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07" w:rsidRPr="001869C0" w:rsidRDefault="001869C0" w:rsidP="001869C0">
      <w:pPr>
        <w:jc w:val="center"/>
      </w:pPr>
      <w:r w:rsidRPr="001869C0">
        <w:t>U.S. Department of the Treasury</w:t>
      </w:r>
    </w:p>
    <w:p w:rsidR="001869C0" w:rsidRPr="001869C0" w:rsidRDefault="001869C0" w:rsidP="001869C0">
      <w:pPr>
        <w:jc w:val="center"/>
      </w:pPr>
      <w:r w:rsidRPr="001869C0">
        <w:t>Consumer Financial Protection Bureau</w:t>
      </w:r>
    </w:p>
    <w:p w:rsidR="001869C0" w:rsidRPr="001869C0" w:rsidRDefault="001869C0" w:rsidP="001869C0">
      <w:pPr>
        <w:jc w:val="center"/>
      </w:pPr>
    </w:p>
    <w:p w:rsidR="001869C0" w:rsidRDefault="001869C0" w:rsidP="001869C0">
      <w:pPr>
        <w:jc w:val="center"/>
      </w:pPr>
      <w:r w:rsidRPr="001869C0">
        <w:t>Justification for Non-Substantive/Not Material Change</w:t>
      </w:r>
    </w:p>
    <w:p w:rsidR="001869C0" w:rsidRPr="001869C0" w:rsidRDefault="001869C0" w:rsidP="001869C0">
      <w:pPr>
        <w:jc w:val="center"/>
      </w:pPr>
    </w:p>
    <w:p w:rsidR="001869C0" w:rsidRPr="001869C0" w:rsidRDefault="001869C0" w:rsidP="001869C0">
      <w:pPr>
        <w:jc w:val="center"/>
      </w:pPr>
      <w:r w:rsidRPr="001869C0">
        <w:t>OMB No. 1505-0233</w:t>
      </w:r>
    </w:p>
    <w:p w:rsidR="001869C0" w:rsidRPr="001869C0" w:rsidRDefault="001869C0" w:rsidP="001869C0">
      <w:pPr>
        <w:jc w:val="center"/>
      </w:pPr>
      <w:r w:rsidRPr="001869C0">
        <w:t>Qualitative Testing of Integrated Mortgage Loan Disclosure Forms</w:t>
      </w:r>
    </w:p>
    <w:p w:rsidR="001869C0" w:rsidRDefault="001869C0"/>
    <w:p w:rsidR="001869C0" w:rsidRPr="001869C0" w:rsidRDefault="001869C0"/>
    <w:p w:rsidR="001869C0" w:rsidRDefault="001869C0" w:rsidP="001869C0">
      <w:pPr>
        <w:pStyle w:val="PlainText"/>
        <w:rPr>
          <w:rFonts w:ascii="Times New Roman" w:hAnsi="Times New Roman"/>
          <w:sz w:val="24"/>
          <w:szCs w:val="24"/>
        </w:rPr>
      </w:pPr>
      <w:r w:rsidRPr="001869C0">
        <w:rPr>
          <w:rFonts w:ascii="Times New Roman" w:hAnsi="Times New Roman"/>
          <w:sz w:val="24"/>
          <w:szCs w:val="24"/>
        </w:rPr>
        <w:t xml:space="preserve">Pursuant to the Notice of Office of Management and Budget Action dated 5/17/2011, the CFPB implementation team </w:t>
      </w:r>
      <w:r>
        <w:rPr>
          <w:rFonts w:ascii="Times New Roman" w:hAnsi="Times New Roman"/>
          <w:sz w:val="24"/>
          <w:szCs w:val="24"/>
        </w:rPr>
        <w:t xml:space="preserve">is providing </w:t>
      </w:r>
      <w:r w:rsidRPr="001869C0">
        <w:rPr>
          <w:rFonts w:ascii="Times New Roman" w:hAnsi="Times New Roman"/>
          <w:sz w:val="24"/>
          <w:szCs w:val="24"/>
        </w:rPr>
        <w:t xml:space="preserve">final versions of the documents approved under this collection through a non-substantive change request.  </w:t>
      </w:r>
    </w:p>
    <w:p w:rsidR="00C760AB" w:rsidRDefault="00C760AB" w:rsidP="001869C0">
      <w:pPr>
        <w:pStyle w:val="PlainText"/>
        <w:rPr>
          <w:rFonts w:ascii="Times New Roman" w:hAnsi="Times New Roman"/>
          <w:sz w:val="24"/>
          <w:szCs w:val="24"/>
        </w:rPr>
      </w:pPr>
    </w:p>
    <w:p w:rsidR="00C760AB" w:rsidRPr="00C760AB" w:rsidRDefault="00C760AB" w:rsidP="00C760AB">
      <w:pPr>
        <w:pStyle w:val="Bullet1"/>
        <w:numPr>
          <w:ilvl w:val="0"/>
          <w:numId w:val="0"/>
        </w:num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Specifically, CFPB is submitting a final version of </w:t>
      </w:r>
      <w:r w:rsidRPr="00C760AB">
        <w:rPr>
          <w:rFonts w:ascii="Times New Roman" w:hAnsi="Times New Roman"/>
          <w:sz w:val="24"/>
          <w:szCs w:val="24"/>
        </w:rPr>
        <w:t xml:space="preserve">the </w:t>
      </w:r>
      <w:r w:rsidRPr="00C760AB">
        <w:rPr>
          <w:rFonts w:ascii="Times New Roman" w:hAnsi="Times New Roman"/>
          <w:color w:val="auto"/>
          <w:sz w:val="24"/>
          <w:szCs w:val="24"/>
        </w:rPr>
        <w:t>C</w:t>
      </w:r>
      <w:r>
        <w:rPr>
          <w:rFonts w:ascii="Times New Roman" w:hAnsi="Times New Roman"/>
          <w:color w:val="auto"/>
          <w:sz w:val="24"/>
          <w:szCs w:val="24"/>
        </w:rPr>
        <w:t xml:space="preserve">onsumer Participant Recruitment </w:t>
      </w:r>
      <w:r w:rsidRPr="00C760AB">
        <w:rPr>
          <w:rFonts w:ascii="Times New Roman" w:hAnsi="Times New Roman"/>
          <w:color w:val="auto"/>
          <w:sz w:val="24"/>
          <w:szCs w:val="24"/>
        </w:rPr>
        <w:t>Telephone Script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C760AB" w:rsidRDefault="00C760AB" w:rsidP="001869C0">
      <w:pPr>
        <w:pStyle w:val="PlainText"/>
        <w:rPr>
          <w:rFonts w:ascii="Times New Roman" w:hAnsi="Times New Roman"/>
          <w:sz w:val="24"/>
          <w:szCs w:val="24"/>
        </w:rPr>
      </w:pPr>
    </w:p>
    <w:p w:rsidR="001869C0" w:rsidRDefault="001869C0" w:rsidP="001869C0">
      <w:pPr>
        <w:pStyle w:val="PlainText"/>
        <w:rPr>
          <w:rFonts w:ascii="Times New Roman" w:hAnsi="Times New Roman"/>
          <w:sz w:val="24"/>
          <w:szCs w:val="24"/>
        </w:rPr>
      </w:pPr>
    </w:p>
    <w:p w:rsidR="001869C0" w:rsidRDefault="001869C0"/>
    <w:p w:rsidR="001869C0" w:rsidRDefault="001869C0"/>
    <w:sectPr w:rsidR="001869C0" w:rsidSect="00210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11" w:rsidRDefault="00E31711" w:rsidP="001869C0">
      <w:r>
        <w:separator/>
      </w:r>
    </w:p>
  </w:endnote>
  <w:endnote w:type="continuationSeparator" w:id="0">
    <w:p w:rsidR="00E31711" w:rsidRDefault="00E31711" w:rsidP="00186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C0" w:rsidRDefault="001869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C0" w:rsidRPr="001869C0" w:rsidRDefault="001869C0">
    <w:pPr>
      <w:pStyle w:val="Footer"/>
      <w:rPr>
        <w:i/>
        <w:sz w:val="20"/>
        <w:szCs w:val="20"/>
      </w:rPr>
    </w:pPr>
    <w:r w:rsidRPr="001869C0">
      <w:rPr>
        <w:i/>
        <w:sz w:val="20"/>
        <w:szCs w:val="20"/>
      </w:rPr>
      <w:t>May 2011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C0" w:rsidRDefault="001869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11" w:rsidRDefault="00E31711" w:rsidP="001869C0">
      <w:r>
        <w:separator/>
      </w:r>
    </w:p>
  </w:footnote>
  <w:footnote w:type="continuationSeparator" w:id="0">
    <w:p w:rsidR="00E31711" w:rsidRDefault="00E31711" w:rsidP="00186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C0" w:rsidRDefault="001869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C0" w:rsidRDefault="001869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C0" w:rsidRDefault="001869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D211A"/>
    <w:multiLevelType w:val="hybridMultilevel"/>
    <w:tmpl w:val="5EF69F4C"/>
    <w:lvl w:ilvl="0" w:tplc="24369EBE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color w:val="3331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9C0"/>
    <w:rsid w:val="00060384"/>
    <w:rsid w:val="001869C0"/>
    <w:rsid w:val="00210607"/>
    <w:rsid w:val="00216B7F"/>
    <w:rsid w:val="005F3551"/>
    <w:rsid w:val="00740DB5"/>
    <w:rsid w:val="00770747"/>
    <w:rsid w:val="00925114"/>
    <w:rsid w:val="00AA0028"/>
    <w:rsid w:val="00C760AB"/>
    <w:rsid w:val="00E3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869C0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C0"/>
    <w:rPr>
      <w:rFonts w:ascii="Consolas" w:eastAsia="Times New Roman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18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9C0"/>
  </w:style>
  <w:style w:type="paragraph" w:styleId="Footer">
    <w:name w:val="footer"/>
    <w:basedOn w:val="Normal"/>
    <w:link w:val="FooterChar"/>
    <w:uiPriority w:val="99"/>
    <w:semiHidden/>
    <w:unhideWhenUsed/>
    <w:rsid w:val="0018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69C0"/>
  </w:style>
  <w:style w:type="paragraph" w:customStyle="1" w:styleId="Bullet1">
    <w:name w:val="Bullet1"/>
    <w:basedOn w:val="Normal"/>
    <w:rsid w:val="00C760AB"/>
    <w:pPr>
      <w:numPr>
        <w:numId w:val="1"/>
      </w:numPr>
      <w:spacing w:after="200" w:line="320" w:lineRule="exact"/>
    </w:pPr>
    <w:rPr>
      <w:rFonts w:ascii="Helvetica" w:eastAsia="Times New Roman" w:hAnsi="Helvetica"/>
      <w:color w:val="333132"/>
      <w:sz w:val="20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Reference</cp:lastModifiedBy>
  <cp:revision>2</cp:revision>
  <dcterms:created xsi:type="dcterms:W3CDTF">2011-06-09T20:01:00Z</dcterms:created>
  <dcterms:modified xsi:type="dcterms:W3CDTF">2011-06-09T20:01:00Z</dcterms:modified>
</cp:coreProperties>
</file>