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 xml:space="preserve">Electronic Other </w:t>
      </w:r>
    </w:p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 xml:space="preserve">"Electronic Other Original" refers to the submission of FAFSA data using the Electronic Data Exchange (EDE) process. With the FAFSA filer’s permission, a FAFSA can be submitted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560FB"/>
    <w:rsid w:val="001939FA"/>
    <w:rsid w:val="001B6360"/>
    <w:rsid w:val="001D5A31"/>
    <w:rsid w:val="003C76D7"/>
    <w:rsid w:val="00490ABF"/>
    <w:rsid w:val="004F12D3"/>
    <w:rsid w:val="00564668"/>
    <w:rsid w:val="005B5FD9"/>
    <w:rsid w:val="006E4E18"/>
    <w:rsid w:val="00746B19"/>
    <w:rsid w:val="007D0699"/>
    <w:rsid w:val="008560FB"/>
    <w:rsid w:val="00954B4B"/>
    <w:rsid w:val="00A4272C"/>
    <w:rsid w:val="00D34F74"/>
    <w:rsid w:val="00D73BAC"/>
    <w:rsid w:val="00E73B82"/>
    <w:rsid w:val="00EB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Authorised User</cp:lastModifiedBy>
  <cp:revision>3</cp:revision>
  <dcterms:created xsi:type="dcterms:W3CDTF">2011-10-27T15:57:00Z</dcterms:created>
  <dcterms:modified xsi:type="dcterms:W3CDTF">2011-10-27T16:20:00Z</dcterms:modified>
</cp:coreProperties>
</file>