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2B" w:rsidRDefault="00F07C2B" w:rsidP="00EE3554">
      <w:pPr>
        <w:jc w:val="center"/>
        <w:rPr>
          <w:rFonts w:ascii="Times New Roman" w:hAnsi="Times New Roman" w:cs="Times New Roman"/>
          <w:b/>
          <w:sz w:val="36"/>
          <w:szCs w:val="36"/>
        </w:rPr>
      </w:pPr>
      <w:bookmarkStart w:id="0" w:name="_GoBack"/>
      <w:bookmarkEnd w:id="0"/>
    </w:p>
    <w:p w:rsidR="00F07C2B" w:rsidRDefault="00F07C2B" w:rsidP="00EE3554">
      <w:pPr>
        <w:jc w:val="center"/>
        <w:rPr>
          <w:rFonts w:ascii="Times New Roman" w:hAnsi="Times New Roman" w:cs="Times New Roman"/>
          <w:b/>
          <w:sz w:val="36"/>
          <w:szCs w:val="36"/>
        </w:rPr>
      </w:pPr>
    </w:p>
    <w:p w:rsidR="00F07C2B" w:rsidRDefault="00F07C2B" w:rsidP="00EE3554">
      <w:pPr>
        <w:jc w:val="center"/>
        <w:rPr>
          <w:rFonts w:ascii="Times New Roman" w:hAnsi="Times New Roman" w:cs="Times New Roman"/>
          <w:b/>
          <w:sz w:val="36"/>
          <w:szCs w:val="36"/>
        </w:rPr>
      </w:pPr>
    </w:p>
    <w:p w:rsidR="00F07C2B" w:rsidRDefault="00F07C2B" w:rsidP="00EE3554">
      <w:pPr>
        <w:jc w:val="center"/>
        <w:rPr>
          <w:rFonts w:ascii="Times New Roman" w:hAnsi="Times New Roman" w:cs="Times New Roman"/>
          <w:b/>
          <w:sz w:val="36"/>
          <w:szCs w:val="36"/>
        </w:rPr>
      </w:pPr>
    </w:p>
    <w:p w:rsidR="00882F53" w:rsidRDefault="00EE3554" w:rsidP="00EE3554">
      <w:pPr>
        <w:jc w:val="center"/>
        <w:rPr>
          <w:rFonts w:ascii="Times New Roman" w:hAnsi="Times New Roman" w:cs="Times New Roman"/>
          <w:b/>
          <w:sz w:val="36"/>
          <w:szCs w:val="36"/>
        </w:rPr>
      </w:pPr>
      <w:r w:rsidRPr="00EE3554">
        <w:rPr>
          <w:rFonts w:ascii="Times New Roman" w:hAnsi="Times New Roman" w:cs="Times New Roman"/>
          <w:b/>
          <w:sz w:val="36"/>
          <w:szCs w:val="36"/>
        </w:rPr>
        <w:t xml:space="preserve">Supporting Statement for </w:t>
      </w:r>
      <w:r w:rsidR="00882F53">
        <w:rPr>
          <w:rFonts w:ascii="Times New Roman" w:hAnsi="Times New Roman" w:cs="Times New Roman"/>
          <w:b/>
          <w:sz w:val="36"/>
          <w:szCs w:val="36"/>
        </w:rPr>
        <w:t>Information Collection Request</w:t>
      </w:r>
    </w:p>
    <w:p w:rsidR="00872030" w:rsidRDefault="00872030" w:rsidP="00EE3554">
      <w:pPr>
        <w:jc w:val="center"/>
        <w:rPr>
          <w:rFonts w:ascii="Times New Roman" w:hAnsi="Times New Roman" w:cs="Times New Roman"/>
          <w:b/>
          <w:sz w:val="36"/>
          <w:szCs w:val="36"/>
        </w:rPr>
      </w:pPr>
      <w:r>
        <w:rPr>
          <w:rFonts w:ascii="Times New Roman" w:hAnsi="Times New Roman" w:cs="Times New Roman"/>
          <w:b/>
          <w:sz w:val="36"/>
          <w:szCs w:val="36"/>
        </w:rPr>
        <w:t>Part B</w:t>
      </w:r>
    </w:p>
    <w:p w:rsidR="00CE1EC5" w:rsidRDefault="00CE1EC5" w:rsidP="00EE3554">
      <w:pPr>
        <w:jc w:val="center"/>
        <w:rPr>
          <w:rFonts w:ascii="Times New Roman" w:hAnsi="Times New Roman" w:cs="Times New Roman"/>
          <w:b/>
          <w:sz w:val="36"/>
          <w:szCs w:val="36"/>
        </w:rPr>
      </w:pPr>
    </w:p>
    <w:p w:rsidR="00EE3554" w:rsidRDefault="003721EB" w:rsidP="00EE3554">
      <w:pPr>
        <w:jc w:val="center"/>
        <w:rPr>
          <w:rFonts w:ascii="Times New Roman" w:hAnsi="Times New Roman" w:cs="Times New Roman"/>
          <w:b/>
          <w:sz w:val="36"/>
          <w:szCs w:val="36"/>
        </w:rPr>
      </w:pPr>
      <w:r>
        <w:rPr>
          <w:rFonts w:ascii="Times New Roman" w:hAnsi="Times New Roman" w:cs="Times New Roman"/>
          <w:b/>
          <w:sz w:val="36"/>
          <w:szCs w:val="36"/>
        </w:rPr>
        <w:t xml:space="preserve">NHTSA </w:t>
      </w:r>
      <w:r w:rsidR="00EE3554" w:rsidRPr="00EE3554">
        <w:rPr>
          <w:rFonts w:ascii="Times New Roman" w:hAnsi="Times New Roman" w:cs="Times New Roman"/>
          <w:b/>
          <w:sz w:val="36"/>
          <w:szCs w:val="36"/>
        </w:rPr>
        <w:t>Tire Fuel Efficiency</w:t>
      </w:r>
      <w:r w:rsidR="00EE3554" w:rsidRPr="00EE3554">
        <w:rPr>
          <w:rFonts w:ascii="Times New Roman" w:hAnsi="Times New Roman" w:cs="Times New Roman"/>
          <w:b/>
          <w:sz w:val="36"/>
          <w:szCs w:val="36"/>
        </w:rPr>
        <w:br/>
        <w:t xml:space="preserve">Consumer Information Program </w:t>
      </w:r>
      <w:r w:rsidR="00CF2D32">
        <w:rPr>
          <w:rFonts w:ascii="Times New Roman" w:hAnsi="Times New Roman" w:cs="Times New Roman"/>
          <w:b/>
          <w:sz w:val="36"/>
          <w:szCs w:val="36"/>
        </w:rPr>
        <w:t>Survey</w:t>
      </w:r>
      <w:r w:rsidR="00475BEF">
        <w:rPr>
          <w:rFonts w:ascii="Times New Roman" w:hAnsi="Times New Roman" w:cs="Times New Roman"/>
          <w:b/>
          <w:sz w:val="36"/>
          <w:szCs w:val="36"/>
        </w:rPr>
        <w:t xml:space="preserve"> </w:t>
      </w:r>
      <w:r w:rsidR="00EE3554" w:rsidRPr="00EE3554">
        <w:rPr>
          <w:rFonts w:ascii="Times New Roman" w:hAnsi="Times New Roman" w:cs="Times New Roman"/>
          <w:b/>
          <w:sz w:val="36"/>
          <w:szCs w:val="36"/>
        </w:rPr>
        <w:t>Research Plan</w:t>
      </w:r>
    </w:p>
    <w:p w:rsidR="00F07C2B" w:rsidRDefault="00F07C2B" w:rsidP="00EE3554">
      <w:pPr>
        <w:jc w:val="center"/>
        <w:rPr>
          <w:rFonts w:ascii="Times New Roman" w:hAnsi="Times New Roman" w:cs="Times New Roman"/>
          <w:b/>
          <w:sz w:val="28"/>
          <w:szCs w:val="28"/>
        </w:rPr>
      </w:pPr>
    </w:p>
    <w:p w:rsidR="00882F53" w:rsidRDefault="00EE3554" w:rsidP="00EE3554">
      <w:pPr>
        <w:jc w:val="center"/>
        <w:rPr>
          <w:rFonts w:ascii="Times New Roman" w:hAnsi="Times New Roman" w:cs="Times New Roman"/>
          <w:b/>
          <w:sz w:val="28"/>
          <w:szCs w:val="28"/>
        </w:rPr>
      </w:pPr>
      <w:r w:rsidRPr="00EE3554">
        <w:rPr>
          <w:rFonts w:ascii="Times New Roman" w:hAnsi="Times New Roman" w:cs="Times New Roman"/>
          <w:b/>
          <w:sz w:val="28"/>
          <w:szCs w:val="28"/>
        </w:rPr>
        <w:t xml:space="preserve">Submitted: </w:t>
      </w:r>
      <w:r w:rsidR="009A3B1A">
        <w:rPr>
          <w:rFonts w:ascii="Times New Roman" w:hAnsi="Times New Roman" w:cs="Times New Roman"/>
          <w:b/>
          <w:sz w:val="28"/>
          <w:szCs w:val="28"/>
        </w:rPr>
        <w:t>October 2</w:t>
      </w:r>
      <w:r w:rsidR="00062AB1">
        <w:rPr>
          <w:rFonts w:ascii="Times New Roman" w:hAnsi="Times New Roman" w:cs="Times New Roman"/>
          <w:b/>
          <w:sz w:val="28"/>
          <w:szCs w:val="28"/>
        </w:rPr>
        <w:t>6</w:t>
      </w:r>
      <w:r w:rsidR="009A3B1A">
        <w:rPr>
          <w:rFonts w:ascii="Times New Roman" w:hAnsi="Times New Roman" w:cs="Times New Roman"/>
          <w:b/>
          <w:sz w:val="28"/>
          <w:szCs w:val="28"/>
        </w:rPr>
        <w:t>, 2011</w:t>
      </w:r>
    </w:p>
    <w:p w:rsidR="00882F53" w:rsidRDefault="00882F53">
      <w:pPr>
        <w:rPr>
          <w:rFonts w:ascii="Times New Roman" w:hAnsi="Times New Roman" w:cs="Times New Roman"/>
          <w:b/>
          <w:sz w:val="28"/>
          <w:szCs w:val="28"/>
        </w:rPr>
      </w:pPr>
      <w:r>
        <w:rPr>
          <w:rFonts w:ascii="Times New Roman" w:hAnsi="Times New Roman" w:cs="Times New Roman"/>
          <w:b/>
          <w:sz w:val="28"/>
          <w:szCs w:val="28"/>
        </w:rPr>
        <w:br w:type="page"/>
      </w:r>
    </w:p>
    <w:sdt>
      <w:sdtPr>
        <w:rPr>
          <w:rFonts w:asciiTheme="minorHAnsi" w:eastAsiaTheme="minorHAnsi" w:hAnsiTheme="minorHAnsi" w:cstheme="minorBidi"/>
          <w:b w:val="0"/>
          <w:bCs w:val="0"/>
          <w:color w:val="auto"/>
          <w:sz w:val="22"/>
          <w:szCs w:val="22"/>
        </w:rPr>
        <w:id w:val="21043626"/>
        <w:docPartObj>
          <w:docPartGallery w:val="Table of Contents"/>
          <w:docPartUnique/>
        </w:docPartObj>
      </w:sdtPr>
      <w:sdtEndPr>
        <w:rPr>
          <w:rFonts w:ascii="Times New Roman" w:eastAsiaTheme="minorEastAsia" w:hAnsi="Times New Roman" w:cs="Times New Roman"/>
        </w:rPr>
      </w:sdtEndPr>
      <w:sdtContent>
        <w:p w:rsidR="00EE0728" w:rsidRPr="00782DBB" w:rsidRDefault="00EE0728">
          <w:pPr>
            <w:pStyle w:val="TOCHeading"/>
            <w:rPr>
              <w:rFonts w:ascii="Times New Roman" w:hAnsi="Times New Roman" w:cs="Times New Roman"/>
              <w:color w:val="auto"/>
              <w:sz w:val="22"/>
              <w:szCs w:val="22"/>
            </w:rPr>
          </w:pPr>
          <w:r w:rsidRPr="00AD5A5B">
            <w:rPr>
              <w:rFonts w:ascii="Times New Roman" w:hAnsi="Times New Roman" w:cs="Times New Roman"/>
              <w:color w:val="auto"/>
              <w:sz w:val="24"/>
              <w:szCs w:val="24"/>
            </w:rPr>
            <w:t>Contents</w:t>
          </w:r>
        </w:p>
        <w:p w:rsidR="00420D85" w:rsidRPr="00420D85" w:rsidRDefault="001E1B85">
          <w:pPr>
            <w:pStyle w:val="TOC1"/>
            <w:tabs>
              <w:tab w:val="right" w:leader="dot" w:pos="9350"/>
            </w:tabs>
            <w:rPr>
              <w:rFonts w:ascii="Times New Roman" w:hAnsi="Times New Roman" w:cs="Times New Roman"/>
              <w:noProof/>
              <w:sz w:val="20"/>
              <w:szCs w:val="20"/>
            </w:rPr>
          </w:pPr>
          <w:r w:rsidRPr="00782DBB">
            <w:rPr>
              <w:rFonts w:ascii="Times New Roman" w:hAnsi="Times New Roman" w:cs="Times New Roman"/>
            </w:rPr>
            <w:fldChar w:fldCharType="begin"/>
          </w:r>
          <w:r w:rsidR="00EE0728" w:rsidRPr="00782DBB">
            <w:rPr>
              <w:rFonts w:ascii="Times New Roman" w:hAnsi="Times New Roman" w:cs="Times New Roman"/>
            </w:rPr>
            <w:instrText xml:space="preserve"> TOC \o "1-3" \h \z \u </w:instrText>
          </w:r>
          <w:r w:rsidRPr="00782DBB">
            <w:rPr>
              <w:rFonts w:ascii="Times New Roman" w:hAnsi="Times New Roman" w:cs="Times New Roman"/>
            </w:rPr>
            <w:fldChar w:fldCharType="separate"/>
          </w:r>
          <w:hyperlink w:anchor="_Toc302481844" w:history="1">
            <w:r w:rsidR="00420D85" w:rsidRPr="00420D85">
              <w:rPr>
                <w:rStyle w:val="Hyperlink"/>
                <w:rFonts w:ascii="Times New Roman" w:hAnsi="Times New Roman" w:cs="Times New Roman"/>
                <w:noProof/>
                <w:sz w:val="20"/>
                <w:szCs w:val="20"/>
              </w:rPr>
              <w:t>Part B</w:t>
            </w:r>
            <w:r w:rsidR="00420D85" w:rsidRPr="00420D85">
              <w:rPr>
                <w:rFonts w:ascii="Times New Roman" w:hAnsi="Times New Roman" w:cs="Times New Roman"/>
                <w:noProof/>
                <w:webHidden/>
                <w:sz w:val="20"/>
                <w:szCs w:val="20"/>
              </w:rPr>
              <w:tab/>
            </w:r>
            <w:r w:rsidRPr="00420D85">
              <w:rPr>
                <w:rFonts w:ascii="Times New Roman" w:hAnsi="Times New Roman" w:cs="Times New Roman"/>
                <w:noProof/>
                <w:webHidden/>
                <w:sz w:val="20"/>
                <w:szCs w:val="20"/>
              </w:rPr>
              <w:fldChar w:fldCharType="begin"/>
            </w:r>
            <w:r w:rsidR="00420D85" w:rsidRPr="00420D85">
              <w:rPr>
                <w:rFonts w:ascii="Times New Roman" w:hAnsi="Times New Roman" w:cs="Times New Roman"/>
                <w:noProof/>
                <w:webHidden/>
                <w:sz w:val="20"/>
                <w:szCs w:val="20"/>
              </w:rPr>
              <w:instrText xml:space="preserve"> PAGEREF _Toc302481844 \h </w:instrText>
            </w:r>
            <w:r w:rsidRPr="00420D85">
              <w:rPr>
                <w:rFonts w:ascii="Times New Roman" w:hAnsi="Times New Roman" w:cs="Times New Roman"/>
                <w:noProof/>
                <w:webHidden/>
                <w:sz w:val="20"/>
                <w:szCs w:val="20"/>
              </w:rPr>
            </w:r>
            <w:r w:rsidRPr="00420D85">
              <w:rPr>
                <w:rFonts w:ascii="Times New Roman" w:hAnsi="Times New Roman" w:cs="Times New Roman"/>
                <w:noProof/>
                <w:webHidden/>
                <w:sz w:val="20"/>
                <w:szCs w:val="20"/>
              </w:rPr>
              <w:fldChar w:fldCharType="separate"/>
            </w:r>
            <w:r w:rsidR="009A3B1A">
              <w:rPr>
                <w:rFonts w:ascii="Times New Roman" w:hAnsi="Times New Roman" w:cs="Times New Roman"/>
                <w:noProof/>
                <w:webHidden/>
                <w:sz w:val="20"/>
                <w:szCs w:val="20"/>
              </w:rPr>
              <w:t>3</w:t>
            </w:r>
            <w:r w:rsidRPr="00420D85">
              <w:rPr>
                <w:rFonts w:ascii="Times New Roman" w:hAnsi="Times New Roman" w:cs="Times New Roman"/>
                <w:noProof/>
                <w:webHidden/>
                <w:sz w:val="20"/>
                <w:szCs w:val="20"/>
              </w:rPr>
              <w:fldChar w:fldCharType="end"/>
            </w:r>
          </w:hyperlink>
        </w:p>
        <w:p w:rsidR="00420D85" w:rsidRPr="00420D85" w:rsidRDefault="001E1B85">
          <w:pPr>
            <w:pStyle w:val="TOC3"/>
            <w:tabs>
              <w:tab w:val="left" w:pos="1100"/>
              <w:tab w:val="right" w:leader="dot" w:pos="9350"/>
            </w:tabs>
            <w:rPr>
              <w:rFonts w:ascii="Times New Roman" w:hAnsi="Times New Roman" w:cs="Times New Roman"/>
              <w:noProof/>
              <w:sz w:val="20"/>
              <w:szCs w:val="20"/>
            </w:rPr>
          </w:pPr>
          <w:hyperlink w:anchor="_Toc302481845" w:history="1">
            <w:r w:rsidR="00420D85" w:rsidRPr="00420D85">
              <w:rPr>
                <w:rStyle w:val="Hyperlink"/>
                <w:rFonts w:ascii="Times New Roman" w:hAnsi="Times New Roman" w:cs="Times New Roman"/>
                <w:noProof/>
                <w:sz w:val="20"/>
                <w:szCs w:val="20"/>
              </w:rPr>
              <w:t>B1.</w:t>
            </w:r>
            <w:r w:rsidR="00420D85" w:rsidRPr="00420D85">
              <w:rPr>
                <w:rFonts w:ascii="Times New Roman" w:hAnsi="Times New Roman" w:cs="Times New Roman"/>
                <w:noProof/>
                <w:sz w:val="20"/>
                <w:szCs w:val="20"/>
              </w:rPr>
              <w:tab/>
            </w:r>
            <w:r w:rsidR="00420D85" w:rsidRPr="00420D85">
              <w:rPr>
                <w:rStyle w:val="Hyperlink"/>
                <w:rFonts w:ascii="Times New Roman" w:hAnsi="Times New Roman" w:cs="Times New Roman"/>
                <w:noProof/>
                <w:sz w:val="20"/>
                <w:szCs w:val="20"/>
              </w:rPr>
              <w:t>Describe (including a numerical estimate) the potential respondent universe and any sampling or other respondent selection methods to be used.</w:t>
            </w:r>
            <w:r w:rsidR="00420D85" w:rsidRPr="00420D85">
              <w:rPr>
                <w:rFonts w:ascii="Times New Roman" w:hAnsi="Times New Roman" w:cs="Times New Roman"/>
                <w:noProof/>
                <w:webHidden/>
                <w:sz w:val="20"/>
                <w:szCs w:val="20"/>
              </w:rPr>
              <w:tab/>
            </w:r>
            <w:r w:rsidRPr="00420D85">
              <w:rPr>
                <w:rFonts w:ascii="Times New Roman" w:hAnsi="Times New Roman" w:cs="Times New Roman"/>
                <w:noProof/>
                <w:webHidden/>
                <w:sz w:val="20"/>
                <w:szCs w:val="20"/>
              </w:rPr>
              <w:fldChar w:fldCharType="begin"/>
            </w:r>
            <w:r w:rsidR="00420D85" w:rsidRPr="00420D85">
              <w:rPr>
                <w:rFonts w:ascii="Times New Roman" w:hAnsi="Times New Roman" w:cs="Times New Roman"/>
                <w:noProof/>
                <w:webHidden/>
                <w:sz w:val="20"/>
                <w:szCs w:val="20"/>
              </w:rPr>
              <w:instrText xml:space="preserve"> PAGEREF _Toc302481845 \h </w:instrText>
            </w:r>
            <w:r w:rsidRPr="00420D85">
              <w:rPr>
                <w:rFonts w:ascii="Times New Roman" w:hAnsi="Times New Roman" w:cs="Times New Roman"/>
                <w:noProof/>
                <w:webHidden/>
                <w:sz w:val="20"/>
                <w:szCs w:val="20"/>
              </w:rPr>
            </w:r>
            <w:r w:rsidRPr="00420D85">
              <w:rPr>
                <w:rFonts w:ascii="Times New Roman" w:hAnsi="Times New Roman" w:cs="Times New Roman"/>
                <w:noProof/>
                <w:webHidden/>
                <w:sz w:val="20"/>
                <w:szCs w:val="20"/>
              </w:rPr>
              <w:fldChar w:fldCharType="separate"/>
            </w:r>
            <w:r w:rsidR="009A3B1A">
              <w:rPr>
                <w:rFonts w:ascii="Times New Roman" w:hAnsi="Times New Roman" w:cs="Times New Roman"/>
                <w:noProof/>
                <w:webHidden/>
                <w:sz w:val="20"/>
                <w:szCs w:val="20"/>
              </w:rPr>
              <w:t>5</w:t>
            </w:r>
            <w:r w:rsidRPr="00420D85">
              <w:rPr>
                <w:rFonts w:ascii="Times New Roman" w:hAnsi="Times New Roman" w:cs="Times New Roman"/>
                <w:noProof/>
                <w:webHidden/>
                <w:sz w:val="20"/>
                <w:szCs w:val="20"/>
              </w:rPr>
              <w:fldChar w:fldCharType="end"/>
            </w:r>
          </w:hyperlink>
        </w:p>
        <w:p w:rsidR="00420D85" w:rsidRPr="00420D85" w:rsidRDefault="001E1B85">
          <w:pPr>
            <w:pStyle w:val="TOC3"/>
            <w:tabs>
              <w:tab w:val="left" w:pos="1100"/>
              <w:tab w:val="right" w:leader="dot" w:pos="9350"/>
            </w:tabs>
            <w:rPr>
              <w:rFonts w:ascii="Times New Roman" w:hAnsi="Times New Roman" w:cs="Times New Roman"/>
              <w:noProof/>
              <w:sz w:val="20"/>
              <w:szCs w:val="20"/>
            </w:rPr>
          </w:pPr>
          <w:hyperlink w:anchor="_Toc302481846" w:history="1">
            <w:r w:rsidR="00420D85" w:rsidRPr="00420D85">
              <w:rPr>
                <w:rStyle w:val="Hyperlink"/>
                <w:rFonts w:ascii="Times New Roman" w:hAnsi="Times New Roman" w:cs="Times New Roman"/>
                <w:noProof/>
                <w:sz w:val="20"/>
                <w:szCs w:val="20"/>
              </w:rPr>
              <w:t>B2.</w:t>
            </w:r>
            <w:r w:rsidR="00420D85" w:rsidRPr="00420D85">
              <w:rPr>
                <w:rFonts w:ascii="Times New Roman" w:hAnsi="Times New Roman" w:cs="Times New Roman"/>
                <w:noProof/>
                <w:sz w:val="20"/>
                <w:szCs w:val="20"/>
              </w:rPr>
              <w:tab/>
            </w:r>
            <w:r w:rsidR="00420D85" w:rsidRPr="00420D85">
              <w:rPr>
                <w:rStyle w:val="Hyperlink"/>
                <w:rFonts w:ascii="Times New Roman" w:hAnsi="Times New Roman" w:cs="Times New Roman"/>
                <w:noProof/>
                <w:sz w:val="20"/>
                <w:szCs w:val="20"/>
              </w:rPr>
              <w:t>Describe the procedures for the collection of information.</w:t>
            </w:r>
            <w:r w:rsidR="00420D85" w:rsidRPr="00420D85">
              <w:rPr>
                <w:rFonts w:ascii="Times New Roman" w:hAnsi="Times New Roman" w:cs="Times New Roman"/>
                <w:noProof/>
                <w:webHidden/>
                <w:sz w:val="20"/>
                <w:szCs w:val="20"/>
              </w:rPr>
              <w:tab/>
            </w:r>
            <w:r w:rsidRPr="00420D85">
              <w:rPr>
                <w:rFonts w:ascii="Times New Roman" w:hAnsi="Times New Roman" w:cs="Times New Roman"/>
                <w:noProof/>
                <w:webHidden/>
                <w:sz w:val="20"/>
                <w:szCs w:val="20"/>
              </w:rPr>
              <w:fldChar w:fldCharType="begin"/>
            </w:r>
            <w:r w:rsidR="00420D85" w:rsidRPr="00420D85">
              <w:rPr>
                <w:rFonts w:ascii="Times New Roman" w:hAnsi="Times New Roman" w:cs="Times New Roman"/>
                <w:noProof/>
                <w:webHidden/>
                <w:sz w:val="20"/>
                <w:szCs w:val="20"/>
              </w:rPr>
              <w:instrText xml:space="preserve"> PAGEREF _Toc302481846 \h </w:instrText>
            </w:r>
            <w:r w:rsidRPr="00420D85">
              <w:rPr>
                <w:rFonts w:ascii="Times New Roman" w:hAnsi="Times New Roman" w:cs="Times New Roman"/>
                <w:noProof/>
                <w:webHidden/>
                <w:sz w:val="20"/>
                <w:szCs w:val="20"/>
              </w:rPr>
            </w:r>
            <w:r w:rsidRPr="00420D85">
              <w:rPr>
                <w:rFonts w:ascii="Times New Roman" w:hAnsi="Times New Roman" w:cs="Times New Roman"/>
                <w:noProof/>
                <w:webHidden/>
                <w:sz w:val="20"/>
                <w:szCs w:val="20"/>
              </w:rPr>
              <w:fldChar w:fldCharType="separate"/>
            </w:r>
            <w:r w:rsidR="009A3B1A">
              <w:rPr>
                <w:rFonts w:ascii="Times New Roman" w:hAnsi="Times New Roman" w:cs="Times New Roman"/>
                <w:noProof/>
                <w:webHidden/>
                <w:sz w:val="20"/>
                <w:szCs w:val="20"/>
              </w:rPr>
              <w:t>9</w:t>
            </w:r>
            <w:r w:rsidRPr="00420D85">
              <w:rPr>
                <w:rFonts w:ascii="Times New Roman" w:hAnsi="Times New Roman" w:cs="Times New Roman"/>
                <w:noProof/>
                <w:webHidden/>
                <w:sz w:val="20"/>
                <w:szCs w:val="20"/>
              </w:rPr>
              <w:fldChar w:fldCharType="end"/>
            </w:r>
          </w:hyperlink>
        </w:p>
        <w:p w:rsidR="00420D85" w:rsidRPr="00420D85" w:rsidRDefault="001E1B85">
          <w:pPr>
            <w:pStyle w:val="TOC3"/>
            <w:tabs>
              <w:tab w:val="left" w:pos="1100"/>
              <w:tab w:val="right" w:leader="dot" w:pos="9350"/>
            </w:tabs>
            <w:rPr>
              <w:rFonts w:ascii="Times New Roman" w:hAnsi="Times New Roman" w:cs="Times New Roman"/>
              <w:noProof/>
              <w:sz w:val="20"/>
              <w:szCs w:val="20"/>
            </w:rPr>
          </w:pPr>
          <w:hyperlink w:anchor="_Toc302481847" w:history="1">
            <w:r w:rsidR="00420D85" w:rsidRPr="00420D85">
              <w:rPr>
                <w:rStyle w:val="Hyperlink"/>
                <w:rFonts w:ascii="Times New Roman" w:hAnsi="Times New Roman" w:cs="Times New Roman"/>
                <w:noProof/>
                <w:sz w:val="20"/>
                <w:szCs w:val="20"/>
              </w:rPr>
              <w:t>B3.</w:t>
            </w:r>
            <w:r w:rsidR="00420D85" w:rsidRPr="00420D85">
              <w:rPr>
                <w:rFonts w:ascii="Times New Roman" w:hAnsi="Times New Roman" w:cs="Times New Roman"/>
                <w:noProof/>
                <w:sz w:val="20"/>
                <w:szCs w:val="20"/>
              </w:rPr>
              <w:tab/>
            </w:r>
            <w:r w:rsidR="00420D85" w:rsidRPr="00420D85">
              <w:rPr>
                <w:rStyle w:val="Hyperlink"/>
                <w:rFonts w:ascii="Times New Roman" w:hAnsi="Times New Roman" w:cs="Times New Roman"/>
                <w:noProof/>
                <w:sz w:val="20"/>
                <w:szCs w:val="20"/>
              </w:rPr>
              <w:t>Describe methods to maximize response rates and to deal with issues of non-response.</w:t>
            </w:r>
            <w:r w:rsidR="00420D85" w:rsidRPr="00420D85">
              <w:rPr>
                <w:rFonts w:ascii="Times New Roman" w:hAnsi="Times New Roman" w:cs="Times New Roman"/>
                <w:noProof/>
                <w:webHidden/>
                <w:sz w:val="20"/>
                <w:szCs w:val="20"/>
              </w:rPr>
              <w:tab/>
            </w:r>
            <w:r w:rsidRPr="00420D85">
              <w:rPr>
                <w:rFonts w:ascii="Times New Roman" w:hAnsi="Times New Roman" w:cs="Times New Roman"/>
                <w:noProof/>
                <w:webHidden/>
                <w:sz w:val="20"/>
                <w:szCs w:val="20"/>
              </w:rPr>
              <w:fldChar w:fldCharType="begin"/>
            </w:r>
            <w:r w:rsidR="00420D85" w:rsidRPr="00420D85">
              <w:rPr>
                <w:rFonts w:ascii="Times New Roman" w:hAnsi="Times New Roman" w:cs="Times New Roman"/>
                <w:noProof/>
                <w:webHidden/>
                <w:sz w:val="20"/>
                <w:szCs w:val="20"/>
              </w:rPr>
              <w:instrText xml:space="preserve"> PAGEREF _Toc302481847 \h </w:instrText>
            </w:r>
            <w:r w:rsidRPr="00420D85">
              <w:rPr>
                <w:rFonts w:ascii="Times New Roman" w:hAnsi="Times New Roman" w:cs="Times New Roman"/>
                <w:noProof/>
                <w:webHidden/>
                <w:sz w:val="20"/>
                <w:szCs w:val="20"/>
              </w:rPr>
            </w:r>
            <w:r w:rsidRPr="00420D85">
              <w:rPr>
                <w:rFonts w:ascii="Times New Roman" w:hAnsi="Times New Roman" w:cs="Times New Roman"/>
                <w:noProof/>
                <w:webHidden/>
                <w:sz w:val="20"/>
                <w:szCs w:val="20"/>
              </w:rPr>
              <w:fldChar w:fldCharType="separate"/>
            </w:r>
            <w:r w:rsidR="009A3B1A">
              <w:rPr>
                <w:rFonts w:ascii="Times New Roman" w:hAnsi="Times New Roman" w:cs="Times New Roman"/>
                <w:noProof/>
                <w:webHidden/>
                <w:sz w:val="20"/>
                <w:szCs w:val="20"/>
              </w:rPr>
              <w:t>10</w:t>
            </w:r>
            <w:r w:rsidRPr="00420D85">
              <w:rPr>
                <w:rFonts w:ascii="Times New Roman" w:hAnsi="Times New Roman" w:cs="Times New Roman"/>
                <w:noProof/>
                <w:webHidden/>
                <w:sz w:val="20"/>
                <w:szCs w:val="20"/>
              </w:rPr>
              <w:fldChar w:fldCharType="end"/>
            </w:r>
          </w:hyperlink>
        </w:p>
        <w:p w:rsidR="00420D85" w:rsidRPr="00420D85" w:rsidRDefault="001E1B85">
          <w:pPr>
            <w:pStyle w:val="TOC3"/>
            <w:tabs>
              <w:tab w:val="left" w:pos="1100"/>
              <w:tab w:val="right" w:leader="dot" w:pos="9350"/>
            </w:tabs>
            <w:rPr>
              <w:rFonts w:ascii="Times New Roman" w:hAnsi="Times New Roman" w:cs="Times New Roman"/>
              <w:noProof/>
              <w:sz w:val="20"/>
              <w:szCs w:val="20"/>
            </w:rPr>
          </w:pPr>
          <w:hyperlink w:anchor="_Toc302481848" w:history="1">
            <w:r w:rsidR="00420D85" w:rsidRPr="00420D85">
              <w:rPr>
                <w:rStyle w:val="Hyperlink"/>
                <w:rFonts w:ascii="Times New Roman" w:hAnsi="Times New Roman" w:cs="Times New Roman"/>
                <w:noProof/>
                <w:sz w:val="20"/>
                <w:szCs w:val="20"/>
              </w:rPr>
              <w:t>B4.</w:t>
            </w:r>
            <w:r w:rsidR="00420D85" w:rsidRPr="00420D85">
              <w:rPr>
                <w:rFonts w:ascii="Times New Roman" w:hAnsi="Times New Roman" w:cs="Times New Roman"/>
                <w:noProof/>
                <w:sz w:val="20"/>
                <w:szCs w:val="20"/>
              </w:rPr>
              <w:tab/>
            </w:r>
            <w:r w:rsidR="00420D85" w:rsidRPr="00420D85">
              <w:rPr>
                <w:rStyle w:val="Hyperlink"/>
                <w:rFonts w:ascii="Times New Roman" w:hAnsi="Times New Roman" w:cs="Times New Roman"/>
                <w:noProof/>
                <w:sz w:val="20"/>
                <w:szCs w:val="20"/>
              </w:rPr>
              <w:t>Describe any tests of procedures or methods to be undertaken.</w:t>
            </w:r>
            <w:r w:rsidR="00420D85" w:rsidRPr="00420D85">
              <w:rPr>
                <w:rFonts w:ascii="Times New Roman" w:hAnsi="Times New Roman" w:cs="Times New Roman"/>
                <w:noProof/>
                <w:webHidden/>
                <w:sz w:val="20"/>
                <w:szCs w:val="20"/>
              </w:rPr>
              <w:tab/>
            </w:r>
            <w:r w:rsidRPr="00420D85">
              <w:rPr>
                <w:rFonts w:ascii="Times New Roman" w:hAnsi="Times New Roman" w:cs="Times New Roman"/>
                <w:noProof/>
                <w:webHidden/>
                <w:sz w:val="20"/>
                <w:szCs w:val="20"/>
              </w:rPr>
              <w:fldChar w:fldCharType="begin"/>
            </w:r>
            <w:r w:rsidR="00420D85" w:rsidRPr="00420D85">
              <w:rPr>
                <w:rFonts w:ascii="Times New Roman" w:hAnsi="Times New Roman" w:cs="Times New Roman"/>
                <w:noProof/>
                <w:webHidden/>
                <w:sz w:val="20"/>
                <w:szCs w:val="20"/>
              </w:rPr>
              <w:instrText xml:space="preserve"> PAGEREF _Toc302481848 \h </w:instrText>
            </w:r>
            <w:r w:rsidRPr="00420D85">
              <w:rPr>
                <w:rFonts w:ascii="Times New Roman" w:hAnsi="Times New Roman" w:cs="Times New Roman"/>
                <w:noProof/>
                <w:webHidden/>
                <w:sz w:val="20"/>
                <w:szCs w:val="20"/>
              </w:rPr>
            </w:r>
            <w:r w:rsidRPr="00420D85">
              <w:rPr>
                <w:rFonts w:ascii="Times New Roman" w:hAnsi="Times New Roman" w:cs="Times New Roman"/>
                <w:noProof/>
                <w:webHidden/>
                <w:sz w:val="20"/>
                <w:szCs w:val="20"/>
              </w:rPr>
              <w:fldChar w:fldCharType="separate"/>
            </w:r>
            <w:r w:rsidR="009A3B1A">
              <w:rPr>
                <w:rFonts w:ascii="Times New Roman" w:hAnsi="Times New Roman" w:cs="Times New Roman"/>
                <w:noProof/>
                <w:webHidden/>
                <w:sz w:val="20"/>
                <w:szCs w:val="20"/>
              </w:rPr>
              <w:t>11</w:t>
            </w:r>
            <w:r w:rsidRPr="00420D85">
              <w:rPr>
                <w:rFonts w:ascii="Times New Roman" w:hAnsi="Times New Roman" w:cs="Times New Roman"/>
                <w:noProof/>
                <w:webHidden/>
                <w:sz w:val="20"/>
                <w:szCs w:val="20"/>
              </w:rPr>
              <w:fldChar w:fldCharType="end"/>
            </w:r>
          </w:hyperlink>
        </w:p>
        <w:p w:rsidR="00420D85" w:rsidRDefault="001E1B85">
          <w:pPr>
            <w:pStyle w:val="TOC3"/>
            <w:tabs>
              <w:tab w:val="left" w:pos="1100"/>
              <w:tab w:val="right" w:leader="dot" w:pos="9350"/>
            </w:tabs>
            <w:rPr>
              <w:noProof/>
            </w:rPr>
          </w:pPr>
          <w:hyperlink w:anchor="_Toc302481849" w:history="1">
            <w:r w:rsidR="00420D85" w:rsidRPr="00420D85">
              <w:rPr>
                <w:rStyle w:val="Hyperlink"/>
                <w:rFonts w:ascii="Times New Roman" w:hAnsi="Times New Roman" w:cs="Times New Roman"/>
                <w:noProof/>
                <w:sz w:val="20"/>
                <w:szCs w:val="20"/>
              </w:rPr>
              <w:t>B5.</w:t>
            </w:r>
            <w:r w:rsidR="00420D85" w:rsidRPr="00420D85">
              <w:rPr>
                <w:rFonts w:ascii="Times New Roman" w:hAnsi="Times New Roman" w:cs="Times New Roman"/>
                <w:noProof/>
                <w:sz w:val="20"/>
                <w:szCs w:val="20"/>
              </w:rPr>
              <w:tab/>
            </w:r>
            <w:r w:rsidR="00420D85" w:rsidRPr="00420D85">
              <w:rPr>
                <w:rStyle w:val="Hyperlink"/>
                <w:rFonts w:ascii="Times New Roman" w:hAnsi="Times New Roman" w:cs="Times New Roman"/>
                <w:noProof/>
                <w:sz w:val="20"/>
                <w:szCs w:val="20"/>
              </w:rPr>
              <w:t>Provide the name and telephone number of individuals consulted on statistical aspects of the design and the name of the agency unit, contractor(s), grantee(s), or other person(s) who will actually collect and/or analyze the information for the agency.</w:t>
            </w:r>
            <w:r w:rsidR="00420D85" w:rsidRPr="00420D85">
              <w:rPr>
                <w:rFonts w:ascii="Times New Roman" w:hAnsi="Times New Roman" w:cs="Times New Roman"/>
                <w:noProof/>
                <w:webHidden/>
                <w:sz w:val="20"/>
                <w:szCs w:val="20"/>
              </w:rPr>
              <w:tab/>
            </w:r>
            <w:r w:rsidRPr="00420D85">
              <w:rPr>
                <w:rFonts w:ascii="Times New Roman" w:hAnsi="Times New Roman" w:cs="Times New Roman"/>
                <w:noProof/>
                <w:webHidden/>
                <w:sz w:val="20"/>
                <w:szCs w:val="20"/>
              </w:rPr>
              <w:fldChar w:fldCharType="begin"/>
            </w:r>
            <w:r w:rsidR="00420D85" w:rsidRPr="00420D85">
              <w:rPr>
                <w:rFonts w:ascii="Times New Roman" w:hAnsi="Times New Roman" w:cs="Times New Roman"/>
                <w:noProof/>
                <w:webHidden/>
                <w:sz w:val="20"/>
                <w:szCs w:val="20"/>
              </w:rPr>
              <w:instrText xml:space="preserve"> PAGEREF _Toc302481849 \h </w:instrText>
            </w:r>
            <w:r w:rsidRPr="00420D85">
              <w:rPr>
                <w:rFonts w:ascii="Times New Roman" w:hAnsi="Times New Roman" w:cs="Times New Roman"/>
                <w:noProof/>
                <w:webHidden/>
                <w:sz w:val="20"/>
                <w:szCs w:val="20"/>
              </w:rPr>
            </w:r>
            <w:r w:rsidRPr="00420D85">
              <w:rPr>
                <w:rFonts w:ascii="Times New Roman" w:hAnsi="Times New Roman" w:cs="Times New Roman"/>
                <w:noProof/>
                <w:webHidden/>
                <w:sz w:val="20"/>
                <w:szCs w:val="20"/>
              </w:rPr>
              <w:fldChar w:fldCharType="separate"/>
            </w:r>
            <w:r w:rsidR="009A3B1A">
              <w:rPr>
                <w:rFonts w:ascii="Times New Roman" w:hAnsi="Times New Roman" w:cs="Times New Roman"/>
                <w:noProof/>
                <w:webHidden/>
                <w:sz w:val="20"/>
                <w:szCs w:val="20"/>
              </w:rPr>
              <w:t>12</w:t>
            </w:r>
            <w:r w:rsidRPr="00420D85">
              <w:rPr>
                <w:rFonts w:ascii="Times New Roman" w:hAnsi="Times New Roman" w:cs="Times New Roman"/>
                <w:noProof/>
                <w:webHidden/>
                <w:sz w:val="20"/>
                <w:szCs w:val="20"/>
              </w:rPr>
              <w:fldChar w:fldCharType="end"/>
            </w:r>
          </w:hyperlink>
        </w:p>
        <w:p w:rsidR="00EE0728" w:rsidRPr="00FD17C5" w:rsidRDefault="001E1B85">
          <w:pPr>
            <w:rPr>
              <w:rFonts w:ascii="Times New Roman" w:hAnsi="Times New Roman" w:cs="Times New Roman"/>
            </w:rPr>
          </w:pPr>
          <w:r w:rsidRPr="00782DBB">
            <w:rPr>
              <w:rFonts w:ascii="Times New Roman" w:hAnsi="Times New Roman" w:cs="Times New Roman"/>
            </w:rPr>
            <w:fldChar w:fldCharType="end"/>
          </w:r>
        </w:p>
      </w:sdtContent>
    </w:sdt>
    <w:p w:rsidR="000C7F7B" w:rsidRPr="00EE3554" w:rsidRDefault="000C7F7B" w:rsidP="00EE0728">
      <w:pPr>
        <w:rPr>
          <w:rFonts w:ascii="Times New Roman" w:hAnsi="Times New Roman" w:cs="Times New Roman"/>
          <w:b/>
          <w:sz w:val="28"/>
          <w:szCs w:val="28"/>
        </w:rPr>
      </w:pPr>
      <w:r w:rsidRPr="00EE3554">
        <w:rPr>
          <w:rFonts w:ascii="Times New Roman" w:hAnsi="Times New Roman" w:cs="Times New Roman"/>
          <w:b/>
          <w:sz w:val="28"/>
          <w:szCs w:val="28"/>
        </w:rPr>
        <w:br w:type="page"/>
      </w:r>
    </w:p>
    <w:p w:rsidR="00761899" w:rsidRPr="00AB3F4E" w:rsidRDefault="00F2630F" w:rsidP="006704C7">
      <w:pPr>
        <w:pStyle w:val="Heading1"/>
        <w:spacing w:after="120"/>
      </w:pPr>
      <w:bookmarkStart w:id="1" w:name="_Toc302481844"/>
      <w:r>
        <w:lastRenderedPageBreak/>
        <w:t>Part</w:t>
      </w:r>
      <w:r w:rsidR="00761899" w:rsidRPr="00AB3F4E">
        <w:t xml:space="preserve"> B</w:t>
      </w:r>
      <w:bookmarkEnd w:id="1"/>
    </w:p>
    <w:p w:rsidR="00F279B7" w:rsidRDefault="002D64D4" w:rsidP="002D64D4">
      <w:pPr>
        <w:rPr>
          <w:rFonts w:ascii="Times New Roman" w:hAnsi="Times New Roman" w:cs="Times New Roman"/>
        </w:rPr>
      </w:pPr>
      <w:r w:rsidRPr="00AB3F4E">
        <w:rPr>
          <w:rFonts w:ascii="Times New Roman" w:hAnsi="Times New Roman" w:cs="Times New Roman"/>
        </w:rPr>
        <w:t xml:space="preserve">NHTSA is seeking approval </w:t>
      </w:r>
      <w:r w:rsidR="0063769E">
        <w:rPr>
          <w:rFonts w:ascii="Times New Roman" w:hAnsi="Times New Roman" w:cs="Times New Roman"/>
        </w:rPr>
        <w:t>to conduct a</w:t>
      </w:r>
      <w:r w:rsidR="00BD340E">
        <w:rPr>
          <w:rFonts w:ascii="Times New Roman" w:hAnsi="Times New Roman" w:cs="Times New Roman"/>
        </w:rPr>
        <w:t>n internet-based</w:t>
      </w:r>
      <w:r w:rsidR="0063769E">
        <w:rPr>
          <w:rFonts w:ascii="Times New Roman" w:hAnsi="Times New Roman" w:cs="Times New Roman"/>
        </w:rPr>
        <w:t xml:space="preserve"> consumer survey in order to </w:t>
      </w:r>
      <w:r w:rsidR="00BD340E">
        <w:rPr>
          <w:rFonts w:ascii="Times New Roman" w:hAnsi="Times New Roman" w:cs="Times New Roman"/>
        </w:rPr>
        <w:t>gather</w:t>
      </w:r>
      <w:r w:rsidR="00296DAA" w:rsidRPr="00AB3F4E">
        <w:rPr>
          <w:rFonts w:ascii="Times New Roman" w:hAnsi="Times New Roman" w:cs="Times New Roman"/>
        </w:rPr>
        <w:t xml:space="preserve"> data regarding the tire purchase</w:t>
      </w:r>
      <w:r w:rsidR="00424156">
        <w:rPr>
          <w:rFonts w:ascii="Times New Roman" w:hAnsi="Times New Roman" w:cs="Times New Roman"/>
        </w:rPr>
        <w:t xml:space="preserve"> mindset</w:t>
      </w:r>
      <w:r w:rsidR="00487CB4">
        <w:rPr>
          <w:rFonts w:ascii="Times New Roman" w:hAnsi="Times New Roman" w:cs="Times New Roman"/>
        </w:rPr>
        <w:t xml:space="preserve">, </w:t>
      </w:r>
      <w:r w:rsidR="00296DAA" w:rsidRPr="00AB3F4E">
        <w:rPr>
          <w:rFonts w:ascii="Times New Roman" w:hAnsi="Times New Roman" w:cs="Times New Roman"/>
        </w:rPr>
        <w:t xml:space="preserve">evaluate </w:t>
      </w:r>
      <w:r w:rsidR="00424156">
        <w:rPr>
          <w:rFonts w:ascii="Times New Roman" w:hAnsi="Times New Roman" w:cs="Times New Roman"/>
        </w:rPr>
        <w:t xml:space="preserve">consumer understanding of </w:t>
      </w:r>
      <w:r w:rsidR="007500AD" w:rsidRPr="00AB3F4E">
        <w:rPr>
          <w:rFonts w:ascii="Times New Roman" w:hAnsi="Times New Roman" w:cs="Times New Roman"/>
        </w:rPr>
        <w:t xml:space="preserve">potential </w:t>
      </w:r>
      <w:r w:rsidR="0059584A">
        <w:rPr>
          <w:rFonts w:ascii="Times New Roman" w:hAnsi="Times New Roman" w:cs="Times New Roman"/>
        </w:rPr>
        <w:t xml:space="preserve">replacement tire </w:t>
      </w:r>
      <w:r w:rsidR="007500AD" w:rsidRPr="00AB3F4E">
        <w:rPr>
          <w:rFonts w:ascii="Times New Roman" w:hAnsi="Times New Roman" w:cs="Times New Roman"/>
        </w:rPr>
        <w:t>rating systems</w:t>
      </w:r>
      <w:r w:rsidR="0044266D">
        <w:rPr>
          <w:rFonts w:ascii="Times New Roman" w:hAnsi="Times New Roman" w:cs="Times New Roman"/>
        </w:rPr>
        <w:t xml:space="preserve"> and</w:t>
      </w:r>
      <w:r w:rsidR="00C55D60">
        <w:rPr>
          <w:rFonts w:ascii="Times New Roman" w:hAnsi="Times New Roman" w:cs="Times New Roman"/>
        </w:rPr>
        <w:t xml:space="preserve"> determine the proper</w:t>
      </w:r>
      <w:r w:rsidR="0044266D">
        <w:rPr>
          <w:rFonts w:ascii="Times New Roman" w:hAnsi="Times New Roman" w:cs="Times New Roman"/>
        </w:rPr>
        <w:t xml:space="preserve"> channels</w:t>
      </w:r>
      <w:r w:rsidR="007500AD" w:rsidRPr="00AB3F4E">
        <w:rPr>
          <w:rFonts w:ascii="Times New Roman" w:hAnsi="Times New Roman" w:cs="Times New Roman"/>
        </w:rPr>
        <w:t xml:space="preserve"> that will be used to communicate </w:t>
      </w:r>
      <w:r w:rsidR="004E69E5">
        <w:rPr>
          <w:rFonts w:ascii="Times New Roman" w:hAnsi="Times New Roman" w:cs="Times New Roman"/>
        </w:rPr>
        <w:t xml:space="preserve">information regarding </w:t>
      </w:r>
      <w:r w:rsidR="00051929" w:rsidRPr="00AB3F4E">
        <w:rPr>
          <w:rFonts w:ascii="Times New Roman" w:hAnsi="Times New Roman" w:cs="Times New Roman"/>
        </w:rPr>
        <w:t>tire fuel efficiency,</w:t>
      </w:r>
      <w:r w:rsidR="0059584A">
        <w:rPr>
          <w:rFonts w:ascii="Times New Roman" w:hAnsi="Times New Roman" w:cs="Times New Roman"/>
        </w:rPr>
        <w:t xml:space="preserve"> wet</w:t>
      </w:r>
      <w:r w:rsidR="00051929" w:rsidRPr="00AB3F4E">
        <w:rPr>
          <w:rFonts w:ascii="Times New Roman" w:hAnsi="Times New Roman" w:cs="Times New Roman"/>
        </w:rPr>
        <w:t xml:space="preserve"> </w:t>
      </w:r>
      <w:r w:rsidR="004E69E5">
        <w:rPr>
          <w:rFonts w:ascii="Times New Roman" w:hAnsi="Times New Roman" w:cs="Times New Roman"/>
        </w:rPr>
        <w:t>traction</w:t>
      </w:r>
      <w:r w:rsidR="00051929" w:rsidRPr="00AB3F4E">
        <w:rPr>
          <w:rFonts w:ascii="Times New Roman" w:hAnsi="Times New Roman" w:cs="Times New Roman"/>
        </w:rPr>
        <w:t xml:space="preserve">, and </w:t>
      </w:r>
      <w:r w:rsidR="004E69E5">
        <w:rPr>
          <w:rFonts w:ascii="Times New Roman" w:hAnsi="Times New Roman" w:cs="Times New Roman"/>
        </w:rPr>
        <w:t>tread wear</w:t>
      </w:r>
      <w:r w:rsidR="00F279B7" w:rsidRPr="00AB3F4E">
        <w:rPr>
          <w:rFonts w:ascii="Times New Roman" w:hAnsi="Times New Roman" w:cs="Times New Roman"/>
        </w:rPr>
        <w:t>.</w:t>
      </w:r>
    </w:p>
    <w:p w:rsidR="008A65B4" w:rsidRPr="00AB3F4E" w:rsidRDefault="00F279B7" w:rsidP="002D64D4">
      <w:pPr>
        <w:rPr>
          <w:rFonts w:ascii="Times New Roman" w:hAnsi="Times New Roman" w:cs="Times New Roman"/>
        </w:rPr>
      </w:pPr>
      <w:r w:rsidRPr="00AB3F4E">
        <w:rPr>
          <w:rFonts w:ascii="Times New Roman" w:hAnsi="Times New Roman" w:cs="Times New Roman"/>
        </w:rPr>
        <w:t>The online survey will be conduct</w:t>
      </w:r>
      <w:r w:rsidR="00487CB4">
        <w:rPr>
          <w:rFonts w:ascii="Times New Roman" w:hAnsi="Times New Roman" w:cs="Times New Roman"/>
        </w:rPr>
        <w:t>ed one time with a sample of 4,</w:t>
      </w:r>
      <w:r w:rsidRPr="00AB3F4E">
        <w:rPr>
          <w:rFonts w:ascii="Times New Roman" w:hAnsi="Times New Roman" w:cs="Times New Roman"/>
        </w:rPr>
        <w:t>00</w:t>
      </w:r>
      <w:r w:rsidR="00487CB4">
        <w:rPr>
          <w:rFonts w:ascii="Times New Roman" w:hAnsi="Times New Roman" w:cs="Times New Roman"/>
        </w:rPr>
        <w:t>0</w:t>
      </w:r>
      <w:r w:rsidRPr="00AB3F4E">
        <w:rPr>
          <w:rFonts w:ascii="Times New Roman" w:hAnsi="Times New Roman" w:cs="Times New Roman"/>
        </w:rPr>
        <w:t xml:space="preserve"> adult</w:t>
      </w:r>
      <w:r w:rsidR="00487CB4">
        <w:rPr>
          <w:rFonts w:ascii="Times New Roman" w:hAnsi="Times New Roman" w:cs="Times New Roman"/>
        </w:rPr>
        <w:t xml:space="preserve"> driver</w:t>
      </w:r>
      <w:r w:rsidRPr="00AB3F4E">
        <w:rPr>
          <w:rFonts w:ascii="Times New Roman" w:hAnsi="Times New Roman" w:cs="Times New Roman"/>
        </w:rPr>
        <w:t>s ages 18 and older</w:t>
      </w:r>
      <w:r w:rsidR="008A65B4" w:rsidRPr="00AB3F4E">
        <w:rPr>
          <w:rFonts w:ascii="Times New Roman" w:hAnsi="Times New Roman" w:cs="Times New Roman"/>
        </w:rPr>
        <w:t xml:space="preserve"> who </w:t>
      </w:r>
      <w:r w:rsidR="00487CB4">
        <w:rPr>
          <w:rFonts w:ascii="Times New Roman" w:hAnsi="Times New Roman" w:cs="Times New Roman"/>
        </w:rPr>
        <w:t>currently own or lease a vehicle. In addition to these respondents, an oversample of</w:t>
      </w:r>
      <w:r w:rsidR="00167EA2">
        <w:rPr>
          <w:rFonts w:ascii="Times New Roman" w:hAnsi="Times New Roman" w:cs="Times New Roman"/>
        </w:rPr>
        <w:t xml:space="preserve"> up to</w:t>
      </w:r>
      <w:r w:rsidR="00487CB4">
        <w:rPr>
          <w:rFonts w:ascii="Times New Roman" w:hAnsi="Times New Roman" w:cs="Times New Roman"/>
        </w:rPr>
        <w:t xml:space="preserve"> 1,200 respondents who </w:t>
      </w:r>
      <w:r w:rsidR="008A65B4" w:rsidRPr="00AB3F4E">
        <w:rPr>
          <w:rFonts w:ascii="Times New Roman" w:hAnsi="Times New Roman" w:cs="Times New Roman"/>
        </w:rPr>
        <w:t>have either purchased a replacement tire in the last 6 months or plan to purchase a replacement tire in the next 6 months</w:t>
      </w:r>
      <w:r w:rsidR="00487CB4">
        <w:rPr>
          <w:rFonts w:ascii="Times New Roman" w:hAnsi="Times New Roman" w:cs="Times New Roman"/>
        </w:rPr>
        <w:t xml:space="preserve"> will be conducted in order to compare responses of the general consumer to one in the tire purchase mindset</w:t>
      </w:r>
      <w:r w:rsidRPr="00AB3F4E">
        <w:rPr>
          <w:rFonts w:ascii="Times New Roman" w:hAnsi="Times New Roman" w:cs="Times New Roman"/>
        </w:rPr>
        <w:t>.</w:t>
      </w:r>
      <w:r w:rsidR="009F280F" w:rsidRPr="00AB3F4E">
        <w:rPr>
          <w:rFonts w:ascii="Times New Roman" w:hAnsi="Times New Roman" w:cs="Times New Roman"/>
        </w:rPr>
        <w:t xml:space="preserve"> </w:t>
      </w:r>
      <w:r w:rsidR="00930EE1">
        <w:rPr>
          <w:rFonts w:ascii="Times New Roman" w:hAnsi="Times New Roman" w:cs="Times New Roman"/>
        </w:rPr>
        <w:t>We expect to use these responses from recent or planned tire purchasers as additional support for the rating system ultimately recommended for this program. While we do not expect this group</w:t>
      </w:r>
      <w:r w:rsidR="007831E0">
        <w:rPr>
          <w:rFonts w:ascii="Times New Roman" w:hAnsi="Times New Roman" w:cs="Times New Roman"/>
        </w:rPr>
        <w:t>’</w:t>
      </w:r>
      <w:r w:rsidR="00930EE1">
        <w:rPr>
          <w:rFonts w:ascii="Times New Roman" w:hAnsi="Times New Roman" w:cs="Times New Roman"/>
        </w:rPr>
        <w:t>s responses to greatly diverge from the initial sample,</w:t>
      </w:r>
      <w:r w:rsidR="007831E0">
        <w:rPr>
          <w:rFonts w:ascii="Times New Roman" w:hAnsi="Times New Roman" w:cs="Times New Roman"/>
        </w:rPr>
        <w:t xml:space="preserve"> this data can</w:t>
      </w:r>
      <w:r w:rsidR="00930EE1">
        <w:rPr>
          <w:rFonts w:ascii="Times New Roman" w:hAnsi="Times New Roman" w:cs="Times New Roman"/>
        </w:rPr>
        <w:t xml:space="preserve"> provide additional insights that will help us recommend one as superior </w:t>
      </w:r>
      <w:r w:rsidR="007831E0">
        <w:rPr>
          <w:rFonts w:ascii="Times New Roman" w:hAnsi="Times New Roman" w:cs="Times New Roman"/>
        </w:rPr>
        <w:t>in the event that</w:t>
      </w:r>
      <w:r w:rsidR="00930EE1">
        <w:rPr>
          <w:rFonts w:ascii="Times New Roman" w:hAnsi="Times New Roman" w:cs="Times New Roman"/>
        </w:rPr>
        <w:t xml:space="preserve"> two or more labels are rated similarly on comprehension and usefulness </w:t>
      </w:r>
      <w:r w:rsidR="009717A0">
        <w:rPr>
          <w:rFonts w:ascii="Times New Roman" w:hAnsi="Times New Roman" w:cs="Times New Roman"/>
        </w:rPr>
        <w:t>by the general sample</w:t>
      </w:r>
      <w:r w:rsidR="00930EE1">
        <w:rPr>
          <w:rFonts w:ascii="Times New Roman" w:hAnsi="Times New Roman" w:cs="Times New Roman"/>
        </w:rPr>
        <w:t>.</w:t>
      </w:r>
    </w:p>
    <w:p w:rsidR="00311275" w:rsidRDefault="009F280F" w:rsidP="00E10E08">
      <w:pPr>
        <w:rPr>
          <w:rFonts w:ascii="Times New Roman" w:hAnsi="Times New Roman" w:cs="Times New Roman"/>
        </w:rPr>
      </w:pPr>
      <w:r w:rsidRPr="00AB3F4E">
        <w:rPr>
          <w:rFonts w:ascii="Times New Roman" w:hAnsi="Times New Roman" w:cs="Times New Roman"/>
        </w:rPr>
        <w:t xml:space="preserve">Currently, we have </w:t>
      </w:r>
      <w:r w:rsidR="00292337">
        <w:rPr>
          <w:rFonts w:ascii="Times New Roman" w:hAnsi="Times New Roman" w:cs="Times New Roman"/>
        </w:rPr>
        <w:t>four</w:t>
      </w:r>
      <w:r w:rsidR="001E6681" w:rsidRPr="00AB3F4E">
        <w:rPr>
          <w:rFonts w:ascii="Times New Roman" w:hAnsi="Times New Roman" w:cs="Times New Roman"/>
        </w:rPr>
        <w:t xml:space="preserve"> (</w:t>
      </w:r>
      <w:r w:rsidR="00292337">
        <w:rPr>
          <w:rFonts w:ascii="Times New Roman" w:hAnsi="Times New Roman" w:cs="Times New Roman"/>
        </w:rPr>
        <w:t>4</w:t>
      </w:r>
      <w:r w:rsidR="001E6681" w:rsidRPr="00AB3F4E">
        <w:rPr>
          <w:rFonts w:ascii="Times New Roman" w:hAnsi="Times New Roman" w:cs="Times New Roman"/>
        </w:rPr>
        <w:t>)</w:t>
      </w:r>
      <w:r w:rsidRPr="00AB3F4E">
        <w:rPr>
          <w:rFonts w:ascii="Times New Roman" w:hAnsi="Times New Roman" w:cs="Times New Roman"/>
        </w:rPr>
        <w:t xml:space="preserve"> different ratings systems that will be tested</w:t>
      </w:r>
      <w:r w:rsidR="007A7250">
        <w:rPr>
          <w:rFonts w:ascii="Times New Roman" w:hAnsi="Times New Roman" w:cs="Times New Roman"/>
        </w:rPr>
        <w:t xml:space="preserve"> </w:t>
      </w:r>
      <w:r w:rsidR="00F13A5F">
        <w:rPr>
          <w:rFonts w:ascii="Times New Roman" w:hAnsi="Times New Roman" w:cs="Times New Roman"/>
        </w:rPr>
        <w:t xml:space="preserve">for </w:t>
      </w:r>
      <w:r w:rsidR="00BF445F">
        <w:rPr>
          <w:rFonts w:ascii="Times New Roman" w:hAnsi="Times New Roman" w:cs="Times New Roman"/>
        </w:rPr>
        <w:t>consumer comprehension</w:t>
      </w:r>
      <w:r w:rsidR="00545E11">
        <w:rPr>
          <w:rFonts w:ascii="Times New Roman" w:hAnsi="Times New Roman" w:cs="Times New Roman"/>
        </w:rPr>
        <w:t xml:space="preserve"> to ensure the information being presented</w:t>
      </w:r>
      <w:r w:rsidR="00B733C8">
        <w:rPr>
          <w:rFonts w:ascii="Times New Roman" w:hAnsi="Times New Roman" w:cs="Times New Roman"/>
        </w:rPr>
        <w:t xml:space="preserve"> is </w:t>
      </w:r>
      <w:r w:rsidR="00CD48F5">
        <w:rPr>
          <w:rFonts w:ascii="Times New Roman" w:hAnsi="Times New Roman" w:cs="Times New Roman"/>
        </w:rPr>
        <w:t>properly</w:t>
      </w:r>
      <w:r w:rsidR="00B733C8">
        <w:rPr>
          <w:rFonts w:ascii="Times New Roman" w:hAnsi="Times New Roman" w:cs="Times New Roman"/>
        </w:rPr>
        <w:t xml:space="preserve"> understood</w:t>
      </w:r>
      <w:r w:rsidRPr="00AB3F4E">
        <w:rPr>
          <w:rFonts w:ascii="Times New Roman" w:hAnsi="Times New Roman" w:cs="Times New Roman"/>
        </w:rPr>
        <w:t>.</w:t>
      </w:r>
      <w:r w:rsidR="00BF445F">
        <w:rPr>
          <w:rFonts w:ascii="Times New Roman" w:hAnsi="Times New Roman" w:cs="Times New Roman"/>
        </w:rPr>
        <w:t xml:space="preserve"> </w:t>
      </w:r>
      <w:r w:rsidRPr="00AB3F4E">
        <w:rPr>
          <w:rFonts w:ascii="Times New Roman" w:hAnsi="Times New Roman" w:cs="Times New Roman"/>
        </w:rPr>
        <w:t>Wit</w:t>
      </w:r>
      <w:r w:rsidR="00292337">
        <w:rPr>
          <w:rFonts w:ascii="Times New Roman" w:hAnsi="Times New Roman" w:cs="Times New Roman"/>
        </w:rPr>
        <w:t>h a sample size of 4</w:t>
      </w:r>
      <w:r w:rsidR="005C28D7" w:rsidRPr="00AB3F4E">
        <w:rPr>
          <w:rFonts w:ascii="Times New Roman" w:hAnsi="Times New Roman" w:cs="Times New Roman"/>
        </w:rPr>
        <w:t>,000</w:t>
      </w:r>
      <w:r w:rsidR="00F52DEC">
        <w:rPr>
          <w:rFonts w:ascii="Times New Roman" w:hAnsi="Times New Roman" w:cs="Times New Roman"/>
        </w:rPr>
        <w:t>, we will be able to evaluate</w:t>
      </w:r>
      <w:r w:rsidR="005C28D7" w:rsidRPr="00AB3F4E">
        <w:rPr>
          <w:rFonts w:ascii="Times New Roman" w:hAnsi="Times New Roman" w:cs="Times New Roman"/>
        </w:rPr>
        <w:t xml:space="preserve"> all the proposed scales using monadic cells</w:t>
      </w:r>
      <w:r w:rsidR="005B129F">
        <w:rPr>
          <w:rFonts w:ascii="Times New Roman" w:hAnsi="Times New Roman" w:cs="Times New Roman"/>
        </w:rPr>
        <w:t>. E</w:t>
      </w:r>
      <w:r w:rsidR="005C28D7" w:rsidRPr="00AB3F4E">
        <w:rPr>
          <w:rFonts w:ascii="Times New Roman" w:hAnsi="Times New Roman" w:cs="Times New Roman"/>
        </w:rPr>
        <w:t>ach scale will be evaluated by 1,000 respondents</w:t>
      </w:r>
      <w:r w:rsidR="00503A0D">
        <w:rPr>
          <w:rFonts w:ascii="Times New Roman" w:hAnsi="Times New Roman" w:cs="Times New Roman"/>
        </w:rPr>
        <w:t xml:space="preserve"> to ensure the ratings of that particular rating are not biased by the other ratings</w:t>
      </w:r>
      <w:r w:rsidR="00DC3237">
        <w:rPr>
          <w:rFonts w:ascii="Times New Roman" w:hAnsi="Times New Roman" w:cs="Times New Roman"/>
        </w:rPr>
        <w:t xml:space="preserve">. </w:t>
      </w:r>
      <w:r w:rsidR="001A7F56">
        <w:rPr>
          <w:rFonts w:ascii="Times New Roman" w:hAnsi="Times New Roman" w:cs="Times New Roman"/>
        </w:rPr>
        <w:t xml:space="preserve">Each of the cells of 1,000 respondents will be comprised of identical proportions of respondents by gender, age and region. </w:t>
      </w:r>
      <w:r w:rsidR="00E10E08" w:rsidRPr="00AB3F4E">
        <w:rPr>
          <w:rFonts w:ascii="Times New Roman" w:hAnsi="Times New Roman" w:cs="Times New Roman"/>
        </w:rPr>
        <w:t>In monadic testing, each respondent will</w:t>
      </w:r>
      <w:r w:rsidR="00EB5841">
        <w:rPr>
          <w:rFonts w:ascii="Times New Roman" w:hAnsi="Times New Roman" w:cs="Times New Roman"/>
        </w:rPr>
        <w:t xml:space="preserve"> be </w:t>
      </w:r>
      <w:r w:rsidR="00FF18D4">
        <w:rPr>
          <w:rFonts w:ascii="Times New Roman" w:hAnsi="Times New Roman" w:cs="Times New Roman"/>
        </w:rPr>
        <w:t xml:space="preserve">randomly assigned to a group and will be </w:t>
      </w:r>
      <w:r w:rsidR="00EB5841">
        <w:rPr>
          <w:rFonts w:ascii="Times New Roman" w:hAnsi="Times New Roman" w:cs="Times New Roman"/>
        </w:rPr>
        <w:t>exposed to one rating scale</w:t>
      </w:r>
      <w:r w:rsidR="00E10E08" w:rsidRPr="00AB3F4E">
        <w:rPr>
          <w:rFonts w:ascii="Times New Roman" w:hAnsi="Times New Roman" w:cs="Times New Roman"/>
        </w:rPr>
        <w:t xml:space="preserve"> </w:t>
      </w:r>
      <w:r w:rsidR="00FF18D4">
        <w:rPr>
          <w:rFonts w:ascii="Times New Roman" w:hAnsi="Times New Roman" w:cs="Times New Roman"/>
        </w:rPr>
        <w:t>in order to</w:t>
      </w:r>
      <w:r w:rsidR="00E10E08" w:rsidRPr="00AB3F4E">
        <w:rPr>
          <w:rFonts w:ascii="Times New Roman" w:hAnsi="Times New Roman" w:cs="Times New Roman"/>
        </w:rPr>
        <w:t xml:space="preserve"> evaluate this scale on a variety of metrics, including conceptual understanding, compreh</w:t>
      </w:r>
      <w:r w:rsidR="00F52DEC">
        <w:rPr>
          <w:rFonts w:ascii="Times New Roman" w:hAnsi="Times New Roman" w:cs="Times New Roman"/>
        </w:rPr>
        <w:t>ension</w:t>
      </w:r>
      <w:r w:rsidR="001471CC">
        <w:rPr>
          <w:rFonts w:ascii="Times New Roman" w:hAnsi="Times New Roman" w:cs="Times New Roman"/>
        </w:rPr>
        <w:t xml:space="preserve"> of actual ratings</w:t>
      </w:r>
      <w:r w:rsidR="00FF18D4">
        <w:rPr>
          <w:rFonts w:ascii="Times New Roman" w:hAnsi="Times New Roman" w:cs="Times New Roman"/>
        </w:rPr>
        <w:t xml:space="preserve"> and</w:t>
      </w:r>
      <w:r w:rsidR="00F52DEC">
        <w:rPr>
          <w:rFonts w:ascii="Times New Roman" w:hAnsi="Times New Roman" w:cs="Times New Roman"/>
        </w:rPr>
        <w:t xml:space="preserve"> potential for use</w:t>
      </w:r>
      <w:r w:rsidR="000C1F25">
        <w:rPr>
          <w:rFonts w:ascii="Times New Roman" w:hAnsi="Times New Roman" w:cs="Times New Roman"/>
        </w:rPr>
        <w:t xml:space="preserve">. </w:t>
      </w:r>
    </w:p>
    <w:p w:rsidR="00A165D9" w:rsidRPr="006B762E" w:rsidRDefault="00A165D9" w:rsidP="00211052">
      <w:pPr>
        <w:spacing w:after="0"/>
        <w:rPr>
          <w:rFonts w:ascii="Times New Roman" w:hAnsi="Times New Roman" w:cs="Times New Roman"/>
          <w:u w:val="single"/>
        </w:rPr>
      </w:pPr>
      <w:r>
        <w:rPr>
          <w:rFonts w:ascii="Times New Roman" w:hAnsi="Times New Roman" w:cs="Times New Roman"/>
          <w:u w:val="single"/>
        </w:rPr>
        <w:t xml:space="preserve">Data </w:t>
      </w:r>
      <w:r w:rsidRPr="006B762E">
        <w:rPr>
          <w:rFonts w:ascii="Times New Roman" w:hAnsi="Times New Roman" w:cs="Times New Roman"/>
          <w:u w:val="single"/>
        </w:rPr>
        <w:t>Analysis</w:t>
      </w:r>
      <w:r>
        <w:rPr>
          <w:rFonts w:ascii="Times New Roman" w:hAnsi="Times New Roman" w:cs="Times New Roman"/>
          <w:u w:val="single"/>
        </w:rPr>
        <w:t xml:space="preserve"> Plan</w:t>
      </w:r>
    </w:p>
    <w:p w:rsidR="009711F2" w:rsidRDefault="000C203F" w:rsidP="000A5ECF">
      <w:pPr>
        <w:rPr>
          <w:rFonts w:ascii="Times New Roman" w:hAnsi="Times New Roman" w:cs="Times New Roman"/>
        </w:rPr>
      </w:pPr>
      <w:r>
        <w:rPr>
          <w:rFonts w:ascii="Times New Roman" w:hAnsi="Times New Roman" w:cs="Times New Roman"/>
        </w:rPr>
        <w:t xml:space="preserve">During data analysis, </w:t>
      </w:r>
      <w:r w:rsidR="00730C23">
        <w:rPr>
          <w:rFonts w:ascii="Times New Roman" w:hAnsi="Times New Roman" w:cs="Times New Roman"/>
        </w:rPr>
        <w:t xml:space="preserve">we will use a variety of statistical techniques, including independent t-tests between two ratings as well as ANOVA which will allow us to test for variance between evaluations on key measures. </w:t>
      </w:r>
      <w:r w:rsidR="009711F2">
        <w:rPr>
          <w:rFonts w:ascii="Times New Roman" w:hAnsi="Times New Roman" w:cs="Times New Roman"/>
        </w:rPr>
        <w:t xml:space="preserve">Using these techniques, we will be able to understand which rating or ratings stand out as rated better in terms of likelihood to use, providing the information needed to inform a purchase and reported comprehension. </w:t>
      </w:r>
      <w:r w:rsidR="00391F02">
        <w:rPr>
          <w:rFonts w:ascii="Times New Roman" w:hAnsi="Times New Roman" w:cs="Times New Roman"/>
        </w:rPr>
        <w:t>ANOVA will be used to compare mean ratings of all 4 labels to minimize statistical error, and i</w:t>
      </w:r>
      <w:r w:rsidR="009711F2">
        <w:rPr>
          <w:rFonts w:ascii="Times New Roman" w:hAnsi="Times New Roman" w:cs="Times New Roman"/>
        </w:rPr>
        <w:t>f there are two labels that are rated similarly, we will use t-tests to compare the differences between the two independent evaluations and gauge whether or not a significant difference exists.</w:t>
      </w:r>
    </w:p>
    <w:p w:rsidR="009711F2" w:rsidRDefault="00730C23" w:rsidP="000A5ECF">
      <w:pPr>
        <w:rPr>
          <w:rFonts w:ascii="Times New Roman" w:hAnsi="Times New Roman" w:cs="Times New Roman"/>
        </w:rPr>
      </w:pPr>
      <w:r>
        <w:rPr>
          <w:rFonts w:ascii="Times New Roman" w:hAnsi="Times New Roman" w:cs="Times New Roman"/>
        </w:rPr>
        <w:t>A</w:t>
      </w:r>
      <w:r w:rsidR="000C203F">
        <w:rPr>
          <w:rFonts w:ascii="Times New Roman" w:hAnsi="Times New Roman" w:cs="Times New Roman"/>
        </w:rPr>
        <w:t>ny questions that were answered prior to the presentation of the stimulus (i.e., the rating images) can be viewed in aggregate and thus providing data from all 4,000 respondents on the tire purchase process, channels of communications and sources of information. When analyze the rating evaluation section, however, the four groups of respondents will be treated as independent groups and data resultant from the evaluation of stimulus will not be analyzed in aggregate. Instead, we will compare results across the independent groups to determine if the stimulus presented resulted in any differences in measures like comprehension, likelihood to use,  and other key metrics. W</w:t>
      </w:r>
      <w:r w:rsidR="000C1F25">
        <w:rPr>
          <w:rFonts w:ascii="Times New Roman" w:hAnsi="Times New Roman" w:cs="Times New Roman"/>
        </w:rPr>
        <w:t xml:space="preserve">e will </w:t>
      </w:r>
      <w:r w:rsidR="004D1A6B">
        <w:rPr>
          <w:rFonts w:ascii="Times New Roman" w:hAnsi="Times New Roman" w:cs="Times New Roman"/>
        </w:rPr>
        <w:t xml:space="preserve">use summary statistics </w:t>
      </w:r>
      <w:r w:rsidR="00D43BD1">
        <w:rPr>
          <w:rFonts w:ascii="Times New Roman" w:hAnsi="Times New Roman" w:cs="Times New Roman"/>
        </w:rPr>
        <w:t xml:space="preserve">to </w:t>
      </w:r>
      <w:r w:rsidR="000C1F25">
        <w:rPr>
          <w:rFonts w:ascii="Times New Roman" w:hAnsi="Times New Roman" w:cs="Times New Roman"/>
        </w:rPr>
        <w:t>compare the evaluations of each rating</w:t>
      </w:r>
      <w:r w:rsidR="00311275">
        <w:rPr>
          <w:rFonts w:ascii="Times New Roman" w:hAnsi="Times New Roman" w:cs="Times New Roman"/>
        </w:rPr>
        <w:t xml:space="preserve"> on four key metrics</w:t>
      </w:r>
      <w:r w:rsidR="000C1F25">
        <w:rPr>
          <w:rFonts w:ascii="Times New Roman" w:hAnsi="Times New Roman" w:cs="Times New Roman"/>
        </w:rPr>
        <w:t xml:space="preserve"> in order to </w:t>
      </w:r>
      <w:r w:rsidR="00311275">
        <w:rPr>
          <w:rFonts w:ascii="Times New Roman" w:hAnsi="Times New Roman" w:cs="Times New Roman"/>
        </w:rPr>
        <w:t>make a recommendation on which rating is best for this program</w:t>
      </w:r>
      <w:r w:rsidR="000C1F25">
        <w:rPr>
          <w:rFonts w:ascii="Times New Roman" w:hAnsi="Times New Roman" w:cs="Times New Roman"/>
        </w:rPr>
        <w:t>.</w:t>
      </w:r>
      <w:r w:rsidR="00311275">
        <w:rPr>
          <w:rFonts w:ascii="Times New Roman" w:hAnsi="Times New Roman" w:cs="Times New Roman"/>
        </w:rPr>
        <w:t xml:space="preserve"> </w:t>
      </w:r>
    </w:p>
    <w:p w:rsidR="006704C7" w:rsidRDefault="006704C7">
      <w:pPr>
        <w:rPr>
          <w:rFonts w:ascii="Times New Roman" w:hAnsi="Times New Roman" w:cs="Times New Roman"/>
        </w:rPr>
      </w:pPr>
      <w:r>
        <w:rPr>
          <w:rFonts w:ascii="Times New Roman" w:hAnsi="Times New Roman" w:cs="Times New Roman"/>
        </w:rPr>
        <w:br w:type="page"/>
      </w:r>
    </w:p>
    <w:p w:rsidR="00311275" w:rsidRDefault="00311275" w:rsidP="000A5ECF">
      <w:pPr>
        <w:rPr>
          <w:rFonts w:ascii="Times New Roman" w:hAnsi="Times New Roman" w:cs="Times New Roman"/>
        </w:rPr>
      </w:pPr>
      <w:r>
        <w:rPr>
          <w:rFonts w:ascii="Times New Roman" w:hAnsi="Times New Roman" w:cs="Times New Roman"/>
        </w:rPr>
        <w:lastRenderedPageBreak/>
        <w:t>These key metrics are:</w:t>
      </w:r>
    </w:p>
    <w:p w:rsidR="00311275" w:rsidRDefault="00311275" w:rsidP="00311275">
      <w:pPr>
        <w:pStyle w:val="ListParagraph"/>
        <w:numPr>
          <w:ilvl w:val="0"/>
          <w:numId w:val="32"/>
        </w:numPr>
        <w:rPr>
          <w:rFonts w:ascii="Times New Roman" w:hAnsi="Times New Roman" w:cs="Times New Roman"/>
        </w:rPr>
      </w:pPr>
      <w:r>
        <w:rPr>
          <w:rFonts w:ascii="Times New Roman" w:hAnsi="Times New Roman" w:cs="Times New Roman"/>
        </w:rPr>
        <w:t>“If these ratings were available, I would use them when researching replacement tires”</w:t>
      </w:r>
    </w:p>
    <w:p w:rsidR="00311275" w:rsidRDefault="00311275" w:rsidP="00311275">
      <w:pPr>
        <w:pStyle w:val="ListParagraph"/>
        <w:numPr>
          <w:ilvl w:val="0"/>
          <w:numId w:val="32"/>
        </w:numPr>
        <w:rPr>
          <w:rFonts w:ascii="Times New Roman" w:hAnsi="Times New Roman" w:cs="Times New Roman"/>
        </w:rPr>
      </w:pPr>
      <w:r>
        <w:rPr>
          <w:rFonts w:ascii="Times New Roman" w:hAnsi="Times New Roman" w:cs="Times New Roman"/>
        </w:rPr>
        <w:t>“This rating system gives me the information I need to make my tire purchase decision”</w:t>
      </w:r>
    </w:p>
    <w:p w:rsidR="00311275" w:rsidRDefault="00311275" w:rsidP="00311275">
      <w:pPr>
        <w:pStyle w:val="ListParagraph"/>
        <w:numPr>
          <w:ilvl w:val="0"/>
          <w:numId w:val="32"/>
        </w:numPr>
        <w:rPr>
          <w:rFonts w:ascii="Times New Roman" w:hAnsi="Times New Roman" w:cs="Times New Roman"/>
        </w:rPr>
      </w:pPr>
      <w:r>
        <w:rPr>
          <w:rFonts w:ascii="Times New Roman" w:hAnsi="Times New Roman" w:cs="Times New Roman"/>
        </w:rPr>
        <w:t>“This rating system gives me the information I need to compare tires”</w:t>
      </w:r>
    </w:p>
    <w:p w:rsidR="00311275" w:rsidRPr="00700603" w:rsidRDefault="00311275" w:rsidP="00311275">
      <w:pPr>
        <w:pStyle w:val="ListParagraph"/>
        <w:numPr>
          <w:ilvl w:val="0"/>
          <w:numId w:val="32"/>
        </w:numPr>
        <w:rPr>
          <w:rFonts w:ascii="Times New Roman" w:hAnsi="Times New Roman" w:cs="Times New Roman"/>
        </w:rPr>
      </w:pPr>
      <w:r>
        <w:rPr>
          <w:rFonts w:ascii="Times New Roman" w:hAnsi="Times New Roman" w:cs="Times New Roman"/>
        </w:rPr>
        <w:t>“I don’t understand what these ratings mean for me personally”</w:t>
      </w:r>
    </w:p>
    <w:p w:rsidR="000C203F" w:rsidRDefault="000C203F">
      <w:pPr>
        <w:rPr>
          <w:rFonts w:ascii="Times New Roman" w:hAnsi="Times New Roman" w:cs="Times New Roman"/>
        </w:rPr>
      </w:pPr>
      <w:r>
        <w:rPr>
          <w:rFonts w:ascii="Times New Roman" w:hAnsi="Times New Roman" w:cs="Times New Roman"/>
        </w:rPr>
        <w:t>Since the results from the four cells of respondents will be analyzed independently, there will be no need to normalize this data.</w:t>
      </w:r>
    </w:p>
    <w:p w:rsidR="00F15BCC" w:rsidRDefault="00F15BCC" w:rsidP="00F15BCC">
      <w:pPr>
        <w:rPr>
          <w:rFonts w:ascii="Times New Roman" w:hAnsi="Times New Roman" w:cs="Times New Roman"/>
        </w:rPr>
      </w:pPr>
      <w:r>
        <w:rPr>
          <w:rFonts w:ascii="Times New Roman" w:hAnsi="Times New Roman" w:cs="Times New Roman"/>
        </w:rPr>
        <w:t>Additionally, labels will be evaluated to determine whether additional clarifying language assists with comprehension of the each label.  A simple version of each label will be presented first to evaluate scale and rating comprehension.  This will be followed by the same label with additional clarifying language.  Summary statistics will be used to compare ratings for the simple label and the label with additional clarifying language to determine whether this language enhances comprehension or likelihood to utilize the label, and to determine whether the language will be necessary on the final label selected.  In addition to summary statistic comparison of these two labels, respondents will answer questions regarding understanding and likelihood to use these labels for analysis if summary statistics do not indicate a meaningful difference.</w:t>
      </w:r>
    </w:p>
    <w:p w:rsidR="006B762E" w:rsidRPr="006B762E" w:rsidRDefault="006B762E" w:rsidP="00211052">
      <w:pPr>
        <w:spacing w:after="0"/>
        <w:rPr>
          <w:rFonts w:ascii="Times New Roman" w:hAnsi="Times New Roman" w:cs="Times New Roman"/>
          <w:u w:val="single"/>
        </w:rPr>
      </w:pPr>
      <w:r w:rsidRPr="006B762E">
        <w:rPr>
          <w:rFonts w:ascii="Times New Roman" w:hAnsi="Times New Roman" w:cs="Times New Roman"/>
          <w:u w:val="single"/>
        </w:rPr>
        <w:t>Power Analysis</w:t>
      </w:r>
    </w:p>
    <w:p w:rsidR="00105709" w:rsidRDefault="00311275" w:rsidP="00311275">
      <w:pPr>
        <w:rPr>
          <w:rFonts w:ascii="Times New Roman" w:hAnsi="Times New Roman" w:cs="Times New Roman"/>
        </w:rPr>
      </w:pPr>
      <w:r>
        <w:rPr>
          <w:rFonts w:ascii="Times New Roman" w:hAnsi="Times New Roman" w:cs="Times New Roman"/>
        </w:rPr>
        <w:t xml:space="preserve">In preparing this research plan, we conducted a power analysis utilizing SPSS </w:t>
      </w:r>
      <w:proofErr w:type="spellStart"/>
      <w:r>
        <w:rPr>
          <w:rFonts w:ascii="Times New Roman" w:hAnsi="Times New Roman" w:cs="Times New Roman"/>
        </w:rPr>
        <w:t>SamplePower</w:t>
      </w:r>
      <w:proofErr w:type="spellEnd"/>
      <w:r w:rsidR="00105709">
        <w:rPr>
          <w:rFonts w:ascii="Times New Roman" w:hAnsi="Times New Roman" w:cs="Times New Roman"/>
        </w:rPr>
        <w:t>.</w:t>
      </w:r>
    </w:p>
    <w:p w:rsidR="00311275" w:rsidRDefault="00311275" w:rsidP="00311275">
      <w:pPr>
        <w:rPr>
          <w:rFonts w:ascii="Times New Roman" w:hAnsi="Times New Roman" w:cs="Times New Roman"/>
        </w:rPr>
      </w:pPr>
      <w:r>
        <w:rPr>
          <w:rFonts w:ascii="Times New Roman" w:hAnsi="Times New Roman" w:cs="Times New Roman"/>
        </w:rPr>
        <w:t>In our analysis we plan to compare two groups at a time (Group A/Rating A versus Group B/Rating B) on a 7-point scale for key metrics ranging from Strongly Disagree to Strongly Agree. Because these responses</w:t>
      </w:r>
      <w:r w:rsidR="00105709">
        <w:rPr>
          <w:rFonts w:ascii="Times New Roman" w:hAnsi="Times New Roman" w:cs="Times New Roman"/>
        </w:rPr>
        <w:t xml:space="preserve"> follow a logical sequence, we can assign a numerical score to each response and compute a mean and standard deviation for each group. </w:t>
      </w:r>
    </w:p>
    <w:p w:rsidR="00105709" w:rsidRDefault="00105709" w:rsidP="00311275">
      <w:pPr>
        <w:rPr>
          <w:rFonts w:ascii="Times New Roman" w:hAnsi="Times New Roman" w:cs="Times New Roman"/>
        </w:rPr>
      </w:pPr>
      <w:r>
        <w:rPr>
          <w:rFonts w:ascii="Times New Roman" w:hAnsi="Times New Roman" w:cs="Times New Roman"/>
        </w:rPr>
        <w:t>The computation of sample size is based on the following assumptions and decisions:</w:t>
      </w:r>
    </w:p>
    <w:p w:rsidR="00105709" w:rsidRDefault="00105709" w:rsidP="00105709">
      <w:pPr>
        <w:pStyle w:val="ListParagraph"/>
        <w:numPr>
          <w:ilvl w:val="0"/>
          <w:numId w:val="33"/>
        </w:numPr>
        <w:rPr>
          <w:rFonts w:ascii="Times New Roman" w:hAnsi="Times New Roman" w:cs="Times New Roman"/>
        </w:rPr>
      </w:pPr>
      <w:r>
        <w:rPr>
          <w:rFonts w:ascii="Times New Roman" w:hAnsi="Times New Roman" w:cs="Times New Roman"/>
        </w:rPr>
        <w:t xml:space="preserve">The expected pattern of responses for Group A corresponds to a mean of </w:t>
      </w:r>
      <w:r w:rsidR="00113B74">
        <w:rPr>
          <w:rFonts w:ascii="Times New Roman" w:hAnsi="Times New Roman" w:cs="Times New Roman"/>
        </w:rPr>
        <w:t>5.51with a standard deviation of 1</w:t>
      </w:r>
      <w:r>
        <w:rPr>
          <w:rFonts w:ascii="Times New Roman" w:hAnsi="Times New Roman" w:cs="Times New Roman"/>
        </w:rPr>
        <w:t>.</w:t>
      </w:r>
      <w:r w:rsidR="00113B74">
        <w:rPr>
          <w:rFonts w:ascii="Times New Roman" w:hAnsi="Times New Roman" w:cs="Times New Roman"/>
        </w:rPr>
        <w:t>6</w:t>
      </w:r>
      <w:r>
        <w:rPr>
          <w:rFonts w:ascii="Times New Roman" w:hAnsi="Times New Roman" w:cs="Times New Roman"/>
        </w:rPr>
        <w:t>6.</w:t>
      </w:r>
    </w:p>
    <w:p w:rsidR="00105709" w:rsidRPr="00113B74" w:rsidRDefault="00105709" w:rsidP="00113B74">
      <w:pPr>
        <w:pStyle w:val="ListParagraph"/>
        <w:numPr>
          <w:ilvl w:val="0"/>
          <w:numId w:val="33"/>
        </w:numPr>
        <w:rPr>
          <w:rFonts w:ascii="Times New Roman" w:hAnsi="Times New Roman" w:cs="Times New Roman"/>
        </w:rPr>
      </w:pPr>
      <w:r>
        <w:rPr>
          <w:rFonts w:ascii="Times New Roman" w:hAnsi="Times New Roman" w:cs="Times New Roman"/>
        </w:rPr>
        <w:t>The expected pattern of responses for Gr</w:t>
      </w:r>
      <w:r w:rsidR="00113B74">
        <w:rPr>
          <w:rFonts w:ascii="Times New Roman" w:hAnsi="Times New Roman" w:cs="Times New Roman"/>
        </w:rPr>
        <w:t>oup B corresponds to a mean of 5</w:t>
      </w:r>
      <w:r>
        <w:rPr>
          <w:rFonts w:ascii="Times New Roman" w:hAnsi="Times New Roman" w:cs="Times New Roman"/>
        </w:rPr>
        <w:t>.</w:t>
      </w:r>
      <w:r w:rsidR="00113B74">
        <w:rPr>
          <w:rFonts w:ascii="Times New Roman" w:hAnsi="Times New Roman" w:cs="Times New Roman"/>
        </w:rPr>
        <w:t>30</w:t>
      </w:r>
      <w:r>
        <w:rPr>
          <w:rFonts w:ascii="Times New Roman" w:hAnsi="Times New Roman" w:cs="Times New Roman"/>
        </w:rPr>
        <w:t xml:space="preserve"> with a standard</w:t>
      </w:r>
      <w:r w:rsidR="00113B74">
        <w:rPr>
          <w:rFonts w:ascii="Times New Roman" w:hAnsi="Times New Roman" w:cs="Times New Roman"/>
        </w:rPr>
        <w:t xml:space="preserve"> deviation of 1</w:t>
      </w:r>
      <w:r>
        <w:rPr>
          <w:rFonts w:ascii="Times New Roman" w:hAnsi="Times New Roman" w:cs="Times New Roman"/>
        </w:rPr>
        <w:t>.</w:t>
      </w:r>
      <w:r w:rsidR="00113B74">
        <w:rPr>
          <w:rFonts w:ascii="Times New Roman" w:hAnsi="Times New Roman" w:cs="Times New Roman"/>
        </w:rPr>
        <w:t>71</w:t>
      </w:r>
      <w:r>
        <w:rPr>
          <w:rFonts w:ascii="Times New Roman" w:hAnsi="Times New Roman" w:cs="Times New Roman"/>
        </w:rPr>
        <w:t xml:space="preserve">. </w:t>
      </w:r>
    </w:p>
    <w:p w:rsidR="00105709" w:rsidRDefault="00105709" w:rsidP="00105709">
      <w:pPr>
        <w:pStyle w:val="ListParagraph"/>
        <w:numPr>
          <w:ilvl w:val="0"/>
          <w:numId w:val="33"/>
        </w:numPr>
        <w:rPr>
          <w:rFonts w:ascii="Times New Roman" w:hAnsi="Times New Roman" w:cs="Times New Roman"/>
        </w:rPr>
      </w:pPr>
      <w:r>
        <w:rPr>
          <w:rFonts w:ascii="Times New Roman" w:hAnsi="Times New Roman" w:cs="Times New Roman"/>
        </w:rPr>
        <w:t>In computing the sample size we assume that there will be no missing data as respondents will be unable to skip the question.</w:t>
      </w:r>
    </w:p>
    <w:p w:rsidR="00105709" w:rsidRDefault="00105709" w:rsidP="00105709">
      <w:pPr>
        <w:rPr>
          <w:rFonts w:ascii="Times New Roman" w:hAnsi="Times New Roman" w:cs="Times New Roman"/>
        </w:rPr>
      </w:pPr>
      <w:r>
        <w:rPr>
          <w:rFonts w:ascii="Times New Roman" w:hAnsi="Times New Roman" w:cs="Times New Roman"/>
        </w:rPr>
        <w:t xml:space="preserve">This power analysis indicates that </w:t>
      </w:r>
      <w:r w:rsidR="00D0381B">
        <w:rPr>
          <w:rFonts w:ascii="Times New Roman" w:hAnsi="Times New Roman" w:cs="Times New Roman"/>
        </w:rPr>
        <w:t>based on these assumptions,</w:t>
      </w:r>
      <w:r>
        <w:rPr>
          <w:rFonts w:ascii="Times New Roman" w:hAnsi="Times New Roman" w:cs="Times New Roman"/>
        </w:rPr>
        <w:t xml:space="preserve"> </w:t>
      </w:r>
      <w:r w:rsidR="003A70FB">
        <w:rPr>
          <w:rFonts w:ascii="Times New Roman" w:hAnsi="Times New Roman" w:cs="Times New Roman"/>
        </w:rPr>
        <w:t xml:space="preserve">with </w:t>
      </w:r>
      <w:r>
        <w:rPr>
          <w:rFonts w:ascii="Times New Roman" w:hAnsi="Times New Roman" w:cs="Times New Roman"/>
        </w:rPr>
        <w:t>a sample of 1,</w:t>
      </w:r>
      <w:r w:rsidR="00113B74">
        <w:rPr>
          <w:rFonts w:ascii="Times New Roman" w:hAnsi="Times New Roman" w:cs="Times New Roman"/>
        </w:rPr>
        <w:t>012</w:t>
      </w:r>
      <w:r>
        <w:rPr>
          <w:rFonts w:ascii="Times New Roman" w:hAnsi="Times New Roman" w:cs="Times New Roman"/>
        </w:rPr>
        <w:t xml:space="preserve"> subjects</w:t>
      </w:r>
      <w:r w:rsidR="006704C7" w:rsidRPr="006704C7">
        <w:rPr>
          <w:rFonts w:ascii="Times New Roman" w:hAnsi="Times New Roman" w:cs="Times New Roman"/>
        </w:rPr>
        <w:t xml:space="preserve"> </w:t>
      </w:r>
      <w:r w:rsidR="006704C7" w:rsidRPr="00113B74">
        <w:rPr>
          <w:rFonts w:ascii="Times New Roman" w:hAnsi="Times New Roman" w:cs="Times New Roman"/>
        </w:rPr>
        <w:t xml:space="preserve">per group </w:t>
      </w:r>
      <w:r w:rsidR="006704C7">
        <w:rPr>
          <w:rFonts w:ascii="Times New Roman" w:hAnsi="Times New Roman" w:cs="Times New Roman"/>
        </w:rPr>
        <w:t xml:space="preserve">we will be able to detect differences between Group A and Group B given the assumptions above with 80% power and alpha of .05. </w:t>
      </w:r>
      <w:r>
        <w:rPr>
          <w:rFonts w:ascii="Times New Roman" w:hAnsi="Times New Roman" w:cs="Times New Roman"/>
        </w:rPr>
        <w:t>Therefore, our recommended sample size of 1,000 per group should allow us to conclude that the mean response differs for Group A versus Group B, and so on</w:t>
      </w:r>
      <w:r w:rsidR="003A70FB">
        <w:rPr>
          <w:rFonts w:ascii="Times New Roman" w:hAnsi="Times New Roman" w:cs="Times New Roman"/>
        </w:rPr>
        <w:t xml:space="preserve"> if</w:t>
      </w:r>
      <w:r w:rsidR="00D0381B">
        <w:rPr>
          <w:rFonts w:ascii="Times New Roman" w:hAnsi="Times New Roman" w:cs="Times New Roman"/>
        </w:rPr>
        <w:t xml:space="preserve"> these assumptions are correct</w:t>
      </w:r>
      <w:r>
        <w:rPr>
          <w:rFonts w:ascii="Times New Roman" w:hAnsi="Times New Roman" w:cs="Times New Roman"/>
        </w:rPr>
        <w:t>.</w:t>
      </w:r>
    </w:p>
    <w:p w:rsidR="00292337" w:rsidRDefault="00292337" w:rsidP="00E10E08">
      <w:pPr>
        <w:rPr>
          <w:rFonts w:ascii="Times New Roman" w:hAnsi="Times New Roman" w:cs="Times New Roman"/>
        </w:rPr>
      </w:pPr>
      <w:r>
        <w:rPr>
          <w:rFonts w:ascii="Times New Roman" w:hAnsi="Times New Roman" w:cs="Times New Roman"/>
        </w:rPr>
        <w:t xml:space="preserve">In addition, an oversample of recent or planned tire purchasers will also be conducted using monadic cells. After the 4,000 general population respondents have completed the survey, only those respondents who have purchased replacement tires in the last 6 months or plan to purchase replacement tires in the </w:t>
      </w:r>
      <w:r>
        <w:rPr>
          <w:rFonts w:ascii="Times New Roman" w:hAnsi="Times New Roman" w:cs="Times New Roman"/>
        </w:rPr>
        <w:lastRenderedPageBreak/>
        <w:t>next 6 months will qualify for the remainder of the study. In total, we will collect</w:t>
      </w:r>
      <w:r w:rsidR="00CF28DD">
        <w:rPr>
          <w:rFonts w:ascii="Times New Roman" w:hAnsi="Times New Roman" w:cs="Times New Roman"/>
        </w:rPr>
        <w:t xml:space="preserve"> up to</w:t>
      </w:r>
      <w:r>
        <w:rPr>
          <w:rFonts w:ascii="Times New Roman" w:hAnsi="Times New Roman" w:cs="Times New Roman"/>
        </w:rPr>
        <w:t xml:space="preserve"> 1,200 responses in this oversample, </w:t>
      </w:r>
      <w:r w:rsidR="00CF28DD">
        <w:rPr>
          <w:rFonts w:ascii="Times New Roman" w:hAnsi="Times New Roman" w:cs="Times New Roman"/>
        </w:rPr>
        <w:t>to ensure</w:t>
      </w:r>
      <w:r>
        <w:rPr>
          <w:rFonts w:ascii="Times New Roman" w:hAnsi="Times New Roman" w:cs="Times New Roman"/>
        </w:rPr>
        <w:t xml:space="preserve"> 300 </w:t>
      </w:r>
      <w:r w:rsidR="00CF28DD">
        <w:rPr>
          <w:rFonts w:ascii="Times New Roman" w:hAnsi="Times New Roman" w:cs="Times New Roman"/>
        </w:rPr>
        <w:t>recent or planned tire purchasers have</w:t>
      </w:r>
      <w:r>
        <w:rPr>
          <w:rFonts w:ascii="Times New Roman" w:hAnsi="Times New Roman" w:cs="Times New Roman"/>
        </w:rPr>
        <w:t xml:space="preserve"> evaluat</w:t>
      </w:r>
      <w:r w:rsidR="00CF28DD">
        <w:rPr>
          <w:rFonts w:ascii="Times New Roman" w:hAnsi="Times New Roman" w:cs="Times New Roman"/>
        </w:rPr>
        <w:t>ed</w:t>
      </w:r>
      <w:r>
        <w:rPr>
          <w:rFonts w:ascii="Times New Roman" w:hAnsi="Times New Roman" w:cs="Times New Roman"/>
        </w:rPr>
        <w:t xml:space="preserve"> each rating unbiased.</w:t>
      </w:r>
    </w:p>
    <w:p w:rsidR="00113B74" w:rsidRDefault="00113B74">
      <w:pPr>
        <w:rPr>
          <w:rFonts w:ascii="Times New Roman" w:hAnsi="Times New Roman" w:cs="Times New Roman"/>
        </w:rPr>
      </w:pPr>
      <w:r>
        <w:rPr>
          <w:rFonts w:ascii="Times New Roman" w:hAnsi="Times New Roman" w:cs="Times New Roman"/>
        </w:rPr>
        <w:t>We conducted another power analysis to understand if this sample size would suffice in providing comparisons against the general population respondents. This computation of sample size was conducted with the following assumptions:</w:t>
      </w:r>
    </w:p>
    <w:p w:rsidR="00113B74" w:rsidRDefault="00113B74" w:rsidP="00113B74">
      <w:pPr>
        <w:pStyle w:val="ListParagraph"/>
        <w:numPr>
          <w:ilvl w:val="0"/>
          <w:numId w:val="34"/>
        </w:numPr>
        <w:rPr>
          <w:rFonts w:ascii="Times New Roman" w:hAnsi="Times New Roman" w:cs="Times New Roman"/>
        </w:rPr>
      </w:pPr>
      <w:r>
        <w:rPr>
          <w:rFonts w:ascii="Times New Roman" w:hAnsi="Times New Roman" w:cs="Times New Roman"/>
        </w:rPr>
        <w:t>Consumers in the purchase mindset are more likely to not select a neutral response due to the relevance of the subject matter.</w:t>
      </w:r>
    </w:p>
    <w:p w:rsidR="00113B74" w:rsidRDefault="00113B74" w:rsidP="00113B74">
      <w:pPr>
        <w:pStyle w:val="ListParagraph"/>
        <w:numPr>
          <w:ilvl w:val="0"/>
          <w:numId w:val="34"/>
        </w:numPr>
        <w:rPr>
          <w:rFonts w:ascii="Times New Roman" w:hAnsi="Times New Roman" w:cs="Times New Roman"/>
        </w:rPr>
      </w:pPr>
      <w:r>
        <w:rPr>
          <w:rFonts w:ascii="Times New Roman" w:hAnsi="Times New Roman" w:cs="Times New Roman"/>
        </w:rPr>
        <w:t>The expected pattern of response for Group A corresponds to a mean of 5.51 with a standard deviation of 1.66.</w:t>
      </w:r>
    </w:p>
    <w:p w:rsidR="00113B74" w:rsidRDefault="00113B74" w:rsidP="00113B74">
      <w:pPr>
        <w:pStyle w:val="ListParagraph"/>
        <w:numPr>
          <w:ilvl w:val="0"/>
          <w:numId w:val="34"/>
        </w:numPr>
        <w:rPr>
          <w:rFonts w:ascii="Times New Roman" w:hAnsi="Times New Roman" w:cs="Times New Roman"/>
        </w:rPr>
      </w:pPr>
      <w:r>
        <w:rPr>
          <w:rFonts w:ascii="Times New Roman" w:hAnsi="Times New Roman" w:cs="Times New Roman"/>
        </w:rPr>
        <w:t>The expected pattern of response for Group B corresponds to a mean of 5.86 with a standard deviation of 1.36.</w:t>
      </w:r>
    </w:p>
    <w:p w:rsidR="00113B74" w:rsidRDefault="00113B74" w:rsidP="00113B74">
      <w:pPr>
        <w:pStyle w:val="ListParagraph"/>
        <w:numPr>
          <w:ilvl w:val="0"/>
          <w:numId w:val="33"/>
        </w:numPr>
        <w:rPr>
          <w:rFonts w:ascii="Times New Roman" w:hAnsi="Times New Roman" w:cs="Times New Roman"/>
        </w:rPr>
      </w:pPr>
      <w:r>
        <w:rPr>
          <w:rFonts w:ascii="Times New Roman" w:hAnsi="Times New Roman" w:cs="Times New Roman"/>
        </w:rPr>
        <w:t xml:space="preserve"> In computing the sample size we assume that there will be no missing data as respondents will be unable to skip the question.</w:t>
      </w:r>
    </w:p>
    <w:p w:rsidR="00113B74" w:rsidRPr="00113B74" w:rsidRDefault="00113B74" w:rsidP="00113B74">
      <w:pPr>
        <w:rPr>
          <w:rFonts w:ascii="Times New Roman" w:hAnsi="Times New Roman" w:cs="Times New Roman"/>
        </w:rPr>
      </w:pPr>
      <w:r w:rsidRPr="00113B74">
        <w:rPr>
          <w:rFonts w:ascii="Times New Roman" w:hAnsi="Times New Roman" w:cs="Times New Roman"/>
        </w:rPr>
        <w:t xml:space="preserve">This power analysis indicates that based on these assumptions, </w:t>
      </w:r>
      <w:r w:rsidR="003A70FB">
        <w:rPr>
          <w:rFonts w:ascii="Times New Roman" w:hAnsi="Times New Roman" w:cs="Times New Roman"/>
        </w:rPr>
        <w:t xml:space="preserve">with </w:t>
      </w:r>
      <w:r w:rsidRPr="00113B74">
        <w:rPr>
          <w:rFonts w:ascii="Times New Roman" w:hAnsi="Times New Roman" w:cs="Times New Roman"/>
        </w:rPr>
        <w:t xml:space="preserve">a sample of </w:t>
      </w:r>
      <w:r>
        <w:rPr>
          <w:rFonts w:ascii="Times New Roman" w:hAnsi="Times New Roman" w:cs="Times New Roman"/>
        </w:rPr>
        <w:t>297</w:t>
      </w:r>
      <w:r w:rsidRPr="00113B74">
        <w:rPr>
          <w:rFonts w:ascii="Times New Roman" w:hAnsi="Times New Roman" w:cs="Times New Roman"/>
        </w:rPr>
        <w:t xml:space="preserve"> subjects per group </w:t>
      </w:r>
      <w:r w:rsidR="006704C7">
        <w:rPr>
          <w:rFonts w:ascii="Times New Roman" w:hAnsi="Times New Roman" w:cs="Times New Roman"/>
        </w:rPr>
        <w:t xml:space="preserve">we will be able to detect differences between Group A and Group B given the assumptions above with 80% power and alpha of .05. </w:t>
      </w:r>
      <w:r w:rsidRPr="00113B74">
        <w:rPr>
          <w:rFonts w:ascii="Times New Roman" w:hAnsi="Times New Roman" w:cs="Times New Roman"/>
        </w:rPr>
        <w:t xml:space="preserve"> Therefore, our recommended sample size of </w:t>
      </w:r>
      <w:r>
        <w:rPr>
          <w:rFonts w:ascii="Times New Roman" w:hAnsi="Times New Roman" w:cs="Times New Roman"/>
        </w:rPr>
        <w:t>300</w:t>
      </w:r>
      <w:r w:rsidRPr="00113B74">
        <w:rPr>
          <w:rFonts w:ascii="Times New Roman" w:hAnsi="Times New Roman" w:cs="Times New Roman"/>
        </w:rPr>
        <w:t xml:space="preserve"> per group</w:t>
      </w:r>
      <w:r>
        <w:rPr>
          <w:rFonts w:ascii="Times New Roman" w:hAnsi="Times New Roman" w:cs="Times New Roman"/>
        </w:rPr>
        <w:t xml:space="preserve"> for this analysis</w:t>
      </w:r>
      <w:r w:rsidRPr="00113B74">
        <w:rPr>
          <w:rFonts w:ascii="Times New Roman" w:hAnsi="Times New Roman" w:cs="Times New Roman"/>
        </w:rPr>
        <w:t xml:space="preserve"> should allow us to conclude that the mean response differs for </w:t>
      </w:r>
      <w:r w:rsidR="00E043D3">
        <w:rPr>
          <w:rFonts w:ascii="Times New Roman" w:hAnsi="Times New Roman" w:cs="Times New Roman"/>
        </w:rPr>
        <w:t>general respondents</w:t>
      </w:r>
      <w:r w:rsidRPr="00113B74">
        <w:rPr>
          <w:rFonts w:ascii="Times New Roman" w:hAnsi="Times New Roman" w:cs="Times New Roman"/>
        </w:rPr>
        <w:t xml:space="preserve"> versus </w:t>
      </w:r>
      <w:r w:rsidR="00E043D3">
        <w:rPr>
          <w:rFonts w:ascii="Times New Roman" w:hAnsi="Times New Roman" w:cs="Times New Roman"/>
        </w:rPr>
        <w:t>recent or planned tire purchasers evaluating the same rating.</w:t>
      </w:r>
    </w:p>
    <w:p w:rsidR="00C95804" w:rsidRDefault="00DD5EA8">
      <w:pPr>
        <w:rPr>
          <w:rFonts w:ascii="Times New Roman" w:hAnsi="Times New Roman" w:cs="Times New Roman"/>
        </w:rPr>
      </w:pPr>
      <w:r>
        <w:rPr>
          <w:rFonts w:ascii="Times New Roman" w:hAnsi="Times New Roman" w:cs="Times New Roman"/>
        </w:rPr>
        <w:t>Ultimately, t</w:t>
      </w:r>
      <w:r w:rsidR="00E16D97">
        <w:rPr>
          <w:rFonts w:ascii="Times New Roman" w:hAnsi="Times New Roman" w:cs="Times New Roman"/>
        </w:rPr>
        <w:t xml:space="preserve">he purpose of this survey is to understand the strengths and weaknesses of the potential ratings systems </w:t>
      </w:r>
      <w:r w:rsidR="002240D9">
        <w:rPr>
          <w:rFonts w:ascii="Times New Roman" w:hAnsi="Times New Roman" w:cs="Times New Roman"/>
        </w:rPr>
        <w:t>in terms of</w:t>
      </w:r>
      <w:r w:rsidR="00E16D97">
        <w:rPr>
          <w:rFonts w:ascii="Times New Roman" w:hAnsi="Times New Roman" w:cs="Times New Roman"/>
        </w:rPr>
        <w:t xml:space="preserve"> </w:t>
      </w:r>
      <w:r w:rsidR="002240D9">
        <w:rPr>
          <w:rFonts w:ascii="Times New Roman" w:hAnsi="Times New Roman" w:cs="Times New Roman"/>
        </w:rPr>
        <w:t>consumer comprehension and</w:t>
      </w:r>
      <w:r w:rsidR="00E16D97">
        <w:rPr>
          <w:rFonts w:ascii="Times New Roman" w:hAnsi="Times New Roman" w:cs="Times New Roman"/>
        </w:rPr>
        <w:t xml:space="preserve"> </w:t>
      </w:r>
      <w:r w:rsidR="0084405E">
        <w:rPr>
          <w:rFonts w:ascii="Times New Roman" w:hAnsi="Times New Roman" w:cs="Times New Roman"/>
        </w:rPr>
        <w:t>usefulness to the purchase process</w:t>
      </w:r>
      <w:r w:rsidR="00E16D97">
        <w:rPr>
          <w:rFonts w:ascii="Times New Roman" w:hAnsi="Times New Roman" w:cs="Times New Roman"/>
        </w:rPr>
        <w:t>.</w:t>
      </w:r>
      <w:r w:rsidR="00BC25E5">
        <w:rPr>
          <w:rFonts w:ascii="Times New Roman" w:hAnsi="Times New Roman" w:cs="Times New Roman"/>
        </w:rPr>
        <w:t xml:space="preserve"> </w:t>
      </w:r>
    </w:p>
    <w:p w:rsidR="00EB5043" w:rsidRDefault="00EB5043" w:rsidP="006704C7">
      <w:pPr>
        <w:spacing w:after="0"/>
        <w:rPr>
          <w:rFonts w:ascii="Times New Roman" w:eastAsiaTheme="majorEastAsia" w:hAnsi="Times New Roman" w:cstheme="majorBidi"/>
          <w:b/>
          <w:bCs/>
        </w:rPr>
      </w:pPr>
      <w:bookmarkStart w:id="2" w:name="_Toc302481845"/>
    </w:p>
    <w:p w:rsidR="00866D08" w:rsidRPr="00AB3F4E" w:rsidRDefault="00866D08" w:rsidP="00B43150">
      <w:pPr>
        <w:pStyle w:val="Heading3"/>
        <w:numPr>
          <w:ilvl w:val="0"/>
          <w:numId w:val="15"/>
        </w:numPr>
        <w:ind w:left="360"/>
      </w:pPr>
      <w:r w:rsidRPr="00AB3F4E">
        <w:t xml:space="preserve">Describe (including a numerical estimate) the potential respondent </w:t>
      </w:r>
      <w:r w:rsidR="003D5F7C" w:rsidRPr="00AB3F4E">
        <w:t>universe and any sampling or other respondent selection methods to be used.</w:t>
      </w:r>
      <w:bookmarkEnd w:id="2"/>
      <w:r w:rsidR="003D5F7C" w:rsidRPr="00AB3F4E">
        <w:t xml:space="preserve"> </w:t>
      </w:r>
    </w:p>
    <w:p w:rsidR="002952D9" w:rsidRPr="00AB3F4E" w:rsidRDefault="00A251D4" w:rsidP="002952D9">
      <w:pPr>
        <w:pStyle w:val="ListParagraph"/>
        <w:ind w:left="0"/>
        <w:rPr>
          <w:rFonts w:ascii="Times New Roman" w:hAnsi="Times New Roman" w:cs="Times New Roman"/>
        </w:rPr>
      </w:pPr>
      <w:r>
        <w:rPr>
          <w:rFonts w:ascii="Times New Roman" w:hAnsi="Times New Roman" w:cs="Times New Roman"/>
        </w:rPr>
        <w:t>For reasons explained in Part A of this supporting statement, NHTSA will conduct an online</w:t>
      </w:r>
      <w:r w:rsidR="00F135E3" w:rsidRPr="00F135E3">
        <w:rPr>
          <w:rFonts w:ascii="Times New Roman" w:hAnsi="Times New Roman" w:cs="Times New Roman"/>
        </w:rPr>
        <w:t xml:space="preserve"> survey </w:t>
      </w:r>
      <w:r>
        <w:rPr>
          <w:rFonts w:ascii="Times New Roman" w:hAnsi="Times New Roman" w:cs="Times New Roman"/>
        </w:rPr>
        <w:t>to test potential replacement tire rating designs,</w:t>
      </w:r>
      <w:r w:rsidR="006C1F85">
        <w:rPr>
          <w:rFonts w:ascii="Times New Roman" w:hAnsi="Times New Roman" w:cs="Times New Roman"/>
        </w:rPr>
        <w:t xml:space="preserve"> which were previously</w:t>
      </w:r>
      <w:r>
        <w:rPr>
          <w:rFonts w:ascii="Times New Roman" w:hAnsi="Times New Roman" w:cs="Times New Roman"/>
        </w:rPr>
        <w:t xml:space="preserve"> tested during focus group and tire retailer research, with a broader audience</w:t>
      </w:r>
      <w:r w:rsidR="00F135E3" w:rsidRPr="00F135E3">
        <w:rPr>
          <w:rFonts w:ascii="Times New Roman" w:hAnsi="Times New Roman" w:cs="Times New Roman"/>
        </w:rPr>
        <w:t xml:space="preserve">. This methodology was chosen as it provides respondents with the opportunity to evaluate images, which is essential for the </w:t>
      </w:r>
      <w:r w:rsidR="00252C20">
        <w:rPr>
          <w:rFonts w:ascii="Times New Roman" w:hAnsi="Times New Roman" w:cs="Times New Roman"/>
        </w:rPr>
        <w:t>rating evaluation</w:t>
      </w:r>
      <w:r w:rsidR="00F135E3" w:rsidRPr="00F135E3">
        <w:rPr>
          <w:rFonts w:ascii="Times New Roman" w:hAnsi="Times New Roman" w:cs="Times New Roman"/>
        </w:rPr>
        <w:t xml:space="preserve"> portion of the study. Since these graphical treatments contain English-language </w:t>
      </w:r>
      <w:r w:rsidR="00BB615F">
        <w:rPr>
          <w:rFonts w:ascii="Times New Roman" w:hAnsi="Times New Roman" w:cs="Times New Roman"/>
        </w:rPr>
        <w:t>text</w:t>
      </w:r>
      <w:r w:rsidR="00F135E3" w:rsidRPr="00F135E3">
        <w:rPr>
          <w:rFonts w:ascii="Times New Roman" w:hAnsi="Times New Roman" w:cs="Times New Roman"/>
        </w:rPr>
        <w:t xml:space="preserve">, the survey will only be available in English to ensure respondents understand the </w:t>
      </w:r>
      <w:r w:rsidR="00BB615F">
        <w:rPr>
          <w:rFonts w:ascii="Times New Roman" w:hAnsi="Times New Roman" w:cs="Times New Roman"/>
        </w:rPr>
        <w:t>information</w:t>
      </w:r>
      <w:r w:rsidR="00F135E3" w:rsidRPr="00F135E3">
        <w:rPr>
          <w:rFonts w:ascii="Times New Roman" w:hAnsi="Times New Roman" w:cs="Times New Roman"/>
        </w:rPr>
        <w:t xml:space="preserve"> being displayed.</w:t>
      </w:r>
      <w:r w:rsidR="00F135E3">
        <w:rPr>
          <w:rFonts w:ascii="Times New Roman" w:hAnsi="Times New Roman" w:cs="Times New Roman"/>
        </w:rPr>
        <w:t xml:space="preserve"> </w:t>
      </w:r>
      <w:r w:rsidR="008C05F7">
        <w:rPr>
          <w:rFonts w:ascii="Times New Roman" w:hAnsi="Times New Roman" w:cs="Times New Roman"/>
        </w:rPr>
        <w:t>Issues of non-response due to this methodology are addressed in section B3.</w:t>
      </w:r>
    </w:p>
    <w:p w:rsidR="00F135E3" w:rsidRPr="00F135E3" w:rsidRDefault="00F135E3" w:rsidP="00F135E3">
      <w:pPr>
        <w:rPr>
          <w:rFonts w:ascii="Times New Roman" w:hAnsi="Times New Roman" w:cs="Times New Roman"/>
        </w:rPr>
      </w:pPr>
      <w:r w:rsidRPr="00F135E3">
        <w:rPr>
          <w:rFonts w:ascii="Times New Roman" w:hAnsi="Times New Roman" w:cs="Times New Roman"/>
        </w:rPr>
        <w:t>The sample will be built using members of an online panel managed by Authentic Response (www.authenticresponse.com</w:t>
      </w:r>
      <w:r w:rsidR="00D731B1">
        <w:rPr>
          <w:rFonts w:ascii="Times New Roman" w:hAnsi="Times New Roman" w:cs="Times New Roman"/>
        </w:rPr>
        <w:t>), which provides NHTSA with a</w:t>
      </w:r>
      <w:r w:rsidR="004F38AD">
        <w:rPr>
          <w:rFonts w:ascii="Times New Roman" w:hAnsi="Times New Roman" w:cs="Times New Roman"/>
        </w:rPr>
        <w:t xml:space="preserve"> potential respondent universe </w:t>
      </w:r>
      <w:r w:rsidR="00D731B1">
        <w:rPr>
          <w:rFonts w:ascii="Times New Roman" w:hAnsi="Times New Roman" w:cs="Times New Roman"/>
        </w:rPr>
        <w:t>of</w:t>
      </w:r>
      <w:r w:rsidR="00F05929">
        <w:rPr>
          <w:rFonts w:ascii="Times New Roman" w:hAnsi="Times New Roman" w:cs="Times New Roman"/>
        </w:rPr>
        <w:t xml:space="preserve"> </w:t>
      </w:r>
      <w:r w:rsidR="004F38AD">
        <w:rPr>
          <w:rFonts w:ascii="Times New Roman" w:hAnsi="Times New Roman" w:cs="Times New Roman"/>
        </w:rPr>
        <w:t>2 million</w:t>
      </w:r>
      <w:r w:rsidR="00F05929">
        <w:rPr>
          <w:rFonts w:ascii="Times New Roman" w:hAnsi="Times New Roman" w:cs="Times New Roman"/>
        </w:rPr>
        <w:t xml:space="preserve"> U.S. consumers. This panel</w:t>
      </w:r>
      <w:r w:rsidR="00D731B1">
        <w:rPr>
          <w:rFonts w:ascii="Times New Roman" w:hAnsi="Times New Roman" w:cs="Times New Roman"/>
        </w:rPr>
        <w:t xml:space="preserve"> </w:t>
      </w:r>
      <w:r w:rsidRPr="00F135E3">
        <w:rPr>
          <w:rFonts w:ascii="Times New Roman" w:hAnsi="Times New Roman" w:cs="Times New Roman"/>
        </w:rPr>
        <w:t>has been built using a passive panel sourcing process. Authentic Response works with publishers and online service providers to embed recruitment efforts into their websites. Potential panel members will only be admitted into the panel after a validation process is complete. For quality purposes, all panel members are de-duplicated at the registration stage and a continuous system of validation checks is in place to prevent professional survey takers from entering studies.</w:t>
      </w:r>
    </w:p>
    <w:p w:rsidR="001A1AE5" w:rsidRDefault="00F135E3" w:rsidP="00F135E3">
      <w:pPr>
        <w:rPr>
          <w:rFonts w:ascii="Times New Roman" w:hAnsi="Times New Roman" w:cs="Times New Roman"/>
        </w:rPr>
      </w:pPr>
      <w:r w:rsidRPr="00F135E3">
        <w:rPr>
          <w:rFonts w:ascii="Times New Roman" w:hAnsi="Times New Roman" w:cs="Times New Roman"/>
        </w:rPr>
        <w:t xml:space="preserve">Upon panel registration, members are asked demographic and lifestyle questions so that surveys can be targeted. Using this information, the survey will be e-mailed to U.S. panel members ages 18 and older. </w:t>
      </w:r>
      <w:r w:rsidR="00D60D1F">
        <w:rPr>
          <w:rFonts w:ascii="Times New Roman" w:hAnsi="Times New Roman" w:cs="Times New Roman"/>
        </w:rPr>
        <w:lastRenderedPageBreak/>
        <w:t xml:space="preserve">We expect approximately 50,000 invitations to be sent </w:t>
      </w:r>
      <w:r w:rsidR="00EC2E4A">
        <w:rPr>
          <w:rFonts w:ascii="Times New Roman" w:hAnsi="Times New Roman" w:cs="Times New Roman"/>
        </w:rPr>
        <w:t>to random</w:t>
      </w:r>
      <w:r w:rsidR="006C6E84">
        <w:rPr>
          <w:rFonts w:ascii="Times New Roman" w:hAnsi="Times New Roman" w:cs="Times New Roman"/>
        </w:rPr>
        <w:t>ly selected</w:t>
      </w:r>
      <w:r w:rsidR="00EC2E4A">
        <w:rPr>
          <w:rFonts w:ascii="Times New Roman" w:hAnsi="Times New Roman" w:cs="Times New Roman"/>
        </w:rPr>
        <w:t xml:space="preserve"> panel members </w:t>
      </w:r>
      <w:r w:rsidR="00D60D1F">
        <w:rPr>
          <w:rFonts w:ascii="Times New Roman" w:hAnsi="Times New Roman" w:cs="Times New Roman"/>
        </w:rPr>
        <w:t>on a rolling basis throughout the fielding of the study in order to obtain the 4,000 respondents necessary to complete the general study. Depending on the actual number of respondents needed to complete the oversample, we expect up to 40,000 additional invitations to be sent</w:t>
      </w:r>
      <w:r w:rsidR="000B5A8B">
        <w:rPr>
          <w:rFonts w:ascii="Times New Roman" w:hAnsi="Times New Roman" w:cs="Times New Roman"/>
        </w:rPr>
        <w:t xml:space="preserve"> to random</w:t>
      </w:r>
      <w:r w:rsidR="006C6E84">
        <w:rPr>
          <w:rFonts w:ascii="Times New Roman" w:hAnsi="Times New Roman" w:cs="Times New Roman"/>
        </w:rPr>
        <w:t>ly selected</w:t>
      </w:r>
      <w:r w:rsidR="000B5A8B">
        <w:rPr>
          <w:rFonts w:ascii="Times New Roman" w:hAnsi="Times New Roman" w:cs="Times New Roman"/>
        </w:rPr>
        <w:t xml:space="preserve"> panel members</w:t>
      </w:r>
      <w:r w:rsidR="00D60D1F">
        <w:rPr>
          <w:rFonts w:ascii="Times New Roman" w:hAnsi="Times New Roman" w:cs="Times New Roman"/>
        </w:rPr>
        <w:t xml:space="preserve"> after the general consumer portion of the study is complete. </w:t>
      </w:r>
    </w:p>
    <w:p w:rsidR="00A251D4" w:rsidRDefault="00F135E3" w:rsidP="00F135E3">
      <w:pPr>
        <w:rPr>
          <w:rFonts w:ascii="Times New Roman" w:hAnsi="Times New Roman" w:cs="Times New Roman"/>
        </w:rPr>
      </w:pPr>
      <w:r w:rsidRPr="00F135E3">
        <w:rPr>
          <w:rFonts w:ascii="Times New Roman" w:hAnsi="Times New Roman" w:cs="Times New Roman"/>
        </w:rPr>
        <w:t xml:space="preserve">Before entering the questionnaire, each respondent will be screened based on the criteria listed </w:t>
      </w:r>
      <w:r>
        <w:rPr>
          <w:rFonts w:ascii="Times New Roman" w:hAnsi="Times New Roman" w:cs="Times New Roman"/>
        </w:rPr>
        <w:t>below</w:t>
      </w:r>
      <w:r w:rsidRPr="00F135E3">
        <w:rPr>
          <w:rFonts w:ascii="Times New Roman" w:hAnsi="Times New Roman" w:cs="Times New Roman"/>
        </w:rPr>
        <w:t>. If qualified, the respondent then enters the survey and begins answering questions relevant to the needs of this study.</w:t>
      </w:r>
      <w:r w:rsidR="00A251D4" w:rsidRPr="00A251D4">
        <w:rPr>
          <w:rFonts w:ascii="Times New Roman" w:hAnsi="Times New Roman" w:cs="Times New Roman"/>
        </w:rPr>
        <w:t xml:space="preserve"> </w:t>
      </w:r>
      <w:r w:rsidR="00A251D4" w:rsidRPr="00AB3F4E">
        <w:rPr>
          <w:rFonts w:ascii="Times New Roman" w:hAnsi="Times New Roman" w:cs="Times New Roman"/>
        </w:rPr>
        <w:t xml:space="preserve">A full text of the draft survey questionnaire is included in this package as </w:t>
      </w:r>
      <w:r w:rsidR="00A251D4" w:rsidRPr="00792165">
        <w:rPr>
          <w:rFonts w:ascii="Times New Roman" w:hAnsi="Times New Roman" w:cs="Times New Roman"/>
        </w:rPr>
        <w:t>Appendix B.</w:t>
      </w:r>
    </w:p>
    <w:p w:rsidR="00F135E3" w:rsidRPr="00F135E3" w:rsidRDefault="00F135E3" w:rsidP="00F135E3">
      <w:pPr>
        <w:rPr>
          <w:rFonts w:ascii="Times New Roman" w:hAnsi="Times New Roman" w:cs="Times New Roman"/>
        </w:rPr>
      </w:pPr>
      <w:r w:rsidRPr="00F135E3">
        <w:rPr>
          <w:rFonts w:ascii="Times New Roman" w:hAnsi="Times New Roman" w:cs="Times New Roman"/>
        </w:rPr>
        <w:t xml:space="preserve">Upon completion, the respondent will be redirected to the panel provider’s website. This survey will be a one-time implementation, and </w:t>
      </w:r>
      <w:r w:rsidR="00A251D4">
        <w:rPr>
          <w:rFonts w:ascii="Times New Roman" w:hAnsi="Times New Roman" w:cs="Times New Roman"/>
        </w:rPr>
        <w:t>respondent identification information will be removed prior to data analysis to preserve anonymity.</w:t>
      </w:r>
    </w:p>
    <w:p w:rsidR="005C3E93" w:rsidRPr="005C3E93" w:rsidRDefault="005C3E93" w:rsidP="005C3E93">
      <w:pPr>
        <w:pStyle w:val="ListParagraph"/>
        <w:ind w:left="0"/>
        <w:rPr>
          <w:rFonts w:ascii="Times New Roman" w:hAnsi="Times New Roman" w:cs="Times New Roman"/>
        </w:rPr>
      </w:pPr>
      <w:r w:rsidRPr="005C3E93">
        <w:rPr>
          <w:rFonts w:ascii="Times New Roman" w:hAnsi="Times New Roman" w:cs="Times New Roman"/>
        </w:rPr>
        <w:t xml:space="preserve">The sample will be built to </w:t>
      </w:r>
      <w:r w:rsidR="006C6E84">
        <w:rPr>
          <w:rFonts w:ascii="Times New Roman" w:hAnsi="Times New Roman" w:cs="Times New Roman"/>
        </w:rPr>
        <w:t xml:space="preserve">consist of </w:t>
      </w:r>
      <w:r w:rsidR="00DC3237">
        <w:rPr>
          <w:rFonts w:ascii="Times New Roman" w:hAnsi="Times New Roman" w:cs="Times New Roman"/>
        </w:rPr>
        <w:t>percentage</w:t>
      </w:r>
      <w:r w:rsidR="006C6E84">
        <w:rPr>
          <w:rFonts w:ascii="Times New Roman" w:hAnsi="Times New Roman" w:cs="Times New Roman"/>
        </w:rPr>
        <w:t>s</w:t>
      </w:r>
      <w:r w:rsidR="00DC3237">
        <w:rPr>
          <w:rFonts w:ascii="Times New Roman" w:hAnsi="Times New Roman" w:cs="Times New Roman"/>
        </w:rPr>
        <w:t xml:space="preserve"> </w:t>
      </w:r>
      <w:r w:rsidR="00A251D4">
        <w:rPr>
          <w:rFonts w:ascii="Times New Roman" w:hAnsi="Times New Roman" w:cs="Times New Roman"/>
        </w:rPr>
        <w:t>of US drivers ages 18+</w:t>
      </w:r>
      <w:r w:rsidRPr="005C3E93">
        <w:rPr>
          <w:rFonts w:ascii="Times New Roman" w:hAnsi="Times New Roman" w:cs="Times New Roman"/>
        </w:rPr>
        <w:t xml:space="preserve"> by age, gender and geographic location</w:t>
      </w:r>
      <w:r w:rsidR="006C6E84">
        <w:rPr>
          <w:rFonts w:ascii="Times New Roman" w:hAnsi="Times New Roman" w:cs="Times New Roman"/>
        </w:rPr>
        <w:t xml:space="preserve"> proportionate to the</w:t>
      </w:r>
      <w:r w:rsidR="003445C5">
        <w:rPr>
          <w:rFonts w:ascii="Times New Roman" w:hAnsi="Times New Roman" w:cs="Times New Roman"/>
        </w:rPr>
        <w:t xml:space="preserve"> data provided in the Federal Highway Administration’s 2009 Highway Statistics</w:t>
      </w:r>
      <w:r w:rsidRPr="005C3E93">
        <w:rPr>
          <w:rFonts w:ascii="Times New Roman" w:hAnsi="Times New Roman" w:cs="Times New Roman"/>
        </w:rPr>
        <w:t>. We will impose hard quotas for age ranges, gender, and regions and soft quotas for states within each region.</w:t>
      </w:r>
    </w:p>
    <w:p w:rsidR="005C3E93" w:rsidRPr="005C3E93" w:rsidRDefault="005C3E93" w:rsidP="005C3E93">
      <w:pPr>
        <w:pStyle w:val="ListParagraph"/>
        <w:rPr>
          <w:rFonts w:ascii="Times New Roman" w:hAnsi="Times New Roman" w:cs="Times New Roman"/>
        </w:rPr>
      </w:pPr>
      <w:r w:rsidRPr="005C3E93">
        <w:rPr>
          <w:rFonts w:ascii="Times New Roman" w:hAnsi="Times New Roman" w:cs="Times New Roman"/>
        </w:rPr>
        <w:tab/>
      </w:r>
      <w:r w:rsidRPr="005C3E93">
        <w:rPr>
          <w:rFonts w:ascii="Times New Roman" w:hAnsi="Times New Roman" w:cs="Times New Roman"/>
        </w:rPr>
        <w:tab/>
      </w:r>
    </w:p>
    <w:p w:rsidR="005C3E93" w:rsidRPr="005C3E93" w:rsidRDefault="005C3E93" w:rsidP="005C3E93">
      <w:pPr>
        <w:pStyle w:val="ListParagraph"/>
        <w:ind w:left="450"/>
        <w:rPr>
          <w:rFonts w:ascii="Times New Roman" w:hAnsi="Times New Roman" w:cs="Times New Roman"/>
          <w:b/>
          <w:i/>
        </w:rPr>
      </w:pPr>
      <w:proofErr w:type="gramStart"/>
      <w:r w:rsidRPr="005C3E93">
        <w:rPr>
          <w:rFonts w:ascii="Times New Roman" w:hAnsi="Times New Roman" w:cs="Times New Roman"/>
          <w:b/>
          <w:i/>
        </w:rPr>
        <w:t>Table 5.</w:t>
      </w:r>
      <w:proofErr w:type="gramEnd"/>
      <w:r w:rsidRPr="005C3E93">
        <w:rPr>
          <w:rFonts w:ascii="Times New Roman" w:hAnsi="Times New Roman" w:cs="Times New Roman"/>
          <w:b/>
          <w:i/>
        </w:rPr>
        <w:t xml:space="preserve"> Region Definitions</w:t>
      </w:r>
    </w:p>
    <w:tbl>
      <w:tblPr>
        <w:tblStyle w:val="TableGrid"/>
        <w:tblW w:w="0" w:type="auto"/>
        <w:jc w:val="center"/>
        <w:tblInd w:w="-1320" w:type="dxa"/>
        <w:tblLook w:val="04A0"/>
      </w:tblPr>
      <w:tblGrid>
        <w:gridCol w:w="1524"/>
        <w:gridCol w:w="6924"/>
      </w:tblGrid>
      <w:tr w:rsidR="005C3E93" w:rsidRPr="005C3E93" w:rsidTr="005C3E93">
        <w:trPr>
          <w:jc w:val="center"/>
        </w:trPr>
        <w:tc>
          <w:tcPr>
            <w:tcW w:w="1524" w:type="dxa"/>
            <w:shd w:val="clear" w:color="auto" w:fill="D9D9D9" w:themeFill="background1" w:themeFillShade="D9"/>
          </w:tcPr>
          <w:p w:rsidR="005C3E93" w:rsidRPr="005C3E93" w:rsidRDefault="005C3E93" w:rsidP="005C3E93">
            <w:pPr>
              <w:pStyle w:val="ListParagraph"/>
              <w:spacing w:line="276" w:lineRule="auto"/>
              <w:ind w:left="150"/>
              <w:rPr>
                <w:rFonts w:ascii="Times New Roman" w:hAnsi="Times New Roman" w:cs="Times New Roman"/>
                <w:b/>
                <w:sz w:val="24"/>
                <w:szCs w:val="24"/>
              </w:rPr>
            </w:pPr>
            <w:r w:rsidRPr="005C3E93">
              <w:rPr>
                <w:rFonts w:ascii="Times New Roman" w:hAnsi="Times New Roman" w:cs="Times New Roman"/>
                <w:b/>
                <w:sz w:val="24"/>
                <w:szCs w:val="24"/>
              </w:rPr>
              <w:t>Region</w:t>
            </w:r>
          </w:p>
        </w:tc>
        <w:tc>
          <w:tcPr>
            <w:tcW w:w="6924" w:type="dxa"/>
            <w:shd w:val="clear" w:color="auto" w:fill="D9D9D9" w:themeFill="background1" w:themeFillShade="D9"/>
          </w:tcPr>
          <w:p w:rsidR="005C3E93" w:rsidRPr="005C3E93" w:rsidRDefault="005C3E93" w:rsidP="005C3E93">
            <w:pPr>
              <w:pStyle w:val="ListParagraph"/>
              <w:spacing w:line="276" w:lineRule="auto"/>
              <w:ind w:left="150"/>
              <w:rPr>
                <w:rFonts w:ascii="Times New Roman" w:hAnsi="Times New Roman" w:cs="Times New Roman"/>
                <w:b/>
                <w:sz w:val="24"/>
                <w:szCs w:val="24"/>
              </w:rPr>
            </w:pPr>
            <w:r w:rsidRPr="005C3E93">
              <w:rPr>
                <w:rFonts w:ascii="Times New Roman" w:hAnsi="Times New Roman" w:cs="Times New Roman"/>
                <w:b/>
                <w:sz w:val="24"/>
                <w:szCs w:val="24"/>
              </w:rPr>
              <w:t>States</w:t>
            </w:r>
          </w:p>
        </w:tc>
      </w:tr>
      <w:tr w:rsidR="005C3E93" w:rsidRPr="005C3E93" w:rsidTr="0057088A">
        <w:trPr>
          <w:trHeight w:val="360"/>
          <w:jc w:val="center"/>
        </w:trPr>
        <w:tc>
          <w:tcPr>
            <w:tcW w:w="15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Deep South</w:t>
            </w:r>
          </w:p>
        </w:tc>
        <w:tc>
          <w:tcPr>
            <w:tcW w:w="69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Alabama, Arkansas, Florida, Georgia, Louisiana, Mississippi, South Carolina</w:t>
            </w:r>
          </w:p>
        </w:tc>
      </w:tr>
      <w:tr w:rsidR="005C3E93" w:rsidRPr="005C3E93" w:rsidTr="0057088A">
        <w:trPr>
          <w:trHeight w:val="360"/>
          <w:jc w:val="center"/>
        </w:trPr>
        <w:tc>
          <w:tcPr>
            <w:tcW w:w="1524" w:type="dxa"/>
            <w:vAlign w:val="center"/>
          </w:tcPr>
          <w:p w:rsidR="005C3E93" w:rsidRPr="005C3E93" w:rsidRDefault="005C3E93" w:rsidP="0057088A">
            <w:pPr>
              <w:pStyle w:val="ListParagraph"/>
              <w:spacing w:after="200" w:line="276" w:lineRule="auto"/>
              <w:ind w:left="150"/>
              <w:rPr>
                <w:rFonts w:ascii="Times New Roman" w:hAnsi="Times New Roman" w:cs="Times New Roman"/>
                <w:sz w:val="20"/>
                <w:szCs w:val="20"/>
              </w:rPr>
            </w:pPr>
            <w:r w:rsidRPr="005C3E93">
              <w:rPr>
                <w:rFonts w:ascii="Times New Roman" w:hAnsi="Times New Roman" w:cs="Times New Roman"/>
                <w:sz w:val="20"/>
                <w:szCs w:val="20"/>
              </w:rPr>
              <w:t>Farm Belt</w:t>
            </w:r>
          </w:p>
        </w:tc>
        <w:tc>
          <w:tcPr>
            <w:tcW w:w="69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Iowa, Kansas, Missouri, Nebraska, North Dakota, South Dakota</w:t>
            </w:r>
          </w:p>
        </w:tc>
      </w:tr>
      <w:tr w:rsidR="005C3E93" w:rsidRPr="005C3E93" w:rsidTr="0057088A">
        <w:trPr>
          <w:trHeight w:val="360"/>
          <w:jc w:val="center"/>
        </w:trPr>
        <w:tc>
          <w:tcPr>
            <w:tcW w:w="1524" w:type="dxa"/>
            <w:vAlign w:val="center"/>
          </w:tcPr>
          <w:p w:rsidR="005C3E93" w:rsidRPr="005C3E93" w:rsidRDefault="005C3E93" w:rsidP="0057088A">
            <w:pPr>
              <w:pStyle w:val="ListParagraph"/>
              <w:spacing w:after="200" w:line="276" w:lineRule="auto"/>
              <w:ind w:left="150"/>
              <w:rPr>
                <w:rFonts w:ascii="Times New Roman" w:hAnsi="Times New Roman" w:cs="Times New Roman"/>
                <w:sz w:val="20"/>
                <w:szCs w:val="20"/>
              </w:rPr>
            </w:pPr>
            <w:r w:rsidRPr="005C3E93">
              <w:rPr>
                <w:rFonts w:ascii="Times New Roman" w:hAnsi="Times New Roman" w:cs="Times New Roman"/>
                <w:sz w:val="20"/>
                <w:szCs w:val="20"/>
              </w:rPr>
              <w:t>Great Lakes</w:t>
            </w:r>
          </w:p>
        </w:tc>
        <w:tc>
          <w:tcPr>
            <w:tcW w:w="69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Illinois, Indiana, Michigan, Minnesota, Ohio, Wisconsin</w:t>
            </w:r>
          </w:p>
        </w:tc>
      </w:tr>
      <w:tr w:rsidR="005C3E93" w:rsidRPr="005C3E93" w:rsidTr="0057088A">
        <w:trPr>
          <w:trHeight w:val="360"/>
          <w:jc w:val="center"/>
        </w:trPr>
        <w:tc>
          <w:tcPr>
            <w:tcW w:w="1524" w:type="dxa"/>
            <w:vAlign w:val="center"/>
          </w:tcPr>
          <w:p w:rsidR="005C3E93" w:rsidRPr="005C3E93" w:rsidRDefault="005C3E93" w:rsidP="0057088A">
            <w:pPr>
              <w:pStyle w:val="ListParagraph"/>
              <w:spacing w:after="200" w:line="276" w:lineRule="auto"/>
              <w:ind w:left="150"/>
              <w:rPr>
                <w:rFonts w:ascii="Times New Roman" w:hAnsi="Times New Roman" w:cs="Times New Roman"/>
                <w:sz w:val="20"/>
                <w:szCs w:val="20"/>
              </w:rPr>
            </w:pPr>
            <w:r w:rsidRPr="005C3E93">
              <w:rPr>
                <w:rFonts w:ascii="Times New Roman" w:hAnsi="Times New Roman" w:cs="Times New Roman"/>
                <w:sz w:val="20"/>
                <w:szCs w:val="20"/>
              </w:rPr>
              <w:t>Mid Atlantic</w:t>
            </w:r>
          </w:p>
        </w:tc>
        <w:tc>
          <w:tcPr>
            <w:tcW w:w="69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Delaware, District of Columbia, Maryland, New Jersey, New York, Pennsylvania, West Virginia</w:t>
            </w:r>
          </w:p>
        </w:tc>
      </w:tr>
      <w:tr w:rsidR="005C3E93" w:rsidRPr="005C3E93" w:rsidTr="0057088A">
        <w:trPr>
          <w:trHeight w:val="360"/>
          <w:jc w:val="center"/>
        </w:trPr>
        <w:tc>
          <w:tcPr>
            <w:tcW w:w="1524" w:type="dxa"/>
            <w:vAlign w:val="center"/>
          </w:tcPr>
          <w:p w:rsidR="005C3E93" w:rsidRPr="005C3E93" w:rsidRDefault="005C3E93" w:rsidP="0057088A">
            <w:pPr>
              <w:pStyle w:val="ListParagraph"/>
              <w:spacing w:after="200" w:line="276" w:lineRule="auto"/>
              <w:ind w:left="150"/>
              <w:rPr>
                <w:rFonts w:ascii="Times New Roman" w:hAnsi="Times New Roman" w:cs="Times New Roman"/>
                <w:sz w:val="20"/>
                <w:szCs w:val="20"/>
              </w:rPr>
            </w:pPr>
            <w:r w:rsidRPr="005C3E93">
              <w:rPr>
                <w:rFonts w:ascii="Times New Roman" w:hAnsi="Times New Roman" w:cs="Times New Roman"/>
                <w:sz w:val="20"/>
                <w:szCs w:val="20"/>
              </w:rPr>
              <w:t>Mountain</w:t>
            </w:r>
          </w:p>
        </w:tc>
        <w:tc>
          <w:tcPr>
            <w:tcW w:w="69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Arizona, Colorado, Idaho, Montana, Nevada, New Mexico, Utah, Wyoming</w:t>
            </w:r>
          </w:p>
        </w:tc>
      </w:tr>
      <w:tr w:rsidR="005C3E93" w:rsidRPr="005C3E93" w:rsidTr="0057088A">
        <w:trPr>
          <w:trHeight w:val="360"/>
          <w:jc w:val="center"/>
        </w:trPr>
        <w:tc>
          <w:tcPr>
            <w:tcW w:w="1524" w:type="dxa"/>
            <w:vAlign w:val="center"/>
          </w:tcPr>
          <w:p w:rsidR="005C3E93" w:rsidRPr="005C3E93" w:rsidRDefault="005C3E93" w:rsidP="0057088A">
            <w:pPr>
              <w:pStyle w:val="ListParagraph"/>
              <w:spacing w:after="200" w:line="276" w:lineRule="auto"/>
              <w:ind w:left="150"/>
              <w:rPr>
                <w:rFonts w:ascii="Times New Roman" w:hAnsi="Times New Roman" w:cs="Times New Roman"/>
                <w:sz w:val="20"/>
                <w:szCs w:val="20"/>
              </w:rPr>
            </w:pPr>
            <w:r w:rsidRPr="005C3E93">
              <w:rPr>
                <w:rFonts w:ascii="Times New Roman" w:hAnsi="Times New Roman" w:cs="Times New Roman"/>
                <w:sz w:val="20"/>
                <w:szCs w:val="20"/>
              </w:rPr>
              <w:t>New England</w:t>
            </w:r>
          </w:p>
        </w:tc>
        <w:tc>
          <w:tcPr>
            <w:tcW w:w="69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Connecticut, Maine, Massachusetts, New Hampshire, Rhode Island, Vermont</w:t>
            </w:r>
          </w:p>
        </w:tc>
      </w:tr>
      <w:tr w:rsidR="005C3E93" w:rsidRPr="005C3E93" w:rsidTr="0057088A">
        <w:trPr>
          <w:trHeight w:val="360"/>
          <w:jc w:val="center"/>
        </w:trPr>
        <w:tc>
          <w:tcPr>
            <w:tcW w:w="1524" w:type="dxa"/>
            <w:vAlign w:val="center"/>
          </w:tcPr>
          <w:p w:rsidR="005C3E93" w:rsidRPr="005C3E93" w:rsidRDefault="005C3E93" w:rsidP="0057088A">
            <w:pPr>
              <w:pStyle w:val="ListParagraph"/>
              <w:spacing w:after="200" w:line="276" w:lineRule="auto"/>
              <w:ind w:left="150"/>
              <w:rPr>
                <w:rFonts w:ascii="Times New Roman" w:hAnsi="Times New Roman" w:cs="Times New Roman"/>
                <w:sz w:val="20"/>
                <w:szCs w:val="20"/>
              </w:rPr>
            </w:pPr>
            <w:r w:rsidRPr="005C3E93">
              <w:rPr>
                <w:rFonts w:ascii="Times New Roman" w:hAnsi="Times New Roman" w:cs="Times New Roman"/>
                <w:sz w:val="20"/>
                <w:szCs w:val="20"/>
              </w:rPr>
              <w:t>Outer South</w:t>
            </w:r>
          </w:p>
        </w:tc>
        <w:tc>
          <w:tcPr>
            <w:tcW w:w="69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Kentucky, North Carolina, Oklahoma, Tennessee, Texas, Virginia</w:t>
            </w:r>
          </w:p>
        </w:tc>
      </w:tr>
      <w:tr w:rsidR="005C3E93" w:rsidRPr="005C3E93" w:rsidTr="0057088A">
        <w:trPr>
          <w:trHeight w:val="360"/>
          <w:jc w:val="center"/>
        </w:trPr>
        <w:tc>
          <w:tcPr>
            <w:tcW w:w="1524" w:type="dxa"/>
            <w:vAlign w:val="center"/>
          </w:tcPr>
          <w:p w:rsidR="005C3E93" w:rsidRPr="005C3E93" w:rsidRDefault="005C3E93" w:rsidP="0057088A">
            <w:pPr>
              <w:pStyle w:val="ListParagraph"/>
              <w:spacing w:after="200" w:line="276" w:lineRule="auto"/>
              <w:ind w:left="150"/>
              <w:rPr>
                <w:rFonts w:ascii="Times New Roman" w:hAnsi="Times New Roman" w:cs="Times New Roman"/>
                <w:sz w:val="20"/>
                <w:szCs w:val="20"/>
              </w:rPr>
            </w:pPr>
            <w:r w:rsidRPr="005C3E93">
              <w:rPr>
                <w:rFonts w:ascii="Times New Roman" w:hAnsi="Times New Roman" w:cs="Times New Roman"/>
                <w:sz w:val="20"/>
                <w:szCs w:val="20"/>
              </w:rPr>
              <w:t>Pacific</w:t>
            </w:r>
          </w:p>
        </w:tc>
        <w:tc>
          <w:tcPr>
            <w:tcW w:w="6924" w:type="dxa"/>
            <w:vAlign w:val="center"/>
          </w:tcPr>
          <w:p w:rsidR="005C3E93" w:rsidRPr="005C3E93" w:rsidRDefault="005C3E93" w:rsidP="0057088A">
            <w:pPr>
              <w:pStyle w:val="ListParagraph"/>
              <w:spacing w:line="276" w:lineRule="auto"/>
              <w:ind w:left="150"/>
              <w:rPr>
                <w:rFonts w:ascii="Times New Roman" w:hAnsi="Times New Roman" w:cs="Times New Roman"/>
                <w:sz w:val="20"/>
                <w:szCs w:val="20"/>
              </w:rPr>
            </w:pPr>
            <w:r w:rsidRPr="005C3E93">
              <w:rPr>
                <w:rFonts w:ascii="Times New Roman" w:hAnsi="Times New Roman" w:cs="Times New Roman"/>
                <w:sz w:val="20"/>
                <w:szCs w:val="20"/>
              </w:rPr>
              <w:t>Alaska, California, Hawaii, Oregon, Washington</w:t>
            </w:r>
          </w:p>
        </w:tc>
      </w:tr>
    </w:tbl>
    <w:p w:rsidR="005C3E93" w:rsidRDefault="005C3E93" w:rsidP="00BB76EB">
      <w:pPr>
        <w:pStyle w:val="ListParagraph"/>
        <w:ind w:left="0"/>
        <w:rPr>
          <w:rFonts w:ascii="Times New Roman" w:hAnsi="Times New Roman" w:cs="Times New Roman"/>
        </w:rPr>
      </w:pPr>
    </w:p>
    <w:p w:rsidR="00BB76EB" w:rsidRPr="00E347E1" w:rsidRDefault="00BB76EB" w:rsidP="00BB76EB">
      <w:pPr>
        <w:pStyle w:val="ListParagraph"/>
        <w:ind w:left="0"/>
        <w:rPr>
          <w:rFonts w:ascii="Times New Roman" w:hAnsi="Times New Roman" w:cs="Times New Roman"/>
        </w:rPr>
      </w:pPr>
      <w:r w:rsidRPr="00E347E1">
        <w:rPr>
          <w:rFonts w:ascii="Times New Roman" w:hAnsi="Times New Roman" w:cs="Times New Roman"/>
        </w:rPr>
        <w:t xml:space="preserve">Building this sample will require </w:t>
      </w:r>
      <w:r w:rsidR="00E347E1" w:rsidRPr="00E347E1">
        <w:rPr>
          <w:rFonts w:ascii="Times New Roman" w:hAnsi="Times New Roman" w:cs="Times New Roman"/>
        </w:rPr>
        <w:t>five</w:t>
      </w:r>
      <w:r w:rsidRPr="00E347E1">
        <w:rPr>
          <w:rFonts w:ascii="Times New Roman" w:hAnsi="Times New Roman" w:cs="Times New Roman"/>
        </w:rPr>
        <w:t xml:space="preserve"> main steps:</w:t>
      </w:r>
    </w:p>
    <w:p w:rsidR="00BB76EB" w:rsidRPr="00E347E1" w:rsidRDefault="00BB76EB" w:rsidP="00BB76EB">
      <w:pPr>
        <w:pStyle w:val="ListParagraph"/>
        <w:numPr>
          <w:ilvl w:val="0"/>
          <w:numId w:val="25"/>
        </w:numPr>
        <w:rPr>
          <w:rFonts w:ascii="Times New Roman" w:hAnsi="Times New Roman" w:cs="Times New Roman"/>
        </w:rPr>
      </w:pPr>
      <w:r w:rsidRPr="00E347E1">
        <w:rPr>
          <w:rFonts w:ascii="Times New Roman" w:hAnsi="Times New Roman" w:cs="Times New Roman"/>
        </w:rPr>
        <w:t>Respondents will first have to qualify as adults ages 18 and older.</w:t>
      </w:r>
    </w:p>
    <w:p w:rsidR="00BB76EB" w:rsidRDefault="00BB76EB" w:rsidP="00BB76EB">
      <w:pPr>
        <w:pStyle w:val="ListParagraph"/>
        <w:numPr>
          <w:ilvl w:val="0"/>
          <w:numId w:val="25"/>
        </w:numPr>
        <w:rPr>
          <w:rFonts w:ascii="Times New Roman" w:hAnsi="Times New Roman" w:cs="Times New Roman"/>
        </w:rPr>
      </w:pPr>
      <w:r w:rsidRPr="00E347E1">
        <w:rPr>
          <w:rFonts w:ascii="Times New Roman" w:hAnsi="Times New Roman" w:cs="Times New Roman"/>
        </w:rPr>
        <w:t xml:space="preserve">Next, respondents must qualify as someone who does not work </w:t>
      </w:r>
      <w:r w:rsidR="00E347E1" w:rsidRPr="00E347E1">
        <w:rPr>
          <w:rFonts w:ascii="Times New Roman" w:hAnsi="Times New Roman" w:cs="Times New Roman"/>
        </w:rPr>
        <w:t xml:space="preserve">or have a family member working </w:t>
      </w:r>
      <w:r w:rsidRPr="00E347E1">
        <w:rPr>
          <w:rFonts w:ascii="Times New Roman" w:hAnsi="Times New Roman" w:cs="Times New Roman"/>
        </w:rPr>
        <w:t>in the automotive industry</w:t>
      </w:r>
      <w:r w:rsidR="00E347E1" w:rsidRPr="00E347E1">
        <w:rPr>
          <w:rFonts w:ascii="Times New Roman" w:hAnsi="Times New Roman" w:cs="Times New Roman"/>
        </w:rPr>
        <w:t>, the tire manufacturing or retail industry, or the market research industry.</w:t>
      </w:r>
    </w:p>
    <w:p w:rsidR="000167CD" w:rsidRPr="00E347E1" w:rsidRDefault="000167CD" w:rsidP="00BB76EB">
      <w:pPr>
        <w:pStyle w:val="ListParagraph"/>
        <w:numPr>
          <w:ilvl w:val="0"/>
          <w:numId w:val="25"/>
        </w:numPr>
        <w:rPr>
          <w:rFonts w:ascii="Times New Roman" w:hAnsi="Times New Roman" w:cs="Times New Roman"/>
        </w:rPr>
      </w:pPr>
      <w:r>
        <w:rPr>
          <w:rFonts w:ascii="Times New Roman" w:hAnsi="Times New Roman" w:cs="Times New Roman"/>
        </w:rPr>
        <w:t>Next, respondents must qualify as a licensed driver.</w:t>
      </w:r>
    </w:p>
    <w:p w:rsidR="00BB76EB" w:rsidRDefault="00BB76EB" w:rsidP="00BB76EB">
      <w:pPr>
        <w:pStyle w:val="ListParagraph"/>
        <w:numPr>
          <w:ilvl w:val="0"/>
          <w:numId w:val="25"/>
        </w:numPr>
        <w:rPr>
          <w:rFonts w:ascii="Times New Roman" w:hAnsi="Times New Roman" w:cs="Times New Roman"/>
        </w:rPr>
      </w:pPr>
      <w:r w:rsidRPr="00E347E1">
        <w:rPr>
          <w:rFonts w:ascii="Times New Roman" w:hAnsi="Times New Roman" w:cs="Times New Roman"/>
        </w:rPr>
        <w:t xml:space="preserve">Next, respondents must qualify as </w:t>
      </w:r>
      <w:r w:rsidR="00E347E1" w:rsidRPr="00E347E1">
        <w:rPr>
          <w:rFonts w:ascii="Times New Roman" w:hAnsi="Times New Roman" w:cs="Times New Roman"/>
        </w:rPr>
        <w:t>a vehicle owner or le</w:t>
      </w:r>
      <w:r w:rsidR="00E347E1">
        <w:rPr>
          <w:rFonts w:ascii="Times New Roman" w:hAnsi="Times New Roman" w:cs="Times New Roman"/>
        </w:rPr>
        <w:t>s</w:t>
      </w:r>
      <w:r w:rsidR="00E347E1" w:rsidRPr="00E347E1">
        <w:rPr>
          <w:rFonts w:ascii="Times New Roman" w:hAnsi="Times New Roman" w:cs="Times New Roman"/>
        </w:rPr>
        <w:t>see.</w:t>
      </w:r>
    </w:p>
    <w:p w:rsidR="00BB76EB" w:rsidRDefault="00BB76EB" w:rsidP="00BB76EB">
      <w:pPr>
        <w:pStyle w:val="ListParagraph"/>
        <w:numPr>
          <w:ilvl w:val="0"/>
          <w:numId w:val="25"/>
        </w:numPr>
        <w:rPr>
          <w:rFonts w:ascii="Times New Roman" w:hAnsi="Times New Roman" w:cs="Times New Roman"/>
        </w:rPr>
      </w:pPr>
      <w:r w:rsidRPr="003F4D2C">
        <w:rPr>
          <w:rFonts w:ascii="Times New Roman" w:hAnsi="Times New Roman" w:cs="Times New Roman"/>
        </w:rPr>
        <w:t xml:space="preserve">Finally, respondents will be screened to ensure they are the primary or shared decision maker in terms of </w:t>
      </w:r>
      <w:r w:rsidR="003F4D2C" w:rsidRPr="003F4D2C">
        <w:rPr>
          <w:rFonts w:ascii="Times New Roman" w:hAnsi="Times New Roman" w:cs="Times New Roman"/>
        </w:rPr>
        <w:t>replacement tire</w:t>
      </w:r>
      <w:r w:rsidRPr="003F4D2C">
        <w:rPr>
          <w:rFonts w:ascii="Times New Roman" w:hAnsi="Times New Roman" w:cs="Times New Roman"/>
        </w:rPr>
        <w:t xml:space="preserve"> purchases.</w:t>
      </w:r>
    </w:p>
    <w:p w:rsidR="000167CD" w:rsidRDefault="000167CD" w:rsidP="000167CD">
      <w:pPr>
        <w:pStyle w:val="ListParagraph"/>
        <w:ind w:left="0"/>
        <w:rPr>
          <w:rFonts w:ascii="Times New Roman" w:hAnsi="Times New Roman" w:cs="Times New Roman"/>
        </w:rPr>
      </w:pPr>
    </w:p>
    <w:p w:rsidR="000167CD" w:rsidRPr="00E347E1" w:rsidRDefault="000167CD" w:rsidP="000167CD">
      <w:pPr>
        <w:pStyle w:val="ListParagraph"/>
        <w:ind w:left="0"/>
        <w:rPr>
          <w:rFonts w:ascii="Times New Roman" w:hAnsi="Times New Roman" w:cs="Times New Roman"/>
        </w:rPr>
      </w:pPr>
      <w:r>
        <w:rPr>
          <w:rFonts w:ascii="Times New Roman" w:hAnsi="Times New Roman" w:cs="Times New Roman"/>
        </w:rPr>
        <w:t xml:space="preserve">In order to </w:t>
      </w:r>
      <w:r w:rsidR="00211052">
        <w:rPr>
          <w:rFonts w:ascii="Times New Roman" w:hAnsi="Times New Roman" w:cs="Times New Roman"/>
        </w:rPr>
        <w:t>q</w:t>
      </w:r>
      <w:r>
        <w:rPr>
          <w:rFonts w:ascii="Times New Roman" w:hAnsi="Times New Roman" w:cs="Times New Roman"/>
        </w:rPr>
        <w:t>ualify for the oversample, respondents must qualify through a six-step process:</w:t>
      </w:r>
    </w:p>
    <w:p w:rsidR="000167CD" w:rsidRPr="00E347E1" w:rsidRDefault="000167CD" w:rsidP="000167CD">
      <w:pPr>
        <w:pStyle w:val="ListParagraph"/>
        <w:numPr>
          <w:ilvl w:val="0"/>
          <w:numId w:val="29"/>
        </w:numPr>
        <w:rPr>
          <w:rFonts w:ascii="Times New Roman" w:hAnsi="Times New Roman" w:cs="Times New Roman"/>
        </w:rPr>
      </w:pPr>
      <w:r w:rsidRPr="00E347E1">
        <w:rPr>
          <w:rFonts w:ascii="Times New Roman" w:hAnsi="Times New Roman" w:cs="Times New Roman"/>
        </w:rPr>
        <w:t>Respondents will first have to qualify as adults ages 18 and older.</w:t>
      </w:r>
    </w:p>
    <w:p w:rsidR="000167CD" w:rsidRDefault="000167CD" w:rsidP="000167CD">
      <w:pPr>
        <w:pStyle w:val="ListParagraph"/>
        <w:numPr>
          <w:ilvl w:val="0"/>
          <w:numId w:val="29"/>
        </w:numPr>
        <w:rPr>
          <w:rFonts w:ascii="Times New Roman" w:hAnsi="Times New Roman" w:cs="Times New Roman"/>
        </w:rPr>
      </w:pPr>
      <w:r w:rsidRPr="00E347E1">
        <w:rPr>
          <w:rFonts w:ascii="Times New Roman" w:hAnsi="Times New Roman" w:cs="Times New Roman"/>
        </w:rPr>
        <w:lastRenderedPageBreak/>
        <w:t>Next, respondents must qualify as someone who does not work or have a family member working in the automotive industry, the tire manufacturing or retail industry, or the market research industry.</w:t>
      </w:r>
    </w:p>
    <w:p w:rsidR="000167CD" w:rsidRPr="00E347E1" w:rsidRDefault="000167CD" w:rsidP="000167CD">
      <w:pPr>
        <w:pStyle w:val="ListParagraph"/>
        <w:numPr>
          <w:ilvl w:val="0"/>
          <w:numId w:val="29"/>
        </w:numPr>
        <w:rPr>
          <w:rFonts w:ascii="Times New Roman" w:hAnsi="Times New Roman" w:cs="Times New Roman"/>
        </w:rPr>
      </w:pPr>
      <w:r>
        <w:rPr>
          <w:rFonts w:ascii="Times New Roman" w:hAnsi="Times New Roman" w:cs="Times New Roman"/>
        </w:rPr>
        <w:t>Next, respondents must qualify as a licensed driver.</w:t>
      </w:r>
    </w:p>
    <w:p w:rsidR="000167CD" w:rsidRDefault="000167CD" w:rsidP="000167CD">
      <w:pPr>
        <w:pStyle w:val="ListParagraph"/>
        <w:numPr>
          <w:ilvl w:val="0"/>
          <w:numId w:val="29"/>
        </w:numPr>
        <w:rPr>
          <w:rFonts w:ascii="Times New Roman" w:hAnsi="Times New Roman" w:cs="Times New Roman"/>
        </w:rPr>
      </w:pPr>
      <w:r w:rsidRPr="00E347E1">
        <w:rPr>
          <w:rFonts w:ascii="Times New Roman" w:hAnsi="Times New Roman" w:cs="Times New Roman"/>
        </w:rPr>
        <w:t>Next, respondents must qualify as a vehicle owner or le</w:t>
      </w:r>
      <w:r>
        <w:rPr>
          <w:rFonts w:ascii="Times New Roman" w:hAnsi="Times New Roman" w:cs="Times New Roman"/>
        </w:rPr>
        <w:t>s</w:t>
      </w:r>
      <w:r w:rsidRPr="00E347E1">
        <w:rPr>
          <w:rFonts w:ascii="Times New Roman" w:hAnsi="Times New Roman" w:cs="Times New Roman"/>
        </w:rPr>
        <w:t>see.</w:t>
      </w:r>
    </w:p>
    <w:p w:rsidR="000167CD" w:rsidRPr="00792165" w:rsidRDefault="000167CD" w:rsidP="000167CD">
      <w:pPr>
        <w:pStyle w:val="ListParagraph"/>
        <w:numPr>
          <w:ilvl w:val="0"/>
          <w:numId w:val="29"/>
        </w:numPr>
        <w:rPr>
          <w:rFonts w:ascii="Times New Roman" w:hAnsi="Times New Roman" w:cs="Times New Roman"/>
        </w:rPr>
      </w:pPr>
      <w:r w:rsidRPr="00792165">
        <w:rPr>
          <w:rFonts w:ascii="Times New Roman" w:hAnsi="Times New Roman" w:cs="Times New Roman"/>
        </w:rPr>
        <w:t>Next, respondents must qualify as having purchased replacement tires in the last six (6) months or planning to purchase replacement tires in the next six (6) months.</w:t>
      </w:r>
    </w:p>
    <w:p w:rsidR="000167CD" w:rsidRDefault="000167CD" w:rsidP="000167CD">
      <w:pPr>
        <w:pStyle w:val="ListParagraph"/>
        <w:numPr>
          <w:ilvl w:val="0"/>
          <w:numId w:val="29"/>
        </w:numPr>
        <w:rPr>
          <w:rFonts w:ascii="Times New Roman" w:hAnsi="Times New Roman" w:cs="Times New Roman"/>
        </w:rPr>
      </w:pPr>
      <w:r w:rsidRPr="003F4D2C">
        <w:rPr>
          <w:rFonts w:ascii="Times New Roman" w:hAnsi="Times New Roman" w:cs="Times New Roman"/>
        </w:rPr>
        <w:t>Finally, respondents will be screened to ensure they are the primary or shared decision maker in terms of replacement tire purchases.</w:t>
      </w:r>
    </w:p>
    <w:p w:rsidR="00BD14E1" w:rsidRDefault="00A251D4">
      <w:pPr>
        <w:rPr>
          <w:rFonts w:ascii="Times New Roman" w:hAnsi="Times New Roman" w:cs="Times New Roman"/>
        </w:rPr>
      </w:pPr>
      <w:r>
        <w:rPr>
          <w:rFonts w:ascii="Times New Roman" w:hAnsi="Times New Roman" w:cs="Times New Roman"/>
        </w:rPr>
        <w:t xml:space="preserve">Once a respondent qualifies for the study, </w:t>
      </w:r>
      <w:r w:rsidR="00166563">
        <w:rPr>
          <w:rFonts w:ascii="Times New Roman" w:hAnsi="Times New Roman" w:cs="Times New Roman"/>
        </w:rPr>
        <w:t xml:space="preserve">s/he </w:t>
      </w:r>
      <w:r>
        <w:rPr>
          <w:rFonts w:ascii="Times New Roman" w:hAnsi="Times New Roman" w:cs="Times New Roman"/>
        </w:rPr>
        <w:t>will be randomly assigned to one of four cells or test groups. One version of this survey has been developed for each group, identical in every way except that each of the groups will see only one of the rating system designs.</w:t>
      </w:r>
      <w:r w:rsidR="00166563">
        <w:rPr>
          <w:rFonts w:ascii="Times New Roman" w:hAnsi="Times New Roman" w:cs="Times New Roman"/>
        </w:rPr>
        <w:t xml:space="preserve"> </w:t>
      </w:r>
      <w:r w:rsidR="00747CCF">
        <w:rPr>
          <w:rFonts w:ascii="Times New Roman" w:hAnsi="Times New Roman" w:cs="Times New Roman"/>
        </w:rPr>
        <w:t>This same version of the survey will be used in both the initial data collection as well as the oversample collection.</w:t>
      </w:r>
    </w:p>
    <w:p w:rsidR="00166563" w:rsidRDefault="00166563">
      <w:pPr>
        <w:rPr>
          <w:rFonts w:ascii="Times New Roman" w:hAnsi="Times New Roman" w:cs="Times New Roman"/>
        </w:rPr>
      </w:pPr>
      <w:r>
        <w:rPr>
          <w:rFonts w:ascii="Times New Roman" w:hAnsi="Times New Roman" w:cs="Times New Roman"/>
        </w:rPr>
        <w:t>To collect data on understanding of the ratings, each respondent will be asked to evaluate a particular rating for ease of understanding and will be given the opportunity to indicate which areas of the graphical rating, if any, cause confusion.</w:t>
      </w:r>
      <w:r w:rsidR="00A607F1">
        <w:rPr>
          <w:rFonts w:ascii="Times New Roman" w:hAnsi="Times New Roman" w:cs="Times New Roman"/>
        </w:rPr>
        <w:t xml:space="preserve"> </w:t>
      </w:r>
      <w:r>
        <w:rPr>
          <w:rFonts w:ascii="Times New Roman" w:hAnsi="Times New Roman" w:cs="Times New Roman"/>
        </w:rPr>
        <w:t>Respondents will also be shown three tires rated using a particular scale with all attributes constant except those used on the rating scale (i.e., wet traction, tread wear and rolling resistance) and asked to decide which tire s/he would prefer to purchase</w:t>
      </w:r>
      <w:r w:rsidR="00BD14E1">
        <w:rPr>
          <w:rFonts w:ascii="Times New Roman" w:hAnsi="Times New Roman" w:cs="Times New Roman"/>
        </w:rPr>
        <w:t>. Since individual differences are randomly distributed across conditions, NHTSA plans to use standard statistical techniques to test observed effects between different designs.</w:t>
      </w:r>
    </w:p>
    <w:p w:rsidR="00700603" w:rsidRDefault="00700603" w:rsidP="00700603">
      <w:pPr>
        <w:spacing w:after="0"/>
        <w:rPr>
          <w:rFonts w:ascii="Times New Roman" w:hAnsi="Times New Roman" w:cs="Times New Roman"/>
        </w:rPr>
      </w:pPr>
      <w:r>
        <w:rPr>
          <w:rFonts w:ascii="Times New Roman" w:hAnsi="Times New Roman" w:cs="Times New Roman"/>
        </w:rPr>
        <w:t xml:space="preserve">In order to develop a recommendation for which tire label is most effective, NHTSA will use </w:t>
      </w:r>
      <w:r w:rsidR="00A74373">
        <w:rPr>
          <w:rFonts w:ascii="Times New Roman" w:hAnsi="Times New Roman" w:cs="Times New Roman"/>
        </w:rPr>
        <w:t>parametric testing</w:t>
      </w:r>
      <w:r>
        <w:rPr>
          <w:rFonts w:ascii="Times New Roman" w:hAnsi="Times New Roman" w:cs="Times New Roman"/>
        </w:rPr>
        <w:t xml:space="preserve"> to analyze the differences between independent evaluations of each label on four key metrics:</w:t>
      </w:r>
    </w:p>
    <w:p w:rsidR="00700603" w:rsidRDefault="00700603" w:rsidP="00700603">
      <w:pPr>
        <w:pStyle w:val="ListParagraph"/>
        <w:numPr>
          <w:ilvl w:val="0"/>
          <w:numId w:val="32"/>
        </w:numPr>
        <w:rPr>
          <w:rFonts w:ascii="Times New Roman" w:hAnsi="Times New Roman" w:cs="Times New Roman"/>
        </w:rPr>
      </w:pPr>
      <w:r>
        <w:rPr>
          <w:rFonts w:ascii="Times New Roman" w:hAnsi="Times New Roman" w:cs="Times New Roman"/>
        </w:rPr>
        <w:t>“If these ratings were available, I would use them when researching replacement tires”</w:t>
      </w:r>
    </w:p>
    <w:p w:rsidR="00700603" w:rsidRDefault="00700603" w:rsidP="00700603">
      <w:pPr>
        <w:pStyle w:val="ListParagraph"/>
        <w:numPr>
          <w:ilvl w:val="0"/>
          <w:numId w:val="32"/>
        </w:numPr>
        <w:rPr>
          <w:rFonts w:ascii="Times New Roman" w:hAnsi="Times New Roman" w:cs="Times New Roman"/>
        </w:rPr>
      </w:pPr>
      <w:r>
        <w:rPr>
          <w:rFonts w:ascii="Times New Roman" w:hAnsi="Times New Roman" w:cs="Times New Roman"/>
        </w:rPr>
        <w:t>“This rating system gives me the information I need to make my tire purchase decision”</w:t>
      </w:r>
    </w:p>
    <w:p w:rsidR="00700603" w:rsidRDefault="00700603" w:rsidP="00700603">
      <w:pPr>
        <w:pStyle w:val="ListParagraph"/>
        <w:numPr>
          <w:ilvl w:val="0"/>
          <w:numId w:val="32"/>
        </w:numPr>
        <w:rPr>
          <w:rFonts w:ascii="Times New Roman" w:hAnsi="Times New Roman" w:cs="Times New Roman"/>
        </w:rPr>
      </w:pPr>
      <w:r>
        <w:rPr>
          <w:rFonts w:ascii="Times New Roman" w:hAnsi="Times New Roman" w:cs="Times New Roman"/>
        </w:rPr>
        <w:t>“This rating system gives me the information I need to compare tires”</w:t>
      </w:r>
    </w:p>
    <w:p w:rsidR="00700603" w:rsidRPr="00700603" w:rsidRDefault="00700603" w:rsidP="00700603">
      <w:pPr>
        <w:pStyle w:val="ListParagraph"/>
        <w:numPr>
          <w:ilvl w:val="0"/>
          <w:numId w:val="32"/>
        </w:numPr>
        <w:rPr>
          <w:rFonts w:ascii="Times New Roman" w:hAnsi="Times New Roman" w:cs="Times New Roman"/>
        </w:rPr>
      </w:pPr>
      <w:r>
        <w:rPr>
          <w:rFonts w:ascii="Times New Roman" w:hAnsi="Times New Roman" w:cs="Times New Roman"/>
        </w:rPr>
        <w:t>“I don’t understand what these ratings mean for me personally”</w:t>
      </w:r>
    </w:p>
    <w:p w:rsidR="00A74373" w:rsidRPr="00966161" w:rsidRDefault="00700603" w:rsidP="00A74373">
      <w:pPr>
        <w:rPr>
          <w:rFonts w:ascii="Times New Roman" w:hAnsi="Times New Roman" w:cs="Times New Roman"/>
        </w:rPr>
      </w:pPr>
      <w:r w:rsidRPr="00966161">
        <w:rPr>
          <w:rFonts w:ascii="Times New Roman" w:hAnsi="Times New Roman" w:cs="Times New Roman"/>
        </w:rPr>
        <w:t>In addition to analyzing the differences across these key metrics, we will</w:t>
      </w:r>
      <w:r w:rsidR="00B942B9" w:rsidRPr="00966161">
        <w:rPr>
          <w:rFonts w:ascii="Times New Roman" w:hAnsi="Times New Roman" w:cs="Times New Roman"/>
        </w:rPr>
        <w:t xml:space="preserve"> also</w:t>
      </w:r>
      <w:r w:rsidRPr="00966161">
        <w:rPr>
          <w:rFonts w:ascii="Times New Roman" w:hAnsi="Times New Roman" w:cs="Times New Roman"/>
        </w:rPr>
        <w:t xml:space="preserve"> analyze the summary statistics from the respondents</w:t>
      </w:r>
      <w:r w:rsidR="00B942B9" w:rsidRPr="00966161">
        <w:rPr>
          <w:rFonts w:ascii="Times New Roman" w:hAnsi="Times New Roman" w:cs="Times New Roman"/>
        </w:rPr>
        <w:t>’</w:t>
      </w:r>
      <w:r w:rsidRPr="00966161">
        <w:rPr>
          <w:rFonts w:ascii="Times New Roman" w:hAnsi="Times New Roman" w:cs="Times New Roman"/>
        </w:rPr>
        <w:t xml:space="preserve"> interactions with</w:t>
      </w:r>
      <w:r w:rsidR="00B942B9" w:rsidRPr="00966161">
        <w:rPr>
          <w:rFonts w:ascii="Times New Roman" w:hAnsi="Times New Roman" w:cs="Times New Roman"/>
        </w:rPr>
        <w:t xml:space="preserve"> and evaluations of</w:t>
      </w:r>
      <w:r w:rsidRPr="00966161">
        <w:rPr>
          <w:rFonts w:ascii="Times New Roman" w:hAnsi="Times New Roman" w:cs="Times New Roman"/>
        </w:rPr>
        <w:t xml:space="preserve"> the </w:t>
      </w:r>
      <w:r w:rsidR="00B942B9" w:rsidRPr="00966161">
        <w:rPr>
          <w:rFonts w:ascii="Times New Roman" w:hAnsi="Times New Roman" w:cs="Times New Roman"/>
        </w:rPr>
        <w:t>ratings as presented on screen. The interactive activities will yield heat maps demonstrating those areas most often indicated as having drawn respondent attention or caused confusion to make recommendations for any potential design changes or consumer education needs. Follow-up questions, which will explore interpretations of the ratings presented to respondents</w:t>
      </w:r>
      <w:r w:rsidR="00D106FD" w:rsidRPr="00966161">
        <w:rPr>
          <w:rFonts w:ascii="Times New Roman" w:hAnsi="Times New Roman" w:cs="Times New Roman"/>
        </w:rPr>
        <w:t>,</w:t>
      </w:r>
      <w:r w:rsidR="00B942B9" w:rsidRPr="00966161">
        <w:rPr>
          <w:rFonts w:ascii="Times New Roman" w:hAnsi="Times New Roman" w:cs="Times New Roman"/>
        </w:rPr>
        <w:t xml:space="preserve"> and a mock</w:t>
      </w:r>
      <w:r w:rsidR="00D106FD" w:rsidRPr="00966161">
        <w:rPr>
          <w:rFonts w:ascii="Times New Roman" w:hAnsi="Times New Roman" w:cs="Times New Roman"/>
        </w:rPr>
        <w:t xml:space="preserve"> purchase decision, </w:t>
      </w:r>
      <w:r w:rsidR="00B942B9" w:rsidRPr="00966161">
        <w:rPr>
          <w:rFonts w:ascii="Times New Roman" w:hAnsi="Times New Roman" w:cs="Times New Roman"/>
        </w:rPr>
        <w:t xml:space="preserve">which </w:t>
      </w:r>
      <w:r w:rsidR="00D106FD" w:rsidRPr="00966161">
        <w:rPr>
          <w:rFonts w:ascii="Times New Roman" w:hAnsi="Times New Roman" w:cs="Times New Roman"/>
        </w:rPr>
        <w:t xml:space="preserve">asks </w:t>
      </w:r>
      <w:r w:rsidR="00B942B9" w:rsidRPr="00966161">
        <w:rPr>
          <w:rFonts w:ascii="Times New Roman" w:hAnsi="Times New Roman" w:cs="Times New Roman"/>
        </w:rPr>
        <w:t xml:space="preserve">respondents </w:t>
      </w:r>
      <w:r w:rsidR="00D106FD" w:rsidRPr="00966161">
        <w:rPr>
          <w:rFonts w:ascii="Times New Roman" w:hAnsi="Times New Roman" w:cs="Times New Roman"/>
        </w:rPr>
        <w:t>to</w:t>
      </w:r>
      <w:r w:rsidR="00B942B9" w:rsidRPr="00966161">
        <w:rPr>
          <w:rFonts w:ascii="Times New Roman" w:hAnsi="Times New Roman" w:cs="Times New Roman"/>
        </w:rPr>
        <w:t xml:space="preserve"> select which tire they will purchase based only on the information provided in the ratings </w:t>
      </w:r>
      <w:r w:rsidR="00D106FD" w:rsidRPr="00966161">
        <w:rPr>
          <w:rFonts w:ascii="Times New Roman" w:hAnsi="Times New Roman" w:cs="Times New Roman"/>
        </w:rPr>
        <w:t>and</w:t>
      </w:r>
      <w:r w:rsidR="00B942B9" w:rsidRPr="00966161">
        <w:rPr>
          <w:rFonts w:ascii="Times New Roman" w:hAnsi="Times New Roman" w:cs="Times New Roman"/>
        </w:rPr>
        <w:t xml:space="preserve"> explain their decision</w:t>
      </w:r>
      <w:r w:rsidR="00D106FD" w:rsidRPr="00966161">
        <w:rPr>
          <w:rFonts w:ascii="Times New Roman" w:hAnsi="Times New Roman" w:cs="Times New Roman"/>
        </w:rPr>
        <w:t>,</w:t>
      </w:r>
      <w:r w:rsidR="00B942B9" w:rsidRPr="00966161">
        <w:rPr>
          <w:rFonts w:ascii="Times New Roman" w:hAnsi="Times New Roman" w:cs="Times New Roman"/>
        </w:rPr>
        <w:t xml:space="preserve"> will add additional context as to how respondents may use these ratings in their purchase decision and indicate whether or not any incorrect assumptions are being made</w:t>
      </w:r>
      <w:r w:rsidRPr="00966161">
        <w:rPr>
          <w:rFonts w:ascii="Times New Roman" w:hAnsi="Times New Roman" w:cs="Times New Roman"/>
        </w:rPr>
        <w:t xml:space="preserve">. </w:t>
      </w:r>
    </w:p>
    <w:p w:rsidR="0025406D" w:rsidRPr="00F022C3" w:rsidRDefault="0025406D" w:rsidP="00211052">
      <w:pPr>
        <w:spacing w:after="0"/>
        <w:rPr>
          <w:rFonts w:ascii="Times New Roman" w:hAnsi="Times New Roman" w:cs="Times New Roman"/>
          <w:u w:val="single"/>
        </w:rPr>
      </w:pPr>
      <w:r>
        <w:rPr>
          <w:rFonts w:ascii="Times New Roman" w:hAnsi="Times New Roman" w:cs="Times New Roman"/>
          <w:u w:val="single"/>
        </w:rPr>
        <w:t>Sample Quotas</w:t>
      </w:r>
    </w:p>
    <w:p w:rsidR="005F2D0D" w:rsidRPr="005F2D0D" w:rsidRDefault="005F2D0D" w:rsidP="005F2D0D">
      <w:pPr>
        <w:pStyle w:val="ListParagraph"/>
        <w:ind w:left="0"/>
        <w:rPr>
          <w:rFonts w:ascii="Times New Roman" w:hAnsi="Times New Roman" w:cs="Times New Roman"/>
        </w:rPr>
      </w:pPr>
      <w:r w:rsidRPr="005F2D0D">
        <w:rPr>
          <w:rFonts w:ascii="Times New Roman" w:hAnsi="Times New Roman" w:cs="Times New Roman"/>
        </w:rPr>
        <w:t xml:space="preserve">Based on the Federal Highway Administration’s 2009 Highway Statistics, there are approximately 205.8 million licensed drivers ages 18 and older. </w:t>
      </w:r>
      <w:r w:rsidR="00A607F1">
        <w:rPr>
          <w:rFonts w:ascii="Times New Roman" w:hAnsi="Times New Roman" w:cs="Times New Roman"/>
        </w:rPr>
        <w:t xml:space="preserve">Since we are using a convenience sample for this study, we plan to use the below statistics to set </w:t>
      </w:r>
      <w:r w:rsidRPr="005F2D0D">
        <w:rPr>
          <w:rFonts w:ascii="Times New Roman" w:hAnsi="Times New Roman" w:cs="Times New Roman"/>
        </w:rPr>
        <w:t xml:space="preserve">gender, age and region quotas for our </w:t>
      </w:r>
      <w:r w:rsidR="00AB4281">
        <w:rPr>
          <w:rFonts w:ascii="Times New Roman" w:hAnsi="Times New Roman" w:cs="Times New Roman"/>
        </w:rPr>
        <w:t xml:space="preserve">sample of </w:t>
      </w:r>
      <w:r w:rsidR="00A607F1">
        <w:rPr>
          <w:rFonts w:ascii="Times New Roman" w:hAnsi="Times New Roman" w:cs="Times New Roman"/>
        </w:rPr>
        <w:t>4000</w:t>
      </w:r>
      <w:r w:rsidRPr="005F2D0D">
        <w:rPr>
          <w:rFonts w:ascii="Times New Roman" w:hAnsi="Times New Roman" w:cs="Times New Roman"/>
        </w:rPr>
        <w:t>.</w:t>
      </w:r>
    </w:p>
    <w:p w:rsidR="005F2D0D" w:rsidRDefault="005F2D0D" w:rsidP="005F2D0D">
      <w:pPr>
        <w:pStyle w:val="ListParagraph"/>
        <w:ind w:left="0"/>
        <w:rPr>
          <w:rFonts w:ascii="Times New Roman" w:hAnsi="Times New Roman" w:cs="Times New Roman"/>
          <w:b/>
          <w:i/>
        </w:rPr>
      </w:pPr>
      <w:proofErr w:type="gramStart"/>
      <w:r w:rsidRPr="005F2D0D">
        <w:rPr>
          <w:rFonts w:ascii="Times New Roman" w:hAnsi="Times New Roman" w:cs="Times New Roman"/>
          <w:b/>
          <w:i/>
        </w:rPr>
        <w:lastRenderedPageBreak/>
        <w:t>Table 6.</w:t>
      </w:r>
      <w:proofErr w:type="gramEnd"/>
      <w:r w:rsidRPr="005F2D0D">
        <w:rPr>
          <w:rFonts w:ascii="Times New Roman" w:hAnsi="Times New Roman" w:cs="Times New Roman"/>
          <w:b/>
          <w:i/>
        </w:rPr>
        <w:t xml:space="preserve"> Expected Sample Distribution by Key Demographics</w:t>
      </w:r>
      <w:r w:rsidR="0001096E">
        <w:rPr>
          <w:rStyle w:val="FootnoteReference"/>
          <w:rFonts w:ascii="Times New Roman" w:hAnsi="Times New Roman" w:cs="Times New Roman"/>
          <w:b/>
          <w:i/>
        </w:rPr>
        <w:footnoteReference w:id="1"/>
      </w:r>
    </w:p>
    <w:p w:rsidR="0025406D" w:rsidRDefault="0025406D" w:rsidP="005F2D0D">
      <w:pPr>
        <w:pStyle w:val="ListParagraph"/>
        <w:ind w:left="0"/>
        <w:rPr>
          <w:rFonts w:ascii="Times New Roman" w:hAnsi="Times New Roman" w:cs="Times New Roman"/>
          <w:b/>
          <w:i/>
        </w:rPr>
      </w:pPr>
    </w:p>
    <w:p w:rsidR="00905862" w:rsidRPr="00905862" w:rsidRDefault="00905862" w:rsidP="00905862">
      <w:pPr>
        <w:pStyle w:val="ListParagraph"/>
        <w:ind w:left="0"/>
        <w:jc w:val="center"/>
        <w:rPr>
          <w:rFonts w:ascii="Times New Roman" w:hAnsi="Times New Roman" w:cs="Times New Roman"/>
          <w:i/>
        </w:rPr>
      </w:pPr>
      <w:r>
        <w:rPr>
          <w:rFonts w:ascii="Times New Roman" w:hAnsi="Times New Roman" w:cs="Times New Roman"/>
          <w:i/>
        </w:rPr>
        <w:t>Total US Driver Sample (4000)</w:t>
      </w:r>
    </w:p>
    <w:tbl>
      <w:tblPr>
        <w:tblStyle w:val="TableGrid"/>
        <w:tblW w:w="0" w:type="auto"/>
        <w:jc w:val="center"/>
        <w:tblInd w:w="747" w:type="dxa"/>
        <w:tblLook w:val="04A0"/>
      </w:tblPr>
      <w:tblGrid>
        <w:gridCol w:w="1265"/>
        <w:gridCol w:w="2521"/>
        <w:gridCol w:w="2521"/>
        <w:gridCol w:w="2522"/>
      </w:tblGrid>
      <w:tr w:rsidR="005F2D0D" w:rsidRPr="005F2D0D" w:rsidTr="0025406D">
        <w:trPr>
          <w:jc w:val="center"/>
        </w:trPr>
        <w:tc>
          <w:tcPr>
            <w:tcW w:w="1265" w:type="dxa"/>
            <w:shd w:val="clear" w:color="auto" w:fill="auto"/>
          </w:tcPr>
          <w:p w:rsidR="005F2D0D" w:rsidRPr="0025406D" w:rsidRDefault="005F2D0D" w:rsidP="00C059CB">
            <w:pPr>
              <w:pStyle w:val="ListParagraph"/>
              <w:ind w:left="0"/>
              <w:rPr>
                <w:rFonts w:ascii="Times New Roman" w:hAnsi="Times New Roman" w:cs="Times New Roman"/>
                <w:b/>
                <w:i/>
                <w:sz w:val="20"/>
                <w:szCs w:val="20"/>
              </w:rPr>
            </w:pPr>
            <w:r w:rsidRPr="0025406D">
              <w:rPr>
                <w:rFonts w:ascii="Times New Roman" w:hAnsi="Times New Roman" w:cs="Times New Roman"/>
                <w:b/>
                <w:i/>
                <w:sz w:val="20"/>
                <w:szCs w:val="20"/>
              </w:rPr>
              <w:t>Gender</w:t>
            </w:r>
          </w:p>
        </w:tc>
        <w:tc>
          <w:tcPr>
            <w:tcW w:w="2521" w:type="dxa"/>
            <w:shd w:val="clear" w:color="auto" w:fill="auto"/>
          </w:tcPr>
          <w:p w:rsidR="005F2D0D" w:rsidRPr="0025406D" w:rsidRDefault="005F2D0D" w:rsidP="00C059CB">
            <w:pPr>
              <w:pStyle w:val="ListParagraph"/>
              <w:ind w:left="0"/>
              <w:jc w:val="center"/>
              <w:rPr>
                <w:rFonts w:ascii="Times New Roman" w:hAnsi="Times New Roman" w:cs="Times New Roman"/>
                <w:b/>
                <w:sz w:val="20"/>
                <w:szCs w:val="20"/>
              </w:rPr>
            </w:pPr>
            <w:r w:rsidRPr="0025406D">
              <w:rPr>
                <w:rFonts w:ascii="Times New Roman" w:hAnsi="Times New Roman" w:cs="Times New Roman"/>
                <w:b/>
                <w:sz w:val="20"/>
                <w:szCs w:val="20"/>
              </w:rPr>
              <w:t>Total Population</w:t>
            </w:r>
          </w:p>
        </w:tc>
        <w:tc>
          <w:tcPr>
            <w:tcW w:w="2521" w:type="dxa"/>
            <w:shd w:val="clear" w:color="auto" w:fill="auto"/>
          </w:tcPr>
          <w:p w:rsidR="005F2D0D" w:rsidRPr="0025406D" w:rsidRDefault="00A607F1" w:rsidP="00C059CB">
            <w:pPr>
              <w:pStyle w:val="ListParagraph"/>
              <w:ind w:left="0"/>
              <w:jc w:val="center"/>
              <w:rPr>
                <w:rFonts w:ascii="Times New Roman" w:hAnsi="Times New Roman" w:cs="Times New Roman"/>
                <w:b/>
                <w:sz w:val="20"/>
                <w:szCs w:val="20"/>
              </w:rPr>
            </w:pPr>
            <w:r w:rsidRPr="0025406D">
              <w:rPr>
                <w:rFonts w:ascii="Times New Roman" w:hAnsi="Times New Roman" w:cs="Times New Roman"/>
                <w:b/>
                <w:sz w:val="20"/>
                <w:szCs w:val="20"/>
              </w:rPr>
              <w:t xml:space="preserve">% of Licensed Drivers </w:t>
            </w:r>
            <w:r w:rsidR="005F2D0D" w:rsidRPr="0025406D">
              <w:rPr>
                <w:rFonts w:ascii="Times New Roman" w:hAnsi="Times New Roman" w:cs="Times New Roman"/>
                <w:b/>
                <w:sz w:val="20"/>
                <w:szCs w:val="20"/>
              </w:rPr>
              <w:t>18+</w:t>
            </w:r>
          </w:p>
        </w:tc>
        <w:tc>
          <w:tcPr>
            <w:tcW w:w="2522" w:type="dxa"/>
            <w:shd w:val="clear" w:color="auto" w:fill="auto"/>
          </w:tcPr>
          <w:p w:rsidR="005F2D0D" w:rsidRPr="0025406D" w:rsidRDefault="005F2D0D" w:rsidP="00A607F1">
            <w:pPr>
              <w:pStyle w:val="ListParagraph"/>
              <w:ind w:left="0"/>
              <w:jc w:val="center"/>
              <w:rPr>
                <w:rFonts w:ascii="Times New Roman" w:hAnsi="Times New Roman" w:cs="Times New Roman"/>
                <w:b/>
                <w:sz w:val="20"/>
                <w:szCs w:val="20"/>
              </w:rPr>
            </w:pPr>
            <w:r w:rsidRPr="0025406D">
              <w:rPr>
                <w:rFonts w:ascii="Times New Roman" w:hAnsi="Times New Roman" w:cs="Times New Roman"/>
                <w:b/>
                <w:sz w:val="20"/>
                <w:szCs w:val="20"/>
              </w:rPr>
              <w:t>Distribution of Sample</w:t>
            </w:r>
          </w:p>
        </w:tc>
      </w:tr>
      <w:tr w:rsidR="005F2D0D" w:rsidRPr="005F2D0D" w:rsidTr="0025406D">
        <w:trPr>
          <w:jc w:val="center"/>
        </w:trPr>
        <w:tc>
          <w:tcPr>
            <w:tcW w:w="1265" w:type="dxa"/>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Male</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102,320,242</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49.7%</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1,989</w:t>
            </w:r>
          </w:p>
        </w:tc>
      </w:tr>
      <w:tr w:rsidR="005F2D0D" w:rsidRPr="005F2D0D" w:rsidTr="0025406D">
        <w:trPr>
          <w:jc w:val="center"/>
        </w:trPr>
        <w:tc>
          <w:tcPr>
            <w:tcW w:w="1265" w:type="dxa"/>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Female</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103,461,215</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50.3%</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2,011</w:t>
            </w:r>
          </w:p>
        </w:tc>
      </w:tr>
      <w:tr w:rsidR="005F2D0D" w:rsidRPr="005F2D0D" w:rsidTr="0025406D">
        <w:trPr>
          <w:trHeight w:val="68"/>
          <w:jc w:val="center"/>
        </w:trPr>
        <w:tc>
          <w:tcPr>
            <w:tcW w:w="1265" w:type="dxa"/>
            <w:shd w:val="clear" w:color="auto" w:fill="000000" w:themeFill="text1"/>
          </w:tcPr>
          <w:p w:rsidR="005F2D0D" w:rsidRPr="00A607F1" w:rsidRDefault="005F2D0D" w:rsidP="00C059CB">
            <w:pPr>
              <w:pStyle w:val="ListParagraph"/>
              <w:ind w:left="0"/>
              <w:rPr>
                <w:rFonts w:ascii="Times New Roman" w:hAnsi="Times New Roman" w:cs="Times New Roman"/>
                <w:sz w:val="16"/>
                <w:szCs w:val="16"/>
              </w:rPr>
            </w:pPr>
          </w:p>
        </w:tc>
        <w:tc>
          <w:tcPr>
            <w:tcW w:w="2521" w:type="dxa"/>
            <w:shd w:val="clear" w:color="auto" w:fill="000000" w:themeFill="text1"/>
          </w:tcPr>
          <w:p w:rsidR="005F2D0D" w:rsidRPr="00A607F1" w:rsidRDefault="005F2D0D" w:rsidP="00C059CB">
            <w:pPr>
              <w:pStyle w:val="ListParagraph"/>
              <w:ind w:left="0"/>
              <w:jc w:val="center"/>
              <w:rPr>
                <w:rFonts w:ascii="Times New Roman" w:hAnsi="Times New Roman" w:cs="Times New Roman"/>
                <w:sz w:val="16"/>
                <w:szCs w:val="16"/>
              </w:rPr>
            </w:pPr>
          </w:p>
        </w:tc>
        <w:tc>
          <w:tcPr>
            <w:tcW w:w="2521" w:type="dxa"/>
            <w:shd w:val="clear" w:color="auto" w:fill="000000" w:themeFill="text1"/>
          </w:tcPr>
          <w:p w:rsidR="005F2D0D" w:rsidRPr="00A607F1" w:rsidRDefault="005F2D0D" w:rsidP="00C059CB">
            <w:pPr>
              <w:pStyle w:val="ListParagraph"/>
              <w:ind w:left="0"/>
              <w:jc w:val="center"/>
              <w:rPr>
                <w:rFonts w:ascii="Times New Roman" w:hAnsi="Times New Roman" w:cs="Times New Roman"/>
                <w:sz w:val="16"/>
                <w:szCs w:val="16"/>
              </w:rPr>
            </w:pPr>
          </w:p>
        </w:tc>
        <w:tc>
          <w:tcPr>
            <w:tcW w:w="2522" w:type="dxa"/>
            <w:shd w:val="clear" w:color="auto" w:fill="000000" w:themeFill="text1"/>
          </w:tcPr>
          <w:p w:rsidR="005F2D0D" w:rsidRPr="00A607F1" w:rsidRDefault="005F2D0D" w:rsidP="00C059CB">
            <w:pPr>
              <w:pStyle w:val="ListParagraph"/>
              <w:ind w:left="0"/>
              <w:jc w:val="center"/>
              <w:rPr>
                <w:rFonts w:ascii="Times New Roman" w:hAnsi="Times New Roman" w:cs="Times New Roman"/>
                <w:sz w:val="16"/>
                <w:szCs w:val="16"/>
              </w:rPr>
            </w:pPr>
          </w:p>
        </w:tc>
      </w:tr>
      <w:tr w:rsidR="005F2D0D" w:rsidRPr="005F2D0D" w:rsidTr="0025406D">
        <w:trPr>
          <w:jc w:val="center"/>
        </w:trPr>
        <w:tc>
          <w:tcPr>
            <w:tcW w:w="1265" w:type="dxa"/>
          </w:tcPr>
          <w:p w:rsidR="005F2D0D" w:rsidRPr="0025406D" w:rsidRDefault="005F2D0D" w:rsidP="00C059CB">
            <w:pPr>
              <w:pStyle w:val="ListParagraph"/>
              <w:ind w:left="0"/>
              <w:rPr>
                <w:rFonts w:ascii="Times New Roman" w:hAnsi="Times New Roman" w:cs="Times New Roman"/>
                <w:b/>
                <w:i/>
                <w:sz w:val="20"/>
                <w:szCs w:val="20"/>
              </w:rPr>
            </w:pPr>
            <w:r w:rsidRPr="0025406D">
              <w:rPr>
                <w:rFonts w:ascii="Times New Roman" w:hAnsi="Times New Roman" w:cs="Times New Roman"/>
                <w:b/>
                <w:i/>
                <w:sz w:val="20"/>
                <w:szCs w:val="20"/>
              </w:rPr>
              <w:t>Age</w:t>
            </w:r>
          </w:p>
        </w:tc>
        <w:tc>
          <w:tcPr>
            <w:tcW w:w="2521" w:type="dxa"/>
          </w:tcPr>
          <w:p w:rsidR="005F2D0D" w:rsidRPr="00A607F1" w:rsidRDefault="005F2D0D" w:rsidP="00C059CB">
            <w:pPr>
              <w:pStyle w:val="ListParagraph"/>
              <w:ind w:left="0"/>
              <w:jc w:val="center"/>
              <w:rPr>
                <w:rFonts w:ascii="Times New Roman" w:hAnsi="Times New Roman" w:cs="Times New Roman"/>
                <w:b/>
                <w:sz w:val="20"/>
                <w:szCs w:val="20"/>
              </w:rPr>
            </w:pPr>
          </w:p>
        </w:tc>
        <w:tc>
          <w:tcPr>
            <w:tcW w:w="2521" w:type="dxa"/>
          </w:tcPr>
          <w:p w:rsidR="005F2D0D" w:rsidRPr="00A607F1" w:rsidRDefault="005F2D0D" w:rsidP="00C059CB">
            <w:pPr>
              <w:pStyle w:val="ListParagraph"/>
              <w:ind w:left="0"/>
              <w:jc w:val="center"/>
              <w:rPr>
                <w:rFonts w:ascii="Times New Roman" w:hAnsi="Times New Roman" w:cs="Times New Roman"/>
                <w:b/>
                <w:sz w:val="20"/>
                <w:szCs w:val="20"/>
              </w:rPr>
            </w:pPr>
          </w:p>
        </w:tc>
        <w:tc>
          <w:tcPr>
            <w:tcW w:w="2522" w:type="dxa"/>
          </w:tcPr>
          <w:p w:rsidR="005F2D0D" w:rsidRPr="00A607F1" w:rsidRDefault="005F2D0D" w:rsidP="00C059CB">
            <w:pPr>
              <w:pStyle w:val="ListParagraph"/>
              <w:ind w:left="0"/>
              <w:jc w:val="center"/>
              <w:rPr>
                <w:rFonts w:ascii="Times New Roman" w:hAnsi="Times New Roman" w:cs="Times New Roman"/>
                <w:b/>
                <w:sz w:val="20"/>
                <w:szCs w:val="20"/>
              </w:rPr>
            </w:pPr>
          </w:p>
        </w:tc>
      </w:tr>
      <w:tr w:rsidR="005F2D0D" w:rsidRPr="005F2D0D" w:rsidTr="0025406D">
        <w:trPr>
          <w:jc w:val="center"/>
        </w:trPr>
        <w:tc>
          <w:tcPr>
            <w:tcW w:w="1265" w:type="dxa"/>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18-24</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23,538,942</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11.4%</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458</w:t>
            </w:r>
          </w:p>
        </w:tc>
      </w:tr>
      <w:tr w:rsidR="005F2D0D" w:rsidRPr="005F2D0D" w:rsidTr="0025406D">
        <w:trPr>
          <w:jc w:val="center"/>
        </w:trPr>
        <w:tc>
          <w:tcPr>
            <w:tcW w:w="1265" w:type="dxa"/>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25-34</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36,326,817</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17.7%</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706</w:t>
            </w:r>
          </w:p>
        </w:tc>
      </w:tr>
      <w:tr w:rsidR="005F2D0D" w:rsidRPr="005F2D0D" w:rsidTr="0025406D">
        <w:trPr>
          <w:jc w:val="center"/>
        </w:trPr>
        <w:tc>
          <w:tcPr>
            <w:tcW w:w="1265" w:type="dxa"/>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35-44</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38,158,133</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18.5%</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742</w:t>
            </w:r>
          </w:p>
        </w:tc>
      </w:tr>
      <w:tr w:rsidR="005F2D0D" w:rsidRPr="005F2D0D" w:rsidTr="0025406D">
        <w:trPr>
          <w:jc w:val="center"/>
        </w:trPr>
        <w:tc>
          <w:tcPr>
            <w:tcW w:w="1265" w:type="dxa"/>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45-54</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41,665,892</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20.2%</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810</w:t>
            </w:r>
          </w:p>
        </w:tc>
      </w:tr>
      <w:tr w:rsidR="005F2D0D" w:rsidRPr="005F2D0D" w:rsidTr="0025406D">
        <w:trPr>
          <w:jc w:val="center"/>
        </w:trPr>
        <w:tc>
          <w:tcPr>
            <w:tcW w:w="1265" w:type="dxa"/>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55-64</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33,156,841</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16.1%</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645</w:t>
            </w:r>
          </w:p>
        </w:tc>
      </w:tr>
      <w:tr w:rsidR="005F2D0D" w:rsidRPr="005F2D0D" w:rsidTr="0025406D">
        <w:trPr>
          <w:jc w:val="center"/>
        </w:trPr>
        <w:tc>
          <w:tcPr>
            <w:tcW w:w="1265" w:type="dxa"/>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65+</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32,934,832</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16.0%</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640</w:t>
            </w:r>
          </w:p>
        </w:tc>
      </w:tr>
      <w:tr w:rsidR="005F2D0D" w:rsidRPr="005F2D0D" w:rsidTr="0025406D">
        <w:trPr>
          <w:jc w:val="center"/>
        </w:trPr>
        <w:tc>
          <w:tcPr>
            <w:tcW w:w="1265" w:type="dxa"/>
            <w:shd w:val="clear" w:color="auto" w:fill="000000" w:themeFill="text1"/>
          </w:tcPr>
          <w:p w:rsidR="005F2D0D" w:rsidRPr="00A607F1" w:rsidRDefault="005F2D0D" w:rsidP="00C059CB">
            <w:pPr>
              <w:pStyle w:val="ListParagraph"/>
              <w:ind w:left="0"/>
              <w:rPr>
                <w:rFonts w:ascii="Times New Roman" w:hAnsi="Times New Roman" w:cs="Times New Roman"/>
                <w:sz w:val="16"/>
                <w:szCs w:val="16"/>
              </w:rPr>
            </w:pPr>
          </w:p>
        </w:tc>
        <w:tc>
          <w:tcPr>
            <w:tcW w:w="2521" w:type="dxa"/>
            <w:shd w:val="clear" w:color="auto" w:fill="000000" w:themeFill="text1"/>
          </w:tcPr>
          <w:p w:rsidR="005F2D0D" w:rsidRPr="00A607F1" w:rsidRDefault="005F2D0D" w:rsidP="00C059CB">
            <w:pPr>
              <w:pStyle w:val="ListParagraph"/>
              <w:ind w:left="0"/>
              <w:jc w:val="center"/>
              <w:rPr>
                <w:rFonts w:ascii="Times New Roman" w:hAnsi="Times New Roman" w:cs="Times New Roman"/>
                <w:sz w:val="16"/>
                <w:szCs w:val="16"/>
              </w:rPr>
            </w:pPr>
          </w:p>
        </w:tc>
        <w:tc>
          <w:tcPr>
            <w:tcW w:w="2521" w:type="dxa"/>
            <w:shd w:val="clear" w:color="auto" w:fill="000000" w:themeFill="text1"/>
          </w:tcPr>
          <w:p w:rsidR="005F2D0D" w:rsidRPr="00A607F1" w:rsidRDefault="005F2D0D" w:rsidP="00C059CB">
            <w:pPr>
              <w:pStyle w:val="ListParagraph"/>
              <w:ind w:left="0"/>
              <w:jc w:val="center"/>
              <w:rPr>
                <w:rFonts w:ascii="Times New Roman" w:hAnsi="Times New Roman" w:cs="Times New Roman"/>
                <w:sz w:val="16"/>
                <w:szCs w:val="16"/>
              </w:rPr>
            </w:pPr>
          </w:p>
        </w:tc>
        <w:tc>
          <w:tcPr>
            <w:tcW w:w="2522" w:type="dxa"/>
            <w:shd w:val="clear" w:color="auto" w:fill="000000" w:themeFill="text1"/>
          </w:tcPr>
          <w:p w:rsidR="005F2D0D" w:rsidRPr="00A607F1" w:rsidRDefault="005F2D0D" w:rsidP="00C059CB">
            <w:pPr>
              <w:pStyle w:val="ListParagraph"/>
              <w:ind w:left="0"/>
              <w:jc w:val="center"/>
              <w:rPr>
                <w:rFonts w:ascii="Times New Roman" w:hAnsi="Times New Roman" w:cs="Times New Roman"/>
                <w:sz w:val="16"/>
                <w:szCs w:val="16"/>
              </w:rPr>
            </w:pPr>
          </w:p>
        </w:tc>
      </w:tr>
      <w:tr w:rsidR="005F2D0D" w:rsidRPr="005F2D0D" w:rsidTr="0025406D">
        <w:trPr>
          <w:jc w:val="center"/>
        </w:trPr>
        <w:tc>
          <w:tcPr>
            <w:tcW w:w="1265" w:type="dxa"/>
            <w:shd w:val="clear" w:color="auto" w:fill="auto"/>
          </w:tcPr>
          <w:p w:rsidR="005F2D0D" w:rsidRPr="0025406D" w:rsidRDefault="005F2D0D" w:rsidP="00C059CB">
            <w:pPr>
              <w:pStyle w:val="ListParagraph"/>
              <w:ind w:left="0"/>
              <w:rPr>
                <w:rFonts w:ascii="Times New Roman" w:hAnsi="Times New Roman" w:cs="Times New Roman"/>
                <w:b/>
                <w:i/>
                <w:sz w:val="20"/>
                <w:szCs w:val="20"/>
              </w:rPr>
            </w:pPr>
            <w:r w:rsidRPr="0025406D">
              <w:rPr>
                <w:rFonts w:ascii="Times New Roman" w:hAnsi="Times New Roman" w:cs="Times New Roman"/>
                <w:b/>
                <w:i/>
                <w:sz w:val="20"/>
                <w:szCs w:val="20"/>
              </w:rPr>
              <w:t>Region</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b/>
                <w:sz w:val="20"/>
                <w:szCs w:val="20"/>
              </w:rPr>
            </w:pPr>
          </w:p>
        </w:tc>
        <w:tc>
          <w:tcPr>
            <w:tcW w:w="2521" w:type="dxa"/>
          </w:tcPr>
          <w:p w:rsidR="005F2D0D" w:rsidRPr="00A607F1" w:rsidRDefault="005F2D0D" w:rsidP="00C059CB">
            <w:pPr>
              <w:pStyle w:val="ListParagraph"/>
              <w:ind w:left="0"/>
              <w:jc w:val="center"/>
              <w:rPr>
                <w:rFonts w:ascii="Times New Roman" w:hAnsi="Times New Roman" w:cs="Times New Roman"/>
                <w:b/>
                <w:sz w:val="20"/>
                <w:szCs w:val="20"/>
              </w:rPr>
            </w:pPr>
          </w:p>
        </w:tc>
        <w:tc>
          <w:tcPr>
            <w:tcW w:w="2522" w:type="dxa"/>
          </w:tcPr>
          <w:p w:rsidR="005F2D0D" w:rsidRPr="00A607F1" w:rsidRDefault="005F2D0D" w:rsidP="00C059CB">
            <w:pPr>
              <w:pStyle w:val="ListParagraph"/>
              <w:ind w:left="0"/>
              <w:jc w:val="center"/>
              <w:rPr>
                <w:rFonts w:ascii="Times New Roman" w:hAnsi="Times New Roman" w:cs="Times New Roman"/>
                <w:b/>
                <w:sz w:val="20"/>
                <w:szCs w:val="20"/>
              </w:rPr>
            </w:pPr>
          </w:p>
        </w:tc>
      </w:tr>
      <w:tr w:rsidR="005F2D0D" w:rsidRPr="005F2D0D" w:rsidTr="0025406D">
        <w:trPr>
          <w:jc w:val="center"/>
        </w:trPr>
        <w:tc>
          <w:tcPr>
            <w:tcW w:w="1265" w:type="dxa"/>
            <w:shd w:val="clear" w:color="auto" w:fill="auto"/>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Deep South</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33,614,591</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16.3%</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653</w:t>
            </w:r>
          </w:p>
        </w:tc>
      </w:tr>
      <w:tr w:rsidR="005F2D0D" w:rsidRPr="005F2D0D" w:rsidTr="0025406D">
        <w:trPr>
          <w:jc w:val="center"/>
        </w:trPr>
        <w:tc>
          <w:tcPr>
            <w:tcW w:w="1265" w:type="dxa"/>
            <w:shd w:val="clear" w:color="auto" w:fill="auto"/>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Farm Belt</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10,456,411</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5.1%</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203</w:t>
            </w:r>
          </w:p>
        </w:tc>
      </w:tr>
      <w:tr w:rsidR="005F2D0D" w:rsidRPr="005F2D0D" w:rsidTr="0025406D">
        <w:trPr>
          <w:jc w:val="center"/>
        </w:trPr>
        <w:tc>
          <w:tcPr>
            <w:tcW w:w="1265" w:type="dxa"/>
            <w:shd w:val="clear" w:color="auto" w:fill="auto"/>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Great Lakes</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35,321,339</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17.2%</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687</w:t>
            </w:r>
          </w:p>
        </w:tc>
      </w:tr>
      <w:tr w:rsidR="005F2D0D" w:rsidRPr="005F2D0D" w:rsidTr="0025406D">
        <w:trPr>
          <w:jc w:val="center"/>
        </w:trPr>
        <w:tc>
          <w:tcPr>
            <w:tcW w:w="1265" w:type="dxa"/>
            <w:shd w:val="clear" w:color="auto" w:fill="auto"/>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Mid Atlantic</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31,899,373</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15.5%</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620</w:t>
            </w:r>
          </w:p>
        </w:tc>
      </w:tr>
      <w:tr w:rsidR="005F2D0D" w:rsidRPr="005F2D0D" w:rsidTr="0025406D">
        <w:trPr>
          <w:jc w:val="center"/>
        </w:trPr>
        <w:tc>
          <w:tcPr>
            <w:tcW w:w="1265" w:type="dxa"/>
            <w:shd w:val="clear" w:color="auto" w:fill="auto"/>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Mountain</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14,792,314</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7.2%</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288</w:t>
            </w:r>
          </w:p>
        </w:tc>
      </w:tr>
      <w:tr w:rsidR="005F2D0D" w:rsidRPr="005F2D0D" w:rsidTr="0025406D">
        <w:trPr>
          <w:jc w:val="center"/>
        </w:trPr>
        <w:tc>
          <w:tcPr>
            <w:tcW w:w="1265" w:type="dxa"/>
            <w:shd w:val="clear" w:color="auto" w:fill="auto"/>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New England</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10,718,373</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5.2%</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208</w:t>
            </w:r>
          </w:p>
        </w:tc>
      </w:tr>
      <w:tr w:rsidR="005F2D0D" w:rsidRPr="005F2D0D" w:rsidTr="0025406D">
        <w:trPr>
          <w:jc w:val="center"/>
        </w:trPr>
        <w:tc>
          <w:tcPr>
            <w:tcW w:w="1265" w:type="dxa"/>
            <w:shd w:val="clear" w:color="auto" w:fill="auto"/>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Outer South</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36,390,094</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17.7%</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707</w:t>
            </w:r>
          </w:p>
        </w:tc>
      </w:tr>
      <w:tr w:rsidR="005F2D0D" w:rsidRPr="005F2D0D" w:rsidTr="0025406D">
        <w:trPr>
          <w:jc w:val="center"/>
        </w:trPr>
        <w:tc>
          <w:tcPr>
            <w:tcW w:w="1265" w:type="dxa"/>
            <w:shd w:val="clear" w:color="auto" w:fill="auto"/>
          </w:tcPr>
          <w:p w:rsidR="005F2D0D" w:rsidRPr="00A607F1" w:rsidRDefault="005F2D0D" w:rsidP="00C059CB">
            <w:pPr>
              <w:pStyle w:val="ListParagraph"/>
              <w:ind w:left="0"/>
              <w:rPr>
                <w:rFonts w:ascii="Times New Roman" w:hAnsi="Times New Roman" w:cs="Times New Roman"/>
                <w:sz w:val="20"/>
                <w:szCs w:val="20"/>
              </w:rPr>
            </w:pPr>
            <w:r w:rsidRPr="00A607F1">
              <w:rPr>
                <w:rFonts w:ascii="Times New Roman" w:hAnsi="Times New Roman" w:cs="Times New Roman"/>
                <w:sz w:val="20"/>
                <w:szCs w:val="20"/>
              </w:rPr>
              <w:t>Pacific</w:t>
            </w:r>
          </w:p>
        </w:tc>
        <w:tc>
          <w:tcPr>
            <w:tcW w:w="2521" w:type="dxa"/>
            <w:shd w:val="clear" w:color="auto" w:fill="auto"/>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32,588,962</w:t>
            </w:r>
          </w:p>
        </w:tc>
        <w:tc>
          <w:tcPr>
            <w:tcW w:w="2521"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15.8%</w:t>
            </w:r>
          </w:p>
        </w:tc>
        <w:tc>
          <w:tcPr>
            <w:tcW w:w="2522" w:type="dxa"/>
          </w:tcPr>
          <w:p w:rsidR="005F2D0D" w:rsidRPr="00A607F1" w:rsidRDefault="005F2D0D" w:rsidP="00C059CB">
            <w:pPr>
              <w:pStyle w:val="ListParagraph"/>
              <w:ind w:left="0"/>
              <w:jc w:val="center"/>
              <w:rPr>
                <w:rFonts w:ascii="Times New Roman" w:hAnsi="Times New Roman" w:cs="Times New Roman"/>
                <w:sz w:val="20"/>
                <w:szCs w:val="20"/>
              </w:rPr>
            </w:pPr>
            <w:r w:rsidRPr="00A607F1">
              <w:rPr>
                <w:rFonts w:ascii="Times New Roman" w:hAnsi="Times New Roman" w:cs="Times New Roman"/>
                <w:sz w:val="20"/>
                <w:szCs w:val="20"/>
              </w:rPr>
              <w:t>633</w:t>
            </w:r>
          </w:p>
        </w:tc>
      </w:tr>
    </w:tbl>
    <w:p w:rsidR="005C3E93" w:rsidRDefault="005C3E93" w:rsidP="00D41BC1">
      <w:pPr>
        <w:pStyle w:val="ListParagraph"/>
        <w:ind w:left="0"/>
        <w:rPr>
          <w:rFonts w:ascii="Times New Roman" w:hAnsi="Times New Roman" w:cs="Times New Roman"/>
          <w:highlight w:val="yellow"/>
        </w:rPr>
      </w:pPr>
    </w:p>
    <w:p w:rsidR="00905862" w:rsidRDefault="00905862" w:rsidP="00F022C3">
      <w:pPr>
        <w:pStyle w:val="ListParagraph"/>
        <w:ind w:left="0"/>
        <w:jc w:val="center"/>
        <w:rPr>
          <w:rFonts w:ascii="Times New Roman" w:hAnsi="Times New Roman" w:cs="Times New Roman"/>
          <w:highlight w:val="yellow"/>
        </w:rPr>
      </w:pPr>
      <w:r>
        <w:rPr>
          <w:rFonts w:ascii="Times New Roman" w:hAnsi="Times New Roman" w:cs="Times New Roman"/>
          <w:i/>
        </w:rPr>
        <w:t>Total US Driver Sample by Randomly Assigned Group (1000 per group)</w:t>
      </w:r>
    </w:p>
    <w:tbl>
      <w:tblPr>
        <w:tblStyle w:val="TableGrid"/>
        <w:tblW w:w="0" w:type="auto"/>
        <w:jc w:val="center"/>
        <w:tblInd w:w="679" w:type="dxa"/>
        <w:tblLook w:val="04A0"/>
      </w:tblPr>
      <w:tblGrid>
        <w:gridCol w:w="1350"/>
        <w:gridCol w:w="1869"/>
        <w:gridCol w:w="1870"/>
        <w:gridCol w:w="1869"/>
        <w:gridCol w:w="1870"/>
      </w:tblGrid>
      <w:tr w:rsidR="0025406D" w:rsidRPr="005F2D0D" w:rsidTr="0025406D">
        <w:trPr>
          <w:jc w:val="center"/>
        </w:trPr>
        <w:tc>
          <w:tcPr>
            <w:tcW w:w="1350" w:type="dxa"/>
            <w:shd w:val="clear" w:color="auto" w:fill="auto"/>
          </w:tcPr>
          <w:p w:rsidR="00C72E9A" w:rsidRPr="0025406D" w:rsidRDefault="00C72E9A" w:rsidP="004E50CD">
            <w:pPr>
              <w:pStyle w:val="ListParagraph"/>
              <w:ind w:left="0"/>
              <w:rPr>
                <w:rFonts w:ascii="Times New Roman" w:hAnsi="Times New Roman" w:cs="Times New Roman"/>
                <w:b/>
                <w:i/>
                <w:sz w:val="20"/>
                <w:szCs w:val="20"/>
              </w:rPr>
            </w:pPr>
            <w:r w:rsidRPr="0025406D">
              <w:rPr>
                <w:rFonts w:ascii="Times New Roman" w:hAnsi="Times New Roman" w:cs="Times New Roman"/>
                <w:b/>
                <w:i/>
                <w:sz w:val="20"/>
                <w:szCs w:val="20"/>
              </w:rPr>
              <w:t>Gender</w:t>
            </w:r>
          </w:p>
        </w:tc>
        <w:tc>
          <w:tcPr>
            <w:tcW w:w="1869" w:type="dxa"/>
            <w:shd w:val="clear" w:color="auto" w:fill="auto"/>
          </w:tcPr>
          <w:p w:rsidR="00C72E9A" w:rsidRPr="0025406D" w:rsidRDefault="00C72E9A" w:rsidP="004E50CD">
            <w:pPr>
              <w:pStyle w:val="ListParagraph"/>
              <w:ind w:left="0"/>
              <w:jc w:val="center"/>
              <w:rPr>
                <w:rFonts w:ascii="Times New Roman" w:hAnsi="Times New Roman" w:cs="Times New Roman"/>
                <w:b/>
                <w:sz w:val="20"/>
                <w:szCs w:val="20"/>
              </w:rPr>
            </w:pPr>
            <w:r w:rsidRPr="0025406D">
              <w:rPr>
                <w:rFonts w:ascii="Times New Roman" w:hAnsi="Times New Roman" w:cs="Times New Roman"/>
                <w:b/>
                <w:sz w:val="20"/>
                <w:szCs w:val="20"/>
              </w:rPr>
              <w:t>Group 1</w:t>
            </w:r>
          </w:p>
        </w:tc>
        <w:tc>
          <w:tcPr>
            <w:tcW w:w="1870" w:type="dxa"/>
            <w:shd w:val="clear" w:color="auto" w:fill="auto"/>
          </w:tcPr>
          <w:p w:rsidR="00C72E9A" w:rsidRPr="0025406D" w:rsidRDefault="00C72E9A" w:rsidP="004E50CD">
            <w:pPr>
              <w:pStyle w:val="ListParagraph"/>
              <w:ind w:left="0"/>
              <w:jc w:val="center"/>
              <w:rPr>
                <w:rFonts w:ascii="Times New Roman" w:hAnsi="Times New Roman" w:cs="Times New Roman"/>
                <w:b/>
                <w:sz w:val="20"/>
                <w:szCs w:val="20"/>
              </w:rPr>
            </w:pPr>
            <w:r w:rsidRPr="0025406D">
              <w:rPr>
                <w:rFonts w:ascii="Times New Roman" w:hAnsi="Times New Roman" w:cs="Times New Roman"/>
                <w:b/>
                <w:sz w:val="20"/>
                <w:szCs w:val="20"/>
              </w:rPr>
              <w:t>Group 2</w:t>
            </w:r>
          </w:p>
        </w:tc>
        <w:tc>
          <w:tcPr>
            <w:tcW w:w="1869" w:type="dxa"/>
            <w:shd w:val="clear" w:color="auto" w:fill="auto"/>
          </w:tcPr>
          <w:p w:rsidR="00C72E9A" w:rsidRPr="0025406D" w:rsidRDefault="00C72E9A" w:rsidP="004E50CD">
            <w:pPr>
              <w:pStyle w:val="ListParagraph"/>
              <w:ind w:left="0"/>
              <w:jc w:val="center"/>
              <w:rPr>
                <w:rFonts w:ascii="Times New Roman" w:hAnsi="Times New Roman" w:cs="Times New Roman"/>
                <w:b/>
                <w:sz w:val="20"/>
                <w:szCs w:val="20"/>
              </w:rPr>
            </w:pPr>
            <w:r w:rsidRPr="0025406D">
              <w:rPr>
                <w:rFonts w:ascii="Times New Roman" w:hAnsi="Times New Roman" w:cs="Times New Roman"/>
                <w:b/>
                <w:sz w:val="20"/>
                <w:szCs w:val="20"/>
              </w:rPr>
              <w:t>Group 3</w:t>
            </w:r>
          </w:p>
        </w:tc>
        <w:tc>
          <w:tcPr>
            <w:tcW w:w="1870" w:type="dxa"/>
            <w:shd w:val="clear" w:color="auto" w:fill="auto"/>
          </w:tcPr>
          <w:p w:rsidR="00C72E9A" w:rsidRPr="0025406D" w:rsidRDefault="00C72E9A" w:rsidP="004E50CD">
            <w:pPr>
              <w:pStyle w:val="ListParagraph"/>
              <w:ind w:left="0"/>
              <w:jc w:val="center"/>
              <w:rPr>
                <w:rFonts w:ascii="Times New Roman" w:hAnsi="Times New Roman" w:cs="Times New Roman"/>
                <w:b/>
                <w:sz w:val="20"/>
                <w:szCs w:val="20"/>
              </w:rPr>
            </w:pPr>
            <w:r w:rsidRPr="0025406D">
              <w:rPr>
                <w:rFonts w:ascii="Times New Roman" w:hAnsi="Times New Roman" w:cs="Times New Roman"/>
                <w:b/>
                <w:sz w:val="20"/>
                <w:szCs w:val="20"/>
              </w:rPr>
              <w:t>Group 4</w:t>
            </w:r>
          </w:p>
        </w:tc>
      </w:tr>
      <w:tr w:rsidR="00434BC6" w:rsidRPr="005F2D0D" w:rsidTr="0025406D">
        <w:trPr>
          <w:jc w:val="center"/>
        </w:trPr>
        <w:tc>
          <w:tcPr>
            <w:tcW w:w="1350" w:type="dxa"/>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Male</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497</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497</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497</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497</w:t>
            </w:r>
          </w:p>
        </w:tc>
      </w:tr>
      <w:tr w:rsidR="00434BC6" w:rsidRPr="005F2D0D" w:rsidTr="0025406D">
        <w:trPr>
          <w:jc w:val="center"/>
        </w:trPr>
        <w:tc>
          <w:tcPr>
            <w:tcW w:w="1350" w:type="dxa"/>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Female</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503</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503</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503</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503</w:t>
            </w:r>
          </w:p>
        </w:tc>
      </w:tr>
      <w:tr w:rsidR="0025406D" w:rsidRPr="005F2D0D" w:rsidTr="0025406D">
        <w:trPr>
          <w:jc w:val="center"/>
        </w:trPr>
        <w:tc>
          <w:tcPr>
            <w:tcW w:w="1350" w:type="dxa"/>
            <w:shd w:val="clear" w:color="auto" w:fill="000000" w:themeFill="text1"/>
          </w:tcPr>
          <w:p w:rsidR="00434BC6" w:rsidRPr="00A607F1" w:rsidRDefault="00434BC6" w:rsidP="004E50CD">
            <w:pPr>
              <w:pStyle w:val="ListParagraph"/>
              <w:ind w:left="0"/>
              <w:rPr>
                <w:rFonts w:ascii="Times New Roman" w:hAnsi="Times New Roman" w:cs="Times New Roman"/>
                <w:sz w:val="16"/>
                <w:szCs w:val="16"/>
              </w:rPr>
            </w:pPr>
          </w:p>
        </w:tc>
        <w:tc>
          <w:tcPr>
            <w:tcW w:w="1869" w:type="dxa"/>
            <w:shd w:val="clear" w:color="auto" w:fill="000000" w:themeFill="text1"/>
          </w:tcPr>
          <w:p w:rsidR="00434BC6" w:rsidRPr="00A607F1" w:rsidRDefault="00434BC6" w:rsidP="004E50CD">
            <w:pPr>
              <w:pStyle w:val="ListParagraph"/>
              <w:ind w:left="0"/>
              <w:jc w:val="center"/>
              <w:rPr>
                <w:rFonts w:ascii="Times New Roman" w:hAnsi="Times New Roman" w:cs="Times New Roman"/>
                <w:sz w:val="16"/>
                <w:szCs w:val="16"/>
              </w:rPr>
            </w:pPr>
          </w:p>
        </w:tc>
        <w:tc>
          <w:tcPr>
            <w:tcW w:w="1870" w:type="dxa"/>
            <w:shd w:val="clear" w:color="auto" w:fill="000000" w:themeFill="text1"/>
          </w:tcPr>
          <w:p w:rsidR="00434BC6" w:rsidRPr="00A607F1" w:rsidRDefault="00434BC6" w:rsidP="004E50CD">
            <w:pPr>
              <w:pStyle w:val="ListParagraph"/>
              <w:ind w:left="0"/>
              <w:jc w:val="center"/>
              <w:rPr>
                <w:rFonts w:ascii="Times New Roman" w:hAnsi="Times New Roman" w:cs="Times New Roman"/>
                <w:sz w:val="16"/>
                <w:szCs w:val="16"/>
              </w:rPr>
            </w:pPr>
          </w:p>
        </w:tc>
        <w:tc>
          <w:tcPr>
            <w:tcW w:w="1869" w:type="dxa"/>
            <w:shd w:val="clear" w:color="auto" w:fill="000000" w:themeFill="text1"/>
          </w:tcPr>
          <w:p w:rsidR="00434BC6" w:rsidRPr="00A607F1" w:rsidRDefault="00434BC6" w:rsidP="004E50CD">
            <w:pPr>
              <w:pStyle w:val="ListParagraph"/>
              <w:ind w:left="0"/>
              <w:jc w:val="center"/>
              <w:rPr>
                <w:rFonts w:ascii="Times New Roman" w:hAnsi="Times New Roman" w:cs="Times New Roman"/>
                <w:sz w:val="16"/>
                <w:szCs w:val="16"/>
              </w:rPr>
            </w:pPr>
          </w:p>
        </w:tc>
        <w:tc>
          <w:tcPr>
            <w:tcW w:w="1870" w:type="dxa"/>
            <w:shd w:val="clear" w:color="auto" w:fill="000000" w:themeFill="text1"/>
          </w:tcPr>
          <w:p w:rsidR="00434BC6" w:rsidRPr="00A607F1" w:rsidRDefault="00434BC6" w:rsidP="004E50CD">
            <w:pPr>
              <w:pStyle w:val="ListParagraph"/>
              <w:ind w:left="0"/>
              <w:jc w:val="center"/>
              <w:rPr>
                <w:rFonts w:ascii="Times New Roman" w:hAnsi="Times New Roman" w:cs="Times New Roman"/>
                <w:sz w:val="16"/>
                <w:szCs w:val="16"/>
              </w:rPr>
            </w:pPr>
          </w:p>
        </w:tc>
      </w:tr>
      <w:tr w:rsidR="00434BC6" w:rsidRPr="005F2D0D" w:rsidTr="0025406D">
        <w:trPr>
          <w:jc w:val="center"/>
        </w:trPr>
        <w:tc>
          <w:tcPr>
            <w:tcW w:w="1350" w:type="dxa"/>
          </w:tcPr>
          <w:p w:rsidR="00434BC6" w:rsidRPr="0025406D" w:rsidRDefault="00434BC6" w:rsidP="004E50CD">
            <w:pPr>
              <w:pStyle w:val="ListParagraph"/>
              <w:ind w:left="0"/>
              <w:rPr>
                <w:rFonts w:ascii="Times New Roman" w:hAnsi="Times New Roman" w:cs="Times New Roman"/>
                <w:b/>
                <w:i/>
                <w:sz w:val="20"/>
                <w:szCs w:val="20"/>
              </w:rPr>
            </w:pPr>
            <w:r w:rsidRPr="0025406D">
              <w:rPr>
                <w:rFonts w:ascii="Times New Roman" w:hAnsi="Times New Roman" w:cs="Times New Roman"/>
                <w:b/>
                <w:i/>
                <w:sz w:val="20"/>
                <w:szCs w:val="20"/>
              </w:rPr>
              <w:t>Age</w:t>
            </w:r>
          </w:p>
        </w:tc>
        <w:tc>
          <w:tcPr>
            <w:tcW w:w="1869" w:type="dxa"/>
          </w:tcPr>
          <w:p w:rsidR="00434BC6" w:rsidRPr="005F2D0D" w:rsidRDefault="00434BC6" w:rsidP="004E50CD">
            <w:pPr>
              <w:pStyle w:val="ListParagraph"/>
              <w:ind w:left="0"/>
              <w:jc w:val="center"/>
              <w:rPr>
                <w:rFonts w:ascii="Times New Roman" w:hAnsi="Times New Roman" w:cs="Times New Roman"/>
                <w:b/>
                <w:sz w:val="20"/>
                <w:szCs w:val="20"/>
              </w:rPr>
            </w:pPr>
          </w:p>
        </w:tc>
        <w:tc>
          <w:tcPr>
            <w:tcW w:w="1870" w:type="dxa"/>
          </w:tcPr>
          <w:p w:rsidR="00434BC6" w:rsidRPr="005F2D0D" w:rsidRDefault="00434BC6" w:rsidP="004E50CD">
            <w:pPr>
              <w:pStyle w:val="ListParagraph"/>
              <w:ind w:left="0"/>
              <w:jc w:val="center"/>
              <w:rPr>
                <w:rFonts w:ascii="Times New Roman" w:hAnsi="Times New Roman" w:cs="Times New Roman"/>
                <w:b/>
                <w:sz w:val="20"/>
                <w:szCs w:val="20"/>
              </w:rPr>
            </w:pPr>
          </w:p>
        </w:tc>
        <w:tc>
          <w:tcPr>
            <w:tcW w:w="1869" w:type="dxa"/>
          </w:tcPr>
          <w:p w:rsidR="00434BC6" w:rsidRPr="005F2D0D" w:rsidRDefault="00434BC6" w:rsidP="004E50CD">
            <w:pPr>
              <w:pStyle w:val="ListParagraph"/>
              <w:ind w:left="0"/>
              <w:jc w:val="center"/>
              <w:rPr>
                <w:rFonts w:ascii="Times New Roman" w:hAnsi="Times New Roman" w:cs="Times New Roman"/>
                <w:b/>
                <w:sz w:val="20"/>
                <w:szCs w:val="20"/>
              </w:rPr>
            </w:pPr>
          </w:p>
        </w:tc>
        <w:tc>
          <w:tcPr>
            <w:tcW w:w="1870" w:type="dxa"/>
          </w:tcPr>
          <w:p w:rsidR="00434BC6" w:rsidRPr="005F2D0D" w:rsidRDefault="00434BC6" w:rsidP="004E50CD">
            <w:pPr>
              <w:pStyle w:val="ListParagraph"/>
              <w:ind w:left="0"/>
              <w:jc w:val="center"/>
              <w:rPr>
                <w:rFonts w:ascii="Times New Roman" w:hAnsi="Times New Roman" w:cs="Times New Roman"/>
                <w:b/>
                <w:sz w:val="20"/>
                <w:szCs w:val="20"/>
              </w:rPr>
            </w:pPr>
          </w:p>
        </w:tc>
      </w:tr>
      <w:tr w:rsidR="00434BC6" w:rsidRPr="005F2D0D" w:rsidTr="0025406D">
        <w:trPr>
          <w:jc w:val="center"/>
        </w:trPr>
        <w:tc>
          <w:tcPr>
            <w:tcW w:w="1350" w:type="dxa"/>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18-24</w:t>
            </w:r>
          </w:p>
        </w:tc>
        <w:tc>
          <w:tcPr>
            <w:tcW w:w="1869" w:type="dxa"/>
            <w:vAlign w:val="bottom"/>
          </w:tcPr>
          <w:p w:rsidR="00434BC6" w:rsidRPr="00C72E9A" w:rsidRDefault="00434BC6" w:rsidP="00C72E9A">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114</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114</w:t>
            </w:r>
          </w:p>
        </w:tc>
        <w:tc>
          <w:tcPr>
            <w:tcW w:w="1869"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114</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114</w:t>
            </w:r>
          </w:p>
        </w:tc>
      </w:tr>
      <w:tr w:rsidR="00434BC6" w:rsidRPr="005F2D0D" w:rsidTr="0025406D">
        <w:trPr>
          <w:jc w:val="center"/>
        </w:trPr>
        <w:tc>
          <w:tcPr>
            <w:tcW w:w="1350" w:type="dxa"/>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25-34</w:t>
            </w:r>
          </w:p>
        </w:tc>
        <w:tc>
          <w:tcPr>
            <w:tcW w:w="1869" w:type="dxa"/>
            <w:vAlign w:val="bottom"/>
          </w:tcPr>
          <w:p w:rsidR="00434BC6" w:rsidRPr="00C72E9A" w:rsidRDefault="00434BC6" w:rsidP="00C72E9A">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177</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177</w:t>
            </w:r>
          </w:p>
        </w:tc>
        <w:tc>
          <w:tcPr>
            <w:tcW w:w="1869"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177</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177</w:t>
            </w:r>
          </w:p>
        </w:tc>
      </w:tr>
      <w:tr w:rsidR="00434BC6" w:rsidRPr="005F2D0D" w:rsidTr="0025406D">
        <w:trPr>
          <w:jc w:val="center"/>
        </w:trPr>
        <w:tc>
          <w:tcPr>
            <w:tcW w:w="1350" w:type="dxa"/>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35-44</w:t>
            </w:r>
          </w:p>
        </w:tc>
        <w:tc>
          <w:tcPr>
            <w:tcW w:w="1869" w:type="dxa"/>
            <w:vAlign w:val="bottom"/>
          </w:tcPr>
          <w:p w:rsidR="00434BC6" w:rsidRPr="00C72E9A" w:rsidRDefault="00434BC6" w:rsidP="00C72E9A">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185</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185</w:t>
            </w:r>
          </w:p>
        </w:tc>
        <w:tc>
          <w:tcPr>
            <w:tcW w:w="1869"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185</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185</w:t>
            </w:r>
          </w:p>
        </w:tc>
      </w:tr>
      <w:tr w:rsidR="00434BC6" w:rsidRPr="005F2D0D" w:rsidTr="0025406D">
        <w:trPr>
          <w:jc w:val="center"/>
        </w:trPr>
        <w:tc>
          <w:tcPr>
            <w:tcW w:w="1350" w:type="dxa"/>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45-54</w:t>
            </w:r>
          </w:p>
        </w:tc>
        <w:tc>
          <w:tcPr>
            <w:tcW w:w="1869" w:type="dxa"/>
            <w:vAlign w:val="bottom"/>
          </w:tcPr>
          <w:p w:rsidR="00434BC6" w:rsidRPr="00C72E9A" w:rsidRDefault="00434BC6" w:rsidP="00C72E9A">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202</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202</w:t>
            </w:r>
          </w:p>
        </w:tc>
        <w:tc>
          <w:tcPr>
            <w:tcW w:w="1869"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202</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202</w:t>
            </w:r>
          </w:p>
        </w:tc>
      </w:tr>
      <w:tr w:rsidR="00434BC6" w:rsidRPr="005F2D0D" w:rsidTr="0025406D">
        <w:trPr>
          <w:jc w:val="center"/>
        </w:trPr>
        <w:tc>
          <w:tcPr>
            <w:tcW w:w="1350" w:type="dxa"/>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55-64</w:t>
            </w:r>
          </w:p>
        </w:tc>
        <w:tc>
          <w:tcPr>
            <w:tcW w:w="1869" w:type="dxa"/>
            <w:vAlign w:val="bottom"/>
          </w:tcPr>
          <w:p w:rsidR="00434BC6" w:rsidRPr="00C72E9A" w:rsidRDefault="00434BC6" w:rsidP="00C72E9A">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161</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161</w:t>
            </w:r>
          </w:p>
        </w:tc>
        <w:tc>
          <w:tcPr>
            <w:tcW w:w="1869"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161</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161</w:t>
            </w:r>
          </w:p>
        </w:tc>
      </w:tr>
      <w:tr w:rsidR="00434BC6" w:rsidRPr="005F2D0D" w:rsidTr="0025406D">
        <w:trPr>
          <w:jc w:val="center"/>
        </w:trPr>
        <w:tc>
          <w:tcPr>
            <w:tcW w:w="1350" w:type="dxa"/>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65+</w:t>
            </w:r>
          </w:p>
        </w:tc>
        <w:tc>
          <w:tcPr>
            <w:tcW w:w="1869" w:type="dxa"/>
            <w:vAlign w:val="bottom"/>
          </w:tcPr>
          <w:p w:rsidR="00434BC6" w:rsidRPr="00C72E9A" w:rsidRDefault="00434BC6" w:rsidP="00C72E9A">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160</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160</w:t>
            </w:r>
          </w:p>
        </w:tc>
        <w:tc>
          <w:tcPr>
            <w:tcW w:w="1869"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160</w:t>
            </w:r>
          </w:p>
        </w:tc>
        <w:tc>
          <w:tcPr>
            <w:tcW w:w="1870" w:type="dxa"/>
            <w:vAlign w:val="bottom"/>
          </w:tcPr>
          <w:p w:rsidR="00434BC6" w:rsidRPr="00C72E9A" w:rsidRDefault="00434BC6" w:rsidP="004E50CD">
            <w:pPr>
              <w:pStyle w:val="ListParagraph"/>
              <w:ind w:left="0"/>
              <w:jc w:val="center"/>
              <w:rPr>
                <w:rFonts w:ascii="Times New Roman" w:hAnsi="Times New Roman" w:cs="Times New Roman"/>
                <w:sz w:val="20"/>
                <w:szCs w:val="20"/>
              </w:rPr>
            </w:pPr>
            <w:r w:rsidRPr="00C72E9A">
              <w:rPr>
                <w:rFonts w:ascii="Times New Roman" w:hAnsi="Times New Roman" w:cs="Times New Roman"/>
                <w:sz w:val="20"/>
                <w:szCs w:val="20"/>
              </w:rPr>
              <w:t>160</w:t>
            </w:r>
          </w:p>
        </w:tc>
      </w:tr>
      <w:tr w:rsidR="0025406D" w:rsidRPr="005F2D0D" w:rsidTr="0025406D">
        <w:trPr>
          <w:jc w:val="center"/>
        </w:trPr>
        <w:tc>
          <w:tcPr>
            <w:tcW w:w="1350" w:type="dxa"/>
            <w:shd w:val="clear" w:color="auto" w:fill="000000" w:themeFill="text1"/>
          </w:tcPr>
          <w:p w:rsidR="00434BC6" w:rsidRPr="00A607F1" w:rsidRDefault="00434BC6" w:rsidP="004E50CD">
            <w:pPr>
              <w:pStyle w:val="ListParagraph"/>
              <w:ind w:left="0"/>
              <w:rPr>
                <w:rFonts w:ascii="Times New Roman" w:hAnsi="Times New Roman" w:cs="Times New Roman"/>
                <w:sz w:val="16"/>
                <w:szCs w:val="16"/>
              </w:rPr>
            </w:pPr>
          </w:p>
        </w:tc>
        <w:tc>
          <w:tcPr>
            <w:tcW w:w="1869" w:type="dxa"/>
            <w:shd w:val="clear" w:color="auto" w:fill="000000" w:themeFill="text1"/>
          </w:tcPr>
          <w:p w:rsidR="00434BC6" w:rsidRPr="00A607F1" w:rsidRDefault="00434BC6" w:rsidP="004E50CD">
            <w:pPr>
              <w:pStyle w:val="ListParagraph"/>
              <w:ind w:left="0"/>
              <w:jc w:val="center"/>
              <w:rPr>
                <w:rFonts w:ascii="Times New Roman" w:hAnsi="Times New Roman" w:cs="Times New Roman"/>
                <w:sz w:val="16"/>
                <w:szCs w:val="16"/>
              </w:rPr>
            </w:pPr>
          </w:p>
        </w:tc>
        <w:tc>
          <w:tcPr>
            <w:tcW w:w="1870" w:type="dxa"/>
            <w:shd w:val="clear" w:color="auto" w:fill="000000" w:themeFill="text1"/>
          </w:tcPr>
          <w:p w:rsidR="00434BC6" w:rsidRPr="00A607F1" w:rsidRDefault="00434BC6" w:rsidP="004E50CD">
            <w:pPr>
              <w:pStyle w:val="ListParagraph"/>
              <w:ind w:left="0"/>
              <w:jc w:val="center"/>
              <w:rPr>
                <w:rFonts w:ascii="Times New Roman" w:hAnsi="Times New Roman" w:cs="Times New Roman"/>
                <w:sz w:val="16"/>
                <w:szCs w:val="16"/>
              </w:rPr>
            </w:pPr>
          </w:p>
        </w:tc>
        <w:tc>
          <w:tcPr>
            <w:tcW w:w="1869" w:type="dxa"/>
            <w:shd w:val="clear" w:color="auto" w:fill="000000" w:themeFill="text1"/>
          </w:tcPr>
          <w:p w:rsidR="00434BC6" w:rsidRPr="00A607F1" w:rsidRDefault="00434BC6" w:rsidP="004E50CD">
            <w:pPr>
              <w:pStyle w:val="ListParagraph"/>
              <w:ind w:left="0"/>
              <w:jc w:val="center"/>
              <w:rPr>
                <w:rFonts w:ascii="Times New Roman" w:hAnsi="Times New Roman" w:cs="Times New Roman"/>
                <w:sz w:val="16"/>
                <w:szCs w:val="16"/>
              </w:rPr>
            </w:pPr>
          </w:p>
        </w:tc>
        <w:tc>
          <w:tcPr>
            <w:tcW w:w="1870" w:type="dxa"/>
            <w:shd w:val="clear" w:color="auto" w:fill="000000" w:themeFill="text1"/>
          </w:tcPr>
          <w:p w:rsidR="00434BC6" w:rsidRPr="00A607F1" w:rsidRDefault="00434BC6" w:rsidP="004E50CD">
            <w:pPr>
              <w:pStyle w:val="ListParagraph"/>
              <w:ind w:left="0"/>
              <w:jc w:val="center"/>
              <w:rPr>
                <w:rFonts w:ascii="Times New Roman" w:hAnsi="Times New Roman" w:cs="Times New Roman"/>
                <w:sz w:val="16"/>
                <w:szCs w:val="16"/>
              </w:rPr>
            </w:pPr>
          </w:p>
        </w:tc>
      </w:tr>
      <w:tr w:rsidR="00434BC6" w:rsidRPr="005F2D0D" w:rsidTr="0025406D">
        <w:trPr>
          <w:jc w:val="center"/>
        </w:trPr>
        <w:tc>
          <w:tcPr>
            <w:tcW w:w="1350" w:type="dxa"/>
            <w:shd w:val="clear" w:color="auto" w:fill="auto"/>
          </w:tcPr>
          <w:p w:rsidR="00434BC6" w:rsidRPr="0025406D" w:rsidRDefault="00434BC6" w:rsidP="004E50CD">
            <w:pPr>
              <w:pStyle w:val="ListParagraph"/>
              <w:ind w:left="0"/>
              <w:rPr>
                <w:rFonts w:ascii="Times New Roman" w:hAnsi="Times New Roman" w:cs="Times New Roman"/>
                <w:b/>
                <w:i/>
                <w:sz w:val="20"/>
                <w:szCs w:val="20"/>
              </w:rPr>
            </w:pPr>
            <w:r w:rsidRPr="0025406D">
              <w:rPr>
                <w:rFonts w:ascii="Times New Roman" w:hAnsi="Times New Roman" w:cs="Times New Roman"/>
                <w:b/>
                <w:i/>
                <w:sz w:val="20"/>
                <w:szCs w:val="20"/>
              </w:rPr>
              <w:t>Region</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b/>
                <w:sz w:val="20"/>
                <w:szCs w:val="20"/>
              </w:rPr>
            </w:pPr>
          </w:p>
        </w:tc>
        <w:tc>
          <w:tcPr>
            <w:tcW w:w="1870" w:type="dxa"/>
          </w:tcPr>
          <w:p w:rsidR="00434BC6" w:rsidRPr="005F2D0D" w:rsidRDefault="00434BC6" w:rsidP="004E50CD">
            <w:pPr>
              <w:pStyle w:val="ListParagraph"/>
              <w:ind w:left="0"/>
              <w:jc w:val="center"/>
              <w:rPr>
                <w:rFonts w:ascii="Times New Roman" w:hAnsi="Times New Roman" w:cs="Times New Roman"/>
                <w:b/>
                <w:sz w:val="20"/>
                <w:szCs w:val="20"/>
              </w:rPr>
            </w:pPr>
          </w:p>
        </w:tc>
        <w:tc>
          <w:tcPr>
            <w:tcW w:w="1869" w:type="dxa"/>
          </w:tcPr>
          <w:p w:rsidR="00434BC6" w:rsidRPr="005F2D0D" w:rsidRDefault="00434BC6" w:rsidP="004E50CD">
            <w:pPr>
              <w:pStyle w:val="ListParagraph"/>
              <w:ind w:left="0"/>
              <w:jc w:val="center"/>
              <w:rPr>
                <w:rFonts w:ascii="Times New Roman" w:hAnsi="Times New Roman" w:cs="Times New Roman"/>
                <w:b/>
                <w:sz w:val="20"/>
                <w:szCs w:val="20"/>
              </w:rPr>
            </w:pPr>
          </w:p>
        </w:tc>
        <w:tc>
          <w:tcPr>
            <w:tcW w:w="1870" w:type="dxa"/>
          </w:tcPr>
          <w:p w:rsidR="00434BC6" w:rsidRPr="005F2D0D" w:rsidRDefault="00434BC6" w:rsidP="004E50CD">
            <w:pPr>
              <w:pStyle w:val="ListParagraph"/>
              <w:ind w:left="0"/>
              <w:jc w:val="center"/>
              <w:rPr>
                <w:rFonts w:ascii="Times New Roman" w:hAnsi="Times New Roman" w:cs="Times New Roman"/>
                <w:b/>
                <w:sz w:val="20"/>
                <w:szCs w:val="20"/>
              </w:rPr>
            </w:pPr>
          </w:p>
        </w:tc>
      </w:tr>
      <w:tr w:rsidR="00434BC6" w:rsidRPr="005F2D0D" w:rsidTr="0025406D">
        <w:trPr>
          <w:jc w:val="center"/>
        </w:trPr>
        <w:tc>
          <w:tcPr>
            <w:tcW w:w="1350" w:type="dxa"/>
            <w:shd w:val="clear" w:color="auto" w:fill="auto"/>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Deep South</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163</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163</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163</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163</w:t>
            </w:r>
          </w:p>
        </w:tc>
      </w:tr>
      <w:tr w:rsidR="00434BC6" w:rsidRPr="005F2D0D" w:rsidTr="0025406D">
        <w:trPr>
          <w:jc w:val="center"/>
        </w:trPr>
        <w:tc>
          <w:tcPr>
            <w:tcW w:w="1350" w:type="dxa"/>
            <w:shd w:val="clear" w:color="auto" w:fill="auto"/>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Farm Belt</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51</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51</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51</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51</w:t>
            </w:r>
          </w:p>
        </w:tc>
      </w:tr>
      <w:tr w:rsidR="00434BC6" w:rsidRPr="005F2D0D" w:rsidTr="0025406D">
        <w:trPr>
          <w:jc w:val="center"/>
        </w:trPr>
        <w:tc>
          <w:tcPr>
            <w:tcW w:w="1350" w:type="dxa"/>
            <w:shd w:val="clear" w:color="auto" w:fill="auto"/>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Great Lakes</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172</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172</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172</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172</w:t>
            </w:r>
          </w:p>
        </w:tc>
      </w:tr>
      <w:tr w:rsidR="00434BC6" w:rsidRPr="005F2D0D" w:rsidTr="0025406D">
        <w:trPr>
          <w:jc w:val="center"/>
        </w:trPr>
        <w:tc>
          <w:tcPr>
            <w:tcW w:w="1350" w:type="dxa"/>
            <w:shd w:val="clear" w:color="auto" w:fill="auto"/>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Mid Atlantic</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155</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155</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155</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155</w:t>
            </w:r>
          </w:p>
        </w:tc>
      </w:tr>
      <w:tr w:rsidR="00434BC6" w:rsidRPr="005F2D0D" w:rsidTr="0025406D">
        <w:trPr>
          <w:jc w:val="center"/>
        </w:trPr>
        <w:tc>
          <w:tcPr>
            <w:tcW w:w="1350" w:type="dxa"/>
            <w:shd w:val="clear" w:color="auto" w:fill="auto"/>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Mountain</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72</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72</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72</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72</w:t>
            </w:r>
          </w:p>
        </w:tc>
      </w:tr>
      <w:tr w:rsidR="00434BC6" w:rsidRPr="005F2D0D" w:rsidTr="0025406D">
        <w:trPr>
          <w:jc w:val="center"/>
        </w:trPr>
        <w:tc>
          <w:tcPr>
            <w:tcW w:w="1350" w:type="dxa"/>
            <w:shd w:val="clear" w:color="auto" w:fill="auto"/>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New England</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52</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52</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52</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52</w:t>
            </w:r>
          </w:p>
        </w:tc>
      </w:tr>
      <w:tr w:rsidR="00434BC6" w:rsidRPr="005F2D0D" w:rsidTr="0025406D">
        <w:trPr>
          <w:jc w:val="center"/>
        </w:trPr>
        <w:tc>
          <w:tcPr>
            <w:tcW w:w="1350" w:type="dxa"/>
            <w:shd w:val="clear" w:color="auto" w:fill="auto"/>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Outer South</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177</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177</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177</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177</w:t>
            </w:r>
          </w:p>
        </w:tc>
      </w:tr>
      <w:tr w:rsidR="00434BC6" w:rsidRPr="005F2D0D" w:rsidTr="0025406D">
        <w:trPr>
          <w:jc w:val="center"/>
        </w:trPr>
        <w:tc>
          <w:tcPr>
            <w:tcW w:w="1350" w:type="dxa"/>
            <w:shd w:val="clear" w:color="auto" w:fill="auto"/>
          </w:tcPr>
          <w:p w:rsidR="00434BC6" w:rsidRPr="005F2D0D" w:rsidRDefault="00434BC6" w:rsidP="004E50CD">
            <w:pPr>
              <w:pStyle w:val="ListParagraph"/>
              <w:ind w:left="0"/>
              <w:rPr>
                <w:rFonts w:ascii="Times New Roman" w:hAnsi="Times New Roman" w:cs="Times New Roman"/>
                <w:sz w:val="20"/>
                <w:szCs w:val="20"/>
              </w:rPr>
            </w:pPr>
            <w:r w:rsidRPr="005F2D0D">
              <w:rPr>
                <w:rFonts w:ascii="Times New Roman" w:hAnsi="Times New Roman" w:cs="Times New Roman"/>
                <w:sz w:val="20"/>
                <w:szCs w:val="20"/>
              </w:rPr>
              <w:t>Pacific</w:t>
            </w:r>
          </w:p>
        </w:tc>
        <w:tc>
          <w:tcPr>
            <w:tcW w:w="1869" w:type="dxa"/>
            <w:shd w:val="clear" w:color="auto" w:fill="auto"/>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158</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158</w:t>
            </w:r>
          </w:p>
        </w:tc>
        <w:tc>
          <w:tcPr>
            <w:tcW w:w="1869"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158</w:t>
            </w:r>
          </w:p>
        </w:tc>
        <w:tc>
          <w:tcPr>
            <w:tcW w:w="1870" w:type="dxa"/>
          </w:tcPr>
          <w:p w:rsidR="00434BC6" w:rsidRPr="005F2D0D" w:rsidRDefault="00434BC6" w:rsidP="004E5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158</w:t>
            </w:r>
          </w:p>
        </w:tc>
      </w:tr>
    </w:tbl>
    <w:p w:rsidR="00C72E9A" w:rsidRDefault="00C72E9A">
      <w:pPr>
        <w:rPr>
          <w:rFonts w:ascii="Times New Roman" w:hAnsi="Times New Roman" w:cs="Times New Roman"/>
        </w:rPr>
      </w:pPr>
    </w:p>
    <w:p w:rsidR="00211052" w:rsidRDefault="00211052" w:rsidP="00D41BC1">
      <w:pPr>
        <w:pStyle w:val="ListParagraph"/>
        <w:ind w:left="0"/>
        <w:rPr>
          <w:rFonts w:ascii="Times New Roman" w:hAnsi="Times New Roman" w:cs="Times New Roman"/>
          <w:u w:val="single"/>
        </w:rPr>
      </w:pPr>
    </w:p>
    <w:p w:rsidR="00F022C3" w:rsidRPr="00F022C3" w:rsidRDefault="00F022C3" w:rsidP="00D41BC1">
      <w:pPr>
        <w:pStyle w:val="ListParagraph"/>
        <w:ind w:left="0"/>
        <w:rPr>
          <w:rFonts w:ascii="Times New Roman" w:hAnsi="Times New Roman" w:cs="Times New Roman"/>
          <w:u w:val="single"/>
        </w:rPr>
      </w:pPr>
      <w:r>
        <w:rPr>
          <w:rFonts w:ascii="Times New Roman" w:hAnsi="Times New Roman" w:cs="Times New Roman"/>
          <w:u w:val="single"/>
        </w:rPr>
        <w:lastRenderedPageBreak/>
        <w:t>Estimated Incidence</w:t>
      </w:r>
    </w:p>
    <w:p w:rsidR="00280589" w:rsidRDefault="00F44F90" w:rsidP="00D41BC1">
      <w:pPr>
        <w:pStyle w:val="ListParagraph"/>
        <w:ind w:left="0"/>
        <w:rPr>
          <w:rFonts w:ascii="Times New Roman" w:hAnsi="Times New Roman" w:cs="Times New Roman"/>
        </w:rPr>
      </w:pPr>
      <w:r>
        <w:rPr>
          <w:rFonts w:ascii="Times New Roman" w:hAnsi="Times New Roman" w:cs="Times New Roman"/>
        </w:rPr>
        <w:t>I</w:t>
      </w:r>
      <w:r w:rsidR="003D157A">
        <w:rPr>
          <w:rFonts w:ascii="Times New Roman" w:hAnsi="Times New Roman" w:cs="Times New Roman"/>
        </w:rPr>
        <w:t>n a 2009 survey conducted for this initiative, 80% of general consumers qualified as vehicle owners who are primary or shared decision makers for tire purchases</w:t>
      </w:r>
      <w:r w:rsidR="00F164E0">
        <w:rPr>
          <w:rFonts w:ascii="Times New Roman" w:hAnsi="Times New Roman" w:cs="Times New Roman"/>
        </w:rPr>
        <w:t xml:space="preserve">. </w:t>
      </w:r>
      <w:r w:rsidR="0025406D">
        <w:rPr>
          <w:rFonts w:ascii="Times New Roman" w:hAnsi="Times New Roman" w:cs="Times New Roman"/>
        </w:rPr>
        <w:t xml:space="preserve">In addition, </w:t>
      </w:r>
      <w:r w:rsidR="00F164E0">
        <w:rPr>
          <w:rFonts w:ascii="Times New Roman" w:hAnsi="Times New Roman" w:cs="Times New Roman"/>
        </w:rPr>
        <w:t>94% of these consumers (or about 75% of general consumers) qualified as having purchase</w:t>
      </w:r>
      <w:r w:rsidR="00C24568">
        <w:rPr>
          <w:rFonts w:ascii="Times New Roman" w:hAnsi="Times New Roman" w:cs="Times New Roman"/>
        </w:rPr>
        <w:t>d</w:t>
      </w:r>
      <w:r w:rsidR="00F164E0">
        <w:rPr>
          <w:rFonts w:ascii="Times New Roman" w:hAnsi="Times New Roman" w:cs="Times New Roman"/>
        </w:rPr>
        <w:t xml:space="preserve"> replacement tires for a vehicle at some point, and 19% of this group plan to purchase replacement tires in </w:t>
      </w:r>
      <w:r>
        <w:rPr>
          <w:rFonts w:ascii="Times New Roman" w:hAnsi="Times New Roman" w:cs="Times New Roman"/>
        </w:rPr>
        <w:t>the next six months (or about 15</w:t>
      </w:r>
      <w:r w:rsidR="00F164E0">
        <w:rPr>
          <w:rFonts w:ascii="Times New Roman" w:hAnsi="Times New Roman" w:cs="Times New Roman"/>
        </w:rPr>
        <w:t>% of general consumers). Assuming the same number of consumers purchase</w:t>
      </w:r>
      <w:r w:rsidR="00C24568">
        <w:rPr>
          <w:rFonts w:ascii="Times New Roman" w:hAnsi="Times New Roman" w:cs="Times New Roman"/>
        </w:rPr>
        <w:t>d</w:t>
      </w:r>
      <w:r w:rsidR="00F164E0">
        <w:rPr>
          <w:rFonts w:ascii="Times New Roman" w:hAnsi="Times New Roman" w:cs="Times New Roman"/>
        </w:rPr>
        <w:t xml:space="preserve"> replacement tires in the last six months, this study indicates that about 29% of general population consumers qualify within screening criteria of th</w:t>
      </w:r>
      <w:r>
        <w:rPr>
          <w:rFonts w:ascii="Times New Roman" w:hAnsi="Times New Roman" w:cs="Times New Roman"/>
        </w:rPr>
        <w:t>e target audience oversample for th</w:t>
      </w:r>
      <w:r w:rsidR="00F164E0">
        <w:rPr>
          <w:rFonts w:ascii="Times New Roman" w:hAnsi="Times New Roman" w:cs="Times New Roman"/>
        </w:rPr>
        <w:t>is study.</w:t>
      </w:r>
      <w:r w:rsidR="00E1359F">
        <w:rPr>
          <w:rStyle w:val="FootnoteReference"/>
          <w:rFonts w:ascii="Times New Roman" w:hAnsi="Times New Roman" w:cs="Times New Roman"/>
        </w:rPr>
        <w:footnoteReference w:id="2"/>
      </w:r>
    </w:p>
    <w:p w:rsidR="00BB76EB" w:rsidRDefault="00CF2D32" w:rsidP="00BB76EB">
      <w:pPr>
        <w:rPr>
          <w:rFonts w:ascii="Times New Roman" w:hAnsi="Times New Roman" w:cs="Times New Roman"/>
        </w:rPr>
      </w:pPr>
      <w:r>
        <w:rPr>
          <w:rFonts w:ascii="Times New Roman" w:hAnsi="Times New Roman" w:cs="Times New Roman"/>
        </w:rPr>
        <w:t>T</w:t>
      </w:r>
      <w:r w:rsidR="00BB76EB">
        <w:rPr>
          <w:rFonts w:ascii="Times New Roman" w:hAnsi="Times New Roman" w:cs="Times New Roman"/>
        </w:rPr>
        <w:t xml:space="preserve">his information provides NHTSA an idea of the size of the population of recent replacement tire purchasers and intended purchasers among the general population. NHTSA will </w:t>
      </w:r>
      <w:r w:rsidR="00F44F90">
        <w:rPr>
          <w:rFonts w:ascii="Times New Roman" w:hAnsi="Times New Roman" w:cs="Times New Roman"/>
        </w:rPr>
        <w:t>not</w:t>
      </w:r>
      <w:r w:rsidR="00BB76EB">
        <w:rPr>
          <w:rFonts w:ascii="Times New Roman" w:hAnsi="Times New Roman" w:cs="Times New Roman"/>
        </w:rPr>
        <w:t xml:space="preserve"> present data from this survey as representative of the general population. However, it is important for the agency to develop an understanding of the size of the target audience as the consumer information program is developed.</w:t>
      </w:r>
    </w:p>
    <w:p w:rsidR="00792165" w:rsidRDefault="00792165">
      <w:pPr>
        <w:rPr>
          <w:rFonts w:ascii="Times New Roman" w:eastAsiaTheme="majorEastAsia" w:hAnsi="Times New Roman" w:cstheme="majorBidi"/>
          <w:b/>
          <w:bCs/>
        </w:rPr>
      </w:pPr>
    </w:p>
    <w:p w:rsidR="00BD4AEC" w:rsidRPr="00B43150" w:rsidRDefault="00BD4AEC" w:rsidP="00B43150">
      <w:pPr>
        <w:pStyle w:val="Heading3"/>
        <w:numPr>
          <w:ilvl w:val="0"/>
          <w:numId w:val="15"/>
        </w:numPr>
        <w:ind w:left="360"/>
      </w:pPr>
      <w:bookmarkStart w:id="3" w:name="_Toc302481846"/>
      <w:r w:rsidRPr="00B43150">
        <w:t>Describe the procedures</w:t>
      </w:r>
      <w:r w:rsidR="00975020" w:rsidRPr="00B43150">
        <w:t xml:space="preserve"> fo</w:t>
      </w:r>
      <w:r w:rsidR="003B2FBD" w:rsidRPr="00B43150">
        <w:t>r the collection of information.</w:t>
      </w:r>
      <w:bookmarkEnd w:id="3"/>
    </w:p>
    <w:p w:rsidR="00D25AA6" w:rsidRPr="00AB3F4E" w:rsidRDefault="00D25AA6" w:rsidP="00D25AA6">
      <w:pPr>
        <w:pStyle w:val="ListParagraph"/>
        <w:ind w:left="540" w:hanging="540"/>
        <w:rPr>
          <w:rFonts w:ascii="Times New Roman" w:hAnsi="Times New Roman" w:cs="Times New Roman"/>
        </w:rPr>
      </w:pPr>
      <w:r w:rsidRPr="00AB3F4E">
        <w:rPr>
          <w:rFonts w:ascii="Times New Roman" w:hAnsi="Times New Roman" w:cs="Times New Roman"/>
        </w:rPr>
        <w:t>The procedure for the collection of information for the Tire Fuel Efficiency label research is as follows:</w:t>
      </w:r>
    </w:p>
    <w:p w:rsidR="00D25AA6" w:rsidRPr="00AB3F4E" w:rsidRDefault="00D25AA6" w:rsidP="00D25AA6">
      <w:pPr>
        <w:pStyle w:val="ListParagraph"/>
        <w:numPr>
          <w:ilvl w:val="0"/>
          <w:numId w:val="10"/>
        </w:numPr>
        <w:rPr>
          <w:rFonts w:ascii="Times New Roman" w:hAnsi="Times New Roman" w:cs="Times New Roman"/>
        </w:rPr>
      </w:pPr>
      <w:r w:rsidRPr="00AB3F4E">
        <w:rPr>
          <w:rFonts w:ascii="Times New Roman" w:hAnsi="Times New Roman" w:cs="Times New Roman"/>
        </w:rPr>
        <w:t>Survey population is defined.</w:t>
      </w:r>
    </w:p>
    <w:p w:rsidR="00D25AA6" w:rsidRPr="00AB3F4E" w:rsidRDefault="00D25AA6" w:rsidP="00D25AA6">
      <w:pPr>
        <w:pStyle w:val="ListParagraph"/>
        <w:numPr>
          <w:ilvl w:val="0"/>
          <w:numId w:val="10"/>
        </w:numPr>
        <w:rPr>
          <w:rFonts w:ascii="Times New Roman" w:hAnsi="Times New Roman" w:cs="Times New Roman"/>
        </w:rPr>
      </w:pPr>
      <w:r w:rsidRPr="00AB3F4E">
        <w:rPr>
          <w:rFonts w:ascii="Times New Roman" w:hAnsi="Times New Roman" w:cs="Times New Roman"/>
        </w:rPr>
        <w:t>Survey will be sent via e-mail to online panel members</w:t>
      </w:r>
      <w:r w:rsidR="00510B78" w:rsidRPr="00AB3F4E">
        <w:rPr>
          <w:rFonts w:ascii="Times New Roman" w:hAnsi="Times New Roman" w:cs="Times New Roman"/>
        </w:rPr>
        <w:t xml:space="preserve"> identified as vehicle owners</w:t>
      </w:r>
      <w:r w:rsidRPr="00AB3F4E">
        <w:rPr>
          <w:rFonts w:ascii="Times New Roman" w:hAnsi="Times New Roman" w:cs="Times New Roman"/>
        </w:rPr>
        <w:t xml:space="preserve"> ages 18+.</w:t>
      </w:r>
    </w:p>
    <w:p w:rsidR="00D25AA6" w:rsidRPr="00AB3F4E" w:rsidRDefault="00D25AA6" w:rsidP="00D25AA6">
      <w:pPr>
        <w:pStyle w:val="ListParagraph"/>
        <w:numPr>
          <w:ilvl w:val="0"/>
          <w:numId w:val="10"/>
        </w:numPr>
        <w:rPr>
          <w:rFonts w:ascii="Times New Roman" w:hAnsi="Times New Roman" w:cs="Times New Roman"/>
        </w:rPr>
      </w:pPr>
      <w:r w:rsidRPr="00AB3F4E">
        <w:rPr>
          <w:rFonts w:ascii="Times New Roman" w:hAnsi="Times New Roman" w:cs="Times New Roman"/>
        </w:rPr>
        <w:t>The questionnaire will take approximately 15 minutes to complete. All panel members</w:t>
      </w:r>
      <w:r w:rsidR="0022191B" w:rsidRPr="00AB3F4E">
        <w:rPr>
          <w:rFonts w:ascii="Times New Roman" w:hAnsi="Times New Roman" w:cs="Times New Roman"/>
        </w:rPr>
        <w:t xml:space="preserve"> who are </w:t>
      </w:r>
      <w:r w:rsidRPr="00AB3F4E">
        <w:rPr>
          <w:rFonts w:ascii="Times New Roman" w:hAnsi="Times New Roman" w:cs="Times New Roman"/>
        </w:rPr>
        <w:t xml:space="preserve">over the age of 18 have an equal chance of receiving the survey invitation, but only those who qualify based on </w:t>
      </w:r>
      <w:r w:rsidR="007D52D2">
        <w:rPr>
          <w:rFonts w:ascii="Times New Roman" w:hAnsi="Times New Roman" w:cs="Times New Roman"/>
        </w:rPr>
        <w:t xml:space="preserve">additional </w:t>
      </w:r>
      <w:r w:rsidRPr="00AB3F4E">
        <w:rPr>
          <w:rFonts w:ascii="Times New Roman" w:hAnsi="Times New Roman" w:cs="Times New Roman"/>
        </w:rPr>
        <w:t>screening criteria will have the opportunity to complete.</w:t>
      </w:r>
    </w:p>
    <w:p w:rsidR="00D25AA6" w:rsidRPr="00AB3F4E" w:rsidRDefault="00A0017D" w:rsidP="00D25AA6">
      <w:pPr>
        <w:pStyle w:val="ListParagraph"/>
        <w:numPr>
          <w:ilvl w:val="0"/>
          <w:numId w:val="10"/>
        </w:numPr>
        <w:rPr>
          <w:rFonts w:ascii="Times New Roman" w:hAnsi="Times New Roman" w:cs="Times New Roman"/>
        </w:rPr>
      </w:pPr>
      <w:r w:rsidRPr="00AB3F4E">
        <w:rPr>
          <w:rFonts w:ascii="Times New Roman" w:hAnsi="Times New Roman" w:cs="Times New Roman"/>
        </w:rPr>
        <w:t xml:space="preserve">A total sample size of </w:t>
      </w:r>
      <w:r w:rsidR="00AB1525">
        <w:rPr>
          <w:rFonts w:ascii="Times New Roman" w:hAnsi="Times New Roman" w:cs="Times New Roman"/>
        </w:rPr>
        <w:t xml:space="preserve">up to </w:t>
      </w:r>
      <w:r w:rsidRPr="00AB3F4E">
        <w:rPr>
          <w:rFonts w:ascii="Times New Roman" w:hAnsi="Times New Roman" w:cs="Times New Roman"/>
        </w:rPr>
        <w:t>5</w:t>
      </w:r>
      <w:r w:rsidR="007D52D2">
        <w:rPr>
          <w:rFonts w:ascii="Times New Roman" w:hAnsi="Times New Roman" w:cs="Times New Roman"/>
        </w:rPr>
        <w:t>,2</w:t>
      </w:r>
      <w:r w:rsidR="00D25AA6" w:rsidRPr="00AB3F4E">
        <w:rPr>
          <w:rFonts w:ascii="Times New Roman" w:hAnsi="Times New Roman" w:cs="Times New Roman"/>
        </w:rPr>
        <w:t>00 will be</w:t>
      </w:r>
      <w:r w:rsidR="000D0685">
        <w:rPr>
          <w:rFonts w:ascii="Times New Roman" w:hAnsi="Times New Roman" w:cs="Times New Roman"/>
        </w:rPr>
        <w:t xml:space="preserve"> surveyed</w:t>
      </w:r>
      <w:r w:rsidR="007D52D2">
        <w:rPr>
          <w:rFonts w:ascii="Times New Roman" w:hAnsi="Times New Roman" w:cs="Times New Roman"/>
        </w:rPr>
        <w:t xml:space="preserve">, with 4,000 respondents in the general population study and </w:t>
      </w:r>
      <w:r w:rsidR="00AB1525">
        <w:rPr>
          <w:rFonts w:ascii="Times New Roman" w:hAnsi="Times New Roman" w:cs="Times New Roman"/>
        </w:rPr>
        <w:t xml:space="preserve">up to </w:t>
      </w:r>
      <w:r w:rsidR="007D52D2">
        <w:rPr>
          <w:rFonts w:ascii="Times New Roman" w:hAnsi="Times New Roman" w:cs="Times New Roman"/>
        </w:rPr>
        <w:t>1,200 in the tire purchaser oversample</w:t>
      </w:r>
      <w:r w:rsidR="00D25AA6" w:rsidRPr="00AB3F4E">
        <w:rPr>
          <w:rFonts w:ascii="Times New Roman" w:hAnsi="Times New Roman" w:cs="Times New Roman"/>
        </w:rPr>
        <w:t>. Respondents will complete the survey on their own time, and will have an option to contact the panel provider if they experience any technical problems with the survey.</w:t>
      </w:r>
    </w:p>
    <w:p w:rsidR="00D25AA6" w:rsidRPr="00AB3F4E" w:rsidRDefault="00D25AA6" w:rsidP="00D25AA6">
      <w:pPr>
        <w:pStyle w:val="ListParagraph"/>
        <w:numPr>
          <w:ilvl w:val="0"/>
          <w:numId w:val="10"/>
        </w:numPr>
        <w:rPr>
          <w:rFonts w:ascii="Times New Roman" w:hAnsi="Times New Roman" w:cs="Times New Roman"/>
        </w:rPr>
      </w:pPr>
      <w:r w:rsidRPr="00AB3F4E">
        <w:rPr>
          <w:rFonts w:ascii="Times New Roman" w:hAnsi="Times New Roman" w:cs="Times New Roman"/>
        </w:rPr>
        <w:t>The survey will only be conducted in English. While we understand some Hispanic respondents may be more comfortable with</w:t>
      </w:r>
      <w:r w:rsidR="00FE01FA" w:rsidRPr="00AB3F4E">
        <w:rPr>
          <w:rFonts w:ascii="Times New Roman" w:hAnsi="Times New Roman" w:cs="Times New Roman"/>
        </w:rPr>
        <w:t xml:space="preserve"> a Spanish-language survey, any </w:t>
      </w:r>
      <w:r w:rsidRPr="00AB3F4E">
        <w:rPr>
          <w:rFonts w:ascii="Times New Roman" w:hAnsi="Times New Roman" w:cs="Times New Roman"/>
        </w:rPr>
        <w:t>label</w:t>
      </w:r>
      <w:r w:rsidR="00FE01FA" w:rsidRPr="00AB3F4E">
        <w:rPr>
          <w:rFonts w:ascii="Times New Roman" w:hAnsi="Times New Roman" w:cs="Times New Roman"/>
        </w:rPr>
        <w:t xml:space="preserve"> or rating scale</w:t>
      </w:r>
      <w:r w:rsidRPr="00AB3F4E">
        <w:rPr>
          <w:rFonts w:ascii="Times New Roman" w:hAnsi="Times New Roman" w:cs="Times New Roman"/>
        </w:rPr>
        <w:t xml:space="preserve"> images</w:t>
      </w:r>
      <w:r w:rsidR="00767FAB" w:rsidRPr="00AB3F4E">
        <w:rPr>
          <w:rFonts w:ascii="Times New Roman" w:hAnsi="Times New Roman" w:cs="Times New Roman"/>
        </w:rPr>
        <w:t xml:space="preserve"> for replacement tires will be presented</w:t>
      </w:r>
      <w:r w:rsidRPr="00AB3F4E">
        <w:rPr>
          <w:rFonts w:ascii="Times New Roman" w:hAnsi="Times New Roman" w:cs="Times New Roman"/>
        </w:rPr>
        <w:t xml:space="preserve"> in English and therefore can only be evaluated by those who can comprehend the language effectively.</w:t>
      </w:r>
    </w:p>
    <w:p w:rsidR="00D25AA6" w:rsidRPr="00AB3F4E" w:rsidRDefault="00D25AA6" w:rsidP="00D25AA6">
      <w:pPr>
        <w:pStyle w:val="ListParagraph"/>
        <w:numPr>
          <w:ilvl w:val="0"/>
          <w:numId w:val="10"/>
        </w:numPr>
        <w:rPr>
          <w:rFonts w:ascii="Times New Roman" w:hAnsi="Times New Roman" w:cs="Times New Roman"/>
        </w:rPr>
      </w:pPr>
      <w:r w:rsidRPr="00AB3F4E">
        <w:rPr>
          <w:rFonts w:ascii="Times New Roman" w:hAnsi="Times New Roman" w:cs="Times New Roman"/>
        </w:rPr>
        <w:t>Data tables, including important cross-tabulations</w:t>
      </w:r>
      <w:r w:rsidR="007539A9">
        <w:rPr>
          <w:rFonts w:ascii="Times New Roman" w:hAnsi="Times New Roman" w:cs="Times New Roman"/>
        </w:rPr>
        <w:t>,</w:t>
      </w:r>
      <w:r w:rsidRPr="00AB3F4E">
        <w:rPr>
          <w:rFonts w:ascii="Times New Roman" w:hAnsi="Times New Roman" w:cs="Times New Roman"/>
        </w:rPr>
        <w:t xml:space="preserve"> will be prepared along with a final report of the key findings and strategic recommendations.</w:t>
      </w:r>
    </w:p>
    <w:p w:rsidR="00404FC5" w:rsidRDefault="00404FC5" w:rsidP="00CF2D32">
      <w:pPr>
        <w:pStyle w:val="ListParagraph"/>
        <w:numPr>
          <w:ilvl w:val="0"/>
          <w:numId w:val="10"/>
        </w:numPr>
        <w:spacing w:after="0"/>
        <w:rPr>
          <w:rFonts w:ascii="Times New Roman" w:hAnsi="Times New Roman" w:cs="Times New Roman"/>
        </w:rPr>
      </w:pPr>
      <w:r>
        <w:rPr>
          <w:rFonts w:ascii="Times New Roman" w:hAnsi="Times New Roman" w:cs="Times New Roman"/>
        </w:rPr>
        <w:t>We expect an 80% incidence for vehicle owners who are the primary or shared decision maker regarding tire purchases. Based on past research conducted for this initiative</w:t>
      </w:r>
      <w:r w:rsidR="00CE48E4">
        <w:rPr>
          <w:rFonts w:ascii="Times New Roman" w:hAnsi="Times New Roman" w:cs="Times New Roman"/>
        </w:rPr>
        <w:t>,</w:t>
      </w:r>
      <w:r>
        <w:rPr>
          <w:rFonts w:ascii="Times New Roman" w:hAnsi="Times New Roman" w:cs="Times New Roman"/>
        </w:rPr>
        <w:t xml:space="preserve"> we expect an incidence rate of about 29% for the tire purchaser oversample. This </w:t>
      </w:r>
      <w:r w:rsidR="00F5566E">
        <w:rPr>
          <w:rFonts w:ascii="Times New Roman" w:hAnsi="Times New Roman" w:cs="Times New Roman"/>
        </w:rPr>
        <w:t>estimate</w:t>
      </w:r>
      <w:r>
        <w:rPr>
          <w:rFonts w:ascii="Times New Roman" w:hAnsi="Times New Roman" w:cs="Times New Roman"/>
        </w:rPr>
        <w:t xml:space="preserve"> was calculated using the number of respondents in the </w:t>
      </w:r>
      <w:r w:rsidRPr="00CE48E4">
        <w:rPr>
          <w:rFonts w:ascii="Times New Roman" w:hAnsi="Times New Roman" w:cs="Times New Roman"/>
          <w:i/>
        </w:rPr>
        <w:t xml:space="preserve">Rolling Resistance </w:t>
      </w:r>
      <w:r w:rsidR="00CE48E4" w:rsidRPr="00CE48E4">
        <w:rPr>
          <w:rFonts w:ascii="Times New Roman" w:hAnsi="Times New Roman" w:cs="Times New Roman"/>
          <w:i/>
        </w:rPr>
        <w:t>S</w:t>
      </w:r>
      <w:r w:rsidRPr="00CE48E4">
        <w:rPr>
          <w:rFonts w:ascii="Times New Roman" w:hAnsi="Times New Roman" w:cs="Times New Roman"/>
          <w:i/>
        </w:rPr>
        <w:t>urvey</w:t>
      </w:r>
      <w:r>
        <w:rPr>
          <w:rFonts w:ascii="Times New Roman" w:hAnsi="Times New Roman" w:cs="Times New Roman"/>
        </w:rPr>
        <w:t xml:space="preserve"> who qualified as planning to purchase replacement tires in th</w:t>
      </w:r>
      <w:r w:rsidR="00F5566E">
        <w:rPr>
          <w:rFonts w:ascii="Times New Roman" w:hAnsi="Times New Roman" w:cs="Times New Roman"/>
        </w:rPr>
        <w:t xml:space="preserve">e next 6 months, and assuming an equal </w:t>
      </w:r>
      <w:r>
        <w:rPr>
          <w:rFonts w:ascii="Times New Roman" w:hAnsi="Times New Roman" w:cs="Times New Roman"/>
        </w:rPr>
        <w:t>number of consumers have purchased in the last 6 months.</w:t>
      </w:r>
    </w:p>
    <w:p w:rsidR="00D25AA6" w:rsidRPr="00AB3F4E" w:rsidRDefault="00955F48" w:rsidP="00CF2D32">
      <w:pPr>
        <w:pStyle w:val="ListParagraph"/>
        <w:numPr>
          <w:ilvl w:val="0"/>
          <w:numId w:val="10"/>
        </w:numPr>
        <w:spacing w:after="0"/>
        <w:rPr>
          <w:rFonts w:ascii="Times New Roman" w:hAnsi="Times New Roman" w:cs="Times New Roman"/>
        </w:rPr>
      </w:pPr>
      <w:r>
        <w:rPr>
          <w:rFonts w:ascii="Times New Roman" w:hAnsi="Times New Roman" w:cs="Times New Roman"/>
        </w:rPr>
        <w:t xml:space="preserve">If necessary, </w:t>
      </w:r>
      <w:r w:rsidR="00404FC5">
        <w:rPr>
          <w:rFonts w:ascii="Times New Roman" w:hAnsi="Times New Roman" w:cs="Times New Roman"/>
        </w:rPr>
        <w:t xml:space="preserve">NHTSA can also provide a report that demonstrates the number of respondents who either did not qualify or did not </w:t>
      </w:r>
      <w:r w:rsidR="00D25AA6" w:rsidRPr="00AB3F4E">
        <w:rPr>
          <w:rFonts w:ascii="Times New Roman" w:hAnsi="Times New Roman" w:cs="Times New Roman"/>
        </w:rPr>
        <w:t>elect to complete the survey</w:t>
      </w:r>
      <w:r>
        <w:rPr>
          <w:rFonts w:ascii="Times New Roman" w:hAnsi="Times New Roman" w:cs="Times New Roman"/>
        </w:rPr>
        <w:t xml:space="preserve">. </w:t>
      </w:r>
      <w:r w:rsidR="00B565B4">
        <w:rPr>
          <w:rFonts w:ascii="Times New Roman" w:hAnsi="Times New Roman" w:cs="Times New Roman"/>
        </w:rPr>
        <w:t xml:space="preserve">This will be calculated by dividing the number of completed responses by the total number of survey invitations sent out. </w:t>
      </w:r>
    </w:p>
    <w:p w:rsidR="00B24656" w:rsidRDefault="007D52D2" w:rsidP="007D52D2">
      <w:pPr>
        <w:rPr>
          <w:rFonts w:ascii="Times New Roman" w:hAnsi="Times New Roman" w:cs="Times New Roman"/>
        </w:rPr>
      </w:pPr>
      <w:r w:rsidRPr="007D52D2">
        <w:rPr>
          <w:rFonts w:ascii="Times New Roman" w:hAnsi="Times New Roman" w:cs="Times New Roman"/>
        </w:rPr>
        <w:lastRenderedPageBreak/>
        <w:t>The sampling approach described above will yield a convenience sample. This sampling methodology results in a study that only includes respondents who have access to computers and the Internet, and are literate. According to Pew Research Center’s Internet and American Life Project</w:t>
      </w:r>
      <w:r w:rsidRPr="007D52D2">
        <w:rPr>
          <w:rFonts w:ascii="Times New Roman" w:hAnsi="Times New Roman" w:cs="Times New Roman"/>
          <w:vertAlign w:val="superscript"/>
        </w:rPr>
        <w:footnoteReference w:id="3"/>
      </w:r>
      <w:r w:rsidRPr="007D52D2">
        <w:rPr>
          <w:rFonts w:ascii="Times New Roman" w:hAnsi="Times New Roman" w:cs="Times New Roman"/>
        </w:rPr>
        <w:t xml:space="preserve">, 77% of US adults access the Internet. </w:t>
      </w:r>
      <w:r w:rsidR="00B24656">
        <w:rPr>
          <w:rFonts w:ascii="Times New Roman" w:hAnsi="Times New Roman" w:cs="Times New Roman"/>
        </w:rPr>
        <w:t>Because the study is not a probability-based sample, there is no statistical basis to derive unbiased estimates representative of the target population, U.S. passenger vehicle</w:t>
      </w:r>
      <w:r w:rsidR="00391F02">
        <w:rPr>
          <w:rFonts w:ascii="Times New Roman" w:hAnsi="Times New Roman" w:cs="Times New Roman"/>
        </w:rPr>
        <w:t xml:space="preserve"> drivers</w:t>
      </w:r>
      <w:r w:rsidR="00B24656">
        <w:rPr>
          <w:rFonts w:ascii="Times New Roman" w:hAnsi="Times New Roman" w:cs="Times New Roman"/>
        </w:rPr>
        <w:t xml:space="preserve">, or to estimate sampling error. The purpose of the study is to examine differences between conditions, not to estimate population parameters. </w:t>
      </w:r>
    </w:p>
    <w:p w:rsidR="007D52D2" w:rsidRPr="007D52D2" w:rsidRDefault="00B24656" w:rsidP="007D52D2">
      <w:pPr>
        <w:rPr>
          <w:rFonts w:ascii="Times New Roman" w:hAnsi="Times New Roman" w:cs="Times New Roman"/>
        </w:rPr>
      </w:pPr>
      <w:r>
        <w:rPr>
          <w:rFonts w:ascii="Times New Roman" w:hAnsi="Times New Roman" w:cs="Times New Roman"/>
        </w:rPr>
        <w:t>For the purposes of this study, it is sufficient that the sample be a convenience sample as long as it is diverse in terms of drivers’ gender, age and state. The key component of this study is that the res</w:t>
      </w:r>
      <w:r w:rsidR="00391F02">
        <w:rPr>
          <w:rFonts w:ascii="Times New Roman" w:hAnsi="Times New Roman" w:cs="Times New Roman"/>
        </w:rPr>
        <w:t>po</w:t>
      </w:r>
      <w:r>
        <w:rPr>
          <w:rFonts w:ascii="Times New Roman" w:hAnsi="Times New Roman" w:cs="Times New Roman"/>
        </w:rPr>
        <w:t xml:space="preserve">ndents be randomly assigned to different conditions. </w:t>
      </w:r>
      <w:r w:rsidR="007D52D2" w:rsidRPr="007D52D2">
        <w:rPr>
          <w:rFonts w:ascii="Times New Roman" w:hAnsi="Times New Roman" w:cs="Times New Roman"/>
        </w:rPr>
        <w:t xml:space="preserve">NHTSA believes that the study design will provide the quantitative estimates to effectively inform the </w:t>
      </w:r>
      <w:r w:rsidR="005665FE">
        <w:rPr>
          <w:rFonts w:ascii="Times New Roman" w:hAnsi="Times New Roman" w:cs="Times New Roman"/>
        </w:rPr>
        <w:t>selection of a ratings scale and begin the development of a related consumer information program</w:t>
      </w:r>
      <w:r w:rsidR="007D52D2" w:rsidRPr="007D52D2">
        <w:rPr>
          <w:rFonts w:ascii="Times New Roman" w:hAnsi="Times New Roman" w:cs="Times New Roman"/>
        </w:rPr>
        <w:t xml:space="preserve">. In addition, this methodology is a cost- and time-effective way of conducting the research necessary to inform this program and is the </w:t>
      </w:r>
      <w:r w:rsidR="003C5975">
        <w:rPr>
          <w:rFonts w:ascii="Times New Roman" w:hAnsi="Times New Roman" w:cs="Times New Roman"/>
        </w:rPr>
        <w:t>most</w:t>
      </w:r>
      <w:r w:rsidR="007D52D2" w:rsidRPr="007D52D2">
        <w:rPr>
          <w:rFonts w:ascii="Times New Roman" w:hAnsi="Times New Roman" w:cs="Times New Roman"/>
        </w:rPr>
        <w:t xml:space="preserve"> feasible methodology that allows for the testing of graphical </w:t>
      </w:r>
      <w:r w:rsidR="005665FE">
        <w:rPr>
          <w:rFonts w:ascii="Times New Roman" w:hAnsi="Times New Roman" w:cs="Times New Roman"/>
        </w:rPr>
        <w:t>rating scales</w:t>
      </w:r>
      <w:r w:rsidR="007D52D2" w:rsidRPr="007D52D2">
        <w:rPr>
          <w:rFonts w:ascii="Times New Roman" w:hAnsi="Times New Roman" w:cs="Times New Roman"/>
        </w:rPr>
        <w:t xml:space="preserve">. </w:t>
      </w:r>
      <w:r>
        <w:rPr>
          <w:rFonts w:ascii="Times New Roman" w:hAnsi="Times New Roman" w:cs="Times New Roman"/>
        </w:rPr>
        <w:t xml:space="preserve"> </w:t>
      </w:r>
    </w:p>
    <w:p w:rsidR="007D52D2" w:rsidRDefault="007D52D2" w:rsidP="007D52D2">
      <w:pPr>
        <w:rPr>
          <w:rFonts w:ascii="Times New Roman" w:hAnsi="Times New Roman" w:cs="Times New Roman"/>
        </w:rPr>
      </w:pPr>
      <w:r w:rsidRPr="007D52D2">
        <w:rPr>
          <w:rFonts w:ascii="Times New Roman" w:hAnsi="Times New Roman" w:cs="Times New Roman"/>
        </w:rPr>
        <w:t>Additionally, planned communications channels will include web sources and the main source of this fuel economy-related content will be a web property like SaferCar.gov. We will not ask respondents to rank sources, as there may be an inherent bias toward web-sources with these respondents, but we will be obtaining evaluations from a group of consumers who are able to access these sources once published. Therefore, the difference between respondents and non-respondents will likely not impact the guidance of consumer information dissemination.</w:t>
      </w:r>
    </w:p>
    <w:p w:rsidR="00A251D4" w:rsidRPr="007D52D2" w:rsidRDefault="00A251D4" w:rsidP="007D52D2">
      <w:pPr>
        <w:rPr>
          <w:rFonts w:ascii="Times New Roman" w:hAnsi="Times New Roman" w:cs="Times New Roman"/>
        </w:rPr>
      </w:pPr>
    </w:p>
    <w:p w:rsidR="0000015A" w:rsidRDefault="0000015A" w:rsidP="00B43150">
      <w:pPr>
        <w:pStyle w:val="Heading3"/>
        <w:numPr>
          <w:ilvl w:val="0"/>
          <w:numId w:val="15"/>
        </w:numPr>
        <w:ind w:left="360"/>
      </w:pPr>
      <w:bookmarkStart w:id="4" w:name="_Toc302481847"/>
      <w:r w:rsidRPr="00B43150">
        <w:t>Describe methods to maximize response rates and to de</w:t>
      </w:r>
      <w:r w:rsidR="00B31E18" w:rsidRPr="00B43150">
        <w:t>al with issues of non-response.</w:t>
      </w:r>
      <w:bookmarkEnd w:id="4"/>
    </w:p>
    <w:p w:rsidR="00813AED" w:rsidRDefault="00813AED" w:rsidP="005665FE">
      <w:pPr>
        <w:spacing w:after="0"/>
        <w:rPr>
          <w:rFonts w:ascii="Times New Roman" w:hAnsi="Times New Roman" w:cs="Times New Roman"/>
        </w:rPr>
      </w:pPr>
      <w:r>
        <w:rPr>
          <w:rFonts w:ascii="Times New Roman" w:hAnsi="Times New Roman" w:cs="Times New Roman"/>
        </w:rPr>
        <w:t>NHTSA has taken a number of steps to address issues of non-response:</w:t>
      </w:r>
    </w:p>
    <w:p w:rsidR="009B28D6" w:rsidRDefault="009B28D6" w:rsidP="00813AED">
      <w:pPr>
        <w:pStyle w:val="ListParagraph"/>
        <w:numPr>
          <w:ilvl w:val="0"/>
          <w:numId w:val="31"/>
        </w:numPr>
        <w:spacing w:after="0"/>
        <w:rPr>
          <w:rFonts w:ascii="Times New Roman" w:hAnsi="Times New Roman" w:cs="Times New Roman"/>
        </w:rPr>
      </w:pPr>
      <w:r>
        <w:rPr>
          <w:rFonts w:ascii="Times New Roman" w:hAnsi="Times New Roman" w:cs="Times New Roman"/>
        </w:rPr>
        <w:t>The invitation to the survey will not mention the topic of the study to help ensure that our sample is composed of general consumers rather than automotive enthusiasts or consumers interested in tires.</w:t>
      </w:r>
    </w:p>
    <w:p w:rsidR="009B28D6" w:rsidRDefault="007C3051" w:rsidP="00813AED">
      <w:pPr>
        <w:pStyle w:val="ListParagraph"/>
        <w:numPr>
          <w:ilvl w:val="0"/>
          <w:numId w:val="31"/>
        </w:numPr>
        <w:spacing w:after="0"/>
        <w:rPr>
          <w:rFonts w:ascii="Times New Roman" w:hAnsi="Times New Roman" w:cs="Times New Roman"/>
        </w:rPr>
      </w:pPr>
      <w:r>
        <w:rPr>
          <w:rFonts w:ascii="Times New Roman" w:hAnsi="Times New Roman" w:cs="Times New Roman"/>
        </w:rPr>
        <w:t>Reminder e-mails will be sent to participants who have been invited to the study, but have not yet entered the study</w:t>
      </w:r>
      <w:r w:rsidR="00476E05">
        <w:rPr>
          <w:rFonts w:ascii="Times New Roman" w:hAnsi="Times New Roman" w:cs="Times New Roman"/>
        </w:rPr>
        <w:t>.</w:t>
      </w:r>
      <w:r w:rsidR="009B28D6">
        <w:rPr>
          <w:rFonts w:ascii="Times New Roman" w:hAnsi="Times New Roman" w:cs="Times New Roman"/>
        </w:rPr>
        <w:t xml:space="preserve"> </w:t>
      </w:r>
    </w:p>
    <w:p w:rsidR="006954A7" w:rsidRDefault="00F122C7" w:rsidP="006954A7">
      <w:pPr>
        <w:pStyle w:val="ListParagraph"/>
        <w:numPr>
          <w:ilvl w:val="0"/>
          <w:numId w:val="31"/>
        </w:numPr>
        <w:spacing w:after="0"/>
        <w:rPr>
          <w:rFonts w:ascii="Times New Roman" w:hAnsi="Times New Roman" w:cs="Times New Roman"/>
        </w:rPr>
      </w:pPr>
      <w:r>
        <w:rPr>
          <w:rFonts w:ascii="Times New Roman" w:hAnsi="Times New Roman" w:cs="Times New Roman"/>
        </w:rPr>
        <w:t>The survey will be programmed using technologies</w:t>
      </w:r>
      <w:r w:rsidR="006C46CA">
        <w:rPr>
          <w:rFonts w:ascii="Times New Roman" w:hAnsi="Times New Roman" w:cs="Times New Roman"/>
        </w:rPr>
        <w:t xml:space="preserve"> through which consumers can interact directly with the images presented on screen. This</w:t>
      </w:r>
      <w:r>
        <w:rPr>
          <w:rFonts w:ascii="Times New Roman" w:hAnsi="Times New Roman" w:cs="Times New Roman"/>
        </w:rPr>
        <w:t xml:space="preserve"> will help </w:t>
      </w:r>
      <w:r w:rsidR="00A622ED">
        <w:rPr>
          <w:rFonts w:ascii="Times New Roman" w:hAnsi="Times New Roman" w:cs="Times New Roman"/>
        </w:rPr>
        <w:t>allow for easy evaluation of the labels</w:t>
      </w:r>
      <w:r w:rsidR="006C46CA">
        <w:rPr>
          <w:rFonts w:ascii="Times New Roman" w:hAnsi="Times New Roman" w:cs="Times New Roman"/>
        </w:rPr>
        <w:t xml:space="preserve"> and reduce burden, which will help prevent </w:t>
      </w:r>
      <w:r w:rsidR="002F0CA3">
        <w:rPr>
          <w:rFonts w:ascii="Times New Roman" w:hAnsi="Times New Roman" w:cs="Times New Roman"/>
        </w:rPr>
        <w:t>respondent drop off</w:t>
      </w:r>
      <w:r w:rsidR="00A622ED">
        <w:rPr>
          <w:rFonts w:ascii="Times New Roman" w:hAnsi="Times New Roman" w:cs="Times New Roman"/>
        </w:rPr>
        <w:t>.</w:t>
      </w:r>
    </w:p>
    <w:p w:rsidR="00F122C7" w:rsidRPr="006954A7" w:rsidRDefault="006954A7" w:rsidP="006954A7">
      <w:pPr>
        <w:pStyle w:val="ListParagraph"/>
        <w:numPr>
          <w:ilvl w:val="0"/>
          <w:numId w:val="31"/>
        </w:numPr>
        <w:spacing w:after="0"/>
        <w:rPr>
          <w:rFonts w:ascii="Times New Roman" w:hAnsi="Times New Roman" w:cs="Times New Roman"/>
        </w:rPr>
      </w:pPr>
      <w:r>
        <w:rPr>
          <w:rFonts w:ascii="Times New Roman" w:hAnsi="Times New Roman" w:cs="Times New Roman"/>
        </w:rPr>
        <w:t xml:space="preserve">A monadic design has been used to maintain a 15-minute length of </w:t>
      </w:r>
      <w:r w:rsidR="000D0685">
        <w:rPr>
          <w:rFonts w:ascii="Times New Roman" w:hAnsi="Times New Roman" w:cs="Times New Roman"/>
        </w:rPr>
        <w:t>survey</w:t>
      </w:r>
      <w:r>
        <w:rPr>
          <w:rFonts w:ascii="Times New Roman" w:hAnsi="Times New Roman" w:cs="Times New Roman"/>
        </w:rPr>
        <w:t>. Longer surveys, particularly on technical topics, are more likely to experience respondents dropping out without completing the survey.</w:t>
      </w:r>
    </w:p>
    <w:p w:rsidR="00F122C7" w:rsidRPr="00813AED" w:rsidRDefault="00F122C7" w:rsidP="00F122C7">
      <w:pPr>
        <w:pStyle w:val="ListParagraph"/>
        <w:spacing w:after="0"/>
        <w:rPr>
          <w:rFonts w:ascii="Times New Roman" w:hAnsi="Times New Roman" w:cs="Times New Roman"/>
        </w:rPr>
      </w:pPr>
    </w:p>
    <w:p w:rsidR="005665FE" w:rsidRPr="005665FE" w:rsidRDefault="00F465BF" w:rsidP="005665FE">
      <w:pPr>
        <w:spacing w:after="0"/>
        <w:rPr>
          <w:rFonts w:ascii="Times New Roman" w:hAnsi="Times New Roman" w:cs="Times New Roman"/>
        </w:rPr>
      </w:pPr>
      <w:r>
        <w:rPr>
          <w:rFonts w:ascii="Times New Roman" w:hAnsi="Times New Roman" w:cs="Times New Roman"/>
        </w:rPr>
        <w:t>As detailed in B1</w:t>
      </w:r>
      <w:r w:rsidR="00B24656">
        <w:rPr>
          <w:rFonts w:ascii="Times New Roman" w:hAnsi="Times New Roman" w:cs="Times New Roman"/>
        </w:rPr>
        <w:t xml:space="preserve"> and B2</w:t>
      </w:r>
      <w:r>
        <w:rPr>
          <w:rFonts w:ascii="Times New Roman" w:hAnsi="Times New Roman" w:cs="Times New Roman"/>
        </w:rPr>
        <w:t xml:space="preserve">, </w:t>
      </w:r>
      <w:r w:rsidR="005665FE" w:rsidRPr="005665FE">
        <w:rPr>
          <w:rFonts w:ascii="Times New Roman" w:hAnsi="Times New Roman" w:cs="Times New Roman"/>
        </w:rPr>
        <w:t>we are utilizing a convenience sample</w:t>
      </w:r>
      <w:r w:rsidR="00B24656">
        <w:rPr>
          <w:rFonts w:ascii="Times New Roman" w:hAnsi="Times New Roman" w:cs="Times New Roman"/>
        </w:rPr>
        <w:t>.</w:t>
      </w:r>
      <w:r>
        <w:rPr>
          <w:rFonts w:ascii="Times New Roman" w:hAnsi="Times New Roman" w:cs="Times New Roman"/>
        </w:rPr>
        <w:t xml:space="preserve"> </w:t>
      </w:r>
      <w:r w:rsidR="00B24656">
        <w:rPr>
          <w:rFonts w:ascii="Times New Roman" w:hAnsi="Times New Roman" w:cs="Times New Roman"/>
        </w:rPr>
        <w:t xml:space="preserve">In order to ensure diversity in respondents, we will </w:t>
      </w:r>
      <w:r>
        <w:rPr>
          <w:rFonts w:ascii="Times New Roman" w:hAnsi="Times New Roman" w:cs="Times New Roman"/>
        </w:rPr>
        <w:t xml:space="preserve">set quotas to ensure the sample </w:t>
      </w:r>
      <w:r w:rsidR="003445C5">
        <w:rPr>
          <w:rFonts w:ascii="Times New Roman" w:hAnsi="Times New Roman" w:cs="Times New Roman"/>
        </w:rPr>
        <w:t xml:space="preserve">consists of </w:t>
      </w:r>
      <w:r w:rsidR="00DC3237">
        <w:rPr>
          <w:rFonts w:ascii="Times New Roman" w:hAnsi="Times New Roman" w:cs="Times New Roman"/>
        </w:rPr>
        <w:t>percentages</w:t>
      </w:r>
      <w:r w:rsidR="003445C5">
        <w:rPr>
          <w:rFonts w:ascii="Times New Roman" w:hAnsi="Times New Roman" w:cs="Times New Roman"/>
        </w:rPr>
        <w:t xml:space="preserve"> proportionate to</w:t>
      </w:r>
      <w:r w:rsidR="00DC3237">
        <w:rPr>
          <w:rFonts w:ascii="Times New Roman" w:hAnsi="Times New Roman" w:cs="Times New Roman"/>
        </w:rPr>
        <w:t xml:space="preserve"> </w:t>
      </w:r>
      <w:r>
        <w:rPr>
          <w:rFonts w:ascii="Times New Roman" w:hAnsi="Times New Roman" w:cs="Times New Roman"/>
        </w:rPr>
        <w:t xml:space="preserve">the US driver target audience </w:t>
      </w:r>
      <w:r w:rsidR="003445C5">
        <w:rPr>
          <w:rFonts w:ascii="Times New Roman" w:hAnsi="Times New Roman" w:cs="Times New Roman"/>
        </w:rPr>
        <w:t>by</w:t>
      </w:r>
      <w:r w:rsidR="00DC3237">
        <w:rPr>
          <w:rFonts w:ascii="Times New Roman" w:hAnsi="Times New Roman" w:cs="Times New Roman"/>
        </w:rPr>
        <w:t xml:space="preserve"> </w:t>
      </w:r>
      <w:r>
        <w:rPr>
          <w:rFonts w:ascii="Times New Roman" w:hAnsi="Times New Roman" w:cs="Times New Roman"/>
        </w:rPr>
        <w:t>gender, age and region</w:t>
      </w:r>
      <w:r w:rsidR="003445C5">
        <w:rPr>
          <w:rFonts w:ascii="Times New Roman" w:hAnsi="Times New Roman" w:cs="Times New Roman"/>
        </w:rPr>
        <w:t xml:space="preserve"> based on the data provided in the Federal Highway </w:t>
      </w:r>
      <w:r w:rsidR="003445C5">
        <w:rPr>
          <w:rFonts w:ascii="Times New Roman" w:hAnsi="Times New Roman" w:cs="Times New Roman"/>
        </w:rPr>
        <w:lastRenderedPageBreak/>
        <w:t>Administration’s 2009 Highway Statistics</w:t>
      </w:r>
      <w:r>
        <w:rPr>
          <w:rFonts w:ascii="Times New Roman" w:hAnsi="Times New Roman" w:cs="Times New Roman"/>
        </w:rPr>
        <w:t xml:space="preserve">. </w:t>
      </w:r>
      <w:r w:rsidR="00B24656">
        <w:rPr>
          <w:rFonts w:ascii="Times New Roman" w:hAnsi="Times New Roman" w:cs="Times New Roman"/>
        </w:rPr>
        <w:t xml:space="preserve">Since our goal in this study is to make comparisons between different ratings, it is essential that respondents are randomly assigned to view these different conditions. </w:t>
      </w:r>
    </w:p>
    <w:p w:rsidR="00B31E18" w:rsidRDefault="00B31E18" w:rsidP="00B31E18">
      <w:pPr>
        <w:pStyle w:val="ListParagraph"/>
        <w:ind w:left="540"/>
        <w:rPr>
          <w:rFonts w:ascii="Times New Roman" w:hAnsi="Times New Roman" w:cs="Times New Roman"/>
          <w:b/>
        </w:rPr>
      </w:pPr>
    </w:p>
    <w:p w:rsidR="0000015A" w:rsidRDefault="0000015A" w:rsidP="00B43150">
      <w:pPr>
        <w:pStyle w:val="Heading3"/>
        <w:numPr>
          <w:ilvl w:val="0"/>
          <w:numId w:val="15"/>
        </w:numPr>
        <w:ind w:left="360"/>
      </w:pPr>
      <w:bookmarkStart w:id="5" w:name="_Toc302481848"/>
      <w:r w:rsidRPr="00B43150">
        <w:t>Describe any tests of procedures or methods to be undertaken.</w:t>
      </w:r>
      <w:bookmarkEnd w:id="5"/>
      <w:r w:rsidRPr="00B43150">
        <w:t xml:space="preserve"> </w:t>
      </w:r>
    </w:p>
    <w:p w:rsidR="00966161" w:rsidRDefault="00966161" w:rsidP="006074E8">
      <w:pPr>
        <w:spacing w:after="0"/>
        <w:rPr>
          <w:rFonts w:ascii="Times New Roman" w:hAnsi="Times New Roman" w:cs="Times New Roman"/>
          <w:u w:val="single"/>
        </w:rPr>
      </w:pPr>
    </w:p>
    <w:p w:rsidR="00F465BF" w:rsidRPr="00F465BF" w:rsidRDefault="00F465BF" w:rsidP="006074E8">
      <w:pPr>
        <w:spacing w:after="0"/>
        <w:rPr>
          <w:rFonts w:ascii="Times New Roman" w:hAnsi="Times New Roman" w:cs="Times New Roman"/>
          <w:u w:val="single"/>
        </w:rPr>
      </w:pPr>
      <w:r>
        <w:rPr>
          <w:rFonts w:ascii="Times New Roman" w:hAnsi="Times New Roman" w:cs="Times New Roman"/>
          <w:u w:val="single"/>
        </w:rPr>
        <w:t>Pilot Test</w:t>
      </w:r>
    </w:p>
    <w:p w:rsidR="00F465BF" w:rsidRDefault="006074E8" w:rsidP="006074E8">
      <w:pPr>
        <w:spacing w:after="0"/>
        <w:rPr>
          <w:rFonts w:ascii="Times New Roman" w:hAnsi="Times New Roman" w:cs="Times New Roman"/>
        </w:rPr>
      </w:pPr>
      <w:r w:rsidRPr="006074E8">
        <w:rPr>
          <w:rFonts w:ascii="Times New Roman" w:hAnsi="Times New Roman" w:cs="Times New Roman"/>
        </w:rPr>
        <w:t xml:space="preserve">NHTSA and its contractors will conduct a test of the online survey to ensure all functionality is working properly before the study is sent to potential respondents. </w:t>
      </w:r>
    </w:p>
    <w:p w:rsidR="00F465BF" w:rsidRDefault="00F465BF" w:rsidP="006074E8">
      <w:pPr>
        <w:spacing w:after="0"/>
        <w:rPr>
          <w:rFonts w:ascii="Times New Roman" w:hAnsi="Times New Roman" w:cs="Times New Roman"/>
        </w:rPr>
      </w:pPr>
    </w:p>
    <w:p w:rsidR="00F465BF" w:rsidRPr="00F465BF" w:rsidRDefault="00F465BF" w:rsidP="00F465BF">
      <w:pPr>
        <w:spacing w:after="0"/>
        <w:rPr>
          <w:rFonts w:ascii="Times New Roman" w:hAnsi="Times New Roman" w:cs="Times New Roman"/>
          <w:u w:val="single"/>
        </w:rPr>
      </w:pPr>
      <w:r>
        <w:rPr>
          <w:rFonts w:ascii="Times New Roman" w:hAnsi="Times New Roman" w:cs="Times New Roman"/>
          <w:u w:val="single"/>
        </w:rPr>
        <w:t>Soft Launch Period</w:t>
      </w:r>
    </w:p>
    <w:p w:rsidR="006074E8" w:rsidRDefault="00062496" w:rsidP="006074E8">
      <w:pPr>
        <w:spacing w:after="0"/>
        <w:rPr>
          <w:rFonts w:ascii="Times New Roman" w:hAnsi="Times New Roman" w:cs="Times New Roman"/>
        </w:rPr>
      </w:pPr>
      <w:r>
        <w:rPr>
          <w:rFonts w:ascii="Times New Roman" w:hAnsi="Times New Roman" w:cs="Times New Roman"/>
        </w:rPr>
        <w:t>T</w:t>
      </w:r>
      <w:r w:rsidR="006074E8" w:rsidRPr="006074E8">
        <w:rPr>
          <w:rFonts w:ascii="Times New Roman" w:hAnsi="Times New Roman" w:cs="Times New Roman"/>
        </w:rPr>
        <w:t xml:space="preserve">he survey will experience a ‘soft launch’ period in which a limited number of potential respondents (approximately 5% of the sample) are sent invitations to respond. During this period, we will evaluate the demographic data, completion rate, and time-spent in the </w:t>
      </w:r>
      <w:r w:rsidR="000D0685">
        <w:rPr>
          <w:rFonts w:ascii="Times New Roman" w:hAnsi="Times New Roman" w:cs="Times New Roman"/>
        </w:rPr>
        <w:t>survey</w:t>
      </w:r>
      <w:r w:rsidR="006074E8" w:rsidRPr="006074E8">
        <w:rPr>
          <w:rFonts w:ascii="Times New Roman" w:hAnsi="Times New Roman" w:cs="Times New Roman"/>
        </w:rPr>
        <w:t>. Any problems discovered during this test period will be addressed before the survey is sent out to a larger population.</w:t>
      </w:r>
    </w:p>
    <w:p w:rsidR="005E2FB0" w:rsidRDefault="005E2FB0" w:rsidP="006074E8">
      <w:pPr>
        <w:spacing w:after="0"/>
        <w:rPr>
          <w:rFonts w:ascii="Times New Roman" w:hAnsi="Times New Roman" w:cs="Times New Roman"/>
        </w:rPr>
      </w:pPr>
    </w:p>
    <w:p w:rsidR="00F465BF" w:rsidRPr="00F465BF" w:rsidRDefault="00F465BF" w:rsidP="00F465BF">
      <w:pPr>
        <w:spacing w:after="0"/>
        <w:rPr>
          <w:rFonts w:ascii="Times New Roman" w:hAnsi="Times New Roman" w:cs="Times New Roman"/>
          <w:u w:val="single"/>
        </w:rPr>
      </w:pPr>
      <w:r>
        <w:rPr>
          <w:rFonts w:ascii="Times New Roman" w:hAnsi="Times New Roman" w:cs="Times New Roman"/>
          <w:u w:val="single"/>
        </w:rPr>
        <w:t>Data Collection and Analysis</w:t>
      </w:r>
    </w:p>
    <w:p w:rsidR="004E50CD" w:rsidRDefault="005E2FB0" w:rsidP="005E2FB0">
      <w:pPr>
        <w:rPr>
          <w:rFonts w:ascii="Times New Roman" w:hAnsi="Times New Roman" w:cs="Times New Roman"/>
        </w:rPr>
      </w:pPr>
      <w:r>
        <w:rPr>
          <w:rFonts w:ascii="Times New Roman" w:hAnsi="Times New Roman" w:cs="Times New Roman"/>
        </w:rPr>
        <w:t xml:space="preserve">Responses will be collected in a computerized database. </w:t>
      </w:r>
      <w:r w:rsidR="004E50CD">
        <w:rPr>
          <w:rFonts w:ascii="Times New Roman" w:hAnsi="Times New Roman" w:cs="Times New Roman"/>
        </w:rPr>
        <w:t xml:space="preserve">One version of the online survey </w:t>
      </w:r>
      <w:r w:rsidR="003E5D77">
        <w:rPr>
          <w:rFonts w:ascii="Times New Roman" w:hAnsi="Times New Roman" w:cs="Times New Roman"/>
        </w:rPr>
        <w:t>has</w:t>
      </w:r>
      <w:r w:rsidR="004E50CD">
        <w:rPr>
          <w:rFonts w:ascii="Times New Roman" w:hAnsi="Times New Roman" w:cs="Times New Roman"/>
        </w:rPr>
        <w:t xml:space="preserve"> be</w:t>
      </w:r>
      <w:r w:rsidR="003E5D77">
        <w:rPr>
          <w:rFonts w:ascii="Times New Roman" w:hAnsi="Times New Roman" w:cs="Times New Roman"/>
        </w:rPr>
        <w:t>en</w:t>
      </w:r>
      <w:r w:rsidR="004E50CD">
        <w:rPr>
          <w:rFonts w:ascii="Times New Roman" w:hAnsi="Times New Roman" w:cs="Times New Roman"/>
        </w:rPr>
        <w:t xml:space="preserve"> developed for each group, identical in every way except that each of the groups will see only one of the rating scale designs to be tested. </w:t>
      </w:r>
      <w:r w:rsidR="000D0685">
        <w:rPr>
          <w:rFonts w:ascii="Times New Roman" w:hAnsi="Times New Roman" w:cs="Times New Roman"/>
        </w:rPr>
        <w:t xml:space="preserve">This same </w:t>
      </w:r>
      <w:r w:rsidR="00747CCF">
        <w:rPr>
          <w:rFonts w:ascii="Times New Roman" w:hAnsi="Times New Roman" w:cs="Times New Roman"/>
        </w:rPr>
        <w:t xml:space="preserve">version of the survey will be presented to any oversample respondents as well. </w:t>
      </w:r>
      <w:r w:rsidR="004E50CD">
        <w:rPr>
          <w:rFonts w:ascii="Times New Roman" w:hAnsi="Times New Roman" w:cs="Times New Roman"/>
        </w:rPr>
        <w:t>Responses to survey questions will then be compared between these groups to determine whether there are statistically significant differences among the designs,</w:t>
      </w:r>
    </w:p>
    <w:p w:rsidR="005E2FB0" w:rsidRDefault="005E2FB0" w:rsidP="00433717">
      <w:pPr>
        <w:rPr>
          <w:rFonts w:ascii="Times New Roman" w:hAnsi="Times New Roman" w:cs="Times New Roman"/>
        </w:rPr>
      </w:pPr>
      <w:r w:rsidRPr="007D52D2">
        <w:rPr>
          <w:rFonts w:ascii="Times New Roman" w:hAnsi="Times New Roman" w:cs="Times New Roman"/>
        </w:rPr>
        <w:t xml:space="preserve">Data processing will consist of </w:t>
      </w:r>
      <w:r w:rsidR="004E50CD">
        <w:rPr>
          <w:rFonts w:ascii="Times New Roman" w:hAnsi="Times New Roman" w:cs="Times New Roman"/>
        </w:rPr>
        <w:t xml:space="preserve">tabulation of </w:t>
      </w:r>
      <w:r w:rsidRPr="007D52D2">
        <w:rPr>
          <w:rFonts w:ascii="Times New Roman" w:hAnsi="Times New Roman" w:cs="Times New Roman"/>
        </w:rPr>
        <w:t>quantitative</w:t>
      </w:r>
      <w:r w:rsidR="00433717">
        <w:rPr>
          <w:rFonts w:ascii="Times New Roman" w:hAnsi="Times New Roman" w:cs="Times New Roman"/>
        </w:rPr>
        <w:t xml:space="preserve"> and coded</w:t>
      </w:r>
      <w:r w:rsidRPr="007D52D2">
        <w:rPr>
          <w:rFonts w:ascii="Times New Roman" w:hAnsi="Times New Roman" w:cs="Times New Roman"/>
        </w:rPr>
        <w:t xml:space="preserve"> </w:t>
      </w:r>
      <w:r w:rsidR="0090458A">
        <w:rPr>
          <w:rFonts w:ascii="Times New Roman" w:hAnsi="Times New Roman" w:cs="Times New Roman"/>
        </w:rPr>
        <w:t>open-ended</w:t>
      </w:r>
      <w:r w:rsidRPr="007D52D2">
        <w:rPr>
          <w:rFonts w:ascii="Times New Roman" w:hAnsi="Times New Roman" w:cs="Times New Roman"/>
        </w:rPr>
        <w:t xml:space="preserve"> responses</w:t>
      </w:r>
      <w:r w:rsidR="00433717">
        <w:rPr>
          <w:rFonts w:ascii="Times New Roman" w:hAnsi="Times New Roman" w:cs="Times New Roman"/>
        </w:rPr>
        <w:t xml:space="preserve"> using UNCLE software</w:t>
      </w:r>
      <w:r w:rsidRPr="007D52D2">
        <w:rPr>
          <w:rFonts w:ascii="Times New Roman" w:hAnsi="Times New Roman" w:cs="Times New Roman"/>
        </w:rPr>
        <w:t>.</w:t>
      </w:r>
      <w:r w:rsidR="008E320A">
        <w:rPr>
          <w:rFonts w:ascii="Times New Roman" w:hAnsi="Times New Roman" w:cs="Times New Roman"/>
        </w:rPr>
        <w:t xml:space="preserve"> </w:t>
      </w:r>
      <w:r>
        <w:rPr>
          <w:rFonts w:ascii="Times New Roman" w:hAnsi="Times New Roman" w:cs="Times New Roman"/>
        </w:rPr>
        <w:t>Data analysis will be conducted by NHTSA and its contractors, StrategyOne.</w:t>
      </w:r>
      <w:r w:rsidR="00B06E03">
        <w:rPr>
          <w:rFonts w:ascii="Times New Roman" w:hAnsi="Times New Roman" w:cs="Times New Roman"/>
        </w:rPr>
        <w:t xml:space="preserve"> </w:t>
      </w:r>
      <w:r w:rsidR="00433717">
        <w:rPr>
          <w:rFonts w:ascii="Times New Roman" w:hAnsi="Times New Roman" w:cs="Times New Roman"/>
        </w:rPr>
        <w:t xml:space="preserve">Since individual differences are randomly distributed across conditions, NHTSA plans to use standard statistical techniques to test observed effects between different designs. </w:t>
      </w:r>
      <w:r w:rsidR="00E74E82">
        <w:rPr>
          <w:rFonts w:ascii="Times New Roman" w:hAnsi="Times New Roman" w:cs="Times New Roman"/>
        </w:rPr>
        <w:t>Summary statistics will be analyzed to determine whether or not significant differences exist between the rating evaluations of different groups</w:t>
      </w:r>
      <w:r w:rsidR="009B08F9">
        <w:rPr>
          <w:rFonts w:ascii="Times New Roman" w:hAnsi="Times New Roman" w:cs="Times New Roman"/>
        </w:rPr>
        <w:t xml:space="preserve"> based on reported </w:t>
      </w:r>
      <w:r w:rsidR="004543FD">
        <w:rPr>
          <w:rFonts w:ascii="Times New Roman" w:hAnsi="Times New Roman" w:cs="Times New Roman"/>
        </w:rPr>
        <w:t>comprehension, potential for use, meaningfulness of the ratings and the simulated purchase decision</w:t>
      </w:r>
      <w:r w:rsidR="00E74E82">
        <w:rPr>
          <w:rFonts w:ascii="Times New Roman" w:hAnsi="Times New Roman" w:cs="Times New Roman"/>
        </w:rPr>
        <w:t>.</w:t>
      </w:r>
      <w:r w:rsidR="009B08F9">
        <w:rPr>
          <w:rFonts w:ascii="Times New Roman" w:hAnsi="Times New Roman" w:cs="Times New Roman"/>
        </w:rPr>
        <w:t xml:space="preserve"> Open-ended responses will also be analyzed to add context to the </w:t>
      </w:r>
      <w:r w:rsidR="004543FD">
        <w:rPr>
          <w:rFonts w:ascii="Times New Roman" w:hAnsi="Times New Roman" w:cs="Times New Roman"/>
        </w:rPr>
        <w:t>evaluations</w:t>
      </w:r>
      <w:r w:rsidR="009B08F9">
        <w:rPr>
          <w:rFonts w:ascii="Times New Roman" w:hAnsi="Times New Roman" w:cs="Times New Roman"/>
        </w:rPr>
        <w:t xml:space="preserve"> </w:t>
      </w:r>
      <w:r w:rsidR="004543FD">
        <w:rPr>
          <w:rFonts w:ascii="Times New Roman" w:hAnsi="Times New Roman" w:cs="Times New Roman"/>
        </w:rPr>
        <w:t>respondents have provided and can help in assessing the ease at which respondents were able to evaluate the rating and make a purchase decision.</w:t>
      </w:r>
    </w:p>
    <w:p w:rsidR="00433717" w:rsidRPr="006074E8" w:rsidRDefault="00433717" w:rsidP="00433717">
      <w:pPr>
        <w:rPr>
          <w:rFonts w:ascii="Times New Roman" w:hAnsi="Times New Roman" w:cs="Times New Roman"/>
        </w:rPr>
      </w:pPr>
    </w:p>
    <w:p w:rsidR="0000015A" w:rsidRDefault="0000015A" w:rsidP="00B43150">
      <w:pPr>
        <w:pStyle w:val="Heading3"/>
        <w:numPr>
          <w:ilvl w:val="0"/>
          <w:numId w:val="15"/>
        </w:numPr>
        <w:ind w:left="360"/>
      </w:pPr>
      <w:bookmarkStart w:id="6" w:name="_Toc302481849"/>
      <w:r w:rsidRPr="00B43150">
        <w:t>Provide the name and telephone number of individuals consulted on statistical aspects of the design and the name of the agency unit, contractor(s), grantee(s), or other person(s) who will actually collect and/or analyze the information for the agency.</w:t>
      </w:r>
      <w:bookmarkEnd w:id="6"/>
    </w:p>
    <w:p w:rsidR="009B08F9" w:rsidRDefault="009B08F9">
      <w:pPr>
        <w:rPr>
          <w:rFonts w:ascii="Times New Roman" w:hAnsi="Times New Roman" w:cs="Times New Roman"/>
        </w:rPr>
      </w:pPr>
    </w:p>
    <w:p w:rsidR="00C44614" w:rsidRDefault="000710EA">
      <w:pPr>
        <w:rPr>
          <w:rFonts w:ascii="Times New Roman" w:hAnsi="Times New Roman" w:cs="Times New Roman"/>
        </w:rPr>
      </w:pPr>
      <w:r w:rsidRPr="00AB3F4E">
        <w:rPr>
          <w:rFonts w:ascii="Times New Roman" w:hAnsi="Times New Roman" w:cs="Times New Roman"/>
        </w:rPr>
        <w:t xml:space="preserve">In preparation of sending this package to OMB for approval, NHTSA provided contacts at various agencies the opportunity to comment on the approach for this plan. </w:t>
      </w:r>
      <w:r w:rsidR="009B14F2" w:rsidRPr="00AB3F4E">
        <w:rPr>
          <w:rFonts w:ascii="Times New Roman" w:hAnsi="Times New Roman" w:cs="Times New Roman"/>
        </w:rPr>
        <w:t>The following individuals have reviewed technical aspects of this Tires Fuel Efficiency research plan:</w:t>
      </w:r>
    </w:p>
    <w:tbl>
      <w:tblPr>
        <w:tblStyle w:val="TableGrid"/>
        <w:tblW w:w="0" w:type="auto"/>
        <w:jc w:val="center"/>
        <w:tblInd w:w="3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47"/>
        <w:gridCol w:w="3393"/>
      </w:tblGrid>
      <w:tr w:rsidR="00564591" w:rsidRPr="00AB3F4E" w:rsidTr="00950F4F">
        <w:trPr>
          <w:jc w:val="center"/>
        </w:trPr>
        <w:tc>
          <w:tcPr>
            <w:tcW w:w="3847" w:type="dxa"/>
          </w:tcPr>
          <w:p w:rsidR="00564591" w:rsidRPr="00C6520C" w:rsidRDefault="00564591" w:rsidP="00950F4F">
            <w:pPr>
              <w:rPr>
                <w:rFonts w:ascii="Times New Roman" w:hAnsi="Times New Roman" w:cs="Times New Roman"/>
                <w:b/>
              </w:rPr>
            </w:pPr>
            <w:r w:rsidRPr="00C6520C">
              <w:rPr>
                <w:rFonts w:ascii="Times New Roman" w:hAnsi="Times New Roman" w:cs="Times New Roman"/>
              </w:rPr>
              <w:br w:type="page"/>
            </w:r>
            <w:r w:rsidRPr="00C6520C">
              <w:rPr>
                <w:rFonts w:ascii="Times New Roman" w:hAnsi="Times New Roman" w:cs="Times New Roman"/>
                <w:b/>
              </w:rPr>
              <w:t xml:space="preserve">Walter </w:t>
            </w:r>
            <w:proofErr w:type="spellStart"/>
            <w:r w:rsidRPr="00C6520C">
              <w:rPr>
                <w:rFonts w:ascii="Times New Roman" w:hAnsi="Times New Roman" w:cs="Times New Roman"/>
                <w:b/>
              </w:rPr>
              <w:t>Gazda</w:t>
            </w:r>
            <w:proofErr w:type="spellEnd"/>
          </w:p>
          <w:p w:rsidR="00564591" w:rsidRPr="00C6520C" w:rsidRDefault="00564591" w:rsidP="00950F4F">
            <w:pPr>
              <w:rPr>
                <w:rFonts w:ascii="Times New Roman" w:hAnsi="Times New Roman" w:cs="Times New Roman"/>
              </w:rPr>
            </w:pPr>
            <w:r w:rsidRPr="00C6520C">
              <w:rPr>
                <w:rFonts w:ascii="Times New Roman" w:hAnsi="Times New Roman" w:cs="Times New Roman"/>
              </w:rPr>
              <w:t>Senior Economist</w:t>
            </w:r>
          </w:p>
          <w:p w:rsidR="00564591" w:rsidRPr="00C6520C" w:rsidRDefault="00564591" w:rsidP="00950F4F">
            <w:pPr>
              <w:rPr>
                <w:rFonts w:ascii="Times New Roman" w:hAnsi="Times New Roman" w:cs="Times New Roman"/>
              </w:rPr>
            </w:pPr>
            <w:r w:rsidRPr="00C6520C">
              <w:rPr>
                <w:rFonts w:ascii="Times New Roman" w:hAnsi="Times New Roman" w:cs="Times New Roman"/>
              </w:rPr>
              <w:lastRenderedPageBreak/>
              <w:t>617.494.2402</w:t>
            </w:r>
          </w:p>
          <w:p w:rsidR="00564591" w:rsidRPr="00C6520C" w:rsidRDefault="00564591" w:rsidP="00950F4F">
            <w:pPr>
              <w:rPr>
                <w:rFonts w:ascii="Times New Roman" w:hAnsi="Times New Roman" w:cs="Times New Roman"/>
              </w:rPr>
            </w:pPr>
          </w:p>
        </w:tc>
        <w:tc>
          <w:tcPr>
            <w:tcW w:w="3393" w:type="dxa"/>
            <w:vMerge w:val="restart"/>
            <w:vAlign w:val="center"/>
          </w:tcPr>
          <w:p w:rsidR="00564591" w:rsidRPr="00C6520C" w:rsidRDefault="00564591" w:rsidP="00950F4F">
            <w:pPr>
              <w:rPr>
                <w:rFonts w:ascii="Times New Roman" w:hAnsi="Times New Roman" w:cs="Times New Roman"/>
                <w:b/>
              </w:rPr>
            </w:pPr>
            <w:r w:rsidRPr="00C6520C">
              <w:rPr>
                <w:rFonts w:ascii="Times New Roman" w:hAnsi="Times New Roman" w:cs="Times New Roman"/>
                <w:b/>
              </w:rPr>
              <w:lastRenderedPageBreak/>
              <w:t>USDOT/Research and Innovative Technology Administration/</w:t>
            </w:r>
          </w:p>
          <w:p w:rsidR="00564591" w:rsidRPr="00C6520C" w:rsidRDefault="00564591" w:rsidP="00950F4F">
            <w:pPr>
              <w:jc w:val="center"/>
              <w:rPr>
                <w:rFonts w:ascii="Times New Roman" w:hAnsi="Times New Roman" w:cs="Times New Roman"/>
                <w:b/>
              </w:rPr>
            </w:pPr>
            <w:r w:rsidRPr="00C6520C">
              <w:rPr>
                <w:rFonts w:ascii="Times New Roman" w:hAnsi="Times New Roman" w:cs="Times New Roman"/>
                <w:b/>
              </w:rPr>
              <w:lastRenderedPageBreak/>
              <w:t>Volpe National Transportation System Center</w:t>
            </w:r>
          </w:p>
          <w:p w:rsidR="00564591" w:rsidRPr="00C6520C" w:rsidRDefault="00564591" w:rsidP="00950F4F">
            <w:pPr>
              <w:jc w:val="center"/>
              <w:rPr>
                <w:rFonts w:ascii="Times New Roman" w:hAnsi="Times New Roman" w:cs="Times New Roman"/>
              </w:rPr>
            </w:pPr>
            <w:r w:rsidRPr="00C6520C">
              <w:rPr>
                <w:rFonts w:ascii="Times New Roman" w:hAnsi="Times New Roman" w:cs="Times New Roman"/>
              </w:rPr>
              <w:t>55 Broadway</w:t>
            </w:r>
          </w:p>
          <w:p w:rsidR="00564591" w:rsidRPr="00C6520C" w:rsidRDefault="00564591" w:rsidP="00950F4F">
            <w:pPr>
              <w:jc w:val="center"/>
              <w:rPr>
                <w:rFonts w:ascii="Times New Roman" w:hAnsi="Times New Roman" w:cs="Times New Roman"/>
              </w:rPr>
            </w:pPr>
            <w:r w:rsidRPr="00C6520C">
              <w:rPr>
                <w:rFonts w:ascii="Times New Roman" w:hAnsi="Times New Roman" w:cs="Times New Roman"/>
              </w:rPr>
              <w:t>Cambridge, M.A. 20590</w:t>
            </w:r>
          </w:p>
        </w:tc>
      </w:tr>
      <w:tr w:rsidR="00564591" w:rsidRPr="00835B3E" w:rsidTr="00950F4F">
        <w:trPr>
          <w:jc w:val="center"/>
        </w:trPr>
        <w:tc>
          <w:tcPr>
            <w:tcW w:w="3847" w:type="dxa"/>
          </w:tcPr>
          <w:p w:rsidR="00564591" w:rsidRPr="00C6520C" w:rsidRDefault="00564591" w:rsidP="00950F4F">
            <w:pPr>
              <w:rPr>
                <w:rFonts w:ascii="Times New Roman" w:hAnsi="Times New Roman" w:cs="Times New Roman"/>
                <w:b/>
                <w:lang w:val="sv-SE"/>
              </w:rPr>
            </w:pPr>
            <w:r w:rsidRPr="00C6520C">
              <w:rPr>
                <w:rFonts w:ascii="Times New Roman" w:hAnsi="Times New Roman" w:cs="Times New Roman"/>
                <w:b/>
                <w:lang w:val="sv-SE"/>
              </w:rPr>
              <w:lastRenderedPageBreak/>
              <w:t>Lisandra Garay-Vega, Ph.D</w:t>
            </w:r>
          </w:p>
          <w:p w:rsidR="00564591" w:rsidRPr="00C6520C" w:rsidRDefault="00564591" w:rsidP="00950F4F">
            <w:pPr>
              <w:rPr>
                <w:rFonts w:ascii="Times New Roman" w:hAnsi="Times New Roman" w:cs="Times New Roman"/>
                <w:lang w:val="sv-SE"/>
              </w:rPr>
            </w:pPr>
            <w:r w:rsidRPr="00C6520C">
              <w:rPr>
                <w:rFonts w:ascii="Times New Roman" w:hAnsi="Times New Roman" w:cs="Times New Roman"/>
                <w:lang w:val="sv-SE"/>
              </w:rPr>
              <w:t>Industrial Engineer</w:t>
            </w:r>
          </w:p>
          <w:p w:rsidR="00564591" w:rsidRPr="00C6520C" w:rsidRDefault="00564591" w:rsidP="00950F4F">
            <w:pPr>
              <w:rPr>
                <w:rFonts w:ascii="Times New Roman" w:hAnsi="Times New Roman" w:cs="Times New Roman"/>
                <w:lang w:val="sv-SE"/>
              </w:rPr>
            </w:pPr>
            <w:r w:rsidRPr="00C6520C">
              <w:rPr>
                <w:rFonts w:ascii="Times New Roman" w:hAnsi="Times New Roman" w:cs="Times New Roman"/>
                <w:lang w:val="sv-SE"/>
              </w:rPr>
              <w:t>202.366.0413</w:t>
            </w:r>
          </w:p>
          <w:p w:rsidR="00564591" w:rsidRPr="00C6520C" w:rsidRDefault="00564591" w:rsidP="00950F4F">
            <w:pPr>
              <w:rPr>
                <w:rFonts w:ascii="Times New Roman" w:hAnsi="Times New Roman" w:cs="Times New Roman"/>
                <w:lang w:val="sv-SE"/>
              </w:rPr>
            </w:pPr>
          </w:p>
        </w:tc>
        <w:tc>
          <w:tcPr>
            <w:tcW w:w="3393" w:type="dxa"/>
            <w:vMerge/>
          </w:tcPr>
          <w:p w:rsidR="00564591" w:rsidRPr="00C6520C" w:rsidRDefault="00564591" w:rsidP="00950F4F">
            <w:pPr>
              <w:rPr>
                <w:rFonts w:ascii="Times New Roman" w:hAnsi="Times New Roman" w:cs="Times New Roman"/>
                <w:lang w:val="sv-SE"/>
              </w:rPr>
            </w:pPr>
          </w:p>
        </w:tc>
      </w:tr>
      <w:tr w:rsidR="00564591" w:rsidRPr="00AB3F4E" w:rsidTr="00950F4F">
        <w:trPr>
          <w:jc w:val="center"/>
        </w:trPr>
        <w:tc>
          <w:tcPr>
            <w:tcW w:w="3847" w:type="dxa"/>
            <w:tcBorders>
              <w:bottom w:val="single" w:sz="4" w:space="0" w:color="auto"/>
            </w:tcBorders>
          </w:tcPr>
          <w:p w:rsidR="00564591" w:rsidRPr="00C6520C" w:rsidRDefault="00564591" w:rsidP="00950F4F">
            <w:pPr>
              <w:rPr>
                <w:rFonts w:ascii="Times New Roman" w:hAnsi="Times New Roman" w:cs="Times New Roman"/>
                <w:b/>
              </w:rPr>
            </w:pPr>
            <w:r w:rsidRPr="00C6520C">
              <w:rPr>
                <w:rFonts w:ascii="Times New Roman" w:hAnsi="Times New Roman" w:cs="Times New Roman"/>
                <w:b/>
              </w:rPr>
              <w:t>Mary Stearns, Ph. D.</w:t>
            </w:r>
          </w:p>
          <w:p w:rsidR="00564591" w:rsidRPr="00C6520C" w:rsidRDefault="00564591" w:rsidP="00950F4F">
            <w:pPr>
              <w:spacing w:line="276" w:lineRule="auto"/>
              <w:rPr>
                <w:rFonts w:ascii="Times New Roman" w:hAnsi="Times New Roman" w:cs="Times New Roman"/>
              </w:rPr>
            </w:pPr>
            <w:r w:rsidRPr="00C6520C">
              <w:rPr>
                <w:rFonts w:ascii="Times New Roman" w:hAnsi="Times New Roman" w:cs="Times New Roman"/>
              </w:rPr>
              <w:t xml:space="preserve">Chief, Behavioral Safety Research and Demonstration Division </w:t>
            </w:r>
          </w:p>
          <w:p w:rsidR="00564591" w:rsidRPr="00C6520C" w:rsidRDefault="00564591" w:rsidP="00950F4F">
            <w:pPr>
              <w:rPr>
                <w:rFonts w:ascii="Times New Roman" w:hAnsi="Times New Roman" w:cs="Times New Roman"/>
                <w:lang w:val="fr-FR"/>
              </w:rPr>
            </w:pPr>
            <w:r w:rsidRPr="00C6520C">
              <w:rPr>
                <w:rFonts w:ascii="Times New Roman" w:hAnsi="Times New Roman" w:cs="Times New Roman"/>
                <w:lang w:val="fr-FR"/>
              </w:rPr>
              <w:t>617.494.2617</w:t>
            </w:r>
          </w:p>
          <w:p w:rsidR="00564591" w:rsidRPr="00C6520C" w:rsidRDefault="00564591" w:rsidP="00950F4F">
            <w:pPr>
              <w:rPr>
                <w:rFonts w:ascii="Times New Roman" w:hAnsi="Times New Roman" w:cs="Times New Roman"/>
                <w:lang w:val="fr-FR"/>
              </w:rPr>
            </w:pPr>
          </w:p>
        </w:tc>
        <w:tc>
          <w:tcPr>
            <w:tcW w:w="3393" w:type="dxa"/>
            <w:vMerge/>
            <w:tcBorders>
              <w:bottom w:val="single" w:sz="4" w:space="0" w:color="auto"/>
            </w:tcBorders>
          </w:tcPr>
          <w:p w:rsidR="00564591" w:rsidRPr="00C6520C" w:rsidRDefault="00564591" w:rsidP="00950F4F">
            <w:pPr>
              <w:rPr>
                <w:rFonts w:ascii="Times New Roman" w:hAnsi="Times New Roman" w:cs="Times New Roman"/>
                <w:lang w:val="fr-FR"/>
              </w:rPr>
            </w:pPr>
          </w:p>
        </w:tc>
      </w:tr>
      <w:tr w:rsidR="00564591" w:rsidRPr="00AB3F4E" w:rsidTr="00950F4F">
        <w:trPr>
          <w:jc w:val="center"/>
        </w:trPr>
        <w:tc>
          <w:tcPr>
            <w:tcW w:w="3847" w:type="dxa"/>
            <w:tcBorders>
              <w:top w:val="single" w:sz="4" w:space="0" w:color="auto"/>
              <w:bottom w:val="single" w:sz="4" w:space="0" w:color="auto"/>
            </w:tcBorders>
          </w:tcPr>
          <w:p w:rsidR="00564591" w:rsidRPr="00C6520C" w:rsidRDefault="00564591" w:rsidP="00950F4F">
            <w:pPr>
              <w:rPr>
                <w:rFonts w:ascii="Times New Roman" w:hAnsi="Times New Roman" w:cs="Times New Roman"/>
                <w:b/>
              </w:rPr>
            </w:pPr>
          </w:p>
          <w:p w:rsidR="00564591" w:rsidRPr="00C6520C" w:rsidRDefault="00564591" w:rsidP="00950F4F">
            <w:pPr>
              <w:rPr>
                <w:rFonts w:ascii="Times New Roman" w:hAnsi="Times New Roman" w:cs="Times New Roman"/>
                <w:b/>
              </w:rPr>
            </w:pPr>
            <w:r w:rsidRPr="00C6520C">
              <w:rPr>
                <w:rFonts w:ascii="Times New Roman" w:hAnsi="Times New Roman" w:cs="Times New Roman"/>
                <w:b/>
              </w:rPr>
              <w:t>Hampton Newsome</w:t>
            </w:r>
          </w:p>
          <w:p w:rsidR="00564591" w:rsidRPr="00C6520C" w:rsidRDefault="00564591" w:rsidP="00950F4F">
            <w:pPr>
              <w:rPr>
                <w:rFonts w:ascii="Times New Roman" w:hAnsi="Times New Roman" w:cs="Times New Roman"/>
              </w:rPr>
            </w:pPr>
            <w:r w:rsidRPr="00C6520C">
              <w:rPr>
                <w:rFonts w:ascii="Times New Roman" w:hAnsi="Times New Roman" w:cs="Times New Roman"/>
              </w:rPr>
              <w:t>Attorney, Division of Enforcement,</w:t>
            </w:r>
          </w:p>
          <w:p w:rsidR="00564591" w:rsidRPr="00C6520C" w:rsidRDefault="00564591" w:rsidP="00950F4F">
            <w:pPr>
              <w:rPr>
                <w:rFonts w:ascii="Times New Roman" w:hAnsi="Times New Roman" w:cs="Times New Roman"/>
              </w:rPr>
            </w:pPr>
            <w:r w:rsidRPr="00C6520C">
              <w:rPr>
                <w:rFonts w:ascii="Times New Roman" w:hAnsi="Times New Roman" w:cs="Times New Roman"/>
              </w:rPr>
              <w:t>Bureau of Consumer Protection</w:t>
            </w:r>
          </w:p>
          <w:p w:rsidR="00564591" w:rsidRPr="00C6520C" w:rsidRDefault="00564591" w:rsidP="00950F4F">
            <w:pPr>
              <w:rPr>
                <w:rFonts w:ascii="Times New Roman" w:hAnsi="Times New Roman" w:cs="Times New Roman"/>
              </w:rPr>
            </w:pPr>
            <w:r w:rsidRPr="00C6520C">
              <w:rPr>
                <w:rFonts w:ascii="Times New Roman" w:hAnsi="Times New Roman" w:cs="Times New Roman"/>
              </w:rPr>
              <w:t>202-326-2889</w:t>
            </w:r>
          </w:p>
          <w:p w:rsidR="00C44614" w:rsidRPr="00C6520C" w:rsidRDefault="00C44614" w:rsidP="00950F4F">
            <w:pPr>
              <w:rPr>
                <w:rFonts w:ascii="Times New Roman" w:hAnsi="Times New Roman" w:cs="Times New Roman"/>
              </w:rPr>
            </w:pPr>
          </w:p>
        </w:tc>
        <w:tc>
          <w:tcPr>
            <w:tcW w:w="3393" w:type="dxa"/>
            <w:tcBorders>
              <w:top w:val="single" w:sz="4" w:space="0" w:color="auto"/>
              <w:bottom w:val="single" w:sz="4" w:space="0" w:color="auto"/>
            </w:tcBorders>
          </w:tcPr>
          <w:p w:rsidR="00564591" w:rsidRPr="00C6520C" w:rsidRDefault="00564591" w:rsidP="00950F4F">
            <w:pPr>
              <w:rPr>
                <w:rFonts w:ascii="Times New Roman" w:hAnsi="Times New Roman" w:cs="Times New Roman"/>
              </w:rPr>
            </w:pPr>
          </w:p>
          <w:p w:rsidR="00564591" w:rsidRPr="00C6520C" w:rsidRDefault="00564591" w:rsidP="00950F4F">
            <w:pPr>
              <w:jc w:val="center"/>
              <w:rPr>
                <w:rFonts w:ascii="Times New Roman" w:hAnsi="Times New Roman" w:cs="Times New Roman"/>
                <w:b/>
              </w:rPr>
            </w:pPr>
            <w:r w:rsidRPr="00C6520C">
              <w:rPr>
                <w:rFonts w:ascii="Times New Roman" w:hAnsi="Times New Roman" w:cs="Times New Roman"/>
                <w:b/>
              </w:rPr>
              <w:t>Federal Trade Commission</w:t>
            </w:r>
          </w:p>
          <w:p w:rsidR="00564591" w:rsidRPr="00C6520C" w:rsidRDefault="00564591" w:rsidP="00950F4F">
            <w:pPr>
              <w:jc w:val="center"/>
              <w:rPr>
                <w:rFonts w:ascii="Times New Roman" w:hAnsi="Times New Roman" w:cs="Times New Roman"/>
              </w:rPr>
            </w:pPr>
            <w:r w:rsidRPr="00C6520C">
              <w:rPr>
                <w:rFonts w:ascii="Times New Roman" w:hAnsi="Times New Roman" w:cs="Times New Roman"/>
              </w:rPr>
              <w:t>600 Pennsylvania Avenue, N.W.</w:t>
            </w:r>
          </w:p>
          <w:p w:rsidR="00564591" w:rsidRPr="00C6520C" w:rsidRDefault="00564591" w:rsidP="00950F4F">
            <w:pPr>
              <w:jc w:val="center"/>
              <w:rPr>
                <w:rFonts w:ascii="Times New Roman" w:hAnsi="Times New Roman" w:cs="Times New Roman"/>
              </w:rPr>
            </w:pPr>
            <w:r w:rsidRPr="00C6520C">
              <w:rPr>
                <w:rFonts w:ascii="Times New Roman" w:hAnsi="Times New Roman" w:cs="Times New Roman"/>
              </w:rPr>
              <w:t>Washington, D.C. 20580</w:t>
            </w:r>
          </w:p>
          <w:p w:rsidR="00564591" w:rsidRPr="00C6520C" w:rsidRDefault="00564591" w:rsidP="00950F4F">
            <w:pPr>
              <w:jc w:val="center"/>
              <w:rPr>
                <w:rFonts w:ascii="Times New Roman" w:hAnsi="Times New Roman" w:cs="Times New Roman"/>
              </w:rPr>
            </w:pPr>
          </w:p>
        </w:tc>
      </w:tr>
      <w:tr w:rsidR="00564591" w:rsidRPr="00AB3F4E" w:rsidTr="00950F4F">
        <w:trPr>
          <w:jc w:val="center"/>
        </w:trPr>
        <w:tc>
          <w:tcPr>
            <w:tcW w:w="3847" w:type="dxa"/>
            <w:tcBorders>
              <w:top w:val="single" w:sz="4" w:space="0" w:color="auto"/>
              <w:bottom w:val="single" w:sz="4" w:space="0" w:color="auto"/>
            </w:tcBorders>
          </w:tcPr>
          <w:p w:rsidR="00564591" w:rsidRPr="00C6520C" w:rsidRDefault="00C6520C" w:rsidP="00950F4F">
            <w:pPr>
              <w:rPr>
                <w:rFonts w:ascii="Times New Roman" w:hAnsi="Times New Roman" w:cs="Times New Roman"/>
                <w:b/>
              </w:rPr>
            </w:pPr>
            <w:r>
              <w:br w:type="page"/>
            </w:r>
          </w:p>
          <w:p w:rsidR="00564591" w:rsidRPr="00C6520C" w:rsidRDefault="00564591" w:rsidP="00950F4F">
            <w:pPr>
              <w:rPr>
                <w:rFonts w:ascii="Times New Roman" w:hAnsi="Times New Roman" w:cs="Times New Roman"/>
                <w:b/>
              </w:rPr>
            </w:pPr>
            <w:r w:rsidRPr="00C6520C">
              <w:rPr>
                <w:rFonts w:ascii="Times New Roman" w:hAnsi="Times New Roman" w:cs="Times New Roman"/>
                <w:b/>
                <w:bCs/>
              </w:rPr>
              <w:t>Chung-Tung</w:t>
            </w:r>
            <w:r w:rsidRPr="00C6520C">
              <w:rPr>
                <w:rFonts w:ascii="Times New Roman" w:hAnsi="Times New Roman" w:cs="Times New Roman"/>
                <w:b/>
              </w:rPr>
              <w:t xml:space="preserve"> Jordan Lin, Ph. D.</w:t>
            </w:r>
          </w:p>
          <w:p w:rsidR="00564591" w:rsidRPr="00C6520C" w:rsidRDefault="00564591" w:rsidP="00950F4F">
            <w:pPr>
              <w:rPr>
                <w:rFonts w:ascii="Times New Roman" w:hAnsi="Times New Roman" w:cs="Times New Roman"/>
                <w:lang w:val="fr-FR"/>
              </w:rPr>
            </w:pPr>
            <w:r w:rsidRPr="00C6520C">
              <w:rPr>
                <w:rFonts w:ascii="Times New Roman" w:hAnsi="Times New Roman" w:cs="Times New Roman"/>
                <w:lang w:val="fr-FR"/>
              </w:rPr>
              <w:t>Team Leader</w:t>
            </w:r>
          </w:p>
          <w:p w:rsidR="00564591" w:rsidRPr="00C6520C" w:rsidRDefault="00564591" w:rsidP="00950F4F">
            <w:pPr>
              <w:rPr>
                <w:rFonts w:ascii="Times New Roman" w:hAnsi="Times New Roman" w:cs="Times New Roman"/>
                <w:lang w:val="fr-FR"/>
              </w:rPr>
            </w:pPr>
            <w:r w:rsidRPr="00C6520C">
              <w:rPr>
                <w:rFonts w:ascii="Times New Roman" w:hAnsi="Times New Roman" w:cs="Times New Roman"/>
                <w:lang w:val="fr-FR"/>
              </w:rPr>
              <w:t xml:space="preserve">Consumer </w:t>
            </w:r>
            <w:proofErr w:type="spellStart"/>
            <w:r w:rsidRPr="00C6520C">
              <w:rPr>
                <w:rFonts w:ascii="Times New Roman" w:hAnsi="Times New Roman" w:cs="Times New Roman"/>
                <w:lang w:val="fr-FR"/>
              </w:rPr>
              <w:t>Studies</w:t>
            </w:r>
            <w:proofErr w:type="spellEnd"/>
          </w:p>
          <w:p w:rsidR="00564591" w:rsidRPr="00C6520C" w:rsidRDefault="00C44614" w:rsidP="00950F4F">
            <w:pPr>
              <w:rPr>
                <w:rFonts w:ascii="Times New Roman" w:hAnsi="Times New Roman" w:cs="Times New Roman"/>
                <w:lang w:val="fr-FR"/>
              </w:rPr>
            </w:pPr>
            <w:r w:rsidRPr="00C6520C">
              <w:rPr>
                <w:rFonts w:ascii="Times New Roman" w:hAnsi="Times New Roman" w:cs="Times New Roman"/>
                <w:lang w:val="fr-FR"/>
              </w:rPr>
              <w:t>chung-tung.lin@fda.hhs.gov</w:t>
            </w:r>
          </w:p>
          <w:p w:rsidR="00C44614" w:rsidRPr="00C6520C" w:rsidRDefault="00C44614" w:rsidP="00950F4F">
            <w:pPr>
              <w:rPr>
                <w:rFonts w:ascii="Times New Roman" w:hAnsi="Times New Roman" w:cs="Times New Roman"/>
                <w:b/>
                <w:lang w:val="fr-FR"/>
              </w:rPr>
            </w:pPr>
          </w:p>
        </w:tc>
        <w:tc>
          <w:tcPr>
            <w:tcW w:w="3393" w:type="dxa"/>
            <w:tcBorders>
              <w:top w:val="single" w:sz="4" w:space="0" w:color="auto"/>
              <w:bottom w:val="single" w:sz="4" w:space="0" w:color="auto"/>
            </w:tcBorders>
          </w:tcPr>
          <w:p w:rsidR="00564591" w:rsidRPr="00C6520C" w:rsidRDefault="00564591" w:rsidP="00950F4F">
            <w:pPr>
              <w:rPr>
                <w:rFonts w:ascii="Times New Roman" w:hAnsi="Times New Roman" w:cs="Times New Roman"/>
              </w:rPr>
            </w:pPr>
          </w:p>
          <w:p w:rsidR="00564591" w:rsidRPr="00C6520C" w:rsidRDefault="00564591" w:rsidP="00950F4F">
            <w:pPr>
              <w:jc w:val="center"/>
              <w:rPr>
                <w:rFonts w:ascii="Times New Roman" w:hAnsi="Times New Roman" w:cs="Times New Roman"/>
                <w:b/>
              </w:rPr>
            </w:pPr>
            <w:r w:rsidRPr="00C6520C">
              <w:rPr>
                <w:rFonts w:ascii="Times New Roman" w:hAnsi="Times New Roman" w:cs="Times New Roman"/>
                <w:b/>
              </w:rPr>
              <w:t>Food and Drug Administration</w:t>
            </w:r>
          </w:p>
          <w:p w:rsidR="00564591" w:rsidRPr="00C6520C" w:rsidRDefault="00564591" w:rsidP="00950F4F">
            <w:pPr>
              <w:jc w:val="center"/>
              <w:rPr>
                <w:rFonts w:ascii="Times New Roman" w:hAnsi="Times New Roman" w:cs="Times New Roman"/>
              </w:rPr>
            </w:pPr>
            <w:r w:rsidRPr="00C6520C">
              <w:rPr>
                <w:rFonts w:ascii="Times New Roman" w:hAnsi="Times New Roman" w:cs="Times New Roman"/>
              </w:rPr>
              <w:t>10930 New Hampshire Avenue</w:t>
            </w:r>
          </w:p>
          <w:p w:rsidR="00564591" w:rsidRPr="00C6520C" w:rsidRDefault="00564591" w:rsidP="00950F4F">
            <w:pPr>
              <w:jc w:val="center"/>
              <w:rPr>
                <w:rFonts w:ascii="Times New Roman" w:hAnsi="Times New Roman" w:cs="Times New Roman"/>
              </w:rPr>
            </w:pPr>
            <w:r w:rsidRPr="00C6520C">
              <w:rPr>
                <w:rFonts w:ascii="Times New Roman" w:hAnsi="Times New Roman" w:cs="Times New Roman"/>
              </w:rPr>
              <w:t>Silver Spring, MD 20993</w:t>
            </w:r>
          </w:p>
          <w:p w:rsidR="00564591" w:rsidRPr="00C6520C" w:rsidRDefault="00564591" w:rsidP="00950F4F">
            <w:pPr>
              <w:jc w:val="center"/>
              <w:rPr>
                <w:rFonts w:ascii="Times New Roman" w:hAnsi="Times New Roman" w:cs="Times New Roman"/>
                <w:b/>
              </w:rPr>
            </w:pPr>
          </w:p>
        </w:tc>
      </w:tr>
      <w:tr w:rsidR="00564591" w:rsidRPr="00AB3F4E" w:rsidTr="00950F4F">
        <w:trPr>
          <w:jc w:val="center"/>
        </w:trPr>
        <w:tc>
          <w:tcPr>
            <w:tcW w:w="3847" w:type="dxa"/>
            <w:tcBorders>
              <w:top w:val="single" w:sz="4" w:space="0" w:color="auto"/>
              <w:bottom w:val="single" w:sz="4" w:space="0" w:color="auto"/>
            </w:tcBorders>
          </w:tcPr>
          <w:p w:rsidR="00564591" w:rsidRPr="00C6520C" w:rsidRDefault="00564591" w:rsidP="00950F4F">
            <w:pPr>
              <w:rPr>
                <w:rFonts w:ascii="Times New Roman" w:hAnsi="Times New Roman" w:cs="Times New Roman"/>
                <w:b/>
              </w:rPr>
            </w:pPr>
          </w:p>
          <w:p w:rsidR="00564591" w:rsidRPr="00C6520C" w:rsidRDefault="00564591" w:rsidP="00950F4F">
            <w:pPr>
              <w:rPr>
                <w:rFonts w:ascii="Times New Roman" w:hAnsi="Times New Roman" w:cs="Times New Roman"/>
                <w:b/>
              </w:rPr>
            </w:pPr>
            <w:r w:rsidRPr="00C6520C">
              <w:rPr>
                <w:rFonts w:ascii="Times New Roman" w:hAnsi="Times New Roman" w:cs="Times New Roman"/>
                <w:b/>
              </w:rPr>
              <w:t xml:space="preserve">Kristin </w:t>
            </w:r>
            <w:proofErr w:type="spellStart"/>
            <w:r w:rsidRPr="00C6520C">
              <w:rPr>
                <w:rFonts w:ascii="Times New Roman" w:hAnsi="Times New Roman" w:cs="Times New Roman"/>
                <w:b/>
              </w:rPr>
              <w:t>Kenausis</w:t>
            </w:r>
            <w:proofErr w:type="spellEnd"/>
          </w:p>
          <w:p w:rsidR="00564591" w:rsidRPr="00C6520C" w:rsidRDefault="00564591" w:rsidP="00950F4F">
            <w:pPr>
              <w:rPr>
                <w:rFonts w:ascii="Times New Roman" w:hAnsi="Times New Roman" w:cs="Times New Roman"/>
              </w:rPr>
            </w:pPr>
            <w:proofErr w:type="spellStart"/>
            <w:r w:rsidRPr="00C6520C">
              <w:rPr>
                <w:rFonts w:ascii="Times New Roman" w:hAnsi="Times New Roman" w:cs="Times New Roman"/>
              </w:rPr>
              <w:t>SmartWay</w:t>
            </w:r>
            <w:proofErr w:type="spellEnd"/>
            <w:r w:rsidRPr="00C6520C">
              <w:rPr>
                <w:rFonts w:ascii="Times New Roman" w:hAnsi="Times New Roman" w:cs="Times New Roman"/>
              </w:rPr>
              <w:t>, Office of Transportation</w:t>
            </w:r>
            <w:r w:rsidRPr="00C6520C">
              <w:rPr>
                <w:rFonts w:ascii="Times New Roman" w:hAnsi="Times New Roman" w:cs="Times New Roman"/>
              </w:rPr>
              <w:br/>
              <w:t>and Air Quality</w:t>
            </w:r>
          </w:p>
          <w:p w:rsidR="00564591" w:rsidRPr="00C6520C" w:rsidRDefault="00564591" w:rsidP="00950F4F">
            <w:pPr>
              <w:rPr>
                <w:rFonts w:ascii="Times New Roman" w:hAnsi="Times New Roman" w:cs="Times New Roman"/>
                <w:lang w:val="fr-FR"/>
              </w:rPr>
            </w:pPr>
            <w:r w:rsidRPr="00C6520C">
              <w:rPr>
                <w:rFonts w:ascii="Times New Roman" w:hAnsi="Times New Roman" w:cs="Times New Roman"/>
                <w:lang w:val="fr-FR"/>
              </w:rPr>
              <w:t>Mail Code 6406J</w:t>
            </w:r>
          </w:p>
          <w:p w:rsidR="00564591" w:rsidRPr="00C6520C" w:rsidRDefault="00564591" w:rsidP="00950F4F">
            <w:pPr>
              <w:rPr>
                <w:rFonts w:ascii="Times New Roman" w:hAnsi="Times New Roman" w:cs="Times New Roman"/>
                <w:lang w:val="fr-FR"/>
              </w:rPr>
            </w:pPr>
            <w:r w:rsidRPr="00C6520C">
              <w:rPr>
                <w:rFonts w:ascii="Times New Roman" w:hAnsi="Times New Roman" w:cs="Times New Roman"/>
                <w:lang w:val="fr-FR"/>
              </w:rPr>
              <w:t>202-343-9225</w:t>
            </w:r>
          </w:p>
          <w:p w:rsidR="00C44614" w:rsidRPr="00C6520C" w:rsidRDefault="00C44614" w:rsidP="00950F4F">
            <w:pPr>
              <w:rPr>
                <w:rFonts w:ascii="Times New Roman" w:hAnsi="Times New Roman" w:cs="Times New Roman"/>
                <w:b/>
                <w:lang w:val="fr-FR"/>
              </w:rPr>
            </w:pPr>
          </w:p>
        </w:tc>
        <w:tc>
          <w:tcPr>
            <w:tcW w:w="3393" w:type="dxa"/>
            <w:tcBorders>
              <w:top w:val="single" w:sz="4" w:space="0" w:color="auto"/>
              <w:bottom w:val="single" w:sz="4" w:space="0" w:color="auto"/>
            </w:tcBorders>
          </w:tcPr>
          <w:p w:rsidR="00564591" w:rsidRPr="00C6520C" w:rsidRDefault="00564591" w:rsidP="00950F4F">
            <w:pPr>
              <w:rPr>
                <w:rFonts w:ascii="Times New Roman" w:hAnsi="Times New Roman" w:cs="Times New Roman"/>
              </w:rPr>
            </w:pPr>
          </w:p>
          <w:p w:rsidR="00564591" w:rsidRPr="00C6520C" w:rsidRDefault="00564591" w:rsidP="00950F4F">
            <w:pPr>
              <w:jc w:val="center"/>
              <w:rPr>
                <w:rFonts w:ascii="Times New Roman" w:hAnsi="Times New Roman" w:cs="Times New Roman"/>
                <w:b/>
              </w:rPr>
            </w:pPr>
            <w:r w:rsidRPr="00C6520C">
              <w:rPr>
                <w:rFonts w:ascii="Times New Roman" w:hAnsi="Times New Roman" w:cs="Times New Roman"/>
                <w:b/>
              </w:rPr>
              <w:t>Environmental Protection Agency</w:t>
            </w:r>
          </w:p>
          <w:p w:rsidR="00564591" w:rsidRPr="00C6520C" w:rsidRDefault="00564591" w:rsidP="00950F4F">
            <w:pPr>
              <w:jc w:val="center"/>
              <w:rPr>
                <w:rFonts w:ascii="Times New Roman" w:hAnsi="Times New Roman" w:cs="Times New Roman"/>
              </w:rPr>
            </w:pPr>
            <w:r w:rsidRPr="00C6520C">
              <w:rPr>
                <w:rFonts w:ascii="Times New Roman" w:hAnsi="Times New Roman" w:cs="Times New Roman"/>
              </w:rPr>
              <w:t>1200 Pennsylvania Avenue, N.W.</w:t>
            </w:r>
          </w:p>
          <w:p w:rsidR="00564591" w:rsidRPr="00C6520C" w:rsidRDefault="00564591" w:rsidP="00950F4F">
            <w:pPr>
              <w:jc w:val="center"/>
              <w:rPr>
                <w:rFonts w:ascii="Times New Roman" w:hAnsi="Times New Roman" w:cs="Times New Roman"/>
                <w:lang w:val="fr-FR"/>
              </w:rPr>
            </w:pPr>
            <w:r w:rsidRPr="00C6520C">
              <w:rPr>
                <w:rFonts w:ascii="Times New Roman" w:hAnsi="Times New Roman" w:cs="Times New Roman"/>
                <w:lang w:val="fr-FR"/>
              </w:rPr>
              <w:t>Washington, D.C. 20460</w:t>
            </w:r>
          </w:p>
          <w:p w:rsidR="00564591" w:rsidRPr="00C6520C" w:rsidRDefault="00564591" w:rsidP="00950F4F">
            <w:pPr>
              <w:jc w:val="center"/>
              <w:rPr>
                <w:rFonts w:ascii="Times New Roman" w:hAnsi="Times New Roman" w:cs="Times New Roman"/>
                <w:b/>
                <w:lang w:val="fr-FR"/>
              </w:rPr>
            </w:pPr>
          </w:p>
        </w:tc>
      </w:tr>
    </w:tbl>
    <w:p w:rsidR="00C44614" w:rsidRDefault="00C44614" w:rsidP="009B14F2">
      <w:pPr>
        <w:rPr>
          <w:rFonts w:ascii="Times New Roman" w:hAnsi="Times New Roman" w:cs="Times New Roman"/>
        </w:rPr>
      </w:pPr>
    </w:p>
    <w:p w:rsidR="0011372B" w:rsidRDefault="0011372B">
      <w:pPr>
        <w:rPr>
          <w:rFonts w:ascii="Times New Roman" w:hAnsi="Times New Roman" w:cs="Times New Roman"/>
        </w:rPr>
      </w:pPr>
      <w:r>
        <w:rPr>
          <w:rFonts w:ascii="Times New Roman" w:hAnsi="Times New Roman" w:cs="Times New Roman"/>
        </w:rPr>
        <w:br w:type="page"/>
      </w:r>
    </w:p>
    <w:p w:rsidR="009B14F2" w:rsidRPr="00067EA6" w:rsidRDefault="00956712" w:rsidP="009B14F2">
      <w:pPr>
        <w:rPr>
          <w:rFonts w:ascii="Times New Roman" w:hAnsi="Times New Roman" w:cs="Times New Roman"/>
        </w:rPr>
      </w:pPr>
      <w:r>
        <w:rPr>
          <w:rFonts w:ascii="Times New Roman" w:hAnsi="Times New Roman" w:cs="Times New Roman"/>
        </w:rPr>
        <w:lastRenderedPageBreak/>
        <w:t>T</w:t>
      </w:r>
      <w:r w:rsidR="009B14F2" w:rsidRPr="00AB3F4E">
        <w:rPr>
          <w:rFonts w:ascii="Times New Roman" w:hAnsi="Times New Roman" w:cs="Times New Roman"/>
        </w:rPr>
        <w:t>he company selected as a contractor for this study is StrategyOne. StrategyOne is the market research arm of Edelman, Inc. This team has extensive experience in both qualitative and quantitative research practices. More information can be found at their website (http://www.strategyone.</w:t>
      </w:r>
      <w:r w:rsidR="00747CCF">
        <w:rPr>
          <w:rFonts w:ascii="Times New Roman" w:hAnsi="Times New Roman" w:cs="Times New Roman"/>
        </w:rPr>
        <w:t>com</w:t>
      </w:r>
      <w:r w:rsidR="009B14F2" w:rsidRPr="00AB3F4E">
        <w:rPr>
          <w:rFonts w:ascii="Times New Roman" w:hAnsi="Times New Roman" w:cs="Times New Roman"/>
        </w:rPr>
        <w:t xml:space="preserve">). The contact information for </w:t>
      </w:r>
      <w:r w:rsidR="009B14F2" w:rsidRPr="00067EA6">
        <w:rPr>
          <w:rFonts w:ascii="Times New Roman" w:hAnsi="Times New Roman" w:cs="Times New Roman"/>
        </w:rPr>
        <w:t>this team is as follows:</w:t>
      </w:r>
    </w:p>
    <w:tbl>
      <w:tblPr>
        <w:tblStyle w:val="TableGrid"/>
        <w:tblW w:w="0" w:type="auto"/>
        <w:jc w:val="center"/>
        <w:tblInd w:w="3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47"/>
        <w:gridCol w:w="2790"/>
      </w:tblGrid>
      <w:tr w:rsidR="00067EA6" w:rsidRPr="00067EA6" w:rsidTr="00C059CB">
        <w:trPr>
          <w:jc w:val="center"/>
        </w:trPr>
        <w:tc>
          <w:tcPr>
            <w:tcW w:w="3847" w:type="dxa"/>
          </w:tcPr>
          <w:p w:rsidR="00067EA6" w:rsidRPr="00067EA6" w:rsidRDefault="00067EA6" w:rsidP="00C059CB">
            <w:pPr>
              <w:rPr>
                <w:rFonts w:ascii="Times New Roman" w:hAnsi="Times New Roman" w:cs="Times New Roman"/>
                <w:b/>
              </w:rPr>
            </w:pPr>
            <w:r w:rsidRPr="00067EA6">
              <w:rPr>
                <w:rFonts w:ascii="Times New Roman" w:hAnsi="Times New Roman" w:cs="Times New Roman"/>
                <w:b/>
              </w:rPr>
              <w:t>Jason McGrath</w:t>
            </w:r>
          </w:p>
          <w:p w:rsidR="00067EA6" w:rsidRPr="00067EA6" w:rsidRDefault="00067EA6" w:rsidP="00C059CB">
            <w:pPr>
              <w:rPr>
                <w:rFonts w:ascii="Times New Roman" w:hAnsi="Times New Roman" w:cs="Times New Roman"/>
              </w:rPr>
            </w:pPr>
            <w:r w:rsidRPr="00067EA6">
              <w:rPr>
                <w:rFonts w:ascii="Times New Roman" w:hAnsi="Times New Roman" w:cs="Times New Roman"/>
              </w:rPr>
              <w:t>Vice President</w:t>
            </w:r>
          </w:p>
          <w:p w:rsidR="00067EA6" w:rsidRPr="00067EA6" w:rsidRDefault="00067EA6" w:rsidP="00C059CB">
            <w:pPr>
              <w:rPr>
                <w:rFonts w:ascii="Times New Roman" w:hAnsi="Times New Roman" w:cs="Times New Roman"/>
              </w:rPr>
            </w:pPr>
            <w:r w:rsidRPr="00067EA6">
              <w:rPr>
                <w:rFonts w:ascii="Times New Roman" w:hAnsi="Times New Roman" w:cs="Times New Roman"/>
              </w:rPr>
              <w:t>202.326.1810</w:t>
            </w:r>
          </w:p>
          <w:p w:rsidR="00067EA6" w:rsidRPr="00067EA6" w:rsidRDefault="00067EA6" w:rsidP="00C059CB">
            <w:pPr>
              <w:rPr>
                <w:rFonts w:ascii="Times New Roman" w:hAnsi="Times New Roman" w:cs="Times New Roman"/>
              </w:rPr>
            </w:pPr>
          </w:p>
        </w:tc>
        <w:tc>
          <w:tcPr>
            <w:tcW w:w="2790" w:type="dxa"/>
            <w:vMerge w:val="restart"/>
            <w:vAlign w:val="center"/>
          </w:tcPr>
          <w:p w:rsidR="00067EA6" w:rsidRPr="00067EA6" w:rsidRDefault="00067EA6" w:rsidP="00C059CB">
            <w:pPr>
              <w:jc w:val="center"/>
              <w:rPr>
                <w:rFonts w:ascii="Times New Roman" w:hAnsi="Times New Roman" w:cs="Times New Roman"/>
                <w:b/>
              </w:rPr>
            </w:pPr>
            <w:r w:rsidRPr="00067EA6">
              <w:rPr>
                <w:rFonts w:ascii="Times New Roman" w:hAnsi="Times New Roman" w:cs="Times New Roman"/>
                <w:b/>
              </w:rPr>
              <w:t>StrategyOne</w:t>
            </w:r>
          </w:p>
          <w:p w:rsidR="00067EA6" w:rsidRPr="00067EA6" w:rsidRDefault="00067EA6" w:rsidP="00C059CB">
            <w:pPr>
              <w:jc w:val="center"/>
              <w:rPr>
                <w:rFonts w:ascii="Times New Roman" w:hAnsi="Times New Roman" w:cs="Times New Roman"/>
              </w:rPr>
            </w:pPr>
            <w:r w:rsidRPr="00067EA6">
              <w:rPr>
                <w:rFonts w:ascii="Times New Roman" w:hAnsi="Times New Roman" w:cs="Times New Roman"/>
              </w:rPr>
              <w:t>1875 Eye Street NW</w:t>
            </w:r>
          </w:p>
          <w:p w:rsidR="00067EA6" w:rsidRPr="00067EA6" w:rsidRDefault="00067EA6" w:rsidP="00C059CB">
            <w:pPr>
              <w:jc w:val="center"/>
              <w:rPr>
                <w:rFonts w:ascii="Times New Roman" w:hAnsi="Times New Roman" w:cs="Times New Roman"/>
              </w:rPr>
            </w:pPr>
            <w:r w:rsidRPr="00067EA6">
              <w:rPr>
                <w:rFonts w:ascii="Times New Roman" w:hAnsi="Times New Roman" w:cs="Times New Roman"/>
              </w:rPr>
              <w:t>Washington, D.C. 20006</w:t>
            </w:r>
          </w:p>
        </w:tc>
      </w:tr>
      <w:tr w:rsidR="00067EA6" w:rsidRPr="00067EA6" w:rsidTr="00C059CB">
        <w:trPr>
          <w:jc w:val="center"/>
        </w:trPr>
        <w:tc>
          <w:tcPr>
            <w:tcW w:w="3847" w:type="dxa"/>
          </w:tcPr>
          <w:p w:rsidR="00067EA6" w:rsidRPr="00067EA6" w:rsidRDefault="00067EA6" w:rsidP="00C059CB">
            <w:pPr>
              <w:rPr>
                <w:rFonts w:ascii="Times New Roman" w:hAnsi="Times New Roman" w:cs="Times New Roman"/>
                <w:b/>
              </w:rPr>
            </w:pPr>
            <w:r w:rsidRPr="00067EA6">
              <w:rPr>
                <w:rFonts w:ascii="Times New Roman" w:hAnsi="Times New Roman" w:cs="Times New Roman"/>
                <w:b/>
              </w:rPr>
              <w:t>Ellen Rienzi</w:t>
            </w:r>
          </w:p>
          <w:p w:rsidR="00067EA6" w:rsidRPr="00067EA6" w:rsidRDefault="00067EA6" w:rsidP="00C059CB">
            <w:pPr>
              <w:rPr>
                <w:rFonts w:ascii="Times New Roman" w:hAnsi="Times New Roman" w:cs="Times New Roman"/>
              </w:rPr>
            </w:pPr>
            <w:r w:rsidRPr="00067EA6">
              <w:rPr>
                <w:rFonts w:ascii="Times New Roman" w:hAnsi="Times New Roman" w:cs="Times New Roman"/>
              </w:rPr>
              <w:t>Senior Project Manager</w:t>
            </w:r>
          </w:p>
          <w:p w:rsidR="00067EA6" w:rsidRPr="00067EA6" w:rsidRDefault="00067EA6" w:rsidP="00C059CB">
            <w:pPr>
              <w:rPr>
                <w:rFonts w:ascii="Times New Roman" w:hAnsi="Times New Roman" w:cs="Times New Roman"/>
              </w:rPr>
            </w:pPr>
            <w:r w:rsidRPr="00067EA6">
              <w:rPr>
                <w:rFonts w:ascii="Times New Roman" w:hAnsi="Times New Roman" w:cs="Times New Roman"/>
              </w:rPr>
              <w:t>202.350.6687</w:t>
            </w:r>
          </w:p>
          <w:p w:rsidR="00067EA6" w:rsidRPr="00067EA6" w:rsidRDefault="00067EA6" w:rsidP="00C059CB">
            <w:pPr>
              <w:rPr>
                <w:rFonts w:ascii="Times New Roman" w:hAnsi="Times New Roman" w:cs="Times New Roman"/>
              </w:rPr>
            </w:pPr>
          </w:p>
        </w:tc>
        <w:tc>
          <w:tcPr>
            <w:tcW w:w="2790" w:type="dxa"/>
            <w:vMerge/>
          </w:tcPr>
          <w:p w:rsidR="00067EA6" w:rsidRPr="00067EA6" w:rsidRDefault="00067EA6" w:rsidP="00C059CB">
            <w:pPr>
              <w:rPr>
                <w:rFonts w:ascii="Times New Roman" w:hAnsi="Times New Roman" w:cs="Times New Roman"/>
              </w:rPr>
            </w:pPr>
          </w:p>
        </w:tc>
      </w:tr>
      <w:tr w:rsidR="00067EA6" w:rsidRPr="00067EA6" w:rsidTr="00C059CB">
        <w:trPr>
          <w:jc w:val="center"/>
        </w:trPr>
        <w:tc>
          <w:tcPr>
            <w:tcW w:w="3847" w:type="dxa"/>
          </w:tcPr>
          <w:p w:rsidR="00067EA6" w:rsidRPr="00067EA6" w:rsidRDefault="00067EA6" w:rsidP="00C059CB">
            <w:pPr>
              <w:rPr>
                <w:rFonts w:ascii="Times New Roman" w:hAnsi="Times New Roman" w:cs="Times New Roman"/>
                <w:b/>
              </w:rPr>
            </w:pPr>
            <w:r w:rsidRPr="00067EA6">
              <w:rPr>
                <w:rFonts w:ascii="Times New Roman" w:hAnsi="Times New Roman" w:cs="Times New Roman"/>
                <w:b/>
              </w:rPr>
              <w:t>Tiffany Scott</w:t>
            </w:r>
          </w:p>
          <w:p w:rsidR="00067EA6" w:rsidRPr="00067EA6" w:rsidRDefault="00067EA6" w:rsidP="00C059CB">
            <w:pPr>
              <w:rPr>
                <w:rFonts w:ascii="Times New Roman" w:hAnsi="Times New Roman" w:cs="Times New Roman"/>
              </w:rPr>
            </w:pPr>
            <w:r w:rsidRPr="00067EA6">
              <w:rPr>
                <w:rFonts w:ascii="Times New Roman" w:hAnsi="Times New Roman" w:cs="Times New Roman"/>
              </w:rPr>
              <w:t>Research Assistant</w:t>
            </w:r>
          </w:p>
          <w:p w:rsidR="00067EA6" w:rsidRPr="00067EA6" w:rsidRDefault="00067EA6" w:rsidP="00C059CB">
            <w:pPr>
              <w:rPr>
                <w:rFonts w:ascii="Times New Roman" w:hAnsi="Times New Roman" w:cs="Times New Roman"/>
              </w:rPr>
            </w:pPr>
            <w:r w:rsidRPr="00067EA6">
              <w:rPr>
                <w:rFonts w:ascii="Times New Roman" w:hAnsi="Times New Roman" w:cs="Times New Roman"/>
              </w:rPr>
              <w:t>202.336.7976</w:t>
            </w:r>
          </w:p>
          <w:p w:rsidR="00067EA6" w:rsidRPr="00067EA6" w:rsidRDefault="00067EA6" w:rsidP="00C059CB">
            <w:pPr>
              <w:rPr>
                <w:rFonts w:ascii="Times New Roman" w:hAnsi="Times New Roman" w:cs="Times New Roman"/>
              </w:rPr>
            </w:pPr>
          </w:p>
          <w:p w:rsidR="00067EA6" w:rsidRPr="00067EA6" w:rsidRDefault="00067EA6" w:rsidP="00C059CB">
            <w:pPr>
              <w:rPr>
                <w:rFonts w:ascii="Times New Roman" w:hAnsi="Times New Roman" w:cs="Times New Roman"/>
                <w:b/>
              </w:rPr>
            </w:pPr>
            <w:r w:rsidRPr="00067EA6">
              <w:rPr>
                <w:rFonts w:ascii="Times New Roman" w:hAnsi="Times New Roman" w:cs="Times New Roman"/>
                <w:b/>
              </w:rPr>
              <w:t>Anne Treschitta</w:t>
            </w:r>
          </w:p>
          <w:p w:rsidR="00067EA6" w:rsidRPr="00067EA6" w:rsidRDefault="00067EA6" w:rsidP="00C059CB">
            <w:pPr>
              <w:rPr>
                <w:rFonts w:ascii="Times New Roman" w:hAnsi="Times New Roman" w:cs="Times New Roman"/>
              </w:rPr>
            </w:pPr>
            <w:r w:rsidRPr="00067EA6">
              <w:rPr>
                <w:rFonts w:ascii="Times New Roman" w:hAnsi="Times New Roman" w:cs="Times New Roman"/>
              </w:rPr>
              <w:t>Research Assistant</w:t>
            </w:r>
          </w:p>
          <w:p w:rsidR="00067EA6" w:rsidRPr="00067EA6" w:rsidRDefault="00067EA6" w:rsidP="00C059CB">
            <w:pPr>
              <w:rPr>
                <w:rFonts w:ascii="Times New Roman" w:hAnsi="Times New Roman" w:cs="Times New Roman"/>
              </w:rPr>
            </w:pPr>
            <w:r w:rsidRPr="00067EA6">
              <w:rPr>
                <w:rFonts w:ascii="Times New Roman" w:hAnsi="Times New Roman" w:cs="Times New Roman"/>
              </w:rPr>
              <w:t>202.756.2417</w:t>
            </w:r>
          </w:p>
        </w:tc>
        <w:tc>
          <w:tcPr>
            <w:tcW w:w="2790" w:type="dxa"/>
            <w:vMerge/>
          </w:tcPr>
          <w:p w:rsidR="00067EA6" w:rsidRPr="00067EA6" w:rsidRDefault="00067EA6" w:rsidP="00C059CB">
            <w:pPr>
              <w:rPr>
                <w:rFonts w:ascii="Times New Roman" w:hAnsi="Times New Roman" w:cs="Times New Roman"/>
              </w:rPr>
            </w:pPr>
          </w:p>
        </w:tc>
      </w:tr>
    </w:tbl>
    <w:p w:rsidR="004F772E" w:rsidRPr="00AB3F4E" w:rsidRDefault="004F772E" w:rsidP="007219AD">
      <w:pPr>
        <w:rPr>
          <w:rFonts w:ascii="Times New Roman" w:hAnsi="Times New Roman" w:cs="Times New Roman"/>
        </w:rPr>
      </w:pPr>
    </w:p>
    <w:sectPr w:rsidR="004F772E" w:rsidRPr="00AB3F4E" w:rsidSect="00CB0C1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B63" w:rsidRDefault="00121B63" w:rsidP="00A868F2">
      <w:pPr>
        <w:spacing w:after="0" w:line="240" w:lineRule="auto"/>
      </w:pPr>
      <w:r>
        <w:separator/>
      </w:r>
    </w:p>
  </w:endnote>
  <w:endnote w:type="continuationSeparator" w:id="0">
    <w:p w:rsidR="00121B63" w:rsidRDefault="00121B63" w:rsidP="00A8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2923"/>
      <w:docPartObj>
        <w:docPartGallery w:val="Page Numbers (Bottom of Page)"/>
        <w:docPartUnique/>
      </w:docPartObj>
    </w:sdtPr>
    <w:sdtContent>
      <w:p w:rsidR="006B762E" w:rsidRDefault="001E1B85">
        <w:pPr>
          <w:pStyle w:val="Footer"/>
          <w:jc w:val="right"/>
        </w:pPr>
        <w:r w:rsidRPr="001E1B85">
          <w:rPr>
            <w:rFonts w:ascii="Times New Roman" w:hAnsi="Times New Roman" w:cs="Times New Roman"/>
            <w:noProof/>
          </w:rPr>
          <w:pict>
            <v:shapetype id="_x0000_t202" coordsize="21600,21600" o:spt="202" path="m,l,21600r21600,l21600,xe">
              <v:stroke joinstyle="miter"/>
              <v:path gradientshapeok="t" o:connecttype="rect"/>
            </v:shapetype>
            <v:shape id="Text Box 1" o:spid="_x0000_s4097" type="#_x0000_t202" style="position:absolute;left:0;text-align:left;margin-left:-23.75pt;margin-top:-7.65pt;width:347.05pt;height:41.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" filled="f" stroked="f">
              <v:textbox>
                <w:txbxContent>
                  <w:p w:rsidR="006B762E" w:rsidRDefault="006B762E" w:rsidP="00FD17C5">
                    <w:pPr>
                      <w:pStyle w:val="Footer"/>
                      <w:rPr>
                        <w:rFonts w:ascii="Times New Roman" w:hAnsi="Times New Roman" w:cs="Times New Roman"/>
                        <w:sz w:val="18"/>
                        <w:szCs w:val="18"/>
                      </w:rPr>
                    </w:pPr>
                    <w:r w:rsidRPr="00FD17C5">
                      <w:rPr>
                        <w:rFonts w:ascii="Times New Roman" w:hAnsi="Times New Roman" w:cs="Times New Roman"/>
                        <w:sz w:val="18"/>
                        <w:szCs w:val="18"/>
                      </w:rPr>
                      <w:t xml:space="preserve">NHTSA </w:t>
                    </w:r>
                    <w:r>
                      <w:rPr>
                        <w:rFonts w:ascii="Times New Roman" w:hAnsi="Times New Roman" w:cs="Times New Roman"/>
                        <w:sz w:val="18"/>
                        <w:szCs w:val="18"/>
                      </w:rPr>
                      <w:t xml:space="preserve">Tires Fuel Efficiency </w:t>
                    </w:r>
                    <w:r w:rsidRPr="00FD17C5">
                      <w:rPr>
                        <w:rFonts w:ascii="Times New Roman" w:hAnsi="Times New Roman" w:cs="Times New Roman"/>
                        <w:sz w:val="18"/>
                        <w:szCs w:val="18"/>
                      </w:rPr>
                      <w:t>Quantitative ICR Package</w:t>
                    </w:r>
                  </w:p>
                  <w:p w:rsidR="006B762E" w:rsidRPr="00FD17C5" w:rsidRDefault="006704C7" w:rsidP="00FD17C5">
                    <w:pPr>
                      <w:pStyle w:val="Footer"/>
                      <w:rPr>
                        <w:rFonts w:ascii="Times New Roman" w:hAnsi="Times New Roman" w:cs="Times New Roman"/>
                        <w:sz w:val="18"/>
                        <w:szCs w:val="18"/>
                      </w:rPr>
                    </w:pPr>
                    <w:r>
                      <w:rPr>
                        <w:rFonts w:ascii="Times New Roman" w:hAnsi="Times New Roman" w:cs="Times New Roman"/>
                        <w:sz w:val="18"/>
                        <w:szCs w:val="18"/>
                      </w:rPr>
                      <w:t>Supporting Statement Part B (Redlined Version)</w:t>
                    </w:r>
                  </w:p>
                  <w:p w:rsidR="006B762E" w:rsidRPr="00FD17C5" w:rsidRDefault="006B762E" w:rsidP="00FD17C5">
                    <w:pPr>
                      <w:rPr>
                        <w:rFonts w:ascii="Times New Roman" w:hAnsi="Times New Roman" w:cs="Times New Roman"/>
                        <w:sz w:val="18"/>
                        <w:szCs w:val="18"/>
                      </w:rPr>
                    </w:pPr>
                    <w:r>
                      <w:rPr>
                        <w:rFonts w:ascii="Times New Roman" w:hAnsi="Times New Roman" w:cs="Times New Roman"/>
                        <w:sz w:val="18"/>
                        <w:szCs w:val="18"/>
                      </w:rPr>
                      <w:t>DRAFT: October 2</w:t>
                    </w:r>
                    <w:r w:rsidR="00452436">
                      <w:rPr>
                        <w:rFonts w:ascii="Times New Roman" w:hAnsi="Times New Roman" w:cs="Times New Roman"/>
                        <w:sz w:val="18"/>
                        <w:szCs w:val="18"/>
                      </w:rPr>
                      <w:t>6</w:t>
                    </w:r>
                    <w:r w:rsidRPr="00FD17C5">
                      <w:rPr>
                        <w:rFonts w:ascii="Times New Roman" w:hAnsi="Times New Roman" w:cs="Times New Roman"/>
                        <w:sz w:val="18"/>
                        <w:szCs w:val="18"/>
                      </w:rPr>
                      <w:t>, 2011</w:t>
                    </w:r>
                  </w:p>
                </w:txbxContent>
              </v:textbox>
            </v:shape>
          </w:pict>
        </w:r>
        <w:r w:rsidRPr="002A48E4">
          <w:rPr>
            <w:rFonts w:ascii="Times New Roman" w:hAnsi="Times New Roman" w:cs="Times New Roman"/>
          </w:rPr>
          <w:fldChar w:fldCharType="begin"/>
        </w:r>
        <w:r w:rsidR="006B762E" w:rsidRPr="002A48E4">
          <w:rPr>
            <w:rFonts w:ascii="Times New Roman" w:hAnsi="Times New Roman" w:cs="Times New Roman"/>
          </w:rPr>
          <w:instrText xml:space="preserve"> PAGE   \* MERGEFORMAT </w:instrText>
        </w:r>
        <w:r w:rsidRPr="002A48E4">
          <w:rPr>
            <w:rFonts w:ascii="Times New Roman" w:hAnsi="Times New Roman" w:cs="Times New Roman"/>
          </w:rPr>
          <w:fldChar w:fldCharType="separate"/>
        </w:r>
        <w:r w:rsidR="00590EC1">
          <w:rPr>
            <w:rFonts w:ascii="Times New Roman" w:hAnsi="Times New Roman" w:cs="Times New Roman"/>
            <w:noProof/>
          </w:rPr>
          <w:t>13</w:t>
        </w:r>
        <w:r w:rsidRPr="002A48E4">
          <w:rPr>
            <w:rFonts w:ascii="Times New Roman" w:hAnsi="Times New Roman" w:cs="Times New Roman"/>
          </w:rPr>
          <w:fldChar w:fldCharType="end"/>
        </w:r>
      </w:p>
    </w:sdtContent>
  </w:sdt>
  <w:p w:rsidR="006B762E" w:rsidRDefault="006B76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B63" w:rsidRDefault="00121B63" w:rsidP="00A868F2">
      <w:pPr>
        <w:spacing w:after="0" w:line="240" w:lineRule="auto"/>
      </w:pPr>
      <w:r>
        <w:separator/>
      </w:r>
    </w:p>
  </w:footnote>
  <w:footnote w:type="continuationSeparator" w:id="0">
    <w:p w:rsidR="00121B63" w:rsidRDefault="00121B63" w:rsidP="00A868F2">
      <w:pPr>
        <w:spacing w:after="0" w:line="240" w:lineRule="auto"/>
      </w:pPr>
      <w:r>
        <w:continuationSeparator/>
      </w:r>
    </w:p>
  </w:footnote>
  <w:footnote w:id="1">
    <w:p w:rsidR="006B762E" w:rsidRDefault="006B762E">
      <w:pPr>
        <w:pStyle w:val="FootnoteText"/>
      </w:pPr>
      <w:r>
        <w:rPr>
          <w:rStyle w:val="FootnoteReference"/>
        </w:rPr>
        <w:footnoteRef/>
      </w:r>
      <w:r>
        <w:t xml:space="preserve"> </w:t>
      </w:r>
      <w:r w:rsidRPr="00792165">
        <w:rPr>
          <w:rFonts w:ascii="Times New Roman" w:hAnsi="Times New Roman" w:cs="Times New Roman"/>
        </w:rPr>
        <w:t>http://www.fhwa.dot.gov/policyinformation/statistics/2009/dl20.cfm</w:t>
      </w:r>
    </w:p>
  </w:footnote>
  <w:footnote w:id="2">
    <w:p w:rsidR="006B762E" w:rsidRDefault="006B762E" w:rsidP="00E1359F">
      <w:pPr>
        <w:pStyle w:val="FootnoteText"/>
      </w:pPr>
      <w:r w:rsidRPr="00792165">
        <w:rPr>
          <w:rStyle w:val="FootnoteReference"/>
          <w:rFonts w:ascii="Times New Roman" w:hAnsi="Times New Roman" w:cs="Times New Roman"/>
        </w:rPr>
        <w:footnoteRef/>
      </w:r>
      <w:r w:rsidRPr="00792165">
        <w:rPr>
          <w:rFonts w:ascii="Times New Roman" w:hAnsi="Times New Roman" w:cs="Times New Roman"/>
        </w:rPr>
        <w:t xml:space="preserve"> </w:t>
      </w:r>
      <w:proofErr w:type="gramStart"/>
      <w:r w:rsidRPr="00792165">
        <w:rPr>
          <w:rFonts w:ascii="Times New Roman" w:hAnsi="Times New Roman" w:cs="Times New Roman"/>
          <w:i/>
        </w:rPr>
        <w:t>NHTSA</w:t>
      </w:r>
      <w:r w:rsidRPr="00792165">
        <w:rPr>
          <w:rFonts w:ascii="Times New Roman" w:hAnsi="Times New Roman" w:cs="Times New Roman"/>
        </w:rPr>
        <w:t xml:space="preserve"> </w:t>
      </w:r>
      <w:r w:rsidRPr="00792165">
        <w:rPr>
          <w:rFonts w:ascii="Times New Roman" w:hAnsi="Times New Roman" w:cs="Times New Roman"/>
          <w:i/>
        </w:rPr>
        <w:t>Rolling Resistance Survey.</w:t>
      </w:r>
      <w:proofErr w:type="gramEnd"/>
      <w:r w:rsidRPr="00792165">
        <w:rPr>
          <w:rFonts w:ascii="Times New Roman" w:hAnsi="Times New Roman" w:cs="Times New Roman"/>
        </w:rPr>
        <w:t xml:space="preserve"> Online survey conducted by </w:t>
      </w:r>
      <w:proofErr w:type="spellStart"/>
      <w:r w:rsidRPr="00792165">
        <w:rPr>
          <w:rFonts w:ascii="Times New Roman" w:hAnsi="Times New Roman" w:cs="Times New Roman"/>
        </w:rPr>
        <w:t>Strat@comm</w:t>
      </w:r>
      <w:proofErr w:type="spellEnd"/>
      <w:r w:rsidRPr="00792165">
        <w:rPr>
          <w:rFonts w:ascii="Times New Roman" w:hAnsi="Times New Roman" w:cs="Times New Roman"/>
        </w:rPr>
        <w:t>, August 2009.</w:t>
      </w:r>
    </w:p>
  </w:footnote>
  <w:footnote w:id="3">
    <w:p w:rsidR="006B762E" w:rsidRPr="00A251D4" w:rsidRDefault="006B762E" w:rsidP="007D52D2">
      <w:pPr>
        <w:pStyle w:val="FootnoteText"/>
        <w:rPr>
          <w:rFonts w:ascii="Times New Roman" w:hAnsi="Times New Roman" w:cs="Times New Roman"/>
        </w:rPr>
      </w:pPr>
      <w:r w:rsidRPr="00A251D4">
        <w:rPr>
          <w:rStyle w:val="FootnoteReference"/>
          <w:rFonts w:ascii="Times New Roman" w:hAnsi="Times New Roman" w:cs="Times New Roman"/>
        </w:rPr>
        <w:footnoteRef/>
      </w:r>
      <w:r w:rsidRPr="00A251D4">
        <w:rPr>
          <w:rFonts w:ascii="Times New Roman" w:hAnsi="Times New Roman" w:cs="Times New Roman"/>
        </w:rPr>
        <w:t xml:space="preserve"> </w:t>
      </w:r>
      <w:proofErr w:type="gramStart"/>
      <w:r w:rsidRPr="00A251D4">
        <w:rPr>
          <w:rFonts w:ascii="Times New Roman" w:hAnsi="Times New Roman" w:cs="Times New Roman"/>
        </w:rPr>
        <w:t>The Pew Research Center’s Internet &amp; American Life Project, November 23-December 21, 2010.</w:t>
      </w:r>
      <w:proofErr w:type="gramEnd"/>
      <w:r w:rsidRPr="00A251D4">
        <w:rPr>
          <w:rFonts w:ascii="Times New Roman" w:hAnsi="Times New Roman" w:cs="Times New Roman"/>
        </w:rPr>
        <w:t xml:space="preserve"> n=2,303 adults 18 and older, including 748 reached via cell phone. Interviews were conducted in English and Spanish. Margin of error is +/- 2%.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5ECF"/>
    <w:multiLevelType w:val="singleLevel"/>
    <w:tmpl w:val="75F97CD2"/>
    <w:lvl w:ilvl="0">
      <w:start w:val="8"/>
      <w:numFmt w:val="decimal"/>
      <w:lvlText w:val="%1."/>
      <w:lvlJc w:val="left"/>
      <w:pPr>
        <w:tabs>
          <w:tab w:val="num" w:pos="144"/>
        </w:tabs>
      </w:pPr>
      <w:rPr>
        <w:rFonts w:ascii="Arial Narrow" w:hAnsi="Arial Narrow" w:cs="Arial Narrow"/>
        <w:snapToGrid/>
        <w:spacing w:val="4"/>
        <w:sz w:val="16"/>
        <w:szCs w:val="16"/>
      </w:rPr>
    </w:lvl>
  </w:abstractNum>
  <w:abstractNum w:abstractNumId="1">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07882"/>
    <w:multiLevelType w:val="hybridMultilevel"/>
    <w:tmpl w:val="93387638"/>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938B8"/>
    <w:multiLevelType w:val="singleLevel"/>
    <w:tmpl w:val="3A4D6A89"/>
    <w:lvl w:ilvl="0">
      <w:start w:val="1"/>
      <w:numFmt w:val="decimal"/>
      <w:lvlText w:val="%1."/>
      <w:lvlJc w:val="left"/>
      <w:pPr>
        <w:tabs>
          <w:tab w:val="num" w:pos="216"/>
        </w:tabs>
        <w:ind w:left="216"/>
      </w:pPr>
      <w:rPr>
        <w:rFonts w:ascii="Arial Narrow" w:hAnsi="Arial Narrow" w:cs="Arial Narrow"/>
        <w:snapToGrid/>
        <w:spacing w:val="-2"/>
        <w:sz w:val="16"/>
        <w:szCs w:val="16"/>
      </w:rPr>
    </w:lvl>
  </w:abstractNum>
  <w:abstractNum w:abstractNumId="4">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16D3498"/>
    <w:multiLevelType w:val="hybridMultilevel"/>
    <w:tmpl w:val="1D1C0B06"/>
    <w:lvl w:ilvl="0" w:tplc="787E10B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84AF1"/>
    <w:multiLevelType w:val="hybridMultilevel"/>
    <w:tmpl w:val="6C8CD5FA"/>
    <w:lvl w:ilvl="0" w:tplc="86141C0A">
      <w:start w:val="1"/>
      <w:numFmt w:val="decimal"/>
      <w:lvlText w:val="A%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D104D1"/>
    <w:multiLevelType w:val="hybridMultilevel"/>
    <w:tmpl w:val="B1CC8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320DC"/>
    <w:multiLevelType w:val="hybridMultilevel"/>
    <w:tmpl w:val="5B4ABA28"/>
    <w:lvl w:ilvl="0" w:tplc="27C86F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E33F00"/>
    <w:multiLevelType w:val="hybridMultilevel"/>
    <w:tmpl w:val="CA301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E3D3E"/>
    <w:multiLevelType w:val="hybridMultilevel"/>
    <w:tmpl w:val="4EC6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C01078"/>
    <w:multiLevelType w:val="hybridMultilevel"/>
    <w:tmpl w:val="5B4ABA28"/>
    <w:lvl w:ilvl="0" w:tplc="27C86F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0040C"/>
    <w:multiLevelType w:val="hybridMultilevel"/>
    <w:tmpl w:val="508442EC"/>
    <w:lvl w:ilvl="0" w:tplc="86141C0A">
      <w:start w:val="1"/>
      <w:numFmt w:val="decimal"/>
      <w:lvlText w:val="A%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473569"/>
    <w:multiLevelType w:val="hybridMultilevel"/>
    <w:tmpl w:val="919A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B28AF"/>
    <w:multiLevelType w:val="hybridMultilevel"/>
    <w:tmpl w:val="F38A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3E11C9"/>
    <w:multiLevelType w:val="hybridMultilevel"/>
    <w:tmpl w:val="22F6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28"/>
  </w:num>
  <w:num w:numId="3">
    <w:abstractNumId w:val="30"/>
  </w:num>
  <w:num w:numId="4">
    <w:abstractNumId w:val="0"/>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5">
    <w:abstractNumId w:val="3"/>
  </w:num>
  <w:num w:numId="6">
    <w:abstractNumId w:val="0"/>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7">
    <w:abstractNumId w:val="11"/>
  </w:num>
  <w:num w:numId="8">
    <w:abstractNumId w:val="31"/>
  </w:num>
  <w:num w:numId="9">
    <w:abstractNumId w:val="1"/>
  </w:num>
  <w:num w:numId="10">
    <w:abstractNumId w:val="27"/>
  </w:num>
  <w:num w:numId="11">
    <w:abstractNumId w:val="17"/>
  </w:num>
  <w:num w:numId="12">
    <w:abstractNumId w:val="8"/>
  </w:num>
  <w:num w:numId="13">
    <w:abstractNumId w:val="2"/>
  </w:num>
  <w:num w:numId="14">
    <w:abstractNumId w:val="5"/>
  </w:num>
  <w:num w:numId="15">
    <w:abstractNumId w:val="4"/>
  </w:num>
  <w:num w:numId="16">
    <w:abstractNumId w:val="12"/>
  </w:num>
  <w:num w:numId="17">
    <w:abstractNumId w:val="7"/>
  </w:num>
  <w:num w:numId="18">
    <w:abstractNumId w:val="10"/>
  </w:num>
  <w:num w:numId="19">
    <w:abstractNumId w:val="32"/>
  </w:num>
  <w:num w:numId="20">
    <w:abstractNumId w:val="6"/>
  </w:num>
  <w:num w:numId="21">
    <w:abstractNumId w:val="19"/>
  </w:num>
  <w:num w:numId="22">
    <w:abstractNumId w:val="15"/>
  </w:num>
  <w:num w:numId="23">
    <w:abstractNumId w:val="29"/>
  </w:num>
  <w:num w:numId="24">
    <w:abstractNumId w:val="25"/>
  </w:num>
  <w:num w:numId="25">
    <w:abstractNumId w:val="14"/>
  </w:num>
  <w:num w:numId="26">
    <w:abstractNumId w:val="21"/>
  </w:num>
  <w:num w:numId="27">
    <w:abstractNumId w:val="9"/>
  </w:num>
  <w:num w:numId="28">
    <w:abstractNumId w:val="24"/>
  </w:num>
  <w:num w:numId="29">
    <w:abstractNumId w:val="20"/>
  </w:num>
  <w:num w:numId="30">
    <w:abstractNumId w:val="26"/>
  </w:num>
  <w:num w:numId="31">
    <w:abstractNumId w:val="18"/>
  </w:num>
  <w:num w:numId="32">
    <w:abstractNumId w:val="22"/>
  </w:num>
  <w:num w:numId="33">
    <w:abstractNumId w:val="1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735CC7"/>
    <w:rsid w:val="0000015A"/>
    <w:rsid w:val="00000AFD"/>
    <w:rsid w:val="00000CDE"/>
    <w:rsid w:val="00000E33"/>
    <w:rsid w:val="000016D9"/>
    <w:rsid w:val="000023BA"/>
    <w:rsid w:val="00002DB9"/>
    <w:rsid w:val="00002DCC"/>
    <w:rsid w:val="000035BC"/>
    <w:rsid w:val="0000432C"/>
    <w:rsid w:val="00005899"/>
    <w:rsid w:val="0000747C"/>
    <w:rsid w:val="00007813"/>
    <w:rsid w:val="000079D3"/>
    <w:rsid w:val="00007A98"/>
    <w:rsid w:val="000100D2"/>
    <w:rsid w:val="0001065E"/>
    <w:rsid w:val="0001096E"/>
    <w:rsid w:val="00010A24"/>
    <w:rsid w:val="00010BFA"/>
    <w:rsid w:val="0001149F"/>
    <w:rsid w:val="00011743"/>
    <w:rsid w:val="00012DE3"/>
    <w:rsid w:val="00013C43"/>
    <w:rsid w:val="0001445A"/>
    <w:rsid w:val="00014A07"/>
    <w:rsid w:val="00014E54"/>
    <w:rsid w:val="000167CD"/>
    <w:rsid w:val="000176E4"/>
    <w:rsid w:val="00017DC1"/>
    <w:rsid w:val="000207F8"/>
    <w:rsid w:val="000211FC"/>
    <w:rsid w:val="00021396"/>
    <w:rsid w:val="0002241F"/>
    <w:rsid w:val="000224F4"/>
    <w:rsid w:val="0002281A"/>
    <w:rsid w:val="000229EF"/>
    <w:rsid w:val="00022D43"/>
    <w:rsid w:val="0002346D"/>
    <w:rsid w:val="00024EE2"/>
    <w:rsid w:val="00025DD9"/>
    <w:rsid w:val="0002725B"/>
    <w:rsid w:val="0002747A"/>
    <w:rsid w:val="000302BE"/>
    <w:rsid w:val="0003091A"/>
    <w:rsid w:val="00032127"/>
    <w:rsid w:val="0003259A"/>
    <w:rsid w:val="00032726"/>
    <w:rsid w:val="000345BF"/>
    <w:rsid w:val="00035167"/>
    <w:rsid w:val="00035B24"/>
    <w:rsid w:val="000369E5"/>
    <w:rsid w:val="00036AA0"/>
    <w:rsid w:val="0003739F"/>
    <w:rsid w:val="0003749F"/>
    <w:rsid w:val="000377CC"/>
    <w:rsid w:val="0004149E"/>
    <w:rsid w:val="00044220"/>
    <w:rsid w:val="000466ED"/>
    <w:rsid w:val="00046975"/>
    <w:rsid w:val="00046B02"/>
    <w:rsid w:val="00046E91"/>
    <w:rsid w:val="00047F3D"/>
    <w:rsid w:val="0005033E"/>
    <w:rsid w:val="00051929"/>
    <w:rsid w:val="00052C3B"/>
    <w:rsid w:val="0005333A"/>
    <w:rsid w:val="000544BE"/>
    <w:rsid w:val="0005514C"/>
    <w:rsid w:val="000552D3"/>
    <w:rsid w:val="000554BC"/>
    <w:rsid w:val="00055D81"/>
    <w:rsid w:val="00056733"/>
    <w:rsid w:val="00057D4F"/>
    <w:rsid w:val="0006013E"/>
    <w:rsid w:val="0006056D"/>
    <w:rsid w:val="00060C53"/>
    <w:rsid w:val="00060CA1"/>
    <w:rsid w:val="00060FDE"/>
    <w:rsid w:val="000613A3"/>
    <w:rsid w:val="00061A7E"/>
    <w:rsid w:val="000620F3"/>
    <w:rsid w:val="00062496"/>
    <w:rsid w:val="000629A8"/>
    <w:rsid w:val="00062AB1"/>
    <w:rsid w:val="000631AB"/>
    <w:rsid w:val="00063421"/>
    <w:rsid w:val="00063C57"/>
    <w:rsid w:val="00065C12"/>
    <w:rsid w:val="00067EA6"/>
    <w:rsid w:val="00070D3A"/>
    <w:rsid w:val="000710EA"/>
    <w:rsid w:val="000720A4"/>
    <w:rsid w:val="000737F8"/>
    <w:rsid w:val="00073A27"/>
    <w:rsid w:val="00073B60"/>
    <w:rsid w:val="000745F9"/>
    <w:rsid w:val="00074AC3"/>
    <w:rsid w:val="00075A87"/>
    <w:rsid w:val="00082017"/>
    <w:rsid w:val="0008353E"/>
    <w:rsid w:val="000845BE"/>
    <w:rsid w:val="00084BAB"/>
    <w:rsid w:val="0008537D"/>
    <w:rsid w:val="00085A6E"/>
    <w:rsid w:val="000864DB"/>
    <w:rsid w:val="000876FD"/>
    <w:rsid w:val="00087A0F"/>
    <w:rsid w:val="00090A83"/>
    <w:rsid w:val="0009366F"/>
    <w:rsid w:val="00093CC9"/>
    <w:rsid w:val="000947DE"/>
    <w:rsid w:val="00094BFD"/>
    <w:rsid w:val="00094DC4"/>
    <w:rsid w:val="00095559"/>
    <w:rsid w:val="00095D0C"/>
    <w:rsid w:val="000965CA"/>
    <w:rsid w:val="00096CF7"/>
    <w:rsid w:val="00096DF5"/>
    <w:rsid w:val="000A1D11"/>
    <w:rsid w:val="000A2B68"/>
    <w:rsid w:val="000A317E"/>
    <w:rsid w:val="000A33D8"/>
    <w:rsid w:val="000A3681"/>
    <w:rsid w:val="000A398B"/>
    <w:rsid w:val="000A3F9D"/>
    <w:rsid w:val="000A5072"/>
    <w:rsid w:val="000A5ECF"/>
    <w:rsid w:val="000A6962"/>
    <w:rsid w:val="000A7145"/>
    <w:rsid w:val="000A776D"/>
    <w:rsid w:val="000B06B9"/>
    <w:rsid w:val="000B098C"/>
    <w:rsid w:val="000B0B78"/>
    <w:rsid w:val="000B0EBA"/>
    <w:rsid w:val="000B1269"/>
    <w:rsid w:val="000B4E6D"/>
    <w:rsid w:val="000B5400"/>
    <w:rsid w:val="000B54A6"/>
    <w:rsid w:val="000B5A8B"/>
    <w:rsid w:val="000B6811"/>
    <w:rsid w:val="000B7C87"/>
    <w:rsid w:val="000B7EA4"/>
    <w:rsid w:val="000C0095"/>
    <w:rsid w:val="000C09CD"/>
    <w:rsid w:val="000C10AC"/>
    <w:rsid w:val="000C1F25"/>
    <w:rsid w:val="000C203F"/>
    <w:rsid w:val="000C2322"/>
    <w:rsid w:val="000C25F6"/>
    <w:rsid w:val="000C2794"/>
    <w:rsid w:val="000C5FA0"/>
    <w:rsid w:val="000C65E8"/>
    <w:rsid w:val="000C6E14"/>
    <w:rsid w:val="000C788E"/>
    <w:rsid w:val="000C7902"/>
    <w:rsid w:val="000C7F7B"/>
    <w:rsid w:val="000D0685"/>
    <w:rsid w:val="000D118E"/>
    <w:rsid w:val="000D1212"/>
    <w:rsid w:val="000D2819"/>
    <w:rsid w:val="000D3403"/>
    <w:rsid w:val="000D3D4A"/>
    <w:rsid w:val="000D434C"/>
    <w:rsid w:val="000D470E"/>
    <w:rsid w:val="000D5047"/>
    <w:rsid w:val="000D5978"/>
    <w:rsid w:val="000D65EB"/>
    <w:rsid w:val="000E1208"/>
    <w:rsid w:val="000E1ABD"/>
    <w:rsid w:val="000E25E1"/>
    <w:rsid w:val="000E26CC"/>
    <w:rsid w:val="000E30A6"/>
    <w:rsid w:val="000E3A9D"/>
    <w:rsid w:val="000E45AB"/>
    <w:rsid w:val="000E4B36"/>
    <w:rsid w:val="000E5E9A"/>
    <w:rsid w:val="000E6EBB"/>
    <w:rsid w:val="000E723D"/>
    <w:rsid w:val="000F0244"/>
    <w:rsid w:val="000F0C8E"/>
    <w:rsid w:val="000F2095"/>
    <w:rsid w:val="000F20C4"/>
    <w:rsid w:val="000F2463"/>
    <w:rsid w:val="000F26AF"/>
    <w:rsid w:val="000F29ED"/>
    <w:rsid w:val="000F2AA9"/>
    <w:rsid w:val="000F390C"/>
    <w:rsid w:val="000F3C0C"/>
    <w:rsid w:val="000F3D5F"/>
    <w:rsid w:val="000F3DC1"/>
    <w:rsid w:val="000F43DB"/>
    <w:rsid w:val="000F5C2F"/>
    <w:rsid w:val="000F6FFA"/>
    <w:rsid w:val="000F7F46"/>
    <w:rsid w:val="00100536"/>
    <w:rsid w:val="0010108A"/>
    <w:rsid w:val="001020EC"/>
    <w:rsid w:val="00102FD1"/>
    <w:rsid w:val="001036D5"/>
    <w:rsid w:val="00103B52"/>
    <w:rsid w:val="00105709"/>
    <w:rsid w:val="00105824"/>
    <w:rsid w:val="00105D8E"/>
    <w:rsid w:val="00105FE5"/>
    <w:rsid w:val="00107A46"/>
    <w:rsid w:val="00110A9F"/>
    <w:rsid w:val="00110BDD"/>
    <w:rsid w:val="00110E85"/>
    <w:rsid w:val="001113BC"/>
    <w:rsid w:val="00111EC9"/>
    <w:rsid w:val="001124AB"/>
    <w:rsid w:val="00113498"/>
    <w:rsid w:val="0011372B"/>
    <w:rsid w:val="00113946"/>
    <w:rsid w:val="00113B74"/>
    <w:rsid w:val="00116BC3"/>
    <w:rsid w:val="001171EB"/>
    <w:rsid w:val="001172B7"/>
    <w:rsid w:val="001177F7"/>
    <w:rsid w:val="00117E88"/>
    <w:rsid w:val="00120080"/>
    <w:rsid w:val="0012075D"/>
    <w:rsid w:val="00120C39"/>
    <w:rsid w:val="00121095"/>
    <w:rsid w:val="00121229"/>
    <w:rsid w:val="0012145C"/>
    <w:rsid w:val="001215D8"/>
    <w:rsid w:val="00121B63"/>
    <w:rsid w:val="00123380"/>
    <w:rsid w:val="00123A46"/>
    <w:rsid w:val="00125269"/>
    <w:rsid w:val="00125D4C"/>
    <w:rsid w:val="001265F1"/>
    <w:rsid w:val="00126DC7"/>
    <w:rsid w:val="001274C3"/>
    <w:rsid w:val="0013068D"/>
    <w:rsid w:val="001336AA"/>
    <w:rsid w:val="001363E3"/>
    <w:rsid w:val="0013661C"/>
    <w:rsid w:val="00136776"/>
    <w:rsid w:val="0013683A"/>
    <w:rsid w:val="00136E20"/>
    <w:rsid w:val="00137565"/>
    <w:rsid w:val="00137B81"/>
    <w:rsid w:val="00137FA2"/>
    <w:rsid w:val="00140701"/>
    <w:rsid w:val="0014153B"/>
    <w:rsid w:val="001415D2"/>
    <w:rsid w:val="00141E80"/>
    <w:rsid w:val="001427B7"/>
    <w:rsid w:val="001433A6"/>
    <w:rsid w:val="00146976"/>
    <w:rsid w:val="001471CC"/>
    <w:rsid w:val="001476C0"/>
    <w:rsid w:val="0015193C"/>
    <w:rsid w:val="00151DA4"/>
    <w:rsid w:val="00152625"/>
    <w:rsid w:val="00153F78"/>
    <w:rsid w:val="0015421E"/>
    <w:rsid w:val="001556B3"/>
    <w:rsid w:val="00156ADC"/>
    <w:rsid w:val="0015763A"/>
    <w:rsid w:val="00157B9D"/>
    <w:rsid w:val="00157D4C"/>
    <w:rsid w:val="00157F76"/>
    <w:rsid w:val="00160220"/>
    <w:rsid w:val="0016091D"/>
    <w:rsid w:val="00160E71"/>
    <w:rsid w:val="00161F3E"/>
    <w:rsid w:val="0016251A"/>
    <w:rsid w:val="0016280A"/>
    <w:rsid w:val="00163235"/>
    <w:rsid w:val="00163FA0"/>
    <w:rsid w:val="00164D43"/>
    <w:rsid w:val="00165C89"/>
    <w:rsid w:val="001662DA"/>
    <w:rsid w:val="00166563"/>
    <w:rsid w:val="00166B11"/>
    <w:rsid w:val="001673D4"/>
    <w:rsid w:val="00167EA2"/>
    <w:rsid w:val="001707CD"/>
    <w:rsid w:val="0017152D"/>
    <w:rsid w:val="00171971"/>
    <w:rsid w:val="001719A8"/>
    <w:rsid w:val="00172484"/>
    <w:rsid w:val="00172B1C"/>
    <w:rsid w:val="001730C5"/>
    <w:rsid w:val="00173123"/>
    <w:rsid w:val="00173C5B"/>
    <w:rsid w:val="0017445E"/>
    <w:rsid w:val="00175000"/>
    <w:rsid w:val="001755AB"/>
    <w:rsid w:val="001807B8"/>
    <w:rsid w:val="001827C4"/>
    <w:rsid w:val="00187186"/>
    <w:rsid w:val="00187623"/>
    <w:rsid w:val="00187EC7"/>
    <w:rsid w:val="001903A3"/>
    <w:rsid w:val="001911FF"/>
    <w:rsid w:val="0019155B"/>
    <w:rsid w:val="001917C3"/>
    <w:rsid w:val="00191810"/>
    <w:rsid w:val="00191949"/>
    <w:rsid w:val="0019238B"/>
    <w:rsid w:val="00192BFE"/>
    <w:rsid w:val="00192DD5"/>
    <w:rsid w:val="0019323F"/>
    <w:rsid w:val="00194EA2"/>
    <w:rsid w:val="00195608"/>
    <w:rsid w:val="00196342"/>
    <w:rsid w:val="00196A56"/>
    <w:rsid w:val="001976C8"/>
    <w:rsid w:val="001A048E"/>
    <w:rsid w:val="001A0D75"/>
    <w:rsid w:val="001A1172"/>
    <w:rsid w:val="001A1AE5"/>
    <w:rsid w:val="001A1CFA"/>
    <w:rsid w:val="001A1DD8"/>
    <w:rsid w:val="001A2D40"/>
    <w:rsid w:val="001A3BBA"/>
    <w:rsid w:val="001A5948"/>
    <w:rsid w:val="001A652F"/>
    <w:rsid w:val="001A6EE6"/>
    <w:rsid w:val="001A716E"/>
    <w:rsid w:val="001A7F56"/>
    <w:rsid w:val="001B09BA"/>
    <w:rsid w:val="001B1CF2"/>
    <w:rsid w:val="001B2360"/>
    <w:rsid w:val="001B23A8"/>
    <w:rsid w:val="001B34E0"/>
    <w:rsid w:val="001B3CB8"/>
    <w:rsid w:val="001B4105"/>
    <w:rsid w:val="001B7E9D"/>
    <w:rsid w:val="001B7EB8"/>
    <w:rsid w:val="001C03C6"/>
    <w:rsid w:val="001C03F4"/>
    <w:rsid w:val="001C1155"/>
    <w:rsid w:val="001C2F08"/>
    <w:rsid w:val="001C546E"/>
    <w:rsid w:val="001C63AE"/>
    <w:rsid w:val="001C7289"/>
    <w:rsid w:val="001D048F"/>
    <w:rsid w:val="001D1C24"/>
    <w:rsid w:val="001D2923"/>
    <w:rsid w:val="001D2B69"/>
    <w:rsid w:val="001D2D79"/>
    <w:rsid w:val="001D37BF"/>
    <w:rsid w:val="001D40D3"/>
    <w:rsid w:val="001D412B"/>
    <w:rsid w:val="001D4582"/>
    <w:rsid w:val="001D46E0"/>
    <w:rsid w:val="001D4B66"/>
    <w:rsid w:val="001D5236"/>
    <w:rsid w:val="001D5683"/>
    <w:rsid w:val="001D5FBD"/>
    <w:rsid w:val="001E14A1"/>
    <w:rsid w:val="001E1B46"/>
    <w:rsid w:val="001E1B85"/>
    <w:rsid w:val="001E20E6"/>
    <w:rsid w:val="001E35E3"/>
    <w:rsid w:val="001E3685"/>
    <w:rsid w:val="001E5301"/>
    <w:rsid w:val="001E5834"/>
    <w:rsid w:val="001E6103"/>
    <w:rsid w:val="001E613C"/>
    <w:rsid w:val="001E6681"/>
    <w:rsid w:val="001E6693"/>
    <w:rsid w:val="001E66D2"/>
    <w:rsid w:val="001E7617"/>
    <w:rsid w:val="001F05F4"/>
    <w:rsid w:val="001F0D00"/>
    <w:rsid w:val="001F1F04"/>
    <w:rsid w:val="001F573C"/>
    <w:rsid w:val="001F5FD7"/>
    <w:rsid w:val="001F65AC"/>
    <w:rsid w:val="001F65BB"/>
    <w:rsid w:val="001F6A56"/>
    <w:rsid w:val="001F6C90"/>
    <w:rsid w:val="001F7043"/>
    <w:rsid w:val="001F7800"/>
    <w:rsid w:val="001F7FD1"/>
    <w:rsid w:val="00200F6B"/>
    <w:rsid w:val="00201D32"/>
    <w:rsid w:val="00203248"/>
    <w:rsid w:val="00203516"/>
    <w:rsid w:val="002040D0"/>
    <w:rsid w:val="0020468E"/>
    <w:rsid w:val="0020471B"/>
    <w:rsid w:val="00204CBE"/>
    <w:rsid w:val="002065EE"/>
    <w:rsid w:val="002066B3"/>
    <w:rsid w:val="00206AF5"/>
    <w:rsid w:val="00207147"/>
    <w:rsid w:val="00210274"/>
    <w:rsid w:val="00210C55"/>
    <w:rsid w:val="00211052"/>
    <w:rsid w:val="00211EA2"/>
    <w:rsid w:val="0021202B"/>
    <w:rsid w:val="00212D8E"/>
    <w:rsid w:val="00213495"/>
    <w:rsid w:val="0021363C"/>
    <w:rsid w:val="00214F64"/>
    <w:rsid w:val="002151C9"/>
    <w:rsid w:val="00215F92"/>
    <w:rsid w:val="00216951"/>
    <w:rsid w:val="00216B60"/>
    <w:rsid w:val="00217701"/>
    <w:rsid w:val="0021781A"/>
    <w:rsid w:val="002201F8"/>
    <w:rsid w:val="0022191B"/>
    <w:rsid w:val="00221A2E"/>
    <w:rsid w:val="00221CE2"/>
    <w:rsid w:val="00221EDA"/>
    <w:rsid w:val="00222A43"/>
    <w:rsid w:val="0022399A"/>
    <w:rsid w:val="002240D9"/>
    <w:rsid w:val="002242BA"/>
    <w:rsid w:val="00224343"/>
    <w:rsid w:val="00225905"/>
    <w:rsid w:val="00225EA9"/>
    <w:rsid w:val="002273BD"/>
    <w:rsid w:val="00227A6F"/>
    <w:rsid w:val="002312C7"/>
    <w:rsid w:val="00231651"/>
    <w:rsid w:val="00231864"/>
    <w:rsid w:val="00232EA8"/>
    <w:rsid w:val="0023349B"/>
    <w:rsid w:val="0023392A"/>
    <w:rsid w:val="00233D1B"/>
    <w:rsid w:val="0023427E"/>
    <w:rsid w:val="00235247"/>
    <w:rsid w:val="00235C01"/>
    <w:rsid w:val="00235C6C"/>
    <w:rsid w:val="002367C1"/>
    <w:rsid w:val="00237D32"/>
    <w:rsid w:val="00241138"/>
    <w:rsid w:val="002423F0"/>
    <w:rsid w:val="00243234"/>
    <w:rsid w:val="00244896"/>
    <w:rsid w:val="00244D89"/>
    <w:rsid w:val="00244E4C"/>
    <w:rsid w:val="00245271"/>
    <w:rsid w:val="0024528B"/>
    <w:rsid w:val="00245944"/>
    <w:rsid w:val="00245F65"/>
    <w:rsid w:val="00247EB5"/>
    <w:rsid w:val="00250124"/>
    <w:rsid w:val="002513CB"/>
    <w:rsid w:val="00251483"/>
    <w:rsid w:val="00251CEF"/>
    <w:rsid w:val="00252C20"/>
    <w:rsid w:val="0025406D"/>
    <w:rsid w:val="00255B6D"/>
    <w:rsid w:val="00256226"/>
    <w:rsid w:val="00256706"/>
    <w:rsid w:val="00257BD3"/>
    <w:rsid w:val="002610C6"/>
    <w:rsid w:val="002626A4"/>
    <w:rsid w:val="002628C8"/>
    <w:rsid w:val="002629E2"/>
    <w:rsid w:val="00264E48"/>
    <w:rsid w:val="00264EDC"/>
    <w:rsid w:val="00266F35"/>
    <w:rsid w:val="0026743E"/>
    <w:rsid w:val="0027022A"/>
    <w:rsid w:val="002723F6"/>
    <w:rsid w:val="00273271"/>
    <w:rsid w:val="00273B0F"/>
    <w:rsid w:val="0027426F"/>
    <w:rsid w:val="00274445"/>
    <w:rsid w:val="00274F1C"/>
    <w:rsid w:val="002761D1"/>
    <w:rsid w:val="0027656E"/>
    <w:rsid w:val="00277319"/>
    <w:rsid w:val="00280589"/>
    <w:rsid w:val="0028192D"/>
    <w:rsid w:val="002825FE"/>
    <w:rsid w:val="00283093"/>
    <w:rsid w:val="00285206"/>
    <w:rsid w:val="0028533E"/>
    <w:rsid w:val="0028594B"/>
    <w:rsid w:val="00285AAE"/>
    <w:rsid w:val="00286FF5"/>
    <w:rsid w:val="00287362"/>
    <w:rsid w:val="002877CF"/>
    <w:rsid w:val="002877E8"/>
    <w:rsid w:val="002909D4"/>
    <w:rsid w:val="0029117F"/>
    <w:rsid w:val="00292009"/>
    <w:rsid w:val="002922C4"/>
    <w:rsid w:val="00292337"/>
    <w:rsid w:val="00292577"/>
    <w:rsid w:val="00292B6C"/>
    <w:rsid w:val="002934A7"/>
    <w:rsid w:val="00293C97"/>
    <w:rsid w:val="00293CEE"/>
    <w:rsid w:val="002945AE"/>
    <w:rsid w:val="0029487A"/>
    <w:rsid w:val="002952D9"/>
    <w:rsid w:val="002956F6"/>
    <w:rsid w:val="00296DAA"/>
    <w:rsid w:val="00297922"/>
    <w:rsid w:val="00297B4C"/>
    <w:rsid w:val="002A0635"/>
    <w:rsid w:val="002A098C"/>
    <w:rsid w:val="002A0FAF"/>
    <w:rsid w:val="002A17B3"/>
    <w:rsid w:val="002A20F1"/>
    <w:rsid w:val="002A48E4"/>
    <w:rsid w:val="002A4977"/>
    <w:rsid w:val="002A4A1E"/>
    <w:rsid w:val="002A4BD2"/>
    <w:rsid w:val="002A559B"/>
    <w:rsid w:val="002A662A"/>
    <w:rsid w:val="002A699E"/>
    <w:rsid w:val="002A7932"/>
    <w:rsid w:val="002B0FB7"/>
    <w:rsid w:val="002B1873"/>
    <w:rsid w:val="002B2118"/>
    <w:rsid w:val="002B3323"/>
    <w:rsid w:val="002B4805"/>
    <w:rsid w:val="002B50F5"/>
    <w:rsid w:val="002B5B6D"/>
    <w:rsid w:val="002B6F20"/>
    <w:rsid w:val="002B7149"/>
    <w:rsid w:val="002B7404"/>
    <w:rsid w:val="002B7788"/>
    <w:rsid w:val="002C0CD3"/>
    <w:rsid w:val="002C11E9"/>
    <w:rsid w:val="002C121D"/>
    <w:rsid w:val="002C12DE"/>
    <w:rsid w:val="002C14A5"/>
    <w:rsid w:val="002C28B1"/>
    <w:rsid w:val="002C3345"/>
    <w:rsid w:val="002C3F37"/>
    <w:rsid w:val="002C515C"/>
    <w:rsid w:val="002C6350"/>
    <w:rsid w:val="002C796E"/>
    <w:rsid w:val="002D09D9"/>
    <w:rsid w:val="002D15E9"/>
    <w:rsid w:val="002D1F24"/>
    <w:rsid w:val="002D21B1"/>
    <w:rsid w:val="002D22F7"/>
    <w:rsid w:val="002D2BC4"/>
    <w:rsid w:val="002D2D41"/>
    <w:rsid w:val="002D4695"/>
    <w:rsid w:val="002D4701"/>
    <w:rsid w:val="002D49F8"/>
    <w:rsid w:val="002D4E1E"/>
    <w:rsid w:val="002D501A"/>
    <w:rsid w:val="002D64D4"/>
    <w:rsid w:val="002D6AEE"/>
    <w:rsid w:val="002D7E1C"/>
    <w:rsid w:val="002E17AB"/>
    <w:rsid w:val="002E29BC"/>
    <w:rsid w:val="002E2FE4"/>
    <w:rsid w:val="002E320F"/>
    <w:rsid w:val="002E33D4"/>
    <w:rsid w:val="002E5542"/>
    <w:rsid w:val="002E6193"/>
    <w:rsid w:val="002E62AC"/>
    <w:rsid w:val="002E638A"/>
    <w:rsid w:val="002E7F3D"/>
    <w:rsid w:val="002F0CA3"/>
    <w:rsid w:val="002F2A77"/>
    <w:rsid w:val="002F2DDA"/>
    <w:rsid w:val="002F33C7"/>
    <w:rsid w:val="002F5955"/>
    <w:rsid w:val="002F6563"/>
    <w:rsid w:val="002F73B6"/>
    <w:rsid w:val="00300863"/>
    <w:rsid w:val="00300A11"/>
    <w:rsid w:val="00300F57"/>
    <w:rsid w:val="003014F4"/>
    <w:rsid w:val="00301F71"/>
    <w:rsid w:val="003026CD"/>
    <w:rsid w:val="0030388F"/>
    <w:rsid w:val="00303CBB"/>
    <w:rsid w:val="003040AD"/>
    <w:rsid w:val="003043A2"/>
    <w:rsid w:val="00304A41"/>
    <w:rsid w:val="00304D53"/>
    <w:rsid w:val="0030503C"/>
    <w:rsid w:val="0030568F"/>
    <w:rsid w:val="003077B9"/>
    <w:rsid w:val="00307C86"/>
    <w:rsid w:val="0031029D"/>
    <w:rsid w:val="003103C1"/>
    <w:rsid w:val="0031061F"/>
    <w:rsid w:val="0031101F"/>
    <w:rsid w:val="00311275"/>
    <w:rsid w:val="0031158A"/>
    <w:rsid w:val="00311D59"/>
    <w:rsid w:val="003123B7"/>
    <w:rsid w:val="00312404"/>
    <w:rsid w:val="00312435"/>
    <w:rsid w:val="00312A30"/>
    <w:rsid w:val="0031304C"/>
    <w:rsid w:val="003134F6"/>
    <w:rsid w:val="00314052"/>
    <w:rsid w:val="0031426E"/>
    <w:rsid w:val="0031450A"/>
    <w:rsid w:val="00314DD3"/>
    <w:rsid w:val="00315C41"/>
    <w:rsid w:val="00315FED"/>
    <w:rsid w:val="00317B9D"/>
    <w:rsid w:val="00317E15"/>
    <w:rsid w:val="00320436"/>
    <w:rsid w:val="00321A2C"/>
    <w:rsid w:val="0032304E"/>
    <w:rsid w:val="003233D2"/>
    <w:rsid w:val="00323E8E"/>
    <w:rsid w:val="003243BE"/>
    <w:rsid w:val="00324C41"/>
    <w:rsid w:val="00324CEB"/>
    <w:rsid w:val="00327E51"/>
    <w:rsid w:val="00330C4A"/>
    <w:rsid w:val="00331EC0"/>
    <w:rsid w:val="00332311"/>
    <w:rsid w:val="0033280B"/>
    <w:rsid w:val="00332D31"/>
    <w:rsid w:val="003343D1"/>
    <w:rsid w:val="003348B4"/>
    <w:rsid w:val="00336D70"/>
    <w:rsid w:val="00336E76"/>
    <w:rsid w:val="00336FC2"/>
    <w:rsid w:val="0033704A"/>
    <w:rsid w:val="00340F42"/>
    <w:rsid w:val="0034123C"/>
    <w:rsid w:val="00341539"/>
    <w:rsid w:val="00341AA8"/>
    <w:rsid w:val="00343530"/>
    <w:rsid w:val="003445C5"/>
    <w:rsid w:val="00345AE3"/>
    <w:rsid w:val="00346084"/>
    <w:rsid w:val="003508AE"/>
    <w:rsid w:val="003516D1"/>
    <w:rsid w:val="00351D82"/>
    <w:rsid w:val="00352F0C"/>
    <w:rsid w:val="00353983"/>
    <w:rsid w:val="003543C4"/>
    <w:rsid w:val="003560F1"/>
    <w:rsid w:val="00356C0F"/>
    <w:rsid w:val="00356FAF"/>
    <w:rsid w:val="00360665"/>
    <w:rsid w:val="00360829"/>
    <w:rsid w:val="00360BF0"/>
    <w:rsid w:val="00360DA6"/>
    <w:rsid w:val="003612BA"/>
    <w:rsid w:val="003619E0"/>
    <w:rsid w:val="00362555"/>
    <w:rsid w:val="00362557"/>
    <w:rsid w:val="00362AD5"/>
    <w:rsid w:val="00364981"/>
    <w:rsid w:val="003649CC"/>
    <w:rsid w:val="003651C0"/>
    <w:rsid w:val="003657C2"/>
    <w:rsid w:val="00365992"/>
    <w:rsid w:val="00365DF9"/>
    <w:rsid w:val="003674DE"/>
    <w:rsid w:val="00367527"/>
    <w:rsid w:val="00370FBD"/>
    <w:rsid w:val="003715D1"/>
    <w:rsid w:val="0037203B"/>
    <w:rsid w:val="003721EB"/>
    <w:rsid w:val="003728D2"/>
    <w:rsid w:val="003737E7"/>
    <w:rsid w:val="0037468C"/>
    <w:rsid w:val="0037479F"/>
    <w:rsid w:val="0037664C"/>
    <w:rsid w:val="003769A2"/>
    <w:rsid w:val="0037726F"/>
    <w:rsid w:val="00377416"/>
    <w:rsid w:val="0038026A"/>
    <w:rsid w:val="003803C9"/>
    <w:rsid w:val="00380A94"/>
    <w:rsid w:val="00381000"/>
    <w:rsid w:val="00381455"/>
    <w:rsid w:val="003815E3"/>
    <w:rsid w:val="00381867"/>
    <w:rsid w:val="00383057"/>
    <w:rsid w:val="00383B46"/>
    <w:rsid w:val="00383DD7"/>
    <w:rsid w:val="00384806"/>
    <w:rsid w:val="0038549F"/>
    <w:rsid w:val="00386F81"/>
    <w:rsid w:val="00386F94"/>
    <w:rsid w:val="003906CE"/>
    <w:rsid w:val="0039073C"/>
    <w:rsid w:val="00390A83"/>
    <w:rsid w:val="00390ABE"/>
    <w:rsid w:val="00390E83"/>
    <w:rsid w:val="00391B8F"/>
    <w:rsid w:val="00391F02"/>
    <w:rsid w:val="00393873"/>
    <w:rsid w:val="00393AB2"/>
    <w:rsid w:val="00393FA8"/>
    <w:rsid w:val="003941E2"/>
    <w:rsid w:val="003949EA"/>
    <w:rsid w:val="00394A74"/>
    <w:rsid w:val="00395700"/>
    <w:rsid w:val="003957B7"/>
    <w:rsid w:val="00396B8E"/>
    <w:rsid w:val="00396E41"/>
    <w:rsid w:val="0039784F"/>
    <w:rsid w:val="003A0A8F"/>
    <w:rsid w:val="003A0CA8"/>
    <w:rsid w:val="003A1336"/>
    <w:rsid w:val="003A158E"/>
    <w:rsid w:val="003A16DA"/>
    <w:rsid w:val="003A1A3A"/>
    <w:rsid w:val="003A4E04"/>
    <w:rsid w:val="003A5F4F"/>
    <w:rsid w:val="003A6199"/>
    <w:rsid w:val="003A70FB"/>
    <w:rsid w:val="003A7B0F"/>
    <w:rsid w:val="003B27C7"/>
    <w:rsid w:val="003B2AC3"/>
    <w:rsid w:val="003B2DE7"/>
    <w:rsid w:val="003B2FBD"/>
    <w:rsid w:val="003B5D5B"/>
    <w:rsid w:val="003B6907"/>
    <w:rsid w:val="003B6B85"/>
    <w:rsid w:val="003B6BC7"/>
    <w:rsid w:val="003B7ECB"/>
    <w:rsid w:val="003C0500"/>
    <w:rsid w:val="003C1BD2"/>
    <w:rsid w:val="003C2B58"/>
    <w:rsid w:val="003C370C"/>
    <w:rsid w:val="003C3DC6"/>
    <w:rsid w:val="003C5975"/>
    <w:rsid w:val="003C66FE"/>
    <w:rsid w:val="003C7ACF"/>
    <w:rsid w:val="003C7CDA"/>
    <w:rsid w:val="003D0630"/>
    <w:rsid w:val="003D0A89"/>
    <w:rsid w:val="003D0BE4"/>
    <w:rsid w:val="003D1222"/>
    <w:rsid w:val="003D157A"/>
    <w:rsid w:val="003D15E4"/>
    <w:rsid w:val="003D1B08"/>
    <w:rsid w:val="003D2A06"/>
    <w:rsid w:val="003D5F5F"/>
    <w:rsid w:val="003D5F7C"/>
    <w:rsid w:val="003D66DC"/>
    <w:rsid w:val="003D6ACA"/>
    <w:rsid w:val="003D6C5C"/>
    <w:rsid w:val="003D7C48"/>
    <w:rsid w:val="003E006F"/>
    <w:rsid w:val="003E0525"/>
    <w:rsid w:val="003E0752"/>
    <w:rsid w:val="003E2728"/>
    <w:rsid w:val="003E2A03"/>
    <w:rsid w:val="003E492C"/>
    <w:rsid w:val="003E52FE"/>
    <w:rsid w:val="003E59DB"/>
    <w:rsid w:val="003E5D77"/>
    <w:rsid w:val="003E60E1"/>
    <w:rsid w:val="003E65FE"/>
    <w:rsid w:val="003E7750"/>
    <w:rsid w:val="003E79BE"/>
    <w:rsid w:val="003F0B4D"/>
    <w:rsid w:val="003F2334"/>
    <w:rsid w:val="003F2428"/>
    <w:rsid w:val="003F3277"/>
    <w:rsid w:val="003F34E5"/>
    <w:rsid w:val="003F3DFE"/>
    <w:rsid w:val="003F4317"/>
    <w:rsid w:val="003F45C5"/>
    <w:rsid w:val="003F4D2C"/>
    <w:rsid w:val="003F4F71"/>
    <w:rsid w:val="003F5A6E"/>
    <w:rsid w:val="003F7532"/>
    <w:rsid w:val="003F7CBD"/>
    <w:rsid w:val="004004B8"/>
    <w:rsid w:val="0040176E"/>
    <w:rsid w:val="00402122"/>
    <w:rsid w:val="00403C82"/>
    <w:rsid w:val="00403DF1"/>
    <w:rsid w:val="0040465A"/>
    <w:rsid w:val="00404FC5"/>
    <w:rsid w:val="00407B5C"/>
    <w:rsid w:val="00407E1A"/>
    <w:rsid w:val="0041057D"/>
    <w:rsid w:val="00411C75"/>
    <w:rsid w:val="0041271D"/>
    <w:rsid w:val="0041341C"/>
    <w:rsid w:val="00414F5A"/>
    <w:rsid w:val="004162F6"/>
    <w:rsid w:val="00416B43"/>
    <w:rsid w:val="00416B6F"/>
    <w:rsid w:val="0041713F"/>
    <w:rsid w:val="0041793A"/>
    <w:rsid w:val="004179F8"/>
    <w:rsid w:val="004203EA"/>
    <w:rsid w:val="00420D85"/>
    <w:rsid w:val="00421799"/>
    <w:rsid w:val="00421F11"/>
    <w:rsid w:val="00423026"/>
    <w:rsid w:val="004231D5"/>
    <w:rsid w:val="00424156"/>
    <w:rsid w:val="00425B3C"/>
    <w:rsid w:val="00425D61"/>
    <w:rsid w:val="00426728"/>
    <w:rsid w:val="00426995"/>
    <w:rsid w:val="00427BDB"/>
    <w:rsid w:val="00427F4F"/>
    <w:rsid w:val="004303BA"/>
    <w:rsid w:val="00430657"/>
    <w:rsid w:val="00430C0C"/>
    <w:rsid w:val="00430CF3"/>
    <w:rsid w:val="0043193E"/>
    <w:rsid w:val="00433717"/>
    <w:rsid w:val="00434BC6"/>
    <w:rsid w:val="00434F50"/>
    <w:rsid w:val="00435C8D"/>
    <w:rsid w:val="00435EBC"/>
    <w:rsid w:val="00436607"/>
    <w:rsid w:val="0044043A"/>
    <w:rsid w:val="004412CB"/>
    <w:rsid w:val="004414A9"/>
    <w:rsid w:val="0044189E"/>
    <w:rsid w:val="0044266D"/>
    <w:rsid w:val="00442D22"/>
    <w:rsid w:val="00443226"/>
    <w:rsid w:val="00443578"/>
    <w:rsid w:val="00443E5A"/>
    <w:rsid w:val="004446AC"/>
    <w:rsid w:val="004459B9"/>
    <w:rsid w:val="00445A65"/>
    <w:rsid w:val="00447BAB"/>
    <w:rsid w:val="004500FD"/>
    <w:rsid w:val="004501C2"/>
    <w:rsid w:val="00451A01"/>
    <w:rsid w:val="00452436"/>
    <w:rsid w:val="00452912"/>
    <w:rsid w:val="00452931"/>
    <w:rsid w:val="0045354F"/>
    <w:rsid w:val="00453F72"/>
    <w:rsid w:val="004543FD"/>
    <w:rsid w:val="00454D62"/>
    <w:rsid w:val="00455736"/>
    <w:rsid w:val="00455F88"/>
    <w:rsid w:val="00456557"/>
    <w:rsid w:val="00456813"/>
    <w:rsid w:val="00457116"/>
    <w:rsid w:val="004573D1"/>
    <w:rsid w:val="00457692"/>
    <w:rsid w:val="004577B5"/>
    <w:rsid w:val="00457B7C"/>
    <w:rsid w:val="00460BF8"/>
    <w:rsid w:val="00461594"/>
    <w:rsid w:val="00461EAF"/>
    <w:rsid w:val="004624C3"/>
    <w:rsid w:val="00464712"/>
    <w:rsid w:val="004668EF"/>
    <w:rsid w:val="004673F4"/>
    <w:rsid w:val="00467A24"/>
    <w:rsid w:val="004717BD"/>
    <w:rsid w:val="00471D3B"/>
    <w:rsid w:val="00473543"/>
    <w:rsid w:val="004747EE"/>
    <w:rsid w:val="004748D2"/>
    <w:rsid w:val="004748EB"/>
    <w:rsid w:val="00474E13"/>
    <w:rsid w:val="00474E50"/>
    <w:rsid w:val="00475BEF"/>
    <w:rsid w:val="00475CFA"/>
    <w:rsid w:val="0047670B"/>
    <w:rsid w:val="00476AE4"/>
    <w:rsid w:val="00476DE4"/>
    <w:rsid w:val="00476E05"/>
    <w:rsid w:val="004806EF"/>
    <w:rsid w:val="0048346E"/>
    <w:rsid w:val="00483A3F"/>
    <w:rsid w:val="00483E23"/>
    <w:rsid w:val="00483FF5"/>
    <w:rsid w:val="00484013"/>
    <w:rsid w:val="0048433F"/>
    <w:rsid w:val="00486B0F"/>
    <w:rsid w:val="00487713"/>
    <w:rsid w:val="00487CB4"/>
    <w:rsid w:val="00491033"/>
    <w:rsid w:val="00491BE7"/>
    <w:rsid w:val="00491CC2"/>
    <w:rsid w:val="0049258D"/>
    <w:rsid w:val="00492C8A"/>
    <w:rsid w:val="00493542"/>
    <w:rsid w:val="00493653"/>
    <w:rsid w:val="00493738"/>
    <w:rsid w:val="00493A37"/>
    <w:rsid w:val="00493C2E"/>
    <w:rsid w:val="00493C69"/>
    <w:rsid w:val="00493D3D"/>
    <w:rsid w:val="004944E6"/>
    <w:rsid w:val="004947C9"/>
    <w:rsid w:val="00494DDA"/>
    <w:rsid w:val="00497975"/>
    <w:rsid w:val="004A12A4"/>
    <w:rsid w:val="004A1A14"/>
    <w:rsid w:val="004A345C"/>
    <w:rsid w:val="004A4D05"/>
    <w:rsid w:val="004A69F9"/>
    <w:rsid w:val="004A6B41"/>
    <w:rsid w:val="004B0BD8"/>
    <w:rsid w:val="004B16F2"/>
    <w:rsid w:val="004B2AC8"/>
    <w:rsid w:val="004B3695"/>
    <w:rsid w:val="004B598C"/>
    <w:rsid w:val="004B5EC2"/>
    <w:rsid w:val="004B5F06"/>
    <w:rsid w:val="004B6FF0"/>
    <w:rsid w:val="004B7291"/>
    <w:rsid w:val="004B79C0"/>
    <w:rsid w:val="004C03AC"/>
    <w:rsid w:val="004C09B5"/>
    <w:rsid w:val="004C1593"/>
    <w:rsid w:val="004C1820"/>
    <w:rsid w:val="004C39F3"/>
    <w:rsid w:val="004C4D8E"/>
    <w:rsid w:val="004C53C1"/>
    <w:rsid w:val="004C5749"/>
    <w:rsid w:val="004C7106"/>
    <w:rsid w:val="004C77D9"/>
    <w:rsid w:val="004C7DB5"/>
    <w:rsid w:val="004D108D"/>
    <w:rsid w:val="004D1A6B"/>
    <w:rsid w:val="004D1C29"/>
    <w:rsid w:val="004D24C5"/>
    <w:rsid w:val="004D29B4"/>
    <w:rsid w:val="004D3584"/>
    <w:rsid w:val="004D3FFD"/>
    <w:rsid w:val="004D420D"/>
    <w:rsid w:val="004D44EB"/>
    <w:rsid w:val="004D44F8"/>
    <w:rsid w:val="004D5163"/>
    <w:rsid w:val="004D5672"/>
    <w:rsid w:val="004D6159"/>
    <w:rsid w:val="004D6243"/>
    <w:rsid w:val="004D65DD"/>
    <w:rsid w:val="004D6BDC"/>
    <w:rsid w:val="004E0149"/>
    <w:rsid w:val="004E15A4"/>
    <w:rsid w:val="004E2194"/>
    <w:rsid w:val="004E33CC"/>
    <w:rsid w:val="004E356D"/>
    <w:rsid w:val="004E36D2"/>
    <w:rsid w:val="004E50CD"/>
    <w:rsid w:val="004E5297"/>
    <w:rsid w:val="004E56C9"/>
    <w:rsid w:val="004E5F63"/>
    <w:rsid w:val="004E6843"/>
    <w:rsid w:val="004E69E5"/>
    <w:rsid w:val="004F02A5"/>
    <w:rsid w:val="004F0795"/>
    <w:rsid w:val="004F168C"/>
    <w:rsid w:val="004F17B7"/>
    <w:rsid w:val="004F2643"/>
    <w:rsid w:val="004F269B"/>
    <w:rsid w:val="004F2820"/>
    <w:rsid w:val="004F38AD"/>
    <w:rsid w:val="004F392B"/>
    <w:rsid w:val="004F3AE0"/>
    <w:rsid w:val="004F575B"/>
    <w:rsid w:val="004F7053"/>
    <w:rsid w:val="004F71F1"/>
    <w:rsid w:val="004F772E"/>
    <w:rsid w:val="00501C03"/>
    <w:rsid w:val="00503A0D"/>
    <w:rsid w:val="00503D9C"/>
    <w:rsid w:val="0050454D"/>
    <w:rsid w:val="00504756"/>
    <w:rsid w:val="005047B4"/>
    <w:rsid w:val="00505017"/>
    <w:rsid w:val="00505E4E"/>
    <w:rsid w:val="0050784D"/>
    <w:rsid w:val="00507EC9"/>
    <w:rsid w:val="005100D0"/>
    <w:rsid w:val="00510102"/>
    <w:rsid w:val="00510B78"/>
    <w:rsid w:val="005118BF"/>
    <w:rsid w:val="0051195D"/>
    <w:rsid w:val="00511B4C"/>
    <w:rsid w:val="00513179"/>
    <w:rsid w:val="005175CF"/>
    <w:rsid w:val="005204F1"/>
    <w:rsid w:val="00522957"/>
    <w:rsid w:val="00522ED1"/>
    <w:rsid w:val="0052416E"/>
    <w:rsid w:val="00524226"/>
    <w:rsid w:val="005245B7"/>
    <w:rsid w:val="0052558E"/>
    <w:rsid w:val="00525F21"/>
    <w:rsid w:val="00527354"/>
    <w:rsid w:val="00527634"/>
    <w:rsid w:val="00527BED"/>
    <w:rsid w:val="00532618"/>
    <w:rsid w:val="00532789"/>
    <w:rsid w:val="0053318D"/>
    <w:rsid w:val="00536AE5"/>
    <w:rsid w:val="00537A03"/>
    <w:rsid w:val="00540B05"/>
    <w:rsid w:val="00540E57"/>
    <w:rsid w:val="0054279D"/>
    <w:rsid w:val="005433D4"/>
    <w:rsid w:val="00544A05"/>
    <w:rsid w:val="00545E11"/>
    <w:rsid w:val="00546C4B"/>
    <w:rsid w:val="00550436"/>
    <w:rsid w:val="00550501"/>
    <w:rsid w:val="005506B0"/>
    <w:rsid w:val="005507D3"/>
    <w:rsid w:val="00551C51"/>
    <w:rsid w:val="00551D65"/>
    <w:rsid w:val="00551F8B"/>
    <w:rsid w:val="00552AFD"/>
    <w:rsid w:val="005536A6"/>
    <w:rsid w:val="0055409B"/>
    <w:rsid w:val="0055511D"/>
    <w:rsid w:val="005555C3"/>
    <w:rsid w:val="00556C9F"/>
    <w:rsid w:val="00561C9B"/>
    <w:rsid w:val="005625F8"/>
    <w:rsid w:val="00563C03"/>
    <w:rsid w:val="00563D9A"/>
    <w:rsid w:val="005644BF"/>
    <w:rsid w:val="00564553"/>
    <w:rsid w:val="00564591"/>
    <w:rsid w:val="005665FE"/>
    <w:rsid w:val="00570088"/>
    <w:rsid w:val="0057088A"/>
    <w:rsid w:val="00570DF7"/>
    <w:rsid w:val="005722A1"/>
    <w:rsid w:val="00573630"/>
    <w:rsid w:val="0057373A"/>
    <w:rsid w:val="00573CA2"/>
    <w:rsid w:val="005747DA"/>
    <w:rsid w:val="005766DC"/>
    <w:rsid w:val="00576860"/>
    <w:rsid w:val="005772B2"/>
    <w:rsid w:val="005772C9"/>
    <w:rsid w:val="00577335"/>
    <w:rsid w:val="005778FE"/>
    <w:rsid w:val="00577AA1"/>
    <w:rsid w:val="005802CE"/>
    <w:rsid w:val="005809A0"/>
    <w:rsid w:val="005809D1"/>
    <w:rsid w:val="00580FF2"/>
    <w:rsid w:val="00581E6D"/>
    <w:rsid w:val="0058231F"/>
    <w:rsid w:val="00582452"/>
    <w:rsid w:val="00582DE3"/>
    <w:rsid w:val="0058346B"/>
    <w:rsid w:val="0058558B"/>
    <w:rsid w:val="005855E4"/>
    <w:rsid w:val="00585BD6"/>
    <w:rsid w:val="00585E4E"/>
    <w:rsid w:val="00586AE3"/>
    <w:rsid w:val="00587928"/>
    <w:rsid w:val="00587A15"/>
    <w:rsid w:val="00587AC0"/>
    <w:rsid w:val="00590EC1"/>
    <w:rsid w:val="005929E3"/>
    <w:rsid w:val="00592D6E"/>
    <w:rsid w:val="00593633"/>
    <w:rsid w:val="00593FE3"/>
    <w:rsid w:val="0059462C"/>
    <w:rsid w:val="0059584A"/>
    <w:rsid w:val="00595AD6"/>
    <w:rsid w:val="00595CE5"/>
    <w:rsid w:val="00596C9A"/>
    <w:rsid w:val="005973D7"/>
    <w:rsid w:val="005978FD"/>
    <w:rsid w:val="005A0DEC"/>
    <w:rsid w:val="005A3A8A"/>
    <w:rsid w:val="005A3EF9"/>
    <w:rsid w:val="005A576D"/>
    <w:rsid w:val="005A71AB"/>
    <w:rsid w:val="005A771D"/>
    <w:rsid w:val="005B0D22"/>
    <w:rsid w:val="005B129F"/>
    <w:rsid w:val="005B19F0"/>
    <w:rsid w:val="005B1AE9"/>
    <w:rsid w:val="005B24CD"/>
    <w:rsid w:val="005B480B"/>
    <w:rsid w:val="005B4F43"/>
    <w:rsid w:val="005B6203"/>
    <w:rsid w:val="005B6364"/>
    <w:rsid w:val="005B69F8"/>
    <w:rsid w:val="005B764A"/>
    <w:rsid w:val="005C09E8"/>
    <w:rsid w:val="005C0F5D"/>
    <w:rsid w:val="005C15FC"/>
    <w:rsid w:val="005C2464"/>
    <w:rsid w:val="005C270F"/>
    <w:rsid w:val="005C28D7"/>
    <w:rsid w:val="005C2B30"/>
    <w:rsid w:val="005C2FC6"/>
    <w:rsid w:val="005C3E93"/>
    <w:rsid w:val="005C3EE0"/>
    <w:rsid w:val="005C4697"/>
    <w:rsid w:val="005C4BFF"/>
    <w:rsid w:val="005C5C77"/>
    <w:rsid w:val="005C5D5C"/>
    <w:rsid w:val="005C6F34"/>
    <w:rsid w:val="005C720A"/>
    <w:rsid w:val="005C7DB4"/>
    <w:rsid w:val="005D0511"/>
    <w:rsid w:val="005D0C4F"/>
    <w:rsid w:val="005D1783"/>
    <w:rsid w:val="005D1C17"/>
    <w:rsid w:val="005D3958"/>
    <w:rsid w:val="005D3A75"/>
    <w:rsid w:val="005D4F5A"/>
    <w:rsid w:val="005D555D"/>
    <w:rsid w:val="005D6227"/>
    <w:rsid w:val="005D650B"/>
    <w:rsid w:val="005D6BD1"/>
    <w:rsid w:val="005E0570"/>
    <w:rsid w:val="005E0A12"/>
    <w:rsid w:val="005E1339"/>
    <w:rsid w:val="005E1C24"/>
    <w:rsid w:val="005E20C5"/>
    <w:rsid w:val="005E2C1E"/>
    <w:rsid w:val="005E2FB0"/>
    <w:rsid w:val="005E3268"/>
    <w:rsid w:val="005E3978"/>
    <w:rsid w:val="005E4253"/>
    <w:rsid w:val="005E5E8E"/>
    <w:rsid w:val="005E7F42"/>
    <w:rsid w:val="005F0A8A"/>
    <w:rsid w:val="005F0DE7"/>
    <w:rsid w:val="005F2A41"/>
    <w:rsid w:val="005F2AB5"/>
    <w:rsid w:val="005F2D0D"/>
    <w:rsid w:val="005F32C5"/>
    <w:rsid w:val="005F3A87"/>
    <w:rsid w:val="005F70E0"/>
    <w:rsid w:val="00601286"/>
    <w:rsid w:val="00601AB6"/>
    <w:rsid w:val="006034DC"/>
    <w:rsid w:val="0060423E"/>
    <w:rsid w:val="00605223"/>
    <w:rsid w:val="006065BD"/>
    <w:rsid w:val="006074E8"/>
    <w:rsid w:val="00612708"/>
    <w:rsid w:val="00612D4A"/>
    <w:rsid w:val="00613948"/>
    <w:rsid w:val="00613A97"/>
    <w:rsid w:val="0061447E"/>
    <w:rsid w:val="0061518B"/>
    <w:rsid w:val="006159BB"/>
    <w:rsid w:val="00615BD5"/>
    <w:rsid w:val="00615F01"/>
    <w:rsid w:val="006160C7"/>
    <w:rsid w:val="0061633B"/>
    <w:rsid w:val="006164A1"/>
    <w:rsid w:val="00616A0F"/>
    <w:rsid w:val="006175FC"/>
    <w:rsid w:val="0061761A"/>
    <w:rsid w:val="00617FBA"/>
    <w:rsid w:val="00620424"/>
    <w:rsid w:val="006220A9"/>
    <w:rsid w:val="006223AB"/>
    <w:rsid w:val="00622E9D"/>
    <w:rsid w:val="006231CE"/>
    <w:rsid w:val="00623E45"/>
    <w:rsid w:val="00624FE4"/>
    <w:rsid w:val="00625437"/>
    <w:rsid w:val="00626880"/>
    <w:rsid w:val="006312DF"/>
    <w:rsid w:val="006321AD"/>
    <w:rsid w:val="00632473"/>
    <w:rsid w:val="006329E6"/>
    <w:rsid w:val="006338CB"/>
    <w:rsid w:val="00633E77"/>
    <w:rsid w:val="0063434D"/>
    <w:rsid w:val="0063448A"/>
    <w:rsid w:val="00634B75"/>
    <w:rsid w:val="00635487"/>
    <w:rsid w:val="00635DA9"/>
    <w:rsid w:val="006364A3"/>
    <w:rsid w:val="0063762A"/>
    <w:rsid w:val="0063769E"/>
    <w:rsid w:val="0064127A"/>
    <w:rsid w:val="00641B54"/>
    <w:rsid w:val="00642802"/>
    <w:rsid w:val="00642853"/>
    <w:rsid w:val="00642AF4"/>
    <w:rsid w:val="00643EBF"/>
    <w:rsid w:val="00645492"/>
    <w:rsid w:val="00645C84"/>
    <w:rsid w:val="00647C52"/>
    <w:rsid w:val="00651158"/>
    <w:rsid w:val="00651378"/>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4821"/>
    <w:rsid w:val="00664BF1"/>
    <w:rsid w:val="0066530B"/>
    <w:rsid w:val="00665551"/>
    <w:rsid w:val="00665704"/>
    <w:rsid w:val="006660EF"/>
    <w:rsid w:val="00666DED"/>
    <w:rsid w:val="006678C8"/>
    <w:rsid w:val="006704C7"/>
    <w:rsid w:val="00670C14"/>
    <w:rsid w:val="006714B2"/>
    <w:rsid w:val="006730F5"/>
    <w:rsid w:val="00673D5B"/>
    <w:rsid w:val="00674445"/>
    <w:rsid w:val="0067474C"/>
    <w:rsid w:val="006754C1"/>
    <w:rsid w:val="00676108"/>
    <w:rsid w:val="00676BBF"/>
    <w:rsid w:val="0067718C"/>
    <w:rsid w:val="00677E36"/>
    <w:rsid w:val="006803E6"/>
    <w:rsid w:val="006811C5"/>
    <w:rsid w:val="0068237D"/>
    <w:rsid w:val="00682B38"/>
    <w:rsid w:val="00683067"/>
    <w:rsid w:val="006846D6"/>
    <w:rsid w:val="00684B85"/>
    <w:rsid w:val="0068723D"/>
    <w:rsid w:val="00687428"/>
    <w:rsid w:val="006910DE"/>
    <w:rsid w:val="006922F6"/>
    <w:rsid w:val="00692594"/>
    <w:rsid w:val="00693DC5"/>
    <w:rsid w:val="00693FEE"/>
    <w:rsid w:val="00694A33"/>
    <w:rsid w:val="006954A7"/>
    <w:rsid w:val="00695E28"/>
    <w:rsid w:val="00697A37"/>
    <w:rsid w:val="00697B6E"/>
    <w:rsid w:val="006A06FC"/>
    <w:rsid w:val="006A1AA5"/>
    <w:rsid w:val="006A347F"/>
    <w:rsid w:val="006A3E23"/>
    <w:rsid w:val="006A42C3"/>
    <w:rsid w:val="006A43D3"/>
    <w:rsid w:val="006A447C"/>
    <w:rsid w:val="006A4580"/>
    <w:rsid w:val="006A45AA"/>
    <w:rsid w:val="006A5395"/>
    <w:rsid w:val="006A6103"/>
    <w:rsid w:val="006A679D"/>
    <w:rsid w:val="006A6BB4"/>
    <w:rsid w:val="006A6F98"/>
    <w:rsid w:val="006A79F7"/>
    <w:rsid w:val="006B089C"/>
    <w:rsid w:val="006B0E1A"/>
    <w:rsid w:val="006B12DB"/>
    <w:rsid w:val="006B1FE3"/>
    <w:rsid w:val="006B21EC"/>
    <w:rsid w:val="006B2C9C"/>
    <w:rsid w:val="006B34A2"/>
    <w:rsid w:val="006B384B"/>
    <w:rsid w:val="006B59F0"/>
    <w:rsid w:val="006B5E93"/>
    <w:rsid w:val="006B5FC9"/>
    <w:rsid w:val="006B60DF"/>
    <w:rsid w:val="006B7108"/>
    <w:rsid w:val="006B7228"/>
    <w:rsid w:val="006B762E"/>
    <w:rsid w:val="006C0049"/>
    <w:rsid w:val="006C0094"/>
    <w:rsid w:val="006C02C2"/>
    <w:rsid w:val="006C02C4"/>
    <w:rsid w:val="006C0F8F"/>
    <w:rsid w:val="006C185B"/>
    <w:rsid w:val="006C1F85"/>
    <w:rsid w:val="006C25F2"/>
    <w:rsid w:val="006C29B2"/>
    <w:rsid w:val="006C3978"/>
    <w:rsid w:val="006C46CA"/>
    <w:rsid w:val="006C4AEE"/>
    <w:rsid w:val="006C575B"/>
    <w:rsid w:val="006C6555"/>
    <w:rsid w:val="006C6AB5"/>
    <w:rsid w:val="006C6D06"/>
    <w:rsid w:val="006C6E84"/>
    <w:rsid w:val="006C7508"/>
    <w:rsid w:val="006C7DB4"/>
    <w:rsid w:val="006C7E77"/>
    <w:rsid w:val="006D0462"/>
    <w:rsid w:val="006D0516"/>
    <w:rsid w:val="006D0E47"/>
    <w:rsid w:val="006D24D6"/>
    <w:rsid w:val="006D2CC5"/>
    <w:rsid w:val="006D2FB5"/>
    <w:rsid w:val="006D3254"/>
    <w:rsid w:val="006D52DB"/>
    <w:rsid w:val="006D5BF6"/>
    <w:rsid w:val="006D7B9E"/>
    <w:rsid w:val="006D7F14"/>
    <w:rsid w:val="006E1293"/>
    <w:rsid w:val="006E15DC"/>
    <w:rsid w:val="006E1A0F"/>
    <w:rsid w:val="006E22E8"/>
    <w:rsid w:val="006E25E6"/>
    <w:rsid w:val="006E3933"/>
    <w:rsid w:val="006E4521"/>
    <w:rsid w:val="006E46B1"/>
    <w:rsid w:val="006E47F9"/>
    <w:rsid w:val="006E48AD"/>
    <w:rsid w:val="006E6173"/>
    <w:rsid w:val="006E6AC1"/>
    <w:rsid w:val="006E79CD"/>
    <w:rsid w:val="006F0252"/>
    <w:rsid w:val="006F1356"/>
    <w:rsid w:val="006F3E30"/>
    <w:rsid w:val="006F465B"/>
    <w:rsid w:val="006F503B"/>
    <w:rsid w:val="006F554E"/>
    <w:rsid w:val="006F5CE8"/>
    <w:rsid w:val="006F606E"/>
    <w:rsid w:val="006F6DBA"/>
    <w:rsid w:val="006F6F3E"/>
    <w:rsid w:val="006F7229"/>
    <w:rsid w:val="0070037E"/>
    <w:rsid w:val="00700603"/>
    <w:rsid w:val="00702AE3"/>
    <w:rsid w:val="0070469C"/>
    <w:rsid w:val="00707609"/>
    <w:rsid w:val="00711FD5"/>
    <w:rsid w:val="00713B75"/>
    <w:rsid w:val="00714656"/>
    <w:rsid w:val="007155BE"/>
    <w:rsid w:val="007163D5"/>
    <w:rsid w:val="007163ED"/>
    <w:rsid w:val="0071768B"/>
    <w:rsid w:val="00720AA1"/>
    <w:rsid w:val="00720B45"/>
    <w:rsid w:val="00720C96"/>
    <w:rsid w:val="007219AD"/>
    <w:rsid w:val="00721D1E"/>
    <w:rsid w:val="007226D5"/>
    <w:rsid w:val="00722D8C"/>
    <w:rsid w:val="00723704"/>
    <w:rsid w:val="007238DE"/>
    <w:rsid w:val="00723D62"/>
    <w:rsid w:val="007241D0"/>
    <w:rsid w:val="0072503B"/>
    <w:rsid w:val="007250EA"/>
    <w:rsid w:val="00730250"/>
    <w:rsid w:val="00730C23"/>
    <w:rsid w:val="00730C97"/>
    <w:rsid w:val="00731E34"/>
    <w:rsid w:val="00732B9E"/>
    <w:rsid w:val="00732BDE"/>
    <w:rsid w:val="0073463E"/>
    <w:rsid w:val="007348E5"/>
    <w:rsid w:val="00734936"/>
    <w:rsid w:val="0073566C"/>
    <w:rsid w:val="00735AE9"/>
    <w:rsid w:val="00735CC7"/>
    <w:rsid w:val="00736073"/>
    <w:rsid w:val="00736613"/>
    <w:rsid w:val="0073766B"/>
    <w:rsid w:val="00737846"/>
    <w:rsid w:val="0074031E"/>
    <w:rsid w:val="007406A3"/>
    <w:rsid w:val="007415F3"/>
    <w:rsid w:val="00742D0D"/>
    <w:rsid w:val="0074334F"/>
    <w:rsid w:val="00744DCA"/>
    <w:rsid w:val="00745C34"/>
    <w:rsid w:val="00747CCF"/>
    <w:rsid w:val="007500AD"/>
    <w:rsid w:val="00751C7E"/>
    <w:rsid w:val="00753243"/>
    <w:rsid w:val="0075334E"/>
    <w:rsid w:val="007539A9"/>
    <w:rsid w:val="00754080"/>
    <w:rsid w:val="007555DA"/>
    <w:rsid w:val="00755742"/>
    <w:rsid w:val="00755A3A"/>
    <w:rsid w:val="00760656"/>
    <w:rsid w:val="00761899"/>
    <w:rsid w:val="00763E90"/>
    <w:rsid w:val="007650C2"/>
    <w:rsid w:val="00765B32"/>
    <w:rsid w:val="00766D61"/>
    <w:rsid w:val="0076769C"/>
    <w:rsid w:val="00767FAB"/>
    <w:rsid w:val="007703B0"/>
    <w:rsid w:val="00771A94"/>
    <w:rsid w:val="00771BF7"/>
    <w:rsid w:val="00771E20"/>
    <w:rsid w:val="00771FB7"/>
    <w:rsid w:val="00773874"/>
    <w:rsid w:val="007749DA"/>
    <w:rsid w:val="00774CFB"/>
    <w:rsid w:val="00775648"/>
    <w:rsid w:val="0077596E"/>
    <w:rsid w:val="00776529"/>
    <w:rsid w:val="007777D0"/>
    <w:rsid w:val="00777C88"/>
    <w:rsid w:val="00777EBE"/>
    <w:rsid w:val="0078186E"/>
    <w:rsid w:val="00781F59"/>
    <w:rsid w:val="007824EC"/>
    <w:rsid w:val="00782B1D"/>
    <w:rsid w:val="00782DBB"/>
    <w:rsid w:val="007831E0"/>
    <w:rsid w:val="00784B30"/>
    <w:rsid w:val="00785215"/>
    <w:rsid w:val="007853FB"/>
    <w:rsid w:val="00785D59"/>
    <w:rsid w:val="00786129"/>
    <w:rsid w:val="007874BB"/>
    <w:rsid w:val="0079110B"/>
    <w:rsid w:val="00791BC5"/>
    <w:rsid w:val="00791F6B"/>
    <w:rsid w:val="00792165"/>
    <w:rsid w:val="007924EA"/>
    <w:rsid w:val="00794E2B"/>
    <w:rsid w:val="00795FE4"/>
    <w:rsid w:val="007965AB"/>
    <w:rsid w:val="0079688F"/>
    <w:rsid w:val="0079721A"/>
    <w:rsid w:val="007A1454"/>
    <w:rsid w:val="007A16E0"/>
    <w:rsid w:val="007A2074"/>
    <w:rsid w:val="007A2D06"/>
    <w:rsid w:val="007A5934"/>
    <w:rsid w:val="007A7250"/>
    <w:rsid w:val="007A7ABB"/>
    <w:rsid w:val="007B07C6"/>
    <w:rsid w:val="007B0D0C"/>
    <w:rsid w:val="007B1E47"/>
    <w:rsid w:val="007B2C06"/>
    <w:rsid w:val="007B2FAD"/>
    <w:rsid w:val="007B3216"/>
    <w:rsid w:val="007B3C49"/>
    <w:rsid w:val="007B48D9"/>
    <w:rsid w:val="007B5123"/>
    <w:rsid w:val="007B5457"/>
    <w:rsid w:val="007B5A1F"/>
    <w:rsid w:val="007B726E"/>
    <w:rsid w:val="007C0950"/>
    <w:rsid w:val="007C0C6B"/>
    <w:rsid w:val="007C0EAA"/>
    <w:rsid w:val="007C0F41"/>
    <w:rsid w:val="007C3051"/>
    <w:rsid w:val="007C368F"/>
    <w:rsid w:val="007C4739"/>
    <w:rsid w:val="007C4C49"/>
    <w:rsid w:val="007C4C92"/>
    <w:rsid w:val="007C5C4E"/>
    <w:rsid w:val="007C6293"/>
    <w:rsid w:val="007C6C60"/>
    <w:rsid w:val="007C6EAD"/>
    <w:rsid w:val="007C7460"/>
    <w:rsid w:val="007D170F"/>
    <w:rsid w:val="007D2098"/>
    <w:rsid w:val="007D2995"/>
    <w:rsid w:val="007D4328"/>
    <w:rsid w:val="007D4A2C"/>
    <w:rsid w:val="007D52D2"/>
    <w:rsid w:val="007D70E5"/>
    <w:rsid w:val="007D77D6"/>
    <w:rsid w:val="007D78FD"/>
    <w:rsid w:val="007E344F"/>
    <w:rsid w:val="007E5B64"/>
    <w:rsid w:val="007E5D80"/>
    <w:rsid w:val="007E5DC0"/>
    <w:rsid w:val="007E61D9"/>
    <w:rsid w:val="007E6503"/>
    <w:rsid w:val="007E6AD6"/>
    <w:rsid w:val="007E6E82"/>
    <w:rsid w:val="007E7018"/>
    <w:rsid w:val="007F1F81"/>
    <w:rsid w:val="007F2634"/>
    <w:rsid w:val="007F2732"/>
    <w:rsid w:val="007F2935"/>
    <w:rsid w:val="007F2DBF"/>
    <w:rsid w:val="007F348A"/>
    <w:rsid w:val="007F3700"/>
    <w:rsid w:val="007F425A"/>
    <w:rsid w:val="007F48C0"/>
    <w:rsid w:val="007F4FA8"/>
    <w:rsid w:val="007F51B0"/>
    <w:rsid w:val="007F57F8"/>
    <w:rsid w:val="007F5D75"/>
    <w:rsid w:val="007F66D7"/>
    <w:rsid w:val="007F70D4"/>
    <w:rsid w:val="007F7AA8"/>
    <w:rsid w:val="008000DE"/>
    <w:rsid w:val="00800931"/>
    <w:rsid w:val="00801B62"/>
    <w:rsid w:val="008020D0"/>
    <w:rsid w:val="00803D87"/>
    <w:rsid w:val="00804211"/>
    <w:rsid w:val="00804398"/>
    <w:rsid w:val="0080752F"/>
    <w:rsid w:val="008104AA"/>
    <w:rsid w:val="00810562"/>
    <w:rsid w:val="00813075"/>
    <w:rsid w:val="00813218"/>
    <w:rsid w:val="0081367D"/>
    <w:rsid w:val="00813AED"/>
    <w:rsid w:val="0081479C"/>
    <w:rsid w:val="00815FC9"/>
    <w:rsid w:val="00816691"/>
    <w:rsid w:val="008170F0"/>
    <w:rsid w:val="0082011E"/>
    <w:rsid w:val="00820443"/>
    <w:rsid w:val="00821800"/>
    <w:rsid w:val="00822020"/>
    <w:rsid w:val="00823C5E"/>
    <w:rsid w:val="00824D4D"/>
    <w:rsid w:val="00825435"/>
    <w:rsid w:val="0082543D"/>
    <w:rsid w:val="00825993"/>
    <w:rsid w:val="00825BB2"/>
    <w:rsid w:val="00825CF1"/>
    <w:rsid w:val="00826A13"/>
    <w:rsid w:val="00830524"/>
    <w:rsid w:val="00830554"/>
    <w:rsid w:val="008307AC"/>
    <w:rsid w:val="00830816"/>
    <w:rsid w:val="00831F03"/>
    <w:rsid w:val="00832520"/>
    <w:rsid w:val="0083317B"/>
    <w:rsid w:val="00833EED"/>
    <w:rsid w:val="00834B79"/>
    <w:rsid w:val="0083511E"/>
    <w:rsid w:val="008353E8"/>
    <w:rsid w:val="00835B3E"/>
    <w:rsid w:val="00835C29"/>
    <w:rsid w:val="00835F32"/>
    <w:rsid w:val="008415EE"/>
    <w:rsid w:val="00841D3B"/>
    <w:rsid w:val="008423A1"/>
    <w:rsid w:val="00842439"/>
    <w:rsid w:val="00842F12"/>
    <w:rsid w:val="00843F97"/>
    <w:rsid w:val="0084405E"/>
    <w:rsid w:val="00846181"/>
    <w:rsid w:val="008461D2"/>
    <w:rsid w:val="0084627B"/>
    <w:rsid w:val="008466B9"/>
    <w:rsid w:val="00847499"/>
    <w:rsid w:val="00847E89"/>
    <w:rsid w:val="0085097E"/>
    <w:rsid w:val="008512E6"/>
    <w:rsid w:val="00851BC5"/>
    <w:rsid w:val="0085263A"/>
    <w:rsid w:val="008531EA"/>
    <w:rsid w:val="0085454E"/>
    <w:rsid w:val="00855B66"/>
    <w:rsid w:val="0085662A"/>
    <w:rsid w:val="008576F0"/>
    <w:rsid w:val="00857B0D"/>
    <w:rsid w:val="008601F0"/>
    <w:rsid w:val="00861B06"/>
    <w:rsid w:val="00862573"/>
    <w:rsid w:val="008637C7"/>
    <w:rsid w:val="00863EB9"/>
    <w:rsid w:val="0086428A"/>
    <w:rsid w:val="00864600"/>
    <w:rsid w:val="00864F4D"/>
    <w:rsid w:val="0086577C"/>
    <w:rsid w:val="00865B88"/>
    <w:rsid w:val="00865D19"/>
    <w:rsid w:val="0086663E"/>
    <w:rsid w:val="00866869"/>
    <w:rsid w:val="00866A0F"/>
    <w:rsid w:val="00866D08"/>
    <w:rsid w:val="00866D24"/>
    <w:rsid w:val="008716C2"/>
    <w:rsid w:val="00872030"/>
    <w:rsid w:val="00872104"/>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F53"/>
    <w:rsid w:val="00883F12"/>
    <w:rsid w:val="00884B1B"/>
    <w:rsid w:val="00884F03"/>
    <w:rsid w:val="00885B08"/>
    <w:rsid w:val="00885D79"/>
    <w:rsid w:val="00886C29"/>
    <w:rsid w:val="008874DB"/>
    <w:rsid w:val="00887F71"/>
    <w:rsid w:val="008900C8"/>
    <w:rsid w:val="0089087A"/>
    <w:rsid w:val="00891D6F"/>
    <w:rsid w:val="00891F45"/>
    <w:rsid w:val="00893909"/>
    <w:rsid w:val="00894747"/>
    <w:rsid w:val="00894D89"/>
    <w:rsid w:val="00895EE6"/>
    <w:rsid w:val="008971D4"/>
    <w:rsid w:val="00897614"/>
    <w:rsid w:val="00897798"/>
    <w:rsid w:val="008A0032"/>
    <w:rsid w:val="008A0537"/>
    <w:rsid w:val="008A2D18"/>
    <w:rsid w:val="008A4891"/>
    <w:rsid w:val="008A50F8"/>
    <w:rsid w:val="008A550E"/>
    <w:rsid w:val="008A565F"/>
    <w:rsid w:val="008A6237"/>
    <w:rsid w:val="008A62ED"/>
    <w:rsid w:val="008A6326"/>
    <w:rsid w:val="008A65B4"/>
    <w:rsid w:val="008A699D"/>
    <w:rsid w:val="008A6B3A"/>
    <w:rsid w:val="008A6E33"/>
    <w:rsid w:val="008A6F10"/>
    <w:rsid w:val="008A70AD"/>
    <w:rsid w:val="008A79A0"/>
    <w:rsid w:val="008A7A23"/>
    <w:rsid w:val="008A7FC5"/>
    <w:rsid w:val="008B0A63"/>
    <w:rsid w:val="008B1046"/>
    <w:rsid w:val="008B12B7"/>
    <w:rsid w:val="008B2286"/>
    <w:rsid w:val="008B245A"/>
    <w:rsid w:val="008B300F"/>
    <w:rsid w:val="008B3351"/>
    <w:rsid w:val="008B477D"/>
    <w:rsid w:val="008B515D"/>
    <w:rsid w:val="008B5CC2"/>
    <w:rsid w:val="008B7035"/>
    <w:rsid w:val="008C05F7"/>
    <w:rsid w:val="008C095F"/>
    <w:rsid w:val="008C1248"/>
    <w:rsid w:val="008C1A80"/>
    <w:rsid w:val="008C4A3D"/>
    <w:rsid w:val="008C7C2F"/>
    <w:rsid w:val="008D04B5"/>
    <w:rsid w:val="008D0945"/>
    <w:rsid w:val="008D098C"/>
    <w:rsid w:val="008D0C70"/>
    <w:rsid w:val="008D0D92"/>
    <w:rsid w:val="008D0ED0"/>
    <w:rsid w:val="008D17AA"/>
    <w:rsid w:val="008D1BCE"/>
    <w:rsid w:val="008D2918"/>
    <w:rsid w:val="008D2D84"/>
    <w:rsid w:val="008D35B7"/>
    <w:rsid w:val="008D3824"/>
    <w:rsid w:val="008D3B0E"/>
    <w:rsid w:val="008D4595"/>
    <w:rsid w:val="008D49ED"/>
    <w:rsid w:val="008D4E76"/>
    <w:rsid w:val="008D5316"/>
    <w:rsid w:val="008D646C"/>
    <w:rsid w:val="008D6914"/>
    <w:rsid w:val="008D7067"/>
    <w:rsid w:val="008D7746"/>
    <w:rsid w:val="008E2B73"/>
    <w:rsid w:val="008E320A"/>
    <w:rsid w:val="008E3E66"/>
    <w:rsid w:val="008E5A60"/>
    <w:rsid w:val="008E5F1C"/>
    <w:rsid w:val="008E61B3"/>
    <w:rsid w:val="008E6695"/>
    <w:rsid w:val="008E6A45"/>
    <w:rsid w:val="008E6D88"/>
    <w:rsid w:val="008E6F25"/>
    <w:rsid w:val="008E7151"/>
    <w:rsid w:val="008E749B"/>
    <w:rsid w:val="008E78A5"/>
    <w:rsid w:val="008E7DBE"/>
    <w:rsid w:val="008F1509"/>
    <w:rsid w:val="008F17E6"/>
    <w:rsid w:val="008F1D12"/>
    <w:rsid w:val="008F2B60"/>
    <w:rsid w:val="008F36E4"/>
    <w:rsid w:val="008F38A3"/>
    <w:rsid w:val="0090093F"/>
    <w:rsid w:val="0090104A"/>
    <w:rsid w:val="009023F2"/>
    <w:rsid w:val="00902ADD"/>
    <w:rsid w:val="009041A7"/>
    <w:rsid w:val="0090458A"/>
    <w:rsid w:val="00904922"/>
    <w:rsid w:val="00904972"/>
    <w:rsid w:val="00904C40"/>
    <w:rsid w:val="00905862"/>
    <w:rsid w:val="00906406"/>
    <w:rsid w:val="009072E2"/>
    <w:rsid w:val="009079F2"/>
    <w:rsid w:val="00907E23"/>
    <w:rsid w:val="009100F8"/>
    <w:rsid w:val="00911096"/>
    <w:rsid w:val="009112DA"/>
    <w:rsid w:val="009116B1"/>
    <w:rsid w:val="00913200"/>
    <w:rsid w:val="009144D0"/>
    <w:rsid w:val="00916746"/>
    <w:rsid w:val="0091712E"/>
    <w:rsid w:val="00920979"/>
    <w:rsid w:val="009224FF"/>
    <w:rsid w:val="00922E16"/>
    <w:rsid w:val="00923BFE"/>
    <w:rsid w:val="009240A8"/>
    <w:rsid w:val="00924108"/>
    <w:rsid w:val="009266F5"/>
    <w:rsid w:val="00926781"/>
    <w:rsid w:val="00926BF9"/>
    <w:rsid w:val="00927C12"/>
    <w:rsid w:val="00930EE1"/>
    <w:rsid w:val="00933DBF"/>
    <w:rsid w:val="00933E88"/>
    <w:rsid w:val="0093460C"/>
    <w:rsid w:val="00934D15"/>
    <w:rsid w:val="00934E3F"/>
    <w:rsid w:val="00935B7D"/>
    <w:rsid w:val="00935E61"/>
    <w:rsid w:val="009360CB"/>
    <w:rsid w:val="0093702C"/>
    <w:rsid w:val="00937E69"/>
    <w:rsid w:val="009421D5"/>
    <w:rsid w:val="009440B7"/>
    <w:rsid w:val="00945655"/>
    <w:rsid w:val="00946C0C"/>
    <w:rsid w:val="00946C4B"/>
    <w:rsid w:val="00946D05"/>
    <w:rsid w:val="00947773"/>
    <w:rsid w:val="00950F4F"/>
    <w:rsid w:val="009511AF"/>
    <w:rsid w:val="0095274C"/>
    <w:rsid w:val="00952BCA"/>
    <w:rsid w:val="00954CBA"/>
    <w:rsid w:val="00955F48"/>
    <w:rsid w:val="009566C1"/>
    <w:rsid w:val="00956712"/>
    <w:rsid w:val="009579D7"/>
    <w:rsid w:val="009638AD"/>
    <w:rsid w:val="00963E02"/>
    <w:rsid w:val="00965FC2"/>
    <w:rsid w:val="00966161"/>
    <w:rsid w:val="00970352"/>
    <w:rsid w:val="009711F2"/>
    <w:rsid w:val="009717A0"/>
    <w:rsid w:val="009729ED"/>
    <w:rsid w:val="00973185"/>
    <w:rsid w:val="00973767"/>
    <w:rsid w:val="009738D4"/>
    <w:rsid w:val="00973D9C"/>
    <w:rsid w:val="00975020"/>
    <w:rsid w:val="00975E4E"/>
    <w:rsid w:val="009766A1"/>
    <w:rsid w:val="0097762D"/>
    <w:rsid w:val="00977949"/>
    <w:rsid w:val="00981642"/>
    <w:rsid w:val="00982942"/>
    <w:rsid w:val="00983910"/>
    <w:rsid w:val="00984EF4"/>
    <w:rsid w:val="00984F09"/>
    <w:rsid w:val="00985D76"/>
    <w:rsid w:val="00985E68"/>
    <w:rsid w:val="00985FE5"/>
    <w:rsid w:val="009873FA"/>
    <w:rsid w:val="009878E9"/>
    <w:rsid w:val="00987EDE"/>
    <w:rsid w:val="009902E3"/>
    <w:rsid w:val="0099099A"/>
    <w:rsid w:val="00991945"/>
    <w:rsid w:val="009923AB"/>
    <w:rsid w:val="00992563"/>
    <w:rsid w:val="0099294C"/>
    <w:rsid w:val="00993234"/>
    <w:rsid w:val="009935E1"/>
    <w:rsid w:val="0099427D"/>
    <w:rsid w:val="00994DF2"/>
    <w:rsid w:val="009965D1"/>
    <w:rsid w:val="00996C94"/>
    <w:rsid w:val="009A0166"/>
    <w:rsid w:val="009A062D"/>
    <w:rsid w:val="009A0993"/>
    <w:rsid w:val="009A0F3E"/>
    <w:rsid w:val="009A1656"/>
    <w:rsid w:val="009A17DB"/>
    <w:rsid w:val="009A2722"/>
    <w:rsid w:val="009A282F"/>
    <w:rsid w:val="009A3B1A"/>
    <w:rsid w:val="009A4410"/>
    <w:rsid w:val="009A49AF"/>
    <w:rsid w:val="009A5725"/>
    <w:rsid w:val="009A573E"/>
    <w:rsid w:val="009A6B3C"/>
    <w:rsid w:val="009B012C"/>
    <w:rsid w:val="009B0159"/>
    <w:rsid w:val="009B08F9"/>
    <w:rsid w:val="009B14F2"/>
    <w:rsid w:val="009B1B68"/>
    <w:rsid w:val="009B1C73"/>
    <w:rsid w:val="009B28D6"/>
    <w:rsid w:val="009B2A25"/>
    <w:rsid w:val="009B2B21"/>
    <w:rsid w:val="009B2BBF"/>
    <w:rsid w:val="009B2F05"/>
    <w:rsid w:val="009B3079"/>
    <w:rsid w:val="009B35D3"/>
    <w:rsid w:val="009B3ADF"/>
    <w:rsid w:val="009B3E79"/>
    <w:rsid w:val="009B52D6"/>
    <w:rsid w:val="009B538C"/>
    <w:rsid w:val="009B6719"/>
    <w:rsid w:val="009B6E5E"/>
    <w:rsid w:val="009B6EAA"/>
    <w:rsid w:val="009B7CB3"/>
    <w:rsid w:val="009C117F"/>
    <w:rsid w:val="009C1705"/>
    <w:rsid w:val="009C1715"/>
    <w:rsid w:val="009C1DF7"/>
    <w:rsid w:val="009C324C"/>
    <w:rsid w:val="009C54B8"/>
    <w:rsid w:val="009C5DD1"/>
    <w:rsid w:val="009C67F4"/>
    <w:rsid w:val="009C6FE1"/>
    <w:rsid w:val="009C72E6"/>
    <w:rsid w:val="009C7300"/>
    <w:rsid w:val="009C7732"/>
    <w:rsid w:val="009D0F6A"/>
    <w:rsid w:val="009D1670"/>
    <w:rsid w:val="009D2F44"/>
    <w:rsid w:val="009D2F5C"/>
    <w:rsid w:val="009D37AE"/>
    <w:rsid w:val="009D442E"/>
    <w:rsid w:val="009D4634"/>
    <w:rsid w:val="009D480A"/>
    <w:rsid w:val="009D51A0"/>
    <w:rsid w:val="009D5445"/>
    <w:rsid w:val="009D5BC4"/>
    <w:rsid w:val="009D6541"/>
    <w:rsid w:val="009D732F"/>
    <w:rsid w:val="009E02F7"/>
    <w:rsid w:val="009E12AC"/>
    <w:rsid w:val="009E16CB"/>
    <w:rsid w:val="009E1B17"/>
    <w:rsid w:val="009E244F"/>
    <w:rsid w:val="009E252E"/>
    <w:rsid w:val="009E3061"/>
    <w:rsid w:val="009E335C"/>
    <w:rsid w:val="009E389E"/>
    <w:rsid w:val="009E4320"/>
    <w:rsid w:val="009E467C"/>
    <w:rsid w:val="009E5831"/>
    <w:rsid w:val="009E5A38"/>
    <w:rsid w:val="009E7C17"/>
    <w:rsid w:val="009F0AC8"/>
    <w:rsid w:val="009F133A"/>
    <w:rsid w:val="009F1B50"/>
    <w:rsid w:val="009F1C96"/>
    <w:rsid w:val="009F1CA9"/>
    <w:rsid w:val="009F2189"/>
    <w:rsid w:val="009F280F"/>
    <w:rsid w:val="009F331C"/>
    <w:rsid w:val="009F37CF"/>
    <w:rsid w:val="009F3DB6"/>
    <w:rsid w:val="009F4066"/>
    <w:rsid w:val="009F4502"/>
    <w:rsid w:val="009F4757"/>
    <w:rsid w:val="009F5120"/>
    <w:rsid w:val="009F57D0"/>
    <w:rsid w:val="009F6AE3"/>
    <w:rsid w:val="009F6F56"/>
    <w:rsid w:val="009F72BE"/>
    <w:rsid w:val="009F7D5F"/>
    <w:rsid w:val="00A0017D"/>
    <w:rsid w:val="00A010CB"/>
    <w:rsid w:val="00A019D1"/>
    <w:rsid w:val="00A01CC1"/>
    <w:rsid w:val="00A0214D"/>
    <w:rsid w:val="00A03A57"/>
    <w:rsid w:val="00A03CCD"/>
    <w:rsid w:val="00A0515A"/>
    <w:rsid w:val="00A051E8"/>
    <w:rsid w:val="00A05971"/>
    <w:rsid w:val="00A06023"/>
    <w:rsid w:val="00A06BCC"/>
    <w:rsid w:val="00A07005"/>
    <w:rsid w:val="00A07A87"/>
    <w:rsid w:val="00A10038"/>
    <w:rsid w:val="00A10E3E"/>
    <w:rsid w:val="00A10F8B"/>
    <w:rsid w:val="00A11C57"/>
    <w:rsid w:val="00A11FC1"/>
    <w:rsid w:val="00A1236C"/>
    <w:rsid w:val="00A135B3"/>
    <w:rsid w:val="00A13975"/>
    <w:rsid w:val="00A144CC"/>
    <w:rsid w:val="00A14637"/>
    <w:rsid w:val="00A14FAC"/>
    <w:rsid w:val="00A165D9"/>
    <w:rsid w:val="00A178CF"/>
    <w:rsid w:val="00A20B88"/>
    <w:rsid w:val="00A217E5"/>
    <w:rsid w:val="00A21E45"/>
    <w:rsid w:val="00A21F8F"/>
    <w:rsid w:val="00A22393"/>
    <w:rsid w:val="00A233A8"/>
    <w:rsid w:val="00A234E2"/>
    <w:rsid w:val="00A23794"/>
    <w:rsid w:val="00A251D4"/>
    <w:rsid w:val="00A25345"/>
    <w:rsid w:val="00A25443"/>
    <w:rsid w:val="00A257F6"/>
    <w:rsid w:val="00A268BD"/>
    <w:rsid w:val="00A2767D"/>
    <w:rsid w:val="00A30355"/>
    <w:rsid w:val="00A35D94"/>
    <w:rsid w:val="00A3626A"/>
    <w:rsid w:val="00A369AB"/>
    <w:rsid w:val="00A375AF"/>
    <w:rsid w:val="00A3785B"/>
    <w:rsid w:val="00A4039E"/>
    <w:rsid w:val="00A4127F"/>
    <w:rsid w:val="00A41CA2"/>
    <w:rsid w:val="00A41F30"/>
    <w:rsid w:val="00A41F9E"/>
    <w:rsid w:val="00A4216B"/>
    <w:rsid w:val="00A42D14"/>
    <w:rsid w:val="00A42F52"/>
    <w:rsid w:val="00A43630"/>
    <w:rsid w:val="00A4381B"/>
    <w:rsid w:val="00A442DD"/>
    <w:rsid w:val="00A447CF"/>
    <w:rsid w:val="00A4520F"/>
    <w:rsid w:val="00A46E72"/>
    <w:rsid w:val="00A471C1"/>
    <w:rsid w:val="00A477D6"/>
    <w:rsid w:val="00A50E86"/>
    <w:rsid w:val="00A5102D"/>
    <w:rsid w:val="00A51609"/>
    <w:rsid w:val="00A51737"/>
    <w:rsid w:val="00A517BF"/>
    <w:rsid w:val="00A538E1"/>
    <w:rsid w:val="00A5393D"/>
    <w:rsid w:val="00A54763"/>
    <w:rsid w:val="00A547BB"/>
    <w:rsid w:val="00A55D77"/>
    <w:rsid w:val="00A562CE"/>
    <w:rsid w:val="00A56465"/>
    <w:rsid w:val="00A56943"/>
    <w:rsid w:val="00A57776"/>
    <w:rsid w:val="00A600B6"/>
    <w:rsid w:val="00A607F1"/>
    <w:rsid w:val="00A608CF"/>
    <w:rsid w:val="00A60999"/>
    <w:rsid w:val="00A60BE0"/>
    <w:rsid w:val="00A61571"/>
    <w:rsid w:val="00A622ED"/>
    <w:rsid w:val="00A62DB5"/>
    <w:rsid w:val="00A62F21"/>
    <w:rsid w:val="00A62F70"/>
    <w:rsid w:val="00A62F7C"/>
    <w:rsid w:val="00A633A9"/>
    <w:rsid w:val="00A6376E"/>
    <w:rsid w:val="00A63EA7"/>
    <w:rsid w:val="00A64B5B"/>
    <w:rsid w:val="00A64F47"/>
    <w:rsid w:val="00A65394"/>
    <w:rsid w:val="00A6606A"/>
    <w:rsid w:val="00A6669F"/>
    <w:rsid w:val="00A67068"/>
    <w:rsid w:val="00A67329"/>
    <w:rsid w:val="00A67EEC"/>
    <w:rsid w:val="00A706F0"/>
    <w:rsid w:val="00A71504"/>
    <w:rsid w:val="00A71FF0"/>
    <w:rsid w:val="00A73625"/>
    <w:rsid w:val="00A739E2"/>
    <w:rsid w:val="00A74373"/>
    <w:rsid w:val="00A7574B"/>
    <w:rsid w:val="00A75BE9"/>
    <w:rsid w:val="00A761AD"/>
    <w:rsid w:val="00A7763A"/>
    <w:rsid w:val="00A77E88"/>
    <w:rsid w:val="00A80F5C"/>
    <w:rsid w:val="00A813AE"/>
    <w:rsid w:val="00A822DC"/>
    <w:rsid w:val="00A82A5E"/>
    <w:rsid w:val="00A85F99"/>
    <w:rsid w:val="00A865F3"/>
    <w:rsid w:val="00A868F2"/>
    <w:rsid w:val="00A87C88"/>
    <w:rsid w:val="00A91C7C"/>
    <w:rsid w:val="00A92002"/>
    <w:rsid w:val="00A92672"/>
    <w:rsid w:val="00A94849"/>
    <w:rsid w:val="00A94C17"/>
    <w:rsid w:val="00A9659A"/>
    <w:rsid w:val="00A977AD"/>
    <w:rsid w:val="00A97C6F"/>
    <w:rsid w:val="00AA0252"/>
    <w:rsid w:val="00AA030B"/>
    <w:rsid w:val="00AA1A49"/>
    <w:rsid w:val="00AA2196"/>
    <w:rsid w:val="00AA29BB"/>
    <w:rsid w:val="00AA2B2C"/>
    <w:rsid w:val="00AA3C4A"/>
    <w:rsid w:val="00AA3CD2"/>
    <w:rsid w:val="00AA3CD6"/>
    <w:rsid w:val="00AA5E2F"/>
    <w:rsid w:val="00AA645B"/>
    <w:rsid w:val="00AA71AC"/>
    <w:rsid w:val="00AA7D3E"/>
    <w:rsid w:val="00AB1525"/>
    <w:rsid w:val="00AB2BD9"/>
    <w:rsid w:val="00AB3F4E"/>
    <w:rsid w:val="00AB4281"/>
    <w:rsid w:val="00AB4397"/>
    <w:rsid w:val="00AB4AFF"/>
    <w:rsid w:val="00AB4CB5"/>
    <w:rsid w:val="00AB5486"/>
    <w:rsid w:val="00AB5580"/>
    <w:rsid w:val="00AB586A"/>
    <w:rsid w:val="00AB72C9"/>
    <w:rsid w:val="00AC0518"/>
    <w:rsid w:val="00AC1796"/>
    <w:rsid w:val="00AC21D7"/>
    <w:rsid w:val="00AC32A6"/>
    <w:rsid w:val="00AC3B61"/>
    <w:rsid w:val="00AC40A9"/>
    <w:rsid w:val="00AC47D7"/>
    <w:rsid w:val="00AC4E13"/>
    <w:rsid w:val="00AC4F62"/>
    <w:rsid w:val="00AC6837"/>
    <w:rsid w:val="00AC77F7"/>
    <w:rsid w:val="00AC79C8"/>
    <w:rsid w:val="00AD1304"/>
    <w:rsid w:val="00AD1893"/>
    <w:rsid w:val="00AD20CB"/>
    <w:rsid w:val="00AD2558"/>
    <w:rsid w:val="00AD2DF3"/>
    <w:rsid w:val="00AD3887"/>
    <w:rsid w:val="00AD41B2"/>
    <w:rsid w:val="00AD4AB8"/>
    <w:rsid w:val="00AD4C5F"/>
    <w:rsid w:val="00AD53EC"/>
    <w:rsid w:val="00AD5A5B"/>
    <w:rsid w:val="00AD5EE2"/>
    <w:rsid w:val="00AD71C9"/>
    <w:rsid w:val="00AD78E0"/>
    <w:rsid w:val="00AE0AEC"/>
    <w:rsid w:val="00AE0CC6"/>
    <w:rsid w:val="00AE15CE"/>
    <w:rsid w:val="00AE19DC"/>
    <w:rsid w:val="00AE1B94"/>
    <w:rsid w:val="00AE261C"/>
    <w:rsid w:val="00AE334F"/>
    <w:rsid w:val="00AE4627"/>
    <w:rsid w:val="00AE4AE3"/>
    <w:rsid w:val="00AE5ED7"/>
    <w:rsid w:val="00AE65EB"/>
    <w:rsid w:val="00AE6841"/>
    <w:rsid w:val="00AE6FFB"/>
    <w:rsid w:val="00AF0AD9"/>
    <w:rsid w:val="00AF0EE6"/>
    <w:rsid w:val="00AF1ABF"/>
    <w:rsid w:val="00AF1CC7"/>
    <w:rsid w:val="00AF381B"/>
    <w:rsid w:val="00AF4D23"/>
    <w:rsid w:val="00AF553E"/>
    <w:rsid w:val="00AF61B1"/>
    <w:rsid w:val="00AF6A94"/>
    <w:rsid w:val="00AF7CA3"/>
    <w:rsid w:val="00AF7CB8"/>
    <w:rsid w:val="00B00055"/>
    <w:rsid w:val="00B01430"/>
    <w:rsid w:val="00B03450"/>
    <w:rsid w:val="00B04FD5"/>
    <w:rsid w:val="00B0536E"/>
    <w:rsid w:val="00B0580E"/>
    <w:rsid w:val="00B05BE6"/>
    <w:rsid w:val="00B06E03"/>
    <w:rsid w:val="00B07B45"/>
    <w:rsid w:val="00B100C0"/>
    <w:rsid w:val="00B10F61"/>
    <w:rsid w:val="00B10FD0"/>
    <w:rsid w:val="00B11BAB"/>
    <w:rsid w:val="00B12F93"/>
    <w:rsid w:val="00B13237"/>
    <w:rsid w:val="00B15C2E"/>
    <w:rsid w:val="00B15F25"/>
    <w:rsid w:val="00B16CE4"/>
    <w:rsid w:val="00B171B0"/>
    <w:rsid w:val="00B2008A"/>
    <w:rsid w:val="00B218D8"/>
    <w:rsid w:val="00B2284D"/>
    <w:rsid w:val="00B238E3"/>
    <w:rsid w:val="00B23996"/>
    <w:rsid w:val="00B23D80"/>
    <w:rsid w:val="00B23EA9"/>
    <w:rsid w:val="00B24314"/>
    <w:rsid w:val="00B24656"/>
    <w:rsid w:val="00B24837"/>
    <w:rsid w:val="00B248E8"/>
    <w:rsid w:val="00B259FF"/>
    <w:rsid w:val="00B27A7F"/>
    <w:rsid w:val="00B30D3C"/>
    <w:rsid w:val="00B3181B"/>
    <w:rsid w:val="00B31E18"/>
    <w:rsid w:val="00B320AD"/>
    <w:rsid w:val="00B3216E"/>
    <w:rsid w:val="00B325CC"/>
    <w:rsid w:val="00B32656"/>
    <w:rsid w:val="00B34861"/>
    <w:rsid w:val="00B360B1"/>
    <w:rsid w:val="00B367A7"/>
    <w:rsid w:val="00B36B14"/>
    <w:rsid w:val="00B37215"/>
    <w:rsid w:val="00B37F89"/>
    <w:rsid w:val="00B40D8B"/>
    <w:rsid w:val="00B40F4C"/>
    <w:rsid w:val="00B428B5"/>
    <w:rsid w:val="00B42A8C"/>
    <w:rsid w:val="00B43150"/>
    <w:rsid w:val="00B437C1"/>
    <w:rsid w:val="00B4561D"/>
    <w:rsid w:val="00B45C34"/>
    <w:rsid w:val="00B45E86"/>
    <w:rsid w:val="00B45E9F"/>
    <w:rsid w:val="00B47361"/>
    <w:rsid w:val="00B47973"/>
    <w:rsid w:val="00B47AE7"/>
    <w:rsid w:val="00B502EE"/>
    <w:rsid w:val="00B50D5C"/>
    <w:rsid w:val="00B50FA6"/>
    <w:rsid w:val="00B52759"/>
    <w:rsid w:val="00B52BCC"/>
    <w:rsid w:val="00B53AB6"/>
    <w:rsid w:val="00B548A9"/>
    <w:rsid w:val="00B5543B"/>
    <w:rsid w:val="00B55F81"/>
    <w:rsid w:val="00B565B4"/>
    <w:rsid w:val="00B57453"/>
    <w:rsid w:val="00B576FE"/>
    <w:rsid w:val="00B60176"/>
    <w:rsid w:val="00B604A1"/>
    <w:rsid w:val="00B60E14"/>
    <w:rsid w:val="00B63F04"/>
    <w:rsid w:val="00B655CB"/>
    <w:rsid w:val="00B659C2"/>
    <w:rsid w:val="00B67CD1"/>
    <w:rsid w:val="00B707CA"/>
    <w:rsid w:val="00B71E1C"/>
    <w:rsid w:val="00B733C8"/>
    <w:rsid w:val="00B74633"/>
    <w:rsid w:val="00B74DB8"/>
    <w:rsid w:val="00B7571A"/>
    <w:rsid w:val="00B7627F"/>
    <w:rsid w:val="00B7703B"/>
    <w:rsid w:val="00B80504"/>
    <w:rsid w:val="00B80891"/>
    <w:rsid w:val="00B808F5"/>
    <w:rsid w:val="00B81631"/>
    <w:rsid w:val="00B81968"/>
    <w:rsid w:val="00B81E10"/>
    <w:rsid w:val="00B82371"/>
    <w:rsid w:val="00B82AE2"/>
    <w:rsid w:val="00B82D9A"/>
    <w:rsid w:val="00B8304E"/>
    <w:rsid w:val="00B834ED"/>
    <w:rsid w:val="00B863CA"/>
    <w:rsid w:val="00B86C9B"/>
    <w:rsid w:val="00B87503"/>
    <w:rsid w:val="00B875C3"/>
    <w:rsid w:val="00B9059F"/>
    <w:rsid w:val="00B90757"/>
    <w:rsid w:val="00B9087E"/>
    <w:rsid w:val="00B90FFF"/>
    <w:rsid w:val="00B9124C"/>
    <w:rsid w:val="00B91468"/>
    <w:rsid w:val="00B91F38"/>
    <w:rsid w:val="00B920FB"/>
    <w:rsid w:val="00B922B4"/>
    <w:rsid w:val="00B94012"/>
    <w:rsid w:val="00B942B9"/>
    <w:rsid w:val="00B9512C"/>
    <w:rsid w:val="00B95AC4"/>
    <w:rsid w:val="00B95D97"/>
    <w:rsid w:val="00B96CD8"/>
    <w:rsid w:val="00B9767B"/>
    <w:rsid w:val="00BA192F"/>
    <w:rsid w:val="00BA19B5"/>
    <w:rsid w:val="00BA1E20"/>
    <w:rsid w:val="00BA3066"/>
    <w:rsid w:val="00BA3076"/>
    <w:rsid w:val="00BA3395"/>
    <w:rsid w:val="00BA3BBD"/>
    <w:rsid w:val="00BA4789"/>
    <w:rsid w:val="00BA617A"/>
    <w:rsid w:val="00BA6A3D"/>
    <w:rsid w:val="00BA6B64"/>
    <w:rsid w:val="00BA7F2B"/>
    <w:rsid w:val="00BB1E6E"/>
    <w:rsid w:val="00BB2B76"/>
    <w:rsid w:val="00BB2E8A"/>
    <w:rsid w:val="00BB3695"/>
    <w:rsid w:val="00BB3D8F"/>
    <w:rsid w:val="00BB43C0"/>
    <w:rsid w:val="00BB555E"/>
    <w:rsid w:val="00BB5B58"/>
    <w:rsid w:val="00BB5C5B"/>
    <w:rsid w:val="00BB615F"/>
    <w:rsid w:val="00BB6F36"/>
    <w:rsid w:val="00BB76EB"/>
    <w:rsid w:val="00BB7AD9"/>
    <w:rsid w:val="00BC25E5"/>
    <w:rsid w:val="00BC363B"/>
    <w:rsid w:val="00BC3F9C"/>
    <w:rsid w:val="00BC3FC3"/>
    <w:rsid w:val="00BC4749"/>
    <w:rsid w:val="00BC4909"/>
    <w:rsid w:val="00BC598E"/>
    <w:rsid w:val="00BC59A0"/>
    <w:rsid w:val="00BC6119"/>
    <w:rsid w:val="00BD02F8"/>
    <w:rsid w:val="00BD0D41"/>
    <w:rsid w:val="00BD14E1"/>
    <w:rsid w:val="00BD2C3F"/>
    <w:rsid w:val="00BD340E"/>
    <w:rsid w:val="00BD3530"/>
    <w:rsid w:val="00BD3D46"/>
    <w:rsid w:val="00BD4AEC"/>
    <w:rsid w:val="00BD5027"/>
    <w:rsid w:val="00BD7E4D"/>
    <w:rsid w:val="00BE1790"/>
    <w:rsid w:val="00BE2383"/>
    <w:rsid w:val="00BE296A"/>
    <w:rsid w:val="00BE2C4A"/>
    <w:rsid w:val="00BE5158"/>
    <w:rsid w:val="00BE5C55"/>
    <w:rsid w:val="00BE6813"/>
    <w:rsid w:val="00BE6ECB"/>
    <w:rsid w:val="00BF0D38"/>
    <w:rsid w:val="00BF0DD6"/>
    <w:rsid w:val="00BF1A65"/>
    <w:rsid w:val="00BF2E50"/>
    <w:rsid w:val="00BF314A"/>
    <w:rsid w:val="00BF31B3"/>
    <w:rsid w:val="00BF445F"/>
    <w:rsid w:val="00BF52AC"/>
    <w:rsid w:val="00BF591D"/>
    <w:rsid w:val="00BF618F"/>
    <w:rsid w:val="00BF6395"/>
    <w:rsid w:val="00BF7025"/>
    <w:rsid w:val="00C000C9"/>
    <w:rsid w:val="00C006C8"/>
    <w:rsid w:val="00C01048"/>
    <w:rsid w:val="00C015FA"/>
    <w:rsid w:val="00C0250D"/>
    <w:rsid w:val="00C02E0B"/>
    <w:rsid w:val="00C032B8"/>
    <w:rsid w:val="00C0341C"/>
    <w:rsid w:val="00C04DEF"/>
    <w:rsid w:val="00C04E66"/>
    <w:rsid w:val="00C059CB"/>
    <w:rsid w:val="00C06388"/>
    <w:rsid w:val="00C0648F"/>
    <w:rsid w:val="00C07DE4"/>
    <w:rsid w:val="00C105F9"/>
    <w:rsid w:val="00C130DD"/>
    <w:rsid w:val="00C13C0A"/>
    <w:rsid w:val="00C13FA7"/>
    <w:rsid w:val="00C15036"/>
    <w:rsid w:val="00C165C2"/>
    <w:rsid w:val="00C16FFC"/>
    <w:rsid w:val="00C175CA"/>
    <w:rsid w:val="00C2077C"/>
    <w:rsid w:val="00C21228"/>
    <w:rsid w:val="00C2189F"/>
    <w:rsid w:val="00C22075"/>
    <w:rsid w:val="00C22123"/>
    <w:rsid w:val="00C23C00"/>
    <w:rsid w:val="00C240A4"/>
    <w:rsid w:val="00C24568"/>
    <w:rsid w:val="00C25198"/>
    <w:rsid w:val="00C253EC"/>
    <w:rsid w:val="00C256DD"/>
    <w:rsid w:val="00C25FDB"/>
    <w:rsid w:val="00C2654C"/>
    <w:rsid w:val="00C3008C"/>
    <w:rsid w:val="00C30DED"/>
    <w:rsid w:val="00C323BB"/>
    <w:rsid w:val="00C32A39"/>
    <w:rsid w:val="00C32B88"/>
    <w:rsid w:val="00C33D55"/>
    <w:rsid w:val="00C34199"/>
    <w:rsid w:val="00C3637E"/>
    <w:rsid w:val="00C37199"/>
    <w:rsid w:val="00C37896"/>
    <w:rsid w:val="00C4058B"/>
    <w:rsid w:val="00C40CED"/>
    <w:rsid w:val="00C41637"/>
    <w:rsid w:val="00C41849"/>
    <w:rsid w:val="00C42240"/>
    <w:rsid w:val="00C4235C"/>
    <w:rsid w:val="00C43393"/>
    <w:rsid w:val="00C439AA"/>
    <w:rsid w:val="00C44614"/>
    <w:rsid w:val="00C45224"/>
    <w:rsid w:val="00C45976"/>
    <w:rsid w:val="00C46FB1"/>
    <w:rsid w:val="00C5016F"/>
    <w:rsid w:val="00C51642"/>
    <w:rsid w:val="00C534E1"/>
    <w:rsid w:val="00C53779"/>
    <w:rsid w:val="00C54036"/>
    <w:rsid w:val="00C5548B"/>
    <w:rsid w:val="00C55D60"/>
    <w:rsid w:val="00C57D12"/>
    <w:rsid w:val="00C6063B"/>
    <w:rsid w:val="00C6064D"/>
    <w:rsid w:val="00C60800"/>
    <w:rsid w:val="00C61685"/>
    <w:rsid w:val="00C61834"/>
    <w:rsid w:val="00C61A37"/>
    <w:rsid w:val="00C61C44"/>
    <w:rsid w:val="00C621AC"/>
    <w:rsid w:val="00C622E5"/>
    <w:rsid w:val="00C62B12"/>
    <w:rsid w:val="00C640F2"/>
    <w:rsid w:val="00C64612"/>
    <w:rsid w:val="00C6520C"/>
    <w:rsid w:val="00C6571F"/>
    <w:rsid w:val="00C66C10"/>
    <w:rsid w:val="00C67C6C"/>
    <w:rsid w:val="00C7016A"/>
    <w:rsid w:val="00C72E9A"/>
    <w:rsid w:val="00C72F28"/>
    <w:rsid w:val="00C747FB"/>
    <w:rsid w:val="00C7503C"/>
    <w:rsid w:val="00C75A0C"/>
    <w:rsid w:val="00C76083"/>
    <w:rsid w:val="00C7667D"/>
    <w:rsid w:val="00C77E89"/>
    <w:rsid w:val="00C81589"/>
    <w:rsid w:val="00C825EC"/>
    <w:rsid w:val="00C82D1C"/>
    <w:rsid w:val="00C838C9"/>
    <w:rsid w:val="00C84737"/>
    <w:rsid w:val="00C85B09"/>
    <w:rsid w:val="00C85CA2"/>
    <w:rsid w:val="00C8796D"/>
    <w:rsid w:val="00C87E1C"/>
    <w:rsid w:val="00C90A23"/>
    <w:rsid w:val="00C90A51"/>
    <w:rsid w:val="00C91A0B"/>
    <w:rsid w:val="00C91FAB"/>
    <w:rsid w:val="00C929FF"/>
    <w:rsid w:val="00C92FDB"/>
    <w:rsid w:val="00C933D2"/>
    <w:rsid w:val="00C94840"/>
    <w:rsid w:val="00C94985"/>
    <w:rsid w:val="00C94BBF"/>
    <w:rsid w:val="00C95804"/>
    <w:rsid w:val="00C9707A"/>
    <w:rsid w:val="00CA124E"/>
    <w:rsid w:val="00CA2A07"/>
    <w:rsid w:val="00CA3A21"/>
    <w:rsid w:val="00CA4229"/>
    <w:rsid w:val="00CA42D9"/>
    <w:rsid w:val="00CA433C"/>
    <w:rsid w:val="00CA4481"/>
    <w:rsid w:val="00CA54B6"/>
    <w:rsid w:val="00CA5565"/>
    <w:rsid w:val="00CA55B5"/>
    <w:rsid w:val="00CA5E96"/>
    <w:rsid w:val="00CA6291"/>
    <w:rsid w:val="00CA653F"/>
    <w:rsid w:val="00CA6E65"/>
    <w:rsid w:val="00CA6F64"/>
    <w:rsid w:val="00CB0C1A"/>
    <w:rsid w:val="00CB0FD4"/>
    <w:rsid w:val="00CB362C"/>
    <w:rsid w:val="00CB3B23"/>
    <w:rsid w:val="00CB50B0"/>
    <w:rsid w:val="00CB60FB"/>
    <w:rsid w:val="00CB611E"/>
    <w:rsid w:val="00CC0421"/>
    <w:rsid w:val="00CC0B66"/>
    <w:rsid w:val="00CC0F01"/>
    <w:rsid w:val="00CC18AE"/>
    <w:rsid w:val="00CC1D7D"/>
    <w:rsid w:val="00CC31B9"/>
    <w:rsid w:val="00CC3322"/>
    <w:rsid w:val="00CC4272"/>
    <w:rsid w:val="00CC4B33"/>
    <w:rsid w:val="00CC5108"/>
    <w:rsid w:val="00CC52BE"/>
    <w:rsid w:val="00CC56E1"/>
    <w:rsid w:val="00CC5815"/>
    <w:rsid w:val="00CC647E"/>
    <w:rsid w:val="00CC674C"/>
    <w:rsid w:val="00CC6BBE"/>
    <w:rsid w:val="00CC7E48"/>
    <w:rsid w:val="00CC7E7D"/>
    <w:rsid w:val="00CD0613"/>
    <w:rsid w:val="00CD112B"/>
    <w:rsid w:val="00CD256B"/>
    <w:rsid w:val="00CD2698"/>
    <w:rsid w:val="00CD48F5"/>
    <w:rsid w:val="00CD5549"/>
    <w:rsid w:val="00CE11D6"/>
    <w:rsid w:val="00CE1EC5"/>
    <w:rsid w:val="00CE489B"/>
    <w:rsid w:val="00CE48E4"/>
    <w:rsid w:val="00CE4D9A"/>
    <w:rsid w:val="00CE4E37"/>
    <w:rsid w:val="00CE51B8"/>
    <w:rsid w:val="00CE537E"/>
    <w:rsid w:val="00CE65F1"/>
    <w:rsid w:val="00CE67D1"/>
    <w:rsid w:val="00CE6DAC"/>
    <w:rsid w:val="00CE786E"/>
    <w:rsid w:val="00CF2154"/>
    <w:rsid w:val="00CF28DD"/>
    <w:rsid w:val="00CF2D32"/>
    <w:rsid w:val="00CF3D87"/>
    <w:rsid w:val="00CF4506"/>
    <w:rsid w:val="00CF5715"/>
    <w:rsid w:val="00CF57B4"/>
    <w:rsid w:val="00CF5BC0"/>
    <w:rsid w:val="00CF67FE"/>
    <w:rsid w:val="00CF709D"/>
    <w:rsid w:val="00CF7DAC"/>
    <w:rsid w:val="00CF7F80"/>
    <w:rsid w:val="00CF7F88"/>
    <w:rsid w:val="00D00A32"/>
    <w:rsid w:val="00D00FFB"/>
    <w:rsid w:val="00D018B9"/>
    <w:rsid w:val="00D01CE2"/>
    <w:rsid w:val="00D02A4A"/>
    <w:rsid w:val="00D03772"/>
    <w:rsid w:val="00D0381B"/>
    <w:rsid w:val="00D042EF"/>
    <w:rsid w:val="00D043CC"/>
    <w:rsid w:val="00D04B33"/>
    <w:rsid w:val="00D05B68"/>
    <w:rsid w:val="00D0605A"/>
    <w:rsid w:val="00D106B9"/>
    <w:rsid w:val="00D106FD"/>
    <w:rsid w:val="00D10C71"/>
    <w:rsid w:val="00D10E58"/>
    <w:rsid w:val="00D1174F"/>
    <w:rsid w:val="00D11E1A"/>
    <w:rsid w:val="00D15CF4"/>
    <w:rsid w:val="00D1637F"/>
    <w:rsid w:val="00D16CBB"/>
    <w:rsid w:val="00D17218"/>
    <w:rsid w:val="00D1776C"/>
    <w:rsid w:val="00D17EC3"/>
    <w:rsid w:val="00D20128"/>
    <w:rsid w:val="00D21218"/>
    <w:rsid w:val="00D21BA6"/>
    <w:rsid w:val="00D220F9"/>
    <w:rsid w:val="00D23BBB"/>
    <w:rsid w:val="00D2472A"/>
    <w:rsid w:val="00D24C4C"/>
    <w:rsid w:val="00D25AA6"/>
    <w:rsid w:val="00D2641C"/>
    <w:rsid w:val="00D27B98"/>
    <w:rsid w:val="00D27D9D"/>
    <w:rsid w:val="00D27F6D"/>
    <w:rsid w:val="00D301BA"/>
    <w:rsid w:val="00D3059D"/>
    <w:rsid w:val="00D30D72"/>
    <w:rsid w:val="00D317C7"/>
    <w:rsid w:val="00D32D4E"/>
    <w:rsid w:val="00D3385F"/>
    <w:rsid w:val="00D35A56"/>
    <w:rsid w:val="00D37D48"/>
    <w:rsid w:val="00D400C4"/>
    <w:rsid w:val="00D40AEF"/>
    <w:rsid w:val="00D41855"/>
    <w:rsid w:val="00D41BC1"/>
    <w:rsid w:val="00D41FBD"/>
    <w:rsid w:val="00D428ED"/>
    <w:rsid w:val="00D42955"/>
    <w:rsid w:val="00D43BD1"/>
    <w:rsid w:val="00D44393"/>
    <w:rsid w:val="00D443CD"/>
    <w:rsid w:val="00D44DF7"/>
    <w:rsid w:val="00D461E0"/>
    <w:rsid w:val="00D4643B"/>
    <w:rsid w:val="00D47BF5"/>
    <w:rsid w:val="00D539BD"/>
    <w:rsid w:val="00D54E06"/>
    <w:rsid w:val="00D550BF"/>
    <w:rsid w:val="00D55482"/>
    <w:rsid w:val="00D57079"/>
    <w:rsid w:val="00D5758F"/>
    <w:rsid w:val="00D577B8"/>
    <w:rsid w:val="00D60D1F"/>
    <w:rsid w:val="00D619E2"/>
    <w:rsid w:val="00D6439D"/>
    <w:rsid w:val="00D652E3"/>
    <w:rsid w:val="00D6654A"/>
    <w:rsid w:val="00D676E0"/>
    <w:rsid w:val="00D70C30"/>
    <w:rsid w:val="00D70D06"/>
    <w:rsid w:val="00D70F7F"/>
    <w:rsid w:val="00D71F59"/>
    <w:rsid w:val="00D73133"/>
    <w:rsid w:val="00D731B1"/>
    <w:rsid w:val="00D736C7"/>
    <w:rsid w:val="00D75075"/>
    <w:rsid w:val="00D77B2A"/>
    <w:rsid w:val="00D8122E"/>
    <w:rsid w:val="00D81A6D"/>
    <w:rsid w:val="00D82517"/>
    <w:rsid w:val="00D83D18"/>
    <w:rsid w:val="00D84B49"/>
    <w:rsid w:val="00D8530B"/>
    <w:rsid w:val="00D85665"/>
    <w:rsid w:val="00D85A2E"/>
    <w:rsid w:val="00D85D35"/>
    <w:rsid w:val="00D86B9C"/>
    <w:rsid w:val="00D86BA7"/>
    <w:rsid w:val="00D86E68"/>
    <w:rsid w:val="00D8751B"/>
    <w:rsid w:val="00D87876"/>
    <w:rsid w:val="00D914AA"/>
    <w:rsid w:val="00D91913"/>
    <w:rsid w:val="00D92CC1"/>
    <w:rsid w:val="00D93117"/>
    <w:rsid w:val="00D93650"/>
    <w:rsid w:val="00D93905"/>
    <w:rsid w:val="00D94EB7"/>
    <w:rsid w:val="00D95012"/>
    <w:rsid w:val="00D9795B"/>
    <w:rsid w:val="00D97FF8"/>
    <w:rsid w:val="00DA0341"/>
    <w:rsid w:val="00DA037D"/>
    <w:rsid w:val="00DA05DC"/>
    <w:rsid w:val="00DA1420"/>
    <w:rsid w:val="00DA1618"/>
    <w:rsid w:val="00DA1649"/>
    <w:rsid w:val="00DA1BDC"/>
    <w:rsid w:val="00DA20F9"/>
    <w:rsid w:val="00DA231D"/>
    <w:rsid w:val="00DA25A0"/>
    <w:rsid w:val="00DA3C61"/>
    <w:rsid w:val="00DA4CA1"/>
    <w:rsid w:val="00DA5155"/>
    <w:rsid w:val="00DA5173"/>
    <w:rsid w:val="00DA51C1"/>
    <w:rsid w:val="00DA54B9"/>
    <w:rsid w:val="00DA6246"/>
    <w:rsid w:val="00DA71D5"/>
    <w:rsid w:val="00DA7DB8"/>
    <w:rsid w:val="00DB0407"/>
    <w:rsid w:val="00DB2FAA"/>
    <w:rsid w:val="00DB3156"/>
    <w:rsid w:val="00DB35F6"/>
    <w:rsid w:val="00DB3AC2"/>
    <w:rsid w:val="00DB47E0"/>
    <w:rsid w:val="00DB54E0"/>
    <w:rsid w:val="00DB66C2"/>
    <w:rsid w:val="00DB7152"/>
    <w:rsid w:val="00DB7555"/>
    <w:rsid w:val="00DC023A"/>
    <w:rsid w:val="00DC07C4"/>
    <w:rsid w:val="00DC1DEA"/>
    <w:rsid w:val="00DC20CE"/>
    <w:rsid w:val="00DC3237"/>
    <w:rsid w:val="00DC48CD"/>
    <w:rsid w:val="00DC4CA8"/>
    <w:rsid w:val="00DC4D45"/>
    <w:rsid w:val="00DC4D97"/>
    <w:rsid w:val="00DC77E6"/>
    <w:rsid w:val="00DC7DAA"/>
    <w:rsid w:val="00DC7ECC"/>
    <w:rsid w:val="00DC7F11"/>
    <w:rsid w:val="00DD0AB6"/>
    <w:rsid w:val="00DD0C9F"/>
    <w:rsid w:val="00DD0EBC"/>
    <w:rsid w:val="00DD0EFA"/>
    <w:rsid w:val="00DD1224"/>
    <w:rsid w:val="00DD13C6"/>
    <w:rsid w:val="00DD35BF"/>
    <w:rsid w:val="00DD459B"/>
    <w:rsid w:val="00DD4F84"/>
    <w:rsid w:val="00DD5ACC"/>
    <w:rsid w:val="00DD5EA8"/>
    <w:rsid w:val="00DD6487"/>
    <w:rsid w:val="00DD7470"/>
    <w:rsid w:val="00DE00F5"/>
    <w:rsid w:val="00DE06F5"/>
    <w:rsid w:val="00DE0822"/>
    <w:rsid w:val="00DE280B"/>
    <w:rsid w:val="00DE3020"/>
    <w:rsid w:val="00DE30C2"/>
    <w:rsid w:val="00DE3A33"/>
    <w:rsid w:val="00DE3B3C"/>
    <w:rsid w:val="00DE436E"/>
    <w:rsid w:val="00DE45AE"/>
    <w:rsid w:val="00DE4C06"/>
    <w:rsid w:val="00DE6FDB"/>
    <w:rsid w:val="00DE711F"/>
    <w:rsid w:val="00DF0F72"/>
    <w:rsid w:val="00DF250F"/>
    <w:rsid w:val="00DF2944"/>
    <w:rsid w:val="00DF2AAB"/>
    <w:rsid w:val="00DF3334"/>
    <w:rsid w:val="00DF344A"/>
    <w:rsid w:val="00DF3B3F"/>
    <w:rsid w:val="00DF440A"/>
    <w:rsid w:val="00DF6EED"/>
    <w:rsid w:val="00DF7544"/>
    <w:rsid w:val="00E02939"/>
    <w:rsid w:val="00E043D3"/>
    <w:rsid w:val="00E04F38"/>
    <w:rsid w:val="00E056D9"/>
    <w:rsid w:val="00E068CB"/>
    <w:rsid w:val="00E07AD5"/>
    <w:rsid w:val="00E10226"/>
    <w:rsid w:val="00E1039B"/>
    <w:rsid w:val="00E10836"/>
    <w:rsid w:val="00E10A8C"/>
    <w:rsid w:val="00E10E08"/>
    <w:rsid w:val="00E10E15"/>
    <w:rsid w:val="00E1163C"/>
    <w:rsid w:val="00E1296B"/>
    <w:rsid w:val="00E1299E"/>
    <w:rsid w:val="00E1340D"/>
    <w:rsid w:val="00E1359F"/>
    <w:rsid w:val="00E1426A"/>
    <w:rsid w:val="00E14FB2"/>
    <w:rsid w:val="00E1507D"/>
    <w:rsid w:val="00E15706"/>
    <w:rsid w:val="00E1605F"/>
    <w:rsid w:val="00E1665A"/>
    <w:rsid w:val="00E16D97"/>
    <w:rsid w:val="00E17506"/>
    <w:rsid w:val="00E20AF7"/>
    <w:rsid w:val="00E20E04"/>
    <w:rsid w:val="00E21443"/>
    <w:rsid w:val="00E21BFB"/>
    <w:rsid w:val="00E222B9"/>
    <w:rsid w:val="00E22378"/>
    <w:rsid w:val="00E228EA"/>
    <w:rsid w:val="00E22A06"/>
    <w:rsid w:val="00E22EAF"/>
    <w:rsid w:val="00E2324E"/>
    <w:rsid w:val="00E249F3"/>
    <w:rsid w:val="00E254CF"/>
    <w:rsid w:val="00E25BFD"/>
    <w:rsid w:val="00E260FA"/>
    <w:rsid w:val="00E2656F"/>
    <w:rsid w:val="00E26F14"/>
    <w:rsid w:val="00E27045"/>
    <w:rsid w:val="00E309C6"/>
    <w:rsid w:val="00E30A1B"/>
    <w:rsid w:val="00E32C0C"/>
    <w:rsid w:val="00E34380"/>
    <w:rsid w:val="00E347E1"/>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60FB"/>
    <w:rsid w:val="00E46390"/>
    <w:rsid w:val="00E470B4"/>
    <w:rsid w:val="00E47C58"/>
    <w:rsid w:val="00E50683"/>
    <w:rsid w:val="00E5072F"/>
    <w:rsid w:val="00E508CF"/>
    <w:rsid w:val="00E510F2"/>
    <w:rsid w:val="00E51109"/>
    <w:rsid w:val="00E51113"/>
    <w:rsid w:val="00E51179"/>
    <w:rsid w:val="00E54675"/>
    <w:rsid w:val="00E54997"/>
    <w:rsid w:val="00E55269"/>
    <w:rsid w:val="00E56105"/>
    <w:rsid w:val="00E566A6"/>
    <w:rsid w:val="00E567FC"/>
    <w:rsid w:val="00E56CAD"/>
    <w:rsid w:val="00E57049"/>
    <w:rsid w:val="00E57FFA"/>
    <w:rsid w:val="00E615C7"/>
    <w:rsid w:val="00E62069"/>
    <w:rsid w:val="00E6316C"/>
    <w:rsid w:val="00E64DAB"/>
    <w:rsid w:val="00E67153"/>
    <w:rsid w:val="00E673F2"/>
    <w:rsid w:val="00E67533"/>
    <w:rsid w:val="00E67D66"/>
    <w:rsid w:val="00E712C6"/>
    <w:rsid w:val="00E7339A"/>
    <w:rsid w:val="00E7366B"/>
    <w:rsid w:val="00E73D8C"/>
    <w:rsid w:val="00E74D45"/>
    <w:rsid w:val="00E74E82"/>
    <w:rsid w:val="00E75014"/>
    <w:rsid w:val="00E75840"/>
    <w:rsid w:val="00E75923"/>
    <w:rsid w:val="00E76670"/>
    <w:rsid w:val="00E7795B"/>
    <w:rsid w:val="00E77B86"/>
    <w:rsid w:val="00E80542"/>
    <w:rsid w:val="00E8077B"/>
    <w:rsid w:val="00E8123F"/>
    <w:rsid w:val="00E816F8"/>
    <w:rsid w:val="00E81DD0"/>
    <w:rsid w:val="00E86569"/>
    <w:rsid w:val="00E866E7"/>
    <w:rsid w:val="00E86B7A"/>
    <w:rsid w:val="00E86D2A"/>
    <w:rsid w:val="00E86ED8"/>
    <w:rsid w:val="00E90293"/>
    <w:rsid w:val="00E93433"/>
    <w:rsid w:val="00E95170"/>
    <w:rsid w:val="00E956A8"/>
    <w:rsid w:val="00E95963"/>
    <w:rsid w:val="00E96AC9"/>
    <w:rsid w:val="00E96BFD"/>
    <w:rsid w:val="00E96CBF"/>
    <w:rsid w:val="00E97080"/>
    <w:rsid w:val="00E97471"/>
    <w:rsid w:val="00E97C5E"/>
    <w:rsid w:val="00EA05A5"/>
    <w:rsid w:val="00EA15BE"/>
    <w:rsid w:val="00EA2716"/>
    <w:rsid w:val="00EA3B77"/>
    <w:rsid w:val="00EA3DA4"/>
    <w:rsid w:val="00EA416F"/>
    <w:rsid w:val="00EA49F4"/>
    <w:rsid w:val="00EA5169"/>
    <w:rsid w:val="00EA5590"/>
    <w:rsid w:val="00EA6780"/>
    <w:rsid w:val="00EA6B1F"/>
    <w:rsid w:val="00EB10D8"/>
    <w:rsid w:val="00EB13E0"/>
    <w:rsid w:val="00EB22E4"/>
    <w:rsid w:val="00EB2E89"/>
    <w:rsid w:val="00EB313C"/>
    <w:rsid w:val="00EB3B4E"/>
    <w:rsid w:val="00EB3E37"/>
    <w:rsid w:val="00EB4E02"/>
    <w:rsid w:val="00EB5043"/>
    <w:rsid w:val="00EB5649"/>
    <w:rsid w:val="00EB569D"/>
    <w:rsid w:val="00EB56FA"/>
    <w:rsid w:val="00EB5711"/>
    <w:rsid w:val="00EB5841"/>
    <w:rsid w:val="00EB5C4F"/>
    <w:rsid w:val="00EB5F36"/>
    <w:rsid w:val="00EB7236"/>
    <w:rsid w:val="00EB7CCA"/>
    <w:rsid w:val="00EC022C"/>
    <w:rsid w:val="00EC0A9C"/>
    <w:rsid w:val="00EC1296"/>
    <w:rsid w:val="00EC1E04"/>
    <w:rsid w:val="00EC289C"/>
    <w:rsid w:val="00EC2E4A"/>
    <w:rsid w:val="00EC2F68"/>
    <w:rsid w:val="00EC47D1"/>
    <w:rsid w:val="00EC571A"/>
    <w:rsid w:val="00EC5A16"/>
    <w:rsid w:val="00ED160A"/>
    <w:rsid w:val="00ED1B19"/>
    <w:rsid w:val="00ED305E"/>
    <w:rsid w:val="00ED3F20"/>
    <w:rsid w:val="00ED510B"/>
    <w:rsid w:val="00ED6FF1"/>
    <w:rsid w:val="00ED719C"/>
    <w:rsid w:val="00EE0728"/>
    <w:rsid w:val="00EE0FB9"/>
    <w:rsid w:val="00EE14B0"/>
    <w:rsid w:val="00EE22AD"/>
    <w:rsid w:val="00EE2744"/>
    <w:rsid w:val="00EE2A6A"/>
    <w:rsid w:val="00EE302C"/>
    <w:rsid w:val="00EE3339"/>
    <w:rsid w:val="00EE3554"/>
    <w:rsid w:val="00EE39EC"/>
    <w:rsid w:val="00EE63A0"/>
    <w:rsid w:val="00EE65BC"/>
    <w:rsid w:val="00EF0982"/>
    <w:rsid w:val="00EF3630"/>
    <w:rsid w:val="00EF3720"/>
    <w:rsid w:val="00EF3823"/>
    <w:rsid w:val="00EF5150"/>
    <w:rsid w:val="00EF5956"/>
    <w:rsid w:val="00EF632F"/>
    <w:rsid w:val="00F00A6A"/>
    <w:rsid w:val="00F022C3"/>
    <w:rsid w:val="00F02EF3"/>
    <w:rsid w:val="00F0309D"/>
    <w:rsid w:val="00F03616"/>
    <w:rsid w:val="00F0440C"/>
    <w:rsid w:val="00F04B13"/>
    <w:rsid w:val="00F050DD"/>
    <w:rsid w:val="00F05929"/>
    <w:rsid w:val="00F062A2"/>
    <w:rsid w:val="00F0682D"/>
    <w:rsid w:val="00F06920"/>
    <w:rsid w:val="00F076E0"/>
    <w:rsid w:val="00F07C2B"/>
    <w:rsid w:val="00F1029E"/>
    <w:rsid w:val="00F1136A"/>
    <w:rsid w:val="00F11F99"/>
    <w:rsid w:val="00F122A9"/>
    <w:rsid w:val="00F122C7"/>
    <w:rsid w:val="00F124D9"/>
    <w:rsid w:val="00F135E3"/>
    <w:rsid w:val="00F13A5F"/>
    <w:rsid w:val="00F14149"/>
    <w:rsid w:val="00F15888"/>
    <w:rsid w:val="00F15AC0"/>
    <w:rsid w:val="00F15BCC"/>
    <w:rsid w:val="00F164E0"/>
    <w:rsid w:val="00F173AD"/>
    <w:rsid w:val="00F179E0"/>
    <w:rsid w:val="00F17B5B"/>
    <w:rsid w:val="00F17E29"/>
    <w:rsid w:val="00F207F9"/>
    <w:rsid w:val="00F21163"/>
    <w:rsid w:val="00F218BC"/>
    <w:rsid w:val="00F21E55"/>
    <w:rsid w:val="00F220E6"/>
    <w:rsid w:val="00F22399"/>
    <w:rsid w:val="00F23DC1"/>
    <w:rsid w:val="00F2630F"/>
    <w:rsid w:val="00F279B7"/>
    <w:rsid w:val="00F30DB1"/>
    <w:rsid w:val="00F318C4"/>
    <w:rsid w:val="00F323A7"/>
    <w:rsid w:val="00F32980"/>
    <w:rsid w:val="00F32CA4"/>
    <w:rsid w:val="00F35540"/>
    <w:rsid w:val="00F35CDB"/>
    <w:rsid w:val="00F35DB7"/>
    <w:rsid w:val="00F36EA5"/>
    <w:rsid w:val="00F37839"/>
    <w:rsid w:val="00F37B5A"/>
    <w:rsid w:val="00F37BC4"/>
    <w:rsid w:val="00F412C6"/>
    <w:rsid w:val="00F419FE"/>
    <w:rsid w:val="00F42372"/>
    <w:rsid w:val="00F433EC"/>
    <w:rsid w:val="00F4488E"/>
    <w:rsid w:val="00F44F90"/>
    <w:rsid w:val="00F465BF"/>
    <w:rsid w:val="00F46BE7"/>
    <w:rsid w:val="00F5069C"/>
    <w:rsid w:val="00F507FC"/>
    <w:rsid w:val="00F5138F"/>
    <w:rsid w:val="00F5220D"/>
    <w:rsid w:val="00F52DEC"/>
    <w:rsid w:val="00F534D4"/>
    <w:rsid w:val="00F53FFD"/>
    <w:rsid w:val="00F545D2"/>
    <w:rsid w:val="00F5566E"/>
    <w:rsid w:val="00F57519"/>
    <w:rsid w:val="00F579F5"/>
    <w:rsid w:val="00F57DFF"/>
    <w:rsid w:val="00F57F7C"/>
    <w:rsid w:val="00F60FCB"/>
    <w:rsid w:val="00F625BD"/>
    <w:rsid w:val="00F63A08"/>
    <w:rsid w:val="00F64A91"/>
    <w:rsid w:val="00F6511E"/>
    <w:rsid w:val="00F6627F"/>
    <w:rsid w:val="00F665B5"/>
    <w:rsid w:val="00F70E3B"/>
    <w:rsid w:val="00F72C32"/>
    <w:rsid w:val="00F72E95"/>
    <w:rsid w:val="00F735A3"/>
    <w:rsid w:val="00F7429D"/>
    <w:rsid w:val="00F74F33"/>
    <w:rsid w:val="00F753AB"/>
    <w:rsid w:val="00F75B60"/>
    <w:rsid w:val="00F75E36"/>
    <w:rsid w:val="00F77E88"/>
    <w:rsid w:val="00F8032E"/>
    <w:rsid w:val="00F8153B"/>
    <w:rsid w:val="00F8161E"/>
    <w:rsid w:val="00F818FA"/>
    <w:rsid w:val="00F840F9"/>
    <w:rsid w:val="00F84208"/>
    <w:rsid w:val="00F84A9D"/>
    <w:rsid w:val="00F85043"/>
    <w:rsid w:val="00F8565B"/>
    <w:rsid w:val="00F8605C"/>
    <w:rsid w:val="00F87BEE"/>
    <w:rsid w:val="00F91188"/>
    <w:rsid w:val="00F9290C"/>
    <w:rsid w:val="00F93621"/>
    <w:rsid w:val="00F94498"/>
    <w:rsid w:val="00F9454E"/>
    <w:rsid w:val="00F9597D"/>
    <w:rsid w:val="00F95DAE"/>
    <w:rsid w:val="00F97705"/>
    <w:rsid w:val="00FA0976"/>
    <w:rsid w:val="00FA16FD"/>
    <w:rsid w:val="00FA1C81"/>
    <w:rsid w:val="00FA21BC"/>
    <w:rsid w:val="00FA2299"/>
    <w:rsid w:val="00FA32B7"/>
    <w:rsid w:val="00FA38A4"/>
    <w:rsid w:val="00FA4492"/>
    <w:rsid w:val="00FA4737"/>
    <w:rsid w:val="00FA5A73"/>
    <w:rsid w:val="00FA5AB2"/>
    <w:rsid w:val="00FA6134"/>
    <w:rsid w:val="00FA6B1B"/>
    <w:rsid w:val="00FA7329"/>
    <w:rsid w:val="00FB0FDB"/>
    <w:rsid w:val="00FB16D2"/>
    <w:rsid w:val="00FB16F7"/>
    <w:rsid w:val="00FB27D3"/>
    <w:rsid w:val="00FB2D1E"/>
    <w:rsid w:val="00FB4333"/>
    <w:rsid w:val="00FB4669"/>
    <w:rsid w:val="00FB50E8"/>
    <w:rsid w:val="00FB562F"/>
    <w:rsid w:val="00FB623D"/>
    <w:rsid w:val="00FB637C"/>
    <w:rsid w:val="00FC0907"/>
    <w:rsid w:val="00FC0B65"/>
    <w:rsid w:val="00FC0F66"/>
    <w:rsid w:val="00FC159E"/>
    <w:rsid w:val="00FC21ED"/>
    <w:rsid w:val="00FC22EF"/>
    <w:rsid w:val="00FC333E"/>
    <w:rsid w:val="00FC390A"/>
    <w:rsid w:val="00FC7238"/>
    <w:rsid w:val="00FC7FED"/>
    <w:rsid w:val="00FD0B02"/>
    <w:rsid w:val="00FD17C5"/>
    <w:rsid w:val="00FD1A1B"/>
    <w:rsid w:val="00FD1B05"/>
    <w:rsid w:val="00FD1F56"/>
    <w:rsid w:val="00FD31A5"/>
    <w:rsid w:val="00FD3458"/>
    <w:rsid w:val="00FD3CAA"/>
    <w:rsid w:val="00FD5913"/>
    <w:rsid w:val="00FD5B52"/>
    <w:rsid w:val="00FD64AF"/>
    <w:rsid w:val="00FD6B13"/>
    <w:rsid w:val="00FD6F47"/>
    <w:rsid w:val="00FD715D"/>
    <w:rsid w:val="00FD75DF"/>
    <w:rsid w:val="00FE01FA"/>
    <w:rsid w:val="00FE04F9"/>
    <w:rsid w:val="00FE1BE3"/>
    <w:rsid w:val="00FE5126"/>
    <w:rsid w:val="00FE54F7"/>
    <w:rsid w:val="00FE58F5"/>
    <w:rsid w:val="00FE5C1A"/>
    <w:rsid w:val="00FE5CF8"/>
    <w:rsid w:val="00FE68AB"/>
    <w:rsid w:val="00FF06CF"/>
    <w:rsid w:val="00FF18D4"/>
    <w:rsid w:val="00FF1D35"/>
    <w:rsid w:val="00FF1E36"/>
    <w:rsid w:val="00FF2165"/>
    <w:rsid w:val="00FF220A"/>
    <w:rsid w:val="00FF272E"/>
    <w:rsid w:val="00FF27C0"/>
    <w:rsid w:val="00FF31FA"/>
    <w:rsid w:val="00FF45AC"/>
    <w:rsid w:val="00FF4739"/>
    <w:rsid w:val="00FF481E"/>
    <w:rsid w:val="00FF7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85"/>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style>
  <w:style w:type="paragraph" w:styleId="TOC5">
    <w:name w:val="toc 5"/>
    <w:basedOn w:val="Normal"/>
    <w:next w:val="Normal"/>
    <w:autoRedefine/>
    <w:uiPriority w:val="39"/>
    <w:unhideWhenUsed/>
    <w:rsid w:val="00EE0728"/>
    <w:pPr>
      <w:spacing w:after="100"/>
      <w:ind w:left="880"/>
    </w:pPr>
  </w:style>
  <w:style w:type="paragraph" w:styleId="TOC6">
    <w:name w:val="toc 6"/>
    <w:basedOn w:val="Normal"/>
    <w:next w:val="Normal"/>
    <w:autoRedefine/>
    <w:uiPriority w:val="39"/>
    <w:unhideWhenUsed/>
    <w:rsid w:val="00EE0728"/>
    <w:pPr>
      <w:spacing w:after="100"/>
      <w:ind w:left="1100"/>
    </w:pPr>
  </w:style>
  <w:style w:type="paragraph" w:styleId="TOC7">
    <w:name w:val="toc 7"/>
    <w:basedOn w:val="Normal"/>
    <w:next w:val="Normal"/>
    <w:autoRedefine/>
    <w:uiPriority w:val="39"/>
    <w:unhideWhenUsed/>
    <w:rsid w:val="00EE0728"/>
    <w:pPr>
      <w:spacing w:after="100"/>
      <w:ind w:left="1320"/>
    </w:pPr>
  </w:style>
  <w:style w:type="paragraph" w:styleId="TOC8">
    <w:name w:val="toc 8"/>
    <w:basedOn w:val="Normal"/>
    <w:next w:val="Normal"/>
    <w:autoRedefine/>
    <w:uiPriority w:val="39"/>
    <w:unhideWhenUsed/>
    <w:rsid w:val="00EE0728"/>
    <w:pPr>
      <w:spacing w:after="100"/>
      <w:ind w:left="1540"/>
    </w:pPr>
  </w:style>
  <w:style w:type="paragraph" w:styleId="TOC9">
    <w:name w:val="toc 9"/>
    <w:basedOn w:val="Normal"/>
    <w:next w:val="Normal"/>
    <w:autoRedefine/>
    <w:uiPriority w:val="39"/>
    <w:unhideWhenUsed/>
    <w:rsid w:val="00EE0728"/>
    <w:pPr>
      <w:spacing w:after="100"/>
      <w:ind w:left="1760"/>
    </w:pPr>
  </w:style>
  <w:style w:type="character" w:styleId="Hyperlink">
    <w:name w:val="Hyperlink"/>
    <w:basedOn w:val="DefaultParagraphFont"/>
    <w:uiPriority w:val="99"/>
    <w:unhideWhenUsed/>
    <w:rsid w:val="00EE07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style>
  <w:style w:type="paragraph" w:styleId="TOC5">
    <w:name w:val="toc 5"/>
    <w:basedOn w:val="Normal"/>
    <w:next w:val="Normal"/>
    <w:autoRedefine/>
    <w:uiPriority w:val="39"/>
    <w:unhideWhenUsed/>
    <w:rsid w:val="00EE0728"/>
    <w:pPr>
      <w:spacing w:after="100"/>
      <w:ind w:left="880"/>
    </w:pPr>
  </w:style>
  <w:style w:type="paragraph" w:styleId="TOC6">
    <w:name w:val="toc 6"/>
    <w:basedOn w:val="Normal"/>
    <w:next w:val="Normal"/>
    <w:autoRedefine/>
    <w:uiPriority w:val="39"/>
    <w:unhideWhenUsed/>
    <w:rsid w:val="00EE0728"/>
    <w:pPr>
      <w:spacing w:after="100"/>
      <w:ind w:left="1100"/>
    </w:pPr>
  </w:style>
  <w:style w:type="paragraph" w:styleId="TOC7">
    <w:name w:val="toc 7"/>
    <w:basedOn w:val="Normal"/>
    <w:next w:val="Normal"/>
    <w:autoRedefine/>
    <w:uiPriority w:val="39"/>
    <w:unhideWhenUsed/>
    <w:rsid w:val="00EE0728"/>
    <w:pPr>
      <w:spacing w:after="100"/>
      <w:ind w:left="1320"/>
    </w:pPr>
  </w:style>
  <w:style w:type="paragraph" w:styleId="TOC8">
    <w:name w:val="toc 8"/>
    <w:basedOn w:val="Normal"/>
    <w:next w:val="Normal"/>
    <w:autoRedefine/>
    <w:uiPriority w:val="39"/>
    <w:unhideWhenUsed/>
    <w:rsid w:val="00EE0728"/>
    <w:pPr>
      <w:spacing w:after="100"/>
      <w:ind w:left="1540"/>
    </w:pPr>
  </w:style>
  <w:style w:type="paragraph" w:styleId="TOC9">
    <w:name w:val="toc 9"/>
    <w:basedOn w:val="Normal"/>
    <w:next w:val="Normal"/>
    <w:autoRedefine/>
    <w:uiPriority w:val="39"/>
    <w:unhideWhenUsed/>
    <w:rsid w:val="00EE0728"/>
    <w:pPr>
      <w:spacing w:after="100"/>
      <w:ind w:left="1760"/>
    </w:pPr>
  </w:style>
  <w:style w:type="character" w:styleId="Hyperlink">
    <w:name w:val="Hyperlink"/>
    <w:basedOn w:val="DefaultParagraphFont"/>
    <w:uiPriority w:val="99"/>
    <w:unhideWhenUsed/>
    <w:rsid w:val="00EE07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7046051">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8B75A-D580-48D9-8810-86E6D034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4324</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cp:lastPrinted>2011-10-21T15:39:00Z</cp:lastPrinted>
  <dcterms:created xsi:type="dcterms:W3CDTF">2011-11-02T18:50:00Z</dcterms:created>
  <dcterms:modified xsi:type="dcterms:W3CDTF">2011-11-02T18:50:00Z</dcterms:modified>
</cp:coreProperties>
</file>