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7A0" w:rsidRPr="00655CBA" w:rsidRDefault="006A7656" w:rsidP="004307A0">
      <w:bookmarkStart w:id="0" w:name="_GoBack"/>
      <w:bookmarkEnd w:id="0"/>
      <w:r w:rsidRPr="00655CBA">
        <w:t>RAISIN ADMINISTRATIVE COMMITTEE</w:t>
      </w:r>
    </w:p>
    <w:p w:rsidR="004307A0" w:rsidRPr="00655CBA" w:rsidRDefault="004307A0" w:rsidP="004307A0">
      <w:r w:rsidRPr="00655CBA">
        <w:t>2445 Capitol Street, Suite 200</w:t>
      </w:r>
    </w:p>
    <w:p w:rsidR="004307A0" w:rsidRPr="00655CBA" w:rsidRDefault="004307A0" w:rsidP="004307A0">
      <w:r w:rsidRPr="00655CBA">
        <w:t>Fresno, California  93721</w:t>
      </w:r>
    </w:p>
    <w:p w:rsidR="004307A0" w:rsidRPr="00655CBA" w:rsidRDefault="004307A0" w:rsidP="004307A0">
      <w:r w:rsidRPr="00655CBA">
        <w:t xml:space="preserve">Phone: </w:t>
      </w:r>
      <w:r w:rsidR="004F5FB2">
        <w:t>(559) 225-0520</w:t>
      </w:r>
    </w:p>
    <w:p w:rsidR="004307A0" w:rsidRPr="00655CBA" w:rsidRDefault="004307A0" w:rsidP="008921F8">
      <w:pPr>
        <w:jc w:val="center"/>
        <w:rPr>
          <w:b/>
        </w:rPr>
      </w:pPr>
      <w:r w:rsidRPr="00655CBA">
        <w:rPr>
          <w:b/>
        </w:rPr>
        <w:t>WEEKLY REPORT OF STANDARD RAISIN ACQUISITIONS</w:t>
      </w:r>
    </w:p>
    <w:p w:rsidR="004307A0" w:rsidRPr="00655CBA" w:rsidRDefault="004307A0" w:rsidP="008921F8">
      <w:pPr>
        <w:jc w:val="center"/>
        <w:rPr>
          <w:b/>
          <w:sz w:val="16"/>
          <w:u w:val="single"/>
        </w:rPr>
      </w:pPr>
    </w:p>
    <w:p w:rsidR="004307A0" w:rsidRPr="00655CBA" w:rsidRDefault="004307A0" w:rsidP="00DB4F04">
      <w:pPr>
        <w:tabs>
          <w:tab w:val="right" w:pos="12960"/>
        </w:tabs>
      </w:pPr>
      <w:r w:rsidRPr="00655CBA">
        <w:tab/>
        <w:t>Report No. _______________</w:t>
      </w:r>
    </w:p>
    <w:p w:rsidR="004307A0" w:rsidRPr="00655CBA" w:rsidRDefault="004307A0" w:rsidP="006A7656">
      <w:pPr>
        <w:jc w:val="both"/>
      </w:pPr>
      <w:r w:rsidRPr="00655CBA">
        <w:t>The undersigned certifies to the Raisin Administrative Committee</w:t>
      </w:r>
      <w:r w:rsidR="006A7656" w:rsidRPr="00655CBA">
        <w:t xml:space="preserve"> (RAC)</w:t>
      </w:r>
      <w:r w:rsidRPr="00655CBA">
        <w:t xml:space="preserve"> and the Secretary of Agriculture of the United States</w:t>
      </w:r>
      <w:r w:rsidR="004148EC">
        <w:t xml:space="preserve"> </w:t>
      </w:r>
      <w:r w:rsidRPr="00655CBA">
        <w:t xml:space="preserve">that as of the week ending </w:t>
      </w:r>
      <w:r w:rsidR="006A7656" w:rsidRPr="00655CBA">
        <w:t>__________________, 20___,</w:t>
      </w:r>
      <w:r w:rsidRPr="00655CBA">
        <w:t xml:space="preserve"> the following quantities of standard raisins were acquired</w:t>
      </w:r>
      <w:r w:rsidR="006A7656" w:rsidRPr="00655CBA">
        <w:t>,</w:t>
      </w:r>
      <w:r w:rsidRPr="00655CBA">
        <w:t xml:space="preserve"> that the required quantities of standard raisins have been (or will be within the permitted time limits) physically set aside in the reserve pool at ________________(</w:t>
      </w:r>
      <w:r w:rsidRPr="00655CBA">
        <w:rPr>
          <w:i/>
        </w:rPr>
        <w:t>Plant Location</w:t>
      </w:r>
      <w:r w:rsidRPr="00655CBA">
        <w:t>), C</w:t>
      </w:r>
      <w:r w:rsidR="00655CBA">
        <w:t xml:space="preserve">alifornia, and that copies of </w:t>
      </w:r>
      <w:r w:rsidRPr="00655CBA">
        <w:t>al</w:t>
      </w:r>
      <w:r w:rsidR="00655CBA">
        <w:t xml:space="preserve">l weight certificates, door </w:t>
      </w:r>
      <w:r w:rsidRPr="00655CBA">
        <w:t xml:space="preserve">tags, or receipts </w:t>
      </w:r>
      <w:r w:rsidR="006A7656" w:rsidRPr="00655CBA">
        <w:t>applicable to the current week’</w:t>
      </w:r>
      <w:r w:rsidRPr="00655CBA">
        <w:t>s acquisitions of standard raisins, as attached, are true and correct.</w:t>
      </w:r>
    </w:p>
    <w:p w:rsidR="004307A0" w:rsidRPr="00655CBA" w:rsidRDefault="004307A0" w:rsidP="004307A0">
      <w:pPr>
        <w:rPr>
          <w:sz w:val="16"/>
        </w:rPr>
      </w:pPr>
    </w:p>
    <w:tbl>
      <w:tblPr>
        <w:tblW w:w="13072" w:type="dxa"/>
        <w:tblInd w:w="93" w:type="dxa"/>
        <w:tblLayout w:type="fixed"/>
        <w:tblCellMar>
          <w:left w:w="115" w:type="dxa"/>
          <w:right w:w="115" w:type="dxa"/>
        </w:tblCellMar>
        <w:tblLook w:val="04A0" w:firstRow="1" w:lastRow="0" w:firstColumn="1" w:lastColumn="0" w:noHBand="0" w:noVBand="1"/>
      </w:tblPr>
      <w:tblGrid>
        <w:gridCol w:w="2812"/>
        <w:gridCol w:w="1260"/>
        <w:gridCol w:w="1350"/>
        <w:gridCol w:w="2340"/>
        <w:gridCol w:w="2520"/>
        <w:gridCol w:w="2790"/>
      </w:tblGrid>
      <w:tr w:rsidR="00E367E5" w:rsidRPr="00655CBA" w:rsidTr="00C97420">
        <w:trPr>
          <w:trHeight w:val="255"/>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E367E5">
            <w:pPr>
              <w:jc w:val="cente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E367E5">
            <w:pPr>
              <w:jc w:val="center"/>
            </w:pPr>
            <w:r w:rsidRPr="00655CBA">
              <w:t>Current Week’</w:t>
            </w:r>
            <w:r w:rsidRPr="00065B9D">
              <w:t>s Acquisitions</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655CBA" w:rsidRDefault="00E367E5" w:rsidP="00E367E5">
            <w:pPr>
              <w:jc w:val="center"/>
            </w:pPr>
            <w:r w:rsidRPr="00065B9D">
              <w:t>Total Weekly</w:t>
            </w:r>
          </w:p>
          <w:p w:rsidR="00E367E5" w:rsidRPr="00065B9D" w:rsidRDefault="00E367E5" w:rsidP="00E367E5">
            <w:pPr>
              <w:jc w:val="center"/>
            </w:pPr>
            <w:r w:rsidRPr="00655CBA">
              <w:t>Acquisition</w:t>
            </w: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655CBA" w:rsidRDefault="00E367E5" w:rsidP="00E367E5">
            <w:pPr>
              <w:jc w:val="center"/>
            </w:pPr>
            <w:r w:rsidRPr="00065B9D">
              <w:t>Cumulative Quantity</w:t>
            </w:r>
          </w:p>
          <w:p w:rsidR="00E367E5" w:rsidRPr="00065B9D" w:rsidRDefault="00E367E5" w:rsidP="00E367E5">
            <w:pPr>
              <w:jc w:val="center"/>
            </w:pPr>
            <w:r w:rsidRPr="00655CBA">
              <w:t>Acquired from August 1</w:t>
            </w:r>
          </w:p>
        </w:tc>
      </w:tr>
      <w:tr w:rsidR="00E367E5" w:rsidRPr="00655CBA" w:rsidTr="00C97420">
        <w:trPr>
          <w:trHeight w:val="315"/>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B9D" w:rsidRPr="00065B9D" w:rsidRDefault="006A7656" w:rsidP="004148EC">
            <w:r w:rsidRPr="00065B9D">
              <w:t>Varietal Type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656" w:rsidRPr="00065B9D" w:rsidRDefault="00065B9D" w:rsidP="00E367E5">
            <w:pPr>
              <w:jc w:val="center"/>
            </w:pPr>
            <w:r w:rsidRPr="00065B9D">
              <w:t>Acquired Pounds</w:t>
            </w:r>
            <w:r w:rsidR="006A7656" w:rsidRPr="00655CBA">
              <w:t xml:space="preserve"> (1)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B9D" w:rsidRPr="00065B9D" w:rsidRDefault="00065B9D" w:rsidP="00655CBA">
            <w:pPr>
              <w:jc w:val="center"/>
            </w:pPr>
            <w:r w:rsidRPr="00065B9D">
              <w:t>Diversion Cert.</w:t>
            </w:r>
            <w:r w:rsidR="00655CBA">
              <w:t xml:space="preserve"> </w:t>
            </w:r>
            <w:r w:rsidR="006A7656" w:rsidRPr="00655CBA">
              <w:t>(2)</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656" w:rsidRPr="00655CBA" w:rsidRDefault="006A7656" w:rsidP="00E367E5">
            <w:pPr>
              <w:jc w:val="center"/>
            </w:pPr>
            <w:r w:rsidRPr="00655CBA">
              <w:t>(3)</w:t>
            </w:r>
          </w:p>
          <w:p w:rsidR="00065B9D" w:rsidRPr="00065B9D" w:rsidRDefault="00065B9D" w:rsidP="00E367E5">
            <w:pPr>
              <w:jc w:val="center"/>
            </w:pPr>
            <w:r w:rsidRPr="00065B9D">
              <w:t>(1) + (2)</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B9D" w:rsidRPr="00065B9D" w:rsidRDefault="00065B9D" w:rsidP="00E367E5">
            <w:pPr>
              <w:jc w:val="center"/>
            </w:pPr>
            <w:r w:rsidRPr="00065B9D">
              <w:t>TOTAL</w:t>
            </w:r>
            <w:r w:rsidR="006A7656" w:rsidRPr="00655CBA">
              <w:t xml:space="preserve"> (4)</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656" w:rsidRPr="00655CBA" w:rsidRDefault="00065B9D" w:rsidP="00E367E5">
            <w:pPr>
              <w:jc w:val="center"/>
            </w:pPr>
            <w:r w:rsidRPr="00065B9D">
              <w:t>RESERVE</w:t>
            </w:r>
          </w:p>
          <w:p w:rsidR="00065B9D" w:rsidRPr="00065B9D" w:rsidRDefault="006A7656" w:rsidP="00E367E5">
            <w:pPr>
              <w:jc w:val="center"/>
            </w:pPr>
            <w:r w:rsidRPr="00655CBA">
              <w:t>(5)</w:t>
            </w:r>
          </w:p>
        </w:tc>
      </w:tr>
      <w:tr w:rsidR="00E367E5" w:rsidRPr="00655CBA" w:rsidTr="00C97420">
        <w:trPr>
          <w:trHeight w:val="288"/>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4148EC">
            <w:r w:rsidRPr="00065B9D">
              <w:t>Natural Seedless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C97420">
        <w:trPr>
          <w:trHeight w:val="288"/>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4148EC">
            <w:r w:rsidRPr="00065B9D">
              <w:t>Dipped Seedless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C97420">
        <w:trPr>
          <w:trHeight w:val="288"/>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4148EC">
            <w:r w:rsidRPr="00065B9D">
              <w:t>Golden Seedless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C97420">
        <w:trPr>
          <w:trHeight w:val="288"/>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4148EC">
            <w:r w:rsidRPr="00065B9D">
              <w:t>Zante Currants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C97420">
        <w:trPr>
          <w:trHeight w:val="288"/>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4148EC">
            <w:r w:rsidRPr="00065B9D">
              <w:t>Sultanas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C97420">
        <w:trPr>
          <w:trHeight w:val="288"/>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4148EC">
            <w:r w:rsidRPr="00065B9D">
              <w:t>Muscats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pPr>
              <w:ind w:left="-4878" w:right="-4068"/>
            </w:pPr>
            <w:r w:rsidRPr="00065B9D">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C97420">
        <w:trPr>
          <w:trHeight w:val="288"/>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4148EC">
            <w:r w:rsidRPr="00065B9D">
              <w:t>Monukkas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687335">
        <w:trPr>
          <w:trHeight w:val="288"/>
        </w:trPr>
        <w:tc>
          <w:tcPr>
            <w:tcW w:w="2812" w:type="dxa"/>
            <w:tcBorders>
              <w:top w:val="single" w:sz="4" w:space="0" w:color="auto"/>
              <w:left w:val="single" w:sz="4" w:space="0" w:color="auto"/>
              <w:right w:val="single" w:sz="4" w:space="0" w:color="auto"/>
            </w:tcBorders>
            <w:shd w:val="clear" w:color="auto" w:fill="auto"/>
            <w:noWrap/>
            <w:vAlign w:val="center"/>
            <w:hideMark/>
          </w:tcPr>
          <w:p w:rsidR="00E367E5" w:rsidRPr="00065B9D" w:rsidRDefault="00E367E5" w:rsidP="0090460E">
            <w:r w:rsidRPr="00065B9D">
              <w:t>Other Seedless:</w:t>
            </w:r>
            <w:r w:rsidR="00655CBA">
              <w:t xml:space="preserve"> </w:t>
            </w:r>
            <w:r w:rsidR="0090460E">
              <w:t>Flames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687335">
        <w:trPr>
          <w:trHeight w:val="288"/>
        </w:trPr>
        <w:tc>
          <w:tcPr>
            <w:tcW w:w="2812" w:type="dxa"/>
            <w:tcBorders>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030FAB">
            <w:pPr>
              <w:jc w:val="right"/>
            </w:pPr>
            <w:r w:rsidRPr="00655CBA">
              <w:t>Other</w:t>
            </w:r>
            <w:r w:rsidR="00030FAB">
              <w:t xml:space="preserve"> </w:t>
            </w:r>
            <w:r w:rsidR="00030FAB" w:rsidRPr="0090460E">
              <w:rPr>
                <w:i/>
                <w:sz w:val="16"/>
              </w:rPr>
              <w:t>(specify)</w:t>
            </w:r>
            <w:r w:rsidRPr="00655CBA">
              <w:t>:</w:t>
            </w:r>
            <w:r w:rsidR="00030FAB">
              <w:t xml:space="preserve"> </w:t>
            </w:r>
            <w:r w:rsidRPr="00655CBA">
              <w:t>_______</w:t>
            </w:r>
            <w:r w:rsidR="00C97420">
              <w:t>____</w:t>
            </w:r>
            <w:r w:rsidR="0090460E">
              <w:t xml:space="preserve">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C97420">
        <w:trPr>
          <w:trHeight w:val="288"/>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rsidR="00E367E5" w:rsidRPr="00065B9D" w:rsidRDefault="00030FAB" w:rsidP="004148EC">
            <w:r>
              <w:t>Other Seedless:</w:t>
            </w:r>
            <w:r w:rsidR="00E367E5" w:rsidRPr="00065B9D">
              <w:t xml:space="preserve"> Sulfured</w:t>
            </w:r>
          </w:p>
        </w:tc>
        <w:tc>
          <w:tcPr>
            <w:tcW w:w="126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C97420">
        <w:trPr>
          <w:trHeight w:val="288"/>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6A7656">
            <w:pPr>
              <w:jc w:val="center"/>
            </w:pPr>
            <w:r w:rsidRPr="00065B9D">
              <w:t>TOTAL</w:t>
            </w:r>
          </w:p>
        </w:tc>
        <w:tc>
          <w:tcPr>
            <w:tcW w:w="126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bl>
    <w:p w:rsidR="00065B9D" w:rsidRPr="00655CBA" w:rsidRDefault="00065B9D" w:rsidP="004307A0">
      <w:pPr>
        <w:rPr>
          <w:sz w:val="16"/>
        </w:rPr>
      </w:pPr>
    </w:p>
    <w:p w:rsidR="00065B9D" w:rsidRPr="00655CBA" w:rsidRDefault="00065B9D" w:rsidP="00E367E5">
      <w:pPr>
        <w:jc w:val="both"/>
        <w:rPr>
          <w:sz w:val="16"/>
        </w:rPr>
      </w:pPr>
      <w:r w:rsidRPr="00655CBA">
        <w:rPr>
          <w:sz w:val="16"/>
        </w:rPr>
        <w:t xml:space="preserve">The making of any false statement or representations in any matter within the jurisdiction of any agency of the United States, knowing it to be false, is a violation of </w:t>
      </w:r>
      <w:r w:rsidR="00E367E5" w:rsidRPr="00655CBA">
        <w:rPr>
          <w:sz w:val="16"/>
        </w:rPr>
        <w:t>title 18, section 1001 o</w:t>
      </w:r>
      <w:r w:rsidR="007B16E1">
        <w:rPr>
          <w:sz w:val="16"/>
        </w:rPr>
        <w:t>f</w:t>
      </w:r>
      <w:r w:rsidR="00E367E5" w:rsidRPr="00655CBA">
        <w:rPr>
          <w:sz w:val="16"/>
        </w:rPr>
        <w:t xml:space="preserve"> the</w:t>
      </w:r>
      <w:r w:rsidRPr="00655CBA">
        <w:rPr>
          <w:sz w:val="16"/>
        </w:rPr>
        <w:t xml:space="preserve"> United States Code, which provi</w:t>
      </w:r>
      <w:r w:rsidR="00E367E5" w:rsidRPr="00655CBA">
        <w:rPr>
          <w:sz w:val="16"/>
        </w:rPr>
        <w:t>des for a penalty of a fine</w:t>
      </w:r>
      <w:r w:rsidRPr="00655CBA">
        <w:rPr>
          <w:sz w:val="16"/>
        </w:rPr>
        <w:t xml:space="preserve"> or imprisonment of not more than five years, or both.</w:t>
      </w:r>
    </w:p>
    <w:p w:rsidR="00E367E5" w:rsidRPr="00655CBA" w:rsidRDefault="00E367E5" w:rsidP="00E367E5">
      <w:pPr>
        <w:jc w:val="both"/>
        <w:rPr>
          <w:sz w:val="14"/>
        </w:rPr>
      </w:pPr>
    </w:p>
    <w:p w:rsidR="00E367E5" w:rsidRPr="00655CBA" w:rsidRDefault="00E367E5" w:rsidP="00E367E5">
      <w:pPr>
        <w:jc w:val="both"/>
        <w:rPr>
          <w:sz w:val="16"/>
        </w:rPr>
      </w:pPr>
      <w:r w:rsidRPr="00655CBA">
        <w:rPr>
          <w:sz w:val="16"/>
        </w:rPr>
        <w:t>This report i</w:t>
      </w:r>
      <w:r w:rsidR="00395B05">
        <w:rPr>
          <w:sz w:val="16"/>
        </w:rPr>
        <w:t>s required by law (7 U.S.C. 608</w:t>
      </w:r>
      <w:r w:rsidRPr="00655CBA">
        <w:rPr>
          <w:sz w:val="16"/>
        </w:rPr>
        <w:t>d, 7 CFR 989.73</w:t>
      </w:r>
      <w:r w:rsidR="00395B05">
        <w:rPr>
          <w:sz w:val="16"/>
        </w:rPr>
        <w:t xml:space="preserve">, </w:t>
      </w:r>
      <w:r w:rsidRPr="00655CBA">
        <w:rPr>
          <w:sz w:val="16"/>
        </w:rPr>
        <w:t>7 CFR 989.173(b)(2)).  Failure to report can result in a fine of $1,100 for each such violation</w:t>
      </w:r>
      <w:r w:rsidR="00655CBA" w:rsidRPr="00655CBA">
        <w:rPr>
          <w:sz w:val="16"/>
        </w:rPr>
        <w:t>,</w:t>
      </w:r>
      <w:r w:rsidRPr="00655CBA">
        <w:rPr>
          <w:sz w:val="16"/>
        </w:rPr>
        <w:t xml:space="preserve"> and each day during which such violation continues shall be deemed a separate violation.</w:t>
      </w:r>
    </w:p>
    <w:p w:rsidR="00065B9D" w:rsidRPr="00655CBA" w:rsidRDefault="00065B9D" w:rsidP="004307A0">
      <w:pPr>
        <w:rPr>
          <w:sz w:val="16"/>
        </w:rPr>
      </w:pPr>
    </w:p>
    <w:p w:rsidR="00E367E5" w:rsidRPr="00655CBA" w:rsidRDefault="004148EC" w:rsidP="004307A0">
      <w:r>
        <w:tab/>
      </w:r>
      <w:r w:rsidR="00E367E5" w:rsidRPr="00655CBA">
        <w:tab/>
      </w:r>
    </w:p>
    <w:p w:rsidR="00C97420" w:rsidRDefault="004148EC" w:rsidP="00C97420">
      <w:pPr>
        <w:rPr>
          <w:b/>
        </w:rPr>
        <w:sectPr w:rsidR="00C97420" w:rsidSect="00C97420">
          <w:headerReference w:type="even" r:id="rId7"/>
          <w:headerReference w:type="default" r:id="rId8"/>
          <w:footerReference w:type="even" r:id="rId9"/>
          <w:footerReference w:type="default" r:id="rId10"/>
          <w:headerReference w:type="first" r:id="rId11"/>
          <w:footerReference w:type="first" r:id="rId12"/>
          <w:footnotePr>
            <w:numRestart w:val="eachSect"/>
          </w:footnotePr>
          <w:type w:val="continuous"/>
          <w:pgSz w:w="15840" w:h="12240" w:orient="landscape" w:code="1"/>
          <w:pgMar w:top="1440" w:right="1440" w:bottom="1440" w:left="1440" w:header="720" w:footer="720" w:gutter="0"/>
          <w:pgNumType w:start="0"/>
          <w:cols w:space="720"/>
          <w:docGrid w:linePitch="360"/>
        </w:sectPr>
      </w:pPr>
      <w:r w:rsidRPr="00655CBA">
        <w:t>Name of Handler _______</w:t>
      </w:r>
      <w:r>
        <w:t>____________________</w:t>
      </w:r>
      <w:r>
        <w:tab/>
      </w:r>
      <w:r w:rsidR="00C97420" w:rsidRPr="00655CBA">
        <w:t>By ___________________________</w:t>
      </w:r>
      <w:r w:rsidR="00C97420">
        <w:tab/>
        <w:t>T</w:t>
      </w:r>
      <w:r w:rsidR="00E367E5" w:rsidRPr="00655CBA">
        <w:t>itle</w:t>
      </w:r>
      <w:r w:rsidR="00655CBA">
        <w:t xml:space="preserve"> </w:t>
      </w:r>
      <w:r w:rsidR="00E367E5" w:rsidRPr="00655CBA">
        <w:t>______</w:t>
      </w:r>
      <w:r w:rsidR="00C97420">
        <w:t>________________________</w:t>
      </w:r>
      <w:r w:rsidR="00C97420">
        <w:tab/>
      </w:r>
      <w:r w:rsidR="00C97420" w:rsidRPr="00655CBA">
        <w:t>Date __________</w:t>
      </w:r>
    </w:p>
    <w:p w:rsidR="001B181F" w:rsidRPr="00655CBA" w:rsidRDefault="00494F71" w:rsidP="00655CBA">
      <w:pPr>
        <w:jc w:val="center"/>
        <w:rPr>
          <w:b/>
        </w:rPr>
      </w:pPr>
      <w:r w:rsidRPr="00655CBA">
        <w:rPr>
          <w:b/>
        </w:rPr>
        <w:lastRenderedPageBreak/>
        <w:t>INSTRUCTIONS FOR COMPLETING FORM RAC-1</w:t>
      </w:r>
    </w:p>
    <w:p w:rsidR="001B181F" w:rsidRPr="00655CBA" w:rsidRDefault="001B181F" w:rsidP="008921F8">
      <w:pPr>
        <w:jc w:val="both"/>
      </w:pPr>
    </w:p>
    <w:p w:rsidR="001B181F" w:rsidRPr="00655CBA" w:rsidRDefault="001B181F" w:rsidP="008921F8">
      <w:pPr>
        <w:jc w:val="both"/>
      </w:pPr>
    </w:p>
    <w:p w:rsidR="001B181F" w:rsidRPr="00655CBA" w:rsidRDefault="00494F71" w:rsidP="008921F8">
      <w:pPr>
        <w:ind w:left="720" w:hanging="720"/>
        <w:jc w:val="both"/>
      </w:pPr>
      <w:r w:rsidRPr="00655CBA">
        <w:t>1.</w:t>
      </w:r>
      <w:r w:rsidRPr="00655CBA">
        <w:tab/>
        <w:t xml:space="preserve">Reports covering the period Sunday through Saturday shall be submitted not later than </w:t>
      </w:r>
      <w:r w:rsidR="00655CBA">
        <w:t>10:00am on Wednesday</w:t>
      </w:r>
      <w:r w:rsidRPr="00655CBA">
        <w:t>, as of the close of business on the preceding Saturday.  IT IS IMPORTANT THAT THE REPORTS COVER ALL STANDARD RAISINS ACQUIRED BY THE HANDLER THROUGH SATURDAY, EXCEPT RAISINS RECEIVED FOR MEMORANDUM RECEIPT OR WAREHOUSING, WHICH REQUIRE A REPORT ON FORM RAC-3, AND RAISINS TRANSFERRED FROM ANOTHER HANDLER</w:t>
      </w:r>
      <w:r w:rsidR="00655CBA">
        <w:t>,</w:t>
      </w:r>
      <w:r w:rsidRPr="00655CBA">
        <w:t xml:space="preserve"> WHICH REQUIRE A REPORT ON FORM RAC-6.</w:t>
      </w:r>
    </w:p>
    <w:p w:rsidR="001B181F" w:rsidRPr="00655CBA" w:rsidRDefault="001B181F" w:rsidP="008921F8">
      <w:pPr>
        <w:jc w:val="both"/>
      </w:pPr>
    </w:p>
    <w:p w:rsidR="001B181F" w:rsidRPr="00655CBA" w:rsidRDefault="00494F71" w:rsidP="008921F8">
      <w:pPr>
        <w:ind w:left="720" w:hanging="720"/>
        <w:jc w:val="both"/>
      </w:pPr>
      <w:r w:rsidRPr="00655CBA">
        <w:t>2.</w:t>
      </w:r>
      <w:r w:rsidRPr="00655CBA">
        <w:tab/>
        <w:t>All quantities on the report shall be in pounds.</w:t>
      </w:r>
    </w:p>
    <w:p w:rsidR="001B181F" w:rsidRPr="00655CBA" w:rsidRDefault="001B181F" w:rsidP="008921F8">
      <w:pPr>
        <w:jc w:val="both"/>
      </w:pPr>
    </w:p>
    <w:p w:rsidR="001B181F" w:rsidRPr="00655CBA" w:rsidRDefault="00494F71" w:rsidP="008921F8">
      <w:pPr>
        <w:ind w:left="720" w:hanging="720"/>
        <w:jc w:val="both"/>
      </w:pPr>
      <w:r w:rsidRPr="00655CBA">
        <w:t>3.</w:t>
      </w:r>
      <w:r w:rsidRPr="00655CBA">
        <w:tab/>
        <w:t>Reports shall be certified by a responsible official of the reporting handler.</w:t>
      </w:r>
    </w:p>
    <w:p w:rsidR="001B181F" w:rsidRPr="00655CBA" w:rsidRDefault="001B181F" w:rsidP="008921F8">
      <w:pPr>
        <w:jc w:val="both"/>
      </w:pPr>
    </w:p>
    <w:p w:rsidR="001B181F" w:rsidRPr="00655CBA" w:rsidRDefault="00494F71" w:rsidP="008921F8">
      <w:pPr>
        <w:ind w:left="720" w:hanging="720"/>
        <w:jc w:val="both"/>
      </w:pPr>
      <w:r w:rsidRPr="00655CBA">
        <w:t>4.</w:t>
      </w:r>
      <w:r w:rsidRPr="00655CBA">
        <w:tab/>
        <w:t>Each report should be numbered consecutively, beginning with No. 1 for the first week ending in August each year.  Refer to Report No. Schedule available from the RAC.</w:t>
      </w:r>
    </w:p>
    <w:p w:rsidR="001B181F" w:rsidRPr="00655CBA" w:rsidRDefault="001B181F" w:rsidP="008921F8">
      <w:pPr>
        <w:jc w:val="both"/>
      </w:pPr>
    </w:p>
    <w:p w:rsidR="001B181F" w:rsidRPr="00655CBA" w:rsidRDefault="00494F71" w:rsidP="008921F8">
      <w:pPr>
        <w:ind w:left="720" w:hanging="720"/>
        <w:jc w:val="both"/>
      </w:pPr>
      <w:r w:rsidRPr="00655CBA">
        <w:t>5.</w:t>
      </w:r>
      <w:r w:rsidRPr="00655CBA">
        <w:tab/>
        <w:t>The total acquisitions of standard raisins during the current week, as shown on the report in the first two columns</w:t>
      </w:r>
      <w:r w:rsidR="00655CBA">
        <w:t>,</w:t>
      </w:r>
      <w:r w:rsidRPr="00655CBA">
        <w:t xml:space="preserve"> shall be supported by a copy of a door receipt or weight certificate covering each and every delivery of raisins.  These door receipts or weight certificates shall clearly show the name and address of the producer or dehydrator from whom</w:t>
      </w:r>
      <w:r w:rsidR="00655CBA">
        <w:t xml:space="preserve"> they are</w:t>
      </w:r>
      <w:r w:rsidRPr="00655CBA">
        <w:t xml:space="preserve"> received, the varietal type of raisins, the net fruit weight, the number and type of containers in the lot, and the date of delivery.</w:t>
      </w:r>
    </w:p>
    <w:p w:rsidR="001B181F" w:rsidRPr="00655CBA" w:rsidRDefault="001B181F" w:rsidP="008921F8">
      <w:pPr>
        <w:jc w:val="both"/>
      </w:pPr>
    </w:p>
    <w:p w:rsidR="001B181F" w:rsidRPr="00655CBA" w:rsidRDefault="00494F71" w:rsidP="008921F8">
      <w:pPr>
        <w:ind w:left="720" w:hanging="720"/>
        <w:jc w:val="both"/>
      </w:pPr>
      <w:r w:rsidRPr="00655CBA">
        <w:t>6.</w:t>
      </w:r>
      <w:r w:rsidRPr="00655CBA">
        <w:tab/>
        <w:t xml:space="preserve">Apply applicable reserve % to amounts in column (4) and place in column (5).  </w:t>
      </w:r>
      <w:r w:rsidRPr="00655CBA">
        <w:rPr>
          <w:u w:val="single"/>
        </w:rPr>
        <w:t xml:space="preserve">Do </w:t>
      </w:r>
      <w:r w:rsidR="00655CBA" w:rsidRPr="00655CBA">
        <w:rPr>
          <w:u w:val="single"/>
        </w:rPr>
        <w:t>not</w:t>
      </w:r>
      <w:r w:rsidRPr="00655CBA">
        <w:t xml:space="preserve"> adjust this figure for releases.</w:t>
      </w:r>
    </w:p>
    <w:p w:rsidR="001B181F" w:rsidRPr="00655CBA" w:rsidRDefault="001B181F" w:rsidP="008921F8">
      <w:pPr>
        <w:jc w:val="both"/>
      </w:pPr>
    </w:p>
    <w:p w:rsidR="001B181F" w:rsidRPr="00655CBA" w:rsidRDefault="00494F71" w:rsidP="008921F8">
      <w:pPr>
        <w:ind w:left="720" w:hanging="720"/>
        <w:jc w:val="both"/>
      </w:pPr>
      <w:r w:rsidRPr="00655CBA">
        <w:t>7.</w:t>
      </w:r>
      <w:r w:rsidRPr="00655CBA">
        <w:tab/>
        <w:t>Copies of adjustments made by the handler with the producer or dehydrator must be submitted with the weekly report for the period when such adjustment was made.  Examples of such adjustments are: (a) tare adjustments; and (b) adjustments for errors in computing net fruit weight.</w:t>
      </w:r>
    </w:p>
    <w:p w:rsidR="001B181F" w:rsidRPr="00655CBA" w:rsidRDefault="001B181F" w:rsidP="008921F8">
      <w:pPr>
        <w:jc w:val="both"/>
      </w:pPr>
    </w:p>
    <w:p w:rsidR="001B181F" w:rsidRPr="00655CBA" w:rsidRDefault="00494F71" w:rsidP="008921F8">
      <w:pPr>
        <w:ind w:left="720" w:hanging="720"/>
        <w:jc w:val="both"/>
      </w:pPr>
      <w:r w:rsidRPr="00655CBA">
        <w:t>8.</w:t>
      </w:r>
      <w:r w:rsidRPr="00655CBA">
        <w:tab/>
        <w:t>Handlers who will store their reserve tonnage at more than one location should stat</w:t>
      </w:r>
      <w:r w:rsidR="00655CBA">
        <w:t>e “</w:t>
      </w:r>
      <w:r w:rsidRPr="00655CBA">
        <w:t>Various</w:t>
      </w:r>
      <w:r w:rsidR="00655CBA">
        <w:t>”</w:t>
      </w:r>
      <w:r w:rsidRPr="00655CBA">
        <w:t xml:space="preserve"> in the blank space labeled </w:t>
      </w:r>
      <w:r w:rsidR="00655CBA">
        <w:t>“</w:t>
      </w:r>
      <w:r w:rsidRPr="00655CBA">
        <w:t>Plant Location</w:t>
      </w:r>
      <w:r w:rsidR="00655CBA">
        <w:t>,”</w:t>
      </w:r>
      <w:r w:rsidRPr="00655CBA">
        <w:t xml:space="preserve"> and submit additional sheets numbered A, B or C whereon the pool tonnage data will be shown by location of plant.</w:t>
      </w:r>
    </w:p>
    <w:p w:rsidR="001B181F" w:rsidRPr="00655CBA" w:rsidRDefault="001B181F" w:rsidP="008921F8">
      <w:pPr>
        <w:jc w:val="both"/>
      </w:pPr>
    </w:p>
    <w:p w:rsidR="00ED409D" w:rsidRDefault="00494F71" w:rsidP="00655CBA">
      <w:pPr>
        <w:ind w:left="720" w:hanging="720"/>
        <w:jc w:val="both"/>
      </w:pPr>
      <w:r w:rsidRPr="00655CBA">
        <w:t>9.</w:t>
      </w:r>
      <w:r w:rsidRPr="00655CBA">
        <w:tab/>
        <w:t xml:space="preserve">Consult RAC </w:t>
      </w:r>
      <w:r w:rsidR="00655CBA" w:rsidRPr="00655CBA">
        <w:t xml:space="preserve">field representatives </w:t>
      </w:r>
      <w:r w:rsidRPr="00655CBA">
        <w:t>on any points</w:t>
      </w:r>
      <w:r w:rsidR="00655CBA">
        <w:t xml:space="preserve"> that are</w:t>
      </w:r>
      <w:r w:rsidRPr="00655CBA">
        <w:t xml:space="preserve"> not clear to you.</w:t>
      </w:r>
    </w:p>
    <w:p w:rsidR="004148EC" w:rsidRDefault="004148EC" w:rsidP="00655CBA">
      <w:pPr>
        <w:ind w:left="720" w:hanging="720"/>
        <w:jc w:val="both"/>
      </w:pPr>
    </w:p>
    <w:p w:rsidR="004148EC" w:rsidRDefault="004148EC" w:rsidP="004148EC">
      <w:pPr>
        <w:jc w:val="both"/>
        <w:rPr>
          <w:sz w:val="14"/>
          <w:szCs w:val="22"/>
        </w:rPr>
      </w:pPr>
    </w:p>
    <w:p w:rsidR="004148EC" w:rsidRDefault="004148EC" w:rsidP="004148EC">
      <w:pPr>
        <w:jc w:val="both"/>
        <w:rPr>
          <w:sz w:val="14"/>
          <w:szCs w:val="22"/>
        </w:rPr>
      </w:pPr>
    </w:p>
    <w:p w:rsidR="004148EC" w:rsidRDefault="004148EC" w:rsidP="004148EC">
      <w:pPr>
        <w:jc w:val="both"/>
        <w:rPr>
          <w:sz w:val="14"/>
          <w:szCs w:val="22"/>
        </w:rPr>
      </w:pPr>
    </w:p>
    <w:p w:rsidR="004148EC" w:rsidRDefault="004148EC" w:rsidP="004148EC">
      <w:pPr>
        <w:jc w:val="both"/>
        <w:rPr>
          <w:sz w:val="14"/>
          <w:szCs w:val="22"/>
        </w:rPr>
      </w:pPr>
    </w:p>
    <w:p w:rsidR="004148EC" w:rsidRDefault="004148EC" w:rsidP="004148EC">
      <w:pPr>
        <w:jc w:val="both"/>
        <w:rPr>
          <w:sz w:val="14"/>
          <w:szCs w:val="22"/>
        </w:rPr>
      </w:pPr>
    </w:p>
    <w:p w:rsidR="004148EC" w:rsidRDefault="004148EC" w:rsidP="004148EC">
      <w:pPr>
        <w:jc w:val="both"/>
        <w:rPr>
          <w:sz w:val="14"/>
          <w:szCs w:val="22"/>
        </w:rPr>
      </w:pPr>
    </w:p>
    <w:p w:rsidR="004148EC" w:rsidRDefault="004148EC" w:rsidP="004148EC">
      <w:pPr>
        <w:jc w:val="both"/>
        <w:rPr>
          <w:sz w:val="14"/>
          <w:szCs w:val="22"/>
        </w:rPr>
      </w:pPr>
    </w:p>
    <w:p w:rsidR="004148EC" w:rsidRDefault="004148EC" w:rsidP="004148EC">
      <w:pPr>
        <w:jc w:val="both"/>
        <w:rPr>
          <w:sz w:val="14"/>
          <w:szCs w:val="22"/>
        </w:rPr>
      </w:pPr>
    </w:p>
    <w:p w:rsidR="004148EC" w:rsidRDefault="004148EC" w:rsidP="004148EC">
      <w:pPr>
        <w:jc w:val="both"/>
        <w:rPr>
          <w:sz w:val="14"/>
          <w:szCs w:val="22"/>
        </w:rPr>
      </w:pPr>
    </w:p>
    <w:p w:rsidR="004148EC" w:rsidRDefault="004148EC" w:rsidP="004148EC">
      <w:pPr>
        <w:jc w:val="both"/>
        <w:rPr>
          <w:sz w:val="14"/>
          <w:szCs w:val="22"/>
        </w:rPr>
      </w:pPr>
    </w:p>
    <w:p w:rsidR="004148EC" w:rsidRDefault="004148EC" w:rsidP="004148EC">
      <w:pPr>
        <w:jc w:val="both"/>
        <w:rPr>
          <w:sz w:val="14"/>
          <w:szCs w:val="22"/>
        </w:rPr>
      </w:pPr>
    </w:p>
    <w:p w:rsidR="004148EC" w:rsidRDefault="004148EC" w:rsidP="004148EC">
      <w:pPr>
        <w:jc w:val="both"/>
        <w:rPr>
          <w:sz w:val="14"/>
          <w:szCs w:val="22"/>
        </w:rPr>
      </w:pPr>
    </w:p>
    <w:p w:rsidR="004148EC" w:rsidRDefault="004148EC" w:rsidP="004148EC">
      <w:pPr>
        <w:jc w:val="both"/>
        <w:rPr>
          <w:sz w:val="14"/>
          <w:szCs w:val="22"/>
        </w:rPr>
      </w:pPr>
    </w:p>
    <w:p w:rsidR="004148EC" w:rsidRPr="00395B05" w:rsidRDefault="004148EC" w:rsidP="004148EC">
      <w:pPr>
        <w:jc w:val="both"/>
        <w:rPr>
          <w:sz w:val="16"/>
          <w:szCs w:val="22"/>
        </w:rPr>
      </w:pPr>
      <w:r w:rsidRPr="00395B05">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4148EC" w:rsidRPr="00395B05" w:rsidRDefault="004148EC" w:rsidP="004148EC">
      <w:pPr>
        <w:jc w:val="both"/>
        <w:rPr>
          <w:sz w:val="14"/>
          <w:szCs w:val="22"/>
        </w:rPr>
      </w:pPr>
    </w:p>
    <w:p w:rsidR="004148EC" w:rsidRPr="00395B05" w:rsidRDefault="004148EC" w:rsidP="004148EC">
      <w:pPr>
        <w:jc w:val="both"/>
        <w:rPr>
          <w:sz w:val="16"/>
          <w:szCs w:val="22"/>
        </w:rPr>
      </w:pPr>
      <w:r w:rsidRPr="00395B05">
        <w:rPr>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148EC" w:rsidRPr="00395B05" w:rsidRDefault="004148EC" w:rsidP="004148EC">
      <w:pPr>
        <w:jc w:val="both"/>
        <w:rPr>
          <w:sz w:val="14"/>
          <w:szCs w:val="22"/>
        </w:rPr>
      </w:pPr>
    </w:p>
    <w:p w:rsidR="004148EC" w:rsidRPr="00395B05" w:rsidRDefault="004148EC" w:rsidP="004148EC">
      <w:pPr>
        <w:jc w:val="both"/>
        <w:rPr>
          <w:sz w:val="16"/>
          <w:szCs w:val="22"/>
        </w:rPr>
      </w:pPr>
      <w:r w:rsidRPr="00395B05">
        <w:rPr>
          <w:sz w:val="16"/>
          <w:szCs w:val="22"/>
        </w:rPr>
        <w:t>To file a complaint of discrimination, write to USDA, Director, Office of Civil Rights, 1400 Independence Avenue, S. W., Washington, D.C. 20250-9410 or call (800) 795-3272 (voice) or (202) 720-6382 (TDD).  USDA is an equal opportunity provider and employer.</w:t>
      </w:r>
    </w:p>
    <w:sectPr w:rsidR="004148EC" w:rsidRPr="00395B05" w:rsidSect="00C97420">
      <w:footnotePr>
        <w:numRestart w:val="eachSect"/>
      </w:footnotePr>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913" w:rsidRDefault="008E0913" w:rsidP="008921F8">
      <w:r>
        <w:separator/>
      </w:r>
    </w:p>
  </w:endnote>
  <w:endnote w:type="continuationSeparator" w:id="0">
    <w:p w:rsidR="008E0913" w:rsidRDefault="008E0913" w:rsidP="0089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656" w:rsidRPr="006A7656" w:rsidRDefault="006A7656">
    <w:pPr>
      <w:pStyle w:val="Footer"/>
      <w:rPr>
        <w:b/>
      </w:rPr>
    </w:pPr>
    <w:r w:rsidRPr="006A7656">
      <w:rPr>
        <w:b/>
      </w:rPr>
      <w:t>RAC-1 (Rev. 10/2010)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8EC" w:rsidRPr="004148EC" w:rsidRDefault="006318E9">
    <w:pPr>
      <w:pStyle w:val="Footer"/>
      <w:rPr>
        <w:b/>
        <w:sz w:val="18"/>
        <w:szCs w:val="18"/>
      </w:rPr>
    </w:pPr>
    <w:r>
      <w:rPr>
        <w:b/>
        <w:sz w:val="18"/>
        <w:szCs w:val="18"/>
      </w:rPr>
      <w:t>RAC</w:t>
    </w:r>
    <w:r w:rsidR="004148EC" w:rsidRPr="004148EC">
      <w:rPr>
        <w:b/>
        <w:sz w:val="18"/>
        <w:szCs w:val="18"/>
      </w:rPr>
      <w:t>-1 (Rev. 10/2010)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420" w:rsidRPr="00C97420" w:rsidRDefault="00C97420">
    <w:pPr>
      <w:pStyle w:val="Footer"/>
      <w:rPr>
        <w:b/>
        <w:sz w:val="18"/>
      </w:rPr>
    </w:pPr>
    <w:r w:rsidRPr="00C97420">
      <w:rPr>
        <w:b/>
        <w:sz w:val="18"/>
      </w:rPr>
      <w:t>RAC-1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913" w:rsidRDefault="008E0913" w:rsidP="008921F8">
      <w:r>
        <w:separator/>
      </w:r>
    </w:p>
  </w:footnote>
  <w:footnote w:type="continuationSeparator" w:id="0">
    <w:p w:rsidR="008E0913" w:rsidRDefault="008E0913" w:rsidP="00892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656" w:rsidRPr="006A7656" w:rsidRDefault="006A7656">
    <w:pPr>
      <w:pStyle w:val="Header"/>
      <w:rPr>
        <w:b/>
        <w:sz w:val="18"/>
        <w:szCs w:val="18"/>
        <w:u w:val="single"/>
      </w:rPr>
    </w:pPr>
    <w:r>
      <w:rPr>
        <w:b/>
        <w:sz w:val="18"/>
        <w:szCs w:val="18"/>
        <w:u w:val="single"/>
      </w:rPr>
      <w:tab/>
    </w:r>
    <w:r>
      <w:rPr>
        <w:b/>
        <w:sz w:val="18"/>
        <w:szCs w:val="18"/>
        <w:u w:val="single"/>
      </w:rPr>
      <w:tab/>
    </w:r>
    <w:r w:rsidRPr="006A7656">
      <w:rPr>
        <w:b/>
        <w:sz w:val="18"/>
        <w:szCs w:val="18"/>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8EC" w:rsidRPr="004148EC" w:rsidRDefault="004148EC" w:rsidP="00C97420">
    <w:pPr>
      <w:pStyle w:val="Header"/>
      <w:tabs>
        <w:tab w:val="clear" w:pos="9360"/>
        <w:tab w:val="right" w:pos="12960"/>
      </w:tabs>
      <w:rPr>
        <w:b/>
        <w:sz w:val="18"/>
        <w:szCs w:val="18"/>
        <w:u w:val="single"/>
      </w:rPr>
    </w:pPr>
    <w:r w:rsidRPr="004148EC">
      <w:rPr>
        <w:b/>
        <w:sz w:val="18"/>
        <w:szCs w:val="18"/>
        <w:u w:val="single"/>
      </w:rPr>
      <w:tab/>
    </w:r>
    <w:r w:rsidRPr="004148EC">
      <w:rPr>
        <w:b/>
        <w:sz w:val="18"/>
        <w:szCs w:val="18"/>
        <w:u w:val="single"/>
      </w:rPr>
      <w:tab/>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420" w:rsidRPr="00C97420" w:rsidRDefault="00C97420">
    <w:pPr>
      <w:pStyle w:val="Header"/>
      <w:rPr>
        <w:b/>
        <w:sz w:val="18"/>
        <w:u w:val="single"/>
      </w:rPr>
    </w:pPr>
    <w:r w:rsidRPr="00C97420">
      <w:rPr>
        <w:b/>
        <w:sz w:val="18"/>
        <w:u w:val="single"/>
      </w:rPr>
      <w:tab/>
    </w:r>
    <w:r w:rsidRPr="00C97420">
      <w:rPr>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1F8"/>
    <w:rsid w:val="00030FAB"/>
    <w:rsid w:val="00065B9D"/>
    <w:rsid w:val="0013386A"/>
    <w:rsid w:val="001A0D6C"/>
    <w:rsid w:val="001A4A2A"/>
    <w:rsid w:val="001B181F"/>
    <w:rsid w:val="00395B05"/>
    <w:rsid w:val="004148EC"/>
    <w:rsid w:val="004307A0"/>
    <w:rsid w:val="00440ECC"/>
    <w:rsid w:val="00494F71"/>
    <w:rsid w:val="004F5FB2"/>
    <w:rsid w:val="004F6D40"/>
    <w:rsid w:val="005F6ED5"/>
    <w:rsid w:val="006318E9"/>
    <w:rsid w:val="0065523D"/>
    <w:rsid w:val="00655CBA"/>
    <w:rsid w:val="00687335"/>
    <w:rsid w:val="006A7656"/>
    <w:rsid w:val="007B16E1"/>
    <w:rsid w:val="007F43C5"/>
    <w:rsid w:val="008921F8"/>
    <w:rsid w:val="008E0913"/>
    <w:rsid w:val="008F29E6"/>
    <w:rsid w:val="0090460E"/>
    <w:rsid w:val="00C226F7"/>
    <w:rsid w:val="00C97420"/>
    <w:rsid w:val="00DB4F04"/>
    <w:rsid w:val="00E367E5"/>
    <w:rsid w:val="00EC03DC"/>
    <w:rsid w:val="00ED4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1F8"/>
    <w:pPr>
      <w:tabs>
        <w:tab w:val="center" w:pos="4680"/>
        <w:tab w:val="right" w:pos="9360"/>
      </w:tabs>
    </w:pPr>
  </w:style>
  <w:style w:type="character" w:customStyle="1" w:styleId="HeaderChar">
    <w:name w:val="Header Char"/>
    <w:basedOn w:val="DefaultParagraphFont"/>
    <w:link w:val="Header"/>
    <w:uiPriority w:val="99"/>
    <w:rsid w:val="008921F8"/>
  </w:style>
  <w:style w:type="paragraph" w:styleId="Footer">
    <w:name w:val="footer"/>
    <w:basedOn w:val="Normal"/>
    <w:link w:val="FooterChar"/>
    <w:uiPriority w:val="99"/>
    <w:unhideWhenUsed/>
    <w:rsid w:val="008921F8"/>
    <w:pPr>
      <w:tabs>
        <w:tab w:val="center" w:pos="4680"/>
        <w:tab w:val="right" w:pos="9360"/>
      </w:tabs>
    </w:pPr>
  </w:style>
  <w:style w:type="character" w:customStyle="1" w:styleId="FooterChar">
    <w:name w:val="Footer Char"/>
    <w:basedOn w:val="DefaultParagraphFont"/>
    <w:link w:val="Footer"/>
    <w:uiPriority w:val="99"/>
    <w:rsid w:val="008921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1F8"/>
    <w:pPr>
      <w:tabs>
        <w:tab w:val="center" w:pos="4680"/>
        <w:tab w:val="right" w:pos="9360"/>
      </w:tabs>
    </w:pPr>
  </w:style>
  <w:style w:type="character" w:customStyle="1" w:styleId="HeaderChar">
    <w:name w:val="Header Char"/>
    <w:basedOn w:val="DefaultParagraphFont"/>
    <w:link w:val="Header"/>
    <w:uiPriority w:val="99"/>
    <w:rsid w:val="008921F8"/>
  </w:style>
  <w:style w:type="paragraph" w:styleId="Footer">
    <w:name w:val="footer"/>
    <w:basedOn w:val="Normal"/>
    <w:link w:val="FooterChar"/>
    <w:uiPriority w:val="99"/>
    <w:unhideWhenUsed/>
    <w:rsid w:val="008921F8"/>
    <w:pPr>
      <w:tabs>
        <w:tab w:val="center" w:pos="4680"/>
        <w:tab w:val="right" w:pos="9360"/>
      </w:tabs>
    </w:pPr>
  </w:style>
  <w:style w:type="character" w:customStyle="1" w:styleId="FooterChar">
    <w:name w:val="Footer Char"/>
    <w:basedOn w:val="DefaultParagraphFont"/>
    <w:link w:val="Footer"/>
    <w:uiPriority w:val="99"/>
    <w:rsid w:val="00892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1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USDA</cp:lastModifiedBy>
  <cp:revision>2</cp:revision>
  <cp:lastPrinted>2006-12-14T18:15:00Z</cp:lastPrinted>
  <dcterms:created xsi:type="dcterms:W3CDTF">2011-07-11T19:32:00Z</dcterms:created>
  <dcterms:modified xsi:type="dcterms:W3CDTF">2011-07-11T19:32:00Z</dcterms:modified>
</cp:coreProperties>
</file>