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3E3A" w:rsidRPr="000D0E50" w:rsidRDefault="00553E3A" w:rsidP="006365F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rPr>
          <w:rFonts w:ascii="Times New Roman" w:hAnsi="Times New Roman" w:cs="Helv"/>
          <w:b/>
          <w:bCs/>
        </w:rPr>
      </w:pPr>
      <w:bookmarkStart w:id="0" w:name="_GoBack"/>
      <w:bookmarkEnd w:id="0"/>
      <w:r w:rsidRPr="000D0E50">
        <w:rPr>
          <w:rFonts w:ascii="Times New Roman" w:hAnsi="Times New Roman" w:cs="Helv"/>
          <w:b/>
          <w:bCs/>
        </w:rPr>
        <w:t>SUPPORTING STATEMENT</w:t>
      </w:r>
    </w:p>
    <w:p w:rsidR="00553E3A" w:rsidRPr="000D0E50" w:rsidRDefault="00553E3A" w:rsidP="006365F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rPr>
          <w:rFonts w:ascii="Times New Roman" w:hAnsi="Times New Roman" w:cs="Helv"/>
          <w:b/>
          <w:bCs/>
        </w:rPr>
      </w:pPr>
      <w:r w:rsidRPr="000D0E50">
        <w:rPr>
          <w:rFonts w:ascii="Times New Roman" w:hAnsi="Times New Roman" w:cs="Helv"/>
          <w:b/>
          <w:bCs/>
        </w:rPr>
        <w:t>U.S. Department of Commerce</w:t>
      </w:r>
    </w:p>
    <w:p w:rsidR="00553E3A" w:rsidRPr="000D0E50" w:rsidRDefault="00553E3A" w:rsidP="006365F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rPr>
          <w:rFonts w:ascii="Times New Roman" w:hAnsi="Times New Roman" w:cs="Helv"/>
          <w:b/>
          <w:bCs/>
        </w:rPr>
      </w:pPr>
      <w:r w:rsidRPr="000D0E50">
        <w:rPr>
          <w:rFonts w:ascii="Times New Roman" w:hAnsi="Times New Roman" w:cs="Helv"/>
          <w:b/>
          <w:bCs/>
        </w:rPr>
        <w:t>U.S. Census Bureau</w:t>
      </w:r>
    </w:p>
    <w:p w:rsidR="006365F9" w:rsidRDefault="00553E3A" w:rsidP="006365F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rPr>
          <w:rFonts w:ascii="Times New Roman" w:hAnsi="Times New Roman" w:cs="Helv"/>
          <w:b/>
          <w:bCs/>
        </w:rPr>
      </w:pPr>
      <w:r w:rsidRPr="000D0E50">
        <w:rPr>
          <w:rFonts w:ascii="Times New Roman" w:hAnsi="Times New Roman" w:cs="Helv"/>
          <w:b/>
          <w:bCs/>
        </w:rPr>
        <w:t>201</w:t>
      </w:r>
      <w:r w:rsidR="000D0E50">
        <w:rPr>
          <w:rFonts w:ascii="Times New Roman" w:hAnsi="Times New Roman" w:cs="Helv"/>
          <w:b/>
          <w:bCs/>
        </w:rPr>
        <w:t>2</w:t>
      </w:r>
      <w:r w:rsidRPr="000D0E50">
        <w:rPr>
          <w:rFonts w:ascii="Times New Roman" w:hAnsi="Times New Roman" w:cs="Helv"/>
          <w:b/>
          <w:bCs/>
        </w:rPr>
        <w:t xml:space="preserve"> Survey of Income </w:t>
      </w:r>
      <w:r w:rsidR="006365F9">
        <w:rPr>
          <w:rFonts w:ascii="Times New Roman" w:hAnsi="Times New Roman" w:cs="Helv"/>
          <w:b/>
          <w:bCs/>
        </w:rPr>
        <w:t>and</w:t>
      </w:r>
      <w:r w:rsidRPr="000D0E50">
        <w:rPr>
          <w:rFonts w:ascii="Times New Roman" w:hAnsi="Times New Roman" w:cs="Helv"/>
          <w:b/>
          <w:bCs/>
        </w:rPr>
        <w:t xml:space="preserve"> Program Participation</w:t>
      </w:r>
      <w:r w:rsidR="00AA62FE">
        <w:rPr>
          <w:rFonts w:ascii="Times New Roman" w:hAnsi="Times New Roman" w:cs="Helv"/>
          <w:b/>
          <w:bCs/>
        </w:rPr>
        <w:t xml:space="preserve"> </w:t>
      </w:r>
    </w:p>
    <w:p w:rsidR="00553E3A" w:rsidRPr="000D0E50" w:rsidRDefault="00C8797E" w:rsidP="006365F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rPr>
          <w:rFonts w:ascii="Times New Roman" w:hAnsi="Times New Roman" w:cs="Helv"/>
          <w:b/>
          <w:bCs/>
          <w:sz w:val="20"/>
          <w:szCs w:val="20"/>
        </w:rPr>
      </w:pPr>
      <w:r>
        <w:rPr>
          <w:rFonts w:ascii="Times New Roman" w:hAnsi="Times New Roman" w:cs="Helv"/>
          <w:b/>
          <w:bCs/>
        </w:rPr>
        <w:t xml:space="preserve">Computer Audio Recorded Interviewing </w:t>
      </w:r>
      <w:r w:rsidR="00C83B03">
        <w:rPr>
          <w:rFonts w:ascii="Times New Roman" w:hAnsi="Times New Roman" w:cs="Helv"/>
          <w:b/>
          <w:bCs/>
        </w:rPr>
        <w:t>Field</w:t>
      </w:r>
      <w:r w:rsidR="00892205">
        <w:rPr>
          <w:rFonts w:ascii="Times New Roman" w:hAnsi="Times New Roman" w:cs="Helv"/>
          <w:b/>
          <w:bCs/>
        </w:rPr>
        <w:t xml:space="preserve"> Test</w:t>
      </w:r>
    </w:p>
    <w:p w:rsidR="00D741A1" w:rsidRPr="00A4724D" w:rsidRDefault="00D741A1" w:rsidP="006365F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rPr>
          <w:rFonts w:ascii="Times New Roman" w:hAnsi="Times New Roman"/>
          <w:b/>
        </w:rPr>
      </w:pPr>
      <w:r w:rsidRPr="00A4724D">
        <w:rPr>
          <w:rFonts w:ascii="Times New Roman" w:hAnsi="Times New Roman"/>
          <w:b/>
        </w:rPr>
        <w:t>OMB NUMBER:  0607-XXXX</w:t>
      </w:r>
    </w:p>
    <w:p w:rsidR="00553E3A" w:rsidRPr="000D0E50" w:rsidRDefault="00553E3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rPr>
          <w:rFonts w:ascii="Times New Roman" w:hAnsi="Times New Roman" w:cs="Helv"/>
          <w:b/>
          <w:bCs/>
          <w:sz w:val="20"/>
          <w:szCs w:val="20"/>
        </w:rPr>
      </w:pPr>
    </w:p>
    <w:p w:rsidR="00553E3A" w:rsidRPr="000D0E50" w:rsidRDefault="00553E3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heme="majorHAnsi" w:hAnsiTheme="majorHAnsi"/>
        </w:rPr>
      </w:pPr>
    </w:p>
    <w:p w:rsidR="00553E3A" w:rsidRDefault="00553E3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r>
        <w:rPr>
          <w:rFonts w:ascii="Times New Roman" w:hAnsi="Times New Roman"/>
        </w:rPr>
        <w:t>B.</w:t>
      </w:r>
      <w:r>
        <w:rPr>
          <w:rFonts w:ascii="Times New Roman" w:hAnsi="Times New Roman"/>
        </w:rPr>
        <w:tab/>
      </w:r>
      <w:r>
        <w:rPr>
          <w:rFonts w:ascii="Times New Roman" w:hAnsi="Times New Roman"/>
          <w:u w:val="single"/>
        </w:rPr>
        <w:t>Collection of Information Employing Statistical Methods</w:t>
      </w:r>
    </w:p>
    <w:p w:rsidR="00553E3A" w:rsidRDefault="00553E3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553E3A" w:rsidRDefault="00553E3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firstLine="475"/>
        <w:rPr>
          <w:rFonts w:ascii="Times New Roman" w:hAnsi="Times New Roman"/>
        </w:rPr>
      </w:pPr>
      <w:r>
        <w:rPr>
          <w:rFonts w:ascii="Times New Roman" w:hAnsi="Times New Roman"/>
        </w:rPr>
        <w:t>1.</w:t>
      </w:r>
      <w:r>
        <w:rPr>
          <w:rFonts w:ascii="Times New Roman" w:hAnsi="Times New Roman"/>
        </w:rPr>
        <w:tab/>
      </w:r>
      <w:r>
        <w:rPr>
          <w:rFonts w:ascii="Times New Roman" w:hAnsi="Times New Roman"/>
          <w:u w:val="single"/>
        </w:rPr>
        <w:t>Universe and Respondent Selection</w:t>
      </w:r>
    </w:p>
    <w:p w:rsidR="00F856CA" w:rsidRDefault="00F856C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553E3A" w:rsidRDefault="00553E3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Pr>
          <w:rFonts w:ascii="Times New Roman" w:hAnsi="Times New Roman"/>
        </w:rPr>
        <w:t>The respondent universe is the civilian noninstitutionalized population based on the 2000 decennial census, which contains approximately 270 million individuals.  The SIPP uses a multistage stratified sample of the U.S. civilian noninstitutionalized population.  The first stage involves the definition and division of the United States into groups of counties called the Primary Sampling Units (PSU), which are assembled into homogeneous groups called strata.  The second stage involves selection of units within the PSU.</w:t>
      </w:r>
    </w:p>
    <w:p w:rsidR="00553E3A" w:rsidRDefault="00553E3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553E3A" w:rsidRDefault="00553E3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Pr>
          <w:rFonts w:ascii="Times New Roman" w:hAnsi="Times New Roman"/>
        </w:rPr>
        <w:t>The 201</w:t>
      </w:r>
      <w:r w:rsidR="00892205">
        <w:rPr>
          <w:rFonts w:ascii="Times New Roman" w:hAnsi="Times New Roman"/>
        </w:rPr>
        <w:t>2</w:t>
      </w:r>
      <w:r w:rsidR="00D75F3E">
        <w:rPr>
          <w:rFonts w:ascii="Times New Roman" w:hAnsi="Times New Roman"/>
        </w:rPr>
        <w:t xml:space="preserve"> </w:t>
      </w:r>
      <w:r w:rsidR="00742A72">
        <w:rPr>
          <w:rFonts w:ascii="Times New Roman" w:hAnsi="Times New Roman"/>
        </w:rPr>
        <w:t>SIPP-EHC CARI</w:t>
      </w:r>
      <w:r w:rsidR="0047003A">
        <w:rPr>
          <w:rFonts w:ascii="Times New Roman" w:hAnsi="Times New Roman"/>
        </w:rPr>
        <w:t xml:space="preserve"> </w:t>
      </w:r>
      <w:r>
        <w:rPr>
          <w:rFonts w:ascii="Times New Roman" w:hAnsi="Times New Roman"/>
        </w:rPr>
        <w:t xml:space="preserve">Field Test sample is </w:t>
      </w:r>
      <w:r w:rsidRPr="00F17A6C">
        <w:rPr>
          <w:rFonts w:ascii="Times New Roman" w:hAnsi="Times New Roman"/>
        </w:rPr>
        <w:t xml:space="preserve">the </w:t>
      </w:r>
      <w:r w:rsidR="00150212" w:rsidRPr="00150212">
        <w:rPr>
          <w:rFonts w:ascii="Times New Roman" w:hAnsi="Times New Roman"/>
        </w:rPr>
        <w:t>sixth samp</w:t>
      </w:r>
      <w:r w:rsidRPr="00F17A6C">
        <w:rPr>
          <w:rFonts w:ascii="Times New Roman" w:hAnsi="Times New Roman"/>
        </w:rPr>
        <w:t>le</w:t>
      </w:r>
      <w:r w:rsidR="006365F9">
        <w:rPr>
          <w:rFonts w:ascii="Times New Roman" w:hAnsi="Times New Roman"/>
        </w:rPr>
        <w:t xml:space="preserve"> </w:t>
      </w:r>
      <w:r w:rsidRPr="00F17A6C">
        <w:rPr>
          <w:rFonts w:ascii="Times New Roman" w:hAnsi="Times New Roman"/>
        </w:rPr>
        <w:t>for the SIPP to be fielded from the 2000 redesign of the sample.  There are 351 PSUs in the 2000 redesigned SIPP and in sample for the 201</w:t>
      </w:r>
      <w:r w:rsidR="00892205" w:rsidRPr="00F17A6C">
        <w:rPr>
          <w:rFonts w:ascii="Times New Roman" w:hAnsi="Times New Roman"/>
        </w:rPr>
        <w:t>2</w:t>
      </w:r>
      <w:r w:rsidRPr="00F17A6C">
        <w:rPr>
          <w:rFonts w:ascii="Times New Roman" w:hAnsi="Times New Roman"/>
        </w:rPr>
        <w:t xml:space="preserve"> </w:t>
      </w:r>
      <w:r w:rsidR="00742A72">
        <w:rPr>
          <w:rFonts w:ascii="Times New Roman" w:hAnsi="Times New Roman"/>
        </w:rPr>
        <w:t>SIPP-EHC CARI</w:t>
      </w:r>
      <w:r w:rsidR="006365F9">
        <w:rPr>
          <w:rFonts w:ascii="Times New Roman" w:hAnsi="Times New Roman"/>
        </w:rPr>
        <w:t xml:space="preserve"> </w:t>
      </w:r>
      <w:r w:rsidRPr="00F17A6C">
        <w:rPr>
          <w:rFonts w:ascii="Times New Roman" w:hAnsi="Times New Roman"/>
        </w:rPr>
        <w:t>Field Test.</w:t>
      </w:r>
      <w:r>
        <w:rPr>
          <w:rFonts w:ascii="Times New Roman" w:hAnsi="Times New Roman"/>
        </w:rPr>
        <w:t xml:space="preserve">  The selected PSUs in the 2000 SIPP sample design cover both urban and rural areas of the United States</w:t>
      </w:r>
      <w:r w:rsidR="00330F59">
        <w:rPr>
          <w:rFonts w:ascii="Times New Roman" w:hAnsi="Times New Roman"/>
        </w:rPr>
        <w:t>.</w:t>
      </w:r>
      <w:r>
        <w:rPr>
          <w:rFonts w:ascii="Times New Roman" w:hAnsi="Times New Roman"/>
        </w:rPr>
        <w:t xml:space="preserve">  PSU definitions, address lists, and area segments are all based on the 2000 decennial census.</w:t>
      </w:r>
    </w:p>
    <w:p w:rsidR="00553E3A" w:rsidRDefault="00553E3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533D82" w:rsidRDefault="00553E3A" w:rsidP="00533D82">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Pr>
          <w:rFonts w:ascii="Times New Roman" w:hAnsi="Times New Roman"/>
        </w:rPr>
        <w:t>Within each PSU</w:t>
      </w:r>
      <w:r w:rsidR="00533D82">
        <w:rPr>
          <w:rFonts w:ascii="Times New Roman" w:hAnsi="Times New Roman"/>
        </w:rPr>
        <w:t>,</w:t>
      </w:r>
      <w:r>
        <w:rPr>
          <w:rFonts w:ascii="Times New Roman" w:hAnsi="Times New Roman"/>
        </w:rPr>
        <w:t xml:space="preserve"> living quarters (LQ) are systematically selected from lists of addresses prepared for the 2000 </w:t>
      </w:r>
      <w:r w:rsidR="00AE6FAD">
        <w:rPr>
          <w:rFonts w:ascii="Times New Roman" w:hAnsi="Times New Roman"/>
        </w:rPr>
        <w:t>D</w:t>
      </w:r>
      <w:r>
        <w:rPr>
          <w:rFonts w:ascii="Times New Roman" w:hAnsi="Times New Roman"/>
        </w:rPr>
        <w:t xml:space="preserve">ecennial </w:t>
      </w:r>
      <w:r w:rsidR="00AE6FAD">
        <w:rPr>
          <w:rFonts w:ascii="Times New Roman" w:hAnsi="Times New Roman"/>
        </w:rPr>
        <w:t>C</w:t>
      </w:r>
      <w:r>
        <w:rPr>
          <w:rFonts w:ascii="Times New Roman" w:hAnsi="Times New Roman"/>
        </w:rPr>
        <w:t xml:space="preserve">ensus.  Other sampling techniques are used to represent new construction, group quarters, and areas where incomplete addresses are common.  Low income households were over sampled from the lists of addresses prepared for the census and from the lists of incomplete addresses.  </w:t>
      </w:r>
      <w:r w:rsidR="00A20865">
        <w:rPr>
          <w:rFonts w:ascii="Times New Roman" w:hAnsi="Times New Roman"/>
        </w:rPr>
        <w:t>B</w:t>
      </w:r>
      <w:r w:rsidR="003F4B9F" w:rsidRPr="003F4B9F">
        <w:rPr>
          <w:rFonts w:ascii="Times New Roman" w:hAnsi="Times New Roman"/>
        </w:rPr>
        <w:t xml:space="preserve">asically, we are taking </w:t>
      </w:r>
      <w:proofErr w:type="gramStart"/>
      <w:r w:rsidR="003F4B9F" w:rsidRPr="003F4B9F">
        <w:rPr>
          <w:rFonts w:ascii="Times New Roman" w:hAnsi="Times New Roman"/>
        </w:rPr>
        <w:t>all the</w:t>
      </w:r>
      <w:proofErr w:type="gramEnd"/>
      <w:r w:rsidR="003F4B9F" w:rsidRPr="003F4B9F">
        <w:rPr>
          <w:rFonts w:ascii="Times New Roman" w:hAnsi="Times New Roman"/>
        </w:rPr>
        <w:t xml:space="preserve"> unit frame sample we have selected for SIPP from the high poverty stratum in self</w:t>
      </w:r>
      <w:r w:rsidR="00533D82">
        <w:rPr>
          <w:rFonts w:ascii="Times New Roman" w:hAnsi="Times New Roman"/>
        </w:rPr>
        <w:t>-</w:t>
      </w:r>
      <w:r w:rsidR="003F4B9F" w:rsidRPr="003F4B9F">
        <w:rPr>
          <w:rFonts w:ascii="Times New Roman" w:hAnsi="Times New Roman"/>
        </w:rPr>
        <w:t xml:space="preserve">representing PSUs in two sample designations. </w:t>
      </w:r>
      <w:r>
        <w:rPr>
          <w:rFonts w:cs="Shruti"/>
        </w:rPr>
        <w:t xml:space="preserve"> </w:t>
      </w:r>
      <w:r>
        <w:rPr>
          <w:rFonts w:ascii="Times New Roman" w:hAnsi="Times New Roman"/>
        </w:rPr>
        <w:t>The 201</w:t>
      </w:r>
      <w:r w:rsidR="005E1221">
        <w:rPr>
          <w:rFonts w:ascii="Times New Roman" w:hAnsi="Times New Roman"/>
        </w:rPr>
        <w:t>2</w:t>
      </w:r>
      <w:r>
        <w:rPr>
          <w:rFonts w:ascii="Times New Roman" w:hAnsi="Times New Roman"/>
        </w:rPr>
        <w:t xml:space="preserve"> </w:t>
      </w:r>
      <w:r w:rsidR="00742A72">
        <w:rPr>
          <w:rFonts w:ascii="Times New Roman" w:hAnsi="Times New Roman"/>
        </w:rPr>
        <w:t>SIPP-EHC CARI</w:t>
      </w:r>
      <w:r w:rsidR="00350CC5">
        <w:rPr>
          <w:rFonts w:ascii="Times New Roman" w:hAnsi="Times New Roman"/>
        </w:rPr>
        <w:t xml:space="preserve"> </w:t>
      </w:r>
      <w:r>
        <w:rPr>
          <w:rFonts w:ascii="Times New Roman" w:hAnsi="Times New Roman"/>
        </w:rPr>
        <w:t>Field Test sample</w:t>
      </w:r>
      <w:r w:rsidR="00533D82">
        <w:rPr>
          <w:rFonts w:ascii="Times New Roman" w:hAnsi="Times New Roman"/>
        </w:rPr>
        <w:t xml:space="preserve"> </w:t>
      </w:r>
      <w:r>
        <w:rPr>
          <w:rFonts w:ascii="Times New Roman" w:hAnsi="Times New Roman"/>
        </w:rPr>
        <w:t>consist</w:t>
      </w:r>
      <w:r w:rsidR="00533D82">
        <w:rPr>
          <w:rFonts w:ascii="Times New Roman" w:hAnsi="Times New Roman"/>
        </w:rPr>
        <w:t>s</w:t>
      </w:r>
      <w:r>
        <w:rPr>
          <w:rFonts w:ascii="Times New Roman" w:hAnsi="Times New Roman"/>
        </w:rPr>
        <w:t xml:space="preserve"> of </w:t>
      </w:r>
      <w:r w:rsidR="005E1221">
        <w:rPr>
          <w:rFonts w:ascii="Times New Roman" w:hAnsi="Times New Roman"/>
        </w:rPr>
        <w:t>a</w:t>
      </w:r>
      <w:r>
        <w:rPr>
          <w:rFonts w:ascii="Times New Roman" w:hAnsi="Times New Roman"/>
        </w:rPr>
        <w:t xml:space="preserve">pproximately </w:t>
      </w:r>
      <w:r w:rsidR="006C4CE4">
        <w:rPr>
          <w:rFonts w:ascii="Times New Roman" w:hAnsi="Times New Roman"/>
        </w:rPr>
        <w:t>1</w:t>
      </w:r>
      <w:r w:rsidRPr="008F107F">
        <w:rPr>
          <w:rFonts w:ascii="Times New Roman" w:hAnsi="Times New Roman"/>
        </w:rPr>
        <w:t>,</w:t>
      </w:r>
      <w:r w:rsidR="006C4CE4">
        <w:rPr>
          <w:rFonts w:ascii="Times New Roman" w:hAnsi="Times New Roman"/>
        </w:rPr>
        <w:t>300</w:t>
      </w:r>
      <w:r w:rsidRPr="008F107F">
        <w:rPr>
          <w:rFonts w:ascii="Times New Roman" w:hAnsi="Times New Roman"/>
        </w:rPr>
        <w:t xml:space="preserve"> designated LQs, of which approximately </w:t>
      </w:r>
      <w:r w:rsidR="006C4CE4">
        <w:rPr>
          <w:rFonts w:ascii="Times New Roman" w:hAnsi="Times New Roman"/>
        </w:rPr>
        <w:t>1,073 w</w:t>
      </w:r>
      <w:r w:rsidRPr="008F107F">
        <w:rPr>
          <w:rFonts w:ascii="Times New Roman" w:hAnsi="Times New Roman"/>
        </w:rPr>
        <w:t xml:space="preserve">ill be occupied at the time of interview and about </w:t>
      </w:r>
      <w:r w:rsidR="006C4CE4">
        <w:rPr>
          <w:rFonts w:ascii="Times New Roman" w:hAnsi="Times New Roman"/>
        </w:rPr>
        <w:t>9</w:t>
      </w:r>
      <w:r w:rsidRPr="008F107F">
        <w:rPr>
          <w:rFonts w:ascii="Times New Roman" w:hAnsi="Times New Roman"/>
        </w:rPr>
        <w:t>00 will be interviewed.</w:t>
      </w:r>
      <w:r>
        <w:rPr>
          <w:rFonts w:ascii="Times New Roman" w:hAnsi="Times New Roman"/>
        </w:rPr>
        <w:t xml:space="preserve">  Each household contains an average of 2.1 eligible respondents; therefore, 201</w:t>
      </w:r>
      <w:r w:rsidR="005E1221">
        <w:rPr>
          <w:rFonts w:ascii="Times New Roman" w:hAnsi="Times New Roman"/>
        </w:rPr>
        <w:t>2</w:t>
      </w:r>
      <w:r>
        <w:rPr>
          <w:rFonts w:ascii="Times New Roman" w:hAnsi="Times New Roman"/>
        </w:rPr>
        <w:t xml:space="preserve"> </w:t>
      </w:r>
      <w:r w:rsidR="006365F9">
        <w:rPr>
          <w:rFonts w:ascii="Times New Roman" w:hAnsi="Times New Roman"/>
        </w:rPr>
        <w:t>the</w:t>
      </w:r>
      <w:r w:rsidR="006C4CE4">
        <w:rPr>
          <w:rFonts w:ascii="Times New Roman" w:hAnsi="Times New Roman"/>
        </w:rPr>
        <w:t xml:space="preserve"> CARI</w:t>
      </w:r>
      <w:r>
        <w:rPr>
          <w:rFonts w:ascii="Times New Roman" w:hAnsi="Times New Roman"/>
        </w:rPr>
        <w:t xml:space="preserve"> Field Test should contain approximately </w:t>
      </w:r>
      <w:r w:rsidR="006C4CE4">
        <w:rPr>
          <w:rFonts w:ascii="Times New Roman" w:hAnsi="Times New Roman"/>
        </w:rPr>
        <w:t>1</w:t>
      </w:r>
      <w:r>
        <w:rPr>
          <w:rFonts w:ascii="Times New Roman" w:hAnsi="Times New Roman"/>
        </w:rPr>
        <w:t>,</w:t>
      </w:r>
      <w:r w:rsidR="006C4CE4">
        <w:rPr>
          <w:rFonts w:ascii="Times New Roman" w:hAnsi="Times New Roman"/>
        </w:rPr>
        <w:t>890</w:t>
      </w:r>
      <w:r>
        <w:rPr>
          <w:rFonts w:ascii="Times New Roman" w:hAnsi="Times New Roman"/>
        </w:rPr>
        <w:t xml:space="preserve"> survey respondents.  </w:t>
      </w:r>
      <w:r w:rsidRPr="008F107F">
        <w:rPr>
          <w:rFonts w:ascii="Times New Roman" w:hAnsi="Times New Roman"/>
        </w:rPr>
        <w:t xml:space="preserve">The expected response rate for this test is </w:t>
      </w:r>
      <w:r w:rsidRPr="00F17A6C">
        <w:rPr>
          <w:rFonts w:ascii="Times New Roman" w:hAnsi="Times New Roman"/>
        </w:rPr>
        <w:t>75-80%.</w:t>
      </w:r>
      <w:r w:rsidR="00B771CA" w:rsidRPr="00F17A6C">
        <w:rPr>
          <w:rFonts w:ascii="Times New Roman" w:hAnsi="Times New Roman"/>
        </w:rPr>
        <w:t xml:space="preserve">  </w:t>
      </w:r>
    </w:p>
    <w:p w:rsidR="00533D82" w:rsidRDefault="00533D82" w:rsidP="00533D82">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p>
    <w:p w:rsidR="00553E3A" w:rsidRDefault="006D7C53" w:rsidP="006D7C53">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r>
        <w:rPr>
          <w:rFonts w:ascii="Times New Roman" w:hAnsi="Times New Roman"/>
        </w:rPr>
        <w:tab/>
      </w:r>
      <w:r w:rsidR="00533D82">
        <w:rPr>
          <w:rFonts w:ascii="Times New Roman" w:hAnsi="Times New Roman"/>
        </w:rPr>
        <w:t>2</w:t>
      </w:r>
      <w:r w:rsidR="00553E3A">
        <w:rPr>
          <w:rFonts w:ascii="Times New Roman" w:hAnsi="Times New Roman"/>
        </w:rPr>
        <w:t>.</w:t>
      </w:r>
      <w:r w:rsidR="00553E3A">
        <w:rPr>
          <w:rFonts w:ascii="Times New Roman" w:hAnsi="Times New Roman"/>
        </w:rPr>
        <w:tab/>
      </w:r>
      <w:r w:rsidR="00553E3A">
        <w:rPr>
          <w:rFonts w:ascii="Times New Roman" w:hAnsi="Times New Roman"/>
          <w:u w:val="single"/>
        </w:rPr>
        <w:t>Procedures for Collecting Information</w:t>
      </w:r>
    </w:p>
    <w:p w:rsidR="00553E3A" w:rsidRDefault="00553E3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533D82" w:rsidRDefault="00553E3A" w:rsidP="00533D82">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bCs/>
        </w:rPr>
      </w:pPr>
      <w:r>
        <w:rPr>
          <w:rFonts w:ascii="Times New Roman" w:hAnsi="Times New Roman"/>
        </w:rPr>
        <w:t xml:space="preserve">In sample households, all people 15 years old and </w:t>
      </w:r>
      <w:r w:rsidR="006C4CE4">
        <w:rPr>
          <w:rFonts w:ascii="Times New Roman" w:hAnsi="Times New Roman"/>
        </w:rPr>
        <w:t>older</w:t>
      </w:r>
      <w:r>
        <w:rPr>
          <w:rFonts w:ascii="Times New Roman" w:hAnsi="Times New Roman"/>
        </w:rPr>
        <w:t xml:space="preserve"> will be interviewed using regular proxy-respondent rules</w:t>
      </w:r>
      <w:r w:rsidR="00B771CA">
        <w:rPr>
          <w:rFonts w:ascii="Times New Roman" w:hAnsi="Times New Roman"/>
        </w:rPr>
        <w:t xml:space="preserve"> </w:t>
      </w:r>
      <w:r w:rsidR="00A77856">
        <w:rPr>
          <w:rFonts w:ascii="Times New Roman" w:hAnsi="Times New Roman"/>
        </w:rPr>
        <w:t xml:space="preserve">as described in </w:t>
      </w:r>
      <w:r w:rsidR="00B771CA">
        <w:rPr>
          <w:rFonts w:ascii="Times New Roman" w:hAnsi="Times New Roman"/>
        </w:rPr>
        <w:t xml:space="preserve">Attachment </w:t>
      </w:r>
      <w:r w:rsidR="00A20865">
        <w:rPr>
          <w:rFonts w:ascii="Times New Roman" w:hAnsi="Times New Roman"/>
        </w:rPr>
        <w:t>E</w:t>
      </w:r>
      <w:r>
        <w:rPr>
          <w:rFonts w:ascii="Times New Roman" w:hAnsi="Times New Roman"/>
        </w:rPr>
        <w:t>.  The interviewing period of the 201</w:t>
      </w:r>
      <w:r w:rsidR="00350CC5">
        <w:rPr>
          <w:rFonts w:ascii="Times New Roman" w:hAnsi="Times New Roman"/>
        </w:rPr>
        <w:t>2</w:t>
      </w:r>
      <w:r>
        <w:rPr>
          <w:rFonts w:ascii="Times New Roman" w:hAnsi="Times New Roman"/>
        </w:rPr>
        <w:t xml:space="preserve"> </w:t>
      </w:r>
      <w:r w:rsidR="00742A72">
        <w:rPr>
          <w:rFonts w:ascii="Times New Roman" w:hAnsi="Times New Roman"/>
        </w:rPr>
        <w:t>SIPP-EHC CARI</w:t>
      </w:r>
      <w:r>
        <w:rPr>
          <w:rFonts w:ascii="Times New Roman" w:hAnsi="Times New Roman"/>
        </w:rPr>
        <w:t xml:space="preserve"> Field Test is</w:t>
      </w:r>
      <w:r w:rsidR="00533D82">
        <w:rPr>
          <w:rFonts w:ascii="Times New Roman" w:hAnsi="Times New Roman"/>
        </w:rPr>
        <w:t xml:space="preserve"> </w:t>
      </w:r>
      <w:r w:rsidR="006C4CE4">
        <w:rPr>
          <w:rFonts w:ascii="Times New Roman" w:hAnsi="Times New Roman"/>
        </w:rPr>
        <w:t>Ma</w:t>
      </w:r>
      <w:r w:rsidR="00A63389">
        <w:rPr>
          <w:rFonts w:ascii="Times New Roman" w:hAnsi="Times New Roman"/>
        </w:rPr>
        <w:t>y</w:t>
      </w:r>
      <w:r w:rsidR="00C624EA">
        <w:rPr>
          <w:rFonts w:ascii="Times New Roman" w:hAnsi="Times New Roman"/>
        </w:rPr>
        <w:t xml:space="preserve"> </w:t>
      </w:r>
      <w:r>
        <w:rPr>
          <w:rFonts w:ascii="Times New Roman" w:hAnsi="Times New Roman"/>
        </w:rPr>
        <w:t>201</w:t>
      </w:r>
      <w:r w:rsidR="005E1221">
        <w:rPr>
          <w:rFonts w:ascii="Times New Roman" w:hAnsi="Times New Roman"/>
        </w:rPr>
        <w:t>2</w:t>
      </w:r>
      <w:r>
        <w:rPr>
          <w:rFonts w:ascii="Times New Roman" w:hAnsi="Times New Roman"/>
        </w:rPr>
        <w:t xml:space="preserve"> </w:t>
      </w:r>
      <w:r w:rsidR="00533D82">
        <w:rPr>
          <w:rFonts w:ascii="Times New Roman" w:hAnsi="Times New Roman"/>
        </w:rPr>
        <w:t>-</w:t>
      </w:r>
      <w:r>
        <w:rPr>
          <w:rFonts w:ascii="Times New Roman" w:hAnsi="Times New Roman"/>
        </w:rPr>
        <w:t xml:space="preserve"> </w:t>
      </w:r>
      <w:r w:rsidR="00A63389">
        <w:rPr>
          <w:rFonts w:ascii="Times New Roman" w:hAnsi="Times New Roman"/>
        </w:rPr>
        <w:t>June</w:t>
      </w:r>
      <w:r w:rsidR="005E1221">
        <w:rPr>
          <w:rFonts w:ascii="Times New Roman" w:hAnsi="Times New Roman"/>
        </w:rPr>
        <w:t xml:space="preserve"> </w:t>
      </w:r>
      <w:r>
        <w:rPr>
          <w:rFonts w:ascii="Times New Roman" w:hAnsi="Times New Roman"/>
        </w:rPr>
        <w:t>201</w:t>
      </w:r>
      <w:r w:rsidR="005E1221">
        <w:rPr>
          <w:rFonts w:ascii="Times New Roman" w:hAnsi="Times New Roman"/>
        </w:rPr>
        <w:t>2</w:t>
      </w:r>
      <w:r w:rsidR="00533D82">
        <w:rPr>
          <w:rFonts w:ascii="Times New Roman" w:hAnsi="Times New Roman"/>
        </w:rPr>
        <w:t>.</w:t>
      </w:r>
      <w:r w:rsidR="00AF5F14" w:rsidRPr="00B27D61">
        <w:rPr>
          <w:rFonts w:ascii="Times New Roman" w:hAnsi="Times New Roman"/>
          <w:bCs/>
        </w:rPr>
        <w:t xml:space="preserve">  Approximately </w:t>
      </w:r>
      <w:r w:rsidR="006C4CE4">
        <w:rPr>
          <w:rFonts w:ascii="Times New Roman" w:hAnsi="Times New Roman"/>
          <w:bCs/>
        </w:rPr>
        <w:t>1</w:t>
      </w:r>
      <w:r w:rsidR="00AF5F14" w:rsidRPr="00B27D61">
        <w:rPr>
          <w:rFonts w:ascii="Times New Roman" w:hAnsi="Times New Roman"/>
          <w:bCs/>
        </w:rPr>
        <w:t>,</w:t>
      </w:r>
      <w:r w:rsidR="004A21AE">
        <w:rPr>
          <w:rFonts w:ascii="Times New Roman" w:hAnsi="Times New Roman"/>
          <w:bCs/>
        </w:rPr>
        <w:t>300</w:t>
      </w:r>
      <w:r w:rsidR="00AF5F14" w:rsidRPr="00B27D61">
        <w:rPr>
          <w:rFonts w:ascii="Times New Roman" w:hAnsi="Times New Roman"/>
          <w:bCs/>
        </w:rPr>
        <w:t xml:space="preserve"> households are selected for the 201</w:t>
      </w:r>
      <w:r w:rsidR="005E1221">
        <w:rPr>
          <w:rFonts w:ascii="Times New Roman" w:hAnsi="Times New Roman"/>
          <w:bCs/>
        </w:rPr>
        <w:t>2</w:t>
      </w:r>
      <w:r w:rsidR="00AF5F14" w:rsidRPr="00B27D61">
        <w:rPr>
          <w:rFonts w:ascii="Times New Roman" w:hAnsi="Times New Roman"/>
          <w:bCs/>
        </w:rPr>
        <w:t xml:space="preserve"> </w:t>
      </w:r>
      <w:r w:rsidR="00742A72">
        <w:rPr>
          <w:rFonts w:ascii="Times New Roman" w:hAnsi="Times New Roman"/>
          <w:bCs/>
        </w:rPr>
        <w:t>SIPP-EHC CARI</w:t>
      </w:r>
      <w:r w:rsidR="00330F59">
        <w:rPr>
          <w:rFonts w:ascii="Times New Roman" w:hAnsi="Times New Roman"/>
          <w:bCs/>
        </w:rPr>
        <w:t xml:space="preserve"> of which 900 </w:t>
      </w:r>
      <w:r w:rsidR="002F598B">
        <w:rPr>
          <w:rFonts w:ascii="Times New Roman" w:hAnsi="Times New Roman"/>
          <w:bCs/>
        </w:rPr>
        <w:t xml:space="preserve">households will be interviewed, yielding 1,890 </w:t>
      </w:r>
      <w:r w:rsidR="002F598B" w:rsidRPr="00B27D61">
        <w:rPr>
          <w:rFonts w:ascii="Times New Roman" w:hAnsi="Times New Roman"/>
          <w:bCs/>
        </w:rPr>
        <w:t>person-level interviews</w:t>
      </w:r>
      <w:r w:rsidR="002F598B">
        <w:rPr>
          <w:rFonts w:ascii="Times New Roman" w:hAnsi="Times New Roman"/>
          <w:bCs/>
        </w:rPr>
        <w:t>.</w:t>
      </w:r>
      <w:r w:rsidR="002F598B" w:rsidRPr="00B27D61">
        <w:rPr>
          <w:rFonts w:ascii="Times New Roman" w:hAnsi="Times New Roman"/>
          <w:bCs/>
        </w:rPr>
        <w:t xml:space="preserve"> </w:t>
      </w:r>
      <w:r w:rsidR="002F598B">
        <w:rPr>
          <w:rFonts w:ascii="Times New Roman" w:hAnsi="Times New Roman"/>
          <w:bCs/>
        </w:rPr>
        <w:t xml:space="preserve"> </w:t>
      </w:r>
      <w:r w:rsidR="00AF5F14" w:rsidRPr="00B27D61">
        <w:rPr>
          <w:rFonts w:ascii="Times New Roman" w:hAnsi="Times New Roman"/>
          <w:bCs/>
        </w:rPr>
        <w:t xml:space="preserve">Interviews take one hour </w:t>
      </w:r>
      <w:r w:rsidR="00AF5F14" w:rsidRPr="00B27D61">
        <w:rPr>
          <w:rFonts w:ascii="Times New Roman" w:hAnsi="Times New Roman"/>
          <w:bCs/>
        </w:rPr>
        <w:lastRenderedPageBreak/>
        <w:t>on average.  The total annual burden for the 201</w:t>
      </w:r>
      <w:r w:rsidR="005E1221">
        <w:rPr>
          <w:rFonts w:ascii="Times New Roman" w:hAnsi="Times New Roman"/>
          <w:bCs/>
        </w:rPr>
        <w:t>2</w:t>
      </w:r>
      <w:r w:rsidR="00AF5F14" w:rsidRPr="00B27D61">
        <w:rPr>
          <w:rFonts w:ascii="Times New Roman" w:hAnsi="Times New Roman"/>
          <w:bCs/>
        </w:rPr>
        <w:t xml:space="preserve"> </w:t>
      </w:r>
      <w:r w:rsidR="00742A72">
        <w:rPr>
          <w:rFonts w:ascii="Times New Roman" w:hAnsi="Times New Roman"/>
          <w:bCs/>
        </w:rPr>
        <w:t>SIPP-EHC CARI</w:t>
      </w:r>
      <w:r w:rsidR="00AF5F14" w:rsidRPr="00B27D61">
        <w:rPr>
          <w:rFonts w:ascii="Times New Roman" w:hAnsi="Times New Roman"/>
          <w:bCs/>
        </w:rPr>
        <w:t xml:space="preserve"> interviews will be </w:t>
      </w:r>
      <w:r w:rsidR="00CA56C7">
        <w:rPr>
          <w:rFonts w:ascii="Times New Roman" w:hAnsi="Times New Roman"/>
          <w:bCs/>
        </w:rPr>
        <w:t>1</w:t>
      </w:r>
      <w:proofErr w:type="gramStart"/>
      <w:r w:rsidR="00CA56C7">
        <w:rPr>
          <w:rFonts w:ascii="Times New Roman" w:hAnsi="Times New Roman"/>
          <w:bCs/>
        </w:rPr>
        <w:t>,8</w:t>
      </w:r>
      <w:r w:rsidR="004A21AE">
        <w:rPr>
          <w:rFonts w:ascii="Times New Roman" w:hAnsi="Times New Roman"/>
          <w:bCs/>
        </w:rPr>
        <w:t>90</w:t>
      </w:r>
      <w:r w:rsidR="00AF5F14" w:rsidRPr="00B27D61">
        <w:rPr>
          <w:rFonts w:ascii="Times New Roman" w:hAnsi="Times New Roman"/>
          <w:vertAlign w:val="superscript"/>
        </w:rPr>
        <w:footnoteReference w:customMarkFollows="1" w:id="1"/>
        <w:t>1</w:t>
      </w:r>
      <w:proofErr w:type="gramEnd"/>
      <w:r w:rsidR="00AF5F14" w:rsidRPr="00B27D61">
        <w:rPr>
          <w:rFonts w:ascii="Times New Roman" w:hAnsi="Times New Roman"/>
          <w:bCs/>
        </w:rPr>
        <w:t xml:space="preserve"> hours in FY 201</w:t>
      </w:r>
      <w:r w:rsidR="005E1221">
        <w:rPr>
          <w:rFonts w:ascii="Times New Roman" w:hAnsi="Times New Roman"/>
          <w:bCs/>
        </w:rPr>
        <w:t>2</w:t>
      </w:r>
      <w:r w:rsidR="00AF5F14" w:rsidRPr="00B27D61">
        <w:rPr>
          <w:rFonts w:ascii="Times New Roman" w:hAnsi="Times New Roman"/>
          <w:bCs/>
        </w:rPr>
        <w:t>.</w:t>
      </w:r>
    </w:p>
    <w:p w:rsidR="00311687" w:rsidRDefault="00311687" w:rsidP="00533D82">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bCs/>
        </w:rPr>
      </w:pPr>
    </w:p>
    <w:p w:rsidR="007F756C" w:rsidRDefault="007F756C" w:rsidP="007F756C">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b/>
          <w:bCs/>
        </w:rPr>
      </w:pPr>
      <w:r w:rsidRPr="007F756C">
        <w:rPr>
          <w:rFonts w:ascii="Times New Roman" w:hAnsi="Times New Roman"/>
          <w:bCs/>
          <w:color w:val="000000" w:themeColor="text1"/>
        </w:rPr>
        <w:t>We expect the minimum detectable differences between the CARI Field Test and the 2012 SIPP</w:t>
      </w:r>
      <w:r w:rsidR="00D75F3E">
        <w:rPr>
          <w:rFonts w:ascii="Times New Roman" w:hAnsi="Times New Roman"/>
          <w:bCs/>
          <w:color w:val="000000" w:themeColor="text1"/>
        </w:rPr>
        <w:t>-EHC</w:t>
      </w:r>
      <w:r w:rsidRPr="007F756C">
        <w:rPr>
          <w:rFonts w:ascii="Times New Roman" w:hAnsi="Times New Roman"/>
          <w:bCs/>
          <w:color w:val="000000" w:themeColor="text1"/>
        </w:rPr>
        <w:t xml:space="preserve"> test participation rates to be approximately 2.5 to 5% at the 10% level of significance</w:t>
      </w:r>
      <w:r w:rsidRPr="007F756C">
        <w:rPr>
          <w:rFonts w:ascii="Times New Roman" w:hAnsi="Times New Roman"/>
          <w:bCs/>
        </w:rPr>
        <w:t>.</w:t>
      </w:r>
      <w:r>
        <w:rPr>
          <w:rFonts w:ascii="Times New Roman" w:hAnsi="Times New Roman"/>
          <w:b/>
          <w:bCs/>
        </w:rPr>
        <w:t xml:space="preserve">  </w:t>
      </w:r>
      <w:r>
        <w:rPr>
          <w:rFonts w:ascii="Times New Roman" w:hAnsi="Times New Roman"/>
          <w:bCs/>
        </w:rPr>
        <w:t>The main focus for the test is on this participation rate.</w:t>
      </w:r>
    </w:p>
    <w:p w:rsidR="007F756C" w:rsidRDefault="007F756C" w:rsidP="00533D82">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bCs/>
        </w:rPr>
      </w:pPr>
    </w:p>
    <w:p w:rsidR="00553E3A" w:rsidRDefault="00553E3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hanging="475"/>
        <w:rPr>
          <w:rFonts w:ascii="Times New Roman" w:hAnsi="Times New Roman"/>
        </w:rPr>
      </w:pPr>
      <w:r>
        <w:rPr>
          <w:rFonts w:ascii="Times New Roman" w:hAnsi="Times New Roman"/>
        </w:rPr>
        <w:t>3.</w:t>
      </w:r>
      <w:r>
        <w:rPr>
          <w:rFonts w:ascii="Times New Roman" w:hAnsi="Times New Roman"/>
        </w:rPr>
        <w:tab/>
      </w:r>
      <w:r>
        <w:rPr>
          <w:rFonts w:ascii="Times New Roman" w:hAnsi="Times New Roman"/>
          <w:u w:val="single"/>
        </w:rPr>
        <w:t>Methods to Maximize Response</w:t>
      </w:r>
    </w:p>
    <w:p w:rsidR="00553E3A" w:rsidRDefault="00553E3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742A72" w:rsidRDefault="00553E3A" w:rsidP="00742A72">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Pr>
          <w:rFonts w:ascii="Times New Roman" w:hAnsi="Times New Roman"/>
        </w:rPr>
        <w:t>In all SIPP Panels we make special efforts to minimize non-interviews.  In each wave, every household in the active sample receives an advance letter that explains the purpose of the survey and why their cooperation is important.  In the 201</w:t>
      </w:r>
      <w:r w:rsidR="005E1221">
        <w:rPr>
          <w:rFonts w:ascii="Times New Roman" w:hAnsi="Times New Roman"/>
        </w:rPr>
        <w:t>2</w:t>
      </w:r>
      <w:r>
        <w:rPr>
          <w:rFonts w:ascii="Times New Roman" w:hAnsi="Times New Roman"/>
        </w:rPr>
        <w:t xml:space="preserve"> </w:t>
      </w:r>
      <w:r w:rsidR="00742A72">
        <w:rPr>
          <w:rFonts w:ascii="Times New Roman" w:hAnsi="Times New Roman"/>
        </w:rPr>
        <w:t>SIPP-EHC CARI</w:t>
      </w:r>
      <w:r>
        <w:rPr>
          <w:rFonts w:ascii="Times New Roman" w:hAnsi="Times New Roman"/>
        </w:rPr>
        <w:t xml:space="preserve"> Field Test each household will be given a brochure </w:t>
      </w:r>
      <w:r w:rsidR="000E0AD3">
        <w:rPr>
          <w:rFonts w:ascii="Times New Roman" w:hAnsi="Times New Roman"/>
        </w:rPr>
        <w:t xml:space="preserve">(Attachment </w:t>
      </w:r>
      <w:r w:rsidR="00A20865">
        <w:rPr>
          <w:rFonts w:ascii="Times New Roman" w:hAnsi="Times New Roman"/>
        </w:rPr>
        <w:t>F</w:t>
      </w:r>
      <w:r w:rsidR="000E0AD3">
        <w:rPr>
          <w:rFonts w:ascii="Times New Roman" w:hAnsi="Times New Roman"/>
        </w:rPr>
        <w:t xml:space="preserve">) </w:t>
      </w:r>
      <w:r>
        <w:rPr>
          <w:rFonts w:ascii="Times New Roman" w:hAnsi="Times New Roman"/>
        </w:rPr>
        <w:t xml:space="preserve">that contains information about the SIPP and informs respondents about the Census Bureau and our commitment to confidentiality. </w:t>
      </w:r>
      <w:r w:rsidR="00943590">
        <w:rPr>
          <w:rFonts w:ascii="Times New Roman" w:hAnsi="Times New Roman"/>
        </w:rPr>
        <w:t xml:space="preserve"> </w:t>
      </w:r>
      <w:r w:rsidR="00F16F37">
        <w:rPr>
          <w:rFonts w:ascii="Times New Roman" w:hAnsi="Times New Roman"/>
        </w:rPr>
        <w:t xml:space="preserve">For Type A refusal households, standard procedures include </w:t>
      </w:r>
      <w:r w:rsidR="00B12D3F">
        <w:rPr>
          <w:rFonts w:ascii="Times New Roman" w:hAnsi="Times New Roman"/>
        </w:rPr>
        <w:t xml:space="preserve">additional visits to the household by another Field Representative (FR) </w:t>
      </w:r>
      <w:r w:rsidR="0041376F">
        <w:rPr>
          <w:rFonts w:ascii="Times New Roman" w:hAnsi="Times New Roman"/>
        </w:rPr>
        <w:t xml:space="preserve">or if needed, </w:t>
      </w:r>
      <w:r w:rsidR="00B12D3F">
        <w:rPr>
          <w:rFonts w:ascii="Times New Roman" w:hAnsi="Times New Roman"/>
        </w:rPr>
        <w:t>a Supervisory Field Representative to convert the household response.</w:t>
      </w:r>
      <w:r w:rsidR="00742A72">
        <w:rPr>
          <w:rFonts w:ascii="Times New Roman" w:hAnsi="Times New Roman"/>
        </w:rPr>
        <w:t xml:space="preserve">   In addition to training provided for the SIPP EHC, interviewers involved in the CARI test will also receive a self-study that provides guidance on CARI, specifically, asking the consent question of the household and managing the recording.</w:t>
      </w:r>
    </w:p>
    <w:p w:rsidR="00553E3A" w:rsidRDefault="00553E3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p>
    <w:p w:rsidR="00553E3A" w:rsidRDefault="00553E3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hanging="475"/>
        <w:rPr>
          <w:rFonts w:ascii="Times New Roman" w:hAnsi="Times New Roman"/>
        </w:rPr>
      </w:pPr>
      <w:r>
        <w:rPr>
          <w:rFonts w:ascii="Times New Roman" w:hAnsi="Times New Roman"/>
        </w:rPr>
        <w:t>4.</w:t>
      </w:r>
      <w:r>
        <w:rPr>
          <w:rFonts w:ascii="Times New Roman" w:hAnsi="Times New Roman"/>
        </w:rPr>
        <w:tab/>
      </w:r>
      <w:r>
        <w:rPr>
          <w:rFonts w:ascii="Times New Roman" w:hAnsi="Times New Roman"/>
          <w:u w:val="single"/>
        </w:rPr>
        <w:t>Tests of Procedures</w:t>
      </w:r>
    </w:p>
    <w:p w:rsidR="00553E3A" w:rsidRDefault="00553E3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553E3A" w:rsidRPr="006B4E2D" w:rsidRDefault="00553E3A" w:rsidP="006B4E2D">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strike/>
          <w:color w:val="FF0000"/>
        </w:rPr>
      </w:pPr>
      <w:r>
        <w:rPr>
          <w:rFonts w:ascii="Times New Roman" w:hAnsi="Times New Roman"/>
        </w:rPr>
        <w:t>The current 201</w:t>
      </w:r>
      <w:r w:rsidR="00A20A46">
        <w:rPr>
          <w:rFonts w:ascii="Times New Roman" w:hAnsi="Times New Roman"/>
        </w:rPr>
        <w:t>2</w:t>
      </w:r>
      <w:r>
        <w:rPr>
          <w:rFonts w:ascii="Times New Roman" w:hAnsi="Times New Roman"/>
        </w:rPr>
        <w:t xml:space="preserve"> </w:t>
      </w:r>
      <w:r w:rsidR="00742A72">
        <w:rPr>
          <w:rFonts w:ascii="Times New Roman" w:hAnsi="Times New Roman"/>
        </w:rPr>
        <w:t>SIPP-EHC CARI</w:t>
      </w:r>
      <w:r w:rsidR="00F465A2">
        <w:rPr>
          <w:rFonts w:ascii="Times New Roman" w:hAnsi="Times New Roman"/>
        </w:rPr>
        <w:t xml:space="preserve"> </w:t>
      </w:r>
      <w:r>
        <w:rPr>
          <w:rFonts w:ascii="Times New Roman" w:hAnsi="Times New Roman"/>
        </w:rPr>
        <w:t>Field Test is part of a program of evaluation and development</w:t>
      </w:r>
      <w:r w:rsidR="004A21AE">
        <w:rPr>
          <w:rFonts w:ascii="Times New Roman" w:hAnsi="Times New Roman"/>
        </w:rPr>
        <w:t>.</w:t>
      </w:r>
      <w:r>
        <w:rPr>
          <w:rFonts w:ascii="Times New Roman" w:hAnsi="Times New Roman"/>
        </w:rPr>
        <w:t xml:space="preserve">  </w:t>
      </w:r>
      <w:r w:rsidR="00742A72">
        <w:rPr>
          <w:rFonts w:ascii="Times New Roman" w:hAnsi="Times New Roman"/>
        </w:rPr>
        <w:t xml:space="preserve">This will be the second Field test for the CARI program.  Previous tests have proved that the CARI technology does not impact the quality of interviews. This final evaluation is focused on measuring the impact CARI has on major data quality indicators such as response rates and item non response and response bias for demographic programs.  </w:t>
      </w:r>
    </w:p>
    <w:p w:rsidR="00553E3A" w:rsidRDefault="00553E3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553E3A" w:rsidRDefault="00553E3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hanging="475"/>
        <w:rPr>
          <w:rFonts w:ascii="Times New Roman" w:hAnsi="Times New Roman"/>
        </w:rPr>
      </w:pPr>
      <w:r>
        <w:rPr>
          <w:rFonts w:ascii="Times New Roman" w:hAnsi="Times New Roman"/>
        </w:rPr>
        <w:t>5.</w:t>
      </w:r>
      <w:r>
        <w:rPr>
          <w:rFonts w:ascii="Times New Roman" w:hAnsi="Times New Roman"/>
        </w:rPr>
        <w:tab/>
      </w:r>
      <w:r>
        <w:rPr>
          <w:rFonts w:ascii="Times New Roman" w:hAnsi="Times New Roman"/>
          <w:u w:val="single"/>
        </w:rPr>
        <w:t>Contacts for Statistical Aspects and Data Collection</w:t>
      </w:r>
    </w:p>
    <w:p w:rsidR="00553E3A" w:rsidRDefault="00553E3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553E3A" w:rsidRDefault="00553E3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Pr>
          <w:rFonts w:ascii="Times New Roman" w:hAnsi="Times New Roman"/>
        </w:rPr>
        <w:t>The Census Bureau will collect and process these data.  Within the Census Bureau, the following individuals should be consulted for further information on their areas of expertise:</w:t>
      </w:r>
    </w:p>
    <w:p w:rsidR="00553E3A" w:rsidRDefault="00553E3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6B4E2D" w:rsidRDefault="006B4E2D">
      <w:pPr>
        <w:widowControl/>
        <w:autoSpaceDE/>
        <w:autoSpaceDN/>
        <w:adjustRightInd/>
        <w:rPr>
          <w:rFonts w:ascii="Times New Roman" w:hAnsi="Times New Roman"/>
        </w:rPr>
      </w:pPr>
      <w:r>
        <w:rPr>
          <w:rFonts w:ascii="Times New Roman" w:hAnsi="Times New Roman"/>
        </w:rPr>
        <w:br w:type="page"/>
      </w:r>
    </w:p>
    <w:p w:rsidR="006B4E2D" w:rsidRDefault="006B4E2D">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553E3A" w:rsidRDefault="00553E3A">
      <w:pPr>
        <w:widowControl/>
        <w:tabs>
          <w:tab w:val="left" w:pos="480"/>
          <w:tab w:val="left" w:pos="960"/>
          <w:tab w:val="left" w:pos="2040"/>
          <w:tab w:val="left" w:pos="2496"/>
          <w:tab w:val="left" w:pos="3000"/>
          <w:tab w:val="left" w:pos="4080"/>
          <w:tab w:val="left" w:pos="4980"/>
          <w:tab w:val="left" w:pos="6000"/>
          <w:tab w:val="left" w:pos="6900"/>
          <w:tab w:val="left" w:pos="7740"/>
        </w:tabs>
        <w:ind w:left="960"/>
        <w:rPr>
          <w:rFonts w:ascii="Times New Roman" w:hAnsi="Times New Roman"/>
        </w:rPr>
      </w:pPr>
      <w:r>
        <w:rPr>
          <w:rFonts w:ascii="Times New Roman" w:hAnsi="Times New Roman"/>
          <w:u w:val="single"/>
        </w:rPr>
        <w:t>Sample Design</w:t>
      </w:r>
    </w:p>
    <w:p w:rsidR="00553E3A" w:rsidRDefault="00553E3A">
      <w:pPr>
        <w:widowControl/>
        <w:tabs>
          <w:tab w:val="left" w:pos="480"/>
          <w:tab w:val="left" w:pos="960"/>
          <w:tab w:val="left" w:pos="2040"/>
          <w:tab w:val="left" w:pos="2496"/>
          <w:tab w:val="left" w:pos="3000"/>
          <w:tab w:val="left" w:pos="4080"/>
          <w:tab w:val="left" w:pos="4980"/>
          <w:tab w:val="left" w:pos="6000"/>
          <w:tab w:val="left" w:pos="6900"/>
          <w:tab w:val="left" w:pos="7740"/>
        </w:tabs>
        <w:rPr>
          <w:rFonts w:ascii="Times New Roman" w:hAnsi="Times New Roman"/>
        </w:rPr>
      </w:pPr>
    </w:p>
    <w:p w:rsidR="00553E3A" w:rsidRDefault="00553E3A">
      <w:pPr>
        <w:widowControl/>
        <w:tabs>
          <w:tab w:val="left" w:pos="480"/>
          <w:tab w:val="left" w:pos="960"/>
          <w:tab w:val="left" w:pos="2040"/>
          <w:tab w:val="left" w:pos="2496"/>
          <w:tab w:val="left" w:pos="3000"/>
          <w:tab w:val="left" w:pos="4080"/>
          <w:tab w:val="left" w:pos="4980"/>
          <w:tab w:val="left" w:pos="6000"/>
          <w:tab w:val="left" w:pos="6900"/>
          <w:tab w:val="left" w:pos="7740"/>
        </w:tabs>
        <w:ind w:left="3000" w:hanging="2040"/>
        <w:rPr>
          <w:rFonts w:ascii="Times New Roman" w:hAnsi="Times New Roman"/>
        </w:rPr>
      </w:pPr>
      <w:r>
        <w:rPr>
          <w:rFonts w:ascii="Times New Roman" w:hAnsi="Times New Roman"/>
        </w:rPr>
        <w:t>Tracy Mattingly</w:t>
      </w:r>
      <w:r>
        <w:rPr>
          <w:rFonts w:ascii="Times New Roman" w:hAnsi="Times New Roman"/>
        </w:rPr>
        <w:tab/>
        <w:t>Chief, SIPP Branch</w:t>
      </w:r>
    </w:p>
    <w:p w:rsidR="00553E3A" w:rsidRDefault="00553E3A">
      <w:pPr>
        <w:widowControl/>
        <w:tabs>
          <w:tab w:val="left" w:pos="480"/>
          <w:tab w:val="left" w:pos="960"/>
          <w:tab w:val="left" w:pos="2040"/>
          <w:tab w:val="left" w:pos="2496"/>
          <w:tab w:val="left" w:pos="3000"/>
          <w:tab w:val="left" w:pos="4080"/>
          <w:tab w:val="left" w:pos="4980"/>
          <w:tab w:val="left" w:pos="6000"/>
          <w:tab w:val="left" w:pos="6900"/>
          <w:tab w:val="left" w:pos="7740"/>
        </w:tabs>
        <w:ind w:left="3000"/>
        <w:rPr>
          <w:rFonts w:ascii="Times New Roman" w:hAnsi="Times New Roman"/>
        </w:rPr>
      </w:pPr>
      <w:r>
        <w:rPr>
          <w:rFonts w:ascii="Times New Roman" w:hAnsi="Times New Roman"/>
        </w:rPr>
        <w:t>Demographic Statistical Methods Division</w:t>
      </w:r>
    </w:p>
    <w:p w:rsidR="00553E3A" w:rsidRDefault="00553E3A">
      <w:pPr>
        <w:widowControl/>
        <w:tabs>
          <w:tab w:val="left" w:pos="480"/>
          <w:tab w:val="left" w:pos="960"/>
          <w:tab w:val="left" w:pos="2040"/>
          <w:tab w:val="left" w:pos="2496"/>
          <w:tab w:val="left" w:pos="3000"/>
          <w:tab w:val="left" w:pos="3240"/>
          <w:tab w:val="left" w:pos="4080"/>
          <w:tab w:val="left" w:pos="4980"/>
          <w:tab w:val="left" w:pos="6000"/>
          <w:tab w:val="left" w:pos="6900"/>
          <w:tab w:val="left" w:pos="7740"/>
        </w:tabs>
        <w:ind w:left="3000"/>
        <w:rPr>
          <w:rFonts w:ascii="Times New Roman" w:hAnsi="Times New Roman"/>
        </w:rPr>
      </w:pPr>
      <w:r>
        <w:rPr>
          <w:rFonts w:ascii="Times New Roman" w:hAnsi="Times New Roman"/>
        </w:rPr>
        <w:t>301-763-6445</w:t>
      </w:r>
    </w:p>
    <w:p w:rsidR="00085B85" w:rsidRDefault="004A21AE" w:rsidP="00085B85">
      <w:pPr>
        <w:widowControl/>
        <w:tabs>
          <w:tab w:val="left" w:pos="480"/>
          <w:tab w:val="left" w:pos="960"/>
          <w:tab w:val="left" w:pos="2040"/>
          <w:tab w:val="left" w:pos="2496"/>
          <w:tab w:val="left" w:pos="3000"/>
          <w:tab w:val="left" w:pos="3240"/>
          <w:tab w:val="left" w:pos="4080"/>
          <w:tab w:val="left" w:pos="4980"/>
          <w:tab w:val="left" w:pos="6000"/>
          <w:tab w:val="left" w:pos="6900"/>
          <w:tab w:val="left" w:pos="7740"/>
        </w:tabs>
        <w:ind w:left="960"/>
        <w:rPr>
          <w:rFonts w:ascii="Times New Roman" w:hAnsi="Times New Roman"/>
        </w:rPr>
      </w:pPr>
      <w:r>
        <w:rPr>
          <w:rFonts w:ascii="Times New Roman" w:hAnsi="Times New Roman"/>
          <w:u w:val="single"/>
        </w:rPr>
        <w:t>Program Manager</w:t>
      </w:r>
    </w:p>
    <w:p w:rsidR="00085B85" w:rsidRDefault="00085B85" w:rsidP="00085B85">
      <w:pPr>
        <w:widowControl/>
        <w:tabs>
          <w:tab w:val="left" w:pos="480"/>
          <w:tab w:val="left" w:pos="960"/>
          <w:tab w:val="left" w:pos="2040"/>
          <w:tab w:val="left" w:pos="2496"/>
          <w:tab w:val="left" w:pos="3000"/>
          <w:tab w:val="left" w:pos="3240"/>
          <w:tab w:val="left" w:pos="4080"/>
          <w:tab w:val="left" w:pos="4980"/>
          <w:tab w:val="left" w:pos="6000"/>
          <w:tab w:val="left" w:pos="6900"/>
          <w:tab w:val="left" w:pos="7740"/>
        </w:tabs>
        <w:rPr>
          <w:rFonts w:ascii="Times New Roman" w:hAnsi="Times New Roman"/>
        </w:rPr>
      </w:pPr>
    </w:p>
    <w:p w:rsidR="00290973" w:rsidRDefault="004A21AE" w:rsidP="00085B85">
      <w:pPr>
        <w:widowControl/>
        <w:tabs>
          <w:tab w:val="left" w:pos="480"/>
          <w:tab w:val="left" w:pos="960"/>
          <w:tab w:val="left" w:pos="2040"/>
          <w:tab w:val="left" w:pos="2496"/>
          <w:tab w:val="left" w:pos="3000"/>
          <w:tab w:val="left" w:pos="3240"/>
          <w:tab w:val="left" w:pos="4080"/>
          <w:tab w:val="left" w:pos="4980"/>
          <w:tab w:val="left" w:pos="6000"/>
          <w:tab w:val="left" w:pos="6900"/>
          <w:tab w:val="left" w:pos="7740"/>
        </w:tabs>
        <w:ind w:left="3000" w:hanging="2040"/>
        <w:rPr>
          <w:rFonts w:ascii="Times New Roman" w:hAnsi="Times New Roman"/>
        </w:rPr>
      </w:pPr>
      <w:r>
        <w:rPr>
          <w:rFonts w:ascii="Times New Roman" w:hAnsi="Times New Roman"/>
        </w:rPr>
        <w:t>Candice Barnes</w:t>
      </w:r>
      <w:r>
        <w:rPr>
          <w:rFonts w:ascii="Times New Roman" w:hAnsi="Times New Roman"/>
        </w:rPr>
        <w:tab/>
      </w:r>
      <w:r>
        <w:rPr>
          <w:rFonts w:ascii="Times New Roman" w:hAnsi="Times New Roman"/>
        </w:rPr>
        <w:tab/>
      </w:r>
      <w:r w:rsidR="00290973">
        <w:rPr>
          <w:rFonts w:ascii="Times New Roman" w:hAnsi="Times New Roman"/>
        </w:rPr>
        <w:t>Chief, Survey Response and Analysis Branch</w:t>
      </w:r>
    </w:p>
    <w:p w:rsidR="00787387" w:rsidRDefault="00787387" w:rsidP="00787387">
      <w:pPr>
        <w:widowControl/>
        <w:tabs>
          <w:tab w:val="left" w:pos="480"/>
          <w:tab w:val="left" w:pos="960"/>
          <w:tab w:val="left" w:pos="2040"/>
          <w:tab w:val="left" w:pos="2496"/>
          <w:tab w:val="left" w:pos="3000"/>
          <w:tab w:val="left" w:pos="4080"/>
          <w:tab w:val="left" w:pos="4980"/>
          <w:tab w:val="left" w:pos="6000"/>
          <w:tab w:val="left" w:pos="6900"/>
          <w:tab w:val="left" w:pos="7740"/>
        </w:tabs>
        <w:ind w:left="3000"/>
        <w:rPr>
          <w:rFonts w:ascii="Times New Roman" w:hAnsi="Times New Roman"/>
        </w:rPr>
      </w:pPr>
      <w:r>
        <w:rPr>
          <w:rFonts w:ascii="Times New Roman" w:hAnsi="Times New Roman"/>
        </w:rPr>
        <w:t>Demographic Statistical Methods Division</w:t>
      </w:r>
    </w:p>
    <w:p w:rsidR="00085B85" w:rsidRDefault="00085B85" w:rsidP="00085B85">
      <w:pPr>
        <w:widowControl/>
        <w:tabs>
          <w:tab w:val="left" w:pos="480"/>
          <w:tab w:val="left" w:pos="960"/>
          <w:tab w:val="left" w:pos="2040"/>
          <w:tab w:val="left" w:pos="2496"/>
          <w:tab w:val="left" w:pos="3000"/>
          <w:tab w:val="left" w:pos="3240"/>
          <w:tab w:val="left" w:pos="4080"/>
          <w:tab w:val="left" w:pos="4980"/>
          <w:tab w:val="left" w:pos="6000"/>
          <w:tab w:val="left" w:pos="6900"/>
          <w:tab w:val="left" w:pos="7740"/>
        </w:tabs>
        <w:ind w:left="3000"/>
        <w:rPr>
          <w:rFonts w:ascii="Times New Roman" w:hAnsi="Times New Roman"/>
        </w:rPr>
      </w:pPr>
      <w:r>
        <w:rPr>
          <w:rFonts w:ascii="Times New Roman" w:hAnsi="Times New Roman"/>
        </w:rPr>
        <w:t>301-763-</w:t>
      </w:r>
      <w:r w:rsidR="00787387">
        <w:rPr>
          <w:rFonts w:ascii="Times New Roman" w:hAnsi="Times New Roman"/>
        </w:rPr>
        <w:t>2710</w:t>
      </w:r>
    </w:p>
    <w:p w:rsidR="00290973" w:rsidRDefault="00290973" w:rsidP="00085B85">
      <w:pPr>
        <w:widowControl/>
        <w:tabs>
          <w:tab w:val="left" w:pos="480"/>
          <w:tab w:val="left" w:pos="960"/>
          <w:tab w:val="left" w:pos="2040"/>
          <w:tab w:val="left" w:pos="2496"/>
          <w:tab w:val="left" w:pos="3000"/>
          <w:tab w:val="left" w:pos="3240"/>
          <w:tab w:val="left" w:pos="4080"/>
          <w:tab w:val="left" w:pos="4980"/>
          <w:tab w:val="left" w:pos="6000"/>
          <w:tab w:val="left" w:pos="6900"/>
          <w:tab w:val="left" w:pos="7740"/>
        </w:tabs>
        <w:ind w:left="3000"/>
        <w:rPr>
          <w:rFonts w:ascii="Times New Roman" w:hAnsi="Times New Roman"/>
        </w:rPr>
      </w:pPr>
    </w:p>
    <w:p w:rsidR="00085B85" w:rsidRDefault="00085B85" w:rsidP="00085B85">
      <w:pPr>
        <w:widowControl/>
        <w:tabs>
          <w:tab w:val="left" w:pos="480"/>
          <w:tab w:val="left" w:pos="960"/>
          <w:tab w:val="left" w:pos="2040"/>
          <w:tab w:val="left" w:pos="2496"/>
          <w:tab w:val="left" w:pos="3000"/>
          <w:tab w:val="left" w:pos="3240"/>
          <w:tab w:val="left" w:pos="4080"/>
          <w:tab w:val="left" w:pos="4980"/>
          <w:tab w:val="left" w:pos="6000"/>
          <w:tab w:val="left" w:pos="6900"/>
          <w:tab w:val="left" w:pos="7740"/>
        </w:tabs>
        <w:ind w:left="960"/>
        <w:rPr>
          <w:rFonts w:ascii="Times New Roman" w:hAnsi="Times New Roman"/>
        </w:rPr>
      </w:pPr>
      <w:r>
        <w:rPr>
          <w:rFonts w:ascii="Times New Roman" w:hAnsi="Times New Roman"/>
          <w:u w:val="single"/>
        </w:rPr>
        <w:t>Data Collection and Tabulation</w:t>
      </w:r>
    </w:p>
    <w:p w:rsidR="00085B85" w:rsidRDefault="00085B85" w:rsidP="00085B85">
      <w:pPr>
        <w:widowControl/>
        <w:tabs>
          <w:tab w:val="left" w:pos="480"/>
          <w:tab w:val="left" w:pos="960"/>
          <w:tab w:val="left" w:pos="2040"/>
          <w:tab w:val="left" w:pos="2496"/>
          <w:tab w:val="left" w:pos="3000"/>
          <w:tab w:val="left" w:pos="3240"/>
          <w:tab w:val="left" w:pos="4080"/>
          <w:tab w:val="left" w:pos="4980"/>
          <w:tab w:val="left" w:pos="6000"/>
          <w:tab w:val="left" w:pos="6900"/>
          <w:tab w:val="left" w:pos="7740"/>
        </w:tabs>
        <w:rPr>
          <w:rFonts w:ascii="Times New Roman" w:hAnsi="Times New Roman"/>
        </w:rPr>
      </w:pPr>
    </w:p>
    <w:p w:rsidR="00085B85" w:rsidRDefault="00085B85" w:rsidP="00085B85">
      <w:pPr>
        <w:widowControl/>
        <w:tabs>
          <w:tab w:val="left" w:pos="480"/>
          <w:tab w:val="left" w:pos="960"/>
          <w:tab w:val="left" w:pos="2040"/>
          <w:tab w:val="left" w:pos="2496"/>
          <w:tab w:val="left" w:pos="3000"/>
          <w:tab w:val="left" w:pos="3240"/>
          <w:tab w:val="left" w:pos="4080"/>
          <w:tab w:val="left" w:pos="4980"/>
          <w:tab w:val="left" w:pos="6000"/>
          <w:tab w:val="left" w:pos="6900"/>
          <w:tab w:val="left" w:pos="7740"/>
        </w:tabs>
        <w:ind w:left="3000" w:hanging="2040"/>
        <w:rPr>
          <w:rFonts w:ascii="Times New Roman" w:hAnsi="Times New Roman"/>
        </w:rPr>
      </w:pPr>
      <w:r>
        <w:rPr>
          <w:rFonts w:ascii="Times New Roman" w:hAnsi="Times New Roman"/>
        </w:rPr>
        <w:t>Patrick Benton</w:t>
      </w:r>
      <w:r>
        <w:rPr>
          <w:rFonts w:ascii="Times New Roman" w:hAnsi="Times New Roman"/>
        </w:rPr>
        <w:tab/>
      </w:r>
      <w:r>
        <w:rPr>
          <w:rFonts w:ascii="Times New Roman" w:hAnsi="Times New Roman"/>
        </w:rPr>
        <w:tab/>
        <w:t>Chief, Income Surveys Branch</w:t>
      </w:r>
    </w:p>
    <w:p w:rsidR="00085B85" w:rsidRDefault="00085B85" w:rsidP="00085B85">
      <w:pPr>
        <w:widowControl/>
        <w:tabs>
          <w:tab w:val="left" w:pos="480"/>
          <w:tab w:val="left" w:pos="960"/>
          <w:tab w:val="left" w:pos="2040"/>
          <w:tab w:val="left" w:pos="2496"/>
          <w:tab w:val="left" w:pos="3000"/>
          <w:tab w:val="left" w:pos="3240"/>
          <w:tab w:val="left" w:pos="4080"/>
          <w:tab w:val="left" w:pos="4980"/>
          <w:tab w:val="left" w:pos="6000"/>
          <w:tab w:val="left" w:pos="6900"/>
          <w:tab w:val="left" w:pos="7740"/>
        </w:tabs>
        <w:ind w:left="3000"/>
        <w:rPr>
          <w:rFonts w:ascii="Times New Roman" w:hAnsi="Times New Roman"/>
        </w:rPr>
      </w:pPr>
      <w:r>
        <w:rPr>
          <w:rFonts w:ascii="Times New Roman" w:hAnsi="Times New Roman"/>
        </w:rPr>
        <w:t>Demographic Surveys Division</w:t>
      </w:r>
    </w:p>
    <w:p w:rsidR="00085B85" w:rsidRDefault="00085B85" w:rsidP="00085B85">
      <w:pPr>
        <w:widowControl/>
        <w:tabs>
          <w:tab w:val="left" w:pos="480"/>
          <w:tab w:val="left" w:pos="960"/>
          <w:tab w:val="left" w:pos="2040"/>
          <w:tab w:val="left" w:pos="2496"/>
          <w:tab w:val="left" w:pos="3000"/>
          <w:tab w:val="left" w:pos="3240"/>
          <w:tab w:val="left" w:pos="4080"/>
          <w:tab w:val="left" w:pos="4980"/>
          <w:tab w:val="left" w:pos="6000"/>
          <w:tab w:val="left" w:pos="6900"/>
          <w:tab w:val="left" w:pos="7740"/>
        </w:tabs>
        <w:ind w:left="3000"/>
        <w:rPr>
          <w:rFonts w:ascii="Times New Roman" w:hAnsi="Times New Roman"/>
        </w:rPr>
      </w:pPr>
      <w:r>
        <w:rPr>
          <w:rFonts w:ascii="Times New Roman" w:hAnsi="Times New Roman"/>
        </w:rPr>
        <w:t>301-763-4618</w:t>
      </w:r>
    </w:p>
    <w:p w:rsidR="002B2892" w:rsidRDefault="002B2892" w:rsidP="00FE66F1">
      <w:pPr>
        <w:widowControl/>
        <w:tabs>
          <w:tab w:val="left" w:pos="480"/>
          <w:tab w:val="left" w:pos="960"/>
          <w:tab w:val="left" w:pos="2040"/>
          <w:tab w:val="left" w:pos="2496"/>
          <w:tab w:val="left" w:pos="3000"/>
          <w:tab w:val="left" w:pos="3240"/>
          <w:tab w:val="left" w:pos="4080"/>
          <w:tab w:val="left" w:pos="4980"/>
          <w:tab w:val="left" w:pos="6000"/>
          <w:tab w:val="left" w:pos="6900"/>
          <w:tab w:val="left" w:pos="7740"/>
        </w:tabs>
        <w:rPr>
          <w:rFonts w:ascii="Times New Roman" w:hAnsi="Times New Roman"/>
          <w:u w:val="single"/>
        </w:rPr>
      </w:pPr>
    </w:p>
    <w:p w:rsidR="002B2892" w:rsidRDefault="002B2892" w:rsidP="00FE66F1">
      <w:pPr>
        <w:widowControl/>
        <w:tabs>
          <w:tab w:val="left" w:pos="480"/>
          <w:tab w:val="left" w:pos="960"/>
          <w:tab w:val="left" w:pos="2040"/>
          <w:tab w:val="left" w:pos="2496"/>
          <w:tab w:val="left" w:pos="3000"/>
          <w:tab w:val="left" w:pos="3240"/>
          <w:tab w:val="left" w:pos="4080"/>
          <w:tab w:val="left" w:pos="4980"/>
          <w:tab w:val="left" w:pos="6000"/>
          <w:tab w:val="left" w:pos="6900"/>
          <w:tab w:val="left" w:pos="7740"/>
        </w:tabs>
        <w:rPr>
          <w:rFonts w:ascii="Times New Roman" w:hAnsi="Times New Roman"/>
          <w:u w:val="single"/>
        </w:rPr>
      </w:pPr>
    </w:p>
    <w:p w:rsidR="002B2892" w:rsidRDefault="002B2892" w:rsidP="00FE66F1">
      <w:pPr>
        <w:widowControl/>
        <w:tabs>
          <w:tab w:val="left" w:pos="480"/>
          <w:tab w:val="left" w:pos="960"/>
          <w:tab w:val="left" w:pos="2040"/>
          <w:tab w:val="left" w:pos="2496"/>
          <w:tab w:val="left" w:pos="3000"/>
          <w:tab w:val="left" w:pos="3240"/>
          <w:tab w:val="left" w:pos="4080"/>
          <w:tab w:val="left" w:pos="4980"/>
          <w:tab w:val="left" w:pos="6000"/>
          <w:tab w:val="left" w:pos="6900"/>
          <w:tab w:val="left" w:pos="7740"/>
        </w:tabs>
        <w:rPr>
          <w:rFonts w:ascii="Times New Roman" w:hAnsi="Times New Roman"/>
          <w:u w:val="single"/>
        </w:rPr>
      </w:pPr>
    </w:p>
    <w:p w:rsidR="00CA56C7" w:rsidRDefault="00CA56C7" w:rsidP="00FE66F1">
      <w:pPr>
        <w:widowControl/>
        <w:tabs>
          <w:tab w:val="left" w:pos="480"/>
          <w:tab w:val="left" w:pos="960"/>
          <w:tab w:val="left" w:pos="2040"/>
          <w:tab w:val="left" w:pos="2496"/>
          <w:tab w:val="left" w:pos="3000"/>
          <w:tab w:val="left" w:pos="3240"/>
          <w:tab w:val="left" w:pos="4080"/>
          <w:tab w:val="left" w:pos="4980"/>
          <w:tab w:val="left" w:pos="6000"/>
          <w:tab w:val="left" w:pos="6900"/>
          <w:tab w:val="left" w:pos="7740"/>
        </w:tabs>
        <w:rPr>
          <w:rFonts w:ascii="Times New Roman" w:hAnsi="Times New Roman"/>
          <w:u w:val="single"/>
        </w:rPr>
      </w:pPr>
    </w:p>
    <w:p w:rsidR="002B2892" w:rsidRDefault="002B2892" w:rsidP="00FE66F1">
      <w:pPr>
        <w:widowControl/>
        <w:tabs>
          <w:tab w:val="left" w:pos="480"/>
          <w:tab w:val="left" w:pos="960"/>
          <w:tab w:val="left" w:pos="2040"/>
          <w:tab w:val="left" w:pos="2496"/>
          <w:tab w:val="left" w:pos="3000"/>
          <w:tab w:val="left" w:pos="3240"/>
          <w:tab w:val="left" w:pos="4080"/>
          <w:tab w:val="left" w:pos="4980"/>
          <w:tab w:val="left" w:pos="6000"/>
          <w:tab w:val="left" w:pos="6900"/>
          <w:tab w:val="left" w:pos="7740"/>
        </w:tabs>
        <w:rPr>
          <w:rFonts w:ascii="Times New Roman" w:hAnsi="Times New Roman"/>
          <w:u w:val="single"/>
        </w:rPr>
      </w:pPr>
    </w:p>
    <w:p w:rsidR="002B2892" w:rsidRDefault="002B2892" w:rsidP="00FE66F1">
      <w:pPr>
        <w:widowControl/>
        <w:tabs>
          <w:tab w:val="left" w:pos="480"/>
          <w:tab w:val="left" w:pos="960"/>
          <w:tab w:val="left" w:pos="2040"/>
          <w:tab w:val="left" w:pos="2496"/>
          <w:tab w:val="left" w:pos="3000"/>
          <w:tab w:val="left" w:pos="3240"/>
          <w:tab w:val="left" w:pos="4080"/>
          <w:tab w:val="left" w:pos="4980"/>
          <w:tab w:val="left" w:pos="6000"/>
          <w:tab w:val="left" w:pos="6900"/>
          <w:tab w:val="left" w:pos="7740"/>
        </w:tabs>
        <w:rPr>
          <w:rFonts w:ascii="Times New Roman" w:hAnsi="Times New Roman"/>
          <w:u w:val="single"/>
        </w:rPr>
      </w:pPr>
    </w:p>
    <w:p w:rsidR="00553E3A" w:rsidRDefault="002B2892" w:rsidP="00FE66F1">
      <w:pPr>
        <w:widowControl/>
        <w:tabs>
          <w:tab w:val="left" w:pos="480"/>
          <w:tab w:val="left" w:pos="960"/>
          <w:tab w:val="left" w:pos="2040"/>
          <w:tab w:val="left" w:pos="2496"/>
          <w:tab w:val="left" w:pos="3000"/>
          <w:tab w:val="left" w:pos="3240"/>
          <w:tab w:val="left" w:pos="4080"/>
          <w:tab w:val="left" w:pos="4980"/>
          <w:tab w:val="left" w:pos="6000"/>
          <w:tab w:val="left" w:pos="6900"/>
          <w:tab w:val="left" w:pos="7740"/>
        </w:tabs>
        <w:rPr>
          <w:rFonts w:ascii="Times New Roman" w:hAnsi="Times New Roman"/>
        </w:rPr>
      </w:pPr>
      <w:r>
        <w:rPr>
          <w:rFonts w:ascii="Times New Roman" w:hAnsi="Times New Roman"/>
          <w:u w:val="single"/>
        </w:rPr>
        <w:t>A</w:t>
      </w:r>
      <w:r w:rsidR="00553E3A">
        <w:rPr>
          <w:rFonts w:ascii="Times New Roman" w:hAnsi="Times New Roman"/>
          <w:u w:val="single"/>
        </w:rPr>
        <w:t>ttachments</w:t>
      </w:r>
    </w:p>
    <w:p w:rsidR="00553E3A" w:rsidRDefault="00553E3A">
      <w:pPr>
        <w:widowControl/>
        <w:tabs>
          <w:tab w:val="left" w:pos="480"/>
          <w:tab w:val="left" w:pos="960"/>
          <w:tab w:val="left" w:pos="1332"/>
          <w:tab w:val="left" w:pos="2040"/>
          <w:tab w:val="left" w:pos="2496"/>
          <w:tab w:val="left" w:pos="3000"/>
          <w:tab w:val="left" w:pos="4080"/>
          <w:tab w:val="left" w:pos="4980"/>
          <w:tab w:val="left" w:pos="6000"/>
          <w:tab w:val="left" w:pos="6900"/>
          <w:tab w:val="left" w:pos="7740"/>
        </w:tabs>
        <w:rPr>
          <w:rFonts w:ascii="Times New Roman" w:hAnsi="Times New Roman"/>
        </w:rPr>
      </w:pPr>
    </w:p>
    <w:p w:rsidR="00AF5F14" w:rsidRPr="00C608FE" w:rsidRDefault="00DC7441" w:rsidP="0080470B">
      <w:pPr>
        <w:rPr>
          <w:rFonts w:ascii="Times New Roman" w:hAnsi="Times New Roman"/>
        </w:rPr>
      </w:pPr>
      <w:r w:rsidRPr="00C608FE">
        <w:rPr>
          <w:rFonts w:ascii="Times New Roman" w:hAnsi="Times New Roman"/>
          <w:lang w:val="en-CA"/>
        </w:rPr>
        <w:fldChar w:fldCharType="begin"/>
      </w:r>
      <w:r w:rsidR="0061665D" w:rsidRPr="00C608FE">
        <w:rPr>
          <w:rFonts w:ascii="Times New Roman" w:hAnsi="Times New Roman"/>
          <w:lang w:val="en-CA"/>
        </w:rPr>
        <w:instrText xml:space="preserve"> SEQ CHAPTER \h \r 1</w:instrText>
      </w:r>
      <w:r w:rsidRPr="00C608FE">
        <w:rPr>
          <w:rFonts w:ascii="Times New Roman" w:hAnsi="Times New Roman"/>
          <w:lang w:val="en-CA"/>
        </w:rPr>
        <w:fldChar w:fldCharType="end"/>
      </w:r>
      <w:proofErr w:type="gramStart"/>
      <w:r w:rsidR="0061665D" w:rsidRPr="00C608FE">
        <w:rPr>
          <w:rFonts w:ascii="Times New Roman" w:hAnsi="Times New Roman"/>
        </w:rPr>
        <w:t>A.  201</w:t>
      </w:r>
      <w:r w:rsidR="004A0B04">
        <w:rPr>
          <w:rFonts w:ascii="Times New Roman" w:hAnsi="Times New Roman"/>
        </w:rPr>
        <w:t>2</w:t>
      </w:r>
      <w:proofErr w:type="gramEnd"/>
      <w:r w:rsidR="00742A72">
        <w:rPr>
          <w:rFonts w:ascii="Times New Roman" w:hAnsi="Times New Roman"/>
        </w:rPr>
        <w:t xml:space="preserve"> SIPP-CARI</w:t>
      </w:r>
      <w:r w:rsidR="00787387">
        <w:rPr>
          <w:rFonts w:ascii="Times New Roman" w:hAnsi="Times New Roman"/>
        </w:rPr>
        <w:t>, Selected Questions for Audio Recording</w:t>
      </w:r>
    </w:p>
    <w:p w:rsidR="00A20865" w:rsidRDefault="00A20865" w:rsidP="0080470B">
      <w:pPr>
        <w:tabs>
          <w:tab w:val="left" w:pos="720"/>
        </w:tabs>
        <w:rPr>
          <w:rFonts w:ascii="Times New Roman" w:hAnsi="Times New Roman"/>
        </w:rPr>
      </w:pPr>
      <w:proofErr w:type="gramStart"/>
      <w:r>
        <w:rPr>
          <w:rFonts w:ascii="Times New Roman" w:hAnsi="Times New Roman"/>
        </w:rPr>
        <w:t>B.  2012</w:t>
      </w:r>
      <w:proofErr w:type="gramEnd"/>
      <w:r>
        <w:rPr>
          <w:rFonts w:ascii="Times New Roman" w:hAnsi="Times New Roman"/>
        </w:rPr>
        <w:t xml:space="preserve"> </w:t>
      </w:r>
      <w:r w:rsidR="00742A72">
        <w:rPr>
          <w:rFonts w:ascii="Times New Roman" w:hAnsi="Times New Roman"/>
        </w:rPr>
        <w:t>SIPP- CARI</w:t>
      </w:r>
      <w:r>
        <w:rPr>
          <w:rFonts w:ascii="Times New Roman" w:hAnsi="Times New Roman"/>
        </w:rPr>
        <w:t xml:space="preserve"> I</w:t>
      </w:r>
      <w:r w:rsidR="00141FEE">
        <w:rPr>
          <w:rFonts w:ascii="Times New Roman" w:hAnsi="Times New Roman"/>
        </w:rPr>
        <w:t xml:space="preserve">nstrument </w:t>
      </w:r>
      <w:r>
        <w:rPr>
          <w:rFonts w:ascii="Times New Roman" w:hAnsi="Times New Roman"/>
        </w:rPr>
        <w:t xml:space="preserve">Booklet, Entire Interview </w:t>
      </w:r>
    </w:p>
    <w:p w:rsidR="00AF5F14" w:rsidRPr="00C608FE" w:rsidRDefault="00536D8D" w:rsidP="0080470B">
      <w:pPr>
        <w:tabs>
          <w:tab w:val="left" w:pos="720"/>
        </w:tabs>
        <w:rPr>
          <w:rFonts w:ascii="Times New Roman" w:hAnsi="Times New Roman"/>
        </w:rPr>
      </w:pPr>
      <w:r>
        <w:rPr>
          <w:rFonts w:ascii="Times New Roman" w:hAnsi="Times New Roman"/>
        </w:rPr>
        <w:t>C</w:t>
      </w:r>
      <w:r w:rsidR="0061665D" w:rsidRPr="00C608FE">
        <w:rPr>
          <w:rFonts w:ascii="Times New Roman" w:hAnsi="Times New Roman"/>
        </w:rPr>
        <w:t>.</w:t>
      </w:r>
      <w:r w:rsidR="00293206" w:rsidRPr="00C608FE">
        <w:rPr>
          <w:rFonts w:ascii="Times New Roman" w:hAnsi="Times New Roman"/>
        </w:rPr>
        <w:t xml:space="preserve">  </w:t>
      </w:r>
      <w:r w:rsidR="00742A72">
        <w:rPr>
          <w:rFonts w:ascii="Times New Roman" w:hAnsi="Times New Roman"/>
        </w:rPr>
        <w:t>SIPP-CARI</w:t>
      </w:r>
      <w:r w:rsidR="004B78DB">
        <w:rPr>
          <w:rFonts w:ascii="Times New Roman" w:hAnsi="Times New Roman"/>
        </w:rPr>
        <w:t>-</w:t>
      </w:r>
      <w:r w:rsidR="0061665D" w:rsidRPr="00C608FE">
        <w:rPr>
          <w:rFonts w:ascii="Times New Roman" w:hAnsi="Times New Roman"/>
        </w:rPr>
        <w:t>105(L</w:t>
      </w:r>
      <w:proofErr w:type="gramStart"/>
      <w:r w:rsidR="0061665D" w:rsidRPr="00C608FE">
        <w:rPr>
          <w:rFonts w:ascii="Times New Roman" w:hAnsi="Times New Roman"/>
        </w:rPr>
        <w:t>)201</w:t>
      </w:r>
      <w:r w:rsidR="004A0B04">
        <w:rPr>
          <w:rFonts w:ascii="Times New Roman" w:hAnsi="Times New Roman"/>
        </w:rPr>
        <w:t>2</w:t>
      </w:r>
      <w:proofErr w:type="gramEnd"/>
      <w:r w:rsidR="0061665D" w:rsidRPr="00C608FE">
        <w:rPr>
          <w:rFonts w:ascii="Times New Roman" w:hAnsi="Times New Roman"/>
        </w:rPr>
        <w:t>–Director's Letter</w:t>
      </w:r>
    </w:p>
    <w:p w:rsidR="00AF5F14" w:rsidRPr="00C608FE" w:rsidRDefault="00536D8D" w:rsidP="0080470B">
      <w:pPr>
        <w:rPr>
          <w:rFonts w:ascii="Times New Roman" w:hAnsi="Times New Roman"/>
        </w:rPr>
      </w:pPr>
      <w:r>
        <w:rPr>
          <w:rFonts w:ascii="Times New Roman" w:hAnsi="Times New Roman"/>
        </w:rPr>
        <w:t>D</w:t>
      </w:r>
      <w:r w:rsidR="0061665D" w:rsidRPr="00C608FE">
        <w:rPr>
          <w:rFonts w:ascii="Times New Roman" w:hAnsi="Times New Roman"/>
        </w:rPr>
        <w:t xml:space="preserve">.  </w:t>
      </w:r>
      <w:r w:rsidR="00742A72">
        <w:rPr>
          <w:rFonts w:ascii="Times New Roman" w:hAnsi="Times New Roman"/>
        </w:rPr>
        <w:t>SIPP- CARI</w:t>
      </w:r>
      <w:r w:rsidR="004B78DB">
        <w:rPr>
          <w:rFonts w:ascii="Times New Roman" w:hAnsi="Times New Roman"/>
        </w:rPr>
        <w:t>-</w:t>
      </w:r>
      <w:r w:rsidR="0061665D" w:rsidRPr="00C608FE">
        <w:rPr>
          <w:rFonts w:ascii="Times New Roman" w:hAnsi="Times New Roman"/>
        </w:rPr>
        <w:t>105(L</w:t>
      </w:r>
      <w:proofErr w:type="gramStart"/>
      <w:r w:rsidR="00633C24">
        <w:rPr>
          <w:rFonts w:ascii="Times New Roman" w:hAnsi="Times New Roman"/>
        </w:rPr>
        <w:t>)</w:t>
      </w:r>
      <w:r w:rsidR="00466041">
        <w:rPr>
          <w:rFonts w:ascii="Times New Roman" w:hAnsi="Times New Roman"/>
        </w:rPr>
        <w:t>(</w:t>
      </w:r>
      <w:proofErr w:type="gramEnd"/>
      <w:r w:rsidR="00466041">
        <w:rPr>
          <w:rFonts w:ascii="Times New Roman" w:hAnsi="Times New Roman"/>
        </w:rPr>
        <w:t>SP)</w:t>
      </w:r>
      <w:r w:rsidR="0061665D" w:rsidRPr="00C608FE">
        <w:rPr>
          <w:rFonts w:ascii="Times New Roman" w:hAnsi="Times New Roman"/>
        </w:rPr>
        <w:t>201</w:t>
      </w:r>
      <w:r w:rsidR="004A0B04">
        <w:rPr>
          <w:rFonts w:ascii="Times New Roman" w:hAnsi="Times New Roman"/>
        </w:rPr>
        <w:t>2</w:t>
      </w:r>
      <w:r w:rsidR="0061665D" w:rsidRPr="00C608FE">
        <w:rPr>
          <w:rFonts w:ascii="Times New Roman" w:hAnsi="Times New Roman"/>
        </w:rPr>
        <w:t>–Director's Letter Spanish</w:t>
      </w:r>
    </w:p>
    <w:p w:rsidR="009D1668" w:rsidRDefault="00536D8D" w:rsidP="0080470B">
      <w:pPr>
        <w:widowControl/>
        <w:tabs>
          <w:tab w:val="left" w:pos="480"/>
          <w:tab w:val="left" w:pos="960"/>
          <w:tab w:val="left" w:pos="1332"/>
          <w:tab w:val="left" w:pos="2040"/>
          <w:tab w:val="left" w:pos="2496"/>
          <w:tab w:val="left" w:pos="3000"/>
          <w:tab w:val="left" w:pos="4080"/>
          <w:tab w:val="left" w:pos="4980"/>
          <w:tab w:val="left" w:pos="6000"/>
          <w:tab w:val="left" w:pos="6900"/>
          <w:tab w:val="left" w:pos="7740"/>
        </w:tabs>
      </w:pPr>
      <w:r>
        <w:rPr>
          <w:rFonts w:ascii="Times New Roman" w:hAnsi="Times New Roman"/>
        </w:rPr>
        <w:t>E</w:t>
      </w:r>
      <w:r w:rsidR="009D1668" w:rsidRPr="00C608FE">
        <w:rPr>
          <w:rFonts w:ascii="Times New Roman" w:hAnsi="Times New Roman"/>
        </w:rPr>
        <w:t>.  Respondent Rules</w:t>
      </w:r>
    </w:p>
    <w:p w:rsidR="00787387" w:rsidRDefault="00536D8D" w:rsidP="0080470B">
      <w:pPr>
        <w:rPr>
          <w:rFonts w:ascii="Times New Roman" w:hAnsi="Times New Roman"/>
        </w:rPr>
      </w:pPr>
      <w:r>
        <w:rPr>
          <w:rFonts w:ascii="Times New Roman" w:hAnsi="Times New Roman"/>
        </w:rPr>
        <w:t>F</w:t>
      </w:r>
      <w:r w:rsidR="0061665D" w:rsidRPr="00C608FE">
        <w:rPr>
          <w:rFonts w:ascii="Times New Roman" w:hAnsi="Times New Roman"/>
        </w:rPr>
        <w:t xml:space="preserve">.  </w:t>
      </w:r>
      <w:r w:rsidR="0028687D">
        <w:rPr>
          <w:rFonts w:ascii="Times New Roman" w:hAnsi="Times New Roman"/>
        </w:rPr>
        <w:t>SIPP</w:t>
      </w:r>
      <w:r w:rsidR="006C4CE4">
        <w:rPr>
          <w:rFonts w:ascii="Times New Roman" w:hAnsi="Times New Roman"/>
        </w:rPr>
        <w:t xml:space="preserve"> </w:t>
      </w:r>
      <w:r w:rsidR="0061665D" w:rsidRPr="00C608FE">
        <w:rPr>
          <w:rFonts w:ascii="Times New Roman" w:hAnsi="Times New Roman"/>
        </w:rPr>
        <w:t>4006A Brochure</w:t>
      </w:r>
      <w:r w:rsidR="00DC0ACD" w:rsidRPr="00C608FE">
        <w:rPr>
          <w:rFonts w:ascii="Times New Roman" w:hAnsi="Times New Roman"/>
        </w:rPr>
        <w:t xml:space="preserve"> “SIPP You Represent Your Nation”</w:t>
      </w:r>
    </w:p>
    <w:sectPr w:rsidR="00787387" w:rsidSect="00465AE9">
      <w:headerReference w:type="default" r:id="rId9"/>
      <w:type w:val="continuous"/>
      <w:pgSz w:w="12240" w:h="15840"/>
      <w:pgMar w:top="1170" w:right="1440" w:bottom="1170" w:left="1440" w:header="1170" w:footer="117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2A72" w:rsidRDefault="00742A72" w:rsidP="00553E3A">
      <w:r>
        <w:separator/>
      </w:r>
    </w:p>
  </w:endnote>
  <w:endnote w:type="continuationSeparator" w:id="0">
    <w:p w:rsidR="00742A72" w:rsidRDefault="00742A72" w:rsidP="00553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hruti">
    <w:panose1 w:val="02000500000000000000"/>
    <w:charset w:val="00"/>
    <w:family w:val="auto"/>
    <w:pitch w:val="variable"/>
    <w:sig w:usb0="0004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2A72" w:rsidRDefault="00742A72" w:rsidP="00553E3A">
      <w:r>
        <w:separator/>
      </w:r>
    </w:p>
  </w:footnote>
  <w:footnote w:type="continuationSeparator" w:id="0">
    <w:p w:rsidR="00742A72" w:rsidRDefault="00742A72" w:rsidP="00553E3A">
      <w:r>
        <w:continuationSeparator/>
      </w:r>
    </w:p>
  </w:footnote>
  <w:footnote w:id="1">
    <w:p w:rsidR="00742A72" w:rsidRPr="00C608FE" w:rsidRDefault="00742A72" w:rsidP="00B771CA">
      <w:pPr>
        <w:spacing w:after="240"/>
        <w:rPr>
          <w:rFonts w:ascii="Times New Roman" w:hAnsi="Times New Roman"/>
        </w:rPr>
      </w:pPr>
      <w:proofErr w:type="gramStart"/>
      <w:r w:rsidRPr="00C608FE">
        <w:rPr>
          <w:rFonts w:ascii="Times New Roman" w:hAnsi="Times New Roman"/>
          <w:vertAlign w:val="superscript"/>
        </w:rPr>
        <w:t>1</w:t>
      </w:r>
      <w:r w:rsidRPr="00C608FE">
        <w:rPr>
          <w:rFonts w:ascii="Times New Roman" w:hAnsi="Times New Roman"/>
        </w:rPr>
        <w:t xml:space="preserve">See </w:t>
      </w:r>
      <w:r>
        <w:rPr>
          <w:rFonts w:ascii="Times New Roman" w:hAnsi="Times New Roman"/>
        </w:rPr>
        <w:t xml:space="preserve">Part A </w:t>
      </w:r>
      <w:r w:rsidRPr="00C608FE">
        <w:rPr>
          <w:rFonts w:ascii="Times New Roman" w:hAnsi="Times New Roman"/>
        </w:rPr>
        <w:t xml:space="preserve">page </w:t>
      </w:r>
      <w:r>
        <w:rPr>
          <w:rFonts w:ascii="Times New Roman" w:hAnsi="Times New Roman"/>
        </w:rPr>
        <w:t>5</w:t>
      </w:r>
      <w:r w:rsidRPr="00C608FE">
        <w:rPr>
          <w:rFonts w:ascii="Times New Roman" w:hAnsi="Times New Roman"/>
        </w:rPr>
        <w:t xml:space="preserve"> for </w:t>
      </w:r>
      <w:r>
        <w:rPr>
          <w:rFonts w:ascii="Times New Roman" w:hAnsi="Times New Roman"/>
        </w:rPr>
        <w:t xml:space="preserve">a </w:t>
      </w:r>
      <w:r w:rsidRPr="00C608FE">
        <w:rPr>
          <w:rFonts w:ascii="Times New Roman" w:hAnsi="Times New Roman"/>
        </w:rPr>
        <w:t>table on burden hours.</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40836"/>
      <w:docPartObj>
        <w:docPartGallery w:val="Page Numbers (Top of Page)"/>
        <w:docPartUnique/>
      </w:docPartObj>
    </w:sdtPr>
    <w:sdtEndPr/>
    <w:sdtContent>
      <w:p w:rsidR="00742A72" w:rsidRDefault="00742A72">
        <w:pPr>
          <w:pStyle w:val="Header"/>
          <w:jc w:val="right"/>
        </w:pPr>
        <w:r>
          <w:fldChar w:fldCharType="begin"/>
        </w:r>
        <w:r>
          <w:instrText xml:space="preserve"> PAGE   \* MERGEFORMAT </w:instrText>
        </w:r>
        <w:r>
          <w:fldChar w:fldCharType="separate"/>
        </w:r>
        <w:r w:rsidR="006B4E2D">
          <w:rPr>
            <w:noProof/>
          </w:rPr>
          <w:t>2</w:t>
        </w:r>
        <w:r>
          <w:rPr>
            <w:noProof/>
          </w:rPr>
          <w:fldChar w:fldCharType="end"/>
        </w:r>
      </w:p>
    </w:sdtContent>
  </w:sdt>
  <w:p w:rsidR="00742A72" w:rsidRPr="00465AE9" w:rsidRDefault="00742A72" w:rsidP="00465AE9">
    <w:pPr>
      <w:pStyle w:val="Header"/>
      <w:rPr>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B22907"/>
    <w:multiLevelType w:val="hybridMultilevel"/>
    <w:tmpl w:val="7334E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553E3A"/>
    <w:rsid w:val="00003C1D"/>
    <w:rsid w:val="00012E00"/>
    <w:rsid w:val="000369E7"/>
    <w:rsid w:val="0007194D"/>
    <w:rsid w:val="00085B85"/>
    <w:rsid w:val="000A7E97"/>
    <w:rsid w:val="000D0E50"/>
    <w:rsid w:val="000E045A"/>
    <w:rsid w:val="000E0AD3"/>
    <w:rsid w:val="000E1904"/>
    <w:rsid w:val="000F03FF"/>
    <w:rsid w:val="00101AC5"/>
    <w:rsid w:val="00141FEE"/>
    <w:rsid w:val="00150212"/>
    <w:rsid w:val="0015064B"/>
    <w:rsid w:val="001B6EA1"/>
    <w:rsid w:val="002054A0"/>
    <w:rsid w:val="00234F41"/>
    <w:rsid w:val="002776AD"/>
    <w:rsid w:val="0028687D"/>
    <w:rsid w:val="00290973"/>
    <w:rsid w:val="00293206"/>
    <w:rsid w:val="002B2892"/>
    <w:rsid w:val="002E7748"/>
    <w:rsid w:val="002F598B"/>
    <w:rsid w:val="00311687"/>
    <w:rsid w:val="003152AC"/>
    <w:rsid w:val="00330F59"/>
    <w:rsid w:val="00335584"/>
    <w:rsid w:val="00337EDF"/>
    <w:rsid w:val="00346A96"/>
    <w:rsid w:val="00350CC5"/>
    <w:rsid w:val="00354092"/>
    <w:rsid w:val="00356CD5"/>
    <w:rsid w:val="00367AD6"/>
    <w:rsid w:val="00382C8B"/>
    <w:rsid w:val="003A29E1"/>
    <w:rsid w:val="003C3B61"/>
    <w:rsid w:val="003F4B9F"/>
    <w:rsid w:val="00402149"/>
    <w:rsid w:val="0041376F"/>
    <w:rsid w:val="00433685"/>
    <w:rsid w:val="00440C63"/>
    <w:rsid w:val="004623FD"/>
    <w:rsid w:val="00465384"/>
    <w:rsid w:val="00465AE9"/>
    <w:rsid w:val="00466041"/>
    <w:rsid w:val="00466FEE"/>
    <w:rsid w:val="0047003A"/>
    <w:rsid w:val="00480465"/>
    <w:rsid w:val="004822AC"/>
    <w:rsid w:val="0048509F"/>
    <w:rsid w:val="00485DB5"/>
    <w:rsid w:val="004861EB"/>
    <w:rsid w:val="004A0B04"/>
    <w:rsid w:val="004A21AE"/>
    <w:rsid w:val="004A60ED"/>
    <w:rsid w:val="004B3485"/>
    <w:rsid w:val="004B78DB"/>
    <w:rsid w:val="004D04C0"/>
    <w:rsid w:val="004F6A96"/>
    <w:rsid w:val="00533D82"/>
    <w:rsid w:val="00536D8D"/>
    <w:rsid w:val="00553E3A"/>
    <w:rsid w:val="00562B90"/>
    <w:rsid w:val="00562CC7"/>
    <w:rsid w:val="005D6061"/>
    <w:rsid w:val="005E1221"/>
    <w:rsid w:val="005F2AF5"/>
    <w:rsid w:val="0061665D"/>
    <w:rsid w:val="00633C24"/>
    <w:rsid w:val="006365F9"/>
    <w:rsid w:val="00637307"/>
    <w:rsid w:val="00682CE0"/>
    <w:rsid w:val="00682EBB"/>
    <w:rsid w:val="00693957"/>
    <w:rsid w:val="006B4E2D"/>
    <w:rsid w:val="006C4CE4"/>
    <w:rsid w:val="006D0DA1"/>
    <w:rsid w:val="006D7C53"/>
    <w:rsid w:val="006F023E"/>
    <w:rsid w:val="006F1B89"/>
    <w:rsid w:val="0071641D"/>
    <w:rsid w:val="00721B3C"/>
    <w:rsid w:val="007226E1"/>
    <w:rsid w:val="007340BC"/>
    <w:rsid w:val="00742A72"/>
    <w:rsid w:val="00787387"/>
    <w:rsid w:val="007C514B"/>
    <w:rsid w:val="007D44F7"/>
    <w:rsid w:val="007F756C"/>
    <w:rsid w:val="0080336A"/>
    <w:rsid w:val="0080470B"/>
    <w:rsid w:val="00805A39"/>
    <w:rsid w:val="00813FF5"/>
    <w:rsid w:val="008146FF"/>
    <w:rsid w:val="0084386F"/>
    <w:rsid w:val="00855B99"/>
    <w:rsid w:val="00892205"/>
    <w:rsid w:val="008964A5"/>
    <w:rsid w:val="008B117A"/>
    <w:rsid w:val="008B74C5"/>
    <w:rsid w:val="008C25E6"/>
    <w:rsid w:val="008D5673"/>
    <w:rsid w:val="008E4DBC"/>
    <w:rsid w:val="008F107F"/>
    <w:rsid w:val="008F2719"/>
    <w:rsid w:val="008F728A"/>
    <w:rsid w:val="00932E2D"/>
    <w:rsid w:val="00943590"/>
    <w:rsid w:val="00944E2F"/>
    <w:rsid w:val="009D119E"/>
    <w:rsid w:val="009D1668"/>
    <w:rsid w:val="009D5F21"/>
    <w:rsid w:val="009E6A0D"/>
    <w:rsid w:val="00A1553F"/>
    <w:rsid w:val="00A20865"/>
    <w:rsid w:val="00A20A46"/>
    <w:rsid w:val="00A2427D"/>
    <w:rsid w:val="00A40C69"/>
    <w:rsid w:val="00A41368"/>
    <w:rsid w:val="00A63389"/>
    <w:rsid w:val="00A77856"/>
    <w:rsid w:val="00A96651"/>
    <w:rsid w:val="00AA62FE"/>
    <w:rsid w:val="00AE6FAD"/>
    <w:rsid w:val="00AE76BB"/>
    <w:rsid w:val="00AF0E1D"/>
    <w:rsid w:val="00AF5F14"/>
    <w:rsid w:val="00B12D3F"/>
    <w:rsid w:val="00B15262"/>
    <w:rsid w:val="00B27D61"/>
    <w:rsid w:val="00B3490A"/>
    <w:rsid w:val="00B771CA"/>
    <w:rsid w:val="00B8542A"/>
    <w:rsid w:val="00BA7609"/>
    <w:rsid w:val="00BD01C7"/>
    <w:rsid w:val="00BD6FDA"/>
    <w:rsid w:val="00BE2229"/>
    <w:rsid w:val="00C007AC"/>
    <w:rsid w:val="00C07B9C"/>
    <w:rsid w:val="00C515C7"/>
    <w:rsid w:val="00C56632"/>
    <w:rsid w:val="00C608FE"/>
    <w:rsid w:val="00C61B91"/>
    <w:rsid w:val="00C624EA"/>
    <w:rsid w:val="00C80320"/>
    <w:rsid w:val="00C83B03"/>
    <w:rsid w:val="00C8797E"/>
    <w:rsid w:val="00C96E9B"/>
    <w:rsid w:val="00CA56C7"/>
    <w:rsid w:val="00CC2E22"/>
    <w:rsid w:val="00D711D9"/>
    <w:rsid w:val="00D741A1"/>
    <w:rsid w:val="00D74514"/>
    <w:rsid w:val="00D75F3E"/>
    <w:rsid w:val="00D811AF"/>
    <w:rsid w:val="00D811B9"/>
    <w:rsid w:val="00D872C3"/>
    <w:rsid w:val="00D927D7"/>
    <w:rsid w:val="00D94F3F"/>
    <w:rsid w:val="00D96BFA"/>
    <w:rsid w:val="00DC0ACD"/>
    <w:rsid w:val="00DC5F15"/>
    <w:rsid w:val="00DC7441"/>
    <w:rsid w:val="00DD51AE"/>
    <w:rsid w:val="00DD61D9"/>
    <w:rsid w:val="00DD665B"/>
    <w:rsid w:val="00DE6E84"/>
    <w:rsid w:val="00DF6801"/>
    <w:rsid w:val="00E04231"/>
    <w:rsid w:val="00E11576"/>
    <w:rsid w:val="00E201E2"/>
    <w:rsid w:val="00EA77E8"/>
    <w:rsid w:val="00ED6FE9"/>
    <w:rsid w:val="00EE68BA"/>
    <w:rsid w:val="00EF30C8"/>
    <w:rsid w:val="00F12A42"/>
    <w:rsid w:val="00F16F37"/>
    <w:rsid w:val="00F17A6C"/>
    <w:rsid w:val="00F21524"/>
    <w:rsid w:val="00F21C00"/>
    <w:rsid w:val="00F465A2"/>
    <w:rsid w:val="00F720E7"/>
    <w:rsid w:val="00F75904"/>
    <w:rsid w:val="00F856CA"/>
    <w:rsid w:val="00F92914"/>
    <w:rsid w:val="00FA777B"/>
    <w:rsid w:val="00FB6B23"/>
    <w:rsid w:val="00FE3902"/>
    <w:rsid w:val="00FE66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1C00"/>
    <w:pPr>
      <w:widowControl w:val="0"/>
      <w:autoSpaceDE w:val="0"/>
      <w:autoSpaceDN w:val="0"/>
      <w:adjustRightInd w:val="0"/>
    </w:pPr>
    <w:rPr>
      <w:rFonts w:ascii="Shruti" w:hAnsi="Shrut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F21C00"/>
  </w:style>
  <w:style w:type="character" w:styleId="CommentReference">
    <w:name w:val="annotation reference"/>
    <w:basedOn w:val="DefaultParagraphFont"/>
    <w:uiPriority w:val="99"/>
    <w:semiHidden/>
    <w:unhideWhenUsed/>
    <w:rsid w:val="00C515C7"/>
    <w:rPr>
      <w:sz w:val="16"/>
      <w:szCs w:val="16"/>
    </w:rPr>
  </w:style>
  <w:style w:type="paragraph" w:styleId="CommentText">
    <w:name w:val="annotation text"/>
    <w:basedOn w:val="Normal"/>
    <w:link w:val="CommentTextChar"/>
    <w:uiPriority w:val="99"/>
    <w:semiHidden/>
    <w:unhideWhenUsed/>
    <w:rsid w:val="00C515C7"/>
    <w:rPr>
      <w:sz w:val="20"/>
      <w:szCs w:val="20"/>
    </w:rPr>
  </w:style>
  <w:style w:type="character" w:customStyle="1" w:styleId="CommentTextChar">
    <w:name w:val="Comment Text Char"/>
    <w:basedOn w:val="DefaultParagraphFont"/>
    <w:link w:val="CommentText"/>
    <w:uiPriority w:val="99"/>
    <w:semiHidden/>
    <w:rsid w:val="00C515C7"/>
    <w:rPr>
      <w:rFonts w:ascii="Shruti" w:hAnsi="Shruti" w:cs="Times New Roman"/>
      <w:sz w:val="20"/>
      <w:szCs w:val="20"/>
    </w:rPr>
  </w:style>
  <w:style w:type="paragraph" w:styleId="CommentSubject">
    <w:name w:val="annotation subject"/>
    <w:basedOn w:val="CommentText"/>
    <w:next w:val="CommentText"/>
    <w:link w:val="CommentSubjectChar"/>
    <w:uiPriority w:val="99"/>
    <w:semiHidden/>
    <w:unhideWhenUsed/>
    <w:rsid w:val="00C515C7"/>
    <w:rPr>
      <w:b/>
      <w:bCs/>
    </w:rPr>
  </w:style>
  <w:style w:type="character" w:customStyle="1" w:styleId="CommentSubjectChar">
    <w:name w:val="Comment Subject Char"/>
    <w:basedOn w:val="CommentTextChar"/>
    <w:link w:val="CommentSubject"/>
    <w:uiPriority w:val="99"/>
    <w:semiHidden/>
    <w:rsid w:val="00C515C7"/>
    <w:rPr>
      <w:rFonts w:ascii="Shruti" w:hAnsi="Shruti" w:cs="Times New Roman"/>
      <w:b/>
      <w:bCs/>
      <w:sz w:val="20"/>
      <w:szCs w:val="20"/>
    </w:rPr>
  </w:style>
  <w:style w:type="paragraph" w:styleId="BalloonText">
    <w:name w:val="Balloon Text"/>
    <w:basedOn w:val="Normal"/>
    <w:link w:val="BalloonTextChar"/>
    <w:uiPriority w:val="99"/>
    <w:semiHidden/>
    <w:unhideWhenUsed/>
    <w:rsid w:val="00C515C7"/>
    <w:rPr>
      <w:rFonts w:ascii="Tahoma" w:hAnsi="Tahoma" w:cs="Tahoma"/>
      <w:sz w:val="16"/>
      <w:szCs w:val="16"/>
    </w:rPr>
  </w:style>
  <w:style w:type="character" w:customStyle="1" w:styleId="BalloonTextChar">
    <w:name w:val="Balloon Text Char"/>
    <w:basedOn w:val="DefaultParagraphFont"/>
    <w:link w:val="BalloonText"/>
    <w:uiPriority w:val="99"/>
    <w:semiHidden/>
    <w:rsid w:val="00C515C7"/>
    <w:rPr>
      <w:rFonts w:ascii="Tahoma" w:hAnsi="Tahoma" w:cs="Tahoma"/>
      <w:sz w:val="16"/>
      <w:szCs w:val="16"/>
    </w:rPr>
  </w:style>
  <w:style w:type="paragraph" w:customStyle="1" w:styleId="a">
    <w:name w:val="∙"/>
    <w:uiPriority w:val="99"/>
    <w:rsid w:val="00637307"/>
    <w:pPr>
      <w:autoSpaceDE w:val="0"/>
      <w:autoSpaceDN w:val="0"/>
      <w:adjustRightInd w:val="0"/>
      <w:ind w:left="-1440"/>
    </w:pPr>
    <w:rPr>
      <w:rFonts w:ascii="Times New Roman" w:hAnsi="Times New Roman"/>
      <w:sz w:val="24"/>
      <w:szCs w:val="24"/>
    </w:rPr>
  </w:style>
  <w:style w:type="paragraph" w:styleId="Header">
    <w:name w:val="header"/>
    <w:basedOn w:val="Normal"/>
    <w:link w:val="HeaderChar"/>
    <w:uiPriority w:val="99"/>
    <w:unhideWhenUsed/>
    <w:rsid w:val="00465AE9"/>
    <w:pPr>
      <w:tabs>
        <w:tab w:val="center" w:pos="4680"/>
        <w:tab w:val="right" w:pos="9360"/>
      </w:tabs>
    </w:pPr>
  </w:style>
  <w:style w:type="character" w:customStyle="1" w:styleId="HeaderChar">
    <w:name w:val="Header Char"/>
    <w:basedOn w:val="DefaultParagraphFont"/>
    <w:link w:val="Header"/>
    <w:uiPriority w:val="99"/>
    <w:rsid w:val="00465AE9"/>
    <w:rPr>
      <w:rFonts w:ascii="Shruti" w:hAnsi="Shruti"/>
      <w:sz w:val="24"/>
      <w:szCs w:val="24"/>
    </w:rPr>
  </w:style>
  <w:style w:type="paragraph" w:styleId="Footer">
    <w:name w:val="footer"/>
    <w:basedOn w:val="Normal"/>
    <w:link w:val="FooterChar"/>
    <w:uiPriority w:val="99"/>
    <w:semiHidden/>
    <w:unhideWhenUsed/>
    <w:rsid w:val="00465AE9"/>
    <w:pPr>
      <w:tabs>
        <w:tab w:val="center" w:pos="4680"/>
        <w:tab w:val="right" w:pos="9360"/>
      </w:tabs>
    </w:pPr>
  </w:style>
  <w:style w:type="character" w:customStyle="1" w:styleId="FooterChar">
    <w:name w:val="Footer Char"/>
    <w:basedOn w:val="DefaultParagraphFont"/>
    <w:link w:val="Footer"/>
    <w:uiPriority w:val="99"/>
    <w:semiHidden/>
    <w:rsid w:val="00465AE9"/>
    <w:rPr>
      <w:rFonts w:ascii="Shruti" w:hAnsi="Shruti"/>
      <w:sz w:val="24"/>
      <w:szCs w:val="24"/>
    </w:rPr>
  </w:style>
  <w:style w:type="paragraph" w:styleId="Revision">
    <w:name w:val="Revision"/>
    <w:hidden/>
    <w:uiPriority w:val="99"/>
    <w:semiHidden/>
    <w:rsid w:val="006B4E2D"/>
    <w:rPr>
      <w:rFonts w:ascii="Shruti" w:hAnsi="Shrut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1C00"/>
    <w:pPr>
      <w:widowControl w:val="0"/>
      <w:autoSpaceDE w:val="0"/>
      <w:autoSpaceDN w:val="0"/>
      <w:adjustRightInd w:val="0"/>
    </w:pPr>
    <w:rPr>
      <w:rFonts w:ascii="Shruti" w:hAnsi="Shrut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F21C00"/>
  </w:style>
  <w:style w:type="character" w:styleId="CommentReference">
    <w:name w:val="annotation reference"/>
    <w:basedOn w:val="DefaultParagraphFont"/>
    <w:uiPriority w:val="99"/>
    <w:semiHidden/>
    <w:unhideWhenUsed/>
    <w:rsid w:val="00C515C7"/>
    <w:rPr>
      <w:sz w:val="16"/>
      <w:szCs w:val="16"/>
    </w:rPr>
  </w:style>
  <w:style w:type="paragraph" w:styleId="CommentText">
    <w:name w:val="annotation text"/>
    <w:basedOn w:val="Normal"/>
    <w:link w:val="CommentTextChar"/>
    <w:uiPriority w:val="99"/>
    <w:semiHidden/>
    <w:unhideWhenUsed/>
    <w:rsid w:val="00C515C7"/>
    <w:rPr>
      <w:sz w:val="20"/>
      <w:szCs w:val="20"/>
    </w:rPr>
  </w:style>
  <w:style w:type="character" w:customStyle="1" w:styleId="CommentTextChar">
    <w:name w:val="Comment Text Char"/>
    <w:basedOn w:val="DefaultParagraphFont"/>
    <w:link w:val="CommentText"/>
    <w:uiPriority w:val="99"/>
    <w:semiHidden/>
    <w:rsid w:val="00C515C7"/>
    <w:rPr>
      <w:rFonts w:ascii="Shruti" w:hAnsi="Shruti" w:cs="Times New Roman"/>
      <w:sz w:val="20"/>
      <w:szCs w:val="20"/>
    </w:rPr>
  </w:style>
  <w:style w:type="paragraph" w:styleId="CommentSubject">
    <w:name w:val="annotation subject"/>
    <w:basedOn w:val="CommentText"/>
    <w:next w:val="CommentText"/>
    <w:link w:val="CommentSubjectChar"/>
    <w:uiPriority w:val="99"/>
    <w:semiHidden/>
    <w:unhideWhenUsed/>
    <w:rsid w:val="00C515C7"/>
    <w:rPr>
      <w:b/>
      <w:bCs/>
    </w:rPr>
  </w:style>
  <w:style w:type="character" w:customStyle="1" w:styleId="CommentSubjectChar">
    <w:name w:val="Comment Subject Char"/>
    <w:basedOn w:val="CommentTextChar"/>
    <w:link w:val="CommentSubject"/>
    <w:uiPriority w:val="99"/>
    <w:semiHidden/>
    <w:rsid w:val="00C515C7"/>
    <w:rPr>
      <w:rFonts w:ascii="Shruti" w:hAnsi="Shruti" w:cs="Times New Roman"/>
      <w:b/>
      <w:bCs/>
      <w:sz w:val="20"/>
      <w:szCs w:val="20"/>
    </w:rPr>
  </w:style>
  <w:style w:type="paragraph" w:styleId="BalloonText">
    <w:name w:val="Balloon Text"/>
    <w:basedOn w:val="Normal"/>
    <w:link w:val="BalloonTextChar"/>
    <w:uiPriority w:val="99"/>
    <w:semiHidden/>
    <w:unhideWhenUsed/>
    <w:rsid w:val="00C515C7"/>
    <w:rPr>
      <w:rFonts w:ascii="Tahoma" w:hAnsi="Tahoma" w:cs="Tahoma"/>
      <w:sz w:val="16"/>
      <w:szCs w:val="16"/>
    </w:rPr>
  </w:style>
  <w:style w:type="character" w:customStyle="1" w:styleId="BalloonTextChar">
    <w:name w:val="Balloon Text Char"/>
    <w:basedOn w:val="DefaultParagraphFont"/>
    <w:link w:val="BalloonText"/>
    <w:uiPriority w:val="99"/>
    <w:semiHidden/>
    <w:rsid w:val="00C515C7"/>
    <w:rPr>
      <w:rFonts w:ascii="Tahoma" w:hAnsi="Tahoma" w:cs="Tahoma"/>
      <w:sz w:val="16"/>
      <w:szCs w:val="16"/>
    </w:rPr>
  </w:style>
  <w:style w:type="paragraph" w:customStyle="1" w:styleId="a">
    <w:name w:val="∙"/>
    <w:uiPriority w:val="99"/>
    <w:rsid w:val="00637307"/>
    <w:pPr>
      <w:autoSpaceDE w:val="0"/>
      <w:autoSpaceDN w:val="0"/>
      <w:adjustRightInd w:val="0"/>
      <w:ind w:left="-1440"/>
    </w:pPr>
    <w:rPr>
      <w:rFonts w:ascii="Times New Roman" w:hAnsi="Times New Roman"/>
      <w:sz w:val="24"/>
      <w:szCs w:val="24"/>
    </w:rPr>
  </w:style>
  <w:style w:type="paragraph" w:styleId="Header">
    <w:name w:val="header"/>
    <w:basedOn w:val="Normal"/>
    <w:link w:val="HeaderChar"/>
    <w:uiPriority w:val="99"/>
    <w:unhideWhenUsed/>
    <w:rsid w:val="00465AE9"/>
    <w:pPr>
      <w:tabs>
        <w:tab w:val="center" w:pos="4680"/>
        <w:tab w:val="right" w:pos="9360"/>
      </w:tabs>
    </w:pPr>
  </w:style>
  <w:style w:type="character" w:customStyle="1" w:styleId="HeaderChar">
    <w:name w:val="Header Char"/>
    <w:basedOn w:val="DefaultParagraphFont"/>
    <w:link w:val="Header"/>
    <w:uiPriority w:val="99"/>
    <w:rsid w:val="00465AE9"/>
    <w:rPr>
      <w:rFonts w:ascii="Shruti" w:hAnsi="Shruti"/>
      <w:sz w:val="24"/>
      <w:szCs w:val="24"/>
    </w:rPr>
  </w:style>
  <w:style w:type="paragraph" w:styleId="Footer">
    <w:name w:val="footer"/>
    <w:basedOn w:val="Normal"/>
    <w:link w:val="FooterChar"/>
    <w:uiPriority w:val="99"/>
    <w:semiHidden/>
    <w:unhideWhenUsed/>
    <w:rsid w:val="00465AE9"/>
    <w:pPr>
      <w:tabs>
        <w:tab w:val="center" w:pos="4680"/>
        <w:tab w:val="right" w:pos="9360"/>
      </w:tabs>
    </w:pPr>
  </w:style>
  <w:style w:type="character" w:customStyle="1" w:styleId="FooterChar">
    <w:name w:val="Footer Char"/>
    <w:basedOn w:val="DefaultParagraphFont"/>
    <w:link w:val="Footer"/>
    <w:uiPriority w:val="99"/>
    <w:semiHidden/>
    <w:rsid w:val="00465AE9"/>
    <w:rPr>
      <w:rFonts w:ascii="Shruti" w:hAnsi="Shruti"/>
      <w:sz w:val="24"/>
      <w:szCs w:val="24"/>
    </w:rPr>
  </w:style>
  <w:style w:type="paragraph" w:styleId="Revision">
    <w:name w:val="Revision"/>
    <w:hidden/>
    <w:uiPriority w:val="99"/>
    <w:semiHidden/>
    <w:rsid w:val="006B4E2D"/>
    <w:rPr>
      <w:rFonts w:ascii="Shruti" w:hAnsi="Shrut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585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143A31-B746-49E2-A6A6-773092398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6FBC7E17.dotm</Template>
  <TotalTime>6</TotalTime>
  <Pages>3</Pages>
  <Words>795</Words>
  <Characters>4561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Harris-Kojetin</dc:creator>
  <cp:keywords/>
  <dc:description/>
  <cp:lastModifiedBy>bento003</cp:lastModifiedBy>
  <cp:revision>3</cp:revision>
  <cp:lastPrinted>2011-11-10T20:10:00Z</cp:lastPrinted>
  <dcterms:created xsi:type="dcterms:W3CDTF">2012-02-08T15:38:00Z</dcterms:created>
  <dcterms:modified xsi:type="dcterms:W3CDTF">2012-02-08T15:44:00Z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-2117572864</vt:i4>
  </property>
  <property fmtid="{D5CDD505-2E9C-101B-9397-08002B2CF9AE}" pid="3" name="_NewReviewCycle">
    <vt:lpwstr/>
  </property>
  <property fmtid="{D5CDD505-2E9C-101B-9397-08002B2CF9AE}" pid="4" name="_EmailSubject">
    <vt:lpwstr>ReSIPP  2011 Field Test package</vt:lpwstr>
  </property>
  <property fmtid="{D5CDD505-2E9C-101B-9397-08002B2CF9AE}" pid="5" name="_AuthorEmail">
    <vt:lpwstr>Brian_A._Harris-Kojetin@omb.eop.gov</vt:lpwstr>
  </property>
  <property fmtid="{D5CDD505-2E9C-101B-9397-08002B2CF9AE}" pid="6" name="_AuthorEmailDisplayName">
    <vt:lpwstr>Harris-Kojetin, Brian A.</vt:lpwstr>
  </property>
  <property fmtid="{D5CDD505-2E9C-101B-9397-08002B2CF9AE}" pid="7" name="_ReviewingToolsShownOnce">
    <vt:lpwstr/>
  </property>
</Properties>
</file>