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27" w:rsidRPr="00286D55" w:rsidRDefault="009E0B27" w:rsidP="000550D1">
      <w:pPr>
        <w:numPr>
          <w:ilvl w:val="0"/>
          <w:numId w:val="8"/>
        </w:numPr>
        <w:autoSpaceDE w:val="0"/>
        <w:autoSpaceDN w:val="0"/>
        <w:adjustRightInd w:val="0"/>
        <w:ind w:left="36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rsidR="009E0B27" w:rsidRDefault="009E0B27">
      <w:pPr>
        <w:autoSpaceDE w:val="0"/>
        <w:autoSpaceDN w:val="0"/>
        <w:adjustRightInd w:val="0"/>
        <w:rPr>
          <w:rFonts w:ascii="Times New Roman" w:hAnsi="Times New Roman" w:cs="Times New Roman"/>
          <w:bCs/>
          <w:color w:val="auto"/>
        </w:rPr>
      </w:pPr>
    </w:p>
    <w:p w:rsidR="00CB111F" w:rsidRPr="00286D55" w:rsidRDefault="00CB111F">
      <w:pPr>
        <w:autoSpaceDE w:val="0"/>
        <w:autoSpaceDN w:val="0"/>
        <w:adjustRightInd w:val="0"/>
        <w:rPr>
          <w:rFonts w:ascii="Times New Roman" w:hAnsi="Times New Roman" w:cs="Times New Roman"/>
          <w:bCs/>
          <w:color w:val="auto"/>
        </w:rPr>
      </w:pPr>
    </w:p>
    <w:p w:rsidR="009E0B27" w:rsidRPr="00286D55" w:rsidRDefault="009E0B27" w:rsidP="000550D1">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 xml:space="preserve">Explain who will be conducting this survey. What program office will be </w:t>
      </w:r>
      <w:r w:rsidRPr="00286D55">
        <w:rPr>
          <w:rFonts w:ascii="Times New Roman" w:hAnsi="Times New Roman" w:cs="Times New Roman"/>
          <w:color w:val="auto"/>
        </w:rPr>
        <w:br/>
        <w:t>conducting the survey? What services does this program provide? Who are the customers? How are these services provided to the customer?</w:t>
      </w:r>
    </w:p>
    <w:p w:rsidR="009E0B27" w:rsidRDefault="009E0B27">
      <w:pPr>
        <w:autoSpaceDE w:val="0"/>
        <w:autoSpaceDN w:val="0"/>
        <w:adjustRightInd w:val="0"/>
        <w:rPr>
          <w:rFonts w:ascii="Times New Roman" w:hAnsi="Times New Roman" w:cs="Times New Roman"/>
          <w:b w:val="0"/>
          <w:color w:val="auto"/>
        </w:rPr>
      </w:pPr>
    </w:p>
    <w:p w:rsidR="000550D1" w:rsidRDefault="000550D1" w:rsidP="000550D1">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The Gulf of Mexico</w:t>
      </w:r>
      <w:r w:rsidR="0050686A">
        <w:rPr>
          <w:rFonts w:ascii="Times New Roman" w:hAnsi="Times New Roman" w:cs="Times New Roman"/>
          <w:b w:val="0"/>
          <w:color w:val="auto"/>
        </w:rPr>
        <w:t xml:space="preserve"> (GoMX)</w:t>
      </w:r>
      <w:r>
        <w:rPr>
          <w:rFonts w:ascii="Times New Roman" w:hAnsi="Times New Roman" w:cs="Times New Roman"/>
          <w:b w:val="0"/>
          <w:color w:val="auto"/>
        </w:rPr>
        <w:t xml:space="preserve"> Climate Community of Practice (CoP) was initiated in 2009 by the </w:t>
      </w:r>
      <w:r w:rsidR="0073423B">
        <w:rPr>
          <w:rFonts w:ascii="Times New Roman" w:hAnsi="Times New Roman" w:cs="Times New Roman"/>
          <w:b w:val="0"/>
          <w:color w:val="auto"/>
        </w:rPr>
        <w:t xml:space="preserve">NOAA </w:t>
      </w:r>
      <w:r>
        <w:rPr>
          <w:rFonts w:ascii="Times New Roman" w:hAnsi="Times New Roman" w:cs="Times New Roman"/>
          <w:b w:val="0"/>
          <w:color w:val="auto"/>
        </w:rPr>
        <w:t xml:space="preserve">Gulf of Mexico Regional Collaboration Team with funding from </w:t>
      </w:r>
      <w:r w:rsidR="002D2BD1">
        <w:rPr>
          <w:rFonts w:ascii="Times New Roman" w:hAnsi="Times New Roman" w:cs="Times New Roman"/>
          <w:b w:val="0"/>
          <w:color w:val="auto"/>
        </w:rPr>
        <w:t xml:space="preserve">the Mississippi-Alabama </w:t>
      </w:r>
      <w:r>
        <w:rPr>
          <w:rFonts w:ascii="Times New Roman" w:hAnsi="Times New Roman" w:cs="Times New Roman"/>
          <w:b w:val="0"/>
          <w:color w:val="auto"/>
        </w:rPr>
        <w:t>Sea Grant</w:t>
      </w:r>
      <w:r w:rsidR="00F35A94">
        <w:rPr>
          <w:rFonts w:ascii="Times New Roman" w:hAnsi="Times New Roman" w:cs="Times New Roman"/>
          <w:b w:val="0"/>
          <w:color w:val="auto"/>
        </w:rPr>
        <w:t xml:space="preserve"> Consortium</w:t>
      </w:r>
      <w:r>
        <w:rPr>
          <w:rFonts w:ascii="Times New Roman" w:hAnsi="Times New Roman" w:cs="Times New Roman"/>
          <w:b w:val="0"/>
          <w:color w:val="auto"/>
        </w:rPr>
        <w:t>,</w:t>
      </w:r>
      <w:r w:rsidR="002D2BD1">
        <w:rPr>
          <w:rStyle w:val="FootnoteReference"/>
          <w:rFonts w:ascii="Times New Roman" w:hAnsi="Times New Roman" w:cs="Times New Roman"/>
          <w:b w:val="0"/>
          <w:color w:val="auto"/>
        </w:rPr>
        <w:footnoteReference w:id="1"/>
      </w:r>
      <w:r>
        <w:rPr>
          <w:rFonts w:ascii="Times New Roman" w:hAnsi="Times New Roman" w:cs="Times New Roman"/>
          <w:b w:val="0"/>
          <w:color w:val="auto"/>
        </w:rPr>
        <w:t xml:space="preserve"> to act as a conduit for addressing climate adaptation strategies in the region. The climate CoP supports a broad gr</w:t>
      </w:r>
      <w:r w:rsidR="00236961">
        <w:rPr>
          <w:rFonts w:ascii="Times New Roman" w:hAnsi="Times New Roman" w:cs="Times New Roman"/>
          <w:b w:val="0"/>
          <w:color w:val="auto"/>
        </w:rPr>
        <w:t>oup of participants</w:t>
      </w:r>
      <w:r w:rsidR="002C6295">
        <w:rPr>
          <w:rFonts w:ascii="Times New Roman" w:hAnsi="Times New Roman" w:cs="Times New Roman"/>
          <w:b w:val="0"/>
          <w:color w:val="auto"/>
        </w:rPr>
        <w:t xml:space="preserve"> across the region</w:t>
      </w:r>
      <w:r w:rsidR="00236961">
        <w:rPr>
          <w:rFonts w:ascii="Times New Roman" w:hAnsi="Times New Roman" w:cs="Times New Roman"/>
          <w:b w:val="0"/>
          <w:color w:val="auto"/>
        </w:rPr>
        <w:t xml:space="preserve">, including </w:t>
      </w:r>
      <w:r w:rsidR="00236961" w:rsidRPr="00236961">
        <w:rPr>
          <w:rFonts w:ascii="Times New Roman" w:hAnsi="Times New Roman" w:cs="Times New Roman"/>
          <w:b w:val="0"/>
          <w:color w:val="auto"/>
          <w:lang w:val="en-US"/>
        </w:rPr>
        <w:t>extension,</w:t>
      </w:r>
      <w:r w:rsidR="002D2BD1">
        <w:rPr>
          <w:rStyle w:val="FootnoteReference"/>
          <w:rFonts w:ascii="Times New Roman" w:hAnsi="Times New Roman" w:cs="Times New Roman"/>
          <w:b w:val="0"/>
          <w:color w:val="auto"/>
          <w:lang w:val="en-US"/>
        </w:rPr>
        <w:footnoteReference w:id="2"/>
      </w:r>
      <w:r w:rsidR="00236961" w:rsidRPr="00236961">
        <w:rPr>
          <w:rFonts w:ascii="Times New Roman" w:hAnsi="Times New Roman" w:cs="Times New Roman"/>
          <w:b w:val="0"/>
          <w:color w:val="auto"/>
          <w:lang w:val="en-US"/>
        </w:rPr>
        <w:t xml:space="preserve"> outreach and education professionals, scientists, federal and state agencies, non-governmental organizations, industry and communities</w:t>
      </w:r>
      <w:r>
        <w:rPr>
          <w:rFonts w:ascii="Times New Roman" w:hAnsi="Times New Roman" w:cs="Times New Roman"/>
          <w:b w:val="0"/>
          <w:color w:val="auto"/>
        </w:rPr>
        <w:t xml:space="preserve">. To date, the CoP has held three annual workshops (with a fourth planned for April 2013) and quarterly webinars, and developed both a website featuring climate adaptation information resources </w:t>
      </w:r>
      <w:r w:rsidR="002C6295">
        <w:rPr>
          <w:rFonts w:ascii="Times New Roman" w:hAnsi="Times New Roman" w:cs="Times New Roman"/>
          <w:b w:val="0"/>
          <w:color w:val="auto"/>
        </w:rPr>
        <w:t>(</w:t>
      </w:r>
      <w:hyperlink r:id="rId9" w:history="1">
        <w:r w:rsidR="002C6295" w:rsidRPr="002C6295">
          <w:rPr>
            <w:rStyle w:val="Hyperlink"/>
            <w:rFonts w:ascii="Times New Roman" w:hAnsi="Times New Roman" w:cs="Times New Roman"/>
            <w:b w:val="0"/>
            <w:lang w:val="en-US"/>
          </w:rPr>
          <w:t>http://masgc.org/climate/cop/index.html</w:t>
        </w:r>
      </w:hyperlink>
      <w:r w:rsidR="002C6295">
        <w:rPr>
          <w:rFonts w:ascii="Times New Roman" w:hAnsi="Times New Roman" w:cs="Times New Roman"/>
          <w:b w:val="0"/>
          <w:color w:val="auto"/>
        </w:rPr>
        <w:t xml:space="preserve">) </w:t>
      </w:r>
      <w:r>
        <w:rPr>
          <w:rFonts w:ascii="Times New Roman" w:hAnsi="Times New Roman" w:cs="Times New Roman"/>
          <w:b w:val="0"/>
          <w:color w:val="auto"/>
        </w:rPr>
        <w:t>and a professional networking site to connect participants</w:t>
      </w:r>
      <w:r w:rsidR="002C6295">
        <w:rPr>
          <w:rFonts w:ascii="Times New Roman" w:hAnsi="Times New Roman" w:cs="Times New Roman"/>
          <w:b w:val="0"/>
          <w:color w:val="auto"/>
        </w:rPr>
        <w:t xml:space="preserve"> (</w:t>
      </w:r>
      <w:hyperlink r:id="rId10" w:history="1">
        <w:r w:rsidR="002C6295" w:rsidRPr="002C6295">
          <w:rPr>
            <w:rStyle w:val="Hyperlink"/>
            <w:rFonts w:ascii="Times New Roman" w:hAnsi="Times New Roman" w:cs="Times New Roman"/>
            <w:b w:val="0"/>
            <w:lang w:val="en-US"/>
          </w:rPr>
          <w:t>http://stormsmart.org/</w:t>
        </w:r>
      </w:hyperlink>
      <w:r w:rsidR="002C6295">
        <w:rPr>
          <w:rFonts w:ascii="Times New Roman" w:hAnsi="Times New Roman" w:cs="Times New Roman"/>
          <w:b w:val="0"/>
          <w:color w:val="auto"/>
        </w:rPr>
        <w:t>)</w:t>
      </w:r>
      <w:r>
        <w:rPr>
          <w:rFonts w:ascii="Times New Roman" w:hAnsi="Times New Roman" w:cs="Times New Roman"/>
          <w:b w:val="0"/>
          <w:color w:val="auto"/>
        </w:rPr>
        <w:t>.</w:t>
      </w:r>
    </w:p>
    <w:p w:rsidR="000550D1" w:rsidRDefault="000550D1" w:rsidP="000550D1">
      <w:pPr>
        <w:autoSpaceDE w:val="0"/>
        <w:autoSpaceDN w:val="0"/>
        <w:adjustRightInd w:val="0"/>
        <w:ind w:left="360"/>
        <w:rPr>
          <w:rFonts w:ascii="Times New Roman" w:hAnsi="Times New Roman" w:cs="Times New Roman"/>
          <w:b w:val="0"/>
          <w:color w:val="auto"/>
        </w:rPr>
      </w:pPr>
    </w:p>
    <w:p w:rsidR="00CB111F" w:rsidRDefault="000550D1" w:rsidP="000550D1">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 xml:space="preserve">The NOAA Coastal Services </w:t>
      </w:r>
      <w:r w:rsidRPr="002C6295">
        <w:rPr>
          <w:rFonts w:ascii="Times New Roman" w:hAnsi="Times New Roman" w:cs="Times New Roman"/>
          <w:b w:val="0"/>
          <w:color w:val="auto"/>
          <w:lang w:val="en-US"/>
        </w:rPr>
        <w:t>Center</w:t>
      </w:r>
      <w:r w:rsidR="0050686A">
        <w:rPr>
          <w:rFonts w:ascii="Times New Roman" w:hAnsi="Times New Roman" w:cs="Times New Roman"/>
          <w:b w:val="0"/>
          <w:color w:val="auto"/>
          <w:lang w:val="en-US"/>
        </w:rPr>
        <w:t xml:space="preserve"> (CSC)</w:t>
      </w:r>
      <w:r>
        <w:rPr>
          <w:rFonts w:ascii="Times New Roman" w:hAnsi="Times New Roman" w:cs="Times New Roman"/>
          <w:b w:val="0"/>
          <w:color w:val="auto"/>
        </w:rPr>
        <w:t xml:space="preserve"> is seeking approval to collect information on how well the Climate CoP has </w:t>
      </w:r>
      <w:r w:rsidR="002C6295">
        <w:rPr>
          <w:rFonts w:ascii="Times New Roman" w:hAnsi="Times New Roman" w:cs="Times New Roman"/>
          <w:b w:val="0"/>
          <w:color w:val="auto"/>
        </w:rPr>
        <w:t xml:space="preserve">made progress towards </w:t>
      </w:r>
      <w:r w:rsidR="0073423B">
        <w:rPr>
          <w:rFonts w:ascii="Times New Roman" w:hAnsi="Times New Roman" w:cs="Times New Roman"/>
          <w:b w:val="0"/>
          <w:color w:val="auto"/>
        </w:rPr>
        <w:t>its</w:t>
      </w:r>
      <w:r>
        <w:rPr>
          <w:rFonts w:ascii="Times New Roman" w:hAnsi="Times New Roman" w:cs="Times New Roman"/>
          <w:b w:val="0"/>
          <w:color w:val="auto"/>
        </w:rPr>
        <w:t xml:space="preserve"> objectives, enabled new networks among participants, provided benefit and satisfaction to participants, and to identify strengths and opportunities for improvement to meet the needs of participants. The assessment will cover the workshops, webinars, and online resources provided by the CoP to participants from its inception in 2009 to present.</w:t>
      </w:r>
      <w:r w:rsidR="00F83187">
        <w:rPr>
          <w:rFonts w:ascii="Times New Roman" w:hAnsi="Times New Roman" w:cs="Times New Roman"/>
          <w:b w:val="0"/>
          <w:color w:val="auto"/>
        </w:rPr>
        <w:t xml:space="preserve"> </w:t>
      </w:r>
    </w:p>
    <w:p w:rsidR="00F83187" w:rsidRDefault="00F83187" w:rsidP="000550D1">
      <w:pPr>
        <w:autoSpaceDE w:val="0"/>
        <w:autoSpaceDN w:val="0"/>
        <w:adjustRightInd w:val="0"/>
        <w:ind w:left="360"/>
        <w:rPr>
          <w:rFonts w:ascii="Times New Roman" w:hAnsi="Times New Roman" w:cs="Times New Roman"/>
          <w:b w:val="0"/>
          <w:color w:val="auto"/>
        </w:rPr>
      </w:pPr>
    </w:p>
    <w:p w:rsidR="00F83187" w:rsidRDefault="00F83187" w:rsidP="000550D1">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 xml:space="preserve">The CSC is seeking approval on a survey of GoMX Climate CoP participants; the survey of </w:t>
      </w:r>
      <w:r w:rsidR="00F71D0C">
        <w:rPr>
          <w:rFonts w:ascii="Times New Roman" w:hAnsi="Times New Roman" w:cs="Times New Roman"/>
          <w:b w:val="0"/>
          <w:color w:val="auto"/>
        </w:rPr>
        <w:t>409</w:t>
      </w:r>
      <w:r>
        <w:rPr>
          <w:rFonts w:ascii="Times New Roman" w:hAnsi="Times New Roman" w:cs="Times New Roman"/>
          <w:b w:val="0"/>
          <w:color w:val="auto"/>
        </w:rPr>
        <w:t xml:space="preserve"> participants will collect information on the use, usefulness</w:t>
      </w:r>
      <w:r w:rsidR="0050686A">
        <w:rPr>
          <w:rFonts w:ascii="Times New Roman" w:hAnsi="Times New Roman" w:cs="Times New Roman"/>
          <w:b w:val="0"/>
          <w:color w:val="auto"/>
        </w:rPr>
        <w:t xml:space="preserve"> of</w:t>
      </w:r>
      <w:r>
        <w:rPr>
          <w:rFonts w:ascii="Times New Roman" w:hAnsi="Times New Roman" w:cs="Times New Roman"/>
          <w:b w:val="0"/>
          <w:color w:val="auto"/>
        </w:rPr>
        <w:t>, and satisfaction with the CoP activities and resources, as well as overall satisfaction with the program. The survey will also collect information on a number of objectives specified in the CoP logic model related to community membership, support of networking, and effectiveness of information sharing.</w:t>
      </w:r>
    </w:p>
    <w:p w:rsidR="009E0B27" w:rsidRPr="00286D55" w:rsidRDefault="009E0B27">
      <w:pPr>
        <w:rPr>
          <w:rFonts w:ascii="Times New Roman" w:hAnsi="Times New Roman" w:cs="Times New Roman"/>
          <w:b w:val="0"/>
        </w:rPr>
      </w:pPr>
    </w:p>
    <w:p w:rsidR="009E0B27" w:rsidRPr="00286D55" w:rsidRDefault="009E0B27" w:rsidP="000550D1">
      <w:pPr>
        <w:numPr>
          <w:ilvl w:val="0"/>
          <w:numId w:val="6"/>
        </w:numPr>
        <w:autoSpaceDE w:val="0"/>
        <w:autoSpaceDN w:val="0"/>
        <w:adjustRightInd w:val="0"/>
        <w:ind w:left="360"/>
        <w:rPr>
          <w:rFonts w:ascii="Times New Roman" w:hAnsi="Times New Roman" w:cs="Times New Roman"/>
        </w:rPr>
      </w:pPr>
      <w:r w:rsidRPr="00286D55">
        <w:rPr>
          <w:rFonts w:ascii="Times New Roman" w:hAnsi="Times New Roman" w:cs="Times New Roman"/>
          <w:color w:val="auto"/>
        </w:rPr>
        <w:t>Explain how this survey was developed. With whom did you consult during the development of this survey on content? statistics? What suggestions did you get about improving the survey?</w:t>
      </w:r>
    </w:p>
    <w:p w:rsidR="009E0B27" w:rsidRDefault="009E0B27">
      <w:pPr>
        <w:rPr>
          <w:rFonts w:ascii="Times New Roman" w:hAnsi="Times New Roman" w:cs="Times New Roman"/>
        </w:rPr>
      </w:pPr>
    </w:p>
    <w:p w:rsidR="00CB111F" w:rsidRDefault="00790BEC" w:rsidP="00790BEC">
      <w:pPr>
        <w:ind w:left="360"/>
        <w:rPr>
          <w:rFonts w:ascii="Times New Roman" w:hAnsi="Times New Roman" w:cs="Times New Roman"/>
          <w:b w:val="0"/>
        </w:rPr>
      </w:pPr>
      <w:r w:rsidRPr="00790BEC">
        <w:rPr>
          <w:rFonts w:ascii="Times New Roman" w:hAnsi="Times New Roman" w:cs="Times New Roman"/>
          <w:b w:val="0"/>
        </w:rPr>
        <w:t>CSC consulted with Eastern Research Group, Inc. (ERG) on the development of the survey instrument.</w:t>
      </w:r>
      <w:r>
        <w:rPr>
          <w:rFonts w:ascii="Times New Roman" w:hAnsi="Times New Roman" w:cs="Times New Roman"/>
          <w:b w:val="0"/>
        </w:rPr>
        <w:t xml:space="preserve"> ERG has significant experience assessing technical assistance provided by Federal agencies through detailed interviews, focus groups, and surveys that focus on customer satisfaction, progress toward objectives, and outcome attainment.</w:t>
      </w:r>
    </w:p>
    <w:p w:rsidR="00790BEC" w:rsidRDefault="00790BEC" w:rsidP="00790BEC">
      <w:pPr>
        <w:ind w:left="360"/>
        <w:rPr>
          <w:rFonts w:ascii="Times New Roman" w:hAnsi="Times New Roman" w:cs="Times New Roman"/>
          <w:b w:val="0"/>
        </w:rPr>
      </w:pPr>
    </w:p>
    <w:p w:rsidR="00790BEC" w:rsidRDefault="00790BEC" w:rsidP="00790BEC">
      <w:pPr>
        <w:ind w:left="360"/>
        <w:rPr>
          <w:rFonts w:ascii="Times New Roman" w:hAnsi="Times New Roman" w:cs="Times New Roman"/>
          <w:b w:val="0"/>
        </w:rPr>
      </w:pPr>
      <w:r>
        <w:rPr>
          <w:rFonts w:ascii="Times New Roman" w:hAnsi="Times New Roman" w:cs="Times New Roman"/>
          <w:b w:val="0"/>
        </w:rPr>
        <w:t>CSC contracted with ERG to develop the survey instrument; the development process was informed by reviewing relevant CoP documents</w:t>
      </w:r>
      <w:r w:rsidR="00524FD1">
        <w:rPr>
          <w:rFonts w:ascii="Times New Roman" w:hAnsi="Times New Roman" w:cs="Times New Roman"/>
          <w:b w:val="0"/>
        </w:rPr>
        <w:t xml:space="preserve">, workshop and webinar agendas and </w:t>
      </w:r>
      <w:r w:rsidR="00524FD1">
        <w:rPr>
          <w:rFonts w:ascii="Times New Roman" w:hAnsi="Times New Roman" w:cs="Times New Roman"/>
          <w:b w:val="0"/>
        </w:rPr>
        <w:lastRenderedPageBreak/>
        <w:t xml:space="preserve">evaluations, CoP websites, and 12 interviews with key CoP participants. </w:t>
      </w:r>
      <w:r w:rsidR="00D20A7D">
        <w:rPr>
          <w:rFonts w:ascii="Times New Roman" w:hAnsi="Times New Roman" w:cs="Times New Roman"/>
          <w:b w:val="0"/>
        </w:rPr>
        <w:t>The interviews with key participants were performed by ERG to better understand the CoP, how it works, and how it has evolved since the first workshop. The interview topics included:</w:t>
      </w:r>
    </w:p>
    <w:p w:rsidR="00D20A7D" w:rsidRDefault="00D20A7D" w:rsidP="00790BEC">
      <w:pPr>
        <w:ind w:left="360"/>
        <w:rPr>
          <w:rFonts w:ascii="Times New Roman" w:hAnsi="Times New Roman" w:cs="Times New Roman"/>
          <w:b w:val="0"/>
        </w:rPr>
      </w:pPr>
    </w:p>
    <w:p w:rsidR="00D20A7D" w:rsidRPr="00D20A7D" w:rsidRDefault="00D20A7D" w:rsidP="00D20A7D">
      <w:pPr>
        <w:numPr>
          <w:ilvl w:val="0"/>
          <w:numId w:val="10"/>
        </w:numPr>
        <w:ind w:left="1080"/>
        <w:rPr>
          <w:rFonts w:ascii="Times New Roman" w:hAnsi="Times New Roman" w:cs="Times New Roman"/>
          <w:b w:val="0"/>
          <w:lang w:val="en-US"/>
        </w:rPr>
      </w:pPr>
      <w:r w:rsidRPr="00D20A7D">
        <w:rPr>
          <w:rFonts w:ascii="Times New Roman" w:hAnsi="Times New Roman" w:cs="Times New Roman"/>
          <w:b w:val="0"/>
          <w:lang w:val="en-US"/>
        </w:rPr>
        <w:t>The extent to which the CoP workshops, webinars, and online resources are useful to participants.</w:t>
      </w:r>
    </w:p>
    <w:p w:rsidR="00D20A7D" w:rsidRPr="00D20A7D" w:rsidRDefault="00D20A7D" w:rsidP="00D20A7D">
      <w:pPr>
        <w:numPr>
          <w:ilvl w:val="0"/>
          <w:numId w:val="10"/>
        </w:numPr>
        <w:ind w:left="1080"/>
        <w:rPr>
          <w:rFonts w:ascii="Times New Roman" w:hAnsi="Times New Roman" w:cs="Times New Roman"/>
          <w:b w:val="0"/>
          <w:lang w:val="en-US"/>
        </w:rPr>
      </w:pPr>
      <w:r w:rsidRPr="00D20A7D">
        <w:rPr>
          <w:rFonts w:ascii="Times New Roman" w:hAnsi="Times New Roman" w:cs="Times New Roman"/>
          <w:b w:val="0"/>
          <w:lang w:val="en-US"/>
        </w:rPr>
        <w:t>How the CoP workshops, webinars, and online resources benefit participants.</w:t>
      </w:r>
    </w:p>
    <w:p w:rsidR="00D20A7D" w:rsidRPr="00D20A7D" w:rsidRDefault="00D20A7D" w:rsidP="00D20A7D">
      <w:pPr>
        <w:numPr>
          <w:ilvl w:val="0"/>
          <w:numId w:val="10"/>
        </w:numPr>
        <w:ind w:left="1080"/>
        <w:rPr>
          <w:rFonts w:ascii="Times New Roman" w:hAnsi="Times New Roman" w:cs="Times New Roman"/>
          <w:b w:val="0"/>
          <w:lang w:val="en-US"/>
        </w:rPr>
      </w:pPr>
      <w:r w:rsidRPr="00D20A7D">
        <w:rPr>
          <w:rFonts w:ascii="Times New Roman" w:hAnsi="Times New Roman" w:cs="Times New Roman"/>
          <w:b w:val="0"/>
          <w:lang w:val="en-US"/>
        </w:rPr>
        <w:t>The extent to which the CoP is meeting its objectives and how useful the CoP activities are for this.</w:t>
      </w:r>
    </w:p>
    <w:p w:rsidR="00D20A7D" w:rsidRPr="00D20A7D" w:rsidRDefault="00D20A7D" w:rsidP="00D20A7D">
      <w:pPr>
        <w:numPr>
          <w:ilvl w:val="0"/>
          <w:numId w:val="10"/>
        </w:numPr>
        <w:ind w:left="1080"/>
        <w:rPr>
          <w:rFonts w:ascii="Times New Roman" w:hAnsi="Times New Roman" w:cs="Times New Roman"/>
          <w:b w:val="0"/>
          <w:lang w:val="en-US"/>
        </w:rPr>
      </w:pPr>
      <w:r w:rsidRPr="00D20A7D">
        <w:rPr>
          <w:rFonts w:ascii="Times New Roman" w:hAnsi="Times New Roman" w:cs="Times New Roman"/>
          <w:b w:val="0"/>
          <w:lang w:val="en-US"/>
        </w:rPr>
        <w:t xml:space="preserve"> Opportunities for improvement.</w:t>
      </w:r>
    </w:p>
    <w:p w:rsidR="00D20A7D" w:rsidRDefault="00D20A7D" w:rsidP="00790BEC">
      <w:pPr>
        <w:ind w:left="360"/>
        <w:rPr>
          <w:rFonts w:ascii="Times New Roman" w:hAnsi="Times New Roman" w:cs="Times New Roman"/>
          <w:b w:val="0"/>
        </w:rPr>
      </w:pPr>
    </w:p>
    <w:p w:rsidR="002D2BD1" w:rsidRDefault="00D20A7D" w:rsidP="002D2BD1">
      <w:pPr>
        <w:ind w:left="360"/>
        <w:rPr>
          <w:rFonts w:ascii="Times New Roman" w:hAnsi="Times New Roman" w:cs="Times New Roman"/>
          <w:b w:val="0"/>
        </w:rPr>
      </w:pPr>
      <w:r>
        <w:rPr>
          <w:rFonts w:ascii="Times New Roman" w:hAnsi="Times New Roman" w:cs="Times New Roman"/>
          <w:b w:val="0"/>
        </w:rPr>
        <w:t>Based on these interviews, ERG determined t</w:t>
      </w:r>
      <w:r w:rsidR="0050686A">
        <w:rPr>
          <w:rFonts w:ascii="Times New Roman" w:hAnsi="Times New Roman" w:cs="Times New Roman"/>
          <w:b w:val="0"/>
        </w:rPr>
        <w:t>hat the survey instrument should: 1)</w:t>
      </w:r>
      <w:r>
        <w:rPr>
          <w:rFonts w:ascii="Times New Roman" w:hAnsi="Times New Roman" w:cs="Times New Roman"/>
          <w:b w:val="0"/>
        </w:rPr>
        <w:t xml:space="preserve"> collect information about each activity or resource the participant has used, their perception</w:t>
      </w:r>
      <w:r w:rsidR="0050686A">
        <w:rPr>
          <w:rFonts w:ascii="Times New Roman" w:hAnsi="Times New Roman" w:cs="Times New Roman"/>
          <w:b w:val="0"/>
        </w:rPr>
        <w:t>s</w:t>
      </w:r>
      <w:r>
        <w:rPr>
          <w:rFonts w:ascii="Times New Roman" w:hAnsi="Times New Roman" w:cs="Times New Roman"/>
          <w:b w:val="0"/>
        </w:rPr>
        <w:t xml:space="preserve"> of the CoP’s </w:t>
      </w:r>
      <w:r w:rsidR="002D2BD1">
        <w:rPr>
          <w:rFonts w:ascii="Times New Roman" w:hAnsi="Times New Roman" w:cs="Times New Roman"/>
          <w:b w:val="0"/>
        </w:rPr>
        <w:t>progress on the objectives;</w:t>
      </w:r>
      <w:r w:rsidR="0050686A">
        <w:rPr>
          <w:rFonts w:ascii="Times New Roman" w:hAnsi="Times New Roman" w:cs="Times New Roman"/>
          <w:b w:val="0"/>
        </w:rPr>
        <w:t xml:space="preserve"> 2) </w:t>
      </w:r>
      <w:r>
        <w:rPr>
          <w:rFonts w:ascii="Times New Roman" w:hAnsi="Times New Roman" w:cs="Times New Roman"/>
          <w:b w:val="0"/>
        </w:rPr>
        <w:t xml:space="preserve">provide multiple opportunities for the respondent to provide </w:t>
      </w:r>
      <w:r w:rsidR="00F71D0C">
        <w:rPr>
          <w:rFonts w:ascii="Times New Roman" w:hAnsi="Times New Roman" w:cs="Times New Roman"/>
          <w:b w:val="0"/>
        </w:rPr>
        <w:t xml:space="preserve">feedback, </w:t>
      </w:r>
      <w:r>
        <w:rPr>
          <w:rFonts w:ascii="Times New Roman" w:hAnsi="Times New Roman" w:cs="Times New Roman"/>
          <w:b w:val="0"/>
        </w:rPr>
        <w:t>suggestions</w:t>
      </w:r>
      <w:r w:rsidR="00F71D0C">
        <w:rPr>
          <w:rFonts w:ascii="Times New Roman" w:hAnsi="Times New Roman" w:cs="Times New Roman"/>
          <w:b w:val="0"/>
        </w:rPr>
        <w:t>,</w:t>
      </w:r>
      <w:r>
        <w:rPr>
          <w:rFonts w:ascii="Times New Roman" w:hAnsi="Times New Roman" w:cs="Times New Roman"/>
          <w:b w:val="0"/>
        </w:rPr>
        <w:t xml:space="preserve"> and </w:t>
      </w:r>
      <w:r w:rsidR="00F71D0C">
        <w:rPr>
          <w:rFonts w:ascii="Times New Roman" w:hAnsi="Times New Roman" w:cs="Times New Roman"/>
          <w:b w:val="0"/>
        </w:rPr>
        <w:t xml:space="preserve">new </w:t>
      </w:r>
      <w:r>
        <w:rPr>
          <w:rFonts w:ascii="Times New Roman" w:hAnsi="Times New Roman" w:cs="Times New Roman"/>
          <w:b w:val="0"/>
        </w:rPr>
        <w:t>ide</w:t>
      </w:r>
      <w:r w:rsidR="002D2BD1">
        <w:rPr>
          <w:rFonts w:ascii="Times New Roman" w:hAnsi="Times New Roman" w:cs="Times New Roman"/>
          <w:b w:val="0"/>
        </w:rPr>
        <w:t>as through open-ended questions</w:t>
      </w:r>
      <w:r w:rsidR="0050686A">
        <w:rPr>
          <w:rFonts w:ascii="Times New Roman" w:hAnsi="Times New Roman" w:cs="Times New Roman"/>
          <w:b w:val="0"/>
        </w:rPr>
        <w:t>; 3)</w:t>
      </w:r>
      <w:r w:rsidR="002D2BD1">
        <w:rPr>
          <w:rFonts w:ascii="Times New Roman" w:hAnsi="Times New Roman" w:cs="Times New Roman"/>
          <w:b w:val="0"/>
        </w:rPr>
        <w:t xml:space="preserve"> </w:t>
      </w:r>
      <w:r w:rsidR="0050686A">
        <w:rPr>
          <w:rFonts w:ascii="Times New Roman" w:hAnsi="Times New Roman" w:cs="Times New Roman"/>
          <w:b w:val="0"/>
        </w:rPr>
        <w:t>a</w:t>
      </w:r>
      <w:r>
        <w:rPr>
          <w:rFonts w:ascii="Times New Roman" w:hAnsi="Times New Roman" w:cs="Times New Roman"/>
          <w:b w:val="0"/>
        </w:rPr>
        <w:t xml:space="preserve">dditionally, the survey will collect information about the </w:t>
      </w:r>
      <w:r w:rsidR="00F71D0C">
        <w:rPr>
          <w:rFonts w:ascii="Times New Roman" w:hAnsi="Times New Roman" w:cs="Times New Roman"/>
          <w:b w:val="0"/>
        </w:rPr>
        <w:t>respondent’s</w:t>
      </w:r>
      <w:r>
        <w:rPr>
          <w:rFonts w:ascii="Times New Roman" w:hAnsi="Times New Roman" w:cs="Times New Roman"/>
          <w:b w:val="0"/>
        </w:rPr>
        <w:t xml:space="preserve"> occupation and sector in order to </w:t>
      </w:r>
      <w:r w:rsidR="00F71D0C">
        <w:rPr>
          <w:rFonts w:ascii="Times New Roman" w:hAnsi="Times New Roman" w:cs="Times New Roman"/>
          <w:b w:val="0"/>
        </w:rPr>
        <w:t xml:space="preserve">help </w:t>
      </w:r>
      <w:r>
        <w:rPr>
          <w:rFonts w:ascii="Times New Roman" w:hAnsi="Times New Roman" w:cs="Times New Roman"/>
          <w:b w:val="0"/>
        </w:rPr>
        <w:t>differentiate between the unique perspectives of the diverse groups involved in the CoP.</w:t>
      </w:r>
      <w:r w:rsidR="0073423B">
        <w:rPr>
          <w:rFonts w:ascii="Times New Roman" w:hAnsi="Times New Roman" w:cs="Times New Roman"/>
          <w:b w:val="0"/>
        </w:rPr>
        <w:t xml:space="preserve"> </w:t>
      </w:r>
    </w:p>
    <w:p w:rsidR="002D2BD1" w:rsidRPr="002D2BD1" w:rsidRDefault="002D2BD1" w:rsidP="002D2BD1">
      <w:pPr>
        <w:ind w:left="360"/>
        <w:rPr>
          <w:rFonts w:ascii="Times New Roman" w:hAnsi="Times New Roman" w:cs="Times New Roman"/>
          <w:b w:val="0"/>
        </w:rPr>
      </w:pPr>
    </w:p>
    <w:p w:rsidR="009E0B27" w:rsidRPr="00286D55" w:rsidRDefault="009E0B27" w:rsidP="0050686A">
      <w:pPr>
        <w:numPr>
          <w:ilvl w:val="0"/>
          <w:numId w:val="6"/>
        </w:numPr>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9E0B27" w:rsidRDefault="009E0B27">
      <w:pPr>
        <w:autoSpaceDE w:val="0"/>
        <w:autoSpaceDN w:val="0"/>
        <w:adjustRightInd w:val="0"/>
        <w:rPr>
          <w:rFonts w:ascii="Times New Roman" w:hAnsi="Times New Roman" w:cs="Times New Roman"/>
          <w:b w:val="0"/>
          <w:color w:val="auto"/>
        </w:rPr>
      </w:pPr>
    </w:p>
    <w:p w:rsidR="00CB111F" w:rsidRDefault="00D20A7D" w:rsidP="00D20A7D">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 xml:space="preserve">CSC </w:t>
      </w:r>
      <w:r w:rsidR="00970727">
        <w:rPr>
          <w:rFonts w:ascii="Times New Roman" w:hAnsi="Times New Roman" w:cs="Times New Roman"/>
          <w:b w:val="0"/>
          <w:color w:val="auto"/>
        </w:rPr>
        <w:t xml:space="preserve">and </w:t>
      </w:r>
      <w:r w:rsidR="00B2516B">
        <w:rPr>
          <w:rFonts w:ascii="Times New Roman" w:hAnsi="Times New Roman" w:cs="Times New Roman"/>
          <w:b w:val="0"/>
          <w:color w:val="auto"/>
        </w:rPr>
        <w:t xml:space="preserve">MS-AL </w:t>
      </w:r>
      <w:r w:rsidR="00970727">
        <w:rPr>
          <w:rFonts w:ascii="Times New Roman" w:hAnsi="Times New Roman" w:cs="Times New Roman"/>
          <w:b w:val="0"/>
          <w:color w:val="auto"/>
        </w:rPr>
        <w:t xml:space="preserve">Sea Grant have maintained a list of participants in CoP workshops and webinars and their contact information (i.e., name, title, email address) and </w:t>
      </w:r>
      <w:r>
        <w:rPr>
          <w:rFonts w:ascii="Times New Roman" w:hAnsi="Times New Roman" w:cs="Times New Roman"/>
          <w:b w:val="0"/>
          <w:color w:val="auto"/>
        </w:rPr>
        <w:t>will perform the survey using a web-based su</w:t>
      </w:r>
      <w:r w:rsidR="00970727">
        <w:rPr>
          <w:rFonts w:ascii="Times New Roman" w:hAnsi="Times New Roman" w:cs="Times New Roman"/>
          <w:b w:val="0"/>
          <w:color w:val="auto"/>
        </w:rPr>
        <w:t>rvey instrument. CSC has chosen a web-based instrument for two reasons: 1) the quarterly webinars and online resources provided by the CoP are web-based, and 2) the CoP has significant interaction with and between participants over the internet (e.g., via email updates, networking web site, webinars) and so a web-based survey represents a logical mode to implement this survey.</w:t>
      </w:r>
    </w:p>
    <w:p w:rsidR="00970727" w:rsidRDefault="00970727" w:rsidP="00D20A7D">
      <w:pPr>
        <w:autoSpaceDE w:val="0"/>
        <w:autoSpaceDN w:val="0"/>
        <w:adjustRightInd w:val="0"/>
        <w:ind w:left="360"/>
        <w:rPr>
          <w:rFonts w:ascii="Times New Roman" w:hAnsi="Times New Roman" w:cs="Times New Roman"/>
          <w:b w:val="0"/>
          <w:color w:val="auto"/>
        </w:rPr>
      </w:pPr>
    </w:p>
    <w:p w:rsidR="00970727" w:rsidRDefault="00970727" w:rsidP="00970727">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 xml:space="preserve">No statistical methods are being used in the survey; all CoP participants in the participant listing will receive a survey. CSC expects that between 80 to 90 percent of the recipients will respond to the survey since these tend to be individuals that CSC has worked with through the CoP since 2009, </w:t>
      </w:r>
      <w:r w:rsidR="0050686A">
        <w:rPr>
          <w:rFonts w:ascii="Times New Roman" w:hAnsi="Times New Roman" w:cs="Times New Roman"/>
          <w:b w:val="0"/>
          <w:color w:val="auto"/>
        </w:rPr>
        <w:t xml:space="preserve">as well as </w:t>
      </w:r>
      <w:r>
        <w:rPr>
          <w:rFonts w:ascii="Times New Roman" w:hAnsi="Times New Roman" w:cs="Times New Roman"/>
          <w:b w:val="0"/>
          <w:color w:val="auto"/>
        </w:rPr>
        <w:t>related programs in the Gulf of Mexico region (e.g., the NOAA Coastal Storms Program) since 2007.</w:t>
      </w:r>
    </w:p>
    <w:p w:rsidR="00970727" w:rsidRDefault="00970727" w:rsidP="00970727">
      <w:pPr>
        <w:autoSpaceDE w:val="0"/>
        <w:autoSpaceDN w:val="0"/>
        <w:adjustRightInd w:val="0"/>
        <w:ind w:left="360"/>
        <w:rPr>
          <w:rFonts w:ascii="Times New Roman" w:hAnsi="Times New Roman" w:cs="Times New Roman"/>
          <w:b w:val="0"/>
          <w:color w:val="auto"/>
        </w:rPr>
      </w:pPr>
    </w:p>
    <w:p w:rsidR="00970727" w:rsidRDefault="00970727" w:rsidP="00970727">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Despite the expectation that a high response rate is achievable, CSC and ERG will follow good survey practices, including the following:</w:t>
      </w:r>
    </w:p>
    <w:p w:rsidR="00970727" w:rsidRDefault="00970727" w:rsidP="00970727">
      <w:pPr>
        <w:autoSpaceDE w:val="0"/>
        <w:autoSpaceDN w:val="0"/>
        <w:adjustRightInd w:val="0"/>
        <w:ind w:left="360"/>
        <w:rPr>
          <w:rFonts w:ascii="Times New Roman" w:hAnsi="Times New Roman" w:cs="Times New Roman"/>
          <w:b w:val="0"/>
          <w:color w:val="auto"/>
        </w:rPr>
      </w:pPr>
    </w:p>
    <w:p w:rsidR="00970727" w:rsidRDefault="00970727" w:rsidP="00970727">
      <w:pPr>
        <w:numPr>
          <w:ilvl w:val="0"/>
          <w:numId w:val="1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CSC will send the potential respondents a pre-notification email to inform them of the upcoming survey.</w:t>
      </w:r>
    </w:p>
    <w:p w:rsidR="00970727" w:rsidRDefault="00970727" w:rsidP="00970727">
      <w:pPr>
        <w:numPr>
          <w:ilvl w:val="0"/>
          <w:numId w:val="1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CSC will send the email with the survey link 3-4 days after the pre-notification email.</w:t>
      </w:r>
    </w:p>
    <w:p w:rsidR="00970727" w:rsidRPr="00970727" w:rsidRDefault="00970727" w:rsidP="00970727">
      <w:pPr>
        <w:numPr>
          <w:ilvl w:val="0"/>
          <w:numId w:val="1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CSC will send 2 reminders to non-responders one and two weeks following the email with the survey link.</w:t>
      </w:r>
    </w:p>
    <w:p w:rsidR="009E0B27" w:rsidRPr="00286D55" w:rsidRDefault="009E0B27">
      <w:pPr>
        <w:autoSpaceDE w:val="0"/>
        <w:autoSpaceDN w:val="0"/>
        <w:adjustRightInd w:val="0"/>
        <w:rPr>
          <w:rFonts w:ascii="Times New Roman" w:hAnsi="Times New Roman" w:cs="Times New Roman"/>
          <w:color w:val="auto"/>
        </w:rPr>
      </w:pPr>
    </w:p>
    <w:p w:rsidR="00970727" w:rsidRDefault="009E0B27" w:rsidP="00970727">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970727" w:rsidRPr="00970727" w:rsidRDefault="00970727" w:rsidP="00970727">
      <w:pPr>
        <w:autoSpaceDE w:val="0"/>
        <w:autoSpaceDN w:val="0"/>
        <w:adjustRightInd w:val="0"/>
        <w:rPr>
          <w:rFonts w:ascii="Times New Roman" w:hAnsi="Times New Roman" w:cs="Times New Roman"/>
          <w:b w:val="0"/>
          <w:color w:val="auto"/>
        </w:rPr>
      </w:pPr>
    </w:p>
    <w:p w:rsidR="0039250A" w:rsidRDefault="0039250A" w:rsidP="00970727">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CSC will use the data collected under this data collection to identify opportunities for improvement of the activities and resources provided by the CoP and determine progress towards the CoP logic model objectives. Additionally, the survey results will be presented to the CoP participants directly in order to encourage discussion of the results and develop ideas for future improvements.</w:t>
      </w:r>
    </w:p>
    <w:p w:rsidR="0039250A" w:rsidRDefault="0039250A" w:rsidP="00970727">
      <w:pPr>
        <w:autoSpaceDE w:val="0"/>
        <w:autoSpaceDN w:val="0"/>
        <w:adjustRightInd w:val="0"/>
        <w:ind w:left="360"/>
        <w:rPr>
          <w:rFonts w:ascii="Times New Roman" w:hAnsi="Times New Roman" w:cs="Times New Roman"/>
          <w:b w:val="0"/>
          <w:bCs/>
        </w:rPr>
      </w:pPr>
    </w:p>
    <w:p w:rsidR="00756421" w:rsidRDefault="0039250A" w:rsidP="00F71D0C">
      <w:pPr>
        <w:autoSpaceDE w:val="0"/>
        <w:autoSpaceDN w:val="0"/>
        <w:adjustRightInd w:val="0"/>
        <w:ind w:left="360"/>
        <w:rPr>
          <w:rFonts w:ascii="Times New Roman" w:hAnsi="Times New Roman" w:cs="Times New Roman"/>
        </w:rPr>
      </w:pPr>
      <w:r>
        <w:rPr>
          <w:rFonts w:ascii="Times New Roman" w:hAnsi="Times New Roman" w:cs="Times New Roman"/>
          <w:b w:val="0"/>
          <w:bCs/>
        </w:rPr>
        <w:t>The CSC will have ERG develop simple tabulations and cross tabulations of the survey results in order to summarize key trends and, where possible, link respondents’ answers on progress toward objectives and satisfaction to use and awareness of CoP activities and resources. CSC is not using any statistical methods to select from the population and will select all population members in the survey. This data does not directly contribute to a GPRA measure.</w:t>
      </w:r>
      <w:r w:rsidR="00F71D0C" w:rsidRPr="00286D55">
        <w:rPr>
          <w:rFonts w:ascii="Times New Roman" w:hAnsi="Times New Roman" w:cs="Times New Roman"/>
        </w:rPr>
        <w:t xml:space="preserve"> </w:t>
      </w:r>
    </w:p>
    <w:p w:rsidR="006F6068" w:rsidRDefault="006F6068" w:rsidP="002D2BD1">
      <w:pPr>
        <w:autoSpaceDE w:val="0"/>
        <w:autoSpaceDN w:val="0"/>
        <w:adjustRightInd w:val="0"/>
        <w:rPr>
          <w:rFonts w:ascii="Times New Roman" w:hAnsi="Times New Roman" w:cs="Times New Roman"/>
          <w:bCs/>
        </w:rPr>
      </w:pPr>
    </w:p>
    <w:p w:rsidR="006F6068" w:rsidRDefault="006F6068" w:rsidP="002D2BD1">
      <w:pPr>
        <w:autoSpaceDE w:val="0"/>
        <w:autoSpaceDN w:val="0"/>
        <w:adjustRightInd w:val="0"/>
        <w:rPr>
          <w:rFonts w:ascii="Times New Roman" w:hAnsi="Times New Roman" w:cs="Times New Roman"/>
          <w:bCs/>
        </w:rPr>
      </w:pPr>
    </w:p>
    <w:p w:rsidR="002D2BD1" w:rsidRPr="00286D55" w:rsidRDefault="002D2BD1" w:rsidP="002D2BD1">
      <w:pPr>
        <w:autoSpaceDE w:val="0"/>
        <w:autoSpaceDN w:val="0"/>
        <w:adjustRightInd w:val="0"/>
        <w:rPr>
          <w:rFonts w:ascii="Times New Roman" w:hAnsi="Times New Roman" w:cs="Times New Roman"/>
          <w:bCs/>
        </w:rPr>
      </w:pPr>
      <w:r w:rsidRPr="00286D55">
        <w:rPr>
          <w:rFonts w:ascii="Times New Roman" w:hAnsi="Times New Roman" w:cs="Times New Roman"/>
          <w:bCs/>
        </w:rPr>
        <w:t>B. COLLECTIONS OF INFORMATION EMPLOYING STATISTICAL METHODS</w:t>
      </w:r>
    </w:p>
    <w:p w:rsidR="002D2BD1" w:rsidRPr="00286D55" w:rsidRDefault="002D2BD1" w:rsidP="002D2BD1">
      <w:pPr>
        <w:autoSpaceDE w:val="0"/>
        <w:autoSpaceDN w:val="0"/>
        <w:adjustRightInd w:val="0"/>
        <w:ind w:left="360"/>
        <w:rPr>
          <w:rFonts w:ascii="Times New Roman" w:hAnsi="Times New Roman" w:cs="Times New Roman"/>
          <w:b w:val="0"/>
          <w:bCs/>
          <w:sz w:val="20"/>
          <w:szCs w:val="20"/>
        </w:rPr>
      </w:pPr>
    </w:p>
    <w:p w:rsidR="002D2BD1" w:rsidRPr="00286D55" w:rsidRDefault="002D2BD1" w:rsidP="002D2BD1">
      <w:pPr>
        <w:numPr>
          <w:ilvl w:val="0"/>
          <w:numId w:val="12"/>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D2BD1" w:rsidRPr="002D2BD1" w:rsidRDefault="002D2BD1" w:rsidP="002D2BD1">
      <w:pPr>
        <w:autoSpaceDE w:val="0"/>
        <w:autoSpaceDN w:val="0"/>
        <w:adjustRightInd w:val="0"/>
        <w:ind w:left="360"/>
        <w:rPr>
          <w:rFonts w:ascii="Times New Roman" w:hAnsi="Times New Roman" w:cs="Times New Roman"/>
          <w:b w:val="0"/>
          <w:bCs/>
        </w:rPr>
      </w:pPr>
    </w:p>
    <w:p w:rsidR="00714823" w:rsidRDefault="00714823" w:rsidP="00714823">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bCs/>
        </w:rPr>
        <w:t xml:space="preserve">The potential respondent universe includes 409 individuals who have participated in CoP webinars, workshops or online networking. The survey will not sample the population; the entire list of participants will receive a survey. </w:t>
      </w:r>
      <w:r>
        <w:rPr>
          <w:rFonts w:ascii="Times New Roman" w:hAnsi="Times New Roman" w:cs="Times New Roman"/>
          <w:b w:val="0"/>
          <w:color w:val="auto"/>
        </w:rPr>
        <w:t>CSC expects that between 80 to 90 percent of the recipients will respond to the survey since these tend to be individuals that CSC has worked with through the CoP since 2009, as well as related programs in the Gulf of Mexico region (e.g., the NOAA Coastal Storms Program) since 2007.</w:t>
      </w:r>
    </w:p>
    <w:p w:rsidR="00F35A94" w:rsidRDefault="00F35A94" w:rsidP="00714823">
      <w:pPr>
        <w:autoSpaceDE w:val="0"/>
        <w:autoSpaceDN w:val="0"/>
        <w:adjustRightInd w:val="0"/>
        <w:ind w:left="360"/>
        <w:rPr>
          <w:rFonts w:ascii="Times New Roman" w:hAnsi="Times New Roman" w:cs="Times New Roman"/>
          <w:b w:val="0"/>
          <w:color w:val="aut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59"/>
        <w:gridCol w:w="1826"/>
        <w:gridCol w:w="1585"/>
        <w:gridCol w:w="1511"/>
      </w:tblGrid>
      <w:tr w:rsidR="00D5044D" w:rsidRPr="00822E40" w:rsidTr="00D5044D">
        <w:tc>
          <w:tcPr>
            <w:tcW w:w="2435" w:type="dxa"/>
            <w:shd w:val="clear" w:color="auto" w:fill="D9D9D9"/>
            <w:vAlign w:val="center"/>
          </w:tcPr>
          <w:p w:rsidR="00D5044D" w:rsidRPr="00822E40" w:rsidRDefault="00D5044D" w:rsidP="00822E40">
            <w:pPr>
              <w:autoSpaceDE w:val="0"/>
              <w:autoSpaceDN w:val="0"/>
              <w:adjustRightInd w:val="0"/>
              <w:jc w:val="center"/>
              <w:rPr>
                <w:rFonts w:ascii="Times New Roman" w:hAnsi="Times New Roman" w:cs="Times New Roman"/>
                <w:color w:val="auto"/>
              </w:rPr>
            </w:pPr>
            <w:r w:rsidRPr="00822E40">
              <w:rPr>
                <w:rFonts w:ascii="Times New Roman" w:hAnsi="Times New Roman" w:cs="Times New Roman"/>
                <w:color w:val="auto"/>
              </w:rPr>
              <w:t>Group</w:t>
            </w:r>
          </w:p>
        </w:tc>
        <w:tc>
          <w:tcPr>
            <w:tcW w:w="1859" w:type="dxa"/>
            <w:shd w:val="clear" w:color="auto" w:fill="D9D9D9"/>
            <w:vAlign w:val="center"/>
          </w:tcPr>
          <w:p w:rsidR="00D5044D" w:rsidRPr="00822E40" w:rsidRDefault="00D5044D" w:rsidP="00822E40">
            <w:pPr>
              <w:autoSpaceDE w:val="0"/>
              <w:autoSpaceDN w:val="0"/>
              <w:adjustRightInd w:val="0"/>
              <w:jc w:val="center"/>
              <w:rPr>
                <w:rFonts w:ascii="Times New Roman" w:hAnsi="Times New Roman" w:cs="Times New Roman"/>
                <w:color w:val="auto"/>
              </w:rPr>
            </w:pPr>
            <w:r w:rsidRPr="00822E40">
              <w:rPr>
                <w:rFonts w:ascii="Times New Roman" w:hAnsi="Times New Roman" w:cs="Times New Roman"/>
                <w:color w:val="auto"/>
              </w:rPr>
              <w:t>Population</w:t>
            </w:r>
          </w:p>
        </w:tc>
        <w:tc>
          <w:tcPr>
            <w:tcW w:w="1826" w:type="dxa"/>
            <w:shd w:val="clear" w:color="auto" w:fill="D9D9D9"/>
            <w:vAlign w:val="center"/>
          </w:tcPr>
          <w:p w:rsidR="00D5044D" w:rsidRPr="00822E40" w:rsidRDefault="00D5044D" w:rsidP="00822E40">
            <w:pPr>
              <w:autoSpaceDE w:val="0"/>
              <w:autoSpaceDN w:val="0"/>
              <w:adjustRightInd w:val="0"/>
              <w:jc w:val="center"/>
              <w:rPr>
                <w:rFonts w:ascii="Times New Roman" w:hAnsi="Times New Roman" w:cs="Times New Roman"/>
                <w:color w:val="auto"/>
              </w:rPr>
            </w:pPr>
            <w:r w:rsidRPr="00822E40">
              <w:rPr>
                <w:rFonts w:ascii="Times New Roman" w:hAnsi="Times New Roman" w:cs="Times New Roman"/>
                <w:color w:val="auto"/>
              </w:rPr>
              <w:t>Number to Be Selected for Survey</w:t>
            </w:r>
          </w:p>
        </w:tc>
        <w:tc>
          <w:tcPr>
            <w:tcW w:w="1585" w:type="dxa"/>
            <w:shd w:val="clear" w:color="auto" w:fill="D9D9D9"/>
            <w:vAlign w:val="center"/>
          </w:tcPr>
          <w:p w:rsidR="00D5044D" w:rsidRPr="00822E40" w:rsidRDefault="00D5044D" w:rsidP="00822E40">
            <w:pPr>
              <w:autoSpaceDE w:val="0"/>
              <w:autoSpaceDN w:val="0"/>
              <w:adjustRightInd w:val="0"/>
              <w:jc w:val="center"/>
              <w:rPr>
                <w:rFonts w:ascii="Times New Roman" w:hAnsi="Times New Roman" w:cs="Times New Roman"/>
                <w:color w:val="auto"/>
              </w:rPr>
            </w:pPr>
            <w:r w:rsidRPr="00822E40">
              <w:rPr>
                <w:rFonts w:ascii="Times New Roman" w:hAnsi="Times New Roman" w:cs="Times New Roman"/>
                <w:color w:val="auto"/>
              </w:rPr>
              <w:t>Expected Response Rate</w:t>
            </w:r>
          </w:p>
        </w:tc>
        <w:tc>
          <w:tcPr>
            <w:tcW w:w="1511" w:type="dxa"/>
            <w:shd w:val="clear" w:color="auto" w:fill="D9D9D9"/>
          </w:tcPr>
          <w:p w:rsidR="00D5044D" w:rsidRPr="00822E40" w:rsidRDefault="00D5044D" w:rsidP="00822E40">
            <w:pPr>
              <w:autoSpaceDE w:val="0"/>
              <w:autoSpaceDN w:val="0"/>
              <w:adjustRightInd w:val="0"/>
              <w:jc w:val="center"/>
              <w:rPr>
                <w:rFonts w:ascii="Times New Roman" w:hAnsi="Times New Roman" w:cs="Times New Roman"/>
                <w:color w:val="auto"/>
              </w:rPr>
            </w:pPr>
            <w:r>
              <w:rPr>
                <w:rFonts w:ascii="Times New Roman" w:hAnsi="Times New Roman" w:cs="Times New Roman"/>
                <w:color w:val="auto"/>
              </w:rPr>
              <w:t>Expected Surveys Completed</w:t>
            </w:r>
          </w:p>
        </w:tc>
      </w:tr>
      <w:tr w:rsidR="00D5044D" w:rsidRPr="00822E40" w:rsidTr="00D5044D">
        <w:tc>
          <w:tcPr>
            <w:tcW w:w="2435" w:type="dxa"/>
            <w:shd w:val="clear" w:color="auto" w:fill="auto"/>
            <w:vAlign w:val="center"/>
          </w:tcPr>
          <w:p w:rsidR="00D5044D" w:rsidRPr="00822E40" w:rsidRDefault="00D5044D" w:rsidP="00822E40">
            <w:pPr>
              <w:autoSpaceDE w:val="0"/>
              <w:autoSpaceDN w:val="0"/>
              <w:adjustRightInd w:val="0"/>
              <w:jc w:val="center"/>
              <w:rPr>
                <w:rFonts w:ascii="Times New Roman" w:hAnsi="Times New Roman" w:cs="Times New Roman"/>
                <w:b w:val="0"/>
                <w:color w:val="auto"/>
              </w:rPr>
            </w:pPr>
            <w:r w:rsidRPr="00822E40">
              <w:rPr>
                <w:rFonts w:ascii="Times New Roman" w:hAnsi="Times New Roman" w:cs="Times New Roman"/>
                <w:b w:val="0"/>
                <w:color w:val="auto"/>
              </w:rPr>
              <w:t>CoP Webinar, Workshops, and Online Networking Participants</w:t>
            </w:r>
          </w:p>
        </w:tc>
        <w:tc>
          <w:tcPr>
            <w:tcW w:w="1859" w:type="dxa"/>
            <w:shd w:val="clear" w:color="auto" w:fill="auto"/>
            <w:vAlign w:val="center"/>
          </w:tcPr>
          <w:p w:rsidR="00D5044D" w:rsidRPr="00822E40" w:rsidRDefault="00D5044D" w:rsidP="00822E40">
            <w:pPr>
              <w:autoSpaceDE w:val="0"/>
              <w:autoSpaceDN w:val="0"/>
              <w:adjustRightInd w:val="0"/>
              <w:jc w:val="center"/>
              <w:rPr>
                <w:rFonts w:ascii="Times New Roman" w:hAnsi="Times New Roman" w:cs="Times New Roman"/>
                <w:b w:val="0"/>
                <w:color w:val="auto"/>
              </w:rPr>
            </w:pPr>
            <w:r w:rsidRPr="00822E40">
              <w:rPr>
                <w:rFonts w:ascii="Times New Roman" w:hAnsi="Times New Roman" w:cs="Times New Roman"/>
                <w:b w:val="0"/>
                <w:color w:val="auto"/>
              </w:rPr>
              <w:t>409</w:t>
            </w:r>
          </w:p>
        </w:tc>
        <w:tc>
          <w:tcPr>
            <w:tcW w:w="1826" w:type="dxa"/>
            <w:shd w:val="clear" w:color="auto" w:fill="auto"/>
            <w:vAlign w:val="center"/>
          </w:tcPr>
          <w:p w:rsidR="00D5044D" w:rsidRPr="00822E40" w:rsidRDefault="00D5044D" w:rsidP="00822E40">
            <w:pPr>
              <w:autoSpaceDE w:val="0"/>
              <w:autoSpaceDN w:val="0"/>
              <w:adjustRightInd w:val="0"/>
              <w:jc w:val="center"/>
              <w:rPr>
                <w:rFonts w:ascii="Times New Roman" w:hAnsi="Times New Roman" w:cs="Times New Roman"/>
                <w:b w:val="0"/>
                <w:color w:val="auto"/>
              </w:rPr>
            </w:pPr>
            <w:r w:rsidRPr="00822E40">
              <w:rPr>
                <w:rFonts w:ascii="Times New Roman" w:hAnsi="Times New Roman" w:cs="Times New Roman"/>
                <w:b w:val="0"/>
                <w:color w:val="auto"/>
              </w:rPr>
              <w:t>409</w:t>
            </w:r>
          </w:p>
        </w:tc>
        <w:tc>
          <w:tcPr>
            <w:tcW w:w="1585" w:type="dxa"/>
            <w:shd w:val="clear" w:color="auto" w:fill="auto"/>
            <w:vAlign w:val="center"/>
          </w:tcPr>
          <w:p w:rsidR="00D5044D" w:rsidRPr="00822E40" w:rsidRDefault="00D5044D" w:rsidP="00D5044D">
            <w:pPr>
              <w:autoSpaceDE w:val="0"/>
              <w:autoSpaceDN w:val="0"/>
              <w:adjustRightInd w:val="0"/>
              <w:jc w:val="center"/>
              <w:rPr>
                <w:rFonts w:ascii="Times New Roman" w:hAnsi="Times New Roman" w:cs="Times New Roman"/>
                <w:b w:val="0"/>
                <w:color w:val="auto"/>
              </w:rPr>
            </w:pPr>
            <w:r w:rsidRPr="00822E40">
              <w:rPr>
                <w:rFonts w:ascii="Times New Roman" w:hAnsi="Times New Roman" w:cs="Times New Roman"/>
                <w:b w:val="0"/>
                <w:color w:val="auto"/>
              </w:rPr>
              <w:t>80-90%</w:t>
            </w:r>
          </w:p>
        </w:tc>
        <w:tc>
          <w:tcPr>
            <w:tcW w:w="1511" w:type="dxa"/>
          </w:tcPr>
          <w:p w:rsidR="00D5044D" w:rsidRDefault="00D5044D" w:rsidP="00822E40">
            <w:pPr>
              <w:autoSpaceDE w:val="0"/>
              <w:autoSpaceDN w:val="0"/>
              <w:adjustRightInd w:val="0"/>
              <w:jc w:val="center"/>
              <w:rPr>
                <w:rFonts w:ascii="Times New Roman" w:hAnsi="Times New Roman" w:cs="Times New Roman"/>
                <w:b w:val="0"/>
                <w:color w:val="auto"/>
              </w:rPr>
            </w:pPr>
          </w:p>
          <w:p w:rsidR="00D5044D" w:rsidRDefault="00D5044D" w:rsidP="00D5044D">
            <w:pPr>
              <w:autoSpaceDE w:val="0"/>
              <w:autoSpaceDN w:val="0"/>
              <w:adjustRightInd w:val="0"/>
              <w:jc w:val="center"/>
              <w:rPr>
                <w:rFonts w:ascii="Times New Roman" w:hAnsi="Times New Roman" w:cs="Times New Roman"/>
                <w:b w:val="0"/>
                <w:color w:val="auto"/>
              </w:rPr>
            </w:pPr>
          </w:p>
          <w:p w:rsidR="00D5044D" w:rsidRPr="00822E40" w:rsidRDefault="00D5044D" w:rsidP="00D5044D">
            <w:pPr>
              <w:autoSpaceDE w:val="0"/>
              <w:autoSpaceDN w:val="0"/>
              <w:adjustRightInd w:val="0"/>
              <w:jc w:val="center"/>
              <w:rPr>
                <w:rFonts w:ascii="Times New Roman" w:hAnsi="Times New Roman" w:cs="Times New Roman"/>
                <w:b w:val="0"/>
                <w:color w:val="auto"/>
              </w:rPr>
            </w:pPr>
            <w:r>
              <w:rPr>
                <w:rFonts w:ascii="Times New Roman" w:hAnsi="Times New Roman" w:cs="Times New Roman"/>
                <w:b w:val="0"/>
                <w:color w:val="auto"/>
              </w:rPr>
              <w:t>348</w:t>
            </w:r>
            <w:r>
              <w:rPr>
                <w:rFonts w:ascii="Times New Roman" w:hAnsi="Times New Roman" w:cs="Times New Roman"/>
                <w:b w:val="0"/>
                <w:color w:val="auto"/>
              </w:rPr>
              <w:br/>
            </w:r>
            <w:r>
              <w:rPr>
                <w:rFonts w:ascii="Times New Roman" w:hAnsi="Times New Roman" w:cs="Times New Roman"/>
                <w:b w:val="0"/>
                <w:color w:val="auto"/>
              </w:rPr>
              <w:br/>
            </w:r>
          </w:p>
        </w:tc>
      </w:tr>
    </w:tbl>
    <w:p w:rsidR="00F35A94" w:rsidRDefault="00F35A94" w:rsidP="00714823">
      <w:pPr>
        <w:autoSpaceDE w:val="0"/>
        <w:autoSpaceDN w:val="0"/>
        <w:adjustRightInd w:val="0"/>
        <w:ind w:left="360"/>
        <w:rPr>
          <w:rFonts w:ascii="Times New Roman" w:hAnsi="Times New Roman" w:cs="Times New Roman"/>
          <w:b w:val="0"/>
          <w:color w:val="auto"/>
        </w:rPr>
      </w:pPr>
    </w:p>
    <w:p w:rsidR="002D2BD1" w:rsidRPr="002D2BD1" w:rsidRDefault="002D2BD1" w:rsidP="002D2BD1">
      <w:pPr>
        <w:autoSpaceDE w:val="0"/>
        <w:autoSpaceDN w:val="0"/>
        <w:adjustRightInd w:val="0"/>
        <w:ind w:left="360"/>
        <w:rPr>
          <w:rFonts w:ascii="Times New Roman" w:hAnsi="Times New Roman" w:cs="Times New Roman"/>
          <w:b w:val="0"/>
          <w:bCs/>
        </w:rPr>
      </w:pPr>
    </w:p>
    <w:p w:rsidR="002D2BD1" w:rsidRPr="002D2BD1" w:rsidRDefault="002D2BD1" w:rsidP="002D2BD1">
      <w:pPr>
        <w:autoSpaceDE w:val="0"/>
        <w:autoSpaceDN w:val="0"/>
        <w:adjustRightInd w:val="0"/>
        <w:ind w:left="360"/>
        <w:rPr>
          <w:rFonts w:ascii="Times New Roman" w:hAnsi="Times New Roman" w:cs="Times New Roman"/>
          <w:b w:val="0"/>
          <w:bCs/>
        </w:rPr>
      </w:pPr>
    </w:p>
    <w:p w:rsidR="002D2BD1" w:rsidRPr="00286D55" w:rsidRDefault="002D2BD1" w:rsidP="002D2BD1">
      <w:pPr>
        <w:numPr>
          <w:ilvl w:val="0"/>
          <w:numId w:val="12"/>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D2BD1" w:rsidRPr="002D2BD1" w:rsidRDefault="002D2BD1" w:rsidP="002D2BD1">
      <w:pPr>
        <w:autoSpaceDE w:val="0"/>
        <w:autoSpaceDN w:val="0"/>
        <w:adjustRightInd w:val="0"/>
        <w:ind w:left="360"/>
        <w:rPr>
          <w:rFonts w:ascii="Times New Roman" w:hAnsi="Times New Roman" w:cs="Times New Roman"/>
          <w:b w:val="0"/>
          <w:bCs/>
        </w:rPr>
      </w:pPr>
    </w:p>
    <w:p w:rsidR="002D2BD1" w:rsidRDefault="008F2DDC" w:rsidP="002D2BD1">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 xml:space="preserve">An </w:t>
      </w:r>
      <w:r w:rsidR="00F35A94">
        <w:rPr>
          <w:rFonts w:ascii="Times New Roman" w:hAnsi="Times New Roman" w:cs="Times New Roman"/>
          <w:b w:val="0"/>
          <w:bCs/>
        </w:rPr>
        <w:t xml:space="preserve">email </w:t>
      </w:r>
      <w:r>
        <w:rPr>
          <w:rFonts w:ascii="Times New Roman" w:hAnsi="Times New Roman" w:cs="Times New Roman"/>
          <w:b w:val="0"/>
          <w:bCs/>
        </w:rPr>
        <w:t>invitation to participate in the survey with a web link to the survey instrument will be sent to all individuals in the list of CoP participants</w:t>
      </w:r>
      <w:r w:rsidR="00F35A94">
        <w:rPr>
          <w:rFonts w:ascii="Times New Roman" w:hAnsi="Times New Roman" w:cs="Times New Roman"/>
          <w:b w:val="0"/>
          <w:bCs/>
        </w:rPr>
        <w:t xml:space="preserve"> No sampling will be performed in selecting the sample, so NOAA has not developed a statistical methodology for stratification and sample selection. Additionally, no estimation procedure or degree of accuracy is needed since no sampling procedures are being employed. </w:t>
      </w:r>
    </w:p>
    <w:p w:rsidR="00F35A94" w:rsidRDefault="00F35A94" w:rsidP="002D2BD1">
      <w:pPr>
        <w:autoSpaceDE w:val="0"/>
        <w:autoSpaceDN w:val="0"/>
        <w:adjustRightInd w:val="0"/>
        <w:ind w:left="360"/>
        <w:rPr>
          <w:rFonts w:ascii="Times New Roman" w:hAnsi="Times New Roman" w:cs="Times New Roman"/>
          <w:b w:val="0"/>
          <w:bCs/>
        </w:rPr>
      </w:pPr>
    </w:p>
    <w:p w:rsidR="00F35A94" w:rsidRPr="002D2BD1" w:rsidRDefault="00F35A94" w:rsidP="002D2BD1">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This will be a one-time data collection. There is no need for periodic collections.</w:t>
      </w:r>
    </w:p>
    <w:p w:rsidR="002D2BD1" w:rsidRPr="002D2BD1" w:rsidRDefault="002D2BD1" w:rsidP="002D2BD1">
      <w:pPr>
        <w:autoSpaceDE w:val="0"/>
        <w:autoSpaceDN w:val="0"/>
        <w:adjustRightInd w:val="0"/>
        <w:ind w:left="360"/>
        <w:rPr>
          <w:rFonts w:ascii="Times New Roman" w:hAnsi="Times New Roman" w:cs="Times New Roman"/>
          <w:b w:val="0"/>
          <w:bCs/>
        </w:rPr>
      </w:pPr>
    </w:p>
    <w:p w:rsidR="002D2BD1" w:rsidRPr="00286D55" w:rsidRDefault="002D2BD1" w:rsidP="002D2BD1">
      <w:pPr>
        <w:numPr>
          <w:ilvl w:val="0"/>
          <w:numId w:val="12"/>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D2BD1" w:rsidRPr="002D2BD1" w:rsidRDefault="002D2BD1" w:rsidP="002D2BD1">
      <w:pPr>
        <w:autoSpaceDE w:val="0"/>
        <w:autoSpaceDN w:val="0"/>
        <w:adjustRightInd w:val="0"/>
        <w:ind w:left="360"/>
        <w:rPr>
          <w:rFonts w:ascii="Times New Roman" w:hAnsi="Times New Roman" w:cs="Times New Roman"/>
          <w:b w:val="0"/>
          <w:bCs/>
        </w:rPr>
      </w:pPr>
    </w:p>
    <w:p w:rsidR="008F2DDC" w:rsidRDefault="008F2DDC" w:rsidP="008F2DDC">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Despite the expectation that a high response rate is achievable, CSC and ERG will follow good survey practices, including the following:</w:t>
      </w:r>
    </w:p>
    <w:p w:rsidR="008F2DDC" w:rsidRDefault="008F2DDC" w:rsidP="008F2DDC">
      <w:pPr>
        <w:autoSpaceDE w:val="0"/>
        <w:autoSpaceDN w:val="0"/>
        <w:adjustRightInd w:val="0"/>
        <w:ind w:left="360"/>
        <w:rPr>
          <w:rFonts w:ascii="Times New Roman" w:hAnsi="Times New Roman" w:cs="Times New Roman"/>
          <w:b w:val="0"/>
          <w:color w:val="auto"/>
        </w:rPr>
      </w:pPr>
    </w:p>
    <w:p w:rsidR="008F2DDC" w:rsidRDefault="008F2DDC" w:rsidP="008F2DDC">
      <w:pPr>
        <w:numPr>
          <w:ilvl w:val="0"/>
          <w:numId w:val="1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CSC will send the potential respondents a pre-notification email to inform them of the upcoming survey.</w:t>
      </w:r>
    </w:p>
    <w:p w:rsidR="008F2DDC" w:rsidRDefault="008F2DDC" w:rsidP="008F2DDC">
      <w:pPr>
        <w:numPr>
          <w:ilvl w:val="0"/>
          <w:numId w:val="11"/>
        </w:numPr>
        <w:autoSpaceDE w:val="0"/>
        <w:autoSpaceDN w:val="0"/>
        <w:adjustRightInd w:val="0"/>
        <w:rPr>
          <w:rFonts w:ascii="Times New Roman" w:hAnsi="Times New Roman" w:cs="Times New Roman"/>
          <w:b w:val="0"/>
          <w:color w:val="auto"/>
        </w:rPr>
      </w:pPr>
      <w:r>
        <w:rPr>
          <w:rFonts w:ascii="Times New Roman" w:hAnsi="Times New Roman" w:cs="Times New Roman"/>
          <w:b w:val="0"/>
          <w:color w:val="auto"/>
        </w:rPr>
        <w:t>CSC will send the email with the survey link 3-4 days after the pre-notification email.</w:t>
      </w:r>
    </w:p>
    <w:p w:rsidR="002D2BD1" w:rsidRPr="008F2DDC" w:rsidRDefault="008F2DDC" w:rsidP="008F2DDC">
      <w:pPr>
        <w:numPr>
          <w:ilvl w:val="0"/>
          <w:numId w:val="11"/>
        </w:numPr>
        <w:autoSpaceDE w:val="0"/>
        <w:autoSpaceDN w:val="0"/>
        <w:adjustRightInd w:val="0"/>
        <w:rPr>
          <w:rFonts w:ascii="Times New Roman" w:hAnsi="Times New Roman" w:cs="Times New Roman"/>
          <w:b w:val="0"/>
          <w:color w:val="auto"/>
        </w:rPr>
      </w:pPr>
      <w:r w:rsidRPr="008F2DDC">
        <w:rPr>
          <w:rFonts w:ascii="Times New Roman" w:hAnsi="Times New Roman" w:cs="Times New Roman"/>
          <w:b w:val="0"/>
          <w:color w:val="auto"/>
        </w:rPr>
        <w:t>CSC will send 2 reminders to non-responders one and two weeks following the email with the survey link.</w:t>
      </w:r>
    </w:p>
    <w:p w:rsidR="008F2DDC" w:rsidRDefault="008F2DDC" w:rsidP="008F2DDC">
      <w:pPr>
        <w:autoSpaceDE w:val="0"/>
        <w:autoSpaceDN w:val="0"/>
        <w:adjustRightInd w:val="0"/>
        <w:ind w:left="360"/>
        <w:rPr>
          <w:rFonts w:ascii="Times New Roman" w:hAnsi="Times New Roman" w:cs="Times New Roman"/>
          <w:b w:val="0"/>
          <w:color w:val="auto"/>
        </w:rPr>
      </w:pPr>
    </w:p>
    <w:p w:rsidR="008F2DDC" w:rsidRDefault="008F2DDC" w:rsidP="008F2DDC">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As discussed above, CSC will administer the survey to the full population of CoP participants; no statistical methods will be used.</w:t>
      </w:r>
      <w:r w:rsidR="00F35A94">
        <w:rPr>
          <w:rFonts w:ascii="Times New Roman" w:hAnsi="Times New Roman" w:cs="Times New Roman"/>
          <w:b w:val="0"/>
          <w:color w:val="auto"/>
        </w:rPr>
        <w:t xml:space="preserve"> </w:t>
      </w:r>
    </w:p>
    <w:p w:rsidR="002D2BD1" w:rsidRPr="00286D55" w:rsidRDefault="002D2BD1" w:rsidP="002D2BD1">
      <w:pPr>
        <w:autoSpaceDE w:val="0"/>
        <w:autoSpaceDN w:val="0"/>
        <w:adjustRightInd w:val="0"/>
        <w:ind w:left="360"/>
        <w:rPr>
          <w:rFonts w:ascii="Times New Roman" w:hAnsi="Times New Roman" w:cs="Times New Roman"/>
          <w:bCs/>
        </w:rPr>
      </w:pPr>
    </w:p>
    <w:p w:rsidR="002D2BD1" w:rsidRPr="00286D55" w:rsidRDefault="002D2BD1" w:rsidP="002D2BD1">
      <w:pPr>
        <w:numPr>
          <w:ilvl w:val="0"/>
          <w:numId w:val="12"/>
        </w:numPr>
        <w:autoSpaceDE w:val="0"/>
        <w:autoSpaceDN w:val="0"/>
        <w:adjustRightInd w:val="0"/>
        <w:ind w:left="360"/>
        <w:rPr>
          <w:rFonts w:ascii="Times New Roman" w:hAnsi="Times New Roman" w:cs="Times New Roman"/>
          <w:bCs/>
        </w:rPr>
      </w:pPr>
      <w:r w:rsidRPr="002D2BD1">
        <w:rPr>
          <w:rFonts w:ascii="Times New Roman" w:hAnsi="Times New Roman" w:cs="Times New Roman"/>
          <w:color w:val="auto"/>
        </w:rPr>
        <w:t>Describe</w:t>
      </w:r>
      <w:r w:rsidRPr="00286D55">
        <w:rPr>
          <w:rFonts w:ascii="Times New Roman" w:hAnsi="Times New Roman" w:cs="Times New Roman"/>
          <w:bCs/>
        </w:rPr>
        <w:t xml:space="preserve"> any tests of procedures or methods to be undertaken. Tests are encouraged as effective means to refine collections, but if ten or more test respondents are involved OMB must give prior approval.</w:t>
      </w:r>
    </w:p>
    <w:p w:rsidR="002D2BD1" w:rsidRPr="002D2BD1" w:rsidRDefault="002D2BD1" w:rsidP="002D2BD1">
      <w:pPr>
        <w:autoSpaceDE w:val="0"/>
        <w:autoSpaceDN w:val="0"/>
        <w:adjustRightInd w:val="0"/>
        <w:ind w:left="360"/>
        <w:rPr>
          <w:rFonts w:ascii="Times New Roman" w:hAnsi="Times New Roman" w:cs="Times New Roman"/>
          <w:b w:val="0"/>
          <w:bCs/>
        </w:rPr>
      </w:pPr>
    </w:p>
    <w:p w:rsidR="00714823" w:rsidRPr="00714823" w:rsidRDefault="00714823" w:rsidP="00714823">
      <w:pPr>
        <w:autoSpaceDE w:val="0"/>
        <w:autoSpaceDN w:val="0"/>
        <w:adjustRightInd w:val="0"/>
        <w:ind w:left="360"/>
        <w:rPr>
          <w:rFonts w:ascii="Times New Roman" w:hAnsi="Times New Roman" w:cs="Times New Roman"/>
          <w:b w:val="0"/>
          <w:bCs/>
          <w:lang w:val="en-US"/>
        </w:rPr>
      </w:pPr>
      <w:r w:rsidRPr="00714823">
        <w:rPr>
          <w:rFonts w:ascii="Times New Roman" w:hAnsi="Times New Roman" w:cs="Times New Roman"/>
          <w:b w:val="0"/>
          <w:bCs/>
          <w:lang w:val="en-US"/>
        </w:rPr>
        <w:t xml:space="preserve">CSC contracted with ERG to develop the survey instrument. ERG has developed a number of surveys related to assessing customer satisfaction with assistance. Additionally, as part of ERG’s work, </w:t>
      </w:r>
      <w:r w:rsidR="008F2DDC" w:rsidRPr="008F2DDC">
        <w:rPr>
          <w:rFonts w:ascii="Times New Roman" w:hAnsi="Times New Roman" w:cs="Times New Roman"/>
          <w:b w:val="0"/>
          <w:bCs/>
          <w:lang w:val="en-US"/>
        </w:rPr>
        <w:t xml:space="preserve">ERG performed 12 </w:t>
      </w:r>
      <w:r w:rsidRPr="008F2DDC">
        <w:rPr>
          <w:rFonts w:ascii="Times New Roman" w:hAnsi="Times New Roman" w:cs="Times New Roman"/>
          <w:b w:val="0"/>
          <w:bCs/>
          <w:lang w:val="en-US"/>
        </w:rPr>
        <w:t xml:space="preserve">interviews with </w:t>
      </w:r>
      <w:r w:rsidR="008F2DDC" w:rsidRPr="008F2DDC">
        <w:rPr>
          <w:rFonts w:ascii="Times New Roman" w:hAnsi="Times New Roman" w:cs="Times New Roman"/>
          <w:b w:val="0"/>
          <w:bCs/>
          <w:lang w:val="en-US"/>
        </w:rPr>
        <w:t>CoP participants</w:t>
      </w:r>
      <w:r w:rsidR="00805056">
        <w:rPr>
          <w:rFonts w:ascii="Times New Roman" w:hAnsi="Times New Roman" w:cs="Times New Roman"/>
          <w:b w:val="0"/>
          <w:bCs/>
          <w:lang w:val="en-US"/>
        </w:rPr>
        <w:t xml:space="preserve"> </w:t>
      </w:r>
      <w:r w:rsidR="008F2DDC" w:rsidRPr="008F2DDC">
        <w:rPr>
          <w:rFonts w:ascii="Times New Roman" w:hAnsi="Times New Roman" w:cs="Times New Roman"/>
          <w:b w:val="0"/>
          <w:bCs/>
          <w:lang w:val="en-US"/>
        </w:rPr>
        <w:t>(nine non-federal, three federal); t</w:t>
      </w:r>
      <w:r w:rsidRPr="008F2DDC">
        <w:rPr>
          <w:rFonts w:ascii="Times New Roman" w:hAnsi="Times New Roman" w:cs="Times New Roman"/>
          <w:b w:val="0"/>
          <w:bCs/>
          <w:lang w:val="en-US"/>
        </w:rPr>
        <w:t>hose interviews were used to develop and refine the survey instrument being used in this survey.</w:t>
      </w:r>
    </w:p>
    <w:p w:rsidR="002D2BD1" w:rsidRDefault="002D2BD1" w:rsidP="00714823">
      <w:pPr>
        <w:autoSpaceDE w:val="0"/>
        <w:autoSpaceDN w:val="0"/>
        <w:adjustRightInd w:val="0"/>
        <w:rPr>
          <w:rFonts w:ascii="Times New Roman" w:hAnsi="Times New Roman" w:cs="Times New Roman"/>
          <w:bCs/>
        </w:rPr>
      </w:pPr>
    </w:p>
    <w:p w:rsidR="006F6068" w:rsidRDefault="006F6068" w:rsidP="00714823">
      <w:pPr>
        <w:autoSpaceDE w:val="0"/>
        <w:autoSpaceDN w:val="0"/>
        <w:adjustRightInd w:val="0"/>
        <w:rPr>
          <w:rFonts w:ascii="Times New Roman" w:hAnsi="Times New Roman" w:cs="Times New Roman"/>
          <w:bCs/>
        </w:rPr>
      </w:pPr>
    </w:p>
    <w:p w:rsidR="002D2BD1" w:rsidRPr="00286D55" w:rsidRDefault="006F6068" w:rsidP="006F6068">
      <w:pPr>
        <w:autoSpaceDE w:val="0"/>
        <w:autoSpaceDN w:val="0"/>
        <w:adjustRightInd w:val="0"/>
        <w:rPr>
          <w:rFonts w:ascii="Times New Roman" w:hAnsi="Times New Roman" w:cs="Times New Roman"/>
          <w:bCs/>
        </w:rPr>
      </w:pPr>
      <w:r>
        <w:rPr>
          <w:rFonts w:ascii="Times New Roman" w:hAnsi="Times New Roman" w:cs="Times New Roman"/>
          <w:bCs/>
        </w:rPr>
        <w:br w:type="page"/>
      </w:r>
      <w:r>
        <w:rPr>
          <w:rFonts w:ascii="Times New Roman" w:hAnsi="Times New Roman" w:cs="Times New Roman"/>
          <w:bCs/>
        </w:rPr>
        <w:lastRenderedPageBreak/>
        <w:t xml:space="preserve">5. </w:t>
      </w:r>
      <w:bookmarkStart w:id="0" w:name="_GoBack"/>
      <w:bookmarkEnd w:id="0"/>
      <w:r w:rsidR="002D2BD1" w:rsidRPr="00286D55">
        <w:rPr>
          <w:rFonts w:ascii="Times New Roman" w:hAnsi="Times New Roman" w:cs="Times New Roman"/>
          <w:bCs/>
        </w:rPr>
        <w:t>Provide the name and telephone number of individuals consulted on the statistical aspects of the design, and the name of the agency unit, contractor(s), grantee(s), or other person(s) who will actually collect and/or analyze the information for the agency.</w:t>
      </w:r>
    </w:p>
    <w:p w:rsidR="002D2BD1" w:rsidRPr="002D2BD1" w:rsidRDefault="002D2BD1" w:rsidP="00F71D0C">
      <w:pPr>
        <w:autoSpaceDE w:val="0"/>
        <w:autoSpaceDN w:val="0"/>
        <w:adjustRightInd w:val="0"/>
        <w:ind w:left="360"/>
        <w:rPr>
          <w:rFonts w:ascii="Times New Roman" w:hAnsi="Times New Roman" w:cs="Times New Roman"/>
          <w:b w:val="0"/>
        </w:rPr>
      </w:pPr>
    </w:p>
    <w:p w:rsidR="002D2BD1" w:rsidRPr="00714823" w:rsidRDefault="00714823" w:rsidP="00714823">
      <w:pPr>
        <w:autoSpaceDE w:val="0"/>
        <w:autoSpaceDN w:val="0"/>
        <w:adjustRightInd w:val="0"/>
        <w:ind w:left="360"/>
        <w:rPr>
          <w:rFonts w:ascii="Times New Roman" w:hAnsi="Times New Roman" w:cs="Times New Roman"/>
          <w:b w:val="0"/>
        </w:rPr>
      </w:pPr>
      <w:r w:rsidRPr="00714823">
        <w:rPr>
          <w:rFonts w:ascii="Times New Roman" w:hAnsi="Times New Roman" w:cs="Times New Roman"/>
          <w:b w:val="0"/>
          <w:lang w:val="en-US"/>
        </w:rPr>
        <w:t>CSC has contracted with Eastern Research Group, Inc. (ERG) of Lexington, MA t</w:t>
      </w:r>
      <w:r>
        <w:rPr>
          <w:rFonts w:ascii="Times New Roman" w:hAnsi="Times New Roman" w:cs="Times New Roman"/>
          <w:b w:val="0"/>
          <w:lang w:val="en-US"/>
        </w:rPr>
        <w:t xml:space="preserve">o design the survey instrument and </w:t>
      </w:r>
      <w:r w:rsidRPr="00714823">
        <w:rPr>
          <w:rFonts w:ascii="Times New Roman" w:hAnsi="Times New Roman" w:cs="Times New Roman"/>
          <w:b w:val="0"/>
          <w:lang w:val="en-US"/>
        </w:rPr>
        <w:t xml:space="preserve">implement the survey. ERG’s project manager for this work is Dr. Lou Nadeau (781-674-7316; </w:t>
      </w:r>
      <w:hyperlink r:id="rId11" w:history="1">
        <w:r w:rsidRPr="00714823">
          <w:rPr>
            <w:rStyle w:val="Hyperlink"/>
            <w:rFonts w:ascii="Times New Roman" w:hAnsi="Times New Roman" w:cs="Times New Roman"/>
            <w:b w:val="0"/>
            <w:lang w:val="en-US"/>
          </w:rPr>
          <w:t>lou.nadeau@erg.com</w:t>
        </w:r>
      </w:hyperlink>
      <w:r>
        <w:rPr>
          <w:rFonts w:ascii="Times New Roman" w:hAnsi="Times New Roman" w:cs="Times New Roman"/>
          <w:b w:val="0"/>
          <w:lang w:val="en-US"/>
        </w:rPr>
        <w:t xml:space="preserve">), ERG’s task lead for this work is Lauren Jankovic (781-674-7261; </w:t>
      </w:r>
      <w:hyperlink r:id="rId12" w:history="1">
        <w:r w:rsidRPr="00426CF1">
          <w:rPr>
            <w:rStyle w:val="Hyperlink"/>
            <w:rFonts w:ascii="Times New Roman" w:hAnsi="Times New Roman" w:cs="Times New Roman"/>
            <w:b w:val="0"/>
            <w:lang w:val="en-US"/>
          </w:rPr>
          <w:t>lauren.jankovic@erg.com</w:t>
        </w:r>
      </w:hyperlink>
      <w:r>
        <w:rPr>
          <w:rFonts w:ascii="Times New Roman" w:hAnsi="Times New Roman" w:cs="Times New Roman"/>
          <w:b w:val="0"/>
          <w:lang w:val="en-US"/>
        </w:rPr>
        <w:t xml:space="preserve">). </w:t>
      </w:r>
    </w:p>
    <w:sectPr w:rsidR="002D2BD1" w:rsidRPr="00714823" w:rsidSect="00CB111F">
      <w:footerReference w:type="default" r:id="rId13"/>
      <w:pgSz w:w="12240" w:h="15840"/>
      <w:pgMar w:top="1440" w:right="1440" w:bottom="1440" w:left="1440" w:header="720" w:footer="720" w:gutter="0"/>
      <w:cols w:space="720"/>
      <w:noEndnote/>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43" w:rsidRDefault="009F0C43" w:rsidP="000D30D2">
      <w:r>
        <w:separator/>
      </w:r>
    </w:p>
  </w:endnote>
  <w:endnote w:type="continuationSeparator" w:id="0">
    <w:p w:rsidR="009F0C43" w:rsidRDefault="009F0C43" w:rsidP="000D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823" w:rsidRPr="00790BEC" w:rsidRDefault="00714823" w:rsidP="00790BEC">
    <w:pPr>
      <w:pStyle w:val="Footer"/>
      <w:jc w:val="right"/>
      <w:rPr>
        <w:rFonts w:ascii="Times New Roman" w:hAnsi="Times New Roman" w:cs="Times New Roman"/>
        <w:b w:val="0"/>
        <w:color w:val="auto"/>
        <w:sz w:val="22"/>
      </w:rPr>
    </w:pPr>
    <w:r w:rsidRPr="00790BEC">
      <w:rPr>
        <w:rFonts w:ascii="Times New Roman" w:hAnsi="Times New Roman" w:cs="Times New Roman"/>
        <w:b w:val="0"/>
        <w:i/>
        <w:color w:val="auto"/>
        <w:sz w:val="22"/>
      </w:rPr>
      <w:t>Formative Evaluation of GoMX Climate CoP: Participant Survey</w:t>
    </w:r>
    <w:r w:rsidRPr="00790BEC">
      <w:rPr>
        <w:rFonts w:ascii="Times New Roman" w:hAnsi="Times New Roman" w:cs="Times New Roman"/>
        <w:b w:val="0"/>
        <w:color w:val="auto"/>
        <w:sz w:val="22"/>
      </w:rPr>
      <w:tab/>
    </w:r>
    <w:r w:rsidRPr="00790BEC">
      <w:rPr>
        <w:rFonts w:ascii="Times New Roman" w:hAnsi="Times New Roman" w:cs="Times New Roman"/>
        <w:b w:val="0"/>
        <w:color w:val="auto"/>
        <w:sz w:val="22"/>
      </w:rPr>
      <w:fldChar w:fldCharType="begin"/>
    </w:r>
    <w:r w:rsidRPr="00790BEC">
      <w:rPr>
        <w:rFonts w:ascii="Times New Roman" w:hAnsi="Times New Roman" w:cs="Times New Roman"/>
        <w:b w:val="0"/>
        <w:color w:val="auto"/>
        <w:sz w:val="22"/>
      </w:rPr>
      <w:instrText xml:space="preserve"> PAGE   \* MERGEFORMAT </w:instrText>
    </w:r>
    <w:r w:rsidRPr="00790BEC">
      <w:rPr>
        <w:rFonts w:ascii="Times New Roman" w:hAnsi="Times New Roman" w:cs="Times New Roman"/>
        <w:b w:val="0"/>
        <w:color w:val="auto"/>
        <w:sz w:val="22"/>
      </w:rPr>
      <w:fldChar w:fldCharType="separate"/>
    </w:r>
    <w:r w:rsidR="006F6068">
      <w:rPr>
        <w:rFonts w:ascii="Times New Roman" w:hAnsi="Times New Roman" w:cs="Times New Roman"/>
        <w:b w:val="0"/>
        <w:noProof/>
        <w:color w:val="auto"/>
        <w:sz w:val="22"/>
      </w:rPr>
      <w:t>5</w:t>
    </w:r>
    <w:r w:rsidRPr="00790BEC">
      <w:rPr>
        <w:rFonts w:ascii="Times New Roman" w:hAnsi="Times New Roman" w:cs="Times New Roman"/>
        <w:b w:val="0"/>
        <w:color w:val="auto"/>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43" w:rsidRDefault="009F0C43" w:rsidP="000D30D2">
      <w:r>
        <w:separator/>
      </w:r>
    </w:p>
  </w:footnote>
  <w:footnote w:type="continuationSeparator" w:id="0">
    <w:p w:rsidR="009F0C43" w:rsidRDefault="009F0C43" w:rsidP="000D30D2">
      <w:r>
        <w:continuationSeparator/>
      </w:r>
    </w:p>
  </w:footnote>
  <w:footnote w:id="1">
    <w:p w:rsidR="00714823" w:rsidRPr="002D2BD1" w:rsidRDefault="00714823">
      <w:pPr>
        <w:pStyle w:val="FootnoteText"/>
        <w:rPr>
          <w:rFonts w:ascii="Times New Roman" w:hAnsi="Times New Roman" w:cs="Times New Roman"/>
          <w:lang w:val="en-US"/>
        </w:rPr>
      </w:pPr>
      <w:r w:rsidRPr="002D2BD1">
        <w:rPr>
          <w:rStyle w:val="FootnoteReference"/>
          <w:rFonts w:ascii="Times New Roman" w:hAnsi="Times New Roman" w:cs="Times New Roman"/>
        </w:rPr>
        <w:footnoteRef/>
      </w:r>
      <w:r w:rsidRPr="002D2BD1">
        <w:rPr>
          <w:rFonts w:ascii="Times New Roman" w:hAnsi="Times New Roman" w:cs="Times New Roman"/>
        </w:rPr>
        <w:t xml:space="preserve"> </w:t>
      </w:r>
      <w:r w:rsidRPr="002D2BD1">
        <w:rPr>
          <w:rFonts w:ascii="Times New Roman" w:hAnsi="Times New Roman" w:cs="Times New Roman"/>
          <w:b w:val="0"/>
          <w:lang w:val="en-US"/>
        </w:rPr>
        <w:t>One of 32 university-based programs administered through the NOAA National Sea Grant Office.</w:t>
      </w:r>
    </w:p>
  </w:footnote>
  <w:footnote w:id="2">
    <w:p w:rsidR="00714823" w:rsidRPr="002D2BD1" w:rsidRDefault="00714823">
      <w:pPr>
        <w:pStyle w:val="FootnoteText"/>
        <w:rPr>
          <w:rFonts w:ascii="Times New Roman" w:hAnsi="Times New Roman" w:cs="Times New Roman"/>
          <w:b w:val="0"/>
          <w:lang w:val="en-US"/>
        </w:rPr>
      </w:pPr>
      <w:r w:rsidRPr="002D2BD1">
        <w:rPr>
          <w:rStyle w:val="FootnoteReference"/>
          <w:rFonts w:ascii="Times New Roman" w:hAnsi="Times New Roman" w:cs="Times New Roman"/>
          <w:b w:val="0"/>
        </w:rPr>
        <w:footnoteRef/>
      </w:r>
      <w:r w:rsidRPr="002D2BD1">
        <w:rPr>
          <w:rFonts w:ascii="Times New Roman" w:hAnsi="Times New Roman" w:cs="Times New Roman"/>
          <w:b w:val="0"/>
        </w:rPr>
        <w:t xml:space="preserve"> </w:t>
      </w:r>
      <w:r w:rsidRPr="002D2BD1">
        <w:rPr>
          <w:rFonts w:ascii="Times New Roman" w:hAnsi="Times New Roman" w:cs="Times New Roman"/>
          <w:b w:val="0"/>
          <w:lang w:val="en-US"/>
        </w:rPr>
        <w:t>Extension agents work with outreach coordinators and educators to link university resources and expertise with local communities and users.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973C8"/>
    <w:multiLevelType w:val="hybridMultilevel"/>
    <w:tmpl w:val="09763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FA709B2"/>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nsid w:val="52F7080A"/>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755A5C8D"/>
    <w:multiLevelType w:val="hybridMultilevel"/>
    <w:tmpl w:val="B102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9"/>
  </w:num>
  <w:num w:numId="5">
    <w:abstractNumId w:val="6"/>
  </w:num>
  <w:num w:numId="6">
    <w:abstractNumId w:val="0"/>
  </w:num>
  <w:num w:numId="7">
    <w:abstractNumId w:val="5"/>
  </w:num>
  <w:num w:numId="8">
    <w:abstractNumId w:val="8"/>
  </w:num>
  <w:num w:numId="9">
    <w:abstractNumId w:val="3"/>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15B"/>
    <w:rsid w:val="000550D1"/>
    <w:rsid w:val="000D30D2"/>
    <w:rsid w:val="001969B6"/>
    <w:rsid w:val="001B6709"/>
    <w:rsid w:val="00236961"/>
    <w:rsid w:val="00241623"/>
    <w:rsid w:val="00276C7B"/>
    <w:rsid w:val="00286D55"/>
    <w:rsid w:val="002C1842"/>
    <w:rsid w:val="002C6295"/>
    <w:rsid w:val="002D2BD1"/>
    <w:rsid w:val="003408CF"/>
    <w:rsid w:val="00381DDF"/>
    <w:rsid w:val="0039250A"/>
    <w:rsid w:val="00426B05"/>
    <w:rsid w:val="0050686A"/>
    <w:rsid w:val="00524FD1"/>
    <w:rsid w:val="00561D25"/>
    <w:rsid w:val="00661BB2"/>
    <w:rsid w:val="00695A39"/>
    <w:rsid w:val="006F6068"/>
    <w:rsid w:val="00707A86"/>
    <w:rsid w:val="00714823"/>
    <w:rsid w:val="0073423B"/>
    <w:rsid w:val="00756421"/>
    <w:rsid w:val="00790BEC"/>
    <w:rsid w:val="00805056"/>
    <w:rsid w:val="00822E40"/>
    <w:rsid w:val="008C14CE"/>
    <w:rsid w:val="008F2DDC"/>
    <w:rsid w:val="009161F0"/>
    <w:rsid w:val="00970727"/>
    <w:rsid w:val="009E0B27"/>
    <w:rsid w:val="009F0C43"/>
    <w:rsid w:val="00AB615B"/>
    <w:rsid w:val="00AE6F7C"/>
    <w:rsid w:val="00B2516B"/>
    <w:rsid w:val="00BB7D1D"/>
    <w:rsid w:val="00BF0205"/>
    <w:rsid w:val="00C42CC9"/>
    <w:rsid w:val="00CB111F"/>
    <w:rsid w:val="00D20A7D"/>
    <w:rsid w:val="00D445E5"/>
    <w:rsid w:val="00D5044D"/>
    <w:rsid w:val="00F35A94"/>
    <w:rsid w:val="00F71D0C"/>
    <w:rsid w:val="00F83187"/>
    <w:rsid w:val="00F8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9B6"/>
    <w:rPr>
      <w:rFonts w:ascii="Arial" w:hAnsi="Arial" w:cs="Arial"/>
      <w:b/>
      <w:color w:val="000000"/>
      <w:sz w:val="24"/>
      <w:szCs w:val="24"/>
      <w:lang w:val="en-GB" w:eastAsia="en-GB"/>
    </w:rPr>
  </w:style>
  <w:style w:type="paragraph" w:styleId="Heading1">
    <w:name w:val="heading 1"/>
    <w:basedOn w:val="Normal"/>
    <w:next w:val="Normal"/>
    <w:qFormat/>
    <w:rsid w:val="001969B6"/>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969B6"/>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rsid w:val="001969B6"/>
    <w:pPr>
      <w:spacing w:line="360" w:lineRule="auto"/>
      <w:ind w:left="720"/>
    </w:pPr>
    <w:rPr>
      <w:b w:val="0"/>
      <w:color w:val="auto"/>
      <w:lang w:eastAsia="en-US"/>
    </w:rPr>
  </w:style>
  <w:style w:type="paragraph" w:styleId="BalloonText">
    <w:name w:val="Balloon Text"/>
    <w:basedOn w:val="Normal"/>
    <w:semiHidden/>
    <w:rsid w:val="001969B6"/>
    <w:rPr>
      <w:rFonts w:ascii="Tahoma" w:hAnsi="Tahoma" w:cs="Tahoma"/>
      <w:sz w:val="16"/>
      <w:szCs w:val="16"/>
    </w:rPr>
  </w:style>
  <w:style w:type="paragraph" w:styleId="Header">
    <w:name w:val="header"/>
    <w:basedOn w:val="Normal"/>
    <w:link w:val="HeaderChar"/>
    <w:rsid w:val="000D30D2"/>
    <w:pPr>
      <w:tabs>
        <w:tab w:val="center" w:pos="4680"/>
        <w:tab w:val="right" w:pos="9360"/>
      </w:tabs>
    </w:pPr>
  </w:style>
  <w:style w:type="character" w:customStyle="1" w:styleId="HeaderChar">
    <w:name w:val="Header Char"/>
    <w:link w:val="Header"/>
    <w:rsid w:val="000D30D2"/>
    <w:rPr>
      <w:rFonts w:ascii="Arial" w:hAnsi="Arial" w:cs="Arial"/>
      <w:b/>
      <w:color w:val="000000"/>
      <w:sz w:val="24"/>
      <w:szCs w:val="24"/>
      <w:lang w:val="en-GB" w:eastAsia="en-GB"/>
    </w:rPr>
  </w:style>
  <w:style w:type="paragraph" w:styleId="Footer">
    <w:name w:val="footer"/>
    <w:basedOn w:val="Normal"/>
    <w:link w:val="FooterChar"/>
    <w:uiPriority w:val="99"/>
    <w:rsid w:val="000D30D2"/>
    <w:pPr>
      <w:tabs>
        <w:tab w:val="center" w:pos="4680"/>
        <w:tab w:val="right" w:pos="9360"/>
      </w:tabs>
    </w:pPr>
  </w:style>
  <w:style w:type="character" w:customStyle="1" w:styleId="FooterChar">
    <w:name w:val="Footer Char"/>
    <w:link w:val="Footer"/>
    <w:uiPriority w:val="99"/>
    <w:rsid w:val="000D30D2"/>
    <w:rPr>
      <w:rFonts w:ascii="Arial" w:hAnsi="Arial" w:cs="Arial"/>
      <w:b/>
      <w:color w:val="000000"/>
      <w:sz w:val="24"/>
      <w:szCs w:val="24"/>
      <w:lang w:val="en-GB" w:eastAsia="en-GB"/>
    </w:rPr>
  </w:style>
  <w:style w:type="character" w:styleId="Hyperlink">
    <w:name w:val="Hyperlink"/>
    <w:rsid w:val="002C6295"/>
    <w:rPr>
      <w:color w:val="0000FF"/>
      <w:u w:val="single"/>
    </w:rPr>
  </w:style>
  <w:style w:type="character" w:styleId="CommentReference">
    <w:name w:val="annotation reference"/>
    <w:rsid w:val="0050686A"/>
    <w:rPr>
      <w:sz w:val="16"/>
      <w:szCs w:val="16"/>
    </w:rPr>
  </w:style>
  <w:style w:type="paragraph" w:styleId="CommentText">
    <w:name w:val="annotation text"/>
    <w:basedOn w:val="Normal"/>
    <w:link w:val="CommentTextChar"/>
    <w:rsid w:val="0050686A"/>
    <w:rPr>
      <w:sz w:val="20"/>
      <w:szCs w:val="20"/>
    </w:rPr>
  </w:style>
  <w:style w:type="character" w:customStyle="1" w:styleId="CommentTextChar">
    <w:name w:val="Comment Text Char"/>
    <w:link w:val="CommentText"/>
    <w:rsid w:val="0050686A"/>
    <w:rPr>
      <w:rFonts w:ascii="Arial" w:hAnsi="Arial" w:cs="Arial"/>
      <w:b/>
      <w:color w:val="000000"/>
      <w:lang w:val="en-GB" w:eastAsia="en-GB"/>
    </w:rPr>
  </w:style>
  <w:style w:type="paragraph" w:styleId="CommentSubject">
    <w:name w:val="annotation subject"/>
    <w:basedOn w:val="CommentText"/>
    <w:next w:val="CommentText"/>
    <w:link w:val="CommentSubjectChar"/>
    <w:rsid w:val="0050686A"/>
    <w:rPr>
      <w:bCs/>
    </w:rPr>
  </w:style>
  <w:style w:type="character" w:customStyle="1" w:styleId="CommentSubjectChar">
    <w:name w:val="Comment Subject Char"/>
    <w:link w:val="CommentSubject"/>
    <w:rsid w:val="0050686A"/>
    <w:rPr>
      <w:rFonts w:ascii="Arial" w:hAnsi="Arial" w:cs="Arial"/>
      <w:b/>
      <w:bCs/>
      <w:color w:val="000000"/>
      <w:lang w:val="en-GB" w:eastAsia="en-GB"/>
    </w:rPr>
  </w:style>
  <w:style w:type="paragraph" w:styleId="FootnoteText">
    <w:name w:val="footnote text"/>
    <w:basedOn w:val="Normal"/>
    <w:link w:val="FootnoteTextChar"/>
    <w:rsid w:val="002D2BD1"/>
    <w:rPr>
      <w:sz w:val="20"/>
      <w:szCs w:val="20"/>
    </w:rPr>
  </w:style>
  <w:style w:type="character" w:customStyle="1" w:styleId="FootnoteTextChar">
    <w:name w:val="Footnote Text Char"/>
    <w:link w:val="FootnoteText"/>
    <w:rsid w:val="002D2BD1"/>
    <w:rPr>
      <w:rFonts w:ascii="Arial" w:hAnsi="Arial" w:cs="Arial"/>
      <w:b/>
      <w:color w:val="000000"/>
      <w:lang w:val="en-GB" w:eastAsia="en-GB"/>
    </w:rPr>
  </w:style>
  <w:style w:type="character" w:styleId="FootnoteReference">
    <w:name w:val="footnote reference"/>
    <w:rsid w:val="002D2BD1"/>
    <w:rPr>
      <w:vertAlign w:val="superscript"/>
    </w:rPr>
  </w:style>
  <w:style w:type="table" w:styleId="TableGrid">
    <w:name w:val="Table Grid"/>
    <w:basedOn w:val="TableNormal"/>
    <w:rsid w:val="00F35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auren.jankovic@er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u.nadeau@er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ormsmart.org/" TargetMode="External"/><Relationship Id="rId4" Type="http://schemas.microsoft.com/office/2007/relationships/stylesWithEffects" Target="stylesWithEffects.xml"/><Relationship Id="rId9" Type="http://schemas.openxmlformats.org/officeDocument/2006/relationships/hyperlink" Target="http://masgc.org/climate/cop/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68542-E119-485B-8E60-3AA0B0BC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subject/>
  <dc:creator>Robin Birn</dc:creator>
  <cp:keywords/>
  <dc:description/>
  <cp:lastModifiedBy>Sarah Brabson</cp:lastModifiedBy>
  <cp:revision>7</cp:revision>
  <cp:lastPrinted>2005-08-29T20:35:00Z</cp:lastPrinted>
  <dcterms:created xsi:type="dcterms:W3CDTF">2012-12-18T20:24:00Z</dcterms:created>
  <dcterms:modified xsi:type="dcterms:W3CDTF">2012-12-20T21:12:00Z</dcterms:modified>
</cp:coreProperties>
</file>