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7F" w:rsidRPr="007D66A0" w:rsidRDefault="00724EC4" w:rsidP="0098187F">
      <w:pPr>
        <w:framePr w:w="11520" w:h="1570" w:hRule="exact" w:hSpace="90" w:vSpace="90" w:wrap="auto" w:vAnchor="page" w:hAnchor="page" w:x="486" w:y="972"/>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bookmarkStart w:id="0" w:name="_GoBack"/>
      <w:bookmarkEnd w:id="0"/>
      <w:r>
        <w:rPr>
          <w:rFonts w:ascii="Times New Roman" w:hAnsi="Times New Roman"/>
          <w:noProof/>
        </w:rPr>
        <w:drawing>
          <wp:inline distT="0" distB="0" distL="0" distR="0">
            <wp:extent cx="708977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94" t="-113" r="-294" b="-113"/>
                    <a:stretch>
                      <a:fillRect/>
                    </a:stretch>
                  </pic:blipFill>
                  <pic:spPr bwMode="auto">
                    <a:xfrm>
                      <a:off x="0" y="0"/>
                      <a:ext cx="7089775" cy="987425"/>
                    </a:xfrm>
                    <a:prstGeom prst="rect">
                      <a:avLst/>
                    </a:prstGeom>
                    <a:noFill/>
                    <a:ln>
                      <a:noFill/>
                    </a:ln>
                  </pic:spPr>
                </pic:pic>
              </a:graphicData>
            </a:graphic>
          </wp:inline>
        </w:drawing>
      </w:r>
    </w:p>
    <w:p w:rsidR="00EC3AA1" w:rsidRPr="007D66A0" w:rsidRDefault="00EC3AA1">
      <w:pPr>
        <w:widowControl/>
        <w:rPr>
          <w:rFonts w:ascii="Times New Roman" w:hAnsi="Times New Roman"/>
        </w:rPr>
      </w:pPr>
    </w:p>
    <w:p w:rsidR="00EC3AA1" w:rsidRPr="002C7884" w:rsidRDefault="00EC3AA1" w:rsidP="0023323C">
      <w:pPr>
        <w:pStyle w:val="Heading2"/>
        <w:tabs>
          <w:tab w:val="clear" w:pos="606"/>
          <w:tab w:val="clear" w:pos="663"/>
          <w:tab w:val="clear" w:pos="1383"/>
          <w:tab w:val="clear" w:pos="9303"/>
          <w:tab w:val="left" w:pos="720"/>
          <w:tab w:val="left" w:pos="1440"/>
          <w:tab w:val="left" w:pos="10080"/>
        </w:tabs>
        <w:ind w:left="0" w:right="173"/>
        <w:rPr>
          <w:rFonts w:ascii="Times New Roman" w:hAnsi="Times New Roman"/>
          <w:b w:val="0"/>
          <w:i w:val="0"/>
          <w:color w:val="000000"/>
          <w:sz w:val="24"/>
          <w:szCs w:val="24"/>
        </w:rPr>
      </w:pPr>
      <w:r w:rsidRPr="00FC37C6">
        <w:rPr>
          <w:rFonts w:ascii="Times New Roman" w:hAnsi="Times New Roman"/>
          <w:b w:val="0"/>
          <w:i w:val="0"/>
          <w:sz w:val="24"/>
          <w:szCs w:val="24"/>
        </w:rPr>
        <w:t>Date:</w:t>
      </w:r>
      <w:r w:rsidRPr="00FC37C6">
        <w:rPr>
          <w:rFonts w:ascii="Times New Roman" w:hAnsi="Times New Roman"/>
          <w:b w:val="0"/>
          <w:i w:val="0"/>
          <w:sz w:val="24"/>
          <w:szCs w:val="24"/>
        </w:rPr>
        <w:tab/>
      </w:r>
      <w:r w:rsidRPr="00FC37C6">
        <w:rPr>
          <w:rFonts w:ascii="Times New Roman" w:hAnsi="Times New Roman"/>
          <w:b w:val="0"/>
          <w:i w:val="0"/>
          <w:sz w:val="24"/>
          <w:szCs w:val="24"/>
        </w:rPr>
        <w:tab/>
      </w:r>
      <w:r w:rsidR="00F31602">
        <w:rPr>
          <w:rFonts w:ascii="Times New Roman" w:hAnsi="Times New Roman"/>
          <w:b w:val="0"/>
          <w:i w:val="0"/>
          <w:color w:val="000000"/>
          <w:sz w:val="24"/>
          <w:szCs w:val="24"/>
          <w:lang w:val="en-US"/>
        </w:rPr>
        <w:t>July 2, 2014</w:t>
      </w:r>
    </w:p>
    <w:p w:rsidR="00EC3AA1" w:rsidRPr="002C7884"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p>
    <w:p w:rsidR="00EC3AA1" w:rsidRPr="007D66A0" w:rsidRDefault="00EC3AA1" w:rsidP="0023323C">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To:</w:t>
      </w:r>
      <w:r w:rsidRPr="007D66A0">
        <w:rPr>
          <w:rFonts w:ascii="Times New Roman" w:hAnsi="Times New Roman"/>
          <w:sz w:val="24"/>
        </w:rPr>
        <w:tab/>
      </w:r>
      <w:r w:rsidRPr="007D66A0">
        <w:rPr>
          <w:rFonts w:ascii="Times New Roman" w:hAnsi="Times New Roman"/>
          <w:sz w:val="24"/>
        </w:rPr>
        <w:tab/>
        <w:t>Office of Management and Budget (OMB)</w:t>
      </w:r>
      <w:r w:rsidRPr="007D66A0">
        <w:rPr>
          <w:rFonts w:ascii="Times New Roman" w:hAnsi="Times New Roman"/>
          <w:sz w:val="24"/>
        </w:rPr>
        <w:tab/>
      </w: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C3AA1" w:rsidRPr="00712C56" w:rsidRDefault="00EC3AA1" w:rsidP="0023323C">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Through:</w:t>
      </w:r>
      <w:r w:rsidRPr="007D66A0">
        <w:rPr>
          <w:rFonts w:ascii="Times New Roman" w:hAnsi="Times New Roman"/>
          <w:sz w:val="24"/>
        </w:rPr>
        <w:tab/>
      </w:r>
      <w:r w:rsidR="00F31602">
        <w:rPr>
          <w:rFonts w:ascii="Times New Roman" w:hAnsi="Times New Roman"/>
          <w:sz w:val="24"/>
        </w:rPr>
        <w:t>Darius Taylor</w:t>
      </w:r>
      <w:r w:rsidRPr="00712C56">
        <w:rPr>
          <w:rFonts w:ascii="Times New Roman" w:hAnsi="Times New Roman"/>
          <w:sz w:val="24"/>
        </w:rPr>
        <w:t>, Report Clearance Officer</w:t>
      </w:r>
      <w:r w:rsidR="005F43E1">
        <w:rPr>
          <w:rFonts w:ascii="Times New Roman" w:hAnsi="Times New Roman"/>
          <w:sz w:val="24"/>
        </w:rPr>
        <w:t xml:space="preserve">, </w:t>
      </w:r>
      <w:proofErr w:type="gramStart"/>
      <w:r w:rsidR="005F43E1">
        <w:rPr>
          <w:rFonts w:ascii="Times New Roman" w:hAnsi="Times New Roman"/>
          <w:sz w:val="24"/>
        </w:rPr>
        <w:t>HHS</w:t>
      </w:r>
      <w:proofErr w:type="gramEnd"/>
    </w:p>
    <w:p w:rsidR="00EC3AA1" w:rsidRPr="00712C56" w:rsidRDefault="00EC3AA1" w:rsidP="0023323C">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sidR="00BD2632">
        <w:rPr>
          <w:rFonts w:ascii="Times New Roman" w:hAnsi="Times New Roman"/>
          <w:sz w:val="24"/>
        </w:rPr>
        <w:t>Seleda Perryman</w:t>
      </w:r>
      <w:r w:rsidR="00712C56" w:rsidRPr="00712C56">
        <w:rPr>
          <w:rFonts w:ascii="Times New Roman" w:hAnsi="Times New Roman"/>
          <w:sz w:val="24"/>
        </w:rPr>
        <w:t xml:space="preserve">, Program Clearance </w:t>
      </w:r>
      <w:r w:rsidR="00BD2632">
        <w:rPr>
          <w:rFonts w:ascii="Times New Roman" w:hAnsi="Times New Roman"/>
          <w:sz w:val="24"/>
        </w:rPr>
        <w:t>Officer</w:t>
      </w:r>
      <w:r w:rsidR="005F43E1">
        <w:rPr>
          <w:rFonts w:ascii="Times New Roman" w:hAnsi="Times New Roman"/>
          <w:sz w:val="24"/>
        </w:rPr>
        <w:t>, NIH</w:t>
      </w:r>
    </w:p>
    <w:p w:rsidR="00EC3AA1" w:rsidRPr="00712C56" w:rsidRDefault="00EC3AA1" w:rsidP="0023323C">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sidR="00724EC4">
        <w:rPr>
          <w:rFonts w:ascii="Times New Roman" w:hAnsi="Times New Roman"/>
          <w:sz w:val="24"/>
        </w:rPr>
        <w:t>Karla Bailey</w:t>
      </w:r>
      <w:r w:rsidR="00712C56" w:rsidRPr="00712C56">
        <w:rPr>
          <w:rFonts w:ascii="Times New Roman" w:hAnsi="Times New Roman"/>
          <w:sz w:val="24"/>
        </w:rPr>
        <w:t xml:space="preserve">, </w:t>
      </w:r>
      <w:r w:rsidR="005D5D8F">
        <w:rPr>
          <w:rFonts w:ascii="Times New Roman" w:hAnsi="Times New Roman"/>
          <w:sz w:val="24"/>
        </w:rPr>
        <w:t xml:space="preserve">PRA </w:t>
      </w:r>
      <w:r w:rsidR="00712C56" w:rsidRPr="00712C56">
        <w:rPr>
          <w:rFonts w:ascii="Times New Roman" w:hAnsi="Times New Roman"/>
          <w:sz w:val="24"/>
        </w:rPr>
        <w:t xml:space="preserve">OMB Project Clearance Liaison, </w:t>
      </w:r>
      <w:r w:rsidR="005F43E1">
        <w:rPr>
          <w:rFonts w:ascii="Times New Roman" w:hAnsi="Times New Roman"/>
          <w:sz w:val="24"/>
        </w:rPr>
        <w:t>NCI</w:t>
      </w:r>
    </w:p>
    <w:p w:rsidR="00EC3AA1" w:rsidRPr="00712C56" w:rsidRDefault="00EC3AA1" w:rsidP="0023323C">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5F43E1" w:rsidRDefault="00EC3AA1" w:rsidP="0023323C">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FF0000"/>
          <w:sz w:val="24"/>
        </w:rPr>
      </w:pPr>
      <w:r w:rsidRPr="007D66A0">
        <w:rPr>
          <w:rFonts w:ascii="Times New Roman" w:hAnsi="Times New Roman"/>
          <w:sz w:val="24"/>
        </w:rPr>
        <w:t>From:</w:t>
      </w:r>
      <w:r w:rsidRPr="007D66A0">
        <w:rPr>
          <w:rFonts w:ascii="Times New Roman" w:hAnsi="Times New Roman"/>
          <w:sz w:val="24"/>
        </w:rPr>
        <w:tab/>
      </w:r>
      <w:r w:rsidRPr="007D66A0">
        <w:rPr>
          <w:rFonts w:ascii="Times New Roman" w:hAnsi="Times New Roman"/>
          <w:sz w:val="24"/>
        </w:rPr>
        <w:tab/>
      </w:r>
      <w:r w:rsidR="00AF73A5">
        <w:rPr>
          <w:rFonts w:ascii="Times New Roman" w:hAnsi="Times New Roman"/>
          <w:sz w:val="24"/>
        </w:rPr>
        <w:t>Heather Patrick</w:t>
      </w:r>
      <w:r w:rsidR="0054788D">
        <w:rPr>
          <w:rFonts w:ascii="Times New Roman" w:hAnsi="Times New Roman"/>
          <w:sz w:val="24"/>
        </w:rPr>
        <w:t>, Health Scientist Administrator</w:t>
      </w:r>
      <w:r w:rsidR="00C006C4" w:rsidRPr="00C006C4">
        <w:rPr>
          <w:rFonts w:ascii="Times New Roman" w:hAnsi="Times New Roman"/>
          <w:color w:val="FF0000"/>
          <w:sz w:val="24"/>
        </w:rPr>
        <w:t xml:space="preserve"> </w:t>
      </w:r>
    </w:p>
    <w:p w:rsidR="00EC3AA1" w:rsidRPr="006B0476" w:rsidRDefault="005F43E1" w:rsidP="0023323C">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FF0000"/>
          <w:sz w:val="24"/>
        </w:rPr>
      </w:pPr>
      <w:r>
        <w:rPr>
          <w:rFonts w:ascii="Times New Roman" w:hAnsi="Times New Roman"/>
          <w:color w:val="FF0000"/>
          <w:sz w:val="24"/>
        </w:rPr>
        <w:tab/>
      </w:r>
      <w:r>
        <w:rPr>
          <w:rFonts w:ascii="Times New Roman" w:hAnsi="Times New Roman"/>
          <w:color w:val="FF0000"/>
          <w:sz w:val="24"/>
        </w:rPr>
        <w:tab/>
      </w:r>
      <w:r w:rsidR="00C006C4" w:rsidRPr="006B0476">
        <w:rPr>
          <w:rFonts w:ascii="Times New Roman" w:hAnsi="Times New Roman"/>
          <w:sz w:val="24"/>
        </w:rPr>
        <w:t>Division</w:t>
      </w:r>
      <w:r w:rsidR="0054788D" w:rsidRPr="006B0476">
        <w:rPr>
          <w:rFonts w:ascii="Times New Roman" w:hAnsi="Times New Roman"/>
          <w:sz w:val="24"/>
        </w:rPr>
        <w:t xml:space="preserve"> of Cancer Control and Population Sciences</w:t>
      </w:r>
      <w:r w:rsidR="00C006C4" w:rsidRPr="006B0476">
        <w:rPr>
          <w:rFonts w:ascii="Times New Roman" w:hAnsi="Times New Roman"/>
          <w:sz w:val="24"/>
        </w:rPr>
        <w:tab/>
      </w:r>
      <w:r w:rsidR="00C006C4" w:rsidRPr="006B0476">
        <w:rPr>
          <w:rFonts w:ascii="Times New Roman" w:hAnsi="Times New Roman"/>
          <w:sz w:val="24"/>
        </w:rPr>
        <w:tab/>
      </w:r>
    </w:p>
    <w:p w:rsidR="005F43E1" w:rsidRPr="006B0476" w:rsidRDefault="005F43E1" w:rsidP="002D6E04">
      <w:pPr>
        <w:pStyle w:val="Heading"/>
        <w:spacing w:before="0" w:after="0"/>
        <w:ind w:left="720" w:firstLine="720"/>
        <w:rPr>
          <w:color w:val="000000"/>
        </w:rPr>
      </w:pPr>
      <w:r w:rsidRPr="006B0476">
        <w:rPr>
          <w:color w:val="000000"/>
        </w:rPr>
        <w:t>National Cancer Institute (NCI)/NIH</w:t>
      </w:r>
    </w:p>
    <w:p w:rsidR="00EC3AA1" w:rsidRPr="006B047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6B0476" w:rsidRDefault="00C20680" w:rsidP="006B0476">
      <w:pPr>
        <w:ind w:left="1440" w:hanging="1440"/>
        <w:rPr>
          <w:rFonts w:ascii="Times New Roman" w:hAnsi="Times New Roman"/>
          <w:sz w:val="24"/>
        </w:rPr>
      </w:pPr>
      <w:r w:rsidRPr="006B0476">
        <w:rPr>
          <w:rFonts w:ascii="Times New Roman" w:hAnsi="Times New Roman"/>
          <w:sz w:val="24"/>
        </w:rPr>
        <w:t>Subject:</w:t>
      </w:r>
      <w:r w:rsidRPr="006B0476">
        <w:rPr>
          <w:rFonts w:ascii="Times New Roman" w:hAnsi="Times New Roman"/>
          <w:sz w:val="24"/>
        </w:rPr>
        <w:tab/>
      </w:r>
      <w:r w:rsidR="005F43E1" w:rsidRPr="006B0476">
        <w:rPr>
          <w:rFonts w:ascii="Times New Roman" w:hAnsi="Times New Roman"/>
          <w:sz w:val="24"/>
        </w:rPr>
        <w:t>Generic Sub-study</w:t>
      </w:r>
      <w:r w:rsidR="006B0476">
        <w:rPr>
          <w:rFonts w:ascii="Times New Roman" w:hAnsi="Times New Roman"/>
          <w:sz w:val="24"/>
        </w:rPr>
        <w:t xml:space="preserve"> #7</w:t>
      </w:r>
      <w:r w:rsidR="005F43E1" w:rsidRPr="006B0476">
        <w:rPr>
          <w:rFonts w:ascii="Times New Roman" w:hAnsi="Times New Roman"/>
          <w:sz w:val="24"/>
        </w:rPr>
        <w:t xml:space="preserve">, </w:t>
      </w:r>
      <w:r w:rsidR="006B0476" w:rsidRPr="006B0476">
        <w:rPr>
          <w:rFonts w:ascii="Times New Roman" w:hAnsi="Times New Roman"/>
          <w:b/>
          <w:sz w:val="24"/>
        </w:rPr>
        <w:t>Goals and Values in Physical Activity</w:t>
      </w:r>
      <w:r w:rsidR="006B0476">
        <w:rPr>
          <w:rFonts w:ascii="Times New Roman" w:hAnsi="Times New Roman"/>
          <w:b/>
          <w:sz w:val="24"/>
        </w:rPr>
        <w:t>,</w:t>
      </w:r>
      <w:r w:rsidR="006B0476" w:rsidRPr="006B0476">
        <w:rPr>
          <w:rFonts w:ascii="Times New Roman" w:hAnsi="Times New Roman"/>
          <w:b/>
          <w:sz w:val="24"/>
        </w:rPr>
        <w:t xml:space="preserve"> </w:t>
      </w:r>
      <w:r w:rsidR="005F43E1" w:rsidRPr="006B0476">
        <w:rPr>
          <w:rFonts w:ascii="Times New Roman" w:hAnsi="Times New Roman"/>
          <w:sz w:val="24"/>
        </w:rPr>
        <w:t xml:space="preserve">under </w:t>
      </w:r>
    </w:p>
    <w:p w:rsidR="008C7BD5" w:rsidRPr="006B0476" w:rsidRDefault="005F43E1" w:rsidP="006B0476">
      <w:pPr>
        <w:ind w:left="1440"/>
        <w:rPr>
          <w:rFonts w:ascii="Times New Roman" w:hAnsi="Times New Roman"/>
          <w:sz w:val="24"/>
        </w:rPr>
      </w:pPr>
      <w:r w:rsidRPr="006B0476">
        <w:rPr>
          <w:rFonts w:ascii="Times New Roman" w:hAnsi="Times New Roman"/>
          <w:sz w:val="24"/>
        </w:rPr>
        <w:t>“</w:t>
      </w:r>
      <w:r w:rsidR="00B26D24" w:rsidRPr="006B0476">
        <w:rPr>
          <w:rFonts w:ascii="Times New Roman" w:hAnsi="Times New Roman"/>
          <w:sz w:val="24"/>
        </w:rPr>
        <w:t>A Generic Submission for Theory Development and Validation (NCI)</w:t>
      </w:r>
      <w:r w:rsidRPr="006B0476">
        <w:rPr>
          <w:rFonts w:ascii="Times New Roman" w:hAnsi="Times New Roman"/>
          <w:sz w:val="24"/>
        </w:rPr>
        <w:t xml:space="preserve">,” </w:t>
      </w:r>
    </w:p>
    <w:p w:rsidR="00EC3AA1" w:rsidRPr="006B0476" w:rsidRDefault="005F43E1" w:rsidP="008C7BD5">
      <w:pPr>
        <w:pStyle w:val="Headinglast"/>
        <w:spacing w:before="0" w:after="0"/>
        <w:ind w:firstLine="0"/>
      </w:pPr>
      <w:r w:rsidRPr="006B0476">
        <w:t>(OMB No. 0925-</w:t>
      </w:r>
      <w:r w:rsidR="00B26D24" w:rsidRPr="006B0476">
        <w:t>0645</w:t>
      </w:r>
      <w:r w:rsidRPr="006B0476">
        <w:t xml:space="preserve">, Expiry Date </w:t>
      </w:r>
      <w:r w:rsidR="00B26D24" w:rsidRPr="006B0476">
        <w:t>12</w:t>
      </w:r>
      <w:r w:rsidRPr="006B0476">
        <w:t>/</w:t>
      </w:r>
      <w:r w:rsidR="00B26D24" w:rsidRPr="006B0476">
        <w:t>31</w:t>
      </w:r>
      <w:r w:rsidRPr="006B0476">
        <w:t>/201</w:t>
      </w:r>
      <w:r w:rsidR="00B26D24" w:rsidRPr="006B0476">
        <w:t>4</w:t>
      </w:r>
      <w:r w:rsidRPr="006B0476">
        <w:t xml:space="preserve">) </w:t>
      </w:r>
    </w:p>
    <w:p w:rsidR="001E7288" w:rsidRDefault="001E7288">
      <w:pPr>
        <w:widowControl/>
        <w:rPr>
          <w:rFonts w:ascii="Times New Roman" w:hAnsi="Times New Roman"/>
          <w:sz w:val="24"/>
          <w:u w:val="single"/>
        </w:rPr>
      </w:pPr>
    </w:p>
    <w:p w:rsidR="005E7833" w:rsidRDefault="005E7833">
      <w:pPr>
        <w:widowControl/>
        <w:rPr>
          <w:rFonts w:ascii="Times New Roman" w:hAnsi="Times New Roman"/>
          <w:color w:val="FF0000"/>
          <w:sz w:val="24"/>
        </w:rPr>
      </w:pPr>
      <w:r w:rsidRPr="007D66A0">
        <w:rPr>
          <w:rFonts w:ascii="Times New Roman" w:hAnsi="Times New Roman"/>
          <w:sz w:val="24"/>
          <w:u w:val="single"/>
        </w:rPr>
        <w:t>Background</w:t>
      </w:r>
      <w:r w:rsidR="00FA528D">
        <w:rPr>
          <w:rFonts w:ascii="Times New Roman" w:hAnsi="Times New Roman"/>
          <w:sz w:val="24"/>
          <w:u w:val="single"/>
        </w:rPr>
        <w:t>/ Need and Use for Information</w:t>
      </w:r>
    </w:p>
    <w:p w:rsidR="00AF73A5" w:rsidRPr="00AF73A5" w:rsidRDefault="002F2E4F" w:rsidP="00AF73A5">
      <w:pPr>
        <w:widowControl/>
        <w:tabs>
          <w:tab w:val="num" w:pos="1440"/>
        </w:tabs>
        <w:autoSpaceDE/>
        <w:autoSpaceDN/>
        <w:adjustRightInd/>
        <w:spacing w:line="240" w:lineRule="atLeast"/>
        <w:jc w:val="both"/>
        <w:rPr>
          <w:rFonts w:ascii="Times New Roman" w:hAnsi="Times New Roman"/>
          <w:sz w:val="24"/>
        </w:rPr>
      </w:pPr>
      <w:r>
        <w:rPr>
          <w:rFonts w:ascii="Times New Roman" w:hAnsi="Times New Roman"/>
          <w:sz w:val="24"/>
        </w:rPr>
        <w:t>T</w:t>
      </w:r>
      <w:r w:rsidR="00FA528D" w:rsidRPr="00636E40">
        <w:rPr>
          <w:rFonts w:ascii="Times New Roman" w:hAnsi="Times New Roman"/>
          <w:sz w:val="24"/>
        </w:rPr>
        <w:t xml:space="preserve">his proposed sub-study </w:t>
      </w:r>
      <w:r>
        <w:rPr>
          <w:rFonts w:ascii="Times New Roman" w:hAnsi="Times New Roman"/>
          <w:sz w:val="24"/>
        </w:rPr>
        <w:t xml:space="preserve">request </w:t>
      </w:r>
      <w:r w:rsidR="00766584">
        <w:rPr>
          <w:rFonts w:ascii="Times New Roman" w:hAnsi="Times New Roman"/>
          <w:sz w:val="24"/>
        </w:rPr>
        <w:t xml:space="preserve">involves </w:t>
      </w:r>
      <w:r w:rsidR="00693E89">
        <w:rPr>
          <w:rFonts w:ascii="Times New Roman" w:hAnsi="Times New Roman"/>
          <w:sz w:val="24"/>
        </w:rPr>
        <w:t xml:space="preserve">formative research to </w:t>
      </w:r>
      <w:r w:rsidR="00AF73A5">
        <w:rPr>
          <w:rFonts w:ascii="Times New Roman" w:hAnsi="Times New Roman"/>
          <w:sz w:val="24"/>
        </w:rPr>
        <w:t>develop</w:t>
      </w:r>
      <w:r w:rsidR="00693E89">
        <w:rPr>
          <w:rFonts w:ascii="Times New Roman" w:hAnsi="Times New Roman"/>
          <w:sz w:val="24"/>
        </w:rPr>
        <w:t xml:space="preserve"> and preliminarily validate</w:t>
      </w:r>
      <w:r w:rsidR="00FA528D" w:rsidRPr="00636E40">
        <w:rPr>
          <w:rFonts w:ascii="Times New Roman" w:hAnsi="Times New Roman"/>
          <w:sz w:val="24"/>
        </w:rPr>
        <w:t xml:space="preserve"> </w:t>
      </w:r>
      <w:r w:rsidR="00030E28" w:rsidRPr="00636E40">
        <w:rPr>
          <w:rFonts w:ascii="Times New Roman" w:hAnsi="Times New Roman"/>
          <w:sz w:val="24"/>
        </w:rPr>
        <w:t>a</w:t>
      </w:r>
      <w:r w:rsidR="00FA528D" w:rsidRPr="00636E40">
        <w:rPr>
          <w:rFonts w:ascii="Times New Roman" w:hAnsi="Times New Roman"/>
          <w:sz w:val="24"/>
        </w:rPr>
        <w:t xml:space="preserve"> </w:t>
      </w:r>
      <w:r w:rsidR="00030E28" w:rsidRPr="00636E40">
        <w:rPr>
          <w:rFonts w:ascii="Times New Roman" w:hAnsi="Times New Roman"/>
          <w:sz w:val="24"/>
        </w:rPr>
        <w:t>theory</w:t>
      </w:r>
      <w:r w:rsidR="00B8793B" w:rsidRPr="00636E40">
        <w:rPr>
          <w:rFonts w:ascii="Times New Roman" w:hAnsi="Times New Roman"/>
          <w:sz w:val="24"/>
        </w:rPr>
        <w:t xml:space="preserve"> regarding </w:t>
      </w:r>
      <w:r w:rsidR="00AF73A5">
        <w:rPr>
          <w:rFonts w:ascii="Times New Roman" w:hAnsi="Times New Roman"/>
          <w:sz w:val="24"/>
        </w:rPr>
        <w:t xml:space="preserve">motivation for physical </w:t>
      </w:r>
      <w:r w:rsidR="00AF73A5" w:rsidRPr="00AF73A5">
        <w:rPr>
          <w:rFonts w:ascii="Times New Roman" w:hAnsi="Times New Roman"/>
          <w:sz w:val="24"/>
        </w:rPr>
        <w:t xml:space="preserve">activity. </w:t>
      </w:r>
      <w:r w:rsidR="00AF73A5">
        <w:rPr>
          <w:rFonts w:ascii="Times New Roman" w:hAnsi="Times New Roman"/>
          <w:sz w:val="24"/>
        </w:rPr>
        <w:t>R</w:t>
      </w:r>
      <w:r w:rsidR="00AF73A5" w:rsidRPr="00AF73A5">
        <w:rPr>
          <w:rFonts w:ascii="Times New Roman" w:hAnsi="Times New Roman"/>
          <w:sz w:val="24"/>
        </w:rPr>
        <w:t xml:space="preserve">esearch is needed to better understand the nature of people’s broader goals and values and to elucidate how people’s existing goals may be better harnessed through more appropriately-targeted health communication efforts. The study will involve a </w:t>
      </w:r>
      <w:r w:rsidR="005933E4">
        <w:rPr>
          <w:rFonts w:ascii="Times New Roman" w:hAnsi="Times New Roman"/>
          <w:sz w:val="24"/>
        </w:rPr>
        <w:t xml:space="preserve">screener, a </w:t>
      </w:r>
      <w:r w:rsidR="00A12C64">
        <w:rPr>
          <w:rFonts w:ascii="Times New Roman" w:hAnsi="Times New Roman"/>
          <w:sz w:val="24"/>
        </w:rPr>
        <w:t xml:space="preserve">brief survey and a </w:t>
      </w:r>
      <w:r w:rsidR="00AF73A5" w:rsidRPr="00AF73A5">
        <w:rPr>
          <w:rFonts w:ascii="Times New Roman" w:hAnsi="Times New Roman"/>
          <w:sz w:val="24"/>
        </w:rPr>
        <w:t xml:space="preserve">series of focus groups, differentiating physically inactive women along key demographic characteristics (ethnicity, age) that are known to be predictive of physical activity and along which broader goals and values may differ.  Overall, this project </w:t>
      </w:r>
      <w:r w:rsidR="00216B22">
        <w:rPr>
          <w:rFonts w:ascii="Times New Roman" w:hAnsi="Times New Roman"/>
          <w:sz w:val="24"/>
        </w:rPr>
        <w:t xml:space="preserve">aims to examine motivation for engaging in physical activity, guided by </w:t>
      </w:r>
      <w:proofErr w:type="spellStart"/>
      <w:r w:rsidR="00216B22">
        <w:rPr>
          <w:rFonts w:ascii="Times New Roman" w:hAnsi="Times New Roman"/>
          <w:sz w:val="24"/>
        </w:rPr>
        <w:t>self determination</w:t>
      </w:r>
      <w:proofErr w:type="spellEnd"/>
      <w:r w:rsidR="00216B22">
        <w:rPr>
          <w:rFonts w:ascii="Times New Roman" w:hAnsi="Times New Roman"/>
          <w:sz w:val="24"/>
        </w:rPr>
        <w:t xml:space="preserve"> theory as a framework for understanding this motivation.</w:t>
      </w:r>
    </w:p>
    <w:p w:rsidR="00AF73A5" w:rsidRDefault="00AF73A5" w:rsidP="00FA528D">
      <w:pPr>
        <w:widowControl/>
        <w:tabs>
          <w:tab w:val="num" w:pos="1440"/>
        </w:tabs>
        <w:autoSpaceDE/>
        <w:autoSpaceDN/>
        <w:adjustRightInd/>
        <w:spacing w:line="240" w:lineRule="atLeast"/>
        <w:jc w:val="both"/>
        <w:rPr>
          <w:rFonts w:ascii="Times New Roman" w:hAnsi="Times New Roman"/>
          <w:sz w:val="24"/>
        </w:rPr>
      </w:pPr>
    </w:p>
    <w:p w:rsidR="00AF73A5" w:rsidRDefault="00AF73A5" w:rsidP="00AF73A5">
      <w:pPr>
        <w:widowControl/>
        <w:tabs>
          <w:tab w:val="num" w:pos="1440"/>
        </w:tabs>
        <w:autoSpaceDE/>
        <w:autoSpaceDN/>
        <w:adjustRightInd/>
        <w:spacing w:line="240" w:lineRule="atLeast"/>
        <w:jc w:val="both"/>
        <w:rPr>
          <w:rFonts w:ascii="Times New Roman" w:hAnsi="Times New Roman"/>
          <w:sz w:val="24"/>
        </w:rPr>
      </w:pPr>
      <w:r w:rsidRPr="00754DC6">
        <w:rPr>
          <w:rFonts w:ascii="Times New Roman" w:hAnsi="Times New Roman"/>
          <w:sz w:val="24"/>
        </w:rPr>
        <w:t xml:space="preserve">The National Cancer Institute’s (NCI) Behavioral Research Program (BRP) is within the Division of Cancer Control and Population Sciences (DCCPS). </w:t>
      </w:r>
      <w:r>
        <w:rPr>
          <w:rFonts w:ascii="Times New Roman" w:hAnsi="Times New Roman"/>
          <w:sz w:val="24"/>
        </w:rPr>
        <w:t>The goal of BRP is</w:t>
      </w:r>
      <w:r w:rsidRPr="00754DC6">
        <w:rPr>
          <w:rFonts w:ascii="Times New Roman" w:hAnsi="Times New Roman"/>
          <w:sz w:val="24"/>
        </w:rPr>
        <w:t xml:space="preserve"> to increase the breadth, depth, and quality of behavioral research in cancer prevention and control.</w:t>
      </w:r>
      <w:r>
        <w:rPr>
          <w:rFonts w:ascii="Times New Roman" w:hAnsi="Times New Roman"/>
          <w:sz w:val="24"/>
        </w:rPr>
        <w:t xml:space="preserve"> BRP conducts varying programs of formative research to develop and validate cancer-related behavioral theories. This project will serve to examine motivation for physical activity, which is a scientific priority at the NCI. This NCI office is requesting that OMB review this sub-study, which describes a voluntary, low-burden, non-controversial, formative behavioral research project related to theory development and validation. </w:t>
      </w:r>
      <w:r w:rsidRPr="00EA3F06">
        <w:rPr>
          <w:rFonts w:ascii="Times New Roman" w:hAnsi="Times New Roman"/>
          <w:sz w:val="24"/>
        </w:rPr>
        <w:t xml:space="preserve">Data collection for this project is authorized under </w:t>
      </w:r>
      <w:r w:rsidRPr="007C1773">
        <w:rPr>
          <w:rFonts w:ascii="Times New Roman" w:hAnsi="Times New Roman"/>
          <w:color w:val="000000"/>
          <w:sz w:val="24"/>
        </w:rPr>
        <w:t>42 USC </w:t>
      </w:r>
      <w:r w:rsidRPr="007C1773">
        <w:rPr>
          <w:rFonts w:ascii="Times New Roman" w:hAnsi="Times New Roman"/>
          <w:i/>
          <w:iCs/>
          <w:color w:val="000000"/>
          <w:sz w:val="24"/>
        </w:rPr>
        <w:t>§</w:t>
      </w:r>
      <w:r w:rsidRPr="007C1773">
        <w:rPr>
          <w:rFonts w:ascii="Times New Roman" w:hAnsi="Times New Roman"/>
          <w:color w:val="000000"/>
          <w:sz w:val="24"/>
        </w:rPr>
        <w:t xml:space="preserve"> 285 and 285a</w:t>
      </w:r>
      <w:r>
        <w:rPr>
          <w:rFonts w:ascii="Times New Roman" w:hAnsi="Times New Roman"/>
          <w:sz w:val="24"/>
        </w:rPr>
        <w:t>-1</w:t>
      </w:r>
      <w:r w:rsidRPr="00EA3F06">
        <w:rPr>
          <w:rFonts w:ascii="Times New Roman" w:hAnsi="Times New Roman"/>
          <w:sz w:val="24"/>
        </w:rPr>
        <w:t xml:space="preserve"> (Section 410 and 412 of the Public Health Service Act).   </w:t>
      </w:r>
    </w:p>
    <w:p w:rsidR="00AF73A5" w:rsidRDefault="00AF73A5" w:rsidP="00FA528D">
      <w:pPr>
        <w:widowControl/>
        <w:tabs>
          <w:tab w:val="num" w:pos="1440"/>
        </w:tabs>
        <w:autoSpaceDE/>
        <w:autoSpaceDN/>
        <w:adjustRightInd/>
        <w:spacing w:line="240" w:lineRule="atLeast"/>
        <w:jc w:val="both"/>
        <w:rPr>
          <w:rFonts w:ascii="Times New Roman" w:hAnsi="Times New Roman"/>
          <w:sz w:val="24"/>
        </w:rPr>
      </w:pPr>
    </w:p>
    <w:p w:rsidR="00AF73A5" w:rsidRPr="00AF73A5" w:rsidRDefault="00AF73A5" w:rsidP="00AF73A5">
      <w:pPr>
        <w:widowControl/>
        <w:tabs>
          <w:tab w:val="num" w:pos="1440"/>
        </w:tabs>
        <w:autoSpaceDE/>
        <w:autoSpaceDN/>
        <w:adjustRightInd/>
        <w:spacing w:line="240" w:lineRule="atLeast"/>
        <w:jc w:val="both"/>
        <w:rPr>
          <w:rFonts w:ascii="Times New Roman" w:hAnsi="Times New Roman"/>
          <w:sz w:val="24"/>
        </w:rPr>
      </w:pPr>
      <w:r w:rsidRPr="00AF73A5">
        <w:rPr>
          <w:rFonts w:ascii="Times New Roman" w:hAnsi="Times New Roman"/>
          <w:sz w:val="24"/>
        </w:rPr>
        <w:t xml:space="preserve">To date, interventions based on two different but complementary perspectives – Motivational Interviewing (MI) and Self-Determination Theory (SDT) – have shown the most promise for </w:t>
      </w:r>
      <w:r w:rsidRPr="00AF73A5">
        <w:rPr>
          <w:rFonts w:ascii="Times New Roman" w:hAnsi="Times New Roman"/>
          <w:sz w:val="24"/>
        </w:rPr>
        <w:lastRenderedPageBreak/>
        <w:t>sustained behavior change in the absence of ongoing intervention.</w:t>
      </w:r>
      <w:r w:rsidRPr="00910E2D">
        <w:rPr>
          <w:rStyle w:val="FootnoteReference"/>
          <w:rFonts w:ascii="Times New Roman" w:hAnsi="Times New Roman"/>
          <w:sz w:val="24"/>
          <w:vertAlign w:val="superscript"/>
        </w:rPr>
        <w:footnoteReference w:id="1"/>
      </w:r>
      <w:r w:rsidRPr="00AF73A5">
        <w:rPr>
          <w:rFonts w:ascii="Times New Roman" w:hAnsi="Times New Roman"/>
          <w:sz w:val="24"/>
        </w:rPr>
        <w:t xml:space="preserve"> One element that is common to these two approaches is the incorporation of a “goals and values exercise” within the intervention. The purpose of this exercise is to elicit from the individual his or her broader goals and values and to guide the individual to consider (1) how his or her current way of being (e.g., physically inactive) supports or impedes achievement of these broader goals and values and (2) how making a behavior change (e.g., becoming more physically active) may support or impede the achievement of these broader goals and values. By aligning a health goal (e.g., becoming more physically active) with broader goals and values (e.g., spending more time with my kids), MI- and SDT-based interventions support the process of internalization whereby people develop greater self-congruency and more sustained forms of motivation. Thus, the “goals and values exercise” is an important active ingredient of know-efficacious interventions and, importantly, could be modified to have broader public health impact via public health messaging.</w:t>
      </w:r>
    </w:p>
    <w:p w:rsidR="00693E89" w:rsidRDefault="00693E89" w:rsidP="00777DFF">
      <w:pPr>
        <w:widowControl/>
        <w:tabs>
          <w:tab w:val="num" w:pos="1440"/>
        </w:tabs>
        <w:autoSpaceDE/>
        <w:autoSpaceDN/>
        <w:adjustRightInd/>
        <w:spacing w:line="240" w:lineRule="atLeast"/>
        <w:jc w:val="both"/>
        <w:rPr>
          <w:rFonts w:ascii="Times New Roman" w:hAnsi="Times New Roman"/>
          <w:sz w:val="24"/>
        </w:rPr>
      </w:pPr>
    </w:p>
    <w:p w:rsidR="000A6500" w:rsidRPr="00C625D9" w:rsidRDefault="000A6500" w:rsidP="000A6500">
      <w:pPr>
        <w:widowControl/>
        <w:rPr>
          <w:rFonts w:ascii="Times New Roman" w:hAnsi="Times New Roman"/>
          <w:sz w:val="24"/>
          <w:u w:val="single"/>
        </w:rPr>
      </w:pPr>
      <w:r w:rsidRPr="00C625D9">
        <w:rPr>
          <w:rFonts w:ascii="Times New Roman" w:hAnsi="Times New Roman"/>
          <w:sz w:val="24"/>
          <w:u w:val="single"/>
        </w:rPr>
        <w:t>Participants</w:t>
      </w:r>
      <w:r w:rsidR="006D3757" w:rsidRPr="00C625D9">
        <w:rPr>
          <w:rFonts w:ascii="Times New Roman" w:hAnsi="Times New Roman"/>
          <w:sz w:val="24"/>
          <w:u w:val="single"/>
        </w:rPr>
        <w:t>, Methodology, and Research Instrument</w:t>
      </w:r>
      <w:r w:rsidR="00C14D92" w:rsidRPr="00C625D9">
        <w:rPr>
          <w:rFonts w:ascii="Times New Roman" w:hAnsi="Times New Roman"/>
          <w:sz w:val="24"/>
          <w:u w:val="single"/>
        </w:rPr>
        <w:t xml:space="preserve"> </w:t>
      </w:r>
    </w:p>
    <w:p w:rsidR="0027198D" w:rsidRPr="006862B5" w:rsidRDefault="006063B4" w:rsidP="006063B4">
      <w:pPr>
        <w:rPr>
          <w:rFonts w:ascii="Times New Roman" w:hAnsi="Times New Roman"/>
          <w:bCs/>
          <w:color w:val="000000"/>
          <w:sz w:val="24"/>
        </w:rPr>
      </w:pPr>
      <w:r w:rsidRPr="006862B5">
        <w:rPr>
          <w:rFonts w:ascii="Times New Roman" w:hAnsi="Times New Roman"/>
          <w:bCs/>
          <w:color w:val="000000"/>
          <w:sz w:val="24"/>
        </w:rPr>
        <w:t>A convenience sample (</w:t>
      </w:r>
      <w:r w:rsidRPr="006862B5">
        <w:rPr>
          <w:rFonts w:ascii="Times New Roman" w:hAnsi="Times New Roman"/>
          <w:bCs/>
          <w:i/>
          <w:color w:val="000000"/>
          <w:sz w:val="24"/>
        </w:rPr>
        <w:t>N</w:t>
      </w:r>
      <w:r w:rsidR="004E4487" w:rsidRPr="006862B5">
        <w:rPr>
          <w:rFonts w:ascii="Times New Roman" w:hAnsi="Times New Roman"/>
          <w:bCs/>
          <w:color w:val="000000"/>
          <w:sz w:val="24"/>
        </w:rPr>
        <w:t xml:space="preserve"> = </w:t>
      </w:r>
      <w:r w:rsidR="004E4EB1" w:rsidRPr="006862B5">
        <w:rPr>
          <w:rFonts w:ascii="Times New Roman" w:hAnsi="Times New Roman"/>
          <w:bCs/>
          <w:color w:val="000000"/>
          <w:sz w:val="24"/>
        </w:rPr>
        <w:t>63</w:t>
      </w:r>
      <w:r w:rsidRPr="006862B5">
        <w:rPr>
          <w:rFonts w:ascii="Times New Roman" w:hAnsi="Times New Roman"/>
          <w:bCs/>
          <w:color w:val="000000"/>
          <w:sz w:val="24"/>
        </w:rPr>
        <w:t>)</w:t>
      </w:r>
      <w:r w:rsidR="00A416B5" w:rsidRPr="006862B5">
        <w:rPr>
          <w:rFonts w:ascii="Times New Roman" w:hAnsi="Times New Roman"/>
          <w:bCs/>
          <w:color w:val="000000"/>
          <w:sz w:val="24"/>
        </w:rPr>
        <w:t xml:space="preserve"> of women</w:t>
      </w:r>
      <w:r w:rsidRPr="006862B5">
        <w:rPr>
          <w:rFonts w:ascii="Times New Roman" w:hAnsi="Times New Roman"/>
          <w:bCs/>
          <w:color w:val="000000"/>
          <w:sz w:val="24"/>
        </w:rPr>
        <w:t>, ethnically and racially representative of the local area in Rockville, MD will be recruited</w:t>
      </w:r>
      <w:r w:rsidR="004A60C9" w:rsidRPr="006862B5">
        <w:rPr>
          <w:rFonts w:ascii="Times New Roman" w:hAnsi="Times New Roman"/>
          <w:bCs/>
          <w:color w:val="000000"/>
          <w:sz w:val="24"/>
        </w:rPr>
        <w:t xml:space="preserve">, both through </w:t>
      </w:r>
      <w:r w:rsidR="00216B22" w:rsidRPr="006862B5">
        <w:rPr>
          <w:rFonts w:ascii="Times New Roman" w:hAnsi="Times New Roman"/>
          <w:bCs/>
          <w:color w:val="000000"/>
          <w:sz w:val="24"/>
        </w:rPr>
        <w:t>a government contractor</w:t>
      </w:r>
      <w:r w:rsidR="00E73982" w:rsidRPr="006862B5">
        <w:rPr>
          <w:rFonts w:ascii="Times New Roman" w:hAnsi="Times New Roman"/>
          <w:bCs/>
          <w:color w:val="000000"/>
          <w:sz w:val="24"/>
        </w:rPr>
        <w:t>’s</w:t>
      </w:r>
      <w:r w:rsidR="00216B22" w:rsidRPr="006862B5">
        <w:rPr>
          <w:rFonts w:ascii="Times New Roman" w:hAnsi="Times New Roman"/>
          <w:bCs/>
          <w:color w:val="000000"/>
          <w:sz w:val="24"/>
        </w:rPr>
        <w:t xml:space="preserve"> </w:t>
      </w:r>
      <w:r w:rsidR="004A60C9" w:rsidRPr="006862B5">
        <w:rPr>
          <w:rFonts w:ascii="Times New Roman" w:hAnsi="Times New Roman"/>
          <w:bCs/>
          <w:color w:val="000000"/>
          <w:sz w:val="24"/>
        </w:rPr>
        <w:t>database</w:t>
      </w:r>
      <w:r w:rsidR="00E73982" w:rsidRPr="006862B5">
        <w:rPr>
          <w:rFonts w:ascii="Times New Roman" w:hAnsi="Times New Roman"/>
          <w:bCs/>
          <w:color w:val="000000"/>
          <w:sz w:val="24"/>
        </w:rPr>
        <w:t>,</w:t>
      </w:r>
      <w:r w:rsidR="004A60C9" w:rsidRPr="006862B5">
        <w:rPr>
          <w:rFonts w:ascii="Times New Roman" w:hAnsi="Times New Roman"/>
          <w:bCs/>
          <w:color w:val="000000"/>
          <w:sz w:val="24"/>
        </w:rPr>
        <w:t xml:space="preserve"> of potential respondents and also through newspapers and craigslist</w:t>
      </w:r>
      <w:r w:rsidR="00F47288" w:rsidRPr="006862B5">
        <w:rPr>
          <w:rFonts w:ascii="Times New Roman" w:hAnsi="Times New Roman"/>
          <w:bCs/>
          <w:color w:val="000000"/>
          <w:sz w:val="24"/>
        </w:rPr>
        <w:t xml:space="preserve"> (</w:t>
      </w:r>
      <w:r w:rsidR="00F47288" w:rsidRPr="006862B5">
        <w:rPr>
          <w:rFonts w:ascii="Times New Roman" w:hAnsi="Times New Roman"/>
          <w:b/>
          <w:bCs/>
          <w:color w:val="000000"/>
          <w:sz w:val="24"/>
        </w:rPr>
        <w:t xml:space="preserve">Attachment </w:t>
      </w:r>
      <w:r w:rsidR="0078710A" w:rsidRPr="006862B5">
        <w:rPr>
          <w:rFonts w:ascii="Times New Roman" w:hAnsi="Times New Roman"/>
          <w:b/>
          <w:bCs/>
          <w:color w:val="000000"/>
          <w:sz w:val="24"/>
        </w:rPr>
        <w:t>A</w:t>
      </w:r>
      <w:r w:rsidR="00F47288" w:rsidRPr="006862B5">
        <w:rPr>
          <w:rFonts w:ascii="Times New Roman" w:hAnsi="Times New Roman"/>
          <w:bCs/>
          <w:color w:val="000000"/>
          <w:sz w:val="24"/>
        </w:rPr>
        <w:t>)</w:t>
      </w:r>
      <w:r w:rsidR="004A60C9" w:rsidRPr="006862B5">
        <w:rPr>
          <w:rFonts w:ascii="Times New Roman" w:hAnsi="Times New Roman"/>
          <w:bCs/>
          <w:color w:val="000000"/>
          <w:sz w:val="24"/>
        </w:rPr>
        <w:t>,</w:t>
      </w:r>
      <w:r w:rsidR="004E4487" w:rsidRPr="006862B5">
        <w:rPr>
          <w:rFonts w:ascii="Times New Roman" w:hAnsi="Times New Roman"/>
          <w:bCs/>
          <w:color w:val="000000"/>
          <w:sz w:val="24"/>
        </w:rPr>
        <w:t xml:space="preserve"> and </w:t>
      </w:r>
      <w:r w:rsidR="004A60C9" w:rsidRPr="006862B5">
        <w:rPr>
          <w:rFonts w:ascii="Times New Roman" w:hAnsi="Times New Roman"/>
          <w:bCs/>
          <w:color w:val="000000"/>
          <w:sz w:val="24"/>
        </w:rPr>
        <w:t>will include</w:t>
      </w:r>
      <w:r w:rsidR="004E4487" w:rsidRPr="006862B5">
        <w:rPr>
          <w:rFonts w:ascii="Times New Roman" w:hAnsi="Times New Roman"/>
          <w:bCs/>
          <w:color w:val="000000"/>
          <w:sz w:val="24"/>
        </w:rPr>
        <w:t xml:space="preserve"> mixed ages</w:t>
      </w:r>
      <w:r w:rsidR="00131804" w:rsidRPr="006862B5">
        <w:rPr>
          <w:rFonts w:ascii="Times New Roman" w:hAnsi="Times New Roman"/>
          <w:bCs/>
          <w:color w:val="000000"/>
          <w:sz w:val="24"/>
        </w:rPr>
        <w:t xml:space="preserve"> of adult</w:t>
      </w:r>
      <w:r w:rsidR="00267BF2" w:rsidRPr="006862B5">
        <w:rPr>
          <w:rFonts w:ascii="Times New Roman" w:hAnsi="Times New Roman"/>
          <w:bCs/>
          <w:color w:val="000000"/>
          <w:sz w:val="24"/>
        </w:rPr>
        <w:t xml:space="preserve"> women</w:t>
      </w:r>
      <w:r w:rsidRPr="006862B5">
        <w:rPr>
          <w:rFonts w:ascii="Times New Roman" w:hAnsi="Times New Roman"/>
          <w:bCs/>
          <w:color w:val="000000"/>
          <w:sz w:val="24"/>
        </w:rPr>
        <w:t xml:space="preserve">. </w:t>
      </w:r>
      <w:r w:rsidR="004E4EB1" w:rsidRPr="006862B5">
        <w:rPr>
          <w:rFonts w:ascii="Times New Roman" w:hAnsi="Times New Roman"/>
          <w:bCs/>
          <w:color w:val="000000"/>
          <w:sz w:val="24"/>
        </w:rPr>
        <w:t>100</w:t>
      </w:r>
      <w:r w:rsidR="004E4487" w:rsidRPr="006862B5">
        <w:rPr>
          <w:rFonts w:ascii="Times New Roman" w:hAnsi="Times New Roman"/>
          <w:bCs/>
          <w:color w:val="000000"/>
          <w:sz w:val="24"/>
        </w:rPr>
        <w:t xml:space="preserve"> potential participants will be screened (</w:t>
      </w:r>
      <w:r w:rsidR="004E4487" w:rsidRPr="006862B5">
        <w:rPr>
          <w:rFonts w:ascii="Times New Roman" w:hAnsi="Times New Roman"/>
          <w:b/>
          <w:bCs/>
          <w:color w:val="000000"/>
          <w:sz w:val="24"/>
        </w:rPr>
        <w:t xml:space="preserve">Attachment </w:t>
      </w:r>
      <w:r w:rsidR="0078710A" w:rsidRPr="006862B5">
        <w:rPr>
          <w:rFonts w:ascii="Times New Roman" w:hAnsi="Times New Roman"/>
          <w:b/>
          <w:bCs/>
          <w:color w:val="000000"/>
          <w:sz w:val="24"/>
        </w:rPr>
        <w:t>B</w:t>
      </w:r>
      <w:r w:rsidR="004E4487" w:rsidRPr="006862B5">
        <w:rPr>
          <w:rFonts w:ascii="Times New Roman" w:hAnsi="Times New Roman"/>
          <w:b/>
          <w:bCs/>
          <w:color w:val="000000"/>
          <w:sz w:val="24"/>
        </w:rPr>
        <w:t xml:space="preserve">) </w:t>
      </w:r>
      <w:r w:rsidR="004E4487" w:rsidRPr="006862B5">
        <w:rPr>
          <w:rFonts w:ascii="Times New Roman" w:hAnsi="Times New Roman"/>
          <w:bCs/>
          <w:color w:val="000000"/>
          <w:sz w:val="24"/>
        </w:rPr>
        <w:t xml:space="preserve">in order to achieve a </w:t>
      </w:r>
      <w:r w:rsidR="00491479">
        <w:rPr>
          <w:rFonts w:ascii="Times New Roman" w:hAnsi="Times New Roman"/>
          <w:bCs/>
          <w:color w:val="000000"/>
          <w:sz w:val="24"/>
        </w:rPr>
        <w:t>targeted</w:t>
      </w:r>
      <w:r w:rsidR="0027198D" w:rsidRPr="006862B5">
        <w:rPr>
          <w:rFonts w:ascii="Times New Roman" w:hAnsi="Times New Roman"/>
          <w:bCs/>
          <w:color w:val="000000"/>
          <w:sz w:val="24"/>
        </w:rPr>
        <w:t xml:space="preserve"> representation across </w:t>
      </w:r>
      <w:r w:rsidR="004E4487" w:rsidRPr="006862B5">
        <w:rPr>
          <w:rFonts w:ascii="Times New Roman" w:hAnsi="Times New Roman"/>
          <w:bCs/>
          <w:color w:val="000000"/>
          <w:sz w:val="24"/>
        </w:rPr>
        <w:t xml:space="preserve">ages and </w:t>
      </w:r>
      <w:r w:rsidR="0027198D" w:rsidRPr="006862B5">
        <w:rPr>
          <w:rFonts w:ascii="Times New Roman" w:hAnsi="Times New Roman"/>
          <w:bCs/>
          <w:color w:val="000000"/>
          <w:sz w:val="24"/>
        </w:rPr>
        <w:t xml:space="preserve">race/ethnicity to ensure the participants are scheduled to the appropriate focus group (stratifying focus groups based on </w:t>
      </w:r>
      <w:r w:rsidR="004E4487" w:rsidRPr="006862B5">
        <w:rPr>
          <w:rFonts w:ascii="Times New Roman" w:hAnsi="Times New Roman"/>
          <w:bCs/>
          <w:color w:val="000000"/>
          <w:sz w:val="24"/>
        </w:rPr>
        <w:t>race/ethnicities</w:t>
      </w:r>
      <w:r w:rsidR="0027198D" w:rsidRPr="006862B5">
        <w:rPr>
          <w:rFonts w:ascii="Times New Roman" w:hAnsi="Times New Roman"/>
          <w:bCs/>
          <w:color w:val="000000"/>
          <w:sz w:val="24"/>
        </w:rPr>
        <w:t>)</w:t>
      </w:r>
      <w:r w:rsidR="00693E89" w:rsidRPr="006862B5">
        <w:rPr>
          <w:rFonts w:ascii="Times New Roman" w:hAnsi="Times New Roman"/>
          <w:bCs/>
          <w:color w:val="000000"/>
          <w:sz w:val="24"/>
        </w:rPr>
        <w:t>.</w:t>
      </w:r>
      <w:r w:rsidR="004E4EB1" w:rsidRPr="006862B5">
        <w:rPr>
          <w:rFonts w:ascii="Times New Roman" w:hAnsi="Times New Roman"/>
          <w:bCs/>
          <w:color w:val="000000"/>
          <w:sz w:val="24"/>
        </w:rPr>
        <w:t xml:space="preserve"> </w:t>
      </w:r>
      <w:r w:rsidR="0027198D" w:rsidRPr="006862B5">
        <w:rPr>
          <w:rFonts w:ascii="Times New Roman" w:hAnsi="Times New Roman"/>
          <w:bCs/>
          <w:color w:val="000000"/>
          <w:sz w:val="24"/>
        </w:rPr>
        <w:t xml:space="preserve"> </w:t>
      </w:r>
    </w:p>
    <w:p w:rsidR="0027198D" w:rsidRPr="006862B5" w:rsidRDefault="0027198D" w:rsidP="006063B4">
      <w:pPr>
        <w:rPr>
          <w:rFonts w:ascii="Times New Roman" w:hAnsi="Times New Roman"/>
          <w:bCs/>
          <w:color w:val="000000"/>
          <w:sz w:val="24"/>
        </w:rPr>
      </w:pPr>
    </w:p>
    <w:p w:rsidR="0027198D" w:rsidRPr="00171196" w:rsidRDefault="0078710A" w:rsidP="0027198D">
      <w:pPr>
        <w:rPr>
          <w:rFonts w:ascii="Times New Roman" w:hAnsi="Times New Roman"/>
          <w:b/>
          <w:color w:val="000000"/>
          <w:sz w:val="24"/>
        </w:rPr>
      </w:pPr>
      <w:r w:rsidRPr="006862B5">
        <w:rPr>
          <w:rFonts w:ascii="Times New Roman" w:hAnsi="Times New Roman"/>
          <w:bCs/>
          <w:color w:val="000000"/>
          <w:sz w:val="24"/>
        </w:rPr>
        <w:t xml:space="preserve">Participants will be reminded of their appointment via phone </w:t>
      </w:r>
      <w:r w:rsidRPr="006862B5">
        <w:rPr>
          <w:rFonts w:ascii="Times New Roman" w:hAnsi="Times New Roman"/>
          <w:b/>
          <w:bCs/>
          <w:color w:val="000000"/>
          <w:sz w:val="24"/>
        </w:rPr>
        <w:t xml:space="preserve">(Attachment C).  </w:t>
      </w:r>
      <w:r w:rsidR="006063B4" w:rsidRPr="006862B5">
        <w:rPr>
          <w:rFonts w:ascii="Times New Roman" w:hAnsi="Times New Roman"/>
          <w:bCs/>
          <w:color w:val="000000"/>
          <w:sz w:val="24"/>
        </w:rPr>
        <w:t xml:space="preserve">The study will be completed </w:t>
      </w:r>
      <w:r w:rsidR="004E4EB1" w:rsidRPr="006862B5">
        <w:rPr>
          <w:rFonts w:ascii="Times New Roman" w:hAnsi="Times New Roman"/>
          <w:bCs/>
          <w:color w:val="000000"/>
          <w:sz w:val="24"/>
        </w:rPr>
        <w:t>at</w:t>
      </w:r>
      <w:r w:rsidR="006063B4" w:rsidRPr="006862B5">
        <w:rPr>
          <w:rFonts w:ascii="Times New Roman" w:hAnsi="Times New Roman"/>
          <w:bCs/>
          <w:color w:val="000000"/>
          <w:sz w:val="24"/>
        </w:rPr>
        <w:t xml:space="preserve"> </w:t>
      </w:r>
      <w:proofErr w:type="spellStart"/>
      <w:r w:rsidR="00E541F5" w:rsidRPr="006862B5">
        <w:rPr>
          <w:rFonts w:ascii="Times New Roman" w:hAnsi="Times New Roman"/>
          <w:bCs/>
          <w:color w:val="000000"/>
          <w:sz w:val="24"/>
        </w:rPr>
        <w:t>Westat</w:t>
      </w:r>
      <w:proofErr w:type="spellEnd"/>
      <w:r w:rsidR="006063B4" w:rsidRPr="006862B5">
        <w:rPr>
          <w:rFonts w:ascii="Times New Roman" w:hAnsi="Times New Roman"/>
          <w:bCs/>
          <w:color w:val="000000"/>
          <w:sz w:val="24"/>
        </w:rPr>
        <w:t xml:space="preserve">. </w:t>
      </w:r>
      <w:r w:rsidR="00AD2C40" w:rsidRPr="006862B5">
        <w:rPr>
          <w:rFonts w:ascii="Times New Roman" w:hAnsi="Times New Roman"/>
          <w:bCs/>
          <w:color w:val="000000"/>
          <w:sz w:val="24"/>
        </w:rPr>
        <w:t xml:space="preserve"> </w:t>
      </w:r>
      <w:r w:rsidR="003D7D3B" w:rsidRPr="006862B5">
        <w:rPr>
          <w:rFonts w:ascii="Times New Roman" w:hAnsi="Times New Roman"/>
          <w:bCs/>
          <w:color w:val="000000"/>
          <w:sz w:val="24"/>
        </w:rPr>
        <w:t>When the p</w:t>
      </w:r>
      <w:r w:rsidR="009E6218" w:rsidRPr="006862B5">
        <w:rPr>
          <w:rFonts w:ascii="Times New Roman" w:hAnsi="Times New Roman"/>
          <w:bCs/>
          <w:color w:val="000000"/>
          <w:sz w:val="24"/>
        </w:rPr>
        <w:t xml:space="preserve">articipants </w:t>
      </w:r>
      <w:r w:rsidR="003D7D3B" w:rsidRPr="006862B5">
        <w:rPr>
          <w:rFonts w:ascii="Times New Roman" w:hAnsi="Times New Roman"/>
          <w:bCs/>
          <w:color w:val="000000"/>
          <w:sz w:val="24"/>
        </w:rPr>
        <w:t xml:space="preserve">arrive they </w:t>
      </w:r>
      <w:r w:rsidR="009E6218" w:rsidRPr="006862B5">
        <w:rPr>
          <w:rFonts w:ascii="Times New Roman" w:hAnsi="Times New Roman"/>
          <w:bCs/>
          <w:color w:val="000000"/>
          <w:sz w:val="24"/>
        </w:rPr>
        <w:t>will be consented for the study</w:t>
      </w:r>
      <w:r w:rsidR="009E6218" w:rsidRPr="006862B5">
        <w:rPr>
          <w:rFonts w:ascii="Times New Roman" w:hAnsi="Times New Roman"/>
          <w:b/>
          <w:bCs/>
          <w:color w:val="000000"/>
          <w:sz w:val="24"/>
        </w:rPr>
        <w:t xml:space="preserve"> (Attachment </w:t>
      </w:r>
      <w:r w:rsidRPr="006862B5">
        <w:rPr>
          <w:rFonts w:ascii="Times New Roman" w:hAnsi="Times New Roman"/>
          <w:b/>
          <w:bCs/>
          <w:color w:val="000000"/>
          <w:sz w:val="24"/>
        </w:rPr>
        <w:t>D</w:t>
      </w:r>
      <w:r w:rsidR="009E6218" w:rsidRPr="006862B5">
        <w:rPr>
          <w:rFonts w:ascii="Times New Roman" w:hAnsi="Times New Roman"/>
          <w:b/>
          <w:bCs/>
          <w:color w:val="000000"/>
          <w:sz w:val="24"/>
        </w:rPr>
        <w:t>).</w:t>
      </w:r>
      <w:r w:rsidR="003D7D3B" w:rsidRPr="006862B5">
        <w:rPr>
          <w:rFonts w:ascii="Times New Roman" w:hAnsi="Times New Roman"/>
          <w:bCs/>
          <w:color w:val="000000"/>
          <w:sz w:val="24"/>
        </w:rPr>
        <w:t xml:space="preserve"> </w:t>
      </w:r>
      <w:r w:rsidRPr="006862B5">
        <w:rPr>
          <w:rFonts w:ascii="Times New Roman" w:hAnsi="Times New Roman"/>
          <w:bCs/>
          <w:color w:val="000000"/>
          <w:sz w:val="24"/>
        </w:rPr>
        <w:t xml:space="preserve"> </w:t>
      </w:r>
      <w:r w:rsidRPr="006862B5">
        <w:rPr>
          <w:rFonts w:ascii="Times New Roman" w:hAnsi="Times New Roman"/>
          <w:color w:val="000000"/>
          <w:sz w:val="24"/>
        </w:rPr>
        <w:t>Participants will then be handed</w:t>
      </w:r>
      <w:r w:rsidRPr="00171196">
        <w:rPr>
          <w:rFonts w:ascii="Times New Roman" w:hAnsi="Times New Roman"/>
          <w:color w:val="000000"/>
          <w:sz w:val="24"/>
        </w:rPr>
        <w:t xml:space="preserve"> a brief survey </w:t>
      </w:r>
      <w:r w:rsidRPr="00171196">
        <w:rPr>
          <w:rFonts w:ascii="Times New Roman" w:hAnsi="Times New Roman"/>
          <w:b/>
          <w:color w:val="000000"/>
          <w:sz w:val="24"/>
        </w:rPr>
        <w:t>(Attachment E)</w:t>
      </w:r>
      <w:r w:rsidRPr="00171196">
        <w:rPr>
          <w:rFonts w:ascii="Times New Roman" w:hAnsi="Times New Roman"/>
          <w:color w:val="000000"/>
          <w:sz w:val="24"/>
        </w:rPr>
        <w:t xml:space="preserve"> to complete and the focus group will begin shortly thereafter </w:t>
      </w:r>
      <w:r w:rsidRPr="00171196">
        <w:rPr>
          <w:rFonts w:ascii="Times New Roman" w:hAnsi="Times New Roman"/>
          <w:b/>
          <w:color w:val="000000"/>
          <w:sz w:val="24"/>
        </w:rPr>
        <w:t xml:space="preserve">(Attachment F). </w:t>
      </w:r>
      <w:r w:rsidR="001F60F3" w:rsidRPr="00171196">
        <w:rPr>
          <w:rFonts w:ascii="Times New Roman" w:hAnsi="Times New Roman"/>
          <w:b/>
          <w:color w:val="000000"/>
          <w:sz w:val="24"/>
        </w:rPr>
        <w:t xml:space="preserve"> </w:t>
      </w:r>
      <w:r w:rsidR="0027198D" w:rsidRPr="00171196">
        <w:rPr>
          <w:rFonts w:ascii="Times New Roman" w:hAnsi="Times New Roman"/>
          <w:bCs/>
          <w:color w:val="000000"/>
          <w:sz w:val="24"/>
        </w:rPr>
        <w:t>Participants will engage in focus groups of 7</w:t>
      </w:r>
      <w:r w:rsidR="00C33C75">
        <w:rPr>
          <w:rFonts w:ascii="Times New Roman" w:hAnsi="Times New Roman"/>
          <w:bCs/>
          <w:color w:val="000000"/>
          <w:sz w:val="24"/>
        </w:rPr>
        <w:t>-9</w:t>
      </w:r>
      <w:r w:rsidR="0027198D" w:rsidRPr="00171196">
        <w:rPr>
          <w:rFonts w:ascii="Times New Roman" w:hAnsi="Times New Roman"/>
          <w:bCs/>
          <w:color w:val="000000"/>
          <w:sz w:val="24"/>
        </w:rPr>
        <w:t xml:space="preserve"> individuals.</w:t>
      </w:r>
    </w:p>
    <w:p w:rsidR="0027198D" w:rsidRPr="00171196" w:rsidRDefault="0027198D" w:rsidP="0078710A">
      <w:pPr>
        <w:widowControl/>
        <w:tabs>
          <w:tab w:val="num" w:pos="1440"/>
        </w:tabs>
        <w:autoSpaceDE/>
        <w:autoSpaceDN/>
        <w:adjustRightInd/>
        <w:spacing w:line="240" w:lineRule="atLeast"/>
        <w:jc w:val="both"/>
        <w:rPr>
          <w:rFonts w:ascii="Times New Roman" w:hAnsi="Times New Roman"/>
          <w:b/>
          <w:color w:val="000000"/>
          <w:sz w:val="24"/>
        </w:rPr>
      </w:pPr>
    </w:p>
    <w:p w:rsidR="0027198D" w:rsidRPr="00171196" w:rsidRDefault="0027198D" w:rsidP="0027198D">
      <w:pPr>
        <w:rPr>
          <w:rFonts w:ascii="Times New Roman" w:hAnsi="Times New Roman"/>
          <w:color w:val="000000"/>
          <w:sz w:val="24"/>
        </w:rPr>
      </w:pPr>
      <w:r w:rsidRPr="00171196">
        <w:rPr>
          <w:rFonts w:ascii="Times New Roman" w:hAnsi="Times New Roman"/>
          <w:color w:val="000000"/>
          <w:sz w:val="24"/>
        </w:rPr>
        <w:t>The survey includes similar demographic questions that were posed during the screener to ensure that each focus group is accurately described in terms of the demographic composition - and not just the study participants as a whole.</w:t>
      </w:r>
      <w:r w:rsidR="001F60F3" w:rsidRPr="00171196">
        <w:rPr>
          <w:rFonts w:ascii="Times New Roman" w:hAnsi="Times New Roman"/>
          <w:color w:val="000000"/>
          <w:sz w:val="24"/>
        </w:rPr>
        <w:t xml:space="preserve">  Additionally, the survey includes </w:t>
      </w:r>
      <w:r w:rsidRPr="00171196">
        <w:rPr>
          <w:rFonts w:ascii="Times New Roman" w:hAnsi="Times New Roman"/>
          <w:color w:val="000000"/>
          <w:sz w:val="24"/>
        </w:rPr>
        <w:t xml:space="preserve">a brief set of items to assess typical exercise behavior patterns of respondents and their level of interest in being physically active on a regular basis. These items will serve to inform analyses of focus group responses </w:t>
      </w:r>
      <w:proofErr w:type="spellStart"/>
      <w:r w:rsidRPr="00171196">
        <w:rPr>
          <w:rFonts w:ascii="Times New Roman" w:hAnsi="Times New Roman"/>
          <w:color w:val="000000"/>
          <w:sz w:val="24"/>
        </w:rPr>
        <w:t>vis</w:t>
      </w:r>
      <w:proofErr w:type="spellEnd"/>
      <w:r w:rsidRPr="00171196">
        <w:rPr>
          <w:rFonts w:ascii="Times New Roman" w:hAnsi="Times New Roman"/>
          <w:color w:val="000000"/>
          <w:sz w:val="24"/>
        </w:rPr>
        <w:t xml:space="preserve"> a </w:t>
      </w:r>
      <w:proofErr w:type="spellStart"/>
      <w:r w:rsidRPr="00171196">
        <w:rPr>
          <w:rFonts w:ascii="Times New Roman" w:hAnsi="Times New Roman"/>
          <w:color w:val="000000"/>
          <w:sz w:val="24"/>
        </w:rPr>
        <w:t>vis</w:t>
      </w:r>
      <w:proofErr w:type="spellEnd"/>
      <w:r w:rsidRPr="00171196">
        <w:rPr>
          <w:rFonts w:ascii="Times New Roman" w:hAnsi="Times New Roman"/>
          <w:color w:val="000000"/>
          <w:sz w:val="24"/>
        </w:rPr>
        <w:t xml:space="preserve"> participants' typical behaviors and attitudes toward exercise.</w:t>
      </w:r>
    </w:p>
    <w:p w:rsidR="009E6218" w:rsidRPr="00171196" w:rsidRDefault="009E6218" w:rsidP="006063B4">
      <w:pPr>
        <w:rPr>
          <w:rFonts w:ascii="Times New Roman" w:hAnsi="Times New Roman"/>
          <w:b/>
          <w:bCs/>
          <w:color w:val="000000"/>
          <w:sz w:val="24"/>
        </w:rPr>
      </w:pPr>
    </w:p>
    <w:p w:rsidR="008547D4" w:rsidRDefault="005E5B09" w:rsidP="005E5B09">
      <w:pPr>
        <w:rPr>
          <w:rFonts w:ascii="Times New Roman" w:hAnsi="Times New Roman"/>
          <w:sz w:val="24"/>
        </w:rPr>
      </w:pPr>
      <w:r w:rsidRPr="005E4108">
        <w:rPr>
          <w:rFonts w:ascii="Times New Roman" w:hAnsi="Times New Roman"/>
          <w:sz w:val="24"/>
        </w:rPr>
        <w:t xml:space="preserve">The full generic states that, </w:t>
      </w:r>
      <w:r>
        <w:rPr>
          <w:rFonts w:ascii="Times New Roman" w:hAnsi="Times New Roman"/>
          <w:sz w:val="24"/>
        </w:rPr>
        <w:t>incentives will be provided for</w:t>
      </w:r>
      <w:r w:rsidR="008547D4">
        <w:rPr>
          <w:rFonts w:ascii="Times New Roman" w:hAnsi="Times New Roman"/>
          <w:sz w:val="24"/>
        </w:rPr>
        <w:t>:</w:t>
      </w:r>
    </w:p>
    <w:p w:rsidR="008547D4" w:rsidRDefault="005E5B09" w:rsidP="008547D4">
      <w:pPr>
        <w:ind w:left="360"/>
        <w:rPr>
          <w:rFonts w:ascii="Times New Roman" w:hAnsi="Times New Roman"/>
          <w:sz w:val="24"/>
        </w:rPr>
      </w:pPr>
      <w:r>
        <w:rPr>
          <w:rFonts w:ascii="Times New Roman" w:hAnsi="Times New Roman"/>
          <w:sz w:val="24"/>
        </w:rPr>
        <w:t>“</w:t>
      </w:r>
      <w:r w:rsidRPr="005E4108">
        <w:rPr>
          <w:rFonts w:ascii="Times New Roman" w:hAnsi="Times New Roman"/>
          <w:sz w:val="24"/>
        </w:rPr>
        <w:t>Research studies, including surveys and interviews, require mental resources and time, as well as transportation and parking expenses. Other costs to participants include time away from jobs and childcare</w:t>
      </w:r>
      <w:r>
        <w:rPr>
          <w:rFonts w:ascii="Times New Roman" w:hAnsi="Times New Roman"/>
          <w:sz w:val="24"/>
        </w:rPr>
        <w:t>….</w:t>
      </w:r>
      <w:r w:rsidRPr="005E4108">
        <w:rPr>
          <w:rFonts w:ascii="Times New Roman" w:hAnsi="Times New Roman"/>
          <w:sz w:val="24"/>
        </w:rPr>
        <w:t xml:space="preserve">Additionally, when eligibility criteria for studies are specific (e.g., hard-to-reach populations or minorities, depending on the subject matter and context of the study), it may be difficult to recruit participants; incentivizing participants aids in recruitment. </w:t>
      </w:r>
      <w:r>
        <w:rPr>
          <w:rFonts w:ascii="Times New Roman" w:hAnsi="Times New Roman"/>
          <w:sz w:val="24"/>
        </w:rPr>
        <w:t xml:space="preserve"> </w:t>
      </w:r>
      <w:r w:rsidRPr="005E4108">
        <w:rPr>
          <w:rFonts w:ascii="Times New Roman" w:hAnsi="Times New Roman"/>
          <w:sz w:val="24"/>
        </w:rPr>
        <w:t>Levels of remuneration depend on a variety of factors, difficulty in recruitment and estimation of costs incurred to participants</w:t>
      </w:r>
      <w:r>
        <w:rPr>
          <w:rFonts w:ascii="Times New Roman" w:hAnsi="Times New Roman"/>
          <w:sz w:val="24"/>
        </w:rPr>
        <w:t xml:space="preserve">.” (Supporting Statement A, October 2011, OMB No. 0925-0645, p. 13).  </w:t>
      </w:r>
    </w:p>
    <w:p w:rsidR="0068551F" w:rsidRDefault="0068551F" w:rsidP="008547D4">
      <w:pPr>
        <w:rPr>
          <w:rFonts w:ascii="Times New Roman" w:hAnsi="Times New Roman"/>
          <w:sz w:val="24"/>
        </w:rPr>
      </w:pPr>
    </w:p>
    <w:p w:rsidR="00ED086D" w:rsidRPr="003D3EB4" w:rsidRDefault="005E5B09" w:rsidP="008547D4">
      <w:pPr>
        <w:rPr>
          <w:rFonts w:ascii="Times New Roman" w:hAnsi="Times New Roman"/>
          <w:color w:val="000000"/>
          <w:sz w:val="24"/>
        </w:rPr>
      </w:pPr>
      <w:r>
        <w:rPr>
          <w:rFonts w:ascii="Times New Roman" w:hAnsi="Times New Roman"/>
          <w:sz w:val="24"/>
        </w:rPr>
        <w:t xml:space="preserve">Taking all these factors </w:t>
      </w:r>
      <w:r w:rsidR="00456B80">
        <w:rPr>
          <w:rFonts w:ascii="Times New Roman" w:hAnsi="Times New Roman"/>
          <w:sz w:val="24"/>
        </w:rPr>
        <w:t>into consideration, the program staff plan</w:t>
      </w:r>
      <w:r w:rsidR="00FC37C6">
        <w:rPr>
          <w:rFonts w:ascii="Times New Roman" w:hAnsi="Times New Roman"/>
          <w:sz w:val="24"/>
        </w:rPr>
        <w:t>s</w:t>
      </w:r>
      <w:r>
        <w:rPr>
          <w:rFonts w:ascii="Times New Roman" w:hAnsi="Times New Roman"/>
          <w:sz w:val="24"/>
        </w:rPr>
        <w:t xml:space="preserve"> to give respondents </w:t>
      </w:r>
      <w:r w:rsidR="004E4487" w:rsidRPr="00171196">
        <w:rPr>
          <w:rFonts w:ascii="Times New Roman" w:hAnsi="Times New Roman"/>
          <w:color w:val="000000"/>
          <w:sz w:val="24"/>
        </w:rPr>
        <w:t>$</w:t>
      </w:r>
      <w:r w:rsidR="00823D28">
        <w:rPr>
          <w:rFonts w:ascii="Times New Roman" w:hAnsi="Times New Roman"/>
          <w:color w:val="000000"/>
          <w:sz w:val="24"/>
        </w:rPr>
        <w:t>3</w:t>
      </w:r>
      <w:r w:rsidR="004E4487" w:rsidRPr="00171196">
        <w:rPr>
          <w:rFonts w:ascii="Times New Roman" w:hAnsi="Times New Roman"/>
          <w:color w:val="000000"/>
          <w:sz w:val="24"/>
        </w:rPr>
        <w:t>0</w:t>
      </w:r>
      <w:r w:rsidR="000C0587" w:rsidRPr="00171196">
        <w:rPr>
          <w:rFonts w:ascii="Times New Roman" w:hAnsi="Times New Roman"/>
          <w:color w:val="000000"/>
          <w:sz w:val="24"/>
        </w:rPr>
        <w:t xml:space="preserve"> as a</w:t>
      </w:r>
      <w:r w:rsidR="00701920">
        <w:rPr>
          <w:rFonts w:ascii="Times New Roman" w:hAnsi="Times New Roman"/>
          <w:color w:val="000000"/>
          <w:sz w:val="24"/>
        </w:rPr>
        <w:t>n</w:t>
      </w:r>
      <w:r w:rsidR="000C0587" w:rsidRPr="00171196">
        <w:rPr>
          <w:rFonts w:ascii="Times New Roman" w:hAnsi="Times New Roman"/>
          <w:color w:val="000000"/>
          <w:sz w:val="24"/>
        </w:rPr>
        <w:t xml:space="preserve"> </w:t>
      </w:r>
      <w:r w:rsidR="000C0587" w:rsidRPr="00171196">
        <w:rPr>
          <w:rFonts w:ascii="Times New Roman" w:hAnsi="Times New Roman"/>
          <w:color w:val="000000"/>
          <w:sz w:val="24"/>
        </w:rPr>
        <w:lastRenderedPageBreak/>
        <w:t>appreciation for their time</w:t>
      </w:r>
      <w:r w:rsidR="004E4487" w:rsidRPr="00171196">
        <w:rPr>
          <w:rFonts w:ascii="Times New Roman" w:hAnsi="Times New Roman"/>
          <w:color w:val="000000"/>
          <w:sz w:val="24"/>
        </w:rPr>
        <w:t xml:space="preserve"> </w:t>
      </w:r>
      <w:r>
        <w:rPr>
          <w:rFonts w:ascii="Times New Roman" w:hAnsi="Times New Roman"/>
          <w:color w:val="000000"/>
          <w:sz w:val="24"/>
        </w:rPr>
        <w:t>and other study-related expenses</w:t>
      </w:r>
      <w:r w:rsidR="004E4487" w:rsidRPr="00C33C75">
        <w:rPr>
          <w:rFonts w:ascii="Times New Roman" w:hAnsi="Times New Roman"/>
          <w:color w:val="000000"/>
          <w:sz w:val="24"/>
        </w:rPr>
        <w:t xml:space="preserve">. </w:t>
      </w:r>
      <w:r w:rsidR="00C33C75" w:rsidRPr="0042501C">
        <w:rPr>
          <w:rFonts w:ascii="Times New Roman" w:hAnsi="Times New Roman"/>
          <w:sz w:val="24"/>
        </w:rPr>
        <w:t xml:space="preserve"> This incentive is </w:t>
      </w:r>
      <w:r w:rsidR="001766F5">
        <w:rPr>
          <w:rFonts w:ascii="Times New Roman" w:hAnsi="Times New Roman"/>
          <w:sz w:val="24"/>
        </w:rPr>
        <w:t xml:space="preserve">consistent with the full generic and can be </w:t>
      </w:r>
      <w:r w:rsidR="00ED086D">
        <w:rPr>
          <w:rFonts w:ascii="Times New Roman" w:hAnsi="Times New Roman"/>
          <w:sz w:val="24"/>
        </w:rPr>
        <w:t>justified</w:t>
      </w:r>
      <w:r w:rsidR="00C33C75" w:rsidRPr="0042501C">
        <w:rPr>
          <w:rFonts w:ascii="Times New Roman" w:hAnsi="Times New Roman"/>
          <w:sz w:val="24"/>
        </w:rPr>
        <w:t xml:space="preserve"> to </w:t>
      </w:r>
      <w:r w:rsidR="00C33C75" w:rsidRPr="003D3EB4">
        <w:rPr>
          <w:rFonts w:ascii="Times New Roman" w:hAnsi="Times New Roman"/>
          <w:sz w:val="24"/>
        </w:rPr>
        <w:t xml:space="preserve">account for: </w:t>
      </w:r>
    </w:p>
    <w:p w:rsidR="005E5B09" w:rsidRPr="003D3EB4" w:rsidRDefault="001766F5" w:rsidP="005E4108">
      <w:pPr>
        <w:widowControl/>
        <w:numPr>
          <w:ilvl w:val="0"/>
          <w:numId w:val="30"/>
        </w:numPr>
        <w:rPr>
          <w:rFonts w:ascii="Times New Roman" w:hAnsi="Times New Roman"/>
          <w:sz w:val="24"/>
        </w:rPr>
      </w:pPr>
      <w:r>
        <w:rPr>
          <w:rFonts w:ascii="Times New Roman" w:hAnsi="Times New Roman"/>
          <w:sz w:val="24"/>
        </w:rPr>
        <w:t>The t</w:t>
      </w:r>
      <w:r w:rsidR="005E5B09" w:rsidRPr="003D3EB4">
        <w:rPr>
          <w:rFonts w:ascii="Times New Roman" w:hAnsi="Times New Roman"/>
          <w:sz w:val="24"/>
        </w:rPr>
        <w:t>ravel time since NCI is not located near a Metro stop</w:t>
      </w:r>
      <w:r w:rsidR="003D3EB4" w:rsidRPr="003D3EB4">
        <w:rPr>
          <w:rFonts w:ascii="Times New Roman" w:hAnsi="Times New Roman"/>
          <w:sz w:val="24"/>
        </w:rPr>
        <w:t>,</w:t>
      </w:r>
      <w:r w:rsidR="005E5B09" w:rsidRPr="003D3EB4">
        <w:rPr>
          <w:rFonts w:ascii="Times New Roman" w:hAnsi="Times New Roman"/>
          <w:sz w:val="24"/>
        </w:rPr>
        <w:t xml:space="preserve"> </w:t>
      </w:r>
    </w:p>
    <w:p w:rsidR="003D3EB4" w:rsidRPr="003D3EB4" w:rsidRDefault="003D3EB4" w:rsidP="005E4108">
      <w:pPr>
        <w:widowControl/>
        <w:numPr>
          <w:ilvl w:val="0"/>
          <w:numId w:val="30"/>
        </w:numPr>
        <w:rPr>
          <w:rFonts w:ascii="Times New Roman" w:hAnsi="Times New Roman"/>
          <w:sz w:val="24"/>
        </w:rPr>
      </w:pPr>
      <w:r w:rsidRPr="003D3EB4">
        <w:rPr>
          <w:rFonts w:ascii="Times New Roman" w:hAnsi="Times New Roman"/>
          <w:sz w:val="24"/>
        </w:rPr>
        <w:t xml:space="preserve">Women </w:t>
      </w:r>
      <w:r w:rsidRPr="003D3EB4">
        <w:rPr>
          <w:rFonts w:ascii="Times New Roman" w:hAnsi="Times New Roman"/>
          <w:color w:val="000000"/>
          <w:sz w:val="24"/>
        </w:rPr>
        <w:t xml:space="preserve">of child-bearing age who will not be provided with child-care, </w:t>
      </w:r>
      <w:r w:rsidRPr="001766F5">
        <w:rPr>
          <w:rFonts w:ascii="Times New Roman" w:hAnsi="Times New Roman"/>
          <w:color w:val="000000"/>
          <w:sz w:val="24"/>
          <w:u w:val="single"/>
        </w:rPr>
        <w:t xml:space="preserve">and </w:t>
      </w:r>
    </w:p>
    <w:p w:rsidR="005E4108" w:rsidRPr="005E4108" w:rsidRDefault="00A20D33" w:rsidP="005E4108">
      <w:pPr>
        <w:widowControl/>
        <w:numPr>
          <w:ilvl w:val="0"/>
          <w:numId w:val="30"/>
        </w:numPr>
        <w:rPr>
          <w:rFonts w:ascii="Times New Roman" w:hAnsi="Times New Roman"/>
          <w:sz w:val="24"/>
        </w:rPr>
      </w:pPr>
      <w:r w:rsidRPr="003D3EB4">
        <w:rPr>
          <w:rFonts w:ascii="Times New Roman" w:hAnsi="Times New Roman"/>
          <w:sz w:val="24"/>
        </w:rPr>
        <w:t>Difficult</w:t>
      </w:r>
      <w:r w:rsidR="00ED086D" w:rsidRPr="003D3EB4">
        <w:rPr>
          <w:rFonts w:ascii="Times New Roman" w:hAnsi="Times New Roman"/>
          <w:sz w:val="24"/>
        </w:rPr>
        <w:t xml:space="preserve">y in recruiting a majority of the respondents </w:t>
      </w:r>
      <w:r w:rsidR="001766F5">
        <w:rPr>
          <w:rFonts w:ascii="Times New Roman" w:hAnsi="Times New Roman"/>
          <w:sz w:val="24"/>
        </w:rPr>
        <w:t xml:space="preserve">who </w:t>
      </w:r>
      <w:r w:rsidR="00C33C75" w:rsidRPr="003D3EB4">
        <w:rPr>
          <w:rFonts w:ascii="Times New Roman" w:hAnsi="Times New Roman"/>
          <w:sz w:val="24"/>
        </w:rPr>
        <w:t>include</w:t>
      </w:r>
      <w:r w:rsidR="00C33C75" w:rsidRPr="003D3EB4">
        <w:rPr>
          <w:rFonts w:ascii="Times New Roman" w:hAnsi="Times New Roman"/>
          <w:color w:val="000000"/>
          <w:sz w:val="24"/>
        </w:rPr>
        <w:t xml:space="preserve"> African-American women, Latina/Hispanic</w:t>
      </w:r>
      <w:r w:rsidR="00C33C75" w:rsidRPr="0042501C">
        <w:rPr>
          <w:rFonts w:ascii="Times New Roman" w:hAnsi="Times New Roman"/>
          <w:color w:val="000000"/>
          <w:sz w:val="24"/>
        </w:rPr>
        <w:t xml:space="preserve"> women, and mixed race/ethnicity (i.e., a mix of African-American, Latina/Hispanic, and/or white women)</w:t>
      </w:r>
      <w:r w:rsidR="00456B80">
        <w:rPr>
          <w:rFonts w:ascii="Times New Roman" w:hAnsi="Times New Roman"/>
          <w:color w:val="000000"/>
          <w:sz w:val="24"/>
        </w:rPr>
        <w:t>.</w:t>
      </w:r>
      <w:r w:rsidR="006825F6" w:rsidRPr="006825F6">
        <w:rPr>
          <w:rFonts w:ascii="Times New Roman" w:hAnsi="Times New Roman"/>
          <w:color w:val="000000"/>
          <w:sz w:val="24"/>
        </w:rPr>
        <w:t xml:space="preserve"> </w:t>
      </w:r>
    </w:p>
    <w:p w:rsidR="00A20D33" w:rsidRPr="000A25B8" w:rsidRDefault="00A20D33" w:rsidP="004D54A5">
      <w:pPr>
        <w:widowControl/>
        <w:rPr>
          <w:rFonts w:ascii="Times New Roman" w:hAnsi="Times New Roman"/>
          <w:b/>
          <w:color w:val="000000"/>
          <w:sz w:val="24"/>
        </w:rPr>
      </w:pPr>
    </w:p>
    <w:p w:rsidR="004D54A5" w:rsidRDefault="00B8793B" w:rsidP="004D54A5">
      <w:pPr>
        <w:widowControl/>
        <w:rPr>
          <w:rFonts w:ascii="Times New Roman" w:hAnsi="Times New Roman"/>
          <w:bCs/>
          <w:sz w:val="24"/>
        </w:rPr>
      </w:pPr>
      <w:r w:rsidRPr="00E527C7">
        <w:rPr>
          <w:rFonts w:ascii="Times New Roman" w:hAnsi="Times New Roman"/>
          <w:sz w:val="24"/>
        </w:rPr>
        <w:t xml:space="preserve">Analyses </w:t>
      </w:r>
      <w:r w:rsidR="006D3757" w:rsidRPr="00E527C7">
        <w:rPr>
          <w:rFonts w:ascii="Times New Roman" w:hAnsi="Times New Roman"/>
          <w:sz w:val="24"/>
        </w:rPr>
        <w:t xml:space="preserve">will involve </w:t>
      </w:r>
      <w:r w:rsidR="00160492">
        <w:rPr>
          <w:rFonts w:ascii="Times New Roman" w:hAnsi="Times New Roman"/>
          <w:sz w:val="24"/>
        </w:rPr>
        <w:t xml:space="preserve">qualitative analyses of themes in focus group transcripts, and </w:t>
      </w:r>
      <w:r w:rsidR="006D3757" w:rsidRPr="00E527C7">
        <w:rPr>
          <w:rFonts w:ascii="Times New Roman" w:hAnsi="Times New Roman"/>
          <w:sz w:val="24"/>
        </w:rPr>
        <w:t xml:space="preserve">examining correlations among </w:t>
      </w:r>
      <w:r w:rsidR="00160492">
        <w:rPr>
          <w:rFonts w:ascii="Times New Roman" w:hAnsi="Times New Roman"/>
          <w:sz w:val="24"/>
        </w:rPr>
        <w:t>these themes, demographic characteristics, and physical activity status</w:t>
      </w:r>
      <w:r w:rsidR="006D3757" w:rsidRPr="00E527C7">
        <w:rPr>
          <w:rFonts w:ascii="Times New Roman" w:hAnsi="Times New Roman"/>
          <w:sz w:val="24"/>
        </w:rPr>
        <w:t xml:space="preserve">. </w:t>
      </w:r>
      <w:r w:rsidR="002F2E4F">
        <w:rPr>
          <w:rFonts w:ascii="Times New Roman" w:hAnsi="Times New Roman"/>
          <w:bCs/>
          <w:sz w:val="24"/>
        </w:rPr>
        <w:t>Findings</w:t>
      </w:r>
      <w:r w:rsidR="002F2E4F" w:rsidRPr="00E527C7">
        <w:rPr>
          <w:rFonts w:ascii="Times New Roman" w:hAnsi="Times New Roman"/>
          <w:bCs/>
          <w:sz w:val="24"/>
        </w:rPr>
        <w:t xml:space="preserve"> </w:t>
      </w:r>
      <w:r w:rsidR="006D3757" w:rsidRPr="00E527C7">
        <w:rPr>
          <w:rFonts w:ascii="Times New Roman" w:hAnsi="Times New Roman"/>
          <w:bCs/>
          <w:sz w:val="24"/>
        </w:rPr>
        <w:t xml:space="preserve">will </w:t>
      </w:r>
      <w:r w:rsidR="002F2E4F">
        <w:rPr>
          <w:rFonts w:ascii="Times New Roman" w:hAnsi="Times New Roman"/>
          <w:bCs/>
          <w:sz w:val="24"/>
        </w:rPr>
        <w:t xml:space="preserve">be </w:t>
      </w:r>
      <w:r w:rsidR="006D3757" w:rsidRPr="00E527C7">
        <w:rPr>
          <w:rFonts w:ascii="Times New Roman" w:hAnsi="Times New Roman"/>
          <w:bCs/>
          <w:sz w:val="24"/>
        </w:rPr>
        <w:t>disseminate</w:t>
      </w:r>
      <w:r w:rsidR="002F2E4F">
        <w:rPr>
          <w:rFonts w:ascii="Times New Roman" w:hAnsi="Times New Roman"/>
          <w:bCs/>
          <w:sz w:val="24"/>
        </w:rPr>
        <w:t>d</w:t>
      </w:r>
      <w:r w:rsidR="006D3757" w:rsidRPr="00E527C7">
        <w:rPr>
          <w:rFonts w:ascii="Times New Roman" w:hAnsi="Times New Roman"/>
          <w:bCs/>
          <w:sz w:val="24"/>
        </w:rPr>
        <w:t xml:space="preserve"> to relevant audiences –health psychologists/ public health researchers who capitalize on basic psychological science advances to </w:t>
      </w:r>
      <w:r w:rsidR="004D54A5">
        <w:rPr>
          <w:rFonts w:ascii="Times New Roman" w:hAnsi="Times New Roman"/>
          <w:bCs/>
          <w:sz w:val="24"/>
        </w:rPr>
        <w:t xml:space="preserve">understand real world phenomena </w:t>
      </w:r>
      <w:r w:rsidR="00160492">
        <w:rPr>
          <w:rFonts w:ascii="Times New Roman" w:hAnsi="Times New Roman"/>
          <w:bCs/>
          <w:sz w:val="24"/>
        </w:rPr>
        <w:t>such as weight management</w:t>
      </w:r>
      <w:r w:rsidR="006D3757" w:rsidRPr="00E527C7">
        <w:rPr>
          <w:rFonts w:ascii="Times New Roman" w:hAnsi="Times New Roman"/>
          <w:bCs/>
          <w:sz w:val="24"/>
        </w:rPr>
        <w:t xml:space="preserve">. </w:t>
      </w:r>
      <w:bookmarkStart w:id="1" w:name="OHSR"/>
    </w:p>
    <w:p w:rsidR="00701920" w:rsidRDefault="00701920" w:rsidP="004D54A5">
      <w:pPr>
        <w:widowControl/>
        <w:rPr>
          <w:rFonts w:ascii="Times New Roman" w:hAnsi="Times New Roman"/>
          <w:color w:val="000000"/>
          <w:sz w:val="24"/>
          <w:u w:val="single"/>
        </w:rPr>
      </w:pPr>
    </w:p>
    <w:p w:rsidR="00173F11" w:rsidRDefault="000A6500" w:rsidP="004D54A5">
      <w:pPr>
        <w:widowControl/>
        <w:rPr>
          <w:rFonts w:ascii="Times New Roman" w:hAnsi="Times New Roman"/>
          <w:sz w:val="24"/>
        </w:rPr>
      </w:pPr>
      <w:r w:rsidRPr="000A6500">
        <w:rPr>
          <w:rFonts w:ascii="Times New Roman" w:hAnsi="Times New Roman"/>
          <w:color w:val="000000"/>
          <w:sz w:val="24"/>
          <w:u w:val="single"/>
        </w:rPr>
        <w:t xml:space="preserve">Other </w:t>
      </w:r>
      <w:r w:rsidR="001604E7">
        <w:rPr>
          <w:rFonts w:ascii="Times New Roman" w:hAnsi="Times New Roman"/>
          <w:color w:val="000000"/>
          <w:sz w:val="24"/>
          <w:u w:val="single"/>
        </w:rPr>
        <w:t>Considerations</w:t>
      </w:r>
    </w:p>
    <w:p w:rsidR="00E80FDD" w:rsidRPr="006862B5" w:rsidRDefault="009E6218" w:rsidP="00173F11">
      <w:pPr>
        <w:widowControl/>
        <w:autoSpaceDE/>
        <w:autoSpaceDN/>
        <w:adjustRightInd/>
        <w:spacing w:line="240" w:lineRule="atLeast"/>
        <w:jc w:val="both"/>
        <w:rPr>
          <w:rFonts w:ascii="Times New Roman" w:hAnsi="Times New Roman"/>
          <w:color w:val="000000"/>
          <w:sz w:val="24"/>
        </w:rPr>
      </w:pPr>
      <w:r w:rsidRPr="006862B5">
        <w:rPr>
          <w:rFonts w:ascii="Times New Roman" w:hAnsi="Times New Roman"/>
          <w:color w:val="000000"/>
          <w:sz w:val="24"/>
        </w:rPr>
        <w:t>A request for human subject</w:t>
      </w:r>
      <w:r w:rsidR="0050201A" w:rsidRPr="006862B5">
        <w:rPr>
          <w:rFonts w:ascii="Times New Roman" w:hAnsi="Times New Roman"/>
          <w:color w:val="000000"/>
          <w:sz w:val="24"/>
        </w:rPr>
        <w:t>’</w:t>
      </w:r>
      <w:r w:rsidRPr="006862B5">
        <w:rPr>
          <w:rFonts w:ascii="Times New Roman" w:hAnsi="Times New Roman"/>
          <w:color w:val="000000"/>
          <w:sz w:val="24"/>
        </w:rPr>
        <w:t xml:space="preserve">s exemption was </w:t>
      </w:r>
      <w:r w:rsidR="008F5DC6" w:rsidRPr="006862B5">
        <w:rPr>
          <w:rFonts w:ascii="Times New Roman" w:hAnsi="Times New Roman"/>
          <w:color w:val="000000"/>
          <w:sz w:val="24"/>
        </w:rPr>
        <w:t>approved by the</w:t>
      </w:r>
      <w:r w:rsidRPr="006862B5">
        <w:rPr>
          <w:rFonts w:ascii="Times New Roman" w:hAnsi="Times New Roman"/>
          <w:color w:val="000000"/>
          <w:sz w:val="24"/>
        </w:rPr>
        <w:t xml:space="preserve"> NIH Office of Human Subjects Research </w:t>
      </w:r>
      <w:r w:rsidR="0050201A" w:rsidRPr="006862B5">
        <w:rPr>
          <w:rFonts w:ascii="Times New Roman" w:hAnsi="Times New Roman"/>
          <w:color w:val="000000"/>
          <w:sz w:val="24"/>
        </w:rPr>
        <w:t>Protection (OHSRP)</w:t>
      </w:r>
      <w:r w:rsidR="008F135F" w:rsidRPr="006862B5">
        <w:rPr>
          <w:rFonts w:ascii="Times New Roman" w:hAnsi="Times New Roman"/>
          <w:color w:val="000000"/>
          <w:sz w:val="24"/>
        </w:rPr>
        <w:t xml:space="preserve"> (</w:t>
      </w:r>
      <w:r w:rsidR="008F135F" w:rsidRPr="006862B5">
        <w:rPr>
          <w:rFonts w:ascii="Times New Roman" w:hAnsi="Times New Roman"/>
          <w:b/>
          <w:color w:val="000000"/>
          <w:sz w:val="24"/>
        </w:rPr>
        <w:t xml:space="preserve">Attachment </w:t>
      </w:r>
      <w:r w:rsidR="00F31602">
        <w:rPr>
          <w:rFonts w:ascii="Times New Roman" w:hAnsi="Times New Roman"/>
          <w:b/>
          <w:color w:val="000000"/>
          <w:sz w:val="24"/>
        </w:rPr>
        <w:t>H</w:t>
      </w:r>
      <w:r w:rsidR="008F135F" w:rsidRPr="006862B5">
        <w:rPr>
          <w:rFonts w:ascii="Times New Roman" w:hAnsi="Times New Roman"/>
          <w:color w:val="000000"/>
          <w:sz w:val="24"/>
        </w:rPr>
        <w:t>)</w:t>
      </w:r>
      <w:r w:rsidRPr="006862B5">
        <w:rPr>
          <w:rFonts w:ascii="Times New Roman" w:hAnsi="Times New Roman"/>
          <w:color w:val="000000"/>
          <w:sz w:val="24"/>
        </w:rPr>
        <w:t>.</w:t>
      </w:r>
    </w:p>
    <w:p w:rsidR="00824BFB" w:rsidRPr="006862B5" w:rsidRDefault="00824BFB" w:rsidP="00173F11">
      <w:pPr>
        <w:widowControl/>
        <w:autoSpaceDE/>
        <w:autoSpaceDN/>
        <w:adjustRightInd/>
        <w:spacing w:line="240" w:lineRule="atLeast"/>
        <w:jc w:val="both"/>
        <w:rPr>
          <w:rFonts w:ascii="Times New Roman" w:hAnsi="Times New Roman"/>
          <w:color w:val="000000"/>
          <w:sz w:val="24"/>
        </w:rPr>
      </w:pPr>
    </w:p>
    <w:p w:rsidR="00824BFB" w:rsidRPr="006862B5" w:rsidRDefault="00824BFB" w:rsidP="00824BFB">
      <w:pPr>
        <w:rPr>
          <w:rFonts w:ascii="Times New Roman" w:hAnsi="Times New Roman"/>
          <w:bCs/>
          <w:color w:val="000000"/>
          <w:sz w:val="24"/>
        </w:rPr>
      </w:pPr>
      <w:r w:rsidRPr="006862B5">
        <w:rPr>
          <w:rFonts w:ascii="Times New Roman" w:hAnsi="Times New Roman"/>
          <w:bCs/>
          <w:color w:val="000000"/>
          <w:sz w:val="24"/>
        </w:rPr>
        <w:t xml:space="preserve">Personally identifying information (PII) will be collected by the contractor during the recruitment process; specifically, name, address, and telephone number will be collected in order to facilitate recruitment and reminders. PII will be stored on a password protected file on a password protected computer in a locked office. After a participant completes the study, PII will be destroyed. </w:t>
      </w:r>
    </w:p>
    <w:p w:rsidR="001604E7" w:rsidRPr="006862B5" w:rsidRDefault="001604E7" w:rsidP="001604E7">
      <w:pPr>
        <w:widowControl/>
        <w:autoSpaceDE/>
        <w:autoSpaceDN/>
        <w:adjustRightInd/>
        <w:rPr>
          <w:rFonts w:ascii="Times New Roman" w:hAnsi="Times New Roman"/>
          <w:color w:val="000000"/>
          <w:sz w:val="24"/>
        </w:rPr>
      </w:pPr>
    </w:p>
    <w:p w:rsidR="001604E7" w:rsidRPr="00E527C7" w:rsidRDefault="001604E7" w:rsidP="001604E7">
      <w:pPr>
        <w:widowControl/>
        <w:autoSpaceDE/>
        <w:autoSpaceDN/>
        <w:adjustRightInd/>
        <w:spacing w:line="240" w:lineRule="atLeast"/>
        <w:jc w:val="both"/>
        <w:rPr>
          <w:rFonts w:ascii="Times New Roman" w:hAnsi="Times New Roman"/>
          <w:color w:val="000000"/>
          <w:sz w:val="24"/>
          <w:u w:val="single"/>
        </w:rPr>
      </w:pPr>
      <w:r w:rsidRPr="00E527C7">
        <w:rPr>
          <w:rFonts w:ascii="Times New Roman" w:hAnsi="Times New Roman"/>
          <w:color w:val="000000"/>
          <w:sz w:val="24"/>
          <w:u w:val="single"/>
        </w:rPr>
        <w:t>Burden</w:t>
      </w:r>
    </w:p>
    <w:p w:rsidR="00594FB1" w:rsidRDefault="00DF4021" w:rsidP="007B3A8B">
      <w:pPr>
        <w:widowControl/>
        <w:autoSpaceDE/>
        <w:autoSpaceDN/>
        <w:adjustRightInd/>
        <w:spacing w:line="240" w:lineRule="atLeast"/>
        <w:jc w:val="both"/>
        <w:rPr>
          <w:rFonts w:ascii="Times New Roman" w:hAnsi="Times New Roman"/>
          <w:color w:val="000000"/>
          <w:sz w:val="24"/>
        </w:rPr>
      </w:pPr>
      <w:r w:rsidRPr="00E527C7">
        <w:rPr>
          <w:rFonts w:ascii="Times New Roman" w:hAnsi="Times New Roman"/>
          <w:color w:val="000000"/>
          <w:sz w:val="24"/>
        </w:rPr>
        <w:t xml:space="preserve">A total of </w:t>
      </w:r>
      <w:r w:rsidR="004E4EB1">
        <w:rPr>
          <w:rFonts w:ascii="Times New Roman" w:hAnsi="Times New Roman"/>
          <w:color w:val="000000"/>
          <w:sz w:val="24"/>
        </w:rPr>
        <w:t>63</w:t>
      </w:r>
      <w:r w:rsidRPr="00E527C7">
        <w:rPr>
          <w:rFonts w:ascii="Times New Roman" w:hAnsi="Times New Roman"/>
          <w:color w:val="000000"/>
          <w:sz w:val="24"/>
        </w:rPr>
        <w:t xml:space="preserve"> </w:t>
      </w:r>
      <w:r w:rsidR="00A416B5">
        <w:rPr>
          <w:rFonts w:ascii="Times New Roman" w:hAnsi="Times New Roman"/>
          <w:color w:val="000000"/>
          <w:sz w:val="24"/>
        </w:rPr>
        <w:t xml:space="preserve">female </w:t>
      </w:r>
      <w:r w:rsidRPr="00E527C7">
        <w:rPr>
          <w:rFonts w:ascii="Times New Roman" w:hAnsi="Times New Roman"/>
          <w:color w:val="000000"/>
          <w:sz w:val="24"/>
        </w:rPr>
        <w:t xml:space="preserve">participants will complete the </w:t>
      </w:r>
      <w:r w:rsidR="004D54A5">
        <w:rPr>
          <w:rFonts w:ascii="Times New Roman" w:hAnsi="Times New Roman"/>
          <w:color w:val="000000"/>
          <w:sz w:val="24"/>
        </w:rPr>
        <w:t>study</w:t>
      </w:r>
      <w:r w:rsidR="004E4EB1">
        <w:rPr>
          <w:rFonts w:ascii="Times New Roman" w:hAnsi="Times New Roman"/>
          <w:color w:val="000000"/>
          <w:sz w:val="24"/>
        </w:rPr>
        <w:t xml:space="preserve"> (and 100 will complete the screener)</w:t>
      </w:r>
      <w:r w:rsidR="00E527C7" w:rsidRPr="00E527C7">
        <w:rPr>
          <w:rFonts w:ascii="Times New Roman" w:hAnsi="Times New Roman"/>
          <w:color w:val="000000"/>
          <w:sz w:val="24"/>
        </w:rPr>
        <w:t>, which has an anticipated length of</w:t>
      </w:r>
      <w:r w:rsidR="004D54A5">
        <w:rPr>
          <w:rFonts w:ascii="Times New Roman" w:hAnsi="Times New Roman"/>
          <w:color w:val="000000"/>
          <w:sz w:val="24"/>
        </w:rPr>
        <w:t xml:space="preserve"> no more than</w:t>
      </w:r>
      <w:r w:rsidR="00E527C7" w:rsidRPr="00E527C7">
        <w:rPr>
          <w:rFonts w:ascii="Times New Roman" w:hAnsi="Times New Roman"/>
          <w:color w:val="000000"/>
          <w:sz w:val="24"/>
        </w:rPr>
        <w:t xml:space="preserve"> </w:t>
      </w:r>
      <w:r w:rsidR="00D56E31">
        <w:rPr>
          <w:rFonts w:ascii="Times New Roman" w:hAnsi="Times New Roman"/>
          <w:color w:val="000000"/>
          <w:sz w:val="24"/>
        </w:rPr>
        <w:t>100</w:t>
      </w:r>
      <w:r w:rsidR="004E4EB1">
        <w:rPr>
          <w:rFonts w:ascii="Times New Roman" w:hAnsi="Times New Roman"/>
          <w:color w:val="000000"/>
          <w:sz w:val="24"/>
        </w:rPr>
        <w:t xml:space="preserve"> minutes</w:t>
      </w:r>
      <w:r w:rsidRPr="00E527C7">
        <w:rPr>
          <w:rFonts w:ascii="Times New Roman" w:hAnsi="Times New Roman"/>
          <w:color w:val="000000"/>
          <w:sz w:val="24"/>
        </w:rPr>
        <w:t xml:space="preserve">; thus, the total hour burden is </w:t>
      </w:r>
      <w:r w:rsidR="00E47C16">
        <w:rPr>
          <w:rFonts w:ascii="Times New Roman" w:hAnsi="Times New Roman"/>
          <w:color w:val="000000"/>
          <w:sz w:val="24"/>
        </w:rPr>
        <w:t>10</w:t>
      </w:r>
      <w:r w:rsidR="00AB54C3">
        <w:rPr>
          <w:rFonts w:ascii="Times New Roman" w:hAnsi="Times New Roman"/>
          <w:color w:val="000000"/>
          <w:sz w:val="24"/>
        </w:rPr>
        <w:t>8 b</w:t>
      </w:r>
      <w:r w:rsidRPr="00E527C7">
        <w:rPr>
          <w:rFonts w:ascii="Times New Roman" w:hAnsi="Times New Roman"/>
          <w:color w:val="000000"/>
          <w:sz w:val="24"/>
        </w:rPr>
        <w:t xml:space="preserve">urden hours. To date, a total of </w:t>
      </w:r>
      <w:r w:rsidR="004E4EB1">
        <w:rPr>
          <w:rFonts w:ascii="Times New Roman" w:hAnsi="Times New Roman"/>
          <w:color w:val="000000"/>
          <w:sz w:val="24"/>
        </w:rPr>
        <w:t>1</w:t>
      </w:r>
      <w:r w:rsidR="0050201A">
        <w:rPr>
          <w:rFonts w:ascii="Times New Roman" w:hAnsi="Times New Roman"/>
          <w:color w:val="000000"/>
          <w:sz w:val="24"/>
        </w:rPr>
        <w:t>,</w:t>
      </w:r>
      <w:r w:rsidR="004E4EB1">
        <w:rPr>
          <w:rFonts w:ascii="Times New Roman" w:hAnsi="Times New Roman"/>
          <w:color w:val="000000"/>
          <w:sz w:val="24"/>
        </w:rPr>
        <w:t>436</w:t>
      </w:r>
      <w:r w:rsidRPr="00E527C7">
        <w:rPr>
          <w:rFonts w:ascii="Times New Roman" w:hAnsi="Times New Roman"/>
          <w:color w:val="000000"/>
          <w:sz w:val="24"/>
        </w:rPr>
        <w:t xml:space="preserve"> burden hours have been used of the 6,000 hours that were requested. </w:t>
      </w:r>
      <w:r w:rsidR="004C0051">
        <w:rPr>
          <w:rFonts w:ascii="Times New Roman" w:hAnsi="Times New Roman"/>
          <w:color w:val="000000"/>
          <w:sz w:val="24"/>
        </w:rPr>
        <w:t xml:space="preserve"> </w:t>
      </w:r>
      <w:r w:rsidRPr="00724EC4">
        <w:rPr>
          <w:rFonts w:ascii="Times New Roman" w:hAnsi="Times New Roman"/>
          <w:color w:val="000000"/>
          <w:sz w:val="24"/>
        </w:rPr>
        <w:t>Estimated cost to the Federal Government is</w:t>
      </w:r>
      <w:r w:rsidR="00B45095" w:rsidRPr="00724EC4">
        <w:rPr>
          <w:rFonts w:ascii="Times New Roman" w:hAnsi="Times New Roman"/>
          <w:color w:val="000000"/>
          <w:sz w:val="24"/>
        </w:rPr>
        <w:t xml:space="preserve"> approximately</w:t>
      </w:r>
      <w:r w:rsidRPr="00724EC4">
        <w:rPr>
          <w:rFonts w:ascii="Times New Roman" w:hAnsi="Times New Roman"/>
          <w:color w:val="000000"/>
          <w:sz w:val="24"/>
        </w:rPr>
        <w:t xml:space="preserve"> $</w:t>
      </w:r>
      <w:r w:rsidR="002A5A87" w:rsidRPr="00724EC4">
        <w:rPr>
          <w:rFonts w:ascii="Times New Roman" w:hAnsi="Times New Roman"/>
          <w:color w:val="000000"/>
          <w:sz w:val="24"/>
        </w:rPr>
        <w:t>16,</w:t>
      </w:r>
      <w:r w:rsidR="00B45095" w:rsidRPr="00724EC4">
        <w:rPr>
          <w:rFonts w:ascii="Times New Roman" w:hAnsi="Times New Roman"/>
          <w:color w:val="000000"/>
          <w:sz w:val="24"/>
        </w:rPr>
        <w:t>0</w:t>
      </w:r>
      <w:r w:rsidR="002A5A87" w:rsidRPr="00724EC4">
        <w:rPr>
          <w:rFonts w:ascii="Times New Roman" w:hAnsi="Times New Roman"/>
          <w:color w:val="000000"/>
          <w:sz w:val="24"/>
        </w:rPr>
        <w:t>00</w:t>
      </w:r>
      <w:r w:rsidR="00B1204F" w:rsidRPr="00724EC4">
        <w:rPr>
          <w:rFonts w:ascii="Times New Roman" w:hAnsi="Times New Roman"/>
          <w:color w:val="000000"/>
          <w:sz w:val="24"/>
        </w:rPr>
        <w:t xml:space="preserve"> </w:t>
      </w:r>
      <w:r w:rsidR="0051625D" w:rsidRPr="00724EC4">
        <w:rPr>
          <w:rFonts w:ascii="Times New Roman" w:hAnsi="Times New Roman"/>
          <w:color w:val="000000"/>
          <w:sz w:val="24"/>
        </w:rPr>
        <w:t>for</w:t>
      </w:r>
      <w:r w:rsidR="00E02214" w:rsidRPr="00724EC4">
        <w:rPr>
          <w:rFonts w:ascii="Times New Roman" w:hAnsi="Times New Roman"/>
          <w:color w:val="000000"/>
          <w:sz w:val="24"/>
        </w:rPr>
        <w:t xml:space="preserve"> NCI FTE/Project PI (estimated based on 10 FTE hours per week for 9 weeks for a GS14-7 ($61.10/hour * 10 hours * 9 weeks = $5,499)),</w:t>
      </w:r>
      <w:r w:rsidR="0051625D" w:rsidRPr="00724EC4">
        <w:rPr>
          <w:rFonts w:ascii="Times New Roman" w:hAnsi="Times New Roman"/>
          <w:color w:val="000000"/>
          <w:sz w:val="24"/>
        </w:rPr>
        <w:t xml:space="preserve"> </w:t>
      </w:r>
      <w:r w:rsidR="002A5A87" w:rsidRPr="00724EC4">
        <w:rPr>
          <w:rFonts w:ascii="Times New Roman" w:hAnsi="Times New Roman"/>
          <w:color w:val="000000"/>
          <w:sz w:val="24"/>
        </w:rPr>
        <w:t xml:space="preserve">contractor staff </w:t>
      </w:r>
      <w:r w:rsidRPr="00724EC4">
        <w:rPr>
          <w:rFonts w:ascii="Times New Roman" w:hAnsi="Times New Roman"/>
          <w:color w:val="000000"/>
          <w:sz w:val="24"/>
        </w:rPr>
        <w:t xml:space="preserve">(estimated based on </w:t>
      </w:r>
      <w:r w:rsidR="00B45095" w:rsidRPr="00724EC4">
        <w:rPr>
          <w:rFonts w:ascii="Times New Roman" w:hAnsi="Times New Roman"/>
          <w:color w:val="000000"/>
          <w:sz w:val="24"/>
        </w:rPr>
        <w:t>12</w:t>
      </w:r>
      <w:r w:rsidR="002A5A87" w:rsidRPr="00724EC4">
        <w:rPr>
          <w:rFonts w:ascii="Times New Roman" w:hAnsi="Times New Roman"/>
          <w:color w:val="000000"/>
          <w:sz w:val="24"/>
        </w:rPr>
        <w:t xml:space="preserve"> </w:t>
      </w:r>
      <w:r w:rsidRPr="00724EC4">
        <w:rPr>
          <w:rFonts w:ascii="Times New Roman" w:hAnsi="Times New Roman"/>
          <w:color w:val="000000"/>
          <w:sz w:val="24"/>
        </w:rPr>
        <w:t xml:space="preserve">FTE hours per week for </w:t>
      </w:r>
      <w:r w:rsidR="002A5A87" w:rsidRPr="00724EC4">
        <w:rPr>
          <w:rFonts w:ascii="Times New Roman" w:hAnsi="Times New Roman"/>
          <w:color w:val="000000"/>
          <w:sz w:val="24"/>
        </w:rPr>
        <w:t xml:space="preserve">9 </w:t>
      </w:r>
      <w:r w:rsidRPr="00724EC4">
        <w:rPr>
          <w:rFonts w:ascii="Times New Roman" w:hAnsi="Times New Roman"/>
          <w:color w:val="000000"/>
          <w:sz w:val="24"/>
        </w:rPr>
        <w:t>weeks</w:t>
      </w:r>
      <w:r w:rsidR="00B45095" w:rsidRPr="00724EC4">
        <w:rPr>
          <w:rFonts w:ascii="Times New Roman" w:hAnsi="Times New Roman"/>
          <w:color w:val="000000"/>
          <w:sz w:val="24"/>
        </w:rPr>
        <w:t xml:space="preserve"> ($61.10/hour * 12</w:t>
      </w:r>
      <w:r w:rsidR="00E02214" w:rsidRPr="00724EC4">
        <w:rPr>
          <w:rFonts w:ascii="Times New Roman" w:hAnsi="Times New Roman"/>
          <w:color w:val="000000"/>
          <w:sz w:val="24"/>
        </w:rPr>
        <w:t xml:space="preserve"> hours * 9 weeks = $</w:t>
      </w:r>
      <w:r w:rsidR="00B45095" w:rsidRPr="00724EC4">
        <w:rPr>
          <w:rFonts w:ascii="Times New Roman" w:hAnsi="Times New Roman"/>
          <w:color w:val="000000"/>
          <w:sz w:val="24"/>
        </w:rPr>
        <w:t>6</w:t>
      </w:r>
      <w:r w:rsidR="00E02214" w:rsidRPr="00724EC4">
        <w:rPr>
          <w:rFonts w:ascii="Times New Roman" w:hAnsi="Times New Roman"/>
          <w:color w:val="000000"/>
          <w:sz w:val="24"/>
        </w:rPr>
        <w:t>,</w:t>
      </w:r>
      <w:r w:rsidR="00B45095" w:rsidRPr="00724EC4">
        <w:rPr>
          <w:rFonts w:ascii="Times New Roman" w:hAnsi="Times New Roman"/>
          <w:color w:val="000000"/>
          <w:sz w:val="24"/>
        </w:rPr>
        <w:t>599</w:t>
      </w:r>
      <w:r w:rsidR="00E02214" w:rsidRPr="00724EC4">
        <w:rPr>
          <w:rFonts w:ascii="Times New Roman" w:hAnsi="Times New Roman"/>
          <w:color w:val="000000"/>
          <w:sz w:val="24"/>
        </w:rPr>
        <w:t>),</w:t>
      </w:r>
      <w:r w:rsidR="00E47C16" w:rsidRPr="00724EC4">
        <w:rPr>
          <w:rFonts w:ascii="Times New Roman" w:hAnsi="Times New Roman"/>
          <w:color w:val="000000"/>
          <w:sz w:val="24"/>
        </w:rPr>
        <w:t xml:space="preserve"> and </w:t>
      </w:r>
      <w:r w:rsidR="004C0051" w:rsidRPr="00724EC4">
        <w:rPr>
          <w:rFonts w:ascii="Times New Roman" w:hAnsi="Times New Roman"/>
          <w:color w:val="000000"/>
          <w:sz w:val="24"/>
        </w:rPr>
        <w:t xml:space="preserve">Cancer Research Training Award Fellow </w:t>
      </w:r>
      <w:r w:rsidR="00E02214" w:rsidRPr="00724EC4">
        <w:rPr>
          <w:rFonts w:ascii="Times New Roman" w:hAnsi="Times New Roman"/>
          <w:color w:val="000000"/>
          <w:sz w:val="24"/>
        </w:rPr>
        <w:t xml:space="preserve">(estimated based on 15 </w:t>
      </w:r>
      <w:r w:rsidR="00E47C16" w:rsidRPr="00724EC4">
        <w:rPr>
          <w:rFonts w:ascii="Times New Roman" w:hAnsi="Times New Roman"/>
          <w:color w:val="000000"/>
          <w:sz w:val="24"/>
        </w:rPr>
        <w:t xml:space="preserve">hours per week for </w:t>
      </w:r>
      <w:r w:rsidR="002A5A87" w:rsidRPr="00724EC4">
        <w:rPr>
          <w:rFonts w:ascii="Times New Roman" w:hAnsi="Times New Roman"/>
          <w:color w:val="000000"/>
          <w:sz w:val="24"/>
        </w:rPr>
        <w:t xml:space="preserve">9 </w:t>
      </w:r>
      <w:r w:rsidR="00E47C16" w:rsidRPr="00724EC4">
        <w:rPr>
          <w:rFonts w:ascii="Times New Roman" w:hAnsi="Times New Roman"/>
          <w:color w:val="000000"/>
          <w:sz w:val="24"/>
        </w:rPr>
        <w:t>weeks</w:t>
      </w:r>
      <w:r w:rsidR="004A5602" w:rsidRPr="00724EC4">
        <w:rPr>
          <w:rFonts w:ascii="Times New Roman" w:hAnsi="Times New Roman"/>
          <w:color w:val="000000"/>
          <w:sz w:val="24"/>
        </w:rPr>
        <w:t xml:space="preserve"> (</w:t>
      </w:r>
      <w:r w:rsidR="00E02214" w:rsidRPr="00724EC4">
        <w:rPr>
          <w:rFonts w:ascii="Times New Roman" w:hAnsi="Times New Roman"/>
          <w:color w:val="000000"/>
          <w:sz w:val="24"/>
        </w:rPr>
        <w:t>26.92/hour * 15 hours * 9 weeks = $3,634</w:t>
      </w:r>
      <w:r w:rsidRPr="00724EC4">
        <w:rPr>
          <w:rFonts w:ascii="Times New Roman" w:hAnsi="Times New Roman"/>
          <w:color w:val="000000"/>
          <w:sz w:val="24"/>
        </w:rPr>
        <w:t>)</w:t>
      </w:r>
      <w:r w:rsidR="00E02214" w:rsidRPr="00724EC4">
        <w:rPr>
          <w:rFonts w:ascii="Times New Roman" w:hAnsi="Times New Roman"/>
          <w:color w:val="000000"/>
          <w:sz w:val="24"/>
        </w:rPr>
        <w:t>)</w:t>
      </w:r>
      <w:r w:rsidR="004D54A5" w:rsidRPr="00724EC4">
        <w:rPr>
          <w:rFonts w:ascii="Times New Roman" w:hAnsi="Times New Roman"/>
          <w:color w:val="000000"/>
          <w:sz w:val="24"/>
        </w:rPr>
        <w:t>,</w:t>
      </w:r>
      <w:r w:rsidR="004D54A5" w:rsidRPr="00E47C16">
        <w:rPr>
          <w:rFonts w:ascii="Times New Roman" w:hAnsi="Times New Roman"/>
          <w:color w:val="000000"/>
          <w:sz w:val="24"/>
        </w:rPr>
        <w:t xml:space="preserve"> $</w:t>
      </w:r>
      <w:r w:rsidR="002A5A87">
        <w:rPr>
          <w:rFonts w:ascii="Times New Roman" w:hAnsi="Times New Roman"/>
          <w:color w:val="000000"/>
          <w:sz w:val="24"/>
        </w:rPr>
        <w:t>10,</w:t>
      </w:r>
      <w:r w:rsidR="002A5A87" w:rsidRPr="00E47C16">
        <w:rPr>
          <w:rFonts w:ascii="Times New Roman" w:hAnsi="Times New Roman"/>
          <w:color w:val="000000"/>
          <w:sz w:val="24"/>
        </w:rPr>
        <w:t xml:space="preserve">000 </w:t>
      </w:r>
      <w:r w:rsidR="004D54A5" w:rsidRPr="00E47C16">
        <w:rPr>
          <w:rFonts w:ascii="Times New Roman" w:hAnsi="Times New Roman"/>
          <w:color w:val="000000"/>
          <w:sz w:val="24"/>
        </w:rPr>
        <w:t>for recruitment</w:t>
      </w:r>
      <w:r w:rsidR="0051625D" w:rsidRPr="00E47C16">
        <w:rPr>
          <w:rFonts w:ascii="Times New Roman" w:hAnsi="Times New Roman"/>
          <w:color w:val="000000"/>
          <w:sz w:val="24"/>
        </w:rPr>
        <w:t xml:space="preserve">; </w:t>
      </w:r>
      <w:r w:rsidR="00E47C16" w:rsidRPr="00E47C16">
        <w:rPr>
          <w:rFonts w:ascii="Times New Roman" w:hAnsi="Times New Roman"/>
          <w:color w:val="000000"/>
          <w:sz w:val="24"/>
        </w:rPr>
        <w:t>and $</w:t>
      </w:r>
      <w:r w:rsidR="00823D28">
        <w:rPr>
          <w:rFonts w:ascii="Times New Roman" w:hAnsi="Times New Roman"/>
          <w:color w:val="000000"/>
          <w:sz w:val="24"/>
        </w:rPr>
        <w:t>2,363</w:t>
      </w:r>
      <w:r w:rsidR="00E47C16" w:rsidRPr="00E47C16">
        <w:rPr>
          <w:rFonts w:ascii="Times New Roman" w:hAnsi="Times New Roman"/>
          <w:color w:val="000000"/>
          <w:sz w:val="24"/>
        </w:rPr>
        <w:t xml:space="preserve"> </w:t>
      </w:r>
      <w:r w:rsidR="004D54A5" w:rsidRPr="00E47C16">
        <w:rPr>
          <w:rFonts w:ascii="Times New Roman" w:hAnsi="Times New Roman"/>
          <w:color w:val="000000"/>
          <w:sz w:val="24"/>
        </w:rPr>
        <w:t>for survey incentives</w:t>
      </w:r>
      <w:r w:rsidR="004C0051">
        <w:rPr>
          <w:rFonts w:ascii="Times New Roman" w:hAnsi="Times New Roman"/>
          <w:color w:val="000000"/>
          <w:sz w:val="24"/>
        </w:rPr>
        <w:t xml:space="preserve"> which amounts to a total of $29,850 to conduct this study</w:t>
      </w:r>
      <w:r w:rsidR="004D54A5" w:rsidRPr="00E47C16">
        <w:rPr>
          <w:rFonts w:ascii="Times New Roman" w:hAnsi="Times New Roman"/>
          <w:color w:val="000000"/>
          <w:sz w:val="24"/>
        </w:rPr>
        <w:t>.</w:t>
      </w:r>
    </w:p>
    <w:p w:rsidR="007F2476" w:rsidRDefault="00594FB1" w:rsidP="007B3A8B">
      <w:pPr>
        <w:widowControl/>
        <w:autoSpaceDE/>
        <w:autoSpaceDN/>
        <w:adjustRightInd/>
        <w:spacing w:line="240" w:lineRule="atLeast"/>
        <w:jc w:val="both"/>
        <w:rPr>
          <w:rFonts w:ascii="Times New Roman" w:hAnsi="Times New Roman"/>
          <w:color w:val="000000"/>
          <w:sz w:val="24"/>
        </w:rPr>
      </w:pPr>
      <w:r>
        <w:rPr>
          <w:rFonts w:ascii="Times New Roman" w:hAnsi="Times New Roman"/>
          <w:color w:val="000000"/>
          <w:sz w:val="24"/>
        </w:rPr>
        <w:br w:type="page"/>
      </w:r>
    </w:p>
    <w:bookmarkEnd w:id="1"/>
    <w:p w:rsidR="00FD181E" w:rsidRPr="00A96BB0" w:rsidRDefault="00FD181E" w:rsidP="00A96BB0">
      <w:pPr>
        <w:pStyle w:val="a"/>
        <w:autoSpaceDE/>
        <w:autoSpaceDN/>
        <w:adjustRightInd/>
        <w:ind w:left="1080"/>
        <w:rPr>
          <w:color w:val="FF0000"/>
          <w:sz w:val="24"/>
        </w:rPr>
      </w:pPr>
    </w:p>
    <w:tbl>
      <w:tblPr>
        <w:tblW w:w="10620" w:type="dxa"/>
        <w:tblInd w:w="-342" w:type="dxa"/>
        <w:tblCellMar>
          <w:left w:w="0" w:type="dxa"/>
          <w:right w:w="0" w:type="dxa"/>
        </w:tblCellMar>
        <w:tblLook w:val="0000" w:firstRow="0" w:lastRow="0" w:firstColumn="0" w:lastColumn="0" w:noHBand="0" w:noVBand="0"/>
      </w:tblPr>
      <w:tblGrid>
        <w:gridCol w:w="1530"/>
        <w:gridCol w:w="1890"/>
        <w:gridCol w:w="1530"/>
        <w:gridCol w:w="1620"/>
        <w:gridCol w:w="2340"/>
        <w:gridCol w:w="1710"/>
      </w:tblGrid>
      <w:tr w:rsidR="000C2E99" w:rsidRPr="00E527C7" w:rsidTr="003D21A9">
        <w:trPr>
          <w:trHeight w:val="602"/>
        </w:trPr>
        <w:tc>
          <w:tcPr>
            <w:tcW w:w="10620"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2E99" w:rsidRPr="00E527C7" w:rsidRDefault="00B11C95" w:rsidP="003D21A9">
            <w:pPr>
              <w:widowControl/>
              <w:tabs>
                <w:tab w:val="left" w:pos="10080"/>
              </w:tabs>
              <w:ind w:right="173"/>
              <w:rPr>
                <w:rFonts w:ascii="Times New Roman" w:hAnsi="Times New Roman"/>
                <w:sz w:val="22"/>
              </w:rPr>
            </w:pPr>
            <w:r w:rsidRPr="00E527C7">
              <w:rPr>
                <w:rFonts w:ascii="Times New Roman" w:hAnsi="Times New Roman"/>
                <w:sz w:val="22"/>
              </w:rPr>
              <w:t>Estimates of</w:t>
            </w:r>
            <w:r w:rsidR="000C2E99" w:rsidRPr="00E527C7">
              <w:rPr>
                <w:rFonts w:ascii="Times New Roman" w:hAnsi="Times New Roman"/>
                <w:sz w:val="22"/>
              </w:rPr>
              <w:t xml:space="preserve"> Burden</w:t>
            </w:r>
            <w:r w:rsidRPr="00E527C7">
              <w:rPr>
                <w:rFonts w:ascii="Times New Roman" w:hAnsi="Times New Roman"/>
                <w:sz w:val="22"/>
              </w:rPr>
              <w:t xml:space="preserve"> Hours</w:t>
            </w:r>
          </w:p>
        </w:tc>
      </w:tr>
      <w:tr w:rsidR="000C2E99" w:rsidRPr="00E527C7" w:rsidTr="005E4108">
        <w:tc>
          <w:tcPr>
            <w:tcW w:w="153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C2E99" w:rsidRPr="00E527C7" w:rsidRDefault="000C2E99" w:rsidP="00FD181E">
            <w:pPr>
              <w:widowControl/>
              <w:tabs>
                <w:tab w:val="left" w:pos="10080"/>
              </w:tabs>
              <w:ind w:right="173"/>
              <w:jc w:val="center"/>
              <w:rPr>
                <w:rFonts w:ascii="Times New Roman" w:hAnsi="Times New Roman"/>
                <w:sz w:val="22"/>
              </w:rPr>
            </w:pPr>
            <w:r w:rsidRPr="00E527C7">
              <w:rPr>
                <w:rFonts w:ascii="Times New Roman" w:hAnsi="Times New Roman"/>
                <w:sz w:val="22"/>
              </w:rPr>
              <w:t>Types of Respondents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C2E99" w:rsidRPr="00E527C7" w:rsidRDefault="000C2E99" w:rsidP="00FD181E">
            <w:pPr>
              <w:widowControl/>
              <w:tabs>
                <w:tab w:val="left" w:pos="10080"/>
              </w:tabs>
              <w:ind w:right="173"/>
              <w:jc w:val="center"/>
              <w:rPr>
                <w:rFonts w:ascii="Times New Roman" w:hAnsi="Times New Roman"/>
                <w:sz w:val="22"/>
              </w:rPr>
            </w:pPr>
            <w:r w:rsidRPr="00E527C7">
              <w:rPr>
                <w:rFonts w:ascii="Times New Roman" w:hAnsi="Times New Roman"/>
                <w:sz w:val="22"/>
              </w:rPr>
              <w:t>Instrument</w:t>
            </w:r>
          </w:p>
        </w:tc>
        <w:tc>
          <w:tcPr>
            <w:tcW w:w="153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C2E99" w:rsidRPr="00E527C7" w:rsidRDefault="000C2E99" w:rsidP="00FD181E">
            <w:pPr>
              <w:widowControl/>
              <w:tabs>
                <w:tab w:val="left" w:pos="10080"/>
              </w:tabs>
              <w:ind w:right="173"/>
              <w:jc w:val="center"/>
              <w:rPr>
                <w:rFonts w:ascii="Times New Roman" w:hAnsi="Times New Roman"/>
                <w:sz w:val="22"/>
              </w:rPr>
            </w:pPr>
            <w:r w:rsidRPr="00E527C7">
              <w:rPr>
                <w:rFonts w:ascii="Times New Roman" w:hAnsi="Times New Roman"/>
                <w:sz w:val="22"/>
              </w:rPr>
              <w:t>Number of Respondents</w:t>
            </w:r>
          </w:p>
        </w:tc>
        <w:tc>
          <w:tcPr>
            <w:tcW w:w="16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2E99" w:rsidRPr="00E527C7" w:rsidRDefault="000C2E99" w:rsidP="00FD181E">
            <w:pPr>
              <w:widowControl/>
              <w:tabs>
                <w:tab w:val="left" w:pos="10080"/>
              </w:tabs>
              <w:ind w:right="173"/>
              <w:jc w:val="center"/>
              <w:rPr>
                <w:rFonts w:ascii="Times New Roman" w:hAnsi="Times New Roman"/>
                <w:sz w:val="22"/>
              </w:rPr>
            </w:pPr>
            <w:r w:rsidRPr="00E527C7">
              <w:rPr>
                <w:rFonts w:ascii="Times New Roman" w:hAnsi="Times New Roman"/>
                <w:sz w:val="22"/>
              </w:rPr>
              <w:t>Frequency of Response</w:t>
            </w:r>
          </w:p>
        </w:tc>
        <w:tc>
          <w:tcPr>
            <w:tcW w:w="234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2E99" w:rsidRPr="00E527C7" w:rsidRDefault="0053222F" w:rsidP="00FD181E">
            <w:pPr>
              <w:widowControl/>
              <w:tabs>
                <w:tab w:val="left" w:pos="10080"/>
              </w:tabs>
              <w:ind w:right="173"/>
              <w:jc w:val="center"/>
              <w:rPr>
                <w:rFonts w:ascii="Times New Roman" w:hAnsi="Times New Roman"/>
                <w:sz w:val="22"/>
              </w:rPr>
            </w:pPr>
            <w:r>
              <w:rPr>
                <w:rFonts w:ascii="Times New Roman" w:hAnsi="Times New Roman"/>
                <w:sz w:val="22"/>
              </w:rPr>
              <w:t>Average Time Per Response (in h</w:t>
            </w:r>
            <w:r w:rsidR="000C2E99" w:rsidRPr="00E527C7">
              <w:rPr>
                <w:rFonts w:ascii="Times New Roman" w:hAnsi="Times New Roman"/>
                <w:sz w:val="22"/>
              </w:rPr>
              <w:t>ours)</w:t>
            </w:r>
          </w:p>
        </w:tc>
        <w:tc>
          <w:tcPr>
            <w:tcW w:w="171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2E99" w:rsidRPr="00E527C7" w:rsidRDefault="000C2E99" w:rsidP="00FD181E">
            <w:pPr>
              <w:widowControl/>
              <w:tabs>
                <w:tab w:val="left" w:pos="10080"/>
              </w:tabs>
              <w:ind w:right="173"/>
              <w:jc w:val="center"/>
              <w:rPr>
                <w:rFonts w:ascii="Times New Roman" w:hAnsi="Times New Roman"/>
                <w:sz w:val="22"/>
              </w:rPr>
            </w:pPr>
            <w:r w:rsidRPr="00E527C7">
              <w:rPr>
                <w:rFonts w:ascii="Times New Roman" w:hAnsi="Times New Roman"/>
                <w:sz w:val="22"/>
              </w:rPr>
              <w:t>Total</w:t>
            </w:r>
          </w:p>
          <w:p w:rsidR="000C2E99" w:rsidRPr="00E527C7" w:rsidRDefault="000C2E99" w:rsidP="00FD181E">
            <w:pPr>
              <w:widowControl/>
              <w:tabs>
                <w:tab w:val="left" w:pos="10080"/>
              </w:tabs>
              <w:ind w:right="173"/>
              <w:jc w:val="center"/>
              <w:rPr>
                <w:rFonts w:ascii="Times New Roman" w:hAnsi="Times New Roman"/>
                <w:sz w:val="22"/>
              </w:rPr>
            </w:pPr>
            <w:r w:rsidRPr="00E527C7">
              <w:rPr>
                <w:rFonts w:ascii="Times New Roman" w:hAnsi="Times New Roman"/>
                <w:sz w:val="22"/>
              </w:rPr>
              <w:t>Hour Burden</w:t>
            </w:r>
          </w:p>
        </w:tc>
      </w:tr>
      <w:tr w:rsidR="00FD181E" w:rsidRPr="00E527C7" w:rsidTr="005E4108">
        <w:trPr>
          <w:trHeight w:val="628"/>
        </w:trPr>
        <w:tc>
          <w:tcPr>
            <w:tcW w:w="1530" w:type="dxa"/>
            <w:tcBorders>
              <w:left w:val="single" w:sz="8" w:space="0" w:color="auto"/>
              <w:right w:val="single" w:sz="4" w:space="0" w:color="auto"/>
            </w:tcBorders>
            <w:tcMar>
              <w:top w:w="0" w:type="dxa"/>
              <w:left w:w="108" w:type="dxa"/>
              <w:bottom w:w="0" w:type="dxa"/>
              <w:right w:w="108" w:type="dxa"/>
            </w:tcMar>
            <w:vAlign w:val="center"/>
          </w:tcPr>
          <w:p w:rsidR="00FD181E" w:rsidRPr="00E527C7" w:rsidRDefault="00FD181E" w:rsidP="00117C30">
            <w:pPr>
              <w:widowControl/>
              <w:tabs>
                <w:tab w:val="left" w:pos="10080"/>
              </w:tabs>
              <w:ind w:right="173"/>
              <w:rPr>
                <w:rFonts w:ascii="Times New Roman" w:hAnsi="Times New Roman"/>
                <w:sz w:val="22"/>
              </w:rPr>
            </w:pPr>
            <w:r>
              <w:rPr>
                <w:rFonts w:ascii="Times New Roman" w:hAnsi="Times New Roman"/>
                <w:sz w:val="22"/>
              </w:rPr>
              <w:t>General Public</w:t>
            </w:r>
          </w:p>
        </w:tc>
        <w:tc>
          <w:tcPr>
            <w:tcW w:w="1890" w:type="dxa"/>
            <w:tcBorders>
              <w:top w:val="single" w:sz="4" w:space="0" w:color="auto"/>
              <w:left w:val="single" w:sz="4" w:space="0" w:color="auto"/>
              <w:right w:val="single" w:sz="4" w:space="0" w:color="auto"/>
            </w:tcBorders>
            <w:vAlign w:val="center"/>
          </w:tcPr>
          <w:p w:rsidR="00FD181E" w:rsidRDefault="00FD181E" w:rsidP="0042501C">
            <w:pPr>
              <w:widowControl/>
              <w:tabs>
                <w:tab w:val="left" w:pos="10080"/>
              </w:tabs>
              <w:ind w:right="173"/>
              <w:jc w:val="center"/>
              <w:rPr>
                <w:rFonts w:ascii="Times New Roman" w:hAnsi="Times New Roman"/>
                <w:sz w:val="22"/>
              </w:rPr>
            </w:pPr>
            <w:r>
              <w:rPr>
                <w:rFonts w:ascii="Times New Roman" w:hAnsi="Times New Roman"/>
                <w:sz w:val="22"/>
              </w:rPr>
              <w:t xml:space="preserve">Screener </w:t>
            </w:r>
          </w:p>
          <w:p w:rsidR="00FD181E" w:rsidRDefault="00FD181E" w:rsidP="0042501C">
            <w:pPr>
              <w:widowControl/>
              <w:tabs>
                <w:tab w:val="left" w:pos="10080"/>
              </w:tabs>
              <w:ind w:right="173"/>
              <w:jc w:val="center"/>
              <w:rPr>
                <w:rFonts w:ascii="Times New Roman" w:hAnsi="Times New Roman"/>
                <w:sz w:val="22"/>
              </w:rPr>
            </w:pPr>
            <w:r>
              <w:rPr>
                <w:rFonts w:ascii="Times New Roman" w:hAnsi="Times New Roman"/>
                <w:sz w:val="22"/>
              </w:rPr>
              <w:t xml:space="preserve">(Attachment </w:t>
            </w:r>
            <w:r w:rsidR="00763FEF">
              <w:rPr>
                <w:rFonts w:ascii="Times New Roman" w:hAnsi="Times New Roman"/>
                <w:sz w:val="22"/>
              </w:rPr>
              <w:t>B</w:t>
            </w:r>
            <w:r>
              <w:rPr>
                <w:rFonts w:ascii="Times New Roman" w:hAnsi="Times New Roman"/>
                <w:sz w:val="22"/>
              </w:rPr>
              <w:t>)</w:t>
            </w:r>
          </w:p>
        </w:tc>
        <w:tc>
          <w:tcPr>
            <w:tcW w:w="1530" w:type="dxa"/>
            <w:tcBorders>
              <w:top w:val="single" w:sz="8" w:space="0" w:color="auto"/>
              <w:left w:val="single" w:sz="4" w:space="0" w:color="auto"/>
              <w:right w:val="single" w:sz="8" w:space="0" w:color="auto"/>
            </w:tcBorders>
            <w:tcMar>
              <w:top w:w="0" w:type="dxa"/>
              <w:left w:w="108" w:type="dxa"/>
              <w:bottom w:w="0" w:type="dxa"/>
              <w:right w:w="108" w:type="dxa"/>
            </w:tcMar>
            <w:vAlign w:val="center"/>
          </w:tcPr>
          <w:p w:rsidR="00FD181E" w:rsidRDefault="00FD181E" w:rsidP="0042501C">
            <w:pPr>
              <w:widowControl/>
              <w:tabs>
                <w:tab w:val="left" w:pos="10080"/>
              </w:tabs>
              <w:ind w:right="173"/>
              <w:jc w:val="center"/>
              <w:rPr>
                <w:rFonts w:ascii="Times New Roman" w:hAnsi="Times New Roman"/>
                <w:sz w:val="22"/>
              </w:rPr>
            </w:pPr>
            <w:r>
              <w:rPr>
                <w:rFonts w:ascii="Times New Roman" w:hAnsi="Times New Roman"/>
                <w:sz w:val="22"/>
              </w:rPr>
              <w:t>100</w:t>
            </w:r>
          </w:p>
        </w:tc>
        <w:tc>
          <w:tcPr>
            <w:tcW w:w="1620" w:type="dxa"/>
            <w:tcBorders>
              <w:top w:val="single" w:sz="8" w:space="0" w:color="auto"/>
              <w:left w:val="nil"/>
              <w:right w:val="single" w:sz="8" w:space="0" w:color="auto"/>
            </w:tcBorders>
            <w:tcMar>
              <w:top w:w="0" w:type="dxa"/>
              <w:left w:w="108" w:type="dxa"/>
              <w:bottom w:w="0" w:type="dxa"/>
              <w:right w:w="108" w:type="dxa"/>
            </w:tcMar>
            <w:vAlign w:val="center"/>
          </w:tcPr>
          <w:p w:rsidR="00FD181E" w:rsidRPr="00E527C7" w:rsidRDefault="00FD181E" w:rsidP="0042501C">
            <w:pPr>
              <w:widowControl/>
              <w:tabs>
                <w:tab w:val="left" w:pos="10080"/>
              </w:tabs>
              <w:ind w:right="173"/>
              <w:jc w:val="center"/>
              <w:rPr>
                <w:rFonts w:ascii="Times New Roman" w:hAnsi="Times New Roman"/>
                <w:sz w:val="22"/>
              </w:rPr>
            </w:pPr>
            <w:r>
              <w:rPr>
                <w:rFonts w:ascii="Times New Roman" w:hAnsi="Times New Roman"/>
                <w:sz w:val="22"/>
              </w:rPr>
              <w:t>1</w:t>
            </w:r>
          </w:p>
        </w:tc>
        <w:tc>
          <w:tcPr>
            <w:tcW w:w="2340" w:type="dxa"/>
            <w:tcBorders>
              <w:top w:val="single" w:sz="8" w:space="0" w:color="auto"/>
              <w:left w:val="nil"/>
              <w:right w:val="single" w:sz="8" w:space="0" w:color="auto"/>
            </w:tcBorders>
            <w:tcMar>
              <w:top w:w="0" w:type="dxa"/>
              <w:left w:w="108" w:type="dxa"/>
              <w:bottom w:w="0" w:type="dxa"/>
              <w:right w:w="108" w:type="dxa"/>
            </w:tcMar>
            <w:vAlign w:val="center"/>
          </w:tcPr>
          <w:p w:rsidR="00FD181E" w:rsidRPr="00160492" w:rsidRDefault="00FD181E" w:rsidP="0042501C">
            <w:pPr>
              <w:widowControl/>
              <w:tabs>
                <w:tab w:val="left" w:pos="10080"/>
              </w:tabs>
              <w:ind w:right="173"/>
              <w:jc w:val="center"/>
              <w:rPr>
                <w:rFonts w:ascii="Times New Roman" w:hAnsi="Times New Roman"/>
                <w:sz w:val="22"/>
                <w:highlight w:val="yellow"/>
              </w:rPr>
            </w:pPr>
            <w:r w:rsidRPr="004E4EB1">
              <w:rPr>
                <w:rFonts w:ascii="Times New Roman" w:hAnsi="Times New Roman"/>
                <w:sz w:val="22"/>
              </w:rPr>
              <w:t>5/60</w:t>
            </w:r>
          </w:p>
        </w:tc>
        <w:tc>
          <w:tcPr>
            <w:tcW w:w="1710" w:type="dxa"/>
            <w:tcBorders>
              <w:top w:val="single" w:sz="8" w:space="0" w:color="auto"/>
              <w:left w:val="nil"/>
              <w:right w:val="single" w:sz="8" w:space="0" w:color="auto"/>
            </w:tcBorders>
            <w:tcMar>
              <w:top w:w="0" w:type="dxa"/>
              <w:left w:w="108" w:type="dxa"/>
              <w:bottom w:w="0" w:type="dxa"/>
              <w:right w:w="108" w:type="dxa"/>
            </w:tcMar>
            <w:vAlign w:val="center"/>
          </w:tcPr>
          <w:p w:rsidR="00FD181E" w:rsidRPr="00160492" w:rsidRDefault="00FD181E" w:rsidP="0042501C">
            <w:pPr>
              <w:widowControl/>
              <w:tabs>
                <w:tab w:val="left" w:pos="10080"/>
              </w:tabs>
              <w:ind w:right="173"/>
              <w:jc w:val="center"/>
              <w:rPr>
                <w:rFonts w:ascii="Times New Roman" w:hAnsi="Times New Roman"/>
                <w:sz w:val="22"/>
                <w:highlight w:val="yellow"/>
              </w:rPr>
            </w:pPr>
            <w:r>
              <w:rPr>
                <w:rFonts w:ascii="Times New Roman" w:hAnsi="Times New Roman"/>
                <w:sz w:val="22"/>
              </w:rPr>
              <w:t>8</w:t>
            </w:r>
          </w:p>
        </w:tc>
      </w:tr>
      <w:tr w:rsidR="00E70B98" w:rsidRPr="00E527C7" w:rsidTr="005E4108">
        <w:trPr>
          <w:trHeight w:val="700"/>
        </w:trPr>
        <w:tc>
          <w:tcPr>
            <w:tcW w:w="1530" w:type="dxa"/>
            <w:tcBorders>
              <w:left w:val="single" w:sz="8" w:space="0" w:color="auto"/>
              <w:right w:val="single" w:sz="4" w:space="0" w:color="auto"/>
            </w:tcBorders>
            <w:tcMar>
              <w:top w:w="0" w:type="dxa"/>
              <w:left w:w="108" w:type="dxa"/>
              <w:bottom w:w="0" w:type="dxa"/>
              <w:right w:w="108" w:type="dxa"/>
            </w:tcMar>
            <w:vAlign w:val="center"/>
          </w:tcPr>
          <w:p w:rsidR="00E70B98" w:rsidRPr="00E527C7" w:rsidRDefault="00E70B98" w:rsidP="00117C30">
            <w:pPr>
              <w:widowControl/>
              <w:tabs>
                <w:tab w:val="left" w:pos="10080"/>
              </w:tabs>
              <w:ind w:right="173"/>
              <w:rPr>
                <w:rFonts w:ascii="Times New Roman" w:hAnsi="Times New Roman"/>
                <w:sz w:val="22"/>
              </w:rPr>
            </w:pPr>
          </w:p>
        </w:tc>
        <w:tc>
          <w:tcPr>
            <w:tcW w:w="1890" w:type="dxa"/>
            <w:tcBorders>
              <w:top w:val="single" w:sz="4" w:space="0" w:color="auto"/>
              <w:left w:val="single" w:sz="4" w:space="0" w:color="auto"/>
              <w:right w:val="single" w:sz="4" w:space="0" w:color="auto"/>
            </w:tcBorders>
            <w:vAlign w:val="center"/>
          </w:tcPr>
          <w:p w:rsidR="00E70B98" w:rsidRDefault="00E70B98" w:rsidP="0042501C">
            <w:pPr>
              <w:widowControl/>
              <w:tabs>
                <w:tab w:val="left" w:pos="10080"/>
              </w:tabs>
              <w:ind w:right="173"/>
              <w:jc w:val="center"/>
              <w:rPr>
                <w:rFonts w:ascii="Times New Roman" w:hAnsi="Times New Roman"/>
                <w:sz w:val="22"/>
              </w:rPr>
            </w:pPr>
            <w:r>
              <w:rPr>
                <w:rFonts w:ascii="Times New Roman" w:hAnsi="Times New Roman"/>
                <w:sz w:val="22"/>
              </w:rPr>
              <w:t>Consent</w:t>
            </w:r>
          </w:p>
          <w:p w:rsidR="00E70B98" w:rsidRDefault="00E70B98" w:rsidP="0042501C">
            <w:pPr>
              <w:widowControl/>
              <w:tabs>
                <w:tab w:val="left" w:pos="10080"/>
              </w:tabs>
              <w:ind w:right="173"/>
              <w:jc w:val="center"/>
              <w:rPr>
                <w:rFonts w:ascii="Times New Roman" w:hAnsi="Times New Roman"/>
                <w:sz w:val="22"/>
              </w:rPr>
            </w:pPr>
            <w:r>
              <w:rPr>
                <w:rFonts w:ascii="Times New Roman" w:hAnsi="Times New Roman"/>
                <w:sz w:val="22"/>
              </w:rPr>
              <w:t>(Attachment D)</w:t>
            </w:r>
          </w:p>
        </w:tc>
        <w:tc>
          <w:tcPr>
            <w:tcW w:w="1530" w:type="dxa"/>
            <w:tcBorders>
              <w:top w:val="single" w:sz="8" w:space="0" w:color="auto"/>
              <w:left w:val="single" w:sz="4" w:space="0" w:color="auto"/>
              <w:right w:val="single" w:sz="8" w:space="0" w:color="auto"/>
            </w:tcBorders>
            <w:tcMar>
              <w:top w:w="0" w:type="dxa"/>
              <w:left w:w="108" w:type="dxa"/>
              <w:bottom w:w="0" w:type="dxa"/>
              <w:right w:w="108" w:type="dxa"/>
            </w:tcMar>
            <w:vAlign w:val="center"/>
          </w:tcPr>
          <w:p w:rsidR="00E70B98" w:rsidRDefault="00E70B98" w:rsidP="0042501C">
            <w:pPr>
              <w:widowControl/>
              <w:tabs>
                <w:tab w:val="left" w:pos="10080"/>
              </w:tabs>
              <w:ind w:right="173"/>
              <w:jc w:val="center"/>
              <w:rPr>
                <w:rFonts w:ascii="Times New Roman" w:hAnsi="Times New Roman"/>
                <w:sz w:val="22"/>
              </w:rPr>
            </w:pPr>
            <w:r>
              <w:rPr>
                <w:rFonts w:ascii="Times New Roman" w:hAnsi="Times New Roman"/>
                <w:sz w:val="22"/>
              </w:rPr>
              <w:t>70</w:t>
            </w:r>
          </w:p>
        </w:tc>
        <w:tc>
          <w:tcPr>
            <w:tcW w:w="1620" w:type="dxa"/>
            <w:tcBorders>
              <w:top w:val="single" w:sz="8" w:space="0" w:color="auto"/>
              <w:left w:val="nil"/>
              <w:right w:val="single" w:sz="8" w:space="0" w:color="auto"/>
            </w:tcBorders>
            <w:tcMar>
              <w:top w:w="0" w:type="dxa"/>
              <w:left w:w="108" w:type="dxa"/>
              <w:bottom w:w="0" w:type="dxa"/>
              <w:right w:w="108" w:type="dxa"/>
            </w:tcMar>
            <w:vAlign w:val="center"/>
          </w:tcPr>
          <w:p w:rsidR="00E70B98" w:rsidRDefault="00E70B98" w:rsidP="0042501C">
            <w:pPr>
              <w:widowControl/>
              <w:tabs>
                <w:tab w:val="left" w:pos="10080"/>
              </w:tabs>
              <w:ind w:right="173"/>
              <w:jc w:val="center"/>
              <w:rPr>
                <w:rFonts w:ascii="Times New Roman" w:hAnsi="Times New Roman"/>
                <w:sz w:val="22"/>
              </w:rPr>
            </w:pPr>
            <w:r>
              <w:rPr>
                <w:rFonts w:ascii="Times New Roman" w:hAnsi="Times New Roman"/>
                <w:sz w:val="22"/>
              </w:rPr>
              <w:t>1</w:t>
            </w:r>
          </w:p>
        </w:tc>
        <w:tc>
          <w:tcPr>
            <w:tcW w:w="2340" w:type="dxa"/>
            <w:tcBorders>
              <w:top w:val="single" w:sz="8" w:space="0" w:color="auto"/>
              <w:left w:val="nil"/>
              <w:right w:val="single" w:sz="8" w:space="0" w:color="auto"/>
            </w:tcBorders>
            <w:tcMar>
              <w:top w:w="0" w:type="dxa"/>
              <w:left w:w="108" w:type="dxa"/>
              <w:bottom w:w="0" w:type="dxa"/>
              <w:right w:w="108" w:type="dxa"/>
            </w:tcMar>
            <w:vAlign w:val="center"/>
          </w:tcPr>
          <w:p w:rsidR="00E70B98" w:rsidRDefault="00E70B98" w:rsidP="0042501C">
            <w:pPr>
              <w:widowControl/>
              <w:tabs>
                <w:tab w:val="left" w:pos="10080"/>
              </w:tabs>
              <w:ind w:right="173"/>
              <w:jc w:val="center"/>
              <w:rPr>
                <w:rFonts w:ascii="Times New Roman" w:hAnsi="Times New Roman"/>
                <w:sz w:val="22"/>
              </w:rPr>
            </w:pPr>
            <w:r>
              <w:rPr>
                <w:rFonts w:ascii="Times New Roman" w:hAnsi="Times New Roman"/>
                <w:sz w:val="22"/>
              </w:rPr>
              <w:t>2/60</w:t>
            </w:r>
          </w:p>
        </w:tc>
        <w:tc>
          <w:tcPr>
            <w:tcW w:w="1710" w:type="dxa"/>
            <w:tcBorders>
              <w:top w:val="single" w:sz="8" w:space="0" w:color="auto"/>
              <w:left w:val="nil"/>
              <w:right w:val="single" w:sz="8" w:space="0" w:color="auto"/>
            </w:tcBorders>
            <w:tcMar>
              <w:top w:w="0" w:type="dxa"/>
              <w:left w:w="108" w:type="dxa"/>
              <w:bottom w:w="0" w:type="dxa"/>
              <w:right w:w="108" w:type="dxa"/>
            </w:tcMar>
            <w:vAlign w:val="center"/>
          </w:tcPr>
          <w:p w:rsidR="00E70B98" w:rsidRDefault="00E70B98" w:rsidP="0042501C">
            <w:pPr>
              <w:widowControl/>
              <w:tabs>
                <w:tab w:val="left" w:pos="10080"/>
              </w:tabs>
              <w:ind w:right="173"/>
              <w:jc w:val="center"/>
              <w:rPr>
                <w:rFonts w:ascii="Times New Roman" w:hAnsi="Times New Roman"/>
                <w:sz w:val="22"/>
              </w:rPr>
            </w:pPr>
            <w:r>
              <w:rPr>
                <w:rFonts w:ascii="Times New Roman" w:hAnsi="Times New Roman"/>
                <w:sz w:val="22"/>
              </w:rPr>
              <w:t>2</w:t>
            </w:r>
          </w:p>
        </w:tc>
      </w:tr>
      <w:tr w:rsidR="008C525A" w:rsidRPr="00E527C7" w:rsidTr="005E4108">
        <w:trPr>
          <w:trHeight w:val="700"/>
        </w:trPr>
        <w:tc>
          <w:tcPr>
            <w:tcW w:w="1530" w:type="dxa"/>
            <w:tcBorders>
              <w:left w:val="single" w:sz="8" w:space="0" w:color="auto"/>
              <w:right w:val="single" w:sz="4" w:space="0" w:color="auto"/>
            </w:tcBorders>
            <w:tcMar>
              <w:top w:w="0" w:type="dxa"/>
              <w:left w:w="108" w:type="dxa"/>
              <w:bottom w:w="0" w:type="dxa"/>
              <w:right w:w="108" w:type="dxa"/>
            </w:tcMar>
            <w:vAlign w:val="center"/>
          </w:tcPr>
          <w:p w:rsidR="008C525A" w:rsidRPr="00E527C7" w:rsidRDefault="008C525A" w:rsidP="00117C30">
            <w:pPr>
              <w:widowControl/>
              <w:tabs>
                <w:tab w:val="left" w:pos="10080"/>
              </w:tabs>
              <w:ind w:right="173"/>
              <w:rPr>
                <w:rFonts w:ascii="Times New Roman" w:hAnsi="Times New Roman"/>
                <w:sz w:val="22"/>
              </w:rPr>
            </w:pPr>
          </w:p>
        </w:tc>
        <w:tc>
          <w:tcPr>
            <w:tcW w:w="1890" w:type="dxa"/>
            <w:tcBorders>
              <w:top w:val="single" w:sz="4" w:space="0" w:color="auto"/>
              <w:left w:val="single" w:sz="4" w:space="0" w:color="auto"/>
              <w:right w:val="single" w:sz="4" w:space="0" w:color="auto"/>
            </w:tcBorders>
            <w:vAlign w:val="center"/>
          </w:tcPr>
          <w:p w:rsidR="00524D8E" w:rsidRDefault="008C525A" w:rsidP="0042501C">
            <w:pPr>
              <w:widowControl/>
              <w:tabs>
                <w:tab w:val="left" w:pos="10080"/>
              </w:tabs>
              <w:ind w:right="173"/>
              <w:jc w:val="center"/>
              <w:rPr>
                <w:rFonts w:ascii="Times New Roman" w:hAnsi="Times New Roman"/>
                <w:sz w:val="22"/>
              </w:rPr>
            </w:pPr>
            <w:r>
              <w:rPr>
                <w:rFonts w:ascii="Times New Roman" w:hAnsi="Times New Roman"/>
                <w:sz w:val="22"/>
              </w:rPr>
              <w:t xml:space="preserve">Survey </w:t>
            </w:r>
          </w:p>
          <w:p w:rsidR="008C525A" w:rsidRDefault="008C525A" w:rsidP="0042501C">
            <w:pPr>
              <w:widowControl/>
              <w:tabs>
                <w:tab w:val="left" w:pos="10080"/>
              </w:tabs>
              <w:ind w:right="173"/>
              <w:jc w:val="center"/>
              <w:rPr>
                <w:rFonts w:ascii="Times New Roman" w:hAnsi="Times New Roman"/>
                <w:sz w:val="22"/>
              </w:rPr>
            </w:pPr>
            <w:r>
              <w:rPr>
                <w:rFonts w:ascii="Times New Roman" w:hAnsi="Times New Roman"/>
                <w:sz w:val="22"/>
              </w:rPr>
              <w:t xml:space="preserve">(Attachment </w:t>
            </w:r>
            <w:r w:rsidR="00763FEF">
              <w:rPr>
                <w:rFonts w:ascii="Times New Roman" w:hAnsi="Times New Roman"/>
                <w:sz w:val="22"/>
              </w:rPr>
              <w:t>E</w:t>
            </w:r>
            <w:r>
              <w:rPr>
                <w:rFonts w:ascii="Times New Roman" w:hAnsi="Times New Roman"/>
                <w:sz w:val="22"/>
              </w:rPr>
              <w:t>)</w:t>
            </w:r>
          </w:p>
        </w:tc>
        <w:tc>
          <w:tcPr>
            <w:tcW w:w="1530" w:type="dxa"/>
            <w:tcBorders>
              <w:top w:val="single" w:sz="8" w:space="0" w:color="auto"/>
              <w:left w:val="single" w:sz="4" w:space="0" w:color="auto"/>
              <w:right w:val="single" w:sz="8" w:space="0" w:color="auto"/>
            </w:tcBorders>
            <w:tcMar>
              <w:top w:w="0" w:type="dxa"/>
              <w:left w:w="108" w:type="dxa"/>
              <w:bottom w:w="0" w:type="dxa"/>
              <w:right w:w="108" w:type="dxa"/>
            </w:tcMar>
            <w:vAlign w:val="center"/>
          </w:tcPr>
          <w:p w:rsidR="008C525A" w:rsidRDefault="008C525A" w:rsidP="0042501C">
            <w:pPr>
              <w:widowControl/>
              <w:tabs>
                <w:tab w:val="left" w:pos="10080"/>
              </w:tabs>
              <w:ind w:right="173"/>
              <w:jc w:val="center"/>
              <w:rPr>
                <w:rFonts w:ascii="Times New Roman" w:hAnsi="Times New Roman"/>
                <w:sz w:val="22"/>
              </w:rPr>
            </w:pPr>
            <w:r>
              <w:rPr>
                <w:rFonts w:ascii="Times New Roman" w:hAnsi="Times New Roman"/>
                <w:sz w:val="22"/>
              </w:rPr>
              <w:t>63</w:t>
            </w:r>
          </w:p>
        </w:tc>
        <w:tc>
          <w:tcPr>
            <w:tcW w:w="1620" w:type="dxa"/>
            <w:tcBorders>
              <w:top w:val="single" w:sz="8" w:space="0" w:color="auto"/>
              <w:left w:val="nil"/>
              <w:right w:val="single" w:sz="8" w:space="0" w:color="auto"/>
            </w:tcBorders>
            <w:tcMar>
              <w:top w:w="0" w:type="dxa"/>
              <w:left w:w="108" w:type="dxa"/>
              <w:bottom w:w="0" w:type="dxa"/>
              <w:right w:w="108" w:type="dxa"/>
            </w:tcMar>
            <w:vAlign w:val="center"/>
          </w:tcPr>
          <w:p w:rsidR="008C525A" w:rsidRPr="00E527C7" w:rsidRDefault="008C525A" w:rsidP="0042501C">
            <w:pPr>
              <w:widowControl/>
              <w:tabs>
                <w:tab w:val="left" w:pos="10080"/>
              </w:tabs>
              <w:ind w:right="173"/>
              <w:jc w:val="center"/>
              <w:rPr>
                <w:rFonts w:ascii="Times New Roman" w:hAnsi="Times New Roman"/>
                <w:sz w:val="22"/>
              </w:rPr>
            </w:pPr>
            <w:r>
              <w:rPr>
                <w:rFonts w:ascii="Times New Roman" w:hAnsi="Times New Roman"/>
                <w:sz w:val="22"/>
              </w:rPr>
              <w:t>1</w:t>
            </w:r>
          </w:p>
        </w:tc>
        <w:tc>
          <w:tcPr>
            <w:tcW w:w="2340" w:type="dxa"/>
            <w:tcBorders>
              <w:top w:val="single" w:sz="8" w:space="0" w:color="auto"/>
              <w:left w:val="nil"/>
              <w:right w:val="single" w:sz="8" w:space="0" w:color="auto"/>
            </w:tcBorders>
            <w:tcMar>
              <w:top w:w="0" w:type="dxa"/>
              <w:left w:w="108" w:type="dxa"/>
              <w:bottom w:w="0" w:type="dxa"/>
              <w:right w:w="108" w:type="dxa"/>
            </w:tcMar>
            <w:vAlign w:val="center"/>
          </w:tcPr>
          <w:p w:rsidR="008C525A" w:rsidRPr="00E47C16" w:rsidRDefault="008C7BD5" w:rsidP="0042501C">
            <w:pPr>
              <w:widowControl/>
              <w:tabs>
                <w:tab w:val="left" w:pos="10080"/>
              </w:tabs>
              <w:ind w:right="173"/>
              <w:jc w:val="center"/>
              <w:rPr>
                <w:rFonts w:ascii="Times New Roman" w:hAnsi="Times New Roman"/>
                <w:sz w:val="22"/>
              </w:rPr>
            </w:pPr>
            <w:r>
              <w:rPr>
                <w:rFonts w:ascii="Times New Roman" w:hAnsi="Times New Roman"/>
                <w:sz w:val="22"/>
              </w:rPr>
              <w:t>3</w:t>
            </w:r>
            <w:r w:rsidR="008C525A">
              <w:rPr>
                <w:rFonts w:ascii="Times New Roman" w:hAnsi="Times New Roman"/>
                <w:sz w:val="22"/>
              </w:rPr>
              <w:t>/60</w:t>
            </w:r>
          </w:p>
        </w:tc>
        <w:tc>
          <w:tcPr>
            <w:tcW w:w="1710" w:type="dxa"/>
            <w:tcBorders>
              <w:top w:val="single" w:sz="8" w:space="0" w:color="auto"/>
              <w:left w:val="nil"/>
              <w:right w:val="single" w:sz="8" w:space="0" w:color="auto"/>
            </w:tcBorders>
            <w:tcMar>
              <w:top w:w="0" w:type="dxa"/>
              <w:left w:w="108" w:type="dxa"/>
              <w:bottom w:w="0" w:type="dxa"/>
              <w:right w:w="108" w:type="dxa"/>
            </w:tcMar>
            <w:vAlign w:val="center"/>
          </w:tcPr>
          <w:p w:rsidR="008C525A" w:rsidRPr="00E47C16" w:rsidRDefault="008C7BD5" w:rsidP="0042501C">
            <w:pPr>
              <w:widowControl/>
              <w:tabs>
                <w:tab w:val="left" w:pos="10080"/>
              </w:tabs>
              <w:ind w:right="173"/>
              <w:jc w:val="center"/>
              <w:rPr>
                <w:rFonts w:ascii="Times New Roman" w:hAnsi="Times New Roman"/>
                <w:sz w:val="22"/>
              </w:rPr>
            </w:pPr>
            <w:r>
              <w:rPr>
                <w:rFonts w:ascii="Times New Roman" w:hAnsi="Times New Roman"/>
                <w:sz w:val="22"/>
              </w:rPr>
              <w:t>3</w:t>
            </w:r>
          </w:p>
        </w:tc>
      </w:tr>
      <w:tr w:rsidR="00FD181E" w:rsidRPr="00E527C7" w:rsidTr="005E4108">
        <w:trPr>
          <w:trHeight w:val="610"/>
        </w:trPr>
        <w:tc>
          <w:tcPr>
            <w:tcW w:w="1530" w:type="dxa"/>
            <w:tcBorders>
              <w:left w:val="single" w:sz="8" w:space="0" w:color="auto"/>
              <w:right w:val="single" w:sz="4" w:space="0" w:color="auto"/>
            </w:tcBorders>
            <w:tcMar>
              <w:top w:w="0" w:type="dxa"/>
              <w:left w:w="108" w:type="dxa"/>
              <w:bottom w:w="0" w:type="dxa"/>
              <w:right w:w="108" w:type="dxa"/>
            </w:tcMar>
            <w:vAlign w:val="center"/>
          </w:tcPr>
          <w:p w:rsidR="00FD181E" w:rsidRPr="00E527C7" w:rsidRDefault="00FD181E" w:rsidP="00117C30">
            <w:pPr>
              <w:widowControl/>
              <w:tabs>
                <w:tab w:val="left" w:pos="10080"/>
              </w:tabs>
              <w:ind w:right="173"/>
              <w:rPr>
                <w:rFonts w:ascii="Times New Roman" w:hAnsi="Times New Roman"/>
                <w:sz w:val="22"/>
              </w:rPr>
            </w:pPr>
          </w:p>
        </w:tc>
        <w:tc>
          <w:tcPr>
            <w:tcW w:w="1890" w:type="dxa"/>
            <w:tcBorders>
              <w:top w:val="single" w:sz="4" w:space="0" w:color="auto"/>
              <w:left w:val="single" w:sz="4" w:space="0" w:color="auto"/>
              <w:right w:val="single" w:sz="4" w:space="0" w:color="auto"/>
            </w:tcBorders>
            <w:vAlign w:val="center"/>
          </w:tcPr>
          <w:p w:rsidR="00FD181E" w:rsidRDefault="00FD181E" w:rsidP="0042501C">
            <w:pPr>
              <w:widowControl/>
              <w:tabs>
                <w:tab w:val="left" w:pos="10080"/>
              </w:tabs>
              <w:ind w:right="173"/>
              <w:jc w:val="center"/>
              <w:rPr>
                <w:rFonts w:ascii="Times New Roman" w:hAnsi="Times New Roman"/>
                <w:sz w:val="22"/>
              </w:rPr>
            </w:pPr>
            <w:r>
              <w:rPr>
                <w:rFonts w:ascii="Times New Roman" w:hAnsi="Times New Roman"/>
                <w:sz w:val="22"/>
              </w:rPr>
              <w:t xml:space="preserve">Focus Group </w:t>
            </w:r>
          </w:p>
          <w:p w:rsidR="00FD181E" w:rsidRPr="00E527C7" w:rsidRDefault="00FD181E" w:rsidP="0042501C">
            <w:pPr>
              <w:widowControl/>
              <w:tabs>
                <w:tab w:val="left" w:pos="10080"/>
              </w:tabs>
              <w:ind w:right="173"/>
              <w:jc w:val="center"/>
              <w:rPr>
                <w:rFonts w:ascii="Times New Roman" w:hAnsi="Times New Roman"/>
                <w:sz w:val="22"/>
              </w:rPr>
            </w:pPr>
            <w:r>
              <w:rPr>
                <w:rFonts w:ascii="Times New Roman" w:hAnsi="Times New Roman"/>
                <w:sz w:val="22"/>
              </w:rPr>
              <w:t>(</w:t>
            </w:r>
            <w:r w:rsidRPr="00E527C7">
              <w:rPr>
                <w:rFonts w:ascii="Times New Roman" w:hAnsi="Times New Roman"/>
                <w:sz w:val="22"/>
              </w:rPr>
              <w:t>Attachment</w:t>
            </w:r>
            <w:r>
              <w:rPr>
                <w:rFonts w:ascii="Times New Roman" w:hAnsi="Times New Roman"/>
                <w:sz w:val="22"/>
              </w:rPr>
              <w:t xml:space="preserve"> </w:t>
            </w:r>
            <w:r w:rsidR="00763FEF">
              <w:rPr>
                <w:rFonts w:ascii="Times New Roman" w:hAnsi="Times New Roman"/>
                <w:sz w:val="22"/>
              </w:rPr>
              <w:t>F</w:t>
            </w:r>
            <w:r>
              <w:rPr>
                <w:rFonts w:ascii="Times New Roman" w:hAnsi="Times New Roman"/>
                <w:sz w:val="22"/>
              </w:rPr>
              <w:t>)</w:t>
            </w:r>
          </w:p>
        </w:tc>
        <w:tc>
          <w:tcPr>
            <w:tcW w:w="1530" w:type="dxa"/>
            <w:tcBorders>
              <w:top w:val="single" w:sz="8" w:space="0" w:color="auto"/>
              <w:left w:val="single" w:sz="4" w:space="0" w:color="auto"/>
              <w:right w:val="single" w:sz="8" w:space="0" w:color="auto"/>
            </w:tcBorders>
            <w:tcMar>
              <w:top w:w="0" w:type="dxa"/>
              <w:left w:w="108" w:type="dxa"/>
              <w:bottom w:w="0" w:type="dxa"/>
              <w:right w:w="108" w:type="dxa"/>
            </w:tcMar>
            <w:vAlign w:val="center"/>
          </w:tcPr>
          <w:p w:rsidR="00FD181E" w:rsidRPr="00E527C7" w:rsidRDefault="00FD181E" w:rsidP="0042501C">
            <w:pPr>
              <w:widowControl/>
              <w:tabs>
                <w:tab w:val="left" w:pos="10080"/>
              </w:tabs>
              <w:ind w:right="173"/>
              <w:jc w:val="center"/>
              <w:rPr>
                <w:rFonts w:ascii="Times New Roman" w:hAnsi="Times New Roman"/>
                <w:sz w:val="22"/>
              </w:rPr>
            </w:pPr>
            <w:r>
              <w:rPr>
                <w:rFonts w:ascii="Times New Roman" w:hAnsi="Times New Roman"/>
                <w:sz w:val="22"/>
              </w:rPr>
              <w:t>63</w:t>
            </w:r>
          </w:p>
        </w:tc>
        <w:tc>
          <w:tcPr>
            <w:tcW w:w="1620" w:type="dxa"/>
            <w:tcBorders>
              <w:top w:val="single" w:sz="8" w:space="0" w:color="auto"/>
              <w:left w:val="nil"/>
              <w:right w:val="single" w:sz="8" w:space="0" w:color="auto"/>
            </w:tcBorders>
            <w:tcMar>
              <w:top w:w="0" w:type="dxa"/>
              <w:left w:w="108" w:type="dxa"/>
              <w:bottom w:w="0" w:type="dxa"/>
              <w:right w:w="108" w:type="dxa"/>
            </w:tcMar>
            <w:vAlign w:val="center"/>
          </w:tcPr>
          <w:p w:rsidR="00FD181E" w:rsidRPr="00E527C7" w:rsidRDefault="00FD181E" w:rsidP="0042501C">
            <w:pPr>
              <w:widowControl/>
              <w:tabs>
                <w:tab w:val="left" w:pos="10080"/>
              </w:tabs>
              <w:ind w:right="173"/>
              <w:jc w:val="center"/>
              <w:rPr>
                <w:rFonts w:ascii="Times New Roman" w:hAnsi="Times New Roman"/>
                <w:sz w:val="22"/>
              </w:rPr>
            </w:pPr>
            <w:r w:rsidRPr="00E527C7">
              <w:rPr>
                <w:rFonts w:ascii="Times New Roman" w:hAnsi="Times New Roman"/>
                <w:sz w:val="22"/>
              </w:rPr>
              <w:t>1</w:t>
            </w:r>
          </w:p>
        </w:tc>
        <w:tc>
          <w:tcPr>
            <w:tcW w:w="2340" w:type="dxa"/>
            <w:tcBorders>
              <w:top w:val="single" w:sz="8" w:space="0" w:color="auto"/>
              <w:left w:val="nil"/>
              <w:right w:val="single" w:sz="8" w:space="0" w:color="auto"/>
            </w:tcBorders>
            <w:tcMar>
              <w:top w:w="0" w:type="dxa"/>
              <w:left w:w="108" w:type="dxa"/>
              <w:bottom w:w="0" w:type="dxa"/>
              <w:right w:w="108" w:type="dxa"/>
            </w:tcMar>
            <w:vAlign w:val="center"/>
          </w:tcPr>
          <w:p w:rsidR="00FD181E" w:rsidRPr="00160492" w:rsidRDefault="00FD181E" w:rsidP="0042501C">
            <w:pPr>
              <w:widowControl/>
              <w:tabs>
                <w:tab w:val="left" w:pos="10080"/>
              </w:tabs>
              <w:ind w:right="173"/>
              <w:jc w:val="center"/>
              <w:rPr>
                <w:rFonts w:ascii="Times New Roman" w:hAnsi="Times New Roman"/>
                <w:sz w:val="22"/>
                <w:highlight w:val="yellow"/>
              </w:rPr>
            </w:pPr>
            <w:r w:rsidRPr="00E47C16">
              <w:rPr>
                <w:rFonts w:ascii="Times New Roman" w:hAnsi="Times New Roman"/>
                <w:sz w:val="22"/>
              </w:rPr>
              <w:t>90/60</w:t>
            </w:r>
          </w:p>
        </w:tc>
        <w:tc>
          <w:tcPr>
            <w:tcW w:w="1710" w:type="dxa"/>
            <w:tcBorders>
              <w:top w:val="single" w:sz="8" w:space="0" w:color="auto"/>
              <w:left w:val="nil"/>
              <w:right w:val="single" w:sz="8" w:space="0" w:color="auto"/>
            </w:tcBorders>
            <w:tcMar>
              <w:top w:w="0" w:type="dxa"/>
              <w:left w:w="108" w:type="dxa"/>
              <w:bottom w:w="0" w:type="dxa"/>
              <w:right w:w="108" w:type="dxa"/>
            </w:tcMar>
            <w:vAlign w:val="center"/>
          </w:tcPr>
          <w:p w:rsidR="00FD181E" w:rsidRPr="00160492" w:rsidRDefault="00FD181E" w:rsidP="0042501C">
            <w:pPr>
              <w:widowControl/>
              <w:tabs>
                <w:tab w:val="left" w:pos="10080"/>
              </w:tabs>
              <w:ind w:right="173"/>
              <w:jc w:val="center"/>
              <w:rPr>
                <w:rFonts w:ascii="Times New Roman" w:hAnsi="Times New Roman"/>
                <w:sz w:val="22"/>
                <w:highlight w:val="yellow"/>
              </w:rPr>
            </w:pPr>
            <w:r w:rsidRPr="00E47C16">
              <w:rPr>
                <w:rFonts w:ascii="Times New Roman" w:hAnsi="Times New Roman"/>
                <w:sz w:val="22"/>
              </w:rPr>
              <w:t>95</w:t>
            </w:r>
          </w:p>
        </w:tc>
      </w:tr>
      <w:tr w:rsidR="00FD181E" w:rsidRPr="007D66A0" w:rsidTr="005E4108">
        <w:trPr>
          <w:trHeight w:val="529"/>
        </w:trPr>
        <w:tc>
          <w:tcPr>
            <w:tcW w:w="153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FD181E" w:rsidRPr="00E527C7" w:rsidRDefault="00FD181E">
            <w:pPr>
              <w:widowControl/>
              <w:tabs>
                <w:tab w:val="left" w:pos="10080"/>
              </w:tabs>
              <w:ind w:right="173"/>
              <w:rPr>
                <w:rFonts w:ascii="Times New Roman" w:hAnsi="Times New Roman"/>
                <w:sz w:val="22"/>
              </w:rPr>
            </w:pPr>
            <w:r w:rsidRPr="00E527C7">
              <w:rPr>
                <w:rFonts w:ascii="Times New Roman" w:hAnsi="Times New Roman"/>
                <w:sz w:val="22"/>
              </w:rPr>
              <w:t>Total</w:t>
            </w:r>
          </w:p>
        </w:tc>
        <w:tc>
          <w:tcPr>
            <w:tcW w:w="1890" w:type="dxa"/>
            <w:tcBorders>
              <w:top w:val="single" w:sz="4" w:space="0" w:color="auto"/>
              <w:left w:val="single" w:sz="4" w:space="0" w:color="auto"/>
              <w:bottom w:val="single" w:sz="4" w:space="0" w:color="auto"/>
              <w:right w:val="single" w:sz="4" w:space="0" w:color="auto"/>
            </w:tcBorders>
          </w:tcPr>
          <w:p w:rsidR="00FD181E" w:rsidRPr="00E527C7" w:rsidRDefault="00FD181E">
            <w:pPr>
              <w:widowControl/>
              <w:tabs>
                <w:tab w:val="left" w:pos="10080"/>
              </w:tabs>
              <w:ind w:right="173"/>
              <w:jc w:val="center"/>
              <w:rPr>
                <w:rFonts w:ascii="Times New Roman" w:hAnsi="Times New Roman"/>
                <w:sz w:val="22"/>
              </w:rPr>
            </w:pP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D181E" w:rsidRPr="00E527C7" w:rsidRDefault="00FD181E" w:rsidP="00943D68">
            <w:pPr>
              <w:widowControl/>
              <w:tabs>
                <w:tab w:val="left" w:pos="10080"/>
              </w:tabs>
              <w:ind w:right="173"/>
              <w:jc w:val="center"/>
              <w:rPr>
                <w:rFonts w:ascii="Times New Roman" w:hAnsi="Times New Roman"/>
                <w:sz w:val="22"/>
              </w:rPr>
            </w:pP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181E" w:rsidRPr="00E527C7" w:rsidRDefault="00FD181E" w:rsidP="0054788D">
            <w:pPr>
              <w:widowControl/>
              <w:tabs>
                <w:tab w:val="left" w:pos="10080"/>
              </w:tabs>
              <w:ind w:right="173"/>
              <w:jc w:val="center"/>
              <w:rPr>
                <w:rFonts w:ascii="Times New Roman" w:hAnsi="Times New Roman"/>
                <w:sz w:val="22"/>
              </w:rPr>
            </w:pP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181E" w:rsidRPr="00160492" w:rsidRDefault="00FD181E" w:rsidP="00E94EDE">
            <w:pPr>
              <w:widowControl/>
              <w:tabs>
                <w:tab w:val="left" w:pos="10080"/>
              </w:tabs>
              <w:ind w:right="173"/>
              <w:jc w:val="center"/>
              <w:rPr>
                <w:rFonts w:ascii="Times New Roman" w:hAnsi="Times New Roman"/>
                <w:sz w:val="22"/>
                <w:highlight w:val="yellow"/>
              </w:rPr>
            </w:pP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181E" w:rsidRPr="00160492" w:rsidRDefault="00FD181E" w:rsidP="00E70B98">
            <w:pPr>
              <w:widowControl/>
              <w:tabs>
                <w:tab w:val="left" w:pos="10080"/>
              </w:tabs>
              <w:ind w:right="173"/>
              <w:jc w:val="center"/>
              <w:rPr>
                <w:rFonts w:ascii="Times New Roman" w:hAnsi="Times New Roman"/>
                <w:sz w:val="22"/>
                <w:highlight w:val="yellow"/>
              </w:rPr>
            </w:pPr>
            <w:r w:rsidRPr="00E47C16">
              <w:rPr>
                <w:rFonts w:ascii="Times New Roman" w:hAnsi="Times New Roman"/>
                <w:sz w:val="22"/>
              </w:rPr>
              <w:t>10</w:t>
            </w:r>
            <w:r w:rsidR="008C7BD5">
              <w:rPr>
                <w:rFonts w:ascii="Times New Roman" w:hAnsi="Times New Roman"/>
                <w:sz w:val="22"/>
              </w:rPr>
              <w:t>8</w:t>
            </w:r>
          </w:p>
        </w:tc>
      </w:tr>
    </w:tbl>
    <w:p w:rsidR="00117C30" w:rsidRDefault="00117C30"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color w:val="FF0000"/>
          <w:sz w:val="22"/>
        </w:rPr>
      </w:pPr>
    </w:p>
    <w:p w:rsidR="007D66A0" w:rsidRPr="00675B3F" w:rsidRDefault="007D66A0" w:rsidP="007D66A0">
      <w:pPr>
        <w:pStyle w:val="Source"/>
        <w:spacing w:after="0"/>
        <w:ind w:left="0" w:firstLine="0"/>
        <w:rPr>
          <w:color w:val="FF0000"/>
          <w:u w:val="single"/>
        </w:rPr>
      </w:pPr>
      <w:r w:rsidRPr="00675B3F">
        <w:rPr>
          <w:sz w:val="24"/>
          <w:szCs w:val="24"/>
          <w:u w:val="single"/>
        </w:rPr>
        <w:t>List of Attachments</w:t>
      </w:r>
      <w:r w:rsidR="00924918" w:rsidRPr="00675B3F">
        <w:rPr>
          <w:sz w:val="24"/>
          <w:szCs w:val="24"/>
          <w:u w:val="single"/>
        </w:rPr>
        <w:t xml:space="preserve"> </w:t>
      </w:r>
    </w:p>
    <w:p w:rsidR="0078710A" w:rsidRDefault="007D66A0" w:rsidP="007D66A0">
      <w:pPr>
        <w:pStyle w:val="BodyText"/>
        <w:rPr>
          <w:rFonts w:ascii="Times New Roman" w:hAnsi="Times New Roman"/>
          <w:lang w:val="en-US"/>
        </w:rPr>
      </w:pPr>
      <w:r w:rsidRPr="00675B3F">
        <w:rPr>
          <w:rFonts w:ascii="Times New Roman" w:hAnsi="Times New Roman"/>
        </w:rPr>
        <w:t>A:</w:t>
      </w:r>
      <w:r w:rsidRPr="00675B3F">
        <w:rPr>
          <w:rFonts w:ascii="Times New Roman" w:hAnsi="Times New Roman"/>
        </w:rPr>
        <w:tab/>
      </w:r>
      <w:r w:rsidR="0078710A">
        <w:rPr>
          <w:rFonts w:ascii="Times New Roman" w:hAnsi="Times New Roman"/>
          <w:lang w:val="en-US"/>
        </w:rPr>
        <w:t xml:space="preserve">Participant advertisement </w:t>
      </w:r>
    </w:p>
    <w:p w:rsidR="0078710A" w:rsidRDefault="0078710A" w:rsidP="007D66A0">
      <w:pPr>
        <w:pStyle w:val="BodyText"/>
        <w:rPr>
          <w:rFonts w:ascii="Times New Roman" w:hAnsi="Times New Roman"/>
          <w:lang w:val="en-US"/>
        </w:rPr>
      </w:pPr>
      <w:r>
        <w:rPr>
          <w:rFonts w:ascii="Times New Roman" w:hAnsi="Times New Roman"/>
          <w:lang w:val="en-US"/>
        </w:rPr>
        <w:t>B:</w:t>
      </w:r>
      <w:r>
        <w:rPr>
          <w:rFonts w:ascii="Times New Roman" w:hAnsi="Times New Roman"/>
          <w:lang w:val="en-US"/>
        </w:rPr>
        <w:tab/>
        <w:t>Screener</w:t>
      </w:r>
    </w:p>
    <w:p w:rsidR="0078710A" w:rsidRDefault="0078710A" w:rsidP="0078710A">
      <w:pPr>
        <w:pStyle w:val="BodyText"/>
        <w:rPr>
          <w:rFonts w:ascii="Times New Roman" w:hAnsi="Times New Roman"/>
          <w:lang w:val="en-US"/>
        </w:rPr>
      </w:pPr>
      <w:r>
        <w:rPr>
          <w:rFonts w:ascii="Times New Roman" w:hAnsi="Times New Roman"/>
          <w:lang w:val="en-US"/>
        </w:rPr>
        <w:t>C:</w:t>
      </w:r>
      <w:r>
        <w:rPr>
          <w:rFonts w:ascii="Times New Roman" w:hAnsi="Times New Roman"/>
          <w:lang w:val="en-US"/>
        </w:rPr>
        <w:tab/>
        <w:t xml:space="preserve">Phone Reminders </w:t>
      </w:r>
    </w:p>
    <w:p w:rsidR="009F49B0" w:rsidRDefault="0078710A" w:rsidP="0078710A">
      <w:pPr>
        <w:pStyle w:val="BodyText"/>
        <w:rPr>
          <w:rFonts w:ascii="Times New Roman" w:hAnsi="Times New Roman"/>
          <w:lang w:val="en-US"/>
        </w:rPr>
      </w:pPr>
      <w:r>
        <w:rPr>
          <w:rFonts w:ascii="Times New Roman" w:hAnsi="Times New Roman"/>
          <w:lang w:val="en-US"/>
        </w:rPr>
        <w:t>D:</w:t>
      </w:r>
      <w:r>
        <w:rPr>
          <w:rFonts w:ascii="Times New Roman" w:hAnsi="Times New Roman"/>
          <w:lang w:val="en-US"/>
        </w:rPr>
        <w:tab/>
      </w:r>
      <w:r w:rsidR="009E6218">
        <w:rPr>
          <w:rFonts w:ascii="Times New Roman" w:hAnsi="Times New Roman"/>
          <w:lang w:val="en-US"/>
        </w:rPr>
        <w:t>Consent form</w:t>
      </w:r>
    </w:p>
    <w:p w:rsidR="008C525A" w:rsidRPr="00763FEF" w:rsidRDefault="00763FEF" w:rsidP="007D66A0">
      <w:pPr>
        <w:pStyle w:val="BodyText"/>
        <w:rPr>
          <w:rFonts w:ascii="Times New Roman" w:hAnsi="Times New Roman"/>
          <w:lang w:val="en-US"/>
        </w:rPr>
      </w:pPr>
      <w:r>
        <w:rPr>
          <w:rFonts w:ascii="Times New Roman" w:hAnsi="Times New Roman"/>
          <w:lang w:val="en-US"/>
        </w:rPr>
        <w:t>E:</w:t>
      </w:r>
      <w:r>
        <w:rPr>
          <w:rFonts w:ascii="Times New Roman" w:hAnsi="Times New Roman"/>
          <w:lang w:val="en-US"/>
        </w:rPr>
        <w:tab/>
        <w:t>Survey</w:t>
      </w:r>
    </w:p>
    <w:p w:rsidR="004D54A5" w:rsidRPr="00160492" w:rsidRDefault="00763FEF" w:rsidP="007D66A0">
      <w:pPr>
        <w:pStyle w:val="BodyText"/>
        <w:rPr>
          <w:rFonts w:ascii="Times New Roman" w:hAnsi="Times New Roman"/>
        </w:rPr>
      </w:pPr>
      <w:r>
        <w:rPr>
          <w:rFonts w:ascii="Times New Roman" w:hAnsi="Times New Roman"/>
          <w:lang w:val="en-US"/>
        </w:rPr>
        <w:t>F</w:t>
      </w:r>
      <w:r w:rsidR="004D54A5" w:rsidRPr="00160492">
        <w:rPr>
          <w:rFonts w:ascii="Times New Roman" w:hAnsi="Times New Roman"/>
          <w:lang w:val="en-US"/>
        </w:rPr>
        <w:t>:</w:t>
      </w:r>
      <w:r w:rsidR="004D54A5" w:rsidRPr="00160492">
        <w:rPr>
          <w:rFonts w:ascii="Times New Roman" w:hAnsi="Times New Roman"/>
          <w:lang w:val="en-US"/>
        </w:rPr>
        <w:tab/>
      </w:r>
      <w:r w:rsidR="00160492" w:rsidRPr="00160492">
        <w:rPr>
          <w:rFonts w:ascii="Times New Roman" w:hAnsi="Times New Roman"/>
          <w:lang w:val="en-US"/>
        </w:rPr>
        <w:t>Focus Group Protocol</w:t>
      </w:r>
    </w:p>
    <w:p w:rsidR="004D54A5" w:rsidRDefault="00763FEF" w:rsidP="007D66A0">
      <w:pPr>
        <w:pStyle w:val="BodyText"/>
        <w:rPr>
          <w:rFonts w:ascii="Times New Roman" w:hAnsi="Times New Roman"/>
          <w:lang w:val="en-US"/>
        </w:rPr>
      </w:pPr>
      <w:r>
        <w:rPr>
          <w:rFonts w:ascii="Times New Roman" w:hAnsi="Times New Roman"/>
          <w:lang w:val="en-US"/>
        </w:rPr>
        <w:t>G</w:t>
      </w:r>
      <w:r w:rsidR="004D54A5" w:rsidRPr="00E47C16">
        <w:rPr>
          <w:rFonts w:ascii="Times New Roman" w:hAnsi="Times New Roman"/>
          <w:lang w:val="en-US"/>
        </w:rPr>
        <w:t>:</w:t>
      </w:r>
      <w:r w:rsidR="004D54A5" w:rsidRPr="00E47C16">
        <w:rPr>
          <w:rFonts w:ascii="Times New Roman" w:hAnsi="Times New Roman"/>
          <w:lang w:val="en-US"/>
        </w:rPr>
        <w:tab/>
      </w:r>
      <w:r w:rsidR="00160492" w:rsidRPr="00E47C16">
        <w:rPr>
          <w:rFonts w:ascii="Times New Roman" w:hAnsi="Times New Roman"/>
          <w:lang w:val="en-US"/>
        </w:rPr>
        <w:t>Selected Readings</w:t>
      </w:r>
    </w:p>
    <w:p w:rsidR="00924918" w:rsidRPr="00763FEF" w:rsidRDefault="00F31602" w:rsidP="007D66A0">
      <w:pPr>
        <w:pStyle w:val="BodyText"/>
        <w:rPr>
          <w:color w:val="FF0000"/>
          <w:lang w:val="en-US"/>
        </w:rPr>
      </w:pPr>
      <w:r>
        <w:rPr>
          <w:rFonts w:ascii="Times New Roman" w:hAnsi="Times New Roman"/>
          <w:lang w:val="en-US"/>
        </w:rPr>
        <w:t>H</w:t>
      </w:r>
      <w:r w:rsidR="008F5DC6">
        <w:rPr>
          <w:rFonts w:ascii="Times New Roman" w:hAnsi="Times New Roman"/>
          <w:lang w:val="en-US"/>
        </w:rPr>
        <w:t>.</w:t>
      </w:r>
      <w:r w:rsidR="008F5DC6">
        <w:rPr>
          <w:rFonts w:ascii="Times New Roman" w:hAnsi="Times New Roman"/>
          <w:lang w:val="en-US"/>
        </w:rPr>
        <w:tab/>
        <w:t>OHSRP Exemption</w:t>
      </w:r>
    </w:p>
    <w:sectPr w:rsidR="00924918" w:rsidRPr="00763FEF" w:rsidSect="0098187F">
      <w:footerReference w:type="even" r:id="rId10"/>
      <w:footerReference w:type="default" r:id="rId11"/>
      <w:endnotePr>
        <w:numFmt w:val="decimal"/>
      </w:endnotePr>
      <w:pgSz w:w="12240" w:h="15840" w:code="1"/>
      <w:pgMar w:top="1440" w:right="1440" w:bottom="1440" w:left="1440" w:header="18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8A" w:rsidRDefault="00A72A8A">
      <w:r>
        <w:separator/>
      </w:r>
    </w:p>
  </w:endnote>
  <w:endnote w:type="continuationSeparator" w:id="0">
    <w:p w:rsidR="00A72A8A" w:rsidRDefault="00A7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14" w:rsidRDefault="00E022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214" w:rsidRDefault="00E02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14" w:rsidRPr="005E4108" w:rsidRDefault="00E02214">
    <w:pPr>
      <w:pStyle w:val="Footer"/>
      <w:framePr w:wrap="around" w:vAnchor="text" w:hAnchor="margin" w:xAlign="center" w:y="1"/>
      <w:rPr>
        <w:rStyle w:val="PageNumber"/>
        <w:sz w:val="20"/>
        <w:szCs w:val="20"/>
      </w:rPr>
    </w:pPr>
    <w:r w:rsidRPr="005E4108">
      <w:rPr>
        <w:rStyle w:val="PageNumber"/>
        <w:sz w:val="20"/>
        <w:szCs w:val="20"/>
      </w:rPr>
      <w:fldChar w:fldCharType="begin"/>
    </w:r>
    <w:r w:rsidRPr="005E4108">
      <w:rPr>
        <w:rStyle w:val="PageNumber"/>
        <w:sz w:val="20"/>
        <w:szCs w:val="20"/>
      </w:rPr>
      <w:instrText xml:space="preserve">PAGE  </w:instrText>
    </w:r>
    <w:r w:rsidRPr="005E4108">
      <w:rPr>
        <w:rStyle w:val="PageNumber"/>
        <w:sz w:val="20"/>
        <w:szCs w:val="20"/>
      </w:rPr>
      <w:fldChar w:fldCharType="separate"/>
    </w:r>
    <w:r w:rsidR="00C9679D">
      <w:rPr>
        <w:rStyle w:val="PageNumber"/>
        <w:noProof/>
        <w:sz w:val="20"/>
        <w:szCs w:val="20"/>
      </w:rPr>
      <w:t>1</w:t>
    </w:r>
    <w:r w:rsidRPr="005E4108">
      <w:rPr>
        <w:rStyle w:val="PageNumber"/>
        <w:sz w:val="20"/>
        <w:szCs w:val="20"/>
      </w:rPr>
      <w:fldChar w:fldCharType="end"/>
    </w:r>
  </w:p>
  <w:p w:rsidR="00E02214" w:rsidRDefault="00E02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8A" w:rsidRDefault="00A72A8A">
      <w:r>
        <w:separator/>
      </w:r>
    </w:p>
  </w:footnote>
  <w:footnote w:type="continuationSeparator" w:id="0">
    <w:p w:rsidR="00A72A8A" w:rsidRDefault="00A72A8A">
      <w:r>
        <w:continuationSeparator/>
      </w:r>
    </w:p>
  </w:footnote>
  <w:footnote w:id="1">
    <w:p w:rsidR="00E02214" w:rsidRPr="00AF73A5" w:rsidRDefault="00E02214">
      <w:pPr>
        <w:pStyle w:val="FootnoteText"/>
        <w:rPr>
          <w:rFonts w:ascii="Times New Roman" w:hAnsi="Times New Roman"/>
          <w:lang w:val="en-US"/>
        </w:rPr>
      </w:pPr>
      <w:r w:rsidRPr="00AF73A5">
        <w:rPr>
          <w:rStyle w:val="FootnoteReference"/>
          <w:rFonts w:ascii="Times New Roman" w:hAnsi="Times New Roman"/>
        </w:rPr>
        <w:footnoteRef/>
      </w:r>
      <w:r w:rsidRPr="00AF73A5">
        <w:rPr>
          <w:rFonts w:ascii="Times New Roman" w:hAnsi="Times New Roman"/>
        </w:rPr>
        <w:t xml:space="preserve"> </w:t>
      </w:r>
      <w:r w:rsidRPr="00AF73A5">
        <w:rPr>
          <w:rFonts w:ascii="Times New Roman" w:hAnsi="Times New Roman"/>
          <w:lang w:val="en-US"/>
        </w:rPr>
        <w:t xml:space="preserve">See </w:t>
      </w:r>
      <w:r>
        <w:rPr>
          <w:rFonts w:ascii="Times New Roman" w:hAnsi="Times New Roman"/>
          <w:lang w:val="en-US"/>
        </w:rPr>
        <w:t>Attachment G for selected readings.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EAA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5BF574E"/>
    <w:multiLevelType w:val="hybridMultilevel"/>
    <w:tmpl w:val="F7CE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A1562"/>
    <w:multiLevelType w:val="hybridMultilevel"/>
    <w:tmpl w:val="F24AB1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D0C47"/>
    <w:multiLevelType w:val="hybridMultilevel"/>
    <w:tmpl w:val="462A1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C246B3"/>
    <w:multiLevelType w:val="hybridMultilevel"/>
    <w:tmpl w:val="0A189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A122F2"/>
    <w:multiLevelType w:val="hybridMultilevel"/>
    <w:tmpl w:val="B32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3C1745"/>
    <w:multiLevelType w:val="hybridMultilevel"/>
    <w:tmpl w:val="8A766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37A6C"/>
    <w:multiLevelType w:val="hybridMultilevel"/>
    <w:tmpl w:val="8F3E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7462D7"/>
    <w:multiLevelType w:val="hybridMultilevel"/>
    <w:tmpl w:val="A64AE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92472EC"/>
    <w:multiLevelType w:val="hybridMultilevel"/>
    <w:tmpl w:val="8F24DB06"/>
    <w:lvl w:ilvl="0" w:tplc="0472EC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7502C16"/>
    <w:multiLevelType w:val="hybridMultilevel"/>
    <w:tmpl w:val="03EA9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06B9D"/>
    <w:multiLevelType w:val="hybridMultilevel"/>
    <w:tmpl w:val="6AB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FE5A19"/>
    <w:multiLevelType w:val="hybridMultilevel"/>
    <w:tmpl w:val="58FC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3"/>
  </w:num>
  <w:num w:numId="4">
    <w:abstractNumId w:val="21"/>
  </w:num>
  <w:num w:numId="5">
    <w:abstractNumId w:val="11"/>
  </w:num>
  <w:num w:numId="6">
    <w:abstractNumId w:val="18"/>
  </w:num>
  <w:num w:numId="7">
    <w:abstractNumId w:val="1"/>
  </w:num>
  <w:num w:numId="8">
    <w:abstractNumId w:val="24"/>
  </w:num>
  <w:num w:numId="9">
    <w:abstractNumId w:val="9"/>
  </w:num>
  <w:num w:numId="10">
    <w:abstractNumId w:val="22"/>
  </w:num>
  <w:num w:numId="11">
    <w:abstractNumId w:val="6"/>
  </w:num>
  <w:num w:numId="12">
    <w:abstractNumId w:val="26"/>
  </w:num>
  <w:num w:numId="13">
    <w:abstractNumId w:val="12"/>
  </w:num>
  <w:num w:numId="14">
    <w:abstractNumId w:val="25"/>
  </w:num>
  <w:num w:numId="15">
    <w:abstractNumId w:val="17"/>
  </w:num>
  <w:num w:numId="16">
    <w:abstractNumId w:val="20"/>
  </w:num>
  <w:num w:numId="17">
    <w:abstractNumId w:val="7"/>
  </w:num>
  <w:num w:numId="18">
    <w:abstractNumId w:val="5"/>
  </w:num>
  <w:num w:numId="19">
    <w:abstractNumId w:val="14"/>
  </w:num>
  <w:num w:numId="20">
    <w:abstractNumId w:val="2"/>
  </w:num>
  <w:num w:numId="21">
    <w:abstractNumId w:val="15"/>
  </w:num>
  <w:num w:numId="22">
    <w:abstractNumId w:val="16"/>
  </w:num>
  <w:num w:numId="23">
    <w:abstractNumId w:val="10"/>
  </w:num>
  <w:num w:numId="24">
    <w:abstractNumId w:val="28"/>
  </w:num>
  <w:num w:numId="25">
    <w:abstractNumId w:val="27"/>
  </w:num>
  <w:num w:numId="26">
    <w:abstractNumId w:val="13"/>
  </w:num>
  <w:num w:numId="27">
    <w:abstractNumId w:val="8"/>
  </w:num>
  <w:num w:numId="28">
    <w:abstractNumId w:val="0"/>
  </w:num>
  <w:num w:numId="29">
    <w:abstractNumId w:val="29"/>
  </w:num>
  <w:num w:numId="3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4F"/>
    <w:rsid w:val="00011CB6"/>
    <w:rsid w:val="0001449C"/>
    <w:rsid w:val="00015164"/>
    <w:rsid w:val="0001573D"/>
    <w:rsid w:val="0002045F"/>
    <w:rsid w:val="000205D9"/>
    <w:rsid w:val="00020EF6"/>
    <w:rsid w:val="0002736B"/>
    <w:rsid w:val="00030E28"/>
    <w:rsid w:val="00031B0A"/>
    <w:rsid w:val="0003737F"/>
    <w:rsid w:val="00037FEC"/>
    <w:rsid w:val="00046E79"/>
    <w:rsid w:val="00047588"/>
    <w:rsid w:val="00047AE3"/>
    <w:rsid w:val="000562BC"/>
    <w:rsid w:val="000563E6"/>
    <w:rsid w:val="00060B12"/>
    <w:rsid w:val="00096C9F"/>
    <w:rsid w:val="000A25B8"/>
    <w:rsid w:val="000A366B"/>
    <w:rsid w:val="000A6500"/>
    <w:rsid w:val="000B4269"/>
    <w:rsid w:val="000C0587"/>
    <w:rsid w:val="000C2E99"/>
    <w:rsid w:val="000D6218"/>
    <w:rsid w:val="000F4EB8"/>
    <w:rsid w:val="00100A30"/>
    <w:rsid w:val="00113E63"/>
    <w:rsid w:val="00116C7F"/>
    <w:rsid w:val="00117C30"/>
    <w:rsid w:val="0012125A"/>
    <w:rsid w:val="00131804"/>
    <w:rsid w:val="0013520B"/>
    <w:rsid w:val="00140B26"/>
    <w:rsid w:val="001420BD"/>
    <w:rsid w:val="001426C9"/>
    <w:rsid w:val="00147E63"/>
    <w:rsid w:val="001534A7"/>
    <w:rsid w:val="00155A87"/>
    <w:rsid w:val="00160492"/>
    <w:rsid w:val="001604E7"/>
    <w:rsid w:val="0016214A"/>
    <w:rsid w:val="00162860"/>
    <w:rsid w:val="00171196"/>
    <w:rsid w:val="00173F11"/>
    <w:rsid w:val="00174B20"/>
    <w:rsid w:val="00174C57"/>
    <w:rsid w:val="001766F5"/>
    <w:rsid w:val="00180AD0"/>
    <w:rsid w:val="0018153F"/>
    <w:rsid w:val="00182EC8"/>
    <w:rsid w:val="00184A26"/>
    <w:rsid w:val="00186790"/>
    <w:rsid w:val="00195331"/>
    <w:rsid w:val="001A25A3"/>
    <w:rsid w:val="001B2F4B"/>
    <w:rsid w:val="001C1542"/>
    <w:rsid w:val="001D54C4"/>
    <w:rsid w:val="001E1F7C"/>
    <w:rsid w:val="001E7288"/>
    <w:rsid w:val="001F3128"/>
    <w:rsid w:val="001F60F3"/>
    <w:rsid w:val="00205B3A"/>
    <w:rsid w:val="002117B3"/>
    <w:rsid w:val="00216B22"/>
    <w:rsid w:val="00223B06"/>
    <w:rsid w:val="002306D6"/>
    <w:rsid w:val="00233012"/>
    <w:rsid w:val="0023323C"/>
    <w:rsid w:val="002517EE"/>
    <w:rsid w:val="002619A2"/>
    <w:rsid w:val="002621A2"/>
    <w:rsid w:val="00267BF2"/>
    <w:rsid w:val="0027198D"/>
    <w:rsid w:val="00274B84"/>
    <w:rsid w:val="00276DDC"/>
    <w:rsid w:val="0028156B"/>
    <w:rsid w:val="002835FD"/>
    <w:rsid w:val="002869CB"/>
    <w:rsid w:val="002A201E"/>
    <w:rsid w:val="002A5A87"/>
    <w:rsid w:val="002B07EC"/>
    <w:rsid w:val="002B2B4C"/>
    <w:rsid w:val="002C7884"/>
    <w:rsid w:val="002D377A"/>
    <w:rsid w:val="002D4B5D"/>
    <w:rsid w:val="002D6E04"/>
    <w:rsid w:val="002E3D42"/>
    <w:rsid w:val="002F0411"/>
    <w:rsid w:val="002F2E4F"/>
    <w:rsid w:val="00303DF1"/>
    <w:rsid w:val="00314A14"/>
    <w:rsid w:val="00316985"/>
    <w:rsid w:val="00340532"/>
    <w:rsid w:val="00345DA0"/>
    <w:rsid w:val="00350FA3"/>
    <w:rsid w:val="00355408"/>
    <w:rsid w:val="00356D1F"/>
    <w:rsid w:val="003601A1"/>
    <w:rsid w:val="00361494"/>
    <w:rsid w:val="00362316"/>
    <w:rsid w:val="00366332"/>
    <w:rsid w:val="0037710E"/>
    <w:rsid w:val="00381A34"/>
    <w:rsid w:val="0038562E"/>
    <w:rsid w:val="00386E94"/>
    <w:rsid w:val="003948B7"/>
    <w:rsid w:val="00397798"/>
    <w:rsid w:val="003979BF"/>
    <w:rsid w:val="003A35F3"/>
    <w:rsid w:val="003A6910"/>
    <w:rsid w:val="003C2F35"/>
    <w:rsid w:val="003C3A2C"/>
    <w:rsid w:val="003D03F8"/>
    <w:rsid w:val="003D21A9"/>
    <w:rsid w:val="003D2838"/>
    <w:rsid w:val="003D3EB4"/>
    <w:rsid w:val="003D7D3B"/>
    <w:rsid w:val="003F1633"/>
    <w:rsid w:val="003F35E6"/>
    <w:rsid w:val="00403549"/>
    <w:rsid w:val="00405D31"/>
    <w:rsid w:val="00412D63"/>
    <w:rsid w:val="00420873"/>
    <w:rsid w:val="00423D6C"/>
    <w:rsid w:val="0042501C"/>
    <w:rsid w:val="00426B34"/>
    <w:rsid w:val="004514CD"/>
    <w:rsid w:val="00456B80"/>
    <w:rsid w:val="0046104B"/>
    <w:rsid w:val="00461156"/>
    <w:rsid w:val="00480F32"/>
    <w:rsid w:val="00491479"/>
    <w:rsid w:val="00492A49"/>
    <w:rsid w:val="0049737A"/>
    <w:rsid w:val="004A1119"/>
    <w:rsid w:val="004A2F10"/>
    <w:rsid w:val="004A4D81"/>
    <w:rsid w:val="004A5517"/>
    <w:rsid w:val="004A5602"/>
    <w:rsid w:val="004A60C9"/>
    <w:rsid w:val="004C0051"/>
    <w:rsid w:val="004C2321"/>
    <w:rsid w:val="004D38D6"/>
    <w:rsid w:val="004D54A5"/>
    <w:rsid w:val="004E4487"/>
    <w:rsid w:val="004E4EB1"/>
    <w:rsid w:val="004F3238"/>
    <w:rsid w:val="0050201A"/>
    <w:rsid w:val="00513BC2"/>
    <w:rsid w:val="0051625D"/>
    <w:rsid w:val="00524D8E"/>
    <w:rsid w:val="0053222F"/>
    <w:rsid w:val="00536EC9"/>
    <w:rsid w:val="00546281"/>
    <w:rsid w:val="0054771A"/>
    <w:rsid w:val="0054788D"/>
    <w:rsid w:val="00547971"/>
    <w:rsid w:val="00552DA7"/>
    <w:rsid w:val="00560E53"/>
    <w:rsid w:val="00561032"/>
    <w:rsid w:val="00565F77"/>
    <w:rsid w:val="0057084D"/>
    <w:rsid w:val="00575687"/>
    <w:rsid w:val="005933E4"/>
    <w:rsid w:val="0059352F"/>
    <w:rsid w:val="00594B74"/>
    <w:rsid w:val="00594FB1"/>
    <w:rsid w:val="00595668"/>
    <w:rsid w:val="005A418D"/>
    <w:rsid w:val="005B7912"/>
    <w:rsid w:val="005C6C48"/>
    <w:rsid w:val="005D3ADD"/>
    <w:rsid w:val="005D5D8F"/>
    <w:rsid w:val="005D74A9"/>
    <w:rsid w:val="005E4108"/>
    <w:rsid w:val="005E4B8D"/>
    <w:rsid w:val="005E5B09"/>
    <w:rsid w:val="005E5F86"/>
    <w:rsid w:val="005E7833"/>
    <w:rsid w:val="005E7A46"/>
    <w:rsid w:val="005F43E1"/>
    <w:rsid w:val="005F4AF7"/>
    <w:rsid w:val="00603DC5"/>
    <w:rsid w:val="006063B4"/>
    <w:rsid w:val="00611928"/>
    <w:rsid w:val="00625BB9"/>
    <w:rsid w:val="00636E40"/>
    <w:rsid w:val="0064483A"/>
    <w:rsid w:val="00650DBB"/>
    <w:rsid w:val="0065359E"/>
    <w:rsid w:val="00661271"/>
    <w:rsid w:val="00666516"/>
    <w:rsid w:val="006675CC"/>
    <w:rsid w:val="00675B3F"/>
    <w:rsid w:val="006771BF"/>
    <w:rsid w:val="006825F6"/>
    <w:rsid w:val="00683334"/>
    <w:rsid w:val="006851F6"/>
    <w:rsid w:val="0068551F"/>
    <w:rsid w:val="006862B5"/>
    <w:rsid w:val="00693E89"/>
    <w:rsid w:val="006A784F"/>
    <w:rsid w:val="006B0476"/>
    <w:rsid w:val="006B7B66"/>
    <w:rsid w:val="006B7E81"/>
    <w:rsid w:val="006D0764"/>
    <w:rsid w:val="006D3757"/>
    <w:rsid w:val="006D6CF0"/>
    <w:rsid w:val="006F064A"/>
    <w:rsid w:val="006F2403"/>
    <w:rsid w:val="006F5169"/>
    <w:rsid w:val="006F5547"/>
    <w:rsid w:val="00701265"/>
    <w:rsid w:val="00701920"/>
    <w:rsid w:val="00705ABC"/>
    <w:rsid w:val="00712C56"/>
    <w:rsid w:val="00724EC4"/>
    <w:rsid w:val="00726B2B"/>
    <w:rsid w:val="00734354"/>
    <w:rsid w:val="0075075C"/>
    <w:rsid w:val="00756E6F"/>
    <w:rsid w:val="00763FEF"/>
    <w:rsid w:val="00766584"/>
    <w:rsid w:val="007760A1"/>
    <w:rsid w:val="00776942"/>
    <w:rsid w:val="00777DFF"/>
    <w:rsid w:val="007802F8"/>
    <w:rsid w:val="0078710A"/>
    <w:rsid w:val="00791988"/>
    <w:rsid w:val="007B0B6D"/>
    <w:rsid w:val="007B17CC"/>
    <w:rsid w:val="007B2E51"/>
    <w:rsid w:val="007B2F5A"/>
    <w:rsid w:val="007B3A8B"/>
    <w:rsid w:val="007B3C6C"/>
    <w:rsid w:val="007C520B"/>
    <w:rsid w:val="007C7198"/>
    <w:rsid w:val="007D01A4"/>
    <w:rsid w:val="007D3253"/>
    <w:rsid w:val="007D616E"/>
    <w:rsid w:val="007D66A0"/>
    <w:rsid w:val="007F2476"/>
    <w:rsid w:val="00801DEB"/>
    <w:rsid w:val="0081247E"/>
    <w:rsid w:val="00823D28"/>
    <w:rsid w:val="008245E8"/>
    <w:rsid w:val="00824BFB"/>
    <w:rsid w:val="00831540"/>
    <w:rsid w:val="00845533"/>
    <w:rsid w:val="00852184"/>
    <w:rsid w:val="008547D4"/>
    <w:rsid w:val="00854A0D"/>
    <w:rsid w:val="0086179A"/>
    <w:rsid w:val="00862C1B"/>
    <w:rsid w:val="00874F8F"/>
    <w:rsid w:val="00881291"/>
    <w:rsid w:val="0088642A"/>
    <w:rsid w:val="00886A7F"/>
    <w:rsid w:val="00887107"/>
    <w:rsid w:val="00887917"/>
    <w:rsid w:val="00897D82"/>
    <w:rsid w:val="008A64BA"/>
    <w:rsid w:val="008B14C3"/>
    <w:rsid w:val="008B72BD"/>
    <w:rsid w:val="008C0161"/>
    <w:rsid w:val="008C0A18"/>
    <w:rsid w:val="008C0C54"/>
    <w:rsid w:val="008C1AC0"/>
    <w:rsid w:val="008C525A"/>
    <w:rsid w:val="008C7BD5"/>
    <w:rsid w:val="008D16EB"/>
    <w:rsid w:val="008D3834"/>
    <w:rsid w:val="008F1095"/>
    <w:rsid w:val="008F135F"/>
    <w:rsid w:val="008F2E5B"/>
    <w:rsid w:val="008F4B19"/>
    <w:rsid w:val="008F5DC6"/>
    <w:rsid w:val="00910E2D"/>
    <w:rsid w:val="009112EC"/>
    <w:rsid w:val="00922CC3"/>
    <w:rsid w:val="00924918"/>
    <w:rsid w:val="00940959"/>
    <w:rsid w:val="00943D68"/>
    <w:rsid w:val="009622BA"/>
    <w:rsid w:val="00962C36"/>
    <w:rsid w:val="00974907"/>
    <w:rsid w:val="00976617"/>
    <w:rsid w:val="00977951"/>
    <w:rsid w:val="00981433"/>
    <w:rsid w:val="0098187F"/>
    <w:rsid w:val="009824E7"/>
    <w:rsid w:val="00995F7D"/>
    <w:rsid w:val="009B08A3"/>
    <w:rsid w:val="009C074D"/>
    <w:rsid w:val="009C2BE3"/>
    <w:rsid w:val="009C5305"/>
    <w:rsid w:val="009C6810"/>
    <w:rsid w:val="009E6218"/>
    <w:rsid w:val="009E7E30"/>
    <w:rsid w:val="009F49B0"/>
    <w:rsid w:val="00A007DE"/>
    <w:rsid w:val="00A108F6"/>
    <w:rsid w:val="00A10AE7"/>
    <w:rsid w:val="00A11BBC"/>
    <w:rsid w:val="00A12C64"/>
    <w:rsid w:val="00A173CA"/>
    <w:rsid w:val="00A20D33"/>
    <w:rsid w:val="00A23832"/>
    <w:rsid w:val="00A27995"/>
    <w:rsid w:val="00A329BC"/>
    <w:rsid w:val="00A400F1"/>
    <w:rsid w:val="00A416B5"/>
    <w:rsid w:val="00A4712A"/>
    <w:rsid w:val="00A475FE"/>
    <w:rsid w:val="00A6140D"/>
    <w:rsid w:val="00A65BA2"/>
    <w:rsid w:val="00A724D5"/>
    <w:rsid w:val="00A72A8A"/>
    <w:rsid w:val="00A7744F"/>
    <w:rsid w:val="00A83172"/>
    <w:rsid w:val="00A832DC"/>
    <w:rsid w:val="00A8626C"/>
    <w:rsid w:val="00A91F19"/>
    <w:rsid w:val="00A920AA"/>
    <w:rsid w:val="00A9254A"/>
    <w:rsid w:val="00A9473D"/>
    <w:rsid w:val="00A96BB0"/>
    <w:rsid w:val="00A96BB7"/>
    <w:rsid w:val="00AA2EFE"/>
    <w:rsid w:val="00AA66D5"/>
    <w:rsid w:val="00AA7F48"/>
    <w:rsid w:val="00AB54C3"/>
    <w:rsid w:val="00AC0256"/>
    <w:rsid w:val="00AC51CE"/>
    <w:rsid w:val="00AD2B57"/>
    <w:rsid w:val="00AD2C40"/>
    <w:rsid w:val="00AD3016"/>
    <w:rsid w:val="00AD6C4E"/>
    <w:rsid w:val="00AE1879"/>
    <w:rsid w:val="00AF643C"/>
    <w:rsid w:val="00AF65E4"/>
    <w:rsid w:val="00AF73A5"/>
    <w:rsid w:val="00B009F1"/>
    <w:rsid w:val="00B05CB7"/>
    <w:rsid w:val="00B079FA"/>
    <w:rsid w:val="00B07E04"/>
    <w:rsid w:val="00B117AE"/>
    <w:rsid w:val="00B11C95"/>
    <w:rsid w:val="00B1204F"/>
    <w:rsid w:val="00B14EED"/>
    <w:rsid w:val="00B154E8"/>
    <w:rsid w:val="00B21797"/>
    <w:rsid w:val="00B26D24"/>
    <w:rsid w:val="00B447EF"/>
    <w:rsid w:val="00B45095"/>
    <w:rsid w:val="00B557ED"/>
    <w:rsid w:val="00B753CA"/>
    <w:rsid w:val="00B8793B"/>
    <w:rsid w:val="00B94FD7"/>
    <w:rsid w:val="00BA1237"/>
    <w:rsid w:val="00BB2E96"/>
    <w:rsid w:val="00BB6C47"/>
    <w:rsid w:val="00BB7323"/>
    <w:rsid w:val="00BB7AB0"/>
    <w:rsid w:val="00BC2BCA"/>
    <w:rsid w:val="00BD2632"/>
    <w:rsid w:val="00BD48FC"/>
    <w:rsid w:val="00BE41A4"/>
    <w:rsid w:val="00BF10E2"/>
    <w:rsid w:val="00C006C4"/>
    <w:rsid w:val="00C00EED"/>
    <w:rsid w:val="00C14D92"/>
    <w:rsid w:val="00C20680"/>
    <w:rsid w:val="00C33C75"/>
    <w:rsid w:val="00C54B5A"/>
    <w:rsid w:val="00C625D9"/>
    <w:rsid w:val="00C642CA"/>
    <w:rsid w:val="00C739F1"/>
    <w:rsid w:val="00C7569F"/>
    <w:rsid w:val="00C813C6"/>
    <w:rsid w:val="00C82BFE"/>
    <w:rsid w:val="00C8692D"/>
    <w:rsid w:val="00C9525B"/>
    <w:rsid w:val="00C9679D"/>
    <w:rsid w:val="00C96C9A"/>
    <w:rsid w:val="00CA3957"/>
    <w:rsid w:val="00CB7E48"/>
    <w:rsid w:val="00CC65D3"/>
    <w:rsid w:val="00CC6C0A"/>
    <w:rsid w:val="00CD02F6"/>
    <w:rsid w:val="00CD1CB2"/>
    <w:rsid w:val="00CD4910"/>
    <w:rsid w:val="00CD6626"/>
    <w:rsid w:val="00CF27C0"/>
    <w:rsid w:val="00D11108"/>
    <w:rsid w:val="00D318D1"/>
    <w:rsid w:val="00D34550"/>
    <w:rsid w:val="00D36442"/>
    <w:rsid w:val="00D52DF1"/>
    <w:rsid w:val="00D56E31"/>
    <w:rsid w:val="00D63191"/>
    <w:rsid w:val="00D640DA"/>
    <w:rsid w:val="00D650F5"/>
    <w:rsid w:val="00D7078A"/>
    <w:rsid w:val="00D76119"/>
    <w:rsid w:val="00D76636"/>
    <w:rsid w:val="00D767B0"/>
    <w:rsid w:val="00D81530"/>
    <w:rsid w:val="00D90804"/>
    <w:rsid w:val="00D9252C"/>
    <w:rsid w:val="00DA73DA"/>
    <w:rsid w:val="00DA74B5"/>
    <w:rsid w:val="00DB130C"/>
    <w:rsid w:val="00DB60BF"/>
    <w:rsid w:val="00DC5889"/>
    <w:rsid w:val="00DC5CC9"/>
    <w:rsid w:val="00DE098E"/>
    <w:rsid w:val="00DE14FD"/>
    <w:rsid w:val="00DE1D26"/>
    <w:rsid w:val="00DE5B92"/>
    <w:rsid w:val="00DF26FA"/>
    <w:rsid w:val="00DF4021"/>
    <w:rsid w:val="00E02214"/>
    <w:rsid w:val="00E04F0B"/>
    <w:rsid w:val="00E21131"/>
    <w:rsid w:val="00E325F9"/>
    <w:rsid w:val="00E33003"/>
    <w:rsid w:val="00E33FD4"/>
    <w:rsid w:val="00E43BED"/>
    <w:rsid w:val="00E46166"/>
    <w:rsid w:val="00E47C16"/>
    <w:rsid w:val="00E5212D"/>
    <w:rsid w:val="00E527C7"/>
    <w:rsid w:val="00E541F5"/>
    <w:rsid w:val="00E5446E"/>
    <w:rsid w:val="00E61844"/>
    <w:rsid w:val="00E65021"/>
    <w:rsid w:val="00E70413"/>
    <w:rsid w:val="00E70B98"/>
    <w:rsid w:val="00E73982"/>
    <w:rsid w:val="00E80FDD"/>
    <w:rsid w:val="00E81EC1"/>
    <w:rsid w:val="00E81FC7"/>
    <w:rsid w:val="00E87451"/>
    <w:rsid w:val="00E94EDE"/>
    <w:rsid w:val="00EA0D84"/>
    <w:rsid w:val="00EB080B"/>
    <w:rsid w:val="00EC3095"/>
    <w:rsid w:val="00EC3AA1"/>
    <w:rsid w:val="00EC5638"/>
    <w:rsid w:val="00ED086D"/>
    <w:rsid w:val="00ED4BDE"/>
    <w:rsid w:val="00ED6F61"/>
    <w:rsid w:val="00EE17C0"/>
    <w:rsid w:val="00EE1DA3"/>
    <w:rsid w:val="00F037AF"/>
    <w:rsid w:val="00F21964"/>
    <w:rsid w:val="00F25EFB"/>
    <w:rsid w:val="00F27C61"/>
    <w:rsid w:val="00F31602"/>
    <w:rsid w:val="00F464BB"/>
    <w:rsid w:val="00F47288"/>
    <w:rsid w:val="00F6191D"/>
    <w:rsid w:val="00F710E6"/>
    <w:rsid w:val="00F73035"/>
    <w:rsid w:val="00F7316D"/>
    <w:rsid w:val="00F9228A"/>
    <w:rsid w:val="00F92CE7"/>
    <w:rsid w:val="00FA13C3"/>
    <w:rsid w:val="00FA1744"/>
    <w:rsid w:val="00FA528D"/>
    <w:rsid w:val="00FB625F"/>
    <w:rsid w:val="00FB659B"/>
    <w:rsid w:val="00FC2858"/>
    <w:rsid w:val="00FC2D11"/>
    <w:rsid w:val="00FC37C6"/>
    <w:rsid w:val="00FC4377"/>
    <w:rsid w:val="00FD181E"/>
    <w:rsid w:val="00FD2FBA"/>
    <w:rsid w:val="00FF3783"/>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EF"/>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B447EF"/>
    <w:pPr>
      <w:keepNext/>
      <w:ind w:left="663"/>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447EF"/>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447EF"/>
    <w:pPr>
      <w:keepNext/>
      <w:widowControl/>
      <w:tabs>
        <w:tab w:val="left" w:pos="-57"/>
        <w:tab w:val="left" w:pos="1800"/>
        <w:tab w:val="left" w:pos="7862"/>
      </w:tabs>
      <w:ind w:left="1800" w:firstLine="540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47EF"/>
    <w:pPr>
      <w:keepNext/>
      <w:widowControl/>
      <w:tabs>
        <w:tab w:val="left" w:pos="-57"/>
        <w:tab w:val="left" w:pos="1800"/>
        <w:tab w:val="left" w:pos="7200"/>
      </w:tabs>
      <w:ind w:left="720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B447EF"/>
    <w:pPr>
      <w:keepNext/>
      <w:spacing w:line="360" w:lineRule="auto"/>
      <w:ind w:firstLine="1440"/>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B447EF"/>
    <w:pPr>
      <w:keepNext/>
      <w:spacing w:line="360" w:lineRule="auto"/>
      <w:ind w:firstLine="720"/>
      <w:jc w:val="center"/>
      <w:outlineLvl w:val="5"/>
    </w:pPr>
    <w:rPr>
      <w:rFonts w:ascii="Calibri" w:hAnsi="Calibri"/>
      <w:b/>
      <w:bCs/>
      <w:szCs w:val="20"/>
      <w:lang w:val="x-none" w:eastAsia="x-none"/>
    </w:rPr>
  </w:style>
  <w:style w:type="paragraph" w:styleId="Heading7">
    <w:name w:val="heading 7"/>
    <w:basedOn w:val="Normal"/>
    <w:next w:val="Normal"/>
    <w:link w:val="Heading7Char"/>
    <w:qFormat/>
    <w:rsid w:val="00B447EF"/>
    <w:pPr>
      <w:keepNext/>
      <w:spacing w:line="360" w:lineRule="auto"/>
      <w:jc w:val="center"/>
      <w:outlineLvl w:val="6"/>
    </w:pPr>
    <w:rPr>
      <w:rFonts w:ascii="Calibri" w:hAnsi="Calibri"/>
      <w:sz w:val="24"/>
      <w:lang w:val="x-none" w:eastAsia="x-none"/>
    </w:rPr>
  </w:style>
  <w:style w:type="paragraph" w:styleId="Heading8">
    <w:name w:val="heading 8"/>
    <w:basedOn w:val="Normal"/>
    <w:next w:val="Normal"/>
    <w:link w:val="Heading8Char"/>
    <w:qFormat/>
    <w:rsid w:val="00B447EF"/>
    <w:pPr>
      <w:keepNext/>
      <w:tabs>
        <w:tab w:val="left" w:pos="720"/>
        <w:tab w:val="left" w:pos="1440"/>
        <w:tab w:val="left" w:pos="2160"/>
        <w:tab w:val="left" w:pos="2880"/>
      </w:tabs>
      <w:outlineLvl w:val="7"/>
    </w:pPr>
    <w:rPr>
      <w:rFonts w:ascii="Calibri" w:hAnsi="Calibri"/>
      <w:i/>
      <w:iCs/>
      <w:sz w:val="24"/>
      <w:lang w:val="x-none" w:eastAsia="x-none"/>
    </w:rPr>
  </w:style>
  <w:style w:type="paragraph" w:styleId="Heading9">
    <w:name w:val="heading 9"/>
    <w:basedOn w:val="Normal"/>
    <w:next w:val="Normal"/>
    <w:link w:val="Heading9Char"/>
    <w:qFormat/>
    <w:rsid w:val="00B447EF"/>
    <w:pPr>
      <w:keepNext/>
      <w:widowControl/>
      <w:tabs>
        <w:tab w:val="left" w:pos="-57"/>
        <w:tab w:val="left" w:pos="1800"/>
        <w:tab w:val="left" w:pos="7380"/>
      </w:tabs>
      <w:autoSpaceDE/>
      <w:autoSpaceDN/>
      <w:adjustRightInd/>
      <w:spacing w:line="215" w:lineRule="exact"/>
      <w:ind w:left="7862" w:hanging="720"/>
      <w:outlineLvl w:val="8"/>
    </w:pPr>
    <w:rPr>
      <w:rFonts w:ascii="Cambria" w:hAnsi="Cambria"/>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1F19"/>
    <w:rPr>
      <w:rFonts w:ascii="Cambria" w:hAnsi="Cambria" w:cs="Times New Roman"/>
      <w:b/>
      <w:bCs/>
      <w:kern w:val="32"/>
      <w:sz w:val="32"/>
      <w:szCs w:val="32"/>
    </w:rPr>
  </w:style>
  <w:style w:type="character" w:customStyle="1" w:styleId="Heading2Char">
    <w:name w:val="Heading 2 Char"/>
    <w:link w:val="Heading2"/>
    <w:semiHidden/>
    <w:locked/>
    <w:rsid w:val="00A91F19"/>
    <w:rPr>
      <w:rFonts w:ascii="Cambria" w:hAnsi="Cambria" w:cs="Times New Roman"/>
      <w:b/>
      <w:bCs/>
      <w:i/>
      <w:iCs/>
      <w:sz w:val="28"/>
      <w:szCs w:val="28"/>
    </w:rPr>
  </w:style>
  <w:style w:type="character" w:customStyle="1" w:styleId="Heading3Char">
    <w:name w:val="Heading 3 Char"/>
    <w:link w:val="Heading3"/>
    <w:semiHidden/>
    <w:locked/>
    <w:rsid w:val="00A91F19"/>
    <w:rPr>
      <w:rFonts w:ascii="Cambria" w:hAnsi="Cambria" w:cs="Times New Roman"/>
      <w:b/>
      <w:bCs/>
      <w:sz w:val="26"/>
      <w:szCs w:val="26"/>
    </w:rPr>
  </w:style>
  <w:style w:type="character" w:customStyle="1" w:styleId="Heading4Char">
    <w:name w:val="Heading 4 Char"/>
    <w:link w:val="Heading4"/>
    <w:semiHidden/>
    <w:locked/>
    <w:rsid w:val="00A91F19"/>
    <w:rPr>
      <w:rFonts w:ascii="Calibri" w:hAnsi="Calibri" w:cs="Times New Roman"/>
      <w:b/>
      <w:bCs/>
      <w:sz w:val="28"/>
      <w:szCs w:val="28"/>
    </w:rPr>
  </w:style>
  <w:style w:type="character" w:customStyle="1" w:styleId="Heading5Char">
    <w:name w:val="Heading 5 Char"/>
    <w:link w:val="Heading5"/>
    <w:semiHidden/>
    <w:locked/>
    <w:rsid w:val="00A91F19"/>
    <w:rPr>
      <w:rFonts w:ascii="Calibri" w:hAnsi="Calibri" w:cs="Times New Roman"/>
      <w:b/>
      <w:bCs/>
      <w:i/>
      <w:iCs/>
      <w:sz w:val="26"/>
      <w:szCs w:val="26"/>
    </w:rPr>
  </w:style>
  <w:style w:type="character" w:customStyle="1" w:styleId="Heading6Char">
    <w:name w:val="Heading 6 Char"/>
    <w:link w:val="Heading6"/>
    <w:semiHidden/>
    <w:locked/>
    <w:rsid w:val="00A91F19"/>
    <w:rPr>
      <w:rFonts w:ascii="Calibri" w:hAnsi="Calibri" w:cs="Times New Roman"/>
      <w:b/>
      <w:bCs/>
    </w:rPr>
  </w:style>
  <w:style w:type="character" w:customStyle="1" w:styleId="Heading7Char">
    <w:name w:val="Heading 7 Char"/>
    <w:link w:val="Heading7"/>
    <w:semiHidden/>
    <w:locked/>
    <w:rsid w:val="00A91F19"/>
    <w:rPr>
      <w:rFonts w:ascii="Calibri" w:hAnsi="Calibri" w:cs="Times New Roman"/>
      <w:sz w:val="24"/>
      <w:szCs w:val="24"/>
    </w:rPr>
  </w:style>
  <w:style w:type="character" w:customStyle="1" w:styleId="Heading8Char">
    <w:name w:val="Heading 8 Char"/>
    <w:link w:val="Heading8"/>
    <w:semiHidden/>
    <w:locked/>
    <w:rsid w:val="00A91F19"/>
    <w:rPr>
      <w:rFonts w:ascii="Calibri" w:hAnsi="Calibri" w:cs="Times New Roman"/>
      <w:i/>
      <w:iCs/>
      <w:sz w:val="24"/>
      <w:szCs w:val="24"/>
    </w:rPr>
  </w:style>
  <w:style w:type="character" w:customStyle="1" w:styleId="Heading9Char">
    <w:name w:val="Heading 9 Char"/>
    <w:link w:val="Heading9"/>
    <w:semiHidden/>
    <w:locked/>
    <w:rsid w:val="00A91F19"/>
    <w:rPr>
      <w:rFonts w:ascii="Cambria" w:hAnsi="Cambria" w:cs="Times New Roman"/>
    </w:rPr>
  </w:style>
  <w:style w:type="character" w:styleId="FootnoteReference">
    <w:name w:val="footnote reference"/>
    <w:semiHidden/>
    <w:rsid w:val="00B447EF"/>
    <w:rPr>
      <w:rFonts w:cs="Times New Roman"/>
    </w:rPr>
  </w:style>
  <w:style w:type="paragraph" w:styleId="BlockText">
    <w:name w:val="Block Text"/>
    <w:basedOn w:val="Normal"/>
    <w:rsid w:val="00B447EF"/>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B447EF"/>
    <w:rPr>
      <w:sz w:val="24"/>
      <w:lang w:val="x-none" w:eastAsia="x-none"/>
    </w:rPr>
  </w:style>
  <w:style w:type="character" w:customStyle="1" w:styleId="BodyTextChar">
    <w:name w:val="Body Text Char"/>
    <w:link w:val="BodyText"/>
    <w:semiHidden/>
    <w:locked/>
    <w:rsid w:val="00A91F19"/>
    <w:rPr>
      <w:rFonts w:ascii="Arial" w:hAnsi="Arial" w:cs="Times New Roman"/>
      <w:sz w:val="24"/>
      <w:szCs w:val="24"/>
    </w:rPr>
  </w:style>
  <w:style w:type="paragraph" w:styleId="Title">
    <w:name w:val="Title"/>
    <w:basedOn w:val="Normal"/>
    <w:link w:val="TitleChar"/>
    <w:qFormat/>
    <w:rsid w:val="00B447EF"/>
    <w:pPr>
      <w:jc w:val="center"/>
    </w:pPr>
    <w:rPr>
      <w:rFonts w:ascii="Cambria" w:hAnsi="Cambria"/>
      <w:b/>
      <w:bCs/>
      <w:kern w:val="28"/>
      <w:sz w:val="32"/>
      <w:szCs w:val="32"/>
      <w:lang w:val="x-none" w:eastAsia="x-none"/>
    </w:rPr>
  </w:style>
  <w:style w:type="character" w:customStyle="1" w:styleId="TitleChar">
    <w:name w:val="Title Char"/>
    <w:link w:val="Title"/>
    <w:locked/>
    <w:rsid w:val="00A91F19"/>
    <w:rPr>
      <w:rFonts w:ascii="Cambria" w:hAnsi="Cambria" w:cs="Times New Roman"/>
      <w:b/>
      <w:bCs/>
      <w:kern w:val="28"/>
      <w:sz w:val="32"/>
      <w:szCs w:val="32"/>
    </w:rPr>
  </w:style>
  <w:style w:type="paragraph" w:customStyle="1" w:styleId="1AutoList1">
    <w:name w:val="1AutoList1"/>
    <w:rsid w:val="00B447EF"/>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B447EF"/>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rsid w:val="00B447EF"/>
    <w:pPr>
      <w:tabs>
        <w:tab w:val="left" w:pos="-57"/>
        <w:tab w:val="left" w:pos="1800"/>
        <w:tab w:val="left" w:pos="7862"/>
      </w:tabs>
      <w:spacing w:line="215" w:lineRule="exact"/>
    </w:pPr>
    <w:rPr>
      <w:sz w:val="16"/>
      <w:szCs w:val="16"/>
      <w:lang w:val="x-none" w:eastAsia="x-none"/>
    </w:rPr>
  </w:style>
  <w:style w:type="character" w:customStyle="1" w:styleId="BodyText3Char">
    <w:name w:val="Body Text 3 Char"/>
    <w:link w:val="BodyText3"/>
    <w:semiHidden/>
    <w:locked/>
    <w:rsid w:val="00A91F19"/>
    <w:rPr>
      <w:rFonts w:ascii="Arial" w:hAnsi="Arial" w:cs="Times New Roman"/>
      <w:sz w:val="16"/>
      <w:szCs w:val="16"/>
    </w:rPr>
  </w:style>
  <w:style w:type="paragraph" w:styleId="BodyTextIndent2">
    <w:name w:val="Body Text Indent 2"/>
    <w:basedOn w:val="Normal"/>
    <w:link w:val="BodyTextIndent2Char"/>
    <w:rsid w:val="00B447EF"/>
    <w:pPr>
      <w:tabs>
        <w:tab w:val="left" w:pos="0"/>
      </w:tabs>
      <w:ind w:left="1440" w:hanging="2880"/>
    </w:pPr>
    <w:rPr>
      <w:sz w:val="24"/>
      <w:lang w:val="x-none" w:eastAsia="x-none"/>
    </w:rPr>
  </w:style>
  <w:style w:type="character" w:customStyle="1" w:styleId="BodyTextIndent2Char">
    <w:name w:val="Body Text Indent 2 Char"/>
    <w:link w:val="BodyTextIndent2"/>
    <w:semiHidden/>
    <w:locked/>
    <w:rsid w:val="00A91F19"/>
    <w:rPr>
      <w:rFonts w:ascii="Arial" w:hAnsi="Arial" w:cs="Times New Roman"/>
      <w:sz w:val="24"/>
      <w:szCs w:val="24"/>
    </w:rPr>
  </w:style>
  <w:style w:type="character" w:styleId="PageNumber">
    <w:name w:val="page number"/>
    <w:rsid w:val="00B447EF"/>
    <w:rPr>
      <w:rFonts w:cs="Times New Roman"/>
    </w:rPr>
  </w:style>
  <w:style w:type="paragraph" w:styleId="Footer">
    <w:name w:val="footer"/>
    <w:basedOn w:val="Normal"/>
    <w:link w:val="FooterChar"/>
    <w:rsid w:val="00B447EF"/>
    <w:pPr>
      <w:tabs>
        <w:tab w:val="center" w:pos="4320"/>
        <w:tab w:val="right" w:pos="8640"/>
      </w:tabs>
    </w:pPr>
    <w:rPr>
      <w:sz w:val="24"/>
      <w:lang w:val="x-none" w:eastAsia="x-none"/>
    </w:rPr>
  </w:style>
  <w:style w:type="character" w:customStyle="1" w:styleId="FooterChar">
    <w:name w:val="Footer Char"/>
    <w:link w:val="Footer"/>
    <w:semiHidden/>
    <w:locked/>
    <w:rsid w:val="00A91F19"/>
    <w:rPr>
      <w:rFonts w:ascii="Arial" w:hAnsi="Arial" w:cs="Times New Roman"/>
      <w:sz w:val="24"/>
      <w:szCs w:val="24"/>
    </w:rPr>
  </w:style>
  <w:style w:type="paragraph" w:customStyle="1" w:styleId="a">
    <w:name w:val="_"/>
    <w:rsid w:val="00B447EF"/>
    <w:pPr>
      <w:widowControl w:val="0"/>
      <w:autoSpaceDE w:val="0"/>
      <w:autoSpaceDN w:val="0"/>
      <w:adjustRightInd w:val="0"/>
      <w:ind w:left="-1440"/>
    </w:pPr>
    <w:rPr>
      <w:szCs w:val="24"/>
    </w:rPr>
  </w:style>
  <w:style w:type="paragraph" w:customStyle="1" w:styleId="equation">
    <w:name w:val="equation"/>
    <w:rsid w:val="00B447EF"/>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rsid w:val="00B447EF"/>
    <w:rPr>
      <w:sz w:val="24"/>
      <w:lang w:val="x-none" w:eastAsia="x-none"/>
    </w:rPr>
  </w:style>
  <w:style w:type="character" w:customStyle="1" w:styleId="BodyText2Char">
    <w:name w:val="Body Text 2 Char"/>
    <w:link w:val="BodyText2"/>
    <w:semiHidden/>
    <w:locked/>
    <w:rsid w:val="00A91F19"/>
    <w:rPr>
      <w:rFonts w:ascii="Arial" w:hAnsi="Arial" w:cs="Times New Roman"/>
      <w:sz w:val="24"/>
      <w:szCs w:val="24"/>
    </w:rPr>
  </w:style>
  <w:style w:type="paragraph" w:styleId="Header">
    <w:name w:val="header"/>
    <w:basedOn w:val="Normal"/>
    <w:link w:val="HeaderChar"/>
    <w:rsid w:val="00B447EF"/>
    <w:pPr>
      <w:tabs>
        <w:tab w:val="center" w:pos="4320"/>
        <w:tab w:val="right" w:pos="8640"/>
      </w:tabs>
    </w:pPr>
    <w:rPr>
      <w:sz w:val="24"/>
      <w:lang w:val="x-none" w:eastAsia="x-none"/>
    </w:rPr>
  </w:style>
  <w:style w:type="character" w:customStyle="1" w:styleId="HeaderChar">
    <w:name w:val="Header Char"/>
    <w:link w:val="Header"/>
    <w:semiHidden/>
    <w:locked/>
    <w:rsid w:val="00A91F19"/>
    <w:rPr>
      <w:rFonts w:ascii="Arial" w:hAnsi="Arial" w:cs="Times New Roman"/>
      <w:sz w:val="24"/>
      <w:szCs w:val="24"/>
    </w:rPr>
  </w:style>
  <w:style w:type="paragraph" w:customStyle="1" w:styleId="SL-FlLftSgl">
    <w:name w:val="SL-Fl Lft Sgl"/>
    <w:rsid w:val="00B447EF"/>
    <w:pPr>
      <w:spacing w:line="240" w:lineRule="atLeast"/>
      <w:jc w:val="both"/>
    </w:pPr>
    <w:rPr>
      <w:sz w:val="22"/>
    </w:rPr>
  </w:style>
  <w:style w:type="paragraph" w:customStyle="1" w:styleId="Q1-FirstLevelQuestion">
    <w:name w:val="Q1-First Level Question"/>
    <w:rsid w:val="00B447EF"/>
    <w:pPr>
      <w:tabs>
        <w:tab w:val="left" w:pos="720"/>
      </w:tabs>
      <w:spacing w:line="240" w:lineRule="atLeast"/>
      <w:ind w:left="720" w:hanging="720"/>
      <w:jc w:val="both"/>
    </w:pPr>
    <w:rPr>
      <w:rFonts w:ascii="Arial" w:hAnsi="Arial"/>
      <w:sz w:val="18"/>
    </w:rPr>
  </w:style>
  <w:style w:type="paragraph" w:customStyle="1" w:styleId="Y3-YNTabLeader">
    <w:name w:val="Y3-Y/N Tab Leader"/>
    <w:rsid w:val="00B447EF"/>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B447EF"/>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B447EF"/>
    <w:pPr>
      <w:keepNext/>
      <w:spacing w:after="720" w:line="240" w:lineRule="atLeast"/>
      <w:jc w:val="center"/>
    </w:pPr>
    <w:rPr>
      <w:b/>
      <w:caps/>
      <w:sz w:val="22"/>
    </w:rPr>
  </w:style>
  <w:style w:type="paragraph" w:customStyle="1" w:styleId="C2-CtrSglSp">
    <w:name w:val="C2-Ctr Sgl Sp"/>
    <w:rsid w:val="00B447EF"/>
    <w:pPr>
      <w:keepLines/>
      <w:spacing w:line="240" w:lineRule="atLeast"/>
      <w:jc w:val="center"/>
    </w:pPr>
    <w:rPr>
      <w:sz w:val="22"/>
    </w:rPr>
  </w:style>
  <w:style w:type="paragraph" w:customStyle="1" w:styleId="A1-1stLeader">
    <w:name w:val="A1-1st Leader"/>
    <w:rsid w:val="00B447EF"/>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rsid w:val="00B447EF"/>
    <w:rPr>
      <w:rFonts w:ascii="Courier New" w:hAnsi="Courier New"/>
      <w:szCs w:val="20"/>
      <w:lang w:val="x-none" w:eastAsia="x-none"/>
    </w:rPr>
  </w:style>
  <w:style w:type="character" w:customStyle="1" w:styleId="PlainTextChar">
    <w:name w:val="Plain Text Char"/>
    <w:link w:val="PlainText"/>
    <w:semiHidden/>
    <w:locked/>
    <w:rsid w:val="00A91F19"/>
    <w:rPr>
      <w:rFonts w:ascii="Courier New" w:hAnsi="Courier New" w:cs="Courier New"/>
      <w:sz w:val="20"/>
      <w:szCs w:val="20"/>
    </w:rPr>
  </w:style>
  <w:style w:type="paragraph" w:customStyle="1" w:styleId="Answer2">
    <w:name w:val="Answer 2"/>
    <w:basedOn w:val="Normal"/>
    <w:rsid w:val="00B447EF"/>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rsid w:val="00B447EF"/>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sz w:val="16"/>
      <w:szCs w:val="16"/>
      <w:lang w:val="x-none" w:eastAsia="x-none"/>
    </w:rPr>
  </w:style>
  <w:style w:type="character" w:customStyle="1" w:styleId="BodyTextIndent3Char">
    <w:name w:val="Body Text Indent 3 Char"/>
    <w:link w:val="BodyTextIndent3"/>
    <w:semiHidden/>
    <w:locked/>
    <w:rsid w:val="00A91F19"/>
    <w:rPr>
      <w:rFonts w:ascii="Arial" w:hAnsi="Arial" w:cs="Times New Roman"/>
      <w:sz w:val="16"/>
      <w:szCs w:val="16"/>
    </w:rPr>
  </w:style>
  <w:style w:type="paragraph" w:styleId="NormalWeb">
    <w:name w:val="Normal (Web)"/>
    <w:basedOn w:val="Normal"/>
    <w:rsid w:val="00B447EF"/>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rsid w:val="00B447E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rsid w:val="00B447EF"/>
    <w:pPr>
      <w:spacing w:after="120"/>
      <w:ind w:left="360"/>
    </w:pPr>
    <w:rPr>
      <w:sz w:val="24"/>
      <w:lang w:val="x-none" w:eastAsia="x-none"/>
    </w:rPr>
  </w:style>
  <w:style w:type="character" w:customStyle="1" w:styleId="BodyTextIndentChar">
    <w:name w:val="Body Text Indent Char"/>
    <w:link w:val="BodyTextIndent"/>
    <w:semiHidden/>
    <w:locked/>
    <w:rsid w:val="00A91F19"/>
    <w:rPr>
      <w:rFonts w:ascii="Arial" w:hAnsi="Arial" w:cs="Times New Roman"/>
      <w:sz w:val="24"/>
      <w:szCs w:val="24"/>
    </w:rPr>
  </w:style>
  <w:style w:type="paragraph" w:customStyle="1" w:styleId="Style1">
    <w:name w:val="Style1"/>
    <w:basedOn w:val="Normal"/>
    <w:rsid w:val="00B447EF"/>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B447EF"/>
    <w:pPr>
      <w:widowControl/>
      <w:autoSpaceDE/>
      <w:autoSpaceDN/>
      <w:adjustRightInd/>
    </w:pPr>
    <w:rPr>
      <w:rFonts w:ascii="Times New Roman" w:hAnsi="Times New Roman"/>
      <w:b/>
      <w:szCs w:val="20"/>
    </w:rPr>
  </w:style>
  <w:style w:type="paragraph" w:customStyle="1" w:styleId="Level2">
    <w:name w:val="Level 2"/>
    <w:basedOn w:val="Normal"/>
    <w:rsid w:val="00B447EF"/>
    <w:pPr>
      <w:widowControl/>
      <w:autoSpaceDE/>
      <w:autoSpaceDN/>
      <w:adjustRightInd/>
    </w:pPr>
    <w:rPr>
      <w:rFonts w:ascii="Times New Roman" w:hAnsi="Times New Roman"/>
      <w:sz w:val="24"/>
      <w:szCs w:val="20"/>
    </w:rPr>
  </w:style>
  <w:style w:type="character" w:customStyle="1" w:styleId="annotationr">
    <w:name w:val="annotation r"/>
    <w:rsid w:val="00B447EF"/>
    <w:rPr>
      <w:sz w:val="16"/>
    </w:rPr>
  </w:style>
  <w:style w:type="character" w:customStyle="1" w:styleId="QuickFormat2">
    <w:name w:val="QuickFormat2"/>
    <w:rsid w:val="00B447EF"/>
    <w:rPr>
      <w:rFonts w:ascii="Arial" w:hAnsi="Arial"/>
      <w:b/>
      <w:sz w:val="20"/>
    </w:rPr>
  </w:style>
  <w:style w:type="paragraph" w:customStyle="1" w:styleId="HangingIndent">
    <w:name w:val="Hanging Indent"/>
    <w:basedOn w:val="Normal"/>
    <w:rsid w:val="00B447EF"/>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rsid w:val="00B447EF"/>
    <w:pPr>
      <w:widowControl/>
      <w:autoSpaceDE/>
      <w:autoSpaceDN/>
      <w:adjustRightInd/>
      <w:ind w:left="576"/>
    </w:pPr>
    <w:rPr>
      <w:rFonts w:ascii="Times New Roman" w:hAnsi="Times New Roman"/>
      <w:szCs w:val="20"/>
    </w:rPr>
  </w:style>
  <w:style w:type="paragraph" w:customStyle="1" w:styleId="Rational">
    <w:name w:val="Rational"/>
    <w:basedOn w:val="Normal"/>
    <w:rsid w:val="00B447EF"/>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qFormat/>
    <w:rsid w:val="00B447EF"/>
    <w:pPr>
      <w:widowControl/>
      <w:autoSpaceDE/>
      <w:autoSpaceDN/>
      <w:adjustRightInd/>
    </w:pPr>
    <w:rPr>
      <w:rFonts w:ascii="Cambria" w:hAnsi="Cambria"/>
      <w:sz w:val="24"/>
      <w:lang w:val="x-none" w:eastAsia="x-none"/>
    </w:rPr>
  </w:style>
  <w:style w:type="character" w:customStyle="1" w:styleId="SubtitleChar">
    <w:name w:val="Subtitle Char"/>
    <w:link w:val="Subtitle"/>
    <w:locked/>
    <w:rsid w:val="00A91F19"/>
    <w:rPr>
      <w:rFonts w:ascii="Cambria" w:hAnsi="Cambria" w:cs="Times New Roman"/>
      <w:sz w:val="24"/>
      <w:szCs w:val="24"/>
    </w:rPr>
  </w:style>
  <w:style w:type="paragraph" w:styleId="TOC1">
    <w:name w:val="toc 1"/>
    <w:basedOn w:val="Normal"/>
    <w:next w:val="Normal"/>
    <w:autoRedefine/>
    <w:semiHidden/>
    <w:rsid w:val="00B447EF"/>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semiHidden/>
    <w:rsid w:val="00B447EF"/>
    <w:pPr>
      <w:widowControl/>
      <w:autoSpaceDE/>
      <w:autoSpaceDN/>
      <w:adjustRightInd/>
    </w:pPr>
    <w:rPr>
      <w:szCs w:val="20"/>
      <w:lang w:val="x-none" w:eastAsia="x-none"/>
    </w:rPr>
  </w:style>
  <w:style w:type="character" w:customStyle="1" w:styleId="FootnoteTextChar">
    <w:name w:val="Footnote Text Char"/>
    <w:aliases w:val="F1 Char"/>
    <w:link w:val="FootnoteText"/>
    <w:semiHidden/>
    <w:locked/>
    <w:rsid w:val="00A91F19"/>
    <w:rPr>
      <w:rFonts w:ascii="Arial" w:hAnsi="Arial" w:cs="Times New Roman"/>
      <w:sz w:val="20"/>
      <w:szCs w:val="20"/>
    </w:rPr>
  </w:style>
  <w:style w:type="character" w:styleId="Hyperlink">
    <w:name w:val="Hyperlink"/>
    <w:uiPriority w:val="99"/>
    <w:rsid w:val="00B447EF"/>
    <w:rPr>
      <w:rFonts w:cs="Times New Roman"/>
      <w:color w:val="0000FF"/>
      <w:u w:val="single"/>
    </w:rPr>
  </w:style>
  <w:style w:type="character" w:styleId="FollowedHyperlink">
    <w:name w:val="FollowedHyperlink"/>
    <w:rsid w:val="00B447EF"/>
    <w:rPr>
      <w:rFonts w:cs="Times New Roman"/>
      <w:color w:val="800080"/>
      <w:u w:val="single"/>
    </w:rPr>
  </w:style>
  <w:style w:type="paragraph" w:customStyle="1" w:styleId="OmniPage5">
    <w:name w:val="OmniPage #5"/>
    <w:basedOn w:val="Normal"/>
    <w:rsid w:val="00B447EF"/>
    <w:pPr>
      <w:widowControl/>
      <w:tabs>
        <w:tab w:val="right" w:pos="6071"/>
      </w:tabs>
      <w:autoSpaceDE/>
      <w:autoSpaceDN/>
      <w:adjustRightInd/>
    </w:pPr>
    <w:rPr>
      <w:noProof/>
      <w:szCs w:val="20"/>
    </w:rPr>
  </w:style>
  <w:style w:type="character" w:styleId="Strong">
    <w:name w:val="Strong"/>
    <w:qFormat/>
    <w:rsid w:val="00B447EF"/>
    <w:rPr>
      <w:rFonts w:cs="Times New Roman"/>
      <w:b/>
      <w:bCs/>
    </w:rPr>
  </w:style>
  <w:style w:type="paragraph" w:customStyle="1" w:styleId="Quick">
    <w:name w:val="Quick _"/>
    <w:basedOn w:val="Normal"/>
    <w:rsid w:val="00B447EF"/>
    <w:pPr>
      <w:ind w:left="1080" w:hanging="360"/>
    </w:pPr>
    <w:rPr>
      <w:rFonts w:ascii="Times New Roman" w:hAnsi="Times New Roman"/>
      <w:sz w:val="24"/>
    </w:rPr>
  </w:style>
  <w:style w:type="paragraph" w:customStyle="1" w:styleId="Style0">
    <w:name w:val="Style0"/>
    <w:rsid w:val="00B447EF"/>
    <w:pPr>
      <w:autoSpaceDE w:val="0"/>
      <w:autoSpaceDN w:val="0"/>
      <w:adjustRightInd w:val="0"/>
    </w:pPr>
    <w:rPr>
      <w:rFonts w:ascii="Arial" w:hAnsi="Arial"/>
      <w:sz w:val="24"/>
      <w:szCs w:val="24"/>
    </w:rPr>
  </w:style>
  <w:style w:type="paragraph" w:customStyle="1" w:styleId="Default">
    <w:name w:val="Default"/>
    <w:rsid w:val="00B447EF"/>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B447EF"/>
    <w:rPr>
      <w:rFonts w:ascii="Times New Roman" w:eastAsia="Times New Roman" w:hAnsi="Times New Roman" w:cs="Times New Roman"/>
      <w:color w:val="auto"/>
      <w:lang w:eastAsia="en-US"/>
    </w:rPr>
  </w:style>
  <w:style w:type="character" w:styleId="CommentReference">
    <w:name w:val="annotation reference"/>
    <w:semiHidden/>
    <w:rsid w:val="00B447EF"/>
    <w:rPr>
      <w:rFonts w:cs="Times New Roman"/>
      <w:sz w:val="16"/>
      <w:szCs w:val="16"/>
    </w:rPr>
  </w:style>
  <w:style w:type="paragraph" w:customStyle="1" w:styleId="QNoL11-9">
    <w:name w:val="Q No L1 1-9"/>
    <w:basedOn w:val="Normal"/>
    <w:rsid w:val="00B447EF"/>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B447EF"/>
    <w:pPr>
      <w:autoSpaceDE/>
      <w:autoSpaceDN/>
      <w:adjustRightInd/>
    </w:pPr>
    <w:rPr>
      <w:rFonts w:ascii="Times New Roman" w:hAnsi="Times New Roman"/>
      <w:b/>
      <w:szCs w:val="20"/>
    </w:rPr>
  </w:style>
  <w:style w:type="paragraph" w:customStyle="1" w:styleId="QNoL110">
    <w:name w:val="Q No L1 10+"/>
    <w:basedOn w:val="Normal"/>
    <w:rsid w:val="00B447EF"/>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B447EF"/>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B447EF"/>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semiHidden/>
    <w:rsid w:val="00B447EF"/>
    <w:rPr>
      <w:rFonts w:ascii="Times New Roman" w:hAnsi="Times New Roman"/>
      <w:sz w:val="2"/>
      <w:szCs w:val="20"/>
      <w:lang w:val="x-none" w:eastAsia="x-none"/>
    </w:rPr>
  </w:style>
  <w:style w:type="character" w:customStyle="1" w:styleId="BalloonTextChar">
    <w:name w:val="Balloon Text Char"/>
    <w:link w:val="BalloonText"/>
    <w:semiHidden/>
    <w:locked/>
    <w:rsid w:val="00A91F19"/>
    <w:rPr>
      <w:rFonts w:cs="Times New Roman"/>
      <w:sz w:val="2"/>
    </w:rPr>
  </w:style>
  <w:style w:type="paragraph" w:customStyle="1" w:styleId="CharCharCharCharCharCharCharChar">
    <w:name w:val="Char Char Char Char Char Char Char Char"/>
    <w:basedOn w:val="Normal"/>
    <w:semiHidden/>
    <w:rsid w:val="00B447EF"/>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semiHidden/>
    <w:rsid w:val="00EA0D84"/>
    <w:rPr>
      <w:sz w:val="24"/>
      <w:szCs w:val="20"/>
      <w:lang w:val="x-none" w:eastAsia="x-none"/>
    </w:rPr>
  </w:style>
  <w:style w:type="character" w:customStyle="1" w:styleId="CommentTextChar">
    <w:name w:val="Comment Text Char"/>
    <w:link w:val="CommentText"/>
    <w:semiHidden/>
    <w:locked/>
    <w:rsid w:val="00EA0D84"/>
    <w:rPr>
      <w:rFonts w:ascii="Arial" w:hAnsi="Arial"/>
      <w:sz w:val="24"/>
    </w:rPr>
  </w:style>
  <w:style w:type="paragraph" w:styleId="DocumentMap">
    <w:name w:val="Document Map"/>
    <w:basedOn w:val="Normal"/>
    <w:semiHidden/>
    <w:rsid w:val="00887107"/>
    <w:pPr>
      <w:shd w:val="clear" w:color="auto" w:fill="000080"/>
    </w:pPr>
    <w:rPr>
      <w:rFonts w:ascii="Tahoma" w:hAnsi="Tahoma" w:cs="Tahoma"/>
      <w:szCs w:val="20"/>
    </w:rPr>
  </w:style>
  <w:style w:type="paragraph" w:customStyle="1" w:styleId="Source">
    <w:name w:val="Source"/>
    <w:basedOn w:val="Normal"/>
    <w:rsid w:val="007D66A0"/>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006C4"/>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546281"/>
    <w:pPr>
      <w:spacing w:line="480" w:lineRule="auto"/>
      <w:ind w:firstLine="720"/>
    </w:pPr>
    <w:rPr>
      <w:sz w:val="22"/>
    </w:rPr>
  </w:style>
  <w:style w:type="paragraph" w:customStyle="1" w:styleId="LightGrid-Accent31">
    <w:name w:val="Light Grid - Accent 31"/>
    <w:basedOn w:val="Normal"/>
    <w:uiPriority w:val="34"/>
    <w:qFormat/>
    <w:rsid w:val="00546281"/>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link w:val="P1-StandPara"/>
    <w:rsid w:val="00546281"/>
    <w:rPr>
      <w:sz w:val="22"/>
      <w:lang w:val="en-US" w:eastAsia="en-US" w:bidi="ar-SA"/>
    </w:rPr>
  </w:style>
  <w:style w:type="paragraph" w:styleId="HTMLPreformatted">
    <w:name w:val="HTML Preformatted"/>
    <w:basedOn w:val="Normal"/>
    <w:link w:val="HTMLPreformattedChar"/>
    <w:rsid w:val="00140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Cs w:val="20"/>
      <w:lang w:val="x-none" w:eastAsia="x-none"/>
    </w:rPr>
  </w:style>
  <w:style w:type="character" w:customStyle="1" w:styleId="HTMLPreformattedChar">
    <w:name w:val="HTML Preformatted Char"/>
    <w:link w:val="HTMLPreformatted"/>
    <w:rsid w:val="00140B26"/>
    <w:rPr>
      <w:rFonts w:ascii="Courier New" w:hAnsi="Courier New" w:cs="Courier New"/>
    </w:rPr>
  </w:style>
  <w:style w:type="paragraph" w:customStyle="1" w:styleId="Heading">
    <w:name w:val="Heading"/>
    <w:basedOn w:val="Normal"/>
    <w:qFormat/>
    <w:rsid w:val="005F43E1"/>
    <w:pPr>
      <w:widowControl/>
      <w:autoSpaceDE/>
      <w:autoSpaceDN/>
      <w:adjustRightInd/>
      <w:spacing w:before="240" w:after="240"/>
      <w:ind w:left="1440" w:hanging="1440"/>
    </w:pPr>
    <w:rPr>
      <w:rFonts w:ascii="Times New Roman" w:hAnsi="Times New Roman"/>
      <w:sz w:val="24"/>
    </w:rPr>
  </w:style>
  <w:style w:type="paragraph" w:styleId="EndnoteText">
    <w:name w:val="endnote text"/>
    <w:basedOn w:val="Normal"/>
    <w:link w:val="EndnoteTextChar"/>
    <w:rsid w:val="00B26D24"/>
    <w:rPr>
      <w:szCs w:val="20"/>
      <w:lang w:val="x-none" w:eastAsia="x-none"/>
    </w:rPr>
  </w:style>
  <w:style w:type="character" w:customStyle="1" w:styleId="EndnoteTextChar">
    <w:name w:val="Endnote Text Char"/>
    <w:link w:val="EndnoteText"/>
    <w:rsid w:val="00B26D24"/>
    <w:rPr>
      <w:rFonts w:ascii="Arial" w:hAnsi="Arial"/>
    </w:rPr>
  </w:style>
  <w:style w:type="character" w:styleId="EndnoteReference">
    <w:name w:val="endnote reference"/>
    <w:rsid w:val="00B26D24"/>
    <w:rPr>
      <w:vertAlign w:val="superscript"/>
    </w:rPr>
  </w:style>
  <w:style w:type="paragraph" w:styleId="CommentSubject">
    <w:name w:val="annotation subject"/>
    <w:basedOn w:val="CommentText"/>
    <w:next w:val="CommentText"/>
    <w:link w:val="CommentSubjectChar"/>
    <w:rsid w:val="0059352F"/>
    <w:rPr>
      <w:b/>
      <w:bCs/>
      <w:sz w:val="20"/>
    </w:rPr>
  </w:style>
  <w:style w:type="character" w:customStyle="1" w:styleId="CommentSubjectChar">
    <w:name w:val="Comment Subject Char"/>
    <w:link w:val="CommentSubject"/>
    <w:rsid w:val="0059352F"/>
    <w:rPr>
      <w:rFonts w:ascii="Arial" w:hAnsi="Arial" w:cs="Times New Roman"/>
      <w:b/>
      <w:bCs/>
      <w:sz w:val="20"/>
      <w:szCs w:val="20"/>
    </w:rPr>
  </w:style>
  <w:style w:type="paragraph" w:customStyle="1" w:styleId="LightList-Accent31">
    <w:name w:val="Light List - Accent 31"/>
    <w:hidden/>
    <w:uiPriority w:val="99"/>
    <w:semiHidden/>
    <w:rsid w:val="0059352F"/>
    <w:rPr>
      <w:rFonts w:ascii="Arial" w:hAnsi="Arial"/>
      <w:szCs w:val="24"/>
    </w:rPr>
  </w:style>
  <w:style w:type="paragraph" w:customStyle="1" w:styleId="MediumList2-Accent21">
    <w:name w:val="Medium List 2 - Accent 21"/>
    <w:hidden/>
    <w:uiPriority w:val="99"/>
    <w:semiHidden/>
    <w:rsid w:val="00216B22"/>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EF"/>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B447EF"/>
    <w:pPr>
      <w:keepNext/>
      <w:ind w:left="663"/>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447EF"/>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447EF"/>
    <w:pPr>
      <w:keepNext/>
      <w:widowControl/>
      <w:tabs>
        <w:tab w:val="left" w:pos="-57"/>
        <w:tab w:val="left" w:pos="1800"/>
        <w:tab w:val="left" w:pos="7862"/>
      </w:tabs>
      <w:ind w:left="1800" w:firstLine="540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47EF"/>
    <w:pPr>
      <w:keepNext/>
      <w:widowControl/>
      <w:tabs>
        <w:tab w:val="left" w:pos="-57"/>
        <w:tab w:val="left" w:pos="1800"/>
        <w:tab w:val="left" w:pos="7200"/>
      </w:tabs>
      <w:ind w:left="720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B447EF"/>
    <w:pPr>
      <w:keepNext/>
      <w:spacing w:line="360" w:lineRule="auto"/>
      <w:ind w:firstLine="1440"/>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B447EF"/>
    <w:pPr>
      <w:keepNext/>
      <w:spacing w:line="360" w:lineRule="auto"/>
      <w:ind w:firstLine="720"/>
      <w:jc w:val="center"/>
      <w:outlineLvl w:val="5"/>
    </w:pPr>
    <w:rPr>
      <w:rFonts w:ascii="Calibri" w:hAnsi="Calibri"/>
      <w:b/>
      <w:bCs/>
      <w:szCs w:val="20"/>
      <w:lang w:val="x-none" w:eastAsia="x-none"/>
    </w:rPr>
  </w:style>
  <w:style w:type="paragraph" w:styleId="Heading7">
    <w:name w:val="heading 7"/>
    <w:basedOn w:val="Normal"/>
    <w:next w:val="Normal"/>
    <w:link w:val="Heading7Char"/>
    <w:qFormat/>
    <w:rsid w:val="00B447EF"/>
    <w:pPr>
      <w:keepNext/>
      <w:spacing w:line="360" w:lineRule="auto"/>
      <w:jc w:val="center"/>
      <w:outlineLvl w:val="6"/>
    </w:pPr>
    <w:rPr>
      <w:rFonts w:ascii="Calibri" w:hAnsi="Calibri"/>
      <w:sz w:val="24"/>
      <w:lang w:val="x-none" w:eastAsia="x-none"/>
    </w:rPr>
  </w:style>
  <w:style w:type="paragraph" w:styleId="Heading8">
    <w:name w:val="heading 8"/>
    <w:basedOn w:val="Normal"/>
    <w:next w:val="Normal"/>
    <w:link w:val="Heading8Char"/>
    <w:qFormat/>
    <w:rsid w:val="00B447EF"/>
    <w:pPr>
      <w:keepNext/>
      <w:tabs>
        <w:tab w:val="left" w:pos="720"/>
        <w:tab w:val="left" w:pos="1440"/>
        <w:tab w:val="left" w:pos="2160"/>
        <w:tab w:val="left" w:pos="2880"/>
      </w:tabs>
      <w:outlineLvl w:val="7"/>
    </w:pPr>
    <w:rPr>
      <w:rFonts w:ascii="Calibri" w:hAnsi="Calibri"/>
      <w:i/>
      <w:iCs/>
      <w:sz w:val="24"/>
      <w:lang w:val="x-none" w:eastAsia="x-none"/>
    </w:rPr>
  </w:style>
  <w:style w:type="paragraph" w:styleId="Heading9">
    <w:name w:val="heading 9"/>
    <w:basedOn w:val="Normal"/>
    <w:next w:val="Normal"/>
    <w:link w:val="Heading9Char"/>
    <w:qFormat/>
    <w:rsid w:val="00B447EF"/>
    <w:pPr>
      <w:keepNext/>
      <w:widowControl/>
      <w:tabs>
        <w:tab w:val="left" w:pos="-57"/>
        <w:tab w:val="left" w:pos="1800"/>
        <w:tab w:val="left" w:pos="7380"/>
      </w:tabs>
      <w:autoSpaceDE/>
      <w:autoSpaceDN/>
      <w:adjustRightInd/>
      <w:spacing w:line="215" w:lineRule="exact"/>
      <w:ind w:left="7862" w:hanging="720"/>
      <w:outlineLvl w:val="8"/>
    </w:pPr>
    <w:rPr>
      <w:rFonts w:ascii="Cambria" w:hAnsi="Cambria"/>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1F19"/>
    <w:rPr>
      <w:rFonts w:ascii="Cambria" w:hAnsi="Cambria" w:cs="Times New Roman"/>
      <w:b/>
      <w:bCs/>
      <w:kern w:val="32"/>
      <w:sz w:val="32"/>
      <w:szCs w:val="32"/>
    </w:rPr>
  </w:style>
  <w:style w:type="character" w:customStyle="1" w:styleId="Heading2Char">
    <w:name w:val="Heading 2 Char"/>
    <w:link w:val="Heading2"/>
    <w:semiHidden/>
    <w:locked/>
    <w:rsid w:val="00A91F19"/>
    <w:rPr>
      <w:rFonts w:ascii="Cambria" w:hAnsi="Cambria" w:cs="Times New Roman"/>
      <w:b/>
      <w:bCs/>
      <w:i/>
      <w:iCs/>
      <w:sz w:val="28"/>
      <w:szCs w:val="28"/>
    </w:rPr>
  </w:style>
  <w:style w:type="character" w:customStyle="1" w:styleId="Heading3Char">
    <w:name w:val="Heading 3 Char"/>
    <w:link w:val="Heading3"/>
    <w:semiHidden/>
    <w:locked/>
    <w:rsid w:val="00A91F19"/>
    <w:rPr>
      <w:rFonts w:ascii="Cambria" w:hAnsi="Cambria" w:cs="Times New Roman"/>
      <w:b/>
      <w:bCs/>
      <w:sz w:val="26"/>
      <w:szCs w:val="26"/>
    </w:rPr>
  </w:style>
  <w:style w:type="character" w:customStyle="1" w:styleId="Heading4Char">
    <w:name w:val="Heading 4 Char"/>
    <w:link w:val="Heading4"/>
    <w:semiHidden/>
    <w:locked/>
    <w:rsid w:val="00A91F19"/>
    <w:rPr>
      <w:rFonts w:ascii="Calibri" w:hAnsi="Calibri" w:cs="Times New Roman"/>
      <w:b/>
      <w:bCs/>
      <w:sz w:val="28"/>
      <w:szCs w:val="28"/>
    </w:rPr>
  </w:style>
  <w:style w:type="character" w:customStyle="1" w:styleId="Heading5Char">
    <w:name w:val="Heading 5 Char"/>
    <w:link w:val="Heading5"/>
    <w:semiHidden/>
    <w:locked/>
    <w:rsid w:val="00A91F19"/>
    <w:rPr>
      <w:rFonts w:ascii="Calibri" w:hAnsi="Calibri" w:cs="Times New Roman"/>
      <w:b/>
      <w:bCs/>
      <w:i/>
      <w:iCs/>
      <w:sz w:val="26"/>
      <w:szCs w:val="26"/>
    </w:rPr>
  </w:style>
  <w:style w:type="character" w:customStyle="1" w:styleId="Heading6Char">
    <w:name w:val="Heading 6 Char"/>
    <w:link w:val="Heading6"/>
    <w:semiHidden/>
    <w:locked/>
    <w:rsid w:val="00A91F19"/>
    <w:rPr>
      <w:rFonts w:ascii="Calibri" w:hAnsi="Calibri" w:cs="Times New Roman"/>
      <w:b/>
      <w:bCs/>
    </w:rPr>
  </w:style>
  <w:style w:type="character" w:customStyle="1" w:styleId="Heading7Char">
    <w:name w:val="Heading 7 Char"/>
    <w:link w:val="Heading7"/>
    <w:semiHidden/>
    <w:locked/>
    <w:rsid w:val="00A91F19"/>
    <w:rPr>
      <w:rFonts w:ascii="Calibri" w:hAnsi="Calibri" w:cs="Times New Roman"/>
      <w:sz w:val="24"/>
      <w:szCs w:val="24"/>
    </w:rPr>
  </w:style>
  <w:style w:type="character" w:customStyle="1" w:styleId="Heading8Char">
    <w:name w:val="Heading 8 Char"/>
    <w:link w:val="Heading8"/>
    <w:semiHidden/>
    <w:locked/>
    <w:rsid w:val="00A91F19"/>
    <w:rPr>
      <w:rFonts w:ascii="Calibri" w:hAnsi="Calibri" w:cs="Times New Roman"/>
      <w:i/>
      <w:iCs/>
      <w:sz w:val="24"/>
      <w:szCs w:val="24"/>
    </w:rPr>
  </w:style>
  <w:style w:type="character" w:customStyle="1" w:styleId="Heading9Char">
    <w:name w:val="Heading 9 Char"/>
    <w:link w:val="Heading9"/>
    <w:semiHidden/>
    <w:locked/>
    <w:rsid w:val="00A91F19"/>
    <w:rPr>
      <w:rFonts w:ascii="Cambria" w:hAnsi="Cambria" w:cs="Times New Roman"/>
    </w:rPr>
  </w:style>
  <w:style w:type="character" w:styleId="FootnoteReference">
    <w:name w:val="footnote reference"/>
    <w:semiHidden/>
    <w:rsid w:val="00B447EF"/>
    <w:rPr>
      <w:rFonts w:cs="Times New Roman"/>
    </w:rPr>
  </w:style>
  <w:style w:type="paragraph" w:styleId="BlockText">
    <w:name w:val="Block Text"/>
    <w:basedOn w:val="Normal"/>
    <w:rsid w:val="00B447EF"/>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B447EF"/>
    <w:rPr>
      <w:sz w:val="24"/>
      <w:lang w:val="x-none" w:eastAsia="x-none"/>
    </w:rPr>
  </w:style>
  <w:style w:type="character" w:customStyle="1" w:styleId="BodyTextChar">
    <w:name w:val="Body Text Char"/>
    <w:link w:val="BodyText"/>
    <w:semiHidden/>
    <w:locked/>
    <w:rsid w:val="00A91F19"/>
    <w:rPr>
      <w:rFonts w:ascii="Arial" w:hAnsi="Arial" w:cs="Times New Roman"/>
      <w:sz w:val="24"/>
      <w:szCs w:val="24"/>
    </w:rPr>
  </w:style>
  <w:style w:type="paragraph" w:styleId="Title">
    <w:name w:val="Title"/>
    <w:basedOn w:val="Normal"/>
    <w:link w:val="TitleChar"/>
    <w:qFormat/>
    <w:rsid w:val="00B447EF"/>
    <w:pPr>
      <w:jc w:val="center"/>
    </w:pPr>
    <w:rPr>
      <w:rFonts w:ascii="Cambria" w:hAnsi="Cambria"/>
      <w:b/>
      <w:bCs/>
      <w:kern w:val="28"/>
      <w:sz w:val="32"/>
      <w:szCs w:val="32"/>
      <w:lang w:val="x-none" w:eastAsia="x-none"/>
    </w:rPr>
  </w:style>
  <w:style w:type="character" w:customStyle="1" w:styleId="TitleChar">
    <w:name w:val="Title Char"/>
    <w:link w:val="Title"/>
    <w:locked/>
    <w:rsid w:val="00A91F19"/>
    <w:rPr>
      <w:rFonts w:ascii="Cambria" w:hAnsi="Cambria" w:cs="Times New Roman"/>
      <w:b/>
      <w:bCs/>
      <w:kern w:val="28"/>
      <w:sz w:val="32"/>
      <w:szCs w:val="32"/>
    </w:rPr>
  </w:style>
  <w:style w:type="paragraph" w:customStyle="1" w:styleId="1AutoList1">
    <w:name w:val="1AutoList1"/>
    <w:rsid w:val="00B447EF"/>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B447EF"/>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rsid w:val="00B447EF"/>
    <w:pPr>
      <w:tabs>
        <w:tab w:val="left" w:pos="-57"/>
        <w:tab w:val="left" w:pos="1800"/>
        <w:tab w:val="left" w:pos="7862"/>
      </w:tabs>
      <w:spacing w:line="215" w:lineRule="exact"/>
    </w:pPr>
    <w:rPr>
      <w:sz w:val="16"/>
      <w:szCs w:val="16"/>
      <w:lang w:val="x-none" w:eastAsia="x-none"/>
    </w:rPr>
  </w:style>
  <w:style w:type="character" w:customStyle="1" w:styleId="BodyText3Char">
    <w:name w:val="Body Text 3 Char"/>
    <w:link w:val="BodyText3"/>
    <w:semiHidden/>
    <w:locked/>
    <w:rsid w:val="00A91F19"/>
    <w:rPr>
      <w:rFonts w:ascii="Arial" w:hAnsi="Arial" w:cs="Times New Roman"/>
      <w:sz w:val="16"/>
      <w:szCs w:val="16"/>
    </w:rPr>
  </w:style>
  <w:style w:type="paragraph" w:styleId="BodyTextIndent2">
    <w:name w:val="Body Text Indent 2"/>
    <w:basedOn w:val="Normal"/>
    <w:link w:val="BodyTextIndent2Char"/>
    <w:rsid w:val="00B447EF"/>
    <w:pPr>
      <w:tabs>
        <w:tab w:val="left" w:pos="0"/>
      </w:tabs>
      <w:ind w:left="1440" w:hanging="2880"/>
    </w:pPr>
    <w:rPr>
      <w:sz w:val="24"/>
      <w:lang w:val="x-none" w:eastAsia="x-none"/>
    </w:rPr>
  </w:style>
  <w:style w:type="character" w:customStyle="1" w:styleId="BodyTextIndent2Char">
    <w:name w:val="Body Text Indent 2 Char"/>
    <w:link w:val="BodyTextIndent2"/>
    <w:semiHidden/>
    <w:locked/>
    <w:rsid w:val="00A91F19"/>
    <w:rPr>
      <w:rFonts w:ascii="Arial" w:hAnsi="Arial" w:cs="Times New Roman"/>
      <w:sz w:val="24"/>
      <w:szCs w:val="24"/>
    </w:rPr>
  </w:style>
  <w:style w:type="character" w:styleId="PageNumber">
    <w:name w:val="page number"/>
    <w:rsid w:val="00B447EF"/>
    <w:rPr>
      <w:rFonts w:cs="Times New Roman"/>
    </w:rPr>
  </w:style>
  <w:style w:type="paragraph" w:styleId="Footer">
    <w:name w:val="footer"/>
    <w:basedOn w:val="Normal"/>
    <w:link w:val="FooterChar"/>
    <w:rsid w:val="00B447EF"/>
    <w:pPr>
      <w:tabs>
        <w:tab w:val="center" w:pos="4320"/>
        <w:tab w:val="right" w:pos="8640"/>
      </w:tabs>
    </w:pPr>
    <w:rPr>
      <w:sz w:val="24"/>
      <w:lang w:val="x-none" w:eastAsia="x-none"/>
    </w:rPr>
  </w:style>
  <w:style w:type="character" w:customStyle="1" w:styleId="FooterChar">
    <w:name w:val="Footer Char"/>
    <w:link w:val="Footer"/>
    <w:semiHidden/>
    <w:locked/>
    <w:rsid w:val="00A91F19"/>
    <w:rPr>
      <w:rFonts w:ascii="Arial" w:hAnsi="Arial" w:cs="Times New Roman"/>
      <w:sz w:val="24"/>
      <w:szCs w:val="24"/>
    </w:rPr>
  </w:style>
  <w:style w:type="paragraph" w:customStyle="1" w:styleId="a">
    <w:name w:val="_"/>
    <w:rsid w:val="00B447EF"/>
    <w:pPr>
      <w:widowControl w:val="0"/>
      <w:autoSpaceDE w:val="0"/>
      <w:autoSpaceDN w:val="0"/>
      <w:adjustRightInd w:val="0"/>
      <w:ind w:left="-1440"/>
    </w:pPr>
    <w:rPr>
      <w:szCs w:val="24"/>
    </w:rPr>
  </w:style>
  <w:style w:type="paragraph" w:customStyle="1" w:styleId="equation">
    <w:name w:val="equation"/>
    <w:rsid w:val="00B447EF"/>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rsid w:val="00B447EF"/>
    <w:rPr>
      <w:sz w:val="24"/>
      <w:lang w:val="x-none" w:eastAsia="x-none"/>
    </w:rPr>
  </w:style>
  <w:style w:type="character" w:customStyle="1" w:styleId="BodyText2Char">
    <w:name w:val="Body Text 2 Char"/>
    <w:link w:val="BodyText2"/>
    <w:semiHidden/>
    <w:locked/>
    <w:rsid w:val="00A91F19"/>
    <w:rPr>
      <w:rFonts w:ascii="Arial" w:hAnsi="Arial" w:cs="Times New Roman"/>
      <w:sz w:val="24"/>
      <w:szCs w:val="24"/>
    </w:rPr>
  </w:style>
  <w:style w:type="paragraph" w:styleId="Header">
    <w:name w:val="header"/>
    <w:basedOn w:val="Normal"/>
    <w:link w:val="HeaderChar"/>
    <w:rsid w:val="00B447EF"/>
    <w:pPr>
      <w:tabs>
        <w:tab w:val="center" w:pos="4320"/>
        <w:tab w:val="right" w:pos="8640"/>
      </w:tabs>
    </w:pPr>
    <w:rPr>
      <w:sz w:val="24"/>
      <w:lang w:val="x-none" w:eastAsia="x-none"/>
    </w:rPr>
  </w:style>
  <w:style w:type="character" w:customStyle="1" w:styleId="HeaderChar">
    <w:name w:val="Header Char"/>
    <w:link w:val="Header"/>
    <w:semiHidden/>
    <w:locked/>
    <w:rsid w:val="00A91F19"/>
    <w:rPr>
      <w:rFonts w:ascii="Arial" w:hAnsi="Arial" w:cs="Times New Roman"/>
      <w:sz w:val="24"/>
      <w:szCs w:val="24"/>
    </w:rPr>
  </w:style>
  <w:style w:type="paragraph" w:customStyle="1" w:styleId="SL-FlLftSgl">
    <w:name w:val="SL-Fl Lft Sgl"/>
    <w:rsid w:val="00B447EF"/>
    <w:pPr>
      <w:spacing w:line="240" w:lineRule="atLeast"/>
      <w:jc w:val="both"/>
    </w:pPr>
    <w:rPr>
      <w:sz w:val="22"/>
    </w:rPr>
  </w:style>
  <w:style w:type="paragraph" w:customStyle="1" w:styleId="Q1-FirstLevelQuestion">
    <w:name w:val="Q1-First Level Question"/>
    <w:rsid w:val="00B447EF"/>
    <w:pPr>
      <w:tabs>
        <w:tab w:val="left" w:pos="720"/>
      </w:tabs>
      <w:spacing w:line="240" w:lineRule="atLeast"/>
      <w:ind w:left="720" w:hanging="720"/>
      <w:jc w:val="both"/>
    </w:pPr>
    <w:rPr>
      <w:rFonts w:ascii="Arial" w:hAnsi="Arial"/>
      <w:sz w:val="18"/>
    </w:rPr>
  </w:style>
  <w:style w:type="paragraph" w:customStyle="1" w:styleId="Y3-YNTabLeader">
    <w:name w:val="Y3-Y/N Tab Leader"/>
    <w:rsid w:val="00B447EF"/>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B447EF"/>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B447EF"/>
    <w:pPr>
      <w:keepNext/>
      <w:spacing w:after="720" w:line="240" w:lineRule="atLeast"/>
      <w:jc w:val="center"/>
    </w:pPr>
    <w:rPr>
      <w:b/>
      <w:caps/>
      <w:sz w:val="22"/>
    </w:rPr>
  </w:style>
  <w:style w:type="paragraph" w:customStyle="1" w:styleId="C2-CtrSglSp">
    <w:name w:val="C2-Ctr Sgl Sp"/>
    <w:rsid w:val="00B447EF"/>
    <w:pPr>
      <w:keepLines/>
      <w:spacing w:line="240" w:lineRule="atLeast"/>
      <w:jc w:val="center"/>
    </w:pPr>
    <w:rPr>
      <w:sz w:val="22"/>
    </w:rPr>
  </w:style>
  <w:style w:type="paragraph" w:customStyle="1" w:styleId="A1-1stLeader">
    <w:name w:val="A1-1st Leader"/>
    <w:rsid w:val="00B447EF"/>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rsid w:val="00B447EF"/>
    <w:rPr>
      <w:rFonts w:ascii="Courier New" w:hAnsi="Courier New"/>
      <w:szCs w:val="20"/>
      <w:lang w:val="x-none" w:eastAsia="x-none"/>
    </w:rPr>
  </w:style>
  <w:style w:type="character" w:customStyle="1" w:styleId="PlainTextChar">
    <w:name w:val="Plain Text Char"/>
    <w:link w:val="PlainText"/>
    <w:semiHidden/>
    <w:locked/>
    <w:rsid w:val="00A91F19"/>
    <w:rPr>
      <w:rFonts w:ascii="Courier New" w:hAnsi="Courier New" w:cs="Courier New"/>
      <w:sz w:val="20"/>
      <w:szCs w:val="20"/>
    </w:rPr>
  </w:style>
  <w:style w:type="paragraph" w:customStyle="1" w:styleId="Answer2">
    <w:name w:val="Answer 2"/>
    <w:basedOn w:val="Normal"/>
    <w:rsid w:val="00B447EF"/>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rsid w:val="00B447EF"/>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sz w:val="16"/>
      <w:szCs w:val="16"/>
      <w:lang w:val="x-none" w:eastAsia="x-none"/>
    </w:rPr>
  </w:style>
  <w:style w:type="character" w:customStyle="1" w:styleId="BodyTextIndent3Char">
    <w:name w:val="Body Text Indent 3 Char"/>
    <w:link w:val="BodyTextIndent3"/>
    <w:semiHidden/>
    <w:locked/>
    <w:rsid w:val="00A91F19"/>
    <w:rPr>
      <w:rFonts w:ascii="Arial" w:hAnsi="Arial" w:cs="Times New Roman"/>
      <w:sz w:val="16"/>
      <w:szCs w:val="16"/>
    </w:rPr>
  </w:style>
  <w:style w:type="paragraph" w:styleId="NormalWeb">
    <w:name w:val="Normal (Web)"/>
    <w:basedOn w:val="Normal"/>
    <w:rsid w:val="00B447EF"/>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rsid w:val="00B447E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rsid w:val="00B447EF"/>
    <w:pPr>
      <w:spacing w:after="120"/>
      <w:ind w:left="360"/>
    </w:pPr>
    <w:rPr>
      <w:sz w:val="24"/>
      <w:lang w:val="x-none" w:eastAsia="x-none"/>
    </w:rPr>
  </w:style>
  <w:style w:type="character" w:customStyle="1" w:styleId="BodyTextIndentChar">
    <w:name w:val="Body Text Indent Char"/>
    <w:link w:val="BodyTextIndent"/>
    <w:semiHidden/>
    <w:locked/>
    <w:rsid w:val="00A91F19"/>
    <w:rPr>
      <w:rFonts w:ascii="Arial" w:hAnsi="Arial" w:cs="Times New Roman"/>
      <w:sz w:val="24"/>
      <w:szCs w:val="24"/>
    </w:rPr>
  </w:style>
  <w:style w:type="paragraph" w:customStyle="1" w:styleId="Style1">
    <w:name w:val="Style1"/>
    <w:basedOn w:val="Normal"/>
    <w:rsid w:val="00B447EF"/>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B447EF"/>
    <w:pPr>
      <w:widowControl/>
      <w:autoSpaceDE/>
      <w:autoSpaceDN/>
      <w:adjustRightInd/>
    </w:pPr>
    <w:rPr>
      <w:rFonts w:ascii="Times New Roman" w:hAnsi="Times New Roman"/>
      <w:b/>
      <w:szCs w:val="20"/>
    </w:rPr>
  </w:style>
  <w:style w:type="paragraph" w:customStyle="1" w:styleId="Level2">
    <w:name w:val="Level 2"/>
    <w:basedOn w:val="Normal"/>
    <w:rsid w:val="00B447EF"/>
    <w:pPr>
      <w:widowControl/>
      <w:autoSpaceDE/>
      <w:autoSpaceDN/>
      <w:adjustRightInd/>
    </w:pPr>
    <w:rPr>
      <w:rFonts w:ascii="Times New Roman" w:hAnsi="Times New Roman"/>
      <w:sz w:val="24"/>
      <w:szCs w:val="20"/>
    </w:rPr>
  </w:style>
  <w:style w:type="character" w:customStyle="1" w:styleId="annotationr">
    <w:name w:val="annotation r"/>
    <w:rsid w:val="00B447EF"/>
    <w:rPr>
      <w:sz w:val="16"/>
    </w:rPr>
  </w:style>
  <w:style w:type="character" w:customStyle="1" w:styleId="QuickFormat2">
    <w:name w:val="QuickFormat2"/>
    <w:rsid w:val="00B447EF"/>
    <w:rPr>
      <w:rFonts w:ascii="Arial" w:hAnsi="Arial"/>
      <w:b/>
      <w:sz w:val="20"/>
    </w:rPr>
  </w:style>
  <w:style w:type="paragraph" w:customStyle="1" w:styleId="HangingIndent">
    <w:name w:val="Hanging Indent"/>
    <w:basedOn w:val="Normal"/>
    <w:rsid w:val="00B447EF"/>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rsid w:val="00B447EF"/>
    <w:pPr>
      <w:widowControl/>
      <w:autoSpaceDE/>
      <w:autoSpaceDN/>
      <w:adjustRightInd/>
      <w:ind w:left="576"/>
    </w:pPr>
    <w:rPr>
      <w:rFonts w:ascii="Times New Roman" w:hAnsi="Times New Roman"/>
      <w:szCs w:val="20"/>
    </w:rPr>
  </w:style>
  <w:style w:type="paragraph" w:customStyle="1" w:styleId="Rational">
    <w:name w:val="Rational"/>
    <w:basedOn w:val="Normal"/>
    <w:rsid w:val="00B447EF"/>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qFormat/>
    <w:rsid w:val="00B447EF"/>
    <w:pPr>
      <w:widowControl/>
      <w:autoSpaceDE/>
      <w:autoSpaceDN/>
      <w:adjustRightInd/>
    </w:pPr>
    <w:rPr>
      <w:rFonts w:ascii="Cambria" w:hAnsi="Cambria"/>
      <w:sz w:val="24"/>
      <w:lang w:val="x-none" w:eastAsia="x-none"/>
    </w:rPr>
  </w:style>
  <w:style w:type="character" w:customStyle="1" w:styleId="SubtitleChar">
    <w:name w:val="Subtitle Char"/>
    <w:link w:val="Subtitle"/>
    <w:locked/>
    <w:rsid w:val="00A91F19"/>
    <w:rPr>
      <w:rFonts w:ascii="Cambria" w:hAnsi="Cambria" w:cs="Times New Roman"/>
      <w:sz w:val="24"/>
      <w:szCs w:val="24"/>
    </w:rPr>
  </w:style>
  <w:style w:type="paragraph" w:styleId="TOC1">
    <w:name w:val="toc 1"/>
    <w:basedOn w:val="Normal"/>
    <w:next w:val="Normal"/>
    <w:autoRedefine/>
    <w:semiHidden/>
    <w:rsid w:val="00B447EF"/>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semiHidden/>
    <w:rsid w:val="00B447EF"/>
    <w:pPr>
      <w:widowControl/>
      <w:autoSpaceDE/>
      <w:autoSpaceDN/>
      <w:adjustRightInd/>
    </w:pPr>
    <w:rPr>
      <w:szCs w:val="20"/>
      <w:lang w:val="x-none" w:eastAsia="x-none"/>
    </w:rPr>
  </w:style>
  <w:style w:type="character" w:customStyle="1" w:styleId="FootnoteTextChar">
    <w:name w:val="Footnote Text Char"/>
    <w:aliases w:val="F1 Char"/>
    <w:link w:val="FootnoteText"/>
    <w:semiHidden/>
    <w:locked/>
    <w:rsid w:val="00A91F19"/>
    <w:rPr>
      <w:rFonts w:ascii="Arial" w:hAnsi="Arial" w:cs="Times New Roman"/>
      <w:sz w:val="20"/>
      <w:szCs w:val="20"/>
    </w:rPr>
  </w:style>
  <w:style w:type="character" w:styleId="Hyperlink">
    <w:name w:val="Hyperlink"/>
    <w:uiPriority w:val="99"/>
    <w:rsid w:val="00B447EF"/>
    <w:rPr>
      <w:rFonts w:cs="Times New Roman"/>
      <w:color w:val="0000FF"/>
      <w:u w:val="single"/>
    </w:rPr>
  </w:style>
  <w:style w:type="character" w:styleId="FollowedHyperlink">
    <w:name w:val="FollowedHyperlink"/>
    <w:rsid w:val="00B447EF"/>
    <w:rPr>
      <w:rFonts w:cs="Times New Roman"/>
      <w:color w:val="800080"/>
      <w:u w:val="single"/>
    </w:rPr>
  </w:style>
  <w:style w:type="paragraph" w:customStyle="1" w:styleId="OmniPage5">
    <w:name w:val="OmniPage #5"/>
    <w:basedOn w:val="Normal"/>
    <w:rsid w:val="00B447EF"/>
    <w:pPr>
      <w:widowControl/>
      <w:tabs>
        <w:tab w:val="right" w:pos="6071"/>
      </w:tabs>
      <w:autoSpaceDE/>
      <w:autoSpaceDN/>
      <w:adjustRightInd/>
    </w:pPr>
    <w:rPr>
      <w:noProof/>
      <w:szCs w:val="20"/>
    </w:rPr>
  </w:style>
  <w:style w:type="character" w:styleId="Strong">
    <w:name w:val="Strong"/>
    <w:qFormat/>
    <w:rsid w:val="00B447EF"/>
    <w:rPr>
      <w:rFonts w:cs="Times New Roman"/>
      <w:b/>
      <w:bCs/>
    </w:rPr>
  </w:style>
  <w:style w:type="paragraph" w:customStyle="1" w:styleId="Quick">
    <w:name w:val="Quick _"/>
    <w:basedOn w:val="Normal"/>
    <w:rsid w:val="00B447EF"/>
    <w:pPr>
      <w:ind w:left="1080" w:hanging="360"/>
    </w:pPr>
    <w:rPr>
      <w:rFonts w:ascii="Times New Roman" w:hAnsi="Times New Roman"/>
      <w:sz w:val="24"/>
    </w:rPr>
  </w:style>
  <w:style w:type="paragraph" w:customStyle="1" w:styleId="Style0">
    <w:name w:val="Style0"/>
    <w:rsid w:val="00B447EF"/>
    <w:pPr>
      <w:autoSpaceDE w:val="0"/>
      <w:autoSpaceDN w:val="0"/>
      <w:adjustRightInd w:val="0"/>
    </w:pPr>
    <w:rPr>
      <w:rFonts w:ascii="Arial" w:hAnsi="Arial"/>
      <w:sz w:val="24"/>
      <w:szCs w:val="24"/>
    </w:rPr>
  </w:style>
  <w:style w:type="paragraph" w:customStyle="1" w:styleId="Default">
    <w:name w:val="Default"/>
    <w:rsid w:val="00B447EF"/>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B447EF"/>
    <w:rPr>
      <w:rFonts w:ascii="Times New Roman" w:eastAsia="Times New Roman" w:hAnsi="Times New Roman" w:cs="Times New Roman"/>
      <w:color w:val="auto"/>
      <w:lang w:eastAsia="en-US"/>
    </w:rPr>
  </w:style>
  <w:style w:type="character" w:styleId="CommentReference">
    <w:name w:val="annotation reference"/>
    <w:semiHidden/>
    <w:rsid w:val="00B447EF"/>
    <w:rPr>
      <w:rFonts w:cs="Times New Roman"/>
      <w:sz w:val="16"/>
      <w:szCs w:val="16"/>
    </w:rPr>
  </w:style>
  <w:style w:type="paragraph" w:customStyle="1" w:styleId="QNoL11-9">
    <w:name w:val="Q No L1 1-9"/>
    <w:basedOn w:val="Normal"/>
    <w:rsid w:val="00B447EF"/>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B447EF"/>
    <w:pPr>
      <w:autoSpaceDE/>
      <w:autoSpaceDN/>
      <w:adjustRightInd/>
    </w:pPr>
    <w:rPr>
      <w:rFonts w:ascii="Times New Roman" w:hAnsi="Times New Roman"/>
      <w:b/>
      <w:szCs w:val="20"/>
    </w:rPr>
  </w:style>
  <w:style w:type="paragraph" w:customStyle="1" w:styleId="QNoL110">
    <w:name w:val="Q No L1 10+"/>
    <w:basedOn w:val="Normal"/>
    <w:rsid w:val="00B447EF"/>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B447EF"/>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B447EF"/>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semiHidden/>
    <w:rsid w:val="00B447EF"/>
    <w:rPr>
      <w:rFonts w:ascii="Times New Roman" w:hAnsi="Times New Roman"/>
      <w:sz w:val="2"/>
      <w:szCs w:val="20"/>
      <w:lang w:val="x-none" w:eastAsia="x-none"/>
    </w:rPr>
  </w:style>
  <w:style w:type="character" w:customStyle="1" w:styleId="BalloonTextChar">
    <w:name w:val="Balloon Text Char"/>
    <w:link w:val="BalloonText"/>
    <w:semiHidden/>
    <w:locked/>
    <w:rsid w:val="00A91F19"/>
    <w:rPr>
      <w:rFonts w:cs="Times New Roman"/>
      <w:sz w:val="2"/>
    </w:rPr>
  </w:style>
  <w:style w:type="paragraph" w:customStyle="1" w:styleId="CharCharCharCharCharCharCharChar">
    <w:name w:val="Char Char Char Char Char Char Char Char"/>
    <w:basedOn w:val="Normal"/>
    <w:semiHidden/>
    <w:rsid w:val="00B447EF"/>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semiHidden/>
    <w:rsid w:val="00EA0D84"/>
    <w:rPr>
      <w:sz w:val="24"/>
      <w:szCs w:val="20"/>
      <w:lang w:val="x-none" w:eastAsia="x-none"/>
    </w:rPr>
  </w:style>
  <w:style w:type="character" w:customStyle="1" w:styleId="CommentTextChar">
    <w:name w:val="Comment Text Char"/>
    <w:link w:val="CommentText"/>
    <w:semiHidden/>
    <w:locked/>
    <w:rsid w:val="00EA0D84"/>
    <w:rPr>
      <w:rFonts w:ascii="Arial" w:hAnsi="Arial"/>
      <w:sz w:val="24"/>
    </w:rPr>
  </w:style>
  <w:style w:type="paragraph" w:styleId="DocumentMap">
    <w:name w:val="Document Map"/>
    <w:basedOn w:val="Normal"/>
    <w:semiHidden/>
    <w:rsid w:val="00887107"/>
    <w:pPr>
      <w:shd w:val="clear" w:color="auto" w:fill="000080"/>
    </w:pPr>
    <w:rPr>
      <w:rFonts w:ascii="Tahoma" w:hAnsi="Tahoma" w:cs="Tahoma"/>
      <w:szCs w:val="20"/>
    </w:rPr>
  </w:style>
  <w:style w:type="paragraph" w:customStyle="1" w:styleId="Source">
    <w:name w:val="Source"/>
    <w:basedOn w:val="Normal"/>
    <w:rsid w:val="007D66A0"/>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006C4"/>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546281"/>
    <w:pPr>
      <w:spacing w:line="480" w:lineRule="auto"/>
      <w:ind w:firstLine="720"/>
    </w:pPr>
    <w:rPr>
      <w:sz w:val="22"/>
    </w:rPr>
  </w:style>
  <w:style w:type="paragraph" w:customStyle="1" w:styleId="LightGrid-Accent31">
    <w:name w:val="Light Grid - Accent 31"/>
    <w:basedOn w:val="Normal"/>
    <w:uiPriority w:val="34"/>
    <w:qFormat/>
    <w:rsid w:val="00546281"/>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link w:val="P1-StandPara"/>
    <w:rsid w:val="00546281"/>
    <w:rPr>
      <w:sz w:val="22"/>
      <w:lang w:val="en-US" w:eastAsia="en-US" w:bidi="ar-SA"/>
    </w:rPr>
  </w:style>
  <w:style w:type="paragraph" w:styleId="HTMLPreformatted">
    <w:name w:val="HTML Preformatted"/>
    <w:basedOn w:val="Normal"/>
    <w:link w:val="HTMLPreformattedChar"/>
    <w:rsid w:val="00140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Cs w:val="20"/>
      <w:lang w:val="x-none" w:eastAsia="x-none"/>
    </w:rPr>
  </w:style>
  <w:style w:type="character" w:customStyle="1" w:styleId="HTMLPreformattedChar">
    <w:name w:val="HTML Preformatted Char"/>
    <w:link w:val="HTMLPreformatted"/>
    <w:rsid w:val="00140B26"/>
    <w:rPr>
      <w:rFonts w:ascii="Courier New" w:hAnsi="Courier New" w:cs="Courier New"/>
    </w:rPr>
  </w:style>
  <w:style w:type="paragraph" w:customStyle="1" w:styleId="Heading">
    <w:name w:val="Heading"/>
    <w:basedOn w:val="Normal"/>
    <w:qFormat/>
    <w:rsid w:val="005F43E1"/>
    <w:pPr>
      <w:widowControl/>
      <w:autoSpaceDE/>
      <w:autoSpaceDN/>
      <w:adjustRightInd/>
      <w:spacing w:before="240" w:after="240"/>
      <w:ind w:left="1440" w:hanging="1440"/>
    </w:pPr>
    <w:rPr>
      <w:rFonts w:ascii="Times New Roman" w:hAnsi="Times New Roman"/>
      <w:sz w:val="24"/>
    </w:rPr>
  </w:style>
  <w:style w:type="paragraph" w:styleId="EndnoteText">
    <w:name w:val="endnote text"/>
    <w:basedOn w:val="Normal"/>
    <w:link w:val="EndnoteTextChar"/>
    <w:rsid w:val="00B26D24"/>
    <w:rPr>
      <w:szCs w:val="20"/>
      <w:lang w:val="x-none" w:eastAsia="x-none"/>
    </w:rPr>
  </w:style>
  <w:style w:type="character" w:customStyle="1" w:styleId="EndnoteTextChar">
    <w:name w:val="Endnote Text Char"/>
    <w:link w:val="EndnoteText"/>
    <w:rsid w:val="00B26D24"/>
    <w:rPr>
      <w:rFonts w:ascii="Arial" w:hAnsi="Arial"/>
    </w:rPr>
  </w:style>
  <w:style w:type="character" w:styleId="EndnoteReference">
    <w:name w:val="endnote reference"/>
    <w:rsid w:val="00B26D24"/>
    <w:rPr>
      <w:vertAlign w:val="superscript"/>
    </w:rPr>
  </w:style>
  <w:style w:type="paragraph" w:styleId="CommentSubject">
    <w:name w:val="annotation subject"/>
    <w:basedOn w:val="CommentText"/>
    <w:next w:val="CommentText"/>
    <w:link w:val="CommentSubjectChar"/>
    <w:rsid w:val="0059352F"/>
    <w:rPr>
      <w:b/>
      <w:bCs/>
      <w:sz w:val="20"/>
    </w:rPr>
  </w:style>
  <w:style w:type="character" w:customStyle="1" w:styleId="CommentSubjectChar">
    <w:name w:val="Comment Subject Char"/>
    <w:link w:val="CommentSubject"/>
    <w:rsid w:val="0059352F"/>
    <w:rPr>
      <w:rFonts w:ascii="Arial" w:hAnsi="Arial" w:cs="Times New Roman"/>
      <w:b/>
      <w:bCs/>
      <w:sz w:val="20"/>
      <w:szCs w:val="20"/>
    </w:rPr>
  </w:style>
  <w:style w:type="paragraph" w:customStyle="1" w:styleId="LightList-Accent31">
    <w:name w:val="Light List - Accent 31"/>
    <w:hidden/>
    <w:uiPriority w:val="99"/>
    <w:semiHidden/>
    <w:rsid w:val="0059352F"/>
    <w:rPr>
      <w:rFonts w:ascii="Arial" w:hAnsi="Arial"/>
      <w:szCs w:val="24"/>
    </w:rPr>
  </w:style>
  <w:style w:type="paragraph" w:customStyle="1" w:styleId="MediumList2-Accent21">
    <w:name w:val="Medium List 2 - Accent 21"/>
    <w:hidden/>
    <w:uiPriority w:val="99"/>
    <w:semiHidden/>
    <w:rsid w:val="00216B2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7108">
      <w:bodyDiv w:val="1"/>
      <w:marLeft w:val="0"/>
      <w:marRight w:val="0"/>
      <w:marTop w:val="0"/>
      <w:marBottom w:val="0"/>
      <w:divBdr>
        <w:top w:val="none" w:sz="0" w:space="0" w:color="auto"/>
        <w:left w:val="none" w:sz="0" w:space="0" w:color="auto"/>
        <w:bottom w:val="none" w:sz="0" w:space="0" w:color="auto"/>
        <w:right w:val="none" w:sz="0" w:space="0" w:color="auto"/>
      </w:divBdr>
    </w:div>
    <w:div w:id="612830788">
      <w:bodyDiv w:val="1"/>
      <w:marLeft w:val="0"/>
      <w:marRight w:val="0"/>
      <w:marTop w:val="0"/>
      <w:marBottom w:val="0"/>
      <w:divBdr>
        <w:top w:val="none" w:sz="0" w:space="0" w:color="auto"/>
        <w:left w:val="none" w:sz="0" w:space="0" w:color="auto"/>
        <w:bottom w:val="none" w:sz="0" w:space="0" w:color="auto"/>
        <w:right w:val="none" w:sz="0" w:space="0" w:color="auto"/>
      </w:divBdr>
    </w:div>
    <w:div w:id="1342127025">
      <w:bodyDiv w:val="1"/>
      <w:marLeft w:val="0"/>
      <w:marRight w:val="0"/>
      <w:marTop w:val="0"/>
      <w:marBottom w:val="0"/>
      <w:divBdr>
        <w:top w:val="none" w:sz="0" w:space="0" w:color="auto"/>
        <w:left w:val="none" w:sz="0" w:space="0" w:color="auto"/>
        <w:bottom w:val="none" w:sz="0" w:space="0" w:color="auto"/>
        <w:right w:val="none" w:sz="0" w:space="0" w:color="auto"/>
      </w:divBdr>
    </w:div>
    <w:div w:id="15705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1131-37A6-4FC6-8AD7-98D62CA6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7552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Perryman, Seleda</cp:lastModifiedBy>
  <cp:revision>2</cp:revision>
  <cp:lastPrinted>2010-04-26T17:20:00Z</cp:lastPrinted>
  <dcterms:created xsi:type="dcterms:W3CDTF">2014-07-02T20:41:00Z</dcterms:created>
  <dcterms:modified xsi:type="dcterms:W3CDTF">2014-07-02T20:41:00Z</dcterms:modified>
</cp:coreProperties>
</file>