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E75" w:rsidRPr="007D6E75" w:rsidRDefault="007D6E75" w:rsidP="007D6E75">
      <w:pPr>
        <w:jc w:val="center"/>
      </w:pPr>
      <w:r>
        <w:t>Application to Use Burden/Hours from Generic PRA Clearance:</w:t>
      </w:r>
    </w:p>
    <w:p w:rsidR="007D6E75" w:rsidRDefault="007D6E75" w:rsidP="007D6E75">
      <w:pPr>
        <w:jc w:val="center"/>
      </w:pPr>
      <w:r w:rsidRPr="007D6E75">
        <w:t>Medicaid and CHIP State Plan, Waiver, and Program Submissions</w:t>
      </w:r>
    </w:p>
    <w:p w:rsidR="00DF098E" w:rsidRDefault="007D6E75" w:rsidP="007D6E75">
      <w:pPr>
        <w:jc w:val="center"/>
      </w:pPr>
      <w:r>
        <w:t>(</w:t>
      </w:r>
      <w:r w:rsidRPr="007D6E75">
        <w:t>CMS-10398, OMB 0938-1148</w:t>
      </w:r>
      <w:r>
        <w:t>)</w:t>
      </w:r>
    </w:p>
    <w:p w:rsidR="007D6E75" w:rsidRDefault="007D6E75" w:rsidP="007D6E75">
      <w:pPr>
        <w:jc w:val="center"/>
      </w:pPr>
    </w:p>
    <w:p w:rsidR="007D6E75" w:rsidRDefault="007D6E75" w:rsidP="007D6E75">
      <w:pPr>
        <w:jc w:val="center"/>
      </w:pPr>
    </w:p>
    <w:p w:rsidR="001C6930" w:rsidRPr="001C6930" w:rsidRDefault="001C6930" w:rsidP="007D6E75">
      <w:pPr>
        <w:jc w:val="center"/>
        <w:rPr>
          <w:b/>
        </w:rPr>
      </w:pPr>
      <w:r w:rsidRPr="001C6930">
        <w:rPr>
          <w:b/>
          <w:bCs/>
          <w:sz w:val="22"/>
        </w:rPr>
        <w:t xml:space="preserve">Information Collection #9 </w:t>
      </w:r>
      <w:r w:rsidRPr="001C6930">
        <w:rPr>
          <w:b/>
          <w:szCs w:val="24"/>
        </w:rPr>
        <w:t>Application for Section 1915(b</w:t>
      </w:r>
      <w:proofErr w:type="gramStart"/>
      <w:r w:rsidRPr="001C6930">
        <w:rPr>
          <w:b/>
          <w:szCs w:val="24"/>
        </w:rPr>
        <w:t>)(</w:t>
      </w:r>
      <w:proofErr w:type="gramEnd"/>
      <w:r w:rsidRPr="001C6930">
        <w:rPr>
          <w:b/>
          <w:szCs w:val="24"/>
        </w:rPr>
        <w:t>4) Waiver - Fee For Service Selective Contracting Program</w:t>
      </w:r>
      <w:r w:rsidRPr="001C6930">
        <w:rPr>
          <w:b/>
        </w:rPr>
        <w:t xml:space="preserve"> </w:t>
      </w:r>
    </w:p>
    <w:p w:rsidR="007D6E75" w:rsidRPr="007D6E75" w:rsidRDefault="00A70EDF" w:rsidP="007D6E75">
      <w:pPr>
        <w:jc w:val="center"/>
        <w:rPr>
          <w:b/>
        </w:rPr>
      </w:pPr>
      <w:r>
        <w:rPr>
          <w:b/>
        </w:rPr>
        <w:t>July 9</w:t>
      </w:r>
      <w:r w:rsidR="001C6930">
        <w:rPr>
          <w:b/>
        </w:rPr>
        <w:t>, 2012</w:t>
      </w:r>
    </w:p>
    <w:p w:rsidR="007D6E75" w:rsidRDefault="007D6E75" w:rsidP="007D6E75">
      <w:pPr>
        <w:jc w:val="center"/>
      </w:pPr>
    </w:p>
    <w:p w:rsidR="007D6E75" w:rsidRDefault="007D6E75" w:rsidP="007D6E75">
      <w:pPr>
        <w:jc w:val="center"/>
      </w:pPr>
    </w:p>
    <w:p w:rsidR="007D6E75" w:rsidRDefault="007D6E75" w:rsidP="007D6E75">
      <w:pPr>
        <w:jc w:val="center"/>
      </w:pPr>
    </w:p>
    <w:p w:rsidR="007D6E75" w:rsidRDefault="007D6E75" w:rsidP="007D6E75">
      <w:pPr>
        <w:jc w:val="center"/>
      </w:pPr>
      <w:r>
        <w:t>Center for Medicaid and CHIP Services (CMCS)</w:t>
      </w:r>
    </w:p>
    <w:p w:rsidR="007D6E75" w:rsidRDefault="007D6E75" w:rsidP="007D6E75">
      <w:pPr>
        <w:jc w:val="center"/>
      </w:pPr>
      <w:r>
        <w:t>Centers for Medicare &amp; Medicaid Services (CMS)</w:t>
      </w:r>
    </w:p>
    <w:p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rsidR="007D6E75" w:rsidRPr="00403E00" w:rsidRDefault="007D6E75" w:rsidP="00403E00">
      <w:pPr>
        <w:pStyle w:val="Heading1"/>
      </w:pPr>
      <w:r w:rsidRPr="00403E00">
        <w:lastRenderedPageBreak/>
        <w:t>A. Background</w:t>
      </w:r>
    </w:p>
    <w:p w:rsidR="009B19E8" w:rsidRPr="009B19E8" w:rsidRDefault="009B19E8" w:rsidP="00403E00">
      <w:pPr>
        <w:spacing w:after="0" w:line="240" w:lineRule="auto"/>
      </w:pPr>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Default="009B19E8" w:rsidP="00403E00">
      <w:pPr>
        <w:pStyle w:val="Heading1"/>
      </w:pPr>
    </w:p>
    <w:p w:rsidR="007D6E75" w:rsidRDefault="007D6E75" w:rsidP="00403E00">
      <w:pPr>
        <w:pStyle w:val="Heading1"/>
      </w:pPr>
      <w:r>
        <w:t>B. Description of Information Collection</w:t>
      </w:r>
    </w:p>
    <w:p w:rsidR="00403E00" w:rsidRPr="00403E00" w:rsidRDefault="00403E00" w:rsidP="00403E00">
      <w:pPr>
        <w:spacing w:after="0" w:line="240" w:lineRule="auto"/>
        <w:rPr>
          <w:rFonts w:cs="Times New Roman"/>
          <w:szCs w:val="24"/>
        </w:rPr>
      </w:pPr>
      <w:r w:rsidRPr="00403E00">
        <w:rPr>
          <w:rFonts w:cs="Times New Roman"/>
          <w:szCs w:val="24"/>
        </w:rPr>
        <w:t>Section 1915(b) (4) permits State Medicaid agencies, under certain circumstances, to contract with a limited number of providers to deliver a service covered under the State Plan in order to improve the efficiency of the State’s purchasing.  This section offers States an opportunity to request that CMS waive the “freedom of choice of provider” requirement of Medicaid law, departing from the usual obligation in fee-for-service delivery systems to enroll “any willing provider” of a given State Plan service. Interest in selective contracting waivers has increased in recent years as States seek ways to control their health care expenditures, while improving the quality and value of services delivered to Medicaid beneficiaries.  The draft §1915(b) waiver preprint application in use since 2005 and has been viewed by  States as administratively burdensome and cited as significant barriers to States’ utilization of value-based selective contracting strategies.</w:t>
      </w:r>
    </w:p>
    <w:p w:rsidR="00403E00" w:rsidRPr="00403E00" w:rsidRDefault="00403E00" w:rsidP="00403E00">
      <w:pPr>
        <w:spacing w:after="0" w:line="240" w:lineRule="auto"/>
        <w:rPr>
          <w:rFonts w:cs="Times New Roman"/>
          <w:szCs w:val="24"/>
        </w:rPr>
      </w:pPr>
    </w:p>
    <w:p w:rsidR="00403E00" w:rsidRPr="00403E00" w:rsidRDefault="00403E00" w:rsidP="00403E00">
      <w:pPr>
        <w:pStyle w:val="Heading1"/>
        <w:rPr>
          <w:rFonts w:eastAsiaTheme="minorHAnsi"/>
          <w:b w:val="0"/>
        </w:rPr>
      </w:pPr>
      <w:r w:rsidRPr="00403E00">
        <w:rPr>
          <w:b w:val="0"/>
        </w:rPr>
        <w:t xml:space="preserve">CMS has begun to modularize and streamline the §1915(b) waiver application, eventually making it possible for a State to request, in an economical, simplified fashion, the precise type of §1915(b) waiver it seeks.  This modularization will result in shorter, separate applications, custom-tailored for each of the §1915(b) sub-authorities.  The new modular §1915(b) preprints will remove unnecessary or duplicative questions, and allow the State to focus its waiver application, assurances and data submission on the specific Federal questions pertinent to the type of waiver sought. This will include revised cost-effectiveness tests geared towards the specific sub-authorities.  First in this new set of streamlined, modular §1915(b) waiver applications is the attached (b)(4) preprint, for use when a State wishes to contract on a fee-for-service basis with a limited number of Medicaid providers to deliver a particular State Plan service.  </w:t>
      </w:r>
    </w:p>
    <w:p w:rsidR="00403E00" w:rsidRPr="00403E00" w:rsidRDefault="00403E00" w:rsidP="00403E00">
      <w:pPr>
        <w:pStyle w:val="Heading1"/>
        <w:rPr>
          <w:rFonts w:eastAsiaTheme="minorHAnsi"/>
          <w:b w:val="0"/>
        </w:rPr>
      </w:pPr>
    </w:p>
    <w:p w:rsidR="00914F25" w:rsidRPr="00403E00" w:rsidRDefault="00914F25" w:rsidP="00403E00">
      <w:pPr>
        <w:pStyle w:val="Heading1"/>
        <w:rPr>
          <w:rFonts w:eastAsiaTheme="minorHAnsi"/>
          <w:b w:val="0"/>
        </w:rPr>
      </w:pPr>
      <w:r w:rsidRPr="00403E00">
        <w:rPr>
          <w:rFonts w:eastAsiaTheme="minorHAnsi"/>
          <w:b w:val="0"/>
        </w:rPr>
        <w:t>CMS is requesting to collect information regarding the cost-effectiveness and efficiency of a State’s proposed fee-for-service selecting contracting waivers requested under Section 1915(b)(4) of the Social Security Act.   This information is necessary to determine whether the proposed program meets the requirements in Section 1915(b) in order to secure the Secretary’s approval.</w:t>
      </w:r>
    </w:p>
    <w:p w:rsidR="00914F25" w:rsidRPr="00914F25" w:rsidRDefault="00914F25" w:rsidP="00914F25"/>
    <w:p w:rsidR="007D6E75" w:rsidRDefault="007D6E75" w:rsidP="00403E00">
      <w:pPr>
        <w:pStyle w:val="Heading1"/>
      </w:pPr>
      <w:r>
        <w:t>C. Deviations from Generic Request</w:t>
      </w:r>
    </w:p>
    <w:p w:rsidR="007D6E75" w:rsidRDefault="009B19E8" w:rsidP="007D6E75">
      <w:r>
        <w:t>No deviations are requested.</w:t>
      </w:r>
    </w:p>
    <w:p w:rsidR="00160CE7" w:rsidRDefault="00160CE7" w:rsidP="007D6E75"/>
    <w:p w:rsidR="007D6E75" w:rsidRDefault="007D6E75" w:rsidP="00403E00">
      <w:pPr>
        <w:pStyle w:val="Heading1"/>
      </w:pPr>
      <w:r>
        <w:t>D. Burden Hour Deduction</w:t>
      </w:r>
    </w:p>
    <w:p w:rsidR="007D6E75" w:rsidRDefault="009B19E8" w:rsidP="00403E00">
      <w:pPr>
        <w:spacing w:after="0" w:line="240" w:lineRule="auto"/>
      </w:pPr>
      <w:r>
        <w:t xml:space="preserve">The total </w:t>
      </w:r>
      <w:r w:rsidR="00AB01BC">
        <w:t xml:space="preserve">approved </w:t>
      </w:r>
      <w:r>
        <w:t>burden ceiling of the generic ICR is 86,240 hours</w:t>
      </w:r>
      <w:r w:rsidR="00AB01BC">
        <w:t xml:space="preserve">, and CMS previously requested to use </w:t>
      </w:r>
      <w:r w:rsidR="001C6930">
        <w:t xml:space="preserve">11,220 </w:t>
      </w:r>
      <w:r w:rsidR="00AB01BC">
        <w:t xml:space="preserve">hours, leaving our burden ceiling at </w:t>
      </w:r>
      <w:r w:rsidR="001C6930">
        <w:t>75,020</w:t>
      </w:r>
      <w:r w:rsidR="00AB01BC">
        <w:t xml:space="preserve"> hours</w:t>
      </w:r>
      <w:r>
        <w:t xml:space="preserve">. CMS estimates that each State will complete the collection of data and submission to CMS within </w:t>
      </w:r>
      <w:r w:rsidR="001C6930">
        <w:t>4</w:t>
      </w:r>
      <w:r>
        <w:t>0 hours. There is a potential universe of 56 respondents, so the total burden deducted from</w:t>
      </w:r>
      <w:r w:rsidR="00476044">
        <w:t xml:space="preserve"> the total for this request is </w:t>
      </w:r>
      <w:r w:rsidR="001C6930">
        <w:t>2,240</w:t>
      </w:r>
      <w:r w:rsidR="00476044">
        <w:t xml:space="preserve"> </w:t>
      </w:r>
      <w:r>
        <w:t>hours.</w:t>
      </w:r>
      <w:r w:rsidR="005E3B79">
        <w:t xml:space="preserve"> </w:t>
      </w:r>
    </w:p>
    <w:p w:rsidR="00403E00" w:rsidRDefault="00403E00" w:rsidP="00403E00">
      <w:pPr>
        <w:spacing w:after="0" w:line="240" w:lineRule="auto"/>
      </w:pPr>
    </w:p>
    <w:p w:rsidR="007D6E75" w:rsidRDefault="007D6E75" w:rsidP="00403E00">
      <w:pPr>
        <w:pStyle w:val="Heading1"/>
      </w:pPr>
      <w:r>
        <w:t>E. Timeline</w:t>
      </w:r>
    </w:p>
    <w:p w:rsidR="00467E98" w:rsidRDefault="00476044" w:rsidP="009B19E8">
      <w:r>
        <w:t>CMS hopes to deploy this collection</w:t>
      </w:r>
      <w:r w:rsidR="00EC784C">
        <w:t xml:space="preserve"> on the Medicaid.gov website in August</w:t>
      </w:r>
      <w:r>
        <w:t xml:space="preserve"> 2012.</w:t>
      </w:r>
    </w:p>
    <w:p w:rsidR="001C6930" w:rsidRDefault="001C6930" w:rsidP="00467E98"/>
    <w:p w:rsidR="00467E98" w:rsidRDefault="00467E98" w:rsidP="00467E98">
      <w:r>
        <w:t>The following attachments are provided for this information collection:</w:t>
      </w:r>
    </w:p>
    <w:p w:rsidR="001C6930" w:rsidRPr="001C6930" w:rsidRDefault="00467E98" w:rsidP="001C6930">
      <w:pPr>
        <w:rPr>
          <w:szCs w:val="24"/>
        </w:rPr>
      </w:pPr>
      <w:r w:rsidRPr="001C6930">
        <w:rPr>
          <w:i/>
          <w:szCs w:val="24"/>
        </w:rPr>
        <w:t>Attachment A –</w:t>
      </w:r>
      <w:r w:rsidRPr="001C6930">
        <w:rPr>
          <w:szCs w:val="24"/>
        </w:rPr>
        <w:t xml:space="preserve"> </w:t>
      </w:r>
      <w:r w:rsidR="001C6930" w:rsidRPr="001C6930">
        <w:rPr>
          <w:szCs w:val="24"/>
        </w:rPr>
        <w:t xml:space="preserve">Application for </w:t>
      </w:r>
      <w:r w:rsidR="001C6930">
        <w:rPr>
          <w:szCs w:val="24"/>
        </w:rPr>
        <w:t>S</w:t>
      </w:r>
      <w:r w:rsidR="001C6930" w:rsidRPr="001C6930">
        <w:rPr>
          <w:szCs w:val="24"/>
        </w:rPr>
        <w:t>ection 1915(b</w:t>
      </w:r>
      <w:proofErr w:type="gramStart"/>
      <w:r w:rsidR="001C6930" w:rsidRPr="001C6930">
        <w:rPr>
          <w:szCs w:val="24"/>
        </w:rPr>
        <w:t>)(</w:t>
      </w:r>
      <w:proofErr w:type="gramEnd"/>
      <w:r w:rsidR="001C6930" w:rsidRPr="001C6930">
        <w:rPr>
          <w:szCs w:val="24"/>
        </w:rPr>
        <w:t>4) Waiver -</w:t>
      </w:r>
      <w:r w:rsidR="001C6930">
        <w:rPr>
          <w:szCs w:val="24"/>
        </w:rPr>
        <w:t xml:space="preserve"> </w:t>
      </w:r>
      <w:r w:rsidR="001C6930" w:rsidRPr="001C6930">
        <w:rPr>
          <w:szCs w:val="24"/>
        </w:rPr>
        <w:t>Fee For Service Selective Contracting Program</w:t>
      </w:r>
    </w:p>
    <w:p w:rsidR="00EA4AB1" w:rsidRPr="001C6930" w:rsidRDefault="00EA4AB1" w:rsidP="001C6930">
      <w:pPr>
        <w:rPr>
          <w:szCs w:val="24"/>
        </w:rPr>
      </w:pPr>
    </w:p>
    <w:sectPr w:rsidR="00EA4AB1" w:rsidRPr="001C6930" w:rsidSect="007D6E75">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6E75"/>
    <w:rsid w:val="000712B4"/>
    <w:rsid w:val="00122C0E"/>
    <w:rsid w:val="00134CDF"/>
    <w:rsid w:val="00160CE7"/>
    <w:rsid w:val="00175A39"/>
    <w:rsid w:val="00185CB4"/>
    <w:rsid w:val="001930F9"/>
    <w:rsid w:val="001A1FC6"/>
    <w:rsid w:val="001B6714"/>
    <w:rsid w:val="001C6930"/>
    <w:rsid w:val="0020026D"/>
    <w:rsid w:val="00222B4F"/>
    <w:rsid w:val="00252D20"/>
    <w:rsid w:val="0027114C"/>
    <w:rsid w:val="003B2749"/>
    <w:rsid w:val="00403E00"/>
    <w:rsid w:val="00467E98"/>
    <w:rsid w:val="00474257"/>
    <w:rsid w:val="00475EF8"/>
    <w:rsid w:val="00476044"/>
    <w:rsid w:val="004B13E8"/>
    <w:rsid w:val="0052333E"/>
    <w:rsid w:val="005374B2"/>
    <w:rsid w:val="00553C8F"/>
    <w:rsid w:val="005E3B79"/>
    <w:rsid w:val="005E52BE"/>
    <w:rsid w:val="00685368"/>
    <w:rsid w:val="006C0B96"/>
    <w:rsid w:val="006C4626"/>
    <w:rsid w:val="00723A9E"/>
    <w:rsid w:val="007435C0"/>
    <w:rsid w:val="007A7C04"/>
    <w:rsid w:val="007D6E75"/>
    <w:rsid w:val="007F325A"/>
    <w:rsid w:val="00836E8F"/>
    <w:rsid w:val="0088756F"/>
    <w:rsid w:val="008D52D1"/>
    <w:rsid w:val="00914F25"/>
    <w:rsid w:val="00923703"/>
    <w:rsid w:val="00964429"/>
    <w:rsid w:val="009903AB"/>
    <w:rsid w:val="009B19E8"/>
    <w:rsid w:val="009C2F36"/>
    <w:rsid w:val="009D1D13"/>
    <w:rsid w:val="00A21B97"/>
    <w:rsid w:val="00A70EDF"/>
    <w:rsid w:val="00A718B4"/>
    <w:rsid w:val="00AB01BC"/>
    <w:rsid w:val="00AE1BD8"/>
    <w:rsid w:val="00B43BBD"/>
    <w:rsid w:val="00B87957"/>
    <w:rsid w:val="00BA3B27"/>
    <w:rsid w:val="00C94C5E"/>
    <w:rsid w:val="00D46C38"/>
    <w:rsid w:val="00DD794C"/>
    <w:rsid w:val="00DF098E"/>
    <w:rsid w:val="00E95572"/>
    <w:rsid w:val="00EA4AB1"/>
    <w:rsid w:val="00EC784C"/>
    <w:rsid w:val="00F21F01"/>
    <w:rsid w:val="00FD5B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403E00"/>
    <w:pPr>
      <w:keepNext/>
      <w:keepLines/>
      <w:spacing w:after="0" w:line="240" w:lineRule="auto"/>
      <w:outlineLvl w:val="0"/>
    </w:pPr>
    <w:rPr>
      <w:rFonts w:eastAsiaTheme="majorEastAsia"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E00"/>
    <w:rPr>
      <w:rFonts w:ascii="Times New Roman" w:eastAsiaTheme="majorEastAsia"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cp:lastPrinted>2012-02-15T20:07:00Z</cp:lastPrinted>
  <dcterms:created xsi:type="dcterms:W3CDTF">2012-07-09T18:02:00Z</dcterms:created>
  <dcterms:modified xsi:type="dcterms:W3CDTF">2012-07-09T18:02:00Z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-1217138378</vt:i4>
  </property>
  <property fmtid="{D5CDD505-2E9C-101B-9397-08002B2CF9AE}" pid="3" name="_NewReviewCycle">
    <vt:lpwstr/>
  </property>
  <property fmtid="{D5CDD505-2E9C-101B-9397-08002B2CF9AE}" pid="4" name="_EmailSubject">
    <vt:lpwstr>Generic PRA Submissions</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1280850833</vt:i4>
  </property>
</Properties>
</file>