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45F" w:rsidRPr="00EC6CDA" w:rsidRDefault="00B6245F" w:rsidP="00B6245F">
      <w:pPr>
        <w:rPr>
          <w:b/>
          <w:sz w:val="28"/>
          <w:szCs w:val="28"/>
        </w:rPr>
      </w:pPr>
      <w:r>
        <w:rPr>
          <w:b/>
          <w:sz w:val="28"/>
          <w:szCs w:val="28"/>
        </w:rPr>
        <w:t>CMS PERM – PETT 2.0 Round 1 Pilot Findings Submission</w:t>
      </w:r>
    </w:p>
    <w:p w:rsidR="00B6245F" w:rsidRPr="00E609F6" w:rsidRDefault="00B6245F" w:rsidP="00B6245F">
      <w:pPr>
        <w:rPr>
          <w:b/>
          <w:lang w:val="fr-FR"/>
        </w:rPr>
      </w:pPr>
      <w:r w:rsidRPr="00E609F6">
        <w:rPr>
          <w:b/>
          <w:lang w:val="fr-FR"/>
        </w:rPr>
        <w:t>User Guide Documentation</w:t>
      </w:r>
    </w:p>
    <w:p w:rsidR="00B6245F" w:rsidRPr="00E609F6" w:rsidRDefault="00B6245F" w:rsidP="00B6245F">
      <w:pPr>
        <w:rPr>
          <w:b/>
          <w:lang w:val="fr-FR"/>
        </w:rPr>
      </w:pPr>
      <w:r>
        <w:rPr>
          <w:b/>
          <w:lang w:val="fr-FR"/>
        </w:rPr>
        <w:t>June 6, 2014</w:t>
      </w: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B6245F" w:rsidRPr="00E609F6" w:rsidRDefault="00B6245F" w:rsidP="00B6245F">
      <w:pPr>
        <w:rPr>
          <w:lang w:val="fr-FR"/>
        </w:rPr>
      </w:pPr>
    </w:p>
    <w:p w:rsidR="00C874F9" w:rsidRPr="00C874F9" w:rsidRDefault="00C874F9" w:rsidP="00C874F9">
      <w:pPr>
        <w:jc w:val="center"/>
        <w:rPr>
          <w:lang w:val="fr-FR"/>
        </w:rPr>
      </w:pPr>
      <w:r w:rsidRPr="00C874F9">
        <w:rPr>
          <w:lang w:val="fr-FR"/>
        </w:rPr>
        <w:t>PRA Disclosure Statement</w:t>
      </w:r>
    </w:p>
    <w:p w:rsidR="00B6245F" w:rsidRPr="00E609F6" w:rsidRDefault="00C874F9" w:rsidP="00C874F9">
      <w:pPr>
        <w:rPr>
          <w:lang w:val="fr-FR"/>
        </w:rPr>
      </w:pPr>
      <w:r w:rsidRPr="00C874F9">
        <w:rPr>
          <w:lang w:val="fr-FR"/>
        </w:rPr>
        <w:t>According to the Paperwork Reduction Act of 1995, no persons are required to respond to a collection of information unless it displays a valid OMB control number. The valid OMB control number for this information collection is 0938-</w:t>
      </w:r>
      <w:r w:rsidR="00D75731">
        <w:rPr>
          <w:lang w:val="fr-FR"/>
        </w:rPr>
        <w:t>1148</w:t>
      </w:r>
      <w:bookmarkStart w:id="0" w:name="_GoBack"/>
      <w:bookmarkEnd w:id="0"/>
      <w:r w:rsidRPr="00C874F9">
        <w:rPr>
          <w:lang w:val="fr-FR"/>
        </w:rPr>
        <w:t xml:space="preserve"> . The time required to complete this information collection is estimated to average [Insert Time (hours or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rsidR="00B6245F" w:rsidRPr="00E609F6" w:rsidRDefault="00B6245F" w:rsidP="00B6245F">
      <w:pPr>
        <w:rPr>
          <w:lang w:val="fr-FR"/>
        </w:rPr>
      </w:pPr>
    </w:p>
    <w:p w:rsidR="00B6245F" w:rsidRDefault="00B6245F" w:rsidP="00B6245F">
      <w:pPr>
        <w:rPr>
          <w:lang w:val="fr-FR"/>
        </w:rPr>
      </w:pPr>
    </w:p>
    <w:p w:rsidR="00B6245F" w:rsidRPr="0036014E" w:rsidRDefault="00B6245F" w:rsidP="00B6245F">
      <w:pPr>
        <w:tabs>
          <w:tab w:val="left" w:pos="2280"/>
        </w:tabs>
        <w:rPr>
          <w:lang w:val="fr-FR"/>
        </w:rPr>
      </w:pPr>
    </w:p>
    <w:p w:rsidR="00B6245F" w:rsidRDefault="00B6245F" w:rsidP="00B6245F">
      <w:pPr>
        <w:pStyle w:val="TOC1"/>
        <w:rPr>
          <w:rFonts w:asciiTheme="minorHAnsi" w:eastAsiaTheme="minorEastAsia" w:hAnsiTheme="minorHAnsi" w:cstheme="minorBidi"/>
          <w:szCs w:val="22"/>
        </w:rPr>
      </w:pPr>
      <w:r>
        <w:rPr>
          <w:lang w:val="fr-FR"/>
        </w:rPr>
        <w:fldChar w:fldCharType="begin"/>
      </w:r>
      <w:r>
        <w:rPr>
          <w:lang w:val="fr-FR"/>
        </w:rPr>
        <w:instrText xml:space="preserve"> TOC \o "1-2" \h \z \u </w:instrText>
      </w:r>
      <w:r>
        <w:rPr>
          <w:lang w:val="fr-FR"/>
        </w:rPr>
        <w:fldChar w:fldCharType="separate"/>
      </w:r>
      <w:hyperlink w:anchor="_Toc390956486" w:history="1">
        <w:r w:rsidRPr="0003164D">
          <w:rPr>
            <w:rStyle w:val="Hyperlink"/>
            <w:rFonts w:eastAsiaTheme="majorEastAsia"/>
          </w:rPr>
          <w:t>1.0</w:t>
        </w:r>
        <w:r>
          <w:rPr>
            <w:rFonts w:asciiTheme="minorHAnsi" w:eastAsiaTheme="minorEastAsia" w:hAnsiTheme="minorHAnsi" w:cstheme="minorBidi"/>
            <w:szCs w:val="22"/>
          </w:rPr>
          <w:tab/>
        </w:r>
        <w:r w:rsidRPr="0003164D">
          <w:rPr>
            <w:rStyle w:val="Hyperlink"/>
            <w:rFonts w:eastAsiaTheme="majorEastAsia"/>
          </w:rPr>
          <w:t>Introduction</w:t>
        </w:r>
        <w:r>
          <w:rPr>
            <w:webHidden/>
          </w:rPr>
          <w:tab/>
        </w:r>
        <w:r>
          <w:rPr>
            <w:webHidden/>
          </w:rPr>
          <w:fldChar w:fldCharType="begin"/>
        </w:r>
        <w:r>
          <w:rPr>
            <w:webHidden/>
          </w:rPr>
          <w:instrText xml:space="preserve"> PAGEREF _Toc390956486 \h </w:instrText>
        </w:r>
        <w:r>
          <w:rPr>
            <w:webHidden/>
          </w:rPr>
        </w:r>
        <w:r>
          <w:rPr>
            <w:webHidden/>
          </w:rPr>
          <w:fldChar w:fldCharType="separate"/>
        </w:r>
        <w:r>
          <w:rPr>
            <w:webHidden/>
          </w:rPr>
          <w:t>3</w:t>
        </w:r>
        <w:r>
          <w:rPr>
            <w:webHidden/>
          </w:rPr>
          <w:fldChar w:fldCharType="end"/>
        </w:r>
      </w:hyperlink>
    </w:p>
    <w:p w:rsidR="00B6245F" w:rsidRDefault="009A4056" w:rsidP="00B6245F">
      <w:pPr>
        <w:pStyle w:val="TOC1"/>
        <w:rPr>
          <w:rFonts w:asciiTheme="minorHAnsi" w:eastAsiaTheme="minorEastAsia" w:hAnsiTheme="minorHAnsi" w:cstheme="minorBidi"/>
          <w:szCs w:val="22"/>
        </w:rPr>
      </w:pPr>
      <w:hyperlink w:anchor="_Toc390956487" w:history="1">
        <w:r w:rsidR="00B6245F" w:rsidRPr="0003164D">
          <w:rPr>
            <w:rStyle w:val="Hyperlink"/>
            <w:rFonts w:eastAsiaTheme="majorEastAsia"/>
          </w:rPr>
          <w:t>2.0</w:t>
        </w:r>
        <w:r w:rsidR="00B6245F">
          <w:rPr>
            <w:rFonts w:asciiTheme="minorHAnsi" w:eastAsiaTheme="minorEastAsia" w:hAnsiTheme="minorHAnsi" w:cstheme="minorBidi"/>
            <w:szCs w:val="22"/>
          </w:rPr>
          <w:tab/>
        </w:r>
        <w:r w:rsidR="00B6245F" w:rsidRPr="0003164D">
          <w:rPr>
            <w:rStyle w:val="Hyperlink"/>
            <w:rFonts w:eastAsiaTheme="majorEastAsia"/>
          </w:rPr>
          <w:t>User Registration and Login</w:t>
        </w:r>
        <w:r w:rsidR="00B6245F">
          <w:rPr>
            <w:webHidden/>
          </w:rPr>
          <w:tab/>
        </w:r>
        <w:r w:rsidR="00B6245F">
          <w:rPr>
            <w:webHidden/>
          </w:rPr>
          <w:fldChar w:fldCharType="begin"/>
        </w:r>
        <w:r w:rsidR="00B6245F">
          <w:rPr>
            <w:webHidden/>
          </w:rPr>
          <w:instrText xml:space="preserve"> PAGEREF _Toc390956487 \h </w:instrText>
        </w:r>
        <w:r w:rsidR="00B6245F">
          <w:rPr>
            <w:webHidden/>
          </w:rPr>
        </w:r>
        <w:r w:rsidR="00B6245F">
          <w:rPr>
            <w:webHidden/>
          </w:rPr>
          <w:fldChar w:fldCharType="separate"/>
        </w:r>
        <w:r w:rsidR="00B6245F">
          <w:rPr>
            <w:webHidden/>
          </w:rPr>
          <w:t>3</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88" w:history="1">
        <w:r w:rsidR="00B6245F" w:rsidRPr="0003164D">
          <w:rPr>
            <w:rStyle w:val="Hyperlink"/>
            <w:rFonts w:eastAsiaTheme="majorEastAsia"/>
          </w:rPr>
          <w:t>2.1</w:t>
        </w:r>
        <w:r w:rsidR="00B6245F">
          <w:rPr>
            <w:rFonts w:asciiTheme="minorHAnsi" w:eastAsiaTheme="minorEastAsia" w:hAnsiTheme="minorHAnsi" w:cstheme="minorBidi"/>
            <w:szCs w:val="22"/>
          </w:rPr>
          <w:tab/>
        </w:r>
        <w:r w:rsidR="00B6245F" w:rsidRPr="0003164D">
          <w:rPr>
            <w:rStyle w:val="Hyperlink"/>
            <w:rFonts w:eastAsiaTheme="majorEastAsia"/>
          </w:rPr>
          <w:t>Login Screen</w:t>
        </w:r>
        <w:r w:rsidR="00B6245F">
          <w:rPr>
            <w:webHidden/>
          </w:rPr>
          <w:tab/>
        </w:r>
        <w:r w:rsidR="00B6245F">
          <w:rPr>
            <w:webHidden/>
          </w:rPr>
          <w:fldChar w:fldCharType="begin"/>
        </w:r>
        <w:r w:rsidR="00B6245F">
          <w:rPr>
            <w:webHidden/>
          </w:rPr>
          <w:instrText xml:space="preserve"> PAGEREF _Toc390956488 \h </w:instrText>
        </w:r>
        <w:r w:rsidR="00B6245F">
          <w:rPr>
            <w:webHidden/>
          </w:rPr>
        </w:r>
        <w:r w:rsidR="00B6245F">
          <w:rPr>
            <w:webHidden/>
          </w:rPr>
          <w:fldChar w:fldCharType="separate"/>
        </w:r>
        <w:r w:rsidR="00B6245F">
          <w:rPr>
            <w:webHidden/>
          </w:rPr>
          <w:t>3</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89" w:history="1">
        <w:r w:rsidR="00B6245F" w:rsidRPr="0003164D">
          <w:rPr>
            <w:rStyle w:val="Hyperlink"/>
            <w:rFonts w:eastAsiaTheme="majorEastAsia"/>
          </w:rPr>
          <w:t>2.2</w:t>
        </w:r>
        <w:r w:rsidR="00B6245F">
          <w:rPr>
            <w:rFonts w:asciiTheme="minorHAnsi" w:eastAsiaTheme="minorEastAsia" w:hAnsiTheme="minorHAnsi" w:cstheme="minorBidi"/>
            <w:szCs w:val="22"/>
          </w:rPr>
          <w:tab/>
        </w:r>
        <w:r w:rsidR="00B6245F" w:rsidRPr="0003164D">
          <w:rPr>
            <w:rStyle w:val="Hyperlink"/>
            <w:rFonts w:eastAsiaTheme="majorEastAsia"/>
          </w:rPr>
          <w:t>Registration</w:t>
        </w:r>
        <w:r w:rsidR="00B6245F">
          <w:rPr>
            <w:webHidden/>
          </w:rPr>
          <w:tab/>
        </w:r>
        <w:r w:rsidR="00B6245F">
          <w:rPr>
            <w:webHidden/>
          </w:rPr>
          <w:fldChar w:fldCharType="begin"/>
        </w:r>
        <w:r w:rsidR="00B6245F">
          <w:rPr>
            <w:webHidden/>
          </w:rPr>
          <w:instrText xml:space="preserve"> PAGEREF _Toc390956489 \h </w:instrText>
        </w:r>
        <w:r w:rsidR="00B6245F">
          <w:rPr>
            <w:webHidden/>
          </w:rPr>
        </w:r>
        <w:r w:rsidR="00B6245F">
          <w:rPr>
            <w:webHidden/>
          </w:rPr>
          <w:fldChar w:fldCharType="separate"/>
        </w:r>
        <w:r w:rsidR="00B6245F">
          <w:rPr>
            <w:webHidden/>
          </w:rPr>
          <w:t>5</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0" w:history="1">
        <w:r w:rsidR="00B6245F" w:rsidRPr="0003164D">
          <w:rPr>
            <w:rStyle w:val="Hyperlink"/>
            <w:rFonts w:eastAsiaTheme="majorEastAsia"/>
          </w:rPr>
          <w:t>2.3</w:t>
        </w:r>
        <w:r w:rsidR="00B6245F">
          <w:rPr>
            <w:rFonts w:asciiTheme="minorHAnsi" w:eastAsiaTheme="minorEastAsia" w:hAnsiTheme="minorHAnsi" w:cstheme="minorBidi"/>
            <w:szCs w:val="22"/>
          </w:rPr>
          <w:tab/>
        </w:r>
        <w:r w:rsidR="00B6245F" w:rsidRPr="0003164D">
          <w:rPr>
            <w:rStyle w:val="Hyperlink"/>
            <w:rFonts w:eastAsiaTheme="majorEastAsia"/>
          </w:rPr>
          <w:t>Password Retrieval Feature</w:t>
        </w:r>
        <w:r w:rsidR="00B6245F">
          <w:rPr>
            <w:webHidden/>
          </w:rPr>
          <w:tab/>
        </w:r>
        <w:r w:rsidR="00B6245F">
          <w:rPr>
            <w:webHidden/>
          </w:rPr>
          <w:fldChar w:fldCharType="begin"/>
        </w:r>
        <w:r w:rsidR="00B6245F">
          <w:rPr>
            <w:webHidden/>
          </w:rPr>
          <w:instrText xml:space="preserve"> PAGEREF _Toc390956490 \h </w:instrText>
        </w:r>
        <w:r w:rsidR="00B6245F">
          <w:rPr>
            <w:webHidden/>
          </w:rPr>
        </w:r>
        <w:r w:rsidR="00B6245F">
          <w:rPr>
            <w:webHidden/>
          </w:rPr>
          <w:fldChar w:fldCharType="separate"/>
        </w:r>
        <w:r w:rsidR="00B6245F">
          <w:rPr>
            <w:webHidden/>
          </w:rPr>
          <w:t>6</w:t>
        </w:r>
        <w:r w:rsidR="00B6245F">
          <w:rPr>
            <w:webHidden/>
          </w:rPr>
          <w:fldChar w:fldCharType="end"/>
        </w:r>
      </w:hyperlink>
    </w:p>
    <w:p w:rsidR="00B6245F" w:rsidRDefault="009A4056" w:rsidP="00B6245F">
      <w:pPr>
        <w:pStyle w:val="TOC1"/>
        <w:rPr>
          <w:rFonts w:asciiTheme="minorHAnsi" w:eastAsiaTheme="minorEastAsia" w:hAnsiTheme="minorHAnsi" w:cstheme="minorBidi"/>
          <w:szCs w:val="22"/>
        </w:rPr>
      </w:pPr>
      <w:hyperlink w:anchor="_Toc390956491" w:history="1">
        <w:r w:rsidR="00B6245F" w:rsidRPr="0003164D">
          <w:rPr>
            <w:rStyle w:val="Hyperlink"/>
            <w:rFonts w:eastAsiaTheme="majorEastAsia"/>
          </w:rPr>
          <w:t>3.0</w:t>
        </w:r>
        <w:r w:rsidR="00B6245F">
          <w:rPr>
            <w:rFonts w:asciiTheme="minorHAnsi" w:eastAsiaTheme="minorEastAsia" w:hAnsiTheme="minorHAnsi" w:cstheme="minorBidi"/>
            <w:szCs w:val="22"/>
          </w:rPr>
          <w:tab/>
        </w:r>
        <w:r w:rsidR="00B6245F" w:rsidRPr="0003164D">
          <w:rPr>
            <w:rStyle w:val="Hyperlink"/>
            <w:rFonts w:eastAsiaTheme="majorEastAsia"/>
          </w:rPr>
          <w:t>User Support Features</w:t>
        </w:r>
        <w:r w:rsidR="00B6245F">
          <w:rPr>
            <w:webHidden/>
          </w:rPr>
          <w:tab/>
        </w:r>
        <w:r w:rsidR="00B6245F">
          <w:rPr>
            <w:webHidden/>
          </w:rPr>
          <w:fldChar w:fldCharType="begin"/>
        </w:r>
        <w:r w:rsidR="00B6245F">
          <w:rPr>
            <w:webHidden/>
          </w:rPr>
          <w:instrText xml:space="preserve"> PAGEREF _Toc390956491 \h </w:instrText>
        </w:r>
        <w:r w:rsidR="00B6245F">
          <w:rPr>
            <w:webHidden/>
          </w:rPr>
        </w:r>
        <w:r w:rsidR="00B6245F">
          <w:rPr>
            <w:webHidden/>
          </w:rPr>
          <w:fldChar w:fldCharType="separate"/>
        </w:r>
        <w:r w:rsidR="00B6245F">
          <w:rPr>
            <w:webHidden/>
          </w:rPr>
          <w:t>7</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2" w:history="1">
        <w:r w:rsidR="00B6245F" w:rsidRPr="0003164D">
          <w:rPr>
            <w:rStyle w:val="Hyperlink"/>
            <w:rFonts w:eastAsiaTheme="majorEastAsia"/>
          </w:rPr>
          <w:t>3.1</w:t>
        </w:r>
        <w:r w:rsidR="00B6245F">
          <w:rPr>
            <w:rFonts w:asciiTheme="minorHAnsi" w:eastAsiaTheme="minorEastAsia" w:hAnsiTheme="minorHAnsi" w:cstheme="minorBidi"/>
            <w:szCs w:val="22"/>
          </w:rPr>
          <w:tab/>
        </w:r>
        <w:r w:rsidR="00B6245F" w:rsidRPr="0003164D">
          <w:rPr>
            <w:rStyle w:val="Hyperlink"/>
            <w:rFonts w:eastAsiaTheme="majorEastAsia"/>
          </w:rPr>
          <w:t>Manage My Account</w:t>
        </w:r>
        <w:r w:rsidR="00B6245F">
          <w:rPr>
            <w:webHidden/>
          </w:rPr>
          <w:tab/>
        </w:r>
        <w:r w:rsidR="00B6245F">
          <w:rPr>
            <w:webHidden/>
          </w:rPr>
          <w:fldChar w:fldCharType="begin"/>
        </w:r>
        <w:r w:rsidR="00B6245F">
          <w:rPr>
            <w:webHidden/>
          </w:rPr>
          <w:instrText xml:space="preserve"> PAGEREF _Toc390956492 \h </w:instrText>
        </w:r>
        <w:r w:rsidR="00B6245F">
          <w:rPr>
            <w:webHidden/>
          </w:rPr>
        </w:r>
        <w:r w:rsidR="00B6245F">
          <w:rPr>
            <w:webHidden/>
          </w:rPr>
          <w:fldChar w:fldCharType="separate"/>
        </w:r>
        <w:r w:rsidR="00B6245F">
          <w:rPr>
            <w:webHidden/>
          </w:rPr>
          <w:t>7</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3" w:history="1">
        <w:r w:rsidR="00B6245F" w:rsidRPr="0003164D">
          <w:rPr>
            <w:rStyle w:val="Hyperlink"/>
            <w:rFonts w:eastAsiaTheme="majorEastAsia"/>
          </w:rPr>
          <w:t>3.2</w:t>
        </w:r>
        <w:r w:rsidR="00B6245F">
          <w:rPr>
            <w:rFonts w:asciiTheme="minorHAnsi" w:eastAsiaTheme="minorEastAsia" w:hAnsiTheme="minorHAnsi" w:cstheme="minorBidi"/>
            <w:szCs w:val="22"/>
          </w:rPr>
          <w:tab/>
        </w:r>
        <w:r w:rsidR="00B6245F" w:rsidRPr="0003164D">
          <w:rPr>
            <w:rStyle w:val="Hyperlink"/>
            <w:rFonts w:eastAsiaTheme="majorEastAsia"/>
          </w:rPr>
          <w:t>Help</w:t>
        </w:r>
        <w:r w:rsidR="00B6245F">
          <w:rPr>
            <w:webHidden/>
          </w:rPr>
          <w:tab/>
        </w:r>
        <w:r w:rsidR="00B6245F">
          <w:rPr>
            <w:webHidden/>
          </w:rPr>
          <w:fldChar w:fldCharType="begin"/>
        </w:r>
        <w:r w:rsidR="00B6245F">
          <w:rPr>
            <w:webHidden/>
          </w:rPr>
          <w:instrText xml:space="preserve"> PAGEREF _Toc390956493 \h </w:instrText>
        </w:r>
        <w:r w:rsidR="00B6245F">
          <w:rPr>
            <w:webHidden/>
          </w:rPr>
        </w:r>
        <w:r w:rsidR="00B6245F">
          <w:rPr>
            <w:webHidden/>
          </w:rPr>
          <w:fldChar w:fldCharType="separate"/>
        </w:r>
        <w:r w:rsidR="00B6245F">
          <w:rPr>
            <w:webHidden/>
          </w:rPr>
          <w:t>7</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4" w:history="1">
        <w:r w:rsidR="00B6245F" w:rsidRPr="0003164D">
          <w:rPr>
            <w:rStyle w:val="Hyperlink"/>
            <w:rFonts w:eastAsiaTheme="majorEastAsia"/>
          </w:rPr>
          <w:t>3.3</w:t>
        </w:r>
        <w:r w:rsidR="00B6245F">
          <w:rPr>
            <w:rFonts w:asciiTheme="minorHAnsi" w:eastAsiaTheme="minorEastAsia" w:hAnsiTheme="minorHAnsi" w:cstheme="minorBidi"/>
            <w:szCs w:val="22"/>
          </w:rPr>
          <w:tab/>
        </w:r>
        <w:r w:rsidR="00B6245F" w:rsidRPr="0003164D">
          <w:rPr>
            <w:rStyle w:val="Hyperlink"/>
            <w:rFonts w:eastAsiaTheme="majorEastAsia"/>
          </w:rPr>
          <w:t>Contact</w:t>
        </w:r>
        <w:r w:rsidR="00B6245F">
          <w:rPr>
            <w:webHidden/>
          </w:rPr>
          <w:tab/>
        </w:r>
        <w:r w:rsidR="00B6245F">
          <w:rPr>
            <w:webHidden/>
          </w:rPr>
          <w:fldChar w:fldCharType="begin"/>
        </w:r>
        <w:r w:rsidR="00B6245F">
          <w:rPr>
            <w:webHidden/>
          </w:rPr>
          <w:instrText xml:space="preserve"> PAGEREF _Toc390956494 \h </w:instrText>
        </w:r>
        <w:r w:rsidR="00B6245F">
          <w:rPr>
            <w:webHidden/>
          </w:rPr>
        </w:r>
        <w:r w:rsidR="00B6245F">
          <w:rPr>
            <w:webHidden/>
          </w:rPr>
          <w:fldChar w:fldCharType="separate"/>
        </w:r>
        <w:r w:rsidR="00B6245F">
          <w:rPr>
            <w:webHidden/>
          </w:rPr>
          <w:t>7</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5" w:history="1">
        <w:r w:rsidR="00B6245F" w:rsidRPr="0003164D">
          <w:rPr>
            <w:rStyle w:val="Hyperlink"/>
            <w:rFonts w:eastAsiaTheme="majorEastAsia"/>
          </w:rPr>
          <w:t>3.4</w:t>
        </w:r>
        <w:r w:rsidR="00B6245F">
          <w:rPr>
            <w:rFonts w:asciiTheme="minorHAnsi" w:eastAsiaTheme="minorEastAsia" w:hAnsiTheme="minorHAnsi" w:cstheme="minorBidi"/>
            <w:szCs w:val="22"/>
          </w:rPr>
          <w:tab/>
        </w:r>
        <w:r w:rsidR="00B6245F" w:rsidRPr="0003164D">
          <w:rPr>
            <w:rStyle w:val="Hyperlink"/>
            <w:rFonts w:eastAsiaTheme="majorEastAsia"/>
          </w:rPr>
          <w:t>View State Details</w:t>
        </w:r>
        <w:r w:rsidR="00B6245F">
          <w:rPr>
            <w:webHidden/>
          </w:rPr>
          <w:tab/>
        </w:r>
        <w:r w:rsidR="00B6245F">
          <w:rPr>
            <w:webHidden/>
          </w:rPr>
          <w:fldChar w:fldCharType="begin"/>
        </w:r>
        <w:r w:rsidR="00B6245F">
          <w:rPr>
            <w:webHidden/>
          </w:rPr>
          <w:instrText xml:space="preserve"> PAGEREF _Toc390956495 \h </w:instrText>
        </w:r>
        <w:r w:rsidR="00B6245F">
          <w:rPr>
            <w:webHidden/>
          </w:rPr>
        </w:r>
        <w:r w:rsidR="00B6245F">
          <w:rPr>
            <w:webHidden/>
          </w:rPr>
          <w:fldChar w:fldCharType="separate"/>
        </w:r>
        <w:r w:rsidR="00B6245F">
          <w:rPr>
            <w:webHidden/>
          </w:rPr>
          <w:t>8</w:t>
        </w:r>
        <w:r w:rsidR="00B6245F">
          <w:rPr>
            <w:webHidden/>
          </w:rPr>
          <w:fldChar w:fldCharType="end"/>
        </w:r>
      </w:hyperlink>
    </w:p>
    <w:p w:rsidR="00B6245F" w:rsidRDefault="009A4056" w:rsidP="00B6245F">
      <w:pPr>
        <w:pStyle w:val="TOC1"/>
        <w:rPr>
          <w:rFonts w:asciiTheme="minorHAnsi" w:eastAsiaTheme="minorEastAsia" w:hAnsiTheme="minorHAnsi" w:cstheme="minorBidi"/>
          <w:szCs w:val="22"/>
        </w:rPr>
      </w:pPr>
      <w:hyperlink w:anchor="_Toc390956496" w:history="1">
        <w:r w:rsidR="00B6245F" w:rsidRPr="0003164D">
          <w:rPr>
            <w:rStyle w:val="Hyperlink"/>
            <w:rFonts w:eastAsiaTheme="majorEastAsia"/>
          </w:rPr>
          <w:t>4.0</w:t>
        </w:r>
        <w:r w:rsidR="00B6245F">
          <w:rPr>
            <w:rFonts w:asciiTheme="minorHAnsi" w:eastAsiaTheme="minorEastAsia" w:hAnsiTheme="minorHAnsi" w:cstheme="minorBidi"/>
            <w:szCs w:val="22"/>
          </w:rPr>
          <w:tab/>
        </w:r>
        <w:r w:rsidR="00B6245F" w:rsidRPr="0003164D">
          <w:rPr>
            <w:rStyle w:val="Hyperlink"/>
            <w:rFonts w:eastAsiaTheme="majorEastAsia"/>
          </w:rPr>
          <w:t>Round 1 Pilot Findings Data Submission</w:t>
        </w:r>
        <w:r w:rsidR="00B6245F">
          <w:rPr>
            <w:webHidden/>
          </w:rPr>
          <w:tab/>
        </w:r>
        <w:r w:rsidR="00B6245F">
          <w:rPr>
            <w:webHidden/>
          </w:rPr>
          <w:fldChar w:fldCharType="begin"/>
        </w:r>
        <w:r w:rsidR="00B6245F">
          <w:rPr>
            <w:webHidden/>
          </w:rPr>
          <w:instrText xml:space="preserve"> PAGEREF _Toc390956496 \h </w:instrText>
        </w:r>
        <w:r w:rsidR="00B6245F">
          <w:rPr>
            <w:webHidden/>
          </w:rPr>
        </w:r>
        <w:r w:rsidR="00B6245F">
          <w:rPr>
            <w:webHidden/>
          </w:rPr>
          <w:fldChar w:fldCharType="separate"/>
        </w:r>
        <w:r w:rsidR="00B6245F">
          <w:rPr>
            <w:webHidden/>
          </w:rPr>
          <w:t>10</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7" w:history="1">
        <w:r w:rsidR="00B6245F" w:rsidRPr="0003164D">
          <w:rPr>
            <w:rStyle w:val="Hyperlink"/>
            <w:rFonts w:eastAsiaTheme="majorEastAsia"/>
          </w:rPr>
          <w:t>4.1</w:t>
        </w:r>
        <w:r w:rsidR="00B6245F">
          <w:rPr>
            <w:rFonts w:asciiTheme="minorHAnsi" w:eastAsiaTheme="minorEastAsia" w:hAnsiTheme="minorHAnsi" w:cstheme="minorBidi"/>
            <w:szCs w:val="22"/>
          </w:rPr>
          <w:tab/>
        </w:r>
        <w:r w:rsidR="00B6245F" w:rsidRPr="0003164D">
          <w:rPr>
            <w:rStyle w:val="Hyperlink"/>
            <w:rFonts w:eastAsiaTheme="majorEastAsia"/>
          </w:rPr>
          <w:t>Section 1 - General Information</w:t>
        </w:r>
        <w:r w:rsidR="00B6245F">
          <w:rPr>
            <w:webHidden/>
          </w:rPr>
          <w:tab/>
        </w:r>
        <w:r w:rsidR="00B6245F">
          <w:rPr>
            <w:webHidden/>
          </w:rPr>
          <w:fldChar w:fldCharType="begin"/>
        </w:r>
        <w:r w:rsidR="00B6245F">
          <w:rPr>
            <w:webHidden/>
          </w:rPr>
          <w:instrText xml:space="preserve"> PAGEREF _Toc390956497 \h </w:instrText>
        </w:r>
        <w:r w:rsidR="00B6245F">
          <w:rPr>
            <w:webHidden/>
          </w:rPr>
        </w:r>
        <w:r w:rsidR="00B6245F">
          <w:rPr>
            <w:webHidden/>
          </w:rPr>
          <w:fldChar w:fldCharType="separate"/>
        </w:r>
        <w:r w:rsidR="00B6245F">
          <w:rPr>
            <w:webHidden/>
          </w:rPr>
          <w:t>15</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8" w:history="1">
        <w:r w:rsidR="00B6245F" w:rsidRPr="0003164D">
          <w:rPr>
            <w:rStyle w:val="Hyperlink"/>
            <w:rFonts w:eastAsiaTheme="majorEastAsia"/>
          </w:rPr>
          <w:t>4.2</w:t>
        </w:r>
        <w:r w:rsidR="00B6245F">
          <w:rPr>
            <w:rFonts w:asciiTheme="minorHAnsi" w:eastAsiaTheme="minorEastAsia" w:hAnsiTheme="minorHAnsi" w:cstheme="minorBidi"/>
            <w:szCs w:val="22"/>
          </w:rPr>
          <w:tab/>
        </w:r>
        <w:r w:rsidR="00B6245F" w:rsidRPr="0003164D">
          <w:rPr>
            <w:rStyle w:val="Hyperlink"/>
            <w:rFonts w:eastAsiaTheme="majorEastAsia"/>
          </w:rPr>
          <w:t>Section 2 – State Background Information</w:t>
        </w:r>
        <w:r w:rsidR="00B6245F">
          <w:rPr>
            <w:webHidden/>
          </w:rPr>
          <w:tab/>
        </w:r>
        <w:r w:rsidR="00B6245F">
          <w:rPr>
            <w:webHidden/>
          </w:rPr>
          <w:fldChar w:fldCharType="begin"/>
        </w:r>
        <w:r w:rsidR="00B6245F">
          <w:rPr>
            <w:webHidden/>
          </w:rPr>
          <w:instrText xml:space="preserve"> PAGEREF _Toc390956498 \h </w:instrText>
        </w:r>
        <w:r w:rsidR="00B6245F">
          <w:rPr>
            <w:webHidden/>
          </w:rPr>
        </w:r>
        <w:r w:rsidR="00B6245F">
          <w:rPr>
            <w:webHidden/>
          </w:rPr>
          <w:fldChar w:fldCharType="separate"/>
        </w:r>
        <w:r w:rsidR="00B6245F">
          <w:rPr>
            <w:webHidden/>
          </w:rPr>
          <w:t>16</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499" w:history="1">
        <w:r w:rsidR="00B6245F" w:rsidRPr="0003164D">
          <w:rPr>
            <w:rStyle w:val="Hyperlink"/>
            <w:rFonts w:eastAsiaTheme="majorEastAsia"/>
          </w:rPr>
          <w:t>4.3</w:t>
        </w:r>
        <w:r w:rsidR="00B6245F">
          <w:rPr>
            <w:rFonts w:asciiTheme="minorHAnsi" w:eastAsiaTheme="minorEastAsia" w:hAnsiTheme="minorHAnsi" w:cstheme="minorBidi"/>
            <w:szCs w:val="22"/>
          </w:rPr>
          <w:tab/>
        </w:r>
        <w:r w:rsidR="00B6245F" w:rsidRPr="0003164D">
          <w:rPr>
            <w:rStyle w:val="Hyperlink"/>
            <w:rFonts w:eastAsiaTheme="majorEastAsia"/>
          </w:rPr>
          <w:t>Section 3 – Overall Findings</w:t>
        </w:r>
        <w:r w:rsidR="00B6245F">
          <w:rPr>
            <w:webHidden/>
          </w:rPr>
          <w:tab/>
        </w:r>
        <w:r w:rsidR="00B6245F">
          <w:rPr>
            <w:webHidden/>
          </w:rPr>
          <w:fldChar w:fldCharType="begin"/>
        </w:r>
        <w:r w:rsidR="00B6245F">
          <w:rPr>
            <w:webHidden/>
          </w:rPr>
          <w:instrText xml:space="preserve"> PAGEREF _Toc390956499 \h </w:instrText>
        </w:r>
        <w:r w:rsidR="00B6245F">
          <w:rPr>
            <w:webHidden/>
          </w:rPr>
        </w:r>
        <w:r w:rsidR="00B6245F">
          <w:rPr>
            <w:webHidden/>
          </w:rPr>
          <w:fldChar w:fldCharType="separate"/>
        </w:r>
        <w:r w:rsidR="00B6245F">
          <w:rPr>
            <w:webHidden/>
          </w:rPr>
          <w:t>17</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0" w:history="1">
        <w:r w:rsidR="00B6245F" w:rsidRPr="0003164D">
          <w:rPr>
            <w:rStyle w:val="Hyperlink"/>
            <w:rFonts w:eastAsiaTheme="majorEastAsia"/>
          </w:rPr>
          <w:t>4.4</w:t>
        </w:r>
        <w:r w:rsidR="00B6245F">
          <w:rPr>
            <w:rFonts w:asciiTheme="minorHAnsi" w:eastAsiaTheme="minorEastAsia" w:hAnsiTheme="minorHAnsi" w:cstheme="minorBidi"/>
            <w:szCs w:val="22"/>
          </w:rPr>
          <w:tab/>
        </w:r>
        <w:r w:rsidR="00B6245F" w:rsidRPr="0003164D">
          <w:rPr>
            <w:rStyle w:val="Hyperlink"/>
            <w:rFonts w:eastAsiaTheme="majorEastAsia"/>
          </w:rPr>
          <w:t>Section 4 – Analysis by Error Code</w:t>
        </w:r>
        <w:r w:rsidR="00B6245F">
          <w:rPr>
            <w:webHidden/>
          </w:rPr>
          <w:tab/>
        </w:r>
        <w:r w:rsidR="00B6245F">
          <w:rPr>
            <w:webHidden/>
          </w:rPr>
          <w:fldChar w:fldCharType="begin"/>
        </w:r>
        <w:r w:rsidR="00B6245F">
          <w:rPr>
            <w:webHidden/>
          </w:rPr>
          <w:instrText xml:space="preserve"> PAGEREF _Toc390956500 \h </w:instrText>
        </w:r>
        <w:r w:rsidR="00B6245F">
          <w:rPr>
            <w:webHidden/>
          </w:rPr>
        </w:r>
        <w:r w:rsidR="00B6245F">
          <w:rPr>
            <w:webHidden/>
          </w:rPr>
          <w:fldChar w:fldCharType="separate"/>
        </w:r>
        <w:r w:rsidR="00B6245F">
          <w:rPr>
            <w:webHidden/>
          </w:rPr>
          <w:t>20</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1" w:history="1">
        <w:r w:rsidR="00B6245F" w:rsidRPr="0003164D">
          <w:rPr>
            <w:rStyle w:val="Hyperlink"/>
            <w:rFonts w:eastAsiaTheme="majorEastAsia"/>
          </w:rPr>
          <w:t>4.5</w:t>
        </w:r>
        <w:r w:rsidR="00B6245F">
          <w:rPr>
            <w:rFonts w:asciiTheme="minorHAnsi" w:eastAsiaTheme="minorEastAsia" w:hAnsiTheme="minorHAnsi" w:cstheme="minorBidi"/>
            <w:szCs w:val="22"/>
          </w:rPr>
          <w:tab/>
        </w:r>
        <w:r w:rsidR="00B6245F" w:rsidRPr="0003164D">
          <w:rPr>
            <w:rStyle w:val="Hyperlink"/>
            <w:rFonts w:eastAsiaTheme="majorEastAsia"/>
          </w:rPr>
          <w:t>Section 5 – 13 Pilot Findings Analysis</w:t>
        </w:r>
        <w:r w:rsidR="00B6245F">
          <w:rPr>
            <w:webHidden/>
          </w:rPr>
          <w:tab/>
        </w:r>
        <w:r w:rsidR="00B6245F">
          <w:rPr>
            <w:webHidden/>
          </w:rPr>
          <w:fldChar w:fldCharType="begin"/>
        </w:r>
        <w:r w:rsidR="00B6245F">
          <w:rPr>
            <w:webHidden/>
          </w:rPr>
          <w:instrText xml:space="preserve"> PAGEREF _Toc390956501 \h </w:instrText>
        </w:r>
        <w:r w:rsidR="00B6245F">
          <w:rPr>
            <w:webHidden/>
          </w:rPr>
        </w:r>
        <w:r w:rsidR="00B6245F">
          <w:rPr>
            <w:webHidden/>
          </w:rPr>
          <w:fldChar w:fldCharType="separate"/>
        </w:r>
        <w:r w:rsidR="00B6245F">
          <w:rPr>
            <w:webHidden/>
          </w:rPr>
          <w:t>21</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2" w:history="1">
        <w:r w:rsidR="00B6245F" w:rsidRPr="0003164D">
          <w:rPr>
            <w:rStyle w:val="Hyperlink"/>
            <w:rFonts w:eastAsiaTheme="majorEastAsia"/>
          </w:rPr>
          <w:t>4.6</w:t>
        </w:r>
        <w:r w:rsidR="00B6245F">
          <w:rPr>
            <w:rFonts w:asciiTheme="minorHAnsi" w:eastAsiaTheme="minorEastAsia" w:hAnsiTheme="minorHAnsi" w:cstheme="minorBidi"/>
            <w:szCs w:val="22"/>
          </w:rPr>
          <w:tab/>
        </w:r>
        <w:r w:rsidR="00B6245F" w:rsidRPr="0003164D">
          <w:rPr>
            <w:rStyle w:val="Hyperlink"/>
            <w:rFonts w:eastAsiaTheme="majorEastAsia"/>
          </w:rPr>
          <w:t>Sections 14-16 Point of Application, Type of Application, and Channel Analysis</w:t>
        </w:r>
        <w:r w:rsidR="00B6245F">
          <w:rPr>
            <w:webHidden/>
          </w:rPr>
          <w:tab/>
        </w:r>
        <w:r w:rsidR="00B6245F">
          <w:rPr>
            <w:webHidden/>
          </w:rPr>
          <w:fldChar w:fldCharType="begin"/>
        </w:r>
        <w:r w:rsidR="00B6245F">
          <w:rPr>
            <w:webHidden/>
          </w:rPr>
          <w:instrText xml:space="preserve"> PAGEREF _Toc390956502 \h </w:instrText>
        </w:r>
        <w:r w:rsidR="00B6245F">
          <w:rPr>
            <w:webHidden/>
          </w:rPr>
        </w:r>
        <w:r w:rsidR="00B6245F">
          <w:rPr>
            <w:webHidden/>
          </w:rPr>
          <w:fldChar w:fldCharType="separate"/>
        </w:r>
        <w:r w:rsidR="00B6245F">
          <w:rPr>
            <w:webHidden/>
          </w:rPr>
          <w:t>31</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3" w:history="1">
        <w:r w:rsidR="00B6245F" w:rsidRPr="0003164D">
          <w:rPr>
            <w:rStyle w:val="Hyperlink"/>
            <w:rFonts w:eastAsiaTheme="majorEastAsia"/>
          </w:rPr>
          <w:t>4.7</w:t>
        </w:r>
        <w:r w:rsidR="00B6245F">
          <w:rPr>
            <w:rFonts w:asciiTheme="minorHAnsi" w:eastAsiaTheme="minorEastAsia" w:hAnsiTheme="minorHAnsi" w:cstheme="minorBidi"/>
            <w:szCs w:val="22"/>
          </w:rPr>
          <w:tab/>
        </w:r>
        <w:r w:rsidR="00B6245F" w:rsidRPr="0003164D">
          <w:rPr>
            <w:rStyle w:val="Hyperlink"/>
            <w:rFonts w:eastAsiaTheme="majorEastAsia"/>
          </w:rPr>
          <w:t>Section 17 – Additional Analysis/Findings</w:t>
        </w:r>
        <w:r w:rsidR="00B6245F">
          <w:rPr>
            <w:webHidden/>
          </w:rPr>
          <w:tab/>
        </w:r>
        <w:r w:rsidR="00B6245F">
          <w:rPr>
            <w:webHidden/>
          </w:rPr>
          <w:fldChar w:fldCharType="begin"/>
        </w:r>
        <w:r w:rsidR="00B6245F">
          <w:rPr>
            <w:webHidden/>
          </w:rPr>
          <w:instrText xml:space="preserve"> PAGEREF _Toc390956503 \h </w:instrText>
        </w:r>
        <w:r w:rsidR="00B6245F">
          <w:rPr>
            <w:webHidden/>
          </w:rPr>
        </w:r>
        <w:r w:rsidR="00B6245F">
          <w:rPr>
            <w:webHidden/>
          </w:rPr>
          <w:fldChar w:fldCharType="separate"/>
        </w:r>
        <w:r w:rsidR="00B6245F">
          <w:rPr>
            <w:webHidden/>
          </w:rPr>
          <w:t>35</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4" w:history="1">
        <w:r w:rsidR="00B6245F" w:rsidRPr="0003164D">
          <w:rPr>
            <w:rStyle w:val="Hyperlink"/>
            <w:rFonts w:eastAsiaTheme="majorEastAsia"/>
          </w:rPr>
          <w:t>4.8</w:t>
        </w:r>
        <w:r w:rsidR="00B6245F">
          <w:rPr>
            <w:rFonts w:asciiTheme="minorHAnsi" w:eastAsiaTheme="minorEastAsia" w:hAnsiTheme="minorHAnsi" w:cstheme="minorBidi"/>
            <w:szCs w:val="22"/>
          </w:rPr>
          <w:tab/>
        </w:r>
        <w:r w:rsidR="00B6245F" w:rsidRPr="0003164D">
          <w:rPr>
            <w:rStyle w:val="Hyperlink"/>
            <w:rFonts w:eastAsiaTheme="majorEastAsia"/>
          </w:rPr>
          <w:t>Section 18 – Pilot Feedback</w:t>
        </w:r>
        <w:r w:rsidR="00B6245F">
          <w:rPr>
            <w:webHidden/>
          </w:rPr>
          <w:tab/>
        </w:r>
        <w:r w:rsidR="00B6245F">
          <w:rPr>
            <w:webHidden/>
          </w:rPr>
          <w:fldChar w:fldCharType="begin"/>
        </w:r>
        <w:r w:rsidR="00B6245F">
          <w:rPr>
            <w:webHidden/>
          </w:rPr>
          <w:instrText xml:space="preserve"> PAGEREF _Toc390956504 \h </w:instrText>
        </w:r>
        <w:r w:rsidR="00B6245F">
          <w:rPr>
            <w:webHidden/>
          </w:rPr>
        </w:r>
        <w:r w:rsidR="00B6245F">
          <w:rPr>
            <w:webHidden/>
          </w:rPr>
          <w:fldChar w:fldCharType="separate"/>
        </w:r>
        <w:r w:rsidR="00B6245F">
          <w:rPr>
            <w:webHidden/>
          </w:rPr>
          <w:t>36</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5" w:history="1">
        <w:r w:rsidR="00B6245F" w:rsidRPr="0003164D">
          <w:rPr>
            <w:rStyle w:val="Hyperlink"/>
            <w:rFonts w:eastAsiaTheme="majorEastAsia"/>
          </w:rPr>
          <w:t>4.9</w:t>
        </w:r>
        <w:r w:rsidR="00B6245F">
          <w:rPr>
            <w:rFonts w:asciiTheme="minorHAnsi" w:eastAsiaTheme="minorEastAsia" w:hAnsiTheme="minorHAnsi" w:cstheme="minorBidi"/>
            <w:szCs w:val="22"/>
          </w:rPr>
          <w:tab/>
        </w:r>
        <w:r w:rsidR="00B6245F" w:rsidRPr="0003164D">
          <w:rPr>
            <w:rStyle w:val="Hyperlink"/>
            <w:rFonts w:eastAsiaTheme="majorEastAsia"/>
          </w:rPr>
          <w:t>Questions</w:t>
        </w:r>
        <w:r w:rsidR="00B6245F">
          <w:rPr>
            <w:webHidden/>
          </w:rPr>
          <w:tab/>
        </w:r>
        <w:r w:rsidR="00B6245F">
          <w:rPr>
            <w:webHidden/>
          </w:rPr>
          <w:fldChar w:fldCharType="begin"/>
        </w:r>
        <w:r w:rsidR="00B6245F">
          <w:rPr>
            <w:webHidden/>
          </w:rPr>
          <w:instrText xml:space="preserve"> PAGEREF _Toc390956505 \h </w:instrText>
        </w:r>
        <w:r w:rsidR="00B6245F">
          <w:rPr>
            <w:webHidden/>
          </w:rPr>
        </w:r>
        <w:r w:rsidR="00B6245F">
          <w:rPr>
            <w:webHidden/>
          </w:rPr>
          <w:fldChar w:fldCharType="separate"/>
        </w:r>
        <w:r w:rsidR="00B6245F">
          <w:rPr>
            <w:webHidden/>
          </w:rPr>
          <w:t>37</w:t>
        </w:r>
        <w:r w:rsidR="00B6245F">
          <w:rPr>
            <w:webHidden/>
          </w:rPr>
          <w:fldChar w:fldCharType="end"/>
        </w:r>
      </w:hyperlink>
    </w:p>
    <w:p w:rsidR="00B6245F" w:rsidRDefault="009A4056" w:rsidP="00B6245F">
      <w:pPr>
        <w:pStyle w:val="TOC1"/>
        <w:rPr>
          <w:rFonts w:asciiTheme="minorHAnsi" w:eastAsiaTheme="minorEastAsia" w:hAnsiTheme="minorHAnsi" w:cstheme="minorBidi"/>
          <w:szCs w:val="22"/>
        </w:rPr>
      </w:pPr>
      <w:hyperlink w:anchor="_Toc390956506" w:history="1">
        <w:r w:rsidR="00B6245F" w:rsidRPr="0003164D">
          <w:rPr>
            <w:rStyle w:val="Hyperlink"/>
            <w:rFonts w:eastAsiaTheme="majorEastAsia"/>
          </w:rPr>
          <w:t>5.0</w:t>
        </w:r>
        <w:r w:rsidR="00B6245F">
          <w:rPr>
            <w:rFonts w:asciiTheme="minorHAnsi" w:eastAsiaTheme="minorEastAsia" w:hAnsiTheme="minorHAnsi" w:cstheme="minorBidi"/>
            <w:szCs w:val="22"/>
          </w:rPr>
          <w:tab/>
        </w:r>
        <w:r w:rsidR="00B6245F" w:rsidRPr="0003164D">
          <w:rPr>
            <w:rStyle w:val="Hyperlink"/>
            <w:rFonts w:eastAsiaTheme="majorEastAsia"/>
          </w:rPr>
          <w:t>Submission and Review of Round 1 Pilot Findings Data</w:t>
        </w:r>
        <w:r w:rsidR="00B6245F">
          <w:rPr>
            <w:webHidden/>
          </w:rPr>
          <w:tab/>
        </w:r>
        <w:r w:rsidR="00B6245F">
          <w:rPr>
            <w:webHidden/>
          </w:rPr>
          <w:fldChar w:fldCharType="begin"/>
        </w:r>
        <w:r w:rsidR="00B6245F">
          <w:rPr>
            <w:webHidden/>
          </w:rPr>
          <w:instrText xml:space="preserve"> PAGEREF _Toc390956506 \h </w:instrText>
        </w:r>
        <w:r w:rsidR="00B6245F">
          <w:rPr>
            <w:webHidden/>
          </w:rPr>
        </w:r>
        <w:r w:rsidR="00B6245F">
          <w:rPr>
            <w:webHidden/>
          </w:rPr>
          <w:fldChar w:fldCharType="separate"/>
        </w:r>
        <w:r w:rsidR="00B6245F">
          <w:rPr>
            <w:webHidden/>
          </w:rPr>
          <w:t>38</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7" w:history="1">
        <w:r w:rsidR="00B6245F" w:rsidRPr="0003164D">
          <w:rPr>
            <w:rStyle w:val="Hyperlink"/>
            <w:rFonts w:eastAsiaTheme="majorEastAsia"/>
          </w:rPr>
          <w:t>5.1</w:t>
        </w:r>
        <w:r w:rsidR="00B6245F">
          <w:rPr>
            <w:rFonts w:asciiTheme="minorHAnsi" w:eastAsiaTheme="minorEastAsia" w:hAnsiTheme="minorHAnsi" w:cstheme="minorBidi"/>
            <w:szCs w:val="22"/>
          </w:rPr>
          <w:tab/>
        </w:r>
        <w:r w:rsidR="00B6245F" w:rsidRPr="0003164D">
          <w:rPr>
            <w:rStyle w:val="Hyperlink"/>
            <w:rFonts w:eastAsiaTheme="majorEastAsia"/>
          </w:rPr>
          <w:t>Submission of Round 1 Pilot Findings</w:t>
        </w:r>
        <w:r w:rsidR="00B6245F">
          <w:rPr>
            <w:webHidden/>
          </w:rPr>
          <w:tab/>
        </w:r>
        <w:r w:rsidR="00B6245F">
          <w:rPr>
            <w:webHidden/>
          </w:rPr>
          <w:fldChar w:fldCharType="begin"/>
        </w:r>
        <w:r w:rsidR="00B6245F">
          <w:rPr>
            <w:webHidden/>
          </w:rPr>
          <w:instrText xml:space="preserve"> PAGEREF _Toc390956507 \h </w:instrText>
        </w:r>
        <w:r w:rsidR="00B6245F">
          <w:rPr>
            <w:webHidden/>
          </w:rPr>
        </w:r>
        <w:r w:rsidR="00B6245F">
          <w:rPr>
            <w:webHidden/>
          </w:rPr>
          <w:fldChar w:fldCharType="separate"/>
        </w:r>
        <w:r w:rsidR="00B6245F">
          <w:rPr>
            <w:webHidden/>
          </w:rPr>
          <w:t>38</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8" w:history="1">
        <w:r w:rsidR="00B6245F" w:rsidRPr="0003164D">
          <w:rPr>
            <w:rStyle w:val="Hyperlink"/>
            <w:rFonts w:eastAsiaTheme="majorEastAsia"/>
          </w:rPr>
          <w:t>5.2</w:t>
        </w:r>
        <w:r w:rsidR="00B6245F">
          <w:rPr>
            <w:rFonts w:asciiTheme="minorHAnsi" w:eastAsiaTheme="minorEastAsia" w:hAnsiTheme="minorHAnsi" w:cstheme="minorBidi"/>
            <w:szCs w:val="22"/>
          </w:rPr>
          <w:tab/>
        </w:r>
        <w:r w:rsidR="00B6245F" w:rsidRPr="0003164D">
          <w:rPr>
            <w:rStyle w:val="Hyperlink"/>
            <w:rFonts w:eastAsiaTheme="majorEastAsia"/>
          </w:rPr>
          <w:t>Review of Round 1 Pilot Findings</w:t>
        </w:r>
        <w:r w:rsidR="00B6245F">
          <w:rPr>
            <w:webHidden/>
          </w:rPr>
          <w:tab/>
        </w:r>
        <w:r w:rsidR="00B6245F">
          <w:rPr>
            <w:webHidden/>
          </w:rPr>
          <w:fldChar w:fldCharType="begin"/>
        </w:r>
        <w:r w:rsidR="00B6245F">
          <w:rPr>
            <w:webHidden/>
          </w:rPr>
          <w:instrText xml:space="preserve"> PAGEREF _Toc390956508 \h </w:instrText>
        </w:r>
        <w:r w:rsidR="00B6245F">
          <w:rPr>
            <w:webHidden/>
          </w:rPr>
        </w:r>
        <w:r w:rsidR="00B6245F">
          <w:rPr>
            <w:webHidden/>
          </w:rPr>
          <w:fldChar w:fldCharType="separate"/>
        </w:r>
        <w:r w:rsidR="00B6245F">
          <w:rPr>
            <w:webHidden/>
          </w:rPr>
          <w:t>39</w:t>
        </w:r>
        <w:r w:rsidR="00B6245F">
          <w:rPr>
            <w:webHidden/>
          </w:rPr>
          <w:fldChar w:fldCharType="end"/>
        </w:r>
      </w:hyperlink>
    </w:p>
    <w:p w:rsidR="00B6245F" w:rsidRDefault="009A4056" w:rsidP="00B6245F">
      <w:pPr>
        <w:pStyle w:val="TOC2"/>
        <w:rPr>
          <w:rFonts w:asciiTheme="minorHAnsi" w:eastAsiaTheme="minorEastAsia" w:hAnsiTheme="minorHAnsi" w:cstheme="minorBidi"/>
          <w:szCs w:val="22"/>
        </w:rPr>
      </w:pPr>
      <w:hyperlink w:anchor="_Toc390956509" w:history="1">
        <w:r w:rsidR="00B6245F" w:rsidRPr="0003164D">
          <w:rPr>
            <w:rStyle w:val="Hyperlink"/>
            <w:rFonts w:eastAsiaTheme="majorEastAsia"/>
          </w:rPr>
          <w:t>5.3</w:t>
        </w:r>
        <w:r w:rsidR="00B6245F">
          <w:rPr>
            <w:rFonts w:asciiTheme="minorHAnsi" w:eastAsiaTheme="minorEastAsia" w:hAnsiTheme="minorHAnsi" w:cstheme="minorBidi"/>
            <w:szCs w:val="22"/>
          </w:rPr>
          <w:tab/>
        </w:r>
        <w:r w:rsidR="00B6245F" w:rsidRPr="0003164D">
          <w:rPr>
            <w:rStyle w:val="Hyperlink"/>
            <w:rFonts w:eastAsiaTheme="majorEastAsia"/>
          </w:rPr>
          <w:t>Changes to Round 1 Pilot Findings</w:t>
        </w:r>
        <w:r w:rsidR="00B6245F">
          <w:rPr>
            <w:webHidden/>
          </w:rPr>
          <w:tab/>
        </w:r>
        <w:r w:rsidR="00B6245F">
          <w:rPr>
            <w:webHidden/>
          </w:rPr>
          <w:fldChar w:fldCharType="begin"/>
        </w:r>
        <w:r w:rsidR="00B6245F">
          <w:rPr>
            <w:webHidden/>
          </w:rPr>
          <w:instrText xml:space="preserve"> PAGEREF _Toc390956509 \h </w:instrText>
        </w:r>
        <w:r w:rsidR="00B6245F">
          <w:rPr>
            <w:webHidden/>
          </w:rPr>
        </w:r>
        <w:r w:rsidR="00B6245F">
          <w:rPr>
            <w:webHidden/>
          </w:rPr>
          <w:fldChar w:fldCharType="separate"/>
        </w:r>
        <w:r w:rsidR="00B6245F">
          <w:rPr>
            <w:webHidden/>
          </w:rPr>
          <w:t>39</w:t>
        </w:r>
        <w:r w:rsidR="00B6245F">
          <w:rPr>
            <w:webHidden/>
          </w:rPr>
          <w:fldChar w:fldCharType="end"/>
        </w:r>
      </w:hyperlink>
    </w:p>
    <w:p w:rsidR="00B6245F" w:rsidRPr="00DF154E" w:rsidRDefault="00B6245F" w:rsidP="00B6245F">
      <w:pPr>
        <w:pStyle w:val="TOC1"/>
        <w:rPr>
          <w:lang w:val="fr-FR"/>
        </w:rPr>
      </w:pPr>
      <w:r>
        <w:rPr>
          <w:lang w:val="fr-FR"/>
        </w:rPr>
        <w:fldChar w:fldCharType="end"/>
      </w:r>
    </w:p>
    <w:p w:rsidR="00B6245F" w:rsidRDefault="00B6245F" w:rsidP="00B6245F">
      <w:pPr>
        <w:pStyle w:val="Heading1"/>
        <w:pageBreakBefore/>
      </w:pPr>
      <w:bookmarkStart w:id="1" w:name="_Toc356206653"/>
      <w:bookmarkStart w:id="2" w:name="_Toc390956486"/>
      <w:r w:rsidRPr="00E609F6">
        <w:lastRenderedPageBreak/>
        <w:t>Introduction</w:t>
      </w:r>
      <w:bookmarkEnd w:id="1"/>
      <w:bookmarkEnd w:id="2"/>
    </w:p>
    <w:p w:rsidR="00B6245F" w:rsidRDefault="00B6245F" w:rsidP="00B6245F">
      <w:r w:rsidRPr="00945FA9">
        <w:t xml:space="preserve">Each </w:t>
      </w:r>
      <w:r>
        <w:t>s</w:t>
      </w:r>
      <w:r w:rsidRPr="00945FA9">
        <w:t xml:space="preserve">tate </w:t>
      </w:r>
      <w:r>
        <w:t xml:space="preserve">is required to implement Medicaid and Children’s Health Insurance Program (CHIP) Eligibility Review Pilots in place of </w:t>
      </w:r>
      <w:r w:rsidRPr="00945FA9">
        <w:t xml:space="preserve">the Payment Error Rate Measurement (PERM) </w:t>
      </w:r>
      <w:r>
        <w:t xml:space="preserve">and Medicaid Eligibility Quality Control (MEQC) eligibility reviews for fiscal year (FY) 2014 – 2016. States will conduct four streamlined pilot measurements over the three year period. </w:t>
      </w:r>
    </w:p>
    <w:p w:rsidR="00B6245F" w:rsidRDefault="00B6245F" w:rsidP="00B6245F">
      <w:r>
        <w:t>The Medicaid and CHIP Eligibility Review Pilots consist of two independent components. States are required to:</w:t>
      </w:r>
    </w:p>
    <w:p w:rsidR="00B6245F" w:rsidRDefault="00B6245F" w:rsidP="00B6245F">
      <w:pPr>
        <w:pStyle w:val="ListParagraph"/>
        <w:numPr>
          <w:ilvl w:val="0"/>
          <w:numId w:val="32"/>
        </w:numPr>
      </w:pPr>
      <w:r>
        <w:t xml:space="preserve">Pull a sample of actual eligibility determinations made by the state and perform an end to end review </w:t>
      </w:r>
    </w:p>
    <w:p w:rsidR="00B6245F" w:rsidRDefault="00B6245F" w:rsidP="00B6245F">
      <w:pPr>
        <w:pStyle w:val="ListParagraph"/>
        <w:numPr>
          <w:ilvl w:val="0"/>
          <w:numId w:val="32"/>
        </w:numPr>
      </w:pPr>
      <w:r>
        <w:t>Run test cases</w:t>
      </w:r>
    </w:p>
    <w:p w:rsidR="00B6245F" w:rsidRDefault="00B6245F" w:rsidP="00B6245F">
      <w:r>
        <w:t xml:space="preserve">States are required to enter the Medicaid and CHIP Eligibility Review pilot findings from the state’s review of eligibility determinations directly on the </w:t>
      </w:r>
      <w:r w:rsidRPr="00317BEF">
        <w:t>PERM Eligibility Tracking Tool (PETT</w:t>
      </w:r>
      <w:r>
        <w:t xml:space="preserve"> 2.0</w:t>
      </w:r>
      <w:r w:rsidRPr="00317BEF">
        <w:t>)</w:t>
      </w:r>
      <w:r>
        <w:t xml:space="preserve"> website. States will not report test case findings on the PETT website.</w:t>
      </w:r>
    </w:p>
    <w:p w:rsidR="00B6245F" w:rsidRDefault="00B6245F" w:rsidP="00B6245F">
      <w:r>
        <w:t xml:space="preserve">States will be able to save the findings as draft before submitting as final to CMS. </w:t>
      </w:r>
      <w:r w:rsidRPr="00A14781">
        <w:t>Once the final report is submitted to CMS, CMS will review and provide comments or approval through the PETT website.</w:t>
      </w:r>
      <w:r>
        <w:t xml:space="preserve"> </w:t>
      </w:r>
    </w:p>
    <w:p w:rsidR="00B6245F" w:rsidRPr="009A677C" w:rsidRDefault="00B6245F" w:rsidP="00B6245F">
      <w:r w:rsidRPr="009A677C">
        <w:t xml:space="preserve">The PETT 2.0 website is accessible to authorized </w:t>
      </w:r>
      <w:r>
        <w:t xml:space="preserve">system and </w:t>
      </w:r>
      <w:r w:rsidRPr="009A677C">
        <w:t>program administrators</w:t>
      </w:r>
      <w:r>
        <w:t xml:space="preserve"> (i.e., CMS and its contractors), </w:t>
      </w:r>
      <w:r w:rsidRPr="009A677C">
        <w:t>state administrators, and state viewers</w:t>
      </w:r>
      <w:r>
        <w:t xml:space="preserve"> </w:t>
      </w:r>
      <w:r w:rsidRPr="009A677C">
        <w:t xml:space="preserve">who monitor data submission or provide input to the PERM program. Users will have different website </w:t>
      </w:r>
      <w:r>
        <w:t>privileges</w:t>
      </w:r>
      <w:r w:rsidRPr="009A677C">
        <w:t xml:space="preserve"> depending on their program roles</w:t>
      </w:r>
      <w:r>
        <w:t>. During the registration process, state users will be asked to select which level of access they are requesting – state administrator or state viewer. Users will be approved by CMS and Lewin after the state eligibility lead notifies CMS and Lewin regarding which individuals should have access to the website.</w:t>
      </w:r>
    </w:p>
    <w:p w:rsidR="00B6245F" w:rsidRPr="008931B3" w:rsidRDefault="00B6245F" w:rsidP="00B6245F">
      <w:r w:rsidRPr="008931B3">
        <w:t>The remaining sections of this document describe how to access and use the PETT 2.0 website.</w:t>
      </w:r>
    </w:p>
    <w:p w:rsidR="00B6245F" w:rsidRDefault="00B6245F" w:rsidP="00B6245F">
      <w:pPr>
        <w:pStyle w:val="Heading1"/>
      </w:pPr>
      <w:bookmarkStart w:id="3" w:name="_Toc356206654"/>
      <w:bookmarkStart w:id="4" w:name="_Toc390956487"/>
      <w:r w:rsidRPr="00945FA9">
        <w:t>User Registration and Login</w:t>
      </w:r>
      <w:bookmarkEnd w:id="3"/>
      <w:bookmarkEnd w:id="4"/>
    </w:p>
    <w:p w:rsidR="00B6245F" w:rsidRPr="00231643" w:rsidRDefault="00B6245F" w:rsidP="00B6245F">
      <w:pPr>
        <w:pStyle w:val="Heading2"/>
      </w:pPr>
      <w:bookmarkStart w:id="5" w:name="_Toc356206655"/>
      <w:bookmarkStart w:id="6" w:name="_Toc390956488"/>
      <w:r w:rsidRPr="00231643">
        <w:t>Login</w:t>
      </w:r>
      <w:r>
        <w:t xml:space="preserve"> Screen</w:t>
      </w:r>
      <w:bookmarkEnd w:id="5"/>
      <w:bookmarkEnd w:id="6"/>
    </w:p>
    <w:p w:rsidR="00B6245F" w:rsidRDefault="00B6245F" w:rsidP="00B6245F">
      <w:pPr>
        <w:pStyle w:val="ListParagraph"/>
      </w:pPr>
      <w:r w:rsidRPr="000C0C8F">
        <w:rPr>
          <w:rStyle w:val="Strong"/>
        </w:rPr>
        <w:t>To access this feature</w:t>
      </w:r>
      <w:r w:rsidRPr="00AB00E6">
        <w:t xml:space="preserve">:  </w:t>
      </w:r>
      <w:r>
        <w:t xml:space="preserve">Go to the PETT 2.0 website which can be accessed at the following web address: </w:t>
      </w:r>
      <w:hyperlink r:id="rId8" w:history="1">
        <w:r w:rsidRPr="00A25927">
          <w:rPr>
            <w:rStyle w:val="Hyperlink"/>
            <w:rFonts w:eastAsiaTheme="majorEastAsia"/>
          </w:rPr>
          <w:t>https://www.cmspett2.org</w:t>
        </w:r>
      </w:hyperlink>
      <w:r>
        <w:t>.</w:t>
      </w:r>
    </w:p>
    <w:p w:rsidR="00B6245F" w:rsidRDefault="00B6245F" w:rsidP="00B6245F">
      <w:pPr>
        <w:pStyle w:val="ListParagraph"/>
      </w:pPr>
      <w:r>
        <w:t xml:space="preserve">The login screen is the first screen that users will see when they go to the PETT 2.0 website. New users will need to register. If you have already registered, enter your case-sensitive user name and password and click the </w:t>
      </w:r>
      <w:r w:rsidRPr="009D27C8">
        <w:t>“Login</w:t>
      </w:r>
      <w:r>
        <w:t>” button</w:t>
      </w:r>
      <w:r w:rsidRPr="00AB00E6">
        <w:t>.</w:t>
      </w:r>
    </w:p>
    <w:p w:rsidR="00B6245F" w:rsidRDefault="00B6245F" w:rsidP="00B6245F">
      <w:pPr>
        <w:pStyle w:val="ListParagraph"/>
      </w:pPr>
      <w:r>
        <w:t>If a user is inactive for 15 minutes, the user will have to login again to continue working. The user will be returned automatically to the web section they had been working on.</w:t>
      </w:r>
    </w:p>
    <w:p w:rsidR="00B6245F" w:rsidRPr="007978E7" w:rsidRDefault="00B6245F" w:rsidP="00B6245F">
      <w:pPr>
        <w:pStyle w:val="TableFigureExhibitTitle"/>
      </w:pPr>
      <w:r w:rsidRPr="007978E7">
        <w:lastRenderedPageBreak/>
        <w:t>Figure 1: Login screen</w:t>
      </w:r>
      <w:r>
        <w:rPr>
          <w:noProof/>
        </w:rPr>
        <w:drawing>
          <wp:inline distT="0" distB="0" distL="0" distR="0" wp14:anchorId="7BB09E4A" wp14:editId="41B5869A">
            <wp:extent cx="5943600" cy="3705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Pr="00317BEF" w:rsidRDefault="00B6245F" w:rsidP="00B6245F">
      <w:pPr>
        <w:pStyle w:val="Graphic"/>
      </w:pPr>
    </w:p>
    <w:p w:rsidR="00B6245F" w:rsidRPr="00231643" w:rsidRDefault="00B6245F" w:rsidP="00B6245F">
      <w:pPr>
        <w:pStyle w:val="Heading2"/>
      </w:pPr>
      <w:bookmarkStart w:id="7" w:name="_Toc356206656"/>
      <w:bookmarkStart w:id="8" w:name="_Toc390956489"/>
      <w:r w:rsidRPr="004E2ACD">
        <w:t>Registration</w:t>
      </w:r>
      <w:bookmarkEnd w:id="7"/>
      <w:bookmarkEnd w:id="8"/>
    </w:p>
    <w:p w:rsidR="00B6245F" w:rsidRPr="00945FA9" w:rsidRDefault="00B6245F" w:rsidP="00B6245F">
      <w:pPr>
        <w:pStyle w:val="ListParagraph"/>
      </w:pPr>
      <w:r w:rsidRPr="000C0C8F">
        <w:rPr>
          <w:rStyle w:val="Strong"/>
        </w:rPr>
        <w:t>To access this feature</w:t>
      </w:r>
      <w:r w:rsidRPr="00945FA9">
        <w:t>:  Click</w:t>
      </w:r>
      <w:r>
        <w:t xml:space="preserve"> the </w:t>
      </w:r>
      <w:r w:rsidRPr="00E04847">
        <w:t>“Register here</w:t>
      </w:r>
      <w:r w:rsidRPr="00945FA9">
        <w:t xml:space="preserve">” </w:t>
      </w:r>
      <w:r>
        <w:t>link on</w:t>
      </w:r>
      <w:r w:rsidRPr="00945FA9">
        <w:t xml:space="preserve"> the login screen. </w:t>
      </w:r>
    </w:p>
    <w:p w:rsidR="00B6245F" w:rsidRPr="007978E7" w:rsidRDefault="00B6245F" w:rsidP="00B6245F">
      <w:pPr>
        <w:pStyle w:val="TableFigureExhibitTitle"/>
      </w:pPr>
      <w:r w:rsidRPr="007978E7">
        <w:t xml:space="preserve">Figure 2: Registration </w:t>
      </w:r>
      <w:r w:rsidRPr="004E2ACD">
        <w:t>page</w:t>
      </w:r>
    </w:p>
    <w:p w:rsidR="00B6245F" w:rsidRDefault="00B6245F" w:rsidP="00B6245F">
      <w:pPr>
        <w:pStyle w:val="Graphic"/>
      </w:pPr>
      <w:r w:rsidRPr="00441F97">
        <w:rPr>
          <w:rFonts w:ascii="Calibri" w:eastAsia="Calibri" w:hAnsi="Calibri"/>
          <w:noProof/>
          <w:szCs w:val="22"/>
        </w:rPr>
        <w:drawing>
          <wp:inline distT="0" distB="0" distL="0" distR="0" wp14:anchorId="36F61413" wp14:editId="196CDE05">
            <wp:extent cx="5943600" cy="370332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
                    <a:stretch>
                      <a:fillRect/>
                    </a:stretch>
                  </pic:blipFill>
                  <pic:spPr>
                    <a:xfrm>
                      <a:off x="0" y="0"/>
                      <a:ext cx="5943600" cy="3703320"/>
                    </a:xfrm>
                    <a:prstGeom prst="rect">
                      <a:avLst/>
                    </a:prstGeom>
                  </pic:spPr>
                </pic:pic>
              </a:graphicData>
            </a:graphic>
          </wp:inline>
        </w:drawing>
      </w:r>
    </w:p>
    <w:p w:rsidR="00B6245F" w:rsidRDefault="00B6245F" w:rsidP="00B6245F">
      <w:pPr>
        <w:pStyle w:val="ListParagraph"/>
      </w:pPr>
      <w:r>
        <w:t>New</w:t>
      </w:r>
      <w:r w:rsidRPr="00945FA9">
        <w:t xml:space="preserve"> users</w:t>
      </w:r>
      <w:r>
        <w:t xml:space="preserve"> must </w:t>
      </w:r>
      <w:r w:rsidRPr="00945FA9">
        <w:t>register</w:t>
      </w:r>
      <w:r>
        <w:t xml:space="preserve"> for access to the PETT 2.0 website</w:t>
      </w:r>
      <w:r w:rsidRPr="00343FB5">
        <w:t>.</w:t>
      </w:r>
      <w:r>
        <w:t xml:space="preserve"> Each s</w:t>
      </w:r>
      <w:r w:rsidRPr="00C04942">
        <w:t xml:space="preserve">tate will be allowed to </w:t>
      </w:r>
      <w:r>
        <w:t>have</w:t>
      </w:r>
      <w:r w:rsidRPr="00C04942">
        <w:t xml:space="preserve"> up to </w:t>
      </w:r>
      <w:r>
        <w:t>three</w:t>
      </w:r>
      <w:r w:rsidRPr="00C04942">
        <w:t xml:space="preserve"> users. </w:t>
      </w:r>
      <w:r>
        <w:t>Each state</w:t>
      </w:r>
      <w:r w:rsidRPr="00C04942">
        <w:t xml:space="preserve"> user </w:t>
      </w:r>
      <w:r>
        <w:t>will</w:t>
      </w:r>
      <w:r w:rsidRPr="00C04942">
        <w:t xml:space="preserve"> be designated </w:t>
      </w:r>
      <w:r>
        <w:t>as either a</w:t>
      </w:r>
      <w:r w:rsidRPr="00C04942">
        <w:t xml:space="preserve"> </w:t>
      </w:r>
      <w:r>
        <w:t>state administrator or a state viewer</w:t>
      </w:r>
      <w:r w:rsidRPr="00C04942">
        <w:t xml:space="preserve">. </w:t>
      </w:r>
      <w:r>
        <w:t>State a</w:t>
      </w:r>
      <w:r w:rsidRPr="00C04942">
        <w:t>dministra</w:t>
      </w:r>
      <w:r w:rsidRPr="00612FBB">
        <w:t>tors will be able to input, edit</w:t>
      </w:r>
      <w:r>
        <w:t>,</w:t>
      </w:r>
      <w:r w:rsidRPr="00612FBB">
        <w:t xml:space="preserve"> and review</w:t>
      </w:r>
      <w:r>
        <w:t xml:space="preserve"> their state’s</w:t>
      </w:r>
      <w:r w:rsidRPr="00612FBB">
        <w:t xml:space="preserve"> </w:t>
      </w:r>
      <w:r>
        <w:t>pilot review findings, while state viewers</w:t>
      </w:r>
      <w:r w:rsidRPr="00612FBB">
        <w:t xml:space="preserve"> will only be able to review </w:t>
      </w:r>
      <w:r>
        <w:t>their state’s submitted pilot review findings.</w:t>
      </w:r>
    </w:p>
    <w:p w:rsidR="00B6245F" w:rsidRDefault="00B6245F" w:rsidP="00B6245F">
      <w:pPr>
        <w:pStyle w:val="ListParagraph"/>
      </w:pPr>
      <w:r>
        <w:t>During the registration process, state users should select the appropriate level of access from the “</w:t>
      </w:r>
      <w:r w:rsidRPr="00E04847">
        <w:t>System Role</w:t>
      </w:r>
      <w:r>
        <w:t>” drop-down box.</w:t>
      </w:r>
      <w:r w:rsidRPr="00612FBB">
        <w:t xml:space="preserve"> </w:t>
      </w:r>
      <w:r>
        <w:t>State users should also identify their “Project Role” (e.g., CHIP lead, reviewer, state contractor). The state PERM eligibility lead has the option of selecting the box under “</w:t>
      </w:r>
      <w:r w:rsidRPr="00E04847">
        <w:t xml:space="preserve">My </w:t>
      </w:r>
      <w:r>
        <w:t>S</w:t>
      </w:r>
      <w:r w:rsidRPr="00E04847">
        <w:t>tatus</w:t>
      </w:r>
      <w:r>
        <w:t xml:space="preserve">” to indicate their role as the State Lead.   </w:t>
      </w:r>
    </w:p>
    <w:p w:rsidR="00B6245F" w:rsidRPr="00C04942" w:rsidRDefault="00B6245F" w:rsidP="00B6245F">
      <w:pPr>
        <w:pStyle w:val="ListParagraph"/>
      </w:pPr>
      <w:r>
        <w:t xml:space="preserve">Users need to check “Pilot Access” under “My Program(s).” The Medicaid and CHIP boxes are for FY2013 routine PERM eligibility users only. </w:t>
      </w:r>
      <w:r w:rsidRPr="00441F97">
        <w:rPr>
          <w:b/>
        </w:rPr>
        <w:t>NOTE</w:t>
      </w:r>
      <w:r>
        <w:t xml:space="preserve">: If pilot users currently have access to PETT 2.0 for the FY2013 PERM eligibility cycle, users should submit an email to </w:t>
      </w:r>
      <w:hyperlink r:id="rId11" w:history="1">
        <w:r w:rsidRPr="00956468">
          <w:rPr>
            <w:rStyle w:val="Hyperlink"/>
            <w:rFonts w:eastAsiaTheme="majorEastAsia"/>
          </w:rPr>
          <w:t>PERMSC.2014@Lewin.com</w:t>
        </w:r>
      </w:hyperlink>
      <w:r>
        <w:t xml:space="preserve"> or utilize the Contact feature, described in Section 3.3, to contact system administrators who will update the user’s access to allow the user to view the pilot functionality on the website.</w:t>
      </w:r>
      <w:r w:rsidDel="00822471">
        <w:t xml:space="preserve"> </w:t>
      </w:r>
    </w:p>
    <w:p w:rsidR="00B6245F" w:rsidRDefault="00B6245F" w:rsidP="00B6245F">
      <w:pPr>
        <w:pStyle w:val="ListParagraph"/>
      </w:pPr>
      <w:r>
        <w:t xml:space="preserve">New users will need to create a case-sensitive user name and password. Passwords </w:t>
      </w:r>
      <w:r w:rsidRPr="00945FA9">
        <w:t xml:space="preserve">must </w:t>
      </w:r>
      <w:r>
        <w:t>b</w:t>
      </w:r>
      <w:r w:rsidRPr="00184D71">
        <w:t xml:space="preserve">e at least eight characters long </w:t>
      </w:r>
      <w:r>
        <w:t>and c</w:t>
      </w:r>
      <w:r w:rsidRPr="00184D71">
        <w:t>ontain at least one</w:t>
      </w:r>
      <w:r>
        <w:t xml:space="preserve"> of each of the following:</w:t>
      </w:r>
    </w:p>
    <w:p w:rsidR="00B6245F" w:rsidRDefault="00B6245F" w:rsidP="00B6245F">
      <w:pPr>
        <w:pStyle w:val="bullet1"/>
      </w:pPr>
      <w:r>
        <w:t>A n</w:t>
      </w:r>
      <w:r w:rsidRPr="00184D71">
        <w:t>umber</w:t>
      </w:r>
    </w:p>
    <w:p w:rsidR="00B6245F" w:rsidRDefault="00B6245F" w:rsidP="00B6245F">
      <w:pPr>
        <w:pStyle w:val="bullet1"/>
      </w:pPr>
      <w:r>
        <w:t>An u</w:t>
      </w:r>
      <w:r w:rsidRPr="00184D71">
        <w:t>pper case letter</w:t>
      </w:r>
    </w:p>
    <w:p w:rsidR="00B6245F" w:rsidRDefault="00B6245F" w:rsidP="00B6245F">
      <w:pPr>
        <w:pStyle w:val="bullet1"/>
      </w:pPr>
      <w:r>
        <w:t>A l</w:t>
      </w:r>
      <w:r w:rsidRPr="00184D71">
        <w:t>ower case letter</w:t>
      </w:r>
    </w:p>
    <w:p w:rsidR="00B6245F" w:rsidRDefault="00B6245F" w:rsidP="00B6245F">
      <w:pPr>
        <w:pStyle w:val="bullet1LAST"/>
      </w:pPr>
      <w:r>
        <w:t>A s</w:t>
      </w:r>
      <w:r w:rsidRPr="00184D71">
        <w:t xml:space="preserve">pecial </w:t>
      </w:r>
      <w:r w:rsidRPr="000C0C8F">
        <w:t>character</w:t>
      </w:r>
      <w:r>
        <w:t xml:space="preserve">   </w:t>
      </w:r>
      <w:r w:rsidRPr="00184D71">
        <w:t>!#$%&amp;()*+,-./:;&lt;=&gt;?@[\]^_{|}~</w:t>
      </w:r>
    </w:p>
    <w:p w:rsidR="00B6245F" w:rsidRPr="00EF5DA7" w:rsidRDefault="00B6245F" w:rsidP="00B6245F">
      <w:pPr>
        <w:pStyle w:val="ListParagraph"/>
      </w:pPr>
      <w:r w:rsidRPr="00184D71">
        <w:t xml:space="preserve">Users will need to change their passwords every 60 days; after changing the password, the </w:t>
      </w:r>
      <w:r>
        <w:t>user will need to login again.</w:t>
      </w:r>
    </w:p>
    <w:p w:rsidR="00B6245F" w:rsidRPr="00A25927" w:rsidRDefault="00B6245F" w:rsidP="00B6245F">
      <w:pPr>
        <w:pStyle w:val="ListParagraph"/>
      </w:pPr>
      <w:r w:rsidRPr="00A25927">
        <w:t>All new account registrations are sent to sy</w:t>
      </w:r>
      <w:r>
        <w:t>s</w:t>
      </w:r>
      <w:r w:rsidRPr="00A25927">
        <w:t>tem administrators</w:t>
      </w:r>
      <w:r>
        <w:t xml:space="preserve"> (CMS and Lewin)</w:t>
      </w:r>
      <w:r w:rsidRPr="00A25927">
        <w:t xml:space="preserve"> for review. If they approve the new user, the system administrator will enable the account and send the new user a “</w:t>
      </w:r>
      <w:r>
        <w:t>User A</w:t>
      </w:r>
      <w:r w:rsidRPr="00A25927">
        <w:t xml:space="preserve">ccount </w:t>
      </w:r>
      <w:r>
        <w:t>A</w:t>
      </w:r>
      <w:r w:rsidRPr="00A25927">
        <w:t xml:space="preserve">pproved” email with login instructions. Confirmation emails will be sent from </w:t>
      </w:r>
      <w:hyperlink r:id="rId12" w:history="1">
        <w:r w:rsidRPr="00956468">
          <w:rPr>
            <w:rStyle w:val="Hyperlink"/>
            <w:rFonts w:eastAsiaTheme="majorEastAsia"/>
          </w:rPr>
          <w:t>PERMSC.2014@Lewin.com</w:t>
        </w:r>
      </w:hyperlink>
      <w:r w:rsidRPr="00A25927">
        <w:t xml:space="preserve"> </w:t>
      </w:r>
      <w:r>
        <w:t xml:space="preserve">typically </w:t>
      </w:r>
      <w:r w:rsidRPr="00A25927">
        <w:t xml:space="preserve">within 48 hours of registration. To ensure that emails are received, users should add </w:t>
      </w:r>
      <w:hyperlink r:id="rId13" w:history="1">
        <w:r w:rsidRPr="00956468">
          <w:rPr>
            <w:rStyle w:val="Hyperlink"/>
            <w:rFonts w:eastAsiaTheme="majorEastAsia"/>
          </w:rPr>
          <w:t>PERMSC.2014</w:t>
        </w:r>
        <w:r w:rsidRPr="000639EE">
          <w:rPr>
            <w:rStyle w:val="Hyperlink"/>
            <w:rFonts w:eastAsiaTheme="majorEastAsia"/>
          </w:rPr>
          <w:t>@Lewin.com</w:t>
        </w:r>
      </w:hyperlink>
      <w:r w:rsidRPr="00A25927">
        <w:t xml:space="preserve"> to their contact list</w:t>
      </w:r>
      <w:r>
        <w:t xml:space="preserve"> and follow up with CMS and Lewin if confirmation is not received within 48 hours.</w:t>
      </w:r>
    </w:p>
    <w:p w:rsidR="00B6245F" w:rsidRPr="00231643" w:rsidRDefault="00B6245F" w:rsidP="00B6245F">
      <w:pPr>
        <w:pStyle w:val="Heading2"/>
      </w:pPr>
      <w:bookmarkStart w:id="9" w:name="_Toc356206657"/>
      <w:bookmarkStart w:id="10" w:name="_Toc390956490"/>
      <w:r>
        <w:t>Password Retrieval</w:t>
      </w:r>
      <w:r w:rsidRPr="00231643">
        <w:t xml:space="preserve"> Feature</w:t>
      </w:r>
      <w:bookmarkEnd w:id="9"/>
      <w:bookmarkEnd w:id="10"/>
    </w:p>
    <w:p w:rsidR="00B6245F" w:rsidRPr="00945FA9" w:rsidRDefault="00B6245F" w:rsidP="00B6245F">
      <w:pPr>
        <w:pStyle w:val="ListParagraph"/>
      </w:pPr>
      <w:r w:rsidRPr="000C0C8F">
        <w:rPr>
          <w:rStyle w:val="Strong"/>
        </w:rPr>
        <w:t>To access this feature</w:t>
      </w:r>
      <w:r w:rsidRPr="00945FA9">
        <w:t xml:space="preserve">:  Click </w:t>
      </w:r>
      <w:r>
        <w:t xml:space="preserve">the </w:t>
      </w:r>
      <w:r w:rsidRPr="00945FA9">
        <w:t xml:space="preserve">“Forgot your password?” </w:t>
      </w:r>
      <w:r>
        <w:t xml:space="preserve">link on </w:t>
      </w:r>
      <w:r w:rsidRPr="00945FA9">
        <w:t>the login screen.</w:t>
      </w:r>
    </w:p>
    <w:p w:rsidR="00B6245F" w:rsidRDefault="00B6245F" w:rsidP="00B6245F">
      <w:pPr>
        <w:pStyle w:val="ListParagraph"/>
      </w:pPr>
      <w:r w:rsidRPr="00945FA9">
        <w:t xml:space="preserve">Users </w:t>
      </w:r>
      <w:r>
        <w:t>should enter</w:t>
      </w:r>
      <w:r w:rsidRPr="0004142A">
        <w:t xml:space="preserve"> </w:t>
      </w:r>
      <w:r>
        <w:t>their</w:t>
      </w:r>
      <w:r w:rsidRPr="00945FA9">
        <w:t xml:space="preserve"> user</w:t>
      </w:r>
      <w:r>
        <w:t xml:space="preserve"> </w:t>
      </w:r>
      <w:r w:rsidRPr="00945FA9">
        <w:t>name</w:t>
      </w:r>
      <w:r>
        <w:t xml:space="preserve">. A </w:t>
      </w:r>
      <w:r w:rsidRPr="00945FA9">
        <w:t xml:space="preserve">new password </w:t>
      </w:r>
      <w:r>
        <w:t>will be</w:t>
      </w:r>
      <w:r w:rsidRPr="00945FA9">
        <w:t xml:space="preserve"> sent to the email address</w:t>
      </w:r>
      <w:r>
        <w:t xml:space="preserve"> associated with the user name</w:t>
      </w:r>
      <w:r w:rsidRPr="00945FA9">
        <w:t>.</w:t>
      </w:r>
      <w:r>
        <w:t xml:space="preserve"> Users can only reset their password once per day.</w:t>
      </w:r>
    </w:p>
    <w:p w:rsidR="00B6245F" w:rsidRPr="00945FA9" w:rsidRDefault="00B6245F" w:rsidP="00B6245F">
      <w:pPr>
        <w:pStyle w:val="ListParagraph"/>
      </w:pPr>
      <w:r>
        <w:t>Forgotten user names can only be retrieved by contacting the system administrators, which can be accomplished using the contact form (</w:t>
      </w:r>
      <w:r w:rsidRPr="0036014E">
        <w:rPr>
          <w:rStyle w:val="Emphasis"/>
        </w:rPr>
        <w:t>described in Section 3.</w:t>
      </w:r>
      <w:r>
        <w:t>4).</w:t>
      </w:r>
    </w:p>
    <w:p w:rsidR="00B6245F" w:rsidRPr="007978E7" w:rsidRDefault="00B6245F" w:rsidP="00B6245F">
      <w:pPr>
        <w:pStyle w:val="TableFigureExhibitTitle"/>
      </w:pPr>
      <w:r w:rsidRPr="007978E7">
        <w:t>Figure 3: New password dialog box</w:t>
      </w:r>
    </w:p>
    <w:p w:rsidR="00B6245F" w:rsidRPr="000C0C8F" w:rsidRDefault="00B6245F" w:rsidP="00B6245F">
      <w:pPr>
        <w:pStyle w:val="Graphic"/>
      </w:pPr>
      <w:r w:rsidRPr="00C330F1">
        <w:rPr>
          <w:noProof/>
        </w:rPr>
        <w:drawing>
          <wp:inline distT="0" distB="0" distL="0" distR="0" wp14:anchorId="6C64CEF0" wp14:editId="7263B5A3">
            <wp:extent cx="5943600" cy="3394062"/>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b="8400"/>
                    <a:stretch>
                      <a:fillRect/>
                    </a:stretch>
                  </pic:blipFill>
                  <pic:spPr>
                    <a:xfrm>
                      <a:off x="0" y="0"/>
                      <a:ext cx="5943600" cy="3394062"/>
                    </a:xfrm>
                    <a:prstGeom prst="rect">
                      <a:avLst/>
                    </a:prstGeom>
                  </pic:spPr>
                </pic:pic>
              </a:graphicData>
            </a:graphic>
          </wp:inline>
        </w:drawing>
      </w:r>
    </w:p>
    <w:p w:rsidR="00B6245F" w:rsidRPr="00293848" w:rsidRDefault="00B6245F" w:rsidP="00B6245F">
      <w:pPr>
        <w:pStyle w:val="Heading1"/>
      </w:pPr>
      <w:bookmarkStart w:id="11" w:name="_Toc390956491"/>
      <w:r>
        <w:t>User Support Features</w:t>
      </w:r>
      <w:bookmarkEnd w:id="11"/>
    </w:p>
    <w:p w:rsidR="00B6245F" w:rsidRPr="00231643" w:rsidRDefault="00B6245F" w:rsidP="00B6245F">
      <w:pPr>
        <w:pStyle w:val="Heading2"/>
      </w:pPr>
      <w:bookmarkStart w:id="12" w:name="_Toc356206661"/>
      <w:bookmarkStart w:id="13" w:name="_Toc390956492"/>
      <w:r w:rsidRPr="00231643">
        <w:t>Manage My Account</w:t>
      </w:r>
      <w:bookmarkEnd w:id="12"/>
      <w:bookmarkEnd w:id="13"/>
    </w:p>
    <w:p w:rsidR="00B6245F" w:rsidRPr="00945FA9" w:rsidRDefault="00B6245F" w:rsidP="00B6245F">
      <w:pPr>
        <w:pStyle w:val="ListParagraph"/>
      </w:pPr>
      <w:r w:rsidRPr="000C0C8F">
        <w:rPr>
          <w:rStyle w:val="Strong"/>
        </w:rPr>
        <w:t>To access this feature:</w:t>
      </w:r>
      <w:r w:rsidRPr="00945FA9">
        <w:t xml:space="preserve">  Click </w:t>
      </w:r>
      <w:r>
        <w:t>the “</w:t>
      </w:r>
      <w:r w:rsidRPr="00D31825">
        <w:t>Manage My Account</w:t>
      </w:r>
      <w:r>
        <w:t>”</w:t>
      </w:r>
      <w:r w:rsidRPr="00CB3521">
        <w:rPr>
          <w:i/>
        </w:rPr>
        <w:t xml:space="preserve"> </w:t>
      </w:r>
      <w:r>
        <w:t>link</w:t>
      </w:r>
      <w:r w:rsidRPr="00945FA9">
        <w:t xml:space="preserve"> in the upper</w:t>
      </w:r>
      <w:r>
        <w:t xml:space="preserve"> right</w:t>
      </w:r>
      <w:r w:rsidRPr="00945FA9">
        <w:t xml:space="preserve"> navigation bar.</w:t>
      </w:r>
    </w:p>
    <w:p w:rsidR="00B6245F" w:rsidRDefault="00B6245F" w:rsidP="00B6245F">
      <w:pPr>
        <w:pStyle w:val="ListParagraph"/>
      </w:pPr>
      <w:r>
        <w:t>The</w:t>
      </w:r>
      <w:r w:rsidRPr="00945FA9">
        <w:t xml:space="preserve"> </w:t>
      </w:r>
      <w:r w:rsidRPr="00D31825">
        <w:t>Manage My Account</w:t>
      </w:r>
      <w:r>
        <w:rPr>
          <w:i/>
        </w:rPr>
        <w:t xml:space="preserve"> </w:t>
      </w:r>
      <w:r>
        <w:t>page</w:t>
      </w:r>
      <w:r w:rsidRPr="00945FA9">
        <w:t xml:space="preserve"> allows users to perform account management tasks </w:t>
      </w:r>
      <w:r>
        <w:t>such as</w:t>
      </w:r>
      <w:r w:rsidRPr="00945FA9">
        <w:t xml:space="preserve"> </w:t>
      </w:r>
      <w:r>
        <w:t>changing</w:t>
      </w:r>
      <w:r w:rsidRPr="00945FA9">
        <w:t xml:space="preserve"> </w:t>
      </w:r>
      <w:r>
        <w:t xml:space="preserve">their </w:t>
      </w:r>
      <w:r w:rsidRPr="00945FA9">
        <w:t xml:space="preserve">password, name, </w:t>
      </w:r>
      <w:r>
        <w:t>and contact information.</w:t>
      </w:r>
    </w:p>
    <w:p w:rsidR="00B6245F" w:rsidRPr="00945FA9" w:rsidRDefault="00B6245F" w:rsidP="00B6245F">
      <w:pPr>
        <w:pStyle w:val="ListParagraph"/>
      </w:pPr>
      <w:r>
        <w:t xml:space="preserve">Users cannot update their user name, system role, state, program, status as state lead, or preference to receive notifications. To change these settings, users should contact the system administrators using the contact form (described in </w:t>
      </w:r>
      <w:r w:rsidRPr="007353E2">
        <w:t>section 3.3</w:t>
      </w:r>
      <w:r>
        <w:t>).</w:t>
      </w:r>
    </w:p>
    <w:p w:rsidR="00B6245F" w:rsidRDefault="00B6245F" w:rsidP="00B6245F">
      <w:pPr>
        <w:pStyle w:val="TableFigureExhibitTitle"/>
        <w:rPr>
          <w:noProof/>
        </w:rPr>
      </w:pPr>
      <w:r w:rsidRPr="007978E7">
        <w:t xml:space="preserve">Figure </w:t>
      </w:r>
      <w:r>
        <w:t>4</w:t>
      </w:r>
      <w:r w:rsidRPr="007978E7">
        <w:t>: Manage My Account screen</w:t>
      </w:r>
    </w:p>
    <w:p w:rsidR="00B6245F" w:rsidRPr="00231643" w:rsidRDefault="00B6245F" w:rsidP="00B6245F">
      <w:pPr>
        <w:pStyle w:val="Graphic"/>
      </w:pPr>
      <w:r w:rsidRPr="00C330F1">
        <w:rPr>
          <w:noProof/>
        </w:rPr>
        <w:drawing>
          <wp:inline distT="0" distB="0" distL="0" distR="0" wp14:anchorId="0F3AD3B1" wp14:editId="5ED7DC94">
            <wp:extent cx="5943600" cy="340346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b="8400"/>
                    <a:stretch>
                      <a:fillRect/>
                    </a:stretch>
                  </pic:blipFill>
                  <pic:spPr>
                    <a:xfrm>
                      <a:off x="0" y="0"/>
                      <a:ext cx="5943600" cy="3403464"/>
                    </a:xfrm>
                    <a:prstGeom prst="rect">
                      <a:avLst/>
                    </a:prstGeom>
                  </pic:spPr>
                </pic:pic>
              </a:graphicData>
            </a:graphic>
          </wp:inline>
        </w:drawing>
      </w:r>
    </w:p>
    <w:p w:rsidR="00B6245F" w:rsidRPr="002506A9" w:rsidRDefault="00B6245F" w:rsidP="00B6245F">
      <w:pPr>
        <w:pStyle w:val="Heading2"/>
      </w:pPr>
      <w:bookmarkStart w:id="14" w:name="_Toc356206662"/>
      <w:bookmarkStart w:id="15" w:name="_Toc390956493"/>
      <w:r w:rsidRPr="002506A9">
        <w:t>Help</w:t>
      </w:r>
      <w:bookmarkEnd w:id="14"/>
      <w:bookmarkEnd w:id="15"/>
    </w:p>
    <w:p w:rsidR="00B6245F" w:rsidRPr="00231643" w:rsidRDefault="00B6245F" w:rsidP="00B6245F">
      <w:pPr>
        <w:pStyle w:val="ListParagraph"/>
      </w:pPr>
      <w:r w:rsidRPr="00945FA9">
        <w:t xml:space="preserve">The </w:t>
      </w:r>
      <w:r w:rsidRPr="006676F7">
        <w:t>Help</w:t>
      </w:r>
      <w:r w:rsidRPr="00945FA9">
        <w:t xml:space="preserve"> area</w:t>
      </w:r>
      <w:r>
        <w:t xml:space="preserve">, which would typically provide access the contents of this user guide, will not be available at this time to support the submission of the pilot findings. If a user selects the Help link, the user will be directed to the PERM FY13 PETT 2.0 user guide. </w:t>
      </w:r>
      <w:r w:rsidRPr="00945FA9">
        <w:t xml:space="preserve"> </w:t>
      </w:r>
    </w:p>
    <w:p w:rsidR="00B6245F" w:rsidRPr="002506A9" w:rsidRDefault="00B6245F" w:rsidP="00B6245F">
      <w:pPr>
        <w:pStyle w:val="Heading2"/>
      </w:pPr>
      <w:bookmarkStart w:id="16" w:name="_Toc356206663"/>
      <w:bookmarkStart w:id="17" w:name="_Toc390956494"/>
      <w:r w:rsidRPr="002506A9">
        <w:t>Contact</w:t>
      </w:r>
      <w:bookmarkEnd w:id="16"/>
      <w:bookmarkEnd w:id="17"/>
    </w:p>
    <w:p w:rsidR="00B6245F" w:rsidRPr="00945FA9" w:rsidRDefault="00B6245F" w:rsidP="00B6245F">
      <w:pPr>
        <w:pStyle w:val="ListParagraph"/>
      </w:pPr>
      <w:r w:rsidRPr="000C0C8F">
        <w:rPr>
          <w:rStyle w:val="Strong"/>
        </w:rPr>
        <w:t>To access this feature</w:t>
      </w:r>
      <w:r w:rsidRPr="00945FA9">
        <w:t>:  Click</w:t>
      </w:r>
      <w:r>
        <w:t xml:space="preserve"> the</w:t>
      </w:r>
      <w:r w:rsidRPr="00945FA9">
        <w:t xml:space="preserve"> </w:t>
      </w:r>
      <w:r>
        <w:t>“</w:t>
      </w:r>
      <w:r w:rsidRPr="006676F7">
        <w:t>Contact</w:t>
      </w:r>
      <w:r>
        <w:t>”</w:t>
      </w:r>
      <w:r w:rsidRPr="006676F7">
        <w:t xml:space="preserve"> </w:t>
      </w:r>
      <w:r w:rsidRPr="00945FA9">
        <w:t>link in the upper</w:t>
      </w:r>
      <w:r>
        <w:t xml:space="preserve"> right</w:t>
      </w:r>
      <w:r w:rsidRPr="00945FA9">
        <w:t xml:space="preserve"> navigation bar from any area of the system.</w:t>
      </w:r>
    </w:p>
    <w:p w:rsidR="00B6245F" w:rsidRDefault="00B6245F" w:rsidP="00B6245F">
      <w:pPr>
        <w:pStyle w:val="ListParagraph"/>
      </w:pPr>
      <w:r w:rsidRPr="000C0C8F">
        <w:t>PETT 2.0 contains a Contact feature allowing users to submit questions and comments directly</w:t>
      </w:r>
      <w:r w:rsidRPr="00945FA9">
        <w:t xml:space="preserve"> to system administrators. The system administrators will be able to assist </w:t>
      </w:r>
      <w:r>
        <w:t xml:space="preserve">users with any issues users may encounter including </w:t>
      </w:r>
      <w:r w:rsidRPr="00945FA9">
        <w:t>data submission</w:t>
      </w:r>
      <w:r>
        <w:t xml:space="preserve"> errors and </w:t>
      </w:r>
      <w:r w:rsidRPr="00945FA9">
        <w:t xml:space="preserve">PETT 2.0 website use. Users will receive a response to their messages </w:t>
      </w:r>
      <w:r>
        <w:t xml:space="preserve">typically </w:t>
      </w:r>
      <w:r w:rsidRPr="00945FA9">
        <w:t>within 48 hours of submission.</w:t>
      </w:r>
      <w:r>
        <w:t xml:space="preserve"> To ensure that they receive a response, users should add </w:t>
      </w:r>
      <w:hyperlink r:id="rId16" w:history="1">
        <w:r w:rsidRPr="00956468">
          <w:rPr>
            <w:rStyle w:val="Hyperlink"/>
            <w:rFonts w:eastAsiaTheme="majorEastAsia"/>
          </w:rPr>
          <w:t>PERMSC.2014@Lewin.com</w:t>
        </w:r>
      </w:hyperlink>
      <w:r>
        <w:rPr>
          <w:rStyle w:val="Hyperlink"/>
          <w:rFonts w:eastAsiaTheme="majorEastAsia"/>
        </w:rPr>
        <w:t xml:space="preserve"> </w:t>
      </w:r>
      <w:r>
        <w:t xml:space="preserve">to their contact list. </w:t>
      </w:r>
      <w:r w:rsidRPr="00441F97">
        <w:rPr>
          <w:b/>
        </w:rPr>
        <w:t>NOTE</w:t>
      </w:r>
      <w:r>
        <w:t xml:space="preserve">: System administrators from Lewin will be available for any technical assistance needs. If a user encounters an issue that is not easily resolved via email or if the question is complicated, please request a teleconference and a Lewin administrator will contact the user via telephone, utilizing WebEx functionality, as needed. </w:t>
      </w:r>
    </w:p>
    <w:p w:rsidR="00B6245F" w:rsidRDefault="00B6245F" w:rsidP="00B6245F">
      <w:pPr>
        <w:pStyle w:val="ListParagraph"/>
      </w:pPr>
      <w:r>
        <w:t>The contact form can be accessed even if users are not logged into the PETT 2.0 system.</w:t>
      </w:r>
    </w:p>
    <w:p w:rsidR="00B6245F" w:rsidRPr="002506A9" w:rsidRDefault="00B6245F" w:rsidP="00B6245F">
      <w:pPr>
        <w:pStyle w:val="Heading2"/>
      </w:pPr>
      <w:bookmarkStart w:id="18" w:name="_Toc390956495"/>
      <w:r w:rsidRPr="002506A9">
        <w:t>View State Details</w:t>
      </w:r>
      <w:bookmarkEnd w:id="18"/>
    </w:p>
    <w:p w:rsidR="00B6245F" w:rsidRPr="00945FA9" w:rsidRDefault="00B6245F" w:rsidP="00B6245F">
      <w:pPr>
        <w:pStyle w:val="ListParagraph"/>
      </w:pPr>
      <w:r w:rsidRPr="003F7ADB">
        <w:rPr>
          <w:b/>
          <w:i/>
          <w:color w:val="002060"/>
        </w:rPr>
        <w:t>To access this feature</w:t>
      </w:r>
      <w:r w:rsidRPr="00945FA9">
        <w:t>:  Hover your mouse over the “</w:t>
      </w:r>
      <w:r>
        <w:t>State Profile</w:t>
      </w:r>
      <w:r w:rsidRPr="00945FA9">
        <w:t xml:space="preserve">” tab </w:t>
      </w:r>
      <w:r>
        <w:t>and click on</w:t>
      </w:r>
      <w:r w:rsidRPr="00945FA9">
        <w:t xml:space="preserve"> “</w:t>
      </w:r>
      <w:r>
        <w:t>View State Details.</w:t>
      </w:r>
      <w:r w:rsidRPr="00945FA9">
        <w:t>”</w:t>
      </w:r>
    </w:p>
    <w:p w:rsidR="00B6245F" w:rsidRPr="00945FA9" w:rsidRDefault="00B6245F" w:rsidP="00B6245F">
      <w:pPr>
        <w:pStyle w:val="ListParagraph"/>
      </w:pPr>
      <w:r>
        <w:t xml:space="preserve">The </w:t>
      </w:r>
      <w:r w:rsidRPr="00945FA9">
        <w:t xml:space="preserve">State Profile shows the list of users for the selected state.  Each row shows the </w:t>
      </w:r>
      <w:r>
        <w:t xml:space="preserve">contact name, </w:t>
      </w:r>
      <w:r w:rsidRPr="00945FA9">
        <w:t>email address, user name, programs assigned</w:t>
      </w:r>
      <w:r>
        <w:t xml:space="preserve"> or pilot</w:t>
      </w:r>
      <w:r w:rsidRPr="00945FA9">
        <w:t xml:space="preserve">, </w:t>
      </w:r>
      <w:r>
        <w:t>system access role, project role and lead.</w:t>
      </w:r>
    </w:p>
    <w:p w:rsidR="00B6245F" w:rsidRPr="007978E7" w:rsidRDefault="00B6245F" w:rsidP="00B6245F">
      <w:pPr>
        <w:pStyle w:val="TableFigureExhibitTitle"/>
      </w:pPr>
      <w:r w:rsidRPr="007978E7">
        <w:t xml:space="preserve">Figure </w:t>
      </w:r>
      <w:r>
        <w:t>5</w:t>
      </w:r>
      <w:r w:rsidRPr="007978E7">
        <w:t>: Contact screen</w:t>
      </w:r>
    </w:p>
    <w:p w:rsidR="00B6245F" w:rsidRDefault="00B6245F" w:rsidP="00B6245F">
      <w:pPr>
        <w:pStyle w:val="Graphic"/>
      </w:pPr>
      <w:r w:rsidRPr="00C330F1">
        <w:rPr>
          <w:noProof/>
        </w:rPr>
        <w:drawing>
          <wp:inline distT="0" distB="0" distL="0" distR="0" wp14:anchorId="626F199B" wp14:editId="5B3641CC">
            <wp:extent cx="5940732" cy="339242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b="8400"/>
                    <a:stretch>
                      <a:fillRect/>
                    </a:stretch>
                  </pic:blipFill>
                  <pic:spPr>
                    <a:xfrm>
                      <a:off x="0" y="0"/>
                      <a:ext cx="5940732" cy="3392424"/>
                    </a:xfrm>
                    <a:prstGeom prst="rect">
                      <a:avLst/>
                    </a:prstGeom>
                  </pic:spPr>
                </pic:pic>
              </a:graphicData>
            </a:graphic>
          </wp:inline>
        </w:drawing>
      </w:r>
    </w:p>
    <w:p w:rsidR="00B6245F" w:rsidRDefault="00B6245F" w:rsidP="00B6245F">
      <w:pPr>
        <w:pStyle w:val="TableFigureExhibitTitle"/>
      </w:pPr>
    </w:p>
    <w:p w:rsidR="00B6245F" w:rsidRDefault="00B6245F" w:rsidP="00B6245F">
      <w:pPr>
        <w:pStyle w:val="TableFigureExhibitTitle"/>
      </w:pPr>
      <w:r>
        <w:t>F</w:t>
      </w:r>
      <w:r w:rsidRPr="00E96A5F">
        <w:t xml:space="preserve">igure </w:t>
      </w:r>
      <w:r>
        <w:t>6</w:t>
      </w:r>
      <w:r w:rsidRPr="00E96A5F">
        <w:t xml:space="preserve">: </w:t>
      </w:r>
      <w:r>
        <w:t>State Profile</w:t>
      </w:r>
    </w:p>
    <w:p w:rsidR="00B6245F" w:rsidRDefault="00B6245F" w:rsidP="00B6245F">
      <w:pPr>
        <w:pStyle w:val="Graphic"/>
      </w:pPr>
      <w:r>
        <w:rPr>
          <w:noProof/>
        </w:rPr>
        <w:drawing>
          <wp:inline distT="0" distB="0" distL="0" distR="0" wp14:anchorId="2E8EF91F" wp14:editId="3DF7F167">
            <wp:extent cx="5905500" cy="338171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b="8400"/>
                    <a:stretch>
                      <a:fillRect/>
                    </a:stretch>
                  </pic:blipFill>
                  <pic:spPr>
                    <a:xfrm>
                      <a:off x="0" y="0"/>
                      <a:ext cx="5907334" cy="3382762"/>
                    </a:xfrm>
                    <a:prstGeom prst="rect">
                      <a:avLst/>
                    </a:prstGeom>
                  </pic:spPr>
                </pic:pic>
              </a:graphicData>
            </a:graphic>
          </wp:inline>
        </w:drawing>
      </w: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Default="00B6245F" w:rsidP="00B6245F">
      <w:pPr>
        <w:pStyle w:val="Graphic"/>
      </w:pPr>
    </w:p>
    <w:p w:rsidR="00B6245F" w:rsidRPr="00231643" w:rsidRDefault="00B6245F" w:rsidP="00B6245F">
      <w:pPr>
        <w:pStyle w:val="Graphic"/>
      </w:pPr>
    </w:p>
    <w:p w:rsidR="00B6245F" w:rsidRPr="00DF154E" w:rsidRDefault="00B6245F" w:rsidP="00B6245F">
      <w:pPr>
        <w:pStyle w:val="Heading1"/>
      </w:pPr>
      <w:bookmarkStart w:id="19" w:name="_Toc356206664"/>
      <w:bookmarkStart w:id="20" w:name="_Toc390956496"/>
      <w:r w:rsidRPr="00DF154E">
        <w:t>Round 1 Pilot Findings Data Submission</w:t>
      </w:r>
      <w:bookmarkEnd w:id="19"/>
      <w:bookmarkEnd w:id="20"/>
    </w:p>
    <w:p w:rsidR="00B6245F" w:rsidRDefault="00B6245F" w:rsidP="00B6245F">
      <w:r>
        <w:t xml:space="preserve">States are required to enter Round 1 Pilot Findings directly on PETT 2.0. After a successful log-in, states are directed to the home page of the PETT 2.0 site (see Figure 10). From the home page, states can navigate to the Pilot Findings reporting section in one of two ways. As indicated in Figure 8, states can either select “Visit Pilot Findings” from the third box labeled “Manage Pilot Findings.” In this box, states will also be provided the status of their pilot findings report: Not Submitted, Submitted – Under CMS Review, Submitted – State Revising,  or Approved.  </w:t>
      </w:r>
    </w:p>
    <w:p w:rsidR="00B6245F" w:rsidRPr="00FA12F9" w:rsidRDefault="00B6245F" w:rsidP="00B6245F">
      <w:pPr>
        <w:pStyle w:val="TableFigureExhibitTitle"/>
      </w:pPr>
      <w:r w:rsidRPr="00F96E21">
        <w:t xml:space="preserve">Figure </w:t>
      </w:r>
      <w:r>
        <w:t>7:</w:t>
      </w:r>
      <w:r w:rsidRPr="00F96E21">
        <w:t xml:space="preserve"> Round 1 Pilot Findings PETT 2.0 Home Page</w:t>
      </w:r>
    </w:p>
    <w:p w:rsidR="00B6245F" w:rsidRDefault="00B6245F" w:rsidP="00B6245F">
      <w:pPr>
        <w:keepNext/>
      </w:pPr>
      <w:r>
        <w:rPr>
          <w:noProof/>
        </w:rPr>
        <w:drawing>
          <wp:inline distT="0" distB="0" distL="0" distR="0" wp14:anchorId="4A6A4A34" wp14:editId="6AAD883A">
            <wp:extent cx="5943600" cy="37033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9"/>
                    <a:stretch>
                      <a:fillRect/>
                    </a:stretch>
                  </pic:blipFill>
                  <pic:spPr>
                    <a:xfrm>
                      <a:off x="0" y="0"/>
                      <a:ext cx="5943600" cy="3703320"/>
                    </a:xfrm>
                    <a:prstGeom prst="rect">
                      <a:avLst/>
                    </a:prstGeom>
                  </pic:spPr>
                </pic:pic>
              </a:graphicData>
            </a:graphic>
          </wp:inline>
        </w:drawing>
      </w:r>
    </w:p>
    <w:p w:rsidR="00B6245F" w:rsidRPr="003F7ADB" w:rsidRDefault="00B6245F" w:rsidP="00B6245F">
      <w:r>
        <w:t>Alternatively, states can also utilize the third grey tab, selecting “Pilot Findings” and followed by “View and Manage Pilot Findings.” Both approaches will take states to the same location where pilot findings data can be reported.</w:t>
      </w:r>
    </w:p>
    <w:p w:rsidR="00B6245F" w:rsidRDefault="00B6245F" w:rsidP="00B6245F">
      <w:r>
        <w:t xml:space="preserve">After navigating to the pilot findings report using one of the methods outlined above, states will be taken directly to the reporting tool. Figure 9 displays the initial view of the Pilot Findings Report. Each of the 18 required reporting sections are provided in this single location. </w:t>
      </w:r>
    </w:p>
    <w:p w:rsidR="00B6245F" w:rsidRPr="002A1941" w:rsidRDefault="00B6245F" w:rsidP="00B6245F">
      <w:pPr>
        <w:keepNext/>
        <w:jc w:val="center"/>
        <w:rPr>
          <w:i/>
          <w:color w:val="002060"/>
        </w:rPr>
      </w:pPr>
      <w:r w:rsidRPr="002A1941">
        <w:rPr>
          <w:b/>
          <w:i/>
          <w:color w:val="002060"/>
        </w:rPr>
        <w:t xml:space="preserve">Figure </w:t>
      </w:r>
      <w:r>
        <w:rPr>
          <w:b/>
          <w:i/>
          <w:color w:val="002060"/>
        </w:rPr>
        <w:t>8:</w:t>
      </w:r>
      <w:r w:rsidRPr="002A1941">
        <w:rPr>
          <w:b/>
          <w:i/>
          <w:color w:val="002060"/>
        </w:rPr>
        <w:t xml:space="preserve"> Initial View of the Pilot Findings Report</w:t>
      </w:r>
    </w:p>
    <w:p w:rsidR="00B6245F" w:rsidRDefault="00B6245F" w:rsidP="00B6245F">
      <w:pPr>
        <w:keepNext/>
        <w:spacing w:before="0" w:after="0"/>
      </w:pPr>
      <w:r>
        <w:rPr>
          <w:noProof/>
        </w:rPr>
        <w:drawing>
          <wp:inline distT="0" distB="0" distL="0" distR="0" wp14:anchorId="450A3E41" wp14:editId="35032399">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754880"/>
                    </a:xfrm>
                    <a:prstGeom prst="rect">
                      <a:avLst/>
                    </a:prstGeom>
                  </pic:spPr>
                </pic:pic>
              </a:graphicData>
            </a:graphic>
          </wp:inline>
        </w:drawing>
      </w:r>
    </w:p>
    <w:p w:rsidR="00B6245F" w:rsidRDefault="00B6245F" w:rsidP="00B6245F">
      <w:pPr>
        <w:keepNext/>
        <w:spacing w:before="0" w:after="0"/>
      </w:pPr>
    </w:p>
    <w:p w:rsidR="00B6245F" w:rsidRDefault="00B6245F" w:rsidP="00B6245F">
      <w:r>
        <w:t xml:space="preserve">In order to begin entering findings, states first need to select the “Edit” button located in the top right corner of the report. Once this option is selected, states will be able to enter data in each section, as shown in Figure 10. </w:t>
      </w:r>
    </w:p>
    <w:p w:rsidR="00B6245F" w:rsidRDefault="00B6245F" w:rsidP="00B6245F">
      <w:r>
        <w:t xml:space="preserve">Upon entering findings, states should utilize the “Save Progress” button, at the bottom of the page after Section 18, frequently in order to ensure that submitted data is not lost. If states are only entering partial findings during a single user session, please remember to select “Save Progress” before logging out of the site. States should be aware that the PETT 2.0 site will timeout after a user is inactive for 15 minutes. </w:t>
      </w:r>
      <w:r w:rsidRPr="00D3240E">
        <w:rPr>
          <w:b/>
        </w:rPr>
        <w:t>NOTE</w:t>
      </w:r>
      <w:r>
        <w:t xml:space="preserve">: If PETT 2.0 times out on a user that has not selected the “Save Progress” button, the user’s work will be lost. </w:t>
      </w:r>
    </w:p>
    <w:p w:rsidR="00B6245F" w:rsidRPr="002A1941" w:rsidRDefault="00B6245F" w:rsidP="00B6245F">
      <w:pPr>
        <w:keepNext/>
        <w:jc w:val="center"/>
        <w:rPr>
          <w:i/>
          <w:color w:val="002060"/>
        </w:rPr>
      </w:pPr>
      <w:r w:rsidRPr="002A1941">
        <w:rPr>
          <w:b/>
          <w:i/>
          <w:color w:val="002060"/>
        </w:rPr>
        <w:t xml:space="preserve">Figure </w:t>
      </w:r>
      <w:r>
        <w:rPr>
          <w:b/>
          <w:i/>
          <w:color w:val="002060"/>
        </w:rPr>
        <w:t>9:</w:t>
      </w:r>
      <w:r w:rsidRPr="002A1941">
        <w:rPr>
          <w:b/>
          <w:i/>
          <w:color w:val="002060"/>
        </w:rPr>
        <w:t xml:space="preserve"> View of Pilot Findings Report After Selecting “Edit”</w:t>
      </w:r>
    </w:p>
    <w:p w:rsidR="00B6245F" w:rsidRDefault="00B6245F" w:rsidP="00B6245F">
      <w:pPr>
        <w:keepNext/>
      </w:pPr>
      <w:r>
        <w:rPr>
          <w:noProof/>
        </w:rPr>
        <w:drawing>
          <wp:inline distT="0" distB="0" distL="0" distR="0" wp14:anchorId="0AF8B53E" wp14:editId="024DC79F">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754880"/>
                    </a:xfrm>
                    <a:prstGeom prst="rect">
                      <a:avLst/>
                    </a:prstGeom>
                  </pic:spPr>
                </pic:pic>
              </a:graphicData>
            </a:graphic>
          </wp:inline>
        </w:drawing>
      </w:r>
    </w:p>
    <w:p w:rsidR="00B6245F" w:rsidRDefault="00B6245F" w:rsidP="00B6245F">
      <w:pPr>
        <w:keepNext/>
        <w:spacing w:before="0" w:after="0"/>
      </w:pPr>
    </w:p>
    <w:p w:rsidR="00B6245F" w:rsidRDefault="00B6245F" w:rsidP="00B6245F">
      <w:r>
        <w:t>If states want to focus on a single section of the Pilot Findings Report, users should first select the button “Close All” (see Figure 11) and then click on the section that the user would like to populate (see Figure 12).</w:t>
      </w:r>
    </w:p>
    <w:p w:rsidR="00B6245F" w:rsidRPr="002A1941" w:rsidRDefault="00B6245F" w:rsidP="00B6245F">
      <w:pPr>
        <w:keepNext/>
        <w:jc w:val="center"/>
        <w:rPr>
          <w:b/>
          <w:i/>
          <w:color w:val="002060"/>
        </w:rPr>
      </w:pPr>
      <w:r w:rsidRPr="002A1941">
        <w:rPr>
          <w:b/>
          <w:i/>
          <w:color w:val="002060"/>
        </w:rPr>
        <w:t xml:space="preserve">Figure </w:t>
      </w:r>
      <w:r>
        <w:rPr>
          <w:b/>
          <w:i/>
          <w:color w:val="002060"/>
        </w:rPr>
        <w:t>10:</w:t>
      </w:r>
      <w:r w:rsidRPr="002A1941">
        <w:rPr>
          <w:b/>
          <w:i/>
          <w:color w:val="002060"/>
        </w:rPr>
        <w:t xml:space="preserve"> View with Each Section Closed</w:t>
      </w:r>
    </w:p>
    <w:p w:rsidR="00B6245F" w:rsidRDefault="00B6245F" w:rsidP="00B6245F">
      <w:pPr>
        <w:keepNext/>
      </w:pPr>
      <w:r>
        <w:rPr>
          <w:noProof/>
        </w:rPr>
        <w:drawing>
          <wp:inline distT="0" distB="0" distL="0" distR="0" wp14:anchorId="3FB468CA" wp14:editId="0724DF0F">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54880"/>
                    </a:xfrm>
                    <a:prstGeom prst="rect">
                      <a:avLst/>
                    </a:prstGeom>
                  </pic:spPr>
                </pic:pic>
              </a:graphicData>
            </a:graphic>
          </wp:inline>
        </w:drawing>
      </w:r>
    </w:p>
    <w:p w:rsidR="00B6245F" w:rsidRDefault="00B6245F" w:rsidP="00B6245F"/>
    <w:p w:rsidR="00B6245F" w:rsidRPr="002A1941" w:rsidRDefault="00B6245F" w:rsidP="00B6245F">
      <w:pPr>
        <w:keepNext/>
        <w:jc w:val="center"/>
        <w:rPr>
          <w:b/>
          <w:i/>
          <w:color w:val="002060"/>
        </w:rPr>
      </w:pPr>
      <w:r w:rsidRPr="002A1941">
        <w:rPr>
          <w:b/>
          <w:i/>
          <w:color w:val="002060"/>
        </w:rPr>
        <w:t xml:space="preserve">Figure </w:t>
      </w:r>
      <w:r>
        <w:rPr>
          <w:b/>
          <w:i/>
          <w:color w:val="002060"/>
        </w:rPr>
        <w:t>11:</w:t>
      </w:r>
      <w:r w:rsidRPr="002A1941">
        <w:rPr>
          <w:b/>
          <w:i/>
          <w:color w:val="002060"/>
        </w:rPr>
        <w:t xml:space="preserve"> View with a Single Section Open</w:t>
      </w:r>
    </w:p>
    <w:p w:rsidR="00B6245F" w:rsidRPr="002A1941" w:rsidRDefault="00B6245F" w:rsidP="00B6245F">
      <w:pPr>
        <w:keepNext/>
        <w:jc w:val="center"/>
        <w:rPr>
          <w:b/>
        </w:rPr>
      </w:pPr>
      <w:r>
        <w:rPr>
          <w:noProof/>
        </w:rPr>
        <w:drawing>
          <wp:inline distT="0" distB="0" distL="0" distR="0" wp14:anchorId="57A15003" wp14:editId="628763F8">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54880"/>
                    </a:xfrm>
                    <a:prstGeom prst="rect">
                      <a:avLst/>
                    </a:prstGeom>
                  </pic:spPr>
                </pic:pic>
              </a:graphicData>
            </a:graphic>
          </wp:inline>
        </w:drawing>
      </w:r>
    </w:p>
    <w:p w:rsidR="00B6245F" w:rsidRDefault="00B6245F" w:rsidP="00B6245F"/>
    <w:p w:rsidR="00B6245F" w:rsidRDefault="00B6245F" w:rsidP="00B6245F">
      <w:r>
        <w:t>Instructions for populating each field can be accessed by hovering the cursor over the gold square to the left of the field under review, as demonstrated in Figure 13. Entries are typically number values or free-form text. You can use the Tab button on your keyboard to move from one entry box to the next entry box. This is especially useful when there is a series of numeric entries. As provided in the instructions submitted to states,</w:t>
      </w:r>
      <w:r>
        <w:rPr>
          <w:rStyle w:val="FootnoteReference"/>
        </w:rPr>
        <w:footnoteReference w:id="1"/>
      </w:r>
      <w:r>
        <w:t xml:space="preserve"> there are a total of 18 sections that states will need to complete on PETT 2.0 to meet the pilot findings reporting requirements. Guidance for populating each section is provided below. Each question is listed with the type of input required in parenthesis (i.e., number, text, calendar, drop down) and a description of the item. </w:t>
      </w:r>
      <w:r w:rsidRPr="00D3240E">
        <w:rPr>
          <w:b/>
        </w:rPr>
        <w:t>NOTE</w:t>
      </w:r>
      <w:r>
        <w:t>: All fields in the form are required. If there is a field that the state does not need to populate (e.g., corrective actions for a type of error not found by the state), the user must enter “NA” in the field. If any fields are left blank, the site will not allow the findings to be submitted.</w:t>
      </w:r>
    </w:p>
    <w:p w:rsidR="00B6245F" w:rsidRPr="008F32B5" w:rsidRDefault="00B6245F" w:rsidP="00B6245F">
      <w:pPr>
        <w:keepNext/>
        <w:jc w:val="center"/>
        <w:rPr>
          <w:b/>
          <w:i/>
          <w:color w:val="002060"/>
        </w:rPr>
      </w:pPr>
      <w:r w:rsidRPr="008F32B5">
        <w:rPr>
          <w:b/>
          <w:i/>
          <w:color w:val="002060"/>
        </w:rPr>
        <w:t xml:space="preserve">Figure </w:t>
      </w:r>
      <w:r>
        <w:rPr>
          <w:b/>
          <w:i/>
          <w:color w:val="002060"/>
        </w:rPr>
        <w:t>12:</w:t>
      </w:r>
      <w:r w:rsidRPr="008F32B5">
        <w:rPr>
          <w:b/>
          <w:i/>
          <w:color w:val="002060"/>
        </w:rPr>
        <w:t xml:space="preserve"> Accessing Pilot Findings Report Instructions</w:t>
      </w:r>
    </w:p>
    <w:p w:rsidR="00B6245F" w:rsidRDefault="00B6245F" w:rsidP="00B6245F">
      <w:pPr>
        <w:keepNext/>
      </w:pPr>
      <w:r>
        <w:rPr>
          <w:noProof/>
        </w:rPr>
        <w:drawing>
          <wp:inline distT="0" distB="0" distL="0" distR="0" wp14:anchorId="50E2AB7C" wp14:editId="22D9A544">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54880"/>
                    </a:xfrm>
                    <a:prstGeom prst="rect">
                      <a:avLst/>
                    </a:prstGeom>
                  </pic:spPr>
                </pic:pic>
              </a:graphicData>
            </a:graphic>
          </wp:inline>
        </w:drawing>
      </w:r>
    </w:p>
    <w:p w:rsidR="00B6245F" w:rsidRDefault="00B6245F" w:rsidP="00B6245F"/>
    <w:p w:rsidR="00B6245F" w:rsidRDefault="00B6245F" w:rsidP="00B6245F">
      <w:pPr>
        <w:pStyle w:val="Heading2"/>
      </w:pPr>
      <w:bookmarkStart w:id="21" w:name="_Toc390956497"/>
      <w:r>
        <w:t xml:space="preserve">Section 1 - </w:t>
      </w:r>
      <w:r w:rsidRPr="00577256">
        <w:t>General Information</w:t>
      </w:r>
      <w:bookmarkEnd w:id="21"/>
      <w:r>
        <w:t xml:space="preserve"> </w:t>
      </w:r>
    </w:p>
    <w:p w:rsidR="00B6245F" w:rsidRPr="00FA12F9" w:rsidRDefault="00B6245F" w:rsidP="00B6245F">
      <w:pPr>
        <w:keepNext/>
        <w:jc w:val="center"/>
        <w:rPr>
          <w:b/>
          <w:i/>
          <w:color w:val="002060"/>
        </w:rPr>
      </w:pPr>
      <w:r w:rsidRPr="00FA12F9">
        <w:rPr>
          <w:b/>
          <w:i/>
          <w:color w:val="002060"/>
        </w:rPr>
        <w:t>Figure 13: General Information</w:t>
      </w:r>
    </w:p>
    <w:p w:rsidR="00B6245F" w:rsidRDefault="00B6245F" w:rsidP="00B6245F">
      <w:pPr>
        <w:spacing w:after="0"/>
        <w:rPr>
          <w:color w:val="002060"/>
        </w:rPr>
      </w:pPr>
      <w:r>
        <w:rPr>
          <w:noProof/>
        </w:rPr>
        <w:drawing>
          <wp:inline distT="0" distB="0" distL="0" distR="0" wp14:anchorId="744CBFC0" wp14:editId="3F651C41">
            <wp:extent cx="5943600" cy="607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07695"/>
                    </a:xfrm>
                    <a:prstGeom prst="rect">
                      <a:avLst/>
                    </a:prstGeom>
                  </pic:spPr>
                </pic:pic>
              </a:graphicData>
            </a:graphic>
          </wp:inline>
        </w:drawing>
      </w:r>
    </w:p>
    <w:p w:rsidR="00B6245F" w:rsidRDefault="00B6245F" w:rsidP="00B6245F">
      <w:pPr>
        <w:spacing w:after="0"/>
        <w:rPr>
          <w:color w:val="002060"/>
        </w:rPr>
      </w:pPr>
    </w:p>
    <w:p w:rsidR="00B6245F" w:rsidRPr="00B9380A" w:rsidRDefault="00B6245F" w:rsidP="00B6245F">
      <w:pPr>
        <w:spacing w:after="0"/>
      </w:pPr>
      <w:r w:rsidRPr="008F32B5">
        <w:rPr>
          <w:b/>
          <w:i/>
          <w:color w:val="002060"/>
        </w:rPr>
        <w:t>Name of Pilot</w:t>
      </w:r>
      <w:r w:rsidRPr="005065AE">
        <w:rPr>
          <w:b/>
          <w:i/>
          <w:color w:val="002060"/>
        </w:rPr>
        <w:t>:</w:t>
      </w:r>
      <w:r>
        <w:t xml:space="preserve"> </w:t>
      </w:r>
      <w:r w:rsidRPr="00B9380A">
        <w:t xml:space="preserve">(text) </w:t>
      </w:r>
    </w:p>
    <w:p w:rsidR="00B6245F" w:rsidRDefault="00B6245F" w:rsidP="00B6245F">
      <w:r>
        <w:t>Include the name of the pilot you are reporting results for in the free form text box; this should match the name of your pilot from the pilot proposal.</w:t>
      </w:r>
    </w:p>
    <w:p w:rsidR="00B6245F" w:rsidRPr="00B9380A" w:rsidRDefault="00B6245F" w:rsidP="00B6245F">
      <w:pPr>
        <w:spacing w:after="0"/>
      </w:pPr>
      <w:r w:rsidRPr="008F32B5">
        <w:rPr>
          <w:b/>
          <w:i/>
          <w:color w:val="002060"/>
        </w:rPr>
        <w:t>Date of Submission</w:t>
      </w:r>
      <w:r w:rsidRPr="005065AE">
        <w:rPr>
          <w:b/>
          <w:i/>
          <w:color w:val="002060"/>
        </w:rPr>
        <w:t>:</w:t>
      </w:r>
      <w:r w:rsidRPr="00B9380A">
        <w:rPr>
          <w:b/>
          <w:i/>
          <w:color w:val="002060"/>
        </w:rPr>
        <w:t xml:space="preserve"> </w:t>
      </w:r>
      <w:r>
        <w:rPr>
          <w:color w:val="002060"/>
        </w:rPr>
        <w:t>(</w:t>
      </w:r>
      <w:r w:rsidRPr="00B9380A">
        <w:t xml:space="preserve">no entry--autofill) </w:t>
      </w:r>
    </w:p>
    <w:p w:rsidR="00B6245F" w:rsidRDefault="00B6245F" w:rsidP="00B6245F">
      <w:r>
        <w:t>PETT will automatically populate this value when the form is submitted as final; no state action is required.</w:t>
      </w:r>
    </w:p>
    <w:p w:rsidR="00B6245F" w:rsidRDefault="00B6245F" w:rsidP="00B6245F">
      <w:pPr>
        <w:spacing w:after="0"/>
      </w:pPr>
      <w:r w:rsidRPr="008F32B5">
        <w:rPr>
          <w:b/>
          <w:i/>
          <w:color w:val="002060"/>
        </w:rPr>
        <w:t>Reporting period</w:t>
      </w:r>
      <w:r w:rsidRPr="005065AE">
        <w:rPr>
          <w:b/>
          <w:i/>
          <w:color w:val="002060"/>
        </w:rPr>
        <w:t>:</w:t>
      </w:r>
      <w:r w:rsidRPr="00B9380A">
        <w:rPr>
          <w:b/>
          <w:i/>
          <w:color w:val="002060"/>
        </w:rPr>
        <w:t xml:space="preserve"> </w:t>
      </w:r>
      <w:r w:rsidRPr="00B9380A">
        <w:t>(drop down)</w:t>
      </w:r>
    </w:p>
    <w:p w:rsidR="00B6245F" w:rsidRPr="008F32B5" w:rsidRDefault="00B6245F" w:rsidP="00B6245F">
      <w:r w:rsidRPr="00B9380A">
        <w:t>Select</w:t>
      </w:r>
      <w:r>
        <w:t xml:space="preserve"> “June 2014” from the drop down list.</w:t>
      </w:r>
    </w:p>
    <w:p w:rsidR="00B6245F" w:rsidRDefault="00B6245F" w:rsidP="00B6245F">
      <w:pPr>
        <w:pStyle w:val="Heading2"/>
      </w:pPr>
      <w:bookmarkStart w:id="22" w:name="_Toc390956498"/>
      <w:r>
        <w:t>Section 2 – State Background Information</w:t>
      </w:r>
      <w:bookmarkEnd w:id="22"/>
    </w:p>
    <w:p w:rsidR="00B6245F" w:rsidRPr="00FA12F9" w:rsidRDefault="00B6245F" w:rsidP="00B6245F">
      <w:pPr>
        <w:keepNext/>
        <w:jc w:val="center"/>
        <w:rPr>
          <w:b/>
          <w:i/>
          <w:color w:val="002060"/>
        </w:rPr>
      </w:pPr>
      <w:r w:rsidRPr="00FA12F9">
        <w:rPr>
          <w:b/>
          <w:i/>
          <w:color w:val="002060"/>
        </w:rPr>
        <w:t>Figure 14: State Background</w:t>
      </w:r>
    </w:p>
    <w:p w:rsidR="00B6245F" w:rsidRPr="000B37DA" w:rsidRDefault="00B6245F" w:rsidP="00B6245F">
      <w:r w:rsidRPr="000B37DA">
        <w:rPr>
          <w:noProof/>
        </w:rPr>
        <w:drawing>
          <wp:inline distT="0" distB="0" distL="0" distR="0" wp14:anchorId="0109DE0E" wp14:editId="72986B71">
            <wp:extent cx="5943600" cy="2291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291715"/>
                    </a:xfrm>
                    <a:prstGeom prst="rect">
                      <a:avLst/>
                    </a:prstGeom>
                  </pic:spPr>
                </pic:pic>
              </a:graphicData>
            </a:graphic>
          </wp:inline>
        </w:drawing>
      </w:r>
    </w:p>
    <w:p w:rsidR="00B6245F" w:rsidRDefault="00B6245F" w:rsidP="00B6245F">
      <w:pPr>
        <w:spacing w:after="0"/>
      </w:pPr>
      <w:r w:rsidRPr="008F32B5">
        <w:rPr>
          <w:b/>
          <w:i/>
          <w:color w:val="002060"/>
        </w:rPr>
        <w:t>Date State Implemented MAGI Determinations</w:t>
      </w:r>
      <w:r w:rsidRPr="00F97B33">
        <w:rPr>
          <w:b/>
          <w:i/>
          <w:color w:val="002060"/>
        </w:rPr>
        <w:t>:</w:t>
      </w:r>
      <w:r w:rsidRPr="00F97B33">
        <w:rPr>
          <w:rFonts w:ascii="Times New Roman" w:hAnsi="Times New Roman"/>
          <w:b/>
          <w:sz w:val="24"/>
          <w:szCs w:val="24"/>
        </w:rPr>
        <w:t xml:space="preserve"> </w:t>
      </w:r>
      <w:r>
        <w:rPr>
          <w:rFonts w:ascii="Times New Roman" w:hAnsi="Times New Roman"/>
          <w:b/>
          <w:sz w:val="24"/>
          <w:szCs w:val="24"/>
        </w:rPr>
        <w:t>(</w:t>
      </w:r>
      <w:r>
        <w:t>calendar)</w:t>
      </w:r>
    </w:p>
    <w:p w:rsidR="00B6245F" w:rsidRDefault="00B6245F" w:rsidP="00B6245F">
      <w:pPr>
        <w:spacing w:before="0" w:after="0"/>
      </w:pPr>
      <w:r w:rsidRPr="00960F46">
        <w:t xml:space="preserve">Click inside the entry box and a calendar will appear.  Select </w:t>
      </w:r>
      <w:r w:rsidRPr="0011529C">
        <w:t>the</w:t>
      </w:r>
      <w:r w:rsidRPr="00F46270">
        <w:t xml:space="preserve"> date your state started determining Medicaid/CHIP e</w:t>
      </w:r>
      <w:r>
        <w:t>ligibility using new MAGI rules.</w:t>
      </w:r>
      <w:r w:rsidRPr="000F1E75">
        <w:t xml:space="preserve"> </w:t>
      </w:r>
      <w:r>
        <w:t>(e.g., if the state began making MAGI determinations on November 15, 2013 for applicants applying for</w:t>
      </w:r>
    </w:p>
    <w:p w:rsidR="00B6245F" w:rsidRDefault="00B6245F" w:rsidP="00B6245F">
      <w:pPr>
        <w:spacing w:before="0" w:after="0"/>
      </w:pPr>
      <w:r>
        <w:t>Medicaid benefits starting January 1, 2014, the state would enter 11/15/13 in this field).</w:t>
      </w:r>
    </w:p>
    <w:p w:rsidR="00B6245F" w:rsidRDefault="00B6245F" w:rsidP="00B6245F">
      <w:pPr>
        <w:spacing w:before="0" w:after="0"/>
      </w:pPr>
    </w:p>
    <w:p w:rsidR="00B6245F" w:rsidRDefault="00B6245F" w:rsidP="00B6245F">
      <w:pPr>
        <w:spacing w:after="0"/>
      </w:pPr>
      <w:r w:rsidRPr="0011529C">
        <w:rPr>
          <w:b/>
          <w:i/>
          <w:color w:val="002060"/>
        </w:rPr>
        <w:t>State Marketplace Model During Pilot Timeframe</w:t>
      </w:r>
      <w:r>
        <w:rPr>
          <w:b/>
          <w:i/>
          <w:color w:val="002060"/>
        </w:rPr>
        <w:t>:</w:t>
      </w:r>
      <w:r w:rsidRPr="00B9380A">
        <w:rPr>
          <w:b/>
          <w:i/>
          <w:color w:val="002060"/>
        </w:rPr>
        <w:t xml:space="preserve"> </w:t>
      </w:r>
      <w:r w:rsidRPr="00F97B33">
        <w:t>(</w:t>
      </w:r>
      <w:r>
        <w:t>text</w:t>
      </w:r>
      <w:r w:rsidRPr="00F97B33">
        <w:t xml:space="preserve">) </w:t>
      </w:r>
    </w:p>
    <w:p w:rsidR="00B6245F" w:rsidRPr="00745265" w:rsidRDefault="00B6245F" w:rsidP="00B6245F">
      <w:r w:rsidRPr="00745265">
        <w:t>Specify the marketplace model utilized by the state from October 2013 through March 2014. If an FFM or partnership model state, please indicate if the state delegated determination authority to the FFM during the pilot timeframe. If the pilot timeframe includes an overlapping period of both the assessment and determination model, please indicate such and include relevant date ranges. Also, specify if your state changed models during pilot timeframe.</w:t>
      </w:r>
    </w:p>
    <w:p w:rsidR="00B6245F" w:rsidRDefault="00B6245F" w:rsidP="00B6245F">
      <w:pPr>
        <w:spacing w:before="0" w:after="0"/>
        <w:contextualSpacing/>
      </w:pPr>
      <w:r>
        <w:rPr>
          <w:b/>
          <w:i/>
          <w:color w:val="002060"/>
        </w:rPr>
        <w:t xml:space="preserve">State’s Implementation of new ACA requirements: </w:t>
      </w:r>
      <w:r w:rsidRPr="00F97B33">
        <w:t>(</w:t>
      </w:r>
      <w:r>
        <w:t>text</w:t>
      </w:r>
      <w:r w:rsidRPr="00F97B33">
        <w:t xml:space="preserve">) </w:t>
      </w:r>
    </w:p>
    <w:p w:rsidR="00B6245F" w:rsidRPr="00745265" w:rsidRDefault="00B6245F" w:rsidP="00B6245F">
      <w:r w:rsidRPr="00745265">
        <w:t>Please discuss aspects of the state's implementation of new ACA requirements that had an impact on the pilot and may help interpretation of pilot results. The state should describe its implementation of ACA requirements for Medicaid and CHIP eligibility, including any delays, systems issues, and relevant mitigation plans. Please also include relevant dates. The type of information CMS intends to collect in this section includes, but is not limited to:</w:t>
      </w:r>
    </w:p>
    <w:p w:rsidR="00B6245F" w:rsidRPr="00745265" w:rsidRDefault="00B6245F" w:rsidP="00B6245F">
      <w:pPr>
        <w:pStyle w:val="ListParagraph"/>
        <w:numPr>
          <w:ilvl w:val="0"/>
          <w:numId w:val="27"/>
        </w:numPr>
        <w:spacing w:before="0" w:after="0"/>
        <w:contextualSpacing/>
        <w:rPr>
          <w:b/>
          <w:szCs w:val="22"/>
        </w:rPr>
      </w:pPr>
      <w:r w:rsidRPr="00745265">
        <w:rPr>
          <w:szCs w:val="22"/>
        </w:rPr>
        <w:t>Delays in implementing MAGI eligibility determinations</w:t>
      </w:r>
    </w:p>
    <w:p w:rsidR="00B6245F" w:rsidRPr="00745265" w:rsidRDefault="00B6245F" w:rsidP="00B6245F">
      <w:pPr>
        <w:pStyle w:val="ListParagraph"/>
        <w:numPr>
          <w:ilvl w:val="0"/>
          <w:numId w:val="27"/>
        </w:numPr>
        <w:spacing w:before="0" w:after="0"/>
        <w:contextualSpacing/>
        <w:rPr>
          <w:b/>
          <w:szCs w:val="22"/>
        </w:rPr>
      </w:pPr>
      <w:r w:rsidRPr="00745265">
        <w:rPr>
          <w:szCs w:val="22"/>
        </w:rPr>
        <w:t>Interim MAGI solutions used (e.g. manual MAGI calculations, MAGI in a cloud) along with the date span these interim solutions were used</w:t>
      </w:r>
    </w:p>
    <w:p w:rsidR="00B6245F" w:rsidRPr="00745265" w:rsidRDefault="00B6245F" w:rsidP="00B6245F">
      <w:pPr>
        <w:pStyle w:val="ListParagraph"/>
        <w:numPr>
          <w:ilvl w:val="0"/>
          <w:numId w:val="27"/>
        </w:numPr>
        <w:spacing w:before="0" w:after="0"/>
        <w:contextualSpacing/>
        <w:rPr>
          <w:b/>
          <w:szCs w:val="22"/>
        </w:rPr>
      </w:pPr>
      <w:r w:rsidRPr="00745265">
        <w:rPr>
          <w:szCs w:val="22"/>
        </w:rPr>
        <w:t>Timeframes for implementing inbound and outbound FFM transfers if relevant to pilot</w:t>
      </w:r>
    </w:p>
    <w:p w:rsidR="00B6245F" w:rsidRPr="00745265" w:rsidRDefault="00B6245F" w:rsidP="00B6245F">
      <w:pPr>
        <w:pStyle w:val="ListParagraph"/>
        <w:numPr>
          <w:ilvl w:val="0"/>
          <w:numId w:val="27"/>
        </w:numPr>
        <w:spacing w:before="0" w:after="0"/>
        <w:contextualSpacing/>
        <w:rPr>
          <w:b/>
          <w:szCs w:val="22"/>
        </w:rPr>
      </w:pPr>
      <w:r w:rsidRPr="00745265">
        <w:rPr>
          <w:szCs w:val="22"/>
        </w:rPr>
        <w:t>Changes in eligibility systems and relevant dates</w:t>
      </w:r>
    </w:p>
    <w:p w:rsidR="00B6245F" w:rsidRPr="00745265" w:rsidRDefault="00B6245F" w:rsidP="00B6245F">
      <w:pPr>
        <w:pStyle w:val="ListParagraph"/>
        <w:numPr>
          <w:ilvl w:val="0"/>
          <w:numId w:val="27"/>
        </w:numPr>
        <w:spacing w:before="0" w:after="0"/>
        <w:contextualSpacing/>
        <w:rPr>
          <w:b/>
          <w:szCs w:val="22"/>
        </w:rPr>
      </w:pPr>
      <w:r w:rsidRPr="00745265">
        <w:rPr>
          <w:szCs w:val="22"/>
        </w:rPr>
        <w:t>Targeted enrollment strategies utilized</w:t>
      </w:r>
    </w:p>
    <w:p w:rsidR="00B6245F" w:rsidRPr="00745265" w:rsidRDefault="00B6245F" w:rsidP="00B6245F">
      <w:pPr>
        <w:pStyle w:val="ListParagraph"/>
        <w:numPr>
          <w:ilvl w:val="0"/>
          <w:numId w:val="27"/>
        </w:numPr>
        <w:spacing w:before="0" w:after="0"/>
        <w:contextualSpacing/>
        <w:rPr>
          <w:b/>
          <w:szCs w:val="22"/>
        </w:rPr>
      </w:pPr>
      <w:r w:rsidRPr="00745265">
        <w:rPr>
          <w:szCs w:val="22"/>
        </w:rPr>
        <w:t>Relevant waivers (i.e. FFM Flat File waiver)</w:t>
      </w:r>
    </w:p>
    <w:p w:rsidR="00B6245F" w:rsidRPr="00745265" w:rsidRDefault="00B6245F" w:rsidP="00B6245F">
      <w:pPr>
        <w:pStyle w:val="ListParagraph"/>
        <w:numPr>
          <w:ilvl w:val="0"/>
          <w:numId w:val="27"/>
        </w:numPr>
        <w:spacing w:before="0" w:after="0"/>
        <w:contextualSpacing/>
        <w:rPr>
          <w:b/>
          <w:szCs w:val="22"/>
        </w:rPr>
      </w:pPr>
      <w:r w:rsidRPr="00745265">
        <w:rPr>
          <w:szCs w:val="22"/>
        </w:rPr>
        <w:t>Relevant mitigation plans</w:t>
      </w:r>
    </w:p>
    <w:p w:rsidR="00B6245F" w:rsidRPr="00745265" w:rsidRDefault="00B6245F" w:rsidP="00B6245F">
      <w:pPr>
        <w:pStyle w:val="ListParagraph"/>
        <w:spacing w:before="0" w:after="0"/>
        <w:contextualSpacing/>
        <w:rPr>
          <w:b/>
          <w:szCs w:val="22"/>
        </w:rPr>
      </w:pPr>
    </w:p>
    <w:p w:rsidR="00B6245F" w:rsidRPr="00745265" w:rsidRDefault="00B6245F" w:rsidP="00B6245F">
      <w:pPr>
        <w:rPr>
          <w:rFonts w:cs="Arial"/>
          <w:szCs w:val="22"/>
        </w:rPr>
      </w:pPr>
      <w:r w:rsidRPr="00745265">
        <w:rPr>
          <w:rFonts w:cs="Arial"/>
          <w:szCs w:val="22"/>
        </w:rPr>
        <w:t>CMS understands that information in this section may impact a state’s ability to report on certain elements contained in the reporting form. If the state was timely with implementation, experienced no delays, did not implement any targeted enrollment strategies, etc., please state that in this section.</w:t>
      </w:r>
    </w:p>
    <w:p w:rsidR="00B6245F" w:rsidRDefault="00B6245F" w:rsidP="00B6245F">
      <w:pPr>
        <w:spacing w:before="0" w:after="0"/>
        <w:contextualSpacing/>
        <w:rPr>
          <w:rFonts w:ascii="Times New Roman" w:hAnsi="Times New Roman"/>
          <w:sz w:val="24"/>
          <w:szCs w:val="24"/>
        </w:rPr>
      </w:pPr>
      <w:r>
        <w:rPr>
          <w:b/>
          <w:i/>
          <w:color w:val="002060"/>
        </w:rPr>
        <w:t>Pilot changes since approval</w:t>
      </w:r>
      <w:r w:rsidRPr="00745265">
        <w:rPr>
          <w:rFonts w:cs="Arial"/>
          <w:b/>
          <w:i/>
          <w:color w:val="002060"/>
          <w:szCs w:val="22"/>
        </w:rPr>
        <w:t xml:space="preserve">: </w:t>
      </w:r>
      <w:r w:rsidRPr="00745265">
        <w:rPr>
          <w:rFonts w:cs="Arial"/>
          <w:color w:val="002060"/>
          <w:szCs w:val="22"/>
        </w:rPr>
        <w:t>(</w:t>
      </w:r>
      <w:r w:rsidRPr="00745265">
        <w:rPr>
          <w:rFonts w:cs="Arial"/>
          <w:szCs w:val="22"/>
        </w:rPr>
        <w:t>text)</w:t>
      </w:r>
    </w:p>
    <w:p w:rsidR="00B6245F" w:rsidRPr="00745265" w:rsidRDefault="00B6245F" w:rsidP="00B6245F">
      <w:pPr>
        <w:spacing w:before="0" w:after="0"/>
        <w:contextualSpacing/>
        <w:rPr>
          <w:rFonts w:cs="Arial"/>
          <w:szCs w:val="22"/>
        </w:rPr>
      </w:pPr>
      <w:r w:rsidRPr="00745265">
        <w:rPr>
          <w:rFonts w:cs="Arial"/>
          <w:szCs w:val="22"/>
        </w:rPr>
        <w:t xml:space="preserve">Has anything changed about the pilot since approval of the pilot proposal? If yes, please describe. The approved pilot proposal is CMS’ record of how the state chose to conduct the round 1 pilot. If there is anything in the approved proposal that is no longer accurate or anything missing from the proposal, the state should include a description in this section. If the approved pilot proposal accurately reflects the state’s round 1 pilot, please put “no” for this section. </w:t>
      </w:r>
    </w:p>
    <w:p w:rsidR="00B6245F" w:rsidRPr="00B92AE7" w:rsidRDefault="00B6245F" w:rsidP="00B6245F">
      <w:pPr>
        <w:spacing w:before="0" w:after="0"/>
        <w:contextualSpacing/>
        <w:rPr>
          <w:rFonts w:ascii="Times New Roman" w:hAnsi="Times New Roman"/>
          <w:b/>
          <w:sz w:val="24"/>
          <w:szCs w:val="24"/>
        </w:rPr>
      </w:pPr>
    </w:p>
    <w:p w:rsidR="00B6245F" w:rsidRDefault="00B6245F" w:rsidP="00B6245F">
      <w:pPr>
        <w:spacing w:before="0" w:after="0"/>
        <w:contextualSpacing/>
        <w:rPr>
          <w:rFonts w:ascii="Times New Roman" w:hAnsi="Times New Roman"/>
          <w:sz w:val="24"/>
          <w:szCs w:val="24"/>
        </w:rPr>
      </w:pPr>
      <w:r>
        <w:rPr>
          <w:b/>
          <w:i/>
          <w:color w:val="002060"/>
        </w:rPr>
        <w:t xml:space="preserve">Include other information: </w:t>
      </w:r>
      <w:r w:rsidRPr="00745265">
        <w:rPr>
          <w:rFonts w:cs="Arial"/>
          <w:szCs w:val="22"/>
        </w:rPr>
        <w:t>(text)</w:t>
      </w:r>
      <w:r>
        <w:rPr>
          <w:rFonts w:ascii="Times New Roman" w:hAnsi="Times New Roman"/>
          <w:sz w:val="24"/>
          <w:szCs w:val="24"/>
        </w:rPr>
        <w:t xml:space="preserve"> </w:t>
      </w:r>
    </w:p>
    <w:p w:rsidR="00B6245F" w:rsidRPr="00745265" w:rsidRDefault="00B6245F" w:rsidP="00B6245F">
      <w:pPr>
        <w:spacing w:before="0" w:after="0"/>
        <w:contextualSpacing/>
        <w:rPr>
          <w:rFonts w:cs="Arial"/>
          <w:szCs w:val="22"/>
        </w:rPr>
      </w:pPr>
      <w:r w:rsidRPr="00745265">
        <w:rPr>
          <w:rFonts w:cs="Arial"/>
          <w:szCs w:val="22"/>
        </w:rPr>
        <w:t>Please include any other information that may help interpretation of the pilot results. The state should include any other information that someone reviewing the state’s results should know. For example, if your state will be entering “0”s in an entire section of this reporting template because it is not something your state is able to report on, this field can be used to describe that. CMS understands that all states may not be able to provide information for every element and only requires that the state provide reasoning why. This field is optional and may be left blank.</w:t>
      </w:r>
    </w:p>
    <w:p w:rsidR="00B6245F" w:rsidRDefault="00B6245F" w:rsidP="00B6245F">
      <w:pPr>
        <w:pStyle w:val="Heading2"/>
      </w:pPr>
      <w:bookmarkStart w:id="23" w:name="_Toc390956499"/>
      <w:r>
        <w:t>Section 3 – Overall Findings</w:t>
      </w:r>
      <w:bookmarkEnd w:id="23"/>
    </w:p>
    <w:p w:rsidR="00B6245F" w:rsidRPr="00370FCB" w:rsidRDefault="00B6245F" w:rsidP="00B6245F">
      <w:r>
        <w:t>Figure 15 shows the Section 3 required fields. Below, each field is described in detail.</w:t>
      </w:r>
    </w:p>
    <w:p w:rsidR="00B6245F" w:rsidRPr="00FA12F9" w:rsidRDefault="00B6245F" w:rsidP="00B6245F">
      <w:pPr>
        <w:keepNext/>
        <w:jc w:val="center"/>
        <w:rPr>
          <w:b/>
          <w:i/>
          <w:color w:val="002060"/>
        </w:rPr>
      </w:pPr>
      <w:r w:rsidRPr="00FA12F9">
        <w:rPr>
          <w:b/>
          <w:i/>
          <w:color w:val="002060"/>
        </w:rPr>
        <w:t>Figure 15: Overall Findings</w:t>
      </w:r>
    </w:p>
    <w:p w:rsidR="00B6245F" w:rsidRDefault="00B6245F" w:rsidP="00B6245F">
      <w:pPr>
        <w:spacing w:before="0" w:after="0"/>
        <w:contextualSpacing/>
        <w:rPr>
          <w:b/>
          <w:i/>
          <w:color w:val="002060"/>
        </w:rPr>
      </w:pPr>
      <w:r>
        <w:rPr>
          <w:noProof/>
        </w:rPr>
        <w:drawing>
          <wp:inline distT="0" distB="0" distL="0" distR="0" wp14:anchorId="2353F129" wp14:editId="66576717">
            <wp:extent cx="5943600" cy="370332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7"/>
                    <a:stretch>
                      <a:fillRect/>
                    </a:stretch>
                  </pic:blipFill>
                  <pic:spPr>
                    <a:xfrm>
                      <a:off x="0" y="0"/>
                      <a:ext cx="5943600" cy="3703320"/>
                    </a:xfrm>
                    <a:prstGeom prst="rect">
                      <a:avLst/>
                    </a:prstGeom>
                  </pic:spPr>
                </pic:pic>
              </a:graphicData>
            </a:graphic>
          </wp:inline>
        </w:drawing>
      </w:r>
    </w:p>
    <w:p w:rsidR="00B6245F" w:rsidRDefault="00B6245F" w:rsidP="00B6245F">
      <w:pPr>
        <w:spacing w:before="0" w:after="0"/>
        <w:contextualSpacing/>
        <w:rPr>
          <w:b/>
          <w:i/>
          <w:color w:val="002060"/>
        </w:rPr>
      </w:pPr>
    </w:p>
    <w:p w:rsidR="00B6245F" w:rsidRPr="00745265" w:rsidRDefault="00B6245F" w:rsidP="00B6245F">
      <w:pPr>
        <w:spacing w:before="0" w:after="0"/>
        <w:contextualSpacing/>
        <w:rPr>
          <w:rFonts w:cs="Arial"/>
          <w:szCs w:val="22"/>
        </w:rPr>
      </w:pPr>
      <w:r>
        <w:rPr>
          <w:b/>
          <w:i/>
          <w:color w:val="002060"/>
        </w:rPr>
        <w:t xml:space="preserve">Describe the sampling unit: </w:t>
      </w:r>
      <w:r w:rsidRPr="00745265">
        <w:rPr>
          <w:rFonts w:cs="Arial"/>
          <w:szCs w:val="22"/>
        </w:rPr>
        <w:t xml:space="preserve">(text) </w:t>
      </w:r>
    </w:p>
    <w:p w:rsidR="00B6245F" w:rsidRPr="00745265" w:rsidRDefault="00B6245F" w:rsidP="00B6245F">
      <w:pPr>
        <w:spacing w:before="0" w:after="0"/>
        <w:contextualSpacing/>
        <w:rPr>
          <w:rFonts w:cs="Arial"/>
          <w:szCs w:val="22"/>
        </w:rPr>
      </w:pPr>
      <w:r w:rsidRPr="00745265">
        <w:rPr>
          <w:rFonts w:cs="Arial"/>
          <w:szCs w:val="22"/>
        </w:rPr>
        <w:t xml:space="preserve">Please describe the sampling unit and the level at which the state is reporting errors (e.g. the level at which the state reports errors is how the state defines a “case” throughout reporting). States should describe whether they sampled at the individual or household level. </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szCs w:val="22"/>
        </w:rPr>
        <w:t>If your state sampled at the individual level, describe whether you are reporting on the sampled individual or opted to review the entire household and are reporting on each individual in the household. For reporting purposes, a “case” = an individual.</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szCs w:val="22"/>
        </w:rPr>
        <w:t>If your state sampled at the household level, describe whether you are reporting on each individual in the household (for reporting purposes, a “case” = an individual; example: Four individuals in a household. One is in error and three are correct so the state would report one error and three correct cases) or if you are reporting on the household itself (for reporting purposes, a “case” = a household; example: a household is reported as one case. Two out of four household members had an eligibility error so entire household is counted as one error for reporting purposes). Please remember that sampling at the household level and reporting on only one individual in the household is not an option.</w:t>
      </w:r>
    </w:p>
    <w:p w:rsidR="00B6245F" w:rsidRDefault="00B6245F" w:rsidP="00B6245F">
      <w:pPr>
        <w:spacing w:before="0" w:after="0"/>
        <w:contextualSpacing/>
        <w:rPr>
          <w:rFonts w:ascii="Times New Roman" w:hAnsi="Times New Roman"/>
          <w:sz w:val="24"/>
          <w:szCs w:val="24"/>
        </w:rPr>
      </w:pPr>
    </w:p>
    <w:p w:rsidR="00B6245F" w:rsidRPr="00745265" w:rsidRDefault="00B6245F" w:rsidP="00B6245F">
      <w:pPr>
        <w:spacing w:before="0" w:after="0"/>
        <w:contextualSpacing/>
        <w:rPr>
          <w:rFonts w:cs="Arial"/>
          <w:szCs w:val="22"/>
        </w:rPr>
      </w:pPr>
      <w:r w:rsidRPr="00745265">
        <w:rPr>
          <w:rFonts w:cs="Arial"/>
          <w:szCs w:val="22"/>
        </w:rPr>
        <w:t>Please note that depending on the sampling level and reporting level, CMS understands that the reporting numbers may not match up with the sample size numbers which is acceptable since no error rates or other valid statistics are being based on the pilots.</w:t>
      </w:r>
    </w:p>
    <w:p w:rsidR="00B6245F" w:rsidRPr="008748B8" w:rsidRDefault="00B6245F" w:rsidP="00B6245F">
      <w:pPr>
        <w:spacing w:before="0" w:after="0"/>
        <w:contextualSpacing/>
        <w:rPr>
          <w:rFonts w:ascii="Times New Roman" w:hAnsi="Times New Roman"/>
          <w:sz w:val="24"/>
          <w:szCs w:val="24"/>
        </w:rPr>
      </w:pPr>
    </w:p>
    <w:p w:rsidR="00B6245F" w:rsidRDefault="00B6245F" w:rsidP="00B6245F">
      <w:pPr>
        <w:spacing w:before="0" w:after="0"/>
        <w:contextualSpacing/>
        <w:rPr>
          <w:b/>
          <w:i/>
          <w:color w:val="002060"/>
        </w:rPr>
      </w:pPr>
      <w:r>
        <w:rPr>
          <w:b/>
          <w:i/>
          <w:color w:val="002060"/>
        </w:rPr>
        <w:t>Medicaid Active</w:t>
      </w:r>
    </w:p>
    <w:p w:rsidR="00B6245F" w:rsidRDefault="00B6245F" w:rsidP="00B6245F">
      <w:pPr>
        <w:spacing w:before="0" w:after="0"/>
        <w:contextualSpacing/>
        <w:rPr>
          <w:b/>
          <w:i/>
          <w:color w:val="002060"/>
        </w:rPr>
      </w:pPr>
    </w:p>
    <w:p w:rsidR="00B6245F" w:rsidRPr="00745265" w:rsidRDefault="00B6245F" w:rsidP="00B6245F">
      <w:pPr>
        <w:spacing w:before="0" w:after="0"/>
        <w:contextualSpacing/>
        <w:rPr>
          <w:rFonts w:cs="Arial"/>
          <w:szCs w:val="22"/>
        </w:rPr>
      </w:pPr>
      <w:r>
        <w:rPr>
          <w:b/>
          <w:i/>
          <w:color w:val="002060"/>
        </w:rPr>
        <w:t xml:space="preserve">Number of Medicaid Active Cases Reviewed: </w:t>
      </w:r>
      <w:r w:rsidRPr="00745265">
        <w:rPr>
          <w:rFonts w:cs="Arial"/>
          <w:szCs w:val="22"/>
        </w:rPr>
        <w:t>(number)</w:t>
      </w:r>
    </w:p>
    <w:p w:rsidR="00B6245F" w:rsidRPr="00745265" w:rsidRDefault="00B6245F" w:rsidP="00B6245F">
      <w:pPr>
        <w:spacing w:before="0" w:after="0"/>
        <w:contextualSpacing/>
        <w:rPr>
          <w:rFonts w:cs="Arial"/>
          <w:szCs w:val="22"/>
        </w:rPr>
      </w:pPr>
      <w:r w:rsidRPr="00745265">
        <w:rPr>
          <w:rFonts w:cs="Arial"/>
          <w:szCs w:val="22"/>
        </w:rPr>
        <w:t>Number of cases reviewed and determined correct or in error (number of cases correct and number of cases in error should add up to this number).</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Number of Medicaid Active Cases Correct: </w:t>
      </w:r>
      <w:r w:rsidRPr="00745265">
        <w:rPr>
          <w:rFonts w:cs="Arial"/>
          <w:szCs w:val="22"/>
        </w:rPr>
        <w:t xml:space="preserve">(number) </w:t>
      </w:r>
    </w:p>
    <w:p w:rsidR="00B6245F" w:rsidRPr="00745265" w:rsidRDefault="00B6245F" w:rsidP="00B6245F">
      <w:pPr>
        <w:spacing w:before="0" w:after="0"/>
        <w:contextualSpacing/>
        <w:rPr>
          <w:rFonts w:cs="Arial"/>
          <w:szCs w:val="22"/>
        </w:rPr>
      </w:pPr>
      <w:r w:rsidRPr="00745265">
        <w:rPr>
          <w:rFonts w:cs="Arial"/>
          <w:szCs w:val="22"/>
        </w:rPr>
        <w:t>Number of cases found to be correct based on the state-specific definition of what constitutes a “correct” case, per the state’s approved pilot sampling plan.</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b/>
          <w:szCs w:val="22"/>
        </w:rPr>
      </w:pPr>
      <w:r w:rsidRPr="00745265">
        <w:rPr>
          <w:rFonts w:cs="Arial"/>
          <w:b/>
          <w:i/>
          <w:color w:val="002060"/>
          <w:szCs w:val="22"/>
        </w:rPr>
        <w:t xml:space="preserve">Number of Medicaid Active Cases in Error: </w:t>
      </w:r>
      <w:r w:rsidRPr="00745265">
        <w:rPr>
          <w:rFonts w:cs="Arial"/>
          <w:szCs w:val="22"/>
        </w:rPr>
        <w:t>(number)</w:t>
      </w:r>
    </w:p>
    <w:p w:rsidR="00B6245F" w:rsidRPr="00745265" w:rsidRDefault="00B6245F" w:rsidP="00B6245F">
      <w:pPr>
        <w:spacing w:before="0" w:after="0"/>
        <w:contextualSpacing/>
        <w:rPr>
          <w:rFonts w:cs="Arial"/>
          <w:b/>
          <w:szCs w:val="22"/>
        </w:rPr>
      </w:pPr>
      <w:r w:rsidRPr="00745265">
        <w:rPr>
          <w:rFonts w:cs="Arial"/>
          <w:szCs w:val="22"/>
        </w:rPr>
        <w:t>Number of cases found to be in error based on the state-specific definition of what constitutes an “error,” per the state’s approved pilot sampling plan.</w:t>
      </w:r>
    </w:p>
    <w:p w:rsidR="00B6245F" w:rsidRPr="00745265" w:rsidRDefault="00B6245F" w:rsidP="00B6245F">
      <w:pPr>
        <w:spacing w:before="0" w:after="0"/>
        <w:contextualSpacing/>
        <w:rPr>
          <w:rFonts w:cs="Arial"/>
          <w:b/>
          <w:i/>
          <w:color w:val="002060"/>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Dollar Value of Improper Payments Identified: </w:t>
      </w:r>
      <w:r w:rsidRPr="00745265">
        <w:rPr>
          <w:rFonts w:cs="Arial"/>
          <w:szCs w:val="22"/>
        </w:rPr>
        <w:t>(</w:t>
      </w:r>
      <w:r>
        <w:rPr>
          <w:rFonts w:cs="Arial"/>
          <w:szCs w:val="22"/>
        </w:rPr>
        <w:t>number--do not include “$”</w:t>
      </w:r>
      <w:r w:rsidRPr="00745265">
        <w:rPr>
          <w:rFonts w:cs="Arial"/>
          <w:szCs w:val="22"/>
        </w:rPr>
        <w:t xml:space="preserve">) </w:t>
      </w:r>
    </w:p>
    <w:p w:rsidR="00B6245F" w:rsidRPr="00745265" w:rsidRDefault="00B6245F" w:rsidP="00B6245F">
      <w:pPr>
        <w:spacing w:before="0" w:after="0"/>
        <w:contextualSpacing/>
        <w:rPr>
          <w:rFonts w:cs="Arial"/>
          <w:b/>
          <w:szCs w:val="22"/>
        </w:rPr>
      </w:pPr>
      <w:r>
        <w:rPr>
          <w:rFonts w:cs="Arial"/>
          <w:szCs w:val="22"/>
        </w:rPr>
        <w:t>T</w:t>
      </w:r>
      <w:r w:rsidRPr="00745265">
        <w:rPr>
          <w:rFonts w:cs="Arial"/>
          <w:szCs w:val="22"/>
        </w:rPr>
        <w:t>otal dollars for active cases identified by the state as “errors” based on the state-specific definition of an “error” and collected according to the timeframes specified in the state’s approved pilot sampling plan</w:t>
      </w:r>
      <w:r>
        <w:rPr>
          <w:rFonts w:cs="Arial"/>
          <w:szCs w:val="22"/>
        </w:rPr>
        <w:t>.</w:t>
      </w:r>
      <w:r w:rsidRPr="00745265">
        <w:rPr>
          <w:rFonts w:cs="Arial"/>
          <w:szCs w:val="22"/>
        </w:rPr>
        <w:t xml:space="preserve"> </w:t>
      </w:r>
    </w:p>
    <w:p w:rsidR="00B6245F" w:rsidRPr="00745265" w:rsidRDefault="00B6245F" w:rsidP="00B6245F">
      <w:pPr>
        <w:pStyle w:val="ListParagraph"/>
        <w:spacing w:before="0" w:after="0"/>
        <w:ind w:left="1080"/>
        <w:contextualSpacing/>
        <w:rPr>
          <w:b/>
          <w:szCs w:val="22"/>
        </w:rPr>
      </w:pPr>
    </w:p>
    <w:p w:rsidR="00B6245F" w:rsidRPr="00745265" w:rsidRDefault="00B6245F" w:rsidP="00B6245F">
      <w:pPr>
        <w:spacing w:before="0" w:after="0"/>
        <w:contextualSpacing/>
        <w:rPr>
          <w:rFonts w:cs="Arial"/>
          <w:b/>
          <w:i/>
          <w:color w:val="002060"/>
          <w:szCs w:val="22"/>
        </w:rPr>
      </w:pPr>
      <w:r w:rsidRPr="00745265">
        <w:rPr>
          <w:rFonts w:cs="Arial"/>
          <w:b/>
          <w:i/>
          <w:color w:val="002060"/>
          <w:szCs w:val="22"/>
        </w:rPr>
        <w:t xml:space="preserve">Dollar Value of Payments for Correct Cases: </w:t>
      </w:r>
      <w:r w:rsidRPr="00745265">
        <w:rPr>
          <w:rFonts w:cs="Arial"/>
          <w:szCs w:val="22"/>
        </w:rPr>
        <w:t>(</w:t>
      </w:r>
      <w:r>
        <w:rPr>
          <w:rFonts w:cs="Arial"/>
          <w:szCs w:val="22"/>
        </w:rPr>
        <w:t>number--do not include “$”</w:t>
      </w:r>
      <w:r w:rsidRPr="00745265">
        <w:rPr>
          <w:rFonts w:cs="Arial"/>
          <w:szCs w:val="22"/>
        </w:rPr>
        <w:t>)</w:t>
      </w:r>
      <w:r w:rsidRPr="00745265">
        <w:rPr>
          <w:rFonts w:cs="Arial"/>
          <w:b/>
          <w:i/>
          <w:color w:val="002060"/>
          <w:szCs w:val="22"/>
        </w:rPr>
        <w:t xml:space="preserve"> </w:t>
      </w:r>
    </w:p>
    <w:p w:rsidR="00B6245F" w:rsidRDefault="00B6245F" w:rsidP="00B6245F">
      <w:pPr>
        <w:spacing w:before="0" w:after="0"/>
        <w:contextualSpacing/>
        <w:rPr>
          <w:rFonts w:cs="Arial"/>
          <w:szCs w:val="22"/>
        </w:rPr>
      </w:pPr>
      <w:r>
        <w:rPr>
          <w:rFonts w:cs="Arial"/>
          <w:szCs w:val="22"/>
        </w:rPr>
        <w:t>T</w:t>
      </w:r>
      <w:r w:rsidRPr="00745265">
        <w:rPr>
          <w:rFonts w:cs="Arial"/>
          <w:szCs w:val="22"/>
        </w:rPr>
        <w:t>his field is optional; if you were a state that opted to conduct payment reviews on all sampled cases, you can record the dollar value of correct payments here</w:t>
      </w:r>
      <w:r>
        <w:rPr>
          <w:rFonts w:cs="Arial"/>
          <w:szCs w:val="22"/>
        </w:rPr>
        <w:t>.</w:t>
      </w:r>
    </w:p>
    <w:p w:rsidR="00B6245F" w:rsidRDefault="00B6245F" w:rsidP="00B6245F">
      <w:pPr>
        <w:spacing w:before="0" w:after="0"/>
        <w:contextualSpacing/>
        <w:rPr>
          <w:b/>
          <w:i/>
          <w:color w:val="002060"/>
        </w:rPr>
      </w:pPr>
    </w:p>
    <w:p w:rsidR="00B6245F" w:rsidRDefault="00B6245F" w:rsidP="00B6245F">
      <w:pPr>
        <w:spacing w:before="0" w:after="0"/>
        <w:contextualSpacing/>
        <w:rPr>
          <w:b/>
          <w:i/>
          <w:color w:val="002060"/>
        </w:rPr>
      </w:pPr>
      <w:r>
        <w:rPr>
          <w:b/>
          <w:i/>
          <w:color w:val="002060"/>
        </w:rPr>
        <w:t>Medicaid Negative</w:t>
      </w:r>
    </w:p>
    <w:p w:rsidR="00B6245F" w:rsidRDefault="00B6245F" w:rsidP="00B6245F">
      <w:pPr>
        <w:spacing w:before="0" w:after="0"/>
        <w:contextualSpacing/>
        <w:rPr>
          <w:b/>
          <w:i/>
          <w:color w:val="002060"/>
        </w:rPr>
      </w:pPr>
    </w:p>
    <w:p w:rsidR="00B6245F" w:rsidRPr="00745265" w:rsidRDefault="00B6245F" w:rsidP="00B6245F">
      <w:pPr>
        <w:spacing w:before="0" w:after="0"/>
        <w:contextualSpacing/>
        <w:rPr>
          <w:rFonts w:cs="Arial"/>
          <w:szCs w:val="22"/>
        </w:rPr>
      </w:pPr>
      <w:r>
        <w:rPr>
          <w:b/>
          <w:i/>
          <w:color w:val="002060"/>
        </w:rPr>
        <w:t xml:space="preserve">Number of Medicaid Negative Cases Reviewed: </w:t>
      </w:r>
      <w:r w:rsidRPr="00745265">
        <w:rPr>
          <w:rFonts w:cs="Arial"/>
          <w:szCs w:val="22"/>
        </w:rPr>
        <w:t>(number)</w:t>
      </w:r>
    </w:p>
    <w:p w:rsidR="00B6245F" w:rsidRPr="00745265" w:rsidRDefault="00B6245F" w:rsidP="00B6245F">
      <w:pPr>
        <w:spacing w:before="0" w:after="0"/>
        <w:contextualSpacing/>
        <w:rPr>
          <w:rFonts w:cs="Arial"/>
          <w:szCs w:val="22"/>
        </w:rPr>
      </w:pPr>
      <w:r w:rsidRPr="00745265">
        <w:rPr>
          <w:rFonts w:cs="Arial"/>
          <w:szCs w:val="22"/>
        </w:rPr>
        <w:t>Number of cases reviewed and determined correct or in error (number of cases correct and number of cases in error should add up to this number).</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Number of Medicaid </w:t>
      </w:r>
      <w:r>
        <w:rPr>
          <w:rFonts w:cs="Arial"/>
          <w:b/>
          <w:i/>
          <w:color w:val="002060"/>
          <w:szCs w:val="22"/>
        </w:rPr>
        <w:t>Nega</w:t>
      </w:r>
      <w:r w:rsidRPr="00745265">
        <w:rPr>
          <w:rFonts w:cs="Arial"/>
          <w:b/>
          <w:i/>
          <w:color w:val="002060"/>
          <w:szCs w:val="22"/>
        </w:rPr>
        <w:t xml:space="preserve">tive Cases Correct: </w:t>
      </w:r>
      <w:r w:rsidRPr="00745265">
        <w:rPr>
          <w:rFonts w:cs="Arial"/>
          <w:szCs w:val="22"/>
        </w:rPr>
        <w:t xml:space="preserve">(number) </w:t>
      </w:r>
    </w:p>
    <w:p w:rsidR="00B6245F" w:rsidRPr="00745265" w:rsidRDefault="00B6245F" w:rsidP="00B6245F">
      <w:pPr>
        <w:spacing w:before="0" w:after="0"/>
        <w:contextualSpacing/>
        <w:rPr>
          <w:rFonts w:cs="Arial"/>
          <w:szCs w:val="22"/>
        </w:rPr>
      </w:pPr>
      <w:r w:rsidRPr="00745265">
        <w:rPr>
          <w:rFonts w:cs="Arial"/>
          <w:szCs w:val="22"/>
        </w:rPr>
        <w:t>Number of cases found to be correct based on the state-specific definition of what constitutes a “correct” case, per the state’s approved pilot sampling plan.</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b/>
          <w:szCs w:val="22"/>
        </w:rPr>
      </w:pPr>
      <w:r w:rsidRPr="00745265">
        <w:rPr>
          <w:rFonts w:cs="Arial"/>
          <w:b/>
          <w:i/>
          <w:color w:val="002060"/>
          <w:szCs w:val="22"/>
        </w:rPr>
        <w:t xml:space="preserve">Number of Medicaid </w:t>
      </w:r>
      <w:r>
        <w:rPr>
          <w:rFonts w:cs="Arial"/>
          <w:b/>
          <w:i/>
          <w:color w:val="002060"/>
          <w:szCs w:val="22"/>
        </w:rPr>
        <w:t>Nega</w:t>
      </w:r>
      <w:r w:rsidRPr="00745265">
        <w:rPr>
          <w:rFonts w:cs="Arial"/>
          <w:b/>
          <w:i/>
          <w:color w:val="002060"/>
          <w:szCs w:val="22"/>
        </w:rPr>
        <w:t xml:space="preserve">tive Cases in Error: </w:t>
      </w:r>
      <w:r w:rsidRPr="00745265">
        <w:rPr>
          <w:rFonts w:cs="Arial"/>
          <w:szCs w:val="22"/>
        </w:rPr>
        <w:t>(number)</w:t>
      </w:r>
    </w:p>
    <w:p w:rsidR="00B6245F" w:rsidRPr="00745265" w:rsidRDefault="00B6245F" w:rsidP="00B6245F">
      <w:pPr>
        <w:spacing w:before="0" w:after="0"/>
        <w:contextualSpacing/>
        <w:rPr>
          <w:rFonts w:cs="Arial"/>
          <w:b/>
          <w:szCs w:val="22"/>
        </w:rPr>
      </w:pPr>
      <w:r w:rsidRPr="00745265">
        <w:rPr>
          <w:rFonts w:cs="Arial"/>
          <w:szCs w:val="22"/>
        </w:rPr>
        <w:t>Number of cases found to be in error based on the state-specific definition of what constitutes an “error,” per the state’s approved pilot sampling plan.</w:t>
      </w:r>
    </w:p>
    <w:p w:rsidR="00B6245F" w:rsidRDefault="00B6245F" w:rsidP="00B6245F">
      <w:pPr>
        <w:spacing w:before="0" w:after="0"/>
        <w:contextualSpacing/>
        <w:rPr>
          <w:b/>
          <w:i/>
          <w:color w:val="002060"/>
        </w:rPr>
      </w:pPr>
    </w:p>
    <w:p w:rsidR="00B6245F" w:rsidRDefault="00B6245F" w:rsidP="00B6245F">
      <w:pPr>
        <w:spacing w:before="0" w:after="0"/>
        <w:contextualSpacing/>
        <w:rPr>
          <w:b/>
          <w:i/>
          <w:color w:val="002060"/>
        </w:rPr>
      </w:pPr>
      <w:r>
        <w:rPr>
          <w:b/>
          <w:i/>
          <w:color w:val="002060"/>
        </w:rPr>
        <w:t>CHIP Active</w:t>
      </w:r>
    </w:p>
    <w:p w:rsidR="00B6245F" w:rsidRDefault="00B6245F" w:rsidP="00B6245F">
      <w:pPr>
        <w:spacing w:before="0" w:after="0"/>
        <w:contextualSpacing/>
        <w:rPr>
          <w:b/>
          <w:i/>
          <w:color w:val="002060"/>
        </w:rPr>
      </w:pPr>
    </w:p>
    <w:p w:rsidR="00B6245F" w:rsidRPr="00745265" w:rsidRDefault="00B6245F" w:rsidP="00B6245F">
      <w:pPr>
        <w:spacing w:before="0" w:after="0"/>
        <w:contextualSpacing/>
        <w:rPr>
          <w:rFonts w:cs="Arial"/>
          <w:szCs w:val="22"/>
        </w:rPr>
      </w:pPr>
      <w:r>
        <w:rPr>
          <w:b/>
          <w:i/>
          <w:color w:val="002060"/>
        </w:rPr>
        <w:t xml:space="preserve">Number of CHIP Active Cases Reviewed: </w:t>
      </w:r>
      <w:r w:rsidRPr="00745265">
        <w:rPr>
          <w:rFonts w:cs="Arial"/>
          <w:szCs w:val="22"/>
        </w:rPr>
        <w:t>(number)</w:t>
      </w:r>
    </w:p>
    <w:p w:rsidR="00B6245F" w:rsidRPr="00745265" w:rsidRDefault="00B6245F" w:rsidP="00B6245F">
      <w:pPr>
        <w:spacing w:before="0" w:after="0"/>
        <w:contextualSpacing/>
        <w:rPr>
          <w:rFonts w:cs="Arial"/>
          <w:szCs w:val="22"/>
        </w:rPr>
      </w:pPr>
      <w:r w:rsidRPr="00745265">
        <w:rPr>
          <w:rFonts w:cs="Arial"/>
          <w:szCs w:val="22"/>
        </w:rPr>
        <w:t>Number of cases reviewed and determined correct or in error (number of cases correct and number of cases in error should add up to this number).</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Number of </w:t>
      </w:r>
      <w:r>
        <w:rPr>
          <w:rFonts w:cs="Arial"/>
          <w:b/>
          <w:i/>
          <w:color w:val="002060"/>
          <w:szCs w:val="22"/>
        </w:rPr>
        <w:t>CHIP</w:t>
      </w:r>
      <w:r w:rsidRPr="00745265">
        <w:rPr>
          <w:rFonts w:cs="Arial"/>
          <w:b/>
          <w:i/>
          <w:color w:val="002060"/>
          <w:szCs w:val="22"/>
        </w:rPr>
        <w:t xml:space="preserve"> Active Cases Correct: </w:t>
      </w:r>
      <w:r w:rsidRPr="00745265">
        <w:rPr>
          <w:rFonts w:cs="Arial"/>
          <w:szCs w:val="22"/>
        </w:rPr>
        <w:t xml:space="preserve">(number) </w:t>
      </w:r>
    </w:p>
    <w:p w:rsidR="00B6245F" w:rsidRPr="00745265" w:rsidRDefault="00B6245F" w:rsidP="00B6245F">
      <w:pPr>
        <w:spacing w:before="0" w:after="0"/>
        <w:contextualSpacing/>
        <w:rPr>
          <w:rFonts w:cs="Arial"/>
          <w:szCs w:val="22"/>
        </w:rPr>
      </w:pPr>
      <w:r w:rsidRPr="00745265">
        <w:rPr>
          <w:rFonts w:cs="Arial"/>
          <w:szCs w:val="22"/>
        </w:rPr>
        <w:t>Number of cases found to be correct based on the state-specific definition of what constitutes a “correct” case, per the state’s approved pilot sampling plan.</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b/>
          <w:szCs w:val="22"/>
        </w:rPr>
      </w:pPr>
      <w:r w:rsidRPr="00745265">
        <w:rPr>
          <w:rFonts w:cs="Arial"/>
          <w:b/>
          <w:i/>
          <w:color w:val="002060"/>
          <w:szCs w:val="22"/>
        </w:rPr>
        <w:t xml:space="preserve">Number of </w:t>
      </w:r>
      <w:r>
        <w:rPr>
          <w:rFonts w:cs="Arial"/>
          <w:b/>
          <w:i/>
          <w:color w:val="002060"/>
          <w:szCs w:val="22"/>
        </w:rPr>
        <w:t>CHIP</w:t>
      </w:r>
      <w:r w:rsidRPr="00745265">
        <w:rPr>
          <w:rFonts w:cs="Arial"/>
          <w:b/>
          <w:i/>
          <w:color w:val="002060"/>
          <w:szCs w:val="22"/>
        </w:rPr>
        <w:t xml:space="preserve"> Active Cases in Error: </w:t>
      </w:r>
      <w:r w:rsidRPr="00745265">
        <w:rPr>
          <w:rFonts w:cs="Arial"/>
          <w:szCs w:val="22"/>
        </w:rPr>
        <w:t>(number)</w:t>
      </w:r>
    </w:p>
    <w:p w:rsidR="00B6245F" w:rsidRPr="00745265" w:rsidRDefault="00B6245F" w:rsidP="00B6245F">
      <w:pPr>
        <w:spacing w:before="0" w:after="0"/>
        <w:contextualSpacing/>
        <w:rPr>
          <w:rFonts w:cs="Arial"/>
          <w:b/>
          <w:szCs w:val="22"/>
        </w:rPr>
      </w:pPr>
      <w:r w:rsidRPr="00745265">
        <w:rPr>
          <w:rFonts w:cs="Arial"/>
          <w:szCs w:val="22"/>
        </w:rPr>
        <w:t>Number of cases found to be in error based on the state-specific definition of what constitutes an “error,” per the state’s approved pilot sampling plan.</w:t>
      </w:r>
    </w:p>
    <w:p w:rsidR="00B6245F" w:rsidRPr="00745265" w:rsidRDefault="00B6245F" w:rsidP="00B6245F">
      <w:pPr>
        <w:spacing w:before="0" w:after="0"/>
        <w:contextualSpacing/>
        <w:rPr>
          <w:rFonts w:cs="Arial"/>
          <w:b/>
          <w:i/>
          <w:color w:val="002060"/>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Dollar Value of Improper Payments Identified: </w:t>
      </w:r>
      <w:r w:rsidRPr="00745265">
        <w:rPr>
          <w:rFonts w:cs="Arial"/>
          <w:szCs w:val="22"/>
        </w:rPr>
        <w:t>(</w:t>
      </w:r>
      <w:r>
        <w:rPr>
          <w:rFonts w:cs="Arial"/>
          <w:szCs w:val="22"/>
        </w:rPr>
        <w:t>number--do not include “$”</w:t>
      </w:r>
      <w:r w:rsidRPr="00745265">
        <w:rPr>
          <w:rFonts w:cs="Arial"/>
          <w:szCs w:val="22"/>
        </w:rPr>
        <w:t xml:space="preserve">) </w:t>
      </w:r>
    </w:p>
    <w:p w:rsidR="00B6245F" w:rsidRPr="00745265" w:rsidRDefault="00B6245F" w:rsidP="00B6245F">
      <w:pPr>
        <w:spacing w:before="0" w:after="0"/>
        <w:contextualSpacing/>
        <w:rPr>
          <w:rFonts w:cs="Arial"/>
          <w:b/>
          <w:szCs w:val="22"/>
        </w:rPr>
      </w:pPr>
      <w:r>
        <w:rPr>
          <w:rFonts w:cs="Arial"/>
          <w:szCs w:val="22"/>
        </w:rPr>
        <w:t>T</w:t>
      </w:r>
      <w:r w:rsidRPr="00745265">
        <w:rPr>
          <w:rFonts w:cs="Arial"/>
          <w:szCs w:val="22"/>
        </w:rPr>
        <w:t>otal dollars for active cases identified by the state as “errors” based on the state-specific definition of an “error” and collected according to the timeframes specified in the state’s approved pilot sampling plan</w:t>
      </w:r>
      <w:r>
        <w:rPr>
          <w:rFonts w:cs="Arial"/>
          <w:szCs w:val="22"/>
        </w:rPr>
        <w:t>.</w:t>
      </w:r>
      <w:r w:rsidRPr="00745265">
        <w:rPr>
          <w:rFonts w:cs="Arial"/>
          <w:szCs w:val="22"/>
        </w:rPr>
        <w:t xml:space="preserve"> </w:t>
      </w:r>
    </w:p>
    <w:p w:rsidR="00B6245F" w:rsidRPr="00745265" w:rsidRDefault="00B6245F" w:rsidP="00B6245F">
      <w:pPr>
        <w:pStyle w:val="ListParagraph"/>
        <w:spacing w:before="0" w:after="0"/>
        <w:ind w:left="1080"/>
        <w:contextualSpacing/>
        <w:rPr>
          <w:b/>
          <w:szCs w:val="22"/>
        </w:rPr>
      </w:pPr>
    </w:p>
    <w:p w:rsidR="00B6245F" w:rsidRPr="00745265" w:rsidRDefault="00B6245F" w:rsidP="00B6245F">
      <w:pPr>
        <w:spacing w:before="0" w:after="0"/>
        <w:contextualSpacing/>
        <w:rPr>
          <w:rFonts w:cs="Arial"/>
          <w:b/>
          <w:i/>
          <w:color w:val="002060"/>
          <w:szCs w:val="22"/>
        </w:rPr>
      </w:pPr>
      <w:r w:rsidRPr="00745265">
        <w:rPr>
          <w:rFonts w:cs="Arial"/>
          <w:b/>
          <w:i/>
          <w:color w:val="002060"/>
          <w:szCs w:val="22"/>
        </w:rPr>
        <w:t xml:space="preserve">Dollar Value of Payments for Correct Cases: </w:t>
      </w:r>
      <w:r w:rsidRPr="00745265">
        <w:rPr>
          <w:rFonts w:cs="Arial"/>
          <w:szCs w:val="22"/>
        </w:rPr>
        <w:t>(</w:t>
      </w:r>
      <w:r>
        <w:rPr>
          <w:rFonts w:cs="Arial"/>
          <w:szCs w:val="22"/>
        </w:rPr>
        <w:t>number--do not include “$”</w:t>
      </w:r>
      <w:r w:rsidRPr="00745265">
        <w:rPr>
          <w:rFonts w:cs="Arial"/>
          <w:szCs w:val="22"/>
        </w:rPr>
        <w:t>)</w:t>
      </w:r>
      <w:r w:rsidRPr="00745265">
        <w:rPr>
          <w:rFonts w:cs="Arial"/>
          <w:b/>
          <w:i/>
          <w:color w:val="002060"/>
          <w:szCs w:val="22"/>
        </w:rPr>
        <w:t xml:space="preserve"> </w:t>
      </w:r>
    </w:p>
    <w:p w:rsidR="00B6245F" w:rsidRDefault="00B6245F" w:rsidP="00B6245F">
      <w:pPr>
        <w:spacing w:before="0" w:after="0"/>
        <w:contextualSpacing/>
        <w:rPr>
          <w:rFonts w:cs="Arial"/>
          <w:szCs w:val="22"/>
        </w:rPr>
      </w:pPr>
      <w:r>
        <w:rPr>
          <w:rFonts w:cs="Arial"/>
          <w:szCs w:val="22"/>
        </w:rPr>
        <w:t>T</w:t>
      </w:r>
      <w:r w:rsidRPr="00745265">
        <w:rPr>
          <w:rFonts w:cs="Arial"/>
          <w:szCs w:val="22"/>
        </w:rPr>
        <w:t>his field is optional; if you were a state that opted to conduct payment reviews on all sampled cases, you can record the dollar value of correct payments here</w:t>
      </w:r>
      <w:r>
        <w:rPr>
          <w:rFonts w:cs="Arial"/>
          <w:szCs w:val="22"/>
        </w:rPr>
        <w:t>.</w:t>
      </w:r>
    </w:p>
    <w:p w:rsidR="00B6245F" w:rsidRDefault="00B6245F" w:rsidP="00B6245F">
      <w:pPr>
        <w:spacing w:before="0" w:after="0"/>
        <w:contextualSpacing/>
        <w:rPr>
          <w:b/>
          <w:i/>
          <w:color w:val="002060"/>
        </w:rPr>
      </w:pPr>
    </w:p>
    <w:p w:rsidR="00B6245F" w:rsidRDefault="00B6245F" w:rsidP="00B6245F">
      <w:pPr>
        <w:spacing w:before="0" w:after="0"/>
        <w:contextualSpacing/>
        <w:rPr>
          <w:b/>
          <w:i/>
          <w:color w:val="002060"/>
        </w:rPr>
      </w:pPr>
      <w:r>
        <w:rPr>
          <w:b/>
          <w:i/>
          <w:color w:val="002060"/>
        </w:rPr>
        <w:t>CHIP Negative</w:t>
      </w:r>
    </w:p>
    <w:p w:rsidR="00B6245F" w:rsidRDefault="00B6245F" w:rsidP="00B6245F">
      <w:pPr>
        <w:spacing w:before="0" w:after="0"/>
        <w:contextualSpacing/>
        <w:rPr>
          <w:b/>
          <w:i/>
          <w:color w:val="002060"/>
        </w:rPr>
      </w:pPr>
    </w:p>
    <w:p w:rsidR="00B6245F" w:rsidRPr="00745265" w:rsidRDefault="00B6245F" w:rsidP="00B6245F">
      <w:pPr>
        <w:spacing w:before="0" w:after="0"/>
        <w:contextualSpacing/>
        <w:rPr>
          <w:rFonts w:cs="Arial"/>
          <w:szCs w:val="22"/>
        </w:rPr>
      </w:pPr>
      <w:r>
        <w:rPr>
          <w:b/>
          <w:i/>
          <w:color w:val="002060"/>
        </w:rPr>
        <w:t xml:space="preserve">Number of CHIP Negative Cases Reviewed: </w:t>
      </w:r>
      <w:r w:rsidRPr="00745265">
        <w:rPr>
          <w:rFonts w:cs="Arial"/>
          <w:szCs w:val="22"/>
        </w:rPr>
        <w:t>(number)</w:t>
      </w:r>
    </w:p>
    <w:p w:rsidR="00B6245F" w:rsidRPr="00745265" w:rsidRDefault="00B6245F" w:rsidP="00B6245F">
      <w:pPr>
        <w:spacing w:before="0" w:after="0"/>
        <w:contextualSpacing/>
        <w:rPr>
          <w:rFonts w:cs="Arial"/>
          <w:szCs w:val="22"/>
        </w:rPr>
      </w:pPr>
      <w:r w:rsidRPr="00745265">
        <w:rPr>
          <w:rFonts w:cs="Arial"/>
          <w:szCs w:val="22"/>
        </w:rPr>
        <w:t>Number of cases reviewed and determined correct or in error (number of cases correct and number of cases in error should add up to this number).</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szCs w:val="22"/>
        </w:rPr>
      </w:pPr>
      <w:r w:rsidRPr="00745265">
        <w:rPr>
          <w:rFonts w:cs="Arial"/>
          <w:b/>
          <w:i/>
          <w:color w:val="002060"/>
          <w:szCs w:val="22"/>
        </w:rPr>
        <w:t xml:space="preserve">Number of </w:t>
      </w:r>
      <w:r>
        <w:rPr>
          <w:rFonts w:cs="Arial"/>
          <w:b/>
          <w:i/>
          <w:color w:val="002060"/>
          <w:szCs w:val="22"/>
        </w:rPr>
        <w:t>CHIP</w:t>
      </w:r>
      <w:r w:rsidRPr="00745265">
        <w:rPr>
          <w:rFonts w:cs="Arial"/>
          <w:b/>
          <w:i/>
          <w:color w:val="002060"/>
          <w:szCs w:val="22"/>
        </w:rPr>
        <w:t xml:space="preserve"> </w:t>
      </w:r>
      <w:r>
        <w:rPr>
          <w:rFonts w:cs="Arial"/>
          <w:b/>
          <w:i/>
          <w:color w:val="002060"/>
          <w:szCs w:val="22"/>
        </w:rPr>
        <w:t>Nega</w:t>
      </w:r>
      <w:r w:rsidRPr="00745265">
        <w:rPr>
          <w:rFonts w:cs="Arial"/>
          <w:b/>
          <w:i/>
          <w:color w:val="002060"/>
          <w:szCs w:val="22"/>
        </w:rPr>
        <w:t xml:space="preserve">tive Cases Correct: </w:t>
      </w:r>
      <w:r w:rsidRPr="00745265">
        <w:rPr>
          <w:rFonts w:cs="Arial"/>
          <w:szCs w:val="22"/>
        </w:rPr>
        <w:t xml:space="preserve">(number) </w:t>
      </w:r>
    </w:p>
    <w:p w:rsidR="00B6245F" w:rsidRPr="00745265" w:rsidRDefault="00B6245F" w:rsidP="00B6245F">
      <w:pPr>
        <w:spacing w:before="0" w:after="0"/>
        <w:contextualSpacing/>
        <w:rPr>
          <w:rFonts w:cs="Arial"/>
          <w:szCs w:val="22"/>
        </w:rPr>
      </w:pPr>
      <w:r w:rsidRPr="00745265">
        <w:rPr>
          <w:rFonts w:cs="Arial"/>
          <w:szCs w:val="22"/>
        </w:rPr>
        <w:t>Number of cases found to be correct based on the state-specific definition of what constitutes a “correct” case, per the state’s approved pilot sampling plan.</w:t>
      </w:r>
    </w:p>
    <w:p w:rsidR="00B6245F" w:rsidRPr="00745265"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b/>
          <w:szCs w:val="22"/>
        </w:rPr>
      </w:pPr>
      <w:r w:rsidRPr="00745265">
        <w:rPr>
          <w:rFonts w:cs="Arial"/>
          <w:b/>
          <w:i/>
          <w:color w:val="002060"/>
          <w:szCs w:val="22"/>
        </w:rPr>
        <w:t xml:space="preserve">Number of </w:t>
      </w:r>
      <w:r>
        <w:rPr>
          <w:rFonts w:cs="Arial"/>
          <w:b/>
          <w:i/>
          <w:color w:val="002060"/>
          <w:szCs w:val="22"/>
        </w:rPr>
        <w:t>CHIP</w:t>
      </w:r>
      <w:r w:rsidRPr="00745265">
        <w:rPr>
          <w:rFonts w:cs="Arial"/>
          <w:b/>
          <w:i/>
          <w:color w:val="002060"/>
          <w:szCs w:val="22"/>
        </w:rPr>
        <w:t xml:space="preserve"> </w:t>
      </w:r>
      <w:r>
        <w:rPr>
          <w:rFonts w:cs="Arial"/>
          <w:b/>
          <w:i/>
          <w:color w:val="002060"/>
          <w:szCs w:val="22"/>
        </w:rPr>
        <w:t>Nega</w:t>
      </w:r>
      <w:r w:rsidRPr="00745265">
        <w:rPr>
          <w:rFonts w:cs="Arial"/>
          <w:b/>
          <w:i/>
          <w:color w:val="002060"/>
          <w:szCs w:val="22"/>
        </w:rPr>
        <w:t xml:space="preserve">tive Cases in Error: </w:t>
      </w:r>
      <w:r w:rsidRPr="00745265">
        <w:rPr>
          <w:rFonts w:cs="Arial"/>
          <w:szCs w:val="22"/>
        </w:rPr>
        <w:t>(number)</w:t>
      </w:r>
    </w:p>
    <w:p w:rsidR="00B6245F" w:rsidRDefault="00B6245F" w:rsidP="00B6245F">
      <w:pPr>
        <w:spacing w:before="0" w:after="0"/>
        <w:contextualSpacing/>
        <w:rPr>
          <w:rFonts w:cs="Arial"/>
          <w:szCs w:val="22"/>
        </w:rPr>
      </w:pPr>
      <w:r w:rsidRPr="00745265">
        <w:rPr>
          <w:rFonts w:cs="Arial"/>
          <w:szCs w:val="22"/>
        </w:rPr>
        <w:t>Number of cases found to be in error based on the state-specific definition of what constitutes an “error,” per the state’s approved pilot sampling plan.</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p>
    <w:p w:rsidR="00B6245F" w:rsidRPr="00745265" w:rsidRDefault="00B6245F" w:rsidP="00B6245F">
      <w:pPr>
        <w:spacing w:before="0" w:after="0"/>
        <w:contextualSpacing/>
        <w:rPr>
          <w:rFonts w:cs="Arial"/>
          <w:b/>
          <w:szCs w:val="22"/>
        </w:rPr>
      </w:pPr>
    </w:p>
    <w:p w:rsidR="00B6245F" w:rsidRDefault="00B6245F" w:rsidP="00B6245F">
      <w:pPr>
        <w:pStyle w:val="Heading2"/>
      </w:pPr>
      <w:bookmarkStart w:id="24" w:name="_Toc390956500"/>
      <w:r>
        <w:t>Section 4 – Analysis by Error Code</w:t>
      </w:r>
      <w:bookmarkEnd w:id="24"/>
    </w:p>
    <w:p w:rsidR="00B6245F" w:rsidRDefault="00B6245F" w:rsidP="00B6245F">
      <w:r>
        <w:t>Figure 16 shows the Section 4 required fields. Below, each field is described in detail.</w:t>
      </w:r>
    </w:p>
    <w:p w:rsidR="00B6245F" w:rsidRPr="00FA12F9" w:rsidRDefault="00B6245F" w:rsidP="00B6245F">
      <w:pPr>
        <w:keepNext/>
        <w:jc w:val="center"/>
        <w:rPr>
          <w:b/>
          <w:i/>
          <w:color w:val="002060"/>
        </w:rPr>
      </w:pPr>
      <w:r w:rsidRPr="00FA12F9">
        <w:rPr>
          <w:b/>
          <w:i/>
          <w:color w:val="002060"/>
        </w:rPr>
        <w:t>Figure 16: Analysis by Error Code</w:t>
      </w:r>
    </w:p>
    <w:p w:rsidR="00B6245F" w:rsidRPr="00370FCB" w:rsidRDefault="00B6245F" w:rsidP="00B6245F">
      <w:pPr>
        <w:keepNext/>
      </w:pPr>
      <w:r>
        <w:rPr>
          <w:noProof/>
        </w:rPr>
        <w:drawing>
          <wp:inline distT="0" distB="0" distL="0" distR="0" wp14:anchorId="718B69A1" wp14:editId="0C603642">
            <wp:extent cx="5943600" cy="370332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stretch>
                      <a:fillRect/>
                    </a:stretch>
                  </pic:blipFill>
                  <pic:spPr>
                    <a:xfrm>
                      <a:off x="0" y="0"/>
                      <a:ext cx="5943600" cy="3703320"/>
                    </a:xfrm>
                    <a:prstGeom prst="rect">
                      <a:avLst/>
                    </a:prstGeom>
                  </pic:spPr>
                </pic:pic>
              </a:graphicData>
            </a:graphic>
          </wp:inline>
        </w:drawing>
      </w:r>
    </w:p>
    <w:p w:rsidR="00B6245F" w:rsidRDefault="00B6245F" w:rsidP="00B6245F">
      <w:pPr>
        <w:rPr>
          <w:rFonts w:ascii="Times New Roman" w:hAnsi="Times New Roman"/>
          <w:sz w:val="24"/>
          <w:szCs w:val="24"/>
        </w:rPr>
      </w:pPr>
      <w:r>
        <w:rPr>
          <w:rFonts w:cs="Arial"/>
          <w:szCs w:val="22"/>
        </w:rPr>
        <w:t>Separate subsections f</w:t>
      </w:r>
      <w:r w:rsidRPr="00773B11">
        <w:rPr>
          <w:rFonts w:cs="Arial"/>
          <w:szCs w:val="22"/>
        </w:rPr>
        <w:t xml:space="preserve">or </w:t>
      </w:r>
      <w:r>
        <w:rPr>
          <w:b/>
          <w:i/>
          <w:color w:val="002060"/>
        </w:rPr>
        <w:t>Medicaid A</w:t>
      </w:r>
      <w:r w:rsidRPr="00466A87">
        <w:rPr>
          <w:b/>
          <w:i/>
          <w:color w:val="002060"/>
        </w:rPr>
        <w:t>ctive</w:t>
      </w:r>
      <w:r>
        <w:rPr>
          <w:color w:val="002060"/>
        </w:rPr>
        <w:t>,</w:t>
      </w:r>
      <w:r>
        <w:rPr>
          <w:rFonts w:ascii="Times New Roman" w:hAnsi="Times New Roman"/>
          <w:sz w:val="24"/>
          <w:szCs w:val="24"/>
        </w:rPr>
        <w:t xml:space="preserve"> </w:t>
      </w:r>
      <w:r w:rsidRPr="00773B11">
        <w:rPr>
          <w:b/>
          <w:i/>
          <w:color w:val="002060"/>
        </w:rPr>
        <w:t xml:space="preserve">Medicaid </w:t>
      </w:r>
      <w:r>
        <w:rPr>
          <w:b/>
          <w:i/>
          <w:color w:val="002060"/>
        </w:rPr>
        <w:t>N</w:t>
      </w:r>
      <w:r w:rsidRPr="00773B11">
        <w:rPr>
          <w:b/>
          <w:i/>
          <w:color w:val="002060"/>
        </w:rPr>
        <w:t>egative</w:t>
      </w:r>
      <w:r>
        <w:rPr>
          <w:color w:val="002060"/>
        </w:rPr>
        <w:t>,</w:t>
      </w:r>
      <w:r>
        <w:rPr>
          <w:rFonts w:ascii="Times New Roman" w:hAnsi="Times New Roman"/>
          <w:sz w:val="24"/>
          <w:szCs w:val="24"/>
        </w:rPr>
        <w:t xml:space="preserve"> </w:t>
      </w:r>
      <w:r w:rsidRPr="00773B11">
        <w:rPr>
          <w:b/>
          <w:i/>
          <w:color w:val="002060"/>
        </w:rPr>
        <w:t xml:space="preserve">CHIP </w:t>
      </w:r>
      <w:r>
        <w:rPr>
          <w:b/>
          <w:i/>
          <w:color w:val="002060"/>
        </w:rPr>
        <w:t>A</w:t>
      </w:r>
      <w:r w:rsidRPr="00773B11">
        <w:rPr>
          <w:b/>
          <w:i/>
          <w:color w:val="002060"/>
        </w:rPr>
        <w:t>ctive</w:t>
      </w:r>
      <w:r>
        <w:rPr>
          <w:color w:val="002060"/>
        </w:rPr>
        <w:t>,</w:t>
      </w:r>
      <w:r w:rsidRPr="00773B11">
        <w:rPr>
          <w:b/>
          <w:i/>
          <w:color w:val="002060"/>
        </w:rPr>
        <w:t xml:space="preserve"> </w:t>
      </w:r>
      <w:r w:rsidRPr="00773B11">
        <w:t>and</w:t>
      </w:r>
      <w:r w:rsidRPr="00773B11">
        <w:rPr>
          <w:b/>
          <w:i/>
          <w:color w:val="002060"/>
        </w:rPr>
        <w:t xml:space="preserve"> CHIP </w:t>
      </w:r>
      <w:r>
        <w:rPr>
          <w:b/>
          <w:i/>
          <w:color w:val="002060"/>
        </w:rPr>
        <w:t>N</w:t>
      </w:r>
      <w:r w:rsidRPr="00773B11">
        <w:rPr>
          <w:b/>
          <w:i/>
          <w:color w:val="002060"/>
        </w:rPr>
        <w:t>egative</w:t>
      </w:r>
    </w:p>
    <w:p w:rsidR="00B6245F" w:rsidRPr="00773B11" w:rsidRDefault="00B6245F" w:rsidP="00B6245F">
      <w:pPr>
        <w:spacing w:before="0" w:after="0"/>
        <w:contextualSpacing/>
        <w:rPr>
          <w:rFonts w:ascii="Times New Roman" w:hAnsi="Times New Roman"/>
          <w:sz w:val="24"/>
          <w:szCs w:val="24"/>
        </w:rPr>
      </w:pPr>
      <w:r w:rsidRPr="005065AE">
        <w:rPr>
          <w:b/>
          <w:i/>
          <w:color w:val="002060"/>
        </w:rPr>
        <w:t>Please list all of the error codes/classifications that the state used:</w:t>
      </w:r>
      <w:r>
        <w:rPr>
          <w:b/>
          <w:i/>
          <w:color w:val="002060"/>
        </w:rPr>
        <w:t xml:space="preserve"> </w:t>
      </w:r>
      <w:r w:rsidRPr="00773B11">
        <w:t>(text)</w:t>
      </w:r>
      <w:r w:rsidRPr="00773B11">
        <w:rPr>
          <w:rFonts w:ascii="Times New Roman" w:hAnsi="Times New Roman"/>
          <w:b/>
          <w:sz w:val="24"/>
          <w:szCs w:val="24"/>
        </w:rPr>
        <w:t xml:space="preserve"> </w:t>
      </w:r>
    </w:p>
    <w:p w:rsidR="00B6245F" w:rsidRDefault="00B6245F" w:rsidP="00B6245F">
      <w:pPr>
        <w:spacing w:before="0" w:after="0"/>
        <w:contextualSpacing/>
        <w:rPr>
          <w:rFonts w:cs="Arial"/>
          <w:szCs w:val="22"/>
        </w:rPr>
      </w:pPr>
      <w:r w:rsidRPr="00773B11">
        <w:rPr>
          <w:rFonts w:cs="Arial"/>
          <w:szCs w:val="22"/>
        </w:rPr>
        <w:t xml:space="preserve">Each error code/classification should be entered in a separate row. The number of rows in PETT will expand to accommodate as many error codes/classifications as the state used. States should list all error classifications/codes used for the pilot (e.g., E – eligible; IE – ineligible; TE – technical errors; V – valid negative action; I – invalid negative action). This should match information from the “Specify how errors will be identified and classified” section of your state’s approved pilot proposal. </w:t>
      </w:r>
    </w:p>
    <w:p w:rsidR="00B6245F" w:rsidRPr="00773B11"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773B11">
        <w:rPr>
          <w:rFonts w:cs="Arial"/>
          <w:b/>
          <w:i/>
          <w:color w:val="002060"/>
          <w:szCs w:val="22"/>
        </w:rPr>
        <w:t>Number of errors:</w:t>
      </w:r>
      <w:r w:rsidRPr="00773B11">
        <w:rPr>
          <w:rFonts w:cs="Arial"/>
          <w:szCs w:val="22"/>
        </w:rPr>
        <w:t xml:space="preserve"> </w:t>
      </w:r>
      <w:r>
        <w:rPr>
          <w:rFonts w:cs="Arial"/>
          <w:szCs w:val="22"/>
        </w:rPr>
        <w:t>(number)</w:t>
      </w:r>
    </w:p>
    <w:p w:rsidR="00B6245F" w:rsidRDefault="00B6245F" w:rsidP="00B6245F">
      <w:pPr>
        <w:spacing w:before="0" w:after="0"/>
        <w:contextualSpacing/>
        <w:rPr>
          <w:rFonts w:cs="Arial"/>
          <w:szCs w:val="22"/>
        </w:rPr>
      </w:pPr>
      <w:r w:rsidRPr="00773B11">
        <w:rPr>
          <w:rFonts w:cs="Arial"/>
          <w:szCs w:val="22"/>
        </w:rPr>
        <w:t>The state should include the number of errors identified for each error code.</w:t>
      </w:r>
    </w:p>
    <w:p w:rsidR="00B6245F" w:rsidRPr="00773B11"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773B11">
        <w:rPr>
          <w:rFonts w:cs="Arial"/>
          <w:b/>
          <w:i/>
          <w:color w:val="002060"/>
          <w:szCs w:val="22"/>
        </w:rPr>
        <w:t>Dollar value of improper payments:</w:t>
      </w:r>
      <w:r w:rsidRPr="00773B11">
        <w:rPr>
          <w:rFonts w:cs="Arial"/>
          <w:szCs w:val="22"/>
        </w:rPr>
        <w:t xml:space="preserve"> </w:t>
      </w:r>
      <w:r>
        <w:rPr>
          <w:rFonts w:cs="Arial"/>
          <w:szCs w:val="22"/>
        </w:rPr>
        <w:t>(number--do not include “$”)</w:t>
      </w:r>
    </w:p>
    <w:p w:rsidR="00B6245F" w:rsidRDefault="00B6245F" w:rsidP="00B6245F">
      <w:pPr>
        <w:spacing w:before="0" w:after="0"/>
        <w:contextualSpacing/>
        <w:rPr>
          <w:rFonts w:cs="Arial"/>
          <w:szCs w:val="22"/>
        </w:rPr>
      </w:pPr>
      <w:r w:rsidRPr="00773B11">
        <w:rPr>
          <w:rFonts w:cs="Arial"/>
          <w:szCs w:val="22"/>
        </w:rPr>
        <w:t>The state should include the dollar value of improper payments associated with each error code. This is not required for eligible codes (i.e., E – eligible) or negative cases.</w:t>
      </w:r>
    </w:p>
    <w:p w:rsidR="00B6245F" w:rsidRPr="00773B11" w:rsidRDefault="00B6245F" w:rsidP="00B6245F">
      <w:pPr>
        <w:spacing w:before="0" w:after="0"/>
        <w:contextualSpacing/>
        <w:rPr>
          <w:rFonts w:cs="Arial"/>
          <w:szCs w:val="22"/>
        </w:rPr>
      </w:pPr>
    </w:p>
    <w:p w:rsidR="00B6245F" w:rsidRDefault="00B6245F" w:rsidP="00B6245F">
      <w:pPr>
        <w:pStyle w:val="Heading2"/>
      </w:pPr>
      <w:bookmarkStart w:id="25" w:name="_Toc390956501"/>
      <w:r>
        <w:t>Section 5 – 13 Pilot Findings Analysis</w:t>
      </w:r>
      <w:bookmarkEnd w:id="25"/>
    </w:p>
    <w:p w:rsidR="00B6245F" w:rsidRPr="00452FBB" w:rsidRDefault="00B6245F" w:rsidP="00B6245F">
      <w:pPr>
        <w:spacing w:before="0" w:after="0"/>
        <w:rPr>
          <w:rFonts w:cs="Arial"/>
          <w:szCs w:val="22"/>
        </w:rPr>
      </w:pPr>
      <w:r w:rsidRPr="00123457">
        <w:rPr>
          <w:rFonts w:cs="Arial"/>
          <w:szCs w:val="22"/>
        </w:rPr>
        <w:t xml:space="preserve">Questions for each of these sections are listed below. </w:t>
      </w:r>
      <w:r>
        <w:rPr>
          <w:rFonts w:cs="Arial"/>
          <w:szCs w:val="22"/>
        </w:rPr>
        <w:t xml:space="preserve">For Section 5, we have provided more detailed guidance for each field. Sections 6 – 13 are identical to Section 5 in terms of level of information requested with the only difference being that each section addresses a different area of required pilot findings. </w:t>
      </w:r>
      <w:r w:rsidRPr="000F1E75">
        <w:rPr>
          <w:rFonts w:cs="Arial"/>
          <w:szCs w:val="22"/>
        </w:rPr>
        <w:t>Please note that states may report a case in more than one section should multiple</w:t>
      </w:r>
      <w:r>
        <w:rPr>
          <w:rFonts w:cs="Arial"/>
          <w:szCs w:val="22"/>
        </w:rPr>
        <w:t xml:space="preserve"> </w:t>
      </w:r>
      <w:r w:rsidRPr="000F1E75">
        <w:rPr>
          <w:rFonts w:cs="Arial"/>
          <w:szCs w:val="22"/>
        </w:rPr>
        <w:t>problems be identified on a case.</w:t>
      </w:r>
    </w:p>
    <w:p w:rsidR="00B6245F" w:rsidRDefault="00B6245F" w:rsidP="00B6245F">
      <w:pPr>
        <w:pStyle w:val="Heading3"/>
      </w:pPr>
      <w:r>
        <w:t xml:space="preserve">Section 5 – </w:t>
      </w:r>
      <w:r w:rsidRPr="00B92AE7">
        <w:t>Was the decision about program eligibility correct?</w:t>
      </w:r>
    </w:p>
    <w:p w:rsidR="00B6245F" w:rsidRPr="00370FCB" w:rsidRDefault="00B6245F" w:rsidP="00B6245F">
      <w:r>
        <w:t>Figure 17 shows the Section 5 required fields. Below, each field is described in detail.</w:t>
      </w:r>
    </w:p>
    <w:p w:rsidR="00B6245F" w:rsidRPr="00FA12F9" w:rsidRDefault="00B6245F" w:rsidP="00B6245F">
      <w:pPr>
        <w:keepNext/>
        <w:jc w:val="center"/>
        <w:rPr>
          <w:b/>
          <w:i/>
          <w:color w:val="002060"/>
        </w:rPr>
      </w:pPr>
      <w:r w:rsidRPr="00FA12F9">
        <w:rPr>
          <w:b/>
          <w:i/>
          <w:color w:val="002060"/>
        </w:rPr>
        <w:t>Figure 17: Was the decision about program eligibility correct</w:t>
      </w:r>
    </w:p>
    <w:p w:rsidR="00B6245F" w:rsidRPr="00370FCB" w:rsidRDefault="00B6245F" w:rsidP="00B6245F">
      <w:r>
        <w:rPr>
          <w:noProof/>
        </w:rPr>
        <w:drawing>
          <wp:inline distT="0" distB="0" distL="0" distR="0" wp14:anchorId="41B8460B" wp14:editId="5563E870">
            <wp:extent cx="5943600" cy="37033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9"/>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Number of decisions about program eligibility correct: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r w:rsidRPr="00585177">
        <w:rPr>
          <w:rFonts w:cs="Arial"/>
          <w:szCs w:val="22"/>
        </w:rPr>
        <w:t xml:space="preserve">Include the number of </w:t>
      </w:r>
      <w:r>
        <w:rPr>
          <w:rFonts w:cs="Arial"/>
          <w:szCs w:val="22"/>
        </w:rPr>
        <w:t xml:space="preserve">Active </w:t>
      </w:r>
      <w:r w:rsidRPr="00585177">
        <w:rPr>
          <w:rFonts w:cs="Arial"/>
          <w:szCs w:val="22"/>
        </w:rPr>
        <w:t>cases</w:t>
      </w:r>
      <w:r>
        <w:rPr>
          <w:rFonts w:cs="Arial"/>
          <w:szCs w:val="22"/>
        </w:rPr>
        <w:t xml:space="preserve"> and separately the number of Negative cases</w:t>
      </w:r>
      <w:r w:rsidRPr="00585177">
        <w:rPr>
          <w:rFonts w:cs="Arial"/>
          <w:szCs w:val="22"/>
        </w:rPr>
        <w:t xml:space="preserve"> for which the decision about program eligibility was correct.</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about program eligibility incorrect: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r w:rsidRPr="00585177">
        <w:rPr>
          <w:rFonts w:cs="Arial"/>
          <w:szCs w:val="22"/>
        </w:rPr>
        <w:t xml:space="preserve">Include the number of </w:t>
      </w:r>
      <w:r>
        <w:rPr>
          <w:rFonts w:cs="Arial"/>
          <w:szCs w:val="22"/>
        </w:rPr>
        <w:t xml:space="preserve">Active </w:t>
      </w:r>
      <w:r w:rsidRPr="00585177">
        <w:rPr>
          <w:rFonts w:cs="Arial"/>
          <w:szCs w:val="22"/>
        </w:rPr>
        <w:t xml:space="preserve">cases </w:t>
      </w:r>
      <w:r>
        <w:rPr>
          <w:rFonts w:cs="Arial"/>
          <w:szCs w:val="22"/>
        </w:rPr>
        <w:t xml:space="preserve">and separately the number of Negative cases </w:t>
      </w:r>
      <w:r w:rsidRPr="00585177">
        <w:rPr>
          <w:rFonts w:cs="Arial"/>
          <w:szCs w:val="22"/>
        </w:rPr>
        <w:t>for which the decision about program eligibility was incorrect.</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Dollar value of improper payments due to this measure:</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r w:rsidRPr="00585177">
        <w:rPr>
          <w:rFonts w:cs="Arial"/>
          <w:szCs w:val="22"/>
        </w:rPr>
        <w:t>Include the dollar value of improper payments for cases where the decision about program eligibility was incorrect.</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r w:rsidRPr="00585177">
        <w:rPr>
          <w:rFonts w:cs="Arial"/>
          <w:szCs w:val="22"/>
        </w:rPr>
        <w:t>States should enter a general description for each case where the decision about program eligibility was incorrect. The general descriptions should briefly describe the errors (e.g., the state caseworker did not verify income information from the hub as required, and the recipient was over the Medicaid income limit).</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 xml:space="preserve">root cause </w:t>
      </w:r>
      <w:r>
        <w:rPr>
          <w:rFonts w:cs="Arial"/>
          <w:b/>
          <w:i/>
          <w:color w:val="002060"/>
          <w:szCs w:val="22"/>
        </w:rPr>
        <w:t>for</w:t>
      </w:r>
      <w:r w:rsidRPr="00585177">
        <w:rPr>
          <w:rFonts w:cs="Arial"/>
          <w:b/>
          <w:i/>
          <w:color w:val="002060"/>
          <w:szCs w:val="22"/>
        </w:rPr>
        <w:t xml:space="preserve">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r w:rsidRPr="00585177">
        <w:rPr>
          <w:rFonts w:cs="Arial"/>
          <w:szCs w:val="22"/>
        </w:rPr>
        <w:t>For each error, states should provide the root cause of the error. States should describe the underlying causes of each error, not just the surface causes, and why a particular program/operational procedure caused the specific errors (e.g., no internal controls in place at the state to ensure the caseworker is completing each required verification; caseworkers not completing all required verifications).</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r w:rsidRPr="00585177">
        <w:rPr>
          <w:rFonts w:cs="Arial"/>
          <w:szCs w:val="22"/>
        </w:rPr>
        <w:t xml:space="preserve">For </w:t>
      </w:r>
      <w:r>
        <w:rPr>
          <w:rFonts w:cs="Arial"/>
          <w:szCs w:val="22"/>
        </w:rPr>
        <w:t>each root cause</w:t>
      </w:r>
      <w:r w:rsidRPr="00585177">
        <w:rPr>
          <w:rFonts w:cs="Arial"/>
          <w:szCs w:val="22"/>
        </w:rPr>
        <w:t xml:space="preserve">, states </w:t>
      </w:r>
      <w:r>
        <w:rPr>
          <w:rFonts w:cs="Arial"/>
          <w:szCs w:val="22"/>
        </w:rPr>
        <w:t>should</w:t>
      </w:r>
      <w:r w:rsidRPr="00585177">
        <w:rPr>
          <w:rFonts w:cs="Arial"/>
          <w:szCs w:val="22"/>
        </w:rPr>
        <w:t xml:space="preserve"> discuss corrective actions to avoid such errors in the future. States should describe the corrective actions that the state will implement and how these actions will reduce or eliminate errors. For each corrective action the state should discuss, with as much detail as possible (at a minimum):</w:t>
      </w:r>
    </w:p>
    <w:p w:rsidR="00B6245F" w:rsidRPr="00716583" w:rsidRDefault="00B6245F" w:rsidP="00B6245F">
      <w:pPr>
        <w:pStyle w:val="ListParagraph"/>
        <w:numPr>
          <w:ilvl w:val="0"/>
          <w:numId w:val="27"/>
        </w:numPr>
        <w:spacing w:before="0" w:after="0"/>
        <w:contextualSpacing/>
        <w:rPr>
          <w:szCs w:val="22"/>
        </w:rPr>
      </w:pPr>
      <w:r>
        <w:rPr>
          <w:szCs w:val="22"/>
        </w:rPr>
        <w:t xml:space="preserve">The </w:t>
      </w:r>
      <w:r w:rsidRPr="00716583">
        <w:rPr>
          <w:szCs w:val="22"/>
        </w:rPr>
        <w:t xml:space="preserve">state key personnel and components </w:t>
      </w:r>
      <w:r>
        <w:rPr>
          <w:szCs w:val="22"/>
        </w:rPr>
        <w:t xml:space="preserve">that </w:t>
      </w:r>
      <w:r w:rsidRPr="00716583">
        <w:rPr>
          <w:szCs w:val="22"/>
        </w:rPr>
        <w:t>will be responsible for im</w:t>
      </w:r>
      <w:r>
        <w:rPr>
          <w:szCs w:val="22"/>
        </w:rPr>
        <w:t>plementing the corrective action</w:t>
      </w:r>
      <w:r w:rsidRPr="00716583">
        <w:rPr>
          <w:szCs w:val="22"/>
        </w:rPr>
        <w:t>.</w:t>
      </w:r>
    </w:p>
    <w:p w:rsidR="00B6245F" w:rsidRPr="00716583" w:rsidRDefault="00B6245F" w:rsidP="00B6245F">
      <w:pPr>
        <w:pStyle w:val="ListParagraph"/>
        <w:numPr>
          <w:ilvl w:val="0"/>
          <w:numId w:val="27"/>
        </w:numPr>
        <w:spacing w:before="0" w:after="0"/>
        <w:contextualSpacing/>
        <w:rPr>
          <w:szCs w:val="22"/>
        </w:rPr>
      </w:pPr>
      <w:r w:rsidRPr="00716583">
        <w:rPr>
          <w:szCs w:val="22"/>
        </w:rPr>
        <w:t>How the root cause of the error will be addressed with the corrective action.</w:t>
      </w:r>
    </w:p>
    <w:p w:rsidR="00B6245F" w:rsidRPr="00716583" w:rsidRDefault="00B6245F" w:rsidP="00B6245F">
      <w:pPr>
        <w:pStyle w:val="ListParagraph"/>
        <w:numPr>
          <w:ilvl w:val="0"/>
          <w:numId w:val="27"/>
        </w:numPr>
        <w:spacing w:before="0" w:after="0"/>
        <w:contextualSpacing/>
        <w:rPr>
          <w:szCs w:val="22"/>
        </w:rPr>
      </w:pPr>
      <w:r w:rsidRPr="00716583">
        <w:rPr>
          <w:szCs w:val="22"/>
        </w:rPr>
        <w:t>Details on the action to be taken, providing a step-by-step process, where applicable. States should identify the specific actions that will be taken (e.g., systems changes, new and/or updated trainings, policy clarifications).</w:t>
      </w:r>
    </w:p>
    <w:p w:rsidR="00B6245F" w:rsidRPr="00716583" w:rsidRDefault="00B6245F" w:rsidP="00B6245F">
      <w:pPr>
        <w:pStyle w:val="ListParagraph"/>
        <w:numPr>
          <w:ilvl w:val="0"/>
          <w:numId w:val="27"/>
        </w:numPr>
        <w:spacing w:before="0" w:after="0"/>
        <w:contextualSpacing/>
        <w:rPr>
          <w:szCs w:val="22"/>
        </w:rPr>
      </w:pPr>
      <w:r w:rsidRPr="00716583">
        <w:rPr>
          <w:szCs w:val="22"/>
        </w:rPr>
        <w:t>The corrective action implementation dates and the expected due dates for resolving problems.</w:t>
      </w:r>
    </w:p>
    <w:p w:rsidR="00B6245F" w:rsidRPr="00716583" w:rsidRDefault="00B6245F" w:rsidP="00B6245F">
      <w:pPr>
        <w:pStyle w:val="ListParagraph"/>
        <w:numPr>
          <w:ilvl w:val="0"/>
          <w:numId w:val="27"/>
        </w:numPr>
        <w:spacing w:before="0" w:after="0"/>
        <w:contextualSpacing/>
        <w:rPr>
          <w:szCs w:val="22"/>
        </w:rPr>
      </w:pPr>
      <w:r w:rsidRPr="00716583">
        <w:rPr>
          <w:szCs w:val="22"/>
        </w:rPr>
        <w:t>Expected results of the corrective action and how the state plans to monitor the effectiveness of the corrective action.</w:t>
      </w:r>
    </w:p>
    <w:p w:rsidR="00B6245F" w:rsidRPr="00716583" w:rsidRDefault="00B6245F" w:rsidP="00B6245F">
      <w:pPr>
        <w:pStyle w:val="ListParagraph"/>
        <w:numPr>
          <w:ilvl w:val="0"/>
          <w:numId w:val="27"/>
        </w:numPr>
        <w:spacing w:before="0" w:after="0"/>
        <w:contextualSpacing/>
        <w:rPr>
          <w:szCs w:val="22"/>
        </w:rPr>
      </w:pPr>
      <w:r w:rsidRPr="00716583">
        <w:rPr>
          <w:szCs w:val="22"/>
        </w:rPr>
        <w:t>Any other corrective action information CMS should know.</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szCs w:val="22"/>
        </w:rPr>
        <w:t xml:space="preserve">While states must discuss corrective actions for errors, it remains the state’s decision on which corrective actions to take to decrease or eliminate errors. States are encouraged to use the most cost effective corrective actions that can be implemented to best correct and address the root causes of the errors. If the state determines that the cost of implementing a corrective action outweighs the benefits then the final decision of implementing the corrective action is the state’s decision. In cases where the state chooses not to implement an action, the cost benefit analysis and the final decision should be included </w:t>
      </w:r>
      <w:r>
        <w:rPr>
          <w:rFonts w:cs="Arial"/>
          <w:szCs w:val="22"/>
        </w:rPr>
        <w:t>in</w:t>
      </w:r>
      <w:r w:rsidRPr="00585177">
        <w:rPr>
          <w:rFonts w:cs="Arial"/>
          <w:szCs w:val="22"/>
        </w:rPr>
        <w:t xml:space="preserve"> the corrective action discussion. </w:t>
      </w:r>
    </w:p>
    <w:p w:rsidR="00B6245F" w:rsidRPr="00585177" w:rsidRDefault="00B6245F" w:rsidP="00B6245F">
      <w:pPr>
        <w:spacing w:before="0" w:after="0"/>
        <w:contextualSpacing/>
        <w:rPr>
          <w:rFonts w:cs="Arial"/>
          <w:szCs w:val="22"/>
        </w:rPr>
      </w:pPr>
    </w:p>
    <w:p w:rsidR="00B6245F" w:rsidRPr="00035304" w:rsidRDefault="00B6245F" w:rsidP="00B6245F">
      <w:pPr>
        <w:spacing w:before="0" w:after="0"/>
        <w:contextualSpacing/>
        <w:rPr>
          <w:rFonts w:cs="Arial"/>
          <w:szCs w:val="22"/>
        </w:rPr>
      </w:pPr>
      <w:r w:rsidRPr="00585177">
        <w:rPr>
          <w:rFonts w:cs="Arial"/>
          <w:szCs w:val="22"/>
        </w:rPr>
        <w:t>States will be required to provide an update on these corrective actions, including an evaluation of the effectiveness of the corrective actions, when reporting on the round 2 pilots in December 2014. Therefore, a thorough and detailed description of the state’s corrective action strategy will benefit states in conducting the second round of pilots later this year.</w:t>
      </w:r>
    </w:p>
    <w:p w:rsidR="00B6245F" w:rsidRDefault="00B6245F" w:rsidP="00B6245F">
      <w:pPr>
        <w:pStyle w:val="Heading3"/>
      </w:pPr>
      <w:r>
        <w:t xml:space="preserve">Section 6 – </w:t>
      </w:r>
      <w:r w:rsidRPr="00B92AE7">
        <w:t xml:space="preserve">Was the decision about </w:t>
      </w:r>
      <w:r>
        <w:t>e</w:t>
      </w:r>
      <w:r w:rsidRPr="00B92AE7">
        <w:t xml:space="preserve">ligibility </w:t>
      </w:r>
      <w:r>
        <w:t xml:space="preserve">group </w:t>
      </w:r>
      <w:r w:rsidRPr="00B92AE7">
        <w:t>correct?</w:t>
      </w:r>
    </w:p>
    <w:p w:rsidR="00B6245F" w:rsidRPr="00370FCB" w:rsidRDefault="00B6245F" w:rsidP="00B6245F">
      <w:r>
        <w:t>Figure 18 shows the Section 6 required fields. Below, each field is described in detail.</w:t>
      </w:r>
    </w:p>
    <w:p w:rsidR="00B6245F" w:rsidRPr="00FA12F9" w:rsidRDefault="00B6245F" w:rsidP="00B6245F">
      <w:pPr>
        <w:keepNext/>
        <w:jc w:val="center"/>
        <w:rPr>
          <w:b/>
          <w:i/>
          <w:color w:val="002060"/>
        </w:rPr>
      </w:pPr>
      <w:r w:rsidRPr="00FA12F9">
        <w:rPr>
          <w:b/>
          <w:i/>
          <w:color w:val="002060"/>
        </w:rPr>
        <w:t>Figure 18: Was the decision about eligibility group correct</w:t>
      </w:r>
    </w:p>
    <w:p w:rsidR="00B6245F" w:rsidRPr="00370FCB" w:rsidRDefault="00B6245F" w:rsidP="00B6245F">
      <w:pPr>
        <w:keepNext/>
        <w:jc w:val="center"/>
      </w:pPr>
      <w:r>
        <w:rPr>
          <w:noProof/>
        </w:rPr>
        <w:drawing>
          <wp:inline distT="0" distB="0" distL="0" distR="0" wp14:anchorId="438D60EF" wp14:editId="21CC893E">
            <wp:extent cx="5943600" cy="370332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0"/>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decisions about eligibility </w:t>
      </w:r>
      <w:r>
        <w:rPr>
          <w:rFonts w:cs="Arial"/>
          <w:b/>
          <w:i/>
          <w:color w:val="002060"/>
          <w:szCs w:val="22"/>
        </w:rPr>
        <w:t xml:space="preserve">group </w:t>
      </w:r>
      <w:r w:rsidRPr="00585177">
        <w:rPr>
          <w:rFonts w:cs="Arial"/>
          <w:b/>
          <w:i/>
          <w:color w:val="002060"/>
          <w:szCs w:val="22"/>
        </w:rPr>
        <w:t>correct: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decisions about eligibility </w:t>
      </w:r>
      <w:r>
        <w:rPr>
          <w:rFonts w:cs="Arial"/>
          <w:b/>
          <w:i/>
          <w:color w:val="002060"/>
          <w:szCs w:val="22"/>
        </w:rPr>
        <w:t xml:space="preserve">group </w:t>
      </w:r>
      <w:r w:rsidRPr="00585177">
        <w:rPr>
          <w:rFonts w:cs="Arial"/>
          <w:b/>
          <w:i/>
          <w:color w:val="002060"/>
          <w:szCs w:val="22"/>
        </w:rPr>
        <w:t>incorrect: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r w:rsidRPr="00585177">
        <w:rPr>
          <w:rFonts w:cs="Arial"/>
          <w:b/>
          <w:i/>
          <w:color w:val="002060"/>
          <w:szCs w:val="22"/>
        </w:rPr>
        <w:t>Dollar value of improper payments due to this measure:</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b/>
          <w:szCs w:val="22"/>
        </w:rPr>
      </w:pPr>
    </w:p>
    <w:p w:rsidR="00B6245F" w:rsidRDefault="00B6245F" w:rsidP="00B6245F">
      <w:pPr>
        <w:pStyle w:val="Heading3"/>
      </w:pPr>
      <w:r>
        <w:t>Section 7 – If</w:t>
      </w:r>
      <w:r w:rsidRPr="00B92AE7">
        <w:t xml:space="preserve"> the decision </w:t>
      </w:r>
      <w:r>
        <w:t>has been finalized and denied, was the case transferred to the FFM appropriately</w:t>
      </w:r>
      <w:r w:rsidRPr="00B92AE7">
        <w:t>?</w:t>
      </w:r>
    </w:p>
    <w:p w:rsidR="00B6245F" w:rsidRPr="00370FCB" w:rsidRDefault="00B6245F" w:rsidP="00B6245F">
      <w:r>
        <w:t>Figure 19 shows the Section 7 required fields. Below, each field is described in detail.</w:t>
      </w:r>
    </w:p>
    <w:p w:rsidR="00B6245F" w:rsidRPr="00FA12F9" w:rsidRDefault="00B6245F" w:rsidP="00B6245F">
      <w:pPr>
        <w:keepNext/>
        <w:jc w:val="center"/>
        <w:rPr>
          <w:b/>
          <w:i/>
          <w:color w:val="002060"/>
        </w:rPr>
      </w:pPr>
      <w:r w:rsidRPr="00FA12F9">
        <w:rPr>
          <w:b/>
          <w:i/>
          <w:color w:val="002060"/>
        </w:rPr>
        <w:t>Figure 19: If the decision has been finalized and denied, was the case transferred to the FFM appropriately</w:t>
      </w:r>
    </w:p>
    <w:p w:rsidR="00B6245F" w:rsidRPr="00370FCB" w:rsidRDefault="00B6245F" w:rsidP="00B6245F">
      <w:pPr>
        <w:keepNext/>
      </w:pPr>
      <w:r>
        <w:rPr>
          <w:noProof/>
        </w:rPr>
        <w:drawing>
          <wp:inline distT="0" distB="0" distL="0" distR="0" wp14:anchorId="77AF5D66" wp14:editId="1D9F0140">
            <wp:extent cx="5943600" cy="370332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1"/>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Pr>
          <w:rFonts w:cs="Arial"/>
          <w:b/>
          <w:i/>
          <w:color w:val="002060"/>
          <w:szCs w:val="22"/>
        </w:rPr>
        <w:t>Number of cases transferred appropriately</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w:t>
      </w:r>
      <w:r>
        <w:rPr>
          <w:rFonts w:cs="Arial"/>
          <w:b/>
          <w:i/>
          <w:color w:val="002060"/>
          <w:szCs w:val="22"/>
        </w:rPr>
        <w:t>of cases not transferred appropriately</w:t>
      </w:r>
      <w:r w:rsidRPr="00585177">
        <w:rPr>
          <w:rFonts w:cs="Arial"/>
          <w:b/>
          <w:i/>
          <w:color w:val="002060"/>
          <w:szCs w:val="22"/>
        </w:rPr>
        <w:t>:</w:t>
      </w:r>
      <w:r w:rsidRPr="00585177">
        <w:rPr>
          <w:rFonts w:cs="Arial"/>
          <w:szCs w:val="22"/>
        </w:rPr>
        <w:t xml:space="preserve">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a 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 w:rsidR="00B6245F" w:rsidRDefault="00B6245F" w:rsidP="00B6245F">
      <w:pPr>
        <w:pStyle w:val="Heading3"/>
      </w:pPr>
      <w:r>
        <w:t>Section 8 – If</w:t>
      </w:r>
      <w:r w:rsidRPr="00B92AE7">
        <w:t xml:space="preserve"> the decision </w:t>
      </w:r>
      <w:r>
        <w:t>has been finalized and denied, have appropriate final notices been?</w:t>
      </w:r>
    </w:p>
    <w:p w:rsidR="00B6245F" w:rsidRPr="00370FCB" w:rsidRDefault="00B6245F" w:rsidP="00B6245F">
      <w:r>
        <w:t>Figure 20 shows the Section 8 required fields. Below, each field is described in detail.</w:t>
      </w:r>
    </w:p>
    <w:p w:rsidR="00B6245F" w:rsidRPr="00FA12F9" w:rsidRDefault="00B6245F" w:rsidP="00B6245F">
      <w:pPr>
        <w:keepNext/>
        <w:jc w:val="center"/>
        <w:rPr>
          <w:b/>
          <w:i/>
          <w:color w:val="002060"/>
        </w:rPr>
      </w:pPr>
      <w:r w:rsidRPr="00FA12F9">
        <w:rPr>
          <w:b/>
          <w:i/>
          <w:color w:val="002060"/>
        </w:rPr>
        <w:t>Figure 20: If the decision has been finalized and denied, have appropriate final notices been</w:t>
      </w:r>
    </w:p>
    <w:p w:rsidR="00B6245F" w:rsidRPr="00370FCB" w:rsidRDefault="00B6245F" w:rsidP="00B6245F">
      <w:r>
        <w:rPr>
          <w:noProof/>
        </w:rPr>
        <w:drawing>
          <wp:inline distT="0" distB="0" distL="0" distR="0" wp14:anchorId="75BAD9D3" wp14:editId="1C435789">
            <wp:extent cx="5943600" cy="370332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Pr>
          <w:rFonts w:cs="Arial"/>
          <w:b/>
          <w:i/>
          <w:color w:val="002060"/>
          <w:szCs w:val="22"/>
        </w:rPr>
        <w:t>Number of appropriate final notices sent</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w:t>
      </w:r>
      <w:r>
        <w:rPr>
          <w:rFonts w:cs="Arial"/>
          <w:b/>
          <w:i/>
          <w:color w:val="002060"/>
          <w:szCs w:val="22"/>
        </w:rPr>
        <w:t>of appropriate final notices not sent</w:t>
      </w:r>
      <w:r w:rsidRPr="00585177">
        <w:rPr>
          <w:rFonts w:cs="Arial"/>
          <w:b/>
          <w:i/>
          <w:color w:val="002060"/>
          <w:szCs w:val="22"/>
        </w:rPr>
        <w:t>:</w:t>
      </w:r>
      <w:r w:rsidRPr="00585177">
        <w:rPr>
          <w:rFonts w:cs="Arial"/>
          <w:szCs w:val="22"/>
        </w:rPr>
        <w:t xml:space="preserve">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a 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b/>
          <w:szCs w:val="22"/>
        </w:rPr>
      </w:pPr>
    </w:p>
    <w:p w:rsidR="00B6245F" w:rsidRDefault="00B6245F" w:rsidP="00B6245F">
      <w:pPr>
        <w:pStyle w:val="Heading3"/>
      </w:pPr>
      <w:r>
        <w:t>Section 9 – If</w:t>
      </w:r>
      <w:r w:rsidRPr="00B92AE7">
        <w:t xml:space="preserve"> the </w:t>
      </w:r>
      <w:r>
        <w:t>application was transferred from a FFM, were appropriate steps taken to ensure reuse of application and verification information?</w:t>
      </w:r>
    </w:p>
    <w:p w:rsidR="00B6245F" w:rsidRPr="00370FCB" w:rsidRDefault="00B6245F" w:rsidP="00B6245F">
      <w:r>
        <w:t>Figure 21 shows the Section 9 required fields. Below, each field is described in detail.</w:t>
      </w:r>
    </w:p>
    <w:p w:rsidR="00B6245F" w:rsidRPr="00FA12F9" w:rsidRDefault="00B6245F" w:rsidP="00B6245F">
      <w:pPr>
        <w:keepNext/>
        <w:jc w:val="center"/>
        <w:rPr>
          <w:b/>
          <w:i/>
          <w:color w:val="002060"/>
        </w:rPr>
      </w:pPr>
      <w:r w:rsidRPr="00FA12F9">
        <w:rPr>
          <w:b/>
          <w:i/>
          <w:color w:val="002060"/>
        </w:rPr>
        <w:t>Figure 21: If the application was transferred from a FFM, were appropriate steps taken to ensure reuse of application and verification information</w:t>
      </w:r>
    </w:p>
    <w:p w:rsidR="00B6245F" w:rsidRPr="00370FCB" w:rsidRDefault="00B6245F" w:rsidP="00B6245F">
      <w:r>
        <w:rPr>
          <w:noProof/>
        </w:rPr>
        <w:drawing>
          <wp:inline distT="0" distB="0" distL="0" distR="0" wp14:anchorId="4F678BAA" wp14:editId="5265D778">
            <wp:extent cx="5943600" cy="37033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appropriate steps were taken to ensure reuse of information</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appropriate steps were nor taken to ensure reuse of information</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Dollar value of improper payments due to this measure:</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b/>
          <w:szCs w:val="22"/>
        </w:rPr>
      </w:pPr>
    </w:p>
    <w:p w:rsidR="00B6245F" w:rsidRDefault="00B6245F" w:rsidP="00B6245F">
      <w:pPr>
        <w:pStyle w:val="Heading3"/>
      </w:pPr>
      <w:r>
        <w:t xml:space="preserve">Section 10 – </w:t>
      </w:r>
      <w:r w:rsidRPr="00B92AE7">
        <w:t>W</w:t>
      </w:r>
      <w:r>
        <w:t xml:space="preserve">ere </w:t>
      </w:r>
      <w:r w:rsidRPr="00B92AE7">
        <w:t>the</w:t>
      </w:r>
      <w:r>
        <w:t xml:space="preserve"> appropriate attestations or verifications made for data collected in the application as identified in the state’s verification plan before disposition</w:t>
      </w:r>
      <w:r w:rsidRPr="00B92AE7">
        <w:t>?</w:t>
      </w:r>
    </w:p>
    <w:p w:rsidR="00B6245F" w:rsidRPr="00370FCB" w:rsidRDefault="00B6245F" w:rsidP="00B6245F">
      <w:r>
        <w:t>Figure 22 shows the Section 10 required fields. Below, each field is described in detail.</w:t>
      </w:r>
    </w:p>
    <w:p w:rsidR="00B6245F" w:rsidRPr="00FA12F9" w:rsidRDefault="00B6245F" w:rsidP="00B6245F">
      <w:pPr>
        <w:keepNext/>
        <w:jc w:val="center"/>
        <w:rPr>
          <w:b/>
          <w:i/>
          <w:color w:val="002060"/>
        </w:rPr>
      </w:pPr>
      <w:r w:rsidRPr="00FA12F9">
        <w:rPr>
          <w:b/>
          <w:i/>
          <w:color w:val="002060"/>
        </w:rPr>
        <w:t>Figure 22: Were the appropriate attestations or verifications made for data collected in the application as identified in the state’s verification plan before disposition</w:t>
      </w:r>
    </w:p>
    <w:p w:rsidR="00B6245F" w:rsidRPr="00370FCB" w:rsidRDefault="00B6245F" w:rsidP="00B6245F">
      <w:r>
        <w:rPr>
          <w:noProof/>
        </w:rPr>
        <w:drawing>
          <wp:inline distT="0" distB="0" distL="0" distR="0" wp14:anchorId="47A67140" wp14:editId="57537506">
            <wp:extent cx="5943600" cy="370332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4"/>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appropriate attestations/verifications made</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appropriate attestations/verifications not made</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Dollar value of improper payments due to this measure:</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 w:rsidR="00B6245F" w:rsidRDefault="00B6245F" w:rsidP="00B6245F">
      <w:pPr>
        <w:pStyle w:val="Heading3"/>
      </w:pPr>
      <w:r>
        <w:t>Section 11 – If additional information was sought from the applicant or beneficiary, was such information properly requested based on attestations and verifications, or existing data, and utilized properly in the eligibility determination</w:t>
      </w:r>
      <w:r w:rsidRPr="00B92AE7">
        <w:t>?</w:t>
      </w:r>
    </w:p>
    <w:p w:rsidR="00B6245F" w:rsidRPr="00370FCB" w:rsidRDefault="00B6245F" w:rsidP="00B6245F">
      <w:r>
        <w:t>Figure 23 shows the Section 11 required fields. Below, each field is described in detail.</w:t>
      </w:r>
    </w:p>
    <w:p w:rsidR="00B6245F" w:rsidRPr="00FA12F9" w:rsidRDefault="00B6245F" w:rsidP="00B6245F">
      <w:pPr>
        <w:keepNext/>
        <w:jc w:val="center"/>
        <w:rPr>
          <w:b/>
          <w:i/>
          <w:color w:val="002060"/>
        </w:rPr>
      </w:pPr>
      <w:r w:rsidRPr="00FA12F9">
        <w:rPr>
          <w:b/>
          <w:i/>
          <w:color w:val="002060"/>
        </w:rPr>
        <w:t>Figure 23: Was additional information sought from the beneficiary properly requested/utilized</w:t>
      </w:r>
    </w:p>
    <w:p w:rsidR="00B6245F" w:rsidRPr="00370FCB" w:rsidRDefault="00B6245F" w:rsidP="00B6245F">
      <w:r>
        <w:rPr>
          <w:noProof/>
        </w:rPr>
        <w:drawing>
          <wp:inline distT="0" distB="0" distL="0" distR="0" wp14:anchorId="7402F6DC" wp14:editId="30C5524E">
            <wp:extent cx="5943600" cy="37033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5"/>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additional information was properly requested and utilized</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additional information was not properly requested and utilized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Dollar value of improper payments due to this measure:</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421CA4"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 w:rsidR="00B6245F" w:rsidRDefault="00B6245F" w:rsidP="00B6245F">
      <w:pPr>
        <w:pStyle w:val="Heading3"/>
      </w:pPr>
      <w:r>
        <w:t>Section 12 – Based on the information supplied, attested and verified, was the household composition and income level for the applicant properly established?</w:t>
      </w:r>
    </w:p>
    <w:p w:rsidR="00B6245F" w:rsidRPr="00370FCB" w:rsidRDefault="00B6245F" w:rsidP="00B6245F">
      <w:r>
        <w:t>Figure 24 shows the Section 12 required fields. Below, each field is described in detail.</w:t>
      </w:r>
    </w:p>
    <w:p w:rsidR="00B6245F" w:rsidRPr="00FA12F9" w:rsidRDefault="00B6245F" w:rsidP="00B6245F">
      <w:pPr>
        <w:keepNext/>
        <w:jc w:val="center"/>
        <w:rPr>
          <w:b/>
          <w:i/>
          <w:color w:val="002060"/>
        </w:rPr>
      </w:pPr>
      <w:r w:rsidRPr="00FA12F9">
        <w:rPr>
          <w:b/>
          <w:i/>
          <w:color w:val="002060"/>
        </w:rPr>
        <w:t>Figure 24: Was the household composition and income level for the applicant properly established</w:t>
      </w:r>
    </w:p>
    <w:p w:rsidR="00B6245F" w:rsidRPr="00370FCB" w:rsidRDefault="00B6245F" w:rsidP="00B6245F">
      <w:r>
        <w:rPr>
          <w:noProof/>
        </w:rPr>
        <w:drawing>
          <wp:inline distT="0" distB="0" distL="0" distR="0" wp14:anchorId="2F815C4F" wp14:editId="10BF09A9">
            <wp:extent cx="5943600" cy="37033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6"/>
                    <a:stretch>
                      <a:fillRect/>
                    </a:stretch>
                  </pic:blipFill>
                  <pic:spPr>
                    <a:xfrm>
                      <a:off x="0" y="0"/>
                      <a:ext cx="5943600" cy="3703320"/>
                    </a:xfrm>
                    <a:prstGeom prst="rect">
                      <a:avLst/>
                    </a:prstGeom>
                  </pic:spPr>
                </pic:pic>
              </a:graphicData>
            </a:graphic>
          </wp:inline>
        </w:drawing>
      </w:r>
    </w:p>
    <w:p w:rsidR="00B6245F" w:rsidRDefault="00B6245F" w:rsidP="00B6245F">
      <w:pPr>
        <w:rPr>
          <w:rFonts w:cs="Arial"/>
          <w:b/>
          <w:i/>
          <w:color w:val="002060"/>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pStyle w:val="ListParagraph"/>
        <w:ind w:left="0"/>
        <w:rPr>
          <w:szCs w:val="22"/>
        </w:rPr>
      </w:pPr>
      <w:r w:rsidRPr="00585177">
        <w:rPr>
          <w:szCs w:val="22"/>
        </w:rPr>
        <w:t>Note: For this measure, states are asked to separately report the number of cases where household composition was/wasn’t properly established (and associated improper payments) and the number of cases where the income level was/wasn’t properly established (and associated improper payments).</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household composition properly established</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household composition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Dollar value of improper payments due to </w:t>
      </w:r>
      <w:r>
        <w:rPr>
          <w:rFonts w:cs="Arial"/>
          <w:b/>
          <w:i/>
          <w:color w:val="002060"/>
          <w:szCs w:val="22"/>
        </w:rPr>
        <w:t>household composition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income level properly established</w:t>
      </w:r>
      <w:r w:rsidRPr="00585177">
        <w:rPr>
          <w:rFonts w:cs="Arial"/>
          <w:b/>
          <w:i/>
          <w:color w:val="002060"/>
          <w:szCs w:val="22"/>
        </w:rPr>
        <w:t>:</w:t>
      </w:r>
      <w:r w:rsidRPr="00585177">
        <w:rPr>
          <w:rFonts w:cs="Arial"/>
          <w:szCs w:val="22"/>
        </w:rPr>
        <w:t xml:space="preserve"> </w:t>
      </w:r>
      <w:r>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where income level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Dollar value of improper payments due to </w:t>
      </w:r>
      <w:r>
        <w:rPr>
          <w:rFonts w:cs="Arial"/>
          <w:b/>
          <w:i/>
          <w:color w:val="002060"/>
          <w:szCs w:val="22"/>
        </w:rPr>
        <w:t>income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b/>
          <w:szCs w:val="22"/>
        </w:rPr>
      </w:pPr>
    </w:p>
    <w:p w:rsidR="00B6245F" w:rsidRDefault="00B6245F" w:rsidP="00B6245F">
      <w:pPr>
        <w:pStyle w:val="Heading3"/>
      </w:pPr>
      <w:r>
        <w:t>Section 13 – Based on the information supplied, attested and verified, was the citizenship and immigration status for the applicant properly established</w:t>
      </w:r>
      <w:r w:rsidRPr="00B92AE7">
        <w:t>?</w:t>
      </w:r>
      <w:r>
        <w:t xml:space="preserve"> </w:t>
      </w:r>
    </w:p>
    <w:p w:rsidR="00B6245F" w:rsidRPr="00370FCB" w:rsidRDefault="00B6245F" w:rsidP="00B6245F">
      <w:r>
        <w:t>Figure 25 shows the Section 13 required fields. Below, each field is described in detail.</w:t>
      </w:r>
    </w:p>
    <w:p w:rsidR="00B6245F" w:rsidRPr="00FA12F9" w:rsidRDefault="00B6245F" w:rsidP="00B6245F">
      <w:pPr>
        <w:keepNext/>
        <w:jc w:val="center"/>
        <w:rPr>
          <w:b/>
          <w:i/>
          <w:color w:val="002060"/>
        </w:rPr>
      </w:pPr>
      <w:r w:rsidRPr="00FA12F9">
        <w:rPr>
          <w:b/>
          <w:i/>
          <w:color w:val="002060"/>
        </w:rPr>
        <w:t>Figure 25: Was the household composition and income level for the applicant properly established</w:t>
      </w:r>
    </w:p>
    <w:p w:rsidR="00B6245F" w:rsidRPr="00370FCB" w:rsidRDefault="00B6245F" w:rsidP="00B6245F">
      <w:r>
        <w:rPr>
          <w:noProof/>
        </w:rPr>
        <w:drawing>
          <wp:inline distT="0" distB="0" distL="0" distR="0" wp14:anchorId="4D214DA0" wp14:editId="11ABC8FF">
            <wp:extent cx="5943600" cy="37033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Pr>
          <w:rFonts w:cs="Arial"/>
          <w:szCs w:val="22"/>
        </w:rPr>
        <w:t>Separate subsections f</w:t>
      </w:r>
      <w:r w:rsidRPr="00585177">
        <w:rPr>
          <w:rFonts w:cs="Arial"/>
          <w:szCs w:val="22"/>
        </w:rPr>
        <w:t xml:space="preserve">or </w:t>
      </w:r>
      <w:r w:rsidRPr="00585177">
        <w:rPr>
          <w:rFonts w:cs="Arial"/>
          <w:b/>
          <w:i/>
          <w:color w:val="002060"/>
          <w:szCs w:val="22"/>
        </w:rPr>
        <w:t xml:space="preserve">Medicaid </w:t>
      </w:r>
      <w:r w:rsidRPr="00585177">
        <w:rPr>
          <w:rFonts w:cs="Arial"/>
          <w:szCs w:val="22"/>
        </w:rPr>
        <w:t>and</w:t>
      </w:r>
      <w:r w:rsidRPr="00585177">
        <w:rPr>
          <w:rFonts w:cs="Arial"/>
          <w:b/>
          <w:i/>
          <w:color w:val="002060"/>
          <w:szCs w:val="22"/>
        </w:rPr>
        <w:t xml:space="preserve"> CHIP</w:t>
      </w:r>
    </w:p>
    <w:p w:rsidR="00B6245F" w:rsidRPr="00585177"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citizenship and immigration status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 xml:space="preserve">Number of </w:t>
      </w:r>
      <w:r>
        <w:rPr>
          <w:rFonts w:cs="Arial"/>
          <w:b/>
          <w:i/>
          <w:color w:val="002060"/>
          <w:szCs w:val="22"/>
        </w:rPr>
        <w:t>cases citizenship and immigration status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 xml:space="preserve"> and </w:t>
      </w:r>
      <w:r w:rsidRPr="006B6819">
        <w:rPr>
          <w:rFonts w:cs="Arial"/>
          <w:b/>
          <w:i/>
          <w:color w:val="002060"/>
          <w:szCs w:val="22"/>
        </w:rPr>
        <w:t xml:space="preserve">Negative </w:t>
      </w:r>
      <w:r>
        <w:rPr>
          <w:rFonts w:cs="Arial"/>
          <w:szCs w:val="22"/>
        </w:rPr>
        <w:t>(number)</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Dollar value of improper payments due to </w:t>
      </w:r>
      <w:r>
        <w:rPr>
          <w:rFonts w:cs="Arial"/>
          <w:b/>
          <w:i/>
          <w:color w:val="002060"/>
          <w:szCs w:val="22"/>
        </w:rPr>
        <w:t>citizenship and immigration status not properly established</w:t>
      </w:r>
      <w:r w:rsidRPr="00585177">
        <w:rPr>
          <w:rFonts w:cs="Arial"/>
          <w:b/>
          <w:i/>
          <w:color w:val="002060"/>
          <w:szCs w:val="22"/>
        </w:rPr>
        <w:t>:</w:t>
      </w:r>
      <w:r w:rsidRPr="00585177">
        <w:rPr>
          <w:rFonts w:cs="Arial"/>
          <w:szCs w:val="22"/>
        </w:rPr>
        <w:t xml:space="preserve"> </w:t>
      </w:r>
      <w:r w:rsidRPr="006B6819">
        <w:rPr>
          <w:rFonts w:cs="Arial"/>
          <w:b/>
          <w:i/>
          <w:color w:val="002060"/>
          <w:szCs w:val="22"/>
        </w:rPr>
        <w:t>Active</w:t>
      </w:r>
      <w:r w:rsidRPr="00585177">
        <w:rPr>
          <w:rFonts w:cs="Arial"/>
          <w:szCs w:val="22"/>
        </w:rPr>
        <w:t xml:space="preserve"> (number</w:t>
      </w:r>
      <w:r>
        <w:rPr>
          <w:rFonts w:cs="Arial"/>
          <w:szCs w:val="22"/>
        </w:rPr>
        <w:t>--</w:t>
      </w:r>
      <w:r w:rsidRPr="00585177">
        <w:rPr>
          <w:rFonts w:cs="Arial"/>
          <w:szCs w:val="22"/>
        </w:rPr>
        <w:t>do not include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 xml:space="preserve">Provide </w:t>
      </w:r>
      <w:r>
        <w:rPr>
          <w:rFonts w:cs="Arial"/>
          <w:b/>
          <w:i/>
          <w:color w:val="002060"/>
          <w:szCs w:val="22"/>
        </w:rPr>
        <w:t xml:space="preserve">a </w:t>
      </w:r>
      <w:r w:rsidRPr="00585177">
        <w:rPr>
          <w:rFonts w:cs="Arial"/>
          <w:b/>
          <w:i/>
          <w:color w:val="002060"/>
          <w:szCs w:val="22"/>
        </w:rPr>
        <w:t xml:space="preserve">general description of each error identified: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 xml:space="preserve">Provide </w:t>
      </w:r>
      <w:r>
        <w:rPr>
          <w:rFonts w:cs="Arial"/>
          <w:b/>
          <w:i/>
          <w:color w:val="002060"/>
          <w:szCs w:val="22"/>
        </w:rPr>
        <w:t xml:space="preserve">the </w:t>
      </w:r>
      <w:r w:rsidRPr="00585177">
        <w:rPr>
          <w:rFonts w:cs="Arial"/>
          <w:b/>
          <w:i/>
          <w:color w:val="002060"/>
          <w:szCs w:val="22"/>
        </w:rPr>
        <w:t>root cause of each error</w:t>
      </w:r>
      <w:r>
        <w:rPr>
          <w:rFonts w:cs="Arial"/>
          <w:b/>
          <w:i/>
          <w:color w:val="002060"/>
          <w:szCs w:val="22"/>
        </w:rPr>
        <w:t xml:space="preserve"> identified</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corrective actions for each root cause</w:t>
      </w:r>
      <w:r>
        <w:rPr>
          <w:rFonts w:cs="Arial"/>
          <w:b/>
          <w:i/>
          <w:color w:val="002060"/>
          <w:szCs w:val="22"/>
        </w:rPr>
        <w:t xml:space="preserve"> of error</w:t>
      </w:r>
      <w:r w:rsidRPr="00585177">
        <w:rPr>
          <w:rFonts w:cs="Arial"/>
          <w:b/>
          <w:i/>
          <w:color w:val="002060"/>
          <w:szCs w:val="22"/>
        </w:rPr>
        <w:t xml:space="preserve">: </w:t>
      </w:r>
      <w:r w:rsidRPr="00585177">
        <w:rPr>
          <w:rFonts w:cs="Arial"/>
          <w:szCs w:val="22"/>
        </w:rPr>
        <w:t>(text)</w:t>
      </w:r>
      <w:r w:rsidRPr="00585177">
        <w:rPr>
          <w:rFonts w:cs="Arial"/>
          <w:b/>
          <w:szCs w:val="22"/>
        </w:rPr>
        <w:t xml:space="preserve"> </w:t>
      </w:r>
    </w:p>
    <w:p w:rsidR="00B6245F" w:rsidRPr="00AC501F" w:rsidRDefault="00B6245F" w:rsidP="00B6245F">
      <w:pPr>
        <w:pStyle w:val="Heading2"/>
      </w:pPr>
      <w:bookmarkStart w:id="26" w:name="_Toc390956502"/>
      <w:r w:rsidRPr="00AC501F">
        <w:t>Section</w:t>
      </w:r>
      <w:r>
        <w:t>s 14-</w:t>
      </w:r>
      <w:r w:rsidRPr="00AC501F">
        <w:t>16 Point of Application, Type of Application, and Channel Analysis</w:t>
      </w:r>
      <w:bookmarkEnd w:id="26"/>
    </w:p>
    <w:p w:rsidR="00B6245F" w:rsidRDefault="00B6245F" w:rsidP="00B6245F">
      <w:pPr>
        <w:rPr>
          <w:rFonts w:cs="Arial"/>
          <w:szCs w:val="22"/>
        </w:rPr>
      </w:pPr>
      <w:r w:rsidRPr="00123457">
        <w:rPr>
          <w:rFonts w:cs="Arial"/>
          <w:szCs w:val="22"/>
        </w:rPr>
        <w:t xml:space="preserve">Questions for each of these sections are listed below. </w:t>
      </w:r>
      <w:r>
        <w:rPr>
          <w:rFonts w:cs="Arial"/>
          <w:szCs w:val="22"/>
        </w:rPr>
        <w:t xml:space="preserve">For Section 14, we have provided more detailed guidance for each field. Sections 15 and 16 are identical to Section 14 in terms of level of information requested with the only difference being that each section addresses a different area. Section 14 asks about Point of Application </w:t>
      </w:r>
      <w:r w:rsidRPr="00B10CD7">
        <w:rPr>
          <w:rFonts w:cs="Arial"/>
          <w:szCs w:val="22"/>
        </w:rPr>
        <w:t>(i.e. state agency; transferred from marketplace)</w:t>
      </w:r>
      <w:r>
        <w:rPr>
          <w:rFonts w:cs="Arial"/>
          <w:szCs w:val="22"/>
        </w:rPr>
        <w:t xml:space="preserve">. Section 15 asks about Type of Application (i.e., single streamlined application; multi-benefit application). Section 16 asks about Channel (i.e. in person; telephone; online; mail; transferred). </w:t>
      </w:r>
      <w:r w:rsidRPr="00076FDC">
        <w:rPr>
          <w:rFonts w:cs="Arial"/>
          <w:b/>
          <w:szCs w:val="22"/>
        </w:rPr>
        <w:t>NOTE</w:t>
      </w:r>
      <w:r>
        <w:rPr>
          <w:rFonts w:cs="Arial"/>
          <w:szCs w:val="22"/>
        </w:rPr>
        <w:t>: In Sections 14-16, states will be reclassifying errors already discussed in Sections 5-13.</w:t>
      </w:r>
    </w:p>
    <w:p w:rsidR="00B6245F" w:rsidRPr="00B10CD7" w:rsidRDefault="00B6245F" w:rsidP="00B6245F">
      <w:pPr>
        <w:rPr>
          <w:rFonts w:cs="Arial"/>
          <w:szCs w:val="22"/>
        </w:rPr>
      </w:pPr>
    </w:p>
    <w:p w:rsidR="00B6245F" w:rsidRDefault="00B6245F" w:rsidP="00B6245F">
      <w:pPr>
        <w:pStyle w:val="Heading3"/>
      </w:pPr>
      <w:r>
        <w:t xml:space="preserve">Section 14 – </w:t>
      </w:r>
      <w:r w:rsidRPr="00B92AE7">
        <w:t>Analysis by Point of Application</w:t>
      </w:r>
      <w:r>
        <w:t xml:space="preserve"> (i.e. state agency; transferred from marketplace)</w:t>
      </w:r>
    </w:p>
    <w:p w:rsidR="00B6245F" w:rsidRPr="00370FCB" w:rsidRDefault="00B6245F" w:rsidP="00B6245F">
      <w:r>
        <w:t>Figure 26 shows the Section 14 required fields. Below, each field is described in detail.</w:t>
      </w:r>
    </w:p>
    <w:p w:rsidR="00B6245F" w:rsidRPr="00FA12F9" w:rsidRDefault="00B6245F" w:rsidP="00B6245F">
      <w:pPr>
        <w:keepNext/>
        <w:jc w:val="center"/>
        <w:rPr>
          <w:b/>
          <w:i/>
          <w:color w:val="002060"/>
        </w:rPr>
      </w:pPr>
      <w:r w:rsidRPr="00FA12F9">
        <w:rPr>
          <w:b/>
          <w:i/>
          <w:color w:val="002060"/>
        </w:rPr>
        <w:t>Figure 26: Analysis by Point of Application</w:t>
      </w:r>
    </w:p>
    <w:p w:rsidR="00B6245F" w:rsidRPr="00076FDC" w:rsidRDefault="00B6245F" w:rsidP="00B6245F">
      <w:r>
        <w:rPr>
          <w:noProof/>
        </w:rPr>
        <w:drawing>
          <wp:inline distT="0" distB="0" distL="0" distR="0" wp14:anchorId="5F0FE53E" wp14:editId="7FDA55F5">
            <wp:extent cx="5943600" cy="370332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
                    <a:stretch>
                      <a:fillRect/>
                    </a:stretch>
                  </pic:blipFill>
                  <pic:spPr>
                    <a:xfrm>
                      <a:off x="0" y="0"/>
                      <a:ext cx="5943600" cy="3703320"/>
                    </a:xfrm>
                    <a:prstGeom prst="rect">
                      <a:avLst/>
                    </a:prstGeom>
                  </pic:spPr>
                </pic:pic>
              </a:graphicData>
            </a:graphic>
          </wp:inline>
        </w:drawing>
      </w:r>
    </w:p>
    <w:p w:rsidR="00B6245F" w:rsidRDefault="00B6245F" w:rsidP="00B6245F">
      <w:pPr>
        <w:rPr>
          <w:rFonts w:ascii="Times New Roman" w:hAnsi="Times New Roman"/>
          <w:sz w:val="24"/>
          <w:szCs w:val="24"/>
        </w:rPr>
      </w:pPr>
      <w:r>
        <w:rPr>
          <w:rFonts w:cs="Arial"/>
          <w:szCs w:val="22"/>
        </w:rPr>
        <w:t>Separate subsections f</w:t>
      </w:r>
      <w:r w:rsidRPr="00773B11">
        <w:rPr>
          <w:rFonts w:cs="Arial"/>
          <w:szCs w:val="22"/>
        </w:rPr>
        <w:t xml:space="preserve">or </w:t>
      </w:r>
      <w:r>
        <w:rPr>
          <w:b/>
          <w:i/>
          <w:color w:val="002060"/>
        </w:rPr>
        <w:t>Medicaid</w:t>
      </w:r>
      <w:r w:rsidRPr="00773B11">
        <w:rPr>
          <w:b/>
          <w:i/>
          <w:color w:val="002060"/>
        </w:rPr>
        <w:t xml:space="preserve"> </w:t>
      </w:r>
      <w:r w:rsidRPr="00773B11">
        <w:t>and</w:t>
      </w:r>
      <w:r w:rsidRPr="00773B11">
        <w:rPr>
          <w:b/>
          <w:i/>
          <w:color w:val="002060"/>
        </w:rPr>
        <w:t xml:space="preserve"> CHIP </w:t>
      </w:r>
    </w:p>
    <w:p w:rsidR="00B6245F" w:rsidRDefault="00B6245F" w:rsidP="00B6245F">
      <w:pPr>
        <w:spacing w:before="0" w:after="0"/>
        <w:contextualSpacing/>
        <w:rPr>
          <w:rFonts w:cs="Arial"/>
          <w:b/>
          <w:szCs w:val="22"/>
        </w:rPr>
      </w:pPr>
      <w:r w:rsidRPr="00585177">
        <w:rPr>
          <w:rFonts w:cs="Arial"/>
          <w:b/>
          <w:i/>
          <w:color w:val="002060"/>
          <w:szCs w:val="22"/>
        </w:rPr>
        <w:t>Please list point of application captured:</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szCs w:val="22"/>
        </w:rPr>
      </w:pPr>
      <w:r w:rsidRPr="00585177">
        <w:rPr>
          <w:rFonts w:cs="Arial"/>
          <w:szCs w:val="22"/>
        </w:rPr>
        <w:t xml:space="preserve">States should list the points of application (e.g., state agency, transferred from marketplace) that the pilot captured information on. Pilot guidance required that states report analysis on “Applications received at state agency/delegated entity” so that point of application is prepopulated. Please note that the number of rows in PETT will expand to accommodate as many points of applications the state captured. </w:t>
      </w:r>
      <w:r w:rsidRPr="00366606">
        <w:rPr>
          <w:rFonts w:cs="Arial"/>
          <w:b/>
          <w:szCs w:val="22"/>
        </w:rPr>
        <w:t>NOTE</w:t>
      </w:r>
      <w:r>
        <w:rPr>
          <w:rFonts w:cs="Arial"/>
          <w:szCs w:val="22"/>
        </w:rPr>
        <w:t>: Users should select the “Insert” button for each Point of Application that needs to be entered.</w:t>
      </w:r>
    </w:p>
    <w:p w:rsidR="00B6245F" w:rsidRPr="00585177" w:rsidRDefault="00B6245F" w:rsidP="00B6245F">
      <w:pPr>
        <w:spacing w:before="0" w:after="0"/>
        <w:contextualSpacing/>
        <w:rPr>
          <w:rFonts w:cs="Arial"/>
          <w:b/>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Default="00B6245F" w:rsidP="00B6245F">
      <w:pPr>
        <w:spacing w:before="0" w:after="0"/>
        <w:contextualSpacing/>
        <w:rPr>
          <w:rFonts w:cs="Arial"/>
          <w:szCs w:val="22"/>
        </w:rPr>
      </w:pPr>
      <w:r w:rsidRPr="00585177">
        <w:rPr>
          <w:rFonts w:cs="Arial"/>
          <w:szCs w:val="22"/>
        </w:rPr>
        <w:t>The number of</w:t>
      </w:r>
      <w:r>
        <w:rPr>
          <w:rFonts w:cs="Arial"/>
          <w:szCs w:val="22"/>
        </w:rPr>
        <w:t xml:space="preserve"> </w:t>
      </w:r>
      <w:r w:rsidRPr="00585177">
        <w:rPr>
          <w:rFonts w:cs="Arial"/>
          <w:szCs w:val="22"/>
        </w:rPr>
        <w:t>cases reviewed for each point of application.</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Default="00B6245F" w:rsidP="00B6245F">
      <w:pPr>
        <w:spacing w:before="0" w:after="0"/>
        <w:contextualSpacing/>
        <w:rPr>
          <w:rFonts w:cs="Arial"/>
          <w:szCs w:val="22"/>
        </w:rPr>
      </w:pPr>
      <w:r w:rsidRPr="00585177">
        <w:rPr>
          <w:rFonts w:cs="Arial"/>
          <w:szCs w:val="22"/>
        </w:rPr>
        <w:t>The number of cases in error for each point of application.</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improper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Default="00B6245F" w:rsidP="00B6245F">
      <w:pPr>
        <w:spacing w:before="0" w:after="0"/>
        <w:contextualSpacing/>
        <w:rPr>
          <w:rFonts w:cs="Arial"/>
          <w:szCs w:val="22"/>
        </w:rPr>
      </w:pPr>
      <w:r w:rsidRPr="00585177">
        <w:rPr>
          <w:rFonts w:cs="Arial"/>
          <w:szCs w:val="22"/>
        </w:rPr>
        <w:t>Dollar value of improper payments identified for each point of application.</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correct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Default="00B6245F" w:rsidP="00B6245F">
      <w:pPr>
        <w:spacing w:before="0" w:after="0"/>
        <w:contextualSpacing/>
        <w:rPr>
          <w:rFonts w:cs="Arial"/>
          <w:szCs w:val="22"/>
        </w:rPr>
      </w:pPr>
      <w:r w:rsidRPr="00585177">
        <w:rPr>
          <w:rFonts w:cs="Arial"/>
          <w:szCs w:val="22"/>
        </w:rPr>
        <w:t>If you were a state that opted to conduct payment reviews on all sampled cases, you can record the dollar value of correct payments here for each point of application.</w:t>
      </w:r>
    </w:p>
    <w:p w:rsidR="00B6245F"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 xml:space="preserve">Negative </w:t>
      </w:r>
      <w:r>
        <w:rPr>
          <w:rFonts w:cs="Arial"/>
          <w:szCs w:val="22"/>
        </w:rPr>
        <w:t>(number)</w:t>
      </w:r>
    </w:p>
    <w:p w:rsidR="00B6245F" w:rsidRDefault="00B6245F" w:rsidP="00B6245F">
      <w:pPr>
        <w:spacing w:before="0" w:after="0"/>
        <w:contextualSpacing/>
        <w:rPr>
          <w:rFonts w:cs="Arial"/>
          <w:szCs w:val="22"/>
        </w:rPr>
      </w:pPr>
      <w:r w:rsidRPr="00585177">
        <w:rPr>
          <w:rFonts w:cs="Arial"/>
          <w:szCs w:val="22"/>
        </w:rPr>
        <w:t>The number of cases reviewed for each point of application.</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Pr>
          <w:rFonts w:cs="Arial"/>
          <w:b/>
          <w:i/>
          <w:color w:val="002060"/>
          <w:szCs w:val="22"/>
        </w:rPr>
        <w:t>Negative</w:t>
      </w:r>
      <w:r>
        <w:rPr>
          <w:rFonts w:cs="Arial"/>
          <w:szCs w:val="22"/>
        </w:rPr>
        <w:t xml:space="preserve"> </w:t>
      </w:r>
      <w:r w:rsidRPr="00585177">
        <w:rPr>
          <w:rFonts w:cs="Arial"/>
          <w:szCs w:val="22"/>
        </w:rPr>
        <w:t>(number)</w:t>
      </w:r>
    </w:p>
    <w:p w:rsidR="00B6245F" w:rsidRDefault="00B6245F" w:rsidP="00B6245F">
      <w:pPr>
        <w:spacing w:before="0" w:after="0"/>
        <w:contextualSpacing/>
        <w:rPr>
          <w:rFonts w:cs="Arial"/>
          <w:szCs w:val="22"/>
        </w:rPr>
      </w:pPr>
      <w:r w:rsidRPr="00585177">
        <w:rPr>
          <w:rFonts w:cs="Arial"/>
          <w:szCs w:val="22"/>
        </w:rPr>
        <w:t>The number of cases in error for each point of application.</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b/>
          <w:szCs w:val="22"/>
        </w:rPr>
      </w:pPr>
      <w:r w:rsidRPr="00585177">
        <w:rPr>
          <w:rFonts w:cs="Arial"/>
          <w:b/>
          <w:i/>
          <w:color w:val="002060"/>
          <w:szCs w:val="22"/>
        </w:rPr>
        <w:t>Was one point of application more problematic than others?:</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szCs w:val="22"/>
        </w:rPr>
      </w:pPr>
      <w:r w:rsidRPr="00585177">
        <w:rPr>
          <w:rFonts w:cs="Arial"/>
          <w:szCs w:val="22"/>
        </w:rPr>
        <w:t>States should provide a discussion of any trends or analysis relevant to the point of application. The state may also indicate that there were no apparent trends.</w:t>
      </w:r>
      <w:r>
        <w:rPr>
          <w:rFonts w:cs="Arial"/>
          <w:szCs w:val="22"/>
        </w:rPr>
        <w:t xml:space="preserve"> </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the reasons for errors as they relate to point of application:</w:t>
      </w:r>
      <w:r w:rsidRPr="00585177">
        <w:rPr>
          <w:rFonts w:cs="Arial"/>
          <w:szCs w:val="22"/>
        </w:rPr>
        <w:t xml:space="preserve"> (text)</w:t>
      </w:r>
      <w:r w:rsidRPr="00585177">
        <w:rPr>
          <w:rFonts w:cs="Arial"/>
          <w:b/>
          <w:szCs w:val="22"/>
        </w:rPr>
        <w:t xml:space="preserve"> </w:t>
      </w:r>
    </w:p>
    <w:p w:rsidR="00B6245F" w:rsidRDefault="00B6245F" w:rsidP="00B6245F">
      <w:pPr>
        <w:spacing w:before="0" w:after="0"/>
        <w:contextualSpacing/>
        <w:rPr>
          <w:rFonts w:cs="Arial"/>
          <w:szCs w:val="22"/>
        </w:rPr>
      </w:pPr>
      <w:r w:rsidRPr="00585177">
        <w:rPr>
          <w:rFonts w:cs="Arial"/>
          <w:szCs w:val="22"/>
        </w:rPr>
        <w:t>For any error trends or error findings that were associated with the point of application states should provide a description of the errors and the cause of errors. If there were no trends/error findings associated with this particular measure, the state can indicate that in this field.</w:t>
      </w:r>
    </w:p>
    <w:p w:rsidR="00B6245F" w:rsidRPr="00585177"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Provide corrective actions implemented focused on specific points of application:</w:t>
      </w:r>
      <w:r w:rsidRPr="00585177">
        <w:rPr>
          <w:rFonts w:cs="Arial"/>
          <w:b/>
          <w:szCs w:val="22"/>
        </w:rPr>
        <w:t xml:space="preserve"> </w:t>
      </w:r>
      <w:r w:rsidRPr="00585177">
        <w:rPr>
          <w:rFonts w:cs="Arial"/>
          <w:szCs w:val="22"/>
        </w:rPr>
        <w:t>(text)</w:t>
      </w:r>
      <w:r w:rsidRPr="00585177">
        <w:rPr>
          <w:rFonts w:cs="Arial"/>
          <w:b/>
          <w:szCs w:val="22"/>
        </w:rPr>
        <w:t xml:space="preserve"> </w:t>
      </w:r>
      <w:r w:rsidRPr="00585177">
        <w:rPr>
          <w:rFonts w:cs="Arial"/>
          <w:szCs w:val="22"/>
        </w:rPr>
        <w:t>States should provide a general description of any corrective actions implemented that were focused on a particular point of application or any corrective actions implemented to resolve trends or error findings associated with the point of application. If there were no corrective actions implemented relating to this particular measure, the state can indicate that in this field.</w:t>
      </w:r>
    </w:p>
    <w:p w:rsidR="00B6245F" w:rsidRPr="00585177" w:rsidRDefault="00B6245F" w:rsidP="00B6245F">
      <w:pPr>
        <w:spacing w:before="0" w:after="0"/>
        <w:contextualSpacing/>
        <w:rPr>
          <w:rFonts w:cs="Arial"/>
          <w:b/>
          <w:szCs w:val="22"/>
        </w:rPr>
      </w:pPr>
    </w:p>
    <w:p w:rsidR="00B6245F" w:rsidRDefault="00B6245F" w:rsidP="00B6245F">
      <w:pPr>
        <w:pStyle w:val="Heading3"/>
      </w:pPr>
      <w:r>
        <w:t>Section 15 – Analysis by Type of Application (i.e. single streamlined application; multi-benefit application)</w:t>
      </w:r>
    </w:p>
    <w:p w:rsidR="00B6245F" w:rsidRPr="00370FCB" w:rsidRDefault="00B6245F" w:rsidP="00B6245F">
      <w:r>
        <w:t>Figure 27 shows the Section 15 required fields. Below, each field is described in detail.</w:t>
      </w:r>
    </w:p>
    <w:p w:rsidR="00B6245F" w:rsidRPr="00FA12F9" w:rsidRDefault="00B6245F" w:rsidP="00B6245F">
      <w:pPr>
        <w:keepNext/>
        <w:jc w:val="center"/>
        <w:rPr>
          <w:b/>
          <w:i/>
          <w:color w:val="002060"/>
        </w:rPr>
      </w:pPr>
      <w:r w:rsidRPr="00FA12F9">
        <w:rPr>
          <w:b/>
          <w:i/>
          <w:color w:val="002060"/>
        </w:rPr>
        <w:t>Figure 27: Analysis by Type of Application</w:t>
      </w:r>
    </w:p>
    <w:p w:rsidR="00B6245F" w:rsidRPr="00076FDC" w:rsidRDefault="00B6245F" w:rsidP="00B6245F">
      <w:r>
        <w:rPr>
          <w:noProof/>
        </w:rPr>
        <w:drawing>
          <wp:inline distT="0" distB="0" distL="0" distR="0" wp14:anchorId="4128EF63" wp14:editId="5A74910A">
            <wp:extent cx="5943600" cy="370332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9"/>
                    <a:stretch>
                      <a:fillRect/>
                    </a:stretch>
                  </pic:blipFill>
                  <pic:spPr>
                    <a:xfrm>
                      <a:off x="0" y="0"/>
                      <a:ext cx="5943600" cy="3703320"/>
                    </a:xfrm>
                    <a:prstGeom prst="rect">
                      <a:avLst/>
                    </a:prstGeom>
                  </pic:spPr>
                </pic:pic>
              </a:graphicData>
            </a:graphic>
          </wp:inline>
        </w:drawing>
      </w:r>
    </w:p>
    <w:p w:rsidR="00B6245F" w:rsidRDefault="00B6245F" w:rsidP="00B6245F">
      <w:pPr>
        <w:rPr>
          <w:rFonts w:ascii="Times New Roman" w:hAnsi="Times New Roman"/>
          <w:sz w:val="24"/>
          <w:szCs w:val="24"/>
        </w:rPr>
      </w:pPr>
      <w:r>
        <w:rPr>
          <w:rFonts w:cs="Arial"/>
          <w:szCs w:val="22"/>
        </w:rPr>
        <w:t>Separate subsections f</w:t>
      </w:r>
      <w:r w:rsidRPr="00773B11">
        <w:rPr>
          <w:rFonts w:cs="Arial"/>
          <w:szCs w:val="22"/>
        </w:rPr>
        <w:t xml:space="preserve">or </w:t>
      </w:r>
      <w:r>
        <w:rPr>
          <w:b/>
          <w:i/>
          <w:color w:val="002060"/>
        </w:rPr>
        <w:t>Medicaid</w:t>
      </w:r>
      <w:r w:rsidRPr="00773B11">
        <w:rPr>
          <w:b/>
          <w:i/>
          <w:color w:val="002060"/>
        </w:rPr>
        <w:t xml:space="preserve"> </w:t>
      </w:r>
      <w:r w:rsidRPr="00773B11">
        <w:t>and</w:t>
      </w:r>
      <w:r w:rsidRPr="00773B11">
        <w:rPr>
          <w:b/>
          <w:i/>
          <w:color w:val="002060"/>
        </w:rPr>
        <w:t xml:space="preserve"> CHIP </w:t>
      </w:r>
    </w:p>
    <w:p w:rsidR="00B6245F" w:rsidRDefault="00B6245F" w:rsidP="00B6245F">
      <w:pPr>
        <w:spacing w:before="0" w:after="0"/>
        <w:contextualSpacing/>
        <w:rPr>
          <w:rFonts w:cs="Arial"/>
          <w:b/>
          <w:szCs w:val="22"/>
        </w:rPr>
      </w:pPr>
      <w:r w:rsidRPr="00585177">
        <w:rPr>
          <w:rFonts w:cs="Arial"/>
          <w:b/>
          <w:i/>
          <w:color w:val="002060"/>
          <w:szCs w:val="22"/>
        </w:rPr>
        <w:t xml:space="preserve">Please list </w:t>
      </w:r>
      <w:r>
        <w:rPr>
          <w:rFonts w:cs="Arial"/>
          <w:b/>
          <w:i/>
          <w:color w:val="002060"/>
          <w:szCs w:val="22"/>
        </w:rPr>
        <w:t>types</w:t>
      </w:r>
      <w:r w:rsidRPr="00585177">
        <w:rPr>
          <w:rFonts w:cs="Arial"/>
          <w:b/>
          <w:i/>
          <w:color w:val="002060"/>
          <w:szCs w:val="22"/>
        </w:rPr>
        <w:t xml:space="preserve"> of application captured:</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b/>
          <w:szCs w:val="22"/>
        </w:rPr>
      </w:pPr>
      <w:r w:rsidRPr="00366606">
        <w:rPr>
          <w:rFonts w:cs="Arial"/>
          <w:b/>
          <w:szCs w:val="22"/>
        </w:rPr>
        <w:t>NOTE</w:t>
      </w:r>
      <w:r>
        <w:rPr>
          <w:rFonts w:cs="Arial"/>
          <w:szCs w:val="22"/>
        </w:rPr>
        <w:t>: Users should select the “Insert” button for each Type of Application that needs to be entered.</w:t>
      </w:r>
    </w:p>
    <w:p w:rsidR="00B6245F" w:rsidRPr="00585177" w:rsidRDefault="00B6245F" w:rsidP="00B6245F">
      <w:pPr>
        <w:spacing w:before="0" w:after="0"/>
        <w:contextualSpacing/>
        <w:rPr>
          <w:rFonts w:cs="Arial"/>
          <w:b/>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improper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correct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 xml:space="preserve">Negative </w:t>
      </w:r>
      <w:r>
        <w:rPr>
          <w:rFonts w:cs="Arial"/>
          <w:szCs w:val="22"/>
        </w:rPr>
        <w:t>(number)</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Pr>
          <w:rFonts w:cs="Arial"/>
          <w:b/>
          <w:i/>
          <w:color w:val="002060"/>
          <w:szCs w:val="22"/>
        </w:rPr>
        <w:t>Negative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b/>
          <w:szCs w:val="22"/>
        </w:rPr>
      </w:pPr>
      <w:r w:rsidRPr="00585177">
        <w:rPr>
          <w:rFonts w:cs="Arial"/>
          <w:b/>
          <w:i/>
          <w:color w:val="002060"/>
          <w:szCs w:val="22"/>
        </w:rPr>
        <w:t xml:space="preserve">Was one </w:t>
      </w:r>
      <w:r>
        <w:rPr>
          <w:rFonts w:cs="Arial"/>
          <w:b/>
          <w:i/>
          <w:color w:val="002060"/>
          <w:szCs w:val="22"/>
        </w:rPr>
        <w:t>type</w:t>
      </w:r>
      <w:r w:rsidRPr="00585177">
        <w:rPr>
          <w:rFonts w:cs="Arial"/>
          <w:b/>
          <w:i/>
          <w:color w:val="002060"/>
          <w:szCs w:val="22"/>
        </w:rPr>
        <w:t xml:space="preserve"> of application more problematic than others?</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 xml:space="preserve">Provide the reasons for errors as they relate to </w:t>
      </w:r>
      <w:r>
        <w:rPr>
          <w:rFonts w:cs="Arial"/>
          <w:b/>
          <w:i/>
          <w:color w:val="002060"/>
          <w:szCs w:val="22"/>
        </w:rPr>
        <w:t>type</w:t>
      </w:r>
      <w:r w:rsidRPr="00585177">
        <w:rPr>
          <w:rFonts w:cs="Arial"/>
          <w:b/>
          <w:i/>
          <w:color w:val="002060"/>
          <w:szCs w:val="22"/>
        </w:rPr>
        <w:t xml:space="preserve"> of application:</w:t>
      </w:r>
      <w:r w:rsidRPr="00585177">
        <w:rPr>
          <w:rFonts w:cs="Arial"/>
          <w:szCs w:val="22"/>
        </w:rPr>
        <w:t xml:space="preserve"> (text)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 xml:space="preserve">Provide corrective actions implemented focused on specific </w:t>
      </w:r>
      <w:r>
        <w:rPr>
          <w:rFonts w:cs="Arial"/>
          <w:b/>
          <w:i/>
          <w:color w:val="002060"/>
          <w:szCs w:val="22"/>
        </w:rPr>
        <w:t>type</w:t>
      </w:r>
      <w:r w:rsidRPr="00585177">
        <w:rPr>
          <w:rFonts w:cs="Arial"/>
          <w:b/>
          <w:i/>
          <w:color w:val="002060"/>
          <w:szCs w:val="22"/>
        </w:rPr>
        <w:t>s of application:</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pStyle w:val="Heading3"/>
      </w:pPr>
      <w:r>
        <w:t xml:space="preserve">Section 16 – Analysis by Type of </w:t>
      </w:r>
      <w:r w:rsidRPr="007353E2">
        <w:t>Channel (i.e. in person; telephone; online; mail; transferred)</w:t>
      </w:r>
    </w:p>
    <w:p w:rsidR="00B6245F" w:rsidRPr="00370FCB" w:rsidRDefault="00B6245F" w:rsidP="00B6245F">
      <w:r>
        <w:t>Figure 28 shows the Section 16 required fields. Below, each field is described in detail.</w:t>
      </w:r>
    </w:p>
    <w:p w:rsidR="00B6245F" w:rsidRPr="00FA12F9" w:rsidRDefault="00B6245F" w:rsidP="00B6245F">
      <w:pPr>
        <w:keepNext/>
        <w:jc w:val="center"/>
        <w:rPr>
          <w:b/>
          <w:i/>
          <w:color w:val="002060"/>
        </w:rPr>
      </w:pPr>
      <w:r w:rsidRPr="00FA12F9">
        <w:rPr>
          <w:b/>
          <w:i/>
          <w:color w:val="002060"/>
        </w:rPr>
        <w:t>Figure 28: Analysis by Type of Channel</w:t>
      </w:r>
    </w:p>
    <w:p w:rsidR="00B6245F" w:rsidRPr="00076FDC" w:rsidRDefault="00B6245F" w:rsidP="00B6245F">
      <w:r>
        <w:rPr>
          <w:noProof/>
        </w:rPr>
        <w:drawing>
          <wp:inline distT="0" distB="0" distL="0" distR="0" wp14:anchorId="5CE31A73" wp14:editId="0F7A8F6A">
            <wp:extent cx="5943600" cy="37033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703320"/>
                    </a:xfrm>
                    <a:prstGeom prst="rect">
                      <a:avLst/>
                    </a:prstGeom>
                  </pic:spPr>
                </pic:pic>
              </a:graphicData>
            </a:graphic>
          </wp:inline>
        </w:drawing>
      </w:r>
    </w:p>
    <w:p w:rsidR="00B6245F" w:rsidRDefault="00B6245F" w:rsidP="00B6245F">
      <w:pPr>
        <w:rPr>
          <w:rFonts w:ascii="Times New Roman" w:hAnsi="Times New Roman"/>
          <w:sz w:val="24"/>
          <w:szCs w:val="24"/>
        </w:rPr>
      </w:pPr>
      <w:r>
        <w:rPr>
          <w:rFonts w:cs="Arial"/>
          <w:szCs w:val="22"/>
        </w:rPr>
        <w:t>Separate subsections f</w:t>
      </w:r>
      <w:r w:rsidRPr="00773B11">
        <w:rPr>
          <w:rFonts w:cs="Arial"/>
          <w:szCs w:val="22"/>
        </w:rPr>
        <w:t xml:space="preserve">or </w:t>
      </w:r>
      <w:r>
        <w:rPr>
          <w:b/>
          <w:i/>
          <w:color w:val="002060"/>
        </w:rPr>
        <w:t>Medicaid</w:t>
      </w:r>
      <w:r w:rsidRPr="00773B11">
        <w:rPr>
          <w:b/>
          <w:i/>
          <w:color w:val="002060"/>
        </w:rPr>
        <w:t xml:space="preserve"> </w:t>
      </w:r>
      <w:r w:rsidRPr="00773B11">
        <w:t>and</w:t>
      </w:r>
      <w:r w:rsidRPr="00773B11">
        <w:rPr>
          <w:b/>
          <w:i/>
          <w:color w:val="002060"/>
        </w:rPr>
        <w:t xml:space="preserve"> CHIP </w:t>
      </w:r>
    </w:p>
    <w:p w:rsidR="00B6245F" w:rsidRDefault="00B6245F" w:rsidP="00B6245F">
      <w:pPr>
        <w:spacing w:before="0" w:after="0"/>
        <w:contextualSpacing/>
        <w:rPr>
          <w:rFonts w:cs="Arial"/>
          <w:b/>
          <w:szCs w:val="22"/>
        </w:rPr>
      </w:pPr>
      <w:r w:rsidRPr="00585177">
        <w:rPr>
          <w:rFonts w:cs="Arial"/>
          <w:b/>
          <w:i/>
          <w:color w:val="002060"/>
          <w:szCs w:val="22"/>
        </w:rPr>
        <w:t xml:space="preserve">Please list </w:t>
      </w:r>
      <w:r>
        <w:rPr>
          <w:rFonts w:cs="Arial"/>
          <w:b/>
          <w:i/>
          <w:color w:val="002060"/>
          <w:szCs w:val="22"/>
        </w:rPr>
        <w:t>channels</w:t>
      </w:r>
      <w:r w:rsidRPr="00585177">
        <w:rPr>
          <w:rFonts w:cs="Arial"/>
          <w:b/>
          <w:i/>
          <w:color w:val="002060"/>
          <w:szCs w:val="22"/>
        </w:rPr>
        <w:t xml:space="preserve"> captured:</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b/>
          <w:szCs w:val="22"/>
        </w:rPr>
      </w:pPr>
      <w:r>
        <w:rPr>
          <w:rFonts w:cs="Arial"/>
          <w:szCs w:val="22"/>
        </w:rPr>
        <w:t>Channels include in person, telephone, online, mail and transferred. T</w:t>
      </w:r>
      <w:r w:rsidRPr="00585177">
        <w:rPr>
          <w:rFonts w:cs="Arial"/>
          <w:szCs w:val="22"/>
        </w:rPr>
        <w:t>he required prepopulated channels are “In Person” and “Online”.</w:t>
      </w:r>
      <w:r>
        <w:rPr>
          <w:rFonts w:cs="Arial"/>
          <w:szCs w:val="22"/>
        </w:rPr>
        <w:t xml:space="preserve">  </w:t>
      </w:r>
      <w:r w:rsidRPr="00366606">
        <w:rPr>
          <w:rFonts w:cs="Arial"/>
          <w:b/>
          <w:szCs w:val="22"/>
        </w:rPr>
        <w:t>NOTE</w:t>
      </w:r>
      <w:r>
        <w:rPr>
          <w:rFonts w:cs="Arial"/>
          <w:szCs w:val="22"/>
        </w:rPr>
        <w:t>: Users should select the “Insert” button for each Type of Channel that needs to be entered.</w:t>
      </w:r>
    </w:p>
    <w:p w:rsidR="00B6245F" w:rsidRPr="00585177" w:rsidRDefault="00B6245F" w:rsidP="00B6245F">
      <w:pPr>
        <w:spacing w:before="0" w:after="0"/>
        <w:contextualSpacing/>
        <w:rPr>
          <w:rFonts w:cs="Arial"/>
          <w:b/>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improper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szCs w:val="22"/>
        </w:rPr>
      </w:pPr>
      <w:r w:rsidRPr="00585177">
        <w:rPr>
          <w:rFonts w:cs="Arial"/>
          <w:b/>
          <w:i/>
          <w:color w:val="002060"/>
          <w:szCs w:val="22"/>
        </w:rPr>
        <w:t>Dollar value of correct payments:</w:t>
      </w:r>
      <w:r w:rsidRPr="00585177">
        <w:rPr>
          <w:rFonts w:cs="Arial"/>
          <w:b/>
          <w:szCs w:val="22"/>
        </w:rPr>
        <w:t xml:space="preserve"> </w:t>
      </w:r>
      <w:r w:rsidRPr="006B6819">
        <w:rPr>
          <w:rFonts w:cs="Arial"/>
          <w:b/>
          <w:i/>
          <w:color w:val="002060"/>
          <w:szCs w:val="22"/>
        </w:rPr>
        <w:t>Active</w:t>
      </w:r>
      <w:r>
        <w:rPr>
          <w:rFonts w:cs="Arial"/>
          <w:szCs w:val="22"/>
        </w:rPr>
        <w:t xml:space="preserve"> </w:t>
      </w:r>
      <w:r w:rsidRPr="00585177">
        <w:rPr>
          <w:rFonts w:cs="Arial"/>
          <w:szCs w:val="22"/>
        </w:rPr>
        <w:t>(number</w:t>
      </w:r>
      <w:r>
        <w:rPr>
          <w:rFonts w:cs="Arial"/>
          <w:szCs w:val="22"/>
        </w:rPr>
        <w:t>--do not include $</w:t>
      </w:r>
      <w:r w:rsidRPr="00585177">
        <w:rPr>
          <w:rFonts w:cs="Arial"/>
          <w:szCs w:val="22"/>
        </w:rPr>
        <w:t>)</w:t>
      </w:r>
    </w:p>
    <w:p w:rsidR="00B6245F"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szCs w:val="22"/>
        </w:rPr>
      </w:pPr>
      <w:r w:rsidRPr="00585177">
        <w:rPr>
          <w:rFonts w:cs="Arial"/>
          <w:b/>
          <w:i/>
          <w:color w:val="002060"/>
          <w:szCs w:val="22"/>
        </w:rPr>
        <w:t>Number of decisions reviewed:</w:t>
      </w:r>
      <w:r w:rsidRPr="00585177">
        <w:rPr>
          <w:rFonts w:cs="Arial"/>
          <w:b/>
          <w:szCs w:val="22"/>
        </w:rPr>
        <w:t xml:space="preserve"> </w:t>
      </w:r>
      <w:r w:rsidRPr="006B6819">
        <w:rPr>
          <w:rFonts w:cs="Arial"/>
          <w:b/>
          <w:i/>
          <w:color w:val="002060"/>
          <w:szCs w:val="22"/>
        </w:rPr>
        <w:t xml:space="preserve">Negative </w:t>
      </w:r>
      <w:r>
        <w:rPr>
          <w:rFonts w:cs="Arial"/>
          <w:szCs w:val="22"/>
        </w:rPr>
        <w:t>(number)</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85177">
        <w:rPr>
          <w:rFonts w:cs="Arial"/>
          <w:b/>
          <w:i/>
          <w:color w:val="002060"/>
          <w:szCs w:val="22"/>
        </w:rPr>
        <w:t>Number of decisions in error:</w:t>
      </w:r>
      <w:r w:rsidRPr="00585177">
        <w:rPr>
          <w:rFonts w:cs="Arial"/>
          <w:b/>
          <w:szCs w:val="22"/>
        </w:rPr>
        <w:t xml:space="preserve"> </w:t>
      </w:r>
      <w:r>
        <w:rPr>
          <w:rFonts w:cs="Arial"/>
          <w:b/>
          <w:i/>
          <w:color w:val="002060"/>
          <w:szCs w:val="22"/>
        </w:rPr>
        <w:t>Negative</w:t>
      </w:r>
      <w:r>
        <w:rPr>
          <w:rFonts w:cs="Arial"/>
          <w:szCs w:val="22"/>
        </w:rPr>
        <w:t xml:space="preserve"> </w:t>
      </w:r>
      <w:r w:rsidRPr="00585177">
        <w:rPr>
          <w:rFonts w:cs="Arial"/>
          <w:szCs w:val="22"/>
        </w:rPr>
        <w:t>(number)</w:t>
      </w:r>
    </w:p>
    <w:p w:rsidR="00B6245F" w:rsidRPr="00585177" w:rsidRDefault="00B6245F" w:rsidP="00B6245F">
      <w:pPr>
        <w:spacing w:before="0" w:after="0"/>
        <w:contextualSpacing/>
        <w:rPr>
          <w:rFonts w:cs="Arial"/>
          <w:b/>
          <w:szCs w:val="22"/>
        </w:rPr>
      </w:pPr>
    </w:p>
    <w:p w:rsidR="00B6245F" w:rsidRDefault="00B6245F" w:rsidP="00B6245F">
      <w:pPr>
        <w:spacing w:before="0" w:after="0"/>
        <w:contextualSpacing/>
        <w:rPr>
          <w:rFonts w:cs="Arial"/>
          <w:b/>
          <w:szCs w:val="22"/>
        </w:rPr>
      </w:pPr>
      <w:r w:rsidRPr="00585177">
        <w:rPr>
          <w:rFonts w:cs="Arial"/>
          <w:b/>
          <w:i/>
          <w:color w:val="002060"/>
          <w:szCs w:val="22"/>
        </w:rPr>
        <w:t xml:space="preserve">Was one </w:t>
      </w:r>
      <w:r>
        <w:rPr>
          <w:rFonts w:cs="Arial"/>
          <w:b/>
          <w:i/>
          <w:color w:val="002060"/>
          <w:szCs w:val="22"/>
        </w:rPr>
        <w:t>channel</w:t>
      </w:r>
      <w:r w:rsidRPr="00585177">
        <w:rPr>
          <w:rFonts w:cs="Arial"/>
          <w:b/>
          <w:i/>
          <w:color w:val="002060"/>
          <w:szCs w:val="22"/>
        </w:rPr>
        <w:t xml:space="preserve"> more problematic than others?</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b/>
          <w:szCs w:val="22"/>
        </w:rPr>
      </w:pPr>
      <w:r w:rsidRPr="00585177">
        <w:rPr>
          <w:rFonts w:cs="Arial"/>
          <w:b/>
          <w:i/>
          <w:color w:val="002060"/>
          <w:szCs w:val="22"/>
        </w:rPr>
        <w:t>Provide the reasons for errors as they relate to point of application:</w:t>
      </w:r>
      <w:r w:rsidRPr="00585177">
        <w:rPr>
          <w:rFonts w:cs="Arial"/>
          <w:szCs w:val="22"/>
        </w:rPr>
        <w:t xml:space="preserve"> (text)</w:t>
      </w:r>
      <w:r w:rsidRPr="00585177">
        <w:rPr>
          <w:rFonts w:cs="Arial"/>
          <w:b/>
          <w:szCs w:val="22"/>
        </w:rPr>
        <w:t xml:space="preserve"> </w:t>
      </w:r>
    </w:p>
    <w:p w:rsidR="00B6245F" w:rsidRPr="00585177" w:rsidRDefault="00B6245F" w:rsidP="00B6245F">
      <w:pPr>
        <w:spacing w:before="0" w:after="0"/>
        <w:contextualSpacing/>
        <w:rPr>
          <w:rFonts w:cs="Arial"/>
          <w:szCs w:val="22"/>
        </w:rPr>
      </w:pPr>
    </w:p>
    <w:p w:rsidR="00B6245F" w:rsidRPr="00585177" w:rsidRDefault="00B6245F" w:rsidP="00B6245F">
      <w:pPr>
        <w:spacing w:before="0" w:after="0"/>
        <w:contextualSpacing/>
        <w:rPr>
          <w:rFonts w:cs="Arial"/>
          <w:b/>
          <w:szCs w:val="22"/>
        </w:rPr>
      </w:pPr>
      <w:r w:rsidRPr="00585177">
        <w:rPr>
          <w:rFonts w:cs="Arial"/>
          <w:b/>
          <w:i/>
          <w:color w:val="002060"/>
          <w:szCs w:val="22"/>
        </w:rPr>
        <w:t>Provide corrective actions implemented focused on specific points of application:</w:t>
      </w:r>
      <w:r w:rsidRPr="00585177">
        <w:rPr>
          <w:rFonts w:cs="Arial"/>
          <w:b/>
          <w:szCs w:val="22"/>
        </w:rPr>
        <w:t xml:space="preserve"> </w:t>
      </w:r>
      <w:r w:rsidRPr="00585177">
        <w:rPr>
          <w:rFonts w:cs="Arial"/>
          <w:szCs w:val="22"/>
        </w:rPr>
        <w:t>(text)</w:t>
      </w:r>
      <w:r w:rsidRPr="00585177">
        <w:rPr>
          <w:rFonts w:cs="Arial"/>
          <w:b/>
          <w:szCs w:val="22"/>
        </w:rPr>
        <w:t xml:space="preserve"> </w:t>
      </w:r>
    </w:p>
    <w:p w:rsidR="00B6245F" w:rsidRDefault="00B6245F" w:rsidP="00B6245F">
      <w:pPr>
        <w:pStyle w:val="Heading2"/>
      </w:pPr>
      <w:bookmarkStart w:id="27" w:name="_Toc390956503"/>
      <w:r>
        <w:t>Section 17 – Additional Analysis/Findings</w:t>
      </w:r>
      <w:bookmarkEnd w:id="27"/>
    </w:p>
    <w:p w:rsidR="00B6245F" w:rsidRDefault="00B6245F" w:rsidP="00B6245F">
      <w:pPr>
        <w:rPr>
          <w:rFonts w:cs="Arial"/>
          <w:szCs w:val="22"/>
        </w:rPr>
      </w:pPr>
      <w:r w:rsidRPr="00585177">
        <w:rPr>
          <w:rFonts w:cs="Arial"/>
          <w:szCs w:val="22"/>
        </w:rPr>
        <w:t>This section is intended to capture any additional information that can be gleaned from the pilot results that was not captured above. States are asked to provide information in each of the fields below. If the question/item is not relevant to the state’s pilot findings, please specify that in the field.</w:t>
      </w:r>
    </w:p>
    <w:p w:rsidR="00B6245F" w:rsidRPr="00370FCB" w:rsidRDefault="00B6245F" w:rsidP="00B6245F">
      <w:r>
        <w:t>Figure 29 shows the Section 17 required fields. Below, each field is described in detail.</w:t>
      </w:r>
    </w:p>
    <w:p w:rsidR="00B6245F" w:rsidRPr="00FA12F9" w:rsidRDefault="00B6245F" w:rsidP="00B6245F">
      <w:pPr>
        <w:keepNext/>
        <w:jc w:val="center"/>
        <w:rPr>
          <w:b/>
          <w:i/>
          <w:color w:val="002060"/>
        </w:rPr>
      </w:pPr>
      <w:r w:rsidRPr="00FA12F9">
        <w:rPr>
          <w:b/>
          <w:i/>
          <w:color w:val="002060"/>
        </w:rPr>
        <w:t>Figure 29: Additional Analysis/Findings</w:t>
      </w:r>
    </w:p>
    <w:p w:rsidR="00B6245F" w:rsidRPr="00585177" w:rsidRDefault="00B6245F" w:rsidP="00B6245F">
      <w:pPr>
        <w:rPr>
          <w:rFonts w:cs="Arial"/>
          <w:szCs w:val="22"/>
        </w:rPr>
      </w:pPr>
      <w:r>
        <w:rPr>
          <w:noProof/>
        </w:rPr>
        <w:drawing>
          <wp:inline distT="0" distB="0" distL="0" distR="0" wp14:anchorId="4992556F" wp14:editId="0DE46B41">
            <wp:extent cx="5943600" cy="370332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703320"/>
                    </a:xfrm>
                    <a:prstGeom prst="rect">
                      <a:avLst/>
                    </a:prstGeom>
                  </pic:spPr>
                </pic:pic>
              </a:graphicData>
            </a:graphic>
          </wp:inline>
        </w:drawing>
      </w:r>
    </w:p>
    <w:p w:rsidR="00B6245F" w:rsidRDefault="00B6245F" w:rsidP="00B6245F">
      <w:pPr>
        <w:spacing w:before="0" w:after="0"/>
        <w:contextualSpacing/>
        <w:rPr>
          <w:rFonts w:cs="Arial"/>
          <w:b/>
          <w:szCs w:val="22"/>
        </w:rPr>
      </w:pPr>
      <w:r w:rsidRPr="005065AE">
        <w:rPr>
          <w:b/>
          <w:i/>
          <w:color w:val="002060"/>
        </w:rPr>
        <w:t>Did the state notice any trends by timeframes?</w:t>
      </w:r>
      <w:r>
        <w:rPr>
          <w:b/>
          <w:i/>
          <w:color w:val="002060"/>
        </w:rPr>
        <w:t xml:space="preserve"> </w:t>
      </w:r>
      <w:r w:rsidRPr="0065389B">
        <w:rPr>
          <w:rFonts w:cs="Arial"/>
          <w:szCs w:val="22"/>
        </w:rPr>
        <w:t xml:space="preserve"> </w:t>
      </w:r>
      <w:r w:rsidRPr="00585177">
        <w:rPr>
          <w:rFonts w:cs="Arial"/>
          <w:szCs w:val="22"/>
        </w:rPr>
        <w:t>(text)</w:t>
      </w:r>
      <w:r w:rsidRPr="00585177">
        <w:rPr>
          <w:rFonts w:cs="Arial"/>
          <w:b/>
          <w:szCs w:val="22"/>
        </w:rPr>
        <w:t xml:space="preserve"> </w:t>
      </w:r>
    </w:p>
    <w:p w:rsidR="00B6245F" w:rsidRDefault="00B6245F" w:rsidP="00B6245F">
      <w:pPr>
        <w:spacing w:before="0" w:after="0"/>
        <w:contextualSpacing/>
        <w:rPr>
          <w:rFonts w:cs="Arial"/>
          <w:szCs w:val="22"/>
        </w:rPr>
      </w:pPr>
      <w:r>
        <w:rPr>
          <w:rFonts w:cs="Arial"/>
          <w:szCs w:val="22"/>
        </w:rPr>
        <w:t xml:space="preserve">For example, were </w:t>
      </w:r>
      <w:r w:rsidRPr="0065389B">
        <w:rPr>
          <w:rFonts w:cs="Arial"/>
          <w:szCs w:val="22"/>
        </w:rPr>
        <w:t>Oct</w:t>
      </w:r>
      <w:r>
        <w:rPr>
          <w:rFonts w:cs="Arial"/>
          <w:szCs w:val="22"/>
        </w:rPr>
        <w:t>ober</w:t>
      </w:r>
      <w:r w:rsidRPr="0065389B">
        <w:rPr>
          <w:rFonts w:cs="Arial"/>
          <w:szCs w:val="22"/>
        </w:rPr>
        <w:t>-Dec</w:t>
      </w:r>
      <w:r>
        <w:rPr>
          <w:rFonts w:cs="Arial"/>
          <w:szCs w:val="22"/>
        </w:rPr>
        <w:t>ember</w:t>
      </w:r>
      <w:r w:rsidRPr="0065389B">
        <w:rPr>
          <w:rFonts w:cs="Arial"/>
          <w:szCs w:val="22"/>
        </w:rPr>
        <w:t xml:space="preserve"> findings different than Jan</w:t>
      </w:r>
      <w:r>
        <w:rPr>
          <w:rFonts w:cs="Arial"/>
          <w:szCs w:val="22"/>
        </w:rPr>
        <w:t>uary</w:t>
      </w:r>
      <w:r w:rsidRPr="0065389B">
        <w:rPr>
          <w:rFonts w:cs="Arial"/>
          <w:szCs w:val="22"/>
        </w:rPr>
        <w:t>-</w:t>
      </w:r>
      <w:r>
        <w:rPr>
          <w:rFonts w:cs="Arial"/>
          <w:szCs w:val="22"/>
        </w:rPr>
        <w:t xml:space="preserve">March findings? </w:t>
      </w:r>
      <w:r w:rsidRPr="0065389B">
        <w:rPr>
          <w:rFonts w:cs="Arial"/>
          <w:szCs w:val="22"/>
        </w:rPr>
        <w:t xml:space="preserve"> If yes, please describe.</w:t>
      </w:r>
    </w:p>
    <w:p w:rsidR="00B6245F" w:rsidRPr="0065389B" w:rsidRDefault="00B6245F" w:rsidP="00B6245F">
      <w:pPr>
        <w:spacing w:before="0" w:after="0"/>
        <w:contextualSpacing/>
        <w:rPr>
          <w:rFonts w:cs="Arial"/>
          <w:szCs w:val="22"/>
        </w:rPr>
      </w:pPr>
    </w:p>
    <w:p w:rsidR="00B6245F" w:rsidRDefault="00B6245F" w:rsidP="00B6245F">
      <w:pPr>
        <w:spacing w:before="0" w:after="0"/>
        <w:contextualSpacing/>
        <w:rPr>
          <w:b/>
          <w:i/>
          <w:color w:val="002060"/>
        </w:rPr>
      </w:pPr>
      <w:r w:rsidRPr="005065AE">
        <w:rPr>
          <w:b/>
          <w:i/>
          <w:color w:val="002060"/>
        </w:rPr>
        <w:t>Did the state obs</w:t>
      </w:r>
      <w:r>
        <w:rPr>
          <w:b/>
          <w:i/>
          <w:color w:val="002060"/>
        </w:rPr>
        <w:t xml:space="preserve">erve any other trends in errors? </w:t>
      </w:r>
      <w:r w:rsidRPr="00585177">
        <w:rPr>
          <w:rFonts w:cs="Arial"/>
          <w:szCs w:val="22"/>
        </w:rPr>
        <w:t>(text)</w:t>
      </w:r>
    </w:p>
    <w:p w:rsidR="00B6245F" w:rsidRPr="005065AE" w:rsidRDefault="00B6245F" w:rsidP="00B6245F">
      <w:pPr>
        <w:spacing w:before="0" w:after="0"/>
        <w:contextualSpacing/>
        <w:rPr>
          <w:b/>
          <w:i/>
          <w:color w:val="002060"/>
        </w:rPr>
      </w:pPr>
      <w:r w:rsidRPr="0065389B">
        <w:rPr>
          <w:rFonts w:cs="Arial"/>
          <w:szCs w:val="22"/>
        </w:rPr>
        <w:t>If yes, please describe</w:t>
      </w:r>
      <w:r>
        <w:rPr>
          <w:rFonts w:cs="Arial"/>
          <w:szCs w:val="22"/>
        </w:rPr>
        <w:t>.</w:t>
      </w:r>
      <w:r w:rsidRPr="0065389B">
        <w:rPr>
          <w:rFonts w:cs="Arial"/>
          <w:szCs w:val="22"/>
        </w:rPr>
        <w:t xml:space="preserve"> Were the trends expected</w:t>
      </w:r>
      <w:r>
        <w:rPr>
          <w:rFonts w:cs="Arial"/>
          <w:szCs w:val="22"/>
        </w:rPr>
        <w:t xml:space="preserve"> or </w:t>
      </w:r>
      <w:r w:rsidRPr="0065389B">
        <w:rPr>
          <w:rFonts w:cs="Arial"/>
          <w:szCs w:val="22"/>
        </w:rPr>
        <w:t>unexpected?</w:t>
      </w:r>
    </w:p>
    <w:p w:rsidR="00B6245F" w:rsidRPr="0065389B"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065AE">
        <w:rPr>
          <w:b/>
          <w:i/>
          <w:color w:val="002060"/>
        </w:rPr>
        <w:t>Wer</w:t>
      </w:r>
      <w:r>
        <w:rPr>
          <w:b/>
          <w:i/>
          <w:color w:val="002060"/>
        </w:rPr>
        <w:t xml:space="preserve">e there any unexpected findings?  </w:t>
      </w:r>
      <w:r w:rsidRPr="00585177">
        <w:rPr>
          <w:rFonts w:cs="Arial"/>
          <w:szCs w:val="22"/>
        </w:rPr>
        <w:t>(text)</w:t>
      </w:r>
    </w:p>
    <w:p w:rsidR="00B6245F" w:rsidRDefault="00B6245F" w:rsidP="00B6245F">
      <w:pPr>
        <w:spacing w:before="0" w:after="0"/>
        <w:contextualSpacing/>
        <w:rPr>
          <w:rFonts w:cs="Arial"/>
          <w:szCs w:val="22"/>
        </w:rPr>
      </w:pPr>
      <w:r>
        <w:rPr>
          <w:rFonts w:cs="Arial"/>
          <w:szCs w:val="22"/>
        </w:rPr>
        <w:t>If yes, please describe.</w:t>
      </w:r>
    </w:p>
    <w:p w:rsidR="00B6245F" w:rsidRPr="005065AE" w:rsidRDefault="00B6245F" w:rsidP="00B6245F">
      <w:pPr>
        <w:spacing w:before="0" w:after="0"/>
        <w:contextualSpacing/>
        <w:rPr>
          <w:b/>
          <w:i/>
          <w:color w:val="002060"/>
        </w:rPr>
      </w:pPr>
    </w:p>
    <w:p w:rsidR="00B6245F" w:rsidRDefault="00B6245F" w:rsidP="00B6245F">
      <w:pPr>
        <w:spacing w:before="0" w:after="0"/>
        <w:contextualSpacing/>
        <w:rPr>
          <w:b/>
          <w:i/>
          <w:color w:val="002060"/>
        </w:rPr>
      </w:pPr>
      <w:r>
        <w:rPr>
          <w:b/>
          <w:i/>
          <w:color w:val="002060"/>
        </w:rPr>
        <w:t xml:space="preserve">Technical or procedural errors: </w:t>
      </w:r>
      <w:r w:rsidRPr="0065389B">
        <w:rPr>
          <w:rFonts w:cs="Arial"/>
          <w:szCs w:val="22"/>
        </w:rPr>
        <w:t xml:space="preserve"> </w:t>
      </w:r>
      <w:r w:rsidRPr="00585177">
        <w:rPr>
          <w:rFonts w:cs="Arial"/>
          <w:szCs w:val="22"/>
        </w:rPr>
        <w:t>(text)</w:t>
      </w:r>
    </w:p>
    <w:p w:rsidR="00B6245F" w:rsidRPr="0065389B" w:rsidRDefault="00B6245F" w:rsidP="00B6245F">
      <w:pPr>
        <w:spacing w:before="0" w:after="0"/>
        <w:contextualSpacing/>
      </w:pPr>
      <w:r w:rsidRPr="0065389B">
        <w:t>Provide a description of any technical or procedural errors that were identified through the pilot along with actions your state took to address the issues.</w:t>
      </w:r>
    </w:p>
    <w:p w:rsidR="00B6245F" w:rsidRDefault="00B6245F" w:rsidP="00B6245F">
      <w:pPr>
        <w:spacing w:before="0" w:after="0"/>
        <w:contextualSpacing/>
        <w:rPr>
          <w:b/>
          <w:i/>
          <w:color w:val="002060"/>
        </w:rPr>
      </w:pPr>
    </w:p>
    <w:p w:rsidR="00B6245F" w:rsidRDefault="00B6245F" w:rsidP="00B6245F">
      <w:pPr>
        <w:spacing w:before="0" w:after="0"/>
        <w:contextualSpacing/>
        <w:rPr>
          <w:b/>
          <w:i/>
          <w:color w:val="002060"/>
        </w:rPr>
      </w:pPr>
      <w:r w:rsidRPr="005065AE">
        <w:rPr>
          <w:b/>
          <w:i/>
          <w:color w:val="002060"/>
        </w:rPr>
        <w:t>Did the errors identified through this pilot line up with previous PERM/MEQC errors identified in your state?</w:t>
      </w:r>
      <w:r>
        <w:rPr>
          <w:b/>
          <w:i/>
          <w:color w:val="002060"/>
        </w:rPr>
        <w:t xml:space="preserve"> </w:t>
      </w:r>
      <w:r w:rsidRPr="0065389B">
        <w:rPr>
          <w:rFonts w:cs="Arial"/>
          <w:szCs w:val="22"/>
        </w:rPr>
        <w:t xml:space="preserve"> </w:t>
      </w:r>
      <w:r w:rsidRPr="00585177">
        <w:rPr>
          <w:rFonts w:cs="Arial"/>
          <w:szCs w:val="22"/>
        </w:rPr>
        <w:t>(text)</w:t>
      </w:r>
    </w:p>
    <w:p w:rsidR="00B6245F" w:rsidRDefault="00B6245F" w:rsidP="00B6245F">
      <w:pPr>
        <w:spacing w:before="0" w:after="0"/>
        <w:contextualSpacing/>
      </w:pPr>
      <w:r w:rsidRPr="00CE342F">
        <w:t>What was different</w:t>
      </w:r>
      <w:r>
        <w:t xml:space="preserve"> or </w:t>
      </w:r>
      <w:r w:rsidRPr="00CE342F">
        <w:t xml:space="preserve">similar about pilot findings to previous PERM/MEQC findings? </w:t>
      </w:r>
    </w:p>
    <w:p w:rsidR="00B6245F" w:rsidRPr="00CE342F" w:rsidRDefault="00B6245F" w:rsidP="00B6245F">
      <w:pPr>
        <w:spacing w:before="0" w:after="0"/>
        <w:contextualSpacing/>
      </w:pPr>
    </w:p>
    <w:p w:rsidR="00B6245F" w:rsidRPr="005065AE" w:rsidRDefault="00B6245F" w:rsidP="00B6245F">
      <w:pPr>
        <w:spacing w:before="0" w:after="0"/>
        <w:contextualSpacing/>
        <w:rPr>
          <w:b/>
          <w:i/>
          <w:color w:val="002060"/>
        </w:rPr>
      </w:pPr>
      <w:r w:rsidRPr="005065AE">
        <w:rPr>
          <w:b/>
          <w:i/>
          <w:color w:val="002060"/>
        </w:rPr>
        <w:t>Are there any best practices that other states would benefit from</w:t>
      </w:r>
      <w:r>
        <w:rPr>
          <w:b/>
          <w:i/>
          <w:color w:val="002060"/>
        </w:rPr>
        <w:t xml:space="preserve">? </w:t>
      </w:r>
      <w:r w:rsidRPr="00585177">
        <w:rPr>
          <w:rFonts w:cs="Arial"/>
          <w:szCs w:val="22"/>
        </w:rPr>
        <w:t>(text</w:t>
      </w:r>
      <w:r>
        <w:rPr>
          <w:rFonts w:cs="Arial"/>
          <w:szCs w:val="22"/>
        </w:rPr>
        <w:t>)</w:t>
      </w:r>
    </w:p>
    <w:p w:rsidR="00B6245F" w:rsidRPr="00CE342F" w:rsidRDefault="00B6245F" w:rsidP="00B6245F">
      <w:pPr>
        <w:spacing w:before="0" w:after="0"/>
        <w:contextualSpacing/>
      </w:pPr>
      <w:r w:rsidRPr="00CE342F">
        <w:t xml:space="preserve">For sections that had no or few errors identified, what processes does the state have in place that helped lead to accurate determinations? </w:t>
      </w:r>
    </w:p>
    <w:p w:rsidR="00B6245F" w:rsidRDefault="00B6245F" w:rsidP="00B6245F">
      <w:pPr>
        <w:spacing w:before="0" w:after="0"/>
        <w:contextualSpacing/>
        <w:rPr>
          <w:b/>
          <w:i/>
          <w:color w:val="002060"/>
        </w:rPr>
      </w:pPr>
    </w:p>
    <w:p w:rsidR="00B6245F" w:rsidRDefault="00B6245F" w:rsidP="00B6245F">
      <w:pPr>
        <w:spacing w:before="0" w:after="0"/>
        <w:contextualSpacing/>
        <w:rPr>
          <w:rFonts w:cs="Arial"/>
          <w:szCs w:val="22"/>
        </w:rPr>
      </w:pPr>
      <w:r w:rsidRPr="005065AE">
        <w:rPr>
          <w:b/>
          <w:i/>
          <w:color w:val="002060"/>
        </w:rPr>
        <w:t>Include any additional analysis</w:t>
      </w:r>
      <w:r>
        <w:rPr>
          <w:b/>
          <w:i/>
          <w:color w:val="002060"/>
        </w:rPr>
        <w:t>:</w:t>
      </w:r>
      <w:r w:rsidRPr="00CE342F">
        <w:rPr>
          <w:b/>
          <w:i/>
          <w:color w:val="002060"/>
        </w:rPr>
        <w:t xml:space="preserve"> </w:t>
      </w:r>
      <w:r>
        <w:rPr>
          <w:b/>
          <w:i/>
          <w:color w:val="002060"/>
        </w:rPr>
        <w:t xml:space="preserve"> </w:t>
      </w:r>
      <w:r w:rsidRPr="00585177">
        <w:rPr>
          <w:rFonts w:cs="Arial"/>
          <w:szCs w:val="22"/>
        </w:rPr>
        <w:t>(text</w:t>
      </w:r>
      <w:r>
        <w:rPr>
          <w:rFonts w:cs="Arial"/>
          <w:szCs w:val="22"/>
        </w:rPr>
        <w:t>)</w:t>
      </w:r>
    </w:p>
    <w:p w:rsidR="00B6245F" w:rsidRPr="005065AE" w:rsidRDefault="00B6245F" w:rsidP="00B6245F">
      <w:pPr>
        <w:spacing w:before="0" w:after="0"/>
        <w:contextualSpacing/>
        <w:rPr>
          <w:b/>
          <w:i/>
          <w:color w:val="002060"/>
        </w:rPr>
      </w:pPr>
      <w:r>
        <w:rPr>
          <w:rFonts w:cs="Arial"/>
          <w:szCs w:val="22"/>
        </w:rPr>
        <w:t>Include any additional analysis, findings and comments the state would like to report.</w:t>
      </w:r>
    </w:p>
    <w:p w:rsidR="00B6245F" w:rsidRDefault="00B6245F" w:rsidP="00B6245F">
      <w:pPr>
        <w:pStyle w:val="Heading2"/>
      </w:pPr>
      <w:bookmarkStart w:id="28" w:name="_Toc390956504"/>
      <w:r>
        <w:t>Section 18 – Pilot Feedback</w:t>
      </w:r>
      <w:bookmarkEnd w:id="28"/>
    </w:p>
    <w:p w:rsidR="00B6245F" w:rsidRPr="00370FCB" w:rsidRDefault="00B6245F" w:rsidP="00B6245F">
      <w:r>
        <w:t>Figure 30 shows the Section 18 required fields. Below, each field is described in detail.</w:t>
      </w:r>
    </w:p>
    <w:p w:rsidR="00B6245F" w:rsidRPr="00FA12F9" w:rsidRDefault="00B6245F" w:rsidP="00B6245F">
      <w:pPr>
        <w:keepNext/>
        <w:jc w:val="center"/>
        <w:rPr>
          <w:b/>
          <w:i/>
          <w:color w:val="002060"/>
        </w:rPr>
      </w:pPr>
      <w:r w:rsidRPr="00FA12F9">
        <w:rPr>
          <w:b/>
          <w:i/>
          <w:color w:val="002060"/>
        </w:rPr>
        <w:t>Figure 30: Pilot Feedback</w:t>
      </w:r>
    </w:p>
    <w:p w:rsidR="00B6245F" w:rsidRPr="00795999" w:rsidRDefault="00B6245F" w:rsidP="00B6245F">
      <w:pPr>
        <w:rPr>
          <w:b/>
        </w:rPr>
      </w:pPr>
      <w:r>
        <w:rPr>
          <w:noProof/>
        </w:rPr>
        <w:drawing>
          <wp:inline distT="0" distB="0" distL="0" distR="0" wp14:anchorId="4A842C08" wp14:editId="4B9A0659">
            <wp:extent cx="5943600" cy="370332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2"/>
                    <a:stretch>
                      <a:fillRect/>
                    </a:stretch>
                  </pic:blipFill>
                  <pic:spPr>
                    <a:xfrm>
                      <a:off x="0" y="0"/>
                      <a:ext cx="5943600" cy="3703320"/>
                    </a:xfrm>
                    <a:prstGeom prst="rect">
                      <a:avLst/>
                    </a:prstGeom>
                  </pic:spPr>
                </pic:pic>
              </a:graphicData>
            </a:graphic>
          </wp:inline>
        </w:drawing>
      </w:r>
    </w:p>
    <w:p w:rsidR="00B6245F" w:rsidRPr="00585177" w:rsidRDefault="00B6245F" w:rsidP="00B6245F">
      <w:pPr>
        <w:rPr>
          <w:rFonts w:cs="Arial"/>
          <w:szCs w:val="22"/>
        </w:rPr>
      </w:pPr>
      <w:r w:rsidRPr="00585177">
        <w:rPr>
          <w:rFonts w:cs="Arial"/>
          <w:szCs w:val="22"/>
        </w:rPr>
        <w:t xml:space="preserve">CMS asks that states provide candid feedback on the </w:t>
      </w:r>
      <w:r>
        <w:rPr>
          <w:rFonts w:cs="Arial"/>
          <w:szCs w:val="22"/>
        </w:rPr>
        <w:t>R</w:t>
      </w:r>
      <w:r w:rsidRPr="00585177">
        <w:rPr>
          <w:rFonts w:cs="Arial"/>
          <w:szCs w:val="22"/>
        </w:rPr>
        <w:t>ound 1 pilots so the pilot process can be improved in future rounds. States are asked to answer the following questions:</w:t>
      </w:r>
    </w:p>
    <w:p w:rsidR="00B6245F" w:rsidRDefault="00B6245F" w:rsidP="00B6245F">
      <w:pPr>
        <w:spacing w:before="0" w:after="0"/>
        <w:contextualSpacing/>
        <w:rPr>
          <w:b/>
          <w:i/>
          <w:color w:val="002060"/>
        </w:rPr>
      </w:pPr>
      <w:r>
        <w:rPr>
          <w:b/>
          <w:i/>
          <w:color w:val="002060"/>
        </w:rPr>
        <w:t xml:space="preserve">Did your state identify any difference or difficulties: </w:t>
      </w:r>
      <w:r w:rsidRPr="00CE342F">
        <w:rPr>
          <w:rFonts w:cs="Arial"/>
          <w:szCs w:val="22"/>
        </w:rPr>
        <w:t>(text)</w:t>
      </w:r>
    </w:p>
    <w:p w:rsidR="00B6245F" w:rsidRDefault="00B6245F" w:rsidP="00B6245F">
      <w:pPr>
        <w:spacing w:before="0" w:after="0"/>
        <w:contextualSpacing/>
        <w:rPr>
          <w:rFonts w:cs="Arial"/>
          <w:szCs w:val="22"/>
        </w:rPr>
      </w:pPr>
      <w:r w:rsidRPr="00CE342F">
        <w:rPr>
          <w:rFonts w:cs="Arial"/>
          <w:szCs w:val="22"/>
        </w:rPr>
        <w:t>Based on prior experiences with PERM and MEQC, did your state identify any differences or difficulties performing eligibility reviews for MAGI cases?</w:t>
      </w:r>
    </w:p>
    <w:p w:rsidR="00B6245F" w:rsidRPr="00CE342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065AE">
        <w:rPr>
          <w:b/>
          <w:i/>
          <w:color w:val="002060"/>
        </w:rPr>
        <w:t>What was the most useful information</w:t>
      </w:r>
      <w:r>
        <w:rPr>
          <w:b/>
          <w:i/>
          <w:color w:val="002060"/>
        </w:rPr>
        <w:t xml:space="preserve">? </w:t>
      </w:r>
      <w:r w:rsidRPr="005065AE">
        <w:rPr>
          <w:b/>
          <w:i/>
          <w:color w:val="002060"/>
        </w:rPr>
        <w:t xml:space="preserve"> </w:t>
      </w:r>
      <w:r w:rsidRPr="00CE342F">
        <w:rPr>
          <w:rFonts w:cs="Arial"/>
          <w:szCs w:val="22"/>
        </w:rPr>
        <w:t>(text)</w:t>
      </w:r>
    </w:p>
    <w:p w:rsidR="00B6245F" w:rsidRPr="00CE342F" w:rsidRDefault="00B6245F" w:rsidP="00B6245F">
      <w:pPr>
        <w:spacing w:before="0" w:after="0"/>
        <w:contextualSpacing/>
        <w:rPr>
          <w:rFonts w:cs="Arial"/>
          <w:szCs w:val="22"/>
        </w:rPr>
      </w:pPr>
      <w:r w:rsidRPr="00CE342F">
        <w:rPr>
          <w:rFonts w:cs="Arial"/>
          <w:szCs w:val="22"/>
        </w:rPr>
        <w:t>What was the most useful information you gained from the pilot? What information is most likely to help you improve systems, processes, policies, etc.?</w:t>
      </w:r>
    </w:p>
    <w:p w:rsidR="00B6245F" w:rsidRDefault="00B6245F" w:rsidP="00B6245F">
      <w:pPr>
        <w:spacing w:before="0" w:after="0"/>
        <w:contextualSpacing/>
        <w:rPr>
          <w:b/>
          <w:i/>
          <w:color w:val="002060"/>
        </w:rPr>
      </w:pPr>
    </w:p>
    <w:p w:rsidR="00B6245F" w:rsidRDefault="00B6245F" w:rsidP="00B6245F">
      <w:pPr>
        <w:spacing w:before="0" w:after="0"/>
        <w:contextualSpacing/>
        <w:rPr>
          <w:rFonts w:cs="Arial"/>
          <w:szCs w:val="22"/>
        </w:rPr>
      </w:pPr>
      <w:r w:rsidRPr="005065AE">
        <w:rPr>
          <w:b/>
          <w:i/>
          <w:color w:val="002060"/>
        </w:rPr>
        <w:t>Is there any information you wish you'd gained from this pilot</w:t>
      </w:r>
      <w:r>
        <w:rPr>
          <w:b/>
          <w:i/>
          <w:color w:val="002060"/>
        </w:rPr>
        <w:t xml:space="preserve">? </w:t>
      </w:r>
      <w:r w:rsidRPr="005065AE">
        <w:rPr>
          <w:b/>
          <w:i/>
          <w:color w:val="002060"/>
        </w:rPr>
        <w:t xml:space="preserve"> </w:t>
      </w:r>
      <w:r w:rsidRPr="00CE342F">
        <w:rPr>
          <w:rFonts w:cs="Arial"/>
          <w:szCs w:val="22"/>
        </w:rPr>
        <w:t>(text)</w:t>
      </w:r>
    </w:p>
    <w:p w:rsidR="00B6245F" w:rsidRDefault="00B6245F" w:rsidP="00B6245F">
      <w:pPr>
        <w:spacing w:before="0" w:after="0"/>
        <w:contextualSpacing/>
        <w:rPr>
          <w:rFonts w:cs="Arial"/>
          <w:szCs w:val="22"/>
        </w:rPr>
      </w:pPr>
    </w:p>
    <w:p w:rsidR="00B6245F" w:rsidRDefault="00B6245F" w:rsidP="00B6245F">
      <w:pPr>
        <w:spacing w:before="0" w:after="0"/>
        <w:contextualSpacing/>
        <w:rPr>
          <w:rFonts w:cs="Arial"/>
          <w:szCs w:val="22"/>
        </w:rPr>
      </w:pPr>
      <w:r w:rsidRPr="005065AE">
        <w:rPr>
          <w:b/>
          <w:i/>
          <w:color w:val="002060"/>
        </w:rPr>
        <w:t>What were your thoughts on the overall pilot process?</w:t>
      </w:r>
      <w:r>
        <w:rPr>
          <w:b/>
          <w:i/>
          <w:color w:val="002060"/>
        </w:rPr>
        <w:t xml:space="preserve"> </w:t>
      </w:r>
      <w:r w:rsidRPr="005065AE">
        <w:rPr>
          <w:b/>
          <w:i/>
          <w:color w:val="002060"/>
        </w:rPr>
        <w:t xml:space="preserve"> </w:t>
      </w:r>
      <w:r w:rsidRPr="00CE342F">
        <w:rPr>
          <w:rFonts w:cs="Arial"/>
          <w:szCs w:val="22"/>
        </w:rPr>
        <w:t>(text)</w:t>
      </w:r>
    </w:p>
    <w:p w:rsidR="00B6245F" w:rsidRPr="00F22909" w:rsidRDefault="00B6245F" w:rsidP="00B6245F">
      <w:pPr>
        <w:spacing w:before="0" w:after="0"/>
        <w:contextualSpacing/>
        <w:rPr>
          <w:rFonts w:cs="Arial"/>
          <w:szCs w:val="22"/>
        </w:rPr>
      </w:pPr>
      <w:r>
        <w:rPr>
          <w:rFonts w:cs="Arial"/>
          <w:szCs w:val="22"/>
        </w:rPr>
        <w:t>What did you think about the overall pilot process and w</w:t>
      </w:r>
      <w:r w:rsidRPr="00F22909">
        <w:rPr>
          <w:rFonts w:cs="Arial"/>
          <w:szCs w:val="22"/>
        </w:rPr>
        <w:t>hat factors would have made the pilot process easier for the state?</w:t>
      </w:r>
    </w:p>
    <w:p w:rsidR="00B6245F" w:rsidRDefault="00B6245F" w:rsidP="00B6245F">
      <w:pPr>
        <w:spacing w:before="0" w:after="0"/>
        <w:contextualSpacing/>
        <w:rPr>
          <w:b/>
          <w:i/>
          <w:color w:val="002060"/>
        </w:rPr>
      </w:pPr>
    </w:p>
    <w:p w:rsidR="00B6245F" w:rsidRDefault="00B6245F" w:rsidP="00B6245F">
      <w:pPr>
        <w:spacing w:before="0" w:after="0"/>
        <w:contextualSpacing/>
        <w:rPr>
          <w:b/>
          <w:i/>
          <w:color w:val="002060"/>
        </w:rPr>
      </w:pPr>
      <w:r w:rsidRPr="005065AE">
        <w:rPr>
          <w:b/>
          <w:i/>
          <w:color w:val="002060"/>
        </w:rPr>
        <w:t>Are there any elements this pilot did not review</w:t>
      </w:r>
      <w:r>
        <w:rPr>
          <w:b/>
          <w:i/>
          <w:color w:val="002060"/>
        </w:rPr>
        <w:t>?</w:t>
      </w:r>
      <w:r w:rsidRPr="00CE342F">
        <w:rPr>
          <w:b/>
          <w:i/>
          <w:color w:val="002060"/>
        </w:rPr>
        <w:t xml:space="preserve"> </w:t>
      </w:r>
      <w:r w:rsidRPr="00CE342F">
        <w:rPr>
          <w:rFonts w:cs="Arial"/>
          <w:szCs w:val="22"/>
        </w:rPr>
        <w:t>(text)</w:t>
      </w:r>
      <w:r w:rsidRPr="005065AE">
        <w:rPr>
          <w:b/>
          <w:i/>
          <w:color w:val="002060"/>
        </w:rPr>
        <w:t xml:space="preserve"> </w:t>
      </w:r>
    </w:p>
    <w:p w:rsidR="00B6245F" w:rsidRPr="00F22909" w:rsidRDefault="00B6245F" w:rsidP="00B6245F">
      <w:pPr>
        <w:spacing w:before="0" w:after="0"/>
        <w:contextualSpacing/>
      </w:pPr>
      <w:r w:rsidRPr="00F22909">
        <w:t>Are there any elements this pilot did not review that would be worth including in future pilots?</w:t>
      </w:r>
    </w:p>
    <w:p w:rsidR="00B6245F" w:rsidRDefault="00B6245F" w:rsidP="00B6245F">
      <w:pPr>
        <w:spacing w:before="0" w:after="0"/>
        <w:contextualSpacing/>
        <w:rPr>
          <w:b/>
          <w:i/>
          <w:color w:val="002060"/>
        </w:rPr>
      </w:pPr>
    </w:p>
    <w:p w:rsidR="00B6245F" w:rsidRDefault="00B6245F" w:rsidP="00B6245F">
      <w:pPr>
        <w:spacing w:before="0" w:after="0"/>
        <w:contextualSpacing/>
        <w:rPr>
          <w:rFonts w:cs="Arial"/>
          <w:szCs w:val="22"/>
        </w:rPr>
      </w:pPr>
      <w:r w:rsidRPr="005065AE">
        <w:rPr>
          <w:b/>
          <w:i/>
          <w:color w:val="002060"/>
        </w:rPr>
        <w:t>Did you identify any issues that would be beneficial</w:t>
      </w:r>
      <w:r>
        <w:rPr>
          <w:b/>
          <w:i/>
          <w:color w:val="002060"/>
        </w:rPr>
        <w:t>?</w:t>
      </w:r>
      <w:r w:rsidRPr="005065AE">
        <w:rPr>
          <w:b/>
          <w:i/>
          <w:color w:val="002060"/>
        </w:rPr>
        <w:t xml:space="preserve"> </w:t>
      </w:r>
      <w:r>
        <w:rPr>
          <w:b/>
          <w:i/>
          <w:color w:val="002060"/>
        </w:rPr>
        <w:t xml:space="preserve"> </w:t>
      </w:r>
      <w:r w:rsidRPr="00CE342F">
        <w:rPr>
          <w:rFonts w:cs="Arial"/>
          <w:szCs w:val="22"/>
        </w:rPr>
        <w:t>(text)</w:t>
      </w:r>
    </w:p>
    <w:p w:rsidR="00B6245F" w:rsidRPr="00F22909" w:rsidRDefault="00B6245F" w:rsidP="00B6245F">
      <w:pPr>
        <w:spacing w:before="0" w:after="0"/>
        <w:contextualSpacing/>
      </w:pPr>
      <w:r w:rsidRPr="00F22909">
        <w:t>Did you identify any issues that would be beneficial to focus on in future pilots?</w:t>
      </w:r>
    </w:p>
    <w:p w:rsidR="00B6245F" w:rsidRPr="00A6719A" w:rsidRDefault="00B6245F" w:rsidP="00B6245F">
      <w:pPr>
        <w:pStyle w:val="Heading2"/>
      </w:pPr>
      <w:bookmarkStart w:id="29" w:name="_Toc390956505"/>
      <w:r w:rsidRPr="00A6719A">
        <w:t>Questions</w:t>
      </w:r>
      <w:bookmarkEnd w:id="29"/>
    </w:p>
    <w:p w:rsidR="00B6245F" w:rsidRPr="00585177" w:rsidRDefault="00B6245F" w:rsidP="00B6245F">
      <w:pPr>
        <w:rPr>
          <w:rFonts w:cs="Arial"/>
          <w:szCs w:val="22"/>
        </w:rPr>
      </w:pPr>
      <w:r w:rsidRPr="00585177">
        <w:rPr>
          <w:rFonts w:cs="Arial"/>
          <w:szCs w:val="22"/>
        </w:rPr>
        <w:t>Please submit all questions</w:t>
      </w:r>
      <w:r>
        <w:rPr>
          <w:rFonts w:cs="Arial"/>
          <w:szCs w:val="22"/>
        </w:rPr>
        <w:t xml:space="preserve"> on the content of Pilot Review Findings</w:t>
      </w:r>
      <w:r w:rsidRPr="00585177">
        <w:rPr>
          <w:rFonts w:cs="Arial"/>
          <w:szCs w:val="22"/>
        </w:rPr>
        <w:t xml:space="preserve"> to </w:t>
      </w:r>
      <w:hyperlink r:id="rId43" w:history="1">
        <w:r w:rsidRPr="00585177">
          <w:rPr>
            <w:rStyle w:val="Hyperlink"/>
            <w:rFonts w:eastAsiaTheme="majorEastAsia" w:cs="Arial"/>
            <w:szCs w:val="22"/>
          </w:rPr>
          <w:t>FY2014-2016EligibilityPilots@cms.hhs.gov</w:t>
        </w:r>
      </w:hyperlink>
      <w:r w:rsidRPr="00585177">
        <w:rPr>
          <w:rFonts w:cs="Arial"/>
          <w:szCs w:val="22"/>
        </w:rPr>
        <w:t xml:space="preserve">. </w:t>
      </w:r>
      <w:r>
        <w:rPr>
          <w:rFonts w:cs="Arial"/>
          <w:szCs w:val="22"/>
        </w:rPr>
        <w:t xml:space="preserve">Any questions on the use of the PETT 2.0 website should be directed to </w:t>
      </w:r>
      <w:hyperlink r:id="rId44" w:history="1">
        <w:r w:rsidRPr="00FC7AB9">
          <w:rPr>
            <w:rStyle w:val="Hyperlink"/>
            <w:rFonts w:eastAsiaTheme="majorEastAsia" w:cs="Arial"/>
            <w:szCs w:val="22"/>
          </w:rPr>
          <w:t>permsc.2014@lewin.com</w:t>
        </w:r>
      </w:hyperlink>
      <w:r>
        <w:rPr>
          <w:rFonts w:cs="Arial"/>
          <w:szCs w:val="22"/>
        </w:rPr>
        <w:t xml:space="preserve">. </w:t>
      </w:r>
    </w:p>
    <w:p w:rsidR="00B6245F" w:rsidRPr="002A1941" w:rsidRDefault="00B6245F" w:rsidP="00B6245F">
      <w:pPr>
        <w:rPr>
          <w:b/>
          <w:bCs/>
          <w:iCs/>
          <w:sz w:val="28"/>
          <w:szCs w:val="28"/>
        </w:rPr>
      </w:pPr>
      <w:r w:rsidRPr="000A1287">
        <w:rPr>
          <w:i/>
        </w:rPr>
        <w:br w:type="page"/>
      </w:r>
    </w:p>
    <w:p w:rsidR="00B6245F" w:rsidRPr="000A3E8B" w:rsidRDefault="00B6245F" w:rsidP="00B6245F">
      <w:pPr>
        <w:pStyle w:val="Heading1"/>
      </w:pPr>
      <w:bookmarkStart w:id="30" w:name="_Toc390956506"/>
      <w:r>
        <w:t>Submission and Review of Round 1 Pilot Findings Data</w:t>
      </w:r>
      <w:bookmarkEnd w:id="30"/>
    </w:p>
    <w:p w:rsidR="00B6245F" w:rsidRPr="002506A9" w:rsidRDefault="00B6245F" w:rsidP="00B6245F">
      <w:pPr>
        <w:pStyle w:val="Heading2"/>
      </w:pPr>
      <w:bookmarkStart w:id="31" w:name="_Toc390956507"/>
      <w:r>
        <w:t>Submission of Round 1 Pilot Findings</w:t>
      </w:r>
      <w:bookmarkEnd w:id="31"/>
    </w:p>
    <w:p w:rsidR="00B6245F" w:rsidRDefault="00B6245F" w:rsidP="00B6245F">
      <w:r>
        <w:t xml:space="preserve">After a state has entered the Round 1 Pilot Findings and confirmed the completeness and accuracy of the reported data, states should click the “Submit Pilot Findings” button, as shown in Figure 31. </w:t>
      </w:r>
      <w:r w:rsidRPr="00795999">
        <w:rPr>
          <w:b/>
        </w:rPr>
        <w:t>NOTE</w:t>
      </w:r>
      <w:r>
        <w:t>: States must be in “Edit” mode to view the “</w:t>
      </w:r>
      <w:r w:rsidRPr="00303AD6">
        <w:t>Submit Pilot Findings</w:t>
      </w:r>
      <w:r>
        <w:t>” button.</w:t>
      </w:r>
    </w:p>
    <w:p w:rsidR="00B6245F" w:rsidRPr="006B3D4E" w:rsidRDefault="00B6245F" w:rsidP="00B6245F">
      <w:pPr>
        <w:keepNext/>
        <w:jc w:val="center"/>
        <w:rPr>
          <w:b/>
          <w:i/>
          <w:color w:val="002060"/>
        </w:rPr>
      </w:pPr>
      <w:r w:rsidRPr="006B3D4E">
        <w:rPr>
          <w:b/>
          <w:i/>
          <w:color w:val="002060"/>
        </w:rPr>
        <w:t>Figure 31: Submit Pilot Findings</w:t>
      </w:r>
    </w:p>
    <w:p w:rsidR="00B6245F" w:rsidRDefault="00B6245F" w:rsidP="00B6245F">
      <w:r>
        <w:rPr>
          <w:noProof/>
        </w:rPr>
        <w:drawing>
          <wp:inline distT="0" distB="0" distL="0" distR="0" wp14:anchorId="30AFCA30" wp14:editId="62EC5E84">
            <wp:extent cx="5941218" cy="838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0441" b="61924"/>
                    <a:stretch/>
                  </pic:blipFill>
                  <pic:spPr bwMode="auto">
                    <a:xfrm>
                      <a:off x="0" y="0"/>
                      <a:ext cx="5943600" cy="838536"/>
                    </a:xfrm>
                    <a:prstGeom prst="rect">
                      <a:avLst/>
                    </a:prstGeom>
                    <a:ln>
                      <a:noFill/>
                    </a:ln>
                    <a:extLst>
                      <a:ext uri="{53640926-AAD7-44D8-BBD7-CCE9431645EC}">
                        <a14:shadowObscured xmlns:a14="http://schemas.microsoft.com/office/drawing/2010/main"/>
                      </a:ext>
                    </a:extLst>
                  </pic:spPr>
                </pic:pic>
              </a:graphicData>
            </a:graphic>
          </wp:inline>
        </w:drawing>
      </w:r>
    </w:p>
    <w:p w:rsidR="00B6245F" w:rsidRDefault="00B6245F" w:rsidP="00B6245F"/>
    <w:p w:rsidR="00B6245F" w:rsidRPr="00035304" w:rsidRDefault="00B6245F" w:rsidP="00B6245F">
      <w:r>
        <w:t>Prior to selecting the “Submit Pilot Findings” button, users will be required to certify the submitted results as show in Figure 32. Users must check the box next to the attestation “</w:t>
      </w:r>
      <w:r w:rsidRPr="00303AD6">
        <w:t>I certify that this information is accurate and understand that this information may be subject to Federal review.</w:t>
      </w:r>
      <w:r>
        <w:t>” Users must then enter the name of the person submitting the report. The website will not accept the pilot findings submission unless the results have been certified.</w:t>
      </w:r>
    </w:p>
    <w:p w:rsidR="00B6245F" w:rsidRPr="006B3D4E" w:rsidRDefault="00B6245F" w:rsidP="00B6245F">
      <w:pPr>
        <w:keepNext/>
        <w:jc w:val="center"/>
        <w:rPr>
          <w:b/>
          <w:i/>
          <w:color w:val="002060"/>
        </w:rPr>
      </w:pPr>
      <w:r w:rsidRPr="006B3D4E">
        <w:rPr>
          <w:b/>
          <w:i/>
          <w:color w:val="002060"/>
        </w:rPr>
        <w:t>Figure 32: Certification of Results</w:t>
      </w:r>
    </w:p>
    <w:p w:rsidR="00B6245F" w:rsidRDefault="00B6245F" w:rsidP="00B6245F">
      <w:r>
        <w:rPr>
          <w:noProof/>
        </w:rPr>
        <w:drawing>
          <wp:inline distT="0" distB="0" distL="0" distR="0" wp14:anchorId="109E85C1" wp14:editId="2C7DFB61">
            <wp:extent cx="5838825" cy="4286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664" b="4741"/>
                    <a:stretch/>
                  </pic:blipFill>
                  <pic:spPr bwMode="auto">
                    <a:xfrm>
                      <a:off x="0" y="0"/>
                      <a:ext cx="5838825" cy="4286250"/>
                    </a:xfrm>
                    <a:prstGeom prst="rect">
                      <a:avLst/>
                    </a:prstGeom>
                    <a:ln>
                      <a:noFill/>
                    </a:ln>
                    <a:extLst>
                      <a:ext uri="{53640926-AAD7-44D8-BBD7-CCE9431645EC}">
                        <a14:shadowObscured xmlns:a14="http://schemas.microsoft.com/office/drawing/2010/main"/>
                      </a:ext>
                    </a:extLst>
                  </pic:spPr>
                </pic:pic>
              </a:graphicData>
            </a:graphic>
          </wp:inline>
        </w:drawing>
      </w:r>
    </w:p>
    <w:p w:rsidR="00B6245F" w:rsidRDefault="00B6245F" w:rsidP="00B6245F">
      <w:pPr>
        <w:pStyle w:val="Heading2"/>
      </w:pPr>
      <w:bookmarkStart w:id="32" w:name="_Toc390956508"/>
      <w:r>
        <w:t>Review of Round 1 Pilot Findings</w:t>
      </w:r>
      <w:bookmarkEnd w:id="32"/>
    </w:p>
    <w:p w:rsidR="00B6245F" w:rsidRPr="008F32B5" w:rsidRDefault="00B6245F" w:rsidP="00B6245F">
      <w:r>
        <w:t xml:space="preserve">Upon submission, CMS will be notified that the state has submitted its pilot findings. At that time, the state’s status on the home page will change to “Submitted - Under CMS Review.” CMS will conduct a review of the state’s findings and will provide comments, via the PETT 2.0 site. </w:t>
      </w:r>
    </w:p>
    <w:p w:rsidR="00B6245F" w:rsidRDefault="00B6245F" w:rsidP="00B6245F">
      <w:pPr>
        <w:pStyle w:val="Heading2"/>
      </w:pPr>
      <w:bookmarkStart w:id="33" w:name="_Toc390956509"/>
      <w:r>
        <w:t>Changes to Round 1 Pilot Findings</w:t>
      </w:r>
      <w:bookmarkEnd w:id="33"/>
    </w:p>
    <w:p w:rsidR="00B6245F" w:rsidRDefault="00B6245F" w:rsidP="00B6245F">
      <w:r>
        <w:t>States will not be able to make any changes to the Round 1 Pilot Findings as long as the status of the report is “Submitted - Under CMS Review.”  When CMS has completed its review, CMS will change the status to “Approved” or “Submitted - State Revising” if revisions are needed. State users will receive an email notification when CMS changes the state’s report status.</w:t>
      </w:r>
    </w:p>
    <w:p w:rsidR="00B6245F" w:rsidRDefault="00B6245F" w:rsidP="00B6245F">
      <w:r>
        <w:t xml:space="preserve">If CMS approves the state’s pilot findings, users can no longer edit the data. If a state has to make a change to the data, a state user must contact CMS to change the status of the report back to “Submitted - State Revising.” </w:t>
      </w:r>
    </w:p>
    <w:p w:rsidR="00B6245F" w:rsidRDefault="00B6245F" w:rsidP="00B6245F">
      <w:r>
        <w:t>If CMS has comments on the state’s pilot findings, CMS will change the status of the report back to “Submitted – State Revising.” State users will see the CMS comments in one of five comment boxes as shown in Figure 33. State users should proceed with making updates and edits in response to the CMS comments and resubmit the report for CMS review.</w:t>
      </w:r>
    </w:p>
    <w:p w:rsidR="00B6245F" w:rsidRPr="006B3D4E" w:rsidRDefault="00B6245F" w:rsidP="00B6245F">
      <w:pPr>
        <w:keepNext/>
        <w:jc w:val="center"/>
        <w:rPr>
          <w:b/>
          <w:i/>
          <w:color w:val="002060"/>
        </w:rPr>
      </w:pPr>
      <w:r w:rsidRPr="006B3D4E">
        <w:rPr>
          <w:b/>
          <w:i/>
          <w:color w:val="002060"/>
        </w:rPr>
        <w:t>Figure 33: Comments on Round 1 Pilot Findings</w:t>
      </w:r>
    </w:p>
    <w:p w:rsidR="00B6245F" w:rsidRDefault="00B6245F" w:rsidP="00B6245F">
      <w:r>
        <w:rPr>
          <w:noProof/>
        </w:rPr>
        <w:drawing>
          <wp:inline distT="0" distB="0" distL="0" distR="0" wp14:anchorId="4A440B94" wp14:editId="2F7D01A9">
            <wp:extent cx="5943600" cy="4754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754880"/>
                    </a:xfrm>
                    <a:prstGeom prst="rect">
                      <a:avLst/>
                    </a:prstGeom>
                  </pic:spPr>
                </pic:pic>
              </a:graphicData>
            </a:graphic>
          </wp:inline>
        </w:drawing>
      </w:r>
    </w:p>
    <w:p w:rsidR="00B6245F" w:rsidRPr="00945FA9" w:rsidRDefault="00B6245F" w:rsidP="00B6245F">
      <w:r>
        <w:t xml:space="preserve">.  </w:t>
      </w:r>
    </w:p>
    <w:p w:rsidR="00084542" w:rsidRDefault="00084542"/>
    <w:sectPr w:rsidR="00084542" w:rsidSect="00D04ED3">
      <w:footerReference w:type="defaul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45F" w:rsidRDefault="00B6245F" w:rsidP="00B6245F">
      <w:pPr>
        <w:spacing w:before="0" w:after="0"/>
      </w:pPr>
      <w:r>
        <w:separator/>
      </w:r>
    </w:p>
  </w:endnote>
  <w:endnote w:type="continuationSeparator" w:id="0">
    <w:p w:rsidR="00B6245F" w:rsidRDefault="00B6245F" w:rsidP="00B624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R">
    <w:altName w:val="Times New Roman"/>
    <w:panose1 w:val="00000000000000000000"/>
    <w:charset w:val="00"/>
    <w:family w:val="roman"/>
    <w:notTrueType/>
    <w:pitch w:val="default"/>
    <w:sig w:usb0="026FFABC" w:usb1="00000008" w:usb2="026FFABC" w:usb3="00000008" w:csb0="00000024"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F9" w:rsidRPr="00FB52BC" w:rsidRDefault="00B6245F" w:rsidP="00342286">
    <w:pPr>
      <w:pStyle w:val="Footer"/>
      <w:jc w:val="right"/>
    </w:pPr>
    <w:r>
      <w:fldChar w:fldCharType="begin"/>
    </w:r>
    <w:r>
      <w:instrText xml:space="preserve"> PAGE   \* MERGEFORMAT </w:instrText>
    </w:r>
    <w:r>
      <w:fldChar w:fldCharType="separate"/>
    </w:r>
    <w:r w:rsidR="009A4056">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45F" w:rsidRDefault="00B6245F" w:rsidP="00B6245F">
      <w:pPr>
        <w:spacing w:before="0" w:after="0"/>
      </w:pPr>
      <w:r>
        <w:separator/>
      </w:r>
    </w:p>
  </w:footnote>
  <w:footnote w:type="continuationSeparator" w:id="0">
    <w:p w:rsidR="00B6245F" w:rsidRDefault="00B6245F" w:rsidP="00B6245F">
      <w:pPr>
        <w:spacing w:before="0" w:after="0"/>
      </w:pPr>
      <w:r>
        <w:continuationSeparator/>
      </w:r>
    </w:p>
  </w:footnote>
  <w:footnote w:id="1">
    <w:p w:rsidR="00B6245F" w:rsidRDefault="00B6245F" w:rsidP="00B6245F">
      <w:pPr>
        <w:pStyle w:val="FootnoteText"/>
      </w:pPr>
      <w:r>
        <w:rPr>
          <w:rStyle w:val="FootnoteReference"/>
        </w:rPr>
        <w:footnoteRef/>
      </w:r>
      <w:r>
        <w:t xml:space="preserve"> </w:t>
      </w:r>
      <w:r w:rsidRPr="000639EE">
        <w:t>http://www.cms.gov/Research-Statistics-Data-and-Systems/Monitoring-Programs/Medicaid-and-CHIP-Compliance/PERM/Downloads/Round1MedicaidandCHIPReportingandcorrectiveactionguidance.pdf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AB2D2C4"/>
    <w:lvl w:ilvl="0">
      <w:start w:val="1"/>
      <w:numFmt w:val="decimal"/>
      <w:pStyle w:val="ListNumber"/>
      <w:lvlText w:val="%1) "/>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nsid w:val="0248256E"/>
    <w:multiLevelType w:val="hybridMultilevel"/>
    <w:tmpl w:val="FBAA473A"/>
    <w:lvl w:ilvl="0" w:tplc="ED42ACD6">
      <w:start w:val="1"/>
      <w:numFmt w:val="bullet"/>
      <w:pStyle w:val="BulletLevel2"/>
      <w:lvlText w:val=""/>
      <w:lvlJc w:val="left"/>
      <w:pPr>
        <w:ind w:left="900" w:hanging="360"/>
      </w:pPr>
      <w:rPr>
        <w:rFonts w:ascii="Wingdings" w:hAnsi="Wingdings" w:hint="default"/>
        <w:color w:val="A1BDEA"/>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AC1C20"/>
    <w:multiLevelType w:val="hybridMultilevel"/>
    <w:tmpl w:val="ABE2AD1E"/>
    <w:lvl w:ilvl="0" w:tplc="D1183DF8">
      <w:start w:val="1"/>
      <w:numFmt w:val="bullet"/>
      <w:pStyle w:val="TableBullets"/>
      <w:lvlText w:val=""/>
      <w:lvlJc w:val="left"/>
      <w:pPr>
        <w:tabs>
          <w:tab w:val="num" w:pos="360"/>
        </w:tabs>
        <w:ind w:left="360" w:hanging="360"/>
      </w:pPr>
      <w:rPr>
        <w:rFonts w:ascii="Wingdings 3" w:hAnsi="Wingdings 3" w:hint="default"/>
        <w:color w:val="1F671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85C6308"/>
    <w:multiLevelType w:val="hybridMultilevel"/>
    <w:tmpl w:val="C9C4EB1E"/>
    <w:lvl w:ilvl="0" w:tplc="0736EE72">
      <w:start w:val="1"/>
      <w:numFmt w:val="bullet"/>
      <w:pStyle w:val="FocusBoxNum"/>
      <w:lvlText w:val="►"/>
      <w:lvlJc w:val="left"/>
      <w:pPr>
        <w:tabs>
          <w:tab w:val="num" w:pos="360"/>
        </w:tabs>
        <w:ind w:left="360" w:hanging="360"/>
      </w:pPr>
      <w:rPr>
        <w:rFonts w:ascii="Book Antiqua" w:hAnsi="Book Antiqua" w:hint="default"/>
        <w:b w:val="0"/>
        <w:i w:val="0"/>
        <w:color w:val="00267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0C0410"/>
    <w:multiLevelType w:val="multilevel"/>
    <w:tmpl w:val="E1DA0A18"/>
    <w:lvl w:ilvl="0">
      <w:start w:val="1"/>
      <w:numFmt w:val="bullet"/>
      <w:pStyle w:val="bullet1"/>
      <w:lvlText w:val="►"/>
      <w:lvlJc w:val="left"/>
      <w:pPr>
        <w:ind w:left="1080" w:hanging="360"/>
      </w:pPr>
      <w:rPr>
        <w:rFonts w:ascii="Book Antiqua" w:hAnsi="Book Antiqua" w:hint="default"/>
        <w:caps w:val="0"/>
        <w:strike w:val="0"/>
        <w:dstrike w:val="0"/>
        <w:vanish w:val="0"/>
        <w:color w:val="00267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800" w:hanging="360"/>
      </w:pPr>
      <w:rPr>
        <w:rFonts w:ascii="Book Antiqua" w:hAnsi="Book Antiqua" w:hint="default"/>
        <w:color w:val="1F821F"/>
        <w:spacing w:val="-2"/>
        <w:sz w:val="22"/>
      </w:rPr>
    </w:lvl>
    <w:lvl w:ilvl="2">
      <w:start w:val="1"/>
      <w:numFmt w:val="bullet"/>
      <w:lvlText w:val=""/>
      <w:lvlJc w:val="left"/>
      <w:pPr>
        <w:ind w:left="2520" w:hanging="360"/>
      </w:pPr>
      <w:rPr>
        <w:rFonts w:ascii="Wingdings" w:hAnsi="Wingdings" w:hint="default"/>
        <w:color w:val="A1BDEA"/>
      </w:rPr>
    </w:lvl>
    <w:lvl w:ilvl="3">
      <w:start w:val="1"/>
      <w:numFmt w:val="bullet"/>
      <w:lvlText w:val=""/>
      <w:lvlJc w:val="left"/>
      <w:pPr>
        <w:ind w:left="3240" w:hanging="360"/>
      </w:pPr>
      <w:rPr>
        <w:rFonts w:ascii="Symbol" w:hAnsi="Symbol" w:hint="default"/>
        <w:color w:val="1F821F"/>
      </w:rPr>
    </w:lvl>
    <w:lvl w:ilvl="4">
      <w:start w:val="1"/>
      <w:numFmt w:val="bullet"/>
      <w:lvlText w:val=""/>
      <w:lvlJc w:val="left"/>
      <w:pPr>
        <w:ind w:left="3960" w:hanging="360"/>
      </w:pPr>
      <w:rPr>
        <w:rFonts w:ascii="Wingdings 2" w:hAnsi="Wingdings 2" w:hint="default"/>
        <w:color w:val="00267F"/>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124E7BDE"/>
    <w:multiLevelType w:val="hybridMultilevel"/>
    <w:tmpl w:val="B3929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0A6236"/>
    <w:multiLevelType w:val="multilevel"/>
    <w:tmpl w:val="8B62CC4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TableBullet1"/>
      <w:lvlText w:val=""/>
      <w:lvlJc w:val="left"/>
      <w:pPr>
        <w:tabs>
          <w:tab w:val="num" w:pos="360"/>
        </w:tabs>
        <w:ind w:left="360" w:hanging="360"/>
      </w:pPr>
      <w:rPr>
        <w:rFonts w:ascii="Wingdings" w:hAnsi="Wingdings" w:hint="default"/>
      </w:rPr>
    </w:lvl>
    <w:lvl w:ilvl="5">
      <w:start w:val="1"/>
      <w:numFmt w:val="lowerRoman"/>
      <w:pStyle w:val="TableBullet2"/>
      <w:lvlText w:val="–"/>
      <w:lvlJc w:val="left"/>
      <w:pPr>
        <w:tabs>
          <w:tab w:val="num" w:pos="720"/>
        </w:tabs>
        <w:ind w:left="720" w:hanging="360"/>
      </w:pPr>
      <w:rPr>
        <w:rFonts w:ascii="Times NR" w:hAnsi="Times NR"/>
      </w:rPr>
    </w:lvl>
    <w:lvl w:ilvl="6">
      <w:start w:val="1"/>
      <w:numFmt w:val="decimal"/>
      <w:pStyle w:val="TableBullet3"/>
      <w:lvlText w:val=""/>
      <w:lvlJc w:val="left"/>
      <w:pPr>
        <w:tabs>
          <w:tab w:val="num" w:pos="1080"/>
        </w:tabs>
        <w:ind w:left="1080" w:hanging="360"/>
      </w:pPr>
      <w:rPr>
        <w:rFonts w:ascii="Wingdings" w:hAnsi="Wingdings" w:hint="default"/>
      </w:rPr>
    </w:lvl>
    <w:lvl w:ilvl="7">
      <w:start w:val="1"/>
      <w:numFmt w:val="lowerLetter"/>
      <w:pStyle w:val="TableBullet4"/>
      <w:lvlText w:val="-"/>
      <w:lvlJc w:val="left"/>
      <w:pPr>
        <w:tabs>
          <w:tab w:val="num" w:pos="1440"/>
        </w:tabs>
        <w:ind w:left="1440" w:hanging="360"/>
      </w:pPr>
      <w:rPr>
        <w:rFonts w:ascii="Times NR" w:hAnsi="Times NR"/>
      </w:rPr>
    </w:lvl>
    <w:lvl w:ilvl="8">
      <w:start w:val="1"/>
      <w:numFmt w:val="lowerRoman"/>
      <w:lvlText w:val="%9."/>
      <w:lvlJc w:val="left"/>
      <w:pPr>
        <w:tabs>
          <w:tab w:val="num" w:pos="3240"/>
        </w:tabs>
        <w:ind w:left="3240" w:hanging="360"/>
      </w:pPr>
    </w:lvl>
  </w:abstractNum>
  <w:abstractNum w:abstractNumId="7">
    <w:nsid w:val="2128300F"/>
    <w:multiLevelType w:val="hybridMultilevel"/>
    <w:tmpl w:val="B310159C"/>
    <w:lvl w:ilvl="0" w:tplc="5F884B40">
      <w:start w:val="1"/>
      <w:numFmt w:val="bullet"/>
      <w:pStyle w:val="bullet3"/>
      <w:lvlText w:val=""/>
      <w:lvlJc w:val="left"/>
      <w:pPr>
        <w:ind w:left="2160" w:hanging="360"/>
      </w:pPr>
      <w:rPr>
        <w:rFonts w:ascii="Wingdings" w:hAnsi="Wingdings" w:hint="default"/>
        <w:color w:val="A1BDEA"/>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7F87D3A"/>
    <w:multiLevelType w:val="hybridMultilevel"/>
    <w:tmpl w:val="CF86C64E"/>
    <w:lvl w:ilvl="0" w:tplc="5256428E">
      <w:start w:val="1"/>
      <w:numFmt w:val="bullet"/>
      <w:pStyle w:val="FocusBoxBullets"/>
      <w:lvlText w:val=""/>
      <w:lvlJc w:val="left"/>
      <w:pPr>
        <w:ind w:left="720" w:hanging="360"/>
      </w:pPr>
      <w:rPr>
        <w:rFonts w:ascii="Wingdings" w:hAnsi="Wingdings"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703B03"/>
    <w:multiLevelType w:val="hybridMultilevel"/>
    <w:tmpl w:val="1AB4DFB4"/>
    <w:lvl w:ilvl="0" w:tplc="B9CA0460">
      <w:start w:val="1"/>
      <w:numFmt w:val="bullet"/>
      <w:pStyle w:val="FocusBoxBullet1"/>
      <w:lvlText w:val=""/>
      <w:lvlJc w:val="left"/>
      <w:pPr>
        <w:ind w:left="720" w:hanging="360"/>
      </w:pPr>
      <w:rPr>
        <w:rFonts w:ascii="Wingdings" w:hAnsi="Wingdings"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456142"/>
    <w:multiLevelType w:val="hybridMultilevel"/>
    <w:tmpl w:val="36501FCA"/>
    <w:lvl w:ilvl="0" w:tplc="F3CEBB8E">
      <w:start w:val="1"/>
      <w:numFmt w:val="bullet"/>
      <w:pStyle w:val="bulletresume"/>
      <w:lvlText w:val="►"/>
      <w:lvlJc w:val="left"/>
      <w:pPr>
        <w:ind w:left="720" w:hanging="360"/>
      </w:pPr>
      <w:rPr>
        <w:rFonts w:ascii="Book Antiqua" w:hAnsi="Book Antiqua" w:hint="default"/>
        <w:color w:val="00267F"/>
        <w:sz w:val="20"/>
        <w:u w:color="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900ABF"/>
    <w:multiLevelType w:val="hybridMultilevel"/>
    <w:tmpl w:val="EF366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DF0892"/>
    <w:multiLevelType w:val="hybridMultilevel"/>
    <w:tmpl w:val="7E40F1FC"/>
    <w:lvl w:ilvl="0" w:tplc="30F6A98E">
      <w:start w:val="1"/>
      <w:numFmt w:val="bullet"/>
      <w:pStyle w:val="Level1"/>
      <w:lvlText w:val=""/>
      <w:lvlJc w:val="left"/>
      <w:pPr>
        <w:tabs>
          <w:tab w:val="num" w:pos="1080"/>
        </w:tabs>
        <w:ind w:left="1080" w:hanging="360"/>
      </w:pPr>
      <w:rPr>
        <w:rFonts w:ascii="Wingdings 2" w:hAnsi="Wingdings 2" w:hint="default"/>
        <w:b w:val="0"/>
        <w:i w:val="0"/>
        <w:color w:val="1F671F"/>
        <w:sz w:val="1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9E6984"/>
    <w:multiLevelType w:val="hybridMultilevel"/>
    <w:tmpl w:val="4642CF54"/>
    <w:lvl w:ilvl="0" w:tplc="6E60FBD4">
      <w:start w:val="1"/>
      <w:numFmt w:val="bullet"/>
      <w:pStyle w:val="ResumeBullets"/>
      <w:lvlText w:val="►"/>
      <w:lvlJc w:val="left"/>
      <w:pPr>
        <w:ind w:left="720" w:hanging="360"/>
      </w:pPr>
      <w:rPr>
        <w:rFonts w:ascii="Book Antiqua" w:hAnsi="Book Antiqua" w:hint="default"/>
        <w:color w:val="00267F"/>
        <w:sz w:val="20"/>
        <w:u w:color="FFFFFF"/>
      </w:rPr>
    </w:lvl>
    <w:lvl w:ilvl="1" w:tplc="30F6A98E">
      <w:start w:val="1"/>
      <w:numFmt w:val="bullet"/>
      <w:lvlText w:val=""/>
      <w:lvlJc w:val="left"/>
      <w:pPr>
        <w:ind w:left="1440" w:hanging="360"/>
      </w:pPr>
      <w:rPr>
        <w:rFonts w:ascii="Wingdings 2" w:hAnsi="Wingdings 2" w:hint="default"/>
        <w:b w:val="0"/>
        <w:i w:val="0"/>
        <w:color w:val="1F671F"/>
        <w:sz w:val="1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C00671"/>
    <w:multiLevelType w:val="hybridMultilevel"/>
    <w:tmpl w:val="9D2ABC26"/>
    <w:lvl w:ilvl="0" w:tplc="FFFFFFFF">
      <w:start w:val="1"/>
      <w:numFmt w:val="bullet"/>
      <w:pStyle w:val="Sidebar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4AD814A9"/>
    <w:multiLevelType w:val="hybridMultilevel"/>
    <w:tmpl w:val="61C65C3C"/>
    <w:lvl w:ilvl="0" w:tplc="F53CB13C">
      <w:start w:val="1"/>
      <w:numFmt w:val="bullet"/>
      <w:pStyle w:val="TransmittalBullets"/>
      <w:lvlText w:val="►"/>
      <w:lvlJc w:val="left"/>
      <w:pPr>
        <w:ind w:left="720" w:hanging="360"/>
      </w:pPr>
      <w:rPr>
        <w:rFonts w:ascii="Book Antiqua" w:hAnsi="Book Antiqua"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F068D"/>
    <w:multiLevelType w:val="hybridMultilevel"/>
    <w:tmpl w:val="68A622AA"/>
    <w:lvl w:ilvl="0" w:tplc="919A6342">
      <w:start w:val="1"/>
      <w:numFmt w:val="bullet"/>
      <w:pStyle w:val="ColumnBullet"/>
      <w:lvlText w:val="•"/>
      <w:lvlJc w:val="left"/>
      <w:pPr>
        <w:tabs>
          <w:tab w:val="num" w:pos="504"/>
        </w:tabs>
        <w:ind w:left="504" w:hanging="288"/>
      </w:pPr>
      <w:rPr>
        <w:rFonts w:ascii="Trebuchet MS" w:hAnsi="Trebuchet MS" w:hint="default"/>
        <w:b w:val="0"/>
        <w:i w:val="0"/>
        <w:color w:val="auto"/>
        <w:sz w:val="20"/>
      </w:rPr>
    </w:lvl>
    <w:lvl w:ilvl="1" w:tplc="2B00E678">
      <w:start w:val="1"/>
      <w:numFmt w:val="bullet"/>
      <w:lvlText w:val=""/>
      <w:lvlJc w:val="left"/>
      <w:pPr>
        <w:tabs>
          <w:tab w:val="num" w:pos="1440"/>
        </w:tabs>
        <w:ind w:left="1440" w:hanging="360"/>
      </w:pPr>
      <w:rPr>
        <w:rFonts w:ascii="Symbol" w:hAnsi="Symbol" w:hint="default"/>
        <w:b w:val="0"/>
        <w:i w:val="0"/>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8D2AB6"/>
    <w:multiLevelType w:val="hybridMultilevel"/>
    <w:tmpl w:val="BC78DE20"/>
    <w:lvl w:ilvl="0" w:tplc="2E4EAFE0">
      <w:start w:val="1"/>
      <w:numFmt w:val="bullet"/>
      <w:pStyle w:val="bullet4"/>
      <w:lvlText w:val="►"/>
      <w:lvlJc w:val="left"/>
      <w:pPr>
        <w:ind w:left="2520" w:hanging="360"/>
      </w:pPr>
      <w:rPr>
        <w:rFonts w:ascii="Book Antiqua" w:hAnsi="Book Antiqua" w:hint="default"/>
        <w:caps w:val="0"/>
        <w:strike w:val="0"/>
        <w:dstrike w:val="0"/>
        <w:vanish w:val="0"/>
        <w:color w:val="1F821F"/>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57EE1075"/>
    <w:multiLevelType w:val="hybridMultilevel"/>
    <w:tmpl w:val="2FD0842E"/>
    <w:lvl w:ilvl="0" w:tplc="5C1C249E">
      <w:start w:val="1"/>
      <w:numFmt w:val="bullet"/>
      <w:pStyle w:val="bullet2"/>
      <w:lvlText w:val=""/>
      <w:lvlJc w:val="left"/>
      <w:pPr>
        <w:ind w:left="2160" w:hanging="360"/>
      </w:pPr>
      <w:rPr>
        <w:rFonts w:ascii="Wingdings 2" w:hAnsi="Wingdings 2" w:hint="default"/>
        <w:color w:val="1F821F"/>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8AD3E2F"/>
    <w:multiLevelType w:val="hybridMultilevel"/>
    <w:tmpl w:val="117C3896"/>
    <w:lvl w:ilvl="0" w:tplc="3C8E749C">
      <w:start w:val="1"/>
      <w:numFmt w:val="decimal"/>
      <w:pStyle w:val="SurveyQuestNumbered"/>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F27359"/>
    <w:multiLevelType w:val="hybridMultilevel"/>
    <w:tmpl w:val="647C6C14"/>
    <w:lvl w:ilvl="0" w:tplc="676E4880">
      <w:start w:val="1"/>
      <w:numFmt w:val="bullet"/>
      <w:pStyle w:val="ExperienceBullet"/>
      <w:lvlText w:val=""/>
      <w:lvlJc w:val="left"/>
      <w:pPr>
        <w:tabs>
          <w:tab w:val="num" w:pos="432"/>
        </w:tabs>
        <w:ind w:left="432" w:hanging="432"/>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9B00997"/>
    <w:multiLevelType w:val="hybridMultilevel"/>
    <w:tmpl w:val="A57E65E6"/>
    <w:lvl w:ilvl="0" w:tplc="10387AD4">
      <w:start w:val="1"/>
      <w:numFmt w:val="bullet"/>
      <w:pStyle w:val="StyleListParagraphCambriaAfter0pt"/>
      <w:lvlText w:val="►"/>
      <w:lvlJc w:val="left"/>
      <w:pPr>
        <w:ind w:left="360" w:hanging="360"/>
      </w:pPr>
      <w:rPr>
        <w:rFonts w:ascii="Book Antiqua" w:hAnsi="Book Antiqua" w:hint="default"/>
        <w:color w:val="00267F"/>
        <w:sz w:val="20"/>
        <w:u w:color="FFFF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755326"/>
    <w:multiLevelType w:val="hybridMultilevel"/>
    <w:tmpl w:val="A87AC11A"/>
    <w:lvl w:ilvl="0" w:tplc="8EACDD58">
      <w:start w:val="1"/>
      <w:numFmt w:val="decimal"/>
      <w:pStyle w:val="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9749CD"/>
    <w:multiLevelType w:val="hybridMultilevel"/>
    <w:tmpl w:val="961E8530"/>
    <w:lvl w:ilvl="0" w:tplc="F940A6F4">
      <w:start w:val="1"/>
      <w:numFmt w:val="bullet"/>
      <w:pStyle w:val="TableBullets2"/>
      <w:lvlText w:val=""/>
      <w:lvlJc w:val="left"/>
      <w:pPr>
        <w:tabs>
          <w:tab w:val="num" w:pos="374"/>
        </w:tabs>
        <w:ind w:left="374" w:hanging="187"/>
      </w:pPr>
      <w:rPr>
        <w:rFonts w:ascii="Wingdings" w:hAnsi="Wingdings" w:hint="default"/>
        <w:color w:val="00267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7D480D"/>
    <w:multiLevelType w:val="multilevel"/>
    <w:tmpl w:val="A6A6BA42"/>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5">
    <w:nsid w:val="6DFD517F"/>
    <w:multiLevelType w:val="multilevel"/>
    <w:tmpl w:val="3972503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767D7E10"/>
    <w:multiLevelType w:val="hybridMultilevel"/>
    <w:tmpl w:val="B136F938"/>
    <w:lvl w:ilvl="0" w:tplc="2BE6A198">
      <w:start w:val="1"/>
      <w:numFmt w:val="decimal"/>
      <w:pStyle w:val="FocusBox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124921"/>
    <w:multiLevelType w:val="hybridMultilevel"/>
    <w:tmpl w:val="81925B78"/>
    <w:lvl w:ilvl="0" w:tplc="89AAA186">
      <w:start w:val="1"/>
      <w:numFmt w:val="bullet"/>
      <w:pStyle w:val="TableBullet"/>
      <w:lvlText w:val=""/>
      <w:lvlJc w:val="left"/>
      <w:pPr>
        <w:tabs>
          <w:tab w:val="num" w:pos="360"/>
        </w:tabs>
        <w:ind w:left="360" w:hanging="360"/>
      </w:pPr>
      <w:rPr>
        <w:rFonts w:ascii="Wingdings" w:hAnsi="Wingdings"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2"/>
  </w:num>
  <w:num w:numId="3">
    <w:abstractNumId w:val="4"/>
  </w:num>
  <w:num w:numId="4">
    <w:abstractNumId w:val="18"/>
  </w:num>
  <w:num w:numId="5">
    <w:abstractNumId w:val="7"/>
  </w:num>
  <w:num w:numId="6">
    <w:abstractNumId w:val="17"/>
  </w:num>
  <w:num w:numId="7">
    <w:abstractNumId w:val="1"/>
  </w:num>
  <w:num w:numId="8">
    <w:abstractNumId w:val="10"/>
  </w:num>
  <w:num w:numId="9">
    <w:abstractNumId w:val="16"/>
  </w:num>
  <w:num w:numId="10">
    <w:abstractNumId w:val="20"/>
  </w:num>
  <w:num w:numId="11">
    <w:abstractNumId w:val="9"/>
  </w:num>
  <w:num w:numId="12">
    <w:abstractNumId w:val="8"/>
  </w:num>
  <w:num w:numId="13">
    <w:abstractNumId w:val="3"/>
  </w:num>
  <w:num w:numId="14">
    <w:abstractNumId w:val="26"/>
  </w:num>
  <w:num w:numId="15">
    <w:abstractNumId w:val="24"/>
  </w:num>
  <w:num w:numId="16">
    <w:abstractNumId w:val="12"/>
  </w:num>
  <w:num w:numId="17">
    <w:abstractNumId w:val="0"/>
  </w:num>
  <w:num w:numId="18">
    <w:abstractNumId w:val="13"/>
  </w:num>
  <w:num w:numId="19">
    <w:abstractNumId w:val="14"/>
  </w:num>
  <w:num w:numId="20">
    <w:abstractNumId w:val="21"/>
  </w:num>
  <w:num w:numId="21">
    <w:abstractNumId w:val="19"/>
  </w:num>
  <w:num w:numId="22">
    <w:abstractNumId w:val="27"/>
  </w:num>
  <w:num w:numId="23">
    <w:abstractNumId w:val="6"/>
  </w:num>
  <w:num w:numId="24">
    <w:abstractNumId w:val="23"/>
  </w:num>
  <w:num w:numId="25">
    <w:abstractNumId w:val="2"/>
  </w:num>
  <w:num w:numId="26">
    <w:abstractNumId w:val="15"/>
  </w:num>
  <w:num w:numId="27">
    <w:abstractNumId w:val="11"/>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45F"/>
    <w:rsid w:val="00084542"/>
    <w:rsid w:val="00315BE1"/>
    <w:rsid w:val="009A4056"/>
    <w:rsid w:val="00B6245F"/>
    <w:rsid w:val="00C874F9"/>
    <w:rsid w:val="00D7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5F"/>
    <w:pPr>
      <w:spacing w:before="40" w:line="240" w:lineRule="auto"/>
    </w:pPr>
    <w:rPr>
      <w:rFonts w:ascii="Arial" w:eastAsia="Times New Roman" w:hAnsi="Arial" w:cs="Times New Roman"/>
      <w:szCs w:val="20"/>
    </w:rPr>
  </w:style>
  <w:style w:type="paragraph" w:styleId="Heading1">
    <w:name w:val="heading 1"/>
    <w:basedOn w:val="Normal"/>
    <w:next w:val="Normal"/>
    <w:link w:val="Heading1Char"/>
    <w:qFormat/>
    <w:rsid w:val="00B6245F"/>
    <w:pPr>
      <w:keepNext/>
      <w:numPr>
        <w:numId w:val="1"/>
      </w:numPr>
      <w:spacing w:before="120" w:after="120"/>
      <w:outlineLvl w:val="0"/>
    </w:pPr>
    <w:rPr>
      <w:rFonts w:ascii="Arial Bold" w:hAnsi="Arial Bold" w:cs="Arial"/>
      <w:b/>
      <w:bCs/>
      <w:color w:val="00267F"/>
      <w:spacing w:val="6"/>
      <w:kern w:val="32"/>
      <w:sz w:val="32"/>
      <w:szCs w:val="32"/>
    </w:rPr>
  </w:style>
  <w:style w:type="paragraph" w:styleId="Heading2">
    <w:name w:val="heading 2"/>
    <w:basedOn w:val="Normal"/>
    <w:next w:val="Normal"/>
    <w:link w:val="Heading2Char"/>
    <w:qFormat/>
    <w:rsid w:val="00B6245F"/>
    <w:pPr>
      <w:keepNext/>
      <w:numPr>
        <w:ilvl w:val="1"/>
        <w:numId w:val="1"/>
      </w:numPr>
      <w:spacing w:before="360" w:after="120"/>
      <w:outlineLvl w:val="1"/>
    </w:pPr>
    <w:rPr>
      <w:b/>
      <w:bCs/>
      <w:iCs/>
      <w:color w:val="1F821F"/>
      <w:sz w:val="28"/>
      <w:szCs w:val="28"/>
    </w:rPr>
  </w:style>
  <w:style w:type="paragraph" w:styleId="Heading3">
    <w:name w:val="heading 3"/>
    <w:basedOn w:val="Normal"/>
    <w:next w:val="Normal"/>
    <w:link w:val="Heading3Char"/>
    <w:qFormat/>
    <w:rsid w:val="00B6245F"/>
    <w:pPr>
      <w:keepNext/>
      <w:spacing w:before="240" w:after="60"/>
      <w:outlineLvl w:val="2"/>
    </w:pPr>
    <w:rPr>
      <w:b/>
      <w:bCs/>
      <w:sz w:val="26"/>
      <w:szCs w:val="26"/>
    </w:rPr>
  </w:style>
  <w:style w:type="paragraph" w:styleId="Heading4">
    <w:name w:val="heading 4"/>
    <w:basedOn w:val="Normal"/>
    <w:next w:val="Normal"/>
    <w:link w:val="Heading4Char"/>
    <w:uiPriority w:val="9"/>
    <w:qFormat/>
    <w:rsid w:val="00B6245F"/>
    <w:pPr>
      <w:keepNext/>
      <w:shd w:val="clear" w:color="auto" w:fill="E6D9B8"/>
      <w:spacing w:before="360" w:after="120"/>
      <w:outlineLvl w:val="3"/>
    </w:pPr>
    <w:rPr>
      <w:rFonts w:ascii="Trebuchet MS" w:eastAsiaTheme="majorEastAsia" w:hAnsi="Trebuchet MS"/>
      <w:b/>
      <w:bCs/>
      <w:iCs/>
      <w:color w:val="00267F"/>
    </w:rPr>
  </w:style>
  <w:style w:type="paragraph" w:styleId="Heading5">
    <w:name w:val="heading 5"/>
    <w:basedOn w:val="Normal"/>
    <w:next w:val="Normal"/>
    <w:link w:val="Heading5Char"/>
    <w:uiPriority w:val="9"/>
    <w:qFormat/>
    <w:rsid w:val="00B6245F"/>
    <w:pPr>
      <w:spacing w:after="40"/>
      <w:ind w:left="720"/>
      <w:outlineLvl w:val="4"/>
    </w:pPr>
    <w:rPr>
      <w:rFonts w:asciiTheme="minorHAnsi" w:eastAsiaTheme="majorEastAsia" w:hAnsiTheme="minorHAnsi" w:cstheme="minorHAnsi"/>
      <w:i/>
      <w:color w:val="1F671F"/>
    </w:rPr>
  </w:style>
  <w:style w:type="paragraph" w:styleId="Heading6">
    <w:name w:val="heading 6"/>
    <w:basedOn w:val="Normal"/>
    <w:next w:val="Normal"/>
    <w:link w:val="Heading6Char"/>
    <w:uiPriority w:val="9"/>
    <w:qFormat/>
    <w:rsid w:val="00B6245F"/>
    <w:pPr>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B6245F"/>
    <w:pPr>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B6245F"/>
    <w:pPr>
      <w:numPr>
        <w:ilvl w:val="7"/>
        <w:numId w:val="15"/>
      </w:numPr>
      <w:spacing w:before="200"/>
      <w:outlineLvl w:val="7"/>
    </w:pPr>
    <w:rPr>
      <w:rFonts w:ascii="Cambria" w:hAnsi="Cambria"/>
      <w:color w:val="404040"/>
      <w:sz w:val="20"/>
    </w:rPr>
  </w:style>
  <w:style w:type="paragraph" w:styleId="Heading9">
    <w:name w:val="heading 9"/>
    <w:basedOn w:val="Normal"/>
    <w:next w:val="Normal"/>
    <w:link w:val="Heading9Char"/>
    <w:uiPriority w:val="9"/>
    <w:qFormat/>
    <w:rsid w:val="00B6245F"/>
    <w:pPr>
      <w:numPr>
        <w:ilvl w:val="8"/>
        <w:numId w:val="15"/>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45F"/>
    <w:rPr>
      <w:rFonts w:ascii="Arial Bold" w:eastAsia="Times New Roman" w:hAnsi="Arial Bold" w:cs="Arial"/>
      <w:b/>
      <w:bCs/>
      <w:color w:val="00267F"/>
      <w:spacing w:val="6"/>
      <w:kern w:val="32"/>
      <w:sz w:val="32"/>
      <w:szCs w:val="32"/>
    </w:rPr>
  </w:style>
  <w:style w:type="character" w:customStyle="1" w:styleId="Heading2Char">
    <w:name w:val="Heading 2 Char"/>
    <w:basedOn w:val="DefaultParagraphFont"/>
    <w:link w:val="Heading2"/>
    <w:rsid w:val="00B6245F"/>
    <w:rPr>
      <w:rFonts w:ascii="Arial" w:eastAsia="Times New Roman" w:hAnsi="Arial" w:cs="Times New Roman"/>
      <w:b/>
      <w:bCs/>
      <w:iCs/>
      <w:color w:val="1F821F"/>
      <w:sz w:val="28"/>
      <w:szCs w:val="28"/>
    </w:rPr>
  </w:style>
  <w:style w:type="character" w:customStyle="1" w:styleId="Heading3Char">
    <w:name w:val="Heading 3 Char"/>
    <w:basedOn w:val="DefaultParagraphFont"/>
    <w:link w:val="Heading3"/>
    <w:rsid w:val="00B6245F"/>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B6245F"/>
    <w:rPr>
      <w:rFonts w:ascii="Trebuchet MS" w:eastAsiaTheme="majorEastAsia" w:hAnsi="Trebuchet MS" w:cs="Times New Roman"/>
      <w:b/>
      <w:bCs/>
      <w:iCs/>
      <w:color w:val="00267F"/>
      <w:szCs w:val="20"/>
      <w:shd w:val="clear" w:color="auto" w:fill="E6D9B8"/>
    </w:rPr>
  </w:style>
  <w:style w:type="character" w:customStyle="1" w:styleId="Heading5Char">
    <w:name w:val="Heading 5 Char"/>
    <w:basedOn w:val="DefaultParagraphFont"/>
    <w:link w:val="Heading5"/>
    <w:uiPriority w:val="9"/>
    <w:rsid w:val="00B6245F"/>
    <w:rPr>
      <w:rFonts w:eastAsiaTheme="majorEastAsia" w:cstheme="minorHAnsi"/>
      <w:i/>
      <w:color w:val="1F671F"/>
      <w:szCs w:val="20"/>
    </w:rPr>
  </w:style>
  <w:style w:type="character" w:customStyle="1" w:styleId="Heading6Char">
    <w:name w:val="Heading 6 Char"/>
    <w:basedOn w:val="DefaultParagraphFont"/>
    <w:link w:val="Heading6"/>
    <w:uiPriority w:val="9"/>
    <w:rsid w:val="00B6245F"/>
    <w:rPr>
      <w:rFonts w:ascii="Cambria" w:eastAsia="Times New Roman" w:hAnsi="Cambria" w:cs="Times New Roman"/>
      <w:i/>
      <w:iCs/>
      <w:color w:val="243F60"/>
      <w:szCs w:val="20"/>
    </w:rPr>
  </w:style>
  <w:style w:type="character" w:customStyle="1" w:styleId="Heading7Char">
    <w:name w:val="Heading 7 Char"/>
    <w:basedOn w:val="DefaultParagraphFont"/>
    <w:link w:val="Heading7"/>
    <w:uiPriority w:val="9"/>
    <w:rsid w:val="00B6245F"/>
    <w:rPr>
      <w:rFonts w:ascii="Cambria" w:eastAsia="Times New Roman" w:hAnsi="Cambria" w:cs="Times New Roman"/>
      <w:i/>
      <w:iCs/>
      <w:color w:val="404040"/>
      <w:szCs w:val="20"/>
    </w:rPr>
  </w:style>
  <w:style w:type="character" w:customStyle="1" w:styleId="Heading8Char">
    <w:name w:val="Heading 8 Char"/>
    <w:basedOn w:val="DefaultParagraphFont"/>
    <w:link w:val="Heading8"/>
    <w:uiPriority w:val="9"/>
    <w:rsid w:val="00B6245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6245F"/>
    <w:rPr>
      <w:rFonts w:ascii="Cambria" w:eastAsia="Times New Roman" w:hAnsi="Cambria" w:cs="Times New Roman"/>
      <w:i/>
      <w:iCs/>
      <w:color w:val="404040"/>
      <w:sz w:val="20"/>
      <w:szCs w:val="20"/>
    </w:rPr>
  </w:style>
  <w:style w:type="paragraph" w:styleId="TOC1">
    <w:name w:val="toc 1"/>
    <w:basedOn w:val="Normal"/>
    <w:next w:val="Normal"/>
    <w:autoRedefine/>
    <w:uiPriority w:val="39"/>
    <w:qFormat/>
    <w:rsid w:val="00B6245F"/>
    <w:pPr>
      <w:tabs>
        <w:tab w:val="left" w:pos="720"/>
        <w:tab w:val="right" w:leader="dot" w:pos="8630"/>
      </w:tabs>
      <w:spacing w:after="40"/>
    </w:pPr>
    <w:rPr>
      <w:noProof/>
    </w:rPr>
  </w:style>
  <w:style w:type="paragraph" w:styleId="TOC2">
    <w:name w:val="toc 2"/>
    <w:basedOn w:val="Normal"/>
    <w:next w:val="Normal"/>
    <w:autoRedefine/>
    <w:uiPriority w:val="39"/>
    <w:qFormat/>
    <w:rsid w:val="00B6245F"/>
    <w:pPr>
      <w:tabs>
        <w:tab w:val="left" w:pos="720"/>
        <w:tab w:val="right" w:leader="dot" w:pos="8630"/>
      </w:tabs>
      <w:spacing w:after="40"/>
    </w:pPr>
    <w:rPr>
      <w:noProof/>
    </w:rPr>
  </w:style>
  <w:style w:type="paragraph" w:styleId="TOC3">
    <w:name w:val="toc 3"/>
    <w:basedOn w:val="Normal"/>
    <w:next w:val="Normal"/>
    <w:autoRedefine/>
    <w:uiPriority w:val="39"/>
    <w:qFormat/>
    <w:rsid w:val="00B6245F"/>
    <w:pPr>
      <w:ind w:left="400"/>
    </w:pPr>
  </w:style>
  <w:style w:type="character" w:styleId="Hyperlink">
    <w:name w:val="Hyperlink"/>
    <w:basedOn w:val="DefaultParagraphFont"/>
    <w:uiPriority w:val="99"/>
    <w:unhideWhenUsed/>
    <w:rsid w:val="00B6245F"/>
    <w:rPr>
      <w:color w:val="0000FF" w:themeColor="hyperlink"/>
      <w:u w:val="single"/>
    </w:rPr>
  </w:style>
  <w:style w:type="paragraph" w:styleId="Header">
    <w:name w:val="header"/>
    <w:basedOn w:val="Normal"/>
    <w:link w:val="HeaderChar"/>
    <w:unhideWhenUsed/>
    <w:rsid w:val="00B6245F"/>
    <w:pPr>
      <w:pBdr>
        <w:bottom w:val="single" w:sz="8" w:space="1" w:color="00267F"/>
      </w:pBdr>
      <w:tabs>
        <w:tab w:val="center" w:pos="4680"/>
        <w:tab w:val="right" w:pos="9540"/>
      </w:tabs>
      <w:spacing w:after="280"/>
      <w:ind w:left="-180" w:right="-180"/>
    </w:pPr>
    <w:rPr>
      <w:rFonts w:ascii="Book Antiqua" w:hAnsi="Book Antiqua"/>
      <w:sz w:val="18"/>
    </w:rPr>
  </w:style>
  <w:style w:type="character" w:customStyle="1" w:styleId="HeaderChar">
    <w:name w:val="Header Char"/>
    <w:basedOn w:val="DefaultParagraphFont"/>
    <w:link w:val="Header"/>
    <w:rsid w:val="00B6245F"/>
    <w:rPr>
      <w:rFonts w:ascii="Book Antiqua" w:eastAsia="Times New Roman" w:hAnsi="Book Antiqua" w:cs="Times New Roman"/>
      <w:sz w:val="18"/>
      <w:szCs w:val="20"/>
    </w:rPr>
  </w:style>
  <w:style w:type="paragraph" w:styleId="Footer">
    <w:name w:val="footer"/>
    <w:basedOn w:val="Normal"/>
    <w:link w:val="FooterChar"/>
    <w:rsid w:val="00B6245F"/>
    <w:pPr>
      <w:tabs>
        <w:tab w:val="center" w:pos="4320"/>
        <w:tab w:val="right" w:pos="8640"/>
      </w:tabs>
      <w:spacing w:after="0"/>
    </w:pPr>
  </w:style>
  <w:style w:type="character" w:customStyle="1" w:styleId="FooterChar">
    <w:name w:val="Footer Char"/>
    <w:basedOn w:val="DefaultParagraphFont"/>
    <w:link w:val="Footer"/>
    <w:rsid w:val="00B6245F"/>
    <w:rPr>
      <w:rFonts w:ascii="Arial" w:eastAsia="Times New Roman" w:hAnsi="Arial" w:cs="Times New Roman"/>
      <w:szCs w:val="20"/>
    </w:rPr>
  </w:style>
  <w:style w:type="character" w:styleId="PageNumber">
    <w:name w:val="page number"/>
    <w:rsid w:val="00B6245F"/>
  </w:style>
  <w:style w:type="paragraph" w:styleId="NormalWeb">
    <w:name w:val="Normal (Web)"/>
    <w:basedOn w:val="Normal"/>
    <w:uiPriority w:val="99"/>
    <w:unhideWhenUsed/>
    <w:rsid w:val="00B6245F"/>
    <w:pPr>
      <w:spacing w:before="100" w:beforeAutospacing="1" w:after="100" w:afterAutospacing="1" w:line="312" w:lineRule="auto"/>
    </w:pPr>
    <w:rPr>
      <w:sz w:val="18"/>
      <w:szCs w:val="18"/>
    </w:rPr>
  </w:style>
  <w:style w:type="table" w:styleId="TableGrid">
    <w:name w:val="Table Grid"/>
    <w:basedOn w:val="TableNormal"/>
    <w:rsid w:val="00B624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245F"/>
    <w:pPr>
      <w:ind w:left="720"/>
    </w:pPr>
    <w:rPr>
      <w:rFonts w:cs="Arial"/>
    </w:rPr>
  </w:style>
  <w:style w:type="paragraph" w:styleId="BalloonText">
    <w:name w:val="Balloon Text"/>
    <w:basedOn w:val="Normal"/>
    <w:link w:val="BalloonTextChar"/>
    <w:uiPriority w:val="99"/>
    <w:unhideWhenUsed/>
    <w:rsid w:val="00B6245F"/>
    <w:rPr>
      <w:rFonts w:ascii="Tahoma" w:hAnsi="Tahoma" w:cs="Tahoma"/>
      <w:sz w:val="16"/>
      <w:szCs w:val="16"/>
    </w:rPr>
  </w:style>
  <w:style w:type="character" w:customStyle="1" w:styleId="BalloonTextChar">
    <w:name w:val="Balloon Text Char"/>
    <w:basedOn w:val="DefaultParagraphFont"/>
    <w:link w:val="BalloonText"/>
    <w:uiPriority w:val="99"/>
    <w:rsid w:val="00B6245F"/>
    <w:rPr>
      <w:rFonts w:ascii="Tahoma" w:eastAsia="Times New Roman" w:hAnsi="Tahoma" w:cs="Tahoma"/>
      <w:sz w:val="16"/>
      <w:szCs w:val="16"/>
    </w:rPr>
  </w:style>
  <w:style w:type="table" w:styleId="LightList-Accent5">
    <w:name w:val="Light List Accent 5"/>
    <w:basedOn w:val="TableNormal"/>
    <w:uiPriority w:val="61"/>
    <w:rsid w:val="00B6245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B6245F"/>
    <w:pPr>
      <w:spacing w:after="0" w:line="240" w:lineRule="auto"/>
    </w:pPr>
    <w:rPr>
      <w:rFonts w:ascii="Calibri" w:eastAsia="Calibri" w:hAnsi="Calibri" w:cs="Times New Roman"/>
    </w:rPr>
  </w:style>
  <w:style w:type="character" w:styleId="BookTitle">
    <w:name w:val="Book Title"/>
    <w:basedOn w:val="DefaultParagraphFont"/>
    <w:uiPriority w:val="33"/>
    <w:qFormat/>
    <w:rsid w:val="00B6245F"/>
    <w:rPr>
      <w:b/>
      <w:bCs/>
      <w:smallCaps/>
      <w:spacing w:val="5"/>
    </w:rPr>
  </w:style>
  <w:style w:type="character" w:styleId="CommentReference">
    <w:name w:val="annotation reference"/>
    <w:uiPriority w:val="99"/>
    <w:rsid w:val="00B6245F"/>
    <w:rPr>
      <w:sz w:val="16"/>
      <w:szCs w:val="16"/>
    </w:rPr>
  </w:style>
  <w:style w:type="paragraph" w:styleId="CommentText">
    <w:name w:val="annotation text"/>
    <w:basedOn w:val="Normal"/>
    <w:link w:val="CommentTextChar"/>
    <w:uiPriority w:val="99"/>
    <w:rsid w:val="00B6245F"/>
    <w:rPr>
      <w:sz w:val="20"/>
    </w:rPr>
  </w:style>
  <w:style w:type="character" w:customStyle="1" w:styleId="CommentTextChar">
    <w:name w:val="Comment Text Char"/>
    <w:basedOn w:val="DefaultParagraphFont"/>
    <w:link w:val="CommentText"/>
    <w:uiPriority w:val="99"/>
    <w:rsid w:val="00B6245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B6245F"/>
    <w:rPr>
      <w:b/>
      <w:bCs/>
    </w:rPr>
  </w:style>
  <w:style w:type="character" w:customStyle="1" w:styleId="CommentSubjectChar">
    <w:name w:val="Comment Subject Char"/>
    <w:basedOn w:val="CommentTextChar"/>
    <w:link w:val="CommentSubject"/>
    <w:uiPriority w:val="99"/>
    <w:rsid w:val="00B6245F"/>
    <w:rPr>
      <w:rFonts w:ascii="Arial" w:eastAsia="Times New Roman" w:hAnsi="Arial" w:cs="Times New Roman"/>
      <w:b/>
      <w:bCs/>
      <w:sz w:val="20"/>
      <w:szCs w:val="20"/>
    </w:rPr>
  </w:style>
  <w:style w:type="paragraph" w:styleId="Revision">
    <w:name w:val="Revision"/>
    <w:hidden/>
    <w:uiPriority w:val="99"/>
    <w:semiHidden/>
    <w:rsid w:val="00B6245F"/>
    <w:pPr>
      <w:spacing w:after="0" w:line="240" w:lineRule="auto"/>
    </w:pPr>
    <w:rPr>
      <w:rFonts w:ascii="Arial" w:eastAsia="Times New Roman" w:hAnsi="Arial" w:cs="Arial"/>
      <w:sz w:val="20"/>
      <w:szCs w:val="20"/>
    </w:rPr>
  </w:style>
  <w:style w:type="paragraph" w:customStyle="1" w:styleId="Default">
    <w:name w:val="Default"/>
    <w:rsid w:val="00B6245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stlinewspace">
    <w:name w:val="1st line w/space"/>
    <w:basedOn w:val="Normal"/>
    <w:link w:val="1stlinewspaceCharChar"/>
    <w:rsid w:val="00B6245F"/>
    <w:pPr>
      <w:spacing w:before="100" w:after="0"/>
    </w:pPr>
    <w:rPr>
      <w:rFonts w:ascii="Garamond" w:hAnsi="Garamond"/>
      <w:bCs/>
      <w:sz w:val="20"/>
      <w:szCs w:val="24"/>
    </w:rPr>
  </w:style>
  <w:style w:type="character" w:customStyle="1" w:styleId="1stlinewspaceCharChar">
    <w:name w:val="1st line w/space Char Char"/>
    <w:link w:val="1stlinewspace"/>
    <w:rsid w:val="00B6245F"/>
    <w:rPr>
      <w:rFonts w:ascii="Garamond" w:eastAsia="Times New Roman" w:hAnsi="Garamond" w:cs="Times New Roman"/>
      <w:bCs/>
      <w:sz w:val="20"/>
      <w:szCs w:val="24"/>
    </w:rPr>
  </w:style>
  <w:style w:type="paragraph" w:customStyle="1" w:styleId="35Heading">
    <w:name w:val="3.5 Heading"/>
    <w:qFormat/>
    <w:rsid w:val="00B6245F"/>
    <w:pPr>
      <w:spacing w:before="40" w:after="40" w:line="240" w:lineRule="auto"/>
      <w:jc w:val="center"/>
    </w:pPr>
    <w:rPr>
      <w:rFonts w:ascii="Arial" w:eastAsia="Times New Roman" w:hAnsi="Arial" w:cs="Arial"/>
      <w:szCs w:val="24"/>
    </w:rPr>
  </w:style>
  <w:style w:type="paragraph" w:customStyle="1" w:styleId="35Text">
    <w:name w:val="3.5 Text"/>
    <w:qFormat/>
    <w:rsid w:val="00B6245F"/>
    <w:pPr>
      <w:spacing w:after="120" w:line="240" w:lineRule="auto"/>
    </w:pPr>
    <w:rPr>
      <w:rFonts w:ascii="Calibri" w:eastAsia="Times New Roman" w:hAnsi="Calibri" w:cs="Calibri"/>
      <w:sz w:val="20"/>
      <w:szCs w:val="24"/>
    </w:rPr>
  </w:style>
  <w:style w:type="table" w:customStyle="1" w:styleId="508Table">
    <w:name w:val="508 Table"/>
    <w:basedOn w:val="TableNormal"/>
    <w:uiPriority w:val="99"/>
    <w:rsid w:val="00B6245F"/>
    <w:pPr>
      <w:spacing w:after="0" w:line="240" w:lineRule="auto"/>
    </w:pPr>
    <w:rPr>
      <w:rFonts w:ascii="Calibri" w:eastAsia="Calibri" w:hAnsi="Calibri" w:cs="Times New Roman"/>
      <w:sz w:val="20"/>
      <w:szCs w:val="20"/>
    </w:rPr>
    <w:tblPr>
      <w:tblStyleRowBandSize w:val="1"/>
      <w:tblStyleColBandSize w:val="1"/>
      <w:tblCellSpacing w:w="20" w:type="dxa"/>
      <w:tblInd w:w="0" w:type="dxa"/>
      <w:tblBorders>
        <w:top w:val="single" w:sz="4" w:space="0" w:color="00267F"/>
        <w:left w:val="single" w:sz="4" w:space="0" w:color="00267F"/>
        <w:bottom w:val="single" w:sz="4" w:space="0" w:color="00267F"/>
        <w:right w:val="single" w:sz="4" w:space="0" w:color="00267F"/>
        <w:insideH w:val="single" w:sz="4" w:space="0" w:color="00267F"/>
        <w:insideV w:val="single" w:sz="4" w:space="0" w:color="00267F"/>
      </w:tblBorders>
      <w:tblCellMar>
        <w:top w:w="0" w:type="dxa"/>
        <w:left w:w="108" w:type="dxa"/>
        <w:bottom w:w="0" w:type="dxa"/>
        <w:right w:w="108" w:type="dxa"/>
      </w:tblCellMar>
    </w:tblPr>
    <w:trPr>
      <w:tblCellSpacing w:w="20" w:type="dxa"/>
    </w:trPr>
    <w:tblStylePr w:type="band1Horz">
      <w:tblPr/>
      <w:tcPr>
        <w:shd w:val="clear" w:color="auto" w:fill="EEECE1" w:themeFill="background2"/>
      </w:tcPr>
    </w:tblStylePr>
  </w:style>
  <w:style w:type="character" w:customStyle="1" w:styleId="A0">
    <w:name w:val="A0"/>
    <w:uiPriority w:val="99"/>
    <w:rsid w:val="00B6245F"/>
    <w:rPr>
      <w:rFonts w:cs="Trebuchet MS"/>
      <w:b/>
      <w:bCs/>
      <w:i/>
      <w:iCs/>
      <w:color w:val="000000"/>
      <w:sz w:val="22"/>
      <w:szCs w:val="22"/>
    </w:rPr>
  </w:style>
  <w:style w:type="character" w:customStyle="1" w:styleId="A3">
    <w:name w:val="A3"/>
    <w:uiPriority w:val="99"/>
    <w:rsid w:val="00B6245F"/>
    <w:rPr>
      <w:rFonts w:cs="Trebuchet MS"/>
      <w:b/>
      <w:bCs/>
      <w:color w:val="000000"/>
      <w:sz w:val="26"/>
      <w:szCs w:val="26"/>
    </w:rPr>
  </w:style>
  <w:style w:type="character" w:customStyle="1" w:styleId="A5">
    <w:name w:val="A5"/>
    <w:uiPriority w:val="99"/>
    <w:rsid w:val="00B6245F"/>
    <w:rPr>
      <w:rFonts w:cs="Calibri"/>
      <w:color w:val="000000"/>
      <w:sz w:val="15"/>
      <w:szCs w:val="15"/>
    </w:rPr>
  </w:style>
  <w:style w:type="character" w:customStyle="1" w:styleId="apple-converted-space">
    <w:name w:val="apple-converted-space"/>
    <w:basedOn w:val="DefaultParagraphFont"/>
    <w:rsid w:val="00B6245F"/>
  </w:style>
  <w:style w:type="character" w:customStyle="1" w:styleId="apple-style-span">
    <w:name w:val="apple-style-span"/>
    <w:basedOn w:val="DefaultParagraphFont"/>
    <w:rsid w:val="00B6245F"/>
  </w:style>
  <w:style w:type="character" w:customStyle="1" w:styleId="bernadettewright">
    <w:name w:val="bernadette.wright"/>
    <w:semiHidden/>
    <w:rsid w:val="00B6245F"/>
    <w:rPr>
      <w:rFonts w:ascii="Arial" w:hAnsi="Arial" w:cs="Arial"/>
      <w:color w:val="000080"/>
      <w:sz w:val="20"/>
      <w:szCs w:val="20"/>
    </w:rPr>
  </w:style>
  <w:style w:type="paragraph" w:customStyle="1" w:styleId="Bibliography1">
    <w:name w:val="Bibliography1"/>
    <w:basedOn w:val="Normal"/>
    <w:rsid w:val="00B6245F"/>
    <w:pPr>
      <w:keepLines/>
      <w:widowControl w:val="0"/>
      <w:spacing w:before="120" w:after="0"/>
      <w:ind w:left="288" w:hanging="288"/>
    </w:pPr>
    <w:rPr>
      <w:rFonts w:ascii="AGaramond" w:hAnsi="AGaramond"/>
      <w:sz w:val="20"/>
    </w:rPr>
  </w:style>
  <w:style w:type="character" w:customStyle="1" w:styleId="bigaccentcolor1">
    <w:name w:val="big_accent_color1"/>
    <w:rsid w:val="00B6245F"/>
    <w:rPr>
      <w:color w:val="2B5555"/>
      <w:sz w:val="18"/>
      <w:szCs w:val="18"/>
    </w:rPr>
  </w:style>
  <w:style w:type="character" w:customStyle="1" w:styleId="Black">
    <w:name w:val="Black"/>
    <w:uiPriority w:val="1"/>
    <w:qFormat/>
    <w:rsid w:val="00B6245F"/>
    <w:rPr>
      <w:b/>
      <w:color w:val="auto"/>
    </w:rPr>
  </w:style>
  <w:style w:type="paragraph" w:styleId="BlockText">
    <w:name w:val="Block Text"/>
    <w:basedOn w:val="Normal"/>
    <w:uiPriority w:val="99"/>
    <w:unhideWhenUsed/>
    <w:rsid w:val="00B6245F"/>
    <w:pPr>
      <w:keepNext/>
      <w:pBdr>
        <w:top w:val="single" w:sz="2" w:space="10" w:color="4F81BD" w:shadow="1" w:frame="1"/>
        <w:left w:val="single" w:sz="2" w:space="10" w:color="4F81BD" w:shadow="1" w:frame="1"/>
        <w:bottom w:val="single" w:sz="2" w:space="10" w:color="4F81BD" w:shadow="1" w:frame="1"/>
        <w:right w:val="single" w:sz="2" w:space="10" w:color="4F81BD" w:shadow="1" w:frame="1"/>
      </w:pBdr>
      <w:spacing w:before="120"/>
      <w:ind w:left="720" w:right="864"/>
    </w:pPr>
    <w:rPr>
      <w:rFonts w:ascii="Calibri" w:hAnsi="Calibri"/>
      <w:i/>
      <w:iCs/>
      <w:color w:val="396497"/>
    </w:rPr>
  </w:style>
  <w:style w:type="character" w:customStyle="1" w:styleId="blue">
    <w:name w:val="blue"/>
    <w:qFormat/>
    <w:rsid w:val="00B6245F"/>
    <w:rPr>
      <w:b/>
      <w:color w:val="00267F"/>
    </w:rPr>
  </w:style>
  <w:style w:type="paragraph" w:customStyle="1" w:styleId="Blurb">
    <w:name w:val="Blurb"/>
    <w:basedOn w:val="Normal"/>
    <w:link w:val="BlurbChar"/>
    <w:rsid w:val="00B6245F"/>
    <w:rPr>
      <w:rFonts w:ascii="Book Antiqua" w:hAnsi="Book Antiqua"/>
    </w:rPr>
  </w:style>
  <w:style w:type="character" w:customStyle="1" w:styleId="BlurbChar">
    <w:name w:val="Blurb Char"/>
    <w:link w:val="Blurb"/>
    <w:rsid w:val="00B6245F"/>
    <w:rPr>
      <w:rFonts w:ascii="Book Antiqua" w:eastAsia="Times New Roman" w:hAnsi="Book Antiqua" w:cs="Times New Roman"/>
      <w:szCs w:val="20"/>
    </w:rPr>
  </w:style>
  <w:style w:type="paragraph" w:customStyle="1" w:styleId="BodTxt2">
    <w:name w:val="Bod Txt 2"/>
    <w:link w:val="BodTxt2Char"/>
    <w:rsid w:val="00B6245F"/>
    <w:pPr>
      <w:tabs>
        <w:tab w:val="left" w:pos="6480"/>
      </w:tabs>
      <w:spacing w:after="0" w:line="240" w:lineRule="auto"/>
      <w:ind w:left="1440" w:hanging="720"/>
    </w:pPr>
    <w:rPr>
      <w:rFonts w:ascii="Times New Roman" w:eastAsia="Times New Roman" w:hAnsi="Times New Roman" w:cs="Times New Roman"/>
      <w:sz w:val="24"/>
    </w:rPr>
  </w:style>
  <w:style w:type="character" w:customStyle="1" w:styleId="BodTxt2Char">
    <w:name w:val="Bod Txt 2 Char"/>
    <w:link w:val="BodTxt2"/>
    <w:rsid w:val="00B6245F"/>
    <w:rPr>
      <w:rFonts w:ascii="Times New Roman" w:eastAsia="Times New Roman" w:hAnsi="Times New Roman" w:cs="Times New Roman"/>
      <w:sz w:val="24"/>
    </w:rPr>
  </w:style>
  <w:style w:type="paragraph" w:styleId="BodyText2">
    <w:name w:val="Body Text 2"/>
    <w:basedOn w:val="Normal"/>
    <w:link w:val="BodyText2Char"/>
    <w:uiPriority w:val="99"/>
    <w:unhideWhenUsed/>
    <w:rsid w:val="00B6245F"/>
    <w:pPr>
      <w:spacing w:after="60"/>
      <w:ind w:left="360"/>
    </w:pPr>
    <w:rPr>
      <w:rFonts w:eastAsiaTheme="minorHAnsi"/>
      <w:sz w:val="23"/>
      <w:szCs w:val="23"/>
    </w:rPr>
  </w:style>
  <w:style w:type="character" w:customStyle="1" w:styleId="BodyText2Char">
    <w:name w:val="Body Text 2 Char"/>
    <w:basedOn w:val="DefaultParagraphFont"/>
    <w:link w:val="BodyText2"/>
    <w:uiPriority w:val="99"/>
    <w:rsid w:val="00B6245F"/>
    <w:rPr>
      <w:rFonts w:ascii="Arial" w:hAnsi="Arial" w:cs="Times New Roman"/>
      <w:sz w:val="23"/>
      <w:szCs w:val="23"/>
    </w:rPr>
  </w:style>
  <w:style w:type="paragraph" w:styleId="BodyText">
    <w:name w:val="Body Text"/>
    <w:aliases w:val="Right,bold"/>
    <w:link w:val="BodyTextChar"/>
    <w:rsid w:val="00B6245F"/>
    <w:pPr>
      <w:spacing w:after="120" w:line="240" w:lineRule="auto"/>
    </w:pPr>
    <w:rPr>
      <w:rFonts w:ascii="Times New Roman" w:eastAsia="Times New Roman" w:hAnsi="Times New Roman" w:cs="Times New Roman"/>
      <w:sz w:val="24"/>
    </w:rPr>
  </w:style>
  <w:style w:type="character" w:customStyle="1" w:styleId="BodyTextChar">
    <w:name w:val="Body Text Char"/>
    <w:aliases w:val="Right Char,bold Char"/>
    <w:basedOn w:val="DefaultParagraphFont"/>
    <w:link w:val="BodyText"/>
    <w:rsid w:val="00B6245F"/>
    <w:rPr>
      <w:rFonts w:ascii="Times New Roman" w:eastAsia="Times New Roman" w:hAnsi="Times New Roman" w:cs="Times New Roman"/>
      <w:sz w:val="24"/>
    </w:rPr>
  </w:style>
  <w:style w:type="paragraph" w:styleId="BodyTextFirstIndent">
    <w:name w:val="Body Text First Indent"/>
    <w:basedOn w:val="BodyText"/>
    <w:link w:val="BodyTextFirstIndentChar"/>
    <w:uiPriority w:val="99"/>
    <w:unhideWhenUsed/>
    <w:rsid w:val="00B6245F"/>
    <w:pPr>
      <w:ind w:firstLine="210"/>
    </w:pPr>
    <w:rPr>
      <w:szCs w:val="24"/>
    </w:rPr>
  </w:style>
  <w:style w:type="character" w:customStyle="1" w:styleId="BodyTextFirstIndentChar">
    <w:name w:val="Body Text First Indent Char"/>
    <w:basedOn w:val="BodyTextChar"/>
    <w:link w:val="BodyTextFirstIndent"/>
    <w:uiPriority w:val="99"/>
    <w:rsid w:val="00B6245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B6245F"/>
    <w:pPr>
      <w:spacing w:line="480" w:lineRule="auto"/>
      <w:ind w:left="360"/>
    </w:pPr>
    <w:rPr>
      <w:rFonts w:ascii="Book Antiqua" w:hAnsi="Book Antiqua"/>
    </w:rPr>
  </w:style>
  <w:style w:type="character" w:customStyle="1" w:styleId="BodyTextIndent2Char">
    <w:name w:val="Body Text Indent 2 Char"/>
    <w:basedOn w:val="DefaultParagraphFont"/>
    <w:link w:val="BodyTextIndent2"/>
    <w:uiPriority w:val="99"/>
    <w:rsid w:val="00B6245F"/>
    <w:rPr>
      <w:rFonts w:ascii="Book Antiqua" w:eastAsia="Times New Roman" w:hAnsi="Book Antiqua" w:cs="Times New Roman"/>
      <w:szCs w:val="20"/>
    </w:rPr>
  </w:style>
  <w:style w:type="paragraph" w:styleId="BodyTextIndent3">
    <w:name w:val="Body Text Indent 3"/>
    <w:basedOn w:val="Normal"/>
    <w:link w:val="BodyTextIndent3Char"/>
    <w:uiPriority w:val="99"/>
    <w:unhideWhenUsed/>
    <w:rsid w:val="00B6245F"/>
    <w:pPr>
      <w:spacing w:line="280" w:lineRule="exact"/>
      <w:ind w:left="360"/>
    </w:pPr>
    <w:rPr>
      <w:rFonts w:ascii="Book Antiqua" w:hAnsi="Book Antiqua"/>
      <w:sz w:val="16"/>
      <w:szCs w:val="16"/>
    </w:rPr>
  </w:style>
  <w:style w:type="character" w:customStyle="1" w:styleId="BodyTextIndent3Char">
    <w:name w:val="Body Text Indent 3 Char"/>
    <w:basedOn w:val="DefaultParagraphFont"/>
    <w:link w:val="BodyTextIndent3"/>
    <w:uiPriority w:val="99"/>
    <w:rsid w:val="00B6245F"/>
    <w:rPr>
      <w:rFonts w:ascii="Book Antiqua" w:eastAsia="Times New Roman" w:hAnsi="Book Antiqua" w:cs="Times New Roman"/>
      <w:sz w:val="16"/>
      <w:szCs w:val="16"/>
    </w:rPr>
  </w:style>
  <w:style w:type="paragraph" w:customStyle="1" w:styleId="BodyTextBook">
    <w:name w:val="BodyText(Book)"/>
    <w:basedOn w:val="Normal"/>
    <w:rsid w:val="00B6245F"/>
    <w:pPr>
      <w:spacing w:line="260" w:lineRule="exact"/>
    </w:pPr>
    <w:rPr>
      <w:rFonts w:ascii="Book Antiqua" w:eastAsiaTheme="majorEastAsia" w:hAnsi="Book Antiqua"/>
      <w:noProof/>
      <w:sz w:val="20"/>
    </w:rPr>
  </w:style>
  <w:style w:type="paragraph" w:styleId="List">
    <w:name w:val="List"/>
    <w:basedOn w:val="Normal"/>
    <w:uiPriority w:val="99"/>
    <w:unhideWhenUsed/>
    <w:rsid w:val="00B6245F"/>
    <w:pPr>
      <w:ind w:left="360" w:hanging="360"/>
      <w:contextualSpacing/>
    </w:pPr>
  </w:style>
  <w:style w:type="paragraph" w:customStyle="1" w:styleId="bullet1">
    <w:name w:val="bullet 1"/>
    <w:basedOn w:val="List"/>
    <w:link w:val="bullet1Char"/>
    <w:autoRedefine/>
    <w:rsid w:val="00B6245F"/>
    <w:pPr>
      <w:numPr>
        <w:numId w:val="3"/>
      </w:numPr>
      <w:tabs>
        <w:tab w:val="left" w:pos="1100"/>
      </w:tabs>
      <w:spacing w:after="0"/>
      <w:contextualSpacing w:val="0"/>
    </w:pPr>
    <w:rPr>
      <w:rFonts w:eastAsiaTheme="majorEastAsia" w:cs="Arial"/>
      <w:spacing w:val="-2"/>
      <w:szCs w:val="22"/>
    </w:rPr>
  </w:style>
  <w:style w:type="character" w:customStyle="1" w:styleId="bullet1Char">
    <w:name w:val="bullet 1 Char"/>
    <w:link w:val="bullet1"/>
    <w:rsid w:val="00B6245F"/>
    <w:rPr>
      <w:rFonts w:ascii="Arial" w:eastAsiaTheme="majorEastAsia" w:hAnsi="Arial" w:cs="Arial"/>
      <w:spacing w:val="-2"/>
    </w:rPr>
  </w:style>
  <w:style w:type="paragraph" w:customStyle="1" w:styleId="bullet1LAST">
    <w:name w:val="bullet 1 LAST"/>
    <w:basedOn w:val="bullet1"/>
    <w:link w:val="bullet1LASTChar"/>
    <w:rsid w:val="00B6245F"/>
    <w:pPr>
      <w:spacing w:after="480"/>
    </w:pPr>
  </w:style>
  <w:style w:type="character" w:customStyle="1" w:styleId="bullet1LASTChar">
    <w:name w:val="bullet 1 LAST Char"/>
    <w:link w:val="bullet1LAST"/>
    <w:rsid w:val="00B6245F"/>
    <w:rPr>
      <w:rFonts w:ascii="Arial" w:eastAsiaTheme="majorEastAsia" w:hAnsi="Arial" w:cs="Arial"/>
      <w:spacing w:val="-2"/>
    </w:rPr>
  </w:style>
  <w:style w:type="paragraph" w:customStyle="1" w:styleId="bullet2">
    <w:name w:val="bullet 2"/>
    <w:basedOn w:val="bullet1"/>
    <w:autoRedefine/>
    <w:qFormat/>
    <w:rsid w:val="00B6245F"/>
    <w:pPr>
      <w:numPr>
        <w:numId w:val="4"/>
      </w:numPr>
      <w:tabs>
        <w:tab w:val="clear" w:pos="1100"/>
        <w:tab w:val="left" w:pos="1600"/>
      </w:tabs>
      <w:spacing w:after="120"/>
      <w:ind w:left="1600" w:hanging="500"/>
    </w:pPr>
  </w:style>
  <w:style w:type="paragraph" w:customStyle="1" w:styleId="bullet3">
    <w:name w:val="bullet 3"/>
    <w:basedOn w:val="bullet1"/>
    <w:qFormat/>
    <w:rsid w:val="00B6245F"/>
    <w:pPr>
      <w:numPr>
        <w:numId w:val="5"/>
      </w:numPr>
      <w:spacing w:after="120"/>
    </w:pPr>
  </w:style>
  <w:style w:type="paragraph" w:customStyle="1" w:styleId="bullet4">
    <w:name w:val="bullet 4"/>
    <w:basedOn w:val="bullet1"/>
    <w:qFormat/>
    <w:rsid w:val="00B6245F"/>
    <w:pPr>
      <w:numPr>
        <w:numId w:val="6"/>
      </w:numPr>
      <w:spacing w:after="80"/>
    </w:pPr>
  </w:style>
  <w:style w:type="paragraph" w:customStyle="1" w:styleId="Bulletlevel1">
    <w:name w:val="Bullet level 1"/>
    <w:basedOn w:val="BodyText"/>
    <w:link w:val="Bulletlevel1Char"/>
    <w:qFormat/>
    <w:rsid w:val="00B6245F"/>
    <w:pPr>
      <w:widowControl w:val="0"/>
    </w:pPr>
    <w:rPr>
      <w:sz w:val="22"/>
      <w:szCs w:val="24"/>
    </w:rPr>
  </w:style>
  <w:style w:type="character" w:customStyle="1" w:styleId="Bulletlevel1Char">
    <w:name w:val="Bullet level 1 Char"/>
    <w:link w:val="Bulletlevel1"/>
    <w:rsid w:val="00B6245F"/>
    <w:rPr>
      <w:rFonts w:ascii="Times New Roman" w:eastAsia="Times New Roman" w:hAnsi="Times New Roman" w:cs="Times New Roman"/>
      <w:szCs w:val="24"/>
    </w:rPr>
  </w:style>
  <w:style w:type="paragraph" w:customStyle="1" w:styleId="BulletLevel10">
    <w:name w:val="Bullet Level 1"/>
    <w:basedOn w:val="Normal"/>
    <w:rsid w:val="00B6245F"/>
    <w:pPr>
      <w:ind w:left="720" w:hanging="360"/>
    </w:pPr>
  </w:style>
  <w:style w:type="paragraph" w:customStyle="1" w:styleId="BulletLevel1LST">
    <w:name w:val="Bullet Level 1 LST"/>
    <w:basedOn w:val="Normal"/>
    <w:rsid w:val="00B6245F"/>
    <w:rPr>
      <w:rFonts w:ascii="Book Antiqua" w:hAnsi="Book Antiqua"/>
    </w:rPr>
  </w:style>
  <w:style w:type="paragraph" w:customStyle="1" w:styleId="BulletLevel2">
    <w:name w:val="Bullet Level 2"/>
    <w:basedOn w:val="Normal"/>
    <w:next w:val="Normal"/>
    <w:link w:val="BulletLevel2Char"/>
    <w:qFormat/>
    <w:rsid w:val="00B6245F"/>
    <w:pPr>
      <w:numPr>
        <w:numId w:val="7"/>
      </w:numPr>
      <w:tabs>
        <w:tab w:val="left" w:pos="1080"/>
      </w:tabs>
      <w:spacing w:after="60"/>
    </w:pPr>
    <w:rPr>
      <w:rFonts w:eastAsia="Calibri"/>
      <w:szCs w:val="22"/>
    </w:rPr>
  </w:style>
  <w:style w:type="character" w:customStyle="1" w:styleId="BulletLevel2Char">
    <w:name w:val="Bullet Level 2 Char"/>
    <w:link w:val="BulletLevel2"/>
    <w:rsid w:val="00B6245F"/>
    <w:rPr>
      <w:rFonts w:ascii="Arial" w:eastAsia="Calibri" w:hAnsi="Arial" w:cs="Times New Roman"/>
    </w:rPr>
  </w:style>
  <w:style w:type="paragraph" w:customStyle="1" w:styleId="bulletresume">
    <w:name w:val="bullet resume"/>
    <w:qFormat/>
    <w:rsid w:val="00B6245F"/>
    <w:pPr>
      <w:framePr w:hSpace="187" w:wrap="around" w:vAnchor="page" w:hAnchor="margin" w:xAlign="right" w:y="7561"/>
      <w:numPr>
        <w:numId w:val="8"/>
      </w:numPr>
      <w:spacing w:after="0" w:line="240" w:lineRule="auto"/>
      <w:suppressOverlap/>
    </w:pPr>
    <w:rPr>
      <w:rFonts w:ascii="Times New Roman" w:eastAsia="Times New Roman" w:hAnsi="Times New Roman" w:cs="Times New Roman"/>
      <w:spacing w:val="-2"/>
      <w:sz w:val="24"/>
      <w:szCs w:val="24"/>
    </w:rPr>
  </w:style>
  <w:style w:type="paragraph" w:customStyle="1" w:styleId="BulletedList">
    <w:name w:val="Bulleted List"/>
    <w:basedOn w:val="Normal"/>
    <w:rsid w:val="00B6245F"/>
    <w:pPr>
      <w:keepLines/>
      <w:widowControl w:val="0"/>
      <w:spacing w:after="0"/>
    </w:pPr>
    <w:rPr>
      <w:rFonts w:ascii="AGaramond" w:hAnsi="AGaramond"/>
      <w:sz w:val="20"/>
    </w:rPr>
  </w:style>
  <w:style w:type="paragraph" w:styleId="Caption">
    <w:name w:val="caption"/>
    <w:basedOn w:val="Normal"/>
    <w:next w:val="Normal"/>
    <w:uiPriority w:val="35"/>
    <w:semiHidden/>
    <w:unhideWhenUsed/>
    <w:qFormat/>
    <w:rsid w:val="00B6245F"/>
    <w:rPr>
      <w:rFonts w:ascii="Calibri" w:eastAsia="Calibri" w:hAnsi="Calibri"/>
      <w:b/>
      <w:bCs/>
      <w:color w:val="4F81BD"/>
      <w:sz w:val="18"/>
      <w:szCs w:val="18"/>
    </w:rPr>
  </w:style>
  <w:style w:type="character" w:customStyle="1" w:styleId="cit-first-element2">
    <w:name w:val="cit-first-element2"/>
    <w:rsid w:val="00B6245F"/>
  </w:style>
  <w:style w:type="paragraph" w:customStyle="1" w:styleId="CM2">
    <w:name w:val="CM2"/>
    <w:basedOn w:val="Normal"/>
    <w:next w:val="Normal"/>
    <w:uiPriority w:val="99"/>
    <w:rsid w:val="00B6245F"/>
    <w:pPr>
      <w:widowControl w:val="0"/>
      <w:autoSpaceDE w:val="0"/>
      <w:autoSpaceDN w:val="0"/>
      <w:adjustRightInd w:val="0"/>
      <w:spacing w:after="0" w:line="253" w:lineRule="atLeast"/>
    </w:pPr>
    <w:rPr>
      <w:rFonts w:cs="Arial"/>
    </w:rPr>
  </w:style>
  <w:style w:type="paragraph" w:customStyle="1" w:styleId="CM280">
    <w:name w:val="CM280"/>
    <w:basedOn w:val="Normal"/>
    <w:next w:val="Normal"/>
    <w:uiPriority w:val="99"/>
    <w:rsid w:val="00B6245F"/>
    <w:pPr>
      <w:widowControl w:val="0"/>
      <w:autoSpaceDE w:val="0"/>
      <w:autoSpaceDN w:val="0"/>
      <w:adjustRightInd w:val="0"/>
      <w:spacing w:after="0"/>
    </w:pPr>
    <w:rPr>
      <w:rFonts w:cs="Arial"/>
    </w:rPr>
  </w:style>
  <w:style w:type="paragraph" w:customStyle="1" w:styleId="CM287">
    <w:name w:val="CM287"/>
    <w:basedOn w:val="Normal"/>
    <w:next w:val="Normal"/>
    <w:uiPriority w:val="99"/>
    <w:rsid w:val="00B6245F"/>
    <w:pPr>
      <w:widowControl w:val="0"/>
      <w:autoSpaceDE w:val="0"/>
      <w:autoSpaceDN w:val="0"/>
      <w:adjustRightInd w:val="0"/>
      <w:spacing w:after="0"/>
    </w:pPr>
    <w:rPr>
      <w:rFonts w:cs="Arial"/>
    </w:rPr>
  </w:style>
  <w:style w:type="paragraph" w:customStyle="1" w:styleId="ColumnBullet">
    <w:name w:val="ColumnBullet"/>
    <w:rsid w:val="00B6245F"/>
    <w:pPr>
      <w:numPr>
        <w:numId w:val="9"/>
      </w:numPr>
      <w:spacing w:before="60" w:after="60" w:line="240" w:lineRule="auto"/>
    </w:pPr>
    <w:rPr>
      <w:rFonts w:ascii="Book Antiqua" w:eastAsia="Times New Roman" w:hAnsi="Book Antiqua" w:cs="Times New Roman"/>
      <w:kern w:val="18"/>
      <w:sz w:val="20"/>
      <w:szCs w:val="20"/>
    </w:rPr>
  </w:style>
  <w:style w:type="paragraph" w:customStyle="1" w:styleId="ColumnText">
    <w:name w:val="ColumnText"/>
    <w:link w:val="ColumnTextChar"/>
    <w:rsid w:val="00B6245F"/>
    <w:pPr>
      <w:spacing w:before="60" w:after="60" w:line="240" w:lineRule="auto"/>
    </w:pPr>
    <w:rPr>
      <w:rFonts w:ascii="Book Antiqua" w:eastAsia="Times New Roman" w:hAnsi="Book Antiqua" w:cs="Times New Roman"/>
      <w:kern w:val="18"/>
      <w:sz w:val="20"/>
      <w:szCs w:val="20"/>
    </w:rPr>
  </w:style>
  <w:style w:type="character" w:customStyle="1" w:styleId="ColumnTextChar">
    <w:name w:val="ColumnText Char"/>
    <w:link w:val="ColumnText"/>
    <w:rsid w:val="00B6245F"/>
    <w:rPr>
      <w:rFonts w:ascii="Book Antiqua" w:eastAsia="Times New Roman" w:hAnsi="Book Antiqua" w:cs="Times New Roman"/>
      <w:kern w:val="18"/>
      <w:sz w:val="20"/>
      <w:szCs w:val="20"/>
    </w:rPr>
  </w:style>
  <w:style w:type="character" w:customStyle="1" w:styleId="content">
    <w:name w:val="content"/>
    <w:rsid w:val="00B6245F"/>
  </w:style>
  <w:style w:type="paragraph" w:customStyle="1" w:styleId="CoverPage1">
    <w:name w:val="Cover Page 1"/>
    <w:basedOn w:val="Normal"/>
    <w:rsid w:val="00B6245F"/>
    <w:pPr>
      <w:spacing w:before="360" w:after="120"/>
    </w:pPr>
    <w:rPr>
      <w:rFonts w:ascii="Trebuchet MS" w:hAnsi="Trebuchet MS" w:cs="Arial"/>
      <w:b/>
      <w:color w:val="00267F"/>
      <w:sz w:val="36"/>
      <w:szCs w:val="36"/>
    </w:rPr>
  </w:style>
  <w:style w:type="paragraph" w:customStyle="1" w:styleId="CoverPage15">
    <w:name w:val="Cover Page 1.5"/>
    <w:basedOn w:val="Normal"/>
    <w:qFormat/>
    <w:rsid w:val="00B6245F"/>
    <w:pPr>
      <w:spacing w:before="0" w:after="0"/>
    </w:pPr>
    <w:rPr>
      <w:rFonts w:ascii="Trebuchet MS" w:eastAsiaTheme="minorHAnsi" w:hAnsi="Trebuchet MS" w:cs="Arial"/>
      <w:b/>
      <w:i/>
      <w:color w:val="00267F"/>
      <w:spacing w:val="-2"/>
      <w:sz w:val="32"/>
      <w:szCs w:val="32"/>
    </w:rPr>
  </w:style>
  <w:style w:type="paragraph" w:customStyle="1" w:styleId="CoverPage2">
    <w:name w:val="Cover Page 2"/>
    <w:basedOn w:val="Normal"/>
    <w:rsid w:val="00B6245F"/>
    <w:pPr>
      <w:tabs>
        <w:tab w:val="left" w:pos="2160"/>
      </w:tabs>
      <w:spacing w:before="0" w:after="240"/>
      <w:ind w:left="2160" w:hanging="2160"/>
    </w:pPr>
    <w:rPr>
      <w:rFonts w:ascii="Trebuchet MS" w:eastAsiaTheme="minorHAnsi" w:hAnsi="Trebuchet MS" w:cs="Arial"/>
      <w:b/>
      <w:color w:val="00267F"/>
      <w:spacing w:val="-2"/>
      <w:szCs w:val="22"/>
    </w:rPr>
  </w:style>
  <w:style w:type="paragraph" w:customStyle="1" w:styleId="CoverPage3Date">
    <w:name w:val="Cover Page 3 Date"/>
    <w:basedOn w:val="Normal"/>
    <w:qFormat/>
    <w:rsid w:val="00B6245F"/>
    <w:pPr>
      <w:tabs>
        <w:tab w:val="left" w:pos="2160"/>
      </w:tabs>
      <w:spacing w:before="0" w:after="160"/>
      <w:ind w:left="2160" w:hanging="2160"/>
    </w:pPr>
    <w:rPr>
      <w:rFonts w:ascii="Trebuchet MS" w:hAnsi="Trebuchet MS" w:cs="Arial"/>
      <w:b/>
      <w:i/>
      <w:color w:val="00267F"/>
      <w:sz w:val="28"/>
    </w:rPr>
  </w:style>
  <w:style w:type="paragraph" w:customStyle="1" w:styleId="Disclaimer1">
    <w:name w:val="Disclaimer 1"/>
    <w:basedOn w:val="Normal"/>
    <w:rsid w:val="00B6245F"/>
    <w:pPr>
      <w:autoSpaceDE w:val="0"/>
      <w:autoSpaceDN w:val="0"/>
      <w:adjustRightInd w:val="0"/>
      <w:spacing w:before="960" w:after="0"/>
    </w:pPr>
    <w:rPr>
      <w:rFonts w:ascii="BookAntiqua" w:hAnsi="BookAntiqua" w:cs="BookAntiqua"/>
      <w:color w:val="00267F"/>
      <w:sz w:val="18"/>
      <w:szCs w:val="16"/>
    </w:rPr>
  </w:style>
  <w:style w:type="paragraph" w:customStyle="1" w:styleId="DisclosureStmt34margin">
    <w:name w:val="Disclosure Stmt—3/4&quot; margin"/>
    <w:basedOn w:val="Normal"/>
    <w:rsid w:val="00B6245F"/>
    <w:pPr>
      <w:tabs>
        <w:tab w:val="right" w:pos="9720"/>
      </w:tabs>
      <w:spacing w:after="0"/>
      <w:ind w:left="360"/>
      <w:jc w:val="center"/>
    </w:pPr>
    <w:rPr>
      <w:rFonts w:ascii="Trebuchet MS" w:hAnsi="Trebuchet MS"/>
      <w:color w:val="00267F"/>
      <w:sz w:val="16"/>
      <w:szCs w:val="16"/>
    </w:rPr>
  </w:style>
  <w:style w:type="paragraph" w:styleId="DocumentMap">
    <w:name w:val="Document Map"/>
    <w:basedOn w:val="Normal"/>
    <w:link w:val="DocumentMapChar"/>
    <w:rsid w:val="00B6245F"/>
    <w:pPr>
      <w:shd w:val="clear" w:color="auto" w:fill="000080"/>
    </w:pPr>
    <w:rPr>
      <w:rFonts w:ascii="Tahoma" w:hAnsi="Tahoma" w:cs="Tahoma"/>
      <w:sz w:val="20"/>
    </w:rPr>
  </w:style>
  <w:style w:type="character" w:customStyle="1" w:styleId="DocumentMapChar">
    <w:name w:val="Document Map Char"/>
    <w:basedOn w:val="DefaultParagraphFont"/>
    <w:link w:val="DocumentMap"/>
    <w:rsid w:val="00B6245F"/>
    <w:rPr>
      <w:rFonts w:ascii="Tahoma" w:eastAsia="Times New Roman" w:hAnsi="Tahoma" w:cs="Tahoma"/>
      <w:sz w:val="20"/>
      <w:szCs w:val="20"/>
      <w:shd w:val="clear" w:color="auto" w:fill="000080"/>
    </w:rPr>
  </w:style>
  <w:style w:type="table" w:styleId="TableTheme">
    <w:name w:val="Table Theme"/>
    <w:basedOn w:val="TableNormal"/>
    <w:uiPriority w:val="99"/>
    <w:unhideWhenUsed/>
    <w:rsid w:val="00B6245F"/>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ukeTable">
    <w:name w:val="Duke Table"/>
    <w:basedOn w:val="TableTheme"/>
    <w:rsid w:val="00B6245F"/>
    <w:rPr>
      <w:sz w:val="22"/>
      <w:szCs w:val="22"/>
    </w:rPr>
    <w:tblPr>
      <w:tblStyleRowBandSize w:val="1"/>
      <w:jc w:val="center"/>
      <w:tblInd w:w="0" w:type="dxa"/>
      <w:tblBorders>
        <w:insideH w:val="single" w:sz="8" w:space="0" w:color="2D6AB0"/>
        <w:insideV w:val="single" w:sz="8" w:space="0" w:color="2D6AB0"/>
      </w:tblBorders>
      <w:tblCellMar>
        <w:top w:w="0" w:type="dxa"/>
        <w:left w:w="108" w:type="dxa"/>
        <w:bottom w:w="0" w:type="dxa"/>
        <w:right w:w="108" w:type="dxa"/>
      </w:tblCellMar>
    </w:tblPr>
    <w:trPr>
      <w:jc w:val="center"/>
    </w:trPr>
    <w:tcPr>
      <w:vAlign w:val="center"/>
    </w:tcPr>
    <w:tblStylePr w:type="firstRow">
      <w:pPr>
        <w:wordWrap/>
        <w:jc w:val="left"/>
      </w:pPr>
      <w:rPr>
        <w:rFonts w:ascii="Trebuchet MS" w:hAnsi="Trebuchet MS"/>
        <w:b/>
        <w:i w:val="0"/>
        <w:color w:val="FFFFFF"/>
        <w:sz w:val="24"/>
      </w:rPr>
      <w:tblPr/>
      <w:tcPr>
        <w:shd w:val="clear" w:color="auto" w:fill="00267F"/>
      </w:tcPr>
    </w:tblStylePr>
    <w:tblStylePr w:type="lastRow">
      <w:tblPr/>
      <w:tcPr>
        <w:tcBorders>
          <w:bottom w:val="nil"/>
        </w:tcBorders>
      </w:tcPr>
    </w:tblStylePr>
    <w:tblStylePr w:type="band2Horz">
      <w:tblPr/>
      <w:tcPr>
        <w:shd w:val="clear" w:color="auto" w:fill="F0E8D4"/>
      </w:tcPr>
    </w:tblStylePr>
  </w:style>
  <w:style w:type="table" w:customStyle="1" w:styleId="DukeTable1">
    <w:name w:val="Duke Table1"/>
    <w:basedOn w:val="TableTheme"/>
    <w:rsid w:val="00B6245F"/>
    <w:pPr>
      <w:spacing w:before="0" w:after="0"/>
    </w:pPr>
    <w:rPr>
      <w:rFonts w:eastAsia="SimSun"/>
    </w:rPr>
    <w:tblPr>
      <w:tblStyleRowBandSize w:val="1"/>
      <w:tblInd w:w="0" w:type="dxa"/>
      <w:tblBorders>
        <w:insideH w:val="single" w:sz="4" w:space="0" w:color="00267F"/>
        <w:insideV w:val="single" w:sz="4" w:space="0" w:color="00267F"/>
      </w:tblBorders>
      <w:tblCellMar>
        <w:top w:w="0" w:type="dxa"/>
        <w:left w:w="108" w:type="dxa"/>
        <w:bottom w:w="0" w:type="dxa"/>
        <w:right w:w="108" w:type="dxa"/>
      </w:tblCellMar>
    </w:tblPr>
    <w:tblStylePr w:type="firstRow">
      <w:rPr>
        <w:rFonts w:ascii="Calibri" w:hAnsi="Calibri" w:cs="Calibri" w:hint="default"/>
        <w:b w:val="0"/>
        <w:i w:val="0"/>
        <w:sz w:val="24"/>
        <w:szCs w:val="24"/>
      </w:rPr>
      <w:tblPr/>
      <w:tcPr>
        <w:tcBorders>
          <w:insideH w:val="single" w:sz="4" w:space="0" w:color="FFFFFF"/>
          <w:insideV w:val="single" w:sz="4" w:space="0" w:color="FFFFFF"/>
        </w:tcBorders>
        <w:shd w:val="clear" w:color="auto" w:fill="00267F"/>
      </w:tcPr>
    </w:tblStylePr>
    <w:tblStylePr w:type="lastRow">
      <w:tblPr/>
      <w:tcPr>
        <w:tcBorders>
          <w:bottom w:val="nil"/>
        </w:tcBorders>
      </w:tcPr>
    </w:tblStylePr>
    <w:tblStylePr w:type="band2Horz">
      <w:tblPr/>
      <w:tcPr>
        <w:shd w:val="clear" w:color="auto" w:fill="F0E8D4"/>
      </w:tcPr>
    </w:tblStylePr>
  </w:style>
  <w:style w:type="paragraph" w:customStyle="1" w:styleId="Education">
    <w:name w:val="Education"/>
    <w:basedOn w:val="Normal"/>
    <w:link w:val="EducationChar"/>
    <w:qFormat/>
    <w:rsid w:val="00B6245F"/>
    <w:pPr>
      <w:spacing w:after="120"/>
      <w:ind w:left="864" w:hanging="432"/>
    </w:pPr>
    <w:rPr>
      <w:rFonts w:ascii="Book Antiqua" w:hAnsi="Book Antiqua"/>
      <w:szCs w:val="22"/>
    </w:rPr>
  </w:style>
  <w:style w:type="character" w:customStyle="1" w:styleId="EducationChar">
    <w:name w:val="Education Char"/>
    <w:link w:val="Education"/>
    <w:rsid w:val="00B6245F"/>
    <w:rPr>
      <w:rFonts w:ascii="Book Antiqua" w:eastAsia="Times New Roman" w:hAnsi="Book Antiqua" w:cs="Times New Roman"/>
    </w:rPr>
  </w:style>
  <w:style w:type="character" w:styleId="Emphasis">
    <w:name w:val="Emphasis"/>
    <w:uiPriority w:val="20"/>
    <w:qFormat/>
    <w:rsid w:val="00B6245F"/>
    <w:rPr>
      <w:b w:val="0"/>
      <w:i/>
      <w:iCs/>
      <w:color w:val="00267F"/>
    </w:rPr>
  </w:style>
  <w:style w:type="character" w:styleId="EndnoteReference">
    <w:name w:val="endnote reference"/>
    <w:rsid w:val="00B6245F"/>
    <w:rPr>
      <w:vertAlign w:val="superscript"/>
    </w:rPr>
  </w:style>
  <w:style w:type="paragraph" w:styleId="EndnoteText">
    <w:name w:val="endnote text"/>
    <w:basedOn w:val="Normal"/>
    <w:link w:val="EndnoteTextChar"/>
    <w:autoRedefine/>
    <w:rsid w:val="00B6245F"/>
    <w:pPr>
      <w:tabs>
        <w:tab w:val="left" w:pos="6480"/>
      </w:tabs>
      <w:spacing w:after="40"/>
      <w:ind w:left="360" w:hanging="360"/>
    </w:pPr>
    <w:rPr>
      <w:rFonts w:ascii="Calibri" w:hAnsi="Calibri"/>
      <w:snapToGrid w:val="0"/>
      <w:sz w:val="18"/>
    </w:rPr>
  </w:style>
  <w:style w:type="character" w:customStyle="1" w:styleId="EndnoteTextChar">
    <w:name w:val="Endnote Text Char"/>
    <w:basedOn w:val="DefaultParagraphFont"/>
    <w:link w:val="EndnoteText"/>
    <w:rsid w:val="00B6245F"/>
    <w:rPr>
      <w:rFonts w:ascii="Calibri" w:eastAsia="Times New Roman" w:hAnsi="Calibri" w:cs="Times New Roman"/>
      <w:snapToGrid w:val="0"/>
      <w:sz w:val="18"/>
      <w:szCs w:val="20"/>
    </w:rPr>
  </w:style>
  <w:style w:type="paragraph" w:customStyle="1" w:styleId="ExhibitColumnHeads">
    <w:name w:val="Exhibit Column Heads"/>
    <w:basedOn w:val="BodyText"/>
    <w:rsid w:val="00B6245F"/>
    <w:pPr>
      <w:spacing w:after="0"/>
      <w:jc w:val="center"/>
    </w:pPr>
    <w:rPr>
      <w:rFonts w:ascii="Arial" w:hAnsi="Arial" w:cs="Arial"/>
      <w:b/>
      <w:sz w:val="20"/>
      <w:szCs w:val="20"/>
    </w:rPr>
  </w:style>
  <w:style w:type="paragraph" w:customStyle="1" w:styleId="Expheading">
    <w:name w:val="Exp heading"/>
    <w:basedOn w:val="Normal"/>
    <w:link w:val="ExpheadingChar"/>
    <w:rsid w:val="00B6245F"/>
    <w:pPr>
      <w:spacing w:before="240"/>
    </w:pPr>
    <w:rPr>
      <w:rFonts w:ascii="Book Antiqua" w:hAnsi="Book Antiqua"/>
      <w:b/>
      <w:caps/>
      <w:szCs w:val="22"/>
    </w:rPr>
  </w:style>
  <w:style w:type="character" w:customStyle="1" w:styleId="ExpheadingChar">
    <w:name w:val="Exp heading Char"/>
    <w:link w:val="Expheading"/>
    <w:rsid w:val="00B6245F"/>
    <w:rPr>
      <w:rFonts w:ascii="Book Antiqua" w:eastAsia="Times New Roman" w:hAnsi="Book Antiqua" w:cs="Times New Roman"/>
      <w:b/>
      <w:caps/>
    </w:rPr>
  </w:style>
  <w:style w:type="paragraph" w:customStyle="1" w:styleId="ExperienceBullet">
    <w:name w:val="Experience Bullet"/>
    <w:basedOn w:val="Normal"/>
    <w:link w:val="ExperienceBulletChar"/>
    <w:rsid w:val="00B6245F"/>
    <w:pPr>
      <w:numPr>
        <w:numId w:val="10"/>
      </w:numPr>
    </w:pPr>
    <w:rPr>
      <w:rFonts w:ascii="Book Antiqua" w:hAnsi="Book Antiqua"/>
    </w:rPr>
  </w:style>
  <w:style w:type="character" w:customStyle="1" w:styleId="ExperienceBulletChar">
    <w:name w:val="Experience Bullet Char"/>
    <w:link w:val="ExperienceBullet"/>
    <w:rsid w:val="00B6245F"/>
    <w:rPr>
      <w:rFonts w:ascii="Book Antiqua" w:eastAsia="Times New Roman" w:hAnsi="Book Antiqua" w:cs="Times New Roman"/>
      <w:szCs w:val="20"/>
    </w:rPr>
  </w:style>
  <w:style w:type="paragraph" w:customStyle="1" w:styleId="FocusBoxHeading">
    <w:name w:val="Focus Box Heading"/>
    <w:next w:val="Normal"/>
    <w:rsid w:val="00B6245F"/>
    <w:pPr>
      <w:framePr w:hSpace="187" w:wrap="around" w:hAnchor="margin" w:xAlign="right" w:yAlign="top"/>
      <w:shd w:val="clear" w:color="auto" w:fill="EEECE1"/>
      <w:spacing w:before="80" w:after="80" w:line="240" w:lineRule="auto"/>
      <w:ind w:right="-214" w:hanging="180"/>
      <w:suppressOverlap/>
      <w:jc w:val="center"/>
    </w:pPr>
    <w:rPr>
      <w:rFonts w:ascii="Trebuchet MS" w:eastAsia="Times New Roman" w:hAnsi="Trebuchet MS" w:cs="Times New Roman"/>
      <w:b/>
      <w:snapToGrid w:val="0"/>
      <w:sz w:val="20"/>
      <w:szCs w:val="24"/>
    </w:rPr>
  </w:style>
  <w:style w:type="paragraph" w:customStyle="1" w:styleId="FocusBox2Heading">
    <w:name w:val="Focus Box 2 Heading"/>
    <w:basedOn w:val="FocusBoxHeading"/>
    <w:qFormat/>
    <w:rsid w:val="00B6245F"/>
    <w:pPr>
      <w:framePr w:wrap="around" w:vAnchor="text" w:hAnchor="text" w:y="620"/>
      <w:shd w:val="clear" w:color="auto" w:fill="auto"/>
      <w:spacing w:after="40"/>
      <w:suppressOverlap w:val="0"/>
    </w:pPr>
  </w:style>
  <w:style w:type="paragraph" w:customStyle="1" w:styleId="FocusBoxBullet1">
    <w:name w:val="Focus Box Bullet 1"/>
    <w:basedOn w:val="Normal"/>
    <w:rsid w:val="00B6245F"/>
    <w:pPr>
      <w:numPr>
        <w:numId w:val="11"/>
      </w:numPr>
    </w:pPr>
    <w:rPr>
      <w:snapToGrid w:val="0"/>
      <w:color w:val="000000"/>
    </w:rPr>
  </w:style>
  <w:style w:type="paragraph" w:customStyle="1" w:styleId="FocusBoxBullets">
    <w:name w:val="Focus Box Bullets"/>
    <w:qFormat/>
    <w:rsid w:val="00B6245F"/>
    <w:pPr>
      <w:numPr>
        <w:numId w:val="12"/>
      </w:numPr>
      <w:tabs>
        <w:tab w:val="left" w:pos="540"/>
      </w:tabs>
      <w:spacing w:before="40" w:after="40" w:line="240" w:lineRule="auto"/>
    </w:pPr>
    <w:rPr>
      <w:rFonts w:ascii="Calibri" w:eastAsia="Times New Roman" w:hAnsi="Calibri" w:cs="Times New Roman"/>
      <w:spacing w:val="-2"/>
    </w:rPr>
  </w:style>
  <w:style w:type="paragraph" w:customStyle="1" w:styleId="FocusBoxText">
    <w:name w:val="Focus Box Text"/>
    <w:autoRedefine/>
    <w:qFormat/>
    <w:rsid w:val="00B6245F"/>
    <w:pPr>
      <w:framePr w:hSpace="187" w:vSpace="86" w:wrap="around" w:vAnchor="page" w:hAnchor="margin" w:xAlign="right" w:y="4901"/>
      <w:tabs>
        <w:tab w:val="left" w:pos="540"/>
      </w:tabs>
      <w:spacing w:before="120" w:after="160" w:line="400" w:lineRule="exact"/>
      <w:ind w:left="86"/>
    </w:pPr>
    <w:rPr>
      <w:rFonts w:ascii="Calibri" w:eastAsia="Calibri" w:hAnsi="Calibri" w:cs="Times New Roman"/>
      <w:i/>
      <w:color w:val="00267F"/>
      <w:spacing w:val="-2"/>
      <w:sz w:val="24"/>
      <w:szCs w:val="24"/>
    </w:rPr>
  </w:style>
  <w:style w:type="paragraph" w:customStyle="1" w:styleId="FocusBoxBullets2">
    <w:name w:val="Focus Box Bullets 2"/>
    <w:basedOn w:val="FocusBoxText"/>
    <w:qFormat/>
    <w:rsid w:val="00B6245F"/>
    <w:pPr>
      <w:framePr w:wrap="around"/>
      <w:tabs>
        <w:tab w:val="clear" w:pos="540"/>
        <w:tab w:val="left" w:pos="900"/>
      </w:tabs>
      <w:spacing w:after="120"/>
    </w:pPr>
    <w:rPr>
      <w:rFonts w:ascii="Book Antiqua" w:hAnsi="Book Antiqua"/>
    </w:rPr>
  </w:style>
  <w:style w:type="paragraph" w:customStyle="1" w:styleId="FocusBoxNum">
    <w:name w:val="Focus Box Num"/>
    <w:basedOn w:val="Normal"/>
    <w:rsid w:val="00B6245F"/>
    <w:pPr>
      <w:numPr>
        <w:numId w:val="13"/>
      </w:numPr>
      <w:spacing w:after="80"/>
    </w:pPr>
    <w:rPr>
      <w:rFonts w:ascii="Calibri" w:eastAsia="Batang" w:hAnsi="Calibri" w:cs="Calibri"/>
    </w:rPr>
  </w:style>
  <w:style w:type="paragraph" w:customStyle="1" w:styleId="FocusBoxNumbers">
    <w:name w:val="Focus Box Numbers"/>
    <w:qFormat/>
    <w:rsid w:val="00B6245F"/>
    <w:pPr>
      <w:numPr>
        <w:numId w:val="14"/>
      </w:numPr>
      <w:spacing w:after="120" w:line="240" w:lineRule="auto"/>
    </w:pPr>
    <w:rPr>
      <w:rFonts w:ascii="Book Antiqua" w:eastAsia="Calibri" w:hAnsi="Book Antiqua" w:cs="Times New Roman"/>
      <w:sz w:val="24"/>
      <w:szCs w:val="24"/>
    </w:rPr>
  </w:style>
  <w:style w:type="paragraph" w:customStyle="1" w:styleId="FocusBoxText2">
    <w:name w:val="Focus Box Text 2"/>
    <w:qFormat/>
    <w:rsid w:val="00B6245F"/>
    <w:pPr>
      <w:spacing w:after="0" w:line="360" w:lineRule="exact"/>
    </w:pPr>
    <w:rPr>
      <w:rFonts w:ascii="Calibri" w:eastAsia="Calibri" w:hAnsi="Calibri" w:cs="Times New Roman"/>
      <w:i/>
      <w:color w:val="00267F"/>
      <w:spacing w:val="-2"/>
      <w:sz w:val="24"/>
      <w:szCs w:val="24"/>
    </w:rPr>
  </w:style>
  <w:style w:type="paragraph" w:customStyle="1" w:styleId="FocusBoxText3">
    <w:name w:val="Focus Box Text 3"/>
    <w:qFormat/>
    <w:rsid w:val="00B6245F"/>
    <w:pPr>
      <w:spacing w:before="240" w:after="0" w:line="240" w:lineRule="auto"/>
      <w:jc w:val="right"/>
    </w:pPr>
    <w:rPr>
      <w:rFonts w:ascii="Calibri" w:eastAsia="Times New Roman" w:hAnsi="Calibri" w:cs="Calibri"/>
      <w:b/>
      <w:i/>
      <w:color w:val="00267F"/>
    </w:rPr>
  </w:style>
  <w:style w:type="character" w:styleId="FollowedHyperlink">
    <w:name w:val="FollowedHyperlink"/>
    <w:uiPriority w:val="99"/>
    <w:unhideWhenUsed/>
    <w:rsid w:val="00B6245F"/>
    <w:rPr>
      <w:color w:val="800080"/>
      <w:u w:val="single"/>
    </w:rPr>
  </w:style>
  <w:style w:type="character" w:customStyle="1" w:styleId="FontStyle31">
    <w:name w:val="Font Style31"/>
    <w:uiPriority w:val="99"/>
    <w:rsid w:val="00B6245F"/>
    <w:rPr>
      <w:rFonts w:ascii="Times New Roman" w:hAnsi="Times New Roman" w:cs="Times New Roman"/>
      <w:color w:val="000000"/>
      <w:sz w:val="22"/>
      <w:szCs w:val="22"/>
    </w:rPr>
  </w:style>
  <w:style w:type="character" w:styleId="FootnoteReference">
    <w:name w:val="footnote reference"/>
    <w:uiPriority w:val="99"/>
    <w:unhideWhenUsed/>
    <w:qFormat/>
    <w:rsid w:val="00B6245F"/>
    <w:rPr>
      <w:rFonts w:ascii="Times New Roman" w:eastAsia="Times New Roman" w:hAnsi="Times New Roman"/>
      <w:vertAlign w:val="superscript"/>
    </w:rPr>
  </w:style>
  <w:style w:type="paragraph" w:styleId="FootnoteText">
    <w:name w:val="footnote text"/>
    <w:link w:val="FootnoteTextChar"/>
    <w:uiPriority w:val="99"/>
    <w:unhideWhenUsed/>
    <w:rsid w:val="00B6245F"/>
    <w:pPr>
      <w:spacing w:after="60" w:line="240" w:lineRule="auto"/>
      <w:ind w:left="187" w:hanging="187"/>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99"/>
    <w:rsid w:val="00B6245F"/>
    <w:rPr>
      <w:rFonts w:ascii="Calibri" w:eastAsia="Times New Roman" w:hAnsi="Calibri" w:cs="Times New Roman"/>
      <w:sz w:val="18"/>
      <w:szCs w:val="20"/>
    </w:rPr>
  </w:style>
  <w:style w:type="paragraph" w:customStyle="1" w:styleId="Graphic">
    <w:name w:val="Graphic"/>
    <w:basedOn w:val="Normal"/>
    <w:qFormat/>
    <w:rsid w:val="00B6245F"/>
    <w:pPr>
      <w:jc w:val="center"/>
    </w:pPr>
  </w:style>
  <w:style w:type="paragraph" w:customStyle="1" w:styleId="Graphic2">
    <w:name w:val="Graphic 2"/>
    <w:basedOn w:val="Graphic"/>
    <w:qFormat/>
    <w:rsid w:val="00B6245F"/>
    <w:pPr>
      <w:pBdr>
        <w:top w:val="single" w:sz="18" w:space="1" w:color="00267F" w:shadow="1"/>
        <w:left w:val="single" w:sz="18" w:space="4" w:color="00267F" w:shadow="1"/>
        <w:bottom w:val="single" w:sz="18" w:space="1" w:color="00267F" w:shadow="1"/>
        <w:right w:val="single" w:sz="18" w:space="4" w:color="00267F" w:shadow="1"/>
      </w:pBdr>
      <w:spacing w:before="0" w:after="240"/>
      <w:ind w:left="117" w:right="153"/>
    </w:pPr>
    <w:rPr>
      <w:rFonts w:eastAsia="Calibri"/>
    </w:rPr>
  </w:style>
  <w:style w:type="paragraph" w:customStyle="1" w:styleId="Heading">
    <w:name w:val="Heading"/>
    <w:link w:val="HeadingChar"/>
    <w:qFormat/>
    <w:rsid w:val="00B6245F"/>
    <w:pPr>
      <w:spacing w:before="240" w:after="240" w:line="240" w:lineRule="auto"/>
    </w:pPr>
    <w:rPr>
      <w:rFonts w:ascii="Book Antiqua" w:eastAsia="Times New Roman" w:hAnsi="Book Antiqua" w:cs="Times New Roman"/>
      <w:b/>
      <w:caps/>
    </w:rPr>
  </w:style>
  <w:style w:type="character" w:customStyle="1" w:styleId="HeadingChar">
    <w:name w:val="Heading Char"/>
    <w:link w:val="Heading"/>
    <w:rsid w:val="00B6245F"/>
    <w:rPr>
      <w:rFonts w:ascii="Book Antiqua" w:eastAsia="Times New Roman" w:hAnsi="Book Antiqua" w:cs="Times New Roman"/>
      <w:b/>
      <w:caps/>
    </w:rPr>
  </w:style>
  <w:style w:type="paragraph" w:customStyle="1" w:styleId="Headline">
    <w:name w:val="Headline"/>
    <w:basedOn w:val="Normal"/>
    <w:rsid w:val="00B6245F"/>
    <w:pPr>
      <w:spacing w:after="120"/>
      <w:ind w:left="-1440" w:hanging="720"/>
    </w:pPr>
    <w:rPr>
      <w:rFonts w:cs="Arial"/>
      <w:b/>
      <w:sz w:val="32"/>
      <w:szCs w:val="32"/>
    </w:rPr>
  </w:style>
  <w:style w:type="character" w:customStyle="1" w:styleId="Inlinetext">
    <w:name w:val="Inline text"/>
    <w:rsid w:val="00B6245F"/>
    <w:rPr>
      <w:rFonts w:ascii="Times New Roman" w:hAnsi="Times New Roman" w:cs="Times New Roman" w:hint="default"/>
      <w:b/>
      <w:bCs/>
      <w:i/>
      <w:iCs/>
      <w:color w:val="1F497D"/>
    </w:rPr>
  </w:style>
  <w:style w:type="character" w:styleId="IntenseEmphasis">
    <w:name w:val="Intense Emphasis"/>
    <w:basedOn w:val="DefaultParagraphFont"/>
    <w:uiPriority w:val="21"/>
    <w:qFormat/>
    <w:rsid w:val="00B6245F"/>
    <w:rPr>
      <w:b/>
      <w:bCs/>
      <w:i w:val="0"/>
      <w:iCs/>
      <w:color w:val="00267F"/>
    </w:rPr>
  </w:style>
  <w:style w:type="paragraph" w:customStyle="1" w:styleId="Level1">
    <w:name w:val="Level 1"/>
    <w:basedOn w:val="Normal"/>
    <w:rsid w:val="00B6245F"/>
    <w:pPr>
      <w:widowControl w:val="0"/>
      <w:numPr>
        <w:numId w:val="16"/>
      </w:numPr>
      <w:snapToGrid w:val="0"/>
      <w:outlineLvl w:val="0"/>
    </w:pPr>
    <w:rPr>
      <w:szCs w:val="24"/>
    </w:rPr>
  </w:style>
  <w:style w:type="paragraph" w:customStyle="1" w:styleId="LewinLogo">
    <w:name w:val="Lewin Logo"/>
    <w:qFormat/>
    <w:rsid w:val="00B6245F"/>
    <w:pPr>
      <w:tabs>
        <w:tab w:val="left" w:pos="9360"/>
      </w:tabs>
      <w:spacing w:after="0" w:line="240" w:lineRule="auto"/>
      <w:ind w:left="-360"/>
    </w:pPr>
    <w:rPr>
      <w:rFonts w:ascii="Times New Roman" w:eastAsia="Times New Roman" w:hAnsi="Times New Roman" w:cs="Times New Roman"/>
      <w:sz w:val="20"/>
      <w:szCs w:val="24"/>
    </w:rPr>
  </w:style>
  <w:style w:type="paragraph" w:styleId="List2">
    <w:name w:val="List 2"/>
    <w:basedOn w:val="Normal"/>
    <w:uiPriority w:val="99"/>
    <w:unhideWhenUsed/>
    <w:rsid w:val="00B6245F"/>
    <w:pPr>
      <w:ind w:left="720" w:hanging="360"/>
      <w:contextualSpacing/>
    </w:pPr>
  </w:style>
  <w:style w:type="paragraph" w:styleId="ListBullet">
    <w:name w:val="List Bullet"/>
    <w:basedOn w:val="Normal"/>
    <w:rsid w:val="00B6245F"/>
    <w:pPr>
      <w:spacing w:before="20" w:after="20"/>
      <w:ind w:left="432" w:hanging="360"/>
    </w:pPr>
    <w:rPr>
      <w:rFonts w:cs="Calibri"/>
      <w:color w:val="000000"/>
      <w:sz w:val="20"/>
    </w:rPr>
  </w:style>
  <w:style w:type="paragraph" w:styleId="ListNumber">
    <w:name w:val="List Number"/>
    <w:basedOn w:val="Normal"/>
    <w:uiPriority w:val="99"/>
    <w:unhideWhenUsed/>
    <w:rsid w:val="00B6245F"/>
    <w:pPr>
      <w:numPr>
        <w:numId w:val="17"/>
      </w:numPr>
      <w:spacing w:after="120"/>
    </w:pPr>
  </w:style>
  <w:style w:type="paragraph" w:customStyle="1" w:styleId="ListNumberLAST">
    <w:name w:val="List Number LAST"/>
    <w:basedOn w:val="ListNumber"/>
    <w:qFormat/>
    <w:rsid w:val="00B6245F"/>
    <w:pPr>
      <w:numPr>
        <w:numId w:val="0"/>
      </w:numPr>
      <w:spacing w:after="240"/>
    </w:pPr>
  </w:style>
  <w:style w:type="table" w:customStyle="1" w:styleId="ManagementTable">
    <w:name w:val="Management Table"/>
    <w:basedOn w:val="TableNormal"/>
    <w:uiPriority w:val="99"/>
    <w:rsid w:val="00B6245F"/>
    <w:pPr>
      <w:spacing w:after="0" w:line="240" w:lineRule="auto"/>
    </w:pPr>
    <w:rPr>
      <w:rFonts w:ascii="Calibri" w:eastAsia="Calibri" w:hAnsi="Calibri" w:cs="Times New Roman"/>
      <w:szCs w:val="20"/>
    </w:rPr>
    <w:tblPr>
      <w:tblStyleRowBandSize w:val="1"/>
      <w:jc w:val="center"/>
      <w:tblInd w:w="0" w:type="dxa"/>
      <w:tblBorders>
        <w:insideH w:val="single" w:sz="4" w:space="0" w:color="00267F"/>
        <w:insideV w:val="single" w:sz="4" w:space="0" w:color="00267F"/>
      </w:tblBorders>
      <w:tblCellMar>
        <w:top w:w="0" w:type="dxa"/>
        <w:left w:w="115" w:type="dxa"/>
        <w:bottom w:w="0" w:type="dxa"/>
        <w:right w:w="115" w:type="dxa"/>
      </w:tblCellMar>
    </w:tblPr>
    <w:trPr>
      <w:jc w:val="center"/>
    </w:trPr>
    <w:tcPr>
      <w:shd w:val="clear" w:color="auto" w:fill="auto"/>
      <w:vAlign w:val="center"/>
    </w:tcPr>
    <w:tblStylePr w:type="firstCol">
      <w:rPr>
        <w:rFonts w:ascii="Calibri" w:hAnsi="Calibri"/>
        <w:b/>
        <w:i/>
        <w:color w:val="00267F"/>
        <w:sz w:val="24"/>
      </w:rPr>
    </w:tblStylePr>
    <w:tblStylePr w:type="band2Horz">
      <w:rPr>
        <w:color w:val="auto"/>
      </w:rPr>
      <w:tblPr/>
      <w:tcPr>
        <w:shd w:val="clear" w:color="auto" w:fill="EEECE1" w:themeFill="background2"/>
      </w:tcPr>
    </w:tblStylePr>
  </w:style>
  <w:style w:type="table" w:styleId="MediumShading1-Accent1">
    <w:name w:val="Medium Shading 1 Accent 1"/>
    <w:basedOn w:val="TableNormal"/>
    <w:uiPriority w:val="63"/>
    <w:rsid w:val="00B6245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B6245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unhideWhenUsed/>
    <w:rsid w:val="00B624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6245F"/>
    <w:rPr>
      <w:rFonts w:ascii="Cambria" w:eastAsia="Times New Roman" w:hAnsi="Cambria" w:cs="Times New Roman"/>
      <w:szCs w:val="20"/>
      <w:shd w:val="pct20" w:color="auto" w:fill="auto"/>
    </w:rPr>
  </w:style>
  <w:style w:type="paragraph" w:customStyle="1" w:styleId="Name">
    <w:name w:val="Name"/>
    <w:basedOn w:val="Normal"/>
    <w:link w:val="NameChar"/>
    <w:qFormat/>
    <w:rsid w:val="00B6245F"/>
    <w:rPr>
      <w:rFonts w:ascii="Book Antiqua" w:hAnsi="Book Antiqua"/>
      <w:b/>
      <w:caps/>
      <w:szCs w:val="22"/>
    </w:rPr>
  </w:style>
  <w:style w:type="character" w:customStyle="1" w:styleId="NameChar">
    <w:name w:val="Name Char"/>
    <w:link w:val="Name"/>
    <w:rsid w:val="00B6245F"/>
    <w:rPr>
      <w:rFonts w:ascii="Book Antiqua" w:eastAsia="Times New Roman" w:hAnsi="Book Antiqua" w:cs="Times New Roman"/>
      <w:b/>
      <w:caps/>
    </w:rPr>
  </w:style>
  <w:style w:type="paragraph" w:customStyle="1" w:styleId="NAME0">
    <w:name w:val="NAME"/>
    <w:qFormat/>
    <w:rsid w:val="00B6245F"/>
    <w:pPr>
      <w:spacing w:after="0" w:line="240" w:lineRule="auto"/>
    </w:pPr>
    <w:rPr>
      <w:rFonts w:ascii="Trebuchet MS" w:eastAsia="Calibri" w:hAnsi="Trebuchet MS" w:cs="Times New Roman"/>
      <w:b/>
      <w:caps/>
      <w:color w:val="00267F"/>
      <w:sz w:val="24"/>
      <w:szCs w:val="24"/>
    </w:rPr>
  </w:style>
  <w:style w:type="numbering" w:customStyle="1" w:styleId="NoList1">
    <w:name w:val="No List1"/>
    <w:next w:val="NoList"/>
    <w:uiPriority w:val="99"/>
    <w:semiHidden/>
    <w:unhideWhenUsed/>
    <w:rsid w:val="00B6245F"/>
  </w:style>
  <w:style w:type="numbering" w:customStyle="1" w:styleId="NoList2">
    <w:name w:val="No List2"/>
    <w:next w:val="NoList"/>
    <w:uiPriority w:val="99"/>
    <w:semiHidden/>
    <w:unhideWhenUsed/>
    <w:rsid w:val="00B6245F"/>
  </w:style>
  <w:style w:type="numbering" w:customStyle="1" w:styleId="NoList3">
    <w:name w:val="No List3"/>
    <w:next w:val="NoList"/>
    <w:uiPriority w:val="99"/>
    <w:semiHidden/>
    <w:unhideWhenUsed/>
    <w:rsid w:val="00B6245F"/>
  </w:style>
  <w:style w:type="paragraph" w:customStyle="1" w:styleId="Numbered">
    <w:name w:val="Numbered"/>
    <w:basedOn w:val="ListParagraph"/>
    <w:rsid w:val="00B6245F"/>
    <w:pPr>
      <w:numPr>
        <w:numId w:val="2"/>
      </w:numPr>
    </w:pPr>
  </w:style>
  <w:style w:type="paragraph" w:customStyle="1" w:styleId="Pa8">
    <w:name w:val="Pa8"/>
    <w:basedOn w:val="Default"/>
    <w:next w:val="Default"/>
    <w:uiPriority w:val="99"/>
    <w:rsid w:val="00B6245F"/>
    <w:pPr>
      <w:spacing w:line="201" w:lineRule="atLeast"/>
    </w:pPr>
    <w:rPr>
      <w:rFonts w:ascii="Calibri" w:eastAsia="Calibri" w:hAnsi="Calibri"/>
      <w:color w:val="auto"/>
    </w:rPr>
  </w:style>
  <w:style w:type="paragraph" w:customStyle="1" w:styleId="Pa9">
    <w:name w:val="Pa9"/>
    <w:basedOn w:val="Default"/>
    <w:next w:val="Default"/>
    <w:uiPriority w:val="99"/>
    <w:rsid w:val="00B6245F"/>
    <w:pPr>
      <w:spacing w:line="201" w:lineRule="atLeast"/>
    </w:pPr>
    <w:rPr>
      <w:rFonts w:ascii="Calibri" w:eastAsia="Calibri" w:hAnsi="Calibri"/>
      <w:color w:val="auto"/>
    </w:rPr>
  </w:style>
  <w:style w:type="paragraph" w:customStyle="1" w:styleId="PageHeader">
    <w:name w:val="Page Header"/>
    <w:basedOn w:val="Normal"/>
    <w:rsid w:val="00B6245F"/>
    <w:pPr>
      <w:spacing w:after="0"/>
    </w:pPr>
    <w:rPr>
      <w:rFonts w:eastAsia="Batang"/>
      <w:b/>
      <w:i/>
      <w:sz w:val="20"/>
    </w:rPr>
  </w:style>
  <w:style w:type="character" w:styleId="PlaceholderText">
    <w:name w:val="Placeholder Text"/>
    <w:basedOn w:val="DefaultParagraphFont"/>
    <w:uiPriority w:val="99"/>
    <w:semiHidden/>
    <w:rsid w:val="00B6245F"/>
    <w:rPr>
      <w:color w:val="808080"/>
    </w:rPr>
  </w:style>
  <w:style w:type="paragraph" w:styleId="PlainText">
    <w:name w:val="Plain Text"/>
    <w:basedOn w:val="Normal"/>
    <w:link w:val="PlainTextChar"/>
    <w:uiPriority w:val="99"/>
    <w:unhideWhenUsed/>
    <w:rsid w:val="00B6245F"/>
    <w:rPr>
      <w:rFonts w:ascii="Calibri" w:eastAsia="Calibri" w:hAnsi="Calibri"/>
      <w:szCs w:val="21"/>
    </w:rPr>
  </w:style>
  <w:style w:type="character" w:customStyle="1" w:styleId="PlainTextChar">
    <w:name w:val="Plain Text Char"/>
    <w:basedOn w:val="DefaultParagraphFont"/>
    <w:link w:val="PlainText"/>
    <w:uiPriority w:val="99"/>
    <w:rsid w:val="00B6245F"/>
    <w:rPr>
      <w:rFonts w:ascii="Calibri" w:eastAsia="Calibri" w:hAnsi="Calibri" w:cs="Times New Roman"/>
      <w:szCs w:val="21"/>
    </w:rPr>
  </w:style>
  <w:style w:type="paragraph" w:customStyle="1" w:styleId="Position">
    <w:name w:val="Position"/>
    <w:basedOn w:val="Name"/>
    <w:link w:val="PositionChar"/>
    <w:qFormat/>
    <w:rsid w:val="00B6245F"/>
  </w:style>
  <w:style w:type="character" w:customStyle="1" w:styleId="PositionChar">
    <w:name w:val="Position Char"/>
    <w:link w:val="Position"/>
    <w:rsid w:val="00B6245F"/>
    <w:rPr>
      <w:rFonts w:ascii="Book Antiqua" w:eastAsia="Times New Roman" w:hAnsi="Book Antiqua" w:cs="Times New Roman"/>
      <w:b/>
      <w:caps/>
    </w:rPr>
  </w:style>
  <w:style w:type="paragraph" w:customStyle="1" w:styleId="PositionTitle">
    <w:name w:val="PositionTitle"/>
    <w:rsid w:val="00B6245F"/>
    <w:pPr>
      <w:pBdr>
        <w:bottom w:val="single" w:sz="12" w:space="1" w:color="auto"/>
      </w:pBdr>
      <w:spacing w:after="0" w:line="240" w:lineRule="auto"/>
    </w:pPr>
    <w:rPr>
      <w:rFonts w:ascii="Trebuchet MS" w:eastAsia="Times New Roman" w:hAnsi="Trebuchet MS" w:cs="Times New Roman"/>
      <w:b/>
      <w:bCs/>
      <w:color w:val="003366"/>
      <w:sz w:val="38"/>
      <w:szCs w:val="20"/>
    </w:rPr>
  </w:style>
  <w:style w:type="paragraph" w:customStyle="1" w:styleId="Publications">
    <w:name w:val="Publications"/>
    <w:link w:val="PublicationsChar"/>
    <w:rsid w:val="00B6245F"/>
    <w:pPr>
      <w:spacing w:after="60" w:line="240" w:lineRule="auto"/>
      <w:ind w:left="547" w:hanging="547"/>
    </w:pPr>
    <w:rPr>
      <w:rFonts w:ascii="Times New Roman" w:eastAsia="Calibri" w:hAnsi="Times New Roman" w:cs="Times New Roman"/>
      <w:sz w:val="24"/>
      <w:szCs w:val="24"/>
    </w:rPr>
  </w:style>
  <w:style w:type="character" w:customStyle="1" w:styleId="PublicationsChar">
    <w:name w:val="Publications Char"/>
    <w:link w:val="Publications"/>
    <w:rsid w:val="00B6245F"/>
    <w:rPr>
      <w:rFonts w:ascii="Times New Roman" w:eastAsia="Calibri" w:hAnsi="Times New Roman" w:cs="Times New Roman"/>
      <w:sz w:val="24"/>
      <w:szCs w:val="24"/>
    </w:rPr>
  </w:style>
  <w:style w:type="paragraph" w:customStyle="1" w:styleId="pullquote">
    <w:name w:val="pull quote"/>
    <w:basedOn w:val="Normal"/>
    <w:rsid w:val="00B6245F"/>
    <w:pPr>
      <w:pBdr>
        <w:top w:val="single" w:sz="18" w:space="5" w:color="6E6E6E"/>
        <w:bottom w:val="single" w:sz="18" w:space="5" w:color="6E6E6E"/>
      </w:pBdr>
      <w:jc w:val="center"/>
    </w:pPr>
    <w:rPr>
      <w:i/>
      <w:color w:val="533E2F"/>
    </w:rPr>
  </w:style>
  <w:style w:type="paragraph" w:customStyle="1" w:styleId="QuoteBox">
    <w:name w:val="Quote Box"/>
    <w:basedOn w:val="Normal"/>
    <w:qFormat/>
    <w:rsid w:val="00B6245F"/>
    <w:pPr>
      <w:keepNext/>
      <w:pBdr>
        <w:top w:val="single" w:sz="18" w:space="1" w:color="00267F"/>
        <w:bottom w:val="single" w:sz="18" w:space="1" w:color="00267F"/>
      </w:pBdr>
      <w:shd w:val="clear" w:color="auto" w:fill="EEECE1"/>
      <w:tabs>
        <w:tab w:val="left" w:pos="2880"/>
      </w:tabs>
      <w:ind w:left="360" w:right="360"/>
    </w:pPr>
    <w:rPr>
      <w:rFonts w:ascii="Trebuchet MS" w:eastAsia="Calibri" w:hAnsi="Trebuchet MS"/>
      <w:sz w:val="20"/>
    </w:rPr>
  </w:style>
  <w:style w:type="paragraph" w:customStyle="1" w:styleId="Reference">
    <w:name w:val="Reference"/>
    <w:basedOn w:val="Normal"/>
    <w:link w:val="ReferenceChar"/>
    <w:rsid w:val="00B6245F"/>
    <w:pPr>
      <w:ind w:left="432" w:hanging="432"/>
    </w:pPr>
    <w:rPr>
      <w:rFonts w:ascii="Book Antiqua" w:hAnsi="Book Antiqua"/>
    </w:rPr>
  </w:style>
  <w:style w:type="character" w:customStyle="1" w:styleId="ReferenceChar">
    <w:name w:val="Reference Char"/>
    <w:link w:val="Reference"/>
    <w:rsid w:val="00B6245F"/>
    <w:rPr>
      <w:rFonts w:ascii="Book Antiqua" w:eastAsia="Times New Roman" w:hAnsi="Book Antiqua" w:cs="Times New Roman"/>
      <w:szCs w:val="20"/>
    </w:rPr>
  </w:style>
  <w:style w:type="paragraph" w:customStyle="1" w:styleId="resumebullet">
    <w:name w:val="resume bullet"/>
    <w:qFormat/>
    <w:rsid w:val="00B6245F"/>
    <w:pPr>
      <w:spacing w:before="60" w:after="120" w:line="240" w:lineRule="auto"/>
    </w:pPr>
    <w:rPr>
      <w:rFonts w:ascii="Times New Roman" w:eastAsia="Times New Roman" w:hAnsi="Times New Roman" w:cs="Times New Roman"/>
      <w:spacing w:val="-2"/>
      <w:sz w:val="24"/>
      <w:szCs w:val="24"/>
    </w:rPr>
  </w:style>
  <w:style w:type="paragraph" w:customStyle="1" w:styleId="ResumeBullet0">
    <w:name w:val="Resume Bullet"/>
    <w:basedOn w:val="resumebullet"/>
    <w:autoRedefine/>
    <w:rsid w:val="00B6245F"/>
    <w:pPr>
      <w:spacing w:before="20" w:after="20"/>
    </w:pPr>
    <w:rPr>
      <w:rFonts w:eastAsia="Calibri"/>
    </w:rPr>
  </w:style>
  <w:style w:type="paragraph" w:customStyle="1" w:styleId="ResumeBullets">
    <w:name w:val="Resume Bullets"/>
    <w:uiPriority w:val="99"/>
    <w:qFormat/>
    <w:rsid w:val="00B6245F"/>
    <w:pPr>
      <w:numPr>
        <w:numId w:val="18"/>
      </w:numPr>
      <w:spacing w:after="40" w:line="260" w:lineRule="exact"/>
    </w:pPr>
    <w:rPr>
      <w:rFonts w:ascii="Times New Roman" w:eastAsia="Calibri" w:hAnsi="Times New Roman" w:cs="Times New Roman"/>
      <w:sz w:val="24"/>
      <w:szCs w:val="24"/>
    </w:rPr>
  </w:style>
  <w:style w:type="paragraph" w:customStyle="1" w:styleId="ResumeBulletsLST">
    <w:name w:val="Resume Bullets LST"/>
    <w:basedOn w:val="Normal"/>
    <w:qFormat/>
    <w:rsid w:val="00B6245F"/>
    <w:pPr>
      <w:spacing w:after="480"/>
      <w:ind w:left="540" w:hanging="360"/>
    </w:pPr>
    <w:rPr>
      <w:rFonts w:eastAsia="Calibri"/>
      <w:szCs w:val="24"/>
    </w:rPr>
  </w:style>
  <w:style w:type="paragraph" w:customStyle="1" w:styleId="ResumeIndent75">
    <w:name w:val="Resume Indent .75"/>
    <w:basedOn w:val="Normal"/>
    <w:rsid w:val="00B6245F"/>
    <w:pPr>
      <w:tabs>
        <w:tab w:val="left" w:pos="2880"/>
      </w:tabs>
      <w:spacing w:after="120"/>
      <w:ind w:left="2880" w:hanging="1800"/>
    </w:pPr>
    <w:rPr>
      <w:rFonts w:eastAsia="Batang"/>
      <w:i/>
      <w:sz w:val="21"/>
      <w:szCs w:val="21"/>
    </w:rPr>
  </w:style>
  <w:style w:type="paragraph" w:styleId="Title">
    <w:name w:val="Title"/>
    <w:basedOn w:val="Normal"/>
    <w:next w:val="Normal"/>
    <w:link w:val="TitleChar"/>
    <w:qFormat/>
    <w:rsid w:val="00B6245F"/>
    <w:pPr>
      <w:spacing w:after="120"/>
      <w:contextualSpacing/>
      <w:jc w:val="center"/>
    </w:pPr>
    <w:rPr>
      <w:rFonts w:ascii="Trebuchet MS" w:eastAsiaTheme="majorEastAsia" w:hAnsi="Trebuchet MS" w:cstheme="majorBidi"/>
      <w:b/>
      <w:color w:val="00267F"/>
      <w:spacing w:val="5"/>
      <w:kern w:val="28"/>
      <w:szCs w:val="52"/>
    </w:rPr>
  </w:style>
  <w:style w:type="character" w:customStyle="1" w:styleId="TitleChar">
    <w:name w:val="Title Char"/>
    <w:basedOn w:val="DefaultParagraphFont"/>
    <w:link w:val="Title"/>
    <w:rsid w:val="00B6245F"/>
    <w:rPr>
      <w:rFonts w:ascii="Trebuchet MS" w:eastAsiaTheme="majorEastAsia" w:hAnsi="Trebuchet MS" w:cstheme="majorBidi"/>
      <w:b/>
      <w:color w:val="00267F"/>
      <w:spacing w:val="5"/>
      <w:kern w:val="28"/>
      <w:szCs w:val="52"/>
    </w:rPr>
  </w:style>
  <w:style w:type="paragraph" w:customStyle="1" w:styleId="ResumeName">
    <w:name w:val="Resume Name"/>
    <w:basedOn w:val="Title"/>
    <w:rsid w:val="00B6245F"/>
    <w:pPr>
      <w:widowControl w:val="0"/>
      <w:spacing w:after="0"/>
      <w:contextualSpacing w:val="0"/>
    </w:pPr>
    <w:rPr>
      <w:rFonts w:ascii="Times New Roman" w:hAnsi="Times New Roman"/>
      <w:b w:val="0"/>
      <w:i/>
      <w:snapToGrid w:val="0"/>
      <w:color w:val="auto"/>
      <w:spacing w:val="0"/>
      <w:kern w:val="0"/>
      <w:sz w:val="32"/>
      <w:szCs w:val="20"/>
    </w:rPr>
  </w:style>
  <w:style w:type="paragraph" w:customStyle="1" w:styleId="ResumeTableText">
    <w:name w:val="Resume Table Text"/>
    <w:link w:val="ResumeTableTextChar"/>
    <w:qFormat/>
    <w:rsid w:val="00B6245F"/>
    <w:pPr>
      <w:spacing w:before="20" w:after="20" w:line="240" w:lineRule="auto"/>
    </w:pPr>
    <w:rPr>
      <w:rFonts w:ascii="Arial" w:eastAsia="Times New Roman" w:hAnsi="Arial" w:cs="Arial"/>
      <w:sz w:val="19"/>
      <w:szCs w:val="19"/>
    </w:rPr>
  </w:style>
  <w:style w:type="character" w:customStyle="1" w:styleId="ResumeTableTextChar">
    <w:name w:val="Resume Table Text Char"/>
    <w:link w:val="ResumeTableText"/>
    <w:rsid w:val="00B6245F"/>
    <w:rPr>
      <w:rFonts w:ascii="Arial" w:eastAsia="Times New Roman" w:hAnsi="Arial" w:cs="Arial"/>
      <w:sz w:val="19"/>
      <w:szCs w:val="19"/>
    </w:rPr>
  </w:style>
  <w:style w:type="paragraph" w:customStyle="1" w:styleId="ResumeTitle">
    <w:name w:val="Resume Title"/>
    <w:qFormat/>
    <w:rsid w:val="00B6245F"/>
    <w:pPr>
      <w:spacing w:after="0" w:line="240" w:lineRule="auto"/>
    </w:pPr>
    <w:rPr>
      <w:rFonts w:ascii="Trebuchet MS" w:eastAsiaTheme="majorEastAsia" w:hAnsi="Trebuchet MS" w:cstheme="majorBidi"/>
      <w:i/>
      <w:color w:val="00267F"/>
      <w:spacing w:val="5"/>
      <w:kern w:val="28"/>
      <w:sz w:val="24"/>
      <w:szCs w:val="24"/>
    </w:rPr>
  </w:style>
  <w:style w:type="paragraph" w:customStyle="1" w:styleId="ResumeTOC">
    <w:name w:val="ResumeTOC"/>
    <w:qFormat/>
    <w:rsid w:val="00B6245F"/>
    <w:pPr>
      <w:tabs>
        <w:tab w:val="right" w:leader="dot" w:pos="7920"/>
      </w:tabs>
      <w:spacing w:after="120" w:line="240" w:lineRule="auto"/>
      <w:ind w:left="907"/>
    </w:pPr>
    <w:rPr>
      <w:rFonts w:ascii="Trebuchet MS" w:eastAsia="Times New Roman" w:hAnsi="Trebuchet MS" w:cs="Times New Roman"/>
      <w:b/>
      <w:noProof/>
      <w:color w:val="00267F"/>
      <w:sz w:val="20"/>
      <w:szCs w:val="24"/>
    </w:rPr>
  </w:style>
  <w:style w:type="paragraph" w:customStyle="1" w:styleId="SectionBegin">
    <w:name w:val="Section Begin"/>
    <w:basedOn w:val="Normal"/>
    <w:rsid w:val="00B6245F"/>
    <w:pPr>
      <w:keepNext/>
      <w:spacing w:after="60"/>
    </w:pPr>
    <w:rPr>
      <w:rFonts w:eastAsia="MS PGothic" w:cs="Arial"/>
      <w:b/>
      <w:bCs/>
      <w:u w:val="single"/>
      <w:lang w:eastAsia="ja-JP"/>
    </w:rPr>
  </w:style>
  <w:style w:type="paragraph" w:customStyle="1" w:styleId="SectionHeading">
    <w:name w:val="Section Heading"/>
    <w:qFormat/>
    <w:rsid w:val="00B6245F"/>
    <w:pPr>
      <w:pBdr>
        <w:top w:val="single" w:sz="18" w:space="1" w:color="00267F"/>
        <w:bottom w:val="single" w:sz="18" w:space="1" w:color="00267F"/>
      </w:pBdr>
      <w:shd w:val="clear" w:color="auto" w:fill="E6D9B8"/>
      <w:spacing w:before="120" w:after="0" w:line="240" w:lineRule="auto"/>
      <w:jc w:val="center"/>
    </w:pPr>
    <w:rPr>
      <w:rFonts w:ascii="Trebuchet MS" w:eastAsia="Calibri" w:hAnsi="Trebuchet MS" w:cs="Times New Roman"/>
      <w:b/>
      <w:sz w:val="36"/>
      <w:szCs w:val="36"/>
    </w:rPr>
  </w:style>
  <w:style w:type="paragraph" w:customStyle="1" w:styleId="SidebarBullet">
    <w:name w:val="Sidebar Bullet"/>
    <w:basedOn w:val="Normal"/>
    <w:rsid w:val="00B6245F"/>
    <w:pPr>
      <w:numPr>
        <w:numId w:val="19"/>
      </w:numPr>
      <w:spacing w:after="0"/>
    </w:pPr>
    <w:rPr>
      <w:rFonts w:ascii="Arial Narrow" w:hAnsi="Arial Narrow" w:cs="Arial"/>
      <w:color w:val="000000"/>
      <w:sz w:val="17"/>
      <w:lang w:val="fr-FR"/>
    </w:rPr>
  </w:style>
  <w:style w:type="paragraph" w:customStyle="1" w:styleId="SidebarTitle">
    <w:name w:val="Sidebar Title"/>
    <w:basedOn w:val="Normal"/>
    <w:rsid w:val="00B6245F"/>
    <w:pPr>
      <w:spacing w:before="240" w:after="0"/>
      <w:jc w:val="both"/>
    </w:pPr>
    <w:rPr>
      <w:rFonts w:ascii="Arial Narrow" w:hAnsi="Arial Narrow" w:cs="Arial"/>
      <w:b/>
      <w:color w:val="000000"/>
      <w:sz w:val="17"/>
    </w:rPr>
  </w:style>
  <w:style w:type="character" w:customStyle="1" w:styleId="SkillsSymbols">
    <w:name w:val="Skills Symbols"/>
    <w:rsid w:val="00B6245F"/>
    <w:rPr>
      <w:sz w:val="32"/>
    </w:rPr>
  </w:style>
  <w:style w:type="paragraph" w:customStyle="1" w:styleId="Source">
    <w:name w:val="Source"/>
    <w:basedOn w:val="Normal"/>
    <w:next w:val="Normal"/>
    <w:rsid w:val="00B6245F"/>
    <w:pPr>
      <w:autoSpaceDE w:val="0"/>
      <w:autoSpaceDN w:val="0"/>
      <w:adjustRightInd w:val="0"/>
    </w:pPr>
    <w:rPr>
      <w:spacing w:val="10"/>
      <w:sz w:val="18"/>
    </w:rPr>
  </w:style>
  <w:style w:type="paragraph" w:customStyle="1" w:styleId="SpecialTableText">
    <w:name w:val="Special Table Text"/>
    <w:qFormat/>
    <w:rsid w:val="00B6245F"/>
    <w:pPr>
      <w:spacing w:after="0" w:line="240" w:lineRule="auto"/>
    </w:pPr>
    <w:rPr>
      <w:rFonts w:ascii="Book Antiqua" w:eastAsia="Times New Roman" w:hAnsi="Book Antiqua" w:cs="Times New Roman"/>
      <w:snapToGrid w:val="0"/>
      <w:sz w:val="18"/>
      <w:szCs w:val="18"/>
    </w:rPr>
  </w:style>
  <w:style w:type="paragraph" w:customStyle="1" w:styleId="SpecialTableNumbers">
    <w:name w:val="Special Table Numbers"/>
    <w:basedOn w:val="SpecialTableText"/>
    <w:autoRedefine/>
    <w:qFormat/>
    <w:rsid w:val="00B6245F"/>
    <w:pPr>
      <w:ind w:left="245" w:hanging="180"/>
    </w:pPr>
  </w:style>
  <w:style w:type="paragraph" w:customStyle="1" w:styleId="SpecialTableSubhead">
    <w:name w:val="Special Table Subhead"/>
    <w:qFormat/>
    <w:rsid w:val="00B6245F"/>
    <w:pPr>
      <w:spacing w:after="0" w:line="240" w:lineRule="auto"/>
    </w:pPr>
    <w:rPr>
      <w:rFonts w:ascii="Trebuchet MS" w:eastAsia="Times New Roman" w:hAnsi="Trebuchet MS" w:cs="Times New Roman"/>
      <w:b/>
      <w:sz w:val="20"/>
      <w:szCs w:val="18"/>
    </w:rPr>
  </w:style>
  <w:style w:type="character" w:customStyle="1" w:styleId="st">
    <w:name w:val="st"/>
    <w:rsid w:val="00B6245F"/>
  </w:style>
  <w:style w:type="character" w:customStyle="1" w:styleId="st1">
    <w:name w:val="st1"/>
    <w:rsid w:val="00B6245F"/>
  </w:style>
  <w:style w:type="character" w:styleId="Strong">
    <w:name w:val="Strong"/>
    <w:qFormat/>
    <w:rsid w:val="00B6245F"/>
    <w:rPr>
      <w:b/>
      <w:bCs/>
      <w:i/>
      <w:color w:val="00267F"/>
    </w:rPr>
  </w:style>
  <w:style w:type="paragraph" w:customStyle="1" w:styleId="StyleAfter12pt">
    <w:name w:val="Style After:  12 pt"/>
    <w:basedOn w:val="Normal"/>
    <w:rsid w:val="00B6245F"/>
    <w:rPr>
      <w:rFonts w:ascii="Book Antiqua" w:eastAsia="Calibri" w:hAnsi="Book Antiqua"/>
      <w:szCs w:val="22"/>
    </w:rPr>
  </w:style>
  <w:style w:type="character" w:customStyle="1" w:styleId="StyleBold">
    <w:name w:val="Style Bold"/>
    <w:rsid w:val="00B6245F"/>
    <w:rPr>
      <w:b/>
      <w:bCs/>
      <w:sz w:val="24"/>
    </w:rPr>
  </w:style>
  <w:style w:type="character" w:customStyle="1" w:styleId="StyleItalic">
    <w:name w:val="Style Italic"/>
    <w:rsid w:val="00B6245F"/>
    <w:rPr>
      <w:i/>
      <w:iCs/>
    </w:rPr>
  </w:style>
  <w:style w:type="paragraph" w:customStyle="1" w:styleId="StyleListParagraphCambriaAfter0pt">
    <w:name w:val="Style List Paragraph + Cambria After:  0 pt"/>
    <w:basedOn w:val="ListParagraph"/>
    <w:rsid w:val="00B6245F"/>
    <w:pPr>
      <w:numPr>
        <w:numId w:val="20"/>
      </w:numPr>
      <w:spacing w:after="0"/>
    </w:pPr>
    <w:rPr>
      <w:rFonts w:ascii="Calibri" w:hAnsi="Calibri"/>
      <w:sz w:val="20"/>
    </w:rPr>
  </w:style>
  <w:style w:type="character" w:customStyle="1" w:styleId="StyleTrebuchetMS16pt">
    <w:name w:val="Style Trebuchet MS 16 pt"/>
    <w:rsid w:val="00B6245F"/>
    <w:rPr>
      <w:rFonts w:ascii="Trebuchet MS" w:hAnsi="Trebuchet MS"/>
      <w:color w:val="00267F"/>
      <w:sz w:val="32"/>
    </w:rPr>
  </w:style>
  <w:style w:type="character" w:customStyle="1" w:styleId="StyleUnderline">
    <w:name w:val="Style Underline"/>
    <w:qFormat/>
    <w:rsid w:val="00B6245F"/>
    <w:rPr>
      <w:u w:val="single"/>
    </w:rPr>
  </w:style>
  <w:style w:type="paragraph" w:customStyle="1" w:styleId="Style4">
    <w:name w:val="Style4"/>
    <w:basedOn w:val="Normal"/>
    <w:uiPriority w:val="99"/>
    <w:rsid w:val="00B6245F"/>
    <w:pPr>
      <w:widowControl w:val="0"/>
      <w:autoSpaceDE w:val="0"/>
      <w:autoSpaceDN w:val="0"/>
      <w:adjustRightInd w:val="0"/>
      <w:spacing w:line="276" w:lineRule="exact"/>
    </w:pPr>
  </w:style>
  <w:style w:type="paragraph" w:customStyle="1" w:styleId="Subhead1">
    <w:name w:val="Subhead 1"/>
    <w:link w:val="Subhead1Char"/>
    <w:rsid w:val="00B6245F"/>
    <w:pPr>
      <w:keepNext/>
      <w:pageBreakBefore/>
      <w:shd w:val="clear" w:color="auto" w:fill="A1BDEA"/>
      <w:spacing w:after="0" w:line="240" w:lineRule="auto"/>
    </w:pPr>
    <w:rPr>
      <w:rFonts w:ascii="Trebuchet MS" w:eastAsia="Times New Roman" w:hAnsi="Trebuchet MS" w:cs="Arial"/>
      <w:b/>
      <w:smallCaps/>
      <w:color w:val="00267F"/>
      <w:sz w:val="28"/>
      <w:szCs w:val="28"/>
    </w:rPr>
  </w:style>
  <w:style w:type="character" w:customStyle="1" w:styleId="Subhead1Char">
    <w:name w:val="Subhead 1 Char"/>
    <w:link w:val="Subhead1"/>
    <w:rsid w:val="00B6245F"/>
    <w:rPr>
      <w:rFonts w:ascii="Trebuchet MS" w:eastAsia="Times New Roman" w:hAnsi="Trebuchet MS" w:cs="Arial"/>
      <w:b/>
      <w:smallCaps/>
      <w:color w:val="00267F"/>
      <w:sz w:val="28"/>
      <w:szCs w:val="28"/>
      <w:shd w:val="clear" w:color="auto" w:fill="A1BDEA"/>
    </w:rPr>
  </w:style>
  <w:style w:type="paragraph" w:customStyle="1" w:styleId="Subhead2">
    <w:name w:val="Subhead 2"/>
    <w:basedOn w:val="Normal"/>
    <w:link w:val="Subhead2Char"/>
    <w:rsid w:val="00B6245F"/>
    <w:pPr>
      <w:keepNext/>
      <w:spacing w:before="240" w:after="80"/>
      <w:ind w:left="900" w:hanging="907"/>
    </w:pPr>
    <w:rPr>
      <w:rFonts w:ascii="Trebuchet MS" w:hAnsi="Trebuchet MS" w:cs="Arial"/>
      <w:b/>
      <w:color w:val="1F821F"/>
    </w:rPr>
  </w:style>
  <w:style w:type="character" w:customStyle="1" w:styleId="Subhead2Char">
    <w:name w:val="Subhead 2 Char"/>
    <w:link w:val="Subhead2"/>
    <w:rsid w:val="00B6245F"/>
    <w:rPr>
      <w:rFonts w:ascii="Trebuchet MS" w:eastAsia="Times New Roman" w:hAnsi="Trebuchet MS" w:cs="Arial"/>
      <w:b/>
      <w:color w:val="1F821F"/>
      <w:szCs w:val="20"/>
    </w:rPr>
  </w:style>
  <w:style w:type="paragraph" w:customStyle="1" w:styleId="Subhead3">
    <w:name w:val="Subhead 3"/>
    <w:basedOn w:val="Subhead2"/>
    <w:link w:val="Subhead3Char"/>
    <w:rsid w:val="00B6245F"/>
    <w:pPr>
      <w:spacing w:before="200" w:after="40"/>
    </w:pPr>
    <w:rPr>
      <w:b w:val="0"/>
      <w:color w:val="00267F"/>
    </w:rPr>
  </w:style>
  <w:style w:type="character" w:customStyle="1" w:styleId="Subhead3Char">
    <w:name w:val="Subhead 3 Char"/>
    <w:link w:val="Subhead3"/>
    <w:rsid w:val="00B6245F"/>
    <w:rPr>
      <w:rFonts w:ascii="Trebuchet MS" w:eastAsia="Times New Roman" w:hAnsi="Trebuchet MS" w:cs="Arial"/>
      <w:color w:val="00267F"/>
      <w:szCs w:val="20"/>
    </w:rPr>
  </w:style>
  <w:style w:type="paragraph" w:customStyle="1" w:styleId="Subheadnotoc">
    <w:name w:val="Subheadnotoc"/>
    <w:link w:val="SubheadnotocChar"/>
    <w:rsid w:val="00B6245F"/>
    <w:pPr>
      <w:keepNext/>
      <w:spacing w:before="360" w:after="40" w:line="240" w:lineRule="auto"/>
      <w:ind w:left="360" w:hanging="360"/>
    </w:pPr>
    <w:rPr>
      <w:rFonts w:ascii="Arial Bold" w:eastAsia="Times New Roman" w:hAnsi="Arial Bold" w:cs="Arial"/>
      <w:b/>
      <w:spacing w:val="6"/>
      <w:sz w:val="24"/>
      <w:szCs w:val="24"/>
    </w:rPr>
  </w:style>
  <w:style w:type="character" w:customStyle="1" w:styleId="SubheadnotocChar">
    <w:name w:val="Subheadnotoc Char"/>
    <w:link w:val="Subheadnotoc"/>
    <w:rsid w:val="00B6245F"/>
    <w:rPr>
      <w:rFonts w:ascii="Arial Bold" w:eastAsia="Times New Roman" w:hAnsi="Arial Bold" w:cs="Arial"/>
      <w:b/>
      <w:spacing w:val="6"/>
      <w:sz w:val="24"/>
      <w:szCs w:val="24"/>
    </w:rPr>
  </w:style>
  <w:style w:type="paragraph" w:customStyle="1" w:styleId="SubheadSpace">
    <w:name w:val="Subhead Space"/>
    <w:basedOn w:val="Subheadnotoc"/>
    <w:qFormat/>
    <w:rsid w:val="00B6245F"/>
    <w:pPr>
      <w:spacing w:before="160" w:after="0"/>
    </w:pPr>
  </w:style>
  <w:style w:type="paragraph" w:customStyle="1" w:styleId="SubheadTitle">
    <w:name w:val="Subhead Title"/>
    <w:qFormat/>
    <w:rsid w:val="00B6245F"/>
    <w:pPr>
      <w:shd w:val="clear" w:color="auto" w:fill="EEECE1"/>
      <w:spacing w:after="240" w:line="240" w:lineRule="auto"/>
      <w:outlineLvl w:val="0"/>
    </w:pPr>
    <w:rPr>
      <w:rFonts w:ascii="Trebuchet MS" w:eastAsia="Times New Roman" w:hAnsi="Trebuchet MS" w:cs="Times New Roman"/>
      <w:sz w:val="24"/>
      <w:szCs w:val="24"/>
    </w:rPr>
  </w:style>
  <w:style w:type="paragraph" w:customStyle="1" w:styleId="Subheading">
    <w:name w:val="Subheading"/>
    <w:basedOn w:val="Blurb"/>
    <w:link w:val="SubheadingChar"/>
    <w:qFormat/>
    <w:rsid w:val="00B6245F"/>
    <w:pPr>
      <w:spacing w:before="120" w:after="160"/>
    </w:pPr>
    <w:rPr>
      <w:b/>
    </w:rPr>
  </w:style>
  <w:style w:type="character" w:customStyle="1" w:styleId="SubheadingChar">
    <w:name w:val="Subheading Char"/>
    <w:link w:val="Subheading"/>
    <w:rsid w:val="00B6245F"/>
    <w:rPr>
      <w:rFonts w:ascii="Book Antiqua" w:eastAsia="Times New Roman" w:hAnsi="Book Antiqua" w:cs="Times New Roman"/>
      <w:b/>
      <w:szCs w:val="20"/>
    </w:rPr>
  </w:style>
  <w:style w:type="paragraph" w:customStyle="1" w:styleId="SubHeading0">
    <w:name w:val="SubHeading"/>
    <w:basedOn w:val="Normal"/>
    <w:rsid w:val="00B6245F"/>
    <w:pPr>
      <w:spacing w:before="240" w:after="120"/>
      <w:ind w:left="720"/>
      <w:jc w:val="both"/>
    </w:pPr>
    <w:rPr>
      <w:b/>
    </w:rPr>
  </w:style>
  <w:style w:type="paragraph" w:customStyle="1" w:styleId="Subheading2">
    <w:name w:val="Subheading 2"/>
    <w:basedOn w:val="Heading4"/>
    <w:rsid w:val="00B6245F"/>
    <w:pPr>
      <w:spacing w:before="0"/>
      <w:ind w:left="1296" w:hanging="432"/>
    </w:pPr>
    <w:rPr>
      <w:b w:val="0"/>
      <w:iCs w:val="0"/>
      <w:color w:val="003366"/>
      <w:szCs w:val="28"/>
    </w:rPr>
  </w:style>
  <w:style w:type="paragraph" w:customStyle="1" w:styleId="Subheadno2">
    <w:name w:val="Subheadno2"/>
    <w:basedOn w:val="Subheadnotoc"/>
    <w:link w:val="Subheadno2Char"/>
    <w:rsid w:val="00B6245F"/>
    <w:pPr>
      <w:tabs>
        <w:tab w:val="left" w:pos="1440"/>
        <w:tab w:val="right" w:pos="9360"/>
      </w:tabs>
    </w:pPr>
    <w:rPr>
      <w:rFonts w:eastAsiaTheme="majorEastAsia"/>
      <w:b w:val="0"/>
      <w:i/>
      <w:color w:val="1F821F"/>
      <w:szCs w:val="22"/>
    </w:rPr>
  </w:style>
  <w:style w:type="character" w:customStyle="1" w:styleId="Subheadno2Char">
    <w:name w:val="Subheadno2 Char"/>
    <w:link w:val="Subheadno2"/>
    <w:rsid w:val="00B6245F"/>
    <w:rPr>
      <w:rFonts w:ascii="Arial Bold" w:eastAsiaTheme="majorEastAsia" w:hAnsi="Arial Bold" w:cs="Arial"/>
      <w:i/>
      <w:color w:val="1F821F"/>
      <w:spacing w:val="6"/>
      <w:sz w:val="24"/>
    </w:rPr>
  </w:style>
  <w:style w:type="paragraph" w:customStyle="1" w:styleId="Subheadno3">
    <w:name w:val="Subheadno3"/>
    <w:basedOn w:val="Normal"/>
    <w:link w:val="Subheadno3Char"/>
    <w:rsid w:val="00B6245F"/>
    <w:pPr>
      <w:keepNext/>
      <w:tabs>
        <w:tab w:val="left" w:pos="1440"/>
        <w:tab w:val="right" w:pos="9360"/>
      </w:tabs>
      <w:spacing w:after="80"/>
      <w:outlineLvl w:val="0"/>
    </w:pPr>
    <w:rPr>
      <w:rFonts w:ascii="Trebuchet MS" w:hAnsi="Trebuchet MS" w:cs="Arial"/>
      <w:b/>
      <w:color w:val="00267F"/>
      <w:szCs w:val="22"/>
    </w:rPr>
  </w:style>
  <w:style w:type="character" w:customStyle="1" w:styleId="Subheadno3Char">
    <w:name w:val="Subheadno3 Char"/>
    <w:link w:val="Subheadno3"/>
    <w:rsid w:val="00B6245F"/>
    <w:rPr>
      <w:rFonts w:ascii="Trebuchet MS" w:eastAsia="Times New Roman" w:hAnsi="Trebuchet MS" w:cs="Arial"/>
      <w:b/>
      <w:color w:val="00267F"/>
    </w:rPr>
  </w:style>
  <w:style w:type="paragraph" w:customStyle="1" w:styleId="Subheadno4">
    <w:name w:val="Subheadno4"/>
    <w:qFormat/>
    <w:rsid w:val="00B6245F"/>
    <w:pPr>
      <w:keepNext/>
      <w:keepLines/>
      <w:spacing w:before="240" w:after="240" w:line="240" w:lineRule="auto"/>
      <w:jc w:val="center"/>
    </w:pPr>
    <w:rPr>
      <w:rFonts w:ascii="Trebuchet MS" w:eastAsia="Times New Roman" w:hAnsi="Trebuchet MS" w:cs="Arial"/>
      <w:b/>
      <w:color w:val="00267F"/>
    </w:rPr>
  </w:style>
  <w:style w:type="paragraph" w:styleId="Subtitle">
    <w:name w:val="Subtitle"/>
    <w:basedOn w:val="Normal"/>
    <w:link w:val="SubtitleChar"/>
    <w:qFormat/>
    <w:rsid w:val="00B6245F"/>
    <w:pPr>
      <w:spacing w:after="60" w:line="280" w:lineRule="exact"/>
      <w:jc w:val="center"/>
      <w:outlineLvl w:val="1"/>
    </w:pPr>
    <w:rPr>
      <w:rFonts w:cs="Arial"/>
    </w:rPr>
  </w:style>
  <w:style w:type="character" w:customStyle="1" w:styleId="SubtitleChar">
    <w:name w:val="Subtitle Char"/>
    <w:basedOn w:val="DefaultParagraphFont"/>
    <w:link w:val="Subtitle"/>
    <w:rsid w:val="00B6245F"/>
    <w:rPr>
      <w:rFonts w:ascii="Arial" w:eastAsia="Times New Roman" w:hAnsi="Arial" w:cs="Arial"/>
      <w:szCs w:val="20"/>
    </w:rPr>
  </w:style>
  <w:style w:type="character" w:customStyle="1" w:styleId="Superscript">
    <w:name w:val="Superscript"/>
    <w:qFormat/>
    <w:rsid w:val="00B6245F"/>
    <w:rPr>
      <w:caps w:val="0"/>
      <w:small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urveyQuestNumbered">
    <w:name w:val="Survey Quest Numbered"/>
    <w:qFormat/>
    <w:rsid w:val="00B6245F"/>
    <w:pPr>
      <w:numPr>
        <w:numId w:val="21"/>
      </w:numPr>
      <w:spacing w:before="120" w:after="240" w:line="240" w:lineRule="auto"/>
    </w:pPr>
    <w:rPr>
      <w:rFonts w:ascii="Arial" w:eastAsia="Times New Roman" w:hAnsi="Arial" w:cs="Arial"/>
      <w:b/>
      <w:szCs w:val="24"/>
    </w:rPr>
  </w:style>
  <w:style w:type="paragraph" w:customStyle="1" w:styleId="TableAppBend">
    <w:name w:val="Table App Bend"/>
    <w:qFormat/>
    <w:rsid w:val="00B6245F"/>
    <w:pPr>
      <w:spacing w:before="80" w:after="80" w:line="240" w:lineRule="auto"/>
    </w:pPr>
    <w:rPr>
      <w:rFonts w:ascii="Arial" w:eastAsia="Times New Roman" w:hAnsi="Arial" w:cs="Times New Roman"/>
      <w:b/>
      <w:bCs/>
      <w:i/>
      <w:color w:val="FFFFFF" w:themeColor="background1"/>
      <w:szCs w:val="24"/>
    </w:rPr>
  </w:style>
  <w:style w:type="paragraph" w:customStyle="1" w:styleId="TableBullet">
    <w:name w:val="Table Bullet"/>
    <w:basedOn w:val="Normal"/>
    <w:autoRedefine/>
    <w:rsid w:val="00B6245F"/>
    <w:pPr>
      <w:numPr>
        <w:numId w:val="22"/>
      </w:numPr>
      <w:tabs>
        <w:tab w:val="left" w:pos="490"/>
      </w:tabs>
      <w:spacing w:before="20" w:after="20"/>
    </w:pPr>
    <w:rPr>
      <w:rFonts w:ascii="Calibri" w:eastAsia="Batang" w:hAnsi="Calibri" w:cs="Calibri"/>
      <w:sz w:val="20"/>
    </w:rPr>
  </w:style>
  <w:style w:type="paragraph" w:customStyle="1" w:styleId="TableBullet1">
    <w:name w:val="Table Bullet 1"/>
    <w:basedOn w:val="Normal"/>
    <w:rsid w:val="00B6245F"/>
    <w:pPr>
      <w:numPr>
        <w:ilvl w:val="4"/>
        <w:numId w:val="23"/>
      </w:numPr>
      <w:spacing w:after="40"/>
      <w:outlineLvl w:val="4"/>
    </w:pPr>
    <w:rPr>
      <w:rFonts w:cs="Arial"/>
      <w:sz w:val="20"/>
    </w:rPr>
  </w:style>
  <w:style w:type="paragraph" w:customStyle="1" w:styleId="TableBullet2">
    <w:name w:val="Table Bullet 2"/>
    <w:basedOn w:val="Normal"/>
    <w:rsid w:val="00B6245F"/>
    <w:pPr>
      <w:numPr>
        <w:ilvl w:val="5"/>
        <w:numId w:val="23"/>
      </w:numPr>
      <w:spacing w:after="40"/>
      <w:outlineLvl w:val="5"/>
    </w:pPr>
    <w:rPr>
      <w:rFonts w:cs="Arial"/>
      <w:sz w:val="20"/>
    </w:rPr>
  </w:style>
  <w:style w:type="paragraph" w:customStyle="1" w:styleId="TableBullet3">
    <w:name w:val="Table Bullet 3"/>
    <w:basedOn w:val="Normal"/>
    <w:rsid w:val="00B6245F"/>
    <w:pPr>
      <w:numPr>
        <w:ilvl w:val="6"/>
        <w:numId w:val="23"/>
      </w:numPr>
      <w:spacing w:after="40"/>
      <w:outlineLvl w:val="6"/>
    </w:pPr>
    <w:rPr>
      <w:rFonts w:cs="Arial"/>
      <w:sz w:val="20"/>
    </w:rPr>
  </w:style>
  <w:style w:type="paragraph" w:customStyle="1" w:styleId="TableBullet4">
    <w:name w:val="Table Bullet 4"/>
    <w:basedOn w:val="Normal"/>
    <w:rsid w:val="00B6245F"/>
    <w:pPr>
      <w:numPr>
        <w:ilvl w:val="7"/>
        <w:numId w:val="23"/>
      </w:numPr>
      <w:spacing w:after="40"/>
      <w:outlineLvl w:val="7"/>
    </w:pPr>
    <w:rPr>
      <w:rFonts w:cs="Arial"/>
      <w:sz w:val="20"/>
    </w:rPr>
  </w:style>
  <w:style w:type="paragraph" w:customStyle="1" w:styleId="TableBullets">
    <w:name w:val="Table Bullets"/>
    <w:basedOn w:val="Normal"/>
    <w:qFormat/>
    <w:rsid w:val="00B6245F"/>
    <w:pPr>
      <w:numPr>
        <w:numId w:val="25"/>
      </w:numPr>
      <w:spacing w:after="40"/>
      <w:ind w:right="246"/>
    </w:pPr>
    <w:rPr>
      <w:rFonts w:ascii="Calibri" w:eastAsia="Calibri" w:hAnsi="Calibri" w:cs="Calibri"/>
      <w:sz w:val="20"/>
      <w:szCs w:val="23"/>
    </w:rPr>
  </w:style>
  <w:style w:type="paragraph" w:customStyle="1" w:styleId="TableBullets2">
    <w:name w:val="Table Bullets 2"/>
    <w:qFormat/>
    <w:rsid w:val="00B6245F"/>
    <w:pPr>
      <w:numPr>
        <w:numId w:val="24"/>
      </w:numPr>
      <w:spacing w:after="0" w:line="240" w:lineRule="auto"/>
    </w:pPr>
    <w:rPr>
      <w:rFonts w:ascii="Calibri" w:eastAsia="Times New Roman" w:hAnsi="Calibri" w:cs="Calibri"/>
      <w:sz w:val="20"/>
    </w:rPr>
  </w:style>
  <w:style w:type="paragraph" w:customStyle="1" w:styleId="TableBulletsLST">
    <w:name w:val="Table Bullets LST"/>
    <w:basedOn w:val="TableBullets"/>
    <w:qFormat/>
    <w:rsid w:val="00B6245F"/>
    <w:pPr>
      <w:numPr>
        <w:numId w:val="0"/>
      </w:numPr>
      <w:spacing w:after="240"/>
    </w:pPr>
  </w:style>
  <w:style w:type="table" w:customStyle="1" w:styleId="TableGrid1">
    <w:name w:val="Table Grid1"/>
    <w:basedOn w:val="TableNormal"/>
    <w:next w:val="TableGrid"/>
    <w:rsid w:val="00B624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qFormat/>
    <w:rsid w:val="00B6245F"/>
    <w:pPr>
      <w:spacing w:before="60" w:after="60" w:line="300" w:lineRule="exact"/>
      <w:jc w:val="center"/>
    </w:pPr>
    <w:rPr>
      <w:rFonts w:eastAsia="SimSun"/>
      <w:b/>
    </w:rPr>
  </w:style>
  <w:style w:type="paragraph" w:customStyle="1" w:styleId="TableHeadingText">
    <w:name w:val="Table Heading Text"/>
    <w:basedOn w:val="Normal"/>
    <w:rsid w:val="00B6245F"/>
    <w:pPr>
      <w:spacing w:before="60" w:after="60"/>
    </w:pPr>
    <w:rPr>
      <w:rFonts w:eastAsiaTheme="majorEastAsia"/>
      <w:b/>
      <w:spacing w:val="20"/>
      <w:sz w:val="20"/>
      <w:u w:val="single"/>
    </w:rPr>
  </w:style>
  <w:style w:type="paragraph" w:customStyle="1" w:styleId="TableHeadingText2">
    <w:name w:val="Table Heading Text 2"/>
    <w:basedOn w:val="TableHeadingText"/>
    <w:qFormat/>
    <w:rsid w:val="00B6245F"/>
    <w:rPr>
      <w:rFonts w:eastAsia="Calibri"/>
      <w:sz w:val="16"/>
    </w:rPr>
  </w:style>
  <w:style w:type="paragraph" w:customStyle="1" w:styleId="TableList">
    <w:name w:val="Table List"/>
    <w:basedOn w:val="Normal"/>
    <w:qFormat/>
    <w:rsid w:val="00B6245F"/>
    <w:pPr>
      <w:spacing w:before="20" w:after="120"/>
      <w:ind w:left="253" w:hanging="253"/>
    </w:pPr>
    <w:rPr>
      <w:rFonts w:ascii="Calibri" w:hAnsi="Calibri" w:cs="Arial"/>
      <w:sz w:val="20"/>
      <w:szCs w:val="19"/>
    </w:rPr>
  </w:style>
  <w:style w:type="paragraph" w:customStyle="1" w:styleId="TableMeasels">
    <w:name w:val="Table Measels"/>
    <w:qFormat/>
    <w:rsid w:val="00B6245F"/>
    <w:pPr>
      <w:keepNext/>
      <w:keepLines/>
      <w:spacing w:after="0" w:line="240" w:lineRule="auto"/>
      <w:jc w:val="center"/>
    </w:pPr>
    <w:rPr>
      <w:rFonts w:ascii="Arial" w:eastAsia="Times New Roman" w:hAnsi="Arial" w:cs="Times New Roman"/>
      <w:color w:val="00267F"/>
      <w:sz w:val="20"/>
      <w:szCs w:val="20"/>
    </w:rPr>
  </w:style>
  <w:style w:type="paragraph" w:styleId="TableofFigures">
    <w:name w:val="table of figures"/>
    <w:basedOn w:val="Normal"/>
    <w:next w:val="Normal"/>
    <w:uiPriority w:val="99"/>
    <w:unhideWhenUsed/>
    <w:rsid w:val="00B6245F"/>
    <w:pPr>
      <w:tabs>
        <w:tab w:val="right" w:leader="dot" w:pos="9360"/>
      </w:tabs>
      <w:spacing w:after="120"/>
      <w:ind w:left="1051" w:right="720" w:hanging="1051"/>
    </w:pPr>
    <w:rPr>
      <w:noProof/>
      <w:color w:val="00267F"/>
    </w:rPr>
  </w:style>
  <w:style w:type="paragraph" w:customStyle="1" w:styleId="TableSpacer">
    <w:name w:val="Table Spacer"/>
    <w:qFormat/>
    <w:rsid w:val="00B6245F"/>
    <w:pPr>
      <w:spacing w:after="600" w:line="240" w:lineRule="auto"/>
      <w:jc w:val="both"/>
    </w:pPr>
    <w:rPr>
      <w:rFonts w:ascii="Times New Roman" w:eastAsia="Calibri" w:hAnsi="Times New Roman" w:cs="Times New Roman"/>
      <w:bCs/>
      <w:sz w:val="24"/>
      <w:szCs w:val="24"/>
    </w:rPr>
  </w:style>
  <w:style w:type="paragraph" w:customStyle="1" w:styleId="TableSubhead2">
    <w:name w:val="Table Subhead 2"/>
    <w:basedOn w:val="Normal"/>
    <w:autoRedefine/>
    <w:rsid w:val="00B6245F"/>
    <w:pPr>
      <w:keepNext/>
      <w:spacing w:before="80" w:after="80"/>
    </w:pPr>
    <w:rPr>
      <w:rFonts w:ascii="Calibri" w:eastAsia="Calibri" w:hAnsi="Calibri" w:cs="Calibri"/>
      <w:b/>
      <w:i/>
      <w:color w:val="00267F"/>
      <w:szCs w:val="24"/>
    </w:rPr>
  </w:style>
  <w:style w:type="paragraph" w:customStyle="1" w:styleId="TableSubhead">
    <w:name w:val="Table Subhead"/>
    <w:basedOn w:val="TableSubhead2"/>
    <w:rsid w:val="00B6245F"/>
  </w:style>
  <w:style w:type="paragraph" w:customStyle="1" w:styleId="TableSubheadNo">
    <w:name w:val="Table Subhead No"/>
    <w:qFormat/>
    <w:rsid w:val="00B6245F"/>
    <w:pPr>
      <w:spacing w:after="0" w:line="240" w:lineRule="auto"/>
      <w:jc w:val="center"/>
    </w:pPr>
    <w:rPr>
      <w:rFonts w:ascii="Calibri" w:eastAsia="Calibri" w:hAnsi="Calibri" w:cs="Times New Roman"/>
      <w:b/>
    </w:rPr>
  </w:style>
  <w:style w:type="paragraph" w:customStyle="1" w:styleId="TableText">
    <w:name w:val="Table Text"/>
    <w:link w:val="TableTextChar"/>
    <w:qFormat/>
    <w:rsid w:val="00B6245F"/>
    <w:pPr>
      <w:spacing w:before="20" w:after="80" w:line="240" w:lineRule="auto"/>
    </w:pPr>
    <w:rPr>
      <w:rFonts w:eastAsia="Times New Roman" w:cstheme="minorHAnsi"/>
      <w:szCs w:val="19"/>
    </w:rPr>
  </w:style>
  <w:style w:type="character" w:customStyle="1" w:styleId="TableTextChar">
    <w:name w:val="Table Text Char"/>
    <w:link w:val="TableText"/>
    <w:rsid w:val="00B6245F"/>
    <w:rPr>
      <w:rFonts w:eastAsia="Times New Roman" w:cstheme="minorHAnsi"/>
      <w:szCs w:val="19"/>
    </w:rPr>
  </w:style>
  <w:style w:type="paragraph" w:customStyle="1" w:styleId="TableText15">
    <w:name w:val="Table Text 1.5"/>
    <w:basedOn w:val="TableText"/>
    <w:rsid w:val="00B6245F"/>
    <w:pPr>
      <w:framePr w:hSpace="187" w:wrap="around" w:hAnchor="margin" w:x="5473" w:yAlign="top"/>
      <w:spacing w:before="0" w:after="0" w:line="360" w:lineRule="auto"/>
      <w:suppressOverlap/>
      <w:jc w:val="right"/>
    </w:pPr>
    <w:rPr>
      <w:sz w:val="20"/>
    </w:rPr>
  </w:style>
  <w:style w:type="paragraph" w:customStyle="1" w:styleId="TableTextCenter">
    <w:name w:val="Table Text Center"/>
    <w:basedOn w:val="TableText"/>
    <w:qFormat/>
    <w:rsid w:val="00B6245F"/>
    <w:pPr>
      <w:spacing w:before="240" w:after="240"/>
      <w:jc w:val="center"/>
    </w:pPr>
    <w:rPr>
      <w:rFonts w:ascii="Arial" w:hAnsi="Arial"/>
    </w:rPr>
  </w:style>
  <w:style w:type="paragraph" w:customStyle="1" w:styleId="TableTextLg">
    <w:name w:val="Table Text Lg"/>
    <w:basedOn w:val="TableText"/>
    <w:qFormat/>
    <w:rsid w:val="00B6245F"/>
  </w:style>
  <w:style w:type="paragraph" w:customStyle="1" w:styleId="TableTextMoreSpace">
    <w:name w:val="Table Text More Space"/>
    <w:basedOn w:val="TableText"/>
    <w:qFormat/>
    <w:rsid w:val="00B6245F"/>
    <w:pPr>
      <w:spacing w:before="80"/>
    </w:pPr>
    <w:rPr>
      <w:rFonts w:cs="Calibri"/>
      <w:szCs w:val="22"/>
    </w:rPr>
  </w:style>
  <w:style w:type="paragraph" w:customStyle="1" w:styleId="TableText2">
    <w:name w:val="Table Text2"/>
    <w:basedOn w:val="TableText"/>
    <w:qFormat/>
    <w:rsid w:val="00B6245F"/>
    <w:pPr>
      <w:jc w:val="right"/>
    </w:pPr>
  </w:style>
  <w:style w:type="table" w:customStyle="1" w:styleId="TableTheme1">
    <w:name w:val="Table Theme1"/>
    <w:basedOn w:val="TableNormal"/>
    <w:next w:val="TableTheme"/>
    <w:uiPriority w:val="99"/>
    <w:semiHidden/>
    <w:unhideWhenUsed/>
    <w:rsid w:val="00B6245F"/>
    <w:pPr>
      <w:spacing w:before="120" w:after="12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xtPPerform">
    <w:name w:val="Table Txt PPerform"/>
    <w:qFormat/>
    <w:rsid w:val="00B6245F"/>
    <w:pPr>
      <w:spacing w:before="40" w:after="240" w:line="240" w:lineRule="auto"/>
    </w:pPr>
    <w:rPr>
      <w:rFonts w:ascii="Arial" w:eastAsia="Times New Roman" w:hAnsi="Arial" w:cs="Arial"/>
      <w:sz w:val="19"/>
      <w:szCs w:val="19"/>
    </w:rPr>
  </w:style>
  <w:style w:type="paragraph" w:customStyle="1" w:styleId="TableFigureExhibitTitle">
    <w:name w:val="Table/Figure/Exhibit Title"/>
    <w:basedOn w:val="Normal"/>
    <w:link w:val="TableFigureExhibitTitleChar"/>
    <w:rsid w:val="00B6245F"/>
    <w:pPr>
      <w:keepNext/>
      <w:spacing w:before="360" w:after="60"/>
      <w:jc w:val="center"/>
    </w:pPr>
    <w:rPr>
      <w:rFonts w:cs="Arial"/>
      <w:b/>
      <w:i/>
      <w:color w:val="00267F"/>
    </w:rPr>
  </w:style>
  <w:style w:type="character" w:customStyle="1" w:styleId="TableFigureExhibitTitleChar">
    <w:name w:val="Table/Figure/Exhibit Title Char"/>
    <w:link w:val="TableFigureExhibitTitle"/>
    <w:locked/>
    <w:rsid w:val="00B6245F"/>
    <w:rPr>
      <w:rFonts w:ascii="Arial" w:eastAsia="Times New Roman" w:hAnsi="Arial" w:cs="Arial"/>
      <w:b/>
      <w:i/>
      <w:color w:val="00267F"/>
      <w:szCs w:val="20"/>
    </w:rPr>
  </w:style>
  <w:style w:type="paragraph" w:customStyle="1" w:styleId="Tag">
    <w:name w:val="Tag"/>
    <w:rsid w:val="00B6245F"/>
    <w:pPr>
      <w:spacing w:before="60" w:after="0" w:line="240" w:lineRule="auto"/>
      <w:jc w:val="right"/>
    </w:pPr>
    <w:rPr>
      <w:rFonts w:ascii="Trebuchet MS" w:eastAsia="Times New Roman" w:hAnsi="Trebuchet MS" w:cs="Times New Roman"/>
      <w:b/>
      <w:bCs/>
      <w:color w:val="003366"/>
      <w:sz w:val="20"/>
      <w:szCs w:val="20"/>
    </w:rPr>
  </w:style>
  <w:style w:type="paragraph" w:customStyle="1" w:styleId="TextIndent">
    <w:name w:val="Text Indent"/>
    <w:basedOn w:val="Normal"/>
    <w:rsid w:val="00B6245F"/>
    <w:pPr>
      <w:ind w:left="547" w:hanging="7"/>
    </w:pPr>
    <w:rPr>
      <w:sz w:val="21"/>
    </w:rPr>
  </w:style>
  <w:style w:type="paragraph" w:customStyle="1" w:styleId="TimeHead2">
    <w:name w:val="Time Head 2"/>
    <w:qFormat/>
    <w:rsid w:val="00B6245F"/>
    <w:pPr>
      <w:spacing w:before="60" w:after="60" w:line="200" w:lineRule="exact"/>
      <w:ind w:left="32"/>
    </w:pPr>
    <w:rPr>
      <w:rFonts w:ascii="Calibri" w:eastAsia="Times New Roman" w:hAnsi="Calibri" w:cs="Calibri"/>
      <w:b/>
      <w:color w:val="00267F"/>
      <w:sz w:val="23"/>
      <w:szCs w:val="23"/>
    </w:rPr>
  </w:style>
  <w:style w:type="paragraph" w:customStyle="1" w:styleId="TimeHead1">
    <w:name w:val="Time Head 1"/>
    <w:basedOn w:val="TimeHead2"/>
    <w:qFormat/>
    <w:rsid w:val="00B6245F"/>
    <w:pPr>
      <w:ind w:left="-38"/>
    </w:pPr>
    <w:rPr>
      <w:b w:val="0"/>
      <w:i/>
      <w:szCs w:val="20"/>
    </w:rPr>
  </w:style>
  <w:style w:type="paragraph" w:customStyle="1" w:styleId="TimeHead3">
    <w:name w:val="Time Head 3"/>
    <w:basedOn w:val="TimeHead2"/>
    <w:qFormat/>
    <w:rsid w:val="00B6245F"/>
    <w:pPr>
      <w:spacing w:before="20" w:after="20"/>
      <w:ind w:left="0"/>
    </w:pPr>
    <w:rPr>
      <w:b w:val="0"/>
      <w:i/>
    </w:rPr>
  </w:style>
  <w:style w:type="paragraph" w:customStyle="1" w:styleId="TimeHeadDate">
    <w:name w:val="Time Head Date"/>
    <w:qFormat/>
    <w:rsid w:val="00B6245F"/>
    <w:pPr>
      <w:spacing w:after="0" w:line="240" w:lineRule="exact"/>
      <w:jc w:val="center"/>
    </w:pPr>
    <w:rPr>
      <w:rFonts w:ascii="Calibri" w:eastAsia="Times New Roman" w:hAnsi="Calibri" w:cs="Calibri"/>
      <w:b/>
      <w:color w:val="FFFFFF"/>
      <w:sz w:val="18"/>
      <w:szCs w:val="14"/>
    </w:rPr>
  </w:style>
  <w:style w:type="paragraph" w:customStyle="1" w:styleId="TimeHeading">
    <w:name w:val="Time Heading"/>
    <w:basedOn w:val="Normal"/>
    <w:qFormat/>
    <w:rsid w:val="00B6245F"/>
    <w:pPr>
      <w:spacing w:before="60" w:after="60"/>
    </w:pPr>
    <w:rPr>
      <w:rFonts w:asciiTheme="minorHAnsi" w:hAnsiTheme="minorHAnsi" w:cstheme="minorHAnsi"/>
      <w:b/>
    </w:rPr>
  </w:style>
  <w:style w:type="paragraph" w:customStyle="1" w:styleId="TimeTableText">
    <w:name w:val="Time Table Text"/>
    <w:qFormat/>
    <w:rsid w:val="00B6245F"/>
    <w:pPr>
      <w:spacing w:after="0" w:line="240" w:lineRule="auto"/>
      <w:ind w:left="366" w:hanging="324"/>
    </w:pPr>
    <w:rPr>
      <w:rFonts w:ascii="Calibri" w:eastAsia="Times New Roman" w:hAnsi="Calibri" w:cs="Arial"/>
      <w:sz w:val="20"/>
      <w:szCs w:val="19"/>
    </w:rPr>
  </w:style>
  <w:style w:type="paragraph" w:customStyle="1" w:styleId="TimeTskNumbers">
    <w:name w:val="Time TskNumbers"/>
    <w:qFormat/>
    <w:rsid w:val="00B6245F"/>
    <w:pPr>
      <w:spacing w:after="0" w:line="240" w:lineRule="auto"/>
    </w:pPr>
    <w:rPr>
      <w:rFonts w:ascii="Calibri" w:eastAsia="Times New Roman" w:hAnsi="Calibri" w:cs="Calibri"/>
      <w:i/>
      <w:color w:val="00267F"/>
      <w:sz w:val="20"/>
      <w:szCs w:val="20"/>
    </w:rPr>
  </w:style>
  <w:style w:type="paragraph" w:customStyle="1" w:styleId="TimelineShading">
    <w:name w:val="Timeline Shading"/>
    <w:qFormat/>
    <w:rsid w:val="00B6245F"/>
    <w:pPr>
      <w:spacing w:after="0" w:line="240" w:lineRule="auto"/>
    </w:pPr>
    <w:rPr>
      <w:rFonts w:ascii="Calibri" w:eastAsia="Times New Roman" w:hAnsi="Calibri" w:cs="Times New Roman"/>
      <w:sz w:val="20"/>
      <w:szCs w:val="20"/>
    </w:rPr>
  </w:style>
  <w:style w:type="paragraph" w:customStyle="1" w:styleId="TimelineTableText">
    <w:name w:val="Timeline Table Text"/>
    <w:uiPriority w:val="99"/>
    <w:qFormat/>
    <w:rsid w:val="00B6245F"/>
    <w:pPr>
      <w:tabs>
        <w:tab w:val="left" w:pos="220"/>
      </w:tabs>
      <w:spacing w:after="0" w:line="240" w:lineRule="auto"/>
    </w:pPr>
    <w:rPr>
      <w:rFonts w:ascii="Calibri" w:eastAsia="Times New Roman" w:hAnsi="Calibri" w:cs="Calibri"/>
      <w:sz w:val="20"/>
      <w:szCs w:val="20"/>
    </w:rPr>
  </w:style>
  <w:style w:type="paragraph" w:customStyle="1" w:styleId="TimelineText">
    <w:name w:val="Timeline Text"/>
    <w:uiPriority w:val="99"/>
    <w:qFormat/>
    <w:rsid w:val="00B6245F"/>
    <w:pPr>
      <w:spacing w:after="0" w:line="240" w:lineRule="auto"/>
      <w:ind w:left="440" w:hanging="405"/>
    </w:pPr>
    <w:rPr>
      <w:rFonts w:ascii="Calibri" w:eastAsia="Times New Roman" w:hAnsi="Calibri" w:cs="Calibri"/>
      <w:sz w:val="20"/>
      <w:szCs w:val="20"/>
    </w:rPr>
  </w:style>
  <w:style w:type="paragraph" w:customStyle="1" w:styleId="Title1">
    <w:name w:val="Title 1"/>
    <w:rsid w:val="00B6245F"/>
    <w:pPr>
      <w:spacing w:after="840" w:line="240" w:lineRule="auto"/>
      <w:jc w:val="center"/>
    </w:pPr>
    <w:rPr>
      <w:rFonts w:ascii="Arial" w:eastAsia="Times New Roman" w:hAnsi="Arial" w:cs="Times New Roman"/>
      <w:b/>
      <w:color w:val="00267F"/>
      <w:sz w:val="40"/>
      <w:szCs w:val="40"/>
    </w:rPr>
  </w:style>
  <w:style w:type="paragraph" w:customStyle="1" w:styleId="Title2-DelivType">
    <w:name w:val="Title 2 - Deliv. Type"/>
    <w:basedOn w:val="Normal"/>
    <w:rsid w:val="00B6245F"/>
    <w:pPr>
      <w:spacing w:before="840" w:after="600"/>
      <w:jc w:val="center"/>
    </w:pPr>
    <w:rPr>
      <w:rFonts w:ascii="Trebuchet MS" w:hAnsi="Trebuchet MS"/>
      <w:b/>
      <w:i/>
      <w:sz w:val="40"/>
    </w:rPr>
  </w:style>
  <w:style w:type="paragraph" w:customStyle="1" w:styleId="Title3-PrepSub">
    <w:name w:val="Title 3 - Prep/Sub"/>
    <w:basedOn w:val="Normal"/>
    <w:rsid w:val="00B6245F"/>
    <w:pPr>
      <w:spacing w:after="120"/>
      <w:jc w:val="center"/>
    </w:pPr>
    <w:rPr>
      <w:rFonts w:ascii="Trebuchet MS" w:hAnsi="Trebuchet MS"/>
      <w:i/>
      <w:sz w:val="32"/>
    </w:rPr>
  </w:style>
  <w:style w:type="paragraph" w:customStyle="1" w:styleId="Title4">
    <w:name w:val="Title 4"/>
    <w:rsid w:val="00B6245F"/>
    <w:pPr>
      <w:spacing w:after="600" w:line="240" w:lineRule="auto"/>
      <w:jc w:val="center"/>
    </w:pPr>
    <w:rPr>
      <w:rFonts w:ascii="Arial" w:eastAsia="Times New Roman" w:hAnsi="Arial" w:cs="Times New Roman"/>
      <w:b/>
      <w:color w:val="00267F"/>
      <w:sz w:val="30"/>
      <w:szCs w:val="30"/>
    </w:rPr>
  </w:style>
  <w:style w:type="paragraph" w:customStyle="1" w:styleId="Title6-Date">
    <w:name w:val="Title 6 - Date"/>
    <w:basedOn w:val="Normal"/>
    <w:rsid w:val="00B6245F"/>
    <w:pPr>
      <w:spacing w:before="720" w:after="0"/>
      <w:jc w:val="center"/>
    </w:pPr>
    <w:rPr>
      <w:rFonts w:ascii="Trebuchet MS" w:hAnsi="Trebuchet MS"/>
      <w:b/>
      <w:i/>
      <w:sz w:val="32"/>
      <w:szCs w:val="40"/>
    </w:rPr>
  </w:style>
  <w:style w:type="paragraph" w:customStyle="1" w:styleId="Title5">
    <w:name w:val="Title 5"/>
    <w:basedOn w:val="Title6-Date"/>
    <w:rsid w:val="00B6245F"/>
    <w:pPr>
      <w:spacing w:before="120"/>
    </w:pPr>
    <w:rPr>
      <w:rFonts w:ascii="Arial" w:hAnsi="Arial"/>
      <w:color w:val="00267F"/>
      <w:sz w:val="30"/>
      <w:szCs w:val="30"/>
    </w:rPr>
  </w:style>
  <w:style w:type="character" w:customStyle="1" w:styleId="titles-source">
    <w:name w:val="titles-source"/>
    <w:basedOn w:val="DefaultParagraphFont"/>
    <w:rsid w:val="00B6245F"/>
  </w:style>
  <w:style w:type="paragraph" w:styleId="TOC4">
    <w:name w:val="toc 4"/>
    <w:next w:val="Normal"/>
    <w:uiPriority w:val="39"/>
    <w:unhideWhenUsed/>
    <w:rsid w:val="00B6245F"/>
    <w:pPr>
      <w:spacing w:after="0" w:line="240" w:lineRule="auto"/>
      <w:ind w:left="720"/>
    </w:pPr>
    <w:rPr>
      <w:rFonts w:eastAsia="Times New Roman" w:cstheme="minorHAnsi"/>
      <w:sz w:val="18"/>
      <w:szCs w:val="18"/>
    </w:rPr>
  </w:style>
  <w:style w:type="paragraph" w:styleId="TOC5">
    <w:name w:val="toc 5"/>
    <w:next w:val="Normal"/>
    <w:uiPriority w:val="39"/>
    <w:unhideWhenUsed/>
    <w:rsid w:val="00B6245F"/>
    <w:pPr>
      <w:spacing w:after="0" w:line="240" w:lineRule="auto"/>
      <w:ind w:left="960"/>
    </w:pPr>
    <w:rPr>
      <w:rFonts w:eastAsia="Times New Roman" w:cstheme="minorHAnsi"/>
      <w:sz w:val="18"/>
      <w:szCs w:val="18"/>
    </w:rPr>
  </w:style>
  <w:style w:type="paragraph" w:styleId="TOC6">
    <w:name w:val="toc 6"/>
    <w:basedOn w:val="Normal"/>
    <w:next w:val="Normal"/>
    <w:autoRedefine/>
    <w:uiPriority w:val="39"/>
    <w:unhideWhenUsed/>
    <w:rsid w:val="00B6245F"/>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6245F"/>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6245F"/>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6245F"/>
    <w:pPr>
      <w:spacing w:after="0"/>
      <w:ind w:left="1920"/>
    </w:pPr>
    <w:rPr>
      <w:rFonts w:asciiTheme="minorHAnsi" w:hAnsiTheme="minorHAnsi" w:cstheme="minorHAnsi"/>
      <w:sz w:val="18"/>
      <w:szCs w:val="18"/>
    </w:rPr>
  </w:style>
  <w:style w:type="paragraph" w:styleId="TOCHeading">
    <w:name w:val="TOC Heading"/>
    <w:basedOn w:val="Normal"/>
    <w:next w:val="TOC1"/>
    <w:uiPriority w:val="39"/>
    <w:qFormat/>
    <w:rsid w:val="00B6245F"/>
    <w:pPr>
      <w:pBdr>
        <w:top w:val="thinThickSmallGap" w:sz="24" w:space="1" w:color="00267F"/>
        <w:bottom w:val="thinThickSmallGap" w:sz="24" w:space="1" w:color="00267F"/>
      </w:pBdr>
      <w:spacing w:before="480" w:after="360" w:line="300" w:lineRule="exact"/>
      <w:ind w:left="2160" w:right="2160"/>
      <w:jc w:val="center"/>
    </w:pPr>
    <w:rPr>
      <w:rFonts w:ascii="Trebuchet MS" w:hAnsi="Trebuchet MS"/>
      <w:b/>
      <w:sz w:val="36"/>
      <w:szCs w:val="36"/>
    </w:rPr>
  </w:style>
  <w:style w:type="paragraph" w:customStyle="1" w:styleId="TransmittalAddressBlock">
    <w:name w:val="Transmittal Address Block"/>
    <w:basedOn w:val="Normal"/>
    <w:rsid w:val="00B6245F"/>
    <w:pPr>
      <w:tabs>
        <w:tab w:val="left" w:pos="1440"/>
      </w:tabs>
      <w:spacing w:before="240" w:after="0"/>
      <w:ind w:left="1440" w:hanging="1440"/>
    </w:pPr>
  </w:style>
  <w:style w:type="paragraph" w:customStyle="1" w:styleId="TransmittalAttention">
    <w:name w:val="Transmittal Attention"/>
    <w:qFormat/>
    <w:rsid w:val="00B6245F"/>
    <w:pPr>
      <w:spacing w:after="0" w:line="240" w:lineRule="auto"/>
      <w:ind w:left="1440" w:hanging="1440"/>
    </w:pPr>
    <w:rPr>
      <w:rFonts w:ascii="Times New Roman" w:eastAsia="Times New Roman" w:hAnsi="Times New Roman" w:cs="Times New Roman"/>
      <w:sz w:val="24"/>
      <w:szCs w:val="20"/>
    </w:rPr>
  </w:style>
  <w:style w:type="paragraph" w:customStyle="1" w:styleId="TransmittalBullets">
    <w:name w:val="Transmittal Bullets"/>
    <w:qFormat/>
    <w:rsid w:val="00B6245F"/>
    <w:pPr>
      <w:numPr>
        <w:numId w:val="26"/>
      </w:numPr>
      <w:spacing w:after="80" w:line="240" w:lineRule="auto"/>
    </w:pPr>
    <w:rPr>
      <w:rFonts w:ascii="Times New Roman" w:eastAsia="Calibri" w:hAnsi="Times New Roman" w:cs="Times New Roman"/>
      <w:sz w:val="24"/>
      <w:szCs w:val="24"/>
    </w:rPr>
  </w:style>
  <w:style w:type="paragraph" w:customStyle="1" w:styleId="TransmittalDateBlock">
    <w:name w:val="Transmittal Date Block"/>
    <w:basedOn w:val="TransmittalAddressBlock"/>
    <w:rsid w:val="00B6245F"/>
    <w:pPr>
      <w:spacing w:before="120" w:after="240"/>
    </w:pPr>
  </w:style>
  <w:style w:type="paragraph" w:customStyle="1" w:styleId="TransmittalLetterBlock">
    <w:name w:val="Transmittal Letter Block"/>
    <w:basedOn w:val="Normal"/>
    <w:link w:val="TransmittalLetterBlockChar"/>
    <w:rsid w:val="00B6245F"/>
    <w:pPr>
      <w:spacing w:before="120" w:after="120"/>
    </w:pPr>
  </w:style>
  <w:style w:type="character" w:customStyle="1" w:styleId="TransmittalLetterBlockChar">
    <w:name w:val="Transmittal Letter Block Char"/>
    <w:link w:val="TransmittalLetterBlock"/>
    <w:rsid w:val="00B6245F"/>
    <w:rPr>
      <w:rFonts w:ascii="Arial" w:eastAsia="Times New Roman" w:hAnsi="Arial" w:cs="Times New Roman"/>
      <w:szCs w:val="20"/>
    </w:rPr>
  </w:style>
  <w:style w:type="paragraph" w:customStyle="1" w:styleId="TransmittalLewinAddress">
    <w:name w:val="Transmittal Lewin Address"/>
    <w:qFormat/>
    <w:rsid w:val="00B6245F"/>
    <w:pPr>
      <w:spacing w:after="120" w:line="240" w:lineRule="auto"/>
      <w:jc w:val="center"/>
    </w:pPr>
    <w:rPr>
      <w:rFonts w:ascii="Arial" w:eastAsia="Times New Roman" w:hAnsi="Arial" w:cs="Arial"/>
      <w:color w:val="948A54"/>
      <w:sz w:val="16"/>
      <w:szCs w:val="16"/>
    </w:rPr>
  </w:style>
  <w:style w:type="paragraph" w:customStyle="1" w:styleId="TransmittalRFPBlock">
    <w:name w:val="Transmittal RFP Block"/>
    <w:rsid w:val="00B6245F"/>
    <w:pPr>
      <w:spacing w:before="120" w:after="0" w:line="240" w:lineRule="auto"/>
      <w:ind w:left="1440" w:hanging="1440"/>
    </w:pPr>
    <w:rPr>
      <w:rFonts w:ascii="Book Antiqua" w:eastAsia="Times New Roman" w:hAnsi="Book Antiqua" w:cs="Times New Roman"/>
      <w:sz w:val="24"/>
      <w:szCs w:val="20"/>
    </w:rPr>
  </w:style>
  <w:style w:type="paragraph" w:customStyle="1" w:styleId="TransmittalSignBlock">
    <w:name w:val="Transmittal Sign Block"/>
    <w:basedOn w:val="TransmittalLetterBlock"/>
    <w:rsid w:val="00B6245F"/>
    <w:pPr>
      <w:spacing w:before="0" w:after="0"/>
      <w:ind w:left="547" w:hanging="7"/>
    </w:pPr>
  </w:style>
  <w:style w:type="paragraph" w:customStyle="1" w:styleId="VolumeX34margin">
    <w:name w:val="Volume X—3/4&quot; margin"/>
    <w:basedOn w:val="Normal"/>
    <w:link w:val="VolumeX34marginChar"/>
    <w:rsid w:val="00B6245F"/>
    <w:pPr>
      <w:pBdr>
        <w:bottom w:val="single" w:sz="18" w:space="1" w:color="7C6A55"/>
      </w:pBdr>
      <w:tabs>
        <w:tab w:val="right" w:pos="10080"/>
      </w:tabs>
    </w:pPr>
    <w:rPr>
      <w:rFonts w:ascii="Trebuchet MS" w:hAnsi="Trebuchet MS"/>
      <w:b/>
      <w:color w:val="28376A"/>
      <w:szCs w:val="22"/>
    </w:rPr>
  </w:style>
  <w:style w:type="character" w:customStyle="1" w:styleId="VolumeX34marginChar">
    <w:name w:val="Volume X—3/4&quot; margin Char"/>
    <w:link w:val="VolumeX34margin"/>
    <w:rsid w:val="00B6245F"/>
    <w:rPr>
      <w:rFonts w:ascii="Trebuchet MS" w:eastAsia="Times New Roman" w:hAnsi="Trebuchet MS" w:cs="Times New Roman"/>
      <w:b/>
      <w:color w:val="28376A"/>
    </w:rPr>
  </w:style>
  <w:style w:type="paragraph" w:customStyle="1" w:styleId="yiv809149508msonormal">
    <w:name w:val="yiv809149508msonormal"/>
    <w:basedOn w:val="Normal"/>
    <w:rsid w:val="00B6245F"/>
    <w:pPr>
      <w:spacing w:before="100" w:beforeAutospacing="1" w:after="100" w:afterAutospacing="1"/>
    </w:pPr>
  </w:style>
  <w:style w:type="paragraph" w:customStyle="1" w:styleId="yiv960518251msonormal">
    <w:name w:val="yiv960518251msonormal"/>
    <w:basedOn w:val="Normal"/>
    <w:rsid w:val="00B6245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5F"/>
    <w:pPr>
      <w:spacing w:before="40" w:line="240" w:lineRule="auto"/>
    </w:pPr>
    <w:rPr>
      <w:rFonts w:ascii="Arial" w:eastAsia="Times New Roman" w:hAnsi="Arial" w:cs="Times New Roman"/>
      <w:szCs w:val="20"/>
    </w:rPr>
  </w:style>
  <w:style w:type="paragraph" w:styleId="Heading1">
    <w:name w:val="heading 1"/>
    <w:basedOn w:val="Normal"/>
    <w:next w:val="Normal"/>
    <w:link w:val="Heading1Char"/>
    <w:qFormat/>
    <w:rsid w:val="00B6245F"/>
    <w:pPr>
      <w:keepNext/>
      <w:numPr>
        <w:numId w:val="1"/>
      </w:numPr>
      <w:spacing w:before="120" w:after="120"/>
      <w:outlineLvl w:val="0"/>
    </w:pPr>
    <w:rPr>
      <w:rFonts w:ascii="Arial Bold" w:hAnsi="Arial Bold" w:cs="Arial"/>
      <w:b/>
      <w:bCs/>
      <w:color w:val="00267F"/>
      <w:spacing w:val="6"/>
      <w:kern w:val="32"/>
      <w:sz w:val="32"/>
      <w:szCs w:val="32"/>
    </w:rPr>
  </w:style>
  <w:style w:type="paragraph" w:styleId="Heading2">
    <w:name w:val="heading 2"/>
    <w:basedOn w:val="Normal"/>
    <w:next w:val="Normal"/>
    <w:link w:val="Heading2Char"/>
    <w:qFormat/>
    <w:rsid w:val="00B6245F"/>
    <w:pPr>
      <w:keepNext/>
      <w:numPr>
        <w:ilvl w:val="1"/>
        <w:numId w:val="1"/>
      </w:numPr>
      <w:spacing w:before="360" w:after="120"/>
      <w:outlineLvl w:val="1"/>
    </w:pPr>
    <w:rPr>
      <w:b/>
      <w:bCs/>
      <w:iCs/>
      <w:color w:val="1F821F"/>
      <w:sz w:val="28"/>
      <w:szCs w:val="28"/>
    </w:rPr>
  </w:style>
  <w:style w:type="paragraph" w:styleId="Heading3">
    <w:name w:val="heading 3"/>
    <w:basedOn w:val="Normal"/>
    <w:next w:val="Normal"/>
    <w:link w:val="Heading3Char"/>
    <w:qFormat/>
    <w:rsid w:val="00B6245F"/>
    <w:pPr>
      <w:keepNext/>
      <w:spacing w:before="240" w:after="60"/>
      <w:outlineLvl w:val="2"/>
    </w:pPr>
    <w:rPr>
      <w:b/>
      <w:bCs/>
      <w:sz w:val="26"/>
      <w:szCs w:val="26"/>
    </w:rPr>
  </w:style>
  <w:style w:type="paragraph" w:styleId="Heading4">
    <w:name w:val="heading 4"/>
    <w:basedOn w:val="Normal"/>
    <w:next w:val="Normal"/>
    <w:link w:val="Heading4Char"/>
    <w:uiPriority w:val="9"/>
    <w:qFormat/>
    <w:rsid w:val="00B6245F"/>
    <w:pPr>
      <w:keepNext/>
      <w:shd w:val="clear" w:color="auto" w:fill="E6D9B8"/>
      <w:spacing w:before="360" w:after="120"/>
      <w:outlineLvl w:val="3"/>
    </w:pPr>
    <w:rPr>
      <w:rFonts w:ascii="Trebuchet MS" w:eastAsiaTheme="majorEastAsia" w:hAnsi="Trebuchet MS"/>
      <w:b/>
      <w:bCs/>
      <w:iCs/>
      <w:color w:val="00267F"/>
    </w:rPr>
  </w:style>
  <w:style w:type="paragraph" w:styleId="Heading5">
    <w:name w:val="heading 5"/>
    <w:basedOn w:val="Normal"/>
    <w:next w:val="Normal"/>
    <w:link w:val="Heading5Char"/>
    <w:uiPriority w:val="9"/>
    <w:qFormat/>
    <w:rsid w:val="00B6245F"/>
    <w:pPr>
      <w:spacing w:after="40"/>
      <w:ind w:left="720"/>
      <w:outlineLvl w:val="4"/>
    </w:pPr>
    <w:rPr>
      <w:rFonts w:asciiTheme="minorHAnsi" w:eastAsiaTheme="majorEastAsia" w:hAnsiTheme="minorHAnsi" w:cstheme="minorHAnsi"/>
      <w:i/>
      <w:color w:val="1F671F"/>
    </w:rPr>
  </w:style>
  <w:style w:type="paragraph" w:styleId="Heading6">
    <w:name w:val="heading 6"/>
    <w:basedOn w:val="Normal"/>
    <w:next w:val="Normal"/>
    <w:link w:val="Heading6Char"/>
    <w:uiPriority w:val="9"/>
    <w:qFormat/>
    <w:rsid w:val="00B6245F"/>
    <w:pPr>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B6245F"/>
    <w:pPr>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B6245F"/>
    <w:pPr>
      <w:numPr>
        <w:ilvl w:val="7"/>
        <w:numId w:val="15"/>
      </w:numPr>
      <w:spacing w:before="200"/>
      <w:outlineLvl w:val="7"/>
    </w:pPr>
    <w:rPr>
      <w:rFonts w:ascii="Cambria" w:hAnsi="Cambria"/>
      <w:color w:val="404040"/>
      <w:sz w:val="20"/>
    </w:rPr>
  </w:style>
  <w:style w:type="paragraph" w:styleId="Heading9">
    <w:name w:val="heading 9"/>
    <w:basedOn w:val="Normal"/>
    <w:next w:val="Normal"/>
    <w:link w:val="Heading9Char"/>
    <w:uiPriority w:val="9"/>
    <w:qFormat/>
    <w:rsid w:val="00B6245F"/>
    <w:pPr>
      <w:numPr>
        <w:ilvl w:val="8"/>
        <w:numId w:val="15"/>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45F"/>
    <w:rPr>
      <w:rFonts w:ascii="Arial Bold" w:eastAsia="Times New Roman" w:hAnsi="Arial Bold" w:cs="Arial"/>
      <w:b/>
      <w:bCs/>
      <w:color w:val="00267F"/>
      <w:spacing w:val="6"/>
      <w:kern w:val="32"/>
      <w:sz w:val="32"/>
      <w:szCs w:val="32"/>
    </w:rPr>
  </w:style>
  <w:style w:type="character" w:customStyle="1" w:styleId="Heading2Char">
    <w:name w:val="Heading 2 Char"/>
    <w:basedOn w:val="DefaultParagraphFont"/>
    <w:link w:val="Heading2"/>
    <w:rsid w:val="00B6245F"/>
    <w:rPr>
      <w:rFonts w:ascii="Arial" w:eastAsia="Times New Roman" w:hAnsi="Arial" w:cs="Times New Roman"/>
      <w:b/>
      <w:bCs/>
      <w:iCs/>
      <w:color w:val="1F821F"/>
      <w:sz w:val="28"/>
      <w:szCs w:val="28"/>
    </w:rPr>
  </w:style>
  <w:style w:type="character" w:customStyle="1" w:styleId="Heading3Char">
    <w:name w:val="Heading 3 Char"/>
    <w:basedOn w:val="DefaultParagraphFont"/>
    <w:link w:val="Heading3"/>
    <w:rsid w:val="00B6245F"/>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B6245F"/>
    <w:rPr>
      <w:rFonts w:ascii="Trebuchet MS" w:eastAsiaTheme="majorEastAsia" w:hAnsi="Trebuchet MS" w:cs="Times New Roman"/>
      <w:b/>
      <w:bCs/>
      <w:iCs/>
      <w:color w:val="00267F"/>
      <w:szCs w:val="20"/>
      <w:shd w:val="clear" w:color="auto" w:fill="E6D9B8"/>
    </w:rPr>
  </w:style>
  <w:style w:type="character" w:customStyle="1" w:styleId="Heading5Char">
    <w:name w:val="Heading 5 Char"/>
    <w:basedOn w:val="DefaultParagraphFont"/>
    <w:link w:val="Heading5"/>
    <w:uiPriority w:val="9"/>
    <w:rsid w:val="00B6245F"/>
    <w:rPr>
      <w:rFonts w:eastAsiaTheme="majorEastAsia" w:cstheme="minorHAnsi"/>
      <w:i/>
      <w:color w:val="1F671F"/>
      <w:szCs w:val="20"/>
    </w:rPr>
  </w:style>
  <w:style w:type="character" w:customStyle="1" w:styleId="Heading6Char">
    <w:name w:val="Heading 6 Char"/>
    <w:basedOn w:val="DefaultParagraphFont"/>
    <w:link w:val="Heading6"/>
    <w:uiPriority w:val="9"/>
    <w:rsid w:val="00B6245F"/>
    <w:rPr>
      <w:rFonts w:ascii="Cambria" w:eastAsia="Times New Roman" w:hAnsi="Cambria" w:cs="Times New Roman"/>
      <w:i/>
      <w:iCs/>
      <w:color w:val="243F60"/>
      <w:szCs w:val="20"/>
    </w:rPr>
  </w:style>
  <w:style w:type="character" w:customStyle="1" w:styleId="Heading7Char">
    <w:name w:val="Heading 7 Char"/>
    <w:basedOn w:val="DefaultParagraphFont"/>
    <w:link w:val="Heading7"/>
    <w:uiPriority w:val="9"/>
    <w:rsid w:val="00B6245F"/>
    <w:rPr>
      <w:rFonts w:ascii="Cambria" w:eastAsia="Times New Roman" w:hAnsi="Cambria" w:cs="Times New Roman"/>
      <w:i/>
      <w:iCs/>
      <w:color w:val="404040"/>
      <w:szCs w:val="20"/>
    </w:rPr>
  </w:style>
  <w:style w:type="character" w:customStyle="1" w:styleId="Heading8Char">
    <w:name w:val="Heading 8 Char"/>
    <w:basedOn w:val="DefaultParagraphFont"/>
    <w:link w:val="Heading8"/>
    <w:uiPriority w:val="9"/>
    <w:rsid w:val="00B6245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6245F"/>
    <w:rPr>
      <w:rFonts w:ascii="Cambria" w:eastAsia="Times New Roman" w:hAnsi="Cambria" w:cs="Times New Roman"/>
      <w:i/>
      <w:iCs/>
      <w:color w:val="404040"/>
      <w:sz w:val="20"/>
      <w:szCs w:val="20"/>
    </w:rPr>
  </w:style>
  <w:style w:type="paragraph" w:styleId="TOC1">
    <w:name w:val="toc 1"/>
    <w:basedOn w:val="Normal"/>
    <w:next w:val="Normal"/>
    <w:autoRedefine/>
    <w:uiPriority w:val="39"/>
    <w:qFormat/>
    <w:rsid w:val="00B6245F"/>
    <w:pPr>
      <w:tabs>
        <w:tab w:val="left" w:pos="720"/>
        <w:tab w:val="right" w:leader="dot" w:pos="8630"/>
      </w:tabs>
      <w:spacing w:after="40"/>
    </w:pPr>
    <w:rPr>
      <w:noProof/>
    </w:rPr>
  </w:style>
  <w:style w:type="paragraph" w:styleId="TOC2">
    <w:name w:val="toc 2"/>
    <w:basedOn w:val="Normal"/>
    <w:next w:val="Normal"/>
    <w:autoRedefine/>
    <w:uiPriority w:val="39"/>
    <w:qFormat/>
    <w:rsid w:val="00B6245F"/>
    <w:pPr>
      <w:tabs>
        <w:tab w:val="left" w:pos="720"/>
        <w:tab w:val="right" w:leader="dot" w:pos="8630"/>
      </w:tabs>
      <w:spacing w:after="40"/>
    </w:pPr>
    <w:rPr>
      <w:noProof/>
    </w:rPr>
  </w:style>
  <w:style w:type="paragraph" w:styleId="TOC3">
    <w:name w:val="toc 3"/>
    <w:basedOn w:val="Normal"/>
    <w:next w:val="Normal"/>
    <w:autoRedefine/>
    <w:uiPriority w:val="39"/>
    <w:qFormat/>
    <w:rsid w:val="00B6245F"/>
    <w:pPr>
      <w:ind w:left="400"/>
    </w:pPr>
  </w:style>
  <w:style w:type="character" w:styleId="Hyperlink">
    <w:name w:val="Hyperlink"/>
    <w:basedOn w:val="DefaultParagraphFont"/>
    <w:uiPriority w:val="99"/>
    <w:unhideWhenUsed/>
    <w:rsid w:val="00B6245F"/>
    <w:rPr>
      <w:color w:val="0000FF" w:themeColor="hyperlink"/>
      <w:u w:val="single"/>
    </w:rPr>
  </w:style>
  <w:style w:type="paragraph" w:styleId="Header">
    <w:name w:val="header"/>
    <w:basedOn w:val="Normal"/>
    <w:link w:val="HeaderChar"/>
    <w:unhideWhenUsed/>
    <w:rsid w:val="00B6245F"/>
    <w:pPr>
      <w:pBdr>
        <w:bottom w:val="single" w:sz="8" w:space="1" w:color="00267F"/>
      </w:pBdr>
      <w:tabs>
        <w:tab w:val="center" w:pos="4680"/>
        <w:tab w:val="right" w:pos="9540"/>
      </w:tabs>
      <w:spacing w:after="280"/>
      <w:ind w:left="-180" w:right="-180"/>
    </w:pPr>
    <w:rPr>
      <w:rFonts w:ascii="Book Antiqua" w:hAnsi="Book Antiqua"/>
      <w:sz w:val="18"/>
    </w:rPr>
  </w:style>
  <w:style w:type="character" w:customStyle="1" w:styleId="HeaderChar">
    <w:name w:val="Header Char"/>
    <w:basedOn w:val="DefaultParagraphFont"/>
    <w:link w:val="Header"/>
    <w:rsid w:val="00B6245F"/>
    <w:rPr>
      <w:rFonts w:ascii="Book Antiqua" w:eastAsia="Times New Roman" w:hAnsi="Book Antiqua" w:cs="Times New Roman"/>
      <w:sz w:val="18"/>
      <w:szCs w:val="20"/>
    </w:rPr>
  </w:style>
  <w:style w:type="paragraph" w:styleId="Footer">
    <w:name w:val="footer"/>
    <w:basedOn w:val="Normal"/>
    <w:link w:val="FooterChar"/>
    <w:rsid w:val="00B6245F"/>
    <w:pPr>
      <w:tabs>
        <w:tab w:val="center" w:pos="4320"/>
        <w:tab w:val="right" w:pos="8640"/>
      </w:tabs>
      <w:spacing w:after="0"/>
    </w:pPr>
  </w:style>
  <w:style w:type="character" w:customStyle="1" w:styleId="FooterChar">
    <w:name w:val="Footer Char"/>
    <w:basedOn w:val="DefaultParagraphFont"/>
    <w:link w:val="Footer"/>
    <w:rsid w:val="00B6245F"/>
    <w:rPr>
      <w:rFonts w:ascii="Arial" w:eastAsia="Times New Roman" w:hAnsi="Arial" w:cs="Times New Roman"/>
      <w:szCs w:val="20"/>
    </w:rPr>
  </w:style>
  <w:style w:type="character" w:styleId="PageNumber">
    <w:name w:val="page number"/>
    <w:rsid w:val="00B6245F"/>
  </w:style>
  <w:style w:type="paragraph" w:styleId="NormalWeb">
    <w:name w:val="Normal (Web)"/>
    <w:basedOn w:val="Normal"/>
    <w:uiPriority w:val="99"/>
    <w:unhideWhenUsed/>
    <w:rsid w:val="00B6245F"/>
    <w:pPr>
      <w:spacing w:before="100" w:beforeAutospacing="1" w:after="100" w:afterAutospacing="1" w:line="312" w:lineRule="auto"/>
    </w:pPr>
    <w:rPr>
      <w:sz w:val="18"/>
      <w:szCs w:val="18"/>
    </w:rPr>
  </w:style>
  <w:style w:type="table" w:styleId="TableGrid">
    <w:name w:val="Table Grid"/>
    <w:basedOn w:val="TableNormal"/>
    <w:rsid w:val="00B624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245F"/>
    <w:pPr>
      <w:ind w:left="720"/>
    </w:pPr>
    <w:rPr>
      <w:rFonts w:cs="Arial"/>
    </w:rPr>
  </w:style>
  <w:style w:type="paragraph" w:styleId="BalloonText">
    <w:name w:val="Balloon Text"/>
    <w:basedOn w:val="Normal"/>
    <w:link w:val="BalloonTextChar"/>
    <w:uiPriority w:val="99"/>
    <w:unhideWhenUsed/>
    <w:rsid w:val="00B6245F"/>
    <w:rPr>
      <w:rFonts w:ascii="Tahoma" w:hAnsi="Tahoma" w:cs="Tahoma"/>
      <w:sz w:val="16"/>
      <w:szCs w:val="16"/>
    </w:rPr>
  </w:style>
  <w:style w:type="character" w:customStyle="1" w:styleId="BalloonTextChar">
    <w:name w:val="Balloon Text Char"/>
    <w:basedOn w:val="DefaultParagraphFont"/>
    <w:link w:val="BalloonText"/>
    <w:uiPriority w:val="99"/>
    <w:rsid w:val="00B6245F"/>
    <w:rPr>
      <w:rFonts w:ascii="Tahoma" w:eastAsia="Times New Roman" w:hAnsi="Tahoma" w:cs="Tahoma"/>
      <w:sz w:val="16"/>
      <w:szCs w:val="16"/>
    </w:rPr>
  </w:style>
  <w:style w:type="table" w:styleId="LightList-Accent5">
    <w:name w:val="Light List Accent 5"/>
    <w:basedOn w:val="TableNormal"/>
    <w:uiPriority w:val="61"/>
    <w:rsid w:val="00B6245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B6245F"/>
    <w:pPr>
      <w:spacing w:after="0" w:line="240" w:lineRule="auto"/>
    </w:pPr>
    <w:rPr>
      <w:rFonts w:ascii="Calibri" w:eastAsia="Calibri" w:hAnsi="Calibri" w:cs="Times New Roman"/>
    </w:rPr>
  </w:style>
  <w:style w:type="character" w:styleId="BookTitle">
    <w:name w:val="Book Title"/>
    <w:basedOn w:val="DefaultParagraphFont"/>
    <w:uiPriority w:val="33"/>
    <w:qFormat/>
    <w:rsid w:val="00B6245F"/>
    <w:rPr>
      <w:b/>
      <w:bCs/>
      <w:smallCaps/>
      <w:spacing w:val="5"/>
    </w:rPr>
  </w:style>
  <w:style w:type="character" w:styleId="CommentReference">
    <w:name w:val="annotation reference"/>
    <w:uiPriority w:val="99"/>
    <w:rsid w:val="00B6245F"/>
    <w:rPr>
      <w:sz w:val="16"/>
      <w:szCs w:val="16"/>
    </w:rPr>
  </w:style>
  <w:style w:type="paragraph" w:styleId="CommentText">
    <w:name w:val="annotation text"/>
    <w:basedOn w:val="Normal"/>
    <w:link w:val="CommentTextChar"/>
    <w:uiPriority w:val="99"/>
    <w:rsid w:val="00B6245F"/>
    <w:rPr>
      <w:sz w:val="20"/>
    </w:rPr>
  </w:style>
  <w:style w:type="character" w:customStyle="1" w:styleId="CommentTextChar">
    <w:name w:val="Comment Text Char"/>
    <w:basedOn w:val="DefaultParagraphFont"/>
    <w:link w:val="CommentText"/>
    <w:uiPriority w:val="99"/>
    <w:rsid w:val="00B6245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B6245F"/>
    <w:rPr>
      <w:b/>
      <w:bCs/>
    </w:rPr>
  </w:style>
  <w:style w:type="character" w:customStyle="1" w:styleId="CommentSubjectChar">
    <w:name w:val="Comment Subject Char"/>
    <w:basedOn w:val="CommentTextChar"/>
    <w:link w:val="CommentSubject"/>
    <w:uiPriority w:val="99"/>
    <w:rsid w:val="00B6245F"/>
    <w:rPr>
      <w:rFonts w:ascii="Arial" w:eastAsia="Times New Roman" w:hAnsi="Arial" w:cs="Times New Roman"/>
      <w:b/>
      <w:bCs/>
      <w:sz w:val="20"/>
      <w:szCs w:val="20"/>
    </w:rPr>
  </w:style>
  <w:style w:type="paragraph" w:styleId="Revision">
    <w:name w:val="Revision"/>
    <w:hidden/>
    <w:uiPriority w:val="99"/>
    <w:semiHidden/>
    <w:rsid w:val="00B6245F"/>
    <w:pPr>
      <w:spacing w:after="0" w:line="240" w:lineRule="auto"/>
    </w:pPr>
    <w:rPr>
      <w:rFonts w:ascii="Arial" w:eastAsia="Times New Roman" w:hAnsi="Arial" w:cs="Arial"/>
      <w:sz w:val="20"/>
      <w:szCs w:val="20"/>
    </w:rPr>
  </w:style>
  <w:style w:type="paragraph" w:customStyle="1" w:styleId="Default">
    <w:name w:val="Default"/>
    <w:rsid w:val="00B6245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stlinewspace">
    <w:name w:val="1st line w/space"/>
    <w:basedOn w:val="Normal"/>
    <w:link w:val="1stlinewspaceCharChar"/>
    <w:rsid w:val="00B6245F"/>
    <w:pPr>
      <w:spacing w:before="100" w:after="0"/>
    </w:pPr>
    <w:rPr>
      <w:rFonts w:ascii="Garamond" w:hAnsi="Garamond"/>
      <w:bCs/>
      <w:sz w:val="20"/>
      <w:szCs w:val="24"/>
    </w:rPr>
  </w:style>
  <w:style w:type="character" w:customStyle="1" w:styleId="1stlinewspaceCharChar">
    <w:name w:val="1st line w/space Char Char"/>
    <w:link w:val="1stlinewspace"/>
    <w:rsid w:val="00B6245F"/>
    <w:rPr>
      <w:rFonts w:ascii="Garamond" w:eastAsia="Times New Roman" w:hAnsi="Garamond" w:cs="Times New Roman"/>
      <w:bCs/>
      <w:sz w:val="20"/>
      <w:szCs w:val="24"/>
    </w:rPr>
  </w:style>
  <w:style w:type="paragraph" w:customStyle="1" w:styleId="35Heading">
    <w:name w:val="3.5 Heading"/>
    <w:qFormat/>
    <w:rsid w:val="00B6245F"/>
    <w:pPr>
      <w:spacing w:before="40" w:after="40" w:line="240" w:lineRule="auto"/>
      <w:jc w:val="center"/>
    </w:pPr>
    <w:rPr>
      <w:rFonts w:ascii="Arial" w:eastAsia="Times New Roman" w:hAnsi="Arial" w:cs="Arial"/>
      <w:szCs w:val="24"/>
    </w:rPr>
  </w:style>
  <w:style w:type="paragraph" w:customStyle="1" w:styleId="35Text">
    <w:name w:val="3.5 Text"/>
    <w:qFormat/>
    <w:rsid w:val="00B6245F"/>
    <w:pPr>
      <w:spacing w:after="120" w:line="240" w:lineRule="auto"/>
    </w:pPr>
    <w:rPr>
      <w:rFonts w:ascii="Calibri" w:eastAsia="Times New Roman" w:hAnsi="Calibri" w:cs="Calibri"/>
      <w:sz w:val="20"/>
      <w:szCs w:val="24"/>
    </w:rPr>
  </w:style>
  <w:style w:type="table" w:customStyle="1" w:styleId="508Table">
    <w:name w:val="508 Table"/>
    <w:basedOn w:val="TableNormal"/>
    <w:uiPriority w:val="99"/>
    <w:rsid w:val="00B6245F"/>
    <w:pPr>
      <w:spacing w:after="0" w:line="240" w:lineRule="auto"/>
    </w:pPr>
    <w:rPr>
      <w:rFonts w:ascii="Calibri" w:eastAsia="Calibri" w:hAnsi="Calibri" w:cs="Times New Roman"/>
      <w:sz w:val="20"/>
      <w:szCs w:val="20"/>
    </w:rPr>
    <w:tblPr>
      <w:tblStyleRowBandSize w:val="1"/>
      <w:tblStyleColBandSize w:val="1"/>
      <w:tblCellSpacing w:w="20" w:type="dxa"/>
      <w:tblInd w:w="0" w:type="dxa"/>
      <w:tblBorders>
        <w:top w:val="single" w:sz="4" w:space="0" w:color="00267F"/>
        <w:left w:val="single" w:sz="4" w:space="0" w:color="00267F"/>
        <w:bottom w:val="single" w:sz="4" w:space="0" w:color="00267F"/>
        <w:right w:val="single" w:sz="4" w:space="0" w:color="00267F"/>
        <w:insideH w:val="single" w:sz="4" w:space="0" w:color="00267F"/>
        <w:insideV w:val="single" w:sz="4" w:space="0" w:color="00267F"/>
      </w:tblBorders>
      <w:tblCellMar>
        <w:top w:w="0" w:type="dxa"/>
        <w:left w:w="108" w:type="dxa"/>
        <w:bottom w:w="0" w:type="dxa"/>
        <w:right w:w="108" w:type="dxa"/>
      </w:tblCellMar>
    </w:tblPr>
    <w:trPr>
      <w:tblCellSpacing w:w="20" w:type="dxa"/>
    </w:trPr>
    <w:tblStylePr w:type="band1Horz">
      <w:tblPr/>
      <w:tcPr>
        <w:shd w:val="clear" w:color="auto" w:fill="EEECE1" w:themeFill="background2"/>
      </w:tcPr>
    </w:tblStylePr>
  </w:style>
  <w:style w:type="character" w:customStyle="1" w:styleId="A0">
    <w:name w:val="A0"/>
    <w:uiPriority w:val="99"/>
    <w:rsid w:val="00B6245F"/>
    <w:rPr>
      <w:rFonts w:cs="Trebuchet MS"/>
      <w:b/>
      <w:bCs/>
      <w:i/>
      <w:iCs/>
      <w:color w:val="000000"/>
      <w:sz w:val="22"/>
      <w:szCs w:val="22"/>
    </w:rPr>
  </w:style>
  <w:style w:type="character" w:customStyle="1" w:styleId="A3">
    <w:name w:val="A3"/>
    <w:uiPriority w:val="99"/>
    <w:rsid w:val="00B6245F"/>
    <w:rPr>
      <w:rFonts w:cs="Trebuchet MS"/>
      <w:b/>
      <w:bCs/>
      <w:color w:val="000000"/>
      <w:sz w:val="26"/>
      <w:szCs w:val="26"/>
    </w:rPr>
  </w:style>
  <w:style w:type="character" w:customStyle="1" w:styleId="A5">
    <w:name w:val="A5"/>
    <w:uiPriority w:val="99"/>
    <w:rsid w:val="00B6245F"/>
    <w:rPr>
      <w:rFonts w:cs="Calibri"/>
      <w:color w:val="000000"/>
      <w:sz w:val="15"/>
      <w:szCs w:val="15"/>
    </w:rPr>
  </w:style>
  <w:style w:type="character" w:customStyle="1" w:styleId="apple-converted-space">
    <w:name w:val="apple-converted-space"/>
    <w:basedOn w:val="DefaultParagraphFont"/>
    <w:rsid w:val="00B6245F"/>
  </w:style>
  <w:style w:type="character" w:customStyle="1" w:styleId="apple-style-span">
    <w:name w:val="apple-style-span"/>
    <w:basedOn w:val="DefaultParagraphFont"/>
    <w:rsid w:val="00B6245F"/>
  </w:style>
  <w:style w:type="character" w:customStyle="1" w:styleId="bernadettewright">
    <w:name w:val="bernadette.wright"/>
    <w:semiHidden/>
    <w:rsid w:val="00B6245F"/>
    <w:rPr>
      <w:rFonts w:ascii="Arial" w:hAnsi="Arial" w:cs="Arial"/>
      <w:color w:val="000080"/>
      <w:sz w:val="20"/>
      <w:szCs w:val="20"/>
    </w:rPr>
  </w:style>
  <w:style w:type="paragraph" w:customStyle="1" w:styleId="Bibliography1">
    <w:name w:val="Bibliography1"/>
    <w:basedOn w:val="Normal"/>
    <w:rsid w:val="00B6245F"/>
    <w:pPr>
      <w:keepLines/>
      <w:widowControl w:val="0"/>
      <w:spacing w:before="120" w:after="0"/>
      <w:ind w:left="288" w:hanging="288"/>
    </w:pPr>
    <w:rPr>
      <w:rFonts w:ascii="AGaramond" w:hAnsi="AGaramond"/>
      <w:sz w:val="20"/>
    </w:rPr>
  </w:style>
  <w:style w:type="character" w:customStyle="1" w:styleId="bigaccentcolor1">
    <w:name w:val="big_accent_color1"/>
    <w:rsid w:val="00B6245F"/>
    <w:rPr>
      <w:color w:val="2B5555"/>
      <w:sz w:val="18"/>
      <w:szCs w:val="18"/>
    </w:rPr>
  </w:style>
  <w:style w:type="character" w:customStyle="1" w:styleId="Black">
    <w:name w:val="Black"/>
    <w:uiPriority w:val="1"/>
    <w:qFormat/>
    <w:rsid w:val="00B6245F"/>
    <w:rPr>
      <w:b/>
      <w:color w:val="auto"/>
    </w:rPr>
  </w:style>
  <w:style w:type="paragraph" w:styleId="BlockText">
    <w:name w:val="Block Text"/>
    <w:basedOn w:val="Normal"/>
    <w:uiPriority w:val="99"/>
    <w:unhideWhenUsed/>
    <w:rsid w:val="00B6245F"/>
    <w:pPr>
      <w:keepNext/>
      <w:pBdr>
        <w:top w:val="single" w:sz="2" w:space="10" w:color="4F81BD" w:shadow="1" w:frame="1"/>
        <w:left w:val="single" w:sz="2" w:space="10" w:color="4F81BD" w:shadow="1" w:frame="1"/>
        <w:bottom w:val="single" w:sz="2" w:space="10" w:color="4F81BD" w:shadow="1" w:frame="1"/>
        <w:right w:val="single" w:sz="2" w:space="10" w:color="4F81BD" w:shadow="1" w:frame="1"/>
      </w:pBdr>
      <w:spacing w:before="120"/>
      <w:ind w:left="720" w:right="864"/>
    </w:pPr>
    <w:rPr>
      <w:rFonts w:ascii="Calibri" w:hAnsi="Calibri"/>
      <w:i/>
      <w:iCs/>
      <w:color w:val="396497"/>
    </w:rPr>
  </w:style>
  <w:style w:type="character" w:customStyle="1" w:styleId="blue">
    <w:name w:val="blue"/>
    <w:qFormat/>
    <w:rsid w:val="00B6245F"/>
    <w:rPr>
      <w:b/>
      <w:color w:val="00267F"/>
    </w:rPr>
  </w:style>
  <w:style w:type="paragraph" w:customStyle="1" w:styleId="Blurb">
    <w:name w:val="Blurb"/>
    <w:basedOn w:val="Normal"/>
    <w:link w:val="BlurbChar"/>
    <w:rsid w:val="00B6245F"/>
    <w:rPr>
      <w:rFonts w:ascii="Book Antiqua" w:hAnsi="Book Antiqua"/>
    </w:rPr>
  </w:style>
  <w:style w:type="character" w:customStyle="1" w:styleId="BlurbChar">
    <w:name w:val="Blurb Char"/>
    <w:link w:val="Blurb"/>
    <w:rsid w:val="00B6245F"/>
    <w:rPr>
      <w:rFonts w:ascii="Book Antiqua" w:eastAsia="Times New Roman" w:hAnsi="Book Antiqua" w:cs="Times New Roman"/>
      <w:szCs w:val="20"/>
    </w:rPr>
  </w:style>
  <w:style w:type="paragraph" w:customStyle="1" w:styleId="BodTxt2">
    <w:name w:val="Bod Txt 2"/>
    <w:link w:val="BodTxt2Char"/>
    <w:rsid w:val="00B6245F"/>
    <w:pPr>
      <w:tabs>
        <w:tab w:val="left" w:pos="6480"/>
      </w:tabs>
      <w:spacing w:after="0" w:line="240" w:lineRule="auto"/>
      <w:ind w:left="1440" w:hanging="720"/>
    </w:pPr>
    <w:rPr>
      <w:rFonts w:ascii="Times New Roman" w:eastAsia="Times New Roman" w:hAnsi="Times New Roman" w:cs="Times New Roman"/>
      <w:sz w:val="24"/>
    </w:rPr>
  </w:style>
  <w:style w:type="character" w:customStyle="1" w:styleId="BodTxt2Char">
    <w:name w:val="Bod Txt 2 Char"/>
    <w:link w:val="BodTxt2"/>
    <w:rsid w:val="00B6245F"/>
    <w:rPr>
      <w:rFonts w:ascii="Times New Roman" w:eastAsia="Times New Roman" w:hAnsi="Times New Roman" w:cs="Times New Roman"/>
      <w:sz w:val="24"/>
    </w:rPr>
  </w:style>
  <w:style w:type="paragraph" w:styleId="BodyText2">
    <w:name w:val="Body Text 2"/>
    <w:basedOn w:val="Normal"/>
    <w:link w:val="BodyText2Char"/>
    <w:uiPriority w:val="99"/>
    <w:unhideWhenUsed/>
    <w:rsid w:val="00B6245F"/>
    <w:pPr>
      <w:spacing w:after="60"/>
      <w:ind w:left="360"/>
    </w:pPr>
    <w:rPr>
      <w:rFonts w:eastAsiaTheme="minorHAnsi"/>
      <w:sz w:val="23"/>
      <w:szCs w:val="23"/>
    </w:rPr>
  </w:style>
  <w:style w:type="character" w:customStyle="1" w:styleId="BodyText2Char">
    <w:name w:val="Body Text 2 Char"/>
    <w:basedOn w:val="DefaultParagraphFont"/>
    <w:link w:val="BodyText2"/>
    <w:uiPriority w:val="99"/>
    <w:rsid w:val="00B6245F"/>
    <w:rPr>
      <w:rFonts w:ascii="Arial" w:hAnsi="Arial" w:cs="Times New Roman"/>
      <w:sz w:val="23"/>
      <w:szCs w:val="23"/>
    </w:rPr>
  </w:style>
  <w:style w:type="paragraph" w:styleId="BodyText">
    <w:name w:val="Body Text"/>
    <w:aliases w:val="Right,bold"/>
    <w:link w:val="BodyTextChar"/>
    <w:rsid w:val="00B6245F"/>
    <w:pPr>
      <w:spacing w:after="120" w:line="240" w:lineRule="auto"/>
    </w:pPr>
    <w:rPr>
      <w:rFonts w:ascii="Times New Roman" w:eastAsia="Times New Roman" w:hAnsi="Times New Roman" w:cs="Times New Roman"/>
      <w:sz w:val="24"/>
    </w:rPr>
  </w:style>
  <w:style w:type="character" w:customStyle="1" w:styleId="BodyTextChar">
    <w:name w:val="Body Text Char"/>
    <w:aliases w:val="Right Char,bold Char"/>
    <w:basedOn w:val="DefaultParagraphFont"/>
    <w:link w:val="BodyText"/>
    <w:rsid w:val="00B6245F"/>
    <w:rPr>
      <w:rFonts w:ascii="Times New Roman" w:eastAsia="Times New Roman" w:hAnsi="Times New Roman" w:cs="Times New Roman"/>
      <w:sz w:val="24"/>
    </w:rPr>
  </w:style>
  <w:style w:type="paragraph" w:styleId="BodyTextFirstIndent">
    <w:name w:val="Body Text First Indent"/>
    <w:basedOn w:val="BodyText"/>
    <w:link w:val="BodyTextFirstIndentChar"/>
    <w:uiPriority w:val="99"/>
    <w:unhideWhenUsed/>
    <w:rsid w:val="00B6245F"/>
    <w:pPr>
      <w:ind w:firstLine="210"/>
    </w:pPr>
    <w:rPr>
      <w:szCs w:val="24"/>
    </w:rPr>
  </w:style>
  <w:style w:type="character" w:customStyle="1" w:styleId="BodyTextFirstIndentChar">
    <w:name w:val="Body Text First Indent Char"/>
    <w:basedOn w:val="BodyTextChar"/>
    <w:link w:val="BodyTextFirstIndent"/>
    <w:uiPriority w:val="99"/>
    <w:rsid w:val="00B6245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B6245F"/>
    <w:pPr>
      <w:spacing w:line="480" w:lineRule="auto"/>
      <w:ind w:left="360"/>
    </w:pPr>
    <w:rPr>
      <w:rFonts w:ascii="Book Antiqua" w:hAnsi="Book Antiqua"/>
    </w:rPr>
  </w:style>
  <w:style w:type="character" w:customStyle="1" w:styleId="BodyTextIndent2Char">
    <w:name w:val="Body Text Indent 2 Char"/>
    <w:basedOn w:val="DefaultParagraphFont"/>
    <w:link w:val="BodyTextIndent2"/>
    <w:uiPriority w:val="99"/>
    <w:rsid w:val="00B6245F"/>
    <w:rPr>
      <w:rFonts w:ascii="Book Antiqua" w:eastAsia="Times New Roman" w:hAnsi="Book Antiqua" w:cs="Times New Roman"/>
      <w:szCs w:val="20"/>
    </w:rPr>
  </w:style>
  <w:style w:type="paragraph" w:styleId="BodyTextIndent3">
    <w:name w:val="Body Text Indent 3"/>
    <w:basedOn w:val="Normal"/>
    <w:link w:val="BodyTextIndent3Char"/>
    <w:uiPriority w:val="99"/>
    <w:unhideWhenUsed/>
    <w:rsid w:val="00B6245F"/>
    <w:pPr>
      <w:spacing w:line="280" w:lineRule="exact"/>
      <w:ind w:left="360"/>
    </w:pPr>
    <w:rPr>
      <w:rFonts w:ascii="Book Antiqua" w:hAnsi="Book Antiqua"/>
      <w:sz w:val="16"/>
      <w:szCs w:val="16"/>
    </w:rPr>
  </w:style>
  <w:style w:type="character" w:customStyle="1" w:styleId="BodyTextIndent3Char">
    <w:name w:val="Body Text Indent 3 Char"/>
    <w:basedOn w:val="DefaultParagraphFont"/>
    <w:link w:val="BodyTextIndent3"/>
    <w:uiPriority w:val="99"/>
    <w:rsid w:val="00B6245F"/>
    <w:rPr>
      <w:rFonts w:ascii="Book Antiqua" w:eastAsia="Times New Roman" w:hAnsi="Book Antiqua" w:cs="Times New Roman"/>
      <w:sz w:val="16"/>
      <w:szCs w:val="16"/>
    </w:rPr>
  </w:style>
  <w:style w:type="paragraph" w:customStyle="1" w:styleId="BodyTextBook">
    <w:name w:val="BodyText(Book)"/>
    <w:basedOn w:val="Normal"/>
    <w:rsid w:val="00B6245F"/>
    <w:pPr>
      <w:spacing w:line="260" w:lineRule="exact"/>
    </w:pPr>
    <w:rPr>
      <w:rFonts w:ascii="Book Antiqua" w:eastAsiaTheme="majorEastAsia" w:hAnsi="Book Antiqua"/>
      <w:noProof/>
      <w:sz w:val="20"/>
    </w:rPr>
  </w:style>
  <w:style w:type="paragraph" w:styleId="List">
    <w:name w:val="List"/>
    <w:basedOn w:val="Normal"/>
    <w:uiPriority w:val="99"/>
    <w:unhideWhenUsed/>
    <w:rsid w:val="00B6245F"/>
    <w:pPr>
      <w:ind w:left="360" w:hanging="360"/>
      <w:contextualSpacing/>
    </w:pPr>
  </w:style>
  <w:style w:type="paragraph" w:customStyle="1" w:styleId="bullet1">
    <w:name w:val="bullet 1"/>
    <w:basedOn w:val="List"/>
    <w:link w:val="bullet1Char"/>
    <w:autoRedefine/>
    <w:rsid w:val="00B6245F"/>
    <w:pPr>
      <w:numPr>
        <w:numId w:val="3"/>
      </w:numPr>
      <w:tabs>
        <w:tab w:val="left" w:pos="1100"/>
      </w:tabs>
      <w:spacing w:after="0"/>
      <w:contextualSpacing w:val="0"/>
    </w:pPr>
    <w:rPr>
      <w:rFonts w:eastAsiaTheme="majorEastAsia" w:cs="Arial"/>
      <w:spacing w:val="-2"/>
      <w:szCs w:val="22"/>
    </w:rPr>
  </w:style>
  <w:style w:type="character" w:customStyle="1" w:styleId="bullet1Char">
    <w:name w:val="bullet 1 Char"/>
    <w:link w:val="bullet1"/>
    <w:rsid w:val="00B6245F"/>
    <w:rPr>
      <w:rFonts w:ascii="Arial" w:eastAsiaTheme="majorEastAsia" w:hAnsi="Arial" w:cs="Arial"/>
      <w:spacing w:val="-2"/>
    </w:rPr>
  </w:style>
  <w:style w:type="paragraph" w:customStyle="1" w:styleId="bullet1LAST">
    <w:name w:val="bullet 1 LAST"/>
    <w:basedOn w:val="bullet1"/>
    <w:link w:val="bullet1LASTChar"/>
    <w:rsid w:val="00B6245F"/>
    <w:pPr>
      <w:spacing w:after="480"/>
    </w:pPr>
  </w:style>
  <w:style w:type="character" w:customStyle="1" w:styleId="bullet1LASTChar">
    <w:name w:val="bullet 1 LAST Char"/>
    <w:link w:val="bullet1LAST"/>
    <w:rsid w:val="00B6245F"/>
    <w:rPr>
      <w:rFonts w:ascii="Arial" w:eastAsiaTheme="majorEastAsia" w:hAnsi="Arial" w:cs="Arial"/>
      <w:spacing w:val="-2"/>
    </w:rPr>
  </w:style>
  <w:style w:type="paragraph" w:customStyle="1" w:styleId="bullet2">
    <w:name w:val="bullet 2"/>
    <w:basedOn w:val="bullet1"/>
    <w:autoRedefine/>
    <w:qFormat/>
    <w:rsid w:val="00B6245F"/>
    <w:pPr>
      <w:numPr>
        <w:numId w:val="4"/>
      </w:numPr>
      <w:tabs>
        <w:tab w:val="clear" w:pos="1100"/>
        <w:tab w:val="left" w:pos="1600"/>
      </w:tabs>
      <w:spacing w:after="120"/>
      <w:ind w:left="1600" w:hanging="500"/>
    </w:pPr>
  </w:style>
  <w:style w:type="paragraph" w:customStyle="1" w:styleId="bullet3">
    <w:name w:val="bullet 3"/>
    <w:basedOn w:val="bullet1"/>
    <w:qFormat/>
    <w:rsid w:val="00B6245F"/>
    <w:pPr>
      <w:numPr>
        <w:numId w:val="5"/>
      </w:numPr>
      <w:spacing w:after="120"/>
    </w:pPr>
  </w:style>
  <w:style w:type="paragraph" w:customStyle="1" w:styleId="bullet4">
    <w:name w:val="bullet 4"/>
    <w:basedOn w:val="bullet1"/>
    <w:qFormat/>
    <w:rsid w:val="00B6245F"/>
    <w:pPr>
      <w:numPr>
        <w:numId w:val="6"/>
      </w:numPr>
      <w:spacing w:after="80"/>
    </w:pPr>
  </w:style>
  <w:style w:type="paragraph" w:customStyle="1" w:styleId="Bulletlevel1">
    <w:name w:val="Bullet level 1"/>
    <w:basedOn w:val="BodyText"/>
    <w:link w:val="Bulletlevel1Char"/>
    <w:qFormat/>
    <w:rsid w:val="00B6245F"/>
    <w:pPr>
      <w:widowControl w:val="0"/>
    </w:pPr>
    <w:rPr>
      <w:sz w:val="22"/>
      <w:szCs w:val="24"/>
    </w:rPr>
  </w:style>
  <w:style w:type="character" w:customStyle="1" w:styleId="Bulletlevel1Char">
    <w:name w:val="Bullet level 1 Char"/>
    <w:link w:val="Bulletlevel1"/>
    <w:rsid w:val="00B6245F"/>
    <w:rPr>
      <w:rFonts w:ascii="Times New Roman" w:eastAsia="Times New Roman" w:hAnsi="Times New Roman" w:cs="Times New Roman"/>
      <w:szCs w:val="24"/>
    </w:rPr>
  </w:style>
  <w:style w:type="paragraph" w:customStyle="1" w:styleId="BulletLevel10">
    <w:name w:val="Bullet Level 1"/>
    <w:basedOn w:val="Normal"/>
    <w:rsid w:val="00B6245F"/>
    <w:pPr>
      <w:ind w:left="720" w:hanging="360"/>
    </w:pPr>
  </w:style>
  <w:style w:type="paragraph" w:customStyle="1" w:styleId="BulletLevel1LST">
    <w:name w:val="Bullet Level 1 LST"/>
    <w:basedOn w:val="Normal"/>
    <w:rsid w:val="00B6245F"/>
    <w:rPr>
      <w:rFonts w:ascii="Book Antiqua" w:hAnsi="Book Antiqua"/>
    </w:rPr>
  </w:style>
  <w:style w:type="paragraph" w:customStyle="1" w:styleId="BulletLevel2">
    <w:name w:val="Bullet Level 2"/>
    <w:basedOn w:val="Normal"/>
    <w:next w:val="Normal"/>
    <w:link w:val="BulletLevel2Char"/>
    <w:qFormat/>
    <w:rsid w:val="00B6245F"/>
    <w:pPr>
      <w:numPr>
        <w:numId w:val="7"/>
      </w:numPr>
      <w:tabs>
        <w:tab w:val="left" w:pos="1080"/>
      </w:tabs>
      <w:spacing w:after="60"/>
    </w:pPr>
    <w:rPr>
      <w:rFonts w:eastAsia="Calibri"/>
      <w:szCs w:val="22"/>
    </w:rPr>
  </w:style>
  <w:style w:type="character" w:customStyle="1" w:styleId="BulletLevel2Char">
    <w:name w:val="Bullet Level 2 Char"/>
    <w:link w:val="BulletLevel2"/>
    <w:rsid w:val="00B6245F"/>
    <w:rPr>
      <w:rFonts w:ascii="Arial" w:eastAsia="Calibri" w:hAnsi="Arial" w:cs="Times New Roman"/>
    </w:rPr>
  </w:style>
  <w:style w:type="paragraph" w:customStyle="1" w:styleId="bulletresume">
    <w:name w:val="bullet resume"/>
    <w:qFormat/>
    <w:rsid w:val="00B6245F"/>
    <w:pPr>
      <w:framePr w:hSpace="187" w:wrap="around" w:vAnchor="page" w:hAnchor="margin" w:xAlign="right" w:y="7561"/>
      <w:numPr>
        <w:numId w:val="8"/>
      </w:numPr>
      <w:spacing w:after="0" w:line="240" w:lineRule="auto"/>
      <w:suppressOverlap/>
    </w:pPr>
    <w:rPr>
      <w:rFonts w:ascii="Times New Roman" w:eastAsia="Times New Roman" w:hAnsi="Times New Roman" w:cs="Times New Roman"/>
      <w:spacing w:val="-2"/>
      <w:sz w:val="24"/>
      <w:szCs w:val="24"/>
    </w:rPr>
  </w:style>
  <w:style w:type="paragraph" w:customStyle="1" w:styleId="BulletedList">
    <w:name w:val="Bulleted List"/>
    <w:basedOn w:val="Normal"/>
    <w:rsid w:val="00B6245F"/>
    <w:pPr>
      <w:keepLines/>
      <w:widowControl w:val="0"/>
      <w:spacing w:after="0"/>
    </w:pPr>
    <w:rPr>
      <w:rFonts w:ascii="AGaramond" w:hAnsi="AGaramond"/>
      <w:sz w:val="20"/>
    </w:rPr>
  </w:style>
  <w:style w:type="paragraph" w:styleId="Caption">
    <w:name w:val="caption"/>
    <w:basedOn w:val="Normal"/>
    <w:next w:val="Normal"/>
    <w:uiPriority w:val="35"/>
    <w:semiHidden/>
    <w:unhideWhenUsed/>
    <w:qFormat/>
    <w:rsid w:val="00B6245F"/>
    <w:rPr>
      <w:rFonts w:ascii="Calibri" w:eastAsia="Calibri" w:hAnsi="Calibri"/>
      <w:b/>
      <w:bCs/>
      <w:color w:val="4F81BD"/>
      <w:sz w:val="18"/>
      <w:szCs w:val="18"/>
    </w:rPr>
  </w:style>
  <w:style w:type="character" w:customStyle="1" w:styleId="cit-first-element2">
    <w:name w:val="cit-first-element2"/>
    <w:rsid w:val="00B6245F"/>
  </w:style>
  <w:style w:type="paragraph" w:customStyle="1" w:styleId="CM2">
    <w:name w:val="CM2"/>
    <w:basedOn w:val="Normal"/>
    <w:next w:val="Normal"/>
    <w:uiPriority w:val="99"/>
    <w:rsid w:val="00B6245F"/>
    <w:pPr>
      <w:widowControl w:val="0"/>
      <w:autoSpaceDE w:val="0"/>
      <w:autoSpaceDN w:val="0"/>
      <w:adjustRightInd w:val="0"/>
      <w:spacing w:after="0" w:line="253" w:lineRule="atLeast"/>
    </w:pPr>
    <w:rPr>
      <w:rFonts w:cs="Arial"/>
    </w:rPr>
  </w:style>
  <w:style w:type="paragraph" w:customStyle="1" w:styleId="CM280">
    <w:name w:val="CM280"/>
    <w:basedOn w:val="Normal"/>
    <w:next w:val="Normal"/>
    <w:uiPriority w:val="99"/>
    <w:rsid w:val="00B6245F"/>
    <w:pPr>
      <w:widowControl w:val="0"/>
      <w:autoSpaceDE w:val="0"/>
      <w:autoSpaceDN w:val="0"/>
      <w:adjustRightInd w:val="0"/>
      <w:spacing w:after="0"/>
    </w:pPr>
    <w:rPr>
      <w:rFonts w:cs="Arial"/>
    </w:rPr>
  </w:style>
  <w:style w:type="paragraph" w:customStyle="1" w:styleId="CM287">
    <w:name w:val="CM287"/>
    <w:basedOn w:val="Normal"/>
    <w:next w:val="Normal"/>
    <w:uiPriority w:val="99"/>
    <w:rsid w:val="00B6245F"/>
    <w:pPr>
      <w:widowControl w:val="0"/>
      <w:autoSpaceDE w:val="0"/>
      <w:autoSpaceDN w:val="0"/>
      <w:adjustRightInd w:val="0"/>
      <w:spacing w:after="0"/>
    </w:pPr>
    <w:rPr>
      <w:rFonts w:cs="Arial"/>
    </w:rPr>
  </w:style>
  <w:style w:type="paragraph" w:customStyle="1" w:styleId="ColumnBullet">
    <w:name w:val="ColumnBullet"/>
    <w:rsid w:val="00B6245F"/>
    <w:pPr>
      <w:numPr>
        <w:numId w:val="9"/>
      </w:numPr>
      <w:spacing w:before="60" w:after="60" w:line="240" w:lineRule="auto"/>
    </w:pPr>
    <w:rPr>
      <w:rFonts w:ascii="Book Antiqua" w:eastAsia="Times New Roman" w:hAnsi="Book Antiqua" w:cs="Times New Roman"/>
      <w:kern w:val="18"/>
      <w:sz w:val="20"/>
      <w:szCs w:val="20"/>
    </w:rPr>
  </w:style>
  <w:style w:type="paragraph" w:customStyle="1" w:styleId="ColumnText">
    <w:name w:val="ColumnText"/>
    <w:link w:val="ColumnTextChar"/>
    <w:rsid w:val="00B6245F"/>
    <w:pPr>
      <w:spacing w:before="60" w:after="60" w:line="240" w:lineRule="auto"/>
    </w:pPr>
    <w:rPr>
      <w:rFonts w:ascii="Book Antiqua" w:eastAsia="Times New Roman" w:hAnsi="Book Antiqua" w:cs="Times New Roman"/>
      <w:kern w:val="18"/>
      <w:sz w:val="20"/>
      <w:szCs w:val="20"/>
    </w:rPr>
  </w:style>
  <w:style w:type="character" w:customStyle="1" w:styleId="ColumnTextChar">
    <w:name w:val="ColumnText Char"/>
    <w:link w:val="ColumnText"/>
    <w:rsid w:val="00B6245F"/>
    <w:rPr>
      <w:rFonts w:ascii="Book Antiqua" w:eastAsia="Times New Roman" w:hAnsi="Book Antiqua" w:cs="Times New Roman"/>
      <w:kern w:val="18"/>
      <w:sz w:val="20"/>
      <w:szCs w:val="20"/>
    </w:rPr>
  </w:style>
  <w:style w:type="character" w:customStyle="1" w:styleId="content">
    <w:name w:val="content"/>
    <w:rsid w:val="00B6245F"/>
  </w:style>
  <w:style w:type="paragraph" w:customStyle="1" w:styleId="CoverPage1">
    <w:name w:val="Cover Page 1"/>
    <w:basedOn w:val="Normal"/>
    <w:rsid w:val="00B6245F"/>
    <w:pPr>
      <w:spacing w:before="360" w:after="120"/>
    </w:pPr>
    <w:rPr>
      <w:rFonts w:ascii="Trebuchet MS" w:hAnsi="Trebuchet MS" w:cs="Arial"/>
      <w:b/>
      <w:color w:val="00267F"/>
      <w:sz w:val="36"/>
      <w:szCs w:val="36"/>
    </w:rPr>
  </w:style>
  <w:style w:type="paragraph" w:customStyle="1" w:styleId="CoverPage15">
    <w:name w:val="Cover Page 1.5"/>
    <w:basedOn w:val="Normal"/>
    <w:qFormat/>
    <w:rsid w:val="00B6245F"/>
    <w:pPr>
      <w:spacing w:before="0" w:after="0"/>
    </w:pPr>
    <w:rPr>
      <w:rFonts w:ascii="Trebuchet MS" w:eastAsiaTheme="minorHAnsi" w:hAnsi="Trebuchet MS" w:cs="Arial"/>
      <w:b/>
      <w:i/>
      <w:color w:val="00267F"/>
      <w:spacing w:val="-2"/>
      <w:sz w:val="32"/>
      <w:szCs w:val="32"/>
    </w:rPr>
  </w:style>
  <w:style w:type="paragraph" w:customStyle="1" w:styleId="CoverPage2">
    <w:name w:val="Cover Page 2"/>
    <w:basedOn w:val="Normal"/>
    <w:rsid w:val="00B6245F"/>
    <w:pPr>
      <w:tabs>
        <w:tab w:val="left" w:pos="2160"/>
      </w:tabs>
      <w:spacing w:before="0" w:after="240"/>
      <w:ind w:left="2160" w:hanging="2160"/>
    </w:pPr>
    <w:rPr>
      <w:rFonts w:ascii="Trebuchet MS" w:eastAsiaTheme="minorHAnsi" w:hAnsi="Trebuchet MS" w:cs="Arial"/>
      <w:b/>
      <w:color w:val="00267F"/>
      <w:spacing w:val="-2"/>
      <w:szCs w:val="22"/>
    </w:rPr>
  </w:style>
  <w:style w:type="paragraph" w:customStyle="1" w:styleId="CoverPage3Date">
    <w:name w:val="Cover Page 3 Date"/>
    <w:basedOn w:val="Normal"/>
    <w:qFormat/>
    <w:rsid w:val="00B6245F"/>
    <w:pPr>
      <w:tabs>
        <w:tab w:val="left" w:pos="2160"/>
      </w:tabs>
      <w:spacing w:before="0" w:after="160"/>
      <w:ind w:left="2160" w:hanging="2160"/>
    </w:pPr>
    <w:rPr>
      <w:rFonts w:ascii="Trebuchet MS" w:hAnsi="Trebuchet MS" w:cs="Arial"/>
      <w:b/>
      <w:i/>
      <w:color w:val="00267F"/>
      <w:sz w:val="28"/>
    </w:rPr>
  </w:style>
  <w:style w:type="paragraph" w:customStyle="1" w:styleId="Disclaimer1">
    <w:name w:val="Disclaimer 1"/>
    <w:basedOn w:val="Normal"/>
    <w:rsid w:val="00B6245F"/>
    <w:pPr>
      <w:autoSpaceDE w:val="0"/>
      <w:autoSpaceDN w:val="0"/>
      <w:adjustRightInd w:val="0"/>
      <w:spacing w:before="960" w:after="0"/>
    </w:pPr>
    <w:rPr>
      <w:rFonts w:ascii="BookAntiqua" w:hAnsi="BookAntiqua" w:cs="BookAntiqua"/>
      <w:color w:val="00267F"/>
      <w:sz w:val="18"/>
      <w:szCs w:val="16"/>
    </w:rPr>
  </w:style>
  <w:style w:type="paragraph" w:customStyle="1" w:styleId="DisclosureStmt34margin">
    <w:name w:val="Disclosure Stmt—3/4&quot; margin"/>
    <w:basedOn w:val="Normal"/>
    <w:rsid w:val="00B6245F"/>
    <w:pPr>
      <w:tabs>
        <w:tab w:val="right" w:pos="9720"/>
      </w:tabs>
      <w:spacing w:after="0"/>
      <w:ind w:left="360"/>
      <w:jc w:val="center"/>
    </w:pPr>
    <w:rPr>
      <w:rFonts w:ascii="Trebuchet MS" w:hAnsi="Trebuchet MS"/>
      <w:color w:val="00267F"/>
      <w:sz w:val="16"/>
      <w:szCs w:val="16"/>
    </w:rPr>
  </w:style>
  <w:style w:type="paragraph" w:styleId="DocumentMap">
    <w:name w:val="Document Map"/>
    <w:basedOn w:val="Normal"/>
    <w:link w:val="DocumentMapChar"/>
    <w:rsid w:val="00B6245F"/>
    <w:pPr>
      <w:shd w:val="clear" w:color="auto" w:fill="000080"/>
    </w:pPr>
    <w:rPr>
      <w:rFonts w:ascii="Tahoma" w:hAnsi="Tahoma" w:cs="Tahoma"/>
      <w:sz w:val="20"/>
    </w:rPr>
  </w:style>
  <w:style w:type="character" w:customStyle="1" w:styleId="DocumentMapChar">
    <w:name w:val="Document Map Char"/>
    <w:basedOn w:val="DefaultParagraphFont"/>
    <w:link w:val="DocumentMap"/>
    <w:rsid w:val="00B6245F"/>
    <w:rPr>
      <w:rFonts w:ascii="Tahoma" w:eastAsia="Times New Roman" w:hAnsi="Tahoma" w:cs="Tahoma"/>
      <w:sz w:val="20"/>
      <w:szCs w:val="20"/>
      <w:shd w:val="clear" w:color="auto" w:fill="000080"/>
    </w:rPr>
  </w:style>
  <w:style w:type="table" w:styleId="TableTheme">
    <w:name w:val="Table Theme"/>
    <w:basedOn w:val="TableNormal"/>
    <w:uiPriority w:val="99"/>
    <w:unhideWhenUsed/>
    <w:rsid w:val="00B6245F"/>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ukeTable">
    <w:name w:val="Duke Table"/>
    <w:basedOn w:val="TableTheme"/>
    <w:rsid w:val="00B6245F"/>
    <w:rPr>
      <w:sz w:val="22"/>
      <w:szCs w:val="22"/>
    </w:rPr>
    <w:tblPr>
      <w:tblStyleRowBandSize w:val="1"/>
      <w:jc w:val="center"/>
      <w:tblInd w:w="0" w:type="dxa"/>
      <w:tblBorders>
        <w:insideH w:val="single" w:sz="8" w:space="0" w:color="2D6AB0"/>
        <w:insideV w:val="single" w:sz="8" w:space="0" w:color="2D6AB0"/>
      </w:tblBorders>
      <w:tblCellMar>
        <w:top w:w="0" w:type="dxa"/>
        <w:left w:w="108" w:type="dxa"/>
        <w:bottom w:w="0" w:type="dxa"/>
        <w:right w:w="108" w:type="dxa"/>
      </w:tblCellMar>
    </w:tblPr>
    <w:trPr>
      <w:jc w:val="center"/>
    </w:trPr>
    <w:tcPr>
      <w:vAlign w:val="center"/>
    </w:tcPr>
    <w:tblStylePr w:type="firstRow">
      <w:pPr>
        <w:wordWrap/>
        <w:jc w:val="left"/>
      </w:pPr>
      <w:rPr>
        <w:rFonts w:ascii="Trebuchet MS" w:hAnsi="Trebuchet MS"/>
        <w:b/>
        <w:i w:val="0"/>
        <w:color w:val="FFFFFF"/>
        <w:sz w:val="24"/>
      </w:rPr>
      <w:tblPr/>
      <w:tcPr>
        <w:shd w:val="clear" w:color="auto" w:fill="00267F"/>
      </w:tcPr>
    </w:tblStylePr>
    <w:tblStylePr w:type="lastRow">
      <w:tblPr/>
      <w:tcPr>
        <w:tcBorders>
          <w:bottom w:val="nil"/>
        </w:tcBorders>
      </w:tcPr>
    </w:tblStylePr>
    <w:tblStylePr w:type="band2Horz">
      <w:tblPr/>
      <w:tcPr>
        <w:shd w:val="clear" w:color="auto" w:fill="F0E8D4"/>
      </w:tcPr>
    </w:tblStylePr>
  </w:style>
  <w:style w:type="table" w:customStyle="1" w:styleId="DukeTable1">
    <w:name w:val="Duke Table1"/>
    <w:basedOn w:val="TableTheme"/>
    <w:rsid w:val="00B6245F"/>
    <w:pPr>
      <w:spacing w:before="0" w:after="0"/>
    </w:pPr>
    <w:rPr>
      <w:rFonts w:eastAsia="SimSun"/>
    </w:rPr>
    <w:tblPr>
      <w:tblStyleRowBandSize w:val="1"/>
      <w:tblInd w:w="0" w:type="dxa"/>
      <w:tblBorders>
        <w:insideH w:val="single" w:sz="4" w:space="0" w:color="00267F"/>
        <w:insideV w:val="single" w:sz="4" w:space="0" w:color="00267F"/>
      </w:tblBorders>
      <w:tblCellMar>
        <w:top w:w="0" w:type="dxa"/>
        <w:left w:w="108" w:type="dxa"/>
        <w:bottom w:w="0" w:type="dxa"/>
        <w:right w:w="108" w:type="dxa"/>
      </w:tblCellMar>
    </w:tblPr>
    <w:tblStylePr w:type="firstRow">
      <w:rPr>
        <w:rFonts w:ascii="Calibri" w:hAnsi="Calibri" w:cs="Calibri" w:hint="default"/>
        <w:b w:val="0"/>
        <w:i w:val="0"/>
        <w:sz w:val="24"/>
        <w:szCs w:val="24"/>
      </w:rPr>
      <w:tblPr/>
      <w:tcPr>
        <w:tcBorders>
          <w:insideH w:val="single" w:sz="4" w:space="0" w:color="FFFFFF"/>
          <w:insideV w:val="single" w:sz="4" w:space="0" w:color="FFFFFF"/>
        </w:tcBorders>
        <w:shd w:val="clear" w:color="auto" w:fill="00267F"/>
      </w:tcPr>
    </w:tblStylePr>
    <w:tblStylePr w:type="lastRow">
      <w:tblPr/>
      <w:tcPr>
        <w:tcBorders>
          <w:bottom w:val="nil"/>
        </w:tcBorders>
      </w:tcPr>
    </w:tblStylePr>
    <w:tblStylePr w:type="band2Horz">
      <w:tblPr/>
      <w:tcPr>
        <w:shd w:val="clear" w:color="auto" w:fill="F0E8D4"/>
      </w:tcPr>
    </w:tblStylePr>
  </w:style>
  <w:style w:type="paragraph" w:customStyle="1" w:styleId="Education">
    <w:name w:val="Education"/>
    <w:basedOn w:val="Normal"/>
    <w:link w:val="EducationChar"/>
    <w:qFormat/>
    <w:rsid w:val="00B6245F"/>
    <w:pPr>
      <w:spacing w:after="120"/>
      <w:ind w:left="864" w:hanging="432"/>
    </w:pPr>
    <w:rPr>
      <w:rFonts w:ascii="Book Antiqua" w:hAnsi="Book Antiqua"/>
      <w:szCs w:val="22"/>
    </w:rPr>
  </w:style>
  <w:style w:type="character" w:customStyle="1" w:styleId="EducationChar">
    <w:name w:val="Education Char"/>
    <w:link w:val="Education"/>
    <w:rsid w:val="00B6245F"/>
    <w:rPr>
      <w:rFonts w:ascii="Book Antiqua" w:eastAsia="Times New Roman" w:hAnsi="Book Antiqua" w:cs="Times New Roman"/>
    </w:rPr>
  </w:style>
  <w:style w:type="character" w:styleId="Emphasis">
    <w:name w:val="Emphasis"/>
    <w:uiPriority w:val="20"/>
    <w:qFormat/>
    <w:rsid w:val="00B6245F"/>
    <w:rPr>
      <w:b w:val="0"/>
      <w:i/>
      <w:iCs/>
      <w:color w:val="00267F"/>
    </w:rPr>
  </w:style>
  <w:style w:type="character" w:styleId="EndnoteReference">
    <w:name w:val="endnote reference"/>
    <w:rsid w:val="00B6245F"/>
    <w:rPr>
      <w:vertAlign w:val="superscript"/>
    </w:rPr>
  </w:style>
  <w:style w:type="paragraph" w:styleId="EndnoteText">
    <w:name w:val="endnote text"/>
    <w:basedOn w:val="Normal"/>
    <w:link w:val="EndnoteTextChar"/>
    <w:autoRedefine/>
    <w:rsid w:val="00B6245F"/>
    <w:pPr>
      <w:tabs>
        <w:tab w:val="left" w:pos="6480"/>
      </w:tabs>
      <w:spacing w:after="40"/>
      <w:ind w:left="360" w:hanging="360"/>
    </w:pPr>
    <w:rPr>
      <w:rFonts w:ascii="Calibri" w:hAnsi="Calibri"/>
      <w:snapToGrid w:val="0"/>
      <w:sz w:val="18"/>
    </w:rPr>
  </w:style>
  <w:style w:type="character" w:customStyle="1" w:styleId="EndnoteTextChar">
    <w:name w:val="Endnote Text Char"/>
    <w:basedOn w:val="DefaultParagraphFont"/>
    <w:link w:val="EndnoteText"/>
    <w:rsid w:val="00B6245F"/>
    <w:rPr>
      <w:rFonts w:ascii="Calibri" w:eastAsia="Times New Roman" w:hAnsi="Calibri" w:cs="Times New Roman"/>
      <w:snapToGrid w:val="0"/>
      <w:sz w:val="18"/>
      <w:szCs w:val="20"/>
    </w:rPr>
  </w:style>
  <w:style w:type="paragraph" w:customStyle="1" w:styleId="ExhibitColumnHeads">
    <w:name w:val="Exhibit Column Heads"/>
    <w:basedOn w:val="BodyText"/>
    <w:rsid w:val="00B6245F"/>
    <w:pPr>
      <w:spacing w:after="0"/>
      <w:jc w:val="center"/>
    </w:pPr>
    <w:rPr>
      <w:rFonts w:ascii="Arial" w:hAnsi="Arial" w:cs="Arial"/>
      <w:b/>
      <w:sz w:val="20"/>
      <w:szCs w:val="20"/>
    </w:rPr>
  </w:style>
  <w:style w:type="paragraph" w:customStyle="1" w:styleId="Expheading">
    <w:name w:val="Exp heading"/>
    <w:basedOn w:val="Normal"/>
    <w:link w:val="ExpheadingChar"/>
    <w:rsid w:val="00B6245F"/>
    <w:pPr>
      <w:spacing w:before="240"/>
    </w:pPr>
    <w:rPr>
      <w:rFonts w:ascii="Book Antiqua" w:hAnsi="Book Antiqua"/>
      <w:b/>
      <w:caps/>
      <w:szCs w:val="22"/>
    </w:rPr>
  </w:style>
  <w:style w:type="character" w:customStyle="1" w:styleId="ExpheadingChar">
    <w:name w:val="Exp heading Char"/>
    <w:link w:val="Expheading"/>
    <w:rsid w:val="00B6245F"/>
    <w:rPr>
      <w:rFonts w:ascii="Book Antiqua" w:eastAsia="Times New Roman" w:hAnsi="Book Antiqua" w:cs="Times New Roman"/>
      <w:b/>
      <w:caps/>
    </w:rPr>
  </w:style>
  <w:style w:type="paragraph" w:customStyle="1" w:styleId="ExperienceBullet">
    <w:name w:val="Experience Bullet"/>
    <w:basedOn w:val="Normal"/>
    <w:link w:val="ExperienceBulletChar"/>
    <w:rsid w:val="00B6245F"/>
    <w:pPr>
      <w:numPr>
        <w:numId w:val="10"/>
      </w:numPr>
    </w:pPr>
    <w:rPr>
      <w:rFonts w:ascii="Book Antiqua" w:hAnsi="Book Antiqua"/>
    </w:rPr>
  </w:style>
  <w:style w:type="character" w:customStyle="1" w:styleId="ExperienceBulletChar">
    <w:name w:val="Experience Bullet Char"/>
    <w:link w:val="ExperienceBullet"/>
    <w:rsid w:val="00B6245F"/>
    <w:rPr>
      <w:rFonts w:ascii="Book Antiqua" w:eastAsia="Times New Roman" w:hAnsi="Book Antiqua" w:cs="Times New Roman"/>
      <w:szCs w:val="20"/>
    </w:rPr>
  </w:style>
  <w:style w:type="paragraph" w:customStyle="1" w:styleId="FocusBoxHeading">
    <w:name w:val="Focus Box Heading"/>
    <w:next w:val="Normal"/>
    <w:rsid w:val="00B6245F"/>
    <w:pPr>
      <w:framePr w:hSpace="187" w:wrap="around" w:hAnchor="margin" w:xAlign="right" w:yAlign="top"/>
      <w:shd w:val="clear" w:color="auto" w:fill="EEECE1"/>
      <w:spacing w:before="80" w:after="80" w:line="240" w:lineRule="auto"/>
      <w:ind w:right="-214" w:hanging="180"/>
      <w:suppressOverlap/>
      <w:jc w:val="center"/>
    </w:pPr>
    <w:rPr>
      <w:rFonts w:ascii="Trebuchet MS" w:eastAsia="Times New Roman" w:hAnsi="Trebuchet MS" w:cs="Times New Roman"/>
      <w:b/>
      <w:snapToGrid w:val="0"/>
      <w:sz w:val="20"/>
      <w:szCs w:val="24"/>
    </w:rPr>
  </w:style>
  <w:style w:type="paragraph" w:customStyle="1" w:styleId="FocusBox2Heading">
    <w:name w:val="Focus Box 2 Heading"/>
    <w:basedOn w:val="FocusBoxHeading"/>
    <w:qFormat/>
    <w:rsid w:val="00B6245F"/>
    <w:pPr>
      <w:framePr w:wrap="around" w:vAnchor="text" w:hAnchor="text" w:y="620"/>
      <w:shd w:val="clear" w:color="auto" w:fill="auto"/>
      <w:spacing w:after="40"/>
      <w:suppressOverlap w:val="0"/>
    </w:pPr>
  </w:style>
  <w:style w:type="paragraph" w:customStyle="1" w:styleId="FocusBoxBullet1">
    <w:name w:val="Focus Box Bullet 1"/>
    <w:basedOn w:val="Normal"/>
    <w:rsid w:val="00B6245F"/>
    <w:pPr>
      <w:numPr>
        <w:numId w:val="11"/>
      </w:numPr>
    </w:pPr>
    <w:rPr>
      <w:snapToGrid w:val="0"/>
      <w:color w:val="000000"/>
    </w:rPr>
  </w:style>
  <w:style w:type="paragraph" w:customStyle="1" w:styleId="FocusBoxBullets">
    <w:name w:val="Focus Box Bullets"/>
    <w:qFormat/>
    <w:rsid w:val="00B6245F"/>
    <w:pPr>
      <w:numPr>
        <w:numId w:val="12"/>
      </w:numPr>
      <w:tabs>
        <w:tab w:val="left" w:pos="540"/>
      </w:tabs>
      <w:spacing w:before="40" w:after="40" w:line="240" w:lineRule="auto"/>
    </w:pPr>
    <w:rPr>
      <w:rFonts w:ascii="Calibri" w:eastAsia="Times New Roman" w:hAnsi="Calibri" w:cs="Times New Roman"/>
      <w:spacing w:val="-2"/>
    </w:rPr>
  </w:style>
  <w:style w:type="paragraph" w:customStyle="1" w:styleId="FocusBoxText">
    <w:name w:val="Focus Box Text"/>
    <w:autoRedefine/>
    <w:qFormat/>
    <w:rsid w:val="00B6245F"/>
    <w:pPr>
      <w:framePr w:hSpace="187" w:vSpace="86" w:wrap="around" w:vAnchor="page" w:hAnchor="margin" w:xAlign="right" w:y="4901"/>
      <w:tabs>
        <w:tab w:val="left" w:pos="540"/>
      </w:tabs>
      <w:spacing w:before="120" w:after="160" w:line="400" w:lineRule="exact"/>
      <w:ind w:left="86"/>
    </w:pPr>
    <w:rPr>
      <w:rFonts w:ascii="Calibri" w:eastAsia="Calibri" w:hAnsi="Calibri" w:cs="Times New Roman"/>
      <w:i/>
      <w:color w:val="00267F"/>
      <w:spacing w:val="-2"/>
      <w:sz w:val="24"/>
      <w:szCs w:val="24"/>
    </w:rPr>
  </w:style>
  <w:style w:type="paragraph" w:customStyle="1" w:styleId="FocusBoxBullets2">
    <w:name w:val="Focus Box Bullets 2"/>
    <w:basedOn w:val="FocusBoxText"/>
    <w:qFormat/>
    <w:rsid w:val="00B6245F"/>
    <w:pPr>
      <w:framePr w:wrap="around"/>
      <w:tabs>
        <w:tab w:val="clear" w:pos="540"/>
        <w:tab w:val="left" w:pos="900"/>
      </w:tabs>
      <w:spacing w:after="120"/>
    </w:pPr>
    <w:rPr>
      <w:rFonts w:ascii="Book Antiqua" w:hAnsi="Book Antiqua"/>
    </w:rPr>
  </w:style>
  <w:style w:type="paragraph" w:customStyle="1" w:styleId="FocusBoxNum">
    <w:name w:val="Focus Box Num"/>
    <w:basedOn w:val="Normal"/>
    <w:rsid w:val="00B6245F"/>
    <w:pPr>
      <w:numPr>
        <w:numId w:val="13"/>
      </w:numPr>
      <w:spacing w:after="80"/>
    </w:pPr>
    <w:rPr>
      <w:rFonts w:ascii="Calibri" w:eastAsia="Batang" w:hAnsi="Calibri" w:cs="Calibri"/>
    </w:rPr>
  </w:style>
  <w:style w:type="paragraph" w:customStyle="1" w:styleId="FocusBoxNumbers">
    <w:name w:val="Focus Box Numbers"/>
    <w:qFormat/>
    <w:rsid w:val="00B6245F"/>
    <w:pPr>
      <w:numPr>
        <w:numId w:val="14"/>
      </w:numPr>
      <w:spacing w:after="120" w:line="240" w:lineRule="auto"/>
    </w:pPr>
    <w:rPr>
      <w:rFonts w:ascii="Book Antiqua" w:eastAsia="Calibri" w:hAnsi="Book Antiqua" w:cs="Times New Roman"/>
      <w:sz w:val="24"/>
      <w:szCs w:val="24"/>
    </w:rPr>
  </w:style>
  <w:style w:type="paragraph" w:customStyle="1" w:styleId="FocusBoxText2">
    <w:name w:val="Focus Box Text 2"/>
    <w:qFormat/>
    <w:rsid w:val="00B6245F"/>
    <w:pPr>
      <w:spacing w:after="0" w:line="360" w:lineRule="exact"/>
    </w:pPr>
    <w:rPr>
      <w:rFonts w:ascii="Calibri" w:eastAsia="Calibri" w:hAnsi="Calibri" w:cs="Times New Roman"/>
      <w:i/>
      <w:color w:val="00267F"/>
      <w:spacing w:val="-2"/>
      <w:sz w:val="24"/>
      <w:szCs w:val="24"/>
    </w:rPr>
  </w:style>
  <w:style w:type="paragraph" w:customStyle="1" w:styleId="FocusBoxText3">
    <w:name w:val="Focus Box Text 3"/>
    <w:qFormat/>
    <w:rsid w:val="00B6245F"/>
    <w:pPr>
      <w:spacing w:before="240" w:after="0" w:line="240" w:lineRule="auto"/>
      <w:jc w:val="right"/>
    </w:pPr>
    <w:rPr>
      <w:rFonts w:ascii="Calibri" w:eastAsia="Times New Roman" w:hAnsi="Calibri" w:cs="Calibri"/>
      <w:b/>
      <w:i/>
      <w:color w:val="00267F"/>
    </w:rPr>
  </w:style>
  <w:style w:type="character" w:styleId="FollowedHyperlink">
    <w:name w:val="FollowedHyperlink"/>
    <w:uiPriority w:val="99"/>
    <w:unhideWhenUsed/>
    <w:rsid w:val="00B6245F"/>
    <w:rPr>
      <w:color w:val="800080"/>
      <w:u w:val="single"/>
    </w:rPr>
  </w:style>
  <w:style w:type="character" w:customStyle="1" w:styleId="FontStyle31">
    <w:name w:val="Font Style31"/>
    <w:uiPriority w:val="99"/>
    <w:rsid w:val="00B6245F"/>
    <w:rPr>
      <w:rFonts w:ascii="Times New Roman" w:hAnsi="Times New Roman" w:cs="Times New Roman"/>
      <w:color w:val="000000"/>
      <w:sz w:val="22"/>
      <w:szCs w:val="22"/>
    </w:rPr>
  </w:style>
  <w:style w:type="character" w:styleId="FootnoteReference">
    <w:name w:val="footnote reference"/>
    <w:uiPriority w:val="99"/>
    <w:unhideWhenUsed/>
    <w:qFormat/>
    <w:rsid w:val="00B6245F"/>
    <w:rPr>
      <w:rFonts w:ascii="Times New Roman" w:eastAsia="Times New Roman" w:hAnsi="Times New Roman"/>
      <w:vertAlign w:val="superscript"/>
    </w:rPr>
  </w:style>
  <w:style w:type="paragraph" w:styleId="FootnoteText">
    <w:name w:val="footnote text"/>
    <w:link w:val="FootnoteTextChar"/>
    <w:uiPriority w:val="99"/>
    <w:unhideWhenUsed/>
    <w:rsid w:val="00B6245F"/>
    <w:pPr>
      <w:spacing w:after="60" w:line="240" w:lineRule="auto"/>
      <w:ind w:left="187" w:hanging="187"/>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99"/>
    <w:rsid w:val="00B6245F"/>
    <w:rPr>
      <w:rFonts w:ascii="Calibri" w:eastAsia="Times New Roman" w:hAnsi="Calibri" w:cs="Times New Roman"/>
      <w:sz w:val="18"/>
      <w:szCs w:val="20"/>
    </w:rPr>
  </w:style>
  <w:style w:type="paragraph" w:customStyle="1" w:styleId="Graphic">
    <w:name w:val="Graphic"/>
    <w:basedOn w:val="Normal"/>
    <w:qFormat/>
    <w:rsid w:val="00B6245F"/>
    <w:pPr>
      <w:jc w:val="center"/>
    </w:pPr>
  </w:style>
  <w:style w:type="paragraph" w:customStyle="1" w:styleId="Graphic2">
    <w:name w:val="Graphic 2"/>
    <w:basedOn w:val="Graphic"/>
    <w:qFormat/>
    <w:rsid w:val="00B6245F"/>
    <w:pPr>
      <w:pBdr>
        <w:top w:val="single" w:sz="18" w:space="1" w:color="00267F" w:shadow="1"/>
        <w:left w:val="single" w:sz="18" w:space="4" w:color="00267F" w:shadow="1"/>
        <w:bottom w:val="single" w:sz="18" w:space="1" w:color="00267F" w:shadow="1"/>
        <w:right w:val="single" w:sz="18" w:space="4" w:color="00267F" w:shadow="1"/>
      </w:pBdr>
      <w:spacing w:before="0" w:after="240"/>
      <w:ind w:left="117" w:right="153"/>
    </w:pPr>
    <w:rPr>
      <w:rFonts w:eastAsia="Calibri"/>
    </w:rPr>
  </w:style>
  <w:style w:type="paragraph" w:customStyle="1" w:styleId="Heading">
    <w:name w:val="Heading"/>
    <w:link w:val="HeadingChar"/>
    <w:qFormat/>
    <w:rsid w:val="00B6245F"/>
    <w:pPr>
      <w:spacing w:before="240" w:after="240" w:line="240" w:lineRule="auto"/>
    </w:pPr>
    <w:rPr>
      <w:rFonts w:ascii="Book Antiqua" w:eastAsia="Times New Roman" w:hAnsi="Book Antiqua" w:cs="Times New Roman"/>
      <w:b/>
      <w:caps/>
    </w:rPr>
  </w:style>
  <w:style w:type="character" w:customStyle="1" w:styleId="HeadingChar">
    <w:name w:val="Heading Char"/>
    <w:link w:val="Heading"/>
    <w:rsid w:val="00B6245F"/>
    <w:rPr>
      <w:rFonts w:ascii="Book Antiqua" w:eastAsia="Times New Roman" w:hAnsi="Book Antiqua" w:cs="Times New Roman"/>
      <w:b/>
      <w:caps/>
    </w:rPr>
  </w:style>
  <w:style w:type="paragraph" w:customStyle="1" w:styleId="Headline">
    <w:name w:val="Headline"/>
    <w:basedOn w:val="Normal"/>
    <w:rsid w:val="00B6245F"/>
    <w:pPr>
      <w:spacing w:after="120"/>
      <w:ind w:left="-1440" w:hanging="720"/>
    </w:pPr>
    <w:rPr>
      <w:rFonts w:cs="Arial"/>
      <w:b/>
      <w:sz w:val="32"/>
      <w:szCs w:val="32"/>
    </w:rPr>
  </w:style>
  <w:style w:type="character" w:customStyle="1" w:styleId="Inlinetext">
    <w:name w:val="Inline text"/>
    <w:rsid w:val="00B6245F"/>
    <w:rPr>
      <w:rFonts w:ascii="Times New Roman" w:hAnsi="Times New Roman" w:cs="Times New Roman" w:hint="default"/>
      <w:b/>
      <w:bCs/>
      <w:i/>
      <w:iCs/>
      <w:color w:val="1F497D"/>
    </w:rPr>
  </w:style>
  <w:style w:type="character" w:styleId="IntenseEmphasis">
    <w:name w:val="Intense Emphasis"/>
    <w:basedOn w:val="DefaultParagraphFont"/>
    <w:uiPriority w:val="21"/>
    <w:qFormat/>
    <w:rsid w:val="00B6245F"/>
    <w:rPr>
      <w:b/>
      <w:bCs/>
      <w:i w:val="0"/>
      <w:iCs/>
      <w:color w:val="00267F"/>
    </w:rPr>
  </w:style>
  <w:style w:type="paragraph" w:customStyle="1" w:styleId="Level1">
    <w:name w:val="Level 1"/>
    <w:basedOn w:val="Normal"/>
    <w:rsid w:val="00B6245F"/>
    <w:pPr>
      <w:widowControl w:val="0"/>
      <w:numPr>
        <w:numId w:val="16"/>
      </w:numPr>
      <w:snapToGrid w:val="0"/>
      <w:outlineLvl w:val="0"/>
    </w:pPr>
    <w:rPr>
      <w:szCs w:val="24"/>
    </w:rPr>
  </w:style>
  <w:style w:type="paragraph" w:customStyle="1" w:styleId="LewinLogo">
    <w:name w:val="Lewin Logo"/>
    <w:qFormat/>
    <w:rsid w:val="00B6245F"/>
    <w:pPr>
      <w:tabs>
        <w:tab w:val="left" w:pos="9360"/>
      </w:tabs>
      <w:spacing w:after="0" w:line="240" w:lineRule="auto"/>
      <w:ind w:left="-360"/>
    </w:pPr>
    <w:rPr>
      <w:rFonts w:ascii="Times New Roman" w:eastAsia="Times New Roman" w:hAnsi="Times New Roman" w:cs="Times New Roman"/>
      <w:sz w:val="20"/>
      <w:szCs w:val="24"/>
    </w:rPr>
  </w:style>
  <w:style w:type="paragraph" w:styleId="List2">
    <w:name w:val="List 2"/>
    <w:basedOn w:val="Normal"/>
    <w:uiPriority w:val="99"/>
    <w:unhideWhenUsed/>
    <w:rsid w:val="00B6245F"/>
    <w:pPr>
      <w:ind w:left="720" w:hanging="360"/>
      <w:contextualSpacing/>
    </w:pPr>
  </w:style>
  <w:style w:type="paragraph" w:styleId="ListBullet">
    <w:name w:val="List Bullet"/>
    <w:basedOn w:val="Normal"/>
    <w:rsid w:val="00B6245F"/>
    <w:pPr>
      <w:spacing w:before="20" w:after="20"/>
      <w:ind w:left="432" w:hanging="360"/>
    </w:pPr>
    <w:rPr>
      <w:rFonts w:cs="Calibri"/>
      <w:color w:val="000000"/>
      <w:sz w:val="20"/>
    </w:rPr>
  </w:style>
  <w:style w:type="paragraph" w:styleId="ListNumber">
    <w:name w:val="List Number"/>
    <w:basedOn w:val="Normal"/>
    <w:uiPriority w:val="99"/>
    <w:unhideWhenUsed/>
    <w:rsid w:val="00B6245F"/>
    <w:pPr>
      <w:numPr>
        <w:numId w:val="17"/>
      </w:numPr>
      <w:spacing w:after="120"/>
    </w:pPr>
  </w:style>
  <w:style w:type="paragraph" w:customStyle="1" w:styleId="ListNumberLAST">
    <w:name w:val="List Number LAST"/>
    <w:basedOn w:val="ListNumber"/>
    <w:qFormat/>
    <w:rsid w:val="00B6245F"/>
    <w:pPr>
      <w:numPr>
        <w:numId w:val="0"/>
      </w:numPr>
      <w:spacing w:after="240"/>
    </w:pPr>
  </w:style>
  <w:style w:type="table" w:customStyle="1" w:styleId="ManagementTable">
    <w:name w:val="Management Table"/>
    <w:basedOn w:val="TableNormal"/>
    <w:uiPriority w:val="99"/>
    <w:rsid w:val="00B6245F"/>
    <w:pPr>
      <w:spacing w:after="0" w:line="240" w:lineRule="auto"/>
    </w:pPr>
    <w:rPr>
      <w:rFonts w:ascii="Calibri" w:eastAsia="Calibri" w:hAnsi="Calibri" w:cs="Times New Roman"/>
      <w:szCs w:val="20"/>
    </w:rPr>
    <w:tblPr>
      <w:tblStyleRowBandSize w:val="1"/>
      <w:jc w:val="center"/>
      <w:tblInd w:w="0" w:type="dxa"/>
      <w:tblBorders>
        <w:insideH w:val="single" w:sz="4" w:space="0" w:color="00267F"/>
        <w:insideV w:val="single" w:sz="4" w:space="0" w:color="00267F"/>
      </w:tblBorders>
      <w:tblCellMar>
        <w:top w:w="0" w:type="dxa"/>
        <w:left w:w="115" w:type="dxa"/>
        <w:bottom w:w="0" w:type="dxa"/>
        <w:right w:w="115" w:type="dxa"/>
      </w:tblCellMar>
    </w:tblPr>
    <w:trPr>
      <w:jc w:val="center"/>
    </w:trPr>
    <w:tcPr>
      <w:shd w:val="clear" w:color="auto" w:fill="auto"/>
      <w:vAlign w:val="center"/>
    </w:tcPr>
    <w:tblStylePr w:type="firstCol">
      <w:rPr>
        <w:rFonts w:ascii="Calibri" w:hAnsi="Calibri"/>
        <w:b/>
        <w:i/>
        <w:color w:val="00267F"/>
        <w:sz w:val="24"/>
      </w:rPr>
    </w:tblStylePr>
    <w:tblStylePr w:type="band2Horz">
      <w:rPr>
        <w:color w:val="auto"/>
      </w:rPr>
      <w:tblPr/>
      <w:tcPr>
        <w:shd w:val="clear" w:color="auto" w:fill="EEECE1" w:themeFill="background2"/>
      </w:tcPr>
    </w:tblStylePr>
  </w:style>
  <w:style w:type="table" w:styleId="MediumShading1-Accent1">
    <w:name w:val="Medium Shading 1 Accent 1"/>
    <w:basedOn w:val="TableNormal"/>
    <w:uiPriority w:val="63"/>
    <w:rsid w:val="00B6245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B6245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unhideWhenUsed/>
    <w:rsid w:val="00B624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6245F"/>
    <w:rPr>
      <w:rFonts w:ascii="Cambria" w:eastAsia="Times New Roman" w:hAnsi="Cambria" w:cs="Times New Roman"/>
      <w:szCs w:val="20"/>
      <w:shd w:val="pct20" w:color="auto" w:fill="auto"/>
    </w:rPr>
  </w:style>
  <w:style w:type="paragraph" w:customStyle="1" w:styleId="Name">
    <w:name w:val="Name"/>
    <w:basedOn w:val="Normal"/>
    <w:link w:val="NameChar"/>
    <w:qFormat/>
    <w:rsid w:val="00B6245F"/>
    <w:rPr>
      <w:rFonts w:ascii="Book Antiqua" w:hAnsi="Book Antiqua"/>
      <w:b/>
      <w:caps/>
      <w:szCs w:val="22"/>
    </w:rPr>
  </w:style>
  <w:style w:type="character" w:customStyle="1" w:styleId="NameChar">
    <w:name w:val="Name Char"/>
    <w:link w:val="Name"/>
    <w:rsid w:val="00B6245F"/>
    <w:rPr>
      <w:rFonts w:ascii="Book Antiqua" w:eastAsia="Times New Roman" w:hAnsi="Book Antiqua" w:cs="Times New Roman"/>
      <w:b/>
      <w:caps/>
    </w:rPr>
  </w:style>
  <w:style w:type="paragraph" w:customStyle="1" w:styleId="NAME0">
    <w:name w:val="NAME"/>
    <w:qFormat/>
    <w:rsid w:val="00B6245F"/>
    <w:pPr>
      <w:spacing w:after="0" w:line="240" w:lineRule="auto"/>
    </w:pPr>
    <w:rPr>
      <w:rFonts w:ascii="Trebuchet MS" w:eastAsia="Calibri" w:hAnsi="Trebuchet MS" w:cs="Times New Roman"/>
      <w:b/>
      <w:caps/>
      <w:color w:val="00267F"/>
      <w:sz w:val="24"/>
      <w:szCs w:val="24"/>
    </w:rPr>
  </w:style>
  <w:style w:type="numbering" w:customStyle="1" w:styleId="NoList1">
    <w:name w:val="No List1"/>
    <w:next w:val="NoList"/>
    <w:uiPriority w:val="99"/>
    <w:semiHidden/>
    <w:unhideWhenUsed/>
    <w:rsid w:val="00B6245F"/>
  </w:style>
  <w:style w:type="numbering" w:customStyle="1" w:styleId="NoList2">
    <w:name w:val="No List2"/>
    <w:next w:val="NoList"/>
    <w:uiPriority w:val="99"/>
    <w:semiHidden/>
    <w:unhideWhenUsed/>
    <w:rsid w:val="00B6245F"/>
  </w:style>
  <w:style w:type="numbering" w:customStyle="1" w:styleId="NoList3">
    <w:name w:val="No List3"/>
    <w:next w:val="NoList"/>
    <w:uiPriority w:val="99"/>
    <w:semiHidden/>
    <w:unhideWhenUsed/>
    <w:rsid w:val="00B6245F"/>
  </w:style>
  <w:style w:type="paragraph" w:customStyle="1" w:styleId="Numbered">
    <w:name w:val="Numbered"/>
    <w:basedOn w:val="ListParagraph"/>
    <w:rsid w:val="00B6245F"/>
    <w:pPr>
      <w:numPr>
        <w:numId w:val="2"/>
      </w:numPr>
    </w:pPr>
  </w:style>
  <w:style w:type="paragraph" w:customStyle="1" w:styleId="Pa8">
    <w:name w:val="Pa8"/>
    <w:basedOn w:val="Default"/>
    <w:next w:val="Default"/>
    <w:uiPriority w:val="99"/>
    <w:rsid w:val="00B6245F"/>
    <w:pPr>
      <w:spacing w:line="201" w:lineRule="atLeast"/>
    </w:pPr>
    <w:rPr>
      <w:rFonts w:ascii="Calibri" w:eastAsia="Calibri" w:hAnsi="Calibri"/>
      <w:color w:val="auto"/>
    </w:rPr>
  </w:style>
  <w:style w:type="paragraph" w:customStyle="1" w:styleId="Pa9">
    <w:name w:val="Pa9"/>
    <w:basedOn w:val="Default"/>
    <w:next w:val="Default"/>
    <w:uiPriority w:val="99"/>
    <w:rsid w:val="00B6245F"/>
    <w:pPr>
      <w:spacing w:line="201" w:lineRule="atLeast"/>
    </w:pPr>
    <w:rPr>
      <w:rFonts w:ascii="Calibri" w:eastAsia="Calibri" w:hAnsi="Calibri"/>
      <w:color w:val="auto"/>
    </w:rPr>
  </w:style>
  <w:style w:type="paragraph" w:customStyle="1" w:styleId="PageHeader">
    <w:name w:val="Page Header"/>
    <w:basedOn w:val="Normal"/>
    <w:rsid w:val="00B6245F"/>
    <w:pPr>
      <w:spacing w:after="0"/>
    </w:pPr>
    <w:rPr>
      <w:rFonts w:eastAsia="Batang"/>
      <w:b/>
      <w:i/>
      <w:sz w:val="20"/>
    </w:rPr>
  </w:style>
  <w:style w:type="character" w:styleId="PlaceholderText">
    <w:name w:val="Placeholder Text"/>
    <w:basedOn w:val="DefaultParagraphFont"/>
    <w:uiPriority w:val="99"/>
    <w:semiHidden/>
    <w:rsid w:val="00B6245F"/>
    <w:rPr>
      <w:color w:val="808080"/>
    </w:rPr>
  </w:style>
  <w:style w:type="paragraph" w:styleId="PlainText">
    <w:name w:val="Plain Text"/>
    <w:basedOn w:val="Normal"/>
    <w:link w:val="PlainTextChar"/>
    <w:uiPriority w:val="99"/>
    <w:unhideWhenUsed/>
    <w:rsid w:val="00B6245F"/>
    <w:rPr>
      <w:rFonts w:ascii="Calibri" w:eastAsia="Calibri" w:hAnsi="Calibri"/>
      <w:szCs w:val="21"/>
    </w:rPr>
  </w:style>
  <w:style w:type="character" w:customStyle="1" w:styleId="PlainTextChar">
    <w:name w:val="Plain Text Char"/>
    <w:basedOn w:val="DefaultParagraphFont"/>
    <w:link w:val="PlainText"/>
    <w:uiPriority w:val="99"/>
    <w:rsid w:val="00B6245F"/>
    <w:rPr>
      <w:rFonts w:ascii="Calibri" w:eastAsia="Calibri" w:hAnsi="Calibri" w:cs="Times New Roman"/>
      <w:szCs w:val="21"/>
    </w:rPr>
  </w:style>
  <w:style w:type="paragraph" w:customStyle="1" w:styleId="Position">
    <w:name w:val="Position"/>
    <w:basedOn w:val="Name"/>
    <w:link w:val="PositionChar"/>
    <w:qFormat/>
    <w:rsid w:val="00B6245F"/>
  </w:style>
  <w:style w:type="character" w:customStyle="1" w:styleId="PositionChar">
    <w:name w:val="Position Char"/>
    <w:link w:val="Position"/>
    <w:rsid w:val="00B6245F"/>
    <w:rPr>
      <w:rFonts w:ascii="Book Antiqua" w:eastAsia="Times New Roman" w:hAnsi="Book Antiqua" w:cs="Times New Roman"/>
      <w:b/>
      <w:caps/>
    </w:rPr>
  </w:style>
  <w:style w:type="paragraph" w:customStyle="1" w:styleId="PositionTitle">
    <w:name w:val="PositionTitle"/>
    <w:rsid w:val="00B6245F"/>
    <w:pPr>
      <w:pBdr>
        <w:bottom w:val="single" w:sz="12" w:space="1" w:color="auto"/>
      </w:pBdr>
      <w:spacing w:after="0" w:line="240" w:lineRule="auto"/>
    </w:pPr>
    <w:rPr>
      <w:rFonts w:ascii="Trebuchet MS" w:eastAsia="Times New Roman" w:hAnsi="Trebuchet MS" w:cs="Times New Roman"/>
      <w:b/>
      <w:bCs/>
      <w:color w:val="003366"/>
      <w:sz w:val="38"/>
      <w:szCs w:val="20"/>
    </w:rPr>
  </w:style>
  <w:style w:type="paragraph" w:customStyle="1" w:styleId="Publications">
    <w:name w:val="Publications"/>
    <w:link w:val="PublicationsChar"/>
    <w:rsid w:val="00B6245F"/>
    <w:pPr>
      <w:spacing w:after="60" w:line="240" w:lineRule="auto"/>
      <w:ind w:left="547" w:hanging="547"/>
    </w:pPr>
    <w:rPr>
      <w:rFonts w:ascii="Times New Roman" w:eastAsia="Calibri" w:hAnsi="Times New Roman" w:cs="Times New Roman"/>
      <w:sz w:val="24"/>
      <w:szCs w:val="24"/>
    </w:rPr>
  </w:style>
  <w:style w:type="character" w:customStyle="1" w:styleId="PublicationsChar">
    <w:name w:val="Publications Char"/>
    <w:link w:val="Publications"/>
    <w:rsid w:val="00B6245F"/>
    <w:rPr>
      <w:rFonts w:ascii="Times New Roman" w:eastAsia="Calibri" w:hAnsi="Times New Roman" w:cs="Times New Roman"/>
      <w:sz w:val="24"/>
      <w:szCs w:val="24"/>
    </w:rPr>
  </w:style>
  <w:style w:type="paragraph" w:customStyle="1" w:styleId="pullquote">
    <w:name w:val="pull quote"/>
    <w:basedOn w:val="Normal"/>
    <w:rsid w:val="00B6245F"/>
    <w:pPr>
      <w:pBdr>
        <w:top w:val="single" w:sz="18" w:space="5" w:color="6E6E6E"/>
        <w:bottom w:val="single" w:sz="18" w:space="5" w:color="6E6E6E"/>
      </w:pBdr>
      <w:jc w:val="center"/>
    </w:pPr>
    <w:rPr>
      <w:i/>
      <w:color w:val="533E2F"/>
    </w:rPr>
  </w:style>
  <w:style w:type="paragraph" w:customStyle="1" w:styleId="QuoteBox">
    <w:name w:val="Quote Box"/>
    <w:basedOn w:val="Normal"/>
    <w:qFormat/>
    <w:rsid w:val="00B6245F"/>
    <w:pPr>
      <w:keepNext/>
      <w:pBdr>
        <w:top w:val="single" w:sz="18" w:space="1" w:color="00267F"/>
        <w:bottom w:val="single" w:sz="18" w:space="1" w:color="00267F"/>
      </w:pBdr>
      <w:shd w:val="clear" w:color="auto" w:fill="EEECE1"/>
      <w:tabs>
        <w:tab w:val="left" w:pos="2880"/>
      </w:tabs>
      <w:ind w:left="360" w:right="360"/>
    </w:pPr>
    <w:rPr>
      <w:rFonts w:ascii="Trebuchet MS" w:eastAsia="Calibri" w:hAnsi="Trebuchet MS"/>
      <w:sz w:val="20"/>
    </w:rPr>
  </w:style>
  <w:style w:type="paragraph" w:customStyle="1" w:styleId="Reference">
    <w:name w:val="Reference"/>
    <w:basedOn w:val="Normal"/>
    <w:link w:val="ReferenceChar"/>
    <w:rsid w:val="00B6245F"/>
    <w:pPr>
      <w:ind w:left="432" w:hanging="432"/>
    </w:pPr>
    <w:rPr>
      <w:rFonts w:ascii="Book Antiqua" w:hAnsi="Book Antiqua"/>
    </w:rPr>
  </w:style>
  <w:style w:type="character" w:customStyle="1" w:styleId="ReferenceChar">
    <w:name w:val="Reference Char"/>
    <w:link w:val="Reference"/>
    <w:rsid w:val="00B6245F"/>
    <w:rPr>
      <w:rFonts w:ascii="Book Antiqua" w:eastAsia="Times New Roman" w:hAnsi="Book Antiqua" w:cs="Times New Roman"/>
      <w:szCs w:val="20"/>
    </w:rPr>
  </w:style>
  <w:style w:type="paragraph" w:customStyle="1" w:styleId="resumebullet">
    <w:name w:val="resume bullet"/>
    <w:qFormat/>
    <w:rsid w:val="00B6245F"/>
    <w:pPr>
      <w:spacing w:before="60" w:after="120" w:line="240" w:lineRule="auto"/>
    </w:pPr>
    <w:rPr>
      <w:rFonts w:ascii="Times New Roman" w:eastAsia="Times New Roman" w:hAnsi="Times New Roman" w:cs="Times New Roman"/>
      <w:spacing w:val="-2"/>
      <w:sz w:val="24"/>
      <w:szCs w:val="24"/>
    </w:rPr>
  </w:style>
  <w:style w:type="paragraph" w:customStyle="1" w:styleId="ResumeBullet0">
    <w:name w:val="Resume Bullet"/>
    <w:basedOn w:val="resumebullet"/>
    <w:autoRedefine/>
    <w:rsid w:val="00B6245F"/>
    <w:pPr>
      <w:spacing w:before="20" w:after="20"/>
    </w:pPr>
    <w:rPr>
      <w:rFonts w:eastAsia="Calibri"/>
    </w:rPr>
  </w:style>
  <w:style w:type="paragraph" w:customStyle="1" w:styleId="ResumeBullets">
    <w:name w:val="Resume Bullets"/>
    <w:uiPriority w:val="99"/>
    <w:qFormat/>
    <w:rsid w:val="00B6245F"/>
    <w:pPr>
      <w:numPr>
        <w:numId w:val="18"/>
      </w:numPr>
      <w:spacing w:after="40" w:line="260" w:lineRule="exact"/>
    </w:pPr>
    <w:rPr>
      <w:rFonts w:ascii="Times New Roman" w:eastAsia="Calibri" w:hAnsi="Times New Roman" w:cs="Times New Roman"/>
      <w:sz w:val="24"/>
      <w:szCs w:val="24"/>
    </w:rPr>
  </w:style>
  <w:style w:type="paragraph" w:customStyle="1" w:styleId="ResumeBulletsLST">
    <w:name w:val="Resume Bullets LST"/>
    <w:basedOn w:val="Normal"/>
    <w:qFormat/>
    <w:rsid w:val="00B6245F"/>
    <w:pPr>
      <w:spacing w:after="480"/>
      <w:ind w:left="540" w:hanging="360"/>
    </w:pPr>
    <w:rPr>
      <w:rFonts w:eastAsia="Calibri"/>
      <w:szCs w:val="24"/>
    </w:rPr>
  </w:style>
  <w:style w:type="paragraph" w:customStyle="1" w:styleId="ResumeIndent75">
    <w:name w:val="Resume Indent .75"/>
    <w:basedOn w:val="Normal"/>
    <w:rsid w:val="00B6245F"/>
    <w:pPr>
      <w:tabs>
        <w:tab w:val="left" w:pos="2880"/>
      </w:tabs>
      <w:spacing w:after="120"/>
      <w:ind w:left="2880" w:hanging="1800"/>
    </w:pPr>
    <w:rPr>
      <w:rFonts w:eastAsia="Batang"/>
      <w:i/>
      <w:sz w:val="21"/>
      <w:szCs w:val="21"/>
    </w:rPr>
  </w:style>
  <w:style w:type="paragraph" w:styleId="Title">
    <w:name w:val="Title"/>
    <w:basedOn w:val="Normal"/>
    <w:next w:val="Normal"/>
    <w:link w:val="TitleChar"/>
    <w:qFormat/>
    <w:rsid w:val="00B6245F"/>
    <w:pPr>
      <w:spacing w:after="120"/>
      <w:contextualSpacing/>
      <w:jc w:val="center"/>
    </w:pPr>
    <w:rPr>
      <w:rFonts w:ascii="Trebuchet MS" w:eastAsiaTheme="majorEastAsia" w:hAnsi="Trebuchet MS" w:cstheme="majorBidi"/>
      <w:b/>
      <w:color w:val="00267F"/>
      <w:spacing w:val="5"/>
      <w:kern w:val="28"/>
      <w:szCs w:val="52"/>
    </w:rPr>
  </w:style>
  <w:style w:type="character" w:customStyle="1" w:styleId="TitleChar">
    <w:name w:val="Title Char"/>
    <w:basedOn w:val="DefaultParagraphFont"/>
    <w:link w:val="Title"/>
    <w:rsid w:val="00B6245F"/>
    <w:rPr>
      <w:rFonts w:ascii="Trebuchet MS" w:eastAsiaTheme="majorEastAsia" w:hAnsi="Trebuchet MS" w:cstheme="majorBidi"/>
      <w:b/>
      <w:color w:val="00267F"/>
      <w:spacing w:val="5"/>
      <w:kern w:val="28"/>
      <w:szCs w:val="52"/>
    </w:rPr>
  </w:style>
  <w:style w:type="paragraph" w:customStyle="1" w:styleId="ResumeName">
    <w:name w:val="Resume Name"/>
    <w:basedOn w:val="Title"/>
    <w:rsid w:val="00B6245F"/>
    <w:pPr>
      <w:widowControl w:val="0"/>
      <w:spacing w:after="0"/>
      <w:contextualSpacing w:val="0"/>
    </w:pPr>
    <w:rPr>
      <w:rFonts w:ascii="Times New Roman" w:hAnsi="Times New Roman"/>
      <w:b w:val="0"/>
      <w:i/>
      <w:snapToGrid w:val="0"/>
      <w:color w:val="auto"/>
      <w:spacing w:val="0"/>
      <w:kern w:val="0"/>
      <w:sz w:val="32"/>
      <w:szCs w:val="20"/>
    </w:rPr>
  </w:style>
  <w:style w:type="paragraph" w:customStyle="1" w:styleId="ResumeTableText">
    <w:name w:val="Resume Table Text"/>
    <w:link w:val="ResumeTableTextChar"/>
    <w:qFormat/>
    <w:rsid w:val="00B6245F"/>
    <w:pPr>
      <w:spacing w:before="20" w:after="20" w:line="240" w:lineRule="auto"/>
    </w:pPr>
    <w:rPr>
      <w:rFonts w:ascii="Arial" w:eastAsia="Times New Roman" w:hAnsi="Arial" w:cs="Arial"/>
      <w:sz w:val="19"/>
      <w:szCs w:val="19"/>
    </w:rPr>
  </w:style>
  <w:style w:type="character" w:customStyle="1" w:styleId="ResumeTableTextChar">
    <w:name w:val="Resume Table Text Char"/>
    <w:link w:val="ResumeTableText"/>
    <w:rsid w:val="00B6245F"/>
    <w:rPr>
      <w:rFonts w:ascii="Arial" w:eastAsia="Times New Roman" w:hAnsi="Arial" w:cs="Arial"/>
      <w:sz w:val="19"/>
      <w:szCs w:val="19"/>
    </w:rPr>
  </w:style>
  <w:style w:type="paragraph" w:customStyle="1" w:styleId="ResumeTitle">
    <w:name w:val="Resume Title"/>
    <w:qFormat/>
    <w:rsid w:val="00B6245F"/>
    <w:pPr>
      <w:spacing w:after="0" w:line="240" w:lineRule="auto"/>
    </w:pPr>
    <w:rPr>
      <w:rFonts w:ascii="Trebuchet MS" w:eastAsiaTheme="majorEastAsia" w:hAnsi="Trebuchet MS" w:cstheme="majorBidi"/>
      <w:i/>
      <w:color w:val="00267F"/>
      <w:spacing w:val="5"/>
      <w:kern w:val="28"/>
      <w:sz w:val="24"/>
      <w:szCs w:val="24"/>
    </w:rPr>
  </w:style>
  <w:style w:type="paragraph" w:customStyle="1" w:styleId="ResumeTOC">
    <w:name w:val="ResumeTOC"/>
    <w:qFormat/>
    <w:rsid w:val="00B6245F"/>
    <w:pPr>
      <w:tabs>
        <w:tab w:val="right" w:leader="dot" w:pos="7920"/>
      </w:tabs>
      <w:spacing w:after="120" w:line="240" w:lineRule="auto"/>
      <w:ind w:left="907"/>
    </w:pPr>
    <w:rPr>
      <w:rFonts w:ascii="Trebuchet MS" w:eastAsia="Times New Roman" w:hAnsi="Trebuchet MS" w:cs="Times New Roman"/>
      <w:b/>
      <w:noProof/>
      <w:color w:val="00267F"/>
      <w:sz w:val="20"/>
      <w:szCs w:val="24"/>
    </w:rPr>
  </w:style>
  <w:style w:type="paragraph" w:customStyle="1" w:styleId="SectionBegin">
    <w:name w:val="Section Begin"/>
    <w:basedOn w:val="Normal"/>
    <w:rsid w:val="00B6245F"/>
    <w:pPr>
      <w:keepNext/>
      <w:spacing w:after="60"/>
    </w:pPr>
    <w:rPr>
      <w:rFonts w:eastAsia="MS PGothic" w:cs="Arial"/>
      <w:b/>
      <w:bCs/>
      <w:u w:val="single"/>
      <w:lang w:eastAsia="ja-JP"/>
    </w:rPr>
  </w:style>
  <w:style w:type="paragraph" w:customStyle="1" w:styleId="SectionHeading">
    <w:name w:val="Section Heading"/>
    <w:qFormat/>
    <w:rsid w:val="00B6245F"/>
    <w:pPr>
      <w:pBdr>
        <w:top w:val="single" w:sz="18" w:space="1" w:color="00267F"/>
        <w:bottom w:val="single" w:sz="18" w:space="1" w:color="00267F"/>
      </w:pBdr>
      <w:shd w:val="clear" w:color="auto" w:fill="E6D9B8"/>
      <w:spacing w:before="120" w:after="0" w:line="240" w:lineRule="auto"/>
      <w:jc w:val="center"/>
    </w:pPr>
    <w:rPr>
      <w:rFonts w:ascii="Trebuchet MS" w:eastAsia="Calibri" w:hAnsi="Trebuchet MS" w:cs="Times New Roman"/>
      <w:b/>
      <w:sz w:val="36"/>
      <w:szCs w:val="36"/>
    </w:rPr>
  </w:style>
  <w:style w:type="paragraph" w:customStyle="1" w:styleId="SidebarBullet">
    <w:name w:val="Sidebar Bullet"/>
    <w:basedOn w:val="Normal"/>
    <w:rsid w:val="00B6245F"/>
    <w:pPr>
      <w:numPr>
        <w:numId w:val="19"/>
      </w:numPr>
      <w:spacing w:after="0"/>
    </w:pPr>
    <w:rPr>
      <w:rFonts w:ascii="Arial Narrow" w:hAnsi="Arial Narrow" w:cs="Arial"/>
      <w:color w:val="000000"/>
      <w:sz w:val="17"/>
      <w:lang w:val="fr-FR"/>
    </w:rPr>
  </w:style>
  <w:style w:type="paragraph" w:customStyle="1" w:styleId="SidebarTitle">
    <w:name w:val="Sidebar Title"/>
    <w:basedOn w:val="Normal"/>
    <w:rsid w:val="00B6245F"/>
    <w:pPr>
      <w:spacing w:before="240" w:after="0"/>
      <w:jc w:val="both"/>
    </w:pPr>
    <w:rPr>
      <w:rFonts w:ascii="Arial Narrow" w:hAnsi="Arial Narrow" w:cs="Arial"/>
      <w:b/>
      <w:color w:val="000000"/>
      <w:sz w:val="17"/>
    </w:rPr>
  </w:style>
  <w:style w:type="character" w:customStyle="1" w:styleId="SkillsSymbols">
    <w:name w:val="Skills Symbols"/>
    <w:rsid w:val="00B6245F"/>
    <w:rPr>
      <w:sz w:val="32"/>
    </w:rPr>
  </w:style>
  <w:style w:type="paragraph" w:customStyle="1" w:styleId="Source">
    <w:name w:val="Source"/>
    <w:basedOn w:val="Normal"/>
    <w:next w:val="Normal"/>
    <w:rsid w:val="00B6245F"/>
    <w:pPr>
      <w:autoSpaceDE w:val="0"/>
      <w:autoSpaceDN w:val="0"/>
      <w:adjustRightInd w:val="0"/>
    </w:pPr>
    <w:rPr>
      <w:spacing w:val="10"/>
      <w:sz w:val="18"/>
    </w:rPr>
  </w:style>
  <w:style w:type="paragraph" w:customStyle="1" w:styleId="SpecialTableText">
    <w:name w:val="Special Table Text"/>
    <w:qFormat/>
    <w:rsid w:val="00B6245F"/>
    <w:pPr>
      <w:spacing w:after="0" w:line="240" w:lineRule="auto"/>
    </w:pPr>
    <w:rPr>
      <w:rFonts w:ascii="Book Antiqua" w:eastAsia="Times New Roman" w:hAnsi="Book Antiqua" w:cs="Times New Roman"/>
      <w:snapToGrid w:val="0"/>
      <w:sz w:val="18"/>
      <w:szCs w:val="18"/>
    </w:rPr>
  </w:style>
  <w:style w:type="paragraph" w:customStyle="1" w:styleId="SpecialTableNumbers">
    <w:name w:val="Special Table Numbers"/>
    <w:basedOn w:val="SpecialTableText"/>
    <w:autoRedefine/>
    <w:qFormat/>
    <w:rsid w:val="00B6245F"/>
    <w:pPr>
      <w:ind w:left="245" w:hanging="180"/>
    </w:pPr>
  </w:style>
  <w:style w:type="paragraph" w:customStyle="1" w:styleId="SpecialTableSubhead">
    <w:name w:val="Special Table Subhead"/>
    <w:qFormat/>
    <w:rsid w:val="00B6245F"/>
    <w:pPr>
      <w:spacing w:after="0" w:line="240" w:lineRule="auto"/>
    </w:pPr>
    <w:rPr>
      <w:rFonts w:ascii="Trebuchet MS" w:eastAsia="Times New Roman" w:hAnsi="Trebuchet MS" w:cs="Times New Roman"/>
      <w:b/>
      <w:sz w:val="20"/>
      <w:szCs w:val="18"/>
    </w:rPr>
  </w:style>
  <w:style w:type="character" w:customStyle="1" w:styleId="st">
    <w:name w:val="st"/>
    <w:rsid w:val="00B6245F"/>
  </w:style>
  <w:style w:type="character" w:customStyle="1" w:styleId="st1">
    <w:name w:val="st1"/>
    <w:rsid w:val="00B6245F"/>
  </w:style>
  <w:style w:type="character" w:styleId="Strong">
    <w:name w:val="Strong"/>
    <w:qFormat/>
    <w:rsid w:val="00B6245F"/>
    <w:rPr>
      <w:b/>
      <w:bCs/>
      <w:i/>
      <w:color w:val="00267F"/>
    </w:rPr>
  </w:style>
  <w:style w:type="paragraph" w:customStyle="1" w:styleId="StyleAfter12pt">
    <w:name w:val="Style After:  12 pt"/>
    <w:basedOn w:val="Normal"/>
    <w:rsid w:val="00B6245F"/>
    <w:rPr>
      <w:rFonts w:ascii="Book Antiqua" w:eastAsia="Calibri" w:hAnsi="Book Antiqua"/>
      <w:szCs w:val="22"/>
    </w:rPr>
  </w:style>
  <w:style w:type="character" w:customStyle="1" w:styleId="StyleBold">
    <w:name w:val="Style Bold"/>
    <w:rsid w:val="00B6245F"/>
    <w:rPr>
      <w:b/>
      <w:bCs/>
      <w:sz w:val="24"/>
    </w:rPr>
  </w:style>
  <w:style w:type="character" w:customStyle="1" w:styleId="StyleItalic">
    <w:name w:val="Style Italic"/>
    <w:rsid w:val="00B6245F"/>
    <w:rPr>
      <w:i/>
      <w:iCs/>
    </w:rPr>
  </w:style>
  <w:style w:type="paragraph" w:customStyle="1" w:styleId="StyleListParagraphCambriaAfter0pt">
    <w:name w:val="Style List Paragraph + Cambria After:  0 pt"/>
    <w:basedOn w:val="ListParagraph"/>
    <w:rsid w:val="00B6245F"/>
    <w:pPr>
      <w:numPr>
        <w:numId w:val="20"/>
      </w:numPr>
      <w:spacing w:after="0"/>
    </w:pPr>
    <w:rPr>
      <w:rFonts w:ascii="Calibri" w:hAnsi="Calibri"/>
      <w:sz w:val="20"/>
    </w:rPr>
  </w:style>
  <w:style w:type="character" w:customStyle="1" w:styleId="StyleTrebuchetMS16pt">
    <w:name w:val="Style Trebuchet MS 16 pt"/>
    <w:rsid w:val="00B6245F"/>
    <w:rPr>
      <w:rFonts w:ascii="Trebuchet MS" w:hAnsi="Trebuchet MS"/>
      <w:color w:val="00267F"/>
      <w:sz w:val="32"/>
    </w:rPr>
  </w:style>
  <w:style w:type="character" w:customStyle="1" w:styleId="StyleUnderline">
    <w:name w:val="Style Underline"/>
    <w:qFormat/>
    <w:rsid w:val="00B6245F"/>
    <w:rPr>
      <w:u w:val="single"/>
    </w:rPr>
  </w:style>
  <w:style w:type="paragraph" w:customStyle="1" w:styleId="Style4">
    <w:name w:val="Style4"/>
    <w:basedOn w:val="Normal"/>
    <w:uiPriority w:val="99"/>
    <w:rsid w:val="00B6245F"/>
    <w:pPr>
      <w:widowControl w:val="0"/>
      <w:autoSpaceDE w:val="0"/>
      <w:autoSpaceDN w:val="0"/>
      <w:adjustRightInd w:val="0"/>
      <w:spacing w:line="276" w:lineRule="exact"/>
    </w:pPr>
  </w:style>
  <w:style w:type="paragraph" w:customStyle="1" w:styleId="Subhead1">
    <w:name w:val="Subhead 1"/>
    <w:link w:val="Subhead1Char"/>
    <w:rsid w:val="00B6245F"/>
    <w:pPr>
      <w:keepNext/>
      <w:pageBreakBefore/>
      <w:shd w:val="clear" w:color="auto" w:fill="A1BDEA"/>
      <w:spacing w:after="0" w:line="240" w:lineRule="auto"/>
    </w:pPr>
    <w:rPr>
      <w:rFonts w:ascii="Trebuchet MS" w:eastAsia="Times New Roman" w:hAnsi="Trebuchet MS" w:cs="Arial"/>
      <w:b/>
      <w:smallCaps/>
      <w:color w:val="00267F"/>
      <w:sz w:val="28"/>
      <w:szCs w:val="28"/>
    </w:rPr>
  </w:style>
  <w:style w:type="character" w:customStyle="1" w:styleId="Subhead1Char">
    <w:name w:val="Subhead 1 Char"/>
    <w:link w:val="Subhead1"/>
    <w:rsid w:val="00B6245F"/>
    <w:rPr>
      <w:rFonts w:ascii="Trebuchet MS" w:eastAsia="Times New Roman" w:hAnsi="Trebuchet MS" w:cs="Arial"/>
      <w:b/>
      <w:smallCaps/>
      <w:color w:val="00267F"/>
      <w:sz w:val="28"/>
      <w:szCs w:val="28"/>
      <w:shd w:val="clear" w:color="auto" w:fill="A1BDEA"/>
    </w:rPr>
  </w:style>
  <w:style w:type="paragraph" w:customStyle="1" w:styleId="Subhead2">
    <w:name w:val="Subhead 2"/>
    <w:basedOn w:val="Normal"/>
    <w:link w:val="Subhead2Char"/>
    <w:rsid w:val="00B6245F"/>
    <w:pPr>
      <w:keepNext/>
      <w:spacing w:before="240" w:after="80"/>
      <w:ind w:left="900" w:hanging="907"/>
    </w:pPr>
    <w:rPr>
      <w:rFonts w:ascii="Trebuchet MS" w:hAnsi="Trebuchet MS" w:cs="Arial"/>
      <w:b/>
      <w:color w:val="1F821F"/>
    </w:rPr>
  </w:style>
  <w:style w:type="character" w:customStyle="1" w:styleId="Subhead2Char">
    <w:name w:val="Subhead 2 Char"/>
    <w:link w:val="Subhead2"/>
    <w:rsid w:val="00B6245F"/>
    <w:rPr>
      <w:rFonts w:ascii="Trebuchet MS" w:eastAsia="Times New Roman" w:hAnsi="Trebuchet MS" w:cs="Arial"/>
      <w:b/>
      <w:color w:val="1F821F"/>
      <w:szCs w:val="20"/>
    </w:rPr>
  </w:style>
  <w:style w:type="paragraph" w:customStyle="1" w:styleId="Subhead3">
    <w:name w:val="Subhead 3"/>
    <w:basedOn w:val="Subhead2"/>
    <w:link w:val="Subhead3Char"/>
    <w:rsid w:val="00B6245F"/>
    <w:pPr>
      <w:spacing w:before="200" w:after="40"/>
    </w:pPr>
    <w:rPr>
      <w:b w:val="0"/>
      <w:color w:val="00267F"/>
    </w:rPr>
  </w:style>
  <w:style w:type="character" w:customStyle="1" w:styleId="Subhead3Char">
    <w:name w:val="Subhead 3 Char"/>
    <w:link w:val="Subhead3"/>
    <w:rsid w:val="00B6245F"/>
    <w:rPr>
      <w:rFonts w:ascii="Trebuchet MS" w:eastAsia="Times New Roman" w:hAnsi="Trebuchet MS" w:cs="Arial"/>
      <w:color w:val="00267F"/>
      <w:szCs w:val="20"/>
    </w:rPr>
  </w:style>
  <w:style w:type="paragraph" w:customStyle="1" w:styleId="Subheadnotoc">
    <w:name w:val="Subheadnotoc"/>
    <w:link w:val="SubheadnotocChar"/>
    <w:rsid w:val="00B6245F"/>
    <w:pPr>
      <w:keepNext/>
      <w:spacing w:before="360" w:after="40" w:line="240" w:lineRule="auto"/>
      <w:ind w:left="360" w:hanging="360"/>
    </w:pPr>
    <w:rPr>
      <w:rFonts w:ascii="Arial Bold" w:eastAsia="Times New Roman" w:hAnsi="Arial Bold" w:cs="Arial"/>
      <w:b/>
      <w:spacing w:val="6"/>
      <w:sz w:val="24"/>
      <w:szCs w:val="24"/>
    </w:rPr>
  </w:style>
  <w:style w:type="character" w:customStyle="1" w:styleId="SubheadnotocChar">
    <w:name w:val="Subheadnotoc Char"/>
    <w:link w:val="Subheadnotoc"/>
    <w:rsid w:val="00B6245F"/>
    <w:rPr>
      <w:rFonts w:ascii="Arial Bold" w:eastAsia="Times New Roman" w:hAnsi="Arial Bold" w:cs="Arial"/>
      <w:b/>
      <w:spacing w:val="6"/>
      <w:sz w:val="24"/>
      <w:szCs w:val="24"/>
    </w:rPr>
  </w:style>
  <w:style w:type="paragraph" w:customStyle="1" w:styleId="SubheadSpace">
    <w:name w:val="Subhead Space"/>
    <w:basedOn w:val="Subheadnotoc"/>
    <w:qFormat/>
    <w:rsid w:val="00B6245F"/>
    <w:pPr>
      <w:spacing w:before="160" w:after="0"/>
    </w:pPr>
  </w:style>
  <w:style w:type="paragraph" w:customStyle="1" w:styleId="SubheadTitle">
    <w:name w:val="Subhead Title"/>
    <w:qFormat/>
    <w:rsid w:val="00B6245F"/>
    <w:pPr>
      <w:shd w:val="clear" w:color="auto" w:fill="EEECE1"/>
      <w:spacing w:after="240" w:line="240" w:lineRule="auto"/>
      <w:outlineLvl w:val="0"/>
    </w:pPr>
    <w:rPr>
      <w:rFonts w:ascii="Trebuchet MS" w:eastAsia="Times New Roman" w:hAnsi="Trebuchet MS" w:cs="Times New Roman"/>
      <w:sz w:val="24"/>
      <w:szCs w:val="24"/>
    </w:rPr>
  </w:style>
  <w:style w:type="paragraph" w:customStyle="1" w:styleId="Subheading">
    <w:name w:val="Subheading"/>
    <w:basedOn w:val="Blurb"/>
    <w:link w:val="SubheadingChar"/>
    <w:qFormat/>
    <w:rsid w:val="00B6245F"/>
    <w:pPr>
      <w:spacing w:before="120" w:after="160"/>
    </w:pPr>
    <w:rPr>
      <w:b/>
    </w:rPr>
  </w:style>
  <w:style w:type="character" w:customStyle="1" w:styleId="SubheadingChar">
    <w:name w:val="Subheading Char"/>
    <w:link w:val="Subheading"/>
    <w:rsid w:val="00B6245F"/>
    <w:rPr>
      <w:rFonts w:ascii="Book Antiqua" w:eastAsia="Times New Roman" w:hAnsi="Book Antiqua" w:cs="Times New Roman"/>
      <w:b/>
      <w:szCs w:val="20"/>
    </w:rPr>
  </w:style>
  <w:style w:type="paragraph" w:customStyle="1" w:styleId="SubHeading0">
    <w:name w:val="SubHeading"/>
    <w:basedOn w:val="Normal"/>
    <w:rsid w:val="00B6245F"/>
    <w:pPr>
      <w:spacing w:before="240" w:after="120"/>
      <w:ind w:left="720"/>
      <w:jc w:val="both"/>
    </w:pPr>
    <w:rPr>
      <w:b/>
    </w:rPr>
  </w:style>
  <w:style w:type="paragraph" w:customStyle="1" w:styleId="Subheading2">
    <w:name w:val="Subheading 2"/>
    <w:basedOn w:val="Heading4"/>
    <w:rsid w:val="00B6245F"/>
    <w:pPr>
      <w:spacing w:before="0"/>
      <w:ind w:left="1296" w:hanging="432"/>
    </w:pPr>
    <w:rPr>
      <w:b w:val="0"/>
      <w:iCs w:val="0"/>
      <w:color w:val="003366"/>
      <w:szCs w:val="28"/>
    </w:rPr>
  </w:style>
  <w:style w:type="paragraph" w:customStyle="1" w:styleId="Subheadno2">
    <w:name w:val="Subheadno2"/>
    <w:basedOn w:val="Subheadnotoc"/>
    <w:link w:val="Subheadno2Char"/>
    <w:rsid w:val="00B6245F"/>
    <w:pPr>
      <w:tabs>
        <w:tab w:val="left" w:pos="1440"/>
        <w:tab w:val="right" w:pos="9360"/>
      </w:tabs>
    </w:pPr>
    <w:rPr>
      <w:rFonts w:eastAsiaTheme="majorEastAsia"/>
      <w:b w:val="0"/>
      <w:i/>
      <w:color w:val="1F821F"/>
      <w:szCs w:val="22"/>
    </w:rPr>
  </w:style>
  <w:style w:type="character" w:customStyle="1" w:styleId="Subheadno2Char">
    <w:name w:val="Subheadno2 Char"/>
    <w:link w:val="Subheadno2"/>
    <w:rsid w:val="00B6245F"/>
    <w:rPr>
      <w:rFonts w:ascii="Arial Bold" w:eastAsiaTheme="majorEastAsia" w:hAnsi="Arial Bold" w:cs="Arial"/>
      <w:i/>
      <w:color w:val="1F821F"/>
      <w:spacing w:val="6"/>
      <w:sz w:val="24"/>
    </w:rPr>
  </w:style>
  <w:style w:type="paragraph" w:customStyle="1" w:styleId="Subheadno3">
    <w:name w:val="Subheadno3"/>
    <w:basedOn w:val="Normal"/>
    <w:link w:val="Subheadno3Char"/>
    <w:rsid w:val="00B6245F"/>
    <w:pPr>
      <w:keepNext/>
      <w:tabs>
        <w:tab w:val="left" w:pos="1440"/>
        <w:tab w:val="right" w:pos="9360"/>
      </w:tabs>
      <w:spacing w:after="80"/>
      <w:outlineLvl w:val="0"/>
    </w:pPr>
    <w:rPr>
      <w:rFonts w:ascii="Trebuchet MS" w:hAnsi="Trebuchet MS" w:cs="Arial"/>
      <w:b/>
      <w:color w:val="00267F"/>
      <w:szCs w:val="22"/>
    </w:rPr>
  </w:style>
  <w:style w:type="character" w:customStyle="1" w:styleId="Subheadno3Char">
    <w:name w:val="Subheadno3 Char"/>
    <w:link w:val="Subheadno3"/>
    <w:rsid w:val="00B6245F"/>
    <w:rPr>
      <w:rFonts w:ascii="Trebuchet MS" w:eastAsia="Times New Roman" w:hAnsi="Trebuchet MS" w:cs="Arial"/>
      <w:b/>
      <w:color w:val="00267F"/>
    </w:rPr>
  </w:style>
  <w:style w:type="paragraph" w:customStyle="1" w:styleId="Subheadno4">
    <w:name w:val="Subheadno4"/>
    <w:qFormat/>
    <w:rsid w:val="00B6245F"/>
    <w:pPr>
      <w:keepNext/>
      <w:keepLines/>
      <w:spacing w:before="240" w:after="240" w:line="240" w:lineRule="auto"/>
      <w:jc w:val="center"/>
    </w:pPr>
    <w:rPr>
      <w:rFonts w:ascii="Trebuchet MS" w:eastAsia="Times New Roman" w:hAnsi="Trebuchet MS" w:cs="Arial"/>
      <w:b/>
      <w:color w:val="00267F"/>
    </w:rPr>
  </w:style>
  <w:style w:type="paragraph" w:styleId="Subtitle">
    <w:name w:val="Subtitle"/>
    <w:basedOn w:val="Normal"/>
    <w:link w:val="SubtitleChar"/>
    <w:qFormat/>
    <w:rsid w:val="00B6245F"/>
    <w:pPr>
      <w:spacing w:after="60" w:line="280" w:lineRule="exact"/>
      <w:jc w:val="center"/>
      <w:outlineLvl w:val="1"/>
    </w:pPr>
    <w:rPr>
      <w:rFonts w:cs="Arial"/>
    </w:rPr>
  </w:style>
  <w:style w:type="character" w:customStyle="1" w:styleId="SubtitleChar">
    <w:name w:val="Subtitle Char"/>
    <w:basedOn w:val="DefaultParagraphFont"/>
    <w:link w:val="Subtitle"/>
    <w:rsid w:val="00B6245F"/>
    <w:rPr>
      <w:rFonts w:ascii="Arial" w:eastAsia="Times New Roman" w:hAnsi="Arial" w:cs="Arial"/>
      <w:szCs w:val="20"/>
    </w:rPr>
  </w:style>
  <w:style w:type="character" w:customStyle="1" w:styleId="Superscript">
    <w:name w:val="Superscript"/>
    <w:qFormat/>
    <w:rsid w:val="00B6245F"/>
    <w:rPr>
      <w:caps w:val="0"/>
      <w:small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urveyQuestNumbered">
    <w:name w:val="Survey Quest Numbered"/>
    <w:qFormat/>
    <w:rsid w:val="00B6245F"/>
    <w:pPr>
      <w:numPr>
        <w:numId w:val="21"/>
      </w:numPr>
      <w:spacing w:before="120" w:after="240" w:line="240" w:lineRule="auto"/>
    </w:pPr>
    <w:rPr>
      <w:rFonts w:ascii="Arial" w:eastAsia="Times New Roman" w:hAnsi="Arial" w:cs="Arial"/>
      <w:b/>
      <w:szCs w:val="24"/>
    </w:rPr>
  </w:style>
  <w:style w:type="paragraph" w:customStyle="1" w:styleId="TableAppBend">
    <w:name w:val="Table App Bend"/>
    <w:qFormat/>
    <w:rsid w:val="00B6245F"/>
    <w:pPr>
      <w:spacing w:before="80" w:after="80" w:line="240" w:lineRule="auto"/>
    </w:pPr>
    <w:rPr>
      <w:rFonts w:ascii="Arial" w:eastAsia="Times New Roman" w:hAnsi="Arial" w:cs="Times New Roman"/>
      <w:b/>
      <w:bCs/>
      <w:i/>
      <w:color w:val="FFFFFF" w:themeColor="background1"/>
      <w:szCs w:val="24"/>
    </w:rPr>
  </w:style>
  <w:style w:type="paragraph" w:customStyle="1" w:styleId="TableBullet">
    <w:name w:val="Table Bullet"/>
    <w:basedOn w:val="Normal"/>
    <w:autoRedefine/>
    <w:rsid w:val="00B6245F"/>
    <w:pPr>
      <w:numPr>
        <w:numId w:val="22"/>
      </w:numPr>
      <w:tabs>
        <w:tab w:val="left" w:pos="490"/>
      </w:tabs>
      <w:spacing w:before="20" w:after="20"/>
    </w:pPr>
    <w:rPr>
      <w:rFonts w:ascii="Calibri" w:eastAsia="Batang" w:hAnsi="Calibri" w:cs="Calibri"/>
      <w:sz w:val="20"/>
    </w:rPr>
  </w:style>
  <w:style w:type="paragraph" w:customStyle="1" w:styleId="TableBullet1">
    <w:name w:val="Table Bullet 1"/>
    <w:basedOn w:val="Normal"/>
    <w:rsid w:val="00B6245F"/>
    <w:pPr>
      <w:numPr>
        <w:ilvl w:val="4"/>
        <w:numId w:val="23"/>
      </w:numPr>
      <w:spacing w:after="40"/>
      <w:outlineLvl w:val="4"/>
    </w:pPr>
    <w:rPr>
      <w:rFonts w:cs="Arial"/>
      <w:sz w:val="20"/>
    </w:rPr>
  </w:style>
  <w:style w:type="paragraph" w:customStyle="1" w:styleId="TableBullet2">
    <w:name w:val="Table Bullet 2"/>
    <w:basedOn w:val="Normal"/>
    <w:rsid w:val="00B6245F"/>
    <w:pPr>
      <w:numPr>
        <w:ilvl w:val="5"/>
        <w:numId w:val="23"/>
      </w:numPr>
      <w:spacing w:after="40"/>
      <w:outlineLvl w:val="5"/>
    </w:pPr>
    <w:rPr>
      <w:rFonts w:cs="Arial"/>
      <w:sz w:val="20"/>
    </w:rPr>
  </w:style>
  <w:style w:type="paragraph" w:customStyle="1" w:styleId="TableBullet3">
    <w:name w:val="Table Bullet 3"/>
    <w:basedOn w:val="Normal"/>
    <w:rsid w:val="00B6245F"/>
    <w:pPr>
      <w:numPr>
        <w:ilvl w:val="6"/>
        <w:numId w:val="23"/>
      </w:numPr>
      <w:spacing w:after="40"/>
      <w:outlineLvl w:val="6"/>
    </w:pPr>
    <w:rPr>
      <w:rFonts w:cs="Arial"/>
      <w:sz w:val="20"/>
    </w:rPr>
  </w:style>
  <w:style w:type="paragraph" w:customStyle="1" w:styleId="TableBullet4">
    <w:name w:val="Table Bullet 4"/>
    <w:basedOn w:val="Normal"/>
    <w:rsid w:val="00B6245F"/>
    <w:pPr>
      <w:numPr>
        <w:ilvl w:val="7"/>
        <w:numId w:val="23"/>
      </w:numPr>
      <w:spacing w:after="40"/>
      <w:outlineLvl w:val="7"/>
    </w:pPr>
    <w:rPr>
      <w:rFonts w:cs="Arial"/>
      <w:sz w:val="20"/>
    </w:rPr>
  </w:style>
  <w:style w:type="paragraph" w:customStyle="1" w:styleId="TableBullets">
    <w:name w:val="Table Bullets"/>
    <w:basedOn w:val="Normal"/>
    <w:qFormat/>
    <w:rsid w:val="00B6245F"/>
    <w:pPr>
      <w:numPr>
        <w:numId w:val="25"/>
      </w:numPr>
      <w:spacing w:after="40"/>
      <w:ind w:right="246"/>
    </w:pPr>
    <w:rPr>
      <w:rFonts w:ascii="Calibri" w:eastAsia="Calibri" w:hAnsi="Calibri" w:cs="Calibri"/>
      <w:sz w:val="20"/>
      <w:szCs w:val="23"/>
    </w:rPr>
  </w:style>
  <w:style w:type="paragraph" w:customStyle="1" w:styleId="TableBullets2">
    <w:name w:val="Table Bullets 2"/>
    <w:qFormat/>
    <w:rsid w:val="00B6245F"/>
    <w:pPr>
      <w:numPr>
        <w:numId w:val="24"/>
      </w:numPr>
      <w:spacing w:after="0" w:line="240" w:lineRule="auto"/>
    </w:pPr>
    <w:rPr>
      <w:rFonts w:ascii="Calibri" w:eastAsia="Times New Roman" w:hAnsi="Calibri" w:cs="Calibri"/>
      <w:sz w:val="20"/>
    </w:rPr>
  </w:style>
  <w:style w:type="paragraph" w:customStyle="1" w:styleId="TableBulletsLST">
    <w:name w:val="Table Bullets LST"/>
    <w:basedOn w:val="TableBullets"/>
    <w:qFormat/>
    <w:rsid w:val="00B6245F"/>
    <w:pPr>
      <w:numPr>
        <w:numId w:val="0"/>
      </w:numPr>
      <w:spacing w:after="240"/>
    </w:pPr>
  </w:style>
  <w:style w:type="table" w:customStyle="1" w:styleId="TableGrid1">
    <w:name w:val="Table Grid1"/>
    <w:basedOn w:val="TableNormal"/>
    <w:next w:val="TableGrid"/>
    <w:rsid w:val="00B624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qFormat/>
    <w:rsid w:val="00B6245F"/>
    <w:pPr>
      <w:spacing w:before="60" w:after="60" w:line="300" w:lineRule="exact"/>
      <w:jc w:val="center"/>
    </w:pPr>
    <w:rPr>
      <w:rFonts w:eastAsia="SimSun"/>
      <w:b/>
    </w:rPr>
  </w:style>
  <w:style w:type="paragraph" w:customStyle="1" w:styleId="TableHeadingText">
    <w:name w:val="Table Heading Text"/>
    <w:basedOn w:val="Normal"/>
    <w:rsid w:val="00B6245F"/>
    <w:pPr>
      <w:spacing w:before="60" w:after="60"/>
    </w:pPr>
    <w:rPr>
      <w:rFonts w:eastAsiaTheme="majorEastAsia"/>
      <w:b/>
      <w:spacing w:val="20"/>
      <w:sz w:val="20"/>
      <w:u w:val="single"/>
    </w:rPr>
  </w:style>
  <w:style w:type="paragraph" w:customStyle="1" w:styleId="TableHeadingText2">
    <w:name w:val="Table Heading Text 2"/>
    <w:basedOn w:val="TableHeadingText"/>
    <w:qFormat/>
    <w:rsid w:val="00B6245F"/>
    <w:rPr>
      <w:rFonts w:eastAsia="Calibri"/>
      <w:sz w:val="16"/>
    </w:rPr>
  </w:style>
  <w:style w:type="paragraph" w:customStyle="1" w:styleId="TableList">
    <w:name w:val="Table List"/>
    <w:basedOn w:val="Normal"/>
    <w:qFormat/>
    <w:rsid w:val="00B6245F"/>
    <w:pPr>
      <w:spacing w:before="20" w:after="120"/>
      <w:ind w:left="253" w:hanging="253"/>
    </w:pPr>
    <w:rPr>
      <w:rFonts w:ascii="Calibri" w:hAnsi="Calibri" w:cs="Arial"/>
      <w:sz w:val="20"/>
      <w:szCs w:val="19"/>
    </w:rPr>
  </w:style>
  <w:style w:type="paragraph" w:customStyle="1" w:styleId="TableMeasels">
    <w:name w:val="Table Measels"/>
    <w:qFormat/>
    <w:rsid w:val="00B6245F"/>
    <w:pPr>
      <w:keepNext/>
      <w:keepLines/>
      <w:spacing w:after="0" w:line="240" w:lineRule="auto"/>
      <w:jc w:val="center"/>
    </w:pPr>
    <w:rPr>
      <w:rFonts w:ascii="Arial" w:eastAsia="Times New Roman" w:hAnsi="Arial" w:cs="Times New Roman"/>
      <w:color w:val="00267F"/>
      <w:sz w:val="20"/>
      <w:szCs w:val="20"/>
    </w:rPr>
  </w:style>
  <w:style w:type="paragraph" w:styleId="TableofFigures">
    <w:name w:val="table of figures"/>
    <w:basedOn w:val="Normal"/>
    <w:next w:val="Normal"/>
    <w:uiPriority w:val="99"/>
    <w:unhideWhenUsed/>
    <w:rsid w:val="00B6245F"/>
    <w:pPr>
      <w:tabs>
        <w:tab w:val="right" w:leader="dot" w:pos="9360"/>
      </w:tabs>
      <w:spacing w:after="120"/>
      <w:ind w:left="1051" w:right="720" w:hanging="1051"/>
    </w:pPr>
    <w:rPr>
      <w:noProof/>
      <w:color w:val="00267F"/>
    </w:rPr>
  </w:style>
  <w:style w:type="paragraph" w:customStyle="1" w:styleId="TableSpacer">
    <w:name w:val="Table Spacer"/>
    <w:qFormat/>
    <w:rsid w:val="00B6245F"/>
    <w:pPr>
      <w:spacing w:after="600" w:line="240" w:lineRule="auto"/>
      <w:jc w:val="both"/>
    </w:pPr>
    <w:rPr>
      <w:rFonts w:ascii="Times New Roman" w:eastAsia="Calibri" w:hAnsi="Times New Roman" w:cs="Times New Roman"/>
      <w:bCs/>
      <w:sz w:val="24"/>
      <w:szCs w:val="24"/>
    </w:rPr>
  </w:style>
  <w:style w:type="paragraph" w:customStyle="1" w:styleId="TableSubhead2">
    <w:name w:val="Table Subhead 2"/>
    <w:basedOn w:val="Normal"/>
    <w:autoRedefine/>
    <w:rsid w:val="00B6245F"/>
    <w:pPr>
      <w:keepNext/>
      <w:spacing w:before="80" w:after="80"/>
    </w:pPr>
    <w:rPr>
      <w:rFonts w:ascii="Calibri" w:eastAsia="Calibri" w:hAnsi="Calibri" w:cs="Calibri"/>
      <w:b/>
      <w:i/>
      <w:color w:val="00267F"/>
      <w:szCs w:val="24"/>
    </w:rPr>
  </w:style>
  <w:style w:type="paragraph" w:customStyle="1" w:styleId="TableSubhead">
    <w:name w:val="Table Subhead"/>
    <w:basedOn w:val="TableSubhead2"/>
    <w:rsid w:val="00B6245F"/>
  </w:style>
  <w:style w:type="paragraph" w:customStyle="1" w:styleId="TableSubheadNo">
    <w:name w:val="Table Subhead No"/>
    <w:qFormat/>
    <w:rsid w:val="00B6245F"/>
    <w:pPr>
      <w:spacing w:after="0" w:line="240" w:lineRule="auto"/>
      <w:jc w:val="center"/>
    </w:pPr>
    <w:rPr>
      <w:rFonts w:ascii="Calibri" w:eastAsia="Calibri" w:hAnsi="Calibri" w:cs="Times New Roman"/>
      <w:b/>
    </w:rPr>
  </w:style>
  <w:style w:type="paragraph" w:customStyle="1" w:styleId="TableText">
    <w:name w:val="Table Text"/>
    <w:link w:val="TableTextChar"/>
    <w:qFormat/>
    <w:rsid w:val="00B6245F"/>
    <w:pPr>
      <w:spacing w:before="20" w:after="80" w:line="240" w:lineRule="auto"/>
    </w:pPr>
    <w:rPr>
      <w:rFonts w:eastAsia="Times New Roman" w:cstheme="minorHAnsi"/>
      <w:szCs w:val="19"/>
    </w:rPr>
  </w:style>
  <w:style w:type="character" w:customStyle="1" w:styleId="TableTextChar">
    <w:name w:val="Table Text Char"/>
    <w:link w:val="TableText"/>
    <w:rsid w:val="00B6245F"/>
    <w:rPr>
      <w:rFonts w:eastAsia="Times New Roman" w:cstheme="minorHAnsi"/>
      <w:szCs w:val="19"/>
    </w:rPr>
  </w:style>
  <w:style w:type="paragraph" w:customStyle="1" w:styleId="TableText15">
    <w:name w:val="Table Text 1.5"/>
    <w:basedOn w:val="TableText"/>
    <w:rsid w:val="00B6245F"/>
    <w:pPr>
      <w:framePr w:hSpace="187" w:wrap="around" w:hAnchor="margin" w:x="5473" w:yAlign="top"/>
      <w:spacing w:before="0" w:after="0" w:line="360" w:lineRule="auto"/>
      <w:suppressOverlap/>
      <w:jc w:val="right"/>
    </w:pPr>
    <w:rPr>
      <w:sz w:val="20"/>
    </w:rPr>
  </w:style>
  <w:style w:type="paragraph" w:customStyle="1" w:styleId="TableTextCenter">
    <w:name w:val="Table Text Center"/>
    <w:basedOn w:val="TableText"/>
    <w:qFormat/>
    <w:rsid w:val="00B6245F"/>
    <w:pPr>
      <w:spacing w:before="240" w:after="240"/>
      <w:jc w:val="center"/>
    </w:pPr>
    <w:rPr>
      <w:rFonts w:ascii="Arial" w:hAnsi="Arial"/>
    </w:rPr>
  </w:style>
  <w:style w:type="paragraph" w:customStyle="1" w:styleId="TableTextLg">
    <w:name w:val="Table Text Lg"/>
    <w:basedOn w:val="TableText"/>
    <w:qFormat/>
    <w:rsid w:val="00B6245F"/>
  </w:style>
  <w:style w:type="paragraph" w:customStyle="1" w:styleId="TableTextMoreSpace">
    <w:name w:val="Table Text More Space"/>
    <w:basedOn w:val="TableText"/>
    <w:qFormat/>
    <w:rsid w:val="00B6245F"/>
    <w:pPr>
      <w:spacing w:before="80"/>
    </w:pPr>
    <w:rPr>
      <w:rFonts w:cs="Calibri"/>
      <w:szCs w:val="22"/>
    </w:rPr>
  </w:style>
  <w:style w:type="paragraph" w:customStyle="1" w:styleId="TableText2">
    <w:name w:val="Table Text2"/>
    <w:basedOn w:val="TableText"/>
    <w:qFormat/>
    <w:rsid w:val="00B6245F"/>
    <w:pPr>
      <w:jc w:val="right"/>
    </w:pPr>
  </w:style>
  <w:style w:type="table" w:customStyle="1" w:styleId="TableTheme1">
    <w:name w:val="Table Theme1"/>
    <w:basedOn w:val="TableNormal"/>
    <w:next w:val="TableTheme"/>
    <w:uiPriority w:val="99"/>
    <w:semiHidden/>
    <w:unhideWhenUsed/>
    <w:rsid w:val="00B6245F"/>
    <w:pPr>
      <w:spacing w:before="120" w:after="12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xtPPerform">
    <w:name w:val="Table Txt PPerform"/>
    <w:qFormat/>
    <w:rsid w:val="00B6245F"/>
    <w:pPr>
      <w:spacing w:before="40" w:after="240" w:line="240" w:lineRule="auto"/>
    </w:pPr>
    <w:rPr>
      <w:rFonts w:ascii="Arial" w:eastAsia="Times New Roman" w:hAnsi="Arial" w:cs="Arial"/>
      <w:sz w:val="19"/>
      <w:szCs w:val="19"/>
    </w:rPr>
  </w:style>
  <w:style w:type="paragraph" w:customStyle="1" w:styleId="TableFigureExhibitTitle">
    <w:name w:val="Table/Figure/Exhibit Title"/>
    <w:basedOn w:val="Normal"/>
    <w:link w:val="TableFigureExhibitTitleChar"/>
    <w:rsid w:val="00B6245F"/>
    <w:pPr>
      <w:keepNext/>
      <w:spacing w:before="360" w:after="60"/>
      <w:jc w:val="center"/>
    </w:pPr>
    <w:rPr>
      <w:rFonts w:cs="Arial"/>
      <w:b/>
      <w:i/>
      <w:color w:val="00267F"/>
    </w:rPr>
  </w:style>
  <w:style w:type="character" w:customStyle="1" w:styleId="TableFigureExhibitTitleChar">
    <w:name w:val="Table/Figure/Exhibit Title Char"/>
    <w:link w:val="TableFigureExhibitTitle"/>
    <w:locked/>
    <w:rsid w:val="00B6245F"/>
    <w:rPr>
      <w:rFonts w:ascii="Arial" w:eastAsia="Times New Roman" w:hAnsi="Arial" w:cs="Arial"/>
      <w:b/>
      <w:i/>
      <w:color w:val="00267F"/>
      <w:szCs w:val="20"/>
    </w:rPr>
  </w:style>
  <w:style w:type="paragraph" w:customStyle="1" w:styleId="Tag">
    <w:name w:val="Tag"/>
    <w:rsid w:val="00B6245F"/>
    <w:pPr>
      <w:spacing w:before="60" w:after="0" w:line="240" w:lineRule="auto"/>
      <w:jc w:val="right"/>
    </w:pPr>
    <w:rPr>
      <w:rFonts w:ascii="Trebuchet MS" w:eastAsia="Times New Roman" w:hAnsi="Trebuchet MS" w:cs="Times New Roman"/>
      <w:b/>
      <w:bCs/>
      <w:color w:val="003366"/>
      <w:sz w:val="20"/>
      <w:szCs w:val="20"/>
    </w:rPr>
  </w:style>
  <w:style w:type="paragraph" w:customStyle="1" w:styleId="TextIndent">
    <w:name w:val="Text Indent"/>
    <w:basedOn w:val="Normal"/>
    <w:rsid w:val="00B6245F"/>
    <w:pPr>
      <w:ind w:left="547" w:hanging="7"/>
    </w:pPr>
    <w:rPr>
      <w:sz w:val="21"/>
    </w:rPr>
  </w:style>
  <w:style w:type="paragraph" w:customStyle="1" w:styleId="TimeHead2">
    <w:name w:val="Time Head 2"/>
    <w:qFormat/>
    <w:rsid w:val="00B6245F"/>
    <w:pPr>
      <w:spacing w:before="60" w:after="60" w:line="200" w:lineRule="exact"/>
      <w:ind w:left="32"/>
    </w:pPr>
    <w:rPr>
      <w:rFonts w:ascii="Calibri" w:eastAsia="Times New Roman" w:hAnsi="Calibri" w:cs="Calibri"/>
      <w:b/>
      <w:color w:val="00267F"/>
      <w:sz w:val="23"/>
      <w:szCs w:val="23"/>
    </w:rPr>
  </w:style>
  <w:style w:type="paragraph" w:customStyle="1" w:styleId="TimeHead1">
    <w:name w:val="Time Head 1"/>
    <w:basedOn w:val="TimeHead2"/>
    <w:qFormat/>
    <w:rsid w:val="00B6245F"/>
    <w:pPr>
      <w:ind w:left="-38"/>
    </w:pPr>
    <w:rPr>
      <w:b w:val="0"/>
      <w:i/>
      <w:szCs w:val="20"/>
    </w:rPr>
  </w:style>
  <w:style w:type="paragraph" w:customStyle="1" w:styleId="TimeHead3">
    <w:name w:val="Time Head 3"/>
    <w:basedOn w:val="TimeHead2"/>
    <w:qFormat/>
    <w:rsid w:val="00B6245F"/>
    <w:pPr>
      <w:spacing w:before="20" w:after="20"/>
      <w:ind w:left="0"/>
    </w:pPr>
    <w:rPr>
      <w:b w:val="0"/>
      <w:i/>
    </w:rPr>
  </w:style>
  <w:style w:type="paragraph" w:customStyle="1" w:styleId="TimeHeadDate">
    <w:name w:val="Time Head Date"/>
    <w:qFormat/>
    <w:rsid w:val="00B6245F"/>
    <w:pPr>
      <w:spacing w:after="0" w:line="240" w:lineRule="exact"/>
      <w:jc w:val="center"/>
    </w:pPr>
    <w:rPr>
      <w:rFonts w:ascii="Calibri" w:eastAsia="Times New Roman" w:hAnsi="Calibri" w:cs="Calibri"/>
      <w:b/>
      <w:color w:val="FFFFFF"/>
      <w:sz w:val="18"/>
      <w:szCs w:val="14"/>
    </w:rPr>
  </w:style>
  <w:style w:type="paragraph" w:customStyle="1" w:styleId="TimeHeading">
    <w:name w:val="Time Heading"/>
    <w:basedOn w:val="Normal"/>
    <w:qFormat/>
    <w:rsid w:val="00B6245F"/>
    <w:pPr>
      <w:spacing w:before="60" w:after="60"/>
    </w:pPr>
    <w:rPr>
      <w:rFonts w:asciiTheme="minorHAnsi" w:hAnsiTheme="minorHAnsi" w:cstheme="minorHAnsi"/>
      <w:b/>
    </w:rPr>
  </w:style>
  <w:style w:type="paragraph" w:customStyle="1" w:styleId="TimeTableText">
    <w:name w:val="Time Table Text"/>
    <w:qFormat/>
    <w:rsid w:val="00B6245F"/>
    <w:pPr>
      <w:spacing w:after="0" w:line="240" w:lineRule="auto"/>
      <w:ind w:left="366" w:hanging="324"/>
    </w:pPr>
    <w:rPr>
      <w:rFonts w:ascii="Calibri" w:eastAsia="Times New Roman" w:hAnsi="Calibri" w:cs="Arial"/>
      <w:sz w:val="20"/>
      <w:szCs w:val="19"/>
    </w:rPr>
  </w:style>
  <w:style w:type="paragraph" w:customStyle="1" w:styleId="TimeTskNumbers">
    <w:name w:val="Time TskNumbers"/>
    <w:qFormat/>
    <w:rsid w:val="00B6245F"/>
    <w:pPr>
      <w:spacing w:after="0" w:line="240" w:lineRule="auto"/>
    </w:pPr>
    <w:rPr>
      <w:rFonts w:ascii="Calibri" w:eastAsia="Times New Roman" w:hAnsi="Calibri" w:cs="Calibri"/>
      <w:i/>
      <w:color w:val="00267F"/>
      <w:sz w:val="20"/>
      <w:szCs w:val="20"/>
    </w:rPr>
  </w:style>
  <w:style w:type="paragraph" w:customStyle="1" w:styleId="TimelineShading">
    <w:name w:val="Timeline Shading"/>
    <w:qFormat/>
    <w:rsid w:val="00B6245F"/>
    <w:pPr>
      <w:spacing w:after="0" w:line="240" w:lineRule="auto"/>
    </w:pPr>
    <w:rPr>
      <w:rFonts w:ascii="Calibri" w:eastAsia="Times New Roman" w:hAnsi="Calibri" w:cs="Times New Roman"/>
      <w:sz w:val="20"/>
      <w:szCs w:val="20"/>
    </w:rPr>
  </w:style>
  <w:style w:type="paragraph" w:customStyle="1" w:styleId="TimelineTableText">
    <w:name w:val="Timeline Table Text"/>
    <w:uiPriority w:val="99"/>
    <w:qFormat/>
    <w:rsid w:val="00B6245F"/>
    <w:pPr>
      <w:tabs>
        <w:tab w:val="left" w:pos="220"/>
      </w:tabs>
      <w:spacing w:after="0" w:line="240" w:lineRule="auto"/>
    </w:pPr>
    <w:rPr>
      <w:rFonts w:ascii="Calibri" w:eastAsia="Times New Roman" w:hAnsi="Calibri" w:cs="Calibri"/>
      <w:sz w:val="20"/>
      <w:szCs w:val="20"/>
    </w:rPr>
  </w:style>
  <w:style w:type="paragraph" w:customStyle="1" w:styleId="TimelineText">
    <w:name w:val="Timeline Text"/>
    <w:uiPriority w:val="99"/>
    <w:qFormat/>
    <w:rsid w:val="00B6245F"/>
    <w:pPr>
      <w:spacing w:after="0" w:line="240" w:lineRule="auto"/>
      <w:ind w:left="440" w:hanging="405"/>
    </w:pPr>
    <w:rPr>
      <w:rFonts w:ascii="Calibri" w:eastAsia="Times New Roman" w:hAnsi="Calibri" w:cs="Calibri"/>
      <w:sz w:val="20"/>
      <w:szCs w:val="20"/>
    </w:rPr>
  </w:style>
  <w:style w:type="paragraph" w:customStyle="1" w:styleId="Title1">
    <w:name w:val="Title 1"/>
    <w:rsid w:val="00B6245F"/>
    <w:pPr>
      <w:spacing w:after="840" w:line="240" w:lineRule="auto"/>
      <w:jc w:val="center"/>
    </w:pPr>
    <w:rPr>
      <w:rFonts w:ascii="Arial" w:eastAsia="Times New Roman" w:hAnsi="Arial" w:cs="Times New Roman"/>
      <w:b/>
      <w:color w:val="00267F"/>
      <w:sz w:val="40"/>
      <w:szCs w:val="40"/>
    </w:rPr>
  </w:style>
  <w:style w:type="paragraph" w:customStyle="1" w:styleId="Title2-DelivType">
    <w:name w:val="Title 2 - Deliv. Type"/>
    <w:basedOn w:val="Normal"/>
    <w:rsid w:val="00B6245F"/>
    <w:pPr>
      <w:spacing w:before="840" w:after="600"/>
      <w:jc w:val="center"/>
    </w:pPr>
    <w:rPr>
      <w:rFonts w:ascii="Trebuchet MS" w:hAnsi="Trebuchet MS"/>
      <w:b/>
      <w:i/>
      <w:sz w:val="40"/>
    </w:rPr>
  </w:style>
  <w:style w:type="paragraph" w:customStyle="1" w:styleId="Title3-PrepSub">
    <w:name w:val="Title 3 - Prep/Sub"/>
    <w:basedOn w:val="Normal"/>
    <w:rsid w:val="00B6245F"/>
    <w:pPr>
      <w:spacing w:after="120"/>
      <w:jc w:val="center"/>
    </w:pPr>
    <w:rPr>
      <w:rFonts w:ascii="Trebuchet MS" w:hAnsi="Trebuchet MS"/>
      <w:i/>
      <w:sz w:val="32"/>
    </w:rPr>
  </w:style>
  <w:style w:type="paragraph" w:customStyle="1" w:styleId="Title4">
    <w:name w:val="Title 4"/>
    <w:rsid w:val="00B6245F"/>
    <w:pPr>
      <w:spacing w:after="600" w:line="240" w:lineRule="auto"/>
      <w:jc w:val="center"/>
    </w:pPr>
    <w:rPr>
      <w:rFonts w:ascii="Arial" w:eastAsia="Times New Roman" w:hAnsi="Arial" w:cs="Times New Roman"/>
      <w:b/>
      <w:color w:val="00267F"/>
      <w:sz w:val="30"/>
      <w:szCs w:val="30"/>
    </w:rPr>
  </w:style>
  <w:style w:type="paragraph" w:customStyle="1" w:styleId="Title6-Date">
    <w:name w:val="Title 6 - Date"/>
    <w:basedOn w:val="Normal"/>
    <w:rsid w:val="00B6245F"/>
    <w:pPr>
      <w:spacing w:before="720" w:after="0"/>
      <w:jc w:val="center"/>
    </w:pPr>
    <w:rPr>
      <w:rFonts w:ascii="Trebuchet MS" w:hAnsi="Trebuchet MS"/>
      <w:b/>
      <w:i/>
      <w:sz w:val="32"/>
      <w:szCs w:val="40"/>
    </w:rPr>
  </w:style>
  <w:style w:type="paragraph" w:customStyle="1" w:styleId="Title5">
    <w:name w:val="Title 5"/>
    <w:basedOn w:val="Title6-Date"/>
    <w:rsid w:val="00B6245F"/>
    <w:pPr>
      <w:spacing w:before="120"/>
    </w:pPr>
    <w:rPr>
      <w:rFonts w:ascii="Arial" w:hAnsi="Arial"/>
      <w:color w:val="00267F"/>
      <w:sz w:val="30"/>
      <w:szCs w:val="30"/>
    </w:rPr>
  </w:style>
  <w:style w:type="character" w:customStyle="1" w:styleId="titles-source">
    <w:name w:val="titles-source"/>
    <w:basedOn w:val="DefaultParagraphFont"/>
    <w:rsid w:val="00B6245F"/>
  </w:style>
  <w:style w:type="paragraph" w:styleId="TOC4">
    <w:name w:val="toc 4"/>
    <w:next w:val="Normal"/>
    <w:uiPriority w:val="39"/>
    <w:unhideWhenUsed/>
    <w:rsid w:val="00B6245F"/>
    <w:pPr>
      <w:spacing w:after="0" w:line="240" w:lineRule="auto"/>
      <w:ind w:left="720"/>
    </w:pPr>
    <w:rPr>
      <w:rFonts w:eastAsia="Times New Roman" w:cstheme="minorHAnsi"/>
      <w:sz w:val="18"/>
      <w:szCs w:val="18"/>
    </w:rPr>
  </w:style>
  <w:style w:type="paragraph" w:styleId="TOC5">
    <w:name w:val="toc 5"/>
    <w:next w:val="Normal"/>
    <w:uiPriority w:val="39"/>
    <w:unhideWhenUsed/>
    <w:rsid w:val="00B6245F"/>
    <w:pPr>
      <w:spacing w:after="0" w:line="240" w:lineRule="auto"/>
      <w:ind w:left="960"/>
    </w:pPr>
    <w:rPr>
      <w:rFonts w:eastAsia="Times New Roman" w:cstheme="minorHAnsi"/>
      <w:sz w:val="18"/>
      <w:szCs w:val="18"/>
    </w:rPr>
  </w:style>
  <w:style w:type="paragraph" w:styleId="TOC6">
    <w:name w:val="toc 6"/>
    <w:basedOn w:val="Normal"/>
    <w:next w:val="Normal"/>
    <w:autoRedefine/>
    <w:uiPriority w:val="39"/>
    <w:unhideWhenUsed/>
    <w:rsid w:val="00B6245F"/>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6245F"/>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6245F"/>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6245F"/>
    <w:pPr>
      <w:spacing w:after="0"/>
      <w:ind w:left="1920"/>
    </w:pPr>
    <w:rPr>
      <w:rFonts w:asciiTheme="minorHAnsi" w:hAnsiTheme="minorHAnsi" w:cstheme="minorHAnsi"/>
      <w:sz w:val="18"/>
      <w:szCs w:val="18"/>
    </w:rPr>
  </w:style>
  <w:style w:type="paragraph" w:styleId="TOCHeading">
    <w:name w:val="TOC Heading"/>
    <w:basedOn w:val="Normal"/>
    <w:next w:val="TOC1"/>
    <w:uiPriority w:val="39"/>
    <w:qFormat/>
    <w:rsid w:val="00B6245F"/>
    <w:pPr>
      <w:pBdr>
        <w:top w:val="thinThickSmallGap" w:sz="24" w:space="1" w:color="00267F"/>
        <w:bottom w:val="thinThickSmallGap" w:sz="24" w:space="1" w:color="00267F"/>
      </w:pBdr>
      <w:spacing w:before="480" w:after="360" w:line="300" w:lineRule="exact"/>
      <w:ind w:left="2160" w:right="2160"/>
      <w:jc w:val="center"/>
    </w:pPr>
    <w:rPr>
      <w:rFonts w:ascii="Trebuchet MS" w:hAnsi="Trebuchet MS"/>
      <w:b/>
      <w:sz w:val="36"/>
      <w:szCs w:val="36"/>
    </w:rPr>
  </w:style>
  <w:style w:type="paragraph" w:customStyle="1" w:styleId="TransmittalAddressBlock">
    <w:name w:val="Transmittal Address Block"/>
    <w:basedOn w:val="Normal"/>
    <w:rsid w:val="00B6245F"/>
    <w:pPr>
      <w:tabs>
        <w:tab w:val="left" w:pos="1440"/>
      </w:tabs>
      <w:spacing w:before="240" w:after="0"/>
      <w:ind w:left="1440" w:hanging="1440"/>
    </w:pPr>
  </w:style>
  <w:style w:type="paragraph" w:customStyle="1" w:styleId="TransmittalAttention">
    <w:name w:val="Transmittal Attention"/>
    <w:qFormat/>
    <w:rsid w:val="00B6245F"/>
    <w:pPr>
      <w:spacing w:after="0" w:line="240" w:lineRule="auto"/>
      <w:ind w:left="1440" w:hanging="1440"/>
    </w:pPr>
    <w:rPr>
      <w:rFonts w:ascii="Times New Roman" w:eastAsia="Times New Roman" w:hAnsi="Times New Roman" w:cs="Times New Roman"/>
      <w:sz w:val="24"/>
      <w:szCs w:val="20"/>
    </w:rPr>
  </w:style>
  <w:style w:type="paragraph" w:customStyle="1" w:styleId="TransmittalBullets">
    <w:name w:val="Transmittal Bullets"/>
    <w:qFormat/>
    <w:rsid w:val="00B6245F"/>
    <w:pPr>
      <w:numPr>
        <w:numId w:val="26"/>
      </w:numPr>
      <w:spacing w:after="80" w:line="240" w:lineRule="auto"/>
    </w:pPr>
    <w:rPr>
      <w:rFonts w:ascii="Times New Roman" w:eastAsia="Calibri" w:hAnsi="Times New Roman" w:cs="Times New Roman"/>
      <w:sz w:val="24"/>
      <w:szCs w:val="24"/>
    </w:rPr>
  </w:style>
  <w:style w:type="paragraph" w:customStyle="1" w:styleId="TransmittalDateBlock">
    <w:name w:val="Transmittal Date Block"/>
    <w:basedOn w:val="TransmittalAddressBlock"/>
    <w:rsid w:val="00B6245F"/>
    <w:pPr>
      <w:spacing w:before="120" w:after="240"/>
    </w:pPr>
  </w:style>
  <w:style w:type="paragraph" w:customStyle="1" w:styleId="TransmittalLetterBlock">
    <w:name w:val="Transmittal Letter Block"/>
    <w:basedOn w:val="Normal"/>
    <w:link w:val="TransmittalLetterBlockChar"/>
    <w:rsid w:val="00B6245F"/>
    <w:pPr>
      <w:spacing w:before="120" w:after="120"/>
    </w:pPr>
  </w:style>
  <w:style w:type="character" w:customStyle="1" w:styleId="TransmittalLetterBlockChar">
    <w:name w:val="Transmittal Letter Block Char"/>
    <w:link w:val="TransmittalLetterBlock"/>
    <w:rsid w:val="00B6245F"/>
    <w:rPr>
      <w:rFonts w:ascii="Arial" w:eastAsia="Times New Roman" w:hAnsi="Arial" w:cs="Times New Roman"/>
      <w:szCs w:val="20"/>
    </w:rPr>
  </w:style>
  <w:style w:type="paragraph" w:customStyle="1" w:styleId="TransmittalLewinAddress">
    <w:name w:val="Transmittal Lewin Address"/>
    <w:qFormat/>
    <w:rsid w:val="00B6245F"/>
    <w:pPr>
      <w:spacing w:after="120" w:line="240" w:lineRule="auto"/>
      <w:jc w:val="center"/>
    </w:pPr>
    <w:rPr>
      <w:rFonts w:ascii="Arial" w:eastAsia="Times New Roman" w:hAnsi="Arial" w:cs="Arial"/>
      <w:color w:val="948A54"/>
      <w:sz w:val="16"/>
      <w:szCs w:val="16"/>
    </w:rPr>
  </w:style>
  <w:style w:type="paragraph" w:customStyle="1" w:styleId="TransmittalRFPBlock">
    <w:name w:val="Transmittal RFP Block"/>
    <w:rsid w:val="00B6245F"/>
    <w:pPr>
      <w:spacing w:before="120" w:after="0" w:line="240" w:lineRule="auto"/>
      <w:ind w:left="1440" w:hanging="1440"/>
    </w:pPr>
    <w:rPr>
      <w:rFonts w:ascii="Book Antiqua" w:eastAsia="Times New Roman" w:hAnsi="Book Antiqua" w:cs="Times New Roman"/>
      <w:sz w:val="24"/>
      <w:szCs w:val="20"/>
    </w:rPr>
  </w:style>
  <w:style w:type="paragraph" w:customStyle="1" w:styleId="TransmittalSignBlock">
    <w:name w:val="Transmittal Sign Block"/>
    <w:basedOn w:val="TransmittalLetterBlock"/>
    <w:rsid w:val="00B6245F"/>
    <w:pPr>
      <w:spacing w:before="0" w:after="0"/>
      <w:ind w:left="547" w:hanging="7"/>
    </w:pPr>
  </w:style>
  <w:style w:type="paragraph" w:customStyle="1" w:styleId="VolumeX34margin">
    <w:name w:val="Volume X—3/4&quot; margin"/>
    <w:basedOn w:val="Normal"/>
    <w:link w:val="VolumeX34marginChar"/>
    <w:rsid w:val="00B6245F"/>
    <w:pPr>
      <w:pBdr>
        <w:bottom w:val="single" w:sz="18" w:space="1" w:color="7C6A55"/>
      </w:pBdr>
      <w:tabs>
        <w:tab w:val="right" w:pos="10080"/>
      </w:tabs>
    </w:pPr>
    <w:rPr>
      <w:rFonts w:ascii="Trebuchet MS" w:hAnsi="Trebuchet MS"/>
      <w:b/>
      <w:color w:val="28376A"/>
      <w:szCs w:val="22"/>
    </w:rPr>
  </w:style>
  <w:style w:type="character" w:customStyle="1" w:styleId="VolumeX34marginChar">
    <w:name w:val="Volume X—3/4&quot; margin Char"/>
    <w:link w:val="VolumeX34margin"/>
    <w:rsid w:val="00B6245F"/>
    <w:rPr>
      <w:rFonts w:ascii="Trebuchet MS" w:eastAsia="Times New Roman" w:hAnsi="Trebuchet MS" w:cs="Times New Roman"/>
      <w:b/>
      <w:color w:val="28376A"/>
    </w:rPr>
  </w:style>
  <w:style w:type="paragraph" w:customStyle="1" w:styleId="yiv809149508msonormal">
    <w:name w:val="yiv809149508msonormal"/>
    <w:basedOn w:val="Normal"/>
    <w:rsid w:val="00B6245F"/>
    <w:pPr>
      <w:spacing w:before="100" w:beforeAutospacing="1" w:after="100" w:afterAutospacing="1"/>
    </w:pPr>
  </w:style>
  <w:style w:type="paragraph" w:customStyle="1" w:styleId="yiv960518251msonormal">
    <w:name w:val="yiv960518251msonormal"/>
    <w:basedOn w:val="Normal"/>
    <w:rsid w:val="00B624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MSC.2014@Lewin.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ERMSC.2014@Lewin.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mailto:PERMSC.2014@Lewin.com"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ERMSC.2014@Lewin.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permsc.2014@lewi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FY2014-2016EligibilityPilots@cms.hhs.gov" TargetMode="External"/><Relationship Id="rId48" Type="http://schemas.openxmlformats.org/officeDocument/2006/relationships/fontTable" Target="fontTable.xml"/><Relationship Id="rId8" Type="http://schemas.openxmlformats.org/officeDocument/2006/relationships/hyperlink" Target="https://www.cmspett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7102</Words>
  <Characters>40483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The Lewin Group</Company>
  <LinksUpToDate>false</LinksUpToDate>
  <CharactersWithSpaces>47491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 Beronja</dc:creator>
  <cp:lastModifiedBy>Mitch Bryman</cp:lastModifiedBy>
  <cp:revision>2</cp:revision>
  <dcterms:created xsi:type="dcterms:W3CDTF">2014-09-11T12:24:00Z</dcterms:created>
  <dcterms:modified xsi:type="dcterms:W3CDTF">2014-09-11T12:24:00Z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-1540373976</vt:i4>
  </property>
  <property fmtid="{D5CDD505-2E9C-101B-9397-08002B2CF9AE}" pid="3" name="_NewReviewCycle">
    <vt:lpwstr/>
  </property>
  <property fmtid="{D5CDD505-2E9C-101B-9397-08002B2CF9AE}" pid="4" name="_EmailSubject">
    <vt:lpwstr>1 of 3 GEN-IC #30 Perm Pilot</vt:lpwstr>
  </property>
  <property fmtid="{D5CDD505-2E9C-101B-9397-08002B2CF9AE}" pid="5" name="_AuthorEmail">
    <vt:lpwstr>Annette.Pearson@cms.hhs.gov</vt:lpwstr>
  </property>
  <property fmtid="{D5CDD505-2E9C-101B-9397-08002B2CF9AE}" pid="6" name="_AuthorEmailDisplayName">
    <vt:lpwstr>Pearson, Annette M. (CMS/CMCS)</vt:lpwstr>
  </property>
  <property fmtid="{D5CDD505-2E9C-101B-9397-08002B2CF9AE}" pid="7" name="_PreviousAdHocReviewCycleID">
    <vt:i4>-594726551</vt:i4>
  </property>
  <property fmtid="{D5CDD505-2E9C-101B-9397-08002B2CF9AE}" pid="8" name="_ReviewingToolsShownOnce">
    <vt:lpwstr/>
  </property>
</Properties>
</file>