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A21B97" w:rsidRDefault="007D6E75" w:rsidP="007D6E75">
      <w:pPr>
        <w:jc w:val="center"/>
        <w:rPr>
          <w:b/>
        </w:rPr>
      </w:pPr>
      <w:r w:rsidRPr="007D6E75">
        <w:rPr>
          <w:b/>
        </w:rPr>
        <w:t>Information Collection #</w:t>
      </w:r>
      <w:r w:rsidR="00A21B97">
        <w:rPr>
          <w:b/>
        </w:rPr>
        <w:t>4</w:t>
      </w:r>
      <w:r w:rsidRPr="007D6E75">
        <w:rPr>
          <w:b/>
        </w:rPr>
        <w:t>:</w:t>
      </w:r>
      <w:r>
        <w:rPr>
          <w:b/>
        </w:rPr>
        <w:t xml:space="preserve"> </w:t>
      </w:r>
      <w:r w:rsidR="003B2749" w:rsidRPr="003B2749">
        <w:rPr>
          <w:b/>
        </w:rPr>
        <w:t xml:space="preserve">State Medicaid Recovery Audit Contractor (RAC) </w:t>
      </w:r>
      <w:r w:rsidR="00923703">
        <w:rPr>
          <w:b/>
        </w:rPr>
        <w:t>P</w:t>
      </w:r>
      <w:r w:rsidR="003B2749" w:rsidRPr="003B2749">
        <w:rPr>
          <w:b/>
        </w:rPr>
        <w:t>rograms</w:t>
      </w:r>
      <w:r w:rsidR="00A21B97">
        <w:rPr>
          <w:b/>
        </w:rPr>
        <w:t xml:space="preserve"> </w:t>
      </w:r>
    </w:p>
    <w:p w:rsidR="007D6E75" w:rsidRPr="007D6E75" w:rsidRDefault="00A21B97" w:rsidP="007D6E75">
      <w:pPr>
        <w:jc w:val="center"/>
        <w:rPr>
          <w:b/>
        </w:rPr>
      </w:pPr>
      <w:r>
        <w:rPr>
          <w:b/>
        </w:rPr>
        <w:t>At A Glance</w:t>
      </w:r>
      <w:r w:rsidR="007435C0">
        <w:rPr>
          <w:b/>
        </w:rPr>
        <w:t xml:space="preserve"> (Phase III)</w:t>
      </w:r>
    </w:p>
    <w:p w:rsidR="007D6E75" w:rsidRPr="007D6E75" w:rsidRDefault="005374B2" w:rsidP="007D6E75">
      <w:pPr>
        <w:jc w:val="center"/>
        <w:rPr>
          <w:b/>
        </w:rPr>
      </w:pPr>
      <w:r>
        <w:rPr>
          <w:b/>
        </w:rPr>
        <w:t>February 15, 2012</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476044" w:rsidRDefault="00476044" w:rsidP="00476044">
      <w:r w:rsidRPr="00476044">
        <w:t>Section 6411(c) of the Affordable Care Act requires CMS to report to Congress on the effectiveness of the new State Medicaid Recovery Audit Contractor (RAC) programs.  The Medicaid RAC Final Rule requires States to submit this information to CMS, per new text at 42 CFR 455.502(c) which reads: “States must comply with reporting requirements describing the effectiveness of their Medicaid RAC programs as specified by CMS.”  CMS plans to collect these Medicaid RAC data from the States via a portal on the Medicaid.gov website.  Two types of data will be requested from States on an ongoing basis—descriptive information about the State Medicaid RAC programs (“Phase II” information) and performance results for the State Medicaid RAC programs (“Phase III” information).  This information will provide the basis for CMS’s required report to Congress on the effectiveness of the State Medicaid RACs.</w:t>
      </w:r>
      <w:r>
        <w:t xml:space="preserve"> </w:t>
      </w:r>
    </w:p>
    <w:p w:rsidR="00476044" w:rsidRPr="00476044" w:rsidRDefault="00476044" w:rsidP="00476044">
      <w:r>
        <w:t xml:space="preserve">We </w:t>
      </w:r>
      <w:r w:rsidR="005374B2">
        <w:t xml:space="preserve">have received </w:t>
      </w:r>
      <w:r>
        <w:t xml:space="preserve">approval for the collection of Phase II information, and we </w:t>
      </w:r>
      <w:r w:rsidR="005374B2">
        <w:t xml:space="preserve">are </w:t>
      </w:r>
      <w:r>
        <w:t>seek</w:t>
      </w:r>
      <w:r w:rsidR="005374B2">
        <w:t>ing</w:t>
      </w:r>
      <w:r>
        <w:t xml:space="preserve"> approval for the collection of Phase III information at </w:t>
      </w:r>
      <w:r w:rsidR="005374B2">
        <w:t xml:space="preserve">this </w:t>
      </w:r>
      <w:r>
        <w:t>time. All States will be required to initially complete the Phase II</w:t>
      </w:r>
      <w:r w:rsidR="005374B2">
        <w:t>I</w:t>
      </w:r>
      <w:r>
        <w:t xml:space="preserve"> data collection. </w:t>
      </w:r>
      <w:r w:rsidR="005374B2">
        <w:t>This information will provide the basis for CMS’s required report to Congress on the effectiveness of the State Medicaid RACs</w:t>
      </w:r>
      <w:r>
        <w:t>.</w:t>
      </w:r>
    </w:p>
    <w:p w:rsidR="0020026D" w:rsidRDefault="0020026D" w:rsidP="007D6E75">
      <w:pPr>
        <w:pStyle w:val="Heading1"/>
      </w:pPr>
    </w:p>
    <w:p w:rsidR="007D6E75" w:rsidRDefault="007D6E75" w:rsidP="007D6E75">
      <w:pPr>
        <w:pStyle w:val="Heading1"/>
      </w:pPr>
      <w:r>
        <w:t>C. Deviations from Generic Request</w:t>
      </w:r>
    </w:p>
    <w:p w:rsidR="00D46C38" w:rsidRDefault="00D46C38" w:rsidP="007D6E75"/>
    <w:p w:rsidR="007D6E75" w:rsidRDefault="009B19E8" w:rsidP="007D6E75">
      <w:r>
        <w:t>No deviations are requested.</w:t>
      </w:r>
    </w:p>
    <w:p w:rsidR="00160CE7" w:rsidRDefault="00160CE7" w:rsidP="007D6E75"/>
    <w:p w:rsidR="007D6E75" w:rsidRDefault="007D6E75" w:rsidP="007D6E75">
      <w:pPr>
        <w:pStyle w:val="Heading1"/>
      </w:pPr>
      <w:r>
        <w:lastRenderedPageBreak/>
        <w:t>D. Burden Hour Deduction</w:t>
      </w:r>
    </w:p>
    <w:p w:rsidR="007D6E75" w:rsidRDefault="007D6E75" w:rsidP="007D6E75"/>
    <w:p w:rsidR="007D6E75" w:rsidRDefault="009B19E8" w:rsidP="007D6E75">
      <w:r>
        <w:t xml:space="preserve">The total </w:t>
      </w:r>
      <w:r w:rsidR="00AB01BC">
        <w:t xml:space="preserve">approved </w:t>
      </w:r>
      <w:r>
        <w:t>burden ceiling of the generic ICR is 86,240 hours</w:t>
      </w:r>
      <w:r w:rsidR="00AB01BC">
        <w:t xml:space="preserve">, and CMS previously requested to use </w:t>
      </w:r>
      <w:r w:rsidR="005374B2">
        <w:t>5</w:t>
      </w:r>
      <w:r w:rsidR="00476044">
        <w:t>,</w:t>
      </w:r>
      <w:r w:rsidR="005374B2">
        <w:t>600</w:t>
      </w:r>
      <w:r w:rsidR="00AB01BC">
        <w:t xml:space="preserve"> hours, leaving our burden ceiling at 8</w:t>
      </w:r>
      <w:r w:rsidR="005374B2">
        <w:t>0</w:t>
      </w:r>
      <w:r w:rsidR="00476044">
        <w:t>,6</w:t>
      </w:r>
      <w:r w:rsidR="005374B2">
        <w:t>4</w:t>
      </w:r>
      <w:r w:rsidR="00476044">
        <w:t>0</w:t>
      </w:r>
      <w:r w:rsidR="00AB01BC">
        <w:t xml:space="preserve"> hours</w:t>
      </w:r>
      <w:r>
        <w:t xml:space="preserve">. CMS estimates that each State will complete the collection of data and submission to CMS within </w:t>
      </w:r>
      <w:r w:rsidR="00476044">
        <w:t>2</w:t>
      </w:r>
      <w:r>
        <w:t>0 hours. There is a potential universe of 56 respondents, so the total burden deducted from</w:t>
      </w:r>
      <w:r w:rsidR="00476044">
        <w:t xml:space="preserve"> the total for this request is 1,120 </w:t>
      </w:r>
      <w:r>
        <w:t>hours.</w:t>
      </w:r>
      <w:r w:rsidR="005E3B79">
        <w:t xml:space="preserve"> </w:t>
      </w:r>
    </w:p>
    <w:p w:rsidR="00160CE7" w:rsidRDefault="00160CE7" w:rsidP="007D6E75"/>
    <w:p w:rsidR="007D6E75" w:rsidRDefault="007D6E75" w:rsidP="007D6E75">
      <w:pPr>
        <w:pStyle w:val="Heading1"/>
      </w:pPr>
      <w:r>
        <w:t>E. Timeline</w:t>
      </w:r>
    </w:p>
    <w:p w:rsidR="009B19E8" w:rsidRDefault="009B19E8" w:rsidP="009B19E8"/>
    <w:p w:rsidR="00467E98" w:rsidRDefault="00476044" w:rsidP="009B19E8">
      <w:r>
        <w:t xml:space="preserve">CMS hopes to deploy this collection on the Medicaid.gov website in </w:t>
      </w:r>
      <w:r w:rsidR="005374B2">
        <w:t>April</w:t>
      </w:r>
      <w:r>
        <w:t xml:space="preserve"> 2012.</w:t>
      </w:r>
    </w:p>
    <w:p w:rsidR="00467E98" w:rsidRDefault="00467E98" w:rsidP="00467E98"/>
    <w:p w:rsidR="00467E98" w:rsidRDefault="00467E98" w:rsidP="00467E98">
      <w:r>
        <w:t>The following attachments are provided for this information collection:</w:t>
      </w:r>
    </w:p>
    <w:p w:rsidR="00467E98" w:rsidRPr="00D015CC" w:rsidRDefault="00467E98" w:rsidP="00160CE7">
      <w:r w:rsidRPr="00EA4AB1">
        <w:rPr>
          <w:b/>
          <w:i/>
        </w:rPr>
        <w:t xml:space="preserve">Attachment A </w:t>
      </w:r>
      <w:r>
        <w:rPr>
          <w:b/>
          <w:i/>
        </w:rPr>
        <w:t>–</w:t>
      </w:r>
      <w:r>
        <w:t xml:space="preserve"> </w:t>
      </w:r>
      <w:r w:rsidR="00160CE7">
        <w:t>RACs Phase I</w:t>
      </w:r>
      <w:r w:rsidR="005374B2">
        <w:t>I</w:t>
      </w:r>
      <w:r w:rsidR="00160CE7">
        <w:t>I Screen Mock Up</w:t>
      </w:r>
    </w:p>
    <w:p w:rsidR="00EA4AB1" w:rsidRPr="009B19E8" w:rsidRDefault="00EA4AB1" w:rsidP="00467E98"/>
    <w:sectPr w:rsidR="00EA4AB1" w:rsidRPr="009B19E8" w:rsidSect="007D6E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E75"/>
    <w:rsid w:val="000712B4"/>
    <w:rsid w:val="00122C0E"/>
    <w:rsid w:val="00160CE7"/>
    <w:rsid w:val="00175A39"/>
    <w:rsid w:val="00185CB4"/>
    <w:rsid w:val="001930F9"/>
    <w:rsid w:val="001A1FC6"/>
    <w:rsid w:val="0020026D"/>
    <w:rsid w:val="00222B4F"/>
    <w:rsid w:val="00252D20"/>
    <w:rsid w:val="0027114C"/>
    <w:rsid w:val="003B2749"/>
    <w:rsid w:val="00467E98"/>
    <w:rsid w:val="00474257"/>
    <w:rsid w:val="00475EF8"/>
    <w:rsid w:val="00476044"/>
    <w:rsid w:val="004B13E8"/>
    <w:rsid w:val="0052333E"/>
    <w:rsid w:val="005374B2"/>
    <w:rsid w:val="00553C8F"/>
    <w:rsid w:val="005E3B79"/>
    <w:rsid w:val="005E52BE"/>
    <w:rsid w:val="00685368"/>
    <w:rsid w:val="006C0B96"/>
    <w:rsid w:val="006C4626"/>
    <w:rsid w:val="00723A9E"/>
    <w:rsid w:val="007435C0"/>
    <w:rsid w:val="007D6E75"/>
    <w:rsid w:val="007F325A"/>
    <w:rsid w:val="00836E8F"/>
    <w:rsid w:val="0088756F"/>
    <w:rsid w:val="008D52D1"/>
    <w:rsid w:val="00923703"/>
    <w:rsid w:val="009903AB"/>
    <w:rsid w:val="009B19E8"/>
    <w:rsid w:val="009C2F36"/>
    <w:rsid w:val="00A21B97"/>
    <w:rsid w:val="00A718B4"/>
    <w:rsid w:val="00AB01BC"/>
    <w:rsid w:val="00AE1BD8"/>
    <w:rsid w:val="00B43BBD"/>
    <w:rsid w:val="00B87957"/>
    <w:rsid w:val="00C94C5E"/>
    <w:rsid w:val="00D46C38"/>
    <w:rsid w:val="00DD794C"/>
    <w:rsid w:val="00DF098E"/>
    <w:rsid w:val="00E95572"/>
    <w:rsid w:val="00EA4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webSettings.xml><?xml version="1.0" encoding="utf-8"?>
<w:webSettings xmlns:r="http://schemas.openxmlformats.org/officeDocument/2006/relationships" xmlns:w="http://schemas.openxmlformats.org/wordprocessingml/2006/main">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GRG</cp:lastModifiedBy>
  <cp:revision>4</cp:revision>
  <cp:lastPrinted>2012-02-15T20:07:00Z</cp:lastPrinted>
  <dcterms:created xsi:type="dcterms:W3CDTF">2012-02-15T19:56:00Z</dcterms:created>
  <dcterms:modified xsi:type="dcterms:W3CDTF">2012-02-15T20:08:00Z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-1129954239</vt:i4>
  </property>
  <property fmtid="{D5CDD505-2E9C-101B-9397-08002B2CF9AE}" pid="3" name="_NewReviewCycle">
    <vt:lpwstr/>
  </property>
  <property fmtid="{D5CDD505-2E9C-101B-9397-08002B2CF9AE}" pid="4" name="_EmailSubject">
    <vt:lpwstr>1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ies>
</file>