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74" w:rsidRDefault="00F5293B" w:rsidP="00A16E74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CHIP</w:t>
      </w:r>
      <w:r w:rsidR="00A16E74" w:rsidRPr="00A16E74">
        <w:rPr>
          <w:rFonts w:ascii="Times New Roman" w:hAnsi="Times New Roman" w:cs="Times New Roman"/>
          <w:b/>
          <w:sz w:val="44"/>
          <w:szCs w:val="44"/>
        </w:rPr>
        <w:t xml:space="preserve"> Eligibility</w:t>
      </w:r>
    </w:p>
    <w:p w:rsidR="00CC6BA9" w:rsidRPr="00CC6BA9" w:rsidRDefault="00CC6BA9" w:rsidP="003A6508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</w:rPr>
      </w:pPr>
      <w:r w:rsidRPr="00CC6BA9">
        <w:rPr>
          <w:rFonts w:ascii="Times New Roman" w:hAnsi="Times New Roman" w:cs="Times New Roman"/>
        </w:rPr>
        <w:t>State: _____________</w:t>
      </w:r>
      <w:r w:rsidR="003A6508">
        <w:rPr>
          <w:rFonts w:ascii="Times New Roman" w:hAnsi="Times New Roman" w:cs="Times New Roman"/>
        </w:rPr>
        <w:tab/>
      </w:r>
      <w:r w:rsidRPr="00CC6BA9">
        <w:rPr>
          <w:rFonts w:ascii="Times New Roman" w:hAnsi="Times New Roman" w:cs="Times New Roman"/>
        </w:rPr>
        <w:t xml:space="preserve">OMB Control Number: </w:t>
      </w:r>
      <w:r w:rsidR="00E42E0D">
        <w:rPr>
          <w:rFonts w:ascii="Times New Roman" w:hAnsi="Times New Roman" w:cs="Times New Roman"/>
        </w:rPr>
        <w:t>0938-1148</w:t>
      </w:r>
    </w:p>
    <w:p w:rsidR="00CC6BA9" w:rsidRPr="00CC6BA9" w:rsidRDefault="00CC6BA9" w:rsidP="003A6508">
      <w:pPr>
        <w:tabs>
          <w:tab w:val="left" w:pos="5760"/>
        </w:tabs>
        <w:spacing w:line="240" w:lineRule="auto"/>
        <w:rPr>
          <w:rFonts w:ascii="Times New Roman" w:hAnsi="Times New Roman" w:cs="Times New Roman"/>
        </w:rPr>
      </w:pPr>
      <w:r w:rsidRPr="00CC6BA9">
        <w:rPr>
          <w:rFonts w:ascii="Times New Roman" w:hAnsi="Times New Roman" w:cs="Times New Roman"/>
        </w:rPr>
        <w:t>Transmittal Number: _____________</w:t>
      </w:r>
      <w:r w:rsidR="003A6508">
        <w:rPr>
          <w:rFonts w:ascii="Times New Roman" w:hAnsi="Times New Roman" w:cs="Times New Roman"/>
        </w:rPr>
        <w:tab/>
      </w:r>
      <w:r w:rsidRPr="00CC6BA9">
        <w:rPr>
          <w:rFonts w:ascii="Times New Roman" w:hAnsi="Times New Roman" w:cs="Times New Roman"/>
        </w:rPr>
        <w:t>OMB Expiration Date: xx/xx/</w:t>
      </w:r>
      <w:proofErr w:type="spellStart"/>
      <w:r w:rsidRPr="00CC6BA9">
        <w:rPr>
          <w:rFonts w:ascii="Times New Roman" w:hAnsi="Times New Roman" w:cs="Times New Roman"/>
        </w:rPr>
        <w:t>xxxx</w:t>
      </w:r>
      <w:proofErr w:type="spellEnd"/>
    </w:p>
    <w:tbl>
      <w:tblPr>
        <w:tblStyle w:val="TableGrid"/>
        <w:tblW w:w="9810" w:type="dxa"/>
        <w:tblInd w:w="-72" w:type="dxa"/>
        <w:tblLook w:val="04A0" w:firstRow="1" w:lastRow="0" w:firstColumn="1" w:lastColumn="0" w:noHBand="0" w:noVBand="1"/>
      </w:tblPr>
      <w:tblGrid>
        <w:gridCol w:w="9810"/>
      </w:tblGrid>
      <w:tr w:rsidR="00EA085F" w:rsidRPr="000A334B" w:rsidTr="00F87647">
        <w:trPr>
          <w:trHeight w:val="566"/>
        </w:trPr>
        <w:tc>
          <w:tcPr>
            <w:tcW w:w="9810" w:type="dxa"/>
            <w:shd w:val="clear" w:color="auto" w:fill="BFBFBF" w:themeFill="background1" w:themeFillShade="BF"/>
            <w:vAlign w:val="center"/>
          </w:tcPr>
          <w:p w:rsidR="00EA085F" w:rsidRPr="000A334B" w:rsidRDefault="003A6508" w:rsidP="003A6508">
            <w:pPr>
              <w:tabs>
                <w:tab w:val="left" w:pos="871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>Same-Sex Marriage Policy</w:t>
            </w:r>
            <w:r>
              <w:rPr>
                <w:rFonts w:ascii="TimesNewRomanPSMT" w:hAnsi="TimesNewRomanPSMT" w:cs="TimesNewRomanPSMT"/>
                <w:b/>
              </w:rPr>
              <w:tab/>
            </w:r>
            <w:r w:rsidR="00F5293B">
              <w:rPr>
                <w:rFonts w:ascii="Times New Roman" w:hAnsi="Times New Roman" w:cs="Times New Roman"/>
                <w:b/>
              </w:rPr>
              <w:t>C</w:t>
            </w:r>
            <w:r w:rsidR="00931347">
              <w:rPr>
                <w:rFonts w:ascii="Times New Roman" w:hAnsi="Times New Roman" w:cs="Times New Roman"/>
                <w:b/>
              </w:rPr>
              <w:t>S</w:t>
            </w:r>
            <w:r w:rsidR="00407AA2">
              <w:rPr>
                <w:rFonts w:ascii="Times New Roman" w:hAnsi="Times New Roman" w:cs="Times New Roman"/>
                <w:b/>
              </w:rPr>
              <w:t>XX</w:t>
            </w:r>
          </w:p>
        </w:tc>
      </w:tr>
      <w:tr w:rsidR="00CC6BA9" w:rsidRPr="000A334B" w:rsidTr="00CC6BA9">
        <w:trPr>
          <w:trHeight w:val="800"/>
        </w:trPr>
        <w:tc>
          <w:tcPr>
            <w:tcW w:w="9810" w:type="dxa"/>
          </w:tcPr>
          <w:p w:rsidR="00F5293B" w:rsidRDefault="00F5293B" w:rsidP="00CC6BA9">
            <w:pPr>
              <w:rPr>
                <w:rFonts w:ascii="Times New Roman" w:hAnsi="Times New Roman" w:cs="Times New Roman"/>
              </w:rPr>
            </w:pPr>
          </w:p>
          <w:p w:rsidR="00CC6BA9" w:rsidRPr="004E7DBA" w:rsidRDefault="00F5293B" w:rsidP="00CC6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2102(b)(1)(B)(v) of the SSA</w:t>
            </w:r>
            <w:r w:rsidRPr="004E7D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6BA9" w:rsidRPr="000A334B" w:rsidTr="008A56D3">
        <w:trPr>
          <w:trHeight w:val="8783"/>
        </w:trPr>
        <w:tc>
          <w:tcPr>
            <w:tcW w:w="9810" w:type="dxa"/>
          </w:tcPr>
          <w:p w:rsidR="00CC6BA9" w:rsidRDefault="00CC6BA9" w:rsidP="00CC6BA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With respect to individuals </w:t>
            </w:r>
            <w:r w:rsidR="00F5293B">
              <w:rPr>
                <w:rFonts w:ascii="Times New Roman" w:hAnsi="Times New Roman" w:cs="Times New Roman"/>
              </w:rPr>
              <w:t xml:space="preserve">or an individual’s family </w:t>
            </w:r>
            <w:r>
              <w:rPr>
                <w:rFonts w:ascii="Times New Roman" w:hAnsi="Times New Roman" w:cs="Times New Roman"/>
              </w:rPr>
              <w:t>for whom the state must complete a determination of income based on MAGI, the state:</w:t>
            </w:r>
          </w:p>
          <w:p w:rsidR="00CC6BA9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Recognizes same-sex couples as spouses, if they are legally married under the laws of the state, territory, or foreign jurisdiction in which the marriage was celebrated. </w:t>
            </w:r>
          </w:p>
          <w:p w:rsidR="00CC6BA9" w:rsidRDefault="00CC6BA9" w:rsidP="00CC6BA9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CC6BA9" w:rsidRDefault="00CC6BA9" w:rsidP="00CC6BA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Does not recognize same-sex couples as spouses, even if they were legally married in a state, territory, or foreign jurisdiction that recognizes same-sex marriages.</w:t>
            </w:r>
          </w:p>
          <w:p w:rsidR="00CC6BA9" w:rsidRPr="0077786E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Pr="000A334B" w:rsidRDefault="00CC6BA9" w:rsidP="00CC6BA9">
            <w:pPr>
              <w:rPr>
                <w:rFonts w:ascii="Times New Roman" w:hAnsi="Times New Roman" w:cs="Times New Roman"/>
              </w:rPr>
            </w:pPr>
          </w:p>
          <w:p w:rsidR="00CC6BA9" w:rsidRPr="000A334B" w:rsidRDefault="00CC6BA9" w:rsidP="00F5293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CC6BA9" w:rsidRDefault="00CC6BA9" w:rsidP="00CC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CC6BA9" w:rsidRPr="00CC6BA9" w:rsidRDefault="00CC6BA9" w:rsidP="00CC6B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C6BA9">
        <w:rPr>
          <w:rFonts w:ascii="Times New Roman" w:hAnsi="Times New Roman" w:cs="Times New Roman"/>
          <w:sz w:val="20"/>
          <w:szCs w:val="20"/>
          <w:u w:val="single"/>
        </w:rPr>
        <w:t>PRA Disclosure Statement</w:t>
      </w:r>
    </w:p>
    <w:p w:rsidR="00235A94" w:rsidRPr="00CC6BA9" w:rsidRDefault="00CC6BA9" w:rsidP="00CC6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6BA9">
        <w:rPr>
          <w:rFonts w:ascii="Times New Roman" w:hAnsi="Times New Roman" w:cs="Times New Roman"/>
          <w:sz w:val="20"/>
          <w:szCs w:val="20"/>
        </w:rPr>
        <w:t>According to the Paperwork Reduction Act of 1995, no persons are required to respond to a collection of information unless it displays a valid OMB control number. The valid OMB control number for this information collection is 0938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 xml:space="preserve">1148. The time required to complete this information collection is estimated to average </w:t>
      </w:r>
      <w:r w:rsidR="00415D14">
        <w:rPr>
          <w:rFonts w:ascii="Times New Roman" w:hAnsi="Times New Roman" w:cs="Times New Roman"/>
          <w:sz w:val="20"/>
          <w:szCs w:val="20"/>
        </w:rPr>
        <w:t>1</w:t>
      </w:r>
      <w:r w:rsidRPr="00CC6BA9">
        <w:rPr>
          <w:rFonts w:ascii="Times New Roman" w:hAnsi="Times New Roman" w:cs="Times New Roman"/>
          <w:sz w:val="20"/>
          <w:szCs w:val="20"/>
        </w:rPr>
        <w:t xml:space="preserve"> hour pe</w:t>
      </w:r>
      <w:bookmarkStart w:id="0" w:name="_GoBack"/>
      <w:bookmarkEnd w:id="0"/>
      <w:r w:rsidRPr="00CC6BA9">
        <w:rPr>
          <w:rFonts w:ascii="Times New Roman" w:hAnsi="Times New Roman" w:cs="Times New Roman"/>
          <w:sz w:val="20"/>
          <w:szCs w:val="20"/>
        </w:rPr>
        <w:t xml:space="preserve">r response, including the time to review instructions, search existing data resources, gather the data needed, and complete and review the information collection. If you have </w:t>
      </w:r>
      <w:proofErr w:type="gramStart"/>
      <w:r w:rsidRPr="00CC6BA9">
        <w:rPr>
          <w:rFonts w:ascii="Times New Roman" w:hAnsi="Times New Roman" w:cs="Times New Roman"/>
          <w:sz w:val="20"/>
          <w:szCs w:val="20"/>
        </w:rPr>
        <w:t>comments</w:t>
      </w:r>
      <w:proofErr w:type="gramEnd"/>
      <w:r w:rsidRPr="00CC6BA9">
        <w:rPr>
          <w:rFonts w:ascii="Times New Roman" w:hAnsi="Times New Roman" w:cs="Times New Roman"/>
          <w:sz w:val="20"/>
          <w:szCs w:val="20"/>
        </w:rPr>
        <w:t xml:space="preserve"> concerning the accuracy of the time estimate(s) or suggestions for improving this form, please write to: CMS, 7500 Security Boulevard, Attn: PRA Reports Clearance Officer, Mail Stop C4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26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05, Baltimore, Maryland 21244</w:t>
      </w:r>
      <w:r w:rsidRPr="00CC6BA9">
        <w:rPr>
          <w:rFonts w:ascii="Cambria Math" w:hAnsi="Cambria Math" w:cs="Cambria Math"/>
          <w:sz w:val="20"/>
          <w:szCs w:val="20"/>
        </w:rPr>
        <w:t>‐</w:t>
      </w:r>
      <w:r w:rsidRPr="00CC6BA9">
        <w:rPr>
          <w:rFonts w:ascii="Times New Roman" w:hAnsi="Times New Roman" w:cs="Times New Roman"/>
          <w:sz w:val="20"/>
          <w:szCs w:val="20"/>
        </w:rPr>
        <w:t>1850.</w:t>
      </w:r>
    </w:p>
    <w:sectPr w:rsidR="00235A94" w:rsidRPr="00CC6BA9" w:rsidSect="00861BAF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11A"/>
    <w:multiLevelType w:val="hybridMultilevel"/>
    <w:tmpl w:val="26B0981C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7117"/>
    <w:multiLevelType w:val="hybridMultilevel"/>
    <w:tmpl w:val="8B8CE99C"/>
    <w:lvl w:ilvl="0" w:tplc="705A8970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16E03"/>
    <w:multiLevelType w:val="hybridMultilevel"/>
    <w:tmpl w:val="EA80F16C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1847"/>
    <w:multiLevelType w:val="hybridMultilevel"/>
    <w:tmpl w:val="4496B632"/>
    <w:lvl w:ilvl="0" w:tplc="1738477C">
      <w:numFmt w:val="bullet"/>
      <w:lvlText w:val="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832C9"/>
    <w:multiLevelType w:val="hybridMultilevel"/>
    <w:tmpl w:val="026C6ADA"/>
    <w:lvl w:ilvl="0" w:tplc="C6228534">
      <w:numFmt w:val="bullet"/>
      <w:lvlText w:val="o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CE0057"/>
    <w:multiLevelType w:val="hybridMultilevel"/>
    <w:tmpl w:val="8A00A1BA"/>
    <w:lvl w:ilvl="0" w:tplc="389AEDFE">
      <w:numFmt w:val="bullet"/>
      <w:lvlText w:val="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85F"/>
    <w:rsid w:val="00001F78"/>
    <w:rsid w:val="00032A5C"/>
    <w:rsid w:val="00042637"/>
    <w:rsid w:val="00053305"/>
    <w:rsid w:val="000555DE"/>
    <w:rsid w:val="000A334B"/>
    <w:rsid w:val="000C5F9B"/>
    <w:rsid w:val="000F151F"/>
    <w:rsid w:val="00106E22"/>
    <w:rsid w:val="0019688A"/>
    <w:rsid w:val="001A0C01"/>
    <w:rsid w:val="001D49F5"/>
    <w:rsid w:val="00235A94"/>
    <w:rsid w:val="00273534"/>
    <w:rsid w:val="00273550"/>
    <w:rsid w:val="002765B9"/>
    <w:rsid w:val="00276C60"/>
    <w:rsid w:val="002A15C0"/>
    <w:rsid w:val="002A7EA6"/>
    <w:rsid w:val="00301515"/>
    <w:rsid w:val="00377A7C"/>
    <w:rsid w:val="003A2D7A"/>
    <w:rsid w:val="003A6508"/>
    <w:rsid w:val="003B468E"/>
    <w:rsid w:val="003C3780"/>
    <w:rsid w:val="00407AA2"/>
    <w:rsid w:val="00415D14"/>
    <w:rsid w:val="004D47B1"/>
    <w:rsid w:val="004E7DBA"/>
    <w:rsid w:val="005023F4"/>
    <w:rsid w:val="00514FAD"/>
    <w:rsid w:val="00523130"/>
    <w:rsid w:val="00561177"/>
    <w:rsid w:val="00583A77"/>
    <w:rsid w:val="00594AAF"/>
    <w:rsid w:val="005A316D"/>
    <w:rsid w:val="005D51FD"/>
    <w:rsid w:val="00630ADE"/>
    <w:rsid w:val="00651668"/>
    <w:rsid w:val="00661604"/>
    <w:rsid w:val="0067191B"/>
    <w:rsid w:val="00687953"/>
    <w:rsid w:val="006E3E8F"/>
    <w:rsid w:val="00703ED2"/>
    <w:rsid w:val="00727F74"/>
    <w:rsid w:val="00741B55"/>
    <w:rsid w:val="00751A6C"/>
    <w:rsid w:val="0077786E"/>
    <w:rsid w:val="007C46CB"/>
    <w:rsid w:val="007F738B"/>
    <w:rsid w:val="00805064"/>
    <w:rsid w:val="00820239"/>
    <w:rsid w:val="00861BAF"/>
    <w:rsid w:val="008A3A97"/>
    <w:rsid w:val="008A56D3"/>
    <w:rsid w:val="008D5D84"/>
    <w:rsid w:val="00900827"/>
    <w:rsid w:val="0091473B"/>
    <w:rsid w:val="00931347"/>
    <w:rsid w:val="00951B96"/>
    <w:rsid w:val="009B021A"/>
    <w:rsid w:val="00A16E74"/>
    <w:rsid w:val="00A2055B"/>
    <w:rsid w:val="00A26455"/>
    <w:rsid w:val="00A92A08"/>
    <w:rsid w:val="00AA0D2E"/>
    <w:rsid w:val="00AA299E"/>
    <w:rsid w:val="00AE0869"/>
    <w:rsid w:val="00B474EB"/>
    <w:rsid w:val="00B671BF"/>
    <w:rsid w:val="00B84589"/>
    <w:rsid w:val="00B9383F"/>
    <w:rsid w:val="00BA7F0F"/>
    <w:rsid w:val="00BE571B"/>
    <w:rsid w:val="00C12A26"/>
    <w:rsid w:val="00C630A0"/>
    <w:rsid w:val="00C87C2A"/>
    <w:rsid w:val="00CA645C"/>
    <w:rsid w:val="00CB7DE2"/>
    <w:rsid w:val="00CC6BA9"/>
    <w:rsid w:val="00D010F3"/>
    <w:rsid w:val="00D116EB"/>
    <w:rsid w:val="00D42FDA"/>
    <w:rsid w:val="00DD032E"/>
    <w:rsid w:val="00E2500B"/>
    <w:rsid w:val="00E42E0D"/>
    <w:rsid w:val="00EA085F"/>
    <w:rsid w:val="00EA1298"/>
    <w:rsid w:val="00EE5567"/>
    <w:rsid w:val="00F166D6"/>
    <w:rsid w:val="00F47F30"/>
    <w:rsid w:val="00F5293B"/>
    <w:rsid w:val="00F87647"/>
    <w:rsid w:val="00FC2C27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E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08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06E2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3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3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34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34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Bell</dc:creator>
  <cp:lastModifiedBy>Mitch Bryman</cp:lastModifiedBy>
  <cp:revision>4</cp:revision>
  <cp:lastPrinted>2014-05-30T13:40:00Z</cp:lastPrinted>
  <dcterms:created xsi:type="dcterms:W3CDTF">2014-07-31T15:01:00Z</dcterms:created>
  <dcterms:modified xsi:type="dcterms:W3CDTF">2014-09-11T16:27:00Z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1598968633</vt:i4>
  </property>
  <property fmtid="{D5CDD505-2E9C-101B-9397-08002B2CF9AE}" pid="3" name="_NewReviewCycle">
    <vt:lpwstr/>
  </property>
  <property fmtid="{D5CDD505-2E9C-101B-9397-08002B2CF9AE}" pid="4" name="_EmailSubject">
    <vt:lpwstr>2 of 3 GEN-IC #36 Same Sex Marriage DOMA</vt:lpwstr>
  </property>
  <property fmtid="{D5CDD505-2E9C-101B-9397-08002B2CF9AE}" pid="5" name="_AuthorEmail">
    <vt:lpwstr>Annette.Pearson@cms.hhs.gov</vt:lpwstr>
  </property>
  <property fmtid="{D5CDD505-2E9C-101B-9397-08002B2CF9AE}" pid="6" name="_AuthorEmailDisplayName">
    <vt:lpwstr>Pearson, Annette M. (CMS/CMCS)</vt:lpwstr>
  </property>
  <property fmtid="{D5CDD505-2E9C-101B-9397-08002B2CF9AE}" pid="7" name="_PreviousAdHocReviewCycleID">
    <vt:i4>1977482227</vt:i4>
  </property>
  <property fmtid="{D5CDD505-2E9C-101B-9397-08002B2CF9AE}" pid="8" name="_ReviewingToolsShownOnce">
    <vt:lpwstr/>
  </property>
</Properties>
</file>