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7BE85"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7697BE86"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7697BE87" w14:textId="77777777" w:rsidR="00DF098E" w:rsidRPr="008111D2" w:rsidRDefault="007D6E75" w:rsidP="008111D2">
      <w:pPr>
        <w:spacing w:after="0" w:line="240" w:lineRule="auto"/>
        <w:jc w:val="center"/>
        <w:rPr>
          <w:szCs w:val="24"/>
        </w:rPr>
      </w:pPr>
      <w:r w:rsidRPr="008111D2">
        <w:rPr>
          <w:szCs w:val="24"/>
        </w:rPr>
        <w:t>(CMS-10398, OMB 0938-1148)</w:t>
      </w:r>
    </w:p>
    <w:p w14:paraId="7697BE88" w14:textId="77777777" w:rsidR="007D6E75" w:rsidRPr="008111D2" w:rsidRDefault="007D6E75" w:rsidP="008111D2">
      <w:pPr>
        <w:spacing w:after="0" w:line="240" w:lineRule="auto"/>
        <w:jc w:val="center"/>
        <w:rPr>
          <w:szCs w:val="24"/>
        </w:rPr>
      </w:pPr>
    </w:p>
    <w:p w14:paraId="7697BE89" w14:textId="77777777"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FE644A" w:rsidRPr="008111D2">
        <w:rPr>
          <w:rFonts w:cs="Times New Roman"/>
          <w:b/>
          <w:bCs/>
          <w:szCs w:val="24"/>
        </w:rPr>
        <w:t>1</w:t>
      </w:r>
      <w:r w:rsidR="00873459">
        <w:rPr>
          <w:rFonts w:cs="Times New Roman"/>
          <w:b/>
          <w:bCs/>
          <w:szCs w:val="24"/>
        </w:rPr>
        <w:t>9</w:t>
      </w:r>
      <w:r w:rsidR="00FE644A" w:rsidRPr="008111D2">
        <w:rPr>
          <w:rFonts w:cs="Times New Roman"/>
          <w:b/>
          <w:bCs/>
          <w:szCs w:val="24"/>
        </w:rPr>
        <w:t xml:space="preserve"> </w:t>
      </w:r>
      <w:r w:rsidR="00873459" w:rsidRPr="00873459">
        <w:rPr>
          <w:b/>
          <w:bCs/>
          <w:color w:val="000000" w:themeColor="text1"/>
        </w:rPr>
        <w:t>Eligibility and Enrollment Performance Indicators</w:t>
      </w:r>
    </w:p>
    <w:p w14:paraId="7697BE8A" w14:textId="77777777" w:rsidR="009E3FAC" w:rsidRPr="008111D2" w:rsidRDefault="009E3FAC" w:rsidP="008111D2">
      <w:pPr>
        <w:spacing w:after="0" w:line="240" w:lineRule="auto"/>
        <w:jc w:val="center"/>
        <w:rPr>
          <w:rFonts w:cs="Times New Roman"/>
          <w:szCs w:val="24"/>
        </w:rPr>
      </w:pPr>
    </w:p>
    <w:p w14:paraId="7697BE8B" w14:textId="77777777" w:rsidR="007D6E75" w:rsidRPr="008111D2" w:rsidRDefault="007D6E75" w:rsidP="008111D2">
      <w:pPr>
        <w:spacing w:after="0" w:line="240" w:lineRule="auto"/>
        <w:jc w:val="center"/>
        <w:rPr>
          <w:b/>
          <w:szCs w:val="24"/>
        </w:rPr>
      </w:pPr>
    </w:p>
    <w:p w14:paraId="7697BE8C" w14:textId="0E941540" w:rsidR="007D6E75" w:rsidRPr="008111D2" w:rsidRDefault="00527EB4" w:rsidP="008111D2">
      <w:pPr>
        <w:spacing w:after="0" w:line="240" w:lineRule="auto"/>
        <w:jc w:val="center"/>
        <w:rPr>
          <w:b/>
          <w:szCs w:val="24"/>
        </w:rPr>
      </w:pPr>
      <w:r>
        <w:rPr>
          <w:b/>
          <w:szCs w:val="24"/>
        </w:rPr>
        <w:t xml:space="preserve">September </w:t>
      </w:r>
      <w:r w:rsidR="00411633">
        <w:rPr>
          <w:b/>
          <w:szCs w:val="24"/>
        </w:rPr>
        <w:t>23</w:t>
      </w:r>
      <w:r>
        <w:rPr>
          <w:b/>
          <w:szCs w:val="24"/>
        </w:rPr>
        <w:t>, 2014</w:t>
      </w:r>
    </w:p>
    <w:p w14:paraId="7697BE8D" w14:textId="77777777" w:rsidR="007D6E75" w:rsidRPr="008111D2" w:rsidRDefault="007D6E75" w:rsidP="008111D2">
      <w:pPr>
        <w:spacing w:after="0" w:line="240" w:lineRule="auto"/>
        <w:jc w:val="center"/>
        <w:rPr>
          <w:szCs w:val="24"/>
        </w:rPr>
      </w:pPr>
    </w:p>
    <w:p w14:paraId="7697BE8E" w14:textId="77777777" w:rsidR="007D6E75" w:rsidRPr="008111D2" w:rsidRDefault="007D6E75" w:rsidP="008111D2">
      <w:pPr>
        <w:spacing w:after="0" w:line="240" w:lineRule="auto"/>
        <w:jc w:val="center"/>
        <w:rPr>
          <w:szCs w:val="24"/>
        </w:rPr>
      </w:pPr>
    </w:p>
    <w:p w14:paraId="7697BE8F" w14:textId="77777777" w:rsidR="007D6E75" w:rsidRPr="008111D2" w:rsidRDefault="007D6E75" w:rsidP="008111D2">
      <w:pPr>
        <w:spacing w:after="0" w:line="240" w:lineRule="auto"/>
        <w:jc w:val="center"/>
        <w:rPr>
          <w:szCs w:val="24"/>
        </w:rPr>
      </w:pPr>
    </w:p>
    <w:p w14:paraId="7697BE90" w14:textId="77777777" w:rsidR="007D6E75" w:rsidRPr="008111D2" w:rsidRDefault="007D6E75" w:rsidP="008111D2">
      <w:pPr>
        <w:spacing w:after="0" w:line="240" w:lineRule="auto"/>
        <w:jc w:val="center"/>
        <w:rPr>
          <w:szCs w:val="24"/>
        </w:rPr>
      </w:pPr>
      <w:r w:rsidRPr="008111D2">
        <w:rPr>
          <w:szCs w:val="24"/>
        </w:rPr>
        <w:t>Center for Medicaid and CHIP Services (</w:t>
      </w:r>
      <w:proofErr w:type="spellStart"/>
      <w:r w:rsidRPr="008111D2">
        <w:rPr>
          <w:szCs w:val="24"/>
        </w:rPr>
        <w:t>CMCS</w:t>
      </w:r>
      <w:proofErr w:type="spellEnd"/>
      <w:r w:rsidRPr="008111D2">
        <w:rPr>
          <w:szCs w:val="24"/>
        </w:rPr>
        <w:t>)</w:t>
      </w:r>
    </w:p>
    <w:p w14:paraId="7697BE91"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7697BE92"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11DBB5D4" w14:textId="77777777" w:rsidR="0036212D" w:rsidRPr="00DD317F" w:rsidRDefault="0036212D" w:rsidP="0036212D">
      <w:pPr>
        <w:pStyle w:val="Heading1"/>
        <w:rPr>
          <w:szCs w:val="24"/>
          <w:highlight w:val="yellow"/>
        </w:rPr>
      </w:pPr>
      <w:r w:rsidRPr="00DD317F">
        <w:rPr>
          <w:szCs w:val="24"/>
          <w:highlight w:val="yellow"/>
        </w:rPr>
        <w:lastRenderedPageBreak/>
        <w:t>Please Note:</w:t>
      </w:r>
    </w:p>
    <w:p w14:paraId="34DB3812" w14:textId="77777777" w:rsidR="0036212D" w:rsidRPr="00DD317F" w:rsidRDefault="0036212D" w:rsidP="0036212D">
      <w:pPr>
        <w:pStyle w:val="Heading1"/>
        <w:rPr>
          <w:szCs w:val="24"/>
          <w:highlight w:val="yellow"/>
        </w:rPr>
      </w:pPr>
    </w:p>
    <w:p w14:paraId="5902CAE7" w14:textId="2ED43742" w:rsidR="0036212D" w:rsidRPr="00DD317F" w:rsidRDefault="0036212D" w:rsidP="0036212D">
      <w:pPr>
        <w:pStyle w:val="Heading1"/>
        <w:numPr>
          <w:ilvl w:val="0"/>
          <w:numId w:val="6"/>
        </w:numPr>
        <w:ind w:left="360"/>
        <w:rPr>
          <w:b w:val="0"/>
          <w:szCs w:val="24"/>
          <w:highlight w:val="yellow"/>
          <w:u w:val="none"/>
        </w:rPr>
      </w:pPr>
      <w:bookmarkStart w:id="0" w:name="_GoBack"/>
      <w:bookmarkEnd w:id="0"/>
      <w:r w:rsidRPr="00DD317F">
        <w:rPr>
          <w:b w:val="0"/>
          <w:szCs w:val="24"/>
          <w:highlight w:val="yellow"/>
          <w:u w:val="none"/>
        </w:rPr>
        <w:t xml:space="preserve">This package revises the </w:t>
      </w:r>
      <w:r w:rsidR="00032D2C">
        <w:rPr>
          <w:b w:val="0"/>
          <w:szCs w:val="24"/>
          <w:highlight w:val="yellow"/>
          <w:u w:val="none"/>
        </w:rPr>
        <w:t xml:space="preserve">generic </w:t>
      </w:r>
      <w:r w:rsidRPr="00DD317F">
        <w:rPr>
          <w:b w:val="0"/>
          <w:szCs w:val="24"/>
          <w:highlight w:val="yellow"/>
          <w:u w:val="none"/>
        </w:rPr>
        <w:t xml:space="preserve">package that </w:t>
      </w:r>
      <w:proofErr w:type="gramStart"/>
      <w:r w:rsidRPr="00DD317F">
        <w:rPr>
          <w:b w:val="0"/>
          <w:szCs w:val="24"/>
          <w:highlight w:val="yellow"/>
          <w:u w:val="none"/>
        </w:rPr>
        <w:t>was approved</w:t>
      </w:r>
      <w:proofErr w:type="gramEnd"/>
      <w:r w:rsidRPr="00DD317F">
        <w:rPr>
          <w:b w:val="0"/>
          <w:szCs w:val="24"/>
          <w:highlight w:val="yellow"/>
          <w:u w:val="none"/>
        </w:rPr>
        <w:t xml:space="preserve"> by OMB on September 5, 2013. </w:t>
      </w:r>
    </w:p>
    <w:p w14:paraId="5B2EDAE1" w14:textId="77777777" w:rsidR="0036212D" w:rsidRPr="00DD317F" w:rsidRDefault="0036212D" w:rsidP="0036212D">
      <w:pPr>
        <w:spacing w:after="0" w:line="240" w:lineRule="auto"/>
        <w:ind w:left="-360"/>
        <w:rPr>
          <w:szCs w:val="24"/>
          <w:highlight w:val="yellow"/>
        </w:rPr>
      </w:pPr>
    </w:p>
    <w:p w14:paraId="2F8FD736" w14:textId="77777777" w:rsidR="0036212D" w:rsidRPr="00DD317F" w:rsidRDefault="0036212D" w:rsidP="0036212D">
      <w:pPr>
        <w:pStyle w:val="Heading1"/>
        <w:numPr>
          <w:ilvl w:val="0"/>
          <w:numId w:val="6"/>
        </w:numPr>
        <w:ind w:left="360"/>
        <w:rPr>
          <w:b w:val="0"/>
          <w:szCs w:val="24"/>
          <w:highlight w:val="yellow"/>
          <w:u w:val="none"/>
        </w:rPr>
      </w:pPr>
      <w:r w:rsidRPr="00DD317F">
        <w:rPr>
          <w:b w:val="0"/>
          <w:szCs w:val="24"/>
          <w:highlight w:val="yellow"/>
          <w:u w:val="none"/>
        </w:rPr>
        <w:t>CMS requests expedited approval of this collection instrument for release upon OMB approval.</w:t>
      </w:r>
    </w:p>
    <w:p w14:paraId="7697BE95" w14:textId="77777777" w:rsidR="00C2142E" w:rsidRPr="0036212D" w:rsidRDefault="00C2142E" w:rsidP="008111D2">
      <w:pPr>
        <w:pStyle w:val="Heading1"/>
        <w:rPr>
          <w:b w:val="0"/>
          <w:szCs w:val="24"/>
        </w:rPr>
      </w:pPr>
    </w:p>
    <w:p w14:paraId="7697BE96" w14:textId="77777777" w:rsidR="007D6E75" w:rsidRPr="008111D2" w:rsidRDefault="007D6E75" w:rsidP="008111D2">
      <w:pPr>
        <w:pStyle w:val="Heading1"/>
        <w:rPr>
          <w:szCs w:val="24"/>
        </w:rPr>
      </w:pPr>
      <w:r w:rsidRPr="008111D2">
        <w:rPr>
          <w:szCs w:val="24"/>
        </w:rPr>
        <w:t>A. Background</w:t>
      </w:r>
    </w:p>
    <w:p w14:paraId="7697BE97" w14:textId="77777777"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14:paraId="7697BE98" w14:textId="77777777" w:rsidR="009B19E8" w:rsidRPr="008111D2" w:rsidRDefault="009B19E8" w:rsidP="008111D2">
      <w:pPr>
        <w:pStyle w:val="Heading1"/>
        <w:rPr>
          <w:szCs w:val="24"/>
        </w:rPr>
      </w:pPr>
    </w:p>
    <w:p w14:paraId="7697BE99" w14:textId="77777777" w:rsidR="007D6E75" w:rsidRPr="008111D2" w:rsidRDefault="007D6E75" w:rsidP="008111D2">
      <w:pPr>
        <w:pStyle w:val="Heading1"/>
        <w:rPr>
          <w:szCs w:val="24"/>
        </w:rPr>
      </w:pPr>
      <w:r w:rsidRPr="008111D2">
        <w:rPr>
          <w:szCs w:val="24"/>
        </w:rPr>
        <w:t>B. Description of Information Collection</w:t>
      </w:r>
    </w:p>
    <w:p w14:paraId="7697BE9A" w14:textId="77777777" w:rsidR="00873459" w:rsidRPr="00007477" w:rsidRDefault="00873459" w:rsidP="00873459">
      <w:pPr>
        <w:spacing w:after="0" w:line="240" w:lineRule="auto"/>
        <w:rPr>
          <w:rFonts w:ascii="CG Times" w:eastAsia="Batang" w:hAnsi="CG Times" w:cs="Arial"/>
        </w:rPr>
      </w:pPr>
      <w:r w:rsidRPr="00007477">
        <w:rPr>
          <w:rFonts w:ascii="CG Times" w:eastAsia="Batang" w:hAnsi="CG Times" w:cs="Arial"/>
        </w:rPr>
        <w:t xml:space="preserve">The eligibility and enrollment performance indicators for states to complete </w:t>
      </w:r>
      <w:r w:rsidR="00EE1AD1">
        <w:rPr>
          <w:rFonts w:ascii="CG Times" w:eastAsia="Batang" w:hAnsi="CG Times" w:cs="Arial"/>
        </w:rPr>
        <w:t xml:space="preserve">will </w:t>
      </w:r>
      <w:r w:rsidRPr="00007477">
        <w:rPr>
          <w:rFonts w:ascii="CG Times" w:eastAsia="Batang" w:hAnsi="CG Times" w:cs="Arial"/>
        </w:rPr>
        <w:t xml:space="preserve">provide </w:t>
      </w:r>
      <w:proofErr w:type="gramStart"/>
      <w:r w:rsidRPr="00007477">
        <w:rPr>
          <w:rFonts w:ascii="CG Times" w:eastAsia="Batang" w:hAnsi="CG Times" w:cs="Arial"/>
        </w:rPr>
        <w:t>data  for</w:t>
      </w:r>
      <w:proofErr w:type="gramEnd"/>
      <w:r w:rsidRPr="00007477">
        <w:rPr>
          <w:rFonts w:ascii="CG Times" w:eastAsia="Batang" w:hAnsi="CG Times" w:cs="Arial"/>
        </w:rPr>
        <w:t xml:space="preserve"> monitoring Medicaid and</w:t>
      </w:r>
      <w:r>
        <w:rPr>
          <w:rFonts w:ascii="CG Times" w:eastAsia="Batang" w:hAnsi="CG Times" w:cs="Arial"/>
        </w:rPr>
        <w:t xml:space="preserve"> the</w:t>
      </w:r>
      <w:r w:rsidRPr="00007477">
        <w:rPr>
          <w:rFonts w:ascii="CG Times" w:eastAsia="Batang" w:hAnsi="CG Times" w:cs="Arial"/>
        </w:rPr>
        <w:t xml:space="preserve"> Children’s Health Insurance</w:t>
      </w:r>
      <w:r>
        <w:rPr>
          <w:rFonts w:ascii="CG Times" w:eastAsia="Batang" w:hAnsi="CG Times" w:cs="Arial"/>
        </w:rPr>
        <w:t xml:space="preserve"> Program</w:t>
      </w:r>
      <w:r w:rsidRPr="00007477">
        <w:rPr>
          <w:rFonts w:ascii="CG Times" w:eastAsia="Batang" w:hAnsi="CG Times" w:cs="Arial"/>
        </w:rPr>
        <w:t xml:space="preserve"> (CHIP).  Data collected on these performance indicators </w:t>
      </w:r>
      <w:proofErr w:type="gramStart"/>
      <w:r w:rsidRPr="00007477">
        <w:rPr>
          <w:rFonts w:ascii="CG Times" w:eastAsia="Batang" w:hAnsi="CG Times" w:cs="Arial"/>
        </w:rPr>
        <w:t>is intended</w:t>
      </w:r>
      <w:proofErr w:type="gramEnd"/>
      <w:r w:rsidRPr="00007477">
        <w:rPr>
          <w:rFonts w:ascii="CG Times" w:eastAsia="Batang" w:hAnsi="CG Times" w:cs="Arial"/>
        </w:rPr>
        <w:t xml:space="preserve"> to provide state and federal policymakers, as well as external stakeholders and the public with information about the efficiency and effectiveness of certain aspects of Medicaid and CHIP administrative and business processes.   CMS sees</w:t>
      </w:r>
      <w:r>
        <w:rPr>
          <w:rFonts w:ascii="CG Times" w:eastAsia="Batang" w:hAnsi="CG Times" w:cs="Arial"/>
        </w:rPr>
        <w:t xml:space="preserve"> </w:t>
      </w:r>
      <w:r w:rsidRPr="00007477">
        <w:rPr>
          <w:rFonts w:ascii="CG Times" w:eastAsia="Batang" w:hAnsi="CG Times" w:cs="Arial"/>
        </w:rPr>
        <w:t xml:space="preserve">state reporting </w:t>
      </w:r>
      <w:r>
        <w:rPr>
          <w:rFonts w:ascii="CG Times" w:eastAsia="Batang" w:hAnsi="CG Times" w:cs="Arial"/>
        </w:rPr>
        <w:t xml:space="preserve">on </w:t>
      </w:r>
      <w:r w:rsidRPr="00007477">
        <w:rPr>
          <w:rFonts w:ascii="CG Times" w:eastAsia="Batang" w:hAnsi="CG Times" w:cs="Arial"/>
        </w:rPr>
        <w:t>th</w:t>
      </w:r>
      <w:r>
        <w:rPr>
          <w:rFonts w:ascii="CG Times" w:eastAsia="Batang" w:hAnsi="CG Times" w:cs="Arial"/>
        </w:rPr>
        <w:t>ese</w:t>
      </w:r>
      <w:r w:rsidRPr="00007477">
        <w:rPr>
          <w:rFonts w:ascii="CG Times" w:eastAsia="Batang" w:hAnsi="CG Times" w:cs="Arial"/>
        </w:rPr>
        <w:t xml:space="preserve"> performance indicator</w:t>
      </w:r>
      <w:r>
        <w:rPr>
          <w:rFonts w:ascii="CG Times" w:eastAsia="Batang" w:hAnsi="CG Times" w:cs="Arial"/>
        </w:rPr>
        <w:t>s</w:t>
      </w:r>
      <w:r w:rsidRPr="00007477">
        <w:rPr>
          <w:rFonts w:ascii="CG Times" w:eastAsia="Batang" w:hAnsi="CG Times" w:cs="Arial"/>
        </w:rPr>
        <w:t xml:space="preserve"> as vitally important for two reasons:  1) as a way to drive towards more modern approaches to business processes and standards of performance management that are found in the private sector and high-performing public programs; and 2) for monitoring implementation of the Affordable Care Act</w:t>
      </w:r>
      <w:r>
        <w:rPr>
          <w:rFonts w:ascii="CG Times" w:eastAsia="Batang" w:hAnsi="CG Times" w:cs="Arial"/>
        </w:rPr>
        <w:t>,</w:t>
      </w:r>
      <w:r w:rsidRPr="00007477">
        <w:rPr>
          <w:rFonts w:ascii="CG Times" w:eastAsia="Batang" w:hAnsi="CG Times" w:cs="Arial"/>
        </w:rPr>
        <w:t xml:space="preserve"> beginning in October</w:t>
      </w:r>
      <w:r>
        <w:rPr>
          <w:rFonts w:ascii="CG Times" w:eastAsia="Batang" w:hAnsi="CG Times" w:cs="Arial"/>
        </w:rPr>
        <w:t xml:space="preserve"> 2013</w:t>
      </w:r>
      <w:r w:rsidRPr="00007477">
        <w:rPr>
          <w:rFonts w:ascii="CG Times" w:eastAsia="Batang" w:hAnsi="CG Times" w:cs="Arial"/>
        </w:rPr>
        <w:t xml:space="preserve">.   </w:t>
      </w:r>
      <w:r>
        <w:rPr>
          <w:rFonts w:ascii="CG Times" w:eastAsia="Batang" w:hAnsi="CG Times" w:cs="Arial"/>
        </w:rPr>
        <w:t xml:space="preserve">Both state and federal officials will seek to evaluate progress in achieving streamlined eligibility and enrollment in Medicaid and CHIP.   </w:t>
      </w:r>
    </w:p>
    <w:p w14:paraId="7697BE9B" w14:textId="77777777" w:rsidR="00873459" w:rsidRDefault="00873459" w:rsidP="00873459">
      <w:pPr>
        <w:spacing w:after="0" w:line="240" w:lineRule="auto"/>
        <w:rPr>
          <w:rFonts w:ascii="CG Times" w:eastAsia="Batang" w:hAnsi="CG Times" w:cs="Arial"/>
        </w:rPr>
      </w:pPr>
    </w:p>
    <w:p w14:paraId="7697BE9C" w14:textId="77777777" w:rsidR="00873459" w:rsidRPr="00007477" w:rsidRDefault="00873459" w:rsidP="00873459">
      <w:pPr>
        <w:spacing w:after="0" w:line="240" w:lineRule="auto"/>
        <w:rPr>
          <w:rFonts w:ascii="CG Times" w:eastAsia="Batang" w:hAnsi="CG Times" w:cs="Arial"/>
        </w:rPr>
      </w:pPr>
      <w:r w:rsidRPr="00007477">
        <w:rPr>
          <w:rFonts w:ascii="CG Times" w:eastAsia="Batang" w:hAnsi="CG Times" w:cs="Arial"/>
        </w:rPr>
        <w:t xml:space="preserve">We are working with states to ensure that all Medicaid and CHIP beneficiaries – those who will join the program in 2014 and current beneficiaries of the program – receive health care that is efficient and effective.  To </w:t>
      </w:r>
      <w:r>
        <w:rPr>
          <w:rFonts w:ascii="CG Times" w:eastAsia="Batang" w:hAnsi="CG Times" w:cs="Arial"/>
        </w:rPr>
        <w:t xml:space="preserve">move towards these goals, </w:t>
      </w:r>
      <w:r w:rsidRPr="00007477">
        <w:rPr>
          <w:rFonts w:ascii="CG Times" w:eastAsia="Batang" w:hAnsi="CG Times" w:cs="Arial"/>
        </w:rPr>
        <w:t xml:space="preserve">CMS articulated the need for monitoring program performance in our Affordable Care Act regulations and guidance.  Specifically, CMS signaled our intent to finalize a set of performance indicators in the regulations we issued on the eligibility and enrollment systems 90/10 rule, the Medicaid and CHIP eligibility rule, and in IT Guidance 2.0 where we outlined the </w:t>
      </w:r>
      <w:proofErr w:type="gramStart"/>
      <w:r w:rsidRPr="00007477">
        <w:rPr>
          <w:rFonts w:ascii="CG Times" w:eastAsia="Batang" w:hAnsi="CG Times" w:cs="Arial"/>
        </w:rPr>
        <w:t>7</w:t>
      </w:r>
      <w:proofErr w:type="gramEnd"/>
      <w:r w:rsidRPr="00007477">
        <w:rPr>
          <w:rFonts w:ascii="CG Times" w:eastAsia="Batang" w:hAnsi="CG Times" w:cs="Arial"/>
        </w:rPr>
        <w:t xml:space="preserve"> Standards and Conditions for IT systems.  In addition to this regulatory basis, the performance indicators included in this template build from a similar set of indicators that we included in the Request for Information (</w:t>
      </w:r>
      <w:proofErr w:type="spellStart"/>
      <w:r w:rsidRPr="00007477">
        <w:rPr>
          <w:rFonts w:ascii="CG Times" w:eastAsia="Batang" w:hAnsi="CG Times" w:cs="Arial"/>
        </w:rPr>
        <w:t>RFI</w:t>
      </w:r>
      <w:proofErr w:type="spellEnd"/>
      <w:r w:rsidRPr="00007477">
        <w:rPr>
          <w:rFonts w:ascii="CG Times" w:eastAsia="Batang" w:hAnsi="CG Times" w:cs="Arial"/>
        </w:rPr>
        <w:t xml:space="preserve">) that CMS released in January 2013 where we sought public comment.  Since the issuance of the </w:t>
      </w:r>
      <w:proofErr w:type="spellStart"/>
      <w:r w:rsidRPr="00007477">
        <w:rPr>
          <w:rFonts w:ascii="CG Times" w:eastAsia="Batang" w:hAnsi="CG Times" w:cs="Arial"/>
        </w:rPr>
        <w:t>RFI</w:t>
      </w:r>
      <w:proofErr w:type="spellEnd"/>
      <w:r w:rsidRPr="00007477">
        <w:rPr>
          <w:rFonts w:ascii="CG Times" w:eastAsia="Batang" w:hAnsi="CG Times" w:cs="Arial"/>
        </w:rPr>
        <w:t>, CMS has refined these performance indicators based on the public comments and follow-up meetings with state</w:t>
      </w:r>
      <w:r>
        <w:rPr>
          <w:rFonts w:ascii="CG Times" w:eastAsia="Batang" w:hAnsi="CG Times" w:cs="Arial"/>
        </w:rPr>
        <w:t>s</w:t>
      </w:r>
      <w:r w:rsidRPr="00007477">
        <w:rPr>
          <w:rFonts w:ascii="CG Times" w:eastAsia="Batang" w:hAnsi="CG Times" w:cs="Arial"/>
        </w:rPr>
        <w:t xml:space="preserve">, a crosswalk with </w:t>
      </w:r>
      <w:proofErr w:type="spellStart"/>
      <w:r w:rsidRPr="00007477">
        <w:rPr>
          <w:rFonts w:ascii="CG Times" w:eastAsia="Batang" w:hAnsi="CG Times" w:cs="Arial"/>
        </w:rPr>
        <w:t>CCIIO’s</w:t>
      </w:r>
      <w:proofErr w:type="spellEnd"/>
      <w:r w:rsidRPr="00007477">
        <w:rPr>
          <w:rFonts w:ascii="CG Times" w:eastAsia="Batang" w:hAnsi="CG Times" w:cs="Arial"/>
        </w:rPr>
        <w:t xml:space="preserve"> metrics, and further internal review within CMS.  As CMS indicated in </w:t>
      </w:r>
      <w:r w:rsidRPr="00007477">
        <w:rPr>
          <w:rFonts w:ascii="CG Times" w:eastAsia="Batang" w:hAnsi="CG Times" w:cs="Arial"/>
        </w:rPr>
        <w:lastRenderedPageBreak/>
        <w:t xml:space="preserve">the </w:t>
      </w:r>
      <w:proofErr w:type="spellStart"/>
      <w:r w:rsidRPr="00007477">
        <w:rPr>
          <w:rFonts w:ascii="CG Times" w:eastAsia="Batang" w:hAnsi="CG Times" w:cs="Arial"/>
        </w:rPr>
        <w:t>RFI</w:t>
      </w:r>
      <w:proofErr w:type="spellEnd"/>
      <w:r w:rsidRPr="00007477">
        <w:rPr>
          <w:rFonts w:ascii="CG Times" w:eastAsia="Batang" w:hAnsi="CG Times" w:cs="Arial"/>
        </w:rPr>
        <w:t>, we are developing these performance indicators in phases with this first phase focusing on eligibility and enrollment.</w:t>
      </w:r>
    </w:p>
    <w:p w14:paraId="7697BE9D" w14:textId="77777777" w:rsidR="00EE1AD1" w:rsidRDefault="00EE1AD1" w:rsidP="00873459">
      <w:pPr>
        <w:spacing w:after="0" w:line="240" w:lineRule="auto"/>
        <w:rPr>
          <w:rFonts w:ascii="CG Times" w:eastAsia="Batang" w:hAnsi="CG Times" w:cs="Arial"/>
        </w:rPr>
      </w:pPr>
    </w:p>
    <w:p w14:paraId="7697BE9E" w14:textId="77777777" w:rsidR="00873459" w:rsidRPr="00007477" w:rsidRDefault="00873459" w:rsidP="00873459">
      <w:pPr>
        <w:spacing w:after="0" w:line="240" w:lineRule="auto"/>
        <w:rPr>
          <w:rFonts w:ascii="CG Times" w:eastAsia="Batang" w:hAnsi="CG Times" w:cs="Arial"/>
        </w:rPr>
      </w:pPr>
      <w:r w:rsidRPr="00007477">
        <w:rPr>
          <w:rFonts w:ascii="CG Times" w:eastAsia="Batang" w:hAnsi="CG Times" w:cs="Arial"/>
        </w:rPr>
        <w:t xml:space="preserve">CMS plans to ask states </w:t>
      </w:r>
      <w:proofErr w:type="gramStart"/>
      <w:r w:rsidRPr="00007477">
        <w:rPr>
          <w:rFonts w:ascii="CG Times" w:eastAsia="Batang" w:hAnsi="CG Times" w:cs="Arial"/>
        </w:rPr>
        <w:t>to voluntarily report</w:t>
      </w:r>
      <w:proofErr w:type="gramEnd"/>
      <w:r w:rsidRPr="00007477">
        <w:rPr>
          <w:rFonts w:ascii="CG Times" w:eastAsia="Batang" w:hAnsi="CG Times" w:cs="Arial"/>
        </w:rPr>
        <w:t xml:space="preserve"> data </w:t>
      </w:r>
      <w:r>
        <w:rPr>
          <w:rFonts w:ascii="CG Times" w:eastAsia="Batang" w:hAnsi="CG Times" w:cs="Arial"/>
        </w:rPr>
        <w:t xml:space="preserve">for </w:t>
      </w:r>
      <w:r w:rsidRPr="00007477">
        <w:rPr>
          <w:rFonts w:ascii="CG Times" w:eastAsia="Batang" w:hAnsi="CG Times" w:cs="Arial"/>
        </w:rPr>
        <w:t>the</w:t>
      </w:r>
      <w:r>
        <w:rPr>
          <w:rFonts w:ascii="CG Times" w:eastAsia="Batang" w:hAnsi="CG Times" w:cs="Arial"/>
        </w:rPr>
        <w:t>se</w:t>
      </w:r>
      <w:r w:rsidRPr="00007477">
        <w:rPr>
          <w:rFonts w:ascii="CG Times" w:eastAsia="Batang" w:hAnsi="CG Times" w:cs="Arial"/>
        </w:rPr>
        <w:t xml:space="preserve"> performance indicator</w:t>
      </w:r>
      <w:r>
        <w:rPr>
          <w:rFonts w:ascii="CG Times" w:eastAsia="Batang" w:hAnsi="CG Times" w:cs="Arial"/>
        </w:rPr>
        <w:t>s</w:t>
      </w:r>
      <w:r w:rsidRPr="00007477">
        <w:rPr>
          <w:rFonts w:ascii="CG Times" w:eastAsia="Batang" w:hAnsi="CG Times" w:cs="Arial"/>
        </w:rPr>
        <w:t xml:space="preserve">.  We recognize that given the timeframes, states may not be able to report the data exactly as we have specified.  As a result, we have included a section in the reporting template that allows states to explain any limitations that they may have in the data that they are reporting to us.  In order </w:t>
      </w:r>
      <w:r>
        <w:rPr>
          <w:rFonts w:ascii="CG Times" w:eastAsia="Batang" w:hAnsi="CG Times" w:cs="Arial"/>
        </w:rPr>
        <w:t xml:space="preserve">for CMS </w:t>
      </w:r>
      <w:r w:rsidRPr="00007477">
        <w:rPr>
          <w:rFonts w:ascii="CG Times" w:eastAsia="Batang" w:hAnsi="CG Times" w:cs="Arial"/>
        </w:rPr>
        <w:t>to receive data for monitoring of the Affordable Care Act implementation beginning in October, CMS needs to release this reporting template expeditiously so that states have time to review the definitions and begin pulling reports for the requested information.</w:t>
      </w:r>
    </w:p>
    <w:p w14:paraId="7697BE9F" w14:textId="77777777" w:rsidR="00AA37EC" w:rsidRPr="008111D2" w:rsidRDefault="00AA37EC" w:rsidP="00873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14:paraId="7697BEA0" w14:textId="77777777" w:rsidR="007D6E75" w:rsidRPr="008111D2" w:rsidRDefault="007D6E75" w:rsidP="008111D2">
      <w:pPr>
        <w:pStyle w:val="Heading1"/>
        <w:rPr>
          <w:szCs w:val="24"/>
        </w:rPr>
      </w:pPr>
      <w:r w:rsidRPr="008111D2">
        <w:rPr>
          <w:szCs w:val="24"/>
        </w:rPr>
        <w:t>C. Deviations from Generic Request</w:t>
      </w:r>
    </w:p>
    <w:p w14:paraId="7697BEA1" w14:textId="77777777"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14:paraId="7697BEA2" w14:textId="77777777" w:rsidR="008111D2" w:rsidRPr="008111D2" w:rsidRDefault="008111D2" w:rsidP="00514936">
      <w:pPr>
        <w:pStyle w:val="Heading1"/>
        <w:rPr>
          <w:szCs w:val="24"/>
        </w:rPr>
      </w:pPr>
    </w:p>
    <w:p w14:paraId="7697BEA3" w14:textId="77777777" w:rsidR="007D6E75" w:rsidRDefault="007D6E75" w:rsidP="00514936">
      <w:pPr>
        <w:pStyle w:val="Heading1"/>
        <w:rPr>
          <w:szCs w:val="24"/>
        </w:rPr>
      </w:pPr>
      <w:r w:rsidRPr="008111D2">
        <w:rPr>
          <w:szCs w:val="24"/>
        </w:rPr>
        <w:t>D. Burden Hour Deduction</w:t>
      </w:r>
    </w:p>
    <w:p w14:paraId="220DFD1B" w14:textId="77777777" w:rsidR="00DD317F" w:rsidRDefault="00DD317F" w:rsidP="00514936">
      <w:pPr>
        <w:spacing w:after="0" w:line="240" w:lineRule="auto"/>
      </w:pPr>
    </w:p>
    <w:p w14:paraId="0DB3B1F4" w14:textId="4813EF16" w:rsidR="00DD317F" w:rsidRDefault="00DD317F" w:rsidP="00514936">
      <w:pPr>
        <w:spacing w:after="0" w:line="240" w:lineRule="auto"/>
      </w:pPr>
      <w:r w:rsidRPr="0036212D">
        <w:rPr>
          <w:szCs w:val="24"/>
        </w:rPr>
        <w:t xml:space="preserve">This package revises the package that </w:t>
      </w:r>
      <w:proofErr w:type="gramStart"/>
      <w:r w:rsidRPr="0036212D">
        <w:rPr>
          <w:szCs w:val="24"/>
        </w:rPr>
        <w:t>was approved</w:t>
      </w:r>
      <w:proofErr w:type="gramEnd"/>
      <w:r w:rsidRPr="0036212D">
        <w:rPr>
          <w:szCs w:val="24"/>
        </w:rPr>
        <w:t xml:space="preserve"> by OMB on September 5, 2013.</w:t>
      </w:r>
    </w:p>
    <w:p w14:paraId="41BE9982" w14:textId="77777777" w:rsidR="00DD317F" w:rsidRDefault="00DD317F" w:rsidP="00514936">
      <w:pPr>
        <w:spacing w:after="0" w:line="240" w:lineRule="auto"/>
      </w:pPr>
    </w:p>
    <w:p w14:paraId="45F31735" w14:textId="5C6B7C24" w:rsidR="00514936" w:rsidRDefault="00514936" w:rsidP="00514936">
      <w:pPr>
        <w:spacing w:after="0" w:line="240" w:lineRule="auto"/>
      </w:pPr>
      <w:r>
        <w:t xml:space="preserve">In addition to the burden changes and adjustments, the instrument </w:t>
      </w:r>
      <w:proofErr w:type="gramStart"/>
      <w:r>
        <w:t>has been revised</w:t>
      </w:r>
      <w:proofErr w:type="gramEnd"/>
      <w:r>
        <w:t xml:space="preserve"> to reflect monthly reporting.</w:t>
      </w:r>
    </w:p>
    <w:p w14:paraId="19CE1E87" w14:textId="77777777" w:rsidR="00514936" w:rsidRPr="00DD317F" w:rsidRDefault="00514936" w:rsidP="00514936">
      <w:pPr>
        <w:spacing w:after="0" w:line="240" w:lineRule="auto"/>
      </w:pPr>
    </w:p>
    <w:p w14:paraId="3FC7F72F" w14:textId="77777777" w:rsidR="00DD317F" w:rsidRDefault="00483058" w:rsidP="00514936">
      <w:pPr>
        <w:spacing w:after="0" w:line="240" w:lineRule="auto"/>
        <w:rPr>
          <w:szCs w:val="24"/>
        </w:rPr>
      </w:pPr>
      <w:r w:rsidRPr="00FD6FE8">
        <w:rPr>
          <w:szCs w:val="24"/>
        </w:rPr>
        <w:t xml:space="preserve">The total approved burden ceiling of the generic </w:t>
      </w:r>
      <w:proofErr w:type="spellStart"/>
      <w:r w:rsidRPr="00FD6FE8">
        <w:rPr>
          <w:szCs w:val="24"/>
        </w:rPr>
        <w:t>ICR</w:t>
      </w:r>
      <w:proofErr w:type="spellEnd"/>
      <w:r w:rsidRPr="00FD6FE8">
        <w:rPr>
          <w:szCs w:val="24"/>
        </w:rPr>
        <w:t xml:space="preserve"> is 86,240 hours, and CMS previously requested to use </w:t>
      </w:r>
      <w:r w:rsidR="00FD6FE8" w:rsidRPr="00FD6FE8">
        <w:rPr>
          <w:szCs w:val="24"/>
        </w:rPr>
        <w:t>5</w:t>
      </w:r>
      <w:r w:rsidR="00411633">
        <w:rPr>
          <w:szCs w:val="24"/>
        </w:rPr>
        <w:t>5</w:t>
      </w:r>
      <w:r w:rsidR="00873459" w:rsidRPr="00FD6FE8">
        <w:rPr>
          <w:szCs w:val="24"/>
        </w:rPr>
        <w:t>,</w:t>
      </w:r>
      <w:r w:rsidR="00FD6FE8" w:rsidRPr="00FD6FE8">
        <w:rPr>
          <w:szCs w:val="24"/>
        </w:rPr>
        <w:t>6</w:t>
      </w:r>
      <w:r w:rsidR="00411633">
        <w:rPr>
          <w:szCs w:val="24"/>
        </w:rPr>
        <w:t>1</w:t>
      </w:r>
      <w:r w:rsidR="00FD6FE8" w:rsidRPr="00FD6FE8">
        <w:rPr>
          <w:szCs w:val="24"/>
        </w:rPr>
        <w:t>3</w:t>
      </w:r>
      <w:r w:rsidRPr="00FD6FE8">
        <w:rPr>
          <w:szCs w:val="24"/>
        </w:rPr>
        <w:t xml:space="preserve"> hours, leaving our burden ceiling at </w:t>
      </w:r>
      <w:r w:rsidR="00411633">
        <w:rPr>
          <w:szCs w:val="24"/>
        </w:rPr>
        <w:t>30</w:t>
      </w:r>
      <w:r w:rsidR="00270765" w:rsidRPr="00FD6FE8">
        <w:rPr>
          <w:szCs w:val="24"/>
        </w:rPr>
        <w:t>,</w:t>
      </w:r>
      <w:r w:rsidR="00411633">
        <w:rPr>
          <w:szCs w:val="24"/>
        </w:rPr>
        <w:t>627</w:t>
      </w:r>
      <w:r w:rsidR="00043D0E" w:rsidRPr="00FD6FE8">
        <w:rPr>
          <w:szCs w:val="24"/>
        </w:rPr>
        <w:t xml:space="preserve"> </w:t>
      </w:r>
      <w:r w:rsidRPr="00FD6FE8">
        <w:rPr>
          <w:szCs w:val="24"/>
        </w:rPr>
        <w:t xml:space="preserve">hours. </w:t>
      </w:r>
    </w:p>
    <w:p w14:paraId="626A1384" w14:textId="77777777" w:rsidR="00DD317F" w:rsidRDefault="00DD317F" w:rsidP="00514936">
      <w:pPr>
        <w:spacing w:after="0" w:line="240" w:lineRule="auto"/>
        <w:rPr>
          <w:szCs w:val="24"/>
        </w:rPr>
      </w:pPr>
    </w:p>
    <w:p w14:paraId="3FD63E37" w14:textId="197EA8C0" w:rsidR="00903BED" w:rsidRPr="00903BED" w:rsidRDefault="00903BED" w:rsidP="00514936">
      <w:pPr>
        <w:spacing w:after="0" w:line="240" w:lineRule="auto"/>
        <w:rPr>
          <w:szCs w:val="24"/>
          <w:u w:val="single"/>
        </w:rPr>
      </w:pPr>
      <w:r w:rsidRPr="00903BED">
        <w:rPr>
          <w:szCs w:val="24"/>
          <w:u w:val="single"/>
        </w:rPr>
        <w:t xml:space="preserve">Original </w:t>
      </w:r>
      <w:r w:rsidR="00615D48">
        <w:rPr>
          <w:szCs w:val="24"/>
          <w:u w:val="single"/>
        </w:rPr>
        <w:t>Burden</w:t>
      </w:r>
      <w:r w:rsidRPr="00903BED">
        <w:rPr>
          <w:szCs w:val="24"/>
          <w:u w:val="single"/>
        </w:rPr>
        <w:t xml:space="preserve"> (approved September 5, 2013)</w:t>
      </w:r>
    </w:p>
    <w:p w14:paraId="191D8878" w14:textId="77777777" w:rsidR="00903BED" w:rsidRDefault="00903BED" w:rsidP="00514936">
      <w:pPr>
        <w:spacing w:after="0" w:line="240" w:lineRule="auto"/>
        <w:rPr>
          <w:szCs w:val="24"/>
        </w:rPr>
      </w:pPr>
    </w:p>
    <w:p w14:paraId="1D0917D2" w14:textId="0E406C4E" w:rsidR="00903BED" w:rsidRDefault="00903BED" w:rsidP="00514936">
      <w:pPr>
        <w:spacing w:after="0" w:line="240" w:lineRule="auto"/>
        <w:rPr>
          <w:szCs w:val="24"/>
        </w:rPr>
      </w:pPr>
      <w:r w:rsidRPr="00ED33C9">
        <w:rPr>
          <w:szCs w:val="24"/>
        </w:rPr>
        <w:t>Previously</w:t>
      </w:r>
      <w:r>
        <w:rPr>
          <w:szCs w:val="24"/>
        </w:rPr>
        <w:t>,</w:t>
      </w:r>
      <w:r w:rsidRPr="00ED33C9">
        <w:rPr>
          <w:szCs w:val="24"/>
        </w:rPr>
        <w:t xml:space="preserve"> CMS estimated that each State would complete the collection of data and submission to CMS within 40 hours and there would be a potential universe of 56 respondents.  That led to a total </w:t>
      </w:r>
      <w:r>
        <w:rPr>
          <w:szCs w:val="24"/>
        </w:rPr>
        <w:t xml:space="preserve">aggregate </w:t>
      </w:r>
      <w:r w:rsidRPr="00ED33C9">
        <w:rPr>
          <w:szCs w:val="24"/>
        </w:rPr>
        <w:t>burden of 2,240 hours.</w:t>
      </w:r>
    </w:p>
    <w:p w14:paraId="6FB3B3D1" w14:textId="77777777" w:rsidR="00903BED" w:rsidRDefault="00903BED" w:rsidP="00514936">
      <w:pPr>
        <w:spacing w:after="0" w:line="240" w:lineRule="auto"/>
        <w:rPr>
          <w:szCs w:val="24"/>
        </w:rPr>
      </w:pPr>
    </w:p>
    <w:p w14:paraId="5887AAFA" w14:textId="465AB21D" w:rsidR="00903BED" w:rsidRPr="00903BED" w:rsidRDefault="00903BED" w:rsidP="00514936">
      <w:pPr>
        <w:spacing w:after="0" w:line="240" w:lineRule="auto"/>
        <w:rPr>
          <w:szCs w:val="24"/>
          <w:u w:val="single"/>
        </w:rPr>
      </w:pPr>
      <w:r w:rsidRPr="00903BED">
        <w:rPr>
          <w:szCs w:val="24"/>
          <w:u w:val="single"/>
        </w:rPr>
        <w:t xml:space="preserve">Proposed </w:t>
      </w:r>
      <w:r>
        <w:rPr>
          <w:szCs w:val="24"/>
          <w:u w:val="single"/>
        </w:rPr>
        <w:t>Burden</w:t>
      </w:r>
    </w:p>
    <w:p w14:paraId="67B70CF6" w14:textId="77777777" w:rsidR="00903BED" w:rsidRDefault="00903BED" w:rsidP="00514936">
      <w:pPr>
        <w:spacing w:after="0" w:line="240" w:lineRule="auto"/>
        <w:rPr>
          <w:szCs w:val="24"/>
        </w:rPr>
      </w:pPr>
    </w:p>
    <w:p w14:paraId="60A36F79" w14:textId="2C9CB344" w:rsidR="00903BED" w:rsidRDefault="00903BED" w:rsidP="00514936">
      <w:pPr>
        <w:spacing w:after="0" w:line="240" w:lineRule="auto"/>
        <w:rPr>
          <w:szCs w:val="24"/>
        </w:rPr>
      </w:pPr>
      <w:r w:rsidRPr="00ED33C9">
        <w:rPr>
          <w:szCs w:val="24"/>
        </w:rPr>
        <w:t xml:space="preserve">CMS </w:t>
      </w:r>
      <w:r>
        <w:rPr>
          <w:szCs w:val="24"/>
        </w:rPr>
        <w:t xml:space="preserve">is no longer </w:t>
      </w:r>
      <w:r w:rsidRPr="00ED33C9">
        <w:rPr>
          <w:szCs w:val="24"/>
        </w:rPr>
        <w:t xml:space="preserve">requesting the collection of the information from the territories leaving our potential universe </w:t>
      </w:r>
      <w:r>
        <w:rPr>
          <w:szCs w:val="24"/>
        </w:rPr>
        <w:t xml:space="preserve">at 51 </w:t>
      </w:r>
      <w:r w:rsidRPr="00ED33C9">
        <w:rPr>
          <w:szCs w:val="24"/>
        </w:rPr>
        <w:t xml:space="preserve">respondents.  </w:t>
      </w:r>
      <w:r>
        <w:rPr>
          <w:szCs w:val="24"/>
        </w:rPr>
        <w:t xml:space="preserve">We request monthly responses from each respondent and have reduced the response time to 20 </w:t>
      </w:r>
      <w:proofErr w:type="spellStart"/>
      <w:r>
        <w:rPr>
          <w:szCs w:val="24"/>
        </w:rPr>
        <w:t>hr</w:t>
      </w:r>
      <w:proofErr w:type="spellEnd"/>
      <w:r>
        <w:rPr>
          <w:szCs w:val="24"/>
        </w:rPr>
        <w:t>/response.</w:t>
      </w:r>
    </w:p>
    <w:p w14:paraId="78F85D67" w14:textId="77777777" w:rsidR="00903BED" w:rsidRDefault="00903BED" w:rsidP="00903BED">
      <w:pPr>
        <w:spacing w:after="0" w:line="240" w:lineRule="auto"/>
        <w:rPr>
          <w:szCs w:val="24"/>
        </w:rPr>
      </w:pPr>
    </w:p>
    <w:p w14:paraId="7697BEA4" w14:textId="164999EB" w:rsidR="00483058" w:rsidRDefault="00903BED" w:rsidP="00903BED">
      <w:pPr>
        <w:spacing w:after="0" w:line="240" w:lineRule="auto"/>
        <w:rPr>
          <w:szCs w:val="24"/>
        </w:rPr>
      </w:pPr>
      <w:r>
        <w:rPr>
          <w:szCs w:val="24"/>
        </w:rPr>
        <w:t>T</w:t>
      </w:r>
      <w:r w:rsidR="00483058" w:rsidRPr="00FD6FE8">
        <w:rPr>
          <w:szCs w:val="24"/>
        </w:rPr>
        <w:t xml:space="preserve">he </w:t>
      </w:r>
      <w:r>
        <w:rPr>
          <w:szCs w:val="24"/>
        </w:rPr>
        <w:t xml:space="preserve">revised </w:t>
      </w:r>
      <w:r w:rsidR="00483058" w:rsidRPr="00FD6FE8">
        <w:rPr>
          <w:szCs w:val="24"/>
        </w:rPr>
        <w:t xml:space="preserve">burden </w:t>
      </w:r>
      <w:r w:rsidR="00F303E4" w:rsidRPr="00FD6FE8">
        <w:rPr>
          <w:szCs w:val="24"/>
        </w:rPr>
        <w:t xml:space="preserve">is </w:t>
      </w:r>
      <w:r w:rsidR="00214984">
        <w:rPr>
          <w:szCs w:val="24"/>
        </w:rPr>
        <w:t>1</w:t>
      </w:r>
      <w:r w:rsidR="00873459" w:rsidRPr="00FD6FE8">
        <w:rPr>
          <w:szCs w:val="24"/>
        </w:rPr>
        <w:t>2,</w:t>
      </w:r>
      <w:r w:rsidR="00214984">
        <w:rPr>
          <w:szCs w:val="24"/>
        </w:rPr>
        <w:t>2</w:t>
      </w:r>
      <w:r w:rsidR="00873459" w:rsidRPr="00FD6FE8">
        <w:rPr>
          <w:szCs w:val="24"/>
        </w:rPr>
        <w:t>40</w:t>
      </w:r>
      <w:r w:rsidR="00483058" w:rsidRPr="00FD6FE8">
        <w:rPr>
          <w:szCs w:val="24"/>
        </w:rPr>
        <w:t xml:space="preserve"> hours</w:t>
      </w:r>
      <w:r>
        <w:rPr>
          <w:szCs w:val="24"/>
        </w:rPr>
        <w:t xml:space="preserve"> (51 states x 20 </w:t>
      </w:r>
      <w:proofErr w:type="spellStart"/>
      <w:r>
        <w:rPr>
          <w:szCs w:val="24"/>
        </w:rPr>
        <w:t>hr</w:t>
      </w:r>
      <w:proofErr w:type="spellEnd"/>
      <w:r>
        <w:rPr>
          <w:szCs w:val="24"/>
        </w:rPr>
        <w:t>/submission x 12 submissions</w:t>
      </w:r>
      <w:r w:rsidR="007C56EA">
        <w:rPr>
          <w:szCs w:val="24"/>
        </w:rPr>
        <w:t>/</w:t>
      </w:r>
      <w:proofErr w:type="spellStart"/>
      <w:r w:rsidR="007C56EA">
        <w:rPr>
          <w:szCs w:val="24"/>
        </w:rPr>
        <w:t>yr</w:t>
      </w:r>
      <w:proofErr w:type="spellEnd"/>
      <w:r>
        <w:rPr>
          <w:szCs w:val="24"/>
        </w:rPr>
        <w:t>)</w:t>
      </w:r>
      <w:r w:rsidR="00483058" w:rsidRPr="00FD6FE8">
        <w:rPr>
          <w:szCs w:val="24"/>
        </w:rPr>
        <w:t>.</w:t>
      </w:r>
    </w:p>
    <w:p w14:paraId="36790807" w14:textId="77777777" w:rsidR="00ED33C9" w:rsidRDefault="00ED33C9" w:rsidP="00903BED">
      <w:pPr>
        <w:spacing w:after="0" w:line="240" w:lineRule="auto"/>
        <w:rPr>
          <w:szCs w:val="24"/>
        </w:rPr>
      </w:pPr>
    </w:p>
    <w:p w14:paraId="0EC58CE0" w14:textId="394496E7" w:rsidR="00903BED" w:rsidRPr="00903BED" w:rsidRDefault="00903BED" w:rsidP="00903BED">
      <w:pPr>
        <w:spacing w:after="0" w:line="240" w:lineRule="auto"/>
        <w:rPr>
          <w:u w:val="single"/>
        </w:rPr>
      </w:pPr>
      <w:r w:rsidRPr="00903BED">
        <w:rPr>
          <w:u w:val="single"/>
        </w:rPr>
        <w:t>Adjusted Burden</w:t>
      </w:r>
    </w:p>
    <w:p w14:paraId="4BBA257F" w14:textId="77777777" w:rsidR="00903BED" w:rsidRDefault="00903BED" w:rsidP="00903BED">
      <w:pPr>
        <w:spacing w:after="0" w:line="240" w:lineRule="auto"/>
      </w:pPr>
    </w:p>
    <w:p w14:paraId="4CD6837F" w14:textId="484C596E" w:rsidR="00615D48" w:rsidRDefault="00615D48" w:rsidP="00903BED">
      <w:pPr>
        <w:spacing w:after="0" w:line="240" w:lineRule="auto"/>
        <w:rPr>
          <w:szCs w:val="24"/>
        </w:rPr>
      </w:pPr>
      <w:r>
        <w:rPr>
          <w:szCs w:val="24"/>
        </w:rPr>
        <w:t>Proposed Burden</w:t>
      </w:r>
      <w:r>
        <w:rPr>
          <w:szCs w:val="24"/>
        </w:rPr>
        <w:tab/>
        <w:t xml:space="preserve">12,240 </w:t>
      </w:r>
      <w:proofErr w:type="spellStart"/>
      <w:r>
        <w:rPr>
          <w:szCs w:val="24"/>
        </w:rPr>
        <w:t>hr</w:t>
      </w:r>
      <w:proofErr w:type="spellEnd"/>
    </w:p>
    <w:p w14:paraId="7396C89B" w14:textId="72BFEF4D" w:rsidR="00903BED" w:rsidRPr="00615D48" w:rsidRDefault="00903BED" w:rsidP="00903BED">
      <w:pPr>
        <w:spacing w:after="0" w:line="240" w:lineRule="auto"/>
        <w:rPr>
          <w:szCs w:val="24"/>
          <w:u w:val="single"/>
        </w:rPr>
      </w:pPr>
      <w:r>
        <w:rPr>
          <w:szCs w:val="24"/>
        </w:rPr>
        <w:t xml:space="preserve">Original </w:t>
      </w:r>
      <w:r w:rsidR="00615D48">
        <w:rPr>
          <w:szCs w:val="24"/>
        </w:rPr>
        <w:t>Burden</w:t>
      </w:r>
      <w:r>
        <w:rPr>
          <w:szCs w:val="24"/>
        </w:rPr>
        <w:tab/>
      </w:r>
      <w:r w:rsidR="00615D48" w:rsidRPr="00615D48">
        <w:rPr>
          <w:szCs w:val="24"/>
          <w:u w:val="single"/>
        </w:rPr>
        <w:t>-</w:t>
      </w:r>
      <w:r w:rsidRPr="00615D48">
        <w:rPr>
          <w:szCs w:val="24"/>
          <w:u w:val="single"/>
        </w:rPr>
        <w:t xml:space="preserve">2,240 </w:t>
      </w:r>
      <w:proofErr w:type="spellStart"/>
      <w:r w:rsidRPr="00615D48">
        <w:rPr>
          <w:szCs w:val="24"/>
          <w:u w:val="single"/>
        </w:rPr>
        <w:t>hr</w:t>
      </w:r>
      <w:proofErr w:type="spellEnd"/>
    </w:p>
    <w:p w14:paraId="51D881AD" w14:textId="12D2C900" w:rsidR="00615D48" w:rsidRDefault="00615D48" w:rsidP="00903BED">
      <w:pPr>
        <w:spacing w:after="0" w:line="240" w:lineRule="auto"/>
        <w:rPr>
          <w:szCs w:val="24"/>
        </w:rPr>
      </w:pPr>
      <w:r>
        <w:rPr>
          <w:szCs w:val="24"/>
        </w:rPr>
        <w:t>ADJUSTMENT</w:t>
      </w:r>
      <w:r>
        <w:rPr>
          <w:szCs w:val="24"/>
        </w:rPr>
        <w:tab/>
        <w:t xml:space="preserve">10,000 </w:t>
      </w:r>
      <w:proofErr w:type="spellStart"/>
      <w:r>
        <w:rPr>
          <w:szCs w:val="24"/>
        </w:rPr>
        <w:t>hr</w:t>
      </w:r>
      <w:proofErr w:type="spellEnd"/>
    </w:p>
    <w:p w14:paraId="2EECEF43" w14:textId="77777777" w:rsidR="00903BED" w:rsidRPr="00903BED" w:rsidRDefault="00903BED" w:rsidP="00903BED">
      <w:pPr>
        <w:spacing w:after="0" w:line="240" w:lineRule="auto"/>
      </w:pPr>
    </w:p>
    <w:p w14:paraId="7697BEA6" w14:textId="77777777" w:rsidR="007D6E75" w:rsidRPr="008111D2" w:rsidRDefault="007D6E75" w:rsidP="00903BED">
      <w:pPr>
        <w:pStyle w:val="Heading1"/>
        <w:rPr>
          <w:szCs w:val="24"/>
        </w:rPr>
      </w:pPr>
      <w:r w:rsidRPr="008111D2">
        <w:rPr>
          <w:szCs w:val="24"/>
        </w:rPr>
        <w:t>E. Timeline</w:t>
      </w:r>
    </w:p>
    <w:p w14:paraId="7697BEA9" w14:textId="77777777" w:rsidR="008111D2" w:rsidRPr="008111D2" w:rsidRDefault="008111D2" w:rsidP="008111D2">
      <w:pPr>
        <w:spacing w:after="0" w:line="240" w:lineRule="auto"/>
        <w:rPr>
          <w:szCs w:val="24"/>
        </w:rPr>
      </w:pPr>
    </w:p>
    <w:p w14:paraId="7697BEAA" w14:textId="77777777"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14:paraId="30EF319B" w14:textId="5A5A4075" w:rsidR="007C221F" w:rsidRPr="007C221F" w:rsidRDefault="007C221F" w:rsidP="007C221F">
      <w:pPr>
        <w:pStyle w:val="ListParagraph"/>
        <w:numPr>
          <w:ilvl w:val="0"/>
          <w:numId w:val="5"/>
        </w:numPr>
        <w:spacing w:after="0" w:line="240" w:lineRule="auto"/>
        <w:rPr>
          <w:rFonts w:ascii="Times New Roman" w:hAnsi="Times New Roman"/>
          <w:sz w:val="24"/>
          <w:szCs w:val="24"/>
        </w:rPr>
      </w:pPr>
      <w:r w:rsidRPr="007C221F">
        <w:rPr>
          <w:rFonts w:ascii="Times New Roman" w:hAnsi="Times New Roman"/>
          <w:sz w:val="24"/>
          <w:szCs w:val="24"/>
        </w:rPr>
        <w:t>Data Crosswalk</w:t>
      </w:r>
    </w:p>
    <w:p w14:paraId="5367ACFB" w14:textId="696F9B56" w:rsidR="007C221F" w:rsidRPr="007C221F" w:rsidRDefault="007C221F" w:rsidP="007C221F">
      <w:pPr>
        <w:pStyle w:val="ListParagraph"/>
        <w:numPr>
          <w:ilvl w:val="0"/>
          <w:numId w:val="5"/>
        </w:numPr>
        <w:spacing w:after="0" w:line="240" w:lineRule="auto"/>
        <w:rPr>
          <w:rFonts w:ascii="Times New Roman" w:hAnsi="Times New Roman"/>
          <w:sz w:val="24"/>
          <w:szCs w:val="24"/>
        </w:rPr>
      </w:pPr>
      <w:r w:rsidRPr="007C221F">
        <w:rPr>
          <w:rFonts w:ascii="Times New Roman" w:hAnsi="Times New Roman"/>
          <w:sz w:val="24"/>
          <w:szCs w:val="24"/>
        </w:rPr>
        <w:t>Monthly Report Form</w:t>
      </w:r>
    </w:p>
    <w:p w14:paraId="7697BEAC" w14:textId="77777777"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7BEAF" w14:textId="77777777" w:rsidR="008111D2" w:rsidRDefault="008111D2" w:rsidP="008111D2">
      <w:pPr>
        <w:spacing w:after="0" w:line="240" w:lineRule="auto"/>
      </w:pPr>
      <w:r>
        <w:separator/>
      </w:r>
    </w:p>
  </w:endnote>
  <w:endnote w:type="continuationSeparator" w:id="0">
    <w:p w14:paraId="7697BEB0"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7BEAD" w14:textId="77777777" w:rsidR="008111D2" w:rsidRDefault="008111D2" w:rsidP="008111D2">
      <w:pPr>
        <w:spacing w:after="0" w:line="240" w:lineRule="auto"/>
      </w:pPr>
      <w:r>
        <w:separator/>
      </w:r>
    </w:p>
  </w:footnote>
  <w:footnote w:type="continuationSeparator" w:id="0">
    <w:p w14:paraId="7697BEAE"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2046"/>
    <w:multiLevelType w:val="hybridMultilevel"/>
    <w:tmpl w:val="A582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048A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2D2C"/>
    <w:rsid w:val="00043D0E"/>
    <w:rsid w:val="000712B4"/>
    <w:rsid w:val="000D1CFD"/>
    <w:rsid w:val="000E55DA"/>
    <w:rsid w:val="00122C0E"/>
    <w:rsid w:val="00175A39"/>
    <w:rsid w:val="00185CB4"/>
    <w:rsid w:val="001A1FC6"/>
    <w:rsid w:val="001E2D34"/>
    <w:rsid w:val="001E66B6"/>
    <w:rsid w:val="001F2628"/>
    <w:rsid w:val="0020026D"/>
    <w:rsid w:val="00214984"/>
    <w:rsid w:val="00222B4F"/>
    <w:rsid w:val="00252D20"/>
    <w:rsid w:val="00262B47"/>
    <w:rsid w:val="00270765"/>
    <w:rsid w:val="0027114C"/>
    <w:rsid w:val="003248D0"/>
    <w:rsid w:val="0036212D"/>
    <w:rsid w:val="003627C8"/>
    <w:rsid w:val="003918B4"/>
    <w:rsid w:val="003F4D04"/>
    <w:rsid w:val="00411633"/>
    <w:rsid w:val="00420D05"/>
    <w:rsid w:val="00432C17"/>
    <w:rsid w:val="00467E98"/>
    <w:rsid w:val="00474257"/>
    <w:rsid w:val="00475EF8"/>
    <w:rsid w:val="00483058"/>
    <w:rsid w:val="004B13E8"/>
    <w:rsid w:val="00514936"/>
    <w:rsid w:val="0052333E"/>
    <w:rsid w:val="00527EB4"/>
    <w:rsid w:val="00560DFE"/>
    <w:rsid w:val="005D001F"/>
    <w:rsid w:val="005E3B79"/>
    <w:rsid w:val="005E52BE"/>
    <w:rsid w:val="006026DA"/>
    <w:rsid w:val="00615D48"/>
    <w:rsid w:val="00685368"/>
    <w:rsid w:val="006C0B96"/>
    <w:rsid w:val="006C4626"/>
    <w:rsid w:val="00707666"/>
    <w:rsid w:val="0071650B"/>
    <w:rsid w:val="00723A9E"/>
    <w:rsid w:val="007B4BD8"/>
    <w:rsid w:val="007C221F"/>
    <w:rsid w:val="007C56EA"/>
    <w:rsid w:val="007D6E75"/>
    <w:rsid w:val="00802598"/>
    <w:rsid w:val="008111D2"/>
    <w:rsid w:val="00836E8F"/>
    <w:rsid w:val="00873459"/>
    <w:rsid w:val="0088756F"/>
    <w:rsid w:val="008C11BC"/>
    <w:rsid w:val="008D52D1"/>
    <w:rsid w:val="008F2AED"/>
    <w:rsid w:val="00903BED"/>
    <w:rsid w:val="009903AB"/>
    <w:rsid w:val="009B19E8"/>
    <w:rsid w:val="009C2F36"/>
    <w:rsid w:val="009E3FAC"/>
    <w:rsid w:val="00A138F7"/>
    <w:rsid w:val="00A718B4"/>
    <w:rsid w:val="00AA37EC"/>
    <w:rsid w:val="00AB01BC"/>
    <w:rsid w:val="00AE1BD8"/>
    <w:rsid w:val="00B43BBD"/>
    <w:rsid w:val="00B532F3"/>
    <w:rsid w:val="00B87957"/>
    <w:rsid w:val="00BA040D"/>
    <w:rsid w:val="00C2142E"/>
    <w:rsid w:val="00C94C5E"/>
    <w:rsid w:val="00CB646D"/>
    <w:rsid w:val="00CF6C1D"/>
    <w:rsid w:val="00D215B4"/>
    <w:rsid w:val="00D46C38"/>
    <w:rsid w:val="00DD317F"/>
    <w:rsid w:val="00DD794C"/>
    <w:rsid w:val="00DF098E"/>
    <w:rsid w:val="00EA4AB1"/>
    <w:rsid w:val="00ED33C9"/>
    <w:rsid w:val="00EE1AD1"/>
    <w:rsid w:val="00F04F6D"/>
    <w:rsid w:val="00F303E4"/>
    <w:rsid w:val="00FA48FD"/>
    <w:rsid w:val="00FD6FE8"/>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0" ma:contentTypeDescription="Create a new document." ma:contentTypeScope="" ma:versionID="a3882d5c41ecd6d90fa94d5faf641386">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F64C8-D711-4829-B7C2-23DD54241598}">
  <ds:schemaRefs>
    <ds:schemaRef ds:uri="http://schemas.microsoft.com/sharepoint/v3/contenttype/forms"/>
  </ds:schemaRefs>
</ds:datastoreItem>
</file>

<file path=customXml/itemProps2.xml><?xml version="1.0" encoding="utf-8"?>
<ds:datastoreItem xmlns:ds="http://schemas.openxmlformats.org/officeDocument/2006/customXml" ds:itemID="{683171D3-C900-4752-8D97-93893463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9282D1-4C5D-400A-A6B2-53189A433C30}">
  <ds:schemaRef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9</cp:revision>
  <cp:lastPrinted>2013-08-15T15:50:00Z</cp:lastPrinted>
  <dcterms:created xsi:type="dcterms:W3CDTF">2014-10-08T14:01:00Z</dcterms:created>
  <dcterms:modified xsi:type="dcterms:W3CDTF">2014-10-24T12:32:00Z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1642076127</vt:i4>
  </property>
  <property fmtid="{D5CDD505-2E9C-101B-9397-08002B2CF9AE}" pid="3" name="_NewReviewCycle">
    <vt:lpwstr/>
  </property>
  <property fmtid="{D5CDD505-2E9C-101B-9397-08002B2CF9AE}" pid="4" name="_EmailSubject">
    <vt:lpwstr>QUESTIONS - GenIC #19 (Eligibility and Enrollment Performance Indicators) </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ContentTypeId">
    <vt:lpwstr>0x0101000C11A5BC1D6FBC4F9C3FC202B0ABB03D</vt:lpwstr>
  </property>
  <property fmtid="{D5CDD505-2E9C-101B-9397-08002B2CF9AE}" pid="8" name="_PreviousAdHocReviewCycleID">
    <vt:i4>1223358171</vt:i4>
  </property>
  <property fmtid="{D5CDD505-2E9C-101B-9397-08002B2CF9AE}" pid="9" name="_ReviewingToolsShownOnce">
    <vt:lpwstr/>
  </property>
</Properties>
</file>