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C3" w:rsidRDefault="00C1279F" w:rsidP="00C1279F">
      <w:pPr>
        <w:tabs>
          <w:tab w:val="left" w:pos="2160"/>
        </w:tabs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Addendum to the Supporting Statement for </w:t>
      </w:r>
    </w:p>
    <w:p w:rsidR="00C1279F" w:rsidRDefault="001E2F91" w:rsidP="00C1279F">
      <w:pPr>
        <w:tabs>
          <w:tab w:val="left" w:pos="2160"/>
        </w:tabs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Form SSA-4588 and One-Time Payment Electronic Application</w:t>
      </w:r>
    </w:p>
    <w:p w:rsidR="00C1279F" w:rsidRDefault="00C1279F" w:rsidP="00C1279F">
      <w:pPr>
        <w:tabs>
          <w:tab w:val="left" w:pos="2160"/>
        </w:tabs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You Can Make Your Payment by Credit Card</w:t>
      </w:r>
    </w:p>
    <w:p w:rsidR="00C1279F" w:rsidRDefault="00C1279F" w:rsidP="00761F1E">
      <w:pPr>
        <w:tabs>
          <w:tab w:val="left" w:pos="2160"/>
        </w:tabs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OMB Control No. 0960-0462</w:t>
      </w:r>
    </w:p>
    <w:p w:rsidR="00C1279F" w:rsidRDefault="00C1279F" w:rsidP="00C1279F">
      <w:pPr>
        <w:rPr>
          <w:bCs/>
          <w:sz w:val="24"/>
          <w:szCs w:val="24"/>
        </w:rPr>
      </w:pPr>
    </w:p>
    <w:p w:rsidR="00C1279F" w:rsidRDefault="000D1BC3" w:rsidP="00C1279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Minor </w:t>
      </w:r>
      <w:r w:rsidR="00C1279F">
        <w:rPr>
          <w:b/>
          <w:bCs/>
          <w:sz w:val="24"/>
          <w:szCs w:val="24"/>
          <w:u w:val="single"/>
        </w:rPr>
        <w:t>Revision</w:t>
      </w:r>
      <w:r>
        <w:rPr>
          <w:b/>
          <w:bCs/>
          <w:sz w:val="24"/>
          <w:szCs w:val="24"/>
          <w:u w:val="single"/>
        </w:rPr>
        <w:t>s</w:t>
      </w:r>
      <w:r w:rsidR="00C1279F">
        <w:rPr>
          <w:b/>
          <w:bCs/>
          <w:sz w:val="24"/>
          <w:szCs w:val="24"/>
          <w:u w:val="single"/>
        </w:rPr>
        <w:t xml:space="preserve"> to the Collection Instrument</w:t>
      </w:r>
    </w:p>
    <w:p w:rsidR="00F47748" w:rsidRDefault="00F47748" w:rsidP="00F47748">
      <w:pPr>
        <w:rPr>
          <w:b/>
          <w:bCs/>
          <w:sz w:val="24"/>
          <w:szCs w:val="24"/>
          <w:u w:val="single"/>
        </w:rPr>
      </w:pPr>
    </w:p>
    <w:p w:rsidR="00F47748" w:rsidRDefault="00F47748" w:rsidP="00F47748">
      <w:pPr>
        <w:outlineLvl w:val="0"/>
        <w:rPr>
          <w:sz w:val="24"/>
          <w:szCs w:val="24"/>
        </w:rPr>
      </w:pPr>
      <w:r w:rsidRPr="006C1A95">
        <w:rPr>
          <w:b/>
          <w:sz w:val="24"/>
          <w:szCs w:val="24"/>
          <w:u w:val="single"/>
        </w:rPr>
        <w:t>Change</w:t>
      </w:r>
      <w:r>
        <w:rPr>
          <w:sz w:val="24"/>
          <w:szCs w:val="24"/>
        </w:rPr>
        <w:t>:  We are discontinuing the SSA-4589 paper form “You Can Make Your Payment by Credit Card”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(OMB No. 0960-0462</w:t>
      </w:r>
      <w:r w:rsidR="00D2448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47748" w:rsidRDefault="00F47748" w:rsidP="00F47748">
      <w:pPr>
        <w:outlineLvl w:val="0"/>
        <w:rPr>
          <w:sz w:val="24"/>
          <w:szCs w:val="24"/>
        </w:rPr>
      </w:pPr>
    </w:p>
    <w:p w:rsidR="00F47748" w:rsidRPr="007440F2" w:rsidRDefault="00F47748" w:rsidP="00F47748">
      <w:pPr>
        <w:outlineLvl w:val="0"/>
        <w:rPr>
          <w:sz w:val="24"/>
          <w:szCs w:val="24"/>
        </w:rPr>
      </w:pPr>
      <w:r w:rsidRPr="006C1A95">
        <w:rPr>
          <w:b/>
          <w:sz w:val="24"/>
          <w:szCs w:val="24"/>
          <w:u w:val="single"/>
        </w:rPr>
        <w:t>Justificatio</w:t>
      </w:r>
      <w:r>
        <w:rPr>
          <w:b/>
          <w:sz w:val="24"/>
          <w:szCs w:val="24"/>
          <w:u w:val="single"/>
        </w:rPr>
        <w:t>n</w:t>
      </w:r>
      <w:r>
        <w:rPr>
          <w:sz w:val="24"/>
          <w:szCs w:val="24"/>
        </w:rPr>
        <w:t>: SSA recently streamlined the credit card remittance process by developing a</w:t>
      </w:r>
      <w:r w:rsidR="00D2448B">
        <w:rPr>
          <w:sz w:val="24"/>
          <w:szCs w:val="24"/>
        </w:rPr>
        <w:t xml:space="preserve"> telephone</w:t>
      </w:r>
      <w:r w:rsidR="00A65EE1">
        <w:rPr>
          <w:sz w:val="24"/>
          <w:szCs w:val="24"/>
        </w:rPr>
        <w:t xml:space="preserve"> (intranet)</w:t>
      </w:r>
      <w:r w:rsidRPr="00832469">
        <w:rPr>
          <w:i/>
          <w:sz w:val="24"/>
          <w:szCs w:val="24"/>
        </w:rPr>
        <w:t xml:space="preserve"> </w:t>
      </w:r>
      <w:r w:rsidR="00D2448B">
        <w:rPr>
          <w:sz w:val="24"/>
          <w:szCs w:val="24"/>
        </w:rPr>
        <w:t xml:space="preserve">application to replace </w:t>
      </w:r>
      <w:r>
        <w:rPr>
          <w:sz w:val="24"/>
          <w:szCs w:val="24"/>
        </w:rPr>
        <w:t>the SSA-4589 paper form.  Currently, a debtor can establish a one-time credit card payment</w:t>
      </w:r>
      <w:r w:rsidR="00C40788">
        <w:rPr>
          <w:sz w:val="24"/>
          <w:szCs w:val="24"/>
        </w:rPr>
        <w:t xml:space="preserve"> over the phone by calling the program service c</w:t>
      </w:r>
      <w:r>
        <w:rPr>
          <w:sz w:val="24"/>
          <w:szCs w:val="24"/>
        </w:rPr>
        <w:t>ent</w:t>
      </w:r>
      <w:r w:rsidR="00C40788">
        <w:rPr>
          <w:sz w:val="24"/>
          <w:szCs w:val="24"/>
        </w:rPr>
        <w:t>er (PSC) of jurisdiction.  The debtor contact representative</w:t>
      </w:r>
      <w:r>
        <w:rPr>
          <w:sz w:val="24"/>
          <w:szCs w:val="24"/>
        </w:rPr>
        <w:t xml:space="preserve"> (DCR) in the PSC enters the debtor’s credit card information directly into the</w:t>
      </w:r>
      <w:r w:rsidRPr="0083246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application.  The DCR no longer fills out the SSA-4589 paper form when collecting credit card information over the phone.  Therefore, the SSA-4589 paper form is now obsolete.  </w:t>
      </w:r>
    </w:p>
    <w:p w:rsidR="00F47748" w:rsidRDefault="00F47748" w:rsidP="00F47748">
      <w:pPr>
        <w:rPr>
          <w:sz w:val="24"/>
          <w:szCs w:val="24"/>
        </w:rPr>
      </w:pPr>
    </w:p>
    <w:p w:rsidR="00C1279F" w:rsidRDefault="00C1279F" w:rsidP="00C1279F">
      <w:pPr>
        <w:rPr>
          <w:bCs/>
          <w:sz w:val="24"/>
          <w:szCs w:val="24"/>
        </w:rPr>
      </w:pPr>
    </w:p>
    <w:p w:rsidR="00C1279F" w:rsidRDefault="00C1279F" w:rsidP="00C1279F">
      <w:pPr>
        <w:rPr>
          <w:bCs/>
          <w:sz w:val="24"/>
          <w:szCs w:val="24"/>
        </w:rPr>
      </w:pPr>
    </w:p>
    <w:p w:rsidR="00C1279F" w:rsidRDefault="00C1279F" w:rsidP="00C1279F">
      <w:pPr>
        <w:rPr>
          <w:bCs/>
          <w:sz w:val="24"/>
          <w:szCs w:val="24"/>
        </w:rPr>
      </w:pPr>
    </w:p>
    <w:p w:rsidR="00C1279F" w:rsidRDefault="00C1279F" w:rsidP="00C1279F"/>
    <w:p w:rsidR="004527FF" w:rsidRDefault="004527FF"/>
    <w:sectPr w:rsidR="004527FF" w:rsidSect="00452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279F"/>
    <w:rsid w:val="0001456D"/>
    <w:rsid w:val="00056624"/>
    <w:rsid w:val="00093CC3"/>
    <w:rsid w:val="000D1BC3"/>
    <w:rsid w:val="000F4655"/>
    <w:rsid w:val="0012053B"/>
    <w:rsid w:val="00152A05"/>
    <w:rsid w:val="00167814"/>
    <w:rsid w:val="00171D7D"/>
    <w:rsid w:val="001E2F91"/>
    <w:rsid w:val="002110F2"/>
    <w:rsid w:val="00211D2A"/>
    <w:rsid w:val="002451C2"/>
    <w:rsid w:val="002762B1"/>
    <w:rsid w:val="002C3913"/>
    <w:rsid w:val="002E11CD"/>
    <w:rsid w:val="002F238E"/>
    <w:rsid w:val="00306BE3"/>
    <w:rsid w:val="00315C31"/>
    <w:rsid w:val="00332BC6"/>
    <w:rsid w:val="00350DE0"/>
    <w:rsid w:val="00354240"/>
    <w:rsid w:val="003638B4"/>
    <w:rsid w:val="00380E58"/>
    <w:rsid w:val="004527FF"/>
    <w:rsid w:val="004D5F6B"/>
    <w:rsid w:val="004F686D"/>
    <w:rsid w:val="0058388A"/>
    <w:rsid w:val="005C76D1"/>
    <w:rsid w:val="0061489D"/>
    <w:rsid w:val="006438F7"/>
    <w:rsid w:val="00652FCF"/>
    <w:rsid w:val="00654B56"/>
    <w:rsid w:val="006A649A"/>
    <w:rsid w:val="006C1A95"/>
    <w:rsid w:val="00720AC1"/>
    <w:rsid w:val="007440F2"/>
    <w:rsid w:val="00746F58"/>
    <w:rsid w:val="00761F1E"/>
    <w:rsid w:val="00767DE6"/>
    <w:rsid w:val="007C107F"/>
    <w:rsid w:val="007C2147"/>
    <w:rsid w:val="008240F9"/>
    <w:rsid w:val="00832469"/>
    <w:rsid w:val="00834579"/>
    <w:rsid w:val="00834AF7"/>
    <w:rsid w:val="0086631C"/>
    <w:rsid w:val="009352B7"/>
    <w:rsid w:val="00983D83"/>
    <w:rsid w:val="009E0592"/>
    <w:rsid w:val="00A01CA1"/>
    <w:rsid w:val="00A26797"/>
    <w:rsid w:val="00A418BA"/>
    <w:rsid w:val="00A5451B"/>
    <w:rsid w:val="00A65EE1"/>
    <w:rsid w:val="00AA4A81"/>
    <w:rsid w:val="00AB69B7"/>
    <w:rsid w:val="00AC588E"/>
    <w:rsid w:val="00B12EA9"/>
    <w:rsid w:val="00B136A1"/>
    <w:rsid w:val="00B80378"/>
    <w:rsid w:val="00B833F2"/>
    <w:rsid w:val="00BC44B4"/>
    <w:rsid w:val="00C1279F"/>
    <w:rsid w:val="00C40788"/>
    <w:rsid w:val="00C54982"/>
    <w:rsid w:val="00CD1BB3"/>
    <w:rsid w:val="00CD23DD"/>
    <w:rsid w:val="00D23469"/>
    <w:rsid w:val="00D2448B"/>
    <w:rsid w:val="00D474FD"/>
    <w:rsid w:val="00D6610A"/>
    <w:rsid w:val="00D67276"/>
    <w:rsid w:val="00DA1459"/>
    <w:rsid w:val="00DB2B29"/>
    <w:rsid w:val="00E00A9C"/>
    <w:rsid w:val="00EB5F73"/>
    <w:rsid w:val="00F47748"/>
    <w:rsid w:val="00F5731F"/>
    <w:rsid w:val="00FC1C8C"/>
    <w:rsid w:val="00FF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1279F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qFormat/>
    <w:rsid w:val="00C1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5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9</cp:revision>
  <cp:lastPrinted>2011-10-14T18:37:00Z</cp:lastPrinted>
  <dcterms:created xsi:type="dcterms:W3CDTF">2011-12-06T20:08:00Z</dcterms:created>
  <dcterms:modified xsi:type="dcterms:W3CDTF">2012-02-29T19:33:00Z</dcterms:modified>
</cp:coreProperties>
</file>