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17" w:rsidRDefault="00DD0217" w:rsidP="006A4EA9">
      <w:pPr>
        <w:ind w:left="0" w:firstLine="0"/>
        <w:jc w:val="right"/>
        <w:rPr>
          <w:rFonts w:ascii="Arial" w:hAnsi="Arial"/>
          <w:b/>
          <w:sz w:val="28"/>
          <w:szCs w:val="20"/>
        </w:rPr>
      </w:pPr>
      <w:bookmarkStart w:id="0" w:name="_GoBack"/>
      <w:bookmarkStart w:id="1" w:name="_Toc67387400"/>
      <w:bookmarkEnd w:id="0"/>
    </w:p>
    <w:p w:rsidR="006A4EA9" w:rsidRPr="00767182" w:rsidRDefault="00A83B65" w:rsidP="006A4EA9">
      <w:pPr>
        <w:ind w:left="0" w:firstLine="0"/>
        <w:jc w:val="right"/>
        <w:rPr>
          <w:rFonts w:ascii="Arial" w:hAnsi="Arial"/>
          <w:b/>
          <w:szCs w:val="20"/>
        </w:rPr>
      </w:pPr>
      <w:r w:rsidRPr="00767182">
        <w:rPr>
          <w:rFonts w:ascii="Arial" w:hAnsi="Arial"/>
          <w:b/>
          <w:szCs w:val="20"/>
        </w:rPr>
        <w:t xml:space="preserve">October </w:t>
      </w:r>
      <w:r w:rsidR="00773F9A" w:rsidRPr="00767182">
        <w:rPr>
          <w:rFonts w:ascii="Arial" w:hAnsi="Arial"/>
          <w:b/>
          <w:szCs w:val="20"/>
        </w:rPr>
        <w:t>2011</w:t>
      </w:r>
    </w:p>
    <w:p w:rsidR="006A4EA9" w:rsidRPr="00767182" w:rsidRDefault="006A4EA9" w:rsidP="006A4EA9">
      <w:pPr>
        <w:ind w:left="0" w:firstLine="0"/>
        <w:jc w:val="right"/>
        <w:rPr>
          <w:rFonts w:ascii="Arial" w:hAnsi="Arial"/>
          <w:b/>
          <w:szCs w:val="20"/>
        </w:rPr>
      </w:pPr>
    </w:p>
    <w:p w:rsidR="006A4EA9" w:rsidRPr="00767182" w:rsidRDefault="006A4EA9" w:rsidP="006A4EA9">
      <w:pPr>
        <w:ind w:left="0" w:firstLine="0"/>
        <w:jc w:val="right"/>
        <w:rPr>
          <w:rFonts w:ascii="Arial" w:hAnsi="Arial"/>
          <w:b/>
          <w:szCs w:val="20"/>
        </w:rPr>
      </w:pPr>
    </w:p>
    <w:p w:rsidR="006A4EA9" w:rsidRPr="00767182" w:rsidRDefault="006A4EA9" w:rsidP="006A4EA9">
      <w:pPr>
        <w:ind w:left="0" w:firstLine="0"/>
        <w:jc w:val="right"/>
        <w:rPr>
          <w:rFonts w:ascii="Arial Black" w:hAnsi="Arial Black"/>
          <w:sz w:val="36"/>
          <w:szCs w:val="20"/>
        </w:rPr>
      </w:pPr>
      <w:r w:rsidRPr="00767182">
        <w:rPr>
          <w:rFonts w:ascii="Arial Black" w:hAnsi="Arial Black"/>
          <w:sz w:val="36"/>
          <w:szCs w:val="20"/>
        </w:rPr>
        <w:t xml:space="preserve">Evaluation of the Administration for Children and Families Responsible Fatherhood, Marriage and Family Strengthening Grants for Incarcerated and </w:t>
      </w:r>
      <w:r w:rsidR="0003542E" w:rsidRPr="00767182">
        <w:rPr>
          <w:rFonts w:ascii="Arial Black" w:hAnsi="Arial Black"/>
          <w:sz w:val="36"/>
          <w:szCs w:val="20"/>
        </w:rPr>
        <w:t>Reentering</w:t>
      </w:r>
      <w:r w:rsidRPr="00767182">
        <w:rPr>
          <w:rFonts w:ascii="Arial Black" w:hAnsi="Arial Black"/>
          <w:sz w:val="36"/>
          <w:szCs w:val="20"/>
        </w:rPr>
        <w:t xml:space="preserve"> Fathers and Their Partners</w:t>
      </w:r>
    </w:p>
    <w:p w:rsidR="006A4EA9" w:rsidRPr="00767182" w:rsidRDefault="006A4EA9" w:rsidP="006A4EA9">
      <w:pPr>
        <w:ind w:left="0" w:firstLine="0"/>
        <w:jc w:val="right"/>
        <w:rPr>
          <w:rFonts w:ascii="Arial Black" w:hAnsi="Arial Black"/>
          <w:sz w:val="44"/>
          <w:szCs w:val="20"/>
        </w:rPr>
      </w:pPr>
    </w:p>
    <w:p w:rsidR="006A4EA9" w:rsidRPr="00767182" w:rsidRDefault="006A4EA9" w:rsidP="006A4EA9">
      <w:pPr>
        <w:ind w:left="0" w:firstLine="0"/>
        <w:jc w:val="right"/>
        <w:rPr>
          <w:rFonts w:ascii="Arial Black" w:hAnsi="Arial Black"/>
          <w:sz w:val="28"/>
          <w:szCs w:val="40"/>
        </w:rPr>
      </w:pPr>
      <w:r w:rsidRPr="00767182">
        <w:rPr>
          <w:rFonts w:ascii="Arial Black" w:hAnsi="Arial Black"/>
          <w:sz w:val="28"/>
          <w:szCs w:val="40"/>
        </w:rPr>
        <w:t>OMB Supporting Statement</w:t>
      </w:r>
      <w:r w:rsidR="00BD5CDD" w:rsidRPr="00767182">
        <w:rPr>
          <w:rFonts w:ascii="Arial Black" w:hAnsi="Arial Black"/>
          <w:sz w:val="28"/>
          <w:szCs w:val="40"/>
        </w:rPr>
        <w:t xml:space="preserve">: Part </w:t>
      </w:r>
      <w:r w:rsidR="00A31479">
        <w:rPr>
          <w:rFonts w:ascii="Arial Black" w:hAnsi="Arial Black"/>
          <w:sz w:val="28"/>
          <w:szCs w:val="40"/>
        </w:rPr>
        <w:t>B</w:t>
      </w:r>
      <w:r w:rsidRPr="00767182">
        <w:rPr>
          <w:rFonts w:ascii="Arial Black" w:hAnsi="Arial Black"/>
          <w:sz w:val="28"/>
          <w:szCs w:val="40"/>
        </w:rPr>
        <w:br/>
      </w:r>
      <w:r w:rsidR="00BD5CDD" w:rsidRPr="00767182">
        <w:rPr>
          <w:rFonts w:ascii="Arial Black" w:hAnsi="Arial Black"/>
          <w:sz w:val="28"/>
          <w:szCs w:val="40"/>
        </w:rPr>
        <w:t>Renewal for OMB No 0990-0331</w:t>
      </w:r>
    </w:p>
    <w:p w:rsidR="006A4EA9" w:rsidRPr="00767182" w:rsidRDefault="006A4EA9" w:rsidP="006A4EA9">
      <w:pPr>
        <w:ind w:left="0" w:firstLine="0"/>
        <w:jc w:val="right"/>
        <w:rPr>
          <w:rFonts w:ascii="Arial" w:hAnsi="Arial"/>
          <w:b/>
          <w:szCs w:val="20"/>
        </w:rPr>
      </w:pPr>
    </w:p>
    <w:p w:rsidR="006A4EA9" w:rsidRPr="00767182" w:rsidRDefault="006A4EA9" w:rsidP="006A4EA9">
      <w:pPr>
        <w:ind w:left="0" w:firstLine="0"/>
        <w:jc w:val="right"/>
        <w:rPr>
          <w:rFonts w:ascii="Arial" w:hAnsi="Arial"/>
          <w:b/>
          <w:szCs w:val="20"/>
        </w:rPr>
      </w:pPr>
    </w:p>
    <w:p w:rsidR="006A4EA9" w:rsidRPr="00767182" w:rsidRDefault="006A4EA9" w:rsidP="006A4EA9">
      <w:pPr>
        <w:ind w:left="0" w:firstLine="0"/>
        <w:jc w:val="right"/>
        <w:rPr>
          <w:rFonts w:ascii="Arial" w:hAnsi="Arial"/>
          <w:b/>
          <w:szCs w:val="20"/>
        </w:rPr>
      </w:pPr>
    </w:p>
    <w:p w:rsidR="006A4EA9" w:rsidRPr="00767182" w:rsidRDefault="006A4EA9" w:rsidP="006A4EA9">
      <w:pPr>
        <w:ind w:left="0" w:firstLine="0"/>
        <w:jc w:val="right"/>
        <w:rPr>
          <w:rFonts w:ascii="Arial" w:hAnsi="Arial"/>
          <w:b/>
          <w:szCs w:val="20"/>
        </w:rPr>
      </w:pPr>
    </w:p>
    <w:p w:rsidR="006A4EA9" w:rsidRPr="00767182" w:rsidRDefault="006A4EA9" w:rsidP="006A4EA9">
      <w:pPr>
        <w:ind w:left="0" w:firstLine="0"/>
        <w:jc w:val="right"/>
        <w:rPr>
          <w:rFonts w:ascii="Arial" w:hAnsi="Arial"/>
          <w:b/>
          <w:szCs w:val="20"/>
        </w:rPr>
      </w:pPr>
    </w:p>
    <w:p w:rsidR="006A4EA9" w:rsidRPr="00767182" w:rsidRDefault="006A4EA9" w:rsidP="006A4EA9">
      <w:pPr>
        <w:ind w:left="0" w:firstLine="0"/>
        <w:jc w:val="right"/>
        <w:rPr>
          <w:rFonts w:ascii="Arial" w:hAnsi="Arial"/>
          <w:sz w:val="22"/>
          <w:szCs w:val="20"/>
        </w:rPr>
      </w:pPr>
      <w:r w:rsidRPr="00767182">
        <w:rPr>
          <w:rFonts w:ascii="Arial" w:hAnsi="Arial"/>
          <w:sz w:val="22"/>
          <w:szCs w:val="20"/>
        </w:rPr>
        <w:t>Prepared for</w:t>
      </w:r>
    </w:p>
    <w:p w:rsidR="006A4EA9" w:rsidRPr="00767182" w:rsidRDefault="006A4EA9" w:rsidP="006A4EA9">
      <w:pPr>
        <w:ind w:left="0" w:firstLine="0"/>
        <w:jc w:val="right"/>
        <w:rPr>
          <w:rFonts w:ascii="Arial" w:hAnsi="Arial"/>
          <w:sz w:val="22"/>
          <w:szCs w:val="20"/>
        </w:rPr>
      </w:pPr>
    </w:p>
    <w:p w:rsidR="006A4EA9" w:rsidRPr="00767182" w:rsidRDefault="006A4EA9" w:rsidP="006A4EA9">
      <w:pPr>
        <w:ind w:left="0" w:firstLine="0"/>
        <w:jc w:val="right"/>
        <w:rPr>
          <w:rFonts w:ascii="Arial Black" w:hAnsi="Arial Black"/>
          <w:sz w:val="22"/>
          <w:szCs w:val="20"/>
        </w:rPr>
      </w:pPr>
      <w:r w:rsidRPr="00767182">
        <w:rPr>
          <w:rFonts w:ascii="Arial Black" w:hAnsi="Arial Black"/>
          <w:sz w:val="22"/>
          <w:szCs w:val="20"/>
        </w:rPr>
        <w:t>Office of the Assistant Secretary for Planning &amp; Evaluation (ASPE)</w:t>
      </w:r>
    </w:p>
    <w:p w:rsidR="006A4EA9" w:rsidRPr="00767182" w:rsidRDefault="006A4EA9" w:rsidP="006A4EA9">
      <w:pPr>
        <w:ind w:left="0" w:firstLine="0"/>
        <w:jc w:val="right"/>
        <w:rPr>
          <w:rFonts w:ascii="Arial" w:hAnsi="Arial"/>
          <w:sz w:val="22"/>
          <w:szCs w:val="20"/>
        </w:rPr>
      </w:pPr>
      <w:r w:rsidRPr="00767182">
        <w:rPr>
          <w:rFonts w:ascii="Arial" w:hAnsi="Arial"/>
          <w:sz w:val="22"/>
          <w:szCs w:val="20"/>
        </w:rPr>
        <w:t>United States Department of Health &amp; Human Services (HHS)</w:t>
      </w:r>
    </w:p>
    <w:p w:rsidR="006A4EA9" w:rsidRPr="00767182" w:rsidRDefault="006A4EA9" w:rsidP="006A4EA9">
      <w:pPr>
        <w:ind w:left="0" w:firstLine="0"/>
        <w:jc w:val="right"/>
        <w:rPr>
          <w:rFonts w:ascii="Arial" w:hAnsi="Arial"/>
          <w:sz w:val="22"/>
          <w:szCs w:val="20"/>
        </w:rPr>
      </w:pPr>
    </w:p>
    <w:p w:rsidR="006A4EA9" w:rsidRPr="00767182" w:rsidRDefault="006A4EA9" w:rsidP="006A4EA9">
      <w:pPr>
        <w:ind w:left="0" w:firstLine="0"/>
        <w:jc w:val="right"/>
        <w:rPr>
          <w:rFonts w:ascii="Arial" w:hAnsi="Arial"/>
          <w:sz w:val="22"/>
          <w:szCs w:val="20"/>
        </w:rPr>
      </w:pPr>
    </w:p>
    <w:p w:rsidR="006A4EA9" w:rsidRPr="00767182" w:rsidRDefault="006A4EA9" w:rsidP="006A4EA9">
      <w:pPr>
        <w:ind w:left="0" w:firstLine="0"/>
        <w:jc w:val="right"/>
        <w:rPr>
          <w:rFonts w:ascii="Arial" w:hAnsi="Arial"/>
          <w:sz w:val="22"/>
          <w:szCs w:val="20"/>
        </w:rPr>
      </w:pPr>
      <w:r w:rsidRPr="00767182">
        <w:rPr>
          <w:rFonts w:ascii="Arial" w:hAnsi="Arial"/>
          <w:sz w:val="22"/>
          <w:szCs w:val="20"/>
        </w:rPr>
        <w:t>Prepared by</w:t>
      </w:r>
    </w:p>
    <w:p w:rsidR="006A4EA9" w:rsidRPr="00767182" w:rsidRDefault="006A4EA9" w:rsidP="006A4EA9">
      <w:pPr>
        <w:ind w:left="0" w:firstLine="0"/>
        <w:jc w:val="right"/>
        <w:rPr>
          <w:rFonts w:ascii="Arial" w:hAnsi="Arial"/>
          <w:sz w:val="22"/>
          <w:szCs w:val="20"/>
        </w:rPr>
      </w:pPr>
    </w:p>
    <w:p w:rsidR="006A4EA9" w:rsidRPr="00767182" w:rsidRDefault="006A4EA9" w:rsidP="006A4EA9">
      <w:pPr>
        <w:ind w:left="0" w:firstLine="0"/>
        <w:jc w:val="right"/>
        <w:rPr>
          <w:rFonts w:ascii="Arial Black" w:hAnsi="Arial Black"/>
          <w:sz w:val="22"/>
          <w:szCs w:val="20"/>
        </w:rPr>
      </w:pPr>
      <w:r w:rsidRPr="00767182">
        <w:rPr>
          <w:rFonts w:ascii="Arial Black" w:hAnsi="Arial Black"/>
          <w:sz w:val="22"/>
          <w:szCs w:val="20"/>
        </w:rPr>
        <w:t>RTI International</w:t>
      </w:r>
    </w:p>
    <w:p w:rsidR="006A4EA9" w:rsidRPr="00767182" w:rsidRDefault="006A4EA9" w:rsidP="006A4EA9">
      <w:pPr>
        <w:ind w:left="0" w:firstLine="0"/>
        <w:jc w:val="right"/>
        <w:rPr>
          <w:rFonts w:ascii="Arial" w:hAnsi="Arial"/>
          <w:sz w:val="22"/>
          <w:szCs w:val="20"/>
        </w:rPr>
      </w:pPr>
      <w:smartTag w:uri="urn:schemas-microsoft-com:office:smarttags" w:element="Street">
        <w:smartTag w:uri="urn:schemas-microsoft-com:office:smarttags" w:element="address">
          <w:r w:rsidRPr="00767182">
            <w:rPr>
              <w:rFonts w:ascii="Arial" w:hAnsi="Arial"/>
              <w:sz w:val="22"/>
              <w:szCs w:val="20"/>
            </w:rPr>
            <w:t>3040 Cornwallis Road</w:t>
          </w:r>
        </w:smartTag>
      </w:smartTag>
    </w:p>
    <w:p w:rsidR="006A4EA9" w:rsidRPr="006A4EA9" w:rsidRDefault="006A4EA9" w:rsidP="006A4EA9">
      <w:pPr>
        <w:ind w:left="0" w:firstLine="0"/>
        <w:jc w:val="right"/>
        <w:rPr>
          <w:rFonts w:ascii="Arial" w:hAnsi="Arial"/>
          <w:szCs w:val="20"/>
        </w:rPr>
      </w:pPr>
      <w:smartTag w:uri="urn:schemas-microsoft-com:office:smarttags" w:element="place">
        <w:smartTag w:uri="urn:schemas-microsoft-com:office:smarttags" w:element="City">
          <w:r w:rsidRPr="00767182">
            <w:rPr>
              <w:rFonts w:ascii="Arial" w:hAnsi="Arial"/>
              <w:sz w:val="22"/>
              <w:szCs w:val="20"/>
            </w:rPr>
            <w:t>Research Triangle Park</w:t>
          </w:r>
        </w:smartTag>
        <w:r w:rsidRPr="00767182">
          <w:rPr>
            <w:rFonts w:ascii="Arial" w:hAnsi="Arial"/>
            <w:sz w:val="22"/>
            <w:szCs w:val="20"/>
          </w:rPr>
          <w:t xml:space="preserve">, </w:t>
        </w:r>
        <w:smartTag w:uri="urn:schemas-microsoft-com:office:smarttags" w:element="State">
          <w:r w:rsidRPr="00767182">
            <w:rPr>
              <w:rFonts w:ascii="Arial" w:hAnsi="Arial"/>
              <w:sz w:val="22"/>
              <w:szCs w:val="20"/>
            </w:rPr>
            <w:t>N</w:t>
          </w:r>
          <w:r w:rsidRPr="006A4EA9">
            <w:rPr>
              <w:rFonts w:ascii="Arial" w:hAnsi="Arial"/>
              <w:szCs w:val="20"/>
            </w:rPr>
            <w:t>C</w:t>
          </w:r>
        </w:smartTag>
        <w:r w:rsidRPr="006A4EA9">
          <w:rPr>
            <w:rFonts w:ascii="Arial" w:hAnsi="Arial"/>
            <w:szCs w:val="20"/>
          </w:rPr>
          <w:t xml:space="preserve"> </w:t>
        </w:r>
        <w:smartTag w:uri="urn:schemas-microsoft-com:office:smarttags" w:element="PostalCode">
          <w:r w:rsidRPr="006A4EA9">
            <w:rPr>
              <w:rFonts w:ascii="Arial" w:hAnsi="Arial"/>
              <w:szCs w:val="20"/>
            </w:rPr>
            <w:t>27709</w:t>
          </w:r>
        </w:smartTag>
      </w:smartTag>
    </w:p>
    <w:p w:rsidR="006A4EA9" w:rsidRPr="006A4EA9" w:rsidRDefault="006A4EA9" w:rsidP="006A4EA9">
      <w:pPr>
        <w:ind w:left="0" w:firstLine="0"/>
        <w:jc w:val="right"/>
        <w:rPr>
          <w:rFonts w:ascii="Arial" w:hAnsi="Arial"/>
          <w:szCs w:val="20"/>
        </w:rPr>
      </w:pPr>
    </w:p>
    <w:p w:rsidR="006A4EA9" w:rsidRPr="006A4EA9" w:rsidRDefault="006A4EA9" w:rsidP="006A4EA9">
      <w:pPr>
        <w:ind w:left="0" w:firstLine="0"/>
        <w:jc w:val="right"/>
        <w:rPr>
          <w:rFonts w:ascii="Arial" w:hAnsi="Arial"/>
          <w:szCs w:val="20"/>
        </w:rPr>
      </w:pPr>
    </w:p>
    <w:p w:rsidR="006A4EA9" w:rsidRPr="006A4EA9" w:rsidRDefault="006A4EA9" w:rsidP="00773F9A">
      <w:pPr>
        <w:ind w:left="0" w:firstLine="0"/>
        <w:jc w:val="right"/>
        <w:rPr>
          <w:rFonts w:ascii="Arial" w:hAnsi="Arial"/>
          <w:szCs w:val="20"/>
        </w:rPr>
      </w:pPr>
      <w:r w:rsidRPr="006A4EA9">
        <w:rPr>
          <w:rFonts w:ascii="Arial" w:hAnsi="Arial"/>
          <w:szCs w:val="20"/>
        </w:rPr>
        <w:t>RTI Project Number 0210412.000.0</w:t>
      </w:r>
      <w:r w:rsidR="00773F9A">
        <w:rPr>
          <w:rFonts w:ascii="Arial" w:hAnsi="Arial"/>
          <w:szCs w:val="20"/>
        </w:rPr>
        <w:t>14.001</w:t>
      </w:r>
    </w:p>
    <w:p w:rsidR="006A4EA9" w:rsidRPr="006A4EA9" w:rsidRDefault="006A4EA9" w:rsidP="006A4EA9">
      <w:pPr>
        <w:ind w:left="0" w:firstLine="0"/>
        <w:jc w:val="center"/>
        <w:rPr>
          <w:b/>
          <w:color w:val="000000"/>
        </w:rPr>
      </w:pPr>
      <w:r w:rsidRPr="006A4EA9">
        <w:rPr>
          <w:b/>
          <w:color w:val="000000"/>
        </w:rPr>
        <w:br w:type="page"/>
      </w:r>
    </w:p>
    <w:p w:rsidR="006A4EA9" w:rsidRPr="006A4EA9" w:rsidRDefault="006A4EA9" w:rsidP="006A4EA9">
      <w:pPr>
        <w:ind w:left="0" w:firstLine="0"/>
        <w:jc w:val="center"/>
        <w:rPr>
          <w:b/>
          <w:color w:val="000000"/>
        </w:rPr>
      </w:pPr>
    </w:p>
    <w:p w:rsidR="006A4EA9" w:rsidRPr="006A4EA9" w:rsidRDefault="006A4EA9" w:rsidP="006A4EA9">
      <w:pPr>
        <w:ind w:left="0" w:firstLine="0"/>
        <w:jc w:val="center"/>
        <w:rPr>
          <w:b/>
          <w:color w:val="000000"/>
        </w:rPr>
      </w:pPr>
    </w:p>
    <w:p w:rsidR="006A4EA9" w:rsidRPr="006A4EA9" w:rsidRDefault="006A4EA9" w:rsidP="006A4EA9">
      <w:pPr>
        <w:ind w:left="0" w:firstLine="0"/>
        <w:jc w:val="center"/>
        <w:rPr>
          <w:b/>
          <w:color w:val="000000"/>
        </w:rPr>
      </w:pPr>
    </w:p>
    <w:p w:rsidR="006A4EA9" w:rsidRPr="006A4EA9" w:rsidRDefault="006A4EA9" w:rsidP="006A4EA9">
      <w:pPr>
        <w:ind w:left="0" w:firstLine="0"/>
        <w:jc w:val="center"/>
        <w:rPr>
          <w:b/>
          <w:color w:val="000000"/>
        </w:rPr>
      </w:pPr>
    </w:p>
    <w:p w:rsidR="006A4EA9" w:rsidRPr="006A4EA9" w:rsidRDefault="006A4EA9" w:rsidP="006A4EA9">
      <w:pPr>
        <w:ind w:left="0" w:firstLine="0"/>
        <w:jc w:val="center"/>
        <w:rPr>
          <w:b/>
          <w:color w:val="000000"/>
        </w:rPr>
      </w:pPr>
    </w:p>
    <w:p w:rsidR="006A4EA9" w:rsidRPr="006A4EA9" w:rsidRDefault="006A4EA9" w:rsidP="006A4EA9">
      <w:pPr>
        <w:ind w:left="0" w:firstLine="0"/>
        <w:jc w:val="center"/>
        <w:rPr>
          <w:b/>
          <w:color w:val="000000"/>
        </w:rPr>
      </w:pPr>
    </w:p>
    <w:p w:rsidR="006A4EA9" w:rsidRPr="006A4EA9" w:rsidRDefault="006A4EA9" w:rsidP="006A4EA9">
      <w:pPr>
        <w:ind w:left="0" w:firstLine="0"/>
        <w:jc w:val="center"/>
        <w:rPr>
          <w:b/>
          <w:color w:val="000000"/>
        </w:rPr>
      </w:pPr>
    </w:p>
    <w:p w:rsidR="006A4EA9" w:rsidRPr="006A4EA9" w:rsidRDefault="006A4EA9" w:rsidP="006A4EA9">
      <w:pPr>
        <w:ind w:left="0" w:firstLine="0"/>
        <w:jc w:val="center"/>
        <w:rPr>
          <w:b/>
          <w:color w:val="000000"/>
        </w:rPr>
      </w:pPr>
    </w:p>
    <w:p w:rsidR="006A4EA9" w:rsidRPr="006A4EA9" w:rsidRDefault="006A4EA9" w:rsidP="006A4EA9">
      <w:pPr>
        <w:ind w:left="0" w:firstLine="0"/>
        <w:jc w:val="center"/>
        <w:rPr>
          <w:b/>
          <w:color w:val="000000"/>
        </w:rPr>
      </w:pPr>
    </w:p>
    <w:p w:rsidR="006A4EA9" w:rsidRPr="006A4EA9" w:rsidRDefault="006A4EA9" w:rsidP="006A4EA9">
      <w:pPr>
        <w:ind w:left="0" w:firstLine="0"/>
        <w:jc w:val="center"/>
        <w:rPr>
          <w:b/>
          <w:color w:val="000000"/>
        </w:rPr>
      </w:pPr>
    </w:p>
    <w:p w:rsidR="006A4EA9" w:rsidRPr="006A4EA9" w:rsidRDefault="006A4EA9" w:rsidP="006A4EA9">
      <w:pPr>
        <w:ind w:left="0" w:firstLine="0"/>
        <w:jc w:val="center"/>
        <w:rPr>
          <w:b/>
          <w:color w:val="000000"/>
        </w:rPr>
      </w:pPr>
    </w:p>
    <w:p w:rsidR="006A4EA9" w:rsidRPr="006A4EA9" w:rsidRDefault="006A4EA9" w:rsidP="006A4EA9">
      <w:pPr>
        <w:ind w:left="0" w:firstLine="0"/>
        <w:jc w:val="center"/>
        <w:rPr>
          <w:b/>
          <w:color w:val="000000"/>
        </w:rPr>
      </w:pPr>
    </w:p>
    <w:p w:rsidR="00773F9A" w:rsidRPr="006A4EA9" w:rsidRDefault="00773F9A" w:rsidP="00773F9A">
      <w:pPr>
        <w:ind w:left="0" w:firstLine="0"/>
        <w:jc w:val="center"/>
        <w:rPr>
          <w:b/>
          <w:color w:val="000000"/>
          <w:sz w:val="28"/>
          <w:szCs w:val="28"/>
        </w:rPr>
      </w:pPr>
      <w:r>
        <w:rPr>
          <w:b/>
          <w:color w:val="000000"/>
          <w:sz w:val="28"/>
          <w:szCs w:val="28"/>
        </w:rPr>
        <w:t xml:space="preserve">Renewal Application </w:t>
      </w:r>
      <w:r w:rsidR="006A4EA9" w:rsidRPr="006A4EA9">
        <w:rPr>
          <w:b/>
          <w:color w:val="000000"/>
          <w:sz w:val="28"/>
          <w:szCs w:val="28"/>
        </w:rPr>
        <w:t>Supporting Statement</w:t>
      </w:r>
      <w:bookmarkEnd w:id="1"/>
      <w:r w:rsidR="0087744A">
        <w:rPr>
          <w:b/>
          <w:color w:val="000000"/>
          <w:sz w:val="28"/>
          <w:szCs w:val="28"/>
        </w:rPr>
        <w:t xml:space="preserve"> Part B</w:t>
      </w:r>
    </w:p>
    <w:p w:rsidR="006A4EA9" w:rsidRPr="006A4EA9" w:rsidRDefault="006A4EA9" w:rsidP="006A4EA9">
      <w:pPr>
        <w:ind w:left="0" w:firstLine="0"/>
        <w:jc w:val="center"/>
        <w:rPr>
          <w:b/>
          <w:sz w:val="28"/>
          <w:szCs w:val="28"/>
        </w:rPr>
      </w:pPr>
      <w:r w:rsidRPr="006A4EA9">
        <w:rPr>
          <w:b/>
          <w:sz w:val="28"/>
          <w:szCs w:val="28"/>
        </w:rPr>
        <w:t xml:space="preserve">Evaluation of the Administration for Children and Families Responsible Fatherhood, Marriage and Family Strengthening Grants for Incarcerated and </w:t>
      </w:r>
      <w:r w:rsidR="0003542E">
        <w:rPr>
          <w:b/>
          <w:sz w:val="28"/>
          <w:szCs w:val="28"/>
        </w:rPr>
        <w:t>Reentering</w:t>
      </w:r>
      <w:r w:rsidRPr="006A4EA9">
        <w:rPr>
          <w:b/>
          <w:sz w:val="28"/>
          <w:szCs w:val="28"/>
        </w:rPr>
        <w:t xml:space="preserve"> Fathers and Their Partners</w:t>
      </w:r>
    </w:p>
    <w:p w:rsidR="006A4EA9" w:rsidRPr="006A4EA9" w:rsidRDefault="006A4EA9" w:rsidP="006A4EA9">
      <w:pPr>
        <w:ind w:left="0" w:firstLine="0"/>
        <w:jc w:val="center"/>
        <w:rPr>
          <w:color w:val="000000"/>
        </w:rPr>
      </w:pPr>
    </w:p>
    <w:p w:rsidR="006A4EA9" w:rsidRPr="006A4EA9" w:rsidRDefault="006A4EA9" w:rsidP="006A4EA9">
      <w:pPr>
        <w:ind w:left="0" w:firstLine="0"/>
        <w:jc w:val="center"/>
        <w:rPr>
          <w:color w:val="000000"/>
        </w:rPr>
      </w:pPr>
    </w:p>
    <w:p w:rsidR="006A4EA9" w:rsidRPr="006A4EA9" w:rsidRDefault="006A4EA9" w:rsidP="006A4EA9">
      <w:pPr>
        <w:ind w:left="0" w:firstLine="0"/>
        <w:jc w:val="center"/>
        <w:rPr>
          <w:color w:val="000000"/>
        </w:rPr>
      </w:pPr>
      <w:r w:rsidRPr="006A4EA9">
        <w:rPr>
          <w:color w:val="000000"/>
        </w:rPr>
        <w:t>Submitted by:</w:t>
      </w:r>
    </w:p>
    <w:p w:rsidR="006A4EA9" w:rsidRPr="006A4EA9" w:rsidRDefault="006A4EA9" w:rsidP="006A4EA9">
      <w:pPr>
        <w:ind w:left="0" w:firstLine="0"/>
        <w:jc w:val="center"/>
        <w:rPr>
          <w:color w:val="000000"/>
        </w:rPr>
      </w:pPr>
      <w:smartTag w:uri="urn:schemas-microsoft-com:office:smarttags" w:element="place">
        <w:smartTag w:uri="urn:schemas-microsoft-com:office:smarttags" w:element="country-region">
          <w:r w:rsidRPr="006A4EA9">
            <w:rPr>
              <w:color w:val="000000"/>
            </w:rPr>
            <w:t>U.S.</w:t>
          </w:r>
        </w:smartTag>
      </w:smartTag>
      <w:r w:rsidRPr="006A4EA9">
        <w:rPr>
          <w:color w:val="000000"/>
        </w:rPr>
        <w:t xml:space="preserve"> Department of Health and Human Services</w:t>
      </w:r>
    </w:p>
    <w:p w:rsidR="006A4EA9" w:rsidRPr="006A4EA9" w:rsidRDefault="006A4EA9" w:rsidP="006A4EA9">
      <w:pPr>
        <w:ind w:left="0" w:firstLine="0"/>
        <w:jc w:val="center"/>
        <w:rPr>
          <w:color w:val="000000"/>
        </w:rPr>
      </w:pPr>
      <w:r w:rsidRPr="006A4EA9">
        <w:rPr>
          <w:color w:val="000000"/>
        </w:rPr>
        <w:t>Office of the Assistant Secretary for Planning and Evaluation</w:t>
      </w:r>
    </w:p>
    <w:p w:rsidR="006A4EA9" w:rsidRPr="006A4EA9" w:rsidRDefault="006A4EA9" w:rsidP="006A4EA9">
      <w:pPr>
        <w:ind w:left="0" w:firstLine="0"/>
        <w:jc w:val="center"/>
        <w:rPr>
          <w:color w:val="000000"/>
        </w:rPr>
      </w:pPr>
    </w:p>
    <w:p w:rsidR="006A4EA9" w:rsidRPr="006A4EA9" w:rsidRDefault="006A4EA9" w:rsidP="006A4EA9">
      <w:pPr>
        <w:ind w:left="0" w:firstLine="0"/>
        <w:jc w:val="center"/>
        <w:rPr>
          <w:color w:val="000000"/>
        </w:rPr>
      </w:pPr>
    </w:p>
    <w:p w:rsidR="006A4EA9" w:rsidRPr="006A4EA9" w:rsidRDefault="006A4EA9" w:rsidP="006A4EA9">
      <w:pPr>
        <w:ind w:left="0" w:firstLine="0"/>
        <w:jc w:val="center"/>
        <w:rPr>
          <w:color w:val="000000"/>
        </w:rPr>
      </w:pPr>
    </w:p>
    <w:p w:rsidR="006A4EA9" w:rsidRPr="006A4EA9" w:rsidRDefault="006A4EA9" w:rsidP="006A4EA9">
      <w:pPr>
        <w:ind w:left="0" w:firstLine="0"/>
        <w:jc w:val="center"/>
        <w:rPr>
          <w:color w:val="000000"/>
        </w:rPr>
      </w:pPr>
      <w:r w:rsidRPr="006A4EA9">
        <w:rPr>
          <w:color w:val="000000"/>
        </w:rPr>
        <w:t>Contact Person:</w:t>
      </w:r>
    </w:p>
    <w:p w:rsidR="006A4EA9" w:rsidRPr="006A4EA9" w:rsidRDefault="006A4EA9" w:rsidP="006A4EA9">
      <w:pPr>
        <w:ind w:left="0" w:firstLine="0"/>
        <w:jc w:val="center"/>
        <w:rPr>
          <w:color w:val="000000"/>
        </w:rPr>
      </w:pPr>
      <w:r w:rsidRPr="006A4EA9">
        <w:rPr>
          <w:color w:val="000000"/>
        </w:rPr>
        <w:t>Linda Mellgren</w:t>
      </w:r>
    </w:p>
    <w:p w:rsidR="006A4EA9" w:rsidRPr="006A4EA9" w:rsidRDefault="006A4EA9" w:rsidP="006A4EA9">
      <w:pPr>
        <w:ind w:left="0" w:firstLine="0"/>
        <w:jc w:val="center"/>
        <w:rPr>
          <w:color w:val="000000"/>
        </w:rPr>
      </w:pPr>
      <w:r w:rsidRPr="006A4EA9">
        <w:rPr>
          <w:color w:val="000000"/>
        </w:rPr>
        <w:t xml:space="preserve"> (202) 690-6806</w:t>
      </w:r>
    </w:p>
    <w:p w:rsidR="006A4EA9" w:rsidRPr="006A4EA9" w:rsidRDefault="006A4EA9" w:rsidP="006A4EA9">
      <w:pPr>
        <w:ind w:left="0" w:firstLine="0"/>
        <w:jc w:val="center"/>
        <w:rPr>
          <w:color w:val="000000"/>
        </w:rPr>
      </w:pPr>
      <w:r w:rsidRPr="006A4EA9">
        <w:rPr>
          <w:color w:val="000000"/>
        </w:rPr>
        <w:t>linda.mellgren@hhs.gov</w:t>
      </w:r>
    </w:p>
    <w:p w:rsidR="006A4EA9" w:rsidRPr="006A4EA9" w:rsidRDefault="006A4EA9" w:rsidP="006A4EA9">
      <w:pPr>
        <w:ind w:left="0" w:firstLine="0"/>
        <w:jc w:val="center"/>
        <w:rPr>
          <w:color w:val="000000"/>
        </w:rPr>
      </w:pPr>
    </w:p>
    <w:p w:rsidR="006A4EA9" w:rsidRPr="006A4EA9" w:rsidRDefault="006A4EA9" w:rsidP="006A4EA9">
      <w:pPr>
        <w:ind w:left="0" w:firstLine="0"/>
        <w:jc w:val="center"/>
        <w:rPr>
          <w:color w:val="000000"/>
        </w:rPr>
      </w:pPr>
    </w:p>
    <w:p w:rsidR="006A4EA9" w:rsidRPr="006A4EA9" w:rsidRDefault="006A4EA9" w:rsidP="006A4EA9">
      <w:pPr>
        <w:ind w:left="0" w:firstLine="0"/>
        <w:rPr>
          <w:color w:val="000000"/>
        </w:rPr>
      </w:pPr>
    </w:p>
    <w:p w:rsidR="006A4EA9" w:rsidRPr="006A4EA9" w:rsidRDefault="006A4EA9" w:rsidP="006A4EA9">
      <w:pPr>
        <w:ind w:left="0" w:firstLine="0"/>
        <w:rPr>
          <w:color w:val="000000"/>
        </w:rPr>
      </w:pPr>
    </w:p>
    <w:p w:rsidR="006A4EA9" w:rsidRPr="006A4EA9" w:rsidRDefault="006A4EA9" w:rsidP="006A4EA9">
      <w:pPr>
        <w:ind w:left="0" w:firstLine="0"/>
        <w:rPr>
          <w:b/>
          <w:bCs/>
          <w:caps/>
          <w:color w:val="000000"/>
        </w:rPr>
        <w:sectPr w:rsidR="006A4EA9" w:rsidRPr="006A4EA9" w:rsidSect="0075525E">
          <w:footerReference w:type="even" r:id="rId7"/>
          <w:pgSz w:w="12240" w:h="15840"/>
          <w:pgMar w:top="1440" w:right="1440" w:bottom="1440" w:left="1440" w:header="720" w:footer="720" w:gutter="0"/>
          <w:cols w:space="720"/>
          <w:docGrid w:linePitch="360"/>
        </w:sectPr>
      </w:pPr>
    </w:p>
    <w:p w:rsidR="006A4EA9" w:rsidRPr="006A4EA9" w:rsidRDefault="008B653C" w:rsidP="00984790">
      <w:pPr>
        <w:pStyle w:val="TOCHeading"/>
        <w:jc w:val="center"/>
      </w:pPr>
      <w:r w:rsidRPr="006A4EA9">
        <w:lastRenderedPageBreak/>
        <w:fldChar w:fldCharType="begin"/>
      </w:r>
      <w:r w:rsidR="006A4EA9" w:rsidRPr="006A4EA9">
        <w:instrText xml:space="preserve"> SEQ CHAPTER \h \r 1</w:instrText>
      </w:r>
      <w:r w:rsidRPr="006A4EA9">
        <w:fldChar w:fldCharType="end"/>
      </w:r>
      <w:r w:rsidR="006A4EA9" w:rsidRPr="006A4EA9">
        <w:t>TABLE OF CONTENTS</w:t>
      </w:r>
    </w:p>
    <w:p w:rsidR="006A4EA9" w:rsidRPr="006A4EA9" w:rsidRDefault="006A4EA9" w:rsidP="006A4EA9">
      <w:pPr>
        <w:tabs>
          <w:tab w:val="right" w:pos="9360"/>
        </w:tabs>
        <w:ind w:left="0" w:firstLine="0"/>
        <w:rPr>
          <w:color w:val="000000"/>
        </w:rPr>
      </w:pPr>
      <w:r w:rsidRPr="006A4EA9">
        <w:rPr>
          <w:b/>
          <w:color w:val="000000"/>
        </w:rPr>
        <w:t>Section</w:t>
      </w:r>
      <w:r w:rsidRPr="006A4EA9">
        <w:rPr>
          <w:color w:val="000000"/>
        </w:rPr>
        <w:tab/>
      </w:r>
      <w:r w:rsidRPr="006A4EA9">
        <w:rPr>
          <w:b/>
          <w:color w:val="000000"/>
        </w:rPr>
        <w:t>Page</w:t>
      </w:r>
    </w:p>
    <w:p w:rsidR="00EC19BB" w:rsidRDefault="00EC19BB" w:rsidP="00EC19BB"/>
    <w:p w:rsidR="00563F6E" w:rsidRDefault="00563F6E">
      <w:pPr>
        <w:pStyle w:val="TOC2"/>
        <w:rPr>
          <w:noProof/>
          <w:szCs w:val="24"/>
        </w:rPr>
      </w:pPr>
      <w:r>
        <w:rPr>
          <w:noProof/>
        </w:rPr>
        <w:t>Background</w:t>
      </w:r>
      <w:r>
        <w:rPr>
          <w:noProof/>
        </w:rPr>
        <w:tab/>
      </w:r>
      <w:r w:rsidR="00707618">
        <w:rPr>
          <w:noProof/>
        </w:rPr>
        <w:t>1</w:t>
      </w:r>
    </w:p>
    <w:p w:rsidR="00563F6E" w:rsidRDefault="00563F6E">
      <w:pPr>
        <w:pStyle w:val="TOC1"/>
        <w:rPr>
          <w:caps w:val="0"/>
          <w:noProof/>
          <w:szCs w:val="24"/>
        </w:rPr>
      </w:pPr>
      <w:r>
        <w:rPr>
          <w:noProof/>
        </w:rPr>
        <w:t>A.</w:t>
      </w:r>
      <w:r>
        <w:rPr>
          <w:caps w:val="0"/>
          <w:noProof/>
          <w:szCs w:val="24"/>
        </w:rPr>
        <w:tab/>
      </w:r>
      <w:r>
        <w:rPr>
          <w:caps w:val="0"/>
          <w:noProof/>
        </w:rPr>
        <w:t>Justification</w:t>
      </w:r>
      <w:r>
        <w:rPr>
          <w:noProof/>
        </w:rPr>
        <w:tab/>
      </w:r>
      <w:r w:rsidR="00707618">
        <w:rPr>
          <w:noProof/>
        </w:rPr>
        <w:t>1</w:t>
      </w:r>
    </w:p>
    <w:p w:rsidR="00563F6E" w:rsidRDefault="00563F6E">
      <w:pPr>
        <w:pStyle w:val="TOC2"/>
        <w:tabs>
          <w:tab w:val="left" w:pos="1440"/>
        </w:tabs>
        <w:rPr>
          <w:noProof/>
          <w:szCs w:val="24"/>
        </w:rPr>
      </w:pPr>
      <w:r>
        <w:rPr>
          <w:noProof/>
        </w:rPr>
        <w:t>A1.</w:t>
      </w:r>
      <w:r>
        <w:rPr>
          <w:noProof/>
          <w:szCs w:val="24"/>
        </w:rPr>
        <w:tab/>
      </w:r>
      <w:r>
        <w:rPr>
          <w:noProof/>
        </w:rPr>
        <w:t>Circumstances Making the Collection of Information Necessary</w:t>
      </w:r>
      <w:r>
        <w:rPr>
          <w:noProof/>
        </w:rPr>
        <w:tab/>
      </w:r>
      <w:r w:rsidR="00707618">
        <w:rPr>
          <w:noProof/>
        </w:rPr>
        <w:t>1</w:t>
      </w:r>
    </w:p>
    <w:p w:rsidR="00563F6E" w:rsidRDefault="00563F6E">
      <w:pPr>
        <w:pStyle w:val="TOC2"/>
        <w:tabs>
          <w:tab w:val="left" w:pos="1440"/>
        </w:tabs>
        <w:rPr>
          <w:noProof/>
          <w:szCs w:val="24"/>
        </w:rPr>
      </w:pPr>
      <w:r>
        <w:rPr>
          <w:noProof/>
        </w:rPr>
        <w:t>A2.</w:t>
      </w:r>
      <w:r>
        <w:rPr>
          <w:noProof/>
          <w:szCs w:val="24"/>
        </w:rPr>
        <w:tab/>
      </w:r>
      <w:r>
        <w:rPr>
          <w:noProof/>
        </w:rPr>
        <w:t>Purpose and Use of the Information Collection</w:t>
      </w:r>
      <w:r>
        <w:rPr>
          <w:noProof/>
        </w:rPr>
        <w:tab/>
      </w:r>
      <w:r w:rsidR="00707618">
        <w:rPr>
          <w:noProof/>
        </w:rPr>
        <w:t>2</w:t>
      </w:r>
    </w:p>
    <w:p w:rsidR="00563F6E" w:rsidRDefault="00563F6E" w:rsidP="00C20882">
      <w:pPr>
        <w:pStyle w:val="TOC2"/>
        <w:tabs>
          <w:tab w:val="left" w:pos="1440"/>
        </w:tabs>
        <w:rPr>
          <w:noProof/>
          <w:szCs w:val="24"/>
        </w:rPr>
      </w:pPr>
      <w:r>
        <w:rPr>
          <w:noProof/>
        </w:rPr>
        <w:t>A3.</w:t>
      </w:r>
      <w:r>
        <w:rPr>
          <w:noProof/>
          <w:szCs w:val="24"/>
        </w:rPr>
        <w:tab/>
      </w:r>
      <w:r>
        <w:rPr>
          <w:noProof/>
        </w:rPr>
        <w:t>Use of Improved Information Technology and Burden Reduction</w:t>
      </w:r>
      <w:r>
        <w:rPr>
          <w:noProof/>
        </w:rPr>
        <w:tab/>
      </w:r>
      <w:r w:rsidR="00C20882">
        <w:rPr>
          <w:noProof/>
        </w:rPr>
        <w:t>4</w:t>
      </w:r>
    </w:p>
    <w:p w:rsidR="00563F6E" w:rsidRDefault="00563F6E">
      <w:pPr>
        <w:pStyle w:val="TOC2"/>
        <w:tabs>
          <w:tab w:val="left" w:pos="1440"/>
        </w:tabs>
        <w:rPr>
          <w:noProof/>
          <w:szCs w:val="24"/>
        </w:rPr>
      </w:pPr>
      <w:r>
        <w:rPr>
          <w:noProof/>
        </w:rPr>
        <w:t>A4.</w:t>
      </w:r>
      <w:r>
        <w:rPr>
          <w:noProof/>
          <w:szCs w:val="24"/>
        </w:rPr>
        <w:tab/>
      </w:r>
      <w:r>
        <w:rPr>
          <w:noProof/>
        </w:rPr>
        <w:t>Efforts to Identify Duplication and Use of Similar Information</w:t>
      </w:r>
      <w:r>
        <w:rPr>
          <w:noProof/>
        </w:rPr>
        <w:tab/>
      </w:r>
      <w:r w:rsidR="00707618">
        <w:rPr>
          <w:noProof/>
        </w:rPr>
        <w:t>4</w:t>
      </w:r>
    </w:p>
    <w:p w:rsidR="00563F6E" w:rsidRDefault="00563F6E">
      <w:pPr>
        <w:pStyle w:val="TOC2"/>
        <w:tabs>
          <w:tab w:val="left" w:pos="1440"/>
        </w:tabs>
        <w:rPr>
          <w:noProof/>
          <w:szCs w:val="24"/>
        </w:rPr>
      </w:pPr>
      <w:r>
        <w:rPr>
          <w:noProof/>
        </w:rPr>
        <w:t>A5.</w:t>
      </w:r>
      <w:r>
        <w:rPr>
          <w:noProof/>
          <w:szCs w:val="24"/>
        </w:rPr>
        <w:tab/>
      </w:r>
      <w:r>
        <w:rPr>
          <w:noProof/>
        </w:rPr>
        <w:t>Impact on Small Businesses or Other Small Entities</w:t>
      </w:r>
      <w:r>
        <w:rPr>
          <w:noProof/>
        </w:rPr>
        <w:tab/>
      </w:r>
      <w:r w:rsidR="004E71CF">
        <w:rPr>
          <w:noProof/>
        </w:rPr>
        <w:t>5</w:t>
      </w:r>
    </w:p>
    <w:p w:rsidR="00563F6E" w:rsidRDefault="00563F6E">
      <w:pPr>
        <w:pStyle w:val="TOC2"/>
        <w:tabs>
          <w:tab w:val="left" w:pos="1440"/>
        </w:tabs>
        <w:rPr>
          <w:noProof/>
          <w:szCs w:val="24"/>
        </w:rPr>
      </w:pPr>
      <w:r>
        <w:rPr>
          <w:noProof/>
        </w:rPr>
        <w:t>A6.</w:t>
      </w:r>
      <w:r>
        <w:rPr>
          <w:noProof/>
          <w:szCs w:val="24"/>
        </w:rPr>
        <w:tab/>
      </w:r>
      <w:r>
        <w:rPr>
          <w:noProof/>
        </w:rPr>
        <w:t>Consequences of Collecting the Information Less Frequently</w:t>
      </w:r>
      <w:r>
        <w:rPr>
          <w:noProof/>
        </w:rPr>
        <w:tab/>
      </w:r>
      <w:r w:rsidR="004E71CF">
        <w:rPr>
          <w:noProof/>
        </w:rPr>
        <w:t>6</w:t>
      </w:r>
    </w:p>
    <w:p w:rsidR="00563F6E" w:rsidRDefault="00563F6E">
      <w:pPr>
        <w:pStyle w:val="TOC2"/>
        <w:tabs>
          <w:tab w:val="left" w:pos="1440"/>
        </w:tabs>
        <w:rPr>
          <w:noProof/>
          <w:szCs w:val="24"/>
        </w:rPr>
      </w:pPr>
      <w:r>
        <w:rPr>
          <w:noProof/>
        </w:rPr>
        <w:t>A7.</w:t>
      </w:r>
      <w:r>
        <w:rPr>
          <w:noProof/>
          <w:szCs w:val="24"/>
        </w:rPr>
        <w:tab/>
      </w:r>
      <w:r>
        <w:rPr>
          <w:noProof/>
        </w:rPr>
        <w:t>Special Circumstances Relating to the Guidelines of 5 CFR §1320.5</w:t>
      </w:r>
      <w:r>
        <w:rPr>
          <w:noProof/>
        </w:rPr>
        <w:tab/>
      </w:r>
      <w:r w:rsidR="004E71CF">
        <w:rPr>
          <w:noProof/>
        </w:rPr>
        <w:t>6</w:t>
      </w:r>
    </w:p>
    <w:p w:rsidR="00563F6E" w:rsidRDefault="00563F6E">
      <w:pPr>
        <w:pStyle w:val="TOC2"/>
        <w:tabs>
          <w:tab w:val="left" w:pos="1440"/>
        </w:tabs>
        <w:rPr>
          <w:noProof/>
          <w:szCs w:val="24"/>
        </w:rPr>
      </w:pPr>
      <w:r>
        <w:rPr>
          <w:noProof/>
        </w:rPr>
        <w:t>A8.</w:t>
      </w:r>
      <w:r>
        <w:rPr>
          <w:noProof/>
          <w:szCs w:val="24"/>
        </w:rPr>
        <w:tab/>
      </w:r>
      <w:r>
        <w:rPr>
          <w:noProof/>
        </w:rPr>
        <w:t>Comments in Response to the Federal Register Notice and Efforts to Consult Outside the Agency</w:t>
      </w:r>
      <w:r>
        <w:rPr>
          <w:noProof/>
        </w:rPr>
        <w:tab/>
      </w:r>
      <w:r w:rsidR="004E71CF">
        <w:rPr>
          <w:noProof/>
        </w:rPr>
        <w:t>6</w:t>
      </w:r>
    </w:p>
    <w:p w:rsidR="00563F6E" w:rsidRDefault="00563F6E">
      <w:pPr>
        <w:pStyle w:val="TOC3"/>
        <w:tabs>
          <w:tab w:val="left" w:pos="2520"/>
        </w:tabs>
        <w:rPr>
          <w:noProof/>
        </w:rPr>
      </w:pPr>
      <w:r>
        <w:rPr>
          <w:noProof/>
        </w:rPr>
        <w:t>A.8.1</w:t>
      </w:r>
      <w:r>
        <w:rPr>
          <w:noProof/>
        </w:rPr>
        <w:tab/>
        <w:t>Public Comment</w:t>
      </w:r>
      <w:r>
        <w:rPr>
          <w:noProof/>
        </w:rPr>
        <w:tab/>
      </w:r>
      <w:r w:rsidR="004E71CF">
        <w:rPr>
          <w:noProof/>
        </w:rPr>
        <w:t>6</w:t>
      </w:r>
    </w:p>
    <w:p w:rsidR="00563F6E" w:rsidRDefault="00563F6E">
      <w:pPr>
        <w:pStyle w:val="TOC3"/>
        <w:tabs>
          <w:tab w:val="left" w:pos="2520"/>
        </w:tabs>
        <w:rPr>
          <w:noProof/>
        </w:rPr>
      </w:pPr>
      <w:r>
        <w:rPr>
          <w:noProof/>
        </w:rPr>
        <w:t>A.8.2</w:t>
      </w:r>
      <w:r>
        <w:rPr>
          <w:noProof/>
        </w:rPr>
        <w:tab/>
        <w:t>Consultation with Experts</w:t>
      </w:r>
      <w:r>
        <w:rPr>
          <w:noProof/>
        </w:rPr>
        <w:tab/>
      </w:r>
      <w:r w:rsidR="004E71CF">
        <w:rPr>
          <w:noProof/>
        </w:rPr>
        <w:t>6</w:t>
      </w:r>
    </w:p>
    <w:p w:rsidR="00563F6E" w:rsidRDefault="00563F6E">
      <w:pPr>
        <w:pStyle w:val="TOC2"/>
        <w:tabs>
          <w:tab w:val="left" w:pos="1440"/>
        </w:tabs>
        <w:rPr>
          <w:noProof/>
          <w:szCs w:val="24"/>
        </w:rPr>
      </w:pPr>
      <w:r>
        <w:rPr>
          <w:noProof/>
        </w:rPr>
        <w:t>A9.</w:t>
      </w:r>
      <w:r>
        <w:rPr>
          <w:noProof/>
          <w:szCs w:val="24"/>
        </w:rPr>
        <w:tab/>
      </w:r>
      <w:r>
        <w:rPr>
          <w:noProof/>
        </w:rPr>
        <w:t>Explanation of Any Payment or Gift to Respondents</w:t>
      </w:r>
      <w:r>
        <w:rPr>
          <w:noProof/>
        </w:rPr>
        <w:tab/>
      </w:r>
      <w:r w:rsidR="004E71CF">
        <w:rPr>
          <w:noProof/>
        </w:rPr>
        <w:t>7</w:t>
      </w:r>
    </w:p>
    <w:p w:rsidR="00563F6E" w:rsidRDefault="00563F6E">
      <w:pPr>
        <w:pStyle w:val="TOC2"/>
        <w:tabs>
          <w:tab w:val="left" w:pos="1440"/>
        </w:tabs>
        <w:rPr>
          <w:noProof/>
          <w:szCs w:val="24"/>
        </w:rPr>
      </w:pPr>
      <w:r>
        <w:rPr>
          <w:noProof/>
        </w:rPr>
        <w:t>A10.</w:t>
      </w:r>
      <w:r>
        <w:rPr>
          <w:noProof/>
          <w:szCs w:val="24"/>
        </w:rPr>
        <w:tab/>
      </w:r>
      <w:r>
        <w:rPr>
          <w:noProof/>
        </w:rPr>
        <w:t>Assurance of Confidentiality Provided to Respondents</w:t>
      </w:r>
      <w:r>
        <w:rPr>
          <w:noProof/>
        </w:rPr>
        <w:tab/>
      </w:r>
      <w:r w:rsidR="004E71CF">
        <w:rPr>
          <w:noProof/>
        </w:rPr>
        <w:t>8</w:t>
      </w:r>
    </w:p>
    <w:p w:rsidR="004E71CF" w:rsidRDefault="00563F6E">
      <w:pPr>
        <w:pStyle w:val="TOC2"/>
        <w:tabs>
          <w:tab w:val="left" w:pos="1440"/>
        </w:tabs>
        <w:rPr>
          <w:noProof/>
        </w:rPr>
      </w:pPr>
      <w:r>
        <w:rPr>
          <w:noProof/>
        </w:rPr>
        <w:t>A11.</w:t>
      </w:r>
      <w:r>
        <w:rPr>
          <w:noProof/>
          <w:szCs w:val="24"/>
        </w:rPr>
        <w:tab/>
      </w:r>
      <w:r>
        <w:rPr>
          <w:noProof/>
        </w:rPr>
        <w:t>Justification for Sensitive Questions</w:t>
      </w:r>
      <w:r>
        <w:rPr>
          <w:noProof/>
        </w:rPr>
        <w:tab/>
      </w:r>
      <w:r w:rsidR="004E71CF">
        <w:rPr>
          <w:noProof/>
        </w:rPr>
        <w:t>10</w:t>
      </w:r>
    </w:p>
    <w:p w:rsidR="00563F6E" w:rsidRDefault="00563F6E">
      <w:pPr>
        <w:pStyle w:val="TOC2"/>
        <w:tabs>
          <w:tab w:val="left" w:pos="1440"/>
        </w:tabs>
        <w:rPr>
          <w:noProof/>
          <w:szCs w:val="24"/>
        </w:rPr>
      </w:pPr>
      <w:r>
        <w:rPr>
          <w:noProof/>
        </w:rPr>
        <w:t>A12.</w:t>
      </w:r>
      <w:r>
        <w:rPr>
          <w:noProof/>
          <w:szCs w:val="24"/>
        </w:rPr>
        <w:tab/>
      </w:r>
      <w:r>
        <w:rPr>
          <w:noProof/>
        </w:rPr>
        <w:t>Estimates of Annualized Burden Hours and Costs</w:t>
      </w:r>
      <w:r>
        <w:rPr>
          <w:noProof/>
        </w:rPr>
        <w:tab/>
      </w:r>
      <w:r w:rsidR="00707618">
        <w:rPr>
          <w:noProof/>
        </w:rPr>
        <w:t>12</w:t>
      </w:r>
    </w:p>
    <w:p w:rsidR="00563F6E" w:rsidRDefault="00563F6E">
      <w:pPr>
        <w:pStyle w:val="TOC2"/>
        <w:tabs>
          <w:tab w:val="left" w:pos="1440"/>
        </w:tabs>
        <w:rPr>
          <w:noProof/>
          <w:szCs w:val="24"/>
        </w:rPr>
      </w:pPr>
      <w:r>
        <w:rPr>
          <w:noProof/>
        </w:rPr>
        <w:t>A13.</w:t>
      </w:r>
      <w:r>
        <w:rPr>
          <w:noProof/>
          <w:szCs w:val="24"/>
        </w:rPr>
        <w:tab/>
      </w:r>
      <w:r>
        <w:rPr>
          <w:noProof/>
        </w:rPr>
        <w:t>Estimates of Other Total Annual Cost Burden to Respondents or Record Keepers</w:t>
      </w:r>
      <w:r>
        <w:rPr>
          <w:noProof/>
        </w:rPr>
        <w:tab/>
      </w:r>
      <w:r w:rsidR="00707618">
        <w:rPr>
          <w:noProof/>
        </w:rPr>
        <w:t>1</w:t>
      </w:r>
      <w:r w:rsidR="004E71CF">
        <w:rPr>
          <w:noProof/>
        </w:rPr>
        <w:t>3</w:t>
      </w:r>
    </w:p>
    <w:p w:rsidR="004E71CF" w:rsidRDefault="00563F6E">
      <w:pPr>
        <w:pStyle w:val="TOC2"/>
        <w:tabs>
          <w:tab w:val="left" w:pos="1440"/>
        </w:tabs>
        <w:rPr>
          <w:noProof/>
        </w:rPr>
      </w:pPr>
      <w:r>
        <w:rPr>
          <w:noProof/>
        </w:rPr>
        <w:t>A14.</w:t>
      </w:r>
      <w:r>
        <w:rPr>
          <w:noProof/>
          <w:szCs w:val="24"/>
        </w:rPr>
        <w:tab/>
      </w:r>
      <w:r>
        <w:rPr>
          <w:noProof/>
        </w:rPr>
        <w:t>Annualized Costs to the Federal Government</w:t>
      </w:r>
      <w:r>
        <w:rPr>
          <w:noProof/>
        </w:rPr>
        <w:tab/>
      </w:r>
      <w:r w:rsidR="00707618">
        <w:rPr>
          <w:noProof/>
        </w:rPr>
        <w:t>1</w:t>
      </w:r>
      <w:r w:rsidR="004E71CF">
        <w:rPr>
          <w:noProof/>
        </w:rPr>
        <w:t>3</w:t>
      </w:r>
    </w:p>
    <w:p w:rsidR="00563F6E" w:rsidRDefault="00563F6E">
      <w:pPr>
        <w:pStyle w:val="TOC2"/>
        <w:tabs>
          <w:tab w:val="left" w:pos="1440"/>
        </w:tabs>
        <w:rPr>
          <w:noProof/>
          <w:szCs w:val="24"/>
        </w:rPr>
      </w:pPr>
      <w:r>
        <w:rPr>
          <w:noProof/>
        </w:rPr>
        <w:t>A15.</w:t>
      </w:r>
      <w:r>
        <w:rPr>
          <w:noProof/>
          <w:szCs w:val="24"/>
        </w:rPr>
        <w:tab/>
      </w:r>
      <w:r>
        <w:rPr>
          <w:noProof/>
        </w:rPr>
        <w:t>Explanation for Program Changes or Adjustments</w:t>
      </w:r>
      <w:r>
        <w:rPr>
          <w:noProof/>
        </w:rPr>
        <w:tab/>
      </w:r>
      <w:r w:rsidR="00707618">
        <w:rPr>
          <w:noProof/>
        </w:rPr>
        <w:t>1</w:t>
      </w:r>
      <w:r w:rsidR="004E71CF">
        <w:rPr>
          <w:noProof/>
        </w:rPr>
        <w:t>3</w:t>
      </w:r>
    </w:p>
    <w:p w:rsidR="00563F6E" w:rsidRDefault="00563F6E">
      <w:pPr>
        <w:pStyle w:val="TOC2"/>
        <w:tabs>
          <w:tab w:val="left" w:pos="1440"/>
        </w:tabs>
        <w:rPr>
          <w:noProof/>
          <w:szCs w:val="24"/>
        </w:rPr>
      </w:pPr>
      <w:r>
        <w:rPr>
          <w:noProof/>
        </w:rPr>
        <w:t>A16.</w:t>
      </w:r>
      <w:r>
        <w:rPr>
          <w:noProof/>
          <w:szCs w:val="24"/>
        </w:rPr>
        <w:tab/>
      </w:r>
      <w:r>
        <w:rPr>
          <w:noProof/>
        </w:rPr>
        <w:t>Plans for Tabulation and Publication and Project Time Schedule</w:t>
      </w:r>
      <w:r>
        <w:rPr>
          <w:noProof/>
        </w:rPr>
        <w:tab/>
      </w:r>
      <w:r w:rsidR="00707618">
        <w:rPr>
          <w:noProof/>
        </w:rPr>
        <w:t>1</w:t>
      </w:r>
      <w:r w:rsidR="004E71CF">
        <w:rPr>
          <w:noProof/>
        </w:rPr>
        <w:t>3</w:t>
      </w:r>
    </w:p>
    <w:p w:rsidR="00563F6E" w:rsidRDefault="00563F6E">
      <w:pPr>
        <w:pStyle w:val="TOC3"/>
        <w:tabs>
          <w:tab w:val="left" w:pos="2520"/>
        </w:tabs>
        <w:rPr>
          <w:noProof/>
        </w:rPr>
      </w:pPr>
      <w:r>
        <w:rPr>
          <w:noProof/>
        </w:rPr>
        <w:t>A.16.1</w:t>
      </w:r>
      <w:r>
        <w:rPr>
          <w:noProof/>
        </w:rPr>
        <w:tab/>
        <w:t>Plans for Tabulation</w:t>
      </w:r>
      <w:r>
        <w:rPr>
          <w:noProof/>
        </w:rPr>
        <w:tab/>
      </w:r>
      <w:r w:rsidR="00707618">
        <w:rPr>
          <w:noProof/>
        </w:rPr>
        <w:t>1</w:t>
      </w:r>
      <w:r w:rsidR="004E71CF">
        <w:rPr>
          <w:noProof/>
        </w:rPr>
        <w:t>3</w:t>
      </w:r>
    </w:p>
    <w:p w:rsidR="00563F6E" w:rsidRDefault="00563F6E">
      <w:pPr>
        <w:pStyle w:val="TOC3"/>
        <w:tabs>
          <w:tab w:val="left" w:pos="2520"/>
        </w:tabs>
        <w:rPr>
          <w:noProof/>
        </w:rPr>
      </w:pPr>
      <w:r>
        <w:rPr>
          <w:noProof/>
        </w:rPr>
        <w:t>A.16.2</w:t>
      </w:r>
      <w:r>
        <w:rPr>
          <w:noProof/>
        </w:rPr>
        <w:tab/>
        <w:t>Plans for Publication</w:t>
      </w:r>
      <w:r>
        <w:rPr>
          <w:noProof/>
        </w:rPr>
        <w:tab/>
      </w:r>
      <w:r w:rsidR="00707618">
        <w:rPr>
          <w:noProof/>
        </w:rPr>
        <w:t>1</w:t>
      </w:r>
      <w:r w:rsidR="004E71CF">
        <w:rPr>
          <w:noProof/>
        </w:rPr>
        <w:t>4</w:t>
      </w:r>
    </w:p>
    <w:p w:rsidR="00563F6E" w:rsidRDefault="00563F6E">
      <w:pPr>
        <w:pStyle w:val="TOC3"/>
        <w:tabs>
          <w:tab w:val="left" w:pos="2520"/>
        </w:tabs>
        <w:rPr>
          <w:noProof/>
        </w:rPr>
      </w:pPr>
      <w:r>
        <w:rPr>
          <w:noProof/>
        </w:rPr>
        <w:t>A.16.3</w:t>
      </w:r>
      <w:r>
        <w:rPr>
          <w:noProof/>
        </w:rPr>
        <w:tab/>
        <w:t>Project Timeline</w:t>
      </w:r>
      <w:r>
        <w:rPr>
          <w:noProof/>
        </w:rPr>
        <w:tab/>
      </w:r>
      <w:r w:rsidR="00707618">
        <w:rPr>
          <w:noProof/>
        </w:rPr>
        <w:t>1</w:t>
      </w:r>
      <w:r w:rsidR="004E71CF">
        <w:rPr>
          <w:noProof/>
        </w:rPr>
        <w:t>5</w:t>
      </w:r>
    </w:p>
    <w:p w:rsidR="00563F6E" w:rsidRDefault="00563F6E">
      <w:pPr>
        <w:pStyle w:val="TOC2"/>
        <w:tabs>
          <w:tab w:val="left" w:pos="1440"/>
        </w:tabs>
        <w:rPr>
          <w:noProof/>
          <w:szCs w:val="24"/>
        </w:rPr>
      </w:pPr>
      <w:r>
        <w:rPr>
          <w:noProof/>
        </w:rPr>
        <w:t>A17.</w:t>
      </w:r>
      <w:r>
        <w:rPr>
          <w:noProof/>
          <w:szCs w:val="24"/>
        </w:rPr>
        <w:tab/>
      </w:r>
      <w:r>
        <w:rPr>
          <w:noProof/>
        </w:rPr>
        <w:t>Reason(s) Display of OMB Expiration is Inappropriate</w:t>
      </w:r>
      <w:r>
        <w:rPr>
          <w:noProof/>
        </w:rPr>
        <w:tab/>
      </w:r>
      <w:r w:rsidR="00707618">
        <w:rPr>
          <w:noProof/>
        </w:rPr>
        <w:t>1</w:t>
      </w:r>
      <w:r w:rsidR="004E71CF">
        <w:rPr>
          <w:noProof/>
        </w:rPr>
        <w:t>6</w:t>
      </w:r>
    </w:p>
    <w:p w:rsidR="00563F6E" w:rsidRDefault="00563F6E">
      <w:pPr>
        <w:pStyle w:val="TOC2"/>
        <w:tabs>
          <w:tab w:val="left" w:pos="1440"/>
        </w:tabs>
        <w:rPr>
          <w:noProof/>
          <w:szCs w:val="24"/>
        </w:rPr>
      </w:pPr>
      <w:r>
        <w:rPr>
          <w:noProof/>
        </w:rPr>
        <w:t>A18.</w:t>
      </w:r>
      <w:r>
        <w:rPr>
          <w:noProof/>
          <w:szCs w:val="24"/>
        </w:rPr>
        <w:tab/>
      </w:r>
      <w:r>
        <w:rPr>
          <w:noProof/>
        </w:rPr>
        <w:t>Exceptions to Certification for Paperwork Reduction Act Submissions</w:t>
      </w:r>
      <w:r>
        <w:rPr>
          <w:noProof/>
        </w:rPr>
        <w:tab/>
      </w:r>
      <w:r w:rsidR="00707618">
        <w:rPr>
          <w:noProof/>
        </w:rPr>
        <w:t>1</w:t>
      </w:r>
      <w:r w:rsidR="004E71CF">
        <w:rPr>
          <w:noProof/>
        </w:rPr>
        <w:t>6</w:t>
      </w:r>
    </w:p>
    <w:p w:rsidR="00563F6E" w:rsidRDefault="00563F6E" w:rsidP="007847A7">
      <w:pPr>
        <w:pStyle w:val="TOC1"/>
        <w:rPr>
          <w:caps w:val="0"/>
          <w:noProof/>
          <w:szCs w:val="24"/>
        </w:rPr>
      </w:pPr>
      <w:r>
        <w:rPr>
          <w:noProof/>
        </w:rPr>
        <w:t>B.</w:t>
      </w:r>
      <w:r>
        <w:rPr>
          <w:caps w:val="0"/>
          <w:noProof/>
          <w:szCs w:val="24"/>
        </w:rPr>
        <w:tab/>
      </w:r>
      <w:r>
        <w:rPr>
          <w:noProof/>
        </w:rPr>
        <w:t>C</w:t>
      </w:r>
      <w:r w:rsidR="007847A7">
        <w:rPr>
          <w:caps w:val="0"/>
          <w:noProof/>
        </w:rPr>
        <w:t>ollection of Information Employing Statistical Methods</w:t>
      </w:r>
      <w:r>
        <w:rPr>
          <w:noProof/>
        </w:rPr>
        <w:tab/>
      </w:r>
      <w:r w:rsidR="00707618">
        <w:rPr>
          <w:noProof/>
        </w:rPr>
        <w:t>1</w:t>
      </w:r>
      <w:r w:rsidR="00A05EFE">
        <w:rPr>
          <w:noProof/>
        </w:rPr>
        <w:t>7</w:t>
      </w:r>
    </w:p>
    <w:p w:rsidR="00563F6E" w:rsidRDefault="00563F6E">
      <w:pPr>
        <w:pStyle w:val="TOC2"/>
        <w:tabs>
          <w:tab w:val="left" w:pos="1440"/>
        </w:tabs>
        <w:rPr>
          <w:noProof/>
          <w:szCs w:val="24"/>
        </w:rPr>
      </w:pPr>
      <w:r>
        <w:rPr>
          <w:noProof/>
        </w:rPr>
        <w:t>B1.</w:t>
      </w:r>
      <w:r>
        <w:rPr>
          <w:noProof/>
          <w:szCs w:val="24"/>
        </w:rPr>
        <w:tab/>
      </w:r>
      <w:r>
        <w:rPr>
          <w:noProof/>
        </w:rPr>
        <w:t>Respondent Universe and Sampling Methods</w:t>
      </w:r>
      <w:r>
        <w:rPr>
          <w:noProof/>
        </w:rPr>
        <w:tab/>
      </w:r>
      <w:r w:rsidR="00707618">
        <w:rPr>
          <w:noProof/>
        </w:rPr>
        <w:t>1</w:t>
      </w:r>
      <w:r w:rsidR="00A05EFE">
        <w:rPr>
          <w:noProof/>
        </w:rPr>
        <w:t>7</w:t>
      </w:r>
    </w:p>
    <w:p w:rsidR="00563F6E" w:rsidRDefault="00563F6E">
      <w:pPr>
        <w:pStyle w:val="TOC3"/>
        <w:tabs>
          <w:tab w:val="left" w:pos="2520"/>
        </w:tabs>
        <w:rPr>
          <w:noProof/>
        </w:rPr>
      </w:pPr>
      <w:r>
        <w:rPr>
          <w:noProof/>
        </w:rPr>
        <w:t>B.1.1</w:t>
      </w:r>
      <w:r>
        <w:rPr>
          <w:noProof/>
        </w:rPr>
        <w:tab/>
        <w:t>Site Selection</w:t>
      </w:r>
      <w:r>
        <w:rPr>
          <w:noProof/>
        </w:rPr>
        <w:tab/>
      </w:r>
      <w:r w:rsidR="00707618">
        <w:rPr>
          <w:noProof/>
        </w:rPr>
        <w:t>1</w:t>
      </w:r>
      <w:r w:rsidR="00A05EFE">
        <w:rPr>
          <w:noProof/>
        </w:rPr>
        <w:t>8</w:t>
      </w:r>
    </w:p>
    <w:p w:rsidR="00A05EFE" w:rsidRDefault="00563F6E">
      <w:pPr>
        <w:pStyle w:val="TOC3"/>
        <w:tabs>
          <w:tab w:val="left" w:pos="2520"/>
        </w:tabs>
        <w:rPr>
          <w:noProof/>
        </w:rPr>
      </w:pPr>
      <w:r>
        <w:rPr>
          <w:noProof/>
        </w:rPr>
        <w:t>B.1.2</w:t>
      </w:r>
      <w:r>
        <w:rPr>
          <w:noProof/>
        </w:rPr>
        <w:tab/>
        <w:t>Site-Specific Study Designs</w:t>
      </w:r>
      <w:r>
        <w:rPr>
          <w:noProof/>
        </w:rPr>
        <w:tab/>
      </w:r>
      <w:r w:rsidR="00A05EFE">
        <w:rPr>
          <w:noProof/>
        </w:rPr>
        <w:t>20</w:t>
      </w:r>
    </w:p>
    <w:p w:rsidR="00D57646" w:rsidRDefault="00563F6E">
      <w:pPr>
        <w:pStyle w:val="TOC3"/>
        <w:tabs>
          <w:tab w:val="left" w:pos="2520"/>
        </w:tabs>
        <w:rPr>
          <w:noProof/>
        </w:rPr>
      </w:pPr>
      <w:r>
        <w:rPr>
          <w:noProof/>
        </w:rPr>
        <w:t>B.1.3</w:t>
      </w:r>
      <w:r>
        <w:rPr>
          <w:noProof/>
        </w:rPr>
        <w:tab/>
        <w:t>Selection of Respondents</w:t>
      </w:r>
      <w:r>
        <w:rPr>
          <w:noProof/>
        </w:rPr>
        <w:tab/>
      </w:r>
      <w:r w:rsidR="00D57646">
        <w:rPr>
          <w:noProof/>
        </w:rPr>
        <w:t>2</w:t>
      </w:r>
      <w:r w:rsidR="00A05EFE">
        <w:rPr>
          <w:noProof/>
        </w:rPr>
        <w:t>0</w:t>
      </w:r>
    </w:p>
    <w:p w:rsidR="00563F6E" w:rsidRDefault="00563F6E">
      <w:pPr>
        <w:pStyle w:val="TOC3"/>
        <w:tabs>
          <w:tab w:val="left" w:pos="2520"/>
        </w:tabs>
        <w:rPr>
          <w:noProof/>
        </w:rPr>
      </w:pPr>
      <w:r>
        <w:rPr>
          <w:noProof/>
        </w:rPr>
        <w:t>B.1.4</w:t>
      </w:r>
      <w:r>
        <w:rPr>
          <w:noProof/>
        </w:rPr>
        <w:tab/>
        <w:t>Power Analysis</w:t>
      </w:r>
      <w:r>
        <w:rPr>
          <w:noProof/>
        </w:rPr>
        <w:tab/>
      </w:r>
      <w:r w:rsidR="00707618">
        <w:rPr>
          <w:noProof/>
        </w:rPr>
        <w:t>2</w:t>
      </w:r>
      <w:r w:rsidR="00A05EFE">
        <w:rPr>
          <w:noProof/>
        </w:rPr>
        <w:t>2</w:t>
      </w:r>
    </w:p>
    <w:p w:rsidR="00563F6E" w:rsidRDefault="00563F6E">
      <w:pPr>
        <w:pStyle w:val="TOC2"/>
        <w:tabs>
          <w:tab w:val="left" w:pos="1440"/>
        </w:tabs>
        <w:rPr>
          <w:noProof/>
          <w:szCs w:val="24"/>
        </w:rPr>
      </w:pPr>
      <w:r>
        <w:rPr>
          <w:noProof/>
        </w:rPr>
        <w:t>B2.</w:t>
      </w:r>
      <w:r>
        <w:rPr>
          <w:noProof/>
          <w:szCs w:val="24"/>
        </w:rPr>
        <w:tab/>
      </w:r>
      <w:r>
        <w:rPr>
          <w:noProof/>
        </w:rPr>
        <w:t>Procedures for the Collection of Information</w:t>
      </w:r>
      <w:r>
        <w:rPr>
          <w:noProof/>
        </w:rPr>
        <w:tab/>
      </w:r>
      <w:r w:rsidR="00707618">
        <w:rPr>
          <w:noProof/>
        </w:rPr>
        <w:t>2</w:t>
      </w:r>
      <w:r w:rsidR="00A05EFE">
        <w:rPr>
          <w:noProof/>
        </w:rPr>
        <w:t>4</w:t>
      </w:r>
    </w:p>
    <w:p w:rsidR="00563F6E" w:rsidRDefault="00563F6E">
      <w:pPr>
        <w:pStyle w:val="TOC2"/>
        <w:tabs>
          <w:tab w:val="left" w:pos="1440"/>
        </w:tabs>
        <w:rPr>
          <w:noProof/>
          <w:szCs w:val="24"/>
        </w:rPr>
      </w:pPr>
      <w:r>
        <w:rPr>
          <w:noProof/>
        </w:rPr>
        <w:t>B3.</w:t>
      </w:r>
      <w:r>
        <w:rPr>
          <w:noProof/>
          <w:szCs w:val="24"/>
        </w:rPr>
        <w:tab/>
      </w:r>
      <w:r>
        <w:rPr>
          <w:noProof/>
        </w:rPr>
        <w:t>Methods to Maximize Response Rates and Deal with Nonresponse</w:t>
      </w:r>
      <w:r>
        <w:rPr>
          <w:noProof/>
        </w:rPr>
        <w:tab/>
      </w:r>
      <w:r w:rsidR="00177172">
        <w:rPr>
          <w:noProof/>
        </w:rPr>
        <w:t>2</w:t>
      </w:r>
      <w:r w:rsidR="00A05EFE">
        <w:rPr>
          <w:noProof/>
        </w:rPr>
        <w:t>8</w:t>
      </w:r>
    </w:p>
    <w:p w:rsidR="00563F6E" w:rsidRDefault="00563F6E">
      <w:pPr>
        <w:pStyle w:val="TOC2"/>
        <w:tabs>
          <w:tab w:val="left" w:pos="1440"/>
        </w:tabs>
        <w:rPr>
          <w:noProof/>
          <w:szCs w:val="24"/>
        </w:rPr>
      </w:pPr>
      <w:r>
        <w:rPr>
          <w:noProof/>
        </w:rPr>
        <w:t>B4.</w:t>
      </w:r>
      <w:r>
        <w:rPr>
          <w:noProof/>
          <w:szCs w:val="24"/>
        </w:rPr>
        <w:tab/>
      </w:r>
      <w:r>
        <w:rPr>
          <w:noProof/>
        </w:rPr>
        <w:t>Tests of Procedures or Methods to be Undertaken</w:t>
      </w:r>
      <w:r>
        <w:rPr>
          <w:noProof/>
        </w:rPr>
        <w:tab/>
      </w:r>
      <w:r w:rsidR="00177172">
        <w:rPr>
          <w:noProof/>
        </w:rPr>
        <w:t>3</w:t>
      </w:r>
      <w:r w:rsidR="0028294B">
        <w:rPr>
          <w:noProof/>
        </w:rPr>
        <w:t>0</w:t>
      </w:r>
    </w:p>
    <w:p w:rsidR="00563F6E" w:rsidRDefault="00563F6E">
      <w:pPr>
        <w:pStyle w:val="TOC2"/>
        <w:tabs>
          <w:tab w:val="left" w:pos="1440"/>
        </w:tabs>
        <w:rPr>
          <w:noProof/>
          <w:szCs w:val="24"/>
        </w:rPr>
      </w:pPr>
      <w:r>
        <w:rPr>
          <w:noProof/>
        </w:rPr>
        <w:t>B5.</w:t>
      </w:r>
      <w:r>
        <w:rPr>
          <w:noProof/>
          <w:szCs w:val="24"/>
        </w:rPr>
        <w:tab/>
      </w:r>
      <w:r>
        <w:rPr>
          <w:noProof/>
        </w:rPr>
        <w:t>Individuals Consulted on Statistical Aspects and Individuals Collecting and/or Analyzing Data</w:t>
      </w:r>
      <w:r>
        <w:rPr>
          <w:noProof/>
        </w:rPr>
        <w:tab/>
      </w:r>
      <w:r w:rsidR="00177172">
        <w:rPr>
          <w:noProof/>
        </w:rPr>
        <w:t>3</w:t>
      </w:r>
      <w:r w:rsidR="00A05EFE">
        <w:rPr>
          <w:noProof/>
        </w:rPr>
        <w:t>0</w:t>
      </w:r>
    </w:p>
    <w:p w:rsidR="00984790" w:rsidRDefault="007847A7" w:rsidP="00A05EFE">
      <w:pPr>
        <w:pStyle w:val="TOC1"/>
      </w:pPr>
      <w:r>
        <w:rPr>
          <w:caps w:val="0"/>
          <w:noProof/>
        </w:rPr>
        <w:t>References</w:t>
      </w:r>
      <w:r w:rsidR="00563F6E">
        <w:rPr>
          <w:noProof/>
        </w:rPr>
        <w:tab/>
      </w:r>
      <w:r w:rsidR="00177172">
        <w:rPr>
          <w:noProof/>
        </w:rPr>
        <w:t>3</w:t>
      </w:r>
      <w:r w:rsidR="00A05EFE">
        <w:rPr>
          <w:noProof/>
        </w:rPr>
        <w:t>2</w:t>
      </w:r>
    </w:p>
    <w:p w:rsidR="006A4EA9" w:rsidRPr="006A4EA9" w:rsidRDefault="006A4EA9" w:rsidP="00EC19BB">
      <w:pPr>
        <w:pStyle w:val="TOCHeading"/>
        <w:jc w:val="center"/>
      </w:pPr>
      <w:r w:rsidRPr="006A4EA9">
        <w:lastRenderedPageBreak/>
        <w:t>Exhibits</w:t>
      </w:r>
    </w:p>
    <w:p w:rsidR="006A4EA9" w:rsidRDefault="006A4EA9" w:rsidP="00EC19BB">
      <w:pPr>
        <w:keepNext/>
        <w:tabs>
          <w:tab w:val="right" w:pos="9360"/>
        </w:tabs>
        <w:spacing w:before="120" w:after="240"/>
        <w:ind w:left="0" w:firstLine="0"/>
        <w:rPr>
          <w:b/>
          <w:color w:val="000000"/>
        </w:rPr>
      </w:pPr>
      <w:r w:rsidRPr="006A4EA9">
        <w:rPr>
          <w:b/>
          <w:color w:val="000000"/>
        </w:rPr>
        <w:t>Number</w:t>
      </w:r>
      <w:r w:rsidRPr="006A4EA9">
        <w:rPr>
          <w:color w:val="000000"/>
        </w:rPr>
        <w:tab/>
      </w:r>
      <w:r w:rsidRPr="006A4EA9">
        <w:rPr>
          <w:b/>
          <w:color w:val="000000"/>
        </w:rPr>
        <w:t>Page</w:t>
      </w:r>
    </w:p>
    <w:p w:rsidR="00B23FEB" w:rsidRPr="00B23FEB" w:rsidRDefault="00470148" w:rsidP="00EC19BB">
      <w:pPr>
        <w:keepNext/>
        <w:tabs>
          <w:tab w:val="right" w:pos="9360"/>
        </w:tabs>
        <w:spacing w:before="120" w:after="240"/>
        <w:ind w:left="0" w:firstLine="0"/>
        <w:rPr>
          <w:color w:val="000000"/>
        </w:rPr>
      </w:pPr>
      <w:r>
        <w:rPr>
          <w:color w:val="000000"/>
        </w:rPr>
        <w:t>For P</w:t>
      </w:r>
      <w:r w:rsidR="00B23FEB" w:rsidRPr="00B23FEB">
        <w:rPr>
          <w:color w:val="000000"/>
        </w:rPr>
        <w:t>art A</w:t>
      </w:r>
    </w:p>
    <w:p w:rsidR="00EC19BB" w:rsidRDefault="00EC19BB" w:rsidP="00EC19BB">
      <w:pPr>
        <w:pStyle w:val="TOC5"/>
        <w:tabs>
          <w:tab w:val="right" w:leader="dot" w:pos="9360"/>
        </w:tabs>
        <w:ind w:left="900" w:right="720" w:hanging="540"/>
        <w:rPr>
          <w:noProof/>
        </w:rPr>
      </w:pPr>
      <w:r>
        <w:rPr>
          <w:noProof/>
        </w:rPr>
        <w:t>1</w:t>
      </w:r>
      <w:r>
        <w:rPr>
          <w:noProof/>
        </w:rPr>
        <w:tab/>
        <w:t>Annual Burden Estimates</w:t>
      </w:r>
      <w:r>
        <w:rPr>
          <w:noProof/>
        </w:rPr>
        <w:tab/>
      </w:r>
      <w:r w:rsidR="00707618">
        <w:rPr>
          <w:noProof/>
        </w:rPr>
        <w:t>12</w:t>
      </w:r>
    </w:p>
    <w:p w:rsidR="00EC19BB" w:rsidRDefault="00EC19BB" w:rsidP="00EC19BB">
      <w:pPr>
        <w:pStyle w:val="TOC5"/>
        <w:tabs>
          <w:tab w:val="right" w:leader="dot" w:pos="9360"/>
        </w:tabs>
        <w:ind w:left="900" w:right="720" w:hanging="540"/>
        <w:rPr>
          <w:noProof/>
        </w:rPr>
      </w:pPr>
      <w:r>
        <w:rPr>
          <w:noProof/>
        </w:rPr>
        <w:t>2</w:t>
      </w:r>
      <w:r>
        <w:rPr>
          <w:noProof/>
        </w:rPr>
        <w:tab/>
        <w:t>Annualized Costs to the Federal Government</w:t>
      </w:r>
      <w:r>
        <w:rPr>
          <w:noProof/>
        </w:rPr>
        <w:tab/>
      </w:r>
      <w:r w:rsidR="00707618">
        <w:rPr>
          <w:noProof/>
        </w:rPr>
        <w:t>1</w:t>
      </w:r>
      <w:r w:rsidR="004E71CF">
        <w:rPr>
          <w:noProof/>
        </w:rPr>
        <w:t>3</w:t>
      </w:r>
    </w:p>
    <w:p w:rsidR="00B23FEB" w:rsidRDefault="00B23FEB" w:rsidP="00B23FEB"/>
    <w:p w:rsidR="00B23FEB" w:rsidRDefault="00B23FEB" w:rsidP="00B23FEB">
      <w:r>
        <w:t>For Part B</w:t>
      </w:r>
    </w:p>
    <w:p w:rsidR="00B23FEB" w:rsidRPr="00B23FEB" w:rsidRDefault="00B23FEB" w:rsidP="00B23FEB"/>
    <w:p w:rsidR="00EC19BB" w:rsidRDefault="00EC19BB" w:rsidP="00EC19BB">
      <w:pPr>
        <w:pStyle w:val="TOC5"/>
        <w:tabs>
          <w:tab w:val="right" w:leader="dot" w:pos="9360"/>
        </w:tabs>
        <w:ind w:left="900" w:right="720" w:hanging="540"/>
        <w:rPr>
          <w:noProof/>
        </w:rPr>
      </w:pPr>
      <w:r>
        <w:rPr>
          <w:noProof/>
        </w:rPr>
        <w:t>3</w:t>
      </w:r>
      <w:r>
        <w:rPr>
          <w:noProof/>
        </w:rPr>
        <w:tab/>
        <w:t>Site Selection Criteria</w:t>
      </w:r>
      <w:r>
        <w:rPr>
          <w:noProof/>
        </w:rPr>
        <w:tab/>
      </w:r>
      <w:r w:rsidR="00707618">
        <w:rPr>
          <w:noProof/>
        </w:rPr>
        <w:t>1</w:t>
      </w:r>
      <w:r w:rsidR="0086338E">
        <w:rPr>
          <w:noProof/>
        </w:rPr>
        <w:t>9</w:t>
      </w:r>
    </w:p>
    <w:p w:rsidR="00B23FEB" w:rsidRDefault="00EC19BB" w:rsidP="00B23FEB">
      <w:pPr>
        <w:pStyle w:val="TOC5"/>
        <w:tabs>
          <w:tab w:val="right" w:leader="dot" w:pos="9360"/>
        </w:tabs>
        <w:ind w:left="900" w:right="720" w:hanging="540"/>
        <w:rPr>
          <w:noProof/>
        </w:rPr>
      </w:pPr>
      <w:r>
        <w:rPr>
          <w:noProof/>
        </w:rPr>
        <w:t>4</w:t>
      </w:r>
      <w:r>
        <w:rPr>
          <w:noProof/>
        </w:rPr>
        <w:tab/>
        <w:t>Proposed Site-Specific Study Approaches and Projected Sampl</w:t>
      </w:r>
      <w:r w:rsidR="00C538AC">
        <w:rPr>
          <w:noProof/>
        </w:rPr>
        <w:t>e</w:t>
      </w:r>
      <w:r>
        <w:rPr>
          <w:noProof/>
        </w:rPr>
        <w:t xml:space="preserve"> Sizes</w:t>
      </w:r>
      <w:r>
        <w:rPr>
          <w:noProof/>
        </w:rPr>
        <w:tab/>
      </w:r>
      <w:r w:rsidR="00B23FEB">
        <w:rPr>
          <w:noProof/>
        </w:rPr>
        <w:t>21</w:t>
      </w:r>
    </w:p>
    <w:p w:rsidR="00EC19BB" w:rsidRDefault="00EC19BB" w:rsidP="00B23FEB">
      <w:pPr>
        <w:pStyle w:val="TOC5"/>
        <w:tabs>
          <w:tab w:val="right" w:leader="dot" w:pos="9360"/>
        </w:tabs>
        <w:ind w:left="900" w:right="720" w:hanging="540"/>
        <w:rPr>
          <w:noProof/>
        </w:rPr>
      </w:pPr>
      <w:r>
        <w:rPr>
          <w:noProof/>
        </w:rPr>
        <w:t>5</w:t>
      </w:r>
      <w:r>
        <w:rPr>
          <w:noProof/>
        </w:rPr>
        <w:tab/>
        <w:t>Power Estimates from Monte Carlo Simulations</w:t>
      </w:r>
      <w:r>
        <w:rPr>
          <w:noProof/>
        </w:rPr>
        <w:tab/>
      </w:r>
      <w:r w:rsidR="00707618">
        <w:rPr>
          <w:noProof/>
        </w:rPr>
        <w:t>2</w:t>
      </w:r>
      <w:r w:rsidR="00B23FEB">
        <w:rPr>
          <w:noProof/>
        </w:rPr>
        <w:t>3</w:t>
      </w:r>
    </w:p>
    <w:p w:rsidR="00EC19BB" w:rsidRDefault="00EC19BB" w:rsidP="00EC19BB">
      <w:pPr>
        <w:pStyle w:val="TOC5"/>
        <w:tabs>
          <w:tab w:val="right" w:leader="dot" w:pos="9360"/>
        </w:tabs>
        <w:ind w:left="900" w:right="720" w:hanging="540"/>
        <w:rPr>
          <w:noProof/>
        </w:rPr>
      </w:pPr>
      <w:r>
        <w:rPr>
          <w:noProof/>
        </w:rPr>
        <w:t>6</w:t>
      </w:r>
      <w:r>
        <w:rPr>
          <w:noProof/>
        </w:rPr>
        <w:tab/>
        <w:t>Site-Specific Implications of the Timing of Program Delivery and Participants’ Incarceration Terms on the Interview Schedule</w:t>
      </w:r>
      <w:r>
        <w:rPr>
          <w:noProof/>
        </w:rPr>
        <w:tab/>
      </w:r>
      <w:r w:rsidR="00707618">
        <w:rPr>
          <w:noProof/>
        </w:rPr>
        <w:t>2</w:t>
      </w:r>
      <w:r w:rsidR="00B23FEB">
        <w:rPr>
          <w:noProof/>
        </w:rPr>
        <w:t>4</w:t>
      </w:r>
    </w:p>
    <w:p w:rsidR="006A4EA9" w:rsidRPr="00A90E94" w:rsidRDefault="006A4EA9" w:rsidP="00EC19BB">
      <w:pPr>
        <w:tabs>
          <w:tab w:val="right" w:leader="dot" w:pos="9360"/>
        </w:tabs>
        <w:ind w:left="900" w:right="720" w:hanging="540"/>
      </w:pPr>
    </w:p>
    <w:p w:rsidR="006A4EA9" w:rsidRPr="006A4EA9" w:rsidRDefault="006A4EA9" w:rsidP="00EC19BB">
      <w:pPr>
        <w:pStyle w:val="TOCHeading"/>
        <w:jc w:val="center"/>
      </w:pPr>
      <w:r w:rsidRPr="006A4EA9">
        <w:t>LIST OF ATTACHMENTS</w:t>
      </w:r>
    </w:p>
    <w:p w:rsidR="00322A02" w:rsidRDefault="00322A02" w:rsidP="00A83B65">
      <w:pPr>
        <w:tabs>
          <w:tab w:val="left" w:pos="1440"/>
        </w:tabs>
        <w:ind w:left="0" w:firstLine="0"/>
      </w:pPr>
      <w:r>
        <w:t xml:space="preserve">Appendix </w:t>
      </w:r>
      <w:r w:rsidR="00A83B65">
        <w:t>A</w:t>
      </w:r>
      <w:r>
        <w:t>:</w:t>
      </w:r>
      <w:r>
        <w:tab/>
        <w:t>Male Follow-up Survey Instrument</w:t>
      </w:r>
      <w:r w:rsidR="00CB5B6A">
        <w:t>s (9-18-</w:t>
      </w:r>
      <w:r w:rsidR="000F10C0">
        <w:t>34-month</w:t>
      </w:r>
      <w:r w:rsidR="00CB5B6A">
        <w:t>)</w:t>
      </w:r>
    </w:p>
    <w:p w:rsidR="00322A02" w:rsidRDefault="00322A02" w:rsidP="00A83B65">
      <w:pPr>
        <w:tabs>
          <w:tab w:val="left" w:pos="1440"/>
        </w:tabs>
        <w:ind w:left="0" w:firstLine="0"/>
      </w:pPr>
      <w:r>
        <w:t xml:space="preserve">Appendix </w:t>
      </w:r>
      <w:r w:rsidR="00A83B65">
        <w:t>B</w:t>
      </w:r>
      <w:r>
        <w:t>.</w:t>
      </w:r>
      <w:r>
        <w:tab/>
        <w:t>Female Follow-up Survey Instrument</w:t>
      </w:r>
      <w:r w:rsidR="00CB5B6A">
        <w:t>s (9-18-</w:t>
      </w:r>
      <w:r w:rsidR="000F10C0">
        <w:t>34-month</w:t>
      </w:r>
      <w:r w:rsidR="00CB5B6A">
        <w:t>)</w:t>
      </w:r>
      <w:r>
        <w:t xml:space="preserve"> </w:t>
      </w:r>
    </w:p>
    <w:p w:rsidR="00BD5CDD" w:rsidRDefault="00BD5CDD" w:rsidP="00A83B65">
      <w:pPr>
        <w:tabs>
          <w:tab w:val="left" w:pos="1440"/>
        </w:tabs>
        <w:ind w:left="0" w:firstLine="0"/>
      </w:pPr>
    </w:p>
    <w:p w:rsidR="00BD5CDD" w:rsidRDefault="00BD5CDD" w:rsidP="00A83B65">
      <w:pPr>
        <w:tabs>
          <w:tab w:val="left" w:pos="1440"/>
        </w:tabs>
        <w:ind w:left="0" w:firstLine="0"/>
      </w:pPr>
      <w:r>
        <w:t>For Part A</w:t>
      </w:r>
    </w:p>
    <w:p w:rsidR="00322A02" w:rsidRDefault="00322A02" w:rsidP="00A83B65">
      <w:pPr>
        <w:tabs>
          <w:tab w:val="left" w:pos="1440"/>
        </w:tabs>
        <w:ind w:left="0" w:firstLine="0"/>
      </w:pPr>
      <w:r>
        <w:t xml:space="preserve">Appendix </w:t>
      </w:r>
      <w:r w:rsidR="00A83B65">
        <w:t>C</w:t>
      </w:r>
      <w:r>
        <w:t>:</w:t>
      </w:r>
      <w:r>
        <w:tab/>
        <w:t>Informed Consent Forms</w:t>
      </w:r>
    </w:p>
    <w:p w:rsidR="003B5B40" w:rsidRDefault="00322A02" w:rsidP="00A83B65">
      <w:pPr>
        <w:tabs>
          <w:tab w:val="left" w:pos="1440"/>
        </w:tabs>
        <w:ind w:left="0" w:firstLine="0"/>
      </w:pPr>
      <w:r>
        <w:t>Appendix</w:t>
      </w:r>
      <w:r w:rsidR="00984790">
        <w:t xml:space="preserve"> </w:t>
      </w:r>
      <w:r w:rsidR="00A83B65">
        <w:t>D</w:t>
      </w:r>
      <w:r w:rsidR="00EC19BB">
        <w:t>:</w:t>
      </w:r>
      <w:r w:rsidR="00EC19BB">
        <w:tab/>
      </w:r>
      <w:r>
        <w:t>S</w:t>
      </w:r>
      <w:r w:rsidR="003B5B40">
        <w:t>tatute Authorizing Information Collection</w:t>
      </w:r>
    </w:p>
    <w:p w:rsidR="003B5B40" w:rsidRDefault="003B5B40" w:rsidP="00A83B65">
      <w:pPr>
        <w:tabs>
          <w:tab w:val="left" w:pos="1440"/>
        </w:tabs>
        <w:ind w:left="0" w:firstLine="0"/>
      </w:pPr>
      <w:r>
        <w:t xml:space="preserve">Appendix </w:t>
      </w:r>
      <w:r w:rsidR="00A83B65">
        <w:t>E</w:t>
      </w:r>
      <w:r>
        <w:t>:</w:t>
      </w:r>
      <w:r w:rsidR="007B2507">
        <w:tab/>
      </w:r>
      <w:r>
        <w:t>Institutional Review Board Approval</w:t>
      </w:r>
    </w:p>
    <w:p w:rsidR="003B5B40" w:rsidRDefault="003B5B40" w:rsidP="00A83B65">
      <w:pPr>
        <w:tabs>
          <w:tab w:val="left" w:pos="1440"/>
        </w:tabs>
        <w:ind w:left="0" w:firstLine="0"/>
      </w:pPr>
      <w:r>
        <w:t xml:space="preserve">Appendix </w:t>
      </w:r>
      <w:r w:rsidR="00A83B65">
        <w:t>F</w:t>
      </w:r>
      <w:r>
        <w:t>:</w:t>
      </w:r>
      <w:r>
        <w:tab/>
        <w:t>Office of Human Research Protections Certification</w:t>
      </w:r>
    </w:p>
    <w:p w:rsidR="008D6EB8" w:rsidRPr="00AD3F72" w:rsidRDefault="008D6EB8" w:rsidP="00A83B65">
      <w:pPr>
        <w:tabs>
          <w:tab w:val="left" w:pos="1440"/>
        </w:tabs>
        <w:ind w:left="0" w:firstLine="0"/>
      </w:pPr>
      <w:r w:rsidRPr="00AD3F72">
        <w:t xml:space="preserve">Appendix </w:t>
      </w:r>
      <w:r w:rsidR="00A83B65">
        <w:t>G</w:t>
      </w:r>
      <w:r w:rsidRPr="00AD3F72">
        <w:t>:</w:t>
      </w:r>
      <w:r>
        <w:tab/>
      </w:r>
      <w:r w:rsidRPr="00AD3F72">
        <w:t>Individuals and Organizations Consulted</w:t>
      </w:r>
    </w:p>
    <w:p w:rsidR="005A2FB5" w:rsidRDefault="005A2FB5" w:rsidP="005719E3">
      <w:pPr>
        <w:tabs>
          <w:tab w:val="left" w:pos="1440"/>
        </w:tabs>
        <w:ind w:left="0" w:firstLine="0"/>
      </w:pPr>
    </w:p>
    <w:p w:rsidR="005719E3" w:rsidRDefault="005719E3" w:rsidP="005719E3">
      <w:pPr>
        <w:tabs>
          <w:tab w:val="left" w:pos="1440"/>
        </w:tabs>
        <w:ind w:left="0" w:firstLine="0"/>
      </w:pPr>
      <w:r>
        <w:t>For Part B</w:t>
      </w:r>
    </w:p>
    <w:p w:rsidR="005A2FB5" w:rsidRDefault="005A2FB5" w:rsidP="005A2FB5">
      <w:pPr>
        <w:tabs>
          <w:tab w:val="left" w:pos="1440"/>
        </w:tabs>
        <w:ind w:left="0" w:firstLine="0"/>
      </w:pPr>
      <w:r w:rsidRPr="00AD3F72">
        <w:t xml:space="preserve">Appendix </w:t>
      </w:r>
      <w:r>
        <w:t>H</w:t>
      </w:r>
      <w:r w:rsidRPr="00AD3F72">
        <w:t>:</w:t>
      </w:r>
      <w:r>
        <w:tab/>
      </w:r>
      <w:r w:rsidRPr="00AD3F72">
        <w:t>Pilot Test Feedback Form</w:t>
      </w:r>
    </w:p>
    <w:p w:rsidR="003B5B40" w:rsidRDefault="003B5B40" w:rsidP="00A83B65">
      <w:pPr>
        <w:tabs>
          <w:tab w:val="left" w:pos="1440"/>
        </w:tabs>
        <w:ind w:left="0" w:firstLine="0"/>
      </w:pPr>
      <w:r>
        <w:t xml:space="preserve">Appendix </w:t>
      </w:r>
      <w:r w:rsidR="00A83B65">
        <w:t>I</w:t>
      </w:r>
      <w:r>
        <w:t>:</w:t>
      </w:r>
      <w:r>
        <w:tab/>
        <w:t>Overview of MFS-IP Programs</w:t>
      </w:r>
    </w:p>
    <w:p w:rsidR="000F10C0" w:rsidRDefault="000F10C0" w:rsidP="00A83B65">
      <w:pPr>
        <w:tabs>
          <w:tab w:val="left" w:pos="1440"/>
        </w:tabs>
        <w:ind w:left="0" w:firstLine="0"/>
      </w:pPr>
      <w:r>
        <w:t xml:space="preserve">Appendix </w:t>
      </w:r>
      <w:r w:rsidR="00A83B65">
        <w:t>J</w:t>
      </w:r>
      <w:r>
        <w:t xml:space="preserve">: </w:t>
      </w:r>
      <w:r w:rsidR="00A83B65">
        <w:t xml:space="preserve">  </w:t>
      </w:r>
      <w:r w:rsidR="00A30937">
        <w:tab/>
      </w:r>
      <w:r>
        <w:t>Effect Sizes of Marriage and Relationship Education Programs</w:t>
      </w:r>
    </w:p>
    <w:p w:rsidR="00B944D6" w:rsidRDefault="00B944D6" w:rsidP="0015102C">
      <w:pPr>
        <w:ind w:left="0" w:firstLine="0"/>
      </w:pPr>
    </w:p>
    <w:p w:rsidR="00EC19BB" w:rsidRDefault="00EC19BB" w:rsidP="0075525E">
      <w:pPr>
        <w:pStyle w:val="Appxheading1"/>
        <w:sectPr w:rsidR="00EC19BB" w:rsidSect="00BF2C1F">
          <w:footerReference w:type="even" r:id="rId8"/>
          <w:footerReference w:type="default" r:id="rId9"/>
          <w:footerReference w:type="first" r:id="rId10"/>
          <w:pgSz w:w="12240" w:h="15840" w:code="1"/>
          <w:pgMar w:top="1440" w:right="1440" w:bottom="1440" w:left="1440" w:header="720" w:footer="720" w:gutter="0"/>
          <w:pgNumType w:fmt="lowerRoman"/>
          <w:cols w:space="720"/>
          <w:titlePg/>
          <w:docGrid w:linePitch="360"/>
        </w:sectPr>
      </w:pPr>
    </w:p>
    <w:p w:rsidR="0015102C" w:rsidRPr="0075525E" w:rsidRDefault="0015102C" w:rsidP="0075525E">
      <w:pPr>
        <w:pStyle w:val="Appxheading1"/>
      </w:pPr>
      <w:bookmarkStart w:id="2" w:name="_Toc190596991"/>
      <w:r w:rsidRPr="0075525E">
        <w:lastRenderedPageBreak/>
        <w:t>Background</w:t>
      </w:r>
      <w:bookmarkEnd w:id="2"/>
    </w:p>
    <w:p w:rsidR="0015102C" w:rsidRDefault="0015102C" w:rsidP="006A1683">
      <w:pPr>
        <w:pStyle w:val="BodyText0"/>
      </w:pPr>
      <w:r w:rsidRPr="002B49A0">
        <w:t>Th</w:t>
      </w:r>
      <w:r>
        <w:t>e Office of the Assistant Secretary for Planning and Evaluation (ASPE) of the United States Department of Health and Human Services (HHS)</w:t>
      </w:r>
      <w:r w:rsidR="00CA46C3">
        <w:t xml:space="preserve"> </w:t>
      </w:r>
      <w:r>
        <w:t xml:space="preserve">is undertaking a study of Responsible Fatherhood, Marriage and Family Strengthening Grants for Incarcerated and </w:t>
      </w:r>
      <w:r w:rsidR="0003542E">
        <w:t>Reentering</w:t>
      </w:r>
      <w:r w:rsidR="00CA46C3">
        <w:t xml:space="preserve"> Fathers and Their Partners, </w:t>
      </w:r>
      <w:r>
        <w:t xml:space="preserve">and is requesting </w:t>
      </w:r>
      <w:r w:rsidR="006A1683">
        <w:t xml:space="preserve">continuing </w:t>
      </w:r>
      <w:r>
        <w:t xml:space="preserve">clearance for </w:t>
      </w:r>
      <w:r w:rsidR="006A1683">
        <w:t xml:space="preserve">the following </w:t>
      </w:r>
      <w:r>
        <w:t xml:space="preserve">forms: </w:t>
      </w:r>
    </w:p>
    <w:p w:rsidR="0015102C" w:rsidRPr="000D2073" w:rsidRDefault="0015102C" w:rsidP="00A83B65">
      <w:pPr>
        <w:pStyle w:val="bullets"/>
        <w:rPr>
          <w:szCs w:val="24"/>
        </w:rPr>
      </w:pPr>
      <w:r w:rsidRPr="000D2073">
        <w:rPr>
          <w:szCs w:val="24"/>
        </w:rPr>
        <w:t>Male Follow-up Survey Instrument</w:t>
      </w:r>
      <w:r w:rsidR="00957208">
        <w:rPr>
          <w:szCs w:val="24"/>
        </w:rPr>
        <w:t>s</w:t>
      </w:r>
      <w:r w:rsidR="00322A02" w:rsidRPr="000D2073">
        <w:rPr>
          <w:szCs w:val="24"/>
        </w:rPr>
        <w:t xml:space="preserve"> (Appendix </w:t>
      </w:r>
      <w:r w:rsidR="00A83B65">
        <w:rPr>
          <w:szCs w:val="24"/>
        </w:rPr>
        <w:t>A</w:t>
      </w:r>
      <w:r w:rsidR="00322A02" w:rsidRPr="000D2073">
        <w:rPr>
          <w:szCs w:val="24"/>
        </w:rPr>
        <w:t>)</w:t>
      </w:r>
    </w:p>
    <w:p w:rsidR="0015102C" w:rsidRPr="000D2073" w:rsidRDefault="0015102C" w:rsidP="00A83B65">
      <w:pPr>
        <w:pStyle w:val="bullets"/>
        <w:rPr>
          <w:szCs w:val="24"/>
        </w:rPr>
      </w:pPr>
      <w:r w:rsidRPr="000D2073">
        <w:rPr>
          <w:szCs w:val="24"/>
        </w:rPr>
        <w:t>Female Follow-up Survey Instrument</w:t>
      </w:r>
      <w:r w:rsidR="00957208">
        <w:rPr>
          <w:szCs w:val="24"/>
        </w:rPr>
        <w:t>s</w:t>
      </w:r>
      <w:r w:rsidR="00322A02" w:rsidRPr="000D2073">
        <w:rPr>
          <w:szCs w:val="24"/>
        </w:rPr>
        <w:t xml:space="preserve"> (Appendix </w:t>
      </w:r>
      <w:r w:rsidR="00A83B65">
        <w:rPr>
          <w:szCs w:val="24"/>
        </w:rPr>
        <w:t>B</w:t>
      </w:r>
      <w:r w:rsidR="00322A02" w:rsidRPr="000D2073">
        <w:rPr>
          <w:szCs w:val="24"/>
        </w:rPr>
        <w:t>)</w:t>
      </w:r>
    </w:p>
    <w:p w:rsidR="0015102C" w:rsidRPr="000D2073" w:rsidRDefault="0015102C" w:rsidP="00A83B65">
      <w:pPr>
        <w:pStyle w:val="bullets"/>
        <w:rPr>
          <w:szCs w:val="24"/>
        </w:rPr>
      </w:pPr>
      <w:r w:rsidRPr="000D2073">
        <w:rPr>
          <w:szCs w:val="24"/>
        </w:rPr>
        <w:t xml:space="preserve">Male </w:t>
      </w:r>
      <w:r w:rsidR="00957208">
        <w:rPr>
          <w:szCs w:val="24"/>
        </w:rPr>
        <w:t xml:space="preserve">and Female </w:t>
      </w:r>
      <w:r w:rsidRPr="000D2073">
        <w:rPr>
          <w:szCs w:val="24"/>
        </w:rPr>
        <w:t>Informed Consent Form</w:t>
      </w:r>
      <w:r w:rsidR="00957208">
        <w:rPr>
          <w:szCs w:val="24"/>
        </w:rPr>
        <w:t>s</w:t>
      </w:r>
      <w:r w:rsidR="00322A02" w:rsidRPr="000D2073">
        <w:rPr>
          <w:szCs w:val="24"/>
        </w:rPr>
        <w:t xml:space="preserve"> (Appendix </w:t>
      </w:r>
      <w:r w:rsidR="00A83B65">
        <w:rPr>
          <w:szCs w:val="24"/>
        </w:rPr>
        <w:t>C</w:t>
      </w:r>
      <w:r w:rsidR="00322A02" w:rsidRPr="000D2073">
        <w:rPr>
          <w:szCs w:val="24"/>
        </w:rPr>
        <w:t>)</w:t>
      </w:r>
    </w:p>
    <w:p w:rsidR="0015102C" w:rsidRDefault="0015102C" w:rsidP="00CC0492">
      <w:pPr>
        <w:pStyle w:val="BodyText0"/>
      </w:pPr>
      <w:r>
        <w:t xml:space="preserve">The purpose of the study is to evaluate grants designed to enhance partner and parenting relationships among incarcerated and </w:t>
      </w:r>
      <w:r w:rsidR="0003542E">
        <w:t>reentering</w:t>
      </w:r>
      <w:r>
        <w:t xml:space="preserve"> fathers, their partners and children.</w:t>
      </w:r>
      <w:r w:rsidR="00984790">
        <w:t xml:space="preserve"> </w:t>
      </w:r>
      <w:r>
        <w:t xml:space="preserve">These grants </w:t>
      </w:r>
      <w:r w:rsidR="00CC0492">
        <w:t xml:space="preserve">were </w:t>
      </w:r>
      <w:r>
        <w:t>administered by the HHS Administration for Children and Families (ACF)</w:t>
      </w:r>
      <w:r w:rsidR="00292025">
        <w:t xml:space="preserve"> </w:t>
      </w:r>
      <w:r>
        <w:t xml:space="preserve">Office of Family Assistance (OFA) under the authority of the Deficit Reduction Act of 2005 </w:t>
      </w:r>
      <w:r w:rsidR="00292025">
        <w:t xml:space="preserve">(DRA) </w:t>
      </w:r>
      <w:r>
        <w:t>(P.L. 109-171)</w:t>
      </w:r>
      <w:r w:rsidR="00CC0492">
        <w:t xml:space="preserve"> from September 2006 to September 2011</w:t>
      </w:r>
      <w:r>
        <w:t>.</w:t>
      </w:r>
      <w:r w:rsidRPr="00300BCC">
        <w:t xml:space="preserve"> </w:t>
      </w:r>
      <w:r>
        <w:t xml:space="preserve">The DRA amended Title IV, Section 403(a)(2) of the Social Security Act (42 U.S.C. 603(a)(2)) to authorize competitive grants for </w:t>
      </w:r>
      <w:r w:rsidR="0003542E">
        <w:t>s</w:t>
      </w:r>
      <w:r w:rsidR="0003542E" w:rsidRPr="00A90E94">
        <w:t>tates</w:t>
      </w:r>
      <w:r w:rsidR="0003542E">
        <w:t>;</w:t>
      </w:r>
      <w:r w:rsidR="00560181">
        <w:t xml:space="preserve"> </w:t>
      </w:r>
      <w:r w:rsidR="0003542E">
        <w:t>t</w:t>
      </w:r>
      <w:r w:rsidR="0003542E" w:rsidRPr="00A90E94">
        <w:t>erritories</w:t>
      </w:r>
      <w:r w:rsidR="0003542E">
        <w:t>;</w:t>
      </w:r>
      <w:r w:rsidR="00560181">
        <w:t xml:space="preserve"> Indian </w:t>
      </w:r>
      <w:r w:rsidR="0003542E">
        <w:t>t</w:t>
      </w:r>
      <w:r w:rsidR="00560181">
        <w:t>ribes</w:t>
      </w:r>
      <w:r w:rsidR="0003542E">
        <w:t>;</w:t>
      </w:r>
      <w:r w:rsidR="0003542E" w:rsidRPr="00A90E94">
        <w:t xml:space="preserve"> </w:t>
      </w:r>
      <w:r w:rsidR="0003542E">
        <w:t>t</w:t>
      </w:r>
      <w:r w:rsidR="0003542E" w:rsidRPr="00A90E94">
        <w:t>ribal organizations</w:t>
      </w:r>
      <w:r w:rsidR="0003542E">
        <w:t>;</w:t>
      </w:r>
      <w:r w:rsidR="0003542E" w:rsidRPr="00A90E94">
        <w:t xml:space="preserve"> and public and non</w:t>
      </w:r>
      <w:r w:rsidR="0003542E" w:rsidRPr="00A90E94" w:rsidDel="0084510A">
        <w:t>-</w:t>
      </w:r>
      <w:r w:rsidR="0003542E" w:rsidRPr="00A90E94">
        <w:t xml:space="preserve">profit community entities, including faith-based organizations, </w:t>
      </w:r>
      <w:r>
        <w:t>to develop and implement projects that support any of the three authorized activity areas: Healthy Marriage,</w:t>
      </w:r>
      <w:r w:rsidR="00EC19BB">
        <w:t xml:space="preserve"> </w:t>
      </w:r>
      <w:r>
        <w:t>Responsible Parenting, and Economic Stability. ASPE has contracted with R</w:t>
      </w:r>
      <w:r w:rsidR="0003542E">
        <w:t>TI</w:t>
      </w:r>
      <w:r>
        <w:t xml:space="preserve"> International (RTI), and its subcontractors, to conduct the study. </w:t>
      </w:r>
    </w:p>
    <w:p w:rsidR="00152098" w:rsidRDefault="00853CBB" w:rsidP="009B72EB">
      <w:pPr>
        <w:pStyle w:val="Heading1"/>
        <w:rPr>
          <w:caps w:val="0"/>
        </w:rPr>
      </w:pPr>
      <w:bookmarkStart w:id="3" w:name="_Toc190596992"/>
      <w:r w:rsidRPr="00853CBB">
        <w:rPr>
          <w:caps w:val="0"/>
        </w:rPr>
        <w:t xml:space="preserve">Changes </w:t>
      </w:r>
      <w:r w:rsidR="00152098">
        <w:rPr>
          <w:caps w:val="0"/>
        </w:rPr>
        <w:t>Since Original Clearance Package Submission</w:t>
      </w:r>
    </w:p>
    <w:p w:rsidR="00853CBB" w:rsidRDefault="00853CBB" w:rsidP="00853CBB"/>
    <w:p w:rsidR="00853CBB" w:rsidRDefault="00152098" w:rsidP="00853CBB">
      <w:pPr>
        <w:pStyle w:val="BodyText0"/>
      </w:pPr>
      <w:r>
        <w:t>This application is for renewal of an existing study that has largely remained the same in terms of methods, instrumentation, and timeline since the original submission.  However, several changes to the study are being requested in this renewal application:</w:t>
      </w:r>
    </w:p>
    <w:p w:rsidR="00853CBB" w:rsidRDefault="001D1E73" w:rsidP="00853CBB">
      <w:pPr>
        <w:pStyle w:val="BodyText0"/>
        <w:numPr>
          <w:ilvl w:val="0"/>
          <w:numId w:val="8"/>
        </w:numPr>
      </w:pPr>
      <w:r>
        <w:t>An additional wave of follow-up data collection at 34 months (see A2, p. 7)</w:t>
      </w:r>
    </w:p>
    <w:p w:rsidR="00853CBB" w:rsidRDefault="00152098" w:rsidP="00853CBB">
      <w:pPr>
        <w:pStyle w:val="BodyText0"/>
        <w:numPr>
          <w:ilvl w:val="0"/>
          <w:numId w:val="8"/>
        </w:numPr>
      </w:pPr>
      <w:r>
        <w:t xml:space="preserve">Increased incentives for certain groups of respondents (see </w:t>
      </w:r>
      <w:r w:rsidR="001D1E73">
        <w:t>A9, p. 11)</w:t>
      </w:r>
    </w:p>
    <w:p w:rsidR="00853CBB" w:rsidRDefault="004D3440" w:rsidP="00853CBB">
      <w:pPr>
        <w:pStyle w:val="BodyText0"/>
        <w:numPr>
          <w:ilvl w:val="0"/>
          <w:numId w:val="8"/>
        </w:numPr>
      </w:pPr>
      <w:r>
        <w:t>Updated sample sizes and burden estimates for all waves of interviewing (see A12, p. 16)</w:t>
      </w:r>
    </w:p>
    <w:p w:rsidR="00D7155A" w:rsidRDefault="00D7155A" w:rsidP="007E1870">
      <w:pPr>
        <w:pStyle w:val="Heading1"/>
      </w:pPr>
      <w:bookmarkStart w:id="4" w:name="_Toc190597016"/>
      <w:bookmarkEnd w:id="3"/>
      <w:r>
        <w:t>B.</w:t>
      </w:r>
      <w:r>
        <w:tab/>
        <w:t>COLLECTION OF INFORMATION EMPLOYING STATISTICAL METHODS</w:t>
      </w:r>
      <w:bookmarkEnd w:id="4"/>
    </w:p>
    <w:p w:rsidR="00081F30" w:rsidRDefault="00081F30" w:rsidP="007E1870">
      <w:pPr>
        <w:pStyle w:val="Heading2"/>
      </w:pPr>
      <w:bookmarkStart w:id="5" w:name="_Toc190597017"/>
      <w:r>
        <w:t>B1.</w:t>
      </w:r>
      <w:r w:rsidR="007E1870">
        <w:tab/>
      </w:r>
      <w:r>
        <w:t>Respondent Universe and Sampling Methods</w:t>
      </w:r>
      <w:bookmarkEnd w:id="5"/>
    </w:p>
    <w:p w:rsidR="001B465B" w:rsidRDefault="00AE36CD" w:rsidP="000D6971">
      <w:pPr>
        <w:pStyle w:val="BodyText0"/>
      </w:pPr>
      <w:r>
        <w:t>The target population for the survey</w:t>
      </w:r>
      <w:r w:rsidR="001B465B">
        <w:t>s</w:t>
      </w:r>
      <w:r>
        <w:t xml:space="preserve"> is couples </w:t>
      </w:r>
      <w:r w:rsidR="00702E47">
        <w:t>who participated</w:t>
      </w:r>
      <w:r w:rsidR="001B465B">
        <w:t xml:space="preserve"> or were eligible to participate</w:t>
      </w:r>
      <w:r w:rsidR="00702E47">
        <w:t xml:space="preserve"> </w:t>
      </w:r>
      <w:r>
        <w:t>in the MFS-IP program</w:t>
      </w:r>
      <w:r w:rsidR="001B465B">
        <w:t>s</w:t>
      </w:r>
      <w:r>
        <w:t xml:space="preserve">. </w:t>
      </w:r>
      <w:r w:rsidR="001B465B">
        <w:t>C</w:t>
      </w:r>
      <w:r w:rsidR="001B465B" w:rsidRPr="007E1870">
        <w:t>ouples who enroll</w:t>
      </w:r>
      <w:r w:rsidR="001B465B">
        <w:t>ed</w:t>
      </w:r>
      <w:r w:rsidR="001B465B" w:rsidRPr="007E1870">
        <w:t xml:space="preserve"> in couple-based services funded by the MFS-IP initiative at five selected program sites </w:t>
      </w:r>
      <w:r w:rsidR="001B465B">
        <w:t>wer</w:t>
      </w:r>
      <w:r w:rsidR="001B465B" w:rsidRPr="007E1870">
        <w:t>e recruited to participate in the study</w:t>
      </w:r>
      <w:r w:rsidR="001B465B">
        <w:t xml:space="preserve"> and constituted the treatment group</w:t>
      </w:r>
      <w:r w:rsidR="001B465B" w:rsidRPr="007E1870">
        <w:t>.</w:t>
      </w:r>
      <w:r w:rsidR="001B465B">
        <w:t xml:space="preserve"> </w:t>
      </w:r>
      <w:r w:rsidR="001B465B" w:rsidRPr="007E1870">
        <w:t xml:space="preserve">A cohort of comparison or control couples who </w:t>
      </w:r>
      <w:r w:rsidR="001B465B">
        <w:t>we</w:t>
      </w:r>
      <w:r w:rsidR="001B465B" w:rsidRPr="007E1870">
        <w:t xml:space="preserve">re not participating in MFS-IP services </w:t>
      </w:r>
      <w:r w:rsidR="001B465B">
        <w:t>were</w:t>
      </w:r>
      <w:r w:rsidR="001B465B" w:rsidRPr="007E1870">
        <w:t xml:space="preserve"> also recruited at each of the five sites</w:t>
      </w:r>
      <w:r w:rsidR="00071915">
        <w:t xml:space="preserve"> (see B.1.2 for additional details about the study design in each site)</w:t>
      </w:r>
      <w:r w:rsidR="001B465B" w:rsidRPr="007E1870">
        <w:t>.</w:t>
      </w:r>
      <w:r w:rsidR="001B465B">
        <w:t xml:space="preserve"> </w:t>
      </w:r>
      <w:r>
        <w:t xml:space="preserve">The couples </w:t>
      </w:r>
      <w:r w:rsidR="001B465B">
        <w:t>we</w:t>
      </w:r>
      <w:r w:rsidR="00EA128D">
        <w:t>re</w:t>
      </w:r>
      <w:r>
        <w:t xml:space="preserve"> comprised of men </w:t>
      </w:r>
      <w:r w:rsidR="00702E47">
        <w:t xml:space="preserve">incarcerated at baseline </w:t>
      </w:r>
      <w:r>
        <w:t>and their partners</w:t>
      </w:r>
      <w:r w:rsidR="00EA128D">
        <w:t xml:space="preserve"> (</w:t>
      </w:r>
      <w:r w:rsidR="001B465B">
        <w:t>none of whom were</w:t>
      </w:r>
      <w:r w:rsidR="00EA128D">
        <w:t xml:space="preserve"> incarcerated</w:t>
      </w:r>
      <w:r w:rsidR="00CC7D22">
        <w:t xml:space="preserve"> at baseline</w:t>
      </w:r>
      <w:r w:rsidR="00EA128D">
        <w:t>)</w:t>
      </w:r>
      <w:r w:rsidR="00D56E39">
        <w:t>.</w:t>
      </w:r>
      <w:r w:rsidR="00EA128D">
        <w:t xml:space="preserve"> </w:t>
      </w:r>
      <w:r w:rsidR="001B465B">
        <w:t>For all interview waves, s</w:t>
      </w:r>
      <w:r w:rsidR="00CC7D22">
        <w:t>imilar questionnaires ar</w:t>
      </w:r>
      <w:r w:rsidR="00EA128D">
        <w:t xml:space="preserve">e </w:t>
      </w:r>
      <w:r w:rsidR="00EA59E7">
        <w:t xml:space="preserve">administered to the </w:t>
      </w:r>
      <w:r w:rsidR="00EA128D">
        <w:t xml:space="preserve">men and </w:t>
      </w:r>
      <w:r w:rsidR="00EA59E7">
        <w:t xml:space="preserve">to </w:t>
      </w:r>
      <w:r w:rsidR="00EA128D">
        <w:t>their partners in separate interviews. Recruitment and baseline interview</w:t>
      </w:r>
      <w:r w:rsidR="00702E47">
        <w:t>ing</w:t>
      </w:r>
      <w:r w:rsidR="00EA128D">
        <w:t xml:space="preserve"> </w:t>
      </w:r>
      <w:r w:rsidR="00702E47">
        <w:t xml:space="preserve">took </w:t>
      </w:r>
      <w:r w:rsidR="00EA128D">
        <w:t xml:space="preserve">place </w:t>
      </w:r>
      <w:r w:rsidR="000D6971">
        <w:t>over a 32-month period from December 2008 through July 2011</w:t>
      </w:r>
      <w:r w:rsidR="00EA128D">
        <w:t xml:space="preserve">. </w:t>
      </w:r>
      <w:r w:rsidR="00EA59E7">
        <w:t xml:space="preserve">During the follow-up period </w:t>
      </w:r>
      <w:r w:rsidR="00EA128D">
        <w:t xml:space="preserve">some men may still be in prison, while others may have been released from incarceration. </w:t>
      </w:r>
    </w:p>
    <w:p w:rsidR="0076118A" w:rsidRDefault="00FE5AAB" w:rsidP="001B465B">
      <w:pPr>
        <w:pStyle w:val="BodyText0"/>
      </w:pPr>
      <w:r w:rsidRPr="007E1870">
        <w:lastRenderedPageBreak/>
        <w:t xml:space="preserve">The service settings and </w:t>
      </w:r>
      <w:r w:rsidR="001B465B">
        <w:t xml:space="preserve">specific </w:t>
      </w:r>
      <w:r w:rsidRPr="007E1870">
        <w:t xml:space="preserve">target populations </w:t>
      </w:r>
      <w:r w:rsidR="00A80B48" w:rsidRPr="007E1870">
        <w:t>var</w:t>
      </w:r>
      <w:r w:rsidR="00A80B48">
        <w:t>ied</w:t>
      </w:r>
      <w:r w:rsidR="00A80B48" w:rsidRPr="007E1870">
        <w:t xml:space="preserve"> </w:t>
      </w:r>
      <w:r w:rsidRPr="007E1870">
        <w:t xml:space="preserve">among the grantees, and the sites </w:t>
      </w:r>
      <w:r w:rsidR="00A80B48" w:rsidRPr="007E1870">
        <w:t>var</w:t>
      </w:r>
      <w:r w:rsidR="00A80B48">
        <w:t>ied</w:t>
      </w:r>
      <w:r w:rsidR="00A80B48" w:rsidRPr="007E1870">
        <w:t xml:space="preserve"> </w:t>
      </w:r>
      <w:r w:rsidRPr="007E1870">
        <w:t>widely in terms of services delivered and service delivery approach</w:t>
      </w:r>
      <w:r w:rsidR="006D4385">
        <w:t xml:space="preserve"> (</w:t>
      </w:r>
      <w:r w:rsidR="006D4385" w:rsidRPr="006D4385">
        <w:rPr>
          <w:b/>
          <w:bCs/>
          <w:i/>
          <w:iCs/>
        </w:rPr>
        <w:t>Exhibit 3</w:t>
      </w:r>
      <w:r w:rsidR="006D4385">
        <w:t>)</w:t>
      </w:r>
      <w:r w:rsidRPr="007E1870">
        <w:t>.</w:t>
      </w:r>
      <w:r w:rsidR="00984790">
        <w:t xml:space="preserve"> </w:t>
      </w:r>
      <w:r w:rsidR="00944EDD" w:rsidRPr="007E1870">
        <w:t xml:space="preserve">The broad set of program components </w:t>
      </w:r>
      <w:r w:rsidR="00A80B48">
        <w:t>deliver</w:t>
      </w:r>
      <w:r w:rsidR="00A80B48" w:rsidRPr="007E1870">
        <w:t xml:space="preserve">ed </w:t>
      </w:r>
      <w:r w:rsidR="00944EDD" w:rsidRPr="007E1870">
        <w:t xml:space="preserve">among the set of grantees </w:t>
      </w:r>
      <w:r w:rsidR="00A80B48" w:rsidRPr="007E1870">
        <w:t>include</w:t>
      </w:r>
      <w:r w:rsidR="00A80B48">
        <w:t>d</w:t>
      </w:r>
      <w:r w:rsidR="00A80B48" w:rsidRPr="007E1870">
        <w:t xml:space="preserve"> </w:t>
      </w:r>
      <w:r w:rsidR="002645CB" w:rsidRPr="007E1870">
        <w:t xml:space="preserve">marriage </w:t>
      </w:r>
      <w:r w:rsidR="00944EDD" w:rsidRPr="007E1870">
        <w:t>education</w:t>
      </w:r>
      <w:r w:rsidR="002645CB" w:rsidRPr="007E1870">
        <w:t>, m</w:t>
      </w:r>
      <w:r w:rsidR="00944EDD" w:rsidRPr="007E1870">
        <w:t>arriage/family counseling</w:t>
      </w:r>
      <w:r w:rsidR="002645CB" w:rsidRPr="007E1870">
        <w:t>, p</w:t>
      </w:r>
      <w:r w:rsidR="00944EDD" w:rsidRPr="007E1870">
        <w:t xml:space="preserve">arenting </w:t>
      </w:r>
      <w:r w:rsidR="002645CB" w:rsidRPr="007E1870">
        <w:t>education, e</w:t>
      </w:r>
      <w:r w:rsidR="00944EDD" w:rsidRPr="007E1870">
        <w:t>nhanced visitation options</w:t>
      </w:r>
      <w:r w:rsidR="002645CB" w:rsidRPr="007E1870">
        <w:t>, c</w:t>
      </w:r>
      <w:r w:rsidR="00944EDD" w:rsidRPr="007E1870">
        <w:t>ase management</w:t>
      </w:r>
      <w:r w:rsidR="002645CB" w:rsidRPr="007E1870">
        <w:t>, e</w:t>
      </w:r>
      <w:r w:rsidR="00944EDD" w:rsidRPr="007E1870">
        <w:t>ducation and employment services</w:t>
      </w:r>
      <w:r w:rsidR="002645CB" w:rsidRPr="007E1870">
        <w:t>, s</w:t>
      </w:r>
      <w:r w:rsidR="00944EDD" w:rsidRPr="007E1870">
        <w:t>upport groups</w:t>
      </w:r>
      <w:r w:rsidR="002645CB" w:rsidRPr="007E1870">
        <w:t>, f</w:t>
      </w:r>
      <w:r w:rsidR="00944EDD" w:rsidRPr="007E1870">
        <w:t>inancial literacy services</w:t>
      </w:r>
      <w:r w:rsidR="002645CB" w:rsidRPr="007E1870">
        <w:t>, m</w:t>
      </w:r>
      <w:r w:rsidR="00944EDD" w:rsidRPr="007E1870">
        <w:t>entoring and coaching services</w:t>
      </w:r>
      <w:r w:rsidR="002645CB" w:rsidRPr="007E1870">
        <w:t>, and dom</w:t>
      </w:r>
      <w:r w:rsidR="00944EDD" w:rsidRPr="007E1870">
        <w:t>estic violence services</w:t>
      </w:r>
      <w:r w:rsidR="007E1870">
        <w:t>.</w:t>
      </w:r>
      <w:r w:rsidR="00EE4DC7">
        <w:t xml:space="preserve">  </w:t>
      </w:r>
      <w:r w:rsidR="00EE4DC7" w:rsidRPr="007E1870">
        <w:t xml:space="preserve">Brief program descriptions are included in </w:t>
      </w:r>
      <w:r w:rsidR="00EE4DC7" w:rsidRPr="00EE4DC7">
        <w:rPr>
          <w:b/>
          <w:bCs/>
        </w:rPr>
        <w:t xml:space="preserve">Appendix </w:t>
      </w:r>
      <w:r w:rsidR="00A80B48">
        <w:rPr>
          <w:b/>
          <w:bCs/>
        </w:rPr>
        <w:t>I</w:t>
      </w:r>
      <w:r w:rsidR="00EE4DC7" w:rsidRPr="007E1870">
        <w:t>.</w:t>
      </w:r>
    </w:p>
    <w:p w:rsidR="00B55F89" w:rsidRPr="007E1870" w:rsidRDefault="00563F6E" w:rsidP="007E1870">
      <w:pPr>
        <w:pStyle w:val="Heading3"/>
      </w:pPr>
      <w:bookmarkStart w:id="6" w:name="_Toc190597018"/>
      <w:r>
        <w:t>B.1.1</w:t>
      </w:r>
      <w:r>
        <w:tab/>
      </w:r>
      <w:r w:rsidR="00B55F89" w:rsidRPr="007E1870">
        <w:t>Site Selection</w:t>
      </w:r>
      <w:bookmarkEnd w:id="6"/>
    </w:p>
    <w:p w:rsidR="0076118A" w:rsidRDefault="001B465B" w:rsidP="001B465B">
      <w:pPr>
        <w:pStyle w:val="BodyText0"/>
      </w:pPr>
      <w:r>
        <w:t>Study participants include</w:t>
      </w:r>
      <w:r w:rsidR="0060505D">
        <w:t xml:space="preserve"> </w:t>
      </w:r>
      <w:r>
        <w:t>treatment</w:t>
      </w:r>
      <w:r w:rsidR="0060505D">
        <w:t xml:space="preserve"> and control/comparison group members at a</w:t>
      </w:r>
      <w:r w:rsidR="00272026" w:rsidRPr="004C6CEA">
        <w:t xml:space="preserve"> subset o</w:t>
      </w:r>
      <w:r w:rsidR="00622850">
        <w:t>f</w:t>
      </w:r>
      <w:r w:rsidR="0046349D">
        <w:t xml:space="preserve"> five </w:t>
      </w:r>
      <w:r w:rsidR="00E22681">
        <w:t>grantee</w:t>
      </w:r>
      <w:r w:rsidR="0060505D">
        <w:t xml:space="preserve"> site</w:t>
      </w:r>
      <w:r w:rsidR="00E22681">
        <w:t>s</w:t>
      </w:r>
      <w:r w:rsidR="00622850">
        <w:t>:</w:t>
      </w:r>
      <w:r w:rsidR="003636B1">
        <w:t xml:space="preserve"> </w:t>
      </w:r>
      <w:r w:rsidR="00C27BF6">
        <w:t>RIDGE Project</w:t>
      </w:r>
      <w:r w:rsidR="00661DCA">
        <w:t xml:space="preserve"> (</w:t>
      </w:r>
      <w:r w:rsidR="00C27BF6">
        <w:t>Defiance, OH</w:t>
      </w:r>
      <w:r w:rsidR="00661DCA">
        <w:t xml:space="preserve">), Minnesota Council on Crime and Justice (Minneapolis, MN), New Jersey Department of Corrections (Trenton, NJ), </w:t>
      </w:r>
      <w:r w:rsidR="007945EA">
        <w:t>Osborne Association (Brooklyn, NY), and Indiana Department of Correction (Indianapolis, IN)</w:t>
      </w:r>
      <w:r w:rsidR="00695916">
        <w:t xml:space="preserve"> (</w:t>
      </w:r>
      <w:r w:rsidR="00695916" w:rsidRPr="007E1870">
        <w:rPr>
          <w:b/>
          <w:bCs/>
          <w:i/>
        </w:rPr>
        <w:t>Exhibit 3</w:t>
      </w:r>
      <w:r w:rsidR="00695916">
        <w:t>)</w:t>
      </w:r>
      <w:r w:rsidR="003636B1">
        <w:t xml:space="preserve">. </w:t>
      </w:r>
      <w:r w:rsidR="00755AF1">
        <w:t>T</w:t>
      </w:r>
      <w:r w:rsidR="0046349D">
        <w:t>hese five sites</w:t>
      </w:r>
      <w:r w:rsidR="00755AF1">
        <w:t xml:space="preserve"> were selected based on </w:t>
      </w:r>
      <w:r w:rsidR="0096414E">
        <w:t>six</w:t>
      </w:r>
      <w:r w:rsidR="00755AF1">
        <w:t xml:space="preserve"> criteria.</w:t>
      </w:r>
      <w:r w:rsidR="003636B1">
        <w:t xml:space="preserve"> </w:t>
      </w:r>
    </w:p>
    <w:p w:rsidR="0096414E" w:rsidRDefault="00EE4DC7" w:rsidP="007E1870">
      <w:pPr>
        <w:pStyle w:val="bullets"/>
      </w:pPr>
      <w:r>
        <w:t>Each</w:t>
      </w:r>
      <w:r w:rsidR="00272026" w:rsidRPr="004C6CEA">
        <w:t xml:space="preserve"> program ha</w:t>
      </w:r>
      <w:r w:rsidR="0046349D">
        <w:t>d</w:t>
      </w:r>
      <w:r w:rsidR="00272026" w:rsidRPr="004C6CEA">
        <w:t xml:space="preserve"> </w:t>
      </w:r>
      <w:r w:rsidR="00755AF1">
        <w:t xml:space="preserve">to include </w:t>
      </w:r>
      <w:r w:rsidR="00272026" w:rsidRPr="004C6CEA">
        <w:t xml:space="preserve">a </w:t>
      </w:r>
      <w:r w:rsidR="00272026" w:rsidRPr="007A5EE9">
        <w:t>couple-based relationship focus</w:t>
      </w:r>
      <w:r w:rsidR="00E03CAF">
        <w:t xml:space="preserve"> because </w:t>
      </w:r>
      <w:r w:rsidR="00272026" w:rsidRPr="004C6CEA">
        <w:t xml:space="preserve">the impact evaluation </w:t>
      </w:r>
      <w:r w:rsidR="00E03CAF">
        <w:t xml:space="preserve">must </w:t>
      </w:r>
      <w:r w:rsidR="00272026" w:rsidRPr="004C6CEA">
        <w:t xml:space="preserve">achieve its goal of determining whether couple-based family strengthening programming has a positive impact on relationship quality, child well-being, and other outcomes. </w:t>
      </w:r>
    </w:p>
    <w:p w:rsidR="0096414E" w:rsidRDefault="0096414E" w:rsidP="007E1870">
      <w:pPr>
        <w:pStyle w:val="bullets"/>
      </w:pPr>
      <w:r>
        <w:t>P</w:t>
      </w:r>
      <w:r w:rsidR="00272026" w:rsidRPr="007A5EE9">
        <w:t>rogram intensity</w:t>
      </w:r>
      <w:r w:rsidR="00755AF1">
        <w:t xml:space="preserve"> was looked at </w:t>
      </w:r>
      <w:r w:rsidR="00272026" w:rsidRPr="004C6CEA">
        <w:t xml:space="preserve">because in order for a program to achieve any desirable outcomes, a reasonable level of program exposure/contact is necessary. </w:t>
      </w:r>
    </w:p>
    <w:p w:rsidR="0096414E" w:rsidRDefault="0096414E" w:rsidP="007E1870">
      <w:pPr>
        <w:pStyle w:val="bullets"/>
      </w:pPr>
      <w:r>
        <w:t>P</w:t>
      </w:r>
      <w:r w:rsidR="00272026" w:rsidRPr="004C6CEA">
        <w:t xml:space="preserve">rogram </w:t>
      </w:r>
      <w:r w:rsidR="00272026" w:rsidRPr="007A5EE9">
        <w:t xml:space="preserve">enrollment </w:t>
      </w:r>
      <w:r w:rsidR="00755AF1">
        <w:t>was</w:t>
      </w:r>
      <w:r w:rsidR="00272026" w:rsidRPr="004C6CEA">
        <w:t xml:space="preserve"> a key factor</w:t>
      </w:r>
      <w:r w:rsidR="00755AF1">
        <w:t>, a</w:t>
      </w:r>
      <w:r w:rsidR="00A97CEC">
        <w:t>s</w:t>
      </w:r>
      <w:r w:rsidR="00755AF1">
        <w:t xml:space="preserve"> it is</w:t>
      </w:r>
      <w:r w:rsidR="00272026" w:rsidRPr="004C6CEA">
        <w:t xml:space="preserve"> in any evaluability assessment. Sufficient numbers of couples receiving the treatment (as well as a sufficient number of “untreated” couples to serve as the comparison/control group) </w:t>
      </w:r>
      <w:r w:rsidR="001C50AC">
        <w:t>are</w:t>
      </w:r>
      <w:r w:rsidR="001C50AC" w:rsidRPr="004C6CEA">
        <w:t xml:space="preserve"> </w:t>
      </w:r>
      <w:r w:rsidR="00272026" w:rsidRPr="004C6CEA">
        <w:t xml:space="preserve">an important prerequisite for acceptable statistical power for detecting actual treatment effects. </w:t>
      </w:r>
    </w:p>
    <w:p w:rsidR="0076118A" w:rsidRDefault="00272026">
      <w:pPr>
        <w:pStyle w:val="bullets"/>
      </w:pPr>
      <w:r w:rsidRPr="007A5EE9">
        <w:t xml:space="preserve">Stage of implementation </w:t>
      </w:r>
      <w:r w:rsidR="00755AF1">
        <w:t>wa</w:t>
      </w:r>
      <w:r w:rsidRPr="004C6CEA">
        <w:t>s a</w:t>
      </w:r>
      <w:r w:rsidR="0096414E">
        <w:t xml:space="preserve"> </w:t>
      </w:r>
      <w:r w:rsidRPr="004C6CEA">
        <w:t xml:space="preserve">consideration because modifications to program design or delivery once the evaluation is underway are extremely undesirable. Therefore, it </w:t>
      </w:r>
      <w:r w:rsidR="00755AF1">
        <w:t>wa</w:t>
      </w:r>
      <w:r w:rsidRPr="004C6CEA">
        <w:t xml:space="preserve">s necessary that programs </w:t>
      </w:r>
      <w:r w:rsidR="00C27BF6" w:rsidRPr="004C6CEA">
        <w:t>ha</w:t>
      </w:r>
      <w:r w:rsidR="00C27BF6">
        <w:t>d</w:t>
      </w:r>
      <w:r w:rsidR="00C27BF6" w:rsidRPr="004C6CEA">
        <w:t xml:space="preserve"> </w:t>
      </w:r>
      <w:r w:rsidRPr="004C6CEA">
        <w:t xml:space="preserve">finalized plans for program delivery (and </w:t>
      </w:r>
      <w:r w:rsidR="00C27BF6">
        <w:t>were</w:t>
      </w:r>
      <w:r w:rsidR="00C27BF6" w:rsidRPr="004C6CEA">
        <w:t xml:space="preserve"> </w:t>
      </w:r>
      <w:r w:rsidRPr="004C6CEA">
        <w:t xml:space="preserve">ready to begin implementing their programs or </w:t>
      </w:r>
      <w:r w:rsidR="00C27BF6" w:rsidRPr="004C6CEA">
        <w:t>ha</w:t>
      </w:r>
      <w:r w:rsidR="00C27BF6">
        <w:t>d</w:t>
      </w:r>
      <w:r w:rsidR="00C27BF6" w:rsidRPr="004C6CEA">
        <w:t xml:space="preserve"> </w:t>
      </w:r>
      <w:r w:rsidRPr="004C6CEA">
        <w:t xml:space="preserve">already begun implementation) </w:t>
      </w:r>
      <w:r w:rsidR="00C27BF6">
        <w:t>at the time of evaluation site selection</w:t>
      </w:r>
      <w:r w:rsidRPr="004C6CEA">
        <w:t xml:space="preserve">. </w:t>
      </w:r>
    </w:p>
    <w:p w:rsidR="0096414E" w:rsidRDefault="0096414E" w:rsidP="007E1870">
      <w:pPr>
        <w:pStyle w:val="bullets"/>
      </w:pPr>
      <w:r>
        <w:t>S</w:t>
      </w:r>
      <w:r w:rsidR="00272026" w:rsidRPr="007A5EE9">
        <w:t xml:space="preserve">tudy design </w:t>
      </w:r>
      <w:r w:rsidR="00272026" w:rsidRPr="004C6CEA">
        <w:t>considerations</w:t>
      </w:r>
      <w:r w:rsidR="00955A8D">
        <w:t xml:space="preserve"> w</w:t>
      </w:r>
      <w:r>
        <w:t>ere key</w:t>
      </w:r>
      <w:r w:rsidR="00955A8D">
        <w:t>.</w:t>
      </w:r>
      <w:r w:rsidR="00984790">
        <w:t xml:space="preserve"> </w:t>
      </w:r>
      <w:r w:rsidR="00894657">
        <w:t>Specifically, we assessed</w:t>
      </w:r>
      <w:r w:rsidR="00272026" w:rsidRPr="004C6CEA">
        <w:t xml:space="preserve"> whether </w:t>
      </w:r>
      <w:r w:rsidR="00894657">
        <w:t>each</w:t>
      </w:r>
      <w:r w:rsidR="00272026" w:rsidRPr="004C6CEA">
        <w:t xml:space="preserve"> program </w:t>
      </w:r>
      <w:r w:rsidR="00894657">
        <w:t>wa</w:t>
      </w:r>
      <w:r w:rsidR="00272026" w:rsidRPr="004C6CEA">
        <w:t>s willing to randomly assign eligible couples to receive MFS-IP progr</w:t>
      </w:r>
      <w:r w:rsidR="00894657">
        <w:t xml:space="preserve">amming or “treatment as usual,” and </w:t>
      </w:r>
      <w:r w:rsidR="00272026" w:rsidRPr="004C6CEA">
        <w:t>if not, whether other possibilities for the identification of a comparison group exist</w:t>
      </w:r>
      <w:r w:rsidR="00B60AF4">
        <w:t>ed</w:t>
      </w:r>
      <w:r w:rsidR="00272026" w:rsidRPr="004C6CEA">
        <w:t xml:space="preserve"> at the site. </w:t>
      </w:r>
    </w:p>
    <w:p w:rsidR="00272026" w:rsidRPr="004C6CEA" w:rsidRDefault="00272026" w:rsidP="007E1870">
      <w:pPr>
        <w:pStyle w:val="bullets-last"/>
      </w:pPr>
      <w:r w:rsidRPr="004C6CEA">
        <w:t xml:space="preserve">Finally, the site’s </w:t>
      </w:r>
      <w:r w:rsidRPr="007A5EE9">
        <w:t xml:space="preserve">willingness to participate </w:t>
      </w:r>
      <w:r w:rsidR="001318F0" w:rsidRPr="001318F0">
        <w:t xml:space="preserve">and staff capacity for participation </w:t>
      </w:r>
      <w:r w:rsidR="003636B1">
        <w:t>we</w:t>
      </w:r>
      <w:r w:rsidRPr="004C6CEA">
        <w:t xml:space="preserve">re essential considerations because the impact evaluation cannot be conducted successfully without the cooperation of the participating sites. </w:t>
      </w:r>
    </w:p>
    <w:p w:rsidR="00695916" w:rsidRPr="00695916" w:rsidRDefault="007E1870" w:rsidP="007E1870">
      <w:pPr>
        <w:pStyle w:val="ExhibitTitle"/>
      </w:pPr>
      <w:r>
        <w:br w:type="page"/>
      </w:r>
      <w:bookmarkStart w:id="7" w:name="_Toc190595044"/>
      <w:r w:rsidR="00695916" w:rsidRPr="00695916">
        <w:lastRenderedPageBreak/>
        <w:t xml:space="preserve">Exhibit </w:t>
      </w:r>
      <w:r w:rsidR="00695916">
        <w:t>3</w:t>
      </w:r>
      <w:r w:rsidR="00695916" w:rsidRPr="00695916">
        <w:t xml:space="preserve">. </w:t>
      </w:r>
      <w:r w:rsidR="00695916">
        <w:t>Site Selection Criteri</w:t>
      </w:r>
      <w:r w:rsidR="006A0D96">
        <w:t xml:space="preserve">a and Program Status </w:t>
      </w:r>
      <w:r w:rsidR="006F6E0D">
        <w:t>(</w:t>
      </w:r>
      <w:r w:rsidR="006A0D96">
        <w:t>at Time of Initial Selection</w:t>
      </w:r>
      <w:r w:rsidR="006F6E0D">
        <w:t>)</w:t>
      </w:r>
      <w:bookmarkEnd w:id="7"/>
    </w:p>
    <w:tbl>
      <w:tblPr>
        <w:tblW w:w="95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1E0"/>
      </w:tblPr>
      <w:tblGrid>
        <w:gridCol w:w="1274"/>
        <w:gridCol w:w="2355"/>
        <w:gridCol w:w="3180"/>
        <w:gridCol w:w="2781"/>
      </w:tblGrid>
      <w:tr w:rsidR="00C57792" w:rsidTr="00145B9A">
        <w:trPr>
          <w:cantSplit/>
          <w:tblHeader/>
        </w:trPr>
        <w:tc>
          <w:tcPr>
            <w:tcW w:w="664" w:type="pct"/>
            <w:shd w:val="clear" w:color="auto" w:fill="E0E0E0"/>
            <w:vAlign w:val="bottom"/>
          </w:tcPr>
          <w:p w:rsidR="00D64587" w:rsidRPr="007E1870" w:rsidRDefault="00D64587" w:rsidP="007E1870">
            <w:pPr>
              <w:ind w:left="0" w:firstLine="0"/>
              <w:jc w:val="center"/>
              <w:rPr>
                <w:b/>
                <w:bCs/>
                <w:sz w:val="22"/>
                <w:szCs w:val="22"/>
              </w:rPr>
            </w:pPr>
            <w:r w:rsidRPr="007E1870">
              <w:rPr>
                <w:b/>
                <w:bCs/>
                <w:sz w:val="22"/>
                <w:szCs w:val="22"/>
              </w:rPr>
              <w:t>Impact Study</w:t>
            </w:r>
            <w:r w:rsidR="007E1870" w:rsidRPr="007E1870">
              <w:rPr>
                <w:b/>
                <w:bCs/>
                <w:sz w:val="22"/>
                <w:szCs w:val="22"/>
              </w:rPr>
              <w:t xml:space="preserve"> </w:t>
            </w:r>
            <w:r w:rsidRPr="007E1870">
              <w:rPr>
                <w:b/>
                <w:bCs/>
                <w:sz w:val="22"/>
                <w:szCs w:val="22"/>
              </w:rPr>
              <w:t>Sites</w:t>
            </w:r>
          </w:p>
        </w:tc>
        <w:tc>
          <w:tcPr>
            <w:tcW w:w="1228" w:type="pct"/>
            <w:shd w:val="clear" w:color="auto" w:fill="E0E0E0"/>
            <w:vAlign w:val="bottom"/>
          </w:tcPr>
          <w:p w:rsidR="00D64587" w:rsidRPr="007E1870" w:rsidRDefault="00D64587" w:rsidP="007A5D25">
            <w:pPr>
              <w:ind w:left="0" w:firstLine="0"/>
              <w:jc w:val="center"/>
              <w:rPr>
                <w:b/>
                <w:bCs/>
                <w:sz w:val="22"/>
                <w:szCs w:val="22"/>
              </w:rPr>
            </w:pPr>
            <w:r w:rsidRPr="007E1870">
              <w:rPr>
                <w:b/>
                <w:bCs/>
                <w:sz w:val="22"/>
                <w:szCs w:val="22"/>
              </w:rPr>
              <w:t>Target Population</w:t>
            </w:r>
          </w:p>
        </w:tc>
        <w:tc>
          <w:tcPr>
            <w:tcW w:w="1658" w:type="pct"/>
            <w:shd w:val="clear" w:color="auto" w:fill="E0E0E0"/>
            <w:vAlign w:val="bottom"/>
          </w:tcPr>
          <w:p w:rsidR="00D64587" w:rsidRPr="007E1870" w:rsidRDefault="00E76DB4" w:rsidP="007A5D25">
            <w:pPr>
              <w:ind w:left="0" w:firstLine="0"/>
              <w:jc w:val="center"/>
              <w:rPr>
                <w:b/>
                <w:bCs/>
                <w:sz w:val="22"/>
                <w:szCs w:val="22"/>
              </w:rPr>
            </w:pPr>
            <w:r w:rsidRPr="007E1870">
              <w:rPr>
                <w:b/>
                <w:bCs/>
                <w:sz w:val="22"/>
                <w:szCs w:val="22"/>
              </w:rPr>
              <w:t>Program Components</w:t>
            </w:r>
          </w:p>
        </w:tc>
        <w:tc>
          <w:tcPr>
            <w:tcW w:w="1450" w:type="pct"/>
            <w:shd w:val="clear" w:color="auto" w:fill="E0E0E0"/>
            <w:vAlign w:val="bottom"/>
          </w:tcPr>
          <w:p w:rsidR="00D64587" w:rsidRPr="007E1870" w:rsidRDefault="00D64587" w:rsidP="007A5D25">
            <w:pPr>
              <w:ind w:left="0" w:firstLine="0"/>
              <w:jc w:val="center"/>
              <w:rPr>
                <w:b/>
                <w:bCs/>
                <w:sz w:val="22"/>
                <w:szCs w:val="22"/>
              </w:rPr>
            </w:pPr>
            <w:r w:rsidRPr="007E1870">
              <w:rPr>
                <w:b/>
                <w:bCs/>
                <w:sz w:val="22"/>
                <w:szCs w:val="22"/>
              </w:rPr>
              <w:t>Rationale</w:t>
            </w:r>
          </w:p>
        </w:tc>
      </w:tr>
      <w:tr w:rsidR="00C57792" w:rsidTr="00145B9A">
        <w:trPr>
          <w:cantSplit/>
        </w:trPr>
        <w:tc>
          <w:tcPr>
            <w:tcW w:w="664" w:type="pct"/>
          </w:tcPr>
          <w:p w:rsidR="00D64587" w:rsidRPr="00C01825" w:rsidRDefault="00D64587" w:rsidP="00BC4E96">
            <w:pPr>
              <w:spacing w:before="20" w:after="20"/>
              <w:ind w:left="0" w:firstLine="0"/>
              <w:rPr>
                <w:sz w:val="20"/>
                <w:szCs w:val="20"/>
              </w:rPr>
            </w:pPr>
            <w:r w:rsidRPr="00C01825">
              <w:rPr>
                <w:sz w:val="20"/>
                <w:szCs w:val="20"/>
              </w:rPr>
              <w:t>NJ DOC</w:t>
            </w:r>
          </w:p>
        </w:tc>
        <w:tc>
          <w:tcPr>
            <w:tcW w:w="1228" w:type="pct"/>
          </w:tcPr>
          <w:p w:rsidR="0076118A" w:rsidRDefault="00962D32" w:rsidP="001B465B">
            <w:pPr>
              <w:spacing w:before="20" w:after="20"/>
              <w:ind w:left="0" w:firstLine="0"/>
              <w:rPr>
                <w:sz w:val="20"/>
                <w:szCs w:val="20"/>
              </w:rPr>
            </w:pPr>
            <w:r w:rsidRPr="00C01825">
              <w:rPr>
                <w:sz w:val="20"/>
                <w:szCs w:val="20"/>
              </w:rPr>
              <w:t>Target</w:t>
            </w:r>
            <w:r>
              <w:rPr>
                <w:sz w:val="20"/>
                <w:szCs w:val="20"/>
              </w:rPr>
              <w:t>ed</w:t>
            </w:r>
            <w:r w:rsidRPr="00C01825">
              <w:rPr>
                <w:sz w:val="20"/>
                <w:szCs w:val="20"/>
              </w:rPr>
              <w:t xml:space="preserve"> </w:t>
            </w:r>
            <w:r w:rsidR="00C57792" w:rsidRPr="00C01825">
              <w:rPr>
                <w:sz w:val="20"/>
                <w:szCs w:val="20"/>
              </w:rPr>
              <w:t xml:space="preserve">men incarcerated at state </w:t>
            </w:r>
            <w:r w:rsidR="00CD1FA1">
              <w:rPr>
                <w:sz w:val="20"/>
                <w:szCs w:val="20"/>
              </w:rPr>
              <w:t xml:space="preserve">correctional </w:t>
            </w:r>
            <w:r w:rsidR="00C57792" w:rsidRPr="00C01825">
              <w:rPr>
                <w:sz w:val="20"/>
                <w:szCs w:val="20"/>
              </w:rPr>
              <w:t xml:space="preserve">facilities who </w:t>
            </w:r>
            <w:r w:rsidR="001B465B">
              <w:rPr>
                <w:sz w:val="20"/>
                <w:szCs w:val="20"/>
              </w:rPr>
              <w:t>we</w:t>
            </w:r>
            <w:r w:rsidR="00C57792" w:rsidRPr="00C01825">
              <w:rPr>
                <w:sz w:val="20"/>
                <w:szCs w:val="20"/>
              </w:rPr>
              <w:t>re either in a committed relationship with children or married, ha</w:t>
            </w:r>
            <w:r w:rsidR="001B465B">
              <w:rPr>
                <w:sz w:val="20"/>
                <w:szCs w:val="20"/>
              </w:rPr>
              <w:t>d</w:t>
            </w:r>
            <w:r w:rsidR="00C57792" w:rsidRPr="00C01825">
              <w:rPr>
                <w:sz w:val="20"/>
                <w:szCs w:val="20"/>
              </w:rPr>
              <w:t xml:space="preserve"> </w:t>
            </w:r>
            <w:r w:rsidR="00755AF1">
              <w:rPr>
                <w:sz w:val="20"/>
                <w:szCs w:val="20"/>
              </w:rPr>
              <w:t>six to nine</w:t>
            </w:r>
            <w:r w:rsidR="00C57792" w:rsidRPr="00C01825">
              <w:rPr>
                <w:sz w:val="20"/>
                <w:szCs w:val="20"/>
              </w:rPr>
              <w:t xml:space="preserve"> months left to serve</w:t>
            </w:r>
            <w:r w:rsidR="00CD1FA1">
              <w:rPr>
                <w:sz w:val="20"/>
                <w:szCs w:val="20"/>
              </w:rPr>
              <w:t xml:space="preserve">, </w:t>
            </w:r>
            <w:r w:rsidR="00C57792" w:rsidRPr="00C01825">
              <w:rPr>
                <w:sz w:val="20"/>
                <w:szCs w:val="20"/>
              </w:rPr>
              <w:t xml:space="preserve">and </w:t>
            </w:r>
            <w:r w:rsidR="001B465B">
              <w:rPr>
                <w:sz w:val="20"/>
                <w:szCs w:val="20"/>
              </w:rPr>
              <w:t>we</w:t>
            </w:r>
            <w:r w:rsidR="00C57792" w:rsidRPr="00C01825">
              <w:rPr>
                <w:sz w:val="20"/>
                <w:szCs w:val="20"/>
              </w:rPr>
              <w:t>re max-out offenders.</w:t>
            </w:r>
            <w:r w:rsidR="00984790">
              <w:rPr>
                <w:sz w:val="20"/>
                <w:szCs w:val="20"/>
              </w:rPr>
              <w:t xml:space="preserve"> </w:t>
            </w:r>
            <w:r w:rsidR="00C57792" w:rsidRPr="00C01825">
              <w:rPr>
                <w:sz w:val="20"/>
                <w:szCs w:val="20"/>
              </w:rPr>
              <w:t xml:space="preserve">Men </w:t>
            </w:r>
            <w:r>
              <w:rPr>
                <w:sz w:val="20"/>
                <w:szCs w:val="20"/>
              </w:rPr>
              <w:t xml:space="preserve">could </w:t>
            </w:r>
            <w:r w:rsidR="00C57792" w:rsidRPr="00C01825">
              <w:rPr>
                <w:sz w:val="20"/>
                <w:szCs w:val="20"/>
              </w:rPr>
              <w:t>only participate if their partners agree</w:t>
            </w:r>
            <w:r w:rsidR="001B465B">
              <w:rPr>
                <w:sz w:val="20"/>
                <w:szCs w:val="20"/>
              </w:rPr>
              <w:t>d</w:t>
            </w:r>
            <w:r w:rsidR="00C57792" w:rsidRPr="00C01825">
              <w:rPr>
                <w:sz w:val="20"/>
                <w:szCs w:val="20"/>
              </w:rPr>
              <w:t xml:space="preserve"> to enroll.</w:t>
            </w:r>
          </w:p>
        </w:tc>
        <w:tc>
          <w:tcPr>
            <w:tcW w:w="1658" w:type="pct"/>
          </w:tcPr>
          <w:p w:rsidR="0076118A" w:rsidRDefault="00C57792" w:rsidP="00962D32">
            <w:pPr>
              <w:spacing w:before="20" w:after="20"/>
              <w:ind w:left="0" w:firstLine="0"/>
              <w:rPr>
                <w:sz w:val="20"/>
                <w:szCs w:val="20"/>
              </w:rPr>
            </w:pPr>
            <w:r w:rsidRPr="00C01825">
              <w:rPr>
                <w:sz w:val="20"/>
                <w:szCs w:val="20"/>
              </w:rPr>
              <w:t>Participants receive</w:t>
            </w:r>
            <w:r w:rsidR="00962D32">
              <w:rPr>
                <w:sz w:val="20"/>
                <w:szCs w:val="20"/>
              </w:rPr>
              <w:t>d</w:t>
            </w:r>
            <w:r w:rsidRPr="00C01825">
              <w:rPr>
                <w:sz w:val="20"/>
                <w:szCs w:val="20"/>
              </w:rPr>
              <w:t xml:space="preserve"> case management</w:t>
            </w:r>
            <w:r w:rsidR="00CD1FA1">
              <w:rPr>
                <w:sz w:val="20"/>
                <w:szCs w:val="20"/>
              </w:rPr>
              <w:t xml:space="preserve"> pre- and post-release</w:t>
            </w:r>
            <w:r w:rsidRPr="00C01825">
              <w:rPr>
                <w:sz w:val="20"/>
                <w:szCs w:val="20"/>
              </w:rPr>
              <w:t>, including visitation coordination</w:t>
            </w:r>
            <w:r w:rsidR="00CD1FA1">
              <w:rPr>
                <w:sz w:val="20"/>
                <w:szCs w:val="20"/>
              </w:rPr>
              <w:t xml:space="preserve"> and </w:t>
            </w:r>
            <w:r w:rsidRPr="00C01825">
              <w:rPr>
                <w:sz w:val="20"/>
                <w:szCs w:val="20"/>
              </w:rPr>
              <w:t>discharge planning</w:t>
            </w:r>
            <w:r w:rsidR="00CD1FA1">
              <w:rPr>
                <w:sz w:val="20"/>
                <w:szCs w:val="20"/>
              </w:rPr>
              <w:t xml:space="preserve"> (with a particular focus on family relationships and substance abuse)</w:t>
            </w:r>
            <w:r w:rsidRPr="00C01825">
              <w:rPr>
                <w:sz w:val="20"/>
                <w:szCs w:val="20"/>
              </w:rPr>
              <w:t xml:space="preserve">; a 12-week marriage education and parenting curriculum (Married and Loving It); a </w:t>
            </w:r>
            <w:r w:rsidR="00CD1FA1">
              <w:rPr>
                <w:sz w:val="20"/>
                <w:szCs w:val="20"/>
              </w:rPr>
              <w:t>substance abuse treatment course (Living in Balance)</w:t>
            </w:r>
            <w:r w:rsidRPr="00C01825">
              <w:rPr>
                <w:sz w:val="20"/>
                <w:szCs w:val="20"/>
              </w:rPr>
              <w:t xml:space="preserve">; and referrals to </w:t>
            </w:r>
            <w:r w:rsidR="00CD1FA1">
              <w:rPr>
                <w:sz w:val="20"/>
                <w:szCs w:val="20"/>
              </w:rPr>
              <w:t>resources in the community</w:t>
            </w:r>
            <w:r w:rsidRPr="00C01825">
              <w:rPr>
                <w:sz w:val="20"/>
                <w:szCs w:val="20"/>
              </w:rPr>
              <w:t>.</w:t>
            </w:r>
          </w:p>
        </w:tc>
        <w:tc>
          <w:tcPr>
            <w:tcW w:w="1450" w:type="pct"/>
          </w:tcPr>
          <w:p w:rsidR="00D64587" w:rsidRPr="00C01825" w:rsidRDefault="00D64587" w:rsidP="002867B4">
            <w:pPr>
              <w:numPr>
                <w:ilvl w:val="0"/>
                <w:numId w:val="1"/>
              </w:numPr>
              <w:tabs>
                <w:tab w:val="clear" w:pos="360"/>
              </w:tabs>
              <w:spacing w:before="20" w:after="20"/>
              <w:ind w:left="204" w:hanging="204"/>
              <w:rPr>
                <w:sz w:val="20"/>
                <w:szCs w:val="20"/>
              </w:rPr>
            </w:pPr>
            <w:r w:rsidRPr="00C01825">
              <w:rPr>
                <w:sz w:val="20"/>
                <w:szCs w:val="20"/>
              </w:rPr>
              <w:t>Couple-based relationship services</w:t>
            </w:r>
          </w:p>
          <w:p w:rsidR="00D64587" w:rsidRPr="00C01825" w:rsidRDefault="00D64587" w:rsidP="002867B4">
            <w:pPr>
              <w:numPr>
                <w:ilvl w:val="0"/>
                <w:numId w:val="1"/>
              </w:numPr>
              <w:tabs>
                <w:tab w:val="clear" w:pos="360"/>
              </w:tabs>
              <w:spacing w:before="20" w:after="20"/>
              <w:ind w:left="204" w:hanging="204"/>
              <w:rPr>
                <w:sz w:val="20"/>
                <w:szCs w:val="20"/>
              </w:rPr>
            </w:pPr>
            <w:r w:rsidRPr="00C01825">
              <w:rPr>
                <w:sz w:val="20"/>
                <w:szCs w:val="20"/>
              </w:rPr>
              <w:t>High intensity programming</w:t>
            </w:r>
          </w:p>
          <w:p w:rsidR="00D64587" w:rsidRPr="00C01825" w:rsidRDefault="00D64587" w:rsidP="002867B4">
            <w:pPr>
              <w:numPr>
                <w:ilvl w:val="0"/>
                <w:numId w:val="1"/>
              </w:numPr>
              <w:tabs>
                <w:tab w:val="clear" w:pos="360"/>
              </w:tabs>
              <w:spacing w:before="20" w:after="20"/>
              <w:ind w:left="204" w:hanging="204"/>
              <w:rPr>
                <w:sz w:val="20"/>
                <w:szCs w:val="20"/>
              </w:rPr>
            </w:pPr>
            <w:r w:rsidRPr="00C01825">
              <w:rPr>
                <w:sz w:val="20"/>
                <w:szCs w:val="20"/>
              </w:rPr>
              <w:t>Acceptable enrollment</w:t>
            </w:r>
          </w:p>
          <w:p w:rsidR="00D64587" w:rsidRPr="00C01825" w:rsidRDefault="00D64587" w:rsidP="002867B4">
            <w:pPr>
              <w:numPr>
                <w:ilvl w:val="0"/>
                <w:numId w:val="1"/>
              </w:numPr>
              <w:tabs>
                <w:tab w:val="clear" w:pos="360"/>
              </w:tabs>
              <w:spacing w:before="20" w:after="20"/>
              <w:ind w:left="204" w:hanging="204"/>
              <w:rPr>
                <w:sz w:val="20"/>
                <w:szCs w:val="20"/>
              </w:rPr>
            </w:pPr>
            <w:r w:rsidRPr="00C01825">
              <w:rPr>
                <w:sz w:val="20"/>
                <w:szCs w:val="20"/>
              </w:rPr>
              <w:t>Standardized programming</w:t>
            </w:r>
          </w:p>
          <w:p w:rsidR="00D64587" w:rsidRPr="00C01825" w:rsidRDefault="00D64587" w:rsidP="002867B4">
            <w:pPr>
              <w:numPr>
                <w:ilvl w:val="0"/>
                <w:numId w:val="1"/>
              </w:numPr>
              <w:tabs>
                <w:tab w:val="clear" w:pos="360"/>
              </w:tabs>
              <w:spacing w:before="20" w:after="20"/>
              <w:ind w:left="204" w:hanging="204"/>
              <w:rPr>
                <w:sz w:val="20"/>
                <w:szCs w:val="20"/>
              </w:rPr>
            </w:pPr>
            <w:r w:rsidRPr="00C01825">
              <w:rPr>
                <w:i/>
                <w:iCs/>
                <w:sz w:val="20"/>
                <w:szCs w:val="20"/>
              </w:rPr>
              <w:t>Other advantages:</w:t>
            </w:r>
            <w:r w:rsidRPr="00C01825">
              <w:rPr>
                <w:sz w:val="20"/>
                <w:szCs w:val="20"/>
              </w:rPr>
              <w:t xml:space="preserve"> intensive post-release case management</w:t>
            </w:r>
          </w:p>
        </w:tc>
      </w:tr>
      <w:tr w:rsidR="00C57792" w:rsidTr="00145B9A">
        <w:trPr>
          <w:cantSplit/>
        </w:trPr>
        <w:tc>
          <w:tcPr>
            <w:tcW w:w="664" w:type="pct"/>
          </w:tcPr>
          <w:p w:rsidR="00D64587" w:rsidRPr="00C01825" w:rsidRDefault="00D64587" w:rsidP="00BC4E96">
            <w:pPr>
              <w:spacing w:before="20" w:after="20"/>
              <w:ind w:left="0" w:firstLine="0"/>
              <w:rPr>
                <w:sz w:val="20"/>
                <w:szCs w:val="20"/>
              </w:rPr>
            </w:pPr>
            <w:r w:rsidRPr="00C01825">
              <w:rPr>
                <w:sz w:val="20"/>
                <w:szCs w:val="20"/>
              </w:rPr>
              <w:t>MN CCJ</w:t>
            </w:r>
          </w:p>
        </w:tc>
        <w:tc>
          <w:tcPr>
            <w:tcW w:w="1228" w:type="pct"/>
          </w:tcPr>
          <w:p w:rsidR="0076118A" w:rsidRDefault="00962D32" w:rsidP="00962D32">
            <w:pPr>
              <w:spacing w:before="20" w:after="20"/>
              <w:ind w:left="0" w:firstLine="0"/>
              <w:rPr>
                <w:sz w:val="20"/>
                <w:szCs w:val="20"/>
              </w:rPr>
            </w:pPr>
            <w:r w:rsidRPr="00C01825">
              <w:rPr>
                <w:sz w:val="20"/>
                <w:szCs w:val="20"/>
              </w:rPr>
              <w:t>Target</w:t>
            </w:r>
            <w:r>
              <w:rPr>
                <w:sz w:val="20"/>
                <w:szCs w:val="20"/>
              </w:rPr>
              <w:t>ed</w:t>
            </w:r>
            <w:r w:rsidRPr="00C01825">
              <w:rPr>
                <w:sz w:val="20"/>
                <w:szCs w:val="20"/>
              </w:rPr>
              <w:t xml:space="preserve"> </w:t>
            </w:r>
            <w:r w:rsidR="00C57792" w:rsidRPr="00C01825">
              <w:rPr>
                <w:sz w:val="20"/>
                <w:szCs w:val="20"/>
              </w:rPr>
              <w:t xml:space="preserve">fathers </w:t>
            </w:r>
            <w:r w:rsidR="0076118A">
              <w:rPr>
                <w:sz w:val="20"/>
                <w:szCs w:val="20"/>
              </w:rPr>
              <w:t xml:space="preserve">in </w:t>
            </w:r>
            <w:r w:rsidR="00C57792" w:rsidRPr="00C01825">
              <w:rPr>
                <w:sz w:val="20"/>
                <w:szCs w:val="20"/>
              </w:rPr>
              <w:t xml:space="preserve">state </w:t>
            </w:r>
            <w:r w:rsidR="0076118A">
              <w:rPr>
                <w:sz w:val="20"/>
                <w:szCs w:val="20"/>
              </w:rPr>
              <w:t xml:space="preserve">correctional facilities </w:t>
            </w:r>
            <w:r w:rsidR="00C57792" w:rsidRPr="00C01825">
              <w:rPr>
                <w:sz w:val="20"/>
                <w:szCs w:val="20"/>
              </w:rPr>
              <w:t xml:space="preserve">who </w:t>
            </w:r>
            <w:r>
              <w:rPr>
                <w:sz w:val="20"/>
                <w:szCs w:val="20"/>
              </w:rPr>
              <w:t>we</w:t>
            </w:r>
            <w:r w:rsidRPr="00C01825">
              <w:rPr>
                <w:sz w:val="20"/>
                <w:szCs w:val="20"/>
              </w:rPr>
              <w:t xml:space="preserve">re </w:t>
            </w:r>
            <w:r w:rsidR="00C57792" w:rsidRPr="00C01825">
              <w:rPr>
                <w:sz w:val="20"/>
                <w:szCs w:val="20"/>
              </w:rPr>
              <w:t xml:space="preserve">in a committed relationship, from and returning to the Twin Cities area, and </w:t>
            </w:r>
            <w:r w:rsidRPr="00C01825">
              <w:rPr>
                <w:sz w:val="20"/>
                <w:szCs w:val="20"/>
              </w:rPr>
              <w:t>ha</w:t>
            </w:r>
            <w:r>
              <w:rPr>
                <w:sz w:val="20"/>
                <w:szCs w:val="20"/>
              </w:rPr>
              <w:t>d</w:t>
            </w:r>
            <w:r w:rsidRPr="00C01825">
              <w:rPr>
                <w:sz w:val="20"/>
                <w:szCs w:val="20"/>
              </w:rPr>
              <w:t xml:space="preserve"> </w:t>
            </w:r>
            <w:r w:rsidR="00C57792" w:rsidRPr="00C01825">
              <w:rPr>
                <w:sz w:val="20"/>
                <w:szCs w:val="20"/>
              </w:rPr>
              <w:t xml:space="preserve">a sentence of </w:t>
            </w:r>
            <w:r w:rsidR="00D960C6">
              <w:rPr>
                <w:sz w:val="20"/>
                <w:szCs w:val="20"/>
              </w:rPr>
              <w:t>six</w:t>
            </w:r>
            <w:r w:rsidR="00D960C6" w:rsidRPr="00C01825">
              <w:rPr>
                <w:sz w:val="20"/>
                <w:szCs w:val="20"/>
              </w:rPr>
              <w:t xml:space="preserve"> </w:t>
            </w:r>
            <w:r w:rsidR="00C57792" w:rsidRPr="00C01825">
              <w:rPr>
                <w:sz w:val="20"/>
                <w:szCs w:val="20"/>
              </w:rPr>
              <w:t>months</w:t>
            </w:r>
            <w:r w:rsidR="00D960C6">
              <w:rPr>
                <w:sz w:val="20"/>
                <w:szCs w:val="20"/>
              </w:rPr>
              <w:t xml:space="preserve"> to </w:t>
            </w:r>
            <w:r w:rsidR="00755AF1">
              <w:rPr>
                <w:sz w:val="20"/>
                <w:szCs w:val="20"/>
              </w:rPr>
              <w:t>three</w:t>
            </w:r>
            <w:r w:rsidR="00C57792" w:rsidRPr="00C01825">
              <w:rPr>
                <w:sz w:val="20"/>
                <w:szCs w:val="20"/>
              </w:rPr>
              <w:t xml:space="preserve"> years</w:t>
            </w:r>
            <w:r w:rsidR="00CD1FA1">
              <w:rPr>
                <w:sz w:val="20"/>
                <w:szCs w:val="20"/>
              </w:rPr>
              <w:t xml:space="preserve"> (sentence length requirement was </w:t>
            </w:r>
            <w:r w:rsidR="00CD1FA1">
              <w:rPr>
                <w:sz w:val="20"/>
                <w:szCs w:val="20"/>
              </w:rPr>
              <w:lastRenderedPageBreak/>
              <w:t xml:space="preserve">shortened </w:t>
            </w:r>
            <w:r w:rsidR="00D96A67">
              <w:rPr>
                <w:sz w:val="20"/>
                <w:szCs w:val="20"/>
              </w:rPr>
              <w:t xml:space="preserve">to 3-6 months </w:t>
            </w:r>
            <w:r w:rsidR="00CD1FA1">
              <w:rPr>
                <w:sz w:val="20"/>
                <w:szCs w:val="20"/>
              </w:rPr>
              <w:t>in Year 4 to ensure that post-release services could be delivered</w:t>
            </w:r>
            <w:r w:rsidR="00D96A67">
              <w:rPr>
                <w:sz w:val="20"/>
                <w:szCs w:val="20"/>
              </w:rPr>
              <w:t xml:space="preserve"> for one year before the end of grant funding</w:t>
            </w:r>
            <w:r w:rsidR="00B6541F">
              <w:rPr>
                <w:sz w:val="20"/>
                <w:szCs w:val="20"/>
              </w:rPr>
              <w:t>)</w:t>
            </w:r>
            <w:r w:rsidR="00C57792" w:rsidRPr="00C01825">
              <w:rPr>
                <w:sz w:val="20"/>
                <w:szCs w:val="20"/>
              </w:rPr>
              <w:t>.</w:t>
            </w:r>
            <w:r w:rsidR="00984790">
              <w:rPr>
                <w:sz w:val="20"/>
                <w:szCs w:val="20"/>
              </w:rPr>
              <w:t xml:space="preserve"> </w:t>
            </w:r>
            <w:r w:rsidR="00C57792" w:rsidRPr="00C01825">
              <w:rPr>
                <w:sz w:val="20"/>
                <w:szCs w:val="20"/>
              </w:rPr>
              <w:t xml:space="preserve">Men </w:t>
            </w:r>
            <w:r>
              <w:rPr>
                <w:sz w:val="20"/>
                <w:szCs w:val="20"/>
              </w:rPr>
              <w:t>could</w:t>
            </w:r>
            <w:r w:rsidRPr="00C01825">
              <w:rPr>
                <w:sz w:val="20"/>
                <w:szCs w:val="20"/>
              </w:rPr>
              <w:t xml:space="preserve"> </w:t>
            </w:r>
            <w:r w:rsidR="00C57792" w:rsidRPr="00C01825">
              <w:rPr>
                <w:sz w:val="20"/>
                <w:szCs w:val="20"/>
              </w:rPr>
              <w:t>only participate if their partners also enroll</w:t>
            </w:r>
            <w:r>
              <w:rPr>
                <w:sz w:val="20"/>
                <w:szCs w:val="20"/>
              </w:rPr>
              <w:t>ed</w:t>
            </w:r>
            <w:r w:rsidR="00C57792" w:rsidRPr="00C01825">
              <w:rPr>
                <w:sz w:val="20"/>
                <w:szCs w:val="20"/>
              </w:rPr>
              <w:t>.</w:t>
            </w:r>
          </w:p>
        </w:tc>
        <w:tc>
          <w:tcPr>
            <w:tcW w:w="1658" w:type="pct"/>
          </w:tcPr>
          <w:p w:rsidR="0076118A" w:rsidRDefault="00C57792" w:rsidP="00962D32">
            <w:pPr>
              <w:spacing w:before="20" w:after="20"/>
              <w:ind w:left="0" w:firstLine="0"/>
              <w:rPr>
                <w:sz w:val="20"/>
                <w:szCs w:val="20"/>
              </w:rPr>
            </w:pPr>
            <w:r w:rsidRPr="00C01825">
              <w:rPr>
                <w:sz w:val="20"/>
                <w:szCs w:val="20"/>
              </w:rPr>
              <w:lastRenderedPageBreak/>
              <w:t xml:space="preserve">Program components, all of which </w:t>
            </w:r>
            <w:r w:rsidR="00962D32">
              <w:rPr>
                <w:sz w:val="20"/>
                <w:szCs w:val="20"/>
              </w:rPr>
              <w:t>we</w:t>
            </w:r>
            <w:r w:rsidR="00962D32" w:rsidRPr="00C01825">
              <w:rPr>
                <w:sz w:val="20"/>
                <w:szCs w:val="20"/>
              </w:rPr>
              <w:t xml:space="preserve">re </w:t>
            </w:r>
            <w:r w:rsidR="005E2AA9">
              <w:rPr>
                <w:sz w:val="20"/>
                <w:szCs w:val="20"/>
              </w:rPr>
              <w:t>offered</w:t>
            </w:r>
            <w:r w:rsidR="005E2AA9" w:rsidRPr="00C01825">
              <w:rPr>
                <w:sz w:val="20"/>
                <w:szCs w:val="20"/>
              </w:rPr>
              <w:t xml:space="preserve"> </w:t>
            </w:r>
            <w:r w:rsidRPr="00C01825">
              <w:rPr>
                <w:sz w:val="20"/>
                <w:szCs w:val="20"/>
              </w:rPr>
              <w:t>to both members of the couple, include</w:t>
            </w:r>
            <w:r w:rsidR="00962D32">
              <w:rPr>
                <w:sz w:val="20"/>
                <w:szCs w:val="20"/>
              </w:rPr>
              <w:t>d</w:t>
            </w:r>
            <w:r w:rsidRPr="00C01825">
              <w:rPr>
                <w:sz w:val="20"/>
                <w:szCs w:val="20"/>
              </w:rPr>
              <w:t xml:space="preserve"> the following: case management</w:t>
            </w:r>
            <w:r w:rsidR="005E2AA9">
              <w:rPr>
                <w:sz w:val="20"/>
                <w:szCs w:val="20"/>
              </w:rPr>
              <w:t>;</w:t>
            </w:r>
            <w:r w:rsidR="005E2AA9" w:rsidRPr="00C01825">
              <w:rPr>
                <w:sz w:val="20"/>
                <w:szCs w:val="20"/>
              </w:rPr>
              <w:t xml:space="preserve"> </w:t>
            </w:r>
            <w:r w:rsidRPr="00C01825">
              <w:rPr>
                <w:sz w:val="20"/>
                <w:szCs w:val="20"/>
              </w:rPr>
              <w:t>parenting classes</w:t>
            </w:r>
            <w:r w:rsidR="005E2AA9">
              <w:rPr>
                <w:sz w:val="20"/>
                <w:szCs w:val="20"/>
              </w:rPr>
              <w:t>;</w:t>
            </w:r>
            <w:r w:rsidR="005E2AA9" w:rsidRPr="00C01825">
              <w:rPr>
                <w:sz w:val="20"/>
                <w:szCs w:val="20"/>
              </w:rPr>
              <w:t xml:space="preserve"> </w:t>
            </w:r>
            <w:r w:rsidRPr="00C01825">
              <w:rPr>
                <w:sz w:val="20"/>
                <w:szCs w:val="20"/>
              </w:rPr>
              <w:t>relationship classes</w:t>
            </w:r>
            <w:r w:rsidR="005E2AA9">
              <w:rPr>
                <w:sz w:val="20"/>
                <w:szCs w:val="20"/>
              </w:rPr>
              <w:t>;</w:t>
            </w:r>
            <w:r w:rsidR="005E2AA9" w:rsidRPr="00C01825">
              <w:rPr>
                <w:sz w:val="20"/>
                <w:szCs w:val="20"/>
              </w:rPr>
              <w:t xml:space="preserve"> </w:t>
            </w:r>
            <w:r w:rsidRPr="00C01825">
              <w:rPr>
                <w:sz w:val="20"/>
                <w:szCs w:val="20"/>
              </w:rPr>
              <w:t>financial literacy training</w:t>
            </w:r>
            <w:r w:rsidR="005E2AA9">
              <w:rPr>
                <w:sz w:val="20"/>
                <w:szCs w:val="20"/>
              </w:rPr>
              <w:t>;</w:t>
            </w:r>
            <w:r w:rsidR="005E2AA9" w:rsidRPr="00C01825">
              <w:rPr>
                <w:sz w:val="20"/>
                <w:szCs w:val="20"/>
              </w:rPr>
              <w:t xml:space="preserve"> </w:t>
            </w:r>
            <w:r w:rsidRPr="00C01825">
              <w:rPr>
                <w:sz w:val="20"/>
                <w:szCs w:val="20"/>
              </w:rPr>
              <w:t>and employment referrals, training, and placement.</w:t>
            </w:r>
          </w:p>
        </w:tc>
        <w:tc>
          <w:tcPr>
            <w:tcW w:w="1450" w:type="pct"/>
          </w:tcPr>
          <w:p w:rsidR="00D64587" w:rsidRPr="00C01825" w:rsidRDefault="00D64587" w:rsidP="002867B4">
            <w:pPr>
              <w:numPr>
                <w:ilvl w:val="0"/>
                <w:numId w:val="4"/>
              </w:numPr>
              <w:tabs>
                <w:tab w:val="clear" w:pos="360"/>
              </w:tabs>
              <w:spacing w:before="20" w:after="20"/>
              <w:ind w:left="204" w:hanging="204"/>
              <w:rPr>
                <w:sz w:val="20"/>
                <w:szCs w:val="20"/>
              </w:rPr>
            </w:pPr>
            <w:r w:rsidRPr="00C01825">
              <w:rPr>
                <w:sz w:val="20"/>
                <w:szCs w:val="20"/>
              </w:rPr>
              <w:t>Couple-based relationship services</w:t>
            </w:r>
          </w:p>
          <w:p w:rsidR="00D64587" w:rsidRPr="00C01825" w:rsidRDefault="00D64587" w:rsidP="002867B4">
            <w:pPr>
              <w:numPr>
                <w:ilvl w:val="0"/>
                <w:numId w:val="4"/>
              </w:numPr>
              <w:tabs>
                <w:tab w:val="clear" w:pos="360"/>
              </w:tabs>
              <w:spacing w:before="20" w:after="20"/>
              <w:ind w:left="204" w:hanging="204"/>
              <w:rPr>
                <w:bCs/>
                <w:sz w:val="20"/>
                <w:szCs w:val="20"/>
              </w:rPr>
            </w:pPr>
            <w:r w:rsidRPr="00C01825">
              <w:rPr>
                <w:bCs/>
                <w:sz w:val="20"/>
                <w:szCs w:val="20"/>
              </w:rPr>
              <w:t>High intensity programming</w:t>
            </w:r>
          </w:p>
          <w:p w:rsidR="00D64587" w:rsidRPr="00C01825" w:rsidRDefault="00D64587" w:rsidP="002867B4">
            <w:pPr>
              <w:numPr>
                <w:ilvl w:val="0"/>
                <w:numId w:val="4"/>
              </w:numPr>
              <w:tabs>
                <w:tab w:val="clear" w:pos="360"/>
              </w:tabs>
              <w:spacing w:before="20" w:after="20"/>
              <w:ind w:left="204" w:hanging="204"/>
              <w:rPr>
                <w:bCs/>
                <w:sz w:val="20"/>
                <w:szCs w:val="20"/>
              </w:rPr>
            </w:pPr>
            <w:r w:rsidRPr="00C01825">
              <w:rPr>
                <w:bCs/>
                <w:sz w:val="20"/>
                <w:szCs w:val="20"/>
              </w:rPr>
              <w:t>Acceptable enrollment</w:t>
            </w:r>
          </w:p>
          <w:p w:rsidR="00637095" w:rsidRDefault="00D64587">
            <w:pPr>
              <w:numPr>
                <w:ilvl w:val="0"/>
                <w:numId w:val="4"/>
              </w:numPr>
              <w:tabs>
                <w:tab w:val="clear" w:pos="360"/>
              </w:tabs>
              <w:spacing w:before="20" w:after="20"/>
              <w:ind w:left="204" w:hanging="204"/>
              <w:rPr>
                <w:bCs/>
                <w:sz w:val="20"/>
                <w:szCs w:val="20"/>
              </w:rPr>
            </w:pPr>
            <w:r w:rsidRPr="00C01825">
              <w:rPr>
                <w:bCs/>
                <w:i/>
                <w:iCs/>
                <w:sz w:val="20"/>
                <w:szCs w:val="20"/>
              </w:rPr>
              <w:t>Other advantages</w:t>
            </w:r>
            <w:r w:rsidRPr="00C01825">
              <w:rPr>
                <w:bCs/>
                <w:sz w:val="20"/>
                <w:szCs w:val="20"/>
              </w:rPr>
              <w:t xml:space="preserve">: program up and running (and recruiting very successfully), program begins at intake, intensive </w:t>
            </w:r>
            <w:r w:rsidRPr="00C01825">
              <w:rPr>
                <w:bCs/>
                <w:sz w:val="20"/>
                <w:szCs w:val="20"/>
              </w:rPr>
              <w:lastRenderedPageBreak/>
              <w:t>post-release case management, pa</w:t>
            </w:r>
            <w:r w:rsidR="00C57792" w:rsidRPr="00C01825">
              <w:rPr>
                <w:bCs/>
                <w:sz w:val="20"/>
                <w:szCs w:val="20"/>
              </w:rPr>
              <w:t xml:space="preserve">rtner </w:t>
            </w:r>
            <w:r w:rsidR="005E2AA9">
              <w:rPr>
                <w:bCs/>
                <w:sz w:val="20"/>
                <w:szCs w:val="20"/>
              </w:rPr>
              <w:t>is offered</w:t>
            </w:r>
            <w:r w:rsidR="005E2AA9" w:rsidRPr="00C01825">
              <w:rPr>
                <w:bCs/>
                <w:sz w:val="20"/>
                <w:szCs w:val="20"/>
              </w:rPr>
              <w:t xml:space="preserve"> </w:t>
            </w:r>
            <w:r w:rsidR="00C57792" w:rsidRPr="00C01825">
              <w:rPr>
                <w:bCs/>
                <w:sz w:val="20"/>
                <w:szCs w:val="20"/>
              </w:rPr>
              <w:t xml:space="preserve">all program </w:t>
            </w:r>
            <w:r w:rsidRPr="00C01825">
              <w:rPr>
                <w:bCs/>
                <w:sz w:val="20"/>
                <w:szCs w:val="20"/>
              </w:rPr>
              <w:t>components</w:t>
            </w:r>
          </w:p>
        </w:tc>
      </w:tr>
      <w:tr w:rsidR="00145B9A" w:rsidTr="00145B9A">
        <w:trPr>
          <w:cantSplit/>
        </w:trPr>
        <w:tc>
          <w:tcPr>
            <w:tcW w:w="664" w:type="pct"/>
          </w:tcPr>
          <w:p w:rsidR="00145B9A" w:rsidRPr="00C01825" w:rsidRDefault="00145B9A" w:rsidP="00BC4E96">
            <w:pPr>
              <w:spacing w:before="20" w:after="20"/>
              <w:ind w:left="0" w:firstLine="0"/>
              <w:rPr>
                <w:sz w:val="20"/>
                <w:szCs w:val="20"/>
              </w:rPr>
            </w:pPr>
            <w:r>
              <w:rPr>
                <w:sz w:val="20"/>
                <w:szCs w:val="20"/>
              </w:rPr>
              <w:lastRenderedPageBreak/>
              <w:t>RIDGE Project</w:t>
            </w:r>
          </w:p>
        </w:tc>
        <w:tc>
          <w:tcPr>
            <w:tcW w:w="1228" w:type="pct"/>
          </w:tcPr>
          <w:p w:rsidR="0076118A" w:rsidRDefault="00962D32" w:rsidP="00962D32">
            <w:pPr>
              <w:spacing w:before="20" w:after="20"/>
              <w:ind w:left="0" w:firstLine="0"/>
              <w:rPr>
                <w:sz w:val="20"/>
                <w:szCs w:val="20"/>
              </w:rPr>
            </w:pPr>
            <w:r>
              <w:rPr>
                <w:sz w:val="20"/>
                <w:szCs w:val="20"/>
              </w:rPr>
              <w:t xml:space="preserve">Targeted </w:t>
            </w:r>
            <w:r w:rsidR="00FD228C">
              <w:rPr>
                <w:sz w:val="20"/>
                <w:szCs w:val="20"/>
              </w:rPr>
              <w:t>men</w:t>
            </w:r>
            <w:r w:rsidR="00FD228C" w:rsidRPr="00FD228C">
              <w:rPr>
                <w:sz w:val="20"/>
                <w:szCs w:val="20"/>
              </w:rPr>
              <w:t xml:space="preserve"> in the fatherhood role who </w:t>
            </w:r>
            <w:r>
              <w:rPr>
                <w:sz w:val="20"/>
                <w:szCs w:val="20"/>
              </w:rPr>
              <w:t>were</w:t>
            </w:r>
            <w:r w:rsidRPr="00FD228C">
              <w:rPr>
                <w:sz w:val="20"/>
                <w:szCs w:val="20"/>
              </w:rPr>
              <w:t xml:space="preserve"> </w:t>
            </w:r>
            <w:r w:rsidR="00FD228C" w:rsidRPr="00FD228C">
              <w:rPr>
                <w:sz w:val="20"/>
                <w:szCs w:val="20"/>
              </w:rPr>
              <w:t xml:space="preserve">incarcerated, </w:t>
            </w:r>
            <w:r w:rsidR="00FD228C">
              <w:rPr>
                <w:sz w:val="20"/>
                <w:szCs w:val="20"/>
              </w:rPr>
              <w:t xml:space="preserve">in a committed relationship, </w:t>
            </w:r>
            <w:r w:rsidR="00FD228C" w:rsidRPr="00FD228C">
              <w:rPr>
                <w:sz w:val="20"/>
                <w:szCs w:val="20"/>
              </w:rPr>
              <w:t>recently released, on</w:t>
            </w:r>
          </w:p>
          <w:p w:rsidR="0076118A" w:rsidRDefault="00FD228C">
            <w:pPr>
              <w:spacing w:before="20" w:after="20"/>
              <w:ind w:left="0" w:firstLine="0"/>
              <w:rPr>
                <w:sz w:val="20"/>
                <w:szCs w:val="20"/>
              </w:rPr>
            </w:pPr>
            <w:r w:rsidRPr="00FD228C">
              <w:rPr>
                <w:sz w:val="20"/>
                <w:szCs w:val="20"/>
              </w:rPr>
              <w:t xml:space="preserve">probation, or on parole within the past two years. </w:t>
            </w:r>
          </w:p>
        </w:tc>
        <w:tc>
          <w:tcPr>
            <w:tcW w:w="1658" w:type="pct"/>
          </w:tcPr>
          <w:p w:rsidR="0076118A" w:rsidRDefault="00DC5033" w:rsidP="00962D32">
            <w:pPr>
              <w:spacing w:before="20" w:after="20"/>
              <w:ind w:left="0" w:firstLine="0"/>
              <w:rPr>
                <w:sz w:val="20"/>
                <w:szCs w:val="20"/>
              </w:rPr>
            </w:pPr>
            <w:r>
              <w:rPr>
                <w:sz w:val="20"/>
                <w:szCs w:val="20"/>
              </w:rPr>
              <w:t xml:space="preserve">Participants </w:t>
            </w:r>
            <w:r w:rsidR="00962D32">
              <w:rPr>
                <w:sz w:val="20"/>
                <w:szCs w:val="20"/>
              </w:rPr>
              <w:t xml:space="preserve">were </w:t>
            </w:r>
            <w:r>
              <w:rPr>
                <w:sz w:val="20"/>
                <w:szCs w:val="20"/>
              </w:rPr>
              <w:t xml:space="preserve">offered a series of courses focused on strengthening family relationships during and after incarceration: </w:t>
            </w:r>
            <w:r w:rsidRPr="00DC5033">
              <w:rPr>
                <w:sz w:val="20"/>
                <w:szCs w:val="20"/>
              </w:rPr>
              <w:t>Couple</w:t>
            </w:r>
            <w:r>
              <w:rPr>
                <w:sz w:val="20"/>
                <w:szCs w:val="20"/>
              </w:rPr>
              <w:t xml:space="preserve"> </w:t>
            </w:r>
            <w:r w:rsidRPr="00DC5033">
              <w:rPr>
                <w:sz w:val="20"/>
                <w:szCs w:val="20"/>
              </w:rPr>
              <w:t>Communication I classes (1.5 hours per week for six weeks), Keeping FAITH (Module 1) workshops (1.5 hours per week for 12</w:t>
            </w:r>
            <w:r>
              <w:rPr>
                <w:sz w:val="20"/>
                <w:szCs w:val="20"/>
              </w:rPr>
              <w:t xml:space="preserve"> </w:t>
            </w:r>
            <w:r w:rsidRPr="00DC5033">
              <w:rPr>
                <w:sz w:val="20"/>
                <w:szCs w:val="20"/>
              </w:rPr>
              <w:t>weeks), Couple Communication II classes (1.5 hours per week for six weeks),</w:t>
            </w:r>
            <w:r>
              <w:rPr>
                <w:sz w:val="20"/>
                <w:szCs w:val="20"/>
              </w:rPr>
              <w:t xml:space="preserve"> </w:t>
            </w:r>
            <w:r w:rsidRPr="00DC5033">
              <w:rPr>
                <w:sz w:val="20"/>
                <w:szCs w:val="20"/>
              </w:rPr>
              <w:t>and</w:t>
            </w:r>
            <w:r>
              <w:rPr>
                <w:sz w:val="20"/>
                <w:szCs w:val="20"/>
              </w:rPr>
              <w:t xml:space="preserve"> </w:t>
            </w:r>
            <w:r w:rsidRPr="00DC5033">
              <w:rPr>
                <w:sz w:val="20"/>
                <w:szCs w:val="20"/>
              </w:rPr>
              <w:t>Keeping FAITH (Module 2) workshops (1.5 hours per week for 12</w:t>
            </w:r>
            <w:r>
              <w:rPr>
                <w:sz w:val="20"/>
                <w:szCs w:val="20"/>
              </w:rPr>
              <w:t xml:space="preserve"> </w:t>
            </w:r>
            <w:r w:rsidRPr="00DC5033">
              <w:rPr>
                <w:sz w:val="20"/>
                <w:szCs w:val="20"/>
              </w:rPr>
              <w:t>weeks).</w:t>
            </w:r>
            <w:r>
              <w:rPr>
                <w:sz w:val="20"/>
                <w:szCs w:val="20"/>
              </w:rPr>
              <w:t xml:space="preserve"> </w:t>
            </w:r>
          </w:p>
        </w:tc>
        <w:tc>
          <w:tcPr>
            <w:tcW w:w="1450" w:type="pct"/>
          </w:tcPr>
          <w:p w:rsidR="00145B9A" w:rsidRPr="00C01825" w:rsidRDefault="00145B9A" w:rsidP="0076118A">
            <w:pPr>
              <w:numPr>
                <w:ilvl w:val="0"/>
                <w:numId w:val="3"/>
              </w:numPr>
              <w:tabs>
                <w:tab w:val="clear" w:pos="360"/>
              </w:tabs>
              <w:spacing w:before="20" w:after="20"/>
              <w:ind w:left="204" w:hanging="204"/>
              <w:rPr>
                <w:sz w:val="20"/>
                <w:szCs w:val="20"/>
              </w:rPr>
            </w:pPr>
            <w:r w:rsidRPr="00C01825">
              <w:rPr>
                <w:sz w:val="20"/>
                <w:szCs w:val="20"/>
              </w:rPr>
              <w:t>Couple-based relationship services</w:t>
            </w:r>
          </w:p>
          <w:p w:rsidR="00145B9A" w:rsidRPr="00C01825" w:rsidRDefault="00145B9A" w:rsidP="0076118A">
            <w:pPr>
              <w:numPr>
                <w:ilvl w:val="0"/>
                <w:numId w:val="3"/>
              </w:numPr>
              <w:tabs>
                <w:tab w:val="clear" w:pos="360"/>
              </w:tabs>
              <w:spacing w:before="20" w:after="20"/>
              <w:ind w:left="204" w:hanging="204"/>
              <w:rPr>
                <w:bCs/>
                <w:sz w:val="20"/>
                <w:szCs w:val="20"/>
              </w:rPr>
            </w:pPr>
            <w:r>
              <w:rPr>
                <w:bCs/>
                <w:sz w:val="20"/>
                <w:szCs w:val="20"/>
              </w:rPr>
              <w:t>H</w:t>
            </w:r>
            <w:r w:rsidRPr="00C01825">
              <w:rPr>
                <w:bCs/>
                <w:sz w:val="20"/>
                <w:szCs w:val="20"/>
              </w:rPr>
              <w:t>igh enrollment</w:t>
            </w:r>
          </w:p>
          <w:p w:rsidR="00145B9A" w:rsidRPr="00C01825" w:rsidRDefault="00145B9A" w:rsidP="0076118A">
            <w:pPr>
              <w:numPr>
                <w:ilvl w:val="0"/>
                <w:numId w:val="3"/>
              </w:numPr>
              <w:tabs>
                <w:tab w:val="clear" w:pos="360"/>
              </w:tabs>
              <w:spacing w:before="20" w:after="20"/>
              <w:ind w:left="204" w:hanging="204"/>
              <w:rPr>
                <w:bCs/>
                <w:sz w:val="20"/>
                <w:szCs w:val="20"/>
              </w:rPr>
            </w:pPr>
            <w:r w:rsidRPr="00C01825">
              <w:rPr>
                <w:bCs/>
                <w:sz w:val="20"/>
                <w:szCs w:val="20"/>
              </w:rPr>
              <w:t>Standardized programming</w:t>
            </w:r>
          </w:p>
          <w:p w:rsidR="00637095" w:rsidRDefault="00145B9A">
            <w:pPr>
              <w:numPr>
                <w:ilvl w:val="0"/>
                <w:numId w:val="1"/>
              </w:numPr>
              <w:tabs>
                <w:tab w:val="clear" w:pos="360"/>
              </w:tabs>
              <w:spacing w:before="20" w:after="20"/>
              <w:ind w:left="204" w:hanging="204"/>
              <w:rPr>
                <w:sz w:val="20"/>
                <w:szCs w:val="20"/>
              </w:rPr>
            </w:pPr>
            <w:r w:rsidRPr="00C01825">
              <w:rPr>
                <w:bCs/>
                <w:i/>
                <w:iCs/>
                <w:sz w:val="20"/>
                <w:szCs w:val="20"/>
              </w:rPr>
              <w:t xml:space="preserve">Other advantages: </w:t>
            </w:r>
            <w:r w:rsidRPr="00C01825">
              <w:rPr>
                <w:bCs/>
                <w:sz w:val="20"/>
                <w:szCs w:val="20"/>
              </w:rPr>
              <w:t>marriage education delivered to couple jointly</w:t>
            </w:r>
            <w:r>
              <w:rPr>
                <w:bCs/>
                <w:sz w:val="20"/>
                <w:szCs w:val="20"/>
              </w:rPr>
              <w:t xml:space="preserve"> and individually</w:t>
            </w:r>
            <w:r w:rsidRPr="00C01825" w:rsidDel="00B42641">
              <w:rPr>
                <w:sz w:val="20"/>
                <w:szCs w:val="20"/>
              </w:rPr>
              <w:t xml:space="preserve"> </w:t>
            </w:r>
          </w:p>
        </w:tc>
      </w:tr>
      <w:tr w:rsidR="00145B9A" w:rsidTr="00145B9A">
        <w:trPr>
          <w:cantSplit/>
        </w:trPr>
        <w:tc>
          <w:tcPr>
            <w:tcW w:w="664" w:type="pct"/>
          </w:tcPr>
          <w:p w:rsidR="00145B9A" w:rsidRPr="00C01825" w:rsidRDefault="00145B9A" w:rsidP="00BC4E96">
            <w:pPr>
              <w:spacing w:before="20" w:after="20"/>
              <w:ind w:left="0" w:firstLine="0"/>
              <w:rPr>
                <w:sz w:val="20"/>
                <w:szCs w:val="20"/>
              </w:rPr>
            </w:pPr>
            <w:r w:rsidRPr="00C01825">
              <w:rPr>
                <w:sz w:val="20"/>
                <w:szCs w:val="20"/>
              </w:rPr>
              <w:t>Osborne Association</w:t>
            </w:r>
          </w:p>
        </w:tc>
        <w:tc>
          <w:tcPr>
            <w:tcW w:w="1228" w:type="pct"/>
          </w:tcPr>
          <w:p w:rsidR="0076118A" w:rsidRDefault="00962D32" w:rsidP="00962D32">
            <w:pPr>
              <w:spacing w:before="20" w:after="20"/>
              <w:ind w:left="0" w:firstLine="0"/>
              <w:rPr>
                <w:sz w:val="20"/>
                <w:szCs w:val="20"/>
              </w:rPr>
            </w:pPr>
            <w:r w:rsidRPr="00C01825">
              <w:rPr>
                <w:sz w:val="20"/>
                <w:szCs w:val="20"/>
              </w:rPr>
              <w:t>Target</w:t>
            </w:r>
            <w:r>
              <w:rPr>
                <w:sz w:val="20"/>
                <w:szCs w:val="20"/>
              </w:rPr>
              <w:t>ed</w:t>
            </w:r>
            <w:r w:rsidRPr="00C01825">
              <w:rPr>
                <w:sz w:val="20"/>
                <w:szCs w:val="20"/>
              </w:rPr>
              <w:t xml:space="preserve"> </w:t>
            </w:r>
            <w:r w:rsidR="00145B9A" w:rsidRPr="00C01825">
              <w:rPr>
                <w:sz w:val="20"/>
                <w:szCs w:val="20"/>
              </w:rPr>
              <w:t xml:space="preserve">incarcerated </w:t>
            </w:r>
            <w:r w:rsidR="00145B9A" w:rsidRPr="00C01825">
              <w:rPr>
                <w:sz w:val="20"/>
                <w:szCs w:val="20"/>
              </w:rPr>
              <w:lastRenderedPageBreak/>
              <w:t xml:space="preserve">fathers at New York DOCS facilities </w:t>
            </w:r>
            <w:r w:rsidR="00145B9A">
              <w:rPr>
                <w:sz w:val="20"/>
                <w:szCs w:val="20"/>
              </w:rPr>
              <w:t xml:space="preserve">who </w:t>
            </w:r>
            <w:r>
              <w:rPr>
                <w:sz w:val="20"/>
                <w:szCs w:val="20"/>
              </w:rPr>
              <w:t xml:space="preserve">were </w:t>
            </w:r>
            <w:r w:rsidR="00145B9A">
              <w:rPr>
                <w:sz w:val="20"/>
                <w:szCs w:val="20"/>
              </w:rPr>
              <w:t xml:space="preserve">in committed relationships, </w:t>
            </w:r>
            <w:r w:rsidR="00145B9A" w:rsidRPr="00C01825">
              <w:rPr>
                <w:sz w:val="20"/>
                <w:szCs w:val="20"/>
              </w:rPr>
              <w:t xml:space="preserve">and their partners. </w:t>
            </w:r>
          </w:p>
        </w:tc>
        <w:tc>
          <w:tcPr>
            <w:tcW w:w="1658" w:type="pct"/>
          </w:tcPr>
          <w:p w:rsidR="0076118A" w:rsidRDefault="00145B9A" w:rsidP="00962D32">
            <w:pPr>
              <w:spacing w:before="20" w:after="20"/>
              <w:ind w:left="0" w:firstLine="0"/>
              <w:rPr>
                <w:sz w:val="20"/>
                <w:szCs w:val="20"/>
              </w:rPr>
            </w:pPr>
            <w:r w:rsidRPr="00C01825">
              <w:rPr>
                <w:sz w:val="20"/>
                <w:szCs w:val="20"/>
              </w:rPr>
              <w:lastRenderedPageBreak/>
              <w:t>Those who enroll</w:t>
            </w:r>
            <w:r w:rsidR="00962D32">
              <w:rPr>
                <w:sz w:val="20"/>
                <w:szCs w:val="20"/>
              </w:rPr>
              <w:t>ed</w:t>
            </w:r>
            <w:r w:rsidRPr="00C01825">
              <w:rPr>
                <w:sz w:val="20"/>
                <w:szCs w:val="20"/>
              </w:rPr>
              <w:t xml:space="preserve"> in the parenting class </w:t>
            </w:r>
            <w:r w:rsidRPr="00C01825">
              <w:rPr>
                <w:sz w:val="20"/>
                <w:szCs w:val="20"/>
              </w:rPr>
              <w:lastRenderedPageBreak/>
              <w:t>receive</w:t>
            </w:r>
            <w:r w:rsidR="00962D32">
              <w:rPr>
                <w:sz w:val="20"/>
                <w:szCs w:val="20"/>
              </w:rPr>
              <w:t>d</w:t>
            </w:r>
            <w:r w:rsidRPr="00C01825">
              <w:rPr>
                <w:sz w:val="20"/>
                <w:szCs w:val="20"/>
              </w:rPr>
              <w:t xml:space="preserve"> 16 weeks of classroom-based fatherhood training.</w:t>
            </w:r>
            <w:r>
              <w:rPr>
                <w:sz w:val="20"/>
                <w:szCs w:val="20"/>
              </w:rPr>
              <w:t xml:space="preserve"> </w:t>
            </w:r>
            <w:r w:rsidRPr="00C01825">
              <w:rPr>
                <w:sz w:val="20"/>
                <w:szCs w:val="20"/>
              </w:rPr>
              <w:t>Healthy Relationships class participants receive</w:t>
            </w:r>
            <w:r w:rsidR="00962D32">
              <w:rPr>
                <w:sz w:val="20"/>
                <w:szCs w:val="20"/>
              </w:rPr>
              <w:t>d</w:t>
            </w:r>
            <w:r w:rsidRPr="00C01825">
              <w:rPr>
                <w:sz w:val="20"/>
                <w:szCs w:val="20"/>
              </w:rPr>
              <w:t xml:space="preserve"> </w:t>
            </w:r>
            <w:r>
              <w:rPr>
                <w:sz w:val="20"/>
                <w:szCs w:val="20"/>
              </w:rPr>
              <w:t>five or six</w:t>
            </w:r>
            <w:r w:rsidRPr="00C01825">
              <w:rPr>
                <w:sz w:val="20"/>
                <w:szCs w:val="20"/>
              </w:rPr>
              <w:t xml:space="preserve"> weekly sessions.</w:t>
            </w:r>
            <w:r>
              <w:rPr>
                <w:sz w:val="20"/>
                <w:szCs w:val="20"/>
              </w:rPr>
              <w:t xml:space="preserve"> </w:t>
            </w:r>
            <w:r w:rsidRPr="00C01825">
              <w:rPr>
                <w:sz w:val="20"/>
                <w:szCs w:val="20"/>
              </w:rPr>
              <w:t xml:space="preserve">Those who </w:t>
            </w:r>
            <w:r w:rsidR="00962D32" w:rsidRPr="00C01825">
              <w:rPr>
                <w:sz w:val="20"/>
                <w:szCs w:val="20"/>
              </w:rPr>
              <w:t>t</w:t>
            </w:r>
            <w:r w:rsidR="00962D32">
              <w:rPr>
                <w:sz w:val="20"/>
                <w:szCs w:val="20"/>
              </w:rPr>
              <w:t>ook</w:t>
            </w:r>
            <w:r w:rsidR="00962D32" w:rsidRPr="00C01825">
              <w:rPr>
                <w:sz w:val="20"/>
                <w:szCs w:val="20"/>
              </w:rPr>
              <w:t xml:space="preserve"> </w:t>
            </w:r>
            <w:r w:rsidRPr="00C01825">
              <w:rPr>
                <w:sz w:val="20"/>
                <w:szCs w:val="20"/>
              </w:rPr>
              <w:t xml:space="preserve">part in the </w:t>
            </w:r>
            <w:r>
              <w:rPr>
                <w:sz w:val="20"/>
                <w:szCs w:val="20"/>
              </w:rPr>
              <w:t>Healthy Marriage Seminar for couples</w:t>
            </w:r>
            <w:r w:rsidRPr="00C01825">
              <w:rPr>
                <w:sz w:val="20"/>
                <w:szCs w:val="20"/>
              </w:rPr>
              <w:t xml:space="preserve"> receive</w:t>
            </w:r>
            <w:r w:rsidR="00962D32">
              <w:rPr>
                <w:sz w:val="20"/>
                <w:szCs w:val="20"/>
              </w:rPr>
              <w:t>d</w:t>
            </w:r>
            <w:r w:rsidRPr="00C01825">
              <w:rPr>
                <w:sz w:val="20"/>
                <w:szCs w:val="20"/>
              </w:rPr>
              <w:t xml:space="preserve"> an </w:t>
            </w:r>
            <w:r>
              <w:rPr>
                <w:sz w:val="20"/>
                <w:szCs w:val="20"/>
              </w:rPr>
              <w:t>eight</w:t>
            </w:r>
            <w:r w:rsidRPr="00C01825">
              <w:rPr>
                <w:sz w:val="20"/>
                <w:szCs w:val="20"/>
              </w:rPr>
              <w:t>-hour class delivered during a single weekend.</w:t>
            </w:r>
          </w:p>
        </w:tc>
        <w:tc>
          <w:tcPr>
            <w:tcW w:w="1450" w:type="pct"/>
          </w:tcPr>
          <w:p w:rsidR="00145B9A" w:rsidRPr="00C01825" w:rsidRDefault="00145B9A" w:rsidP="002867B4">
            <w:pPr>
              <w:numPr>
                <w:ilvl w:val="0"/>
                <w:numId w:val="2"/>
              </w:numPr>
              <w:tabs>
                <w:tab w:val="clear" w:pos="360"/>
              </w:tabs>
              <w:spacing w:before="20" w:after="20"/>
              <w:ind w:left="204" w:hanging="204"/>
              <w:rPr>
                <w:sz w:val="20"/>
                <w:szCs w:val="20"/>
              </w:rPr>
            </w:pPr>
            <w:r w:rsidRPr="00C01825">
              <w:rPr>
                <w:sz w:val="20"/>
                <w:szCs w:val="20"/>
              </w:rPr>
              <w:lastRenderedPageBreak/>
              <w:t xml:space="preserve">Couple-based relationship </w:t>
            </w:r>
            <w:r w:rsidRPr="00C01825">
              <w:rPr>
                <w:sz w:val="20"/>
                <w:szCs w:val="20"/>
              </w:rPr>
              <w:lastRenderedPageBreak/>
              <w:t>services</w:t>
            </w:r>
          </w:p>
          <w:p w:rsidR="00145B9A" w:rsidRPr="00C01825" w:rsidRDefault="00145B9A" w:rsidP="002867B4">
            <w:pPr>
              <w:numPr>
                <w:ilvl w:val="0"/>
                <w:numId w:val="2"/>
              </w:numPr>
              <w:tabs>
                <w:tab w:val="clear" w:pos="360"/>
              </w:tabs>
              <w:spacing w:before="20" w:after="20"/>
              <w:ind w:left="204" w:hanging="204"/>
              <w:rPr>
                <w:bCs/>
                <w:sz w:val="20"/>
                <w:szCs w:val="20"/>
              </w:rPr>
            </w:pPr>
            <w:r w:rsidRPr="00C01825">
              <w:rPr>
                <w:bCs/>
                <w:sz w:val="20"/>
                <w:szCs w:val="20"/>
              </w:rPr>
              <w:t>Moderate intensity programming</w:t>
            </w:r>
          </w:p>
          <w:p w:rsidR="00145B9A" w:rsidRPr="00C01825" w:rsidRDefault="00145B9A" w:rsidP="002867B4">
            <w:pPr>
              <w:numPr>
                <w:ilvl w:val="0"/>
                <w:numId w:val="2"/>
              </w:numPr>
              <w:tabs>
                <w:tab w:val="clear" w:pos="360"/>
              </w:tabs>
              <w:spacing w:before="20" w:after="20"/>
              <w:ind w:left="204" w:hanging="204"/>
              <w:rPr>
                <w:bCs/>
                <w:sz w:val="20"/>
                <w:szCs w:val="20"/>
              </w:rPr>
            </w:pPr>
            <w:r w:rsidRPr="00C01825">
              <w:rPr>
                <w:bCs/>
                <w:sz w:val="20"/>
                <w:szCs w:val="20"/>
              </w:rPr>
              <w:t>Moderately high enrollment</w:t>
            </w:r>
          </w:p>
          <w:p w:rsidR="00145B9A" w:rsidRPr="00C01825" w:rsidRDefault="00145B9A" w:rsidP="002867B4">
            <w:pPr>
              <w:numPr>
                <w:ilvl w:val="0"/>
                <w:numId w:val="2"/>
              </w:numPr>
              <w:tabs>
                <w:tab w:val="clear" w:pos="360"/>
              </w:tabs>
              <w:spacing w:before="20" w:after="20"/>
              <w:ind w:left="204" w:hanging="204"/>
              <w:rPr>
                <w:bCs/>
                <w:sz w:val="20"/>
                <w:szCs w:val="20"/>
              </w:rPr>
            </w:pPr>
            <w:r w:rsidRPr="00C01825">
              <w:rPr>
                <w:bCs/>
                <w:i/>
                <w:iCs/>
                <w:sz w:val="20"/>
                <w:szCs w:val="20"/>
              </w:rPr>
              <w:t xml:space="preserve">Other advantages: </w:t>
            </w:r>
            <w:r w:rsidRPr="00C01825">
              <w:rPr>
                <w:bCs/>
                <w:sz w:val="20"/>
                <w:szCs w:val="20"/>
              </w:rPr>
              <w:t>marriage education delivered to couple jointly</w:t>
            </w:r>
            <w:r>
              <w:rPr>
                <w:bCs/>
                <w:sz w:val="20"/>
                <w:szCs w:val="20"/>
              </w:rPr>
              <w:t xml:space="preserve"> and individually</w:t>
            </w:r>
          </w:p>
        </w:tc>
      </w:tr>
      <w:tr w:rsidR="00145B9A" w:rsidTr="00145B9A">
        <w:trPr>
          <w:cantSplit/>
        </w:trPr>
        <w:tc>
          <w:tcPr>
            <w:tcW w:w="664" w:type="pct"/>
          </w:tcPr>
          <w:p w:rsidR="00145B9A" w:rsidRPr="00C01825" w:rsidRDefault="00145B9A" w:rsidP="00BC4E96">
            <w:pPr>
              <w:spacing w:before="20" w:after="20"/>
              <w:ind w:left="0" w:firstLine="0"/>
              <w:rPr>
                <w:sz w:val="20"/>
                <w:szCs w:val="20"/>
              </w:rPr>
            </w:pPr>
            <w:r w:rsidRPr="00C01825">
              <w:rPr>
                <w:sz w:val="20"/>
                <w:szCs w:val="20"/>
              </w:rPr>
              <w:lastRenderedPageBreak/>
              <w:t>IN DOC</w:t>
            </w:r>
          </w:p>
        </w:tc>
        <w:tc>
          <w:tcPr>
            <w:tcW w:w="1228" w:type="pct"/>
          </w:tcPr>
          <w:p w:rsidR="0076118A" w:rsidRDefault="00962D32" w:rsidP="00962D32">
            <w:pPr>
              <w:spacing w:before="20" w:after="20"/>
              <w:ind w:left="0" w:firstLine="0"/>
              <w:rPr>
                <w:sz w:val="20"/>
                <w:szCs w:val="20"/>
              </w:rPr>
            </w:pPr>
            <w:r w:rsidRPr="00C01825">
              <w:rPr>
                <w:sz w:val="20"/>
                <w:szCs w:val="20"/>
              </w:rPr>
              <w:t>Target</w:t>
            </w:r>
            <w:r>
              <w:rPr>
                <w:sz w:val="20"/>
                <w:szCs w:val="20"/>
              </w:rPr>
              <w:t>ed</w:t>
            </w:r>
            <w:r w:rsidRPr="00C01825">
              <w:rPr>
                <w:sz w:val="20"/>
                <w:szCs w:val="20"/>
              </w:rPr>
              <w:t xml:space="preserve"> </w:t>
            </w:r>
            <w:r w:rsidR="00145B9A" w:rsidRPr="00C01825">
              <w:rPr>
                <w:sz w:val="20"/>
                <w:szCs w:val="20"/>
              </w:rPr>
              <w:t xml:space="preserve">men incarcerated at </w:t>
            </w:r>
            <w:r w:rsidR="00145B9A">
              <w:rPr>
                <w:sz w:val="20"/>
                <w:szCs w:val="20"/>
              </w:rPr>
              <w:t xml:space="preserve">Indiana Department of Corrections </w:t>
            </w:r>
            <w:r w:rsidR="00145B9A" w:rsidRPr="00C01825">
              <w:rPr>
                <w:sz w:val="20"/>
                <w:szCs w:val="20"/>
              </w:rPr>
              <w:t xml:space="preserve">prisons who </w:t>
            </w:r>
            <w:r>
              <w:rPr>
                <w:sz w:val="20"/>
                <w:szCs w:val="20"/>
              </w:rPr>
              <w:t>we</w:t>
            </w:r>
            <w:r w:rsidRPr="00C01825">
              <w:rPr>
                <w:sz w:val="20"/>
                <w:szCs w:val="20"/>
              </w:rPr>
              <w:t xml:space="preserve">re </w:t>
            </w:r>
            <w:r w:rsidR="00145B9A" w:rsidRPr="00C01825">
              <w:rPr>
                <w:sz w:val="20"/>
                <w:szCs w:val="20"/>
              </w:rPr>
              <w:t xml:space="preserve">participants in character/faith-based living units (PLUS) or general inmate population graduates of a parenting class, and their partners. </w:t>
            </w:r>
          </w:p>
        </w:tc>
        <w:tc>
          <w:tcPr>
            <w:tcW w:w="1658" w:type="pct"/>
          </w:tcPr>
          <w:p w:rsidR="00145B9A" w:rsidRPr="00C01825" w:rsidRDefault="00145B9A" w:rsidP="00962D32">
            <w:pPr>
              <w:tabs>
                <w:tab w:val="num" w:pos="720"/>
              </w:tabs>
              <w:spacing w:before="20" w:after="20"/>
              <w:ind w:left="0" w:firstLine="0"/>
              <w:rPr>
                <w:sz w:val="20"/>
                <w:szCs w:val="20"/>
              </w:rPr>
            </w:pPr>
            <w:r w:rsidRPr="00C01825">
              <w:rPr>
                <w:sz w:val="20"/>
                <w:szCs w:val="20"/>
              </w:rPr>
              <w:t>Couples retreat participants receive</w:t>
            </w:r>
            <w:r w:rsidR="00962D32">
              <w:rPr>
                <w:sz w:val="20"/>
                <w:szCs w:val="20"/>
              </w:rPr>
              <w:t>d</w:t>
            </w:r>
            <w:r w:rsidRPr="00C01825">
              <w:rPr>
                <w:sz w:val="20"/>
                <w:szCs w:val="20"/>
              </w:rPr>
              <w:t xml:space="preserve"> </w:t>
            </w:r>
            <w:r>
              <w:rPr>
                <w:sz w:val="20"/>
                <w:szCs w:val="20"/>
              </w:rPr>
              <w:t>eight</w:t>
            </w:r>
            <w:r w:rsidRPr="00C01825">
              <w:rPr>
                <w:sz w:val="20"/>
                <w:szCs w:val="20"/>
              </w:rPr>
              <w:t xml:space="preserve"> hours of marriage education (PREP) delivered jointly to both members of the couple over a single weekend.</w:t>
            </w:r>
          </w:p>
          <w:p w:rsidR="00145B9A" w:rsidRPr="00C01825" w:rsidRDefault="00145B9A" w:rsidP="00BC4E96">
            <w:pPr>
              <w:spacing w:before="20" w:after="20"/>
              <w:ind w:left="0" w:firstLine="0"/>
              <w:rPr>
                <w:sz w:val="20"/>
                <w:szCs w:val="20"/>
              </w:rPr>
            </w:pPr>
          </w:p>
        </w:tc>
        <w:tc>
          <w:tcPr>
            <w:tcW w:w="1450" w:type="pct"/>
          </w:tcPr>
          <w:p w:rsidR="00145B9A" w:rsidRPr="00C01825" w:rsidRDefault="00145B9A" w:rsidP="002867B4">
            <w:pPr>
              <w:numPr>
                <w:ilvl w:val="0"/>
                <w:numId w:val="3"/>
              </w:numPr>
              <w:tabs>
                <w:tab w:val="clear" w:pos="360"/>
              </w:tabs>
              <w:spacing w:before="20" w:after="20"/>
              <w:ind w:left="204" w:hanging="204"/>
              <w:rPr>
                <w:sz w:val="20"/>
                <w:szCs w:val="20"/>
              </w:rPr>
            </w:pPr>
            <w:r w:rsidRPr="00C01825">
              <w:rPr>
                <w:sz w:val="20"/>
                <w:szCs w:val="20"/>
              </w:rPr>
              <w:t>Couple-based relationship services</w:t>
            </w:r>
          </w:p>
          <w:p w:rsidR="00145B9A" w:rsidRPr="00C01825" w:rsidRDefault="00145B9A" w:rsidP="002867B4">
            <w:pPr>
              <w:numPr>
                <w:ilvl w:val="0"/>
                <w:numId w:val="3"/>
              </w:numPr>
              <w:tabs>
                <w:tab w:val="clear" w:pos="360"/>
              </w:tabs>
              <w:spacing w:before="20" w:after="20"/>
              <w:ind w:left="204" w:hanging="204"/>
              <w:rPr>
                <w:bCs/>
                <w:sz w:val="20"/>
                <w:szCs w:val="20"/>
              </w:rPr>
            </w:pPr>
            <w:r>
              <w:rPr>
                <w:bCs/>
                <w:sz w:val="20"/>
                <w:szCs w:val="20"/>
              </w:rPr>
              <w:t>H</w:t>
            </w:r>
            <w:r w:rsidRPr="00C01825">
              <w:rPr>
                <w:bCs/>
                <w:sz w:val="20"/>
                <w:szCs w:val="20"/>
              </w:rPr>
              <w:t>igh enrollment</w:t>
            </w:r>
          </w:p>
          <w:p w:rsidR="00145B9A" w:rsidRPr="00C01825" w:rsidRDefault="00145B9A" w:rsidP="002867B4">
            <w:pPr>
              <w:numPr>
                <w:ilvl w:val="0"/>
                <w:numId w:val="3"/>
              </w:numPr>
              <w:tabs>
                <w:tab w:val="clear" w:pos="360"/>
              </w:tabs>
              <w:spacing w:before="20" w:after="20"/>
              <w:ind w:left="204" w:hanging="204"/>
              <w:rPr>
                <w:bCs/>
                <w:sz w:val="20"/>
                <w:szCs w:val="20"/>
              </w:rPr>
            </w:pPr>
            <w:r w:rsidRPr="00C01825">
              <w:rPr>
                <w:bCs/>
                <w:sz w:val="20"/>
                <w:szCs w:val="20"/>
              </w:rPr>
              <w:t>Standardized programming</w:t>
            </w:r>
          </w:p>
          <w:p w:rsidR="00145B9A" w:rsidRPr="00C01825" w:rsidRDefault="00145B9A" w:rsidP="002867B4">
            <w:pPr>
              <w:numPr>
                <w:ilvl w:val="0"/>
                <w:numId w:val="3"/>
              </w:numPr>
              <w:tabs>
                <w:tab w:val="clear" w:pos="360"/>
              </w:tabs>
              <w:spacing w:before="20" w:after="20"/>
              <w:ind w:left="204" w:hanging="204"/>
              <w:rPr>
                <w:bCs/>
                <w:sz w:val="20"/>
                <w:szCs w:val="20"/>
              </w:rPr>
            </w:pPr>
            <w:r w:rsidRPr="00C01825">
              <w:rPr>
                <w:bCs/>
                <w:i/>
                <w:iCs/>
                <w:sz w:val="20"/>
                <w:szCs w:val="20"/>
              </w:rPr>
              <w:t xml:space="preserve">Other advantages: </w:t>
            </w:r>
            <w:r w:rsidRPr="00C01825">
              <w:rPr>
                <w:bCs/>
                <w:sz w:val="20"/>
                <w:szCs w:val="20"/>
              </w:rPr>
              <w:t>marriage education delivered to couple jointly, program up and running</w:t>
            </w:r>
          </w:p>
        </w:tc>
      </w:tr>
    </w:tbl>
    <w:p w:rsidR="003B2D38" w:rsidRDefault="003B2D38" w:rsidP="00BC4E96">
      <w:pPr>
        <w:pStyle w:val="Exhibitsource"/>
      </w:pPr>
    </w:p>
    <w:p w:rsidR="003B2D38" w:rsidRPr="00574AFA" w:rsidRDefault="003B2D38" w:rsidP="006A0D96">
      <w:pPr>
        <w:pStyle w:val="BodyText0"/>
      </w:pPr>
      <w:r w:rsidRPr="00574AFA">
        <w:t>Each of the</w:t>
      </w:r>
      <w:r w:rsidR="00755AF1">
        <w:t xml:space="preserve"> selected</w:t>
      </w:r>
      <w:r w:rsidRPr="00574AFA">
        <w:t xml:space="preserve"> sites </w:t>
      </w:r>
      <w:r w:rsidR="006A0D96" w:rsidRPr="00574AFA">
        <w:t>ha</w:t>
      </w:r>
      <w:r w:rsidR="006A0D96">
        <w:t>d</w:t>
      </w:r>
      <w:r w:rsidR="006A0D96" w:rsidRPr="00574AFA">
        <w:t xml:space="preserve"> </w:t>
      </w:r>
      <w:r w:rsidRPr="00574AFA">
        <w:t>a strong couple-based relationship program, acceptable enrollment numbers, and strong counterfactual strategies. Individually, they fulfill</w:t>
      </w:r>
      <w:r w:rsidR="006A0D96">
        <w:t>ed</w:t>
      </w:r>
      <w:r w:rsidRPr="00574AFA">
        <w:t xml:space="preserve"> all key selection criteria and collectively they offer</w:t>
      </w:r>
      <w:r w:rsidR="006A0D96">
        <w:t>ed</w:t>
      </w:r>
      <w:r w:rsidRPr="00574AFA">
        <w:t xml:space="preserve"> a diverse set of programs—one for which key questions can be answered regarding the effectiveness of couple-based relationship</w:t>
      </w:r>
      <w:r w:rsidR="00FD2C77">
        <w:t>-</w:t>
      </w:r>
      <w:r w:rsidRPr="00574AFA">
        <w:t>strengthening services in general and specific program components that appear to be associat</w:t>
      </w:r>
      <w:r w:rsidR="00BC4E96">
        <w:t>ed with greater effectiveness.</w:t>
      </w:r>
    </w:p>
    <w:p w:rsidR="00DF2147" w:rsidRDefault="00563F6E" w:rsidP="00BC4E96">
      <w:pPr>
        <w:pStyle w:val="Heading3"/>
      </w:pPr>
      <w:bookmarkStart w:id="8" w:name="_Toc190597019"/>
      <w:r>
        <w:lastRenderedPageBreak/>
        <w:t>B.1.2</w:t>
      </w:r>
      <w:r>
        <w:tab/>
      </w:r>
      <w:r w:rsidR="00DF2147">
        <w:t>Site-Specific Study Designs</w:t>
      </w:r>
      <w:bookmarkEnd w:id="8"/>
    </w:p>
    <w:p w:rsidR="00DF2147" w:rsidRDefault="00623221" w:rsidP="00071915">
      <w:pPr>
        <w:pStyle w:val="BodyText0"/>
      </w:pPr>
      <w:r>
        <w:t xml:space="preserve">Consultations with the five impact sites and external experts resulted in site-specific study designs with distinct counterfactual strategies. </w:t>
      </w:r>
      <w:r w:rsidR="006A0D96">
        <w:t>A</w:t>
      </w:r>
      <w:r w:rsidR="00DF2147" w:rsidRPr="00DF2147">
        <w:t xml:space="preserve">pproaches </w:t>
      </w:r>
      <w:r w:rsidR="00DF2147">
        <w:t xml:space="preserve">for each site </w:t>
      </w:r>
      <w:r w:rsidR="00DF2147" w:rsidRPr="00DF2147">
        <w:t xml:space="preserve">are detailed </w:t>
      </w:r>
      <w:r w:rsidR="00D14523">
        <w:t xml:space="preserve">in </w:t>
      </w:r>
      <w:r w:rsidR="00D14523" w:rsidRPr="00BC4E96">
        <w:rPr>
          <w:b/>
          <w:bCs/>
          <w:i/>
        </w:rPr>
        <w:t>Exhibit 4</w:t>
      </w:r>
      <w:r w:rsidR="00DF2147" w:rsidRPr="00DF2147">
        <w:t xml:space="preserve">. </w:t>
      </w:r>
      <w:r w:rsidR="00071915">
        <w:t>An</w:t>
      </w:r>
      <w:r w:rsidR="00DF2147">
        <w:t xml:space="preserve"> </w:t>
      </w:r>
      <w:r w:rsidR="00DF2147" w:rsidRPr="00977F5B">
        <w:t xml:space="preserve">essential </w:t>
      </w:r>
      <w:r w:rsidR="00071915">
        <w:t xml:space="preserve">component of the evaluation is </w:t>
      </w:r>
      <w:r w:rsidR="00DF2147" w:rsidRPr="00977F5B">
        <w:t>understand</w:t>
      </w:r>
      <w:r w:rsidR="00071915">
        <w:t>ing</w:t>
      </w:r>
      <w:r w:rsidR="00DF2147" w:rsidRPr="00977F5B">
        <w:t xml:space="preserve"> </w:t>
      </w:r>
      <w:r w:rsidR="00DF2147">
        <w:t>and document</w:t>
      </w:r>
      <w:r w:rsidR="00071915">
        <w:t>ing</w:t>
      </w:r>
      <w:r w:rsidR="00DF2147">
        <w:t xml:space="preserve"> </w:t>
      </w:r>
      <w:r w:rsidR="00DF2147" w:rsidRPr="00977F5B">
        <w:t>the counterfactual in each site</w:t>
      </w:r>
      <w:r w:rsidR="00DF2147">
        <w:t xml:space="preserve">, </w:t>
      </w:r>
      <w:r w:rsidR="00DF2147" w:rsidRPr="00977F5B">
        <w:t xml:space="preserve">since it is unlikely that </w:t>
      </w:r>
      <w:r w:rsidR="00DF2147">
        <w:t>comparison and control group members</w:t>
      </w:r>
      <w:r w:rsidR="00DF2147" w:rsidRPr="00977F5B">
        <w:t xml:space="preserve"> will avoid services altogether.</w:t>
      </w:r>
      <w:r w:rsidR="00984790">
        <w:t xml:space="preserve"> </w:t>
      </w:r>
      <w:r w:rsidR="00DF2147">
        <w:t xml:space="preserve">Service receipt by control and comparison group members </w:t>
      </w:r>
      <w:r w:rsidR="00071915">
        <w:t>was</w:t>
      </w:r>
      <w:r w:rsidR="00DF2147">
        <w:t xml:space="preserve"> documented </w:t>
      </w:r>
      <w:r w:rsidR="00071915">
        <w:t>in</w:t>
      </w:r>
      <w:r w:rsidR="00DF2147">
        <w:t xml:space="preserve"> the implementation evaluation (see </w:t>
      </w:r>
      <w:r w:rsidR="00DF2147" w:rsidRPr="00227440">
        <w:rPr>
          <w:b/>
          <w:bCs/>
        </w:rPr>
        <w:t>B2</w:t>
      </w:r>
      <w:r w:rsidR="00DF2147">
        <w:t>, below), and through the inclusion of a battery of items regarding service receipt in the survey instrument</w:t>
      </w:r>
      <w:r w:rsidR="00071915">
        <w:t>s</w:t>
      </w:r>
      <w:r w:rsidR="00DF2147">
        <w:t xml:space="preserve"> (see </w:t>
      </w:r>
      <w:r w:rsidR="00DF2147" w:rsidRPr="00C10014">
        <w:rPr>
          <w:b/>
          <w:bCs/>
        </w:rPr>
        <w:t xml:space="preserve">Appendices </w:t>
      </w:r>
      <w:r w:rsidR="0096414E">
        <w:rPr>
          <w:b/>
          <w:bCs/>
        </w:rPr>
        <w:t>A</w:t>
      </w:r>
      <w:r w:rsidR="006A0D96">
        <w:rPr>
          <w:b/>
          <w:bCs/>
        </w:rPr>
        <w:t>, B</w:t>
      </w:r>
      <w:r w:rsidR="00D14523">
        <w:rPr>
          <w:b/>
          <w:bCs/>
        </w:rPr>
        <w:t>)</w:t>
      </w:r>
      <w:r w:rsidR="00DF2147">
        <w:t xml:space="preserve">. </w:t>
      </w:r>
    </w:p>
    <w:p w:rsidR="00BC4E96" w:rsidRDefault="00563F6E" w:rsidP="00BC4E96">
      <w:pPr>
        <w:pStyle w:val="Heading3"/>
      </w:pPr>
      <w:bookmarkStart w:id="9" w:name="_Toc190597020"/>
      <w:r>
        <w:t>B.1.3</w:t>
      </w:r>
      <w:r>
        <w:tab/>
      </w:r>
      <w:r w:rsidR="00BC4E96">
        <w:t>Selection of Respondents</w:t>
      </w:r>
      <w:bookmarkEnd w:id="9"/>
    </w:p>
    <w:p w:rsidR="00BC4E96" w:rsidRPr="00C93F0E" w:rsidRDefault="00BC4E96" w:rsidP="006A0D96">
      <w:pPr>
        <w:pStyle w:val="BodyText0"/>
        <w:rPr>
          <w:i/>
          <w:iCs/>
        </w:rPr>
      </w:pPr>
      <w:r w:rsidRPr="00EA35EB">
        <w:t xml:space="preserve">Selection of subjects for the longitudinal interview component of the evaluation </w:t>
      </w:r>
      <w:r w:rsidR="006A0D96">
        <w:t>was</w:t>
      </w:r>
      <w:r w:rsidR="006A0D96" w:rsidRPr="00EA35EB">
        <w:t xml:space="preserve"> </w:t>
      </w:r>
      <w:r w:rsidRPr="00EA35EB">
        <w:t xml:space="preserve">conducted with the assistance of each site participating in the impact evaluation. For “treatment” couples (i.e., those who </w:t>
      </w:r>
      <w:r w:rsidR="006A0D96">
        <w:t>were</w:t>
      </w:r>
      <w:r w:rsidRPr="00EA35EB">
        <w:t xml:space="preserve"> officially enrolled in the MFS-IP programs), program staff provide</w:t>
      </w:r>
      <w:r w:rsidR="006A0D96">
        <w:t>d</w:t>
      </w:r>
      <w:r w:rsidRPr="00EA35EB">
        <w:t xml:space="preserve"> contact information to </w:t>
      </w:r>
      <w:r>
        <w:t>the study</w:t>
      </w:r>
      <w:r w:rsidRPr="00EA35EB">
        <w:t xml:space="preserve"> for the men and their partners. For “comparison” couples, program or agency research staff assist</w:t>
      </w:r>
      <w:r w:rsidR="006A0D96">
        <w:t>ed</w:t>
      </w:r>
      <w:r w:rsidRPr="00EA35EB">
        <w:t xml:space="preserve"> in the identification of eligible subjects</w:t>
      </w:r>
      <w:r>
        <w:t>.</w:t>
      </w:r>
      <w:r w:rsidRPr="00EA35EB">
        <w:t xml:space="preserve"> </w:t>
      </w:r>
      <w:r w:rsidR="00FB6A6F">
        <w:t xml:space="preserve">In sites where </w:t>
      </w:r>
      <w:r>
        <w:t xml:space="preserve">a surplus of eligible study members </w:t>
      </w:r>
      <w:r w:rsidR="006A0D96">
        <w:t>was</w:t>
      </w:r>
      <w:r w:rsidR="00FB6A6F">
        <w:t xml:space="preserve"> </w:t>
      </w:r>
      <w:r>
        <w:t>identified for either the treatment or comparison group</w:t>
      </w:r>
      <w:r w:rsidR="00FB6A6F">
        <w:t>s</w:t>
      </w:r>
      <w:r>
        <w:t>, we truncate</w:t>
      </w:r>
      <w:r w:rsidR="00FB6A6F">
        <w:t>d</w:t>
      </w:r>
      <w:r>
        <w:t xml:space="preserve"> the baseline enrollment period in </w:t>
      </w:r>
      <w:r w:rsidR="00FB6A6F">
        <w:t xml:space="preserve">that </w:t>
      </w:r>
      <w:r>
        <w:t xml:space="preserve">site </w:t>
      </w:r>
      <w:r w:rsidR="00FB6A6F">
        <w:t>and/</w:t>
      </w:r>
      <w:r>
        <w:t>or randomly sample</w:t>
      </w:r>
      <w:r w:rsidR="00FB6A6F">
        <w:t>d</w:t>
      </w:r>
      <w:r>
        <w:t xml:space="preserve"> from the eligible respondents.</w:t>
      </w:r>
      <w:r w:rsidR="006A0D96">
        <w:t xml:space="preserve">  Enrollment in the study is complete as of submission of this renewal application.  </w:t>
      </w:r>
    </w:p>
    <w:p w:rsidR="00C87309" w:rsidRPr="00BC4E96" w:rsidRDefault="00695916" w:rsidP="006A0D96">
      <w:pPr>
        <w:pStyle w:val="ExhibitTitle"/>
      </w:pPr>
      <w:bookmarkStart w:id="10" w:name="_Toc190595045"/>
      <w:r w:rsidRPr="00BC4E96">
        <w:t xml:space="preserve">Exhibit 4. Site-Specific Study </w:t>
      </w:r>
      <w:r w:rsidR="00EE4DC7">
        <w:t xml:space="preserve">Approaches and </w:t>
      </w:r>
      <w:r w:rsidR="004D4296">
        <w:t xml:space="preserve">Actual </w:t>
      </w:r>
      <w:r w:rsidR="00EE4DC7">
        <w:t xml:space="preserve"> Sample</w:t>
      </w:r>
      <w:r w:rsidRPr="00BC4E96">
        <w:t xml:space="preserve"> Sizes</w:t>
      </w:r>
      <w:bookmarkEnd w:id="10"/>
    </w:p>
    <w:tbl>
      <w:tblPr>
        <w:tblW w:w="8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1075"/>
        <w:gridCol w:w="6027"/>
        <w:gridCol w:w="1536"/>
      </w:tblGrid>
      <w:tr w:rsidR="00FC58EC" w:rsidRPr="00C01825" w:rsidTr="00BC4E96">
        <w:trPr>
          <w:cantSplit/>
          <w:tblHeader/>
        </w:trPr>
        <w:tc>
          <w:tcPr>
            <w:tcW w:w="1082" w:type="dxa"/>
            <w:vAlign w:val="bottom"/>
          </w:tcPr>
          <w:p w:rsidR="00FC58EC" w:rsidRPr="00BC4E96" w:rsidRDefault="00FC58EC" w:rsidP="00BC4E96">
            <w:pPr>
              <w:keepNext/>
              <w:spacing w:before="20" w:after="20"/>
              <w:ind w:left="0" w:firstLine="0"/>
              <w:jc w:val="center"/>
              <w:rPr>
                <w:b/>
                <w:bCs/>
                <w:sz w:val="22"/>
                <w:szCs w:val="22"/>
              </w:rPr>
            </w:pPr>
            <w:r w:rsidRPr="00BC4E96">
              <w:rPr>
                <w:b/>
                <w:bCs/>
                <w:sz w:val="22"/>
                <w:szCs w:val="22"/>
              </w:rPr>
              <w:t>Grantee</w:t>
            </w:r>
          </w:p>
        </w:tc>
        <w:tc>
          <w:tcPr>
            <w:tcW w:w="6406" w:type="dxa"/>
            <w:vAlign w:val="bottom"/>
          </w:tcPr>
          <w:p w:rsidR="00FC58EC" w:rsidRPr="00BC4E96" w:rsidRDefault="00FC58EC" w:rsidP="00BC4E96">
            <w:pPr>
              <w:keepNext/>
              <w:spacing w:before="20" w:after="20"/>
              <w:ind w:left="0" w:firstLine="0"/>
              <w:jc w:val="center"/>
              <w:rPr>
                <w:b/>
                <w:bCs/>
                <w:sz w:val="22"/>
                <w:szCs w:val="22"/>
              </w:rPr>
            </w:pPr>
            <w:r w:rsidRPr="00BC4E96">
              <w:rPr>
                <w:b/>
                <w:bCs/>
                <w:sz w:val="22"/>
                <w:szCs w:val="22"/>
              </w:rPr>
              <w:t xml:space="preserve">Approach </w:t>
            </w:r>
          </w:p>
        </w:tc>
        <w:tc>
          <w:tcPr>
            <w:tcW w:w="1150" w:type="dxa"/>
            <w:vAlign w:val="bottom"/>
          </w:tcPr>
          <w:p w:rsidR="00FC58EC" w:rsidRPr="00BC4E96" w:rsidRDefault="004D4296" w:rsidP="00BC4E96">
            <w:pPr>
              <w:keepNext/>
              <w:spacing w:before="20" w:after="20"/>
              <w:ind w:left="0" w:firstLine="0"/>
              <w:jc w:val="center"/>
              <w:rPr>
                <w:b/>
                <w:bCs/>
                <w:sz w:val="22"/>
                <w:szCs w:val="22"/>
              </w:rPr>
            </w:pPr>
            <w:r>
              <w:rPr>
                <w:b/>
                <w:bCs/>
                <w:sz w:val="22"/>
                <w:szCs w:val="22"/>
              </w:rPr>
              <w:t>Actual</w:t>
            </w:r>
            <w:r w:rsidR="00FC58EC" w:rsidRPr="00BC4E96">
              <w:rPr>
                <w:b/>
                <w:bCs/>
                <w:sz w:val="22"/>
                <w:szCs w:val="22"/>
              </w:rPr>
              <w:t>Sample Size</w:t>
            </w:r>
          </w:p>
        </w:tc>
      </w:tr>
      <w:tr w:rsidR="00FC58EC" w:rsidTr="00BC4E96">
        <w:trPr>
          <w:cantSplit/>
        </w:trPr>
        <w:tc>
          <w:tcPr>
            <w:tcW w:w="1082" w:type="dxa"/>
          </w:tcPr>
          <w:p w:rsidR="00FC58EC" w:rsidRPr="00FC58EC" w:rsidRDefault="00FC58EC" w:rsidP="00BC4E96">
            <w:pPr>
              <w:keepNext/>
              <w:spacing w:before="20" w:after="20"/>
              <w:ind w:left="0" w:firstLine="0"/>
              <w:rPr>
                <w:sz w:val="20"/>
                <w:szCs w:val="20"/>
              </w:rPr>
            </w:pPr>
            <w:r w:rsidRPr="00FC58EC">
              <w:rPr>
                <w:sz w:val="20"/>
                <w:szCs w:val="20"/>
              </w:rPr>
              <w:t>NJ DOC</w:t>
            </w:r>
          </w:p>
        </w:tc>
        <w:tc>
          <w:tcPr>
            <w:tcW w:w="6406" w:type="dxa"/>
          </w:tcPr>
          <w:p w:rsidR="00FC58EC" w:rsidRPr="00FC58EC" w:rsidRDefault="00FC58EC" w:rsidP="00071915">
            <w:pPr>
              <w:keepNext/>
              <w:spacing w:before="20" w:after="20"/>
              <w:ind w:left="0" w:firstLine="0"/>
              <w:rPr>
                <w:sz w:val="20"/>
                <w:szCs w:val="20"/>
              </w:rPr>
            </w:pPr>
            <w:r w:rsidRPr="00FC58EC">
              <w:rPr>
                <w:sz w:val="20"/>
                <w:szCs w:val="20"/>
              </w:rPr>
              <w:t>The program enroll</w:t>
            </w:r>
            <w:r w:rsidR="006A0D96">
              <w:rPr>
                <w:sz w:val="20"/>
                <w:szCs w:val="20"/>
              </w:rPr>
              <w:t>ed</w:t>
            </w:r>
            <w:r w:rsidRPr="00FC58EC">
              <w:rPr>
                <w:sz w:val="20"/>
                <w:szCs w:val="20"/>
              </w:rPr>
              <w:t xml:space="preserve"> </w:t>
            </w:r>
            <w:r w:rsidR="00224BEF">
              <w:rPr>
                <w:sz w:val="20"/>
                <w:szCs w:val="20"/>
              </w:rPr>
              <w:t>incarcerated men</w:t>
            </w:r>
            <w:r w:rsidR="00224BEF" w:rsidRPr="00FC58EC">
              <w:rPr>
                <w:sz w:val="20"/>
                <w:szCs w:val="20"/>
              </w:rPr>
              <w:t xml:space="preserve"> </w:t>
            </w:r>
            <w:r w:rsidR="00327725">
              <w:rPr>
                <w:sz w:val="20"/>
                <w:szCs w:val="20"/>
              </w:rPr>
              <w:t xml:space="preserve">at one of seven NJDOC facilities </w:t>
            </w:r>
            <w:r w:rsidRPr="00FC58EC">
              <w:rPr>
                <w:sz w:val="20"/>
                <w:szCs w:val="20"/>
              </w:rPr>
              <w:t xml:space="preserve">with projected release dates of </w:t>
            </w:r>
            <w:r w:rsidR="00755AF1">
              <w:rPr>
                <w:sz w:val="20"/>
                <w:szCs w:val="20"/>
              </w:rPr>
              <w:t>six to nine</w:t>
            </w:r>
            <w:r w:rsidRPr="00FC58EC">
              <w:rPr>
                <w:sz w:val="20"/>
                <w:szCs w:val="20"/>
              </w:rPr>
              <w:t xml:space="preserve"> months (at the time of recruitment) and who are eligible based on several additional characteristics. </w:t>
            </w:r>
            <w:r w:rsidR="00224BEF">
              <w:rPr>
                <w:sz w:val="20"/>
                <w:szCs w:val="20"/>
              </w:rPr>
              <w:t>A comparison group strategy was developed in this site because random assignment</w:t>
            </w:r>
            <w:r w:rsidRPr="00FC58EC">
              <w:rPr>
                <w:sz w:val="20"/>
                <w:szCs w:val="20"/>
              </w:rPr>
              <w:t xml:space="preserve"> would </w:t>
            </w:r>
            <w:r w:rsidR="00224BEF">
              <w:rPr>
                <w:sz w:val="20"/>
                <w:szCs w:val="20"/>
              </w:rPr>
              <w:t xml:space="preserve">have </w:t>
            </w:r>
            <w:r w:rsidRPr="00FC58EC">
              <w:rPr>
                <w:sz w:val="20"/>
                <w:szCs w:val="20"/>
              </w:rPr>
              <w:t>reduce</w:t>
            </w:r>
            <w:r w:rsidR="00224BEF">
              <w:rPr>
                <w:sz w:val="20"/>
                <w:szCs w:val="20"/>
              </w:rPr>
              <w:t>d</w:t>
            </w:r>
            <w:r w:rsidRPr="00FC58EC">
              <w:rPr>
                <w:sz w:val="20"/>
                <w:szCs w:val="20"/>
              </w:rPr>
              <w:t xml:space="preserve"> the number of treatment couples from 270 over the three years to 135 each for the treatment and control group. Therefore, an alternative strategy </w:t>
            </w:r>
            <w:r w:rsidR="00816DBB">
              <w:rPr>
                <w:sz w:val="20"/>
                <w:szCs w:val="20"/>
              </w:rPr>
              <w:t xml:space="preserve">was developed in which men who met all program eligibility criteria but </w:t>
            </w:r>
            <w:r w:rsidR="00071915">
              <w:rPr>
                <w:sz w:val="20"/>
                <w:szCs w:val="20"/>
              </w:rPr>
              <w:t>we</w:t>
            </w:r>
            <w:r w:rsidR="00816DBB">
              <w:rPr>
                <w:sz w:val="20"/>
                <w:szCs w:val="20"/>
              </w:rPr>
              <w:t xml:space="preserve">re housed at </w:t>
            </w:r>
            <w:r w:rsidR="00327725">
              <w:rPr>
                <w:sz w:val="20"/>
                <w:szCs w:val="20"/>
              </w:rPr>
              <w:t xml:space="preserve">one of three </w:t>
            </w:r>
            <w:r w:rsidR="00816DBB">
              <w:rPr>
                <w:sz w:val="20"/>
                <w:szCs w:val="20"/>
              </w:rPr>
              <w:t>NJDOC facilities that d</w:t>
            </w:r>
            <w:r w:rsidR="00071915">
              <w:rPr>
                <w:sz w:val="20"/>
                <w:szCs w:val="20"/>
              </w:rPr>
              <w:t>id</w:t>
            </w:r>
            <w:r w:rsidR="00816DBB">
              <w:rPr>
                <w:sz w:val="20"/>
                <w:szCs w:val="20"/>
              </w:rPr>
              <w:t xml:space="preserve"> not offer the program </w:t>
            </w:r>
            <w:r w:rsidR="006A0D96">
              <w:rPr>
                <w:sz w:val="20"/>
                <w:szCs w:val="20"/>
              </w:rPr>
              <w:t xml:space="preserve">were </w:t>
            </w:r>
            <w:r w:rsidR="00816DBB">
              <w:rPr>
                <w:sz w:val="20"/>
                <w:szCs w:val="20"/>
              </w:rPr>
              <w:t xml:space="preserve">screened using the NJDOC database and in-person screening sessions and </w:t>
            </w:r>
            <w:r w:rsidR="006A0D96">
              <w:rPr>
                <w:sz w:val="20"/>
                <w:szCs w:val="20"/>
              </w:rPr>
              <w:t xml:space="preserve">were </w:t>
            </w:r>
            <w:r w:rsidR="00816DBB">
              <w:rPr>
                <w:sz w:val="20"/>
                <w:szCs w:val="20"/>
              </w:rPr>
              <w:t>recruited into the comparison group if eligible</w:t>
            </w:r>
            <w:r w:rsidR="006A0D96">
              <w:rPr>
                <w:sz w:val="20"/>
                <w:szCs w:val="20"/>
              </w:rPr>
              <w:t xml:space="preserve">.  </w:t>
            </w:r>
            <w:r w:rsidR="00816DBB">
              <w:rPr>
                <w:sz w:val="20"/>
                <w:szCs w:val="20"/>
              </w:rPr>
              <w:t>The committed partners of all treatment and comparison group men who enroll</w:t>
            </w:r>
            <w:r w:rsidR="00071915">
              <w:rPr>
                <w:sz w:val="20"/>
                <w:szCs w:val="20"/>
              </w:rPr>
              <w:t>ed</w:t>
            </w:r>
            <w:r w:rsidR="00816DBB">
              <w:rPr>
                <w:sz w:val="20"/>
                <w:szCs w:val="20"/>
              </w:rPr>
              <w:t xml:space="preserve"> in the study </w:t>
            </w:r>
            <w:r w:rsidR="006A0D96">
              <w:rPr>
                <w:sz w:val="20"/>
                <w:szCs w:val="20"/>
              </w:rPr>
              <w:t xml:space="preserve">were </w:t>
            </w:r>
            <w:r w:rsidR="00816DBB">
              <w:rPr>
                <w:sz w:val="20"/>
                <w:szCs w:val="20"/>
              </w:rPr>
              <w:lastRenderedPageBreak/>
              <w:t>then recruited in the community.</w:t>
            </w:r>
          </w:p>
        </w:tc>
        <w:tc>
          <w:tcPr>
            <w:tcW w:w="1150" w:type="dxa"/>
          </w:tcPr>
          <w:p w:rsidR="00FC58EC" w:rsidRPr="00FC58EC" w:rsidRDefault="00327725" w:rsidP="00327725">
            <w:pPr>
              <w:keepNext/>
              <w:spacing w:before="20" w:after="20"/>
              <w:ind w:left="0" w:firstLine="0"/>
              <w:rPr>
                <w:sz w:val="20"/>
                <w:szCs w:val="20"/>
              </w:rPr>
            </w:pPr>
            <w:r>
              <w:rPr>
                <w:sz w:val="20"/>
                <w:szCs w:val="20"/>
              </w:rPr>
              <w:lastRenderedPageBreak/>
              <w:t>1</w:t>
            </w:r>
            <w:r w:rsidR="004D4296">
              <w:rPr>
                <w:sz w:val="20"/>
                <w:szCs w:val="20"/>
              </w:rPr>
              <w:t>85</w:t>
            </w:r>
            <w:r w:rsidRPr="00FC58EC">
              <w:rPr>
                <w:sz w:val="20"/>
                <w:szCs w:val="20"/>
              </w:rPr>
              <w:t xml:space="preserve"> </w:t>
            </w:r>
            <w:r w:rsidR="00FC58EC" w:rsidRPr="00FC58EC">
              <w:rPr>
                <w:sz w:val="20"/>
                <w:szCs w:val="20"/>
              </w:rPr>
              <w:t xml:space="preserve">treatment and </w:t>
            </w:r>
            <w:r>
              <w:rPr>
                <w:sz w:val="20"/>
                <w:szCs w:val="20"/>
              </w:rPr>
              <w:t>1</w:t>
            </w:r>
            <w:r w:rsidR="004D4296">
              <w:rPr>
                <w:sz w:val="20"/>
                <w:szCs w:val="20"/>
              </w:rPr>
              <w:t>28</w:t>
            </w:r>
            <w:r w:rsidRPr="00FC58EC">
              <w:rPr>
                <w:sz w:val="20"/>
                <w:szCs w:val="20"/>
              </w:rPr>
              <w:t xml:space="preserve"> </w:t>
            </w:r>
            <w:r w:rsidR="00FC58EC" w:rsidRPr="00FC58EC">
              <w:rPr>
                <w:sz w:val="20"/>
                <w:szCs w:val="20"/>
              </w:rPr>
              <w:t xml:space="preserve">comparison </w:t>
            </w:r>
            <w:r>
              <w:rPr>
                <w:sz w:val="20"/>
                <w:szCs w:val="20"/>
              </w:rPr>
              <w:t>men and their partners</w:t>
            </w:r>
            <w:r w:rsidRPr="00FC58EC">
              <w:rPr>
                <w:sz w:val="20"/>
                <w:szCs w:val="20"/>
              </w:rPr>
              <w:t xml:space="preserve"> </w:t>
            </w:r>
            <w:r w:rsidR="00FC58EC" w:rsidRPr="00FC58EC">
              <w:rPr>
                <w:sz w:val="20"/>
                <w:szCs w:val="20"/>
              </w:rPr>
              <w:t xml:space="preserve">over the </w:t>
            </w:r>
            <w:r w:rsidR="00755AF1">
              <w:rPr>
                <w:sz w:val="20"/>
                <w:szCs w:val="20"/>
              </w:rPr>
              <w:t>three</w:t>
            </w:r>
            <w:r w:rsidR="00FC58EC" w:rsidRPr="00FC58EC">
              <w:rPr>
                <w:sz w:val="20"/>
                <w:szCs w:val="20"/>
              </w:rPr>
              <w:t xml:space="preserve"> year enrollment period</w:t>
            </w:r>
          </w:p>
        </w:tc>
      </w:tr>
      <w:tr w:rsidR="00FC58EC" w:rsidTr="00BC4E96">
        <w:trPr>
          <w:cantSplit/>
        </w:trPr>
        <w:tc>
          <w:tcPr>
            <w:tcW w:w="1082" w:type="dxa"/>
          </w:tcPr>
          <w:p w:rsidR="00FC58EC" w:rsidRPr="00FC58EC" w:rsidRDefault="00FC58EC" w:rsidP="00BC4E96">
            <w:pPr>
              <w:keepNext/>
              <w:spacing w:before="20" w:after="20"/>
              <w:ind w:left="0" w:firstLine="0"/>
              <w:rPr>
                <w:sz w:val="20"/>
                <w:szCs w:val="20"/>
              </w:rPr>
            </w:pPr>
            <w:r w:rsidRPr="00FC58EC">
              <w:rPr>
                <w:sz w:val="20"/>
                <w:szCs w:val="20"/>
              </w:rPr>
              <w:lastRenderedPageBreak/>
              <w:t>MN CCJ</w:t>
            </w:r>
          </w:p>
        </w:tc>
        <w:tc>
          <w:tcPr>
            <w:tcW w:w="6406" w:type="dxa"/>
          </w:tcPr>
          <w:p w:rsidR="00FC58EC" w:rsidRPr="00FC58EC" w:rsidRDefault="00FC58EC" w:rsidP="005E0C75">
            <w:pPr>
              <w:keepNext/>
              <w:spacing w:before="20" w:after="20"/>
              <w:ind w:left="0" w:firstLine="0"/>
              <w:rPr>
                <w:sz w:val="20"/>
                <w:szCs w:val="20"/>
              </w:rPr>
            </w:pPr>
            <w:r w:rsidRPr="00FC58EC">
              <w:rPr>
                <w:sz w:val="20"/>
                <w:szCs w:val="20"/>
              </w:rPr>
              <w:t xml:space="preserve">The program </w:t>
            </w:r>
            <w:r w:rsidR="00783999" w:rsidRPr="00FC58EC">
              <w:rPr>
                <w:sz w:val="20"/>
                <w:szCs w:val="20"/>
              </w:rPr>
              <w:t>enroll</w:t>
            </w:r>
            <w:r w:rsidR="00783999">
              <w:rPr>
                <w:sz w:val="20"/>
                <w:szCs w:val="20"/>
              </w:rPr>
              <w:t>ed</w:t>
            </w:r>
            <w:r w:rsidR="00783999" w:rsidRPr="00FC58EC">
              <w:rPr>
                <w:sz w:val="20"/>
                <w:szCs w:val="20"/>
              </w:rPr>
              <w:t xml:space="preserve"> </w:t>
            </w:r>
            <w:r w:rsidR="00783999">
              <w:rPr>
                <w:sz w:val="20"/>
                <w:szCs w:val="20"/>
              </w:rPr>
              <w:t xml:space="preserve">incarcerated </w:t>
            </w:r>
            <w:r w:rsidR="00327725">
              <w:rPr>
                <w:sz w:val="20"/>
                <w:szCs w:val="20"/>
              </w:rPr>
              <w:t>men</w:t>
            </w:r>
            <w:r w:rsidR="00327725" w:rsidRPr="00FC58EC">
              <w:rPr>
                <w:sz w:val="20"/>
                <w:szCs w:val="20"/>
              </w:rPr>
              <w:t xml:space="preserve"> </w:t>
            </w:r>
            <w:r w:rsidRPr="00FC58EC">
              <w:rPr>
                <w:sz w:val="20"/>
                <w:szCs w:val="20"/>
              </w:rPr>
              <w:t xml:space="preserve">from the </w:t>
            </w:r>
            <w:r w:rsidR="00783999">
              <w:rPr>
                <w:sz w:val="20"/>
                <w:szCs w:val="20"/>
              </w:rPr>
              <w:t>seven-</w:t>
            </w:r>
            <w:r w:rsidRPr="00FC58EC">
              <w:rPr>
                <w:sz w:val="20"/>
                <w:szCs w:val="20"/>
              </w:rPr>
              <w:t xml:space="preserve">county Twin Cities area into </w:t>
            </w:r>
            <w:r w:rsidR="00071915">
              <w:rPr>
                <w:sz w:val="20"/>
                <w:szCs w:val="20"/>
              </w:rPr>
              <w:t xml:space="preserve">the program </w:t>
            </w:r>
            <w:r w:rsidRPr="00FC58EC">
              <w:rPr>
                <w:sz w:val="20"/>
                <w:szCs w:val="20"/>
              </w:rPr>
              <w:t xml:space="preserve">(with several other eligibility </w:t>
            </w:r>
            <w:r w:rsidR="00783999" w:rsidRPr="00FC58EC">
              <w:rPr>
                <w:sz w:val="20"/>
                <w:szCs w:val="20"/>
              </w:rPr>
              <w:t>criteri</w:t>
            </w:r>
            <w:r w:rsidR="00783999">
              <w:rPr>
                <w:sz w:val="20"/>
                <w:szCs w:val="20"/>
              </w:rPr>
              <w:t>a</w:t>
            </w:r>
            <w:r w:rsidR="00783999" w:rsidRPr="00FC58EC">
              <w:rPr>
                <w:sz w:val="20"/>
                <w:szCs w:val="20"/>
              </w:rPr>
              <w:t xml:space="preserve"> </w:t>
            </w:r>
            <w:r w:rsidRPr="00FC58EC">
              <w:rPr>
                <w:sz w:val="20"/>
                <w:szCs w:val="20"/>
              </w:rPr>
              <w:t>applied).</w:t>
            </w:r>
            <w:r w:rsidR="00984790">
              <w:rPr>
                <w:sz w:val="20"/>
                <w:szCs w:val="20"/>
              </w:rPr>
              <w:t xml:space="preserve"> </w:t>
            </w:r>
            <w:r w:rsidR="00071915">
              <w:rPr>
                <w:sz w:val="20"/>
                <w:szCs w:val="20"/>
              </w:rPr>
              <w:t xml:space="preserve">Men who were screened as “paper eligible” for the program were randomly assigned to either the treatment or control group.  </w:t>
            </w:r>
            <w:r w:rsidR="00544CDA">
              <w:rPr>
                <w:sz w:val="20"/>
                <w:szCs w:val="20"/>
              </w:rPr>
              <w:t xml:space="preserve">RTI and MN CCJ conducted </w:t>
            </w:r>
            <w:r w:rsidR="00071915">
              <w:rPr>
                <w:sz w:val="20"/>
                <w:szCs w:val="20"/>
              </w:rPr>
              <w:t xml:space="preserve">further, </w:t>
            </w:r>
            <w:r w:rsidR="00544CDA">
              <w:rPr>
                <w:sz w:val="20"/>
                <w:szCs w:val="20"/>
              </w:rPr>
              <w:t xml:space="preserve">parallel screening procedures </w:t>
            </w:r>
            <w:r w:rsidR="00E6327B">
              <w:rPr>
                <w:sz w:val="20"/>
                <w:szCs w:val="20"/>
              </w:rPr>
              <w:t>with</w:t>
            </w:r>
            <w:r w:rsidR="00544CDA">
              <w:rPr>
                <w:sz w:val="20"/>
                <w:szCs w:val="20"/>
              </w:rPr>
              <w:t xml:space="preserve"> the </w:t>
            </w:r>
            <w:r w:rsidR="00071915">
              <w:rPr>
                <w:sz w:val="20"/>
                <w:szCs w:val="20"/>
              </w:rPr>
              <w:t xml:space="preserve">paper eligible control and treatment men, respectively.  </w:t>
            </w:r>
            <w:r w:rsidR="005E0C75">
              <w:rPr>
                <w:sz w:val="20"/>
                <w:szCs w:val="20"/>
              </w:rPr>
              <w:t>Men met final eligibility criteria, which, for the treatment group, included partner enrollment in the program, were enrolled in the study.  The committed partners of all treatment and comparison group men who enrolled in the study were then recruited in the community.</w:t>
            </w:r>
          </w:p>
        </w:tc>
        <w:tc>
          <w:tcPr>
            <w:tcW w:w="1150" w:type="dxa"/>
          </w:tcPr>
          <w:p w:rsidR="00FC58EC" w:rsidRPr="00FC58EC" w:rsidRDefault="004D4296" w:rsidP="00327725">
            <w:pPr>
              <w:keepNext/>
              <w:spacing w:before="20" w:after="20"/>
              <w:ind w:left="0" w:firstLine="0"/>
              <w:rPr>
                <w:sz w:val="20"/>
                <w:szCs w:val="20"/>
              </w:rPr>
            </w:pPr>
            <w:r>
              <w:rPr>
                <w:sz w:val="20"/>
                <w:szCs w:val="20"/>
              </w:rPr>
              <w:t>48</w:t>
            </w:r>
            <w:r w:rsidR="00327725" w:rsidRPr="00FC58EC">
              <w:rPr>
                <w:sz w:val="20"/>
                <w:szCs w:val="20"/>
              </w:rPr>
              <w:t xml:space="preserve"> </w:t>
            </w:r>
            <w:r w:rsidR="00FC58EC" w:rsidRPr="00FC58EC">
              <w:rPr>
                <w:sz w:val="20"/>
                <w:szCs w:val="20"/>
              </w:rPr>
              <w:t xml:space="preserve">treatment and </w:t>
            </w:r>
            <w:r>
              <w:rPr>
                <w:sz w:val="20"/>
                <w:szCs w:val="20"/>
              </w:rPr>
              <w:t>35</w:t>
            </w:r>
            <w:r w:rsidR="00327725" w:rsidRPr="00FC58EC">
              <w:rPr>
                <w:sz w:val="20"/>
                <w:szCs w:val="20"/>
              </w:rPr>
              <w:t xml:space="preserve"> </w:t>
            </w:r>
            <w:r w:rsidR="00FC58EC" w:rsidRPr="00FC58EC">
              <w:rPr>
                <w:sz w:val="20"/>
                <w:szCs w:val="20"/>
              </w:rPr>
              <w:t xml:space="preserve">comparison </w:t>
            </w:r>
            <w:r w:rsidR="00327725">
              <w:rPr>
                <w:sz w:val="20"/>
                <w:szCs w:val="20"/>
              </w:rPr>
              <w:t>men and their partners</w:t>
            </w:r>
            <w:r w:rsidR="00327725" w:rsidRPr="00FC58EC">
              <w:rPr>
                <w:sz w:val="20"/>
                <w:szCs w:val="20"/>
              </w:rPr>
              <w:t xml:space="preserve"> </w:t>
            </w:r>
            <w:r w:rsidR="00FC58EC" w:rsidRPr="00FC58EC">
              <w:rPr>
                <w:sz w:val="20"/>
                <w:szCs w:val="20"/>
              </w:rPr>
              <w:t xml:space="preserve">over the </w:t>
            </w:r>
            <w:r w:rsidR="00D91BF0">
              <w:rPr>
                <w:sz w:val="20"/>
                <w:szCs w:val="20"/>
              </w:rPr>
              <w:t xml:space="preserve">three </w:t>
            </w:r>
            <w:r w:rsidR="00FC58EC" w:rsidRPr="00FC58EC">
              <w:rPr>
                <w:sz w:val="20"/>
                <w:szCs w:val="20"/>
              </w:rPr>
              <w:t xml:space="preserve">year enrollment period </w:t>
            </w:r>
          </w:p>
        </w:tc>
      </w:tr>
      <w:tr w:rsidR="00FC58EC" w:rsidTr="00BC4E96">
        <w:trPr>
          <w:cantSplit/>
        </w:trPr>
        <w:tc>
          <w:tcPr>
            <w:tcW w:w="1082" w:type="dxa"/>
          </w:tcPr>
          <w:p w:rsidR="00FC58EC" w:rsidRPr="00FC58EC" w:rsidRDefault="00FC58EC" w:rsidP="00BC4E96">
            <w:pPr>
              <w:keepNext/>
              <w:spacing w:before="20" w:after="20"/>
              <w:ind w:left="0" w:firstLine="0"/>
              <w:rPr>
                <w:sz w:val="20"/>
                <w:szCs w:val="20"/>
              </w:rPr>
            </w:pPr>
            <w:r w:rsidRPr="00FC58EC">
              <w:rPr>
                <w:sz w:val="20"/>
                <w:szCs w:val="20"/>
              </w:rPr>
              <w:t>IN DOC</w:t>
            </w:r>
          </w:p>
        </w:tc>
        <w:tc>
          <w:tcPr>
            <w:tcW w:w="6406" w:type="dxa"/>
          </w:tcPr>
          <w:p w:rsidR="00FC58EC" w:rsidRPr="00FC58EC" w:rsidRDefault="00FC58EC" w:rsidP="005E0C75">
            <w:pPr>
              <w:keepNext/>
              <w:spacing w:before="20" w:after="20"/>
              <w:ind w:left="0" w:firstLine="0"/>
              <w:rPr>
                <w:sz w:val="20"/>
                <w:szCs w:val="20"/>
              </w:rPr>
            </w:pPr>
            <w:r w:rsidRPr="00FC58EC">
              <w:rPr>
                <w:sz w:val="20"/>
                <w:szCs w:val="20"/>
              </w:rPr>
              <w:t xml:space="preserve">The program </w:t>
            </w:r>
            <w:r w:rsidR="006A0D96" w:rsidRPr="00FC58EC">
              <w:rPr>
                <w:sz w:val="20"/>
                <w:szCs w:val="20"/>
              </w:rPr>
              <w:t>serve</w:t>
            </w:r>
            <w:r w:rsidR="006A0D96">
              <w:rPr>
                <w:sz w:val="20"/>
                <w:szCs w:val="20"/>
              </w:rPr>
              <w:t>d</w:t>
            </w:r>
            <w:r w:rsidR="006A0D96" w:rsidRPr="00FC58EC">
              <w:rPr>
                <w:sz w:val="20"/>
                <w:szCs w:val="20"/>
              </w:rPr>
              <w:t xml:space="preserve"> </w:t>
            </w:r>
            <w:r w:rsidR="00AB1F77">
              <w:rPr>
                <w:sz w:val="20"/>
                <w:szCs w:val="20"/>
              </w:rPr>
              <w:t>men incarcerated in</w:t>
            </w:r>
            <w:r w:rsidRPr="00FC58EC">
              <w:rPr>
                <w:sz w:val="20"/>
                <w:szCs w:val="20"/>
              </w:rPr>
              <w:t xml:space="preserve"> a specialized housing unit and </w:t>
            </w:r>
            <w:r w:rsidR="00AB1F77">
              <w:rPr>
                <w:sz w:val="20"/>
                <w:szCs w:val="20"/>
              </w:rPr>
              <w:t xml:space="preserve">those in the </w:t>
            </w:r>
            <w:r w:rsidRPr="00FC58EC">
              <w:rPr>
                <w:sz w:val="20"/>
                <w:szCs w:val="20"/>
              </w:rPr>
              <w:t xml:space="preserve">general population who completed a parenting class, across 13 state prisons. In order to be eligible for the PREP couples retreat (the component being evaluated), men </w:t>
            </w:r>
            <w:r w:rsidR="006A0D96">
              <w:rPr>
                <w:sz w:val="20"/>
                <w:szCs w:val="20"/>
              </w:rPr>
              <w:t>had to</w:t>
            </w:r>
            <w:r w:rsidR="006A0D96" w:rsidRPr="00FC58EC">
              <w:rPr>
                <w:sz w:val="20"/>
                <w:szCs w:val="20"/>
              </w:rPr>
              <w:t xml:space="preserve"> </w:t>
            </w:r>
            <w:r w:rsidRPr="00FC58EC">
              <w:rPr>
                <w:sz w:val="20"/>
                <w:szCs w:val="20"/>
              </w:rPr>
              <w:t xml:space="preserve">be in a committed relationship (with a partner who is willing to attend the retreat). </w:t>
            </w:r>
            <w:r w:rsidR="00C37838" w:rsidRPr="00C37838">
              <w:rPr>
                <w:sz w:val="20"/>
                <w:szCs w:val="20"/>
              </w:rPr>
              <w:t xml:space="preserve">The study design for the evaluation of this treatment </w:t>
            </w:r>
            <w:r w:rsidR="005E0C75">
              <w:rPr>
                <w:sz w:val="20"/>
                <w:szCs w:val="20"/>
              </w:rPr>
              <w:t>wa</w:t>
            </w:r>
            <w:r w:rsidR="00C37838" w:rsidRPr="00C37838">
              <w:rPr>
                <w:sz w:val="20"/>
                <w:szCs w:val="20"/>
              </w:rPr>
              <w:t xml:space="preserve">s a quasi-experimental design in which a matched comparison group </w:t>
            </w:r>
            <w:r w:rsidR="006A0D96">
              <w:rPr>
                <w:sz w:val="20"/>
                <w:szCs w:val="20"/>
              </w:rPr>
              <w:t>wa</w:t>
            </w:r>
            <w:r w:rsidR="006A0D96" w:rsidRPr="00C37838">
              <w:rPr>
                <w:sz w:val="20"/>
                <w:szCs w:val="20"/>
              </w:rPr>
              <w:t xml:space="preserve">s </w:t>
            </w:r>
            <w:r w:rsidR="00C37838" w:rsidRPr="00C37838">
              <w:rPr>
                <w:sz w:val="20"/>
                <w:szCs w:val="20"/>
              </w:rPr>
              <w:t xml:space="preserve">identified (using a brief screening tool and administrative data from the IDOC database) from the same populations of men (at the same IDOC facilities) who </w:t>
            </w:r>
            <w:r w:rsidR="006A0D96">
              <w:rPr>
                <w:sz w:val="20"/>
                <w:szCs w:val="20"/>
              </w:rPr>
              <w:t>we</w:t>
            </w:r>
            <w:r w:rsidR="006A0D96" w:rsidRPr="00C37838">
              <w:rPr>
                <w:sz w:val="20"/>
                <w:szCs w:val="20"/>
              </w:rPr>
              <w:t xml:space="preserve">re </w:t>
            </w:r>
            <w:r w:rsidR="00C37838" w:rsidRPr="00C37838">
              <w:rPr>
                <w:sz w:val="20"/>
                <w:szCs w:val="20"/>
              </w:rPr>
              <w:t xml:space="preserve">eligible for the PREP couples’ retreats.  The comparison men </w:t>
            </w:r>
            <w:r w:rsidR="006A0D96">
              <w:rPr>
                <w:sz w:val="20"/>
                <w:szCs w:val="20"/>
              </w:rPr>
              <w:t>had to</w:t>
            </w:r>
            <w:r w:rsidR="006A0D96" w:rsidRPr="00C37838">
              <w:rPr>
                <w:sz w:val="20"/>
                <w:szCs w:val="20"/>
              </w:rPr>
              <w:t xml:space="preserve"> </w:t>
            </w:r>
            <w:r w:rsidR="00C37838" w:rsidRPr="00C37838">
              <w:rPr>
                <w:sz w:val="20"/>
                <w:szCs w:val="20"/>
              </w:rPr>
              <w:t xml:space="preserve">meet the eligibility criteria for the retreats (i.e., be from one of the subpopulations eligible for the retreat </w:t>
            </w:r>
            <w:r w:rsidR="00C37838" w:rsidRPr="00C37838">
              <w:rPr>
                <w:sz w:val="20"/>
                <w:szCs w:val="20"/>
              </w:rPr>
              <w:lastRenderedPageBreak/>
              <w:t>and be in a self-reported romantic relationship</w:t>
            </w:r>
            <w:r w:rsidR="00C37838">
              <w:rPr>
                <w:sz w:val="20"/>
                <w:szCs w:val="20"/>
              </w:rPr>
              <w:t xml:space="preserve"> with a partner they </w:t>
            </w:r>
            <w:r w:rsidR="005E0C75">
              <w:rPr>
                <w:sz w:val="20"/>
                <w:szCs w:val="20"/>
              </w:rPr>
              <w:t xml:space="preserve">thought </w:t>
            </w:r>
            <w:r w:rsidR="00C37838">
              <w:rPr>
                <w:sz w:val="20"/>
                <w:szCs w:val="20"/>
              </w:rPr>
              <w:t>would be willing to attend</w:t>
            </w:r>
            <w:r w:rsidR="00C37838" w:rsidRPr="00C37838">
              <w:rPr>
                <w:sz w:val="20"/>
                <w:szCs w:val="20"/>
              </w:rPr>
              <w:t xml:space="preserve">) and </w:t>
            </w:r>
            <w:r w:rsidR="006A0D96">
              <w:rPr>
                <w:sz w:val="20"/>
                <w:szCs w:val="20"/>
              </w:rPr>
              <w:t>we</w:t>
            </w:r>
            <w:r w:rsidR="006A0D96" w:rsidRPr="00C37838">
              <w:rPr>
                <w:sz w:val="20"/>
                <w:szCs w:val="20"/>
              </w:rPr>
              <w:t xml:space="preserve">re </w:t>
            </w:r>
            <w:r w:rsidR="00C37838" w:rsidRPr="00C37838">
              <w:rPr>
                <w:sz w:val="20"/>
                <w:szCs w:val="20"/>
              </w:rPr>
              <w:t xml:space="preserve">matched to the actual retreat participants on a number of characteristics.  The comparison men </w:t>
            </w:r>
            <w:r w:rsidR="006A0D96" w:rsidRPr="00C37838">
              <w:rPr>
                <w:sz w:val="20"/>
                <w:szCs w:val="20"/>
              </w:rPr>
              <w:t>d</w:t>
            </w:r>
            <w:r w:rsidR="006A0D96">
              <w:rPr>
                <w:sz w:val="20"/>
                <w:szCs w:val="20"/>
              </w:rPr>
              <w:t>id</w:t>
            </w:r>
            <w:r w:rsidR="006A0D96" w:rsidRPr="00C37838">
              <w:rPr>
                <w:sz w:val="20"/>
                <w:szCs w:val="20"/>
              </w:rPr>
              <w:t xml:space="preserve"> </w:t>
            </w:r>
            <w:r w:rsidR="00C37838" w:rsidRPr="00C37838">
              <w:rPr>
                <w:sz w:val="20"/>
                <w:szCs w:val="20"/>
              </w:rPr>
              <w:t xml:space="preserve">not receive the retreat at any point during the 18 month follow-up period because they </w:t>
            </w:r>
            <w:r w:rsidR="006A0D96">
              <w:rPr>
                <w:sz w:val="20"/>
                <w:szCs w:val="20"/>
              </w:rPr>
              <w:t>we</w:t>
            </w:r>
            <w:r w:rsidR="006A0D96" w:rsidRPr="00C37838">
              <w:rPr>
                <w:sz w:val="20"/>
                <w:szCs w:val="20"/>
              </w:rPr>
              <w:t xml:space="preserve">re </w:t>
            </w:r>
            <w:r w:rsidR="00C37838" w:rsidRPr="00C37838">
              <w:rPr>
                <w:sz w:val="20"/>
                <w:szCs w:val="20"/>
              </w:rPr>
              <w:t>either released prior to the next scheduled retreat (priority w</w:t>
            </w:r>
            <w:r w:rsidR="006A0D96">
              <w:rPr>
                <w:sz w:val="20"/>
                <w:szCs w:val="20"/>
              </w:rPr>
              <w:t>as</w:t>
            </w:r>
            <w:r w:rsidR="00C37838" w:rsidRPr="00C37838">
              <w:rPr>
                <w:sz w:val="20"/>
                <w:szCs w:val="20"/>
              </w:rPr>
              <w:t xml:space="preserve"> given to these individuals in the selection process) or for some other (unknown) reason.  </w:t>
            </w:r>
          </w:p>
        </w:tc>
        <w:tc>
          <w:tcPr>
            <w:tcW w:w="1150" w:type="dxa"/>
          </w:tcPr>
          <w:p w:rsidR="00FC58EC" w:rsidRPr="00FC58EC" w:rsidRDefault="004D4296" w:rsidP="00783999">
            <w:pPr>
              <w:keepNext/>
              <w:spacing w:before="20" w:after="20"/>
              <w:ind w:left="0" w:firstLine="0"/>
              <w:rPr>
                <w:sz w:val="20"/>
                <w:szCs w:val="20"/>
              </w:rPr>
            </w:pPr>
            <w:r>
              <w:rPr>
                <w:sz w:val="20"/>
                <w:szCs w:val="20"/>
              </w:rPr>
              <w:lastRenderedPageBreak/>
              <w:t>282</w:t>
            </w:r>
            <w:r w:rsidR="00783999" w:rsidRPr="00FC58EC">
              <w:rPr>
                <w:sz w:val="20"/>
                <w:szCs w:val="20"/>
              </w:rPr>
              <w:t xml:space="preserve"> </w:t>
            </w:r>
            <w:r w:rsidR="00FC58EC" w:rsidRPr="00FC58EC">
              <w:rPr>
                <w:sz w:val="20"/>
                <w:szCs w:val="20"/>
              </w:rPr>
              <w:t xml:space="preserve">treatment and </w:t>
            </w:r>
            <w:r>
              <w:rPr>
                <w:sz w:val="20"/>
                <w:szCs w:val="20"/>
              </w:rPr>
              <w:t>418</w:t>
            </w:r>
            <w:r w:rsidR="00783999" w:rsidRPr="00FC58EC">
              <w:rPr>
                <w:sz w:val="20"/>
                <w:szCs w:val="20"/>
              </w:rPr>
              <w:t xml:space="preserve"> </w:t>
            </w:r>
            <w:r w:rsidR="00FC58EC" w:rsidRPr="00FC58EC">
              <w:rPr>
                <w:sz w:val="20"/>
                <w:szCs w:val="20"/>
              </w:rPr>
              <w:t xml:space="preserve">comparison </w:t>
            </w:r>
            <w:r w:rsidR="00783999">
              <w:rPr>
                <w:sz w:val="20"/>
                <w:szCs w:val="20"/>
              </w:rPr>
              <w:t>men and their committed partners</w:t>
            </w:r>
            <w:r w:rsidR="00783999" w:rsidRPr="00FC58EC">
              <w:rPr>
                <w:sz w:val="20"/>
                <w:szCs w:val="20"/>
              </w:rPr>
              <w:t xml:space="preserve"> </w:t>
            </w:r>
            <w:r w:rsidR="00FC58EC" w:rsidRPr="00FC58EC">
              <w:rPr>
                <w:sz w:val="20"/>
                <w:szCs w:val="20"/>
              </w:rPr>
              <w:t xml:space="preserve">over the </w:t>
            </w:r>
            <w:r w:rsidR="00D91BF0">
              <w:rPr>
                <w:sz w:val="20"/>
                <w:szCs w:val="20"/>
              </w:rPr>
              <w:t>three</w:t>
            </w:r>
            <w:r w:rsidR="00FC58EC" w:rsidRPr="00FC58EC">
              <w:rPr>
                <w:sz w:val="20"/>
                <w:szCs w:val="20"/>
              </w:rPr>
              <w:t xml:space="preserve"> year enrollment period </w:t>
            </w:r>
          </w:p>
        </w:tc>
      </w:tr>
      <w:tr w:rsidR="00FC58EC" w:rsidTr="00BC4E96">
        <w:trPr>
          <w:cantSplit/>
        </w:trPr>
        <w:tc>
          <w:tcPr>
            <w:tcW w:w="1082" w:type="dxa"/>
          </w:tcPr>
          <w:p w:rsidR="00FC58EC" w:rsidRPr="00FC58EC" w:rsidRDefault="00FC58EC" w:rsidP="00BC4E96">
            <w:pPr>
              <w:keepNext/>
              <w:spacing w:before="20" w:after="20"/>
              <w:ind w:left="0" w:firstLine="0"/>
              <w:rPr>
                <w:sz w:val="20"/>
                <w:szCs w:val="20"/>
              </w:rPr>
            </w:pPr>
            <w:r w:rsidRPr="00FC58EC">
              <w:rPr>
                <w:sz w:val="20"/>
                <w:szCs w:val="20"/>
              </w:rPr>
              <w:lastRenderedPageBreak/>
              <w:t>Osborne</w:t>
            </w:r>
          </w:p>
        </w:tc>
        <w:tc>
          <w:tcPr>
            <w:tcW w:w="6406" w:type="dxa"/>
          </w:tcPr>
          <w:p w:rsidR="00FC58EC" w:rsidRPr="00FC58EC" w:rsidRDefault="00FC58EC" w:rsidP="005E0C75">
            <w:pPr>
              <w:keepNext/>
              <w:spacing w:before="20" w:after="20"/>
              <w:ind w:left="0" w:firstLine="0"/>
              <w:rPr>
                <w:sz w:val="20"/>
                <w:szCs w:val="20"/>
              </w:rPr>
            </w:pPr>
            <w:r w:rsidRPr="00FC58EC">
              <w:rPr>
                <w:sz w:val="20"/>
                <w:szCs w:val="20"/>
              </w:rPr>
              <w:t xml:space="preserve">The PREP couples retreat (the component being evaluated) </w:t>
            </w:r>
            <w:r w:rsidR="006A0D96">
              <w:rPr>
                <w:sz w:val="20"/>
                <w:szCs w:val="20"/>
              </w:rPr>
              <w:t>wa</w:t>
            </w:r>
            <w:r w:rsidR="006A0D96" w:rsidRPr="00FC58EC">
              <w:rPr>
                <w:sz w:val="20"/>
                <w:szCs w:val="20"/>
              </w:rPr>
              <w:t xml:space="preserve">s </w:t>
            </w:r>
            <w:r w:rsidRPr="00FC58EC">
              <w:rPr>
                <w:sz w:val="20"/>
                <w:szCs w:val="20"/>
              </w:rPr>
              <w:t xml:space="preserve">available to men in a committed relationship (with a partner who </w:t>
            </w:r>
            <w:r w:rsidR="005E0C75">
              <w:rPr>
                <w:sz w:val="20"/>
                <w:szCs w:val="20"/>
              </w:rPr>
              <w:t>wa</w:t>
            </w:r>
            <w:r w:rsidRPr="00FC58EC">
              <w:rPr>
                <w:sz w:val="20"/>
                <w:szCs w:val="20"/>
              </w:rPr>
              <w:t xml:space="preserve">s willing to attend the retreat) who </w:t>
            </w:r>
            <w:r w:rsidR="006A0D96">
              <w:rPr>
                <w:sz w:val="20"/>
                <w:szCs w:val="20"/>
              </w:rPr>
              <w:t xml:space="preserve">were </w:t>
            </w:r>
            <w:r w:rsidR="00793EAA">
              <w:rPr>
                <w:sz w:val="20"/>
                <w:szCs w:val="20"/>
              </w:rPr>
              <w:t xml:space="preserve">incarcerated at one of six NYSDOCS facilities and </w:t>
            </w:r>
            <w:r w:rsidR="006A0D96" w:rsidRPr="00FC58EC">
              <w:rPr>
                <w:sz w:val="20"/>
                <w:szCs w:val="20"/>
              </w:rPr>
              <w:t>ha</w:t>
            </w:r>
            <w:r w:rsidR="006A0D96">
              <w:rPr>
                <w:sz w:val="20"/>
                <w:szCs w:val="20"/>
              </w:rPr>
              <w:t>d</w:t>
            </w:r>
            <w:r w:rsidR="006A0D96" w:rsidRPr="00FC58EC">
              <w:rPr>
                <w:sz w:val="20"/>
                <w:szCs w:val="20"/>
              </w:rPr>
              <w:t xml:space="preserve"> </w:t>
            </w:r>
            <w:r w:rsidRPr="00FC58EC">
              <w:rPr>
                <w:sz w:val="20"/>
                <w:szCs w:val="20"/>
              </w:rPr>
              <w:t xml:space="preserve">completed prerequisite parenting and healthy relationship classes. Because there </w:t>
            </w:r>
            <w:r w:rsidR="006A0D96">
              <w:rPr>
                <w:sz w:val="20"/>
                <w:szCs w:val="20"/>
              </w:rPr>
              <w:t>wa</w:t>
            </w:r>
            <w:r w:rsidR="006A0D96" w:rsidRPr="00FC58EC">
              <w:rPr>
                <w:sz w:val="20"/>
                <w:szCs w:val="20"/>
              </w:rPr>
              <w:t xml:space="preserve">s </w:t>
            </w:r>
            <w:r w:rsidRPr="00FC58EC">
              <w:rPr>
                <w:sz w:val="20"/>
                <w:szCs w:val="20"/>
              </w:rPr>
              <w:t xml:space="preserve">not a surplus of couples eligible for the retreat (and the enrollment targets for this site </w:t>
            </w:r>
            <w:r w:rsidR="006A0D96">
              <w:rPr>
                <w:sz w:val="20"/>
                <w:szCs w:val="20"/>
              </w:rPr>
              <w:t>we</w:t>
            </w:r>
            <w:r w:rsidR="006A0D96" w:rsidRPr="00FC58EC">
              <w:rPr>
                <w:sz w:val="20"/>
                <w:szCs w:val="20"/>
              </w:rPr>
              <w:t xml:space="preserve">re </w:t>
            </w:r>
            <w:r w:rsidRPr="00FC58EC">
              <w:rPr>
                <w:sz w:val="20"/>
                <w:szCs w:val="20"/>
              </w:rPr>
              <w:t xml:space="preserve">low), random assignment </w:t>
            </w:r>
            <w:r w:rsidR="00C37838">
              <w:rPr>
                <w:sz w:val="20"/>
                <w:szCs w:val="20"/>
              </w:rPr>
              <w:t>was rejected</w:t>
            </w:r>
            <w:r w:rsidRPr="00FC58EC">
              <w:rPr>
                <w:sz w:val="20"/>
                <w:szCs w:val="20"/>
              </w:rPr>
              <w:t>.</w:t>
            </w:r>
            <w:r w:rsidR="00984790">
              <w:rPr>
                <w:sz w:val="20"/>
                <w:szCs w:val="20"/>
              </w:rPr>
              <w:t xml:space="preserve"> </w:t>
            </w:r>
            <w:r w:rsidR="00C37838">
              <w:rPr>
                <w:sz w:val="20"/>
                <w:szCs w:val="20"/>
              </w:rPr>
              <w:t xml:space="preserve">Instead, </w:t>
            </w:r>
            <w:r w:rsidR="003862B8">
              <w:rPr>
                <w:sz w:val="20"/>
                <w:szCs w:val="20"/>
              </w:rPr>
              <w:t xml:space="preserve">a </w:t>
            </w:r>
            <w:r w:rsidR="005E0C75">
              <w:rPr>
                <w:sz w:val="20"/>
                <w:szCs w:val="20"/>
              </w:rPr>
              <w:t xml:space="preserve">matched </w:t>
            </w:r>
            <w:r w:rsidR="003862B8">
              <w:rPr>
                <w:sz w:val="20"/>
                <w:szCs w:val="20"/>
              </w:rPr>
              <w:t xml:space="preserve">comparison group </w:t>
            </w:r>
            <w:r w:rsidR="006A0D96">
              <w:rPr>
                <w:sz w:val="20"/>
                <w:szCs w:val="20"/>
              </w:rPr>
              <w:t xml:space="preserve">was </w:t>
            </w:r>
            <w:r w:rsidR="003862B8">
              <w:rPr>
                <w:sz w:val="20"/>
                <w:szCs w:val="20"/>
              </w:rPr>
              <w:t xml:space="preserve">recruited by </w:t>
            </w:r>
            <w:r w:rsidRPr="00FC58EC">
              <w:rPr>
                <w:sz w:val="20"/>
                <w:szCs w:val="20"/>
              </w:rPr>
              <w:t xml:space="preserve">screening </w:t>
            </w:r>
            <w:r w:rsidR="003862B8">
              <w:rPr>
                <w:sz w:val="20"/>
                <w:szCs w:val="20"/>
              </w:rPr>
              <w:t xml:space="preserve">participants </w:t>
            </w:r>
            <w:r w:rsidR="005E0C75">
              <w:rPr>
                <w:sz w:val="20"/>
                <w:szCs w:val="20"/>
              </w:rPr>
              <w:t>in</w:t>
            </w:r>
            <w:r w:rsidR="005E0C75" w:rsidRPr="00FC58EC">
              <w:rPr>
                <w:sz w:val="20"/>
                <w:szCs w:val="20"/>
              </w:rPr>
              <w:t xml:space="preserve"> </w:t>
            </w:r>
            <w:r w:rsidRPr="00FC58EC">
              <w:rPr>
                <w:sz w:val="20"/>
                <w:szCs w:val="20"/>
              </w:rPr>
              <w:t xml:space="preserve">parenting classes at </w:t>
            </w:r>
            <w:r w:rsidR="003862B8">
              <w:rPr>
                <w:sz w:val="20"/>
                <w:szCs w:val="20"/>
              </w:rPr>
              <w:t xml:space="preserve">five </w:t>
            </w:r>
            <w:r w:rsidRPr="00FC58EC">
              <w:rPr>
                <w:sz w:val="20"/>
                <w:szCs w:val="20"/>
              </w:rPr>
              <w:t xml:space="preserve">comparable </w:t>
            </w:r>
            <w:r w:rsidR="003862B8" w:rsidRPr="00FC58EC">
              <w:rPr>
                <w:sz w:val="20"/>
                <w:szCs w:val="20"/>
              </w:rPr>
              <w:t>NY</w:t>
            </w:r>
            <w:r w:rsidR="003862B8">
              <w:rPr>
                <w:sz w:val="20"/>
                <w:szCs w:val="20"/>
              </w:rPr>
              <w:t>S</w:t>
            </w:r>
            <w:r w:rsidRPr="00FC58EC">
              <w:rPr>
                <w:sz w:val="20"/>
                <w:szCs w:val="20"/>
              </w:rPr>
              <w:t>DOC</w:t>
            </w:r>
            <w:r w:rsidR="003862B8">
              <w:rPr>
                <w:sz w:val="20"/>
                <w:szCs w:val="20"/>
              </w:rPr>
              <w:t>S</w:t>
            </w:r>
            <w:r w:rsidRPr="00FC58EC">
              <w:rPr>
                <w:sz w:val="20"/>
                <w:szCs w:val="20"/>
              </w:rPr>
              <w:t xml:space="preserve"> facilities not served by the grant</w:t>
            </w:r>
            <w:r w:rsidR="005E0C75">
              <w:rPr>
                <w:sz w:val="20"/>
                <w:szCs w:val="20"/>
              </w:rPr>
              <w:t xml:space="preserve">.  Based on the screening, men </w:t>
            </w:r>
            <w:r w:rsidRPr="00FC58EC">
              <w:rPr>
                <w:sz w:val="20"/>
                <w:szCs w:val="20"/>
              </w:rPr>
              <w:t xml:space="preserve">in committed relationships who </w:t>
            </w:r>
            <w:r w:rsidR="005E0C75">
              <w:rPr>
                <w:sz w:val="20"/>
                <w:szCs w:val="20"/>
              </w:rPr>
              <w:t>were</w:t>
            </w:r>
            <w:r w:rsidRPr="00FC58EC">
              <w:rPr>
                <w:sz w:val="20"/>
                <w:szCs w:val="20"/>
              </w:rPr>
              <w:t xml:space="preserve"> interested in attending a couples retreat</w:t>
            </w:r>
            <w:r w:rsidR="005E0C75">
              <w:rPr>
                <w:sz w:val="20"/>
                <w:szCs w:val="20"/>
              </w:rPr>
              <w:t xml:space="preserve"> (if available), were identified for the comparison group</w:t>
            </w:r>
            <w:r w:rsidRPr="00FC58EC">
              <w:rPr>
                <w:sz w:val="20"/>
                <w:szCs w:val="20"/>
              </w:rPr>
              <w:t>.</w:t>
            </w:r>
            <w:r w:rsidR="00984790">
              <w:rPr>
                <w:sz w:val="20"/>
                <w:szCs w:val="20"/>
              </w:rPr>
              <w:t xml:space="preserve"> </w:t>
            </w:r>
          </w:p>
        </w:tc>
        <w:tc>
          <w:tcPr>
            <w:tcW w:w="1150" w:type="dxa"/>
          </w:tcPr>
          <w:p w:rsidR="00FC58EC" w:rsidRPr="00FC58EC" w:rsidRDefault="00783999" w:rsidP="00783999">
            <w:pPr>
              <w:keepNext/>
              <w:spacing w:before="20" w:after="20"/>
              <w:ind w:left="0" w:firstLine="0"/>
              <w:rPr>
                <w:sz w:val="20"/>
                <w:szCs w:val="20"/>
              </w:rPr>
            </w:pPr>
            <w:r>
              <w:rPr>
                <w:sz w:val="20"/>
                <w:szCs w:val="20"/>
              </w:rPr>
              <w:t>1</w:t>
            </w:r>
            <w:r w:rsidR="004D4296">
              <w:rPr>
                <w:sz w:val="20"/>
                <w:szCs w:val="20"/>
              </w:rPr>
              <w:t>39</w:t>
            </w:r>
            <w:r>
              <w:rPr>
                <w:sz w:val="20"/>
                <w:szCs w:val="20"/>
              </w:rPr>
              <w:t xml:space="preserve"> </w:t>
            </w:r>
            <w:r w:rsidRPr="00FC58EC">
              <w:rPr>
                <w:sz w:val="20"/>
                <w:szCs w:val="20"/>
              </w:rPr>
              <w:t xml:space="preserve"> </w:t>
            </w:r>
            <w:r w:rsidR="00FC58EC" w:rsidRPr="00FC58EC">
              <w:rPr>
                <w:sz w:val="20"/>
                <w:szCs w:val="20"/>
              </w:rPr>
              <w:t xml:space="preserve">treatment and </w:t>
            </w:r>
            <w:r w:rsidR="004D4296">
              <w:rPr>
                <w:sz w:val="20"/>
                <w:szCs w:val="20"/>
              </w:rPr>
              <w:t>75</w:t>
            </w:r>
            <w:r w:rsidRPr="00FC58EC">
              <w:rPr>
                <w:sz w:val="20"/>
                <w:szCs w:val="20"/>
              </w:rPr>
              <w:t xml:space="preserve"> </w:t>
            </w:r>
            <w:r w:rsidR="00FC58EC" w:rsidRPr="00FC58EC">
              <w:rPr>
                <w:sz w:val="20"/>
                <w:szCs w:val="20"/>
              </w:rPr>
              <w:t xml:space="preserve">comparison </w:t>
            </w:r>
            <w:r>
              <w:rPr>
                <w:sz w:val="20"/>
                <w:szCs w:val="20"/>
              </w:rPr>
              <w:t>men and their committed partners</w:t>
            </w:r>
            <w:r w:rsidRPr="00FC58EC">
              <w:rPr>
                <w:sz w:val="20"/>
                <w:szCs w:val="20"/>
              </w:rPr>
              <w:t xml:space="preserve"> </w:t>
            </w:r>
            <w:r w:rsidR="00FC58EC" w:rsidRPr="00FC58EC">
              <w:rPr>
                <w:sz w:val="20"/>
                <w:szCs w:val="20"/>
              </w:rPr>
              <w:t xml:space="preserve">over the </w:t>
            </w:r>
            <w:r w:rsidR="00D91BF0">
              <w:rPr>
                <w:sz w:val="20"/>
                <w:szCs w:val="20"/>
              </w:rPr>
              <w:t xml:space="preserve">three </w:t>
            </w:r>
            <w:r w:rsidR="00FC58EC" w:rsidRPr="00FC58EC">
              <w:rPr>
                <w:sz w:val="20"/>
                <w:szCs w:val="20"/>
              </w:rPr>
              <w:t>year enrollment period</w:t>
            </w:r>
          </w:p>
        </w:tc>
      </w:tr>
      <w:tr w:rsidR="00FC58EC" w:rsidTr="00BC4E96">
        <w:trPr>
          <w:cantSplit/>
        </w:trPr>
        <w:tc>
          <w:tcPr>
            <w:tcW w:w="1082" w:type="dxa"/>
          </w:tcPr>
          <w:p w:rsidR="00FC58EC" w:rsidRPr="00FC58EC" w:rsidRDefault="003862B8" w:rsidP="00BC4E96">
            <w:pPr>
              <w:keepNext/>
              <w:spacing w:before="20" w:after="20"/>
              <w:ind w:left="0" w:firstLine="0"/>
              <w:rPr>
                <w:sz w:val="20"/>
                <w:szCs w:val="20"/>
              </w:rPr>
            </w:pPr>
            <w:r>
              <w:rPr>
                <w:sz w:val="20"/>
                <w:szCs w:val="20"/>
              </w:rPr>
              <w:t>RIDGE Project (OH)</w:t>
            </w:r>
          </w:p>
        </w:tc>
        <w:tc>
          <w:tcPr>
            <w:tcW w:w="6406" w:type="dxa"/>
          </w:tcPr>
          <w:p w:rsidR="00440C6E" w:rsidRPr="00FC58EC" w:rsidRDefault="00440C6E" w:rsidP="00795ADC">
            <w:pPr>
              <w:keepNext/>
              <w:spacing w:before="20" w:after="20"/>
              <w:ind w:left="0" w:firstLine="0"/>
              <w:rPr>
                <w:sz w:val="20"/>
                <w:szCs w:val="20"/>
              </w:rPr>
            </w:pPr>
            <w:r>
              <w:rPr>
                <w:sz w:val="20"/>
                <w:szCs w:val="20"/>
              </w:rPr>
              <w:t xml:space="preserve">RIDGE </w:t>
            </w:r>
            <w:r w:rsidR="00795ADC">
              <w:rPr>
                <w:sz w:val="20"/>
                <w:szCs w:val="20"/>
              </w:rPr>
              <w:t>offered</w:t>
            </w:r>
            <w:r w:rsidR="00795ADC" w:rsidRPr="00440C6E">
              <w:rPr>
                <w:sz w:val="20"/>
                <w:szCs w:val="20"/>
              </w:rPr>
              <w:t xml:space="preserve"> </w:t>
            </w:r>
            <w:r w:rsidRPr="00440C6E">
              <w:rPr>
                <w:sz w:val="20"/>
                <w:szCs w:val="20"/>
              </w:rPr>
              <w:t xml:space="preserve">a series of relationship courses (Couple Communication and Keeping Faith) and other services </w:t>
            </w:r>
            <w:r>
              <w:rPr>
                <w:sz w:val="20"/>
                <w:szCs w:val="20"/>
              </w:rPr>
              <w:t xml:space="preserve">to men incarcerated at one of </w:t>
            </w:r>
            <w:r w:rsidR="007E4691">
              <w:rPr>
                <w:sz w:val="20"/>
                <w:szCs w:val="20"/>
              </w:rPr>
              <w:t>ten OHDOC facilities</w:t>
            </w:r>
            <w:r w:rsidRPr="00440C6E">
              <w:rPr>
                <w:sz w:val="20"/>
                <w:szCs w:val="20"/>
              </w:rPr>
              <w:t xml:space="preserve">.  </w:t>
            </w:r>
            <w:r>
              <w:rPr>
                <w:sz w:val="20"/>
                <w:szCs w:val="20"/>
              </w:rPr>
              <w:t>A</w:t>
            </w:r>
            <w:r w:rsidRPr="00440C6E">
              <w:rPr>
                <w:sz w:val="20"/>
                <w:szCs w:val="20"/>
              </w:rPr>
              <w:t xml:space="preserve"> comparison group </w:t>
            </w:r>
            <w:r w:rsidR="00795ADC">
              <w:rPr>
                <w:sz w:val="20"/>
                <w:szCs w:val="20"/>
              </w:rPr>
              <w:t>wa</w:t>
            </w:r>
            <w:r w:rsidR="00795ADC" w:rsidRPr="00440C6E">
              <w:rPr>
                <w:sz w:val="20"/>
                <w:szCs w:val="20"/>
              </w:rPr>
              <w:t xml:space="preserve">s </w:t>
            </w:r>
            <w:r w:rsidRPr="00440C6E">
              <w:rPr>
                <w:sz w:val="20"/>
                <w:szCs w:val="20"/>
              </w:rPr>
              <w:t>selected from the wait</w:t>
            </w:r>
            <w:r>
              <w:rPr>
                <w:sz w:val="20"/>
                <w:szCs w:val="20"/>
              </w:rPr>
              <w:t xml:space="preserve"> </w:t>
            </w:r>
            <w:r w:rsidRPr="00440C6E">
              <w:rPr>
                <w:sz w:val="20"/>
                <w:szCs w:val="20"/>
              </w:rPr>
              <w:t xml:space="preserve">list for the program.  All men on the </w:t>
            </w:r>
            <w:r w:rsidRPr="00440C6E">
              <w:rPr>
                <w:sz w:val="20"/>
                <w:szCs w:val="20"/>
              </w:rPr>
              <w:lastRenderedPageBreak/>
              <w:t xml:space="preserve">wait list expressed interest in receiving the program and </w:t>
            </w:r>
            <w:r>
              <w:rPr>
                <w:sz w:val="20"/>
                <w:szCs w:val="20"/>
              </w:rPr>
              <w:t>met initial eligibility criteria</w:t>
            </w:r>
            <w:r w:rsidRPr="00440C6E">
              <w:rPr>
                <w:sz w:val="20"/>
                <w:szCs w:val="20"/>
              </w:rPr>
              <w:t xml:space="preserve">.  Men selected for the comparison group </w:t>
            </w:r>
            <w:r w:rsidR="00795ADC">
              <w:rPr>
                <w:sz w:val="20"/>
                <w:szCs w:val="20"/>
              </w:rPr>
              <w:t>we</w:t>
            </w:r>
            <w:r w:rsidR="00795ADC" w:rsidRPr="00440C6E">
              <w:rPr>
                <w:sz w:val="20"/>
                <w:szCs w:val="20"/>
              </w:rPr>
              <w:t xml:space="preserve">re </w:t>
            </w:r>
            <w:r w:rsidRPr="00440C6E">
              <w:rPr>
                <w:sz w:val="20"/>
                <w:szCs w:val="20"/>
              </w:rPr>
              <w:t xml:space="preserve">those who </w:t>
            </w:r>
            <w:r w:rsidR="00795ADC" w:rsidRPr="00440C6E">
              <w:rPr>
                <w:sz w:val="20"/>
                <w:szCs w:val="20"/>
              </w:rPr>
              <w:t>d</w:t>
            </w:r>
            <w:r w:rsidR="00795ADC">
              <w:rPr>
                <w:sz w:val="20"/>
                <w:szCs w:val="20"/>
              </w:rPr>
              <w:t>id</w:t>
            </w:r>
            <w:r w:rsidR="00795ADC" w:rsidRPr="00440C6E">
              <w:rPr>
                <w:sz w:val="20"/>
                <w:szCs w:val="20"/>
              </w:rPr>
              <w:t xml:space="preserve"> </w:t>
            </w:r>
            <w:r w:rsidRPr="00440C6E">
              <w:rPr>
                <w:sz w:val="20"/>
                <w:szCs w:val="20"/>
              </w:rPr>
              <w:t xml:space="preserve">not end up enrolling in the program because they </w:t>
            </w:r>
            <w:r w:rsidR="00795ADC">
              <w:rPr>
                <w:sz w:val="20"/>
                <w:szCs w:val="20"/>
              </w:rPr>
              <w:t>we</w:t>
            </w:r>
            <w:r w:rsidR="00795ADC" w:rsidRPr="00440C6E">
              <w:rPr>
                <w:sz w:val="20"/>
                <w:szCs w:val="20"/>
              </w:rPr>
              <w:t xml:space="preserve">re </w:t>
            </w:r>
            <w:r w:rsidRPr="00440C6E">
              <w:rPr>
                <w:sz w:val="20"/>
                <w:szCs w:val="20"/>
              </w:rPr>
              <w:t>either transferred or released before the actual enrollment for CC1 beg</w:t>
            </w:r>
            <w:r w:rsidR="005E0C75">
              <w:rPr>
                <w:sz w:val="20"/>
                <w:szCs w:val="20"/>
              </w:rPr>
              <w:t>an</w:t>
            </w:r>
            <w:r w:rsidRPr="00440C6E">
              <w:rPr>
                <w:sz w:val="20"/>
                <w:szCs w:val="20"/>
              </w:rPr>
              <w:t xml:space="preserve"> at their facility or because they remain</w:t>
            </w:r>
            <w:r w:rsidR="00795ADC">
              <w:rPr>
                <w:sz w:val="20"/>
                <w:szCs w:val="20"/>
              </w:rPr>
              <w:t>ed</w:t>
            </w:r>
            <w:r w:rsidRPr="00440C6E">
              <w:rPr>
                <w:sz w:val="20"/>
                <w:szCs w:val="20"/>
              </w:rPr>
              <w:t xml:space="preserve"> on the wait list for the entire duration of the follow-up period.  </w:t>
            </w:r>
          </w:p>
        </w:tc>
        <w:tc>
          <w:tcPr>
            <w:tcW w:w="1150" w:type="dxa"/>
          </w:tcPr>
          <w:p w:rsidR="00FC58EC" w:rsidRPr="00FC58EC" w:rsidRDefault="004D4296" w:rsidP="000F10C0">
            <w:pPr>
              <w:keepNext/>
              <w:spacing w:before="20" w:after="20"/>
              <w:ind w:left="0" w:firstLine="0"/>
              <w:rPr>
                <w:sz w:val="20"/>
                <w:szCs w:val="20"/>
              </w:rPr>
            </w:pPr>
            <w:r>
              <w:rPr>
                <w:sz w:val="20"/>
                <w:szCs w:val="20"/>
              </w:rPr>
              <w:lastRenderedPageBreak/>
              <w:t>433</w:t>
            </w:r>
            <w:r w:rsidR="00E6327B" w:rsidRPr="00FC58EC">
              <w:rPr>
                <w:sz w:val="20"/>
                <w:szCs w:val="20"/>
              </w:rPr>
              <w:t xml:space="preserve"> </w:t>
            </w:r>
            <w:r w:rsidR="00FC58EC" w:rsidRPr="00FC58EC">
              <w:rPr>
                <w:sz w:val="20"/>
                <w:szCs w:val="20"/>
              </w:rPr>
              <w:t xml:space="preserve">treatment and </w:t>
            </w:r>
            <w:r>
              <w:rPr>
                <w:sz w:val="20"/>
                <w:szCs w:val="20"/>
              </w:rPr>
              <w:t>258</w:t>
            </w:r>
            <w:r w:rsidR="00E6327B" w:rsidRPr="00FC58EC">
              <w:rPr>
                <w:sz w:val="20"/>
                <w:szCs w:val="20"/>
              </w:rPr>
              <w:t xml:space="preserve"> </w:t>
            </w:r>
            <w:r w:rsidR="00FC58EC" w:rsidRPr="00FC58EC">
              <w:rPr>
                <w:sz w:val="20"/>
                <w:szCs w:val="20"/>
              </w:rPr>
              <w:t xml:space="preserve">comparison </w:t>
            </w:r>
            <w:r w:rsidR="00E6327B">
              <w:rPr>
                <w:sz w:val="20"/>
                <w:szCs w:val="20"/>
              </w:rPr>
              <w:t>men and their partners</w:t>
            </w:r>
            <w:r w:rsidR="00E6327B" w:rsidRPr="00FC58EC">
              <w:rPr>
                <w:sz w:val="20"/>
                <w:szCs w:val="20"/>
              </w:rPr>
              <w:t xml:space="preserve"> </w:t>
            </w:r>
            <w:r w:rsidR="00FC58EC" w:rsidRPr="00FC58EC">
              <w:rPr>
                <w:sz w:val="20"/>
                <w:szCs w:val="20"/>
              </w:rPr>
              <w:t xml:space="preserve">over the </w:t>
            </w:r>
            <w:r w:rsidR="00AF12BD">
              <w:rPr>
                <w:sz w:val="20"/>
                <w:szCs w:val="20"/>
              </w:rPr>
              <w:t>three</w:t>
            </w:r>
            <w:r w:rsidR="00FC58EC" w:rsidRPr="00FC58EC">
              <w:rPr>
                <w:sz w:val="20"/>
                <w:szCs w:val="20"/>
              </w:rPr>
              <w:t xml:space="preserve"> year </w:t>
            </w:r>
            <w:r w:rsidR="00FC58EC" w:rsidRPr="00FC58EC">
              <w:rPr>
                <w:sz w:val="20"/>
                <w:szCs w:val="20"/>
              </w:rPr>
              <w:lastRenderedPageBreak/>
              <w:t>enrollment period</w:t>
            </w:r>
          </w:p>
        </w:tc>
      </w:tr>
    </w:tbl>
    <w:p w:rsidR="008436A7" w:rsidRDefault="008436A7" w:rsidP="00BC4E96">
      <w:pPr>
        <w:pStyle w:val="Exhibitsource"/>
      </w:pPr>
    </w:p>
    <w:p w:rsidR="00D55018" w:rsidRPr="00B55F89" w:rsidRDefault="00563F6E" w:rsidP="00BC4E96">
      <w:pPr>
        <w:pStyle w:val="Heading3"/>
      </w:pPr>
      <w:bookmarkStart w:id="11" w:name="_Toc190597021"/>
      <w:r>
        <w:t>B.1.4</w:t>
      </w:r>
      <w:r>
        <w:tab/>
      </w:r>
      <w:r w:rsidR="00B55F89" w:rsidRPr="00B55F89">
        <w:t>Power Analysis</w:t>
      </w:r>
      <w:bookmarkEnd w:id="11"/>
    </w:p>
    <w:p w:rsidR="00DF25BC" w:rsidRPr="00DF25BC" w:rsidRDefault="00DF25BC" w:rsidP="00657773">
      <w:pPr>
        <w:pStyle w:val="BodyText0"/>
      </w:pPr>
      <w:r w:rsidRPr="00DF25BC">
        <w:t xml:space="preserve">Estimates of power can be difficult with many of the multilevel analyses proposed; in several instances, closed power formulae for the designs proposed have not been developed. However, power can always be estimated using </w:t>
      </w:r>
      <w:smartTag w:uri="urn:schemas-microsoft-com:office:smarttags" w:element="place">
        <w:r w:rsidRPr="00DF25BC">
          <w:t>Monte Carlo</w:t>
        </w:r>
      </w:smartTag>
      <w:r w:rsidRPr="00DF25BC">
        <w:t xml:space="preserve"> simulations, where multiple data sets, using bootstrap resampling, are generated using estimates of parameters provided by the user to inform the simulation. In turn, the multiple data sets are analyzed to determine power (Thomas &amp; Krebs, 1997). Because we have conducted related studies using some of the measures we plan to use here, effect size estimates are generally available. The power analyses presented here use pooled estimates of parameters and standard errors from the following studies (a) Behavioral Couples Therapy for Drug Abuse, (b) Abbreviated Couples Therapy for Drug Abuse, and (c) Group-Based BCT for Drug Abuse which are all NIDA-funded longitudinal trials. The following assumptions are made in this analysis:</w:t>
      </w:r>
    </w:p>
    <w:p w:rsidR="00DF25BC" w:rsidRPr="00DF25BC" w:rsidRDefault="00DF25BC" w:rsidP="00BC4E96">
      <w:pPr>
        <w:pStyle w:val="bullets"/>
      </w:pPr>
      <w:r w:rsidRPr="00DF25BC">
        <w:t>There is a 30% missing rate at any given time point, with missing data addressed using Full Information Maximum Likelihood methods (and adjusting, of course, for increased standard error due to missing data)</w:t>
      </w:r>
    </w:p>
    <w:p w:rsidR="00DF25BC" w:rsidRPr="00DF25BC" w:rsidRDefault="007A26B6" w:rsidP="00BC4E96">
      <w:pPr>
        <w:pStyle w:val="bullets"/>
      </w:pPr>
      <w:r>
        <w:t>The analysis uses a</w:t>
      </w:r>
      <w:r w:rsidRPr="00DF25BC">
        <w:t xml:space="preserve"> </w:t>
      </w:r>
      <w:r w:rsidR="00DF25BC" w:rsidRPr="00DF25BC">
        <w:t>longitudinal design comparing couples therapy to an equally intensive Treatment-As-Usual (TAU)</w:t>
      </w:r>
    </w:p>
    <w:p w:rsidR="00DF25BC" w:rsidRPr="00DF25BC" w:rsidRDefault="00DF25BC" w:rsidP="00BC4E96">
      <w:pPr>
        <w:pStyle w:val="bullets"/>
      </w:pPr>
      <w:r w:rsidRPr="00DF25BC">
        <w:t>The models assume Couple Dyadic Adjustment Scale</w:t>
      </w:r>
      <w:r w:rsidR="007A26B6">
        <w:t xml:space="preserve"> </w:t>
      </w:r>
      <w:r w:rsidRPr="00DF25BC">
        <w:t>(DAS) scores nested within time; the models are very similar if only husband or wife scores are used, so there is no gain with other methods</w:t>
      </w:r>
    </w:p>
    <w:p w:rsidR="00DF25BC" w:rsidRPr="00DF25BC" w:rsidRDefault="007A26B6" w:rsidP="00BC4E96">
      <w:pPr>
        <w:pStyle w:val="bullets"/>
      </w:pPr>
      <w:r>
        <w:t>The m</w:t>
      </w:r>
      <w:r w:rsidRPr="00DF25BC">
        <w:t xml:space="preserve">odel </w:t>
      </w:r>
      <w:r w:rsidR="00DF25BC" w:rsidRPr="00DF25BC">
        <w:t>assumes normal data (DAS tends to look somewhat normal)</w:t>
      </w:r>
    </w:p>
    <w:p w:rsidR="00DF25BC" w:rsidRPr="00DF25BC" w:rsidRDefault="00DF25BC" w:rsidP="00BC4E96">
      <w:pPr>
        <w:pStyle w:val="bullets"/>
      </w:pPr>
      <w:r w:rsidRPr="00DF25BC">
        <w:t>These multilevel models will be estimated in a covariance structure framework (versus traditional multilevel framework, as implemented in statistical programming packages such as HLM or MLwiN)</w:t>
      </w:r>
    </w:p>
    <w:p w:rsidR="00DF25BC" w:rsidRPr="00DF25BC" w:rsidRDefault="007A26B6" w:rsidP="00BC4E96">
      <w:pPr>
        <w:pStyle w:val="bullets-last"/>
      </w:pPr>
      <w:r>
        <w:t>The analysis u</w:t>
      </w:r>
      <w:r w:rsidRPr="00DF25BC">
        <w:t xml:space="preserve">ses </w:t>
      </w:r>
      <w:r w:rsidR="00DF25BC" w:rsidRPr="00DF25BC">
        <w:t>a .05 alpha</w:t>
      </w:r>
      <w:r>
        <w:t>.</w:t>
      </w:r>
    </w:p>
    <w:p w:rsidR="00DF25BC" w:rsidRDefault="00DF25BC" w:rsidP="00BC4E96">
      <w:pPr>
        <w:pStyle w:val="BodyText0"/>
      </w:pPr>
      <w:r w:rsidRPr="00DF25BC">
        <w:t xml:space="preserve">Power estimates in </w:t>
      </w:r>
      <w:r w:rsidRPr="00BC4E96">
        <w:rPr>
          <w:b/>
          <w:bCs/>
          <w:i/>
        </w:rPr>
        <w:t xml:space="preserve">Exhibit </w:t>
      </w:r>
      <w:r w:rsidR="005E37D8" w:rsidRPr="00BC4E96">
        <w:rPr>
          <w:b/>
          <w:bCs/>
          <w:i/>
        </w:rPr>
        <w:t>5</w:t>
      </w:r>
      <w:r w:rsidR="005E37D8" w:rsidRPr="00DF25BC">
        <w:t xml:space="preserve"> </w:t>
      </w:r>
      <w:r>
        <w:t xml:space="preserve">are </w:t>
      </w:r>
      <w:r w:rsidRPr="00DF25BC">
        <w:t>from Monte Carlo simulations using procedures described in Sa</w:t>
      </w:r>
      <w:r w:rsidR="004B080E">
        <w:t>r</w:t>
      </w:r>
      <w:r w:rsidRPr="00DF25BC">
        <w:t xml:space="preserve">torra </w:t>
      </w:r>
      <w:r w:rsidR="004B080E">
        <w:t xml:space="preserve">and Saris </w:t>
      </w:r>
      <w:r w:rsidRPr="00DF25BC">
        <w:t>(1985) relating to the DAS and the Conflict Tactics Scale (CTS II)</w:t>
      </w:r>
      <w:r>
        <w:t xml:space="preserve">. </w:t>
      </w:r>
      <w:r w:rsidRPr="00DF25BC">
        <w:t>For the DAS and CTS (as well as most primary outcome measures on children’s adjustment, parenting behavior, substance use, employment, legal entanglements, and so forth), the effect sizes observed in Dr. Fals-Stewart’s trials are medium-sized using Cohen’s (1988) conventions. In these contexts, a medium effect size for the DAS translates roughly to an increase in scores of about</w:t>
      </w:r>
      <w:r w:rsidR="00AF12BD">
        <w:t xml:space="preserve"> </w:t>
      </w:r>
      <w:r w:rsidRPr="00DF25BC">
        <w:t>15</w:t>
      </w:r>
      <w:r w:rsidR="004418A5">
        <w:t xml:space="preserve"> to </w:t>
      </w:r>
      <w:r w:rsidRPr="00DF25BC">
        <w:t>20 points more in the treatment group than the control group. In categorical terms, this means a move from very distressed to distressed, distressed to mildly distressed, mildly distressed to normal, normal to happy, or happy to very happy. For the CTS, it means about 20% more couples in the treatment group</w:t>
      </w:r>
      <w:r w:rsidR="00AF12BD">
        <w:t xml:space="preserve"> </w:t>
      </w:r>
      <w:r w:rsidRPr="00DF25BC">
        <w:t xml:space="preserve">will not commit any acts of partner violence in the post-intervention period compared </w:t>
      </w:r>
      <w:r w:rsidR="004418A5">
        <w:t>with</w:t>
      </w:r>
      <w:r w:rsidR="004418A5" w:rsidRPr="00DF25BC">
        <w:t xml:space="preserve"> </w:t>
      </w:r>
      <w:r w:rsidRPr="00DF25BC">
        <w:t xml:space="preserve">controls. In both </w:t>
      </w:r>
      <w:r w:rsidRPr="00DF25BC">
        <w:lastRenderedPageBreak/>
        <w:t>cases, this is benchmarked against an active TAU and these effect sizes are viewed as clinically meaningful. This effect size would be detected with 80% power in samples of 200 or more couples in treatment and control conditions.</w:t>
      </w:r>
    </w:p>
    <w:p w:rsidR="00974E1D" w:rsidRDefault="00974E1D" w:rsidP="00BC4E96">
      <w:pPr>
        <w:pStyle w:val="ExhibitTitle"/>
      </w:pPr>
      <w:bookmarkStart w:id="12" w:name="_Toc139362885"/>
      <w:bookmarkStart w:id="13" w:name="_Toc190595046"/>
    </w:p>
    <w:p w:rsidR="00DF25BC" w:rsidRPr="00DF25BC" w:rsidRDefault="00DF25BC" w:rsidP="00BC4E96">
      <w:pPr>
        <w:pStyle w:val="ExhibitTitle"/>
      </w:pPr>
      <w:r w:rsidRPr="00DF25BC">
        <w:t xml:space="preserve">Exhibit </w:t>
      </w:r>
      <w:r w:rsidR="005E37D8">
        <w:t>5.</w:t>
      </w:r>
      <w:r w:rsidRPr="00DF25BC">
        <w:tab/>
        <w:t xml:space="preserve">Power Estimates from </w:t>
      </w:r>
      <w:smartTag w:uri="urn:schemas-microsoft-com:office:smarttags" w:element="place">
        <w:r w:rsidRPr="00DF25BC">
          <w:t>Monte Carlo</w:t>
        </w:r>
      </w:smartTag>
      <w:r w:rsidRPr="00DF25BC">
        <w:t xml:space="preserve"> Simulations</w:t>
      </w:r>
      <w:bookmarkEnd w:id="12"/>
      <w:bookmarkEnd w:id="13"/>
      <w:r w:rsidRPr="00DF25BC">
        <w:t xml:space="preserve"> </w:t>
      </w:r>
    </w:p>
    <w:tbl>
      <w:tblPr>
        <w:tblW w:w="9360"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tblPr>
      <w:tblGrid>
        <w:gridCol w:w="4439"/>
        <w:gridCol w:w="2460"/>
        <w:gridCol w:w="2461"/>
      </w:tblGrid>
      <w:tr w:rsidR="00DF25BC" w:rsidRPr="00BC4E96" w:rsidTr="00BC4E96">
        <w:trPr>
          <w:trHeight w:val="557"/>
        </w:trPr>
        <w:tc>
          <w:tcPr>
            <w:tcW w:w="4439" w:type="dxa"/>
            <w:vAlign w:val="bottom"/>
          </w:tcPr>
          <w:p w:rsidR="00DF25BC" w:rsidRPr="00BC4E96" w:rsidRDefault="00DF25BC" w:rsidP="00BC4E96">
            <w:pPr>
              <w:spacing w:before="40" w:after="40"/>
              <w:ind w:left="0" w:firstLine="0"/>
              <w:jc w:val="center"/>
              <w:rPr>
                <w:b/>
                <w:sz w:val="22"/>
                <w:szCs w:val="22"/>
              </w:rPr>
            </w:pPr>
            <w:r w:rsidRPr="00BC4E96">
              <w:rPr>
                <w:b/>
                <w:sz w:val="22"/>
                <w:szCs w:val="22"/>
              </w:rPr>
              <w:t>Sample Size (in terms of couples per condition; assumes 2 conditions):</w:t>
            </w:r>
          </w:p>
        </w:tc>
        <w:tc>
          <w:tcPr>
            <w:tcW w:w="2460" w:type="dxa"/>
            <w:noWrap/>
            <w:vAlign w:val="bottom"/>
          </w:tcPr>
          <w:p w:rsidR="00DF25BC" w:rsidRPr="00BC4E96" w:rsidRDefault="00DF25BC" w:rsidP="00BC4E96">
            <w:pPr>
              <w:spacing w:before="40" w:after="40"/>
              <w:ind w:left="0" w:firstLine="0"/>
              <w:jc w:val="center"/>
              <w:rPr>
                <w:b/>
                <w:sz w:val="22"/>
                <w:szCs w:val="22"/>
              </w:rPr>
            </w:pPr>
            <w:r w:rsidRPr="00BC4E96">
              <w:rPr>
                <w:b/>
                <w:sz w:val="22"/>
                <w:szCs w:val="22"/>
              </w:rPr>
              <w:t>DAS</w:t>
            </w:r>
          </w:p>
        </w:tc>
        <w:tc>
          <w:tcPr>
            <w:tcW w:w="2461" w:type="dxa"/>
            <w:noWrap/>
            <w:vAlign w:val="bottom"/>
          </w:tcPr>
          <w:p w:rsidR="00DF25BC" w:rsidRPr="00BC4E96" w:rsidRDefault="00DF25BC" w:rsidP="00BC4E96">
            <w:pPr>
              <w:spacing w:before="40" w:after="40"/>
              <w:ind w:left="0" w:firstLine="0"/>
              <w:jc w:val="center"/>
              <w:rPr>
                <w:b/>
                <w:sz w:val="22"/>
                <w:szCs w:val="22"/>
              </w:rPr>
            </w:pPr>
            <w:r w:rsidRPr="00BC4E96">
              <w:rPr>
                <w:b/>
                <w:sz w:val="22"/>
                <w:szCs w:val="22"/>
              </w:rPr>
              <w:t>CTS II</w:t>
            </w:r>
            <w:r w:rsidRPr="00BC4E96">
              <w:rPr>
                <w:b/>
                <w:sz w:val="22"/>
                <w:szCs w:val="22"/>
                <w:vertAlign w:val="superscript"/>
              </w:rPr>
              <w:footnoteReference w:id="1"/>
            </w:r>
          </w:p>
        </w:tc>
      </w:tr>
      <w:tr w:rsidR="00DF25BC" w:rsidRPr="00BC4E96" w:rsidTr="00BC4E96">
        <w:trPr>
          <w:trHeight w:val="315"/>
        </w:trPr>
        <w:tc>
          <w:tcPr>
            <w:tcW w:w="4439" w:type="dxa"/>
            <w:noWrap/>
            <w:vAlign w:val="bottom"/>
          </w:tcPr>
          <w:p w:rsidR="00DF25BC" w:rsidRPr="00BC4E96" w:rsidRDefault="00DF25BC" w:rsidP="00BC4E96">
            <w:pPr>
              <w:spacing w:before="40" w:after="40"/>
              <w:ind w:left="0" w:firstLine="0"/>
              <w:rPr>
                <w:sz w:val="22"/>
                <w:szCs w:val="22"/>
              </w:rPr>
            </w:pPr>
            <w:r w:rsidRPr="00BC4E96">
              <w:rPr>
                <w:sz w:val="22"/>
                <w:szCs w:val="22"/>
              </w:rPr>
              <w:t>50</w:t>
            </w:r>
          </w:p>
        </w:tc>
        <w:tc>
          <w:tcPr>
            <w:tcW w:w="2460" w:type="dxa"/>
            <w:noWrap/>
            <w:vAlign w:val="bottom"/>
          </w:tcPr>
          <w:p w:rsidR="00DF25BC" w:rsidRPr="00BC4E96" w:rsidRDefault="00DF25BC" w:rsidP="00BC4E96">
            <w:pPr>
              <w:tabs>
                <w:tab w:val="decimal" w:pos="1028"/>
              </w:tabs>
              <w:spacing w:before="40" w:after="40"/>
              <w:ind w:left="0" w:firstLine="0"/>
              <w:rPr>
                <w:sz w:val="22"/>
                <w:szCs w:val="22"/>
              </w:rPr>
            </w:pPr>
            <w:r w:rsidRPr="00BC4E96">
              <w:rPr>
                <w:sz w:val="22"/>
                <w:szCs w:val="22"/>
              </w:rPr>
              <w:t>0.62</w:t>
            </w:r>
          </w:p>
        </w:tc>
        <w:tc>
          <w:tcPr>
            <w:tcW w:w="2461" w:type="dxa"/>
            <w:noWrap/>
            <w:vAlign w:val="bottom"/>
          </w:tcPr>
          <w:p w:rsidR="00DF25BC" w:rsidRPr="00BC4E96" w:rsidRDefault="00DF25BC" w:rsidP="00BC4E96">
            <w:pPr>
              <w:tabs>
                <w:tab w:val="decimal" w:pos="1052"/>
              </w:tabs>
              <w:spacing w:before="40" w:after="40"/>
              <w:ind w:left="0" w:firstLine="0"/>
              <w:rPr>
                <w:sz w:val="22"/>
                <w:szCs w:val="22"/>
              </w:rPr>
            </w:pPr>
            <w:r w:rsidRPr="00BC4E96">
              <w:rPr>
                <w:sz w:val="22"/>
                <w:szCs w:val="22"/>
              </w:rPr>
              <w:t>0.4</w:t>
            </w:r>
          </w:p>
        </w:tc>
      </w:tr>
      <w:tr w:rsidR="00DF25BC" w:rsidRPr="00BC4E96" w:rsidTr="00BC4E96">
        <w:trPr>
          <w:trHeight w:val="315"/>
        </w:trPr>
        <w:tc>
          <w:tcPr>
            <w:tcW w:w="4439" w:type="dxa"/>
            <w:noWrap/>
            <w:vAlign w:val="bottom"/>
          </w:tcPr>
          <w:p w:rsidR="00DF25BC" w:rsidRPr="00BC4E96" w:rsidRDefault="00DF25BC" w:rsidP="00BC4E96">
            <w:pPr>
              <w:spacing w:before="40" w:after="40"/>
              <w:ind w:left="0" w:firstLine="0"/>
              <w:rPr>
                <w:sz w:val="22"/>
                <w:szCs w:val="22"/>
              </w:rPr>
            </w:pPr>
            <w:r w:rsidRPr="00BC4E96">
              <w:rPr>
                <w:sz w:val="22"/>
                <w:szCs w:val="22"/>
              </w:rPr>
              <w:t>100</w:t>
            </w:r>
          </w:p>
        </w:tc>
        <w:tc>
          <w:tcPr>
            <w:tcW w:w="2460" w:type="dxa"/>
            <w:noWrap/>
            <w:vAlign w:val="bottom"/>
          </w:tcPr>
          <w:p w:rsidR="00DF25BC" w:rsidRPr="00BC4E96" w:rsidRDefault="00DF25BC" w:rsidP="00BC4E96">
            <w:pPr>
              <w:tabs>
                <w:tab w:val="decimal" w:pos="1028"/>
              </w:tabs>
              <w:spacing w:before="40" w:after="40"/>
              <w:ind w:left="0" w:firstLine="0"/>
              <w:rPr>
                <w:sz w:val="22"/>
                <w:szCs w:val="22"/>
              </w:rPr>
            </w:pPr>
            <w:r w:rsidRPr="00BC4E96">
              <w:rPr>
                <w:sz w:val="22"/>
                <w:szCs w:val="22"/>
              </w:rPr>
              <w:t>0.76</w:t>
            </w:r>
          </w:p>
        </w:tc>
        <w:tc>
          <w:tcPr>
            <w:tcW w:w="2461" w:type="dxa"/>
            <w:noWrap/>
            <w:vAlign w:val="bottom"/>
          </w:tcPr>
          <w:p w:rsidR="00DF25BC" w:rsidRPr="00BC4E96" w:rsidRDefault="00DF25BC" w:rsidP="00BC4E96">
            <w:pPr>
              <w:tabs>
                <w:tab w:val="decimal" w:pos="1052"/>
              </w:tabs>
              <w:spacing w:before="40" w:after="40"/>
              <w:ind w:left="0" w:firstLine="0"/>
              <w:rPr>
                <w:sz w:val="22"/>
                <w:szCs w:val="22"/>
              </w:rPr>
            </w:pPr>
            <w:r w:rsidRPr="00BC4E96">
              <w:rPr>
                <w:sz w:val="22"/>
                <w:szCs w:val="22"/>
              </w:rPr>
              <w:t>0.56</w:t>
            </w:r>
          </w:p>
        </w:tc>
      </w:tr>
      <w:tr w:rsidR="00DF25BC" w:rsidRPr="00BC4E96" w:rsidTr="00BC4E96">
        <w:trPr>
          <w:trHeight w:val="315"/>
        </w:trPr>
        <w:tc>
          <w:tcPr>
            <w:tcW w:w="4439" w:type="dxa"/>
            <w:noWrap/>
            <w:vAlign w:val="bottom"/>
          </w:tcPr>
          <w:p w:rsidR="00DF25BC" w:rsidRPr="00BC4E96" w:rsidRDefault="00DF25BC" w:rsidP="00BC4E96">
            <w:pPr>
              <w:spacing w:before="40" w:after="40"/>
              <w:ind w:left="0" w:firstLine="0"/>
              <w:rPr>
                <w:sz w:val="22"/>
                <w:szCs w:val="22"/>
              </w:rPr>
            </w:pPr>
            <w:r w:rsidRPr="00BC4E96">
              <w:rPr>
                <w:sz w:val="22"/>
                <w:szCs w:val="22"/>
              </w:rPr>
              <w:t>150</w:t>
            </w:r>
          </w:p>
        </w:tc>
        <w:tc>
          <w:tcPr>
            <w:tcW w:w="2460" w:type="dxa"/>
            <w:noWrap/>
            <w:vAlign w:val="bottom"/>
          </w:tcPr>
          <w:p w:rsidR="00DF25BC" w:rsidRPr="00BC4E96" w:rsidRDefault="00DF25BC" w:rsidP="00BC4E96">
            <w:pPr>
              <w:tabs>
                <w:tab w:val="decimal" w:pos="1028"/>
              </w:tabs>
              <w:spacing w:before="40" w:after="40"/>
              <w:ind w:left="0" w:firstLine="0"/>
              <w:rPr>
                <w:sz w:val="22"/>
                <w:szCs w:val="22"/>
              </w:rPr>
            </w:pPr>
            <w:r w:rsidRPr="00BC4E96">
              <w:rPr>
                <w:sz w:val="22"/>
                <w:szCs w:val="22"/>
              </w:rPr>
              <w:t>0.86</w:t>
            </w:r>
          </w:p>
        </w:tc>
        <w:tc>
          <w:tcPr>
            <w:tcW w:w="2461" w:type="dxa"/>
            <w:noWrap/>
            <w:vAlign w:val="bottom"/>
          </w:tcPr>
          <w:p w:rsidR="00DF25BC" w:rsidRPr="00BC4E96" w:rsidRDefault="00DF25BC" w:rsidP="00BC4E96">
            <w:pPr>
              <w:tabs>
                <w:tab w:val="decimal" w:pos="1052"/>
              </w:tabs>
              <w:spacing w:before="40" w:after="40"/>
              <w:ind w:left="0" w:firstLine="0"/>
              <w:rPr>
                <w:sz w:val="22"/>
                <w:szCs w:val="22"/>
              </w:rPr>
            </w:pPr>
            <w:r w:rsidRPr="00BC4E96">
              <w:rPr>
                <w:sz w:val="22"/>
                <w:szCs w:val="22"/>
              </w:rPr>
              <w:t>0.69</w:t>
            </w:r>
          </w:p>
        </w:tc>
      </w:tr>
      <w:tr w:rsidR="00DF25BC" w:rsidRPr="00BC4E96" w:rsidTr="00BC4E96">
        <w:trPr>
          <w:trHeight w:val="315"/>
        </w:trPr>
        <w:tc>
          <w:tcPr>
            <w:tcW w:w="4439" w:type="dxa"/>
            <w:noWrap/>
            <w:vAlign w:val="bottom"/>
          </w:tcPr>
          <w:p w:rsidR="00DF25BC" w:rsidRPr="00BC4E96" w:rsidRDefault="00DF25BC" w:rsidP="00BC4E96">
            <w:pPr>
              <w:spacing w:before="40" w:after="40"/>
              <w:ind w:left="0" w:firstLine="0"/>
              <w:rPr>
                <w:sz w:val="22"/>
                <w:szCs w:val="22"/>
              </w:rPr>
            </w:pPr>
            <w:r w:rsidRPr="00BC4E96">
              <w:rPr>
                <w:sz w:val="22"/>
                <w:szCs w:val="22"/>
              </w:rPr>
              <w:t>200</w:t>
            </w:r>
          </w:p>
        </w:tc>
        <w:tc>
          <w:tcPr>
            <w:tcW w:w="2460" w:type="dxa"/>
            <w:noWrap/>
            <w:vAlign w:val="bottom"/>
          </w:tcPr>
          <w:p w:rsidR="00DF25BC" w:rsidRPr="00BC4E96" w:rsidRDefault="00DF25BC" w:rsidP="00BC4E96">
            <w:pPr>
              <w:tabs>
                <w:tab w:val="decimal" w:pos="1028"/>
              </w:tabs>
              <w:spacing w:before="40" w:after="40"/>
              <w:ind w:left="0" w:firstLine="0"/>
              <w:rPr>
                <w:sz w:val="22"/>
                <w:szCs w:val="22"/>
              </w:rPr>
            </w:pPr>
            <w:r w:rsidRPr="00BC4E96">
              <w:rPr>
                <w:sz w:val="22"/>
                <w:szCs w:val="22"/>
              </w:rPr>
              <w:t>0.94</w:t>
            </w:r>
          </w:p>
        </w:tc>
        <w:tc>
          <w:tcPr>
            <w:tcW w:w="2461" w:type="dxa"/>
            <w:noWrap/>
            <w:vAlign w:val="bottom"/>
          </w:tcPr>
          <w:p w:rsidR="00DF25BC" w:rsidRPr="00BC4E96" w:rsidRDefault="00DF25BC" w:rsidP="00BC4E96">
            <w:pPr>
              <w:tabs>
                <w:tab w:val="decimal" w:pos="1052"/>
              </w:tabs>
              <w:spacing w:before="40" w:after="40"/>
              <w:ind w:left="0" w:firstLine="0"/>
              <w:rPr>
                <w:sz w:val="22"/>
                <w:szCs w:val="22"/>
              </w:rPr>
            </w:pPr>
            <w:r w:rsidRPr="00BC4E96">
              <w:rPr>
                <w:sz w:val="22"/>
                <w:szCs w:val="22"/>
              </w:rPr>
              <w:t>0.8</w:t>
            </w:r>
          </w:p>
        </w:tc>
      </w:tr>
      <w:tr w:rsidR="00DF25BC" w:rsidRPr="00BC4E96" w:rsidTr="00BC4E96">
        <w:trPr>
          <w:trHeight w:val="315"/>
        </w:trPr>
        <w:tc>
          <w:tcPr>
            <w:tcW w:w="4439" w:type="dxa"/>
            <w:noWrap/>
            <w:vAlign w:val="bottom"/>
          </w:tcPr>
          <w:p w:rsidR="00DF25BC" w:rsidRPr="00BC4E96" w:rsidRDefault="00DF25BC" w:rsidP="00BC4E96">
            <w:pPr>
              <w:spacing w:before="40" w:after="40"/>
              <w:ind w:left="0" w:firstLine="0"/>
              <w:rPr>
                <w:sz w:val="22"/>
                <w:szCs w:val="22"/>
              </w:rPr>
            </w:pPr>
            <w:r w:rsidRPr="00BC4E96">
              <w:rPr>
                <w:sz w:val="22"/>
                <w:szCs w:val="22"/>
              </w:rPr>
              <w:t>250</w:t>
            </w:r>
          </w:p>
        </w:tc>
        <w:tc>
          <w:tcPr>
            <w:tcW w:w="2460" w:type="dxa"/>
            <w:noWrap/>
            <w:vAlign w:val="bottom"/>
          </w:tcPr>
          <w:p w:rsidR="00DF25BC" w:rsidRPr="00BC4E96" w:rsidRDefault="00DF25BC" w:rsidP="00BC4E96">
            <w:pPr>
              <w:tabs>
                <w:tab w:val="decimal" w:pos="1028"/>
              </w:tabs>
              <w:spacing w:before="40" w:after="40"/>
              <w:ind w:left="0" w:firstLine="0"/>
              <w:rPr>
                <w:sz w:val="22"/>
                <w:szCs w:val="22"/>
              </w:rPr>
            </w:pPr>
            <w:r w:rsidRPr="00BC4E96">
              <w:rPr>
                <w:sz w:val="22"/>
                <w:szCs w:val="22"/>
              </w:rPr>
              <w:t>0.98</w:t>
            </w:r>
          </w:p>
        </w:tc>
        <w:tc>
          <w:tcPr>
            <w:tcW w:w="2461" w:type="dxa"/>
            <w:noWrap/>
            <w:vAlign w:val="bottom"/>
          </w:tcPr>
          <w:p w:rsidR="00DF25BC" w:rsidRPr="00BC4E96" w:rsidRDefault="00DF25BC" w:rsidP="00BC4E96">
            <w:pPr>
              <w:tabs>
                <w:tab w:val="decimal" w:pos="1052"/>
              </w:tabs>
              <w:spacing w:before="40" w:after="40"/>
              <w:ind w:left="0" w:firstLine="0"/>
              <w:rPr>
                <w:sz w:val="22"/>
                <w:szCs w:val="22"/>
              </w:rPr>
            </w:pPr>
            <w:r w:rsidRPr="00BC4E96">
              <w:rPr>
                <w:sz w:val="22"/>
                <w:szCs w:val="22"/>
              </w:rPr>
              <w:t>0.87</w:t>
            </w:r>
          </w:p>
        </w:tc>
      </w:tr>
      <w:tr w:rsidR="00DF25BC" w:rsidRPr="00BC4E96" w:rsidTr="00BC4E96">
        <w:trPr>
          <w:trHeight w:val="315"/>
        </w:trPr>
        <w:tc>
          <w:tcPr>
            <w:tcW w:w="4439" w:type="dxa"/>
            <w:noWrap/>
            <w:vAlign w:val="bottom"/>
          </w:tcPr>
          <w:p w:rsidR="00DF25BC" w:rsidRPr="00BC4E96" w:rsidRDefault="00DF25BC" w:rsidP="00BC4E96">
            <w:pPr>
              <w:spacing w:before="40" w:after="40"/>
              <w:ind w:left="0" w:firstLine="0"/>
              <w:rPr>
                <w:sz w:val="22"/>
                <w:szCs w:val="22"/>
              </w:rPr>
            </w:pPr>
            <w:r w:rsidRPr="00BC4E96">
              <w:rPr>
                <w:sz w:val="22"/>
                <w:szCs w:val="22"/>
              </w:rPr>
              <w:t>300</w:t>
            </w:r>
          </w:p>
        </w:tc>
        <w:tc>
          <w:tcPr>
            <w:tcW w:w="2460" w:type="dxa"/>
            <w:noWrap/>
            <w:vAlign w:val="bottom"/>
          </w:tcPr>
          <w:p w:rsidR="00DF25BC" w:rsidRPr="00BC4E96" w:rsidRDefault="00DF25BC" w:rsidP="00BC4E96">
            <w:pPr>
              <w:tabs>
                <w:tab w:val="decimal" w:pos="1028"/>
              </w:tabs>
              <w:spacing w:before="40" w:after="40"/>
              <w:ind w:left="0" w:firstLine="0"/>
              <w:rPr>
                <w:sz w:val="22"/>
                <w:szCs w:val="22"/>
              </w:rPr>
            </w:pPr>
            <w:r w:rsidRPr="00BC4E96">
              <w:rPr>
                <w:sz w:val="22"/>
                <w:szCs w:val="22"/>
              </w:rPr>
              <w:t>0.99</w:t>
            </w:r>
          </w:p>
        </w:tc>
        <w:tc>
          <w:tcPr>
            <w:tcW w:w="2461" w:type="dxa"/>
            <w:noWrap/>
            <w:vAlign w:val="bottom"/>
          </w:tcPr>
          <w:p w:rsidR="00DF25BC" w:rsidRPr="00BC4E96" w:rsidRDefault="00DF25BC" w:rsidP="00BC4E96">
            <w:pPr>
              <w:tabs>
                <w:tab w:val="decimal" w:pos="1052"/>
              </w:tabs>
              <w:spacing w:before="40" w:after="40"/>
              <w:ind w:left="0" w:firstLine="0"/>
              <w:rPr>
                <w:sz w:val="22"/>
                <w:szCs w:val="22"/>
              </w:rPr>
            </w:pPr>
            <w:r w:rsidRPr="00BC4E96">
              <w:rPr>
                <w:sz w:val="22"/>
                <w:szCs w:val="22"/>
              </w:rPr>
              <w:t>0.92</w:t>
            </w:r>
          </w:p>
        </w:tc>
      </w:tr>
    </w:tbl>
    <w:p w:rsidR="00B90D37" w:rsidRDefault="00B90D37" w:rsidP="00BC4E96">
      <w:pPr>
        <w:pStyle w:val="Exhibitsource"/>
      </w:pPr>
    </w:p>
    <w:p w:rsidR="00016225" w:rsidRDefault="00657773" w:rsidP="00795ADC">
      <w:pPr>
        <w:pStyle w:val="Exhibitsource"/>
        <w:ind w:left="0" w:firstLine="0"/>
        <w:rPr>
          <w:sz w:val="24"/>
        </w:rPr>
      </w:pPr>
      <w:r>
        <w:rPr>
          <w:sz w:val="24"/>
        </w:rPr>
        <w:t>R</w:t>
      </w:r>
      <w:r w:rsidR="00853CBB" w:rsidRPr="00853CBB">
        <w:rPr>
          <w:sz w:val="24"/>
        </w:rPr>
        <w:t>ecent</w:t>
      </w:r>
      <w:r w:rsidR="00016225">
        <w:rPr>
          <w:sz w:val="24"/>
        </w:rPr>
        <w:t xml:space="preserve"> research on relationship education interventions has found a range of detectable effects depending on the population and implementation of the intervention. These effect size estimates are provided in </w:t>
      </w:r>
      <w:r w:rsidR="00912BF9" w:rsidRPr="00912BF9">
        <w:rPr>
          <w:b/>
          <w:bCs/>
          <w:sz w:val="24"/>
        </w:rPr>
        <w:t>Appendix J</w:t>
      </w:r>
      <w:r w:rsidR="00016225">
        <w:rPr>
          <w:sz w:val="24"/>
        </w:rPr>
        <w:t xml:space="preserve">. With the expected enrollment in each site at each wave, we estimate the minimum detectable effect based on Bloom, 1995. These estimates are displayed in Exhibit 6. </w:t>
      </w:r>
      <w:r w:rsidR="0006439E">
        <w:rPr>
          <w:sz w:val="24"/>
        </w:rPr>
        <w:t>These MDEs are well within the range that ha</w:t>
      </w:r>
      <w:r w:rsidR="000F10C0">
        <w:rPr>
          <w:sz w:val="24"/>
        </w:rPr>
        <w:t>s</w:t>
      </w:r>
      <w:r w:rsidR="0006439E">
        <w:rPr>
          <w:sz w:val="24"/>
        </w:rPr>
        <w:t xml:space="preserve"> been found in the literature, with MN being a possible outlier.</w:t>
      </w:r>
    </w:p>
    <w:p w:rsidR="00A05EFE" w:rsidRDefault="00A05EFE" w:rsidP="00016225">
      <w:pPr>
        <w:pStyle w:val="BodyText0"/>
        <w:rPr>
          <w:b/>
          <w:bCs/>
        </w:rPr>
      </w:pPr>
    </w:p>
    <w:p w:rsidR="00A05EFE" w:rsidRDefault="00A05EFE" w:rsidP="00016225">
      <w:pPr>
        <w:pStyle w:val="BodyText0"/>
        <w:rPr>
          <w:b/>
          <w:bCs/>
        </w:rPr>
      </w:pPr>
    </w:p>
    <w:p w:rsidR="00016225" w:rsidRPr="00DF25BC" w:rsidRDefault="00016225" w:rsidP="00016225">
      <w:pPr>
        <w:pStyle w:val="BodyText0"/>
      </w:pPr>
      <w:r>
        <w:rPr>
          <w:b/>
          <w:bCs/>
        </w:rPr>
        <w:t xml:space="preserve">Exhibit 6. </w:t>
      </w:r>
      <w:r w:rsidRPr="00974E1D">
        <w:rPr>
          <w:b/>
          <w:bCs/>
        </w:rPr>
        <w:t>MDEs Based on Expected Enrollment per Site</w:t>
      </w:r>
    </w:p>
    <w:tbl>
      <w:tblPr>
        <w:tblW w:w="4421" w:type="dxa"/>
        <w:tblInd w:w="96" w:type="dxa"/>
        <w:tblLook w:val="04A0"/>
      </w:tblPr>
      <w:tblGrid>
        <w:gridCol w:w="960"/>
        <w:gridCol w:w="961"/>
        <w:gridCol w:w="960"/>
        <w:gridCol w:w="1540"/>
      </w:tblGrid>
      <w:tr w:rsidR="00016225" w:rsidRPr="00016225" w:rsidTr="00A05EFE">
        <w:trPr>
          <w:trHeight w:val="300"/>
        </w:trPr>
        <w:tc>
          <w:tcPr>
            <w:tcW w:w="960" w:type="dxa"/>
            <w:tcBorders>
              <w:top w:val="nil"/>
              <w:left w:val="nil"/>
              <w:bottom w:val="nil"/>
              <w:right w:val="nil"/>
            </w:tcBorders>
            <w:shd w:val="clear" w:color="auto" w:fill="auto"/>
            <w:noWrap/>
            <w:vAlign w:val="bottom"/>
            <w:hideMark/>
          </w:tcPr>
          <w:p w:rsidR="00016225" w:rsidRPr="00016225" w:rsidRDefault="00016225" w:rsidP="00016225">
            <w:pPr>
              <w:ind w:left="0" w:firstLine="0"/>
              <w:rPr>
                <w:rFonts w:ascii="Calibri" w:hAnsi="Calibri"/>
                <w:color w:val="000000"/>
                <w:sz w:val="22"/>
                <w:szCs w:val="22"/>
              </w:rPr>
            </w:pPr>
          </w:p>
        </w:tc>
        <w:tc>
          <w:tcPr>
            <w:tcW w:w="3461" w:type="dxa"/>
            <w:gridSpan w:val="3"/>
            <w:tcBorders>
              <w:top w:val="nil"/>
              <w:left w:val="nil"/>
              <w:bottom w:val="nil"/>
              <w:right w:val="nil"/>
            </w:tcBorders>
            <w:shd w:val="clear" w:color="auto" w:fill="auto"/>
            <w:noWrap/>
            <w:vAlign w:val="bottom"/>
            <w:hideMark/>
          </w:tcPr>
          <w:p w:rsidR="00016225" w:rsidRPr="00016225" w:rsidRDefault="00016225" w:rsidP="00016225">
            <w:pPr>
              <w:ind w:left="0" w:firstLine="0"/>
              <w:jc w:val="center"/>
              <w:rPr>
                <w:rFonts w:ascii="Arial" w:hAnsi="Arial" w:cs="Arial"/>
                <w:b/>
                <w:bCs/>
                <w:i/>
                <w:iCs/>
                <w:color w:val="000000"/>
                <w:sz w:val="20"/>
                <w:szCs w:val="20"/>
              </w:rPr>
            </w:pPr>
            <w:r w:rsidRPr="00016225">
              <w:rPr>
                <w:rFonts w:ascii="Arial" w:hAnsi="Arial" w:cs="Arial"/>
                <w:b/>
                <w:bCs/>
                <w:i/>
                <w:iCs/>
                <w:color w:val="000000"/>
                <w:sz w:val="20"/>
                <w:szCs w:val="20"/>
              </w:rPr>
              <w:t>Men</w:t>
            </w:r>
          </w:p>
        </w:tc>
      </w:tr>
      <w:tr w:rsidR="00016225" w:rsidRPr="00016225" w:rsidTr="00A05EFE">
        <w:trPr>
          <w:trHeight w:val="780"/>
        </w:trPr>
        <w:tc>
          <w:tcPr>
            <w:tcW w:w="960" w:type="dxa"/>
            <w:tcBorders>
              <w:top w:val="nil"/>
              <w:left w:val="nil"/>
              <w:bottom w:val="nil"/>
              <w:right w:val="nil"/>
            </w:tcBorders>
            <w:shd w:val="clear" w:color="auto" w:fill="auto"/>
            <w:noWrap/>
            <w:vAlign w:val="bottom"/>
            <w:hideMark/>
          </w:tcPr>
          <w:p w:rsidR="00016225" w:rsidRPr="00016225" w:rsidRDefault="00016225" w:rsidP="00016225">
            <w:pPr>
              <w:ind w:left="0" w:firstLine="0"/>
              <w:rPr>
                <w:rFonts w:ascii="Calibri" w:hAnsi="Calibri"/>
                <w:color w:val="000000"/>
                <w:sz w:val="22"/>
                <w:szCs w:val="22"/>
              </w:rPr>
            </w:pPr>
          </w:p>
        </w:tc>
        <w:tc>
          <w:tcPr>
            <w:tcW w:w="961" w:type="dxa"/>
            <w:tcBorders>
              <w:top w:val="nil"/>
              <w:left w:val="nil"/>
              <w:bottom w:val="nil"/>
              <w:right w:val="nil"/>
            </w:tcBorders>
            <w:shd w:val="clear" w:color="auto" w:fill="auto"/>
            <w:vAlign w:val="bottom"/>
            <w:hideMark/>
          </w:tcPr>
          <w:p w:rsidR="00016225" w:rsidRPr="00016225" w:rsidRDefault="00016225" w:rsidP="00016225">
            <w:pPr>
              <w:ind w:left="0" w:firstLine="0"/>
              <w:jc w:val="center"/>
              <w:rPr>
                <w:rFonts w:ascii="Arial" w:hAnsi="Arial" w:cs="Arial"/>
                <w:i/>
                <w:iCs/>
                <w:color w:val="000000"/>
                <w:sz w:val="20"/>
                <w:szCs w:val="20"/>
              </w:rPr>
            </w:pPr>
            <w:r w:rsidRPr="00016225">
              <w:rPr>
                <w:rFonts w:ascii="Arial" w:hAnsi="Arial" w:cs="Arial"/>
                <w:i/>
                <w:iCs/>
                <w:color w:val="000000"/>
                <w:sz w:val="20"/>
                <w:szCs w:val="20"/>
              </w:rPr>
              <w:t>program sample size</w:t>
            </w:r>
          </w:p>
        </w:tc>
        <w:tc>
          <w:tcPr>
            <w:tcW w:w="960" w:type="dxa"/>
            <w:tcBorders>
              <w:top w:val="nil"/>
              <w:left w:val="nil"/>
              <w:bottom w:val="nil"/>
              <w:right w:val="nil"/>
            </w:tcBorders>
            <w:shd w:val="clear" w:color="auto" w:fill="auto"/>
            <w:vAlign w:val="bottom"/>
            <w:hideMark/>
          </w:tcPr>
          <w:p w:rsidR="00016225" w:rsidRPr="00016225" w:rsidRDefault="00016225" w:rsidP="00016225">
            <w:pPr>
              <w:ind w:left="0" w:firstLine="0"/>
              <w:jc w:val="center"/>
              <w:rPr>
                <w:rFonts w:ascii="Arial" w:hAnsi="Arial" w:cs="Arial"/>
                <w:i/>
                <w:iCs/>
                <w:color w:val="000000"/>
                <w:sz w:val="20"/>
                <w:szCs w:val="20"/>
              </w:rPr>
            </w:pPr>
            <w:r w:rsidRPr="00016225">
              <w:rPr>
                <w:rFonts w:ascii="Arial" w:hAnsi="Arial" w:cs="Arial"/>
                <w:i/>
                <w:iCs/>
                <w:color w:val="000000"/>
                <w:sz w:val="20"/>
                <w:szCs w:val="20"/>
              </w:rPr>
              <w:t>total sample size</w:t>
            </w:r>
          </w:p>
        </w:tc>
        <w:tc>
          <w:tcPr>
            <w:tcW w:w="1540" w:type="dxa"/>
            <w:tcBorders>
              <w:top w:val="nil"/>
              <w:left w:val="nil"/>
              <w:bottom w:val="nil"/>
              <w:right w:val="nil"/>
            </w:tcBorders>
            <w:shd w:val="clear" w:color="auto" w:fill="auto"/>
            <w:vAlign w:val="bottom"/>
            <w:hideMark/>
          </w:tcPr>
          <w:p w:rsidR="00016225" w:rsidRPr="00016225" w:rsidRDefault="00016225" w:rsidP="00016225">
            <w:pPr>
              <w:ind w:left="0" w:firstLine="0"/>
              <w:jc w:val="center"/>
              <w:rPr>
                <w:rFonts w:ascii="Arial" w:hAnsi="Arial" w:cs="Arial"/>
                <w:i/>
                <w:iCs/>
                <w:color w:val="000000"/>
                <w:sz w:val="20"/>
                <w:szCs w:val="20"/>
              </w:rPr>
            </w:pPr>
            <w:r w:rsidRPr="00016225">
              <w:rPr>
                <w:rFonts w:ascii="Arial" w:hAnsi="Arial" w:cs="Arial"/>
                <w:i/>
                <w:iCs/>
                <w:color w:val="000000"/>
                <w:sz w:val="20"/>
                <w:szCs w:val="20"/>
              </w:rPr>
              <w:t>MDE</w:t>
            </w:r>
          </w:p>
        </w:tc>
      </w:tr>
      <w:tr w:rsidR="00016225" w:rsidRPr="00016225" w:rsidTr="00A05EFE">
        <w:trPr>
          <w:trHeight w:val="300"/>
        </w:trPr>
        <w:tc>
          <w:tcPr>
            <w:tcW w:w="960" w:type="dxa"/>
            <w:tcBorders>
              <w:top w:val="nil"/>
              <w:left w:val="nil"/>
              <w:bottom w:val="nil"/>
              <w:right w:val="nil"/>
            </w:tcBorders>
            <w:shd w:val="clear" w:color="auto" w:fill="auto"/>
            <w:noWrap/>
            <w:vAlign w:val="bottom"/>
            <w:hideMark/>
          </w:tcPr>
          <w:p w:rsidR="00016225" w:rsidRPr="00016225" w:rsidRDefault="00016225" w:rsidP="00016225">
            <w:pPr>
              <w:ind w:left="0" w:firstLine="0"/>
              <w:rPr>
                <w:rFonts w:ascii="Arial" w:hAnsi="Arial" w:cs="Arial"/>
                <w:color w:val="000000"/>
                <w:sz w:val="20"/>
                <w:szCs w:val="20"/>
              </w:rPr>
            </w:pPr>
            <w:r w:rsidRPr="00016225">
              <w:rPr>
                <w:rFonts w:ascii="Arial" w:hAnsi="Arial" w:cs="Arial"/>
                <w:color w:val="000000"/>
                <w:sz w:val="20"/>
                <w:szCs w:val="20"/>
              </w:rPr>
              <w:t>NJ</w:t>
            </w:r>
          </w:p>
        </w:tc>
        <w:tc>
          <w:tcPr>
            <w:tcW w:w="961" w:type="dxa"/>
            <w:tcBorders>
              <w:top w:val="nil"/>
              <w:left w:val="nil"/>
              <w:bottom w:val="nil"/>
              <w:right w:val="nil"/>
            </w:tcBorders>
            <w:shd w:val="clear" w:color="auto" w:fill="auto"/>
            <w:noWrap/>
            <w:vAlign w:val="bottom"/>
            <w:hideMark/>
          </w:tcPr>
          <w:p w:rsidR="00016225" w:rsidRPr="00016225" w:rsidRDefault="00016225" w:rsidP="00016225">
            <w:pPr>
              <w:ind w:left="0" w:firstLine="0"/>
              <w:jc w:val="right"/>
              <w:rPr>
                <w:rFonts w:ascii="Arial" w:hAnsi="Arial" w:cs="Arial"/>
                <w:color w:val="000000"/>
                <w:sz w:val="20"/>
                <w:szCs w:val="20"/>
              </w:rPr>
            </w:pPr>
            <w:r w:rsidRPr="00016225">
              <w:rPr>
                <w:rFonts w:ascii="Arial" w:hAnsi="Arial" w:cs="Arial"/>
                <w:color w:val="000000"/>
                <w:sz w:val="20"/>
                <w:szCs w:val="20"/>
              </w:rPr>
              <w:t>150</w:t>
            </w:r>
          </w:p>
        </w:tc>
        <w:tc>
          <w:tcPr>
            <w:tcW w:w="960" w:type="dxa"/>
            <w:tcBorders>
              <w:top w:val="nil"/>
              <w:left w:val="nil"/>
              <w:bottom w:val="nil"/>
              <w:right w:val="nil"/>
            </w:tcBorders>
            <w:shd w:val="clear" w:color="auto" w:fill="auto"/>
            <w:noWrap/>
            <w:vAlign w:val="bottom"/>
            <w:hideMark/>
          </w:tcPr>
          <w:p w:rsidR="00016225" w:rsidRPr="00016225" w:rsidRDefault="00016225" w:rsidP="00016225">
            <w:pPr>
              <w:ind w:left="0" w:firstLine="0"/>
              <w:jc w:val="right"/>
              <w:rPr>
                <w:rFonts w:ascii="Arial" w:hAnsi="Arial" w:cs="Arial"/>
                <w:color w:val="000000"/>
                <w:sz w:val="20"/>
                <w:szCs w:val="20"/>
              </w:rPr>
            </w:pPr>
            <w:r w:rsidRPr="00016225">
              <w:rPr>
                <w:rFonts w:ascii="Arial" w:hAnsi="Arial" w:cs="Arial"/>
                <w:color w:val="000000"/>
                <w:sz w:val="20"/>
                <w:szCs w:val="20"/>
              </w:rPr>
              <w:t>300</w:t>
            </w:r>
          </w:p>
        </w:tc>
        <w:tc>
          <w:tcPr>
            <w:tcW w:w="1540" w:type="dxa"/>
            <w:tcBorders>
              <w:top w:val="nil"/>
              <w:left w:val="nil"/>
              <w:bottom w:val="nil"/>
              <w:right w:val="nil"/>
            </w:tcBorders>
            <w:shd w:val="clear" w:color="auto" w:fill="auto"/>
            <w:noWrap/>
            <w:vAlign w:val="bottom"/>
            <w:hideMark/>
          </w:tcPr>
          <w:p w:rsidR="00016225" w:rsidRPr="00016225" w:rsidRDefault="00016225" w:rsidP="00016225">
            <w:pPr>
              <w:ind w:left="0" w:firstLine="0"/>
              <w:jc w:val="right"/>
              <w:rPr>
                <w:rFonts w:ascii="Arial" w:hAnsi="Arial" w:cs="Arial"/>
                <w:color w:val="000000"/>
                <w:sz w:val="20"/>
                <w:szCs w:val="20"/>
              </w:rPr>
            </w:pPr>
            <w:r w:rsidRPr="00016225">
              <w:rPr>
                <w:rFonts w:ascii="Arial" w:hAnsi="Arial" w:cs="Arial"/>
                <w:color w:val="000000"/>
                <w:sz w:val="20"/>
                <w:szCs w:val="20"/>
              </w:rPr>
              <w:t>0.27</w:t>
            </w:r>
          </w:p>
        </w:tc>
      </w:tr>
      <w:tr w:rsidR="00016225" w:rsidRPr="00016225" w:rsidTr="00A05EFE">
        <w:trPr>
          <w:trHeight w:val="300"/>
        </w:trPr>
        <w:tc>
          <w:tcPr>
            <w:tcW w:w="960" w:type="dxa"/>
            <w:tcBorders>
              <w:top w:val="nil"/>
              <w:left w:val="nil"/>
              <w:bottom w:val="nil"/>
              <w:right w:val="nil"/>
            </w:tcBorders>
            <w:shd w:val="clear" w:color="auto" w:fill="auto"/>
            <w:noWrap/>
            <w:vAlign w:val="bottom"/>
            <w:hideMark/>
          </w:tcPr>
          <w:p w:rsidR="00016225" w:rsidRPr="00016225" w:rsidRDefault="00016225" w:rsidP="00016225">
            <w:pPr>
              <w:ind w:left="0" w:firstLine="0"/>
              <w:rPr>
                <w:rFonts w:ascii="Arial" w:hAnsi="Arial" w:cs="Arial"/>
                <w:color w:val="000000"/>
                <w:sz w:val="20"/>
                <w:szCs w:val="20"/>
              </w:rPr>
            </w:pPr>
            <w:r w:rsidRPr="00016225">
              <w:rPr>
                <w:rFonts w:ascii="Arial" w:hAnsi="Arial" w:cs="Arial"/>
                <w:color w:val="000000"/>
                <w:sz w:val="20"/>
                <w:szCs w:val="20"/>
              </w:rPr>
              <w:t>MN</w:t>
            </w:r>
          </w:p>
        </w:tc>
        <w:tc>
          <w:tcPr>
            <w:tcW w:w="961" w:type="dxa"/>
            <w:tcBorders>
              <w:top w:val="nil"/>
              <w:left w:val="nil"/>
              <w:bottom w:val="nil"/>
              <w:right w:val="nil"/>
            </w:tcBorders>
            <w:shd w:val="clear" w:color="auto" w:fill="auto"/>
            <w:noWrap/>
            <w:vAlign w:val="bottom"/>
            <w:hideMark/>
          </w:tcPr>
          <w:p w:rsidR="00016225" w:rsidRPr="00016225" w:rsidRDefault="00016225" w:rsidP="00016225">
            <w:pPr>
              <w:ind w:left="0" w:firstLine="0"/>
              <w:jc w:val="right"/>
              <w:rPr>
                <w:rFonts w:ascii="Arial" w:hAnsi="Arial" w:cs="Arial"/>
                <w:color w:val="000000"/>
                <w:sz w:val="20"/>
                <w:szCs w:val="20"/>
              </w:rPr>
            </w:pPr>
            <w:r w:rsidRPr="00016225">
              <w:rPr>
                <w:rFonts w:ascii="Arial" w:hAnsi="Arial" w:cs="Arial"/>
                <w:color w:val="000000"/>
                <w:sz w:val="20"/>
                <w:szCs w:val="20"/>
              </w:rPr>
              <w:t>40</w:t>
            </w:r>
          </w:p>
        </w:tc>
        <w:tc>
          <w:tcPr>
            <w:tcW w:w="960" w:type="dxa"/>
            <w:tcBorders>
              <w:top w:val="nil"/>
              <w:left w:val="nil"/>
              <w:bottom w:val="nil"/>
              <w:right w:val="nil"/>
            </w:tcBorders>
            <w:shd w:val="clear" w:color="auto" w:fill="auto"/>
            <w:noWrap/>
            <w:vAlign w:val="bottom"/>
            <w:hideMark/>
          </w:tcPr>
          <w:p w:rsidR="00016225" w:rsidRPr="00016225" w:rsidRDefault="00016225" w:rsidP="00016225">
            <w:pPr>
              <w:ind w:left="0" w:firstLine="0"/>
              <w:jc w:val="right"/>
              <w:rPr>
                <w:rFonts w:ascii="Arial" w:hAnsi="Arial" w:cs="Arial"/>
                <w:color w:val="000000"/>
                <w:sz w:val="20"/>
                <w:szCs w:val="20"/>
              </w:rPr>
            </w:pPr>
            <w:r w:rsidRPr="00016225">
              <w:rPr>
                <w:rFonts w:ascii="Arial" w:hAnsi="Arial" w:cs="Arial"/>
                <w:color w:val="000000"/>
                <w:sz w:val="20"/>
                <w:szCs w:val="20"/>
              </w:rPr>
              <w:t>80</w:t>
            </w:r>
          </w:p>
        </w:tc>
        <w:tc>
          <w:tcPr>
            <w:tcW w:w="1540" w:type="dxa"/>
            <w:tcBorders>
              <w:top w:val="nil"/>
              <w:left w:val="nil"/>
              <w:bottom w:val="nil"/>
              <w:right w:val="nil"/>
            </w:tcBorders>
            <w:shd w:val="clear" w:color="auto" w:fill="auto"/>
            <w:noWrap/>
            <w:vAlign w:val="bottom"/>
            <w:hideMark/>
          </w:tcPr>
          <w:p w:rsidR="00016225" w:rsidRPr="00016225" w:rsidRDefault="00016225" w:rsidP="00016225">
            <w:pPr>
              <w:ind w:left="0" w:firstLine="0"/>
              <w:jc w:val="right"/>
              <w:rPr>
                <w:rFonts w:ascii="Arial" w:hAnsi="Arial" w:cs="Arial"/>
                <w:color w:val="000000"/>
                <w:sz w:val="20"/>
                <w:szCs w:val="20"/>
              </w:rPr>
            </w:pPr>
            <w:r w:rsidRPr="00016225">
              <w:rPr>
                <w:rFonts w:ascii="Arial" w:hAnsi="Arial" w:cs="Arial"/>
                <w:color w:val="000000"/>
                <w:sz w:val="20"/>
                <w:szCs w:val="20"/>
              </w:rPr>
              <w:t>0.52</w:t>
            </w:r>
          </w:p>
        </w:tc>
      </w:tr>
      <w:tr w:rsidR="00016225" w:rsidRPr="00016225" w:rsidTr="00A05EFE">
        <w:trPr>
          <w:trHeight w:val="300"/>
        </w:trPr>
        <w:tc>
          <w:tcPr>
            <w:tcW w:w="960" w:type="dxa"/>
            <w:tcBorders>
              <w:top w:val="nil"/>
              <w:left w:val="nil"/>
              <w:bottom w:val="nil"/>
              <w:right w:val="nil"/>
            </w:tcBorders>
            <w:shd w:val="clear" w:color="auto" w:fill="auto"/>
            <w:noWrap/>
            <w:vAlign w:val="bottom"/>
            <w:hideMark/>
          </w:tcPr>
          <w:p w:rsidR="00016225" w:rsidRPr="00016225" w:rsidRDefault="00016225" w:rsidP="00016225">
            <w:pPr>
              <w:ind w:left="0" w:firstLine="0"/>
              <w:rPr>
                <w:rFonts w:ascii="Arial" w:hAnsi="Arial" w:cs="Arial"/>
                <w:color w:val="000000"/>
                <w:sz w:val="20"/>
                <w:szCs w:val="20"/>
              </w:rPr>
            </w:pPr>
            <w:r w:rsidRPr="00016225">
              <w:rPr>
                <w:rFonts w:ascii="Arial" w:hAnsi="Arial" w:cs="Arial"/>
                <w:color w:val="000000"/>
                <w:sz w:val="20"/>
                <w:szCs w:val="20"/>
              </w:rPr>
              <w:t>IN</w:t>
            </w:r>
          </w:p>
        </w:tc>
        <w:tc>
          <w:tcPr>
            <w:tcW w:w="961" w:type="dxa"/>
            <w:tcBorders>
              <w:top w:val="nil"/>
              <w:left w:val="nil"/>
              <w:bottom w:val="nil"/>
              <w:right w:val="nil"/>
            </w:tcBorders>
            <w:shd w:val="clear" w:color="auto" w:fill="auto"/>
            <w:noWrap/>
            <w:vAlign w:val="bottom"/>
            <w:hideMark/>
          </w:tcPr>
          <w:p w:rsidR="00016225" w:rsidRPr="00016225" w:rsidRDefault="00016225" w:rsidP="00016225">
            <w:pPr>
              <w:ind w:left="0" w:firstLine="0"/>
              <w:jc w:val="right"/>
              <w:rPr>
                <w:rFonts w:ascii="Arial" w:hAnsi="Arial" w:cs="Arial"/>
                <w:color w:val="000000"/>
                <w:sz w:val="20"/>
                <w:szCs w:val="20"/>
              </w:rPr>
            </w:pPr>
            <w:r w:rsidRPr="00016225">
              <w:rPr>
                <w:rFonts w:ascii="Arial" w:hAnsi="Arial" w:cs="Arial"/>
                <w:color w:val="000000"/>
                <w:sz w:val="20"/>
                <w:szCs w:val="20"/>
              </w:rPr>
              <w:t>350</w:t>
            </w:r>
          </w:p>
        </w:tc>
        <w:tc>
          <w:tcPr>
            <w:tcW w:w="960" w:type="dxa"/>
            <w:tcBorders>
              <w:top w:val="nil"/>
              <w:left w:val="nil"/>
              <w:bottom w:val="nil"/>
              <w:right w:val="nil"/>
            </w:tcBorders>
            <w:shd w:val="clear" w:color="auto" w:fill="auto"/>
            <w:noWrap/>
            <w:vAlign w:val="bottom"/>
            <w:hideMark/>
          </w:tcPr>
          <w:p w:rsidR="00016225" w:rsidRPr="00016225" w:rsidRDefault="00016225" w:rsidP="00016225">
            <w:pPr>
              <w:ind w:left="0" w:firstLine="0"/>
              <w:jc w:val="right"/>
              <w:rPr>
                <w:rFonts w:ascii="Arial" w:hAnsi="Arial" w:cs="Arial"/>
                <w:color w:val="000000"/>
                <w:sz w:val="20"/>
                <w:szCs w:val="20"/>
              </w:rPr>
            </w:pPr>
            <w:r w:rsidRPr="00016225">
              <w:rPr>
                <w:rFonts w:ascii="Arial" w:hAnsi="Arial" w:cs="Arial"/>
                <w:color w:val="000000"/>
                <w:sz w:val="20"/>
                <w:szCs w:val="20"/>
              </w:rPr>
              <w:t>700</w:t>
            </w:r>
          </w:p>
        </w:tc>
        <w:tc>
          <w:tcPr>
            <w:tcW w:w="1540" w:type="dxa"/>
            <w:tcBorders>
              <w:top w:val="nil"/>
              <w:left w:val="nil"/>
              <w:bottom w:val="nil"/>
              <w:right w:val="nil"/>
            </w:tcBorders>
            <w:shd w:val="clear" w:color="auto" w:fill="auto"/>
            <w:noWrap/>
            <w:vAlign w:val="bottom"/>
            <w:hideMark/>
          </w:tcPr>
          <w:p w:rsidR="00016225" w:rsidRPr="00016225" w:rsidRDefault="00016225" w:rsidP="00016225">
            <w:pPr>
              <w:ind w:left="0" w:firstLine="0"/>
              <w:jc w:val="right"/>
              <w:rPr>
                <w:rFonts w:ascii="Arial" w:hAnsi="Arial" w:cs="Arial"/>
                <w:color w:val="000000"/>
                <w:sz w:val="20"/>
                <w:szCs w:val="20"/>
              </w:rPr>
            </w:pPr>
            <w:r w:rsidRPr="00016225">
              <w:rPr>
                <w:rFonts w:ascii="Arial" w:hAnsi="Arial" w:cs="Arial"/>
                <w:color w:val="000000"/>
                <w:sz w:val="20"/>
                <w:szCs w:val="20"/>
              </w:rPr>
              <w:t>0.18</w:t>
            </w:r>
          </w:p>
        </w:tc>
      </w:tr>
      <w:tr w:rsidR="00016225" w:rsidRPr="00016225" w:rsidTr="00A05EFE">
        <w:trPr>
          <w:trHeight w:val="300"/>
        </w:trPr>
        <w:tc>
          <w:tcPr>
            <w:tcW w:w="960" w:type="dxa"/>
            <w:tcBorders>
              <w:top w:val="nil"/>
              <w:left w:val="nil"/>
              <w:bottom w:val="nil"/>
              <w:right w:val="nil"/>
            </w:tcBorders>
            <w:shd w:val="clear" w:color="auto" w:fill="auto"/>
            <w:noWrap/>
            <w:vAlign w:val="bottom"/>
            <w:hideMark/>
          </w:tcPr>
          <w:p w:rsidR="00016225" w:rsidRPr="00016225" w:rsidRDefault="00016225" w:rsidP="00016225">
            <w:pPr>
              <w:ind w:left="0" w:firstLine="0"/>
              <w:rPr>
                <w:rFonts w:ascii="Arial" w:hAnsi="Arial" w:cs="Arial"/>
                <w:color w:val="000000"/>
                <w:sz w:val="20"/>
                <w:szCs w:val="20"/>
              </w:rPr>
            </w:pPr>
            <w:r w:rsidRPr="00016225">
              <w:rPr>
                <w:rFonts w:ascii="Arial" w:hAnsi="Arial" w:cs="Arial"/>
                <w:color w:val="000000"/>
                <w:sz w:val="20"/>
                <w:szCs w:val="20"/>
              </w:rPr>
              <w:t>NY</w:t>
            </w:r>
          </w:p>
        </w:tc>
        <w:tc>
          <w:tcPr>
            <w:tcW w:w="961" w:type="dxa"/>
            <w:tcBorders>
              <w:top w:val="nil"/>
              <w:left w:val="nil"/>
              <w:bottom w:val="nil"/>
              <w:right w:val="nil"/>
            </w:tcBorders>
            <w:shd w:val="clear" w:color="auto" w:fill="auto"/>
            <w:noWrap/>
            <w:vAlign w:val="bottom"/>
            <w:hideMark/>
          </w:tcPr>
          <w:p w:rsidR="00016225" w:rsidRPr="00016225" w:rsidRDefault="00016225" w:rsidP="00016225">
            <w:pPr>
              <w:ind w:left="0" w:firstLine="0"/>
              <w:jc w:val="right"/>
              <w:rPr>
                <w:rFonts w:ascii="Arial" w:hAnsi="Arial" w:cs="Arial"/>
                <w:color w:val="000000"/>
                <w:sz w:val="20"/>
                <w:szCs w:val="20"/>
              </w:rPr>
            </w:pPr>
            <w:r w:rsidRPr="00016225">
              <w:rPr>
                <w:rFonts w:ascii="Arial" w:hAnsi="Arial" w:cs="Arial"/>
                <w:color w:val="000000"/>
                <w:sz w:val="20"/>
                <w:szCs w:val="20"/>
              </w:rPr>
              <w:t>125</w:t>
            </w:r>
          </w:p>
        </w:tc>
        <w:tc>
          <w:tcPr>
            <w:tcW w:w="960" w:type="dxa"/>
            <w:tcBorders>
              <w:top w:val="nil"/>
              <w:left w:val="nil"/>
              <w:bottom w:val="nil"/>
              <w:right w:val="nil"/>
            </w:tcBorders>
            <w:shd w:val="clear" w:color="auto" w:fill="auto"/>
            <w:noWrap/>
            <w:vAlign w:val="bottom"/>
            <w:hideMark/>
          </w:tcPr>
          <w:p w:rsidR="00016225" w:rsidRPr="00016225" w:rsidRDefault="00016225" w:rsidP="00016225">
            <w:pPr>
              <w:ind w:left="0" w:firstLine="0"/>
              <w:jc w:val="right"/>
              <w:rPr>
                <w:rFonts w:ascii="Arial" w:hAnsi="Arial" w:cs="Arial"/>
                <w:color w:val="000000"/>
                <w:sz w:val="20"/>
                <w:szCs w:val="20"/>
              </w:rPr>
            </w:pPr>
            <w:r w:rsidRPr="00016225">
              <w:rPr>
                <w:rFonts w:ascii="Arial" w:hAnsi="Arial" w:cs="Arial"/>
                <w:color w:val="000000"/>
                <w:sz w:val="20"/>
                <w:szCs w:val="20"/>
              </w:rPr>
              <w:t>250</w:t>
            </w:r>
          </w:p>
        </w:tc>
        <w:tc>
          <w:tcPr>
            <w:tcW w:w="1540" w:type="dxa"/>
            <w:tcBorders>
              <w:top w:val="nil"/>
              <w:left w:val="nil"/>
              <w:bottom w:val="nil"/>
              <w:right w:val="nil"/>
            </w:tcBorders>
            <w:shd w:val="clear" w:color="auto" w:fill="auto"/>
            <w:noWrap/>
            <w:vAlign w:val="bottom"/>
            <w:hideMark/>
          </w:tcPr>
          <w:p w:rsidR="00016225" w:rsidRPr="00016225" w:rsidRDefault="00016225" w:rsidP="00016225">
            <w:pPr>
              <w:ind w:left="0" w:firstLine="0"/>
              <w:jc w:val="right"/>
              <w:rPr>
                <w:rFonts w:ascii="Arial" w:hAnsi="Arial" w:cs="Arial"/>
                <w:color w:val="000000"/>
                <w:sz w:val="20"/>
                <w:szCs w:val="20"/>
              </w:rPr>
            </w:pPr>
            <w:r w:rsidRPr="00016225">
              <w:rPr>
                <w:rFonts w:ascii="Arial" w:hAnsi="Arial" w:cs="Arial"/>
                <w:color w:val="000000"/>
                <w:sz w:val="20"/>
                <w:szCs w:val="20"/>
              </w:rPr>
              <w:t>0.3</w:t>
            </w:r>
          </w:p>
        </w:tc>
      </w:tr>
      <w:tr w:rsidR="00016225" w:rsidRPr="00016225" w:rsidTr="00A05EFE">
        <w:trPr>
          <w:trHeight w:val="300"/>
        </w:trPr>
        <w:tc>
          <w:tcPr>
            <w:tcW w:w="960" w:type="dxa"/>
            <w:tcBorders>
              <w:top w:val="nil"/>
              <w:left w:val="nil"/>
              <w:bottom w:val="nil"/>
              <w:right w:val="nil"/>
            </w:tcBorders>
            <w:shd w:val="clear" w:color="auto" w:fill="auto"/>
            <w:noWrap/>
            <w:vAlign w:val="bottom"/>
            <w:hideMark/>
          </w:tcPr>
          <w:p w:rsidR="00016225" w:rsidRPr="00016225" w:rsidRDefault="00016225" w:rsidP="00016225">
            <w:pPr>
              <w:ind w:left="0" w:firstLine="0"/>
              <w:rPr>
                <w:rFonts w:ascii="Arial" w:hAnsi="Arial" w:cs="Arial"/>
                <w:color w:val="000000"/>
                <w:sz w:val="20"/>
                <w:szCs w:val="20"/>
              </w:rPr>
            </w:pPr>
            <w:r w:rsidRPr="00016225">
              <w:rPr>
                <w:rFonts w:ascii="Arial" w:hAnsi="Arial" w:cs="Arial"/>
                <w:color w:val="000000"/>
                <w:sz w:val="20"/>
                <w:szCs w:val="20"/>
              </w:rPr>
              <w:t>OH</w:t>
            </w:r>
          </w:p>
        </w:tc>
        <w:tc>
          <w:tcPr>
            <w:tcW w:w="961" w:type="dxa"/>
            <w:tcBorders>
              <w:top w:val="nil"/>
              <w:left w:val="nil"/>
              <w:bottom w:val="nil"/>
              <w:right w:val="nil"/>
            </w:tcBorders>
            <w:shd w:val="clear" w:color="auto" w:fill="auto"/>
            <w:noWrap/>
            <w:vAlign w:val="bottom"/>
            <w:hideMark/>
          </w:tcPr>
          <w:p w:rsidR="00016225" w:rsidRPr="00016225" w:rsidRDefault="00016225" w:rsidP="00016225">
            <w:pPr>
              <w:ind w:left="0" w:firstLine="0"/>
              <w:jc w:val="right"/>
              <w:rPr>
                <w:rFonts w:ascii="Arial" w:hAnsi="Arial" w:cs="Arial"/>
                <w:color w:val="000000"/>
                <w:sz w:val="20"/>
                <w:szCs w:val="20"/>
              </w:rPr>
            </w:pPr>
            <w:r w:rsidRPr="00016225">
              <w:rPr>
                <w:rFonts w:ascii="Arial" w:hAnsi="Arial" w:cs="Arial"/>
                <w:color w:val="000000"/>
                <w:sz w:val="20"/>
                <w:szCs w:val="20"/>
              </w:rPr>
              <w:t>315</w:t>
            </w:r>
          </w:p>
        </w:tc>
        <w:tc>
          <w:tcPr>
            <w:tcW w:w="960" w:type="dxa"/>
            <w:tcBorders>
              <w:top w:val="nil"/>
              <w:left w:val="nil"/>
              <w:bottom w:val="nil"/>
              <w:right w:val="nil"/>
            </w:tcBorders>
            <w:shd w:val="clear" w:color="auto" w:fill="auto"/>
            <w:noWrap/>
            <w:vAlign w:val="bottom"/>
            <w:hideMark/>
          </w:tcPr>
          <w:p w:rsidR="00016225" w:rsidRPr="00016225" w:rsidRDefault="00C31A73" w:rsidP="00016225">
            <w:pPr>
              <w:ind w:left="0" w:firstLine="0"/>
              <w:jc w:val="right"/>
              <w:rPr>
                <w:rFonts w:ascii="Arial" w:hAnsi="Arial" w:cs="Arial"/>
                <w:color w:val="000000"/>
                <w:sz w:val="20"/>
                <w:szCs w:val="20"/>
              </w:rPr>
            </w:pPr>
            <w:r>
              <w:rPr>
                <w:rFonts w:ascii="Arial" w:hAnsi="Arial" w:cs="Arial"/>
                <w:color w:val="000000"/>
                <w:sz w:val="20"/>
                <w:szCs w:val="20"/>
              </w:rPr>
              <w:t>70</w:t>
            </w:r>
            <w:r w:rsidR="00016225" w:rsidRPr="00016225">
              <w:rPr>
                <w:rFonts w:ascii="Arial" w:hAnsi="Arial" w:cs="Arial"/>
                <w:color w:val="000000"/>
                <w:sz w:val="20"/>
                <w:szCs w:val="20"/>
              </w:rPr>
              <w:t>0</w:t>
            </w:r>
          </w:p>
        </w:tc>
        <w:tc>
          <w:tcPr>
            <w:tcW w:w="1540" w:type="dxa"/>
            <w:tcBorders>
              <w:top w:val="nil"/>
              <w:left w:val="nil"/>
              <w:bottom w:val="nil"/>
              <w:right w:val="nil"/>
            </w:tcBorders>
            <w:shd w:val="clear" w:color="auto" w:fill="auto"/>
            <w:noWrap/>
            <w:vAlign w:val="bottom"/>
            <w:hideMark/>
          </w:tcPr>
          <w:p w:rsidR="00016225" w:rsidRPr="00016225" w:rsidRDefault="00016225" w:rsidP="00016225">
            <w:pPr>
              <w:ind w:left="0" w:firstLine="0"/>
              <w:jc w:val="right"/>
              <w:rPr>
                <w:rFonts w:ascii="Arial" w:hAnsi="Arial" w:cs="Arial"/>
                <w:color w:val="000000"/>
                <w:sz w:val="20"/>
                <w:szCs w:val="20"/>
              </w:rPr>
            </w:pPr>
            <w:r w:rsidRPr="00016225">
              <w:rPr>
                <w:rFonts w:ascii="Arial" w:hAnsi="Arial" w:cs="Arial"/>
                <w:color w:val="000000"/>
                <w:sz w:val="20"/>
                <w:szCs w:val="20"/>
              </w:rPr>
              <w:t>0.1</w:t>
            </w:r>
            <w:r w:rsidR="00C31A73">
              <w:rPr>
                <w:rFonts w:ascii="Arial" w:hAnsi="Arial" w:cs="Arial"/>
                <w:color w:val="000000"/>
                <w:sz w:val="20"/>
                <w:szCs w:val="20"/>
              </w:rPr>
              <w:t>8</w:t>
            </w:r>
          </w:p>
        </w:tc>
      </w:tr>
      <w:tr w:rsidR="00016225" w:rsidRPr="00016225" w:rsidTr="00A05EFE">
        <w:trPr>
          <w:trHeight w:val="1575"/>
        </w:trPr>
        <w:tc>
          <w:tcPr>
            <w:tcW w:w="4421" w:type="dxa"/>
            <w:gridSpan w:val="4"/>
            <w:tcBorders>
              <w:top w:val="nil"/>
              <w:left w:val="nil"/>
              <w:bottom w:val="nil"/>
              <w:right w:val="nil"/>
            </w:tcBorders>
            <w:shd w:val="clear" w:color="auto" w:fill="auto"/>
            <w:vAlign w:val="bottom"/>
            <w:hideMark/>
          </w:tcPr>
          <w:p w:rsidR="00016225" w:rsidRPr="00016225" w:rsidRDefault="00016225" w:rsidP="00016225">
            <w:pPr>
              <w:ind w:left="0" w:firstLine="0"/>
              <w:rPr>
                <w:rFonts w:ascii="Arial" w:hAnsi="Arial" w:cs="Arial"/>
                <w:color w:val="000000"/>
                <w:sz w:val="16"/>
                <w:szCs w:val="16"/>
              </w:rPr>
            </w:pPr>
            <w:r w:rsidRPr="00016225">
              <w:rPr>
                <w:rFonts w:ascii="Arial" w:hAnsi="Arial" w:cs="Arial"/>
                <w:color w:val="000000"/>
                <w:sz w:val="16"/>
                <w:szCs w:val="16"/>
              </w:rPr>
              <w:t xml:space="preserve">The MDE, or minimum detectible effect, is displayed as a fraction of the initial sample standard deviation. These values assume equal numbers assigned to treatment and comparison groups, power of 80%, alpha of 0.05, a two-sided test, analysis of program impact done using a regression with an R^2 of 0.2 when run without the treatment indicator. </w:t>
            </w:r>
          </w:p>
        </w:tc>
      </w:tr>
    </w:tbl>
    <w:p w:rsidR="00117D78" w:rsidRDefault="00117D78" w:rsidP="00BC4E96">
      <w:pPr>
        <w:pStyle w:val="Heading2"/>
      </w:pPr>
      <w:bookmarkStart w:id="14" w:name="_Toc190597022"/>
      <w:r>
        <w:t>B2.</w:t>
      </w:r>
      <w:r w:rsidR="00BC4E96">
        <w:tab/>
      </w:r>
      <w:r>
        <w:t>Procedures for the Collection of Information</w:t>
      </w:r>
      <w:bookmarkEnd w:id="14"/>
    </w:p>
    <w:p w:rsidR="00737B2B" w:rsidRDefault="005E1FC1" w:rsidP="00795ADC">
      <w:pPr>
        <w:pStyle w:val="BodyText0"/>
      </w:pPr>
      <w:r w:rsidRPr="005E1FC1">
        <w:t xml:space="preserve">The </w:t>
      </w:r>
      <w:r w:rsidR="00CB60E8">
        <w:t xml:space="preserve">study </w:t>
      </w:r>
      <w:r w:rsidRPr="005E1FC1">
        <w:t>is designed to assess the short- and long-term effects of participation in MFS-IP programming on key outcomes, including relationship quality and stability, intimate partner violence, parenting behaviors, child well-being, family income, and recidivism.</w:t>
      </w:r>
      <w:r w:rsidR="00984790">
        <w:t xml:space="preserve"> </w:t>
      </w:r>
      <w:r w:rsidR="00E70415" w:rsidRPr="005E1FC1">
        <w:t xml:space="preserve">Several relationship quality constructs </w:t>
      </w:r>
      <w:r w:rsidR="00DD4405">
        <w:t>ar</w:t>
      </w:r>
      <w:r w:rsidR="00E70415" w:rsidRPr="005E1FC1">
        <w:t>e measured, including relationship satisfaction (using the DAS-8), fidelity, marriage plans, positive couple interactions, supportiveness, shared decision</w:t>
      </w:r>
      <w:r w:rsidR="00C72DF9">
        <w:t xml:space="preserve"> </w:t>
      </w:r>
      <w:r w:rsidR="00E70415" w:rsidRPr="005E1FC1">
        <w:t>making, and conflict. The relationship stability domain include</w:t>
      </w:r>
      <w:r w:rsidR="00795ADC">
        <w:t>s</w:t>
      </w:r>
      <w:r w:rsidR="00E70415" w:rsidRPr="005E1FC1">
        <w:t xml:space="preserve"> measures of marital history, marital status, presen</w:t>
      </w:r>
      <w:r w:rsidR="00AF12BD">
        <w:t>c</w:t>
      </w:r>
      <w:r w:rsidR="00E70415" w:rsidRPr="005E1FC1">
        <w:t xml:space="preserve">e of a romantic relationship, cohabitation, and commitment. </w:t>
      </w:r>
      <w:r w:rsidR="00AF12BD">
        <w:t>S</w:t>
      </w:r>
      <w:r w:rsidRPr="005E1FC1">
        <w:t>everal variables posited as mediators between MFS-IP programming and the outcomes above</w:t>
      </w:r>
      <w:r w:rsidR="00AF12BD">
        <w:t xml:space="preserve"> </w:t>
      </w:r>
      <w:r w:rsidR="00795ADC">
        <w:t>ar</w:t>
      </w:r>
      <w:r w:rsidR="00AF12BD">
        <w:t>e measured</w:t>
      </w:r>
      <w:r w:rsidRPr="005E1FC1">
        <w:t xml:space="preserve">, including substance abuse, employment, parenting skills </w:t>
      </w:r>
      <w:r w:rsidR="00BC4E96">
        <w:t>and attitudes toward marriage.</w:t>
      </w:r>
    </w:p>
    <w:p w:rsidR="005160F6" w:rsidRDefault="00737B2B" w:rsidP="005E0C75">
      <w:pPr>
        <w:pStyle w:val="BodyText0"/>
      </w:pPr>
      <w:r w:rsidRPr="005E1FC1">
        <w:t xml:space="preserve">Interview data </w:t>
      </w:r>
      <w:r w:rsidR="005E0C75">
        <w:t>are</w:t>
      </w:r>
      <w:r w:rsidRPr="005E1FC1">
        <w:t xml:space="preserve"> obtained from each member of participating couples.</w:t>
      </w:r>
      <w:r>
        <w:t xml:space="preserve"> </w:t>
      </w:r>
      <w:r w:rsidR="00AB13FE">
        <w:t>Baseline i</w:t>
      </w:r>
      <w:r w:rsidR="005E1FC1" w:rsidRPr="005E1FC1">
        <w:t xml:space="preserve">nterview data </w:t>
      </w:r>
      <w:r w:rsidR="005E0C75">
        <w:t>were</w:t>
      </w:r>
      <w:r w:rsidR="005E1FC1" w:rsidRPr="005E1FC1">
        <w:t xml:space="preserve"> collected before initiation of any MFS-IP services</w:t>
      </w:r>
      <w:r w:rsidR="00AB13FE">
        <w:t>. F</w:t>
      </w:r>
      <w:r w:rsidR="005E1FC1" w:rsidRPr="005E1FC1">
        <w:t xml:space="preserve">ollow-up </w:t>
      </w:r>
      <w:r w:rsidR="00AB13FE">
        <w:t xml:space="preserve">data </w:t>
      </w:r>
      <w:r w:rsidR="005E0C75">
        <w:t>are</w:t>
      </w:r>
      <w:r w:rsidR="00AB13FE">
        <w:t xml:space="preserve"> collected at </w:t>
      </w:r>
      <w:r w:rsidR="00AF12BD">
        <w:t>nine</w:t>
      </w:r>
      <w:r w:rsidR="00376163">
        <w:t xml:space="preserve"> </w:t>
      </w:r>
      <w:r w:rsidR="00AB13FE">
        <w:t xml:space="preserve">and </w:t>
      </w:r>
      <w:r w:rsidR="00376163">
        <w:t xml:space="preserve">18 </w:t>
      </w:r>
      <w:r w:rsidR="00AB13FE">
        <w:t>months post-baseline</w:t>
      </w:r>
      <w:r w:rsidR="004C6E76">
        <w:t xml:space="preserve"> in all sites, and also at </w:t>
      </w:r>
      <w:r w:rsidR="000F10C0">
        <w:t>34 month</w:t>
      </w:r>
      <w:r w:rsidR="004C6E76">
        <w:t>s post baseline in the two highest-enrolling sites, IN and OH</w:t>
      </w:r>
      <w:r w:rsidR="00375B06">
        <w:t xml:space="preserve">. </w:t>
      </w:r>
      <w:r w:rsidR="00863A95">
        <w:t>The timing of the follow-up data collections</w:t>
      </w:r>
      <w:r w:rsidR="003C7EE0">
        <w:t xml:space="preserve"> from the point of </w:t>
      </w:r>
      <w:r w:rsidR="00734429">
        <w:t xml:space="preserve">enrollment </w:t>
      </w:r>
      <w:r w:rsidR="00863A95">
        <w:t>is appropriate</w:t>
      </w:r>
      <w:r w:rsidR="003C7EE0">
        <w:t xml:space="preserve"> because the interventions vary </w:t>
      </w:r>
      <w:r w:rsidR="00486326">
        <w:t xml:space="preserve">widely </w:t>
      </w:r>
      <w:r w:rsidR="003C7EE0">
        <w:t>in terms of their length, dose, and timing relative to the term of incarceration.</w:t>
      </w:r>
      <w:r w:rsidR="005160F6">
        <w:t xml:space="preserve"> </w:t>
      </w:r>
      <w:r w:rsidR="0005708C">
        <w:t>T</w:t>
      </w:r>
      <w:r w:rsidR="005160F6">
        <w:t>he follow-up survey</w:t>
      </w:r>
      <w:r w:rsidR="007B2507">
        <w:t>s</w:t>
      </w:r>
      <w:r w:rsidR="005160F6">
        <w:t xml:space="preserve"> (</w:t>
      </w:r>
      <w:r w:rsidR="005160F6" w:rsidRPr="005160F6">
        <w:rPr>
          <w:b/>
          <w:bCs/>
        </w:rPr>
        <w:t xml:space="preserve">Appendices </w:t>
      </w:r>
      <w:r w:rsidR="00795ADC">
        <w:rPr>
          <w:b/>
          <w:bCs/>
        </w:rPr>
        <w:t>A, B</w:t>
      </w:r>
      <w:r w:rsidR="00EE0569">
        <w:rPr>
          <w:b/>
          <w:bCs/>
        </w:rPr>
        <w:t>)</w:t>
      </w:r>
      <w:r w:rsidR="003B6548">
        <w:t xml:space="preserve"> </w:t>
      </w:r>
      <w:r w:rsidR="007B2507">
        <w:t>are</w:t>
      </w:r>
      <w:r w:rsidR="000458F5">
        <w:t xml:space="preserve"> structured so that all respondents receive some common sections, while some sections are administered only to respondents who are still incarcerated or only to respondents who have been released. </w:t>
      </w:r>
      <w:r w:rsidR="005160F6">
        <w:t xml:space="preserve">Detail on the timing of each interview </w:t>
      </w:r>
      <w:r w:rsidR="00734429">
        <w:t xml:space="preserve">wave </w:t>
      </w:r>
      <w:r w:rsidR="005160F6">
        <w:t xml:space="preserve">relative to program delivery and study participant incarceration term is provided in </w:t>
      </w:r>
      <w:r w:rsidR="00C72DF9" w:rsidRPr="000E0FD5">
        <w:rPr>
          <w:b/>
          <w:bCs/>
          <w:i/>
        </w:rPr>
        <w:t>Exhibit 6</w:t>
      </w:r>
      <w:r w:rsidR="005160F6">
        <w:t>.</w:t>
      </w:r>
    </w:p>
    <w:p w:rsidR="005160F6" w:rsidRPr="005160F6" w:rsidRDefault="00C72DF9" w:rsidP="000E0FD5">
      <w:pPr>
        <w:pStyle w:val="ExhibitTitle"/>
      </w:pPr>
      <w:bookmarkStart w:id="15" w:name="_Toc190595047"/>
      <w:r>
        <w:t>Exhibit 6</w:t>
      </w:r>
      <w:r w:rsidR="000E0FD5">
        <w:t xml:space="preserve">. </w:t>
      </w:r>
      <w:r w:rsidR="005160F6" w:rsidRPr="005160F6">
        <w:t>Site-Specific Implications of the Timing of Program Delivery and Participants’ Incarceration Terms on the Interview Schedule</w:t>
      </w:r>
      <w:bookmarkEnd w:id="15"/>
    </w:p>
    <w:tbl>
      <w:tblPr>
        <w:tblW w:w="89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1E0"/>
      </w:tblPr>
      <w:tblGrid>
        <w:gridCol w:w="1948"/>
        <w:gridCol w:w="2250"/>
        <w:gridCol w:w="1620"/>
        <w:gridCol w:w="1530"/>
        <w:gridCol w:w="1620"/>
      </w:tblGrid>
      <w:tr w:rsidR="00BA588C" w:rsidTr="00BA588C">
        <w:tc>
          <w:tcPr>
            <w:tcW w:w="1948" w:type="dxa"/>
          </w:tcPr>
          <w:p w:rsidR="00BA588C" w:rsidRPr="00C01825" w:rsidRDefault="00BA588C" w:rsidP="000E0FD5">
            <w:pPr>
              <w:widowControl w:val="0"/>
              <w:spacing w:before="20" w:after="20"/>
              <w:ind w:left="0" w:firstLine="0"/>
              <w:rPr>
                <w:b/>
                <w:bCs/>
                <w:sz w:val="20"/>
                <w:szCs w:val="20"/>
              </w:rPr>
            </w:pPr>
            <w:r w:rsidRPr="00C01825">
              <w:rPr>
                <w:b/>
                <w:bCs/>
                <w:sz w:val="20"/>
                <w:szCs w:val="20"/>
              </w:rPr>
              <w:t>Program</w:t>
            </w:r>
          </w:p>
        </w:tc>
        <w:tc>
          <w:tcPr>
            <w:tcW w:w="2250" w:type="dxa"/>
          </w:tcPr>
          <w:p w:rsidR="00BA588C" w:rsidRPr="00C01825" w:rsidRDefault="00BA588C" w:rsidP="00B00350">
            <w:pPr>
              <w:widowControl w:val="0"/>
              <w:spacing w:before="20" w:after="20"/>
              <w:ind w:left="0" w:firstLine="0"/>
              <w:rPr>
                <w:b/>
                <w:bCs/>
                <w:sz w:val="20"/>
                <w:szCs w:val="20"/>
              </w:rPr>
            </w:pPr>
            <w:r w:rsidRPr="00C01825">
              <w:rPr>
                <w:b/>
                <w:bCs/>
                <w:sz w:val="20"/>
                <w:szCs w:val="20"/>
              </w:rPr>
              <w:t xml:space="preserve">Baseline </w:t>
            </w:r>
            <w:r w:rsidRPr="00C01825">
              <w:rPr>
                <w:b/>
                <w:bCs/>
                <w:sz w:val="20"/>
                <w:szCs w:val="20"/>
              </w:rPr>
              <w:lastRenderedPageBreak/>
              <w:t>Interview</w:t>
            </w:r>
            <w:r w:rsidR="00B00350">
              <w:rPr>
                <w:b/>
                <w:bCs/>
                <w:sz w:val="20"/>
                <w:szCs w:val="20"/>
              </w:rPr>
              <w:t xml:space="preserve"> (completed during prior OMB approval period)</w:t>
            </w:r>
          </w:p>
        </w:tc>
        <w:tc>
          <w:tcPr>
            <w:tcW w:w="1620" w:type="dxa"/>
          </w:tcPr>
          <w:p w:rsidR="00BA588C" w:rsidRPr="00C01825" w:rsidRDefault="00BA588C" w:rsidP="000E0FD5">
            <w:pPr>
              <w:widowControl w:val="0"/>
              <w:spacing w:before="20" w:after="20"/>
              <w:ind w:left="0" w:firstLine="0"/>
              <w:rPr>
                <w:b/>
                <w:bCs/>
                <w:sz w:val="20"/>
                <w:szCs w:val="20"/>
              </w:rPr>
            </w:pPr>
            <w:r w:rsidRPr="00C01825">
              <w:rPr>
                <w:b/>
                <w:bCs/>
                <w:sz w:val="20"/>
                <w:szCs w:val="20"/>
              </w:rPr>
              <w:lastRenderedPageBreak/>
              <w:t xml:space="preserve">9 Month </w:t>
            </w:r>
            <w:r w:rsidRPr="00C01825">
              <w:rPr>
                <w:b/>
                <w:bCs/>
                <w:sz w:val="20"/>
                <w:szCs w:val="20"/>
              </w:rPr>
              <w:lastRenderedPageBreak/>
              <w:t>Interview</w:t>
            </w:r>
          </w:p>
        </w:tc>
        <w:tc>
          <w:tcPr>
            <w:tcW w:w="1530" w:type="dxa"/>
          </w:tcPr>
          <w:p w:rsidR="00BA588C" w:rsidRPr="00C01825" w:rsidRDefault="00BA588C" w:rsidP="000E0FD5">
            <w:pPr>
              <w:widowControl w:val="0"/>
              <w:spacing w:before="20" w:after="20"/>
              <w:ind w:left="0" w:firstLine="0"/>
              <w:rPr>
                <w:b/>
                <w:bCs/>
                <w:sz w:val="20"/>
                <w:szCs w:val="20"/>
              </w:rPr>
            </w:pPr>
            <w:r w:rsidRPr="00C01825">
              <w:rPr>
                <w:b/>
                <w:bCs/>
                <w:sz w:val="20"/>
                <w:szCs w:val="20"/>
              </w:rPr>
              <w:lastRenderedPageBreak/>
              <w:t xml:space="preserve">18 Month </w:t>
            </w:r>
            <w:r w:rsidRPr="00C01825">
              <w:rPr>
                <w:b/>
                <w:bCs/>
                <w:sz w:val="20"/>
                <w:szCs w:val="20"/>
              </w:rPr>
              <w:lastRenderedPageBreak/>
              <w:t>Interview</w:t>
            </w:r>
          </w:p>
        </w:tc>
        <w:tc>
          <w:tcPr>
            <w:tcW w:w="1620" w:type="dxa"/>
          </w:tcPr>
          <w:p w:rsidR="00BA588C" w:rsidRPr="00C01825" w:rsidRDefault="000F10C0" w:rsidP="00795ADC">
            <w:pPr>
              <w:widowControl w:val="0"/>
              <w:spacing w:before="20" w:after="20"/>
              <w:ind w:left="0" w:firstLine="0"/>
              <w:rPr>
                <w:b/>
                <w:bCs/>
                <w:sz w:val="20"/>
                <w:szCs w:val="20"/>
              </w:rPr>
            </w:pPr>
            <w:r>
              <w:rPr>
                <w:b/>
                <w:bCs/>
                <w:sz w:val="20"/>
                <w:szCs w:val="20"/>
              </w:rPr>
              <w:lastRenderedPageBreak/>
              <w:t xml:space="preserve">34 </w:t>
            </w:r>
            <w:r w:rsidR="00795ADC">
              <w:rPr>
                <w:b/>
                <w:bCs/>
                <w:sz w:val="20"/>
                <w:szCs w:val="20"/>
              </w:rPr>
              <w:t xml:space="preserve">Month </w:t>
            </w:r>
            <w:r w:rsidR="00BA588C">
              <w:rPr>
                <w:b/>
                <w:bCs/>
                <w:sz w:val="20"/>
                <w:szCs w:val="20"/>
              </w:rPr>
              <w:lastRenderedPageBreak/>
              <w:t>Interview</w:t>
            </w:r>
          </w:p>
        </w:tc>
      </w:tr>
      <w:tr w:rsidR="00BA588C" w:rsidTr="00BA588C">
        <w:trPr>
          <w:trHeight w:val="215"/>
        </w:trPr>
        <w:tc>
          <w:tcPr>
            <w:tcW w:w="7348" w:type="dxa"/>
            <w:gridSpan w:val="4"/>
          </w:tcPr>
          <w:p w:rsidR="00BA588C" w:rsidRPr="00C01825" w:rsidRDefault="00BA588C" w:rsidP="000E0FD5">
            <w:pPr>
              <w:widowControl w:val="0"/>
              <w:spacing w:before="20" w:after="20"/>
              <w:ind w:left="0" w:firstLine="0"/>
              <w:rPr>
                <w:i/>
                <w:iCs/>
                <w:sz w:val="20"/>
                <w:szCs w:val="20"/>
              </w:rPr>
            </w:pPr>
            <w:r w:rsidRPr="00C01825">
              <w:rPr>
                <w:i/>
                <w:iCs/>
                <w:sz w:val="20"/>
                <w:szCs w:val="20"/>
              </w:rPr>
              <w:lastRenderedPageBreak/>
              <w:t>The Osborne Association</w:t>
            </w:r>
          </w:p>
        </w:tc>
        <w:tc>
          <w:tcPr>
            <w:tcW w:w="1620" w:type="dxa"/>
          </w:tcPr>
          <w:p w:rsidR="00BA588C" w:rsidRPr="00C01825" w:rsidRDefault="00BA588C" w:rsidP="000E0FD5">
            <w:pPr>
              <w:widowControl w:val="0"/>
              <w:spacing w:before="20" w:after="20"/>
              <w:ind w:left="0" w:firstLine="0"/>
              <w:rPr>
                <w:i/>
                <w:iCs/>
                <w:sz w:val="20"/>
                <w:szCs w:val="20"/>
              </w:rPr>
            </w:pPr>
          </w:p>
        </w:tc>
      </w:tr>
      <w:tr w:rsidR="00BA588C" w:rsidTr="00BA588C">
        <w:trPr>
          <w:trHeight w:val="215"/>
        </w:trPr>
        <w:tc>
          <w:tcPr>
            <w:tcW w:w="1948" w:type="dxa"/>
          </w:tcPr>
          <w:p w:rsidR="00BA588C" w:rsidRPr="00C01825" w:rsidRDefault="00BA588C" w:rsidP="000E0FD5">
            <w:pPr>
              <w:widowControl w:val="0"/>
              <w:spacing w:before="20" w:after="20"/>
              <w:ind w:left="0" w:firstLine="0"/>
              <w:rPr>
                <w:sz w:val="20"/>
                <w:szCs w:val="20"/>
              </w:rPr>
            </w:pPr>
            <w:r w:rsidRPr="00C01825">
              <w:rPr>
                <w:sz w:val="20"/>
                <w:szCs w:val="20"/>
              </w:rPr>
              <w:t xml:space="preserve">   Timing re: program delivery</w:t>
            </w:r>
          </w:p>
        </w:tc>
        <w:tc>
          <w:tcPr>
            <w:tcW w:w="2250" w:type="dxa"/>
          </w:tcPr>
          <w:p w:rsidR="00BA588C" w:rsidRPr="00C01825" w:rsidRDefault="00BA588C" w:rsidP="004A4EE0">
            <w:pPr>
              <w:widowControl w:val="0"/>
              <w:spacing w:before="20" w:after="20"/>
              <w:ind w:left="0" w:firstLine="0"/>
              <w:rPr>
                <w:sz w:val="20"/>
                <w:szCs w:val="20"/>
              </w:rPr>
            </w:pPr>
            <w:r w:rsidRPr="00C01825">
              <w:rPr>
                <w:sz w:val="20"/>
                <w:szCs w:val="20"/>
              </w:rPr>
              <w:t xml:space="preserve">Immediately </w:t>
            </w:r>
            <w:r>
              <w:rPr>
                <w:sz w:val="20"/>
                <w:szCs w:val="20"/>
              </w:rPr>
              <w:t>upon</w:t>
            </w:r>
            <w:r w:rsidRPr="00C01825">
              <w:rPr>
                <w:sz w:val="20"/>
                <w:szCs w:val="20"/>
              </w:rPr>
              <w:t xml:space="preserve"> enrollment</w:t>
            </w:r>
            <w:r>
              <w:rPr>
                <w:sz w:val="20"/>
                <w:szCs w:val="20"/>
              </w:rPr>
              <w:t xml:space="preserve"> in the couples seminar</w:t>
            </w:r>
          </w:p>
        </w:tc>
        <w:tc>
          <w:tcPr>
            <w:tcW w:w="1620" w:type="dxa"/>
          </w:tcPr>
          <w:p w:rsidR="00BA588C" w:rsidRPr="00C01825" w:rsidRDefault="00BA588C" w:rsidP="00F14E21">
            <w:pPr>
              <w:widowControl w:val="0"/>
              <w:spacing w:before="20" w:after="20"/>
              <w:ind w:left="0" w:firstLine="0"/>
              <w:rPr>
                <w:sz w:val="20"/>
                <w:szCs w:val="20"/>
              </w:rPr>
            </w:pPr>
            <w:r w:rsidRPr="00C01825">
              <w:rPr>
                <w:sz w:val="20"/>
                <w:szCs w:val="20"/>
              </w:rPr>
              <w:t>Program likely completed for all</w:t>
            </w:r>
          </w:p>
        </w:tc>
        <w:tc>
          <w:tcPr>
            <w:tcW w:w="1530" w:type="dxa"/>
          </w:tcPr>
          <w:p w:rsidR="00BA588C" w:rsidRPr="00C01825" w:rsidRDefault="00BA588C" w:rsidP="000E0FD5">
            <w:pPr>
              <w:widowControl w:val="0"/>
              <w:spacing w:before="20" w:after="20"/>
              <w:ind w:left="0" w:firstLine="0"/>
              <w:rPr>
                <w:sz w:val="20"/>
                <w:szCs w:val="20"/>
              </w:rPr>
            </w:pPr>
            <w:r w:rsidRPr="00C01825">
              <w:rPr>
                <w:sz w:val="20"/>
                <w:szCs w:val="20"/>
              </w:rPr>
              <w:t>At least 12 months after program completion</w:t>
            </w:r>
          </w:p>
        </w:tc>
        <w:tc>
          <w:tcPr>
            <w:tcW w:w="1620" w:type="dxa"/>
          </w:tcPr>
          <w:p w:rsidR="00BA588C" w:rsidRPr="00C01825" w:rsidRDefault="00082F3E" w:rsidP="000E0FD5">
            <w:pPr>
              <w:widowControl w:val="0"/>
              <w:spacing w:before="20" w:after="20"/>
              <w:ind w:left="0" w:firstLine="0"/>
              <w:rPr>
                <w:sz w:val="20"/>
                <w:szCs w:val="20"/>
              </w:rPr>
            </w:pPr>
            <w:r>
              <w:rPr>
                <w:sz w:val="20"/>
                <w:szCs w:val="20"/>
              </w:rPr>
              <w:t>At least 26 months after program completion</w:t>
            </w:r>
          </w:p>
        </w:tc>
      </w:tr>
      <w:tr w:rsidR="00BA588C" w:rsidTr="00BA588C">
        <w:trPr>
          <w:trHeight w:val="215"/>
        </w:trPr>
        <w:tc>
          <w:tcPr>
            <w:tcW w:w="1948" w:type="dxa"/>
          </w:tcPr>
          <w:p w:rsidR="00BA588C" w:rsidRPr="00C01825" w:rsidRDefault="00BA588C" w:rsidP="000E0FD5">
            <w:pPr>
              <w:widowControl w:val="0"/>
              <w:spacing w:before="20" w:after="20"/>
              <w:ind w:left="0" w:firstLine="0"/>
              <w:rPr>
                <w:sz w:val="20"/>
                <w:szCs w:val="20"/>
              </w:rPr>
            </w:pPr>
            <w:r w:rsidRPr="00C01825">
              <w:rPr>
                <w:sz w:val="20"/>
                <w:szCs w:val="20"/>
              </w:rPr>
              <w:t xml:space="preserve">   Timing re: incarceration term</w:t>
            </w:r>
          </w:p>
        </w:tc>
        <w:tc>
          <w:tcPr>
            <w:tcW w:w="2250" w:type="dxa"/>
          </w:tcPr>
          <w:p w:rsidR="00BA588C" w:rsidRPr="00C01825" w:rsidRDefault="00BA588C" w:rsidP="000E0FD5">
            <w:pPr>
              <w:widowControl w:val="0"/>
              <w:spacing w:before="20" w:after="20"/>
              <w:ind w:left="0" w:firstLine="0"/>
              <w:rPr>
                <w:sz w:val="20"/>
                <w:szCs w:val="20"/>
              </w:rPr>
            </w:pPr>
            <w:r w:rsidRPr="00C01825">
              <w:rPr>
                <w:sz w:val="20"/>
                <w:szCs w:val="20"/>
              </w:rPr>
              <w:t>Variable (enrollment not based on sentence characteristics and can take place any time during incarceration)</w:t>
            </w:r>
          </w:p>
        </w:tc>
        <w:tc>
          <w:tcPr>
            <w:tcW w:w="1620" w:type="dxa"/>
          </w:tcPr>
          <w:p w:rsidR="00BA588C" w:rsidRPr="00C01825" w:rsidRDefault="00BA588C" w:rsidP="000E0FD5">
            <w:pPr>
              <w:widowControl w:val="0"/>
              <w:spacing w:before="20" w:after="20"/>
              <w:ind w:left="0" w:firstLine="0"/>
              <w:rPr>
                <w:sz w:val="20"/>
                <w:szCs w:val="20"/>
              </w:rPr>
            </w:pPr>
            <w:r w:rsidRPr="00C01825">
              <w:rPr>
                <w:sz w:val="20"/>
                <w:szCs w:val="20"/>
              </w:rPr>
              <w:t>Variable</w:t>
            </w:r>
          </w:p>
        </w:tc>
        <w:tc>
          <w:tcPr>
            <w:tcW w:w="1530" w:type="dxa"/>
          </w:tcPr>
          <w:p w:rsidR="00BA588C" w:rsidRPr="00C01825" w:rsidRDefault="00BA588C" w:rsidP="000E0FD5">
            <w:pPr>
              <w:widowControl w:val="0"/>
              <w:spacing w:before="20" w:after="20"/>
              <w:ind w:left="0" w:firstLine="0"/>
              <w:rPr>
                <w:sz w:val="20"/>
                <w:szCs w:val="20"/>
              </w:rPr>
            </w:pPr>
            <w:r w:rsidRPr="00C01825">
              <w:rPr>
                <w:sz w:val="20"/>
                <w:szCs w:val="20"/>
              </w:rPr>
              <w:t>Variable</w:t>
            </w:r>
          </w:p>
        </w:tc>
        <w:tc>
          <w:tcPr>
            <w:tcW w:w="1620" w:type="dxa"/>
          </w:tcPr>
          <w:p w:rsidR="00BA588C" w:rsidRPr="00C01825" w:rsidRDefault="00082F3E" w:rsidP="000E0FD5">
            <w:pPr>
              <w:widowControl w:val="0"/>
              <w:spacing w:before="20" w:after="20"/>
              <w:ind w:left="0" w:firstLine="0"/>
              <w:rPr>
                <w:sz w:val="20"/>
                <w:szCs w:val="20"/>
              </w:rPr>
            </w:pPr>
            <w:r>
              <w:rPr>
                <w:sz w:val="20"/>
                <w:szCs w:val="20"/>
              </w:rPr>
              <w:t>Variable</w:t>
            </w:r>
          </w:p>
        </w:tc>
      </w:tr>
      <w:tr w:rsidR="00BA588C" w:rsidTr="00BA588C">
        <w:tc>
          <w:tcPr>
            <w:tcW w:w="7348" w:type="dxa"/>
            <w:gridSpan w:val="4"/>
          </w:tcPr>
          <w:p w:rsidR="00BA588C" w:rsidRPr="00C01825" w:rsidRDefault="00BA588C" w:rsidP="000E0FD5">
            <w:pPr>
              <w:widowControl w:val="0"/>
              <w:spacing w:before="20" w:after="20"/>
              <w:ind w:left="0" w:firstLine="0"/>
              <w:rPr>
                <w:i/>
                <w:iCs/>
                <w:sz w:val="20"/>
                <w:szCs w:val="20"/>
              </w:rPr>
            </w:pPr>
            <w:r w:rsidRPr="00C01825">
              <w:rPr>
                <w:i/>
                <w:iCs/>
                <w:sz w:val="20"/>
                <w:szCs w:val="20"/>
              </w:rPr>
              <w:t>IN DOC</w:t>
            </w:r>
          </w:p>
        </w:tc>
        <w:tc>
          <w:tcPr>
            <w:tcW w:w="1620" w:type="dxa"/>
          </w:tcPr>
          <w:p w:rsidR="00BA588C" w:rsidRPr="00C01825" w:rsidRDefault="00BA588C" w:rsidP="000E0FD5">
            <w:pPr>
              <w:widowControl w:val="0"/>
              <w:spacing w:before="20" w:after="20"/>
              <w:ind w:left="0" w:firstLine="0"/>
              <w:rPr>
                <w:i/>
                <w:iCs/>
                <w:sz w:val="20"/>
                <w:szCs w:val="20"/>
              </w:rPr>
            </w:pPr>
          </w:p>
        </w:tc>
      </w:tr>
      <w:tr w:rsidR="00BA588C" w:rsidTr="00BA588C">
        <w:tc>
          <w:tcPr>
            <w:tcW w:w="1948" w:type="dxa"/>
          </w:tcPr>
          <w:p w:rsidR="00BA588C" w:rsidRPr="00C01825" w:rsidRDefault="00BA588C" w:rsidP="000E0FD5">
            <w:pPr>
              <w:widowControl w:val="0"/>
              <w:spacing w:before="20" w:after="20"/>
              <w:ind w:left="0" w:firstLine="0"/>
              <w:rPr>
                <w:sz w:val="20"/>
                <w:szCs w:val="20"/>
              </w:rPr>
            </w:pPr>
            <w:r w:rsidRPr="00C01825">
              <w:rPr>
                <w:sz w:val="20"/>
                <w:szCs w:val="20"/>
              </w:rPr>
              <w:t xml:space="preserve">   Timing re: program delivery</w:t>
            </w:r>
          </w:p>
        </w:tc>
        <w:tc>
          <w:tcPr>
            <w:tcW w:w="2250" w:type="dxa"/>
          </w:tcPr>
          <w:p w:rsidR="00BA588C" w:rsidRPr="00C01825" w:rsidRDefault="00BA588C" w:rsidP="000E0FD5">
            <w:pPr>
              <w:widowControl w:val="0"/>
              <w:spacing w:before="20" w:after="20"/>
              <w:ind w:left="0" w:firstLine="0"/>
              <w:rPr>
                <w:sz w:val="20"/>
                <w:szCs w:val="20"/>
              </w:rPr>
            </w:pPr>
            <w:r w:rsidRPr="00C01825">
              <w:rPr>
                <w:sz w:val="20"/>
                <w:szCs w:val="20"/>
              </w:rPr>
              <w:t>Immediately after enrollment</w:t>
            </w:r>
            <w:r>
              <w:rPr>
                <w:sz w:val="20"/>
                <w:szCs w:val="20"/>
              </w:rPr>
              <w:t xml:space="preserve"> in the couples seminar</w:t>
            </w:r>
          </w:p>
        </w:tc>
        <w:tc>
          <w:tcPr>
            <w:tcW w:w="1620" w:type="dxa"/>
          </w:tcPr>
          <w:p w:rsidR="00BA588C" w:rsidRPr="00C01825" w:rsidRDefault="00BA588C" w:rsidP="000E0FD5">
            <w:pPr>
              <w:widowControl w:val="0"/>
              <w:spacing w:before="20" w:after="20"/>
              <w:ind w:left="0" w:firstLine="0"/>
              <w:rPr>
                <w:sz w:val="20"/>
                <w:szCs w:val="20"/>
              </w:rPr>
            </w:pPr>
            <w:r w:rsidRPr="00C01825">
              <w:rPr>
                <w:sz w:val="20"/>
                <w:szCs w:val="20"/>
              </w:rPr>
              <w:t>Program likely completed for all</w:t>
            </w:r>
          </w:p>
        </w:tc>
        <w:tc>
          <w:tcPr>
            <w:tcW w:w="1530" w:type="dxa"/>
          </w:tcPr>
          <w:p w:rsidR="00BA588C" w:rsidRPr="00C01825" w:rsidRDefault="00BA588C" w:rsidP="000E0FD5">
            <w:pPr>
              <w:widowControl w:val="0"/>
              <w:spacing w:before="20" w:after="20"/>
              <w:ind w:left="0" w:firstLine="0"/>
              <w:rPr>
                <w:sz w:val="20"/>
                <w:szCs w:val="20"/>
              </w:rPr>
            </w:pPr>
            <w:r w:rsidRPr="00C01825">
              <w:rPr>
                <w:sz w:val="20"/>
                <w:szCs w:val="20"/>
              </w:rPr>
              <w:t>At least 12 months after program completion</w:t>
            </w:r>
          </w:p>
        </w:tc>
        <w:tc>
          <w:tcPr>
            <w:tcW w:w="1620" w:type="dxa"/>
          </w:tcPr>
          <w:p w:rsidR="00BA588C" w:rsidRPr="00C01825" w:rsidRDefault="00BA588C" w:rsidP="000E0FD5">
            <w:pPr>
              <w:widowControl w:val="0"/>
              <w:spacing w:before="20" w:after="20"/>
              <w:ind w:left="0" w:firstLine="0"/>
              <w:rPr>
                <w:sz w:val="20"/>
                <w:szCs w:val="20"/>
              </w:rPr>
            </w:pPr>
            <w:r>
              <w:rPr>
                <w:sz w:val="20"/>
                <w:szCs w:val="20"/>
              </w:rPr>
              <w:t>At least 26 months after program completion</w:t>
            </w:r>
          </w:p>
        </w:tc>
      </w:tr>
      <w:tr w:rsidR="00BA588C" w:rsidTr="00BA588C">
        <w:tc>
          <w:tcPr>
            <w:tcW w:w="1948" w:type="dxa"/>
          </w:tcPr>
          <w:p w:rsidR="00BA588C" w:rsidRPr="00C01825" w:rsidRDefault="00BA588C" w:rsidP="000E0FD5">
            <w:pPr>
              <w:widowControl w:val="0"/>
              <w:spacing w:before="20" w:after="20"/>
              <w:ind w:left="0" w:firstLine="0"/>
              <w:rPr>
                <w:sz w:val="20"/>
                <w:szCs w:val="20"/>
              </w:rPr>
            </w:pPr>
            <w:r w:rsidRPr="00C01825">
              <w:rPr>
                <w:sz w:val="20"/>
                <w:szCs w:val="20"/>
              </w:rPr>
              <w:t xml:space="preserve">   Timing re: incarceration term</w:t>
            </w:r>
          </w:p>
        </w:tc>
        <w:tc>
          <w:tcPr>
            <w:tcW w:w="2250" w:type="dxa"/>
          </w:tcPr>
          <w:p w:rsidR="00BA588C" w:rsidRPr="00C01825" w:rsidRDefault="00BA588C" w:rsidP="000E0FD5">
            <w:pPr>
              <w:widowControl w:val="0"/>
              <w:spacing w:before="20" w:after="20"/>
              <w:ind w:left="0" w:firstLine="0"/>
              <w:rPr>
                <w:sz w:val="20"/>
                <w:szCs w:val="20"/>
              </w:rPr>
            </w:pPr>
            <w:r w:rsidRPr="00C01825">
              <w:rPr>
                <w:sz w:val="20"/>
                <w:szCs w:val="20"/>
              </w:rPr>
              <w:t>Variable (“enrollment” into couples retreat takes place for most at the end of the 4</w:t>
            </w:r>
            <w:r w:rsidRPr="00C01825">
              <w:rPr>
                <w:sz w:val="20"/>
                <w:szCs w:val="20"/>
                <w:vertAlign w:val="superscript"/>
              </w:rPr>
              <w:t>th</w:t>
            </w:r>
            <w:r w:rsidRPr="00C01825">
              <w:rPr>
                <w:sz w:val="20"/>
                <w:szCs w:val="20"/>
              </w:rPr>
              <w:t xml:space="preserve"> quarter [12 months] of PLUS participation)</w:t>
            </w:r>
          </w:p>
        </w:tc>
        <w:tc>
          <w:tcPr>
            <w:tcW w:w="1620" w:type="dxa"/>
          </w:tcPr>
          <w:p w:rsidR="00BA588C" w:rsidRPr="00C01825" w:rsidRDefault="00BA588C" w:rsidP="000E0FD5">
            <w:pPr>
              <w:widowControl w:val="0"/>
              <w:spacing w:before="20" w:after="20"/>
              <w:ind w:left="0" w:firstLine="0"/>
              <w:rPr>
                <w:sz w:val="20"/>
                <w:szCs w:val="20"/>
              </w:rPr>
            </w:pPr>
            <w:r w:rsidRPr="00C01825">
              <w:rPr>
                <w:sz w:val="20"/>
                <w:szCs w:val="20"/>
              </w:rPr>
              <w:t>Variable</w:t>
            </w:r>
          </w:p>
        </w:tc>
        <w:tc>
          <w:tcPr>
            <w:tcW w:w="1530" w:type="dxa"/>
          </w:tcPr>
          <w:p w:rsidR="00BA588C" w:rsidRPr="00C01825" w:rsidRDefault="00BA588C" w:rsidP="000E0FD5">
            <w:pPr>
              <w:widowControl w:val="0"/>
              <w:spacing w:before="20" w:after="20"/>
              <w:ind w:left="0" w:firstLine="0"/>
              <w:rPr>
                <w:sz w:val="20"/>
                <w:szCs w:val="20"/>
              </w:rPr>
            </w:pPr>
            <w:r w:rsidRPr="00C01825">
              <w:rPr>
                <w:sz w:val="20"/>
                <w:szCs w:val="20"/>
              </w:rPr>
              <w:t xml:space="preserve">Variable (but most likely coming up on release, given average sentence lengths and the fact that they have </w:t>
            </w:r>
            <w:r w:rsidRPr="00C01825">
              <w:rPr>
                <w:sz w:val="20"/>
                <w:szCs w:val="20"/>
              </w:rPr>
              <w:lastRenderedPageBreak/>
              <w:t>likely already served a year at program entry)</w:t>
            </w:r>
          </w:p>
        </w:tc>
        <w:tc>
          <w:tcPr>
            <w:tcW w:w="1620" w:type="dxa"/>
          </w:tcPr>
          <w:p w:rsidR="00BA588C" w:rsidRPr="00C01825" w:rsidRDefault="00BA588C" w:rsidP="000E0FD5">
            <w:pPr>
              <w:widowControl w:val="0"/>
              <w:spacing w:before="20" w:after="20"/>
              <w:ind w:left="0" w:firstLine="0"/>
              <w:rPr>
                <w:sz w:val="20"/>
                <w:szCs w:val="20"/>
              </w:rPr>
            </w:pPr>
            <w:r>
              <w:rPr>
                <w:sz w:val="20"/>
                <w:szCs w:val="20"/>
              </w:rPr>
              <w:lastRenderedPageBreak/>
              <w:t>Variable</w:t>
            </w:r>
          </w:p>
        </w:tc>
      </w:tr>
      <w:tr w:rsidR="00BA588C" w:rsidTr="00BA588C">
        <w:tc>
          <w:tcPr>
            <w:tcW w:w="7348" w:type="dxa"/>
            <w:gridSpan w:val="4"/>
          </w:tcPr>
          <w:p w:rsidR="00BA588C" w:rsidRPr="00C01825" w:rsidRDefault="00BA588C" w:rsidP="00BA588C">
            <w:pPr>
              <w:widowControl w:val="0"/>
              <w:spacing w:before="20" w:after="20"/>
              <w:ind w:left="0" w:firstLine="0"/>
              <w:rPr>
                <w:i/>
                <w:iCs/>
                <w:sz w:val="20"/>
                <w:szCs w:val="20"/>
              </w:rPr>
            </w:pPr>
            <w:r>
              <w:rPr>
                <w:i/>
                <w:iCs/>
                <w:sz w:val="20"/>
                <w:szCs w:val="20"/>
              </w:rPr>
              <w:lastRenderedPageBreak/>
              <w:t>RIDGE Project (OH)</w:t>
            </w:r>
          </w:p>
        </w:tc>
        <w:tc>
          <w:tcPr>
            <w:tcW w:w="1620" w:type="dxa"/>
          </w:tcPr>
          <w:p w:rsidR="00BA588C" w:rsidRPr="00C01825" w:rsidDel="0064462A" w:rsidRDefault="00BA588C" w:rsidP="000E0FD5">
            <w:pPr>
              <w:widowControl w:val="0"/>
              <w:spacing w:before="20" w:after="20"/>
              <w:ind w:left="0" w:firstLine="0"/>
              <w:rPr>
                <w:i/>
                <w:iCs/>
                <w:sz w:val="20"/>
                <w:szCs w:val="20"/>
              </w:rPr>
            </w:pPr>
          </w:p>
        </w:tc>
      </w:tr>
      <w:tr w:rsidR="00BA588C" w:rsidTr="00BA588C">
        <w:tc>
          <w:tcPr>
            <w:tcW w:w="1948" w:type="dxa"/>
          </w:tcPr>
          <w:p w:rsidR="00BA588C" w:rsidRPr="00C01825" w:rsidRDefault="00BA588C" w:rsidP="000E0FD5">
            <w:pPr>
              <w:widowControl w:val="0"/>
              <w:spacing w:before="20" w:after="20"/>
              <w:ind w:left="0" w:firstLine="0"/>
              <w:rPr>
                <w:sz w:val="20"/>
                <w:szCs w:val="20"/>
              </w:rPr>
            </w:pPr>
            <w:r w:rsidRPr="00C01825">
              <w:rPr>
                <w:sz w:val="20"/>
                <w:szCs w:val="20"/>
              </w:rPr>
              <w:t xml:space="preserve">   Timing re: program delivery</w:t>
            </w:r>
          </w:p>
        </w:tc>
        <w:tc>
          <w:tcPr>
            <w:tcW w:w="2250" w:type="dxa"/>
          </w:tcPr>
          <w:p w:rsidR="00BA588C" w:rsidRPr="00C01825" w:rsidRDefault="00BA588C" w:rsidP="000E0FD5">
            <w:pPr>
              <w:widowControl w:val="0"/>
              <w:spacing w:before="20" w:after="20"/>
              <w:ind w:left="0" w:firstLine="0"/>
              <w:rPr>
                <w:sz w:val="20"/>
                <w:szCs w:val="20"/>
              </w:rPr>
            </w:pPr>
            <w:r w:rsidRPr="00C01825">
              <w:rPr>
                <w:sz w:val="20"/>
                <w:szCs w:val="20"/>
              </w:rPr>
              <w:t>Immediately after enrollment</w:t>
            </w:r>
          </w:p>
        </w:tc>
        <w:tc>
          <w:tcPr>
            <w:tcW w:w="1620" w:type="dxa"/>
          </w:tcPr>
          <w:p w:rsidR="00BA588C" w:rsidRPr="00C01825" w:rsidRDefault="00BA588C" w:rsidP="00536D1A">
            <w:pPr>
              <w:widowControl w:val="0"/>
              <w:spacing w:before="20" w:after="20"/>
              <w:ind w:left="0" w:firstLine="0"/>
              <w:rPr>
                <w:sz w:val="20"/>
                <w:szCs w:val="20"/>
              </w:rPr>
            </w:pPr>
            <w:r>
              <w:rPr>
                <w:sz w:val="20"/>
                <w:szCs w:val="20"/>
              </w:rPr>
              <w:t>Program likely completed for all</w:t>
            </w:r>
          </w:p>
        </w:tc>
        <w:tc>
          <w:tcPr>
            <w:tcW w:w="1530" w:type="dxa"/>
          </w:tcPr>
          <w:p w:rsidR="00BA588C" w:rsidRPr="00C01825" w:rsidRDefault="00BA588C" w:rsidP="000E0FD5">
            <w:pPr>
              <w:widowControl w:val="0"/>
              <w:spacing w:before="20" w:after="20"/>
              <w:ind w:left="0" w:firstLine="0"/>
              <w:rPr>
                <w:sz w:val="20"/>
                <w:szCs w:val="20"/>
              </w:rPr>
            </w:pPr>
            <w:r w:rsidRPr="00C01825">
              <w:rPr>
                <w:sz w:val="20"/>
                <w:szCs w:val="20"/>
              </w:rPr>
              <w:t>Program ends for all by this time period</w:t>
            </w:r>
          </w:p>
        </w:tc>
        <w:tc>
          <w:tcPr>
            <w:tcW w:w="1620" w:type="dxa"/>
          </w:tcPr>
          <w:p w:rsidR="00BA588C" w:rsidRPr="00C01825" w:rsidRDefault="00BA588C" w:rsidP="000E0FD5">
            <w:pPr>
              <w:widowControl w:val="0"/>
              <w:spacing w:before="20" w:after="20"/>
              <w:ind w:left="0" w:firstLine="0"/>
              <w:rPr>
                <w:sz w:val="20"/>
                <w:szCs w:val="20"/>
              </w:rPr>
            </w:pPr>
            <w:r>
              <w:rPr>
                <w:sz w:val="20"/>
                <w:szCs w:val="20"/>
              </w:rPr>
              <w:t>Program completed for all</w:t>
            </w:r>
          </w:p>
        </w:tc>
      </w:tr>
      <w:tr w:rsidR="00BA588C" w:rsidTr="00BA588C">
        <w:tc>
          <w:tcPr>
            <w:tcW w:w="1948" w:type="dxa"/>
          </w:tcPr>
          <w:p w:rsidR="00BA588C" w:rsidRPr="00C01825" w:rsidRDefault="00BA588C" w:rsidP="000E0FD5">
            <w:pPr>
              <w:widowControl w:val="0"/>
              <w:spacing w:before="20" w:after="20"/>
              <w:ind w:left="0" w:firstLine="0"/>
              <w:rPr>
                <w:sz w:val="20"/>
                <w:szCs w:val="20"/>
              </w:rPr>
            </w:pPr>
            <w:r w:rsidRPr="00C01825">
              <w:rPr>
                <w:sz w:val="20"/>
                <w:szCs w:val="20"/>
              </w:rPr>
              <w:t xml:space="preserve">   Timing re: incarceration term</w:t>
            </w:r>
          </w:p>
        </w:tc>
        <w:tc>
          <w:tcPr>
            <w:tcW w:w="2250" w:type="dxa"/>
          </w:tcPr>
          <w:p w:rsidR="00BA588C" w:rsidRPr="00C01825" w:rsidRDefault="00BA588C" w:rsidP="000E0FD5">
            <w:pPr>
              <w:widowControl w:val="0"/>
              <w:spacing w:before="20" w:after="20"/>
              <w:ind w:left="0" w:firstLine="0"/>
              <w:rPr>
                <w:sz w:val="20"/>
                <w:szCs w:val="20"/>
              </w:rPr>
            </w:pPr>
            <w:r>
              <w:rPr>
                <w:sz w:val="20"/>
                <w:szCs w:val="20"/>
              </w:rPr>
              <w:t>Variable (enrollment not based on sentence characteristics and can take place any time during incarceration)</w:t>
            </w:r>
          </w:p>
        </w:tc>
        <w:tc>
          <w:tcPr>
            <w:tcW w:w="1620" w:type="dxa"/>
          </w:tcPr>
          <w:p w:rsidR="00BA588C" w:rsidRPr="00C01825" w:rsidRDefault="00BA588C" w:rsidP="000E0FD5">
            <w:pPr>
              <w:widowControl w:val="0"/>
              <w:spacing w:before="20" w:after="20"/>
              <w:ind w:left="0" w:firstLine="0"/>
              <w:rPr>
                <w:sz w:val="20"/>
                <w:szCs w:val="20"/>
              </w:rPr>
            </w:pPr>
            <w:r>
              <w:rPr>
                <w:sz w:val="20"/>
                <w:szCs w:val="20"/>
              </w:rPr>
              <w:t>Variable</w:t>
            </w:r>
          </w:p>
        </w:tc>
        <w:tc>
          <w:tcPr>
            <w:tcW w:w="1530" w:type="dxa"/>
          </w:tcPr>
          <w:p w:rsidR="00BA588C" w:rsidRPr="00C01825" w:rsidRDefault="00BA588C" w:rsidP="000E0FD5">
            <w:pPr>
              <w:widowControl w:val="0"/>
              <w:spacing w:before="20" w:after="20"/>
              <w:ind w:left="0" w:firstLine="0"/>
              <w:rPr>
                <w:sz w:val="20"/>
                <w:szCs w:val="20"/>
              </w:rPr>
            </w:pPr>
            <w:r>
              <w:rPr>
                <w:sz w:val="20"/>
                <w:szCs w:val="20"/>
              </w:rPr>
              <w:t>Variable</w:t>
            </w:r>
          </w:p>
        </w:tc>
        <w:tc>
          <w:tcPr>
            <w:tcW w:w="1620" w:type="dxa"/>
          </w:tcPr>
          <w:p w:rsidR="00BA588C" w:rsidDel="00536D1A" w:rsidRDefault="00BA588C" w:rsidP="000E0FD5">
            <w:pPr>
              <w:widowControl w:val="0"/>
              <w:spacing w:before="20" w:after="20"/>
              <w:ind w:left="0" w:firstLine="0"/>
              <w:rPr>
                <w:sz w:val="20"/>
                <w:szCs w:val="20"/>
              </w:rPr>
            </w:pPr>
            <w:r>
              <w:rPr>
                <w:sz w:val="20"/>
                <w:szCs w:val="20"/>
              </w:rPr>
              <w:t>Variable</w:t>
            </w:r>
          </w:p>
        </w:tc>
      </w:tr>
      <w:tr w:rsidR="00BA588C" w:rsidTr="00BA588C">
        <w:tc>
          <w:tcPr>
            <w:tcW w:w="7348" w:type="dxa"/>
            <w:gridSpan w:val="4"/>
          </w:tcPr>
          <w:p w:rsidR="00BA588C" w:rsidRPr="00C01825" w:rsidRDefault="00BA588C" w:rsidP="000E0FD5">
            <w:pPr>
              <w:widowControl w:val="0"/>
              <w:spacing w:before="20" w:after="20"/>
              <w:ind w:left="0" w:firstLine="0"/>
              <w:rPr>
                <w:i/>
                <w:iCs/>
                <w:sz w:val="20"/>
                <w:szCs w:val="20"/>
              </w:rPr>
            </w:pPr>
            <w:r w:rsidRPr="00C01825">
              <w:rPr>
                <w:i/>
                <w:iCs/>
                <w:sz w:val="20"/>
                <w:szCs w:val="20"/>
              </w:rPr>
              <w:t>NJ DOC</w:t>
            </w:r>
          </w:p>
        </w:tc>
        <w:tc>
          <w:tcPr>
            <w:tcW w:w="1620" w:type="dxa"/>
          </w:tcPr>
          <w:p w:rsidR="00BA588C" w:rsidRPr="00C01825" w:rsidRDefault="00BA588C" w:rsidP="000E0FD5">
            <w:pPr>
              <w:widowControl w:val="0"/>
              <w:spacing w:before="20" w:after="20"/>
              <w:ind w:left="0" w:firstLine="0"/>
              <w:rPr>
                <w:i/>
                <w:iCs/>
                <w:sz w:val="20"/>
                <w:szCs w:val="20"/>
              </w:rPr>
            </w:pPr>
          </w:p>
        </w:tc>
      </w:tr>
      <w:tr w:rsidR="00BA588C" w:rsidTr="00BA588C">
        <w:tc>
          <w:tcPr>
            <w:tcW w:w="1948" w:type="dxa"/>
          </w:tcPr>
          <w:p w:rsidR="00BA588C" w:rsidRPr="00C01825" w:rsidRDefault="00BA588C" w:rsidP="000E0FD5">
            <w:pPr>
              <w:widowControl w:val="0"/>
              <w:spacing w:before="20" w:after="20"/>
              <w:ind w:left="0" w:firstLine="0"/>
              <w:rPr>
                <w:sz w:val="20"/>
                <w:szCs w:val="20"/>
              </w:rPr>
            </w:pPr>
            <w:r w:rsidRPr="00C01825">
              <w:rPr>
                <w:sz w:val="20"/>
                <w:szCs w:val="20"/>
              </w:rPr>
              <w:t xml:space="preserve">   Timing re: program delivery</w:t>
            </w:r>
          </w:p>
        </w:tc>
        <w:tc>
          <w:tcPr>
            <w:tcW w:w="2250" w:type="dxa"/>
          </w:tcPr>
          <w:p w:rsidR="00BA588C" w:rsidRPr="00C01825" w:rsidRDefault="00BA588C" w:rsidP="000E0FD5">
            <w:pPr>
              <w:widowControl w:val="0"/>
              <w:spacing w:before="20" w:after="20"/>
              <w:ind w:left="0" w:firstLine="0"/>
              <w:rPr>
                <w:sz w:val="20"/>
                <w:szCs w:val="20"/>
              </w:rPr>
            </w:pPr>
            <w:r w:rsidRPr="00C01825">
              <w:rPr>
                <w:sz w:val="20"/>
                <w:szCs w:val="20"/>
              </w:rPr>
              <w:t>Immediately after enrollment</w:t>
            </w:r>
          </w:p>
        </w:tc>
        <w:tc>
          <w:tcPr>
            <w:tcW w:w="1620" w:type="dxa"/>
          </w:tcPr>
          <w:p w:rsidR="00BA588C" w:rsidRPr="00C01825" w:rsidRDefault="00BA588C" w:rsidP="000E0FD5">
            <w:pPr>
              <w:widowControl w:val="0"/>
              <w:spacing w:before="20" w:after="20"/>
              <w:ind w:left="0" w:firstLine="0"/>
              <w:rPr>
                <w:sz w:val="20"/>
                <w:szCs w:val="20"/>
              </w:rPr>
            </w:pPr>
            <w:r w:rsidRPr="00C01825">
              <w:rPr>
                <w:sz w:val="20"/>
                <w:szCs w:val="20"/>
              </w:rPr>
              <w:t>Program still ongoing for all</w:t>
            </w:r>
          </w:p>
        </w:tc>
        <w:tc>
          <w:tcPr>
            <w:tcW w:w="1530" w:type="dxa"/>
          </w:tcPr>
          <w:p w:rsidR="00BA588C" w:rsidRPr="00C01825" w:rsidRDefault="00BA588C" w:rsidP="000E0FD5">
            <w:pPr>
              <w:widowControl w:val="0"/>
              <w:spacing w:before="20" w:after="20"/>
              <w:ind w:left="0" w:firstLine="0"/>
              <w:rPr>
                <w:sz w:val="20"/>
                <w:szCs w:val="20"/>
              </w:rPr>
            </w:pPr>
            <w:r w:rsidRPr="00C01825">
              <w:rPr>
                <w:sz w:val="20"/>
                <w:szCs w:val="20"/>
              </w:rPr>
              <w:t>Program ends for all at this time period</w:t>
            </w:r>
          </w:p>
        </w:tc>
        <w:tc>
          <w:tcPr>
            <w:tcW w:w="1620" w:type="dxa"/>
          </w:tcPr>
          <w:p w:rsidR="00BA588C" w:rsidRPr="00C01825" w:rsidRDefault="00BA588C" w:rsidP="000E0FD5">
            <w:pPr>
              <w:widowControl w:val="0"/>
              <w:spacing w:before="20" w:after="20"/>
              <w:ind w:left="0" w:firstLine="0"/>
              <w:rPr>
                <w:sz w:val="20"/>
                <w:szCs w:val="20"/>
              </w:rPr>
            </w:pPr>
            <w:r>
              <w:rPr>
                <w:sz w:val="20"/>
                <w:szCs w:val="20"/>
              </w:rPr>
              <w:t>Program completed for all</w:t>
            </w:r>
          </w:p>
        </w:tc>
      </w:tr>
      <w:tr w:rsidR="00BA588C" w:rsidTr="00BA588C">
        <w:tc>
          <w:tcPr>
            <w:tcW w:w="1948" w:type="dxa"/>
          </w:tcPr>
          <w:p w:rsidR="00BA588C" w:rsidRPr="00C01825" w:rsidRDefault="00BA588C" w:rsidP="000E0FD5">
            <w:pPr>
              <w:widowControl w:val="0"/>
              <w:spacing w:before="20" w:after="20"/>
              <w:ind w:left="0" w:firstLine="0"/>
              <w:rPr>
                <w:sz w:val="20"/>
                <w:szCs w:val="20"/>
              </w:rPr>
            </w:pPr>
            <w:r w:rsidRPr="00C01825">
              <w:rPr>
                <w:sz w:val="20"/>
                <w:szCs w:val="20"/>
              </w:rPr>
              <w:t xml:space="preserve">   Timing re: incarceration term</w:t>
            </w:r>
          </w:p>
        </w:tc>
        <w:tc>
          <w:tcPr>
            <w:tcW w:w="2250" w:type="dxa"/>
          </w:tcPr>
          <w:p w:rsidR="00BA588C" w:rsidRPr="00C01825" w:rsidRDefault="00BA588C" w:rsidP="000E0FD5">
            <w:pPr>
              <w:widowControl w:val="0"/>
              <w:spacing w:before="20" w:after="20"/>
              <w:ind w:left="0" w:firstLine="0"/>
              <w:rPr>
                <w:sz w:val="20"/>
                <w:szCs w:val="20"/>
              </w:rPr>
            </w:pPr>
            <w:r>
              <w:rPr>
                <w:sz w:val="20"/>
                <w:szCs w:val="20"/>
              </w:rPr>
              <w:t>6-9</w:t>
            </w:r>
            <w:r w:rsidRPr="00C01825">
              <w:rPr>
                <w:sz w:val="20"/>
                <w:szCs w:val="20"/>
              </w:rPr>
              <w:t xml:space="preserve"> months from release</w:t>
            </w:r>
          </w:p>
        </w:tc>
        <w:tc>
          <w:tcPr>
            <w:tcW w:w="1620" w:type="dxa"/>
          </w:tcPr>
          <w:p w:rsidR="00BA588C" w:rsidRPr="00C01825" w:rsidRDefault="00BA588C" w:rsidP="00926665">
            <w:pPr>
              <w:widowControl w:val="0"/>
              <w:spacing w:before="20" w:after="20"/>
              <w:ind w:left="0" w:firstLine="0"/>
              <w:rPr>
                <w:sz w:val="20"/>
                <w:szCs w:val="20"/>
              </w:rPr>
            </w:pPr>
            <w:r w:rsidRPr="00C01825">
              <w:rPr>
                <w:sz w:val="20"/>
                <w:szCs w:val="20"/>
              </w:rPr>
              <w:t xml:space="preserve">Within  </w:t>
            </w:r>
            <w:r>
              <w:rPr>
                <w:sz w:val="20"/>
                <w:szCs w:val="20"/>
              </w:rPr>
              <w:t xml:space="preserve">0-3 </w:t>
            </w:r>
            <w:r w:rsidRPr="00C01825">
              <w:rPr>
                <w:sz w:val="20"/>
                <w:szCs w:val="20"/>
              </w:rPr>
              <w:t>months after release</w:t>
            </w:r>
          </w:p>
        </w:tc>
        <w:tc>
          <w:tcPr>
            <w:tcW w:w="1530" w:type="dxa"/>
          </w:tcPr>
          <w:p w:rsidR="00BA588C" w:rsidRPr="00C01825" w:rsidRDefault="00BA588C" w:rsidP="000E0FD5">
            <w:pPr>
              <w:widowControl w:val="0"/>
              <w:spacing w:before="20" w:after="20"/>
              <w:ind w:left="0" w:firstLine="0"/>
              <w:rPr>
                <w:sz w:val="20"/>
                <w:szCs w:val="20"/>
              </w:rPr>
            </w:pPr>
            <w:r>
              <w:rPr>
                <w:sz w:val="20"/>
                <w:szCs w:val="20"/>
              </w:rPr>
              <w:t>9-12</w:t>
            </w:r>
            <w:r w:rsidRPr="00C01825">
              <w:rPr>
                <w:sz w:val="20"/>
                <w:szCs w:val="20"/>
              </w:rPr>
              <w:t xml:space="preserve"> months after release</w:t>
            </w:r>
          </w:p>
        </w:tc>
        <w:tc>
          <w:tcPr>
            <w:tcW w:w="1620" w:type="dxa"/>
          </w:tcPr>
          <w:p w:rsidR="00BA588C" w:rsidDel="00926665" w:rsidRDefault="00BA588C" w:rsidP="000E0FD5">
            <w:pPr>
              <w:widowControl w:val="0"/>
              <w:spacing w:before="20" w:after="20"/>
              <w:ind w:left="0" w:firstLine="0"/>
              <w:rPr>
                <w:sz w:val="20"/>
                <w:szCs w:val="20"/>
              </w:rPr>
            </w:pPr>
            <w:r>
              <w:rPr>
                <w:sz w:val="20"/>
                <w:szCs w:val="20"/>
              </w:rPr>
              <w:t>23-26 months after release</w:t>
            </w:r>
          </w:p>
        </w:tc>
      </w:tr>
      <w:tr w:rsidR="00BA588C" w:rsidTr="00BA588C">
        <w:tc>
          <w:tcPr>
            <w:tcW w:w="7348" w:type="dxa"/>
            <w:gridSpan w:val="4"/>
          </w:tcPr>
          <w:p w:rsidR="00BA588C" w:rsidRPr="00C01825" w:rsidRDefault="00BA588C" w:rsidP="000E0FD5">
            <w:pPr>
              <w:widowControl w:val="0"/>
              <w:spacing w:before="20" w:after="20"/>
              <w:ind w:left="0" w:firstLine="0"/>
              <w:rPr>
                <w:i/>
                <w:iCs/>
                <w:sz w:val="20"/>
                <w:szCs w:val="20"/>
              </w:rPr>
            </w:pPr>
            <w:r w:rsidRPr="00C01825">
              <w:rPr>
                <w:i/>
                <w:iCs/>
                <w:sz w:val="20"/>
                <w:szCs w:val="20"/>
              </w:rPr>
              <w:t>MN CCJ</w:t>
            </w:r>
          </w:p>
        </w:tc>
        <w:tc>
          <w:tcPr>
            <w:tcW w:w="1620" w:type="dxa"/>
          </w:tcPr>
          <w:p w:rsidR="00BA588C" w:rsidRPr="00C01825" w:rsidRDefault="00BA588C" w:rsidP="000E0FD5">
            <w:pPr>
              <w:widowControl w:val="0"/>
              <w:spacing w:before="20" w:after="20"/>
              <w:ind w:left="0" w:firstLine="0"/>
              <w:rPr>
                <w:i/>
                <w:iCs/>
                <w:sz w:val="20"/>
                <w:szCs w:val="20"/>
              </w:rPr>
            </w:pPr>
          </w:p>
        </w:tc>
      </w:tr>
      <w:tr w:rsidR="00BA588C" w:rsidTr="00BA588C">
        <w:tc>
          <w:tcPr>
            <w:tcW w:w="1948" w:type="dxa"/>
          </w:tcPr>
          <w:p w:rsidR="00BA588C" w:rsidRPr="00C01825" w:rsidRDefault="00BA588C" w:rsidP="000E0FD5">
            <w:pPr>
              <w:widowControl w:val="0"/>
              <w:spacing w:before="20" w:after="20"/>
              <w:ind w:left="0" w:firstLine="0"/>
              <w:rPr>
                <w:sz w:val="20"/>
                <w:szCs w:val="20"/>
              </w:rPr>
            </w:pPr>
            <w:r w:rsidRPr="00C01825">
              <w:rPr>
                <w:sz w:val="20"/>
                <w:szCs w:val="20"/>
              </w:rPr>
              <w:t xml:space="preserve">   Timing re: program delivery</w:t>
            </w:r>
          </w:p>
        </w:tc>
        <w:tc>
          <w:tcPr>
            <w:tcW w:w="2250" w:type="dxa"/>
          </w:tcPr>
          <w:p w:rsidR="00BA588C" w:rsidRPr="00C01825" w:rsidRDefault="00BA588C" w:rsidP="000E0FD5">
            <w:pPr>
              <w:widowControl w:val="0"/>
              <w:spacing w:before="20" w:after="20"/>
              <w:ind w:left="0" w:firstLine="0"/>
              <w:rPr>
                <w:sz w:val="20"/>
                <w:szCs w:val="20"/>
              </w:rPr>
            </w:pPr>
            <w:r w:rsidRPr="00C01825">
              <w:rPr>
                <w:sz w:val="20"/>
                <w:szCs w:val="20"/>
              </w:rPr>
              <w:t>Immediately after enrollment</w:t>
            </w:r>
          </w:p>
        </w:tc>
        <w:tc>
          <w:tcPr>
            <w:tcW w:w="1620" w:type="dxa"/>
          </w:tcPr>
          <w:p w:rsidR="00BA588C" w:rsidRPr="00C01825" w:rsidRDefault="00BA588C" w:rsidP="000E0FD5">
            <w:pPr>
              <w:widowControl w:val="0"/>
              <w:spacing w:before="20" w:after="20"/>
              <w:ind w:left="0" w:firstLine="0"/>
              <w:rPr>
                <w:sz w:val="20"/>
                <w:szCs w:val="20"/>
              </w:rPr>
            </w:pPr>
            <w:r w:rsidRPr="00C01825">
              <w:rPr>
                <w:sz w:val="20"/>
                <w:szCs w:val="20"/>
              </w:rPr>
              <w:t>Program still ongoing for all</w:t>
            </w:r>
          </w:p>
        </w:tc>
        <w:tc>
          <w:tcPr>
            <w:tcW w:w="1530" w:type="dxa"/>
          </w:tcPr>
          <w:p w:rsidR="00BA588C" w:rsidRPr="00C01825" w:rsidRDefault="00BA588C" w:rsidP="000E0FD5">
            <w:pPr>
              <w:widowControl w:val="0"/>
              <w:spacing w:before="20" w:after="20"/>
              <w:ind w:left="0" w:firstLine="0"/>
              <w:rPr>
                <w:sz w:val="20"/>
                <w:szCs w:val="20"/>
              </w:rPr>
            </w:pPr>
            <w:r w:rsidRPr="00C01825">
              <w:rPr>
                <w:sz w:val="20"/>
                <w:szCs w:val="20"/>
              </w:rPr>
              <w:t>Program still ongoing for all</w:t>
            </w:r>
          </w:p>
        </w:tc>
        <w:tc>
          <w:tcPr>
            <w:tcW w:w="1620" w:type="dxa"/>
          </w:tcPr>
          <w:p w:rsidR="00BA588C" w:rsidRPr="00C01825" w:rsidRDefault="00BA588C" w:rsidP="000E0FD5">
            <w:pPr>
              <w:widowControl w:val="0"/>
              <w:spacing w:before="20" w:after="20"/>
              <w:ind w:left="0" w:firstLine="0"/>
              <w:rPr>
                <w:sz w:val="20"/>
                <w:szCs w:val="20"/>
              </w:rPr>
            </w:pPr>
            <w:r>
              <w:rPr>
                <w:sz w:val="20"/>
                <w:szCs w:val="20"/>
              </w:rPr>
              <w:t>Program completed for all</w:t>
            </w:r>
          </w:p>
        </w:tc>
      </w:tr>
      <w:tr w:rsidR="00BA588C" w:rsidTr="00BA588C">
        <w:tc>
          <w:tcPr>
            <w:tcW w:w="1948" w:type="dxa"/>
          </w:tcPr>
          <w:p w:rsidR="00BA588C" w:rsidRPr="00C01825" w:rsidRDefault="00BA588C" w:rsidP="000E0FD5">
            <w:pPr>
              <w:widowControl w:val="0"/>
              <w:spacing w:before="20" w:after="20"/>
              <w:ind w:left="0" w:firstLine="0"/>
              <w:rPr>
                <w:sz w:val="20"/>
                <w:szCs w:val="20"/>
              </w:rPr>
            </w:pPr>
            <w:r w:rsidRPr="00C01825">
              <w:rPr>
                <w:sz w:val="20"/>
                <w:szCs w:val="20"/>
              </w:rPr>
              <w:t xml:space="preserve">   Timing re: incarceration term</w:t>
            </w:r>
          </w:p>
        </w:tc>
        <w:tc>
          <w:tcPr>
            <w:tcW w:w="2250" w:type="dxa"/>
          </w:tcPr>
          <w:p w:rsidR="00BA588C" w:rsidRPr="00C01825" w:rsidRDefault="00BA588C" w:rsidP="000E0FD5">
            <w:pPr>
              <w:widowControl w:val="0"/>
              <w:spacing w:before="20" w:after="20"/>
              <w:ind w:left="0" w:firstLine="0"/>
              <w:rPr>
                <w:sz w:val="20"/>
                <w:szCs w:val="20"/>
              </w:rPr>
            </w:pPr>
            <w:r w:rsidRPr="00C01825">
              <w:rPr>
                <w:sz w:val="20"/>
                <w:szCs w:val="20"/>
              </w:rPr>
              <w:t xml:space="preserve">Immediately after intake; </w:t>
            </w:r>
            <w:r>
              <w:rPr>
                <w:sz w:val="20"/>
                <w:szCs w:val="20"/>
              </w:rPr>
              <w:t>one-three</w:t>
            </w:r>
            <w:r w:rsidRPr="00C01825">
              <w:rPr>
                <w:sz w:val="20"/>
                <w:szCs w:val="20"/>
              </w:rPr>
              <w:t xml:space="preserve"> years from release</w:t>
            </w:r>
          </w:p>
        </w:tc>
        <w:tc>
          <w:tcPr>
            <w:tcW w:w="1620" w:type="dxa"/>
          </w:tcPr>
          <w:p w:rsidR="00BA588C" w:rsidRPr="00C01825" w:rsidRDefault="00BA588C" w:rsidP="000E0FD5">
            <w:pPr>
              <w:widowControl w:val="0"/>
              <w:spacing w:before="20" w:after="20"/>
              <w:ind w:left="0" w:firstLine="0"/>
              <w:rPr>
                <w:sz w:val="20"/>
                <w:szCs w:val="20"/>
              </w:rPr>
            </w:pPr>
            <w:r w:rsidRPr="00C01825">
              <w:rPr>
                <w:sz w:val="20"/>
                <w:szCs w:val="20"/>
              </w:rPr>
              <w:t>All are still incarcerated</w:t>
            </w:r>
          </w:p>
        </w:tc>
        <w:tc>
          <w:tcPr>
            <w:tcW w:w="1530" w:type="dxa"/>
          </w:tcPr>
          <w:p w:rsidR="00BA588C" w:rsidRPr="00C01825" w:rsidRDefault="00BA588C" w:rsidP="000E0FD5">
            <w:pPr>
              <w:widowControl w:val="0"/>
              <w:spacing w:before="20" w:after="20"/>
              <w:ind w:left="0" w:firstLine="0"/>
              <w:rPr>
                <w:sz w:val="20"/>
                <w:szCs w:val="20"/>
              </w:rPr>
            </w:pPr>
            <w:r w:rsidRPr="00C01825">
              <w:rPr>
                <w:sz w:val="20"/>
                <w:szCs w:val="20"/>
              </w:rPr>
              <w:t xml:space="preserve">From up to 18 months before release to </w:t>
            </w:r>
            <w:r>
              <w:rPr>
                <w:sz w:val="20"/>
                <w:szCs w:val="20"/>
              </w:rPr>
              <w:t>six</w:t>
            </w:r>
            <w:r w:rsidRPr="00C01825">
              <w:rPr>
                <w:sz w:val="20"/>
                <w:szCs w:val="20"/>
              </w:rPr>
              <w:t xml:space="preserve"> months </w:t>
            </w:r>
            <w:r w:rsidRPr="00C01825">
              <w:rPr>
                <w:sz w:val="20"/>
                <w:szCs w:val="20"/>
              </w:rPr>
              <w:lastRenderedPageBreak/>
              <w:t>after release</w:t>
            </w:r>
          </w:p>
        </w:tc>
        <w:tc>
          <w:tcPr>
            <w:tcW w:w="1620" w:type="dxa"/>
          </w:tcPr>
          <w:p w:rsidR="00BA588C" w:rsidRPr="00C01825" w:rsidRDefault="00BA588C" w:rsidP="000E0FD5">
            <w:pPr>
              <w:widowControl w:val="0"/>
              <w:spacing w:before="20" w:after="20"/>
              <w:ind w:left="0" w:firstLine="0"/>
              <w:rPr>
                <w:sz w:val="20"/>
                <w:szCs w:val="20"/>
              </w:rPr>
            </w:pPr>
            <w:r>
              <w:rPr>
                <w:sz w:val="20"/>
                <w:szCs w:val="20"/>
              </w:rPr>
              <w:lastRenderedPageBreak/>
              <w:t xml:space="preserve">From up to 4 months before release to 20 months after </w:t>
            </w:r>
            <w:r>
              <w:rPr>
                <w:sz w:val="20"/>
                <w:szCs w:val="20"/>
              </w:rPr>
              <w:lastRenderedPageBreak/>
              <w:t>release</w:t>
            </w:r>
          </w:p>
        </w:tc>
      </w:tr>
    </w:tbl>
    <w:p w:rsidR="005160F6" w:rsidRDefault="005160F6" w:rsidP="000E0FD5">
      <w:pPr>
        <w:pStyle w:val="Exhibitsource"/>
      </w:pPr>
    </w:p>
    <w:p w:rsidR="00A05EFE" w:rsidRDefault="00A05EFE" w:rsidP="000D6971">
      <w:pPr>
        <w:pStyle w:val="BodyText0"/>
      </w:pPr>
    </w:p>
    <w:p w:rsidR="005E1FC1" w:rsidRDefault="00795ADC" w:rsidP="000D6971">
      <w:pPr>
        <w:pStyle w:val="BodyText0"/>
      </w:pPr>
      <w:r>
        <w:t>S</w:t>
      </w:r>
      <w:r w:rsidR="00D9019F">
        <w:t>everal waves of data collection overlap, and the overall data c</w:t>
      </w:r>
      <w:r w:rsidR="004860FF">
        <w:t xml:space="preserve">ollection will take </w:t>
      </w:r>
      <w:r w:rsidR="000D6971">
        <w:t>66</w:t>
      </w:r>
      <w:r w:rsidR="000D6971" w:rsidRPr="00AA461F">
        <w:t xml:space="preserve"> </w:t>
      </w:r>
      <w:r w:rsidR="004860FF" w:rsidRPr="00AA461F">
        <w:t>months</w:t>
      </w:r>
      <w:r>
        <w:t>, including the 36-month renewal period covered by the current application</w:t>
      </w:r>
      <w:r w:rsidR="004860FF">
        <w:t>.</w:t>
      </w:r>
    </w:p>
    <w:p w:rsidR="00C176B7" w:rsidRPr="00C176B7" w:rsidRDefault="00B31610" w:rsidP="00430974">
      <w:pPr>
        <w:pStyle w:val="BodyText0"/>
      </w:pPr>
      <w:r w:rsidRPr="00B31610">
        <w:t>The study utilize</w:t>
      </w:r>
      <w:r w:rsidR="00AA461F">
        <w:t>s</w:t>
      </w:r>
      <w:r w:rsidRPr="00B31610">
        <w:t xml:space="preserve"> field supervisors and field interviewers from RTI’s National Interviewer File, and </w:t>
      </w:r>
      <w:r w:rsidR="00AA461F">
        <w:t>has been</w:t>
      </w:r>
      <w:r w:rsidR="00AA461F" w:rsidRPr="00B31610">
        <w:t xml:space="preserve"> </w:t>
      </w:r>
      <w:r w:rsidRPr="00B31610">
        <w:t>supplemented</w:t>
      </w:r>
      <w:r w:rsidR="00C176B7" w:rsidRPr="00C176B7">
        <w:t xml:space="preserve"> with new hires as necessary to afford full coverage of </w:t>
      </w:r>
      <w:r w:rsidR="00AA461F">
        <w:t>each</w:t>
      </w:r>
      <w:r w:rsidR="00AA461F" w:rsidRPr="00C176B7">
        <w:t xml:space="preserve"> </w:t>
      </w:r>
      <w:r w:rsidR="00C176B7" w:rsidRPr="00C176B7">
        <w:t>site. Field supervisors attend</w:t>
      </w:r>
      <w:r w:rsidR="00AA461F">
        <w:t>ed</w:t>
      </w:r>
      <w:r w:rsidR="00C176B7" w:rsidRPr="00C176B7">
        <w:t xml:space="preserve"> a </w:t>
      </w:r>
      <w:r w:rsidR="00863A95">
        <w:t>one</w:t>
      </w:r>
      <w:r w:rsidR="00C176B7" w:rsidRPr="00C176B7">
        <w:t>-day in-person training session focused on project management responsibilities. Then all field supervisors and field interviewers attend</w:t>
      </w:r>
      <w:r w:rsidR="00AA461F">
        <w:t>ed</w:t>
      </w:r>
      <w:r w:rsidR="00C176B7" w:rsidRPr="00C176B7">
        <w:t xml:space="preserve"> a </w:t>
      </w:r>
      <w:r w:rsidR="00863A95">
        <w:t>five</w:t>
      </w:r>
      <w:r w:rsidR="00C176B7" w:rsidRPr="00C176B7">
        <w:t xml:space="preserve">-day, in-person training session, covering procedures for </w:t>
      </w:r>
      <w:r w:rsidR="00270B2D">
        <w:t xml:space="preserve">contacting respondents, </w:t>
      </w:r>
      <w:r w:rsidR="00C176B7" w:rsidRPr="00C176B7">
        <w:t xml:space="preserve">gaining cooperation, avoiding and converting refusals, administering the interview, and reporting. </w:t>
      </w:r>
      <w:r w:rsidR="00AA461F">
        <w:t>An interim training for replacement interviewers hired mid-study was also held</w:t>
      </w:r>
      <w:r w:rsidR="00430974">
        <w:t>, and refresher trainings were held prior to the 9 and 18 month interviews.  An additional training will be held prior to the 34 month interview</w:t>
      </w:r>
      <w:r w:rsidR="00AA461F">
        <w:t xml:space="preserve">.  </w:t>
      </w:r>
      <w:r w:rsidR="00C176B7" w:rsidRPr="00C176B7">
        <w:t>Training</w:t>
      </w:r>
      <w:r w:rsidR="00AA461F">
        <w:t>s</w:t>
      </w:r>
      <w:r w:rsidR="00C176B7" w:rsidRPr="00C176B7">
        <w:t xml:space="preserve"> involve a combination of lecture, demonstration, and hands-on skills practice. All field supervisors and field interviewers </w:t>
      </w:r>
      <w:r w:rsidR="00430974">
        <w:t>ar</w:t>
      </w:r>
      <w:r w:rsidR="00430974" w:rsidRPr="00C176B7">
        <w:t xml:space="preserve">e </w:t>
      </w:r>
      <w:r w:rsidR="00C176B7" w:rsidRPr="00C176B7">
        <w:t xml:space="preserve">required to pass a certification exam upon the completion of training. </w:t>
      </w:r>
    </w:p>
    <w:p w:rsidR="00D9019F" w:rsidRPr="00D9019F" w:rsidRDefault="00424F8F" w:rsidP="00430974">
      <w:pPr>
        <w:pStyle w:val="BodyText0"/>
      </w:pPr>
      <w:r>
        <w:t>E</w:t>
      </w:r>
      <w:r w:rsidR="00D9019F" w:rsidRPr="00D9019F">
        <w:t xml:space="preserve">ligible respondents who are incarcerated </w:t>
      </w:r>
      <w:r>
        <w:t xml:space="preserve">at </w:t>
      </w:r>
      <w:r w:rsidR="00430974">
        <w:t xml:space="preserve">the time that they are due for their </w:t>
      </w:r>
      <w:r>
        <w:t>follow-up</w:t>
      </w:r>
      <w:r w:rsidR="00430974">
        <w:t xml:space="preserve"> interview </w:t>
      </w:r>
      <w:r w:rsidR="00AA461F">
        <w:t>ar</w:t>
      </w:r>
      <w:r w:rsidR="00D9019F" w:rsidRPr="00D9019F">
        <w:t xml:space="preserve">e brought individually to a private room in the correctional facility where the study and all respondent rights </w:t>
      </w:r>
      <w:r w:rsidR="00430974">
        <w:t>are</w:t>
      </w:r>
      <w:r w:rsidR="00D9019F" w:rsidRPr="00D9019F">
        <w:t xml:space="preserve"> explained. It </w:t>
      </w:r>
      <w:r w:rsidR="00AA461F">
        <w:t>is</w:t>
      </w:r>
      <w:r w:rsidR="00D9019F" w:rsidRPr="00D9019F">
        <w:t xml:space="preserve"> relayed ahead of time to </w:t>
      </w:r>
      <w:r w:rsidR="00D9019F" w:rsidRPr="00D9019F">
        <w:rPr>
          <w:bCs/>
          <w:color w:val="000000"/>
          <w:szCs w:val="27"/>
        </w:rPr>
        <w:t xml:space="preserve">the facility contact (in the facility access negotiations carried out by site liaisons) that facility staff should not convey any details about our study to the participants. When approaching </w:t>
      </w:r>
      <w:r w:rsidR="00430974">
        <w:rPr>
          <w:bCs/>
          <w:color w:val="000000"/>
          <w:szCs w:val="27"/>
        </w:rPr>
        <w:t>study participants</w:t>
      </w:r>
      <w:r w:rsidR="00D9019F" w:rsidRPr="00D9019F">
        <w:rPr>
          <w:bCs/>
          <w:color w:val="000000"/>
          <w:szCs w:val="27"/>
        </w:rPr>
        <w:t xml:space="preserve"> about meeting with the interviewer, facility staff tell the </w:t>
      </w:r>
      <w:r w:rsidR="00AA461F">
        <w:rPr>
          <w:bCs/>
          <w:color w:val="000000"/>
          <w:szCs w:val="27"/>
        </w:rPr>
        <w:t>prospective respondents</w:t>
      </w:r>
      <w:r w:rsidR="00AA461F" w:rsidRPr="00D9019F">
        <w:rPr>
          <w:bCs/>
          <w:color w:val="000000"/>
          <w:szCs w:val="27"/>
        </w:rPr>
        <w:t xml:space="preserve"> </w:t>
      </w:r>
      <w:r w:rsidR="00D9019F" w:rsidRPr="00D9019F">
        <w:rPr>
          <w:bCs/>
          <w:color w:val="000000"/>
          <w:szCs w:val="27"/>
        </w:rPr>
        <w:t xml:space="preserve">that a researcher would like to meet with them and talk about the possibility of doing an interview for a research study and that the researcher will tell them more about the study in the interview room. </w:t>
      </w:r>
      <w:r w:rsidR="00D9019F" w:rsidRPr="00D9019F">
        <w:t xml:space="preserve">The field interviewer </w:t>
      </w:r>
      <w:r w:rsidR="00AA461F">
        <w:t xml:space="preserve">reviews </w:t>
      </w:r>
      <w:r w:rsidR="00D9019F" w:rsidRPr="00D9019F">
        <w:t>the consent form and answer</w:t>
      </w:r>
      <w:r w:rsidR="00AA461F">
        <w:t>s</w:t>
      </w:r>
      <w:r w:rsidR="00D9019F" w:rsidRPr="00D9019F">
        <w:t xml:space="preserve"> any questions that the respondent has about the study. Prison officials </w:t>
      </w:r>
      <w:r w:rsidR="00AA461F">
        <w:t>ar</w:t>
      </w:r>
      <w:r w:rsidR="00D9019F" w:rsidRPr="00D9019F">
        <w:t xml:space="preserve">e told that the length of the interview varies greatly (from </w:t>
      </w:r>
      <w:r w:rsidR="00863A95">
        <w:t>ten</w:t>
      </w:r>
      <w:r w:rsidR="00D9019F" w:rsidRPr="00D9019F">
        <w:t xml:space="preserve"> minutes to </w:t>
      </w:r>
      <w:r w:rsidR="00863A95">
        <w:t>two</w:t>
      </w:r>
      <w:r w:rsidR="004860FF">
        <w:t xml:space="preserve"> hours).</w:t>
      </w:r>
    </w:p>
    <w:p w:rsidR="00D9019F" w:rsidRPr="00D9019F" w:rsidRDefault="00E13482" w:rsidP="008D54F1">
      <w:pPr>
        <w:pStyle w:val="BodyText0"/>
      </w:pPr>
      <w:r>
        <w:t>E</w:t>
      </w:r>
      <w:r w:rsidR="00D9019F" w:rsidRPr="00D9019F">
        <w:t xml:space="preserve">ligible respondents who are not incarcerated </w:t>
      </w:r>
      <w:r w:rsidR="00201DFE">
        <w:t xml:space="preserve">(which </w:t>
      </w:r>
      <w:r w:rsidR="00424F8F">
        <w:t xml:space="preserve">at follow-up </w:t>
      </w:r>
      <w:r w:rsidR="00201DFE">
        <w:t xml:space="preserve">includes most female respondents as well as some male respondents) </w:t>
      </w:r>
      <w:r w:rsidR="00C91443">
        <w:t>ar</w:t>
      </w:r>
      <w:r w:rsidR="00D9019F" w:rsidRPr="00D9019F">
        <w:t>e mailed a letter introducing or</w:t>
      </w:r>
      <w:r w:rsidR="00201DFE">
        <w:t xml:space="preserve"> </w:t>
      </w:r>
      <w:r w:rsidR="00D9019F" w:rsidRPr="00D9019F">
        <w:t>reminding them about the study. The letter</w:t>
      </w:r>
      <w:r w:rsidR="00C91443">
        <w:t>s</w:t>
      </w:r>
      <w:r w:rsidR="00D9019F" w:rsidRPr="00D9019F">
        <w:t xml:space="preserve"> contain a toll-free number that the respondent may call to schedule the interview and increase his or her payment by $5. If the respondent does not call the interviewer within a week of the letter being sent, the interviewer attempt</w:t>
      </w:r>
      <w:r w:rsidR="00C91443">
        <w:t>s</w:t>
      </w:r>
      <w:r w:rsidR="00D9019F" w:rsidRPr="00D9019F">
        <w:t xml:space="preserve"> to contact the respondent (via telephone or a home visit) to schedule the interview. Copies of the lead letters and the Q&amp;A brochures (which </w:t>
      </w:r>
      <w:r w:rsidR="00C91443">
        <w:t>do</w:t>
      </w:r>
      <w:r w:rsidR="00C91443" w:rsidRPr="00D9019F">
        <w:t xml:space="preserve"> </w:t>
      </w:r>
      <w:r w:rsidR="00D9019F" w:rsidRPr="00D9019F">
        <w:t xml:space="preserve">not accompany the partner lead letters but rather </w:t>
      </w:r>
      <w:r w:rsidR="00C91443">
        <w:t>ar</w:t>
      </w:r>
      <w:r w:rsidR="00C91443" w:rsidRPr="00D9019F">
        <w:t xml:space="preserve">e </w:t>
      </w:r>
      <w:r w:rsidR="00D9019F" w:rsidRPr="00D9019F">
        <w:t xml:space="preserve">used by the field interviewer when meeting with the partner in person to discuss whether she is interested in participating in the study) are attached, in addition to the “Sorry I Missed You” cards and appointment cards </w:t>
      </w:r>
      <w:r>
        <w:t>that</w:t>
      </w:r>
      <w:r w:rsidRPr="00D9019F">
        <w:t xml:space="preserve"> </w:t>
      </w:r>
      <w:r w:rsidR="00C91443">
        <w:t>ar</w:t>
      </w:r>
      <w:r w:rsidR="00D9019F" w:rsidRPr="00D9019F">
        <w:t>e used in the fi</w:t>
      </w:r>
      <w:r w:rsidR="004860FF">
        <w:t>eld for setting up interviews.</w:t>
      </w:r>
    </w:p>
    <w:p w:rsidR="00D9019F" w:rsidRDefault="00430974" w:rsidP="00430974">
      <w:pPr>
        <w:pStyle w:val="BodyText0"/>
      </w:pPr>
      <w:r>
        <w:t>All i</w:t>
      </w:r>
      <w:r w:rsidR="00034BD9" w:rsidRPr="00034BD9">
        <w:t xml:space="preserve">nterviews </w:t>
      </w:r>
      <w:r w:rsidR="006E21D5">
        <w:t>ar</w:t>
      </w:r>
      <w:r w:rsidR="00034BD9" w:rsidRPr="00034BD9">
        <w:t xml:space="preserve">e conducted in a private setting. For </w:t>
      </w:r>
      <w:r w:rsidR="00034BD9">
        <w:t>incarcerated respondents</w:t>
      </w:r>
      <w:r w:rsidR="00034BD9" w:rsidRPr="00034BD9">
        <w:t xml:space="preserve">, the interview </w:t>
      </w:r>
      <w:r w:rsidR="006E21D5">
        <w:t>is</w:t>
      </w:r>
      <w:r w:rsidR="00034BD9" w:rsidRPr="00034BD9">
        <w:t xml:space="preserve"> conducted in a private room at the </w:t>
      </w:r>
      <w:r w:rsidR="00034BD9">
        <w:t>correctional facility</w:t>
      </w:r>
      <w:r w:rsidR="00E13482">
        <w:t>, and only</w:t>
      </w:r>
      <w:r w:rsidR="00034BD9" w:rsidRPr="00034BD9">
        <w:t xml:space="preserve"> the respondent and the interview</w:t>
      </w:r>
      <w:r w:rsidR="00034BD9">
        <w:t>er</w:t>
      </w:r>
      <w:r w:rsidR="00E13482">
        <w:t xml:space="preserve"> </w:t>
      </w:r>
      <w:r w:rsidR="006E21D5">
        <w:t>ar</w:t>
      </w:r>
      <w:r w:rsidR="00E13482">
        <w:t>e present</w:t>
      </w:r>
      <w:r w:rsidR="00034BD9" w:rsidRPr="00034BD9">
        <w:t xml:space="preserve">. For partners, the interview </w:t>
      </w:r>
      <w:r w:rsidR="006E21D5">
        <w:t>is</w:t>
      </w:r>
      <w:r w:rsidR="00034BD9" w:rsidRPr="00034BD9">
        <w:t xml:space="preserve"> conducted at the respondent’s home or other private location. </w:t>
      </w:r>
      <w:r w:rsidR="00E61AE2">
        <w:t>Men</w:t>
      </w:r>
      <w:r w:rsidR="00034BD9">
        <w:t xml:space="preserve"> who are eligible for study participation</w:t>
      </w:r>
      <w:r w:rsidR="002A1FC7" w:rsidRPr="002A1FC7">
        <w:t xml:space="preserve"> </w:t>
      </w:r>
      <w:r w:rsidR="006E21D5">
        <w:t>ar</w:t>
      </w:r>
      <w:r w:rsidR="002A1FC7" w:rsidRPr="002A1FC7">
        <w:t xml:space="preserve">e escorted individually to a private room in the </w:t>
      </w:r>
      <w:r w:rsidR="002A1FC7">
        <w:t>correctional facility</w:t>
      </w:r>
      <w:r w:rsidR="00034BD9">
        <w:t xml:space="preserve"> where they reside</w:t>
      </w:r>
      <w:r w:rsidR="002A1FC7" w:rsidRPr="002A1FC7">
        <w:t>. The interviewer then describe</w:t>
      </w:r>
      <w:r w:rsidR="006E21D5">
        <w:t>s</w:t>
      </w:r>
      <w:r w:rsidR="002A1FC7" w:rsidRPr="002A1FC7">
        <w:t xml:space="preserve"> the study to pot</w:t>
      </w:r>
      <w:r w:rsidR="004860FF">
        <w:t>ential participants.</w:t>
      </w:r>
    </w:p>
    <w:p w:rsidR="00D9019F" w:rsidRPr="00D9019F" w:rsidRDefault="00D9019F" w:rsidP="006E21D5">
      <w:pPr>
        <w:pStyle w:val="BodyText0"/>
      </w:pPr>
      <w:r w:rsidRPr="00D9019F">
        <w:t xml:space="preserve">For all interviews, after confirming that the correct respondent is present, participants </w:t>
      </w:r>
      <w:r w:rsidR="006E21D5">
        <w:t>ar</w:t>
      </w:r>
      <w:r w:rsidRPr="00D9019F">
        <w:t xml:space="preserve">e handed the consent form and read along as the interviewer reads the consent form text directly from the laptop. The consent form </w:t>
      </w:r>
      <w:r w:rsidRPr="00D9019F">
        <w:lastRenderedPageBreak/>
        <w:t>display</w:t>
      </w:r>
      <w:r w:rsidR="006E21D5">
        <w:t>s</w:t>
      </w:r>
      <w:r w:rsidRPr="00D9019F">
        <w:t xml:space="preserve"> the interview consent text and a signature line for participants to indicate their consent to be interviewed (and for the interviewer to sign). The consent form also has additional text and a separate signature line for the respondents to indicate their consent for having random segments of the interview audio recorded for quality control purposes (</w:t>
      </w:r>
      <w:r w:rsidR="00E11EB9">
        <w:t xml:space="preserve">i.e., </w:t>
      </w:r>
      <w:r w:rsidRPr="00D9019F">
        <w:t>Computer-Assisted Recorded Interview</w:t>
      </w:r>
      <w:r w:rsidR="00E11EB9">
        <w:t xml:space="preserve"> [CARI]</w:t>
      </w:r>
      <w:r w:rsidRPr="00D9019F">
        <w:t>). Participants sign one copy of the consent form for the project files and retain an unsigned copy for themselves.</w:t>
      </w:r>
    </w:p>
    <w:p w:rsidR="00C176B7" w:rsidRPr="00775422" w:rsidRDefault="00C176B7" w:rsidP="00430974">
      <w:pPr>
        <w:pStyle w:val="BodyText0"/>
      </w:pPr>
      <w:r w:rsidRPr="00775422">
        <w:t>The interviewer administer</w:t>
      </w:r>
      <w:r w:rsidR="006E21D5">
        <w:t>s</w:t>
      </w:r>
      <w:r w:rsidRPr="00775422">
        <w:t xml:space="preserve"> the interview in a prescribed and uniform manner. </w:t>
      </w:r>
      <w:r w:rsidR="00775422" w:rsidRPr="00775422">
        <w:t xml:space="preserve">The interviews </w:t>
      </w:r>
      <w:r w:rsidR="006E21D5">
        <w:t>ar</w:t>
      </w:r>
      <w:r w:rsidR="00775422" w:rsidRPr="00775422">
        <w:t xml:space="preserve">e conducted using </w:t>
      </w:r>
      <w:r w:rsidR="007929A5">
        <w:t>C</w:t>
      </w:r>
      <w:r w:rsidR="007929A5" w:rsidRPr="00775422">
        <w:t>omputer</w:t>
      </w:r>
      <w:r w:rsidR="00775422" w:rsidRPr="00775422">
        <w:t>-</w:t>
      </w:r>
      <w:r w:rsidR="007929A5">
        <w:t>A</w:t>
      </w:r>
      <w:r w:rsidR="007929A5" w:rsidRPr="00775422">
        <w:t xml:space="preserve">ssisted </w:t>
      </w:r>
      <w:r w:rsidR="007929A5">
        <w:t>P</w:t>
      </w:r>
      <w:r w:rsidR="007929A5" w:rsidRPr="00775422">
        <w:t xml:space="preserve">ersonal </w:t>
      </w:r>
      <w:r w:rsidR="007929A5">
        <w:t>I</w:t>
      </w:r>
      <w:r w:rsidR="007929A5" w:rsidRPr="00775422">
        <w:t xml:space="preserve">nterviewing </w:t>
      </w:r>
      <w:r w:rsidR="00775422" w:rsidRPr="00775422">
        <w:t xml:space="preserve">(CAPI). For particularly sensitive sections of , ACASI </w:t>
      </w:r>
      <w:r w:rsidR="006E21D5">
        <w:t>is</w:t>
      </w:r>
      <w:r w:rsidR="00775422" w:rsidRPr="00775422">
        <w:t xml:space="preserve"> used. Specifically, the ACASI section includes the questions on criminal history/behavior, criminal/drug involvement of the people with whom the respondent resides, substance use, relationship fidelity, and intimate partner violence.</w:t>
      </w:r>
      <w:r w:rsidR="00984790">
        <w:t xml:space="preserve"> </w:t>
      </w:r>
      <w:r w:rsidR="00775422" w:rsidRPr="00775422">
        <w:t xml:space="preserve">For the non-ACASI sections, the </w:t>
      </w:r>
      <w:r w:rsidR="00510C16">
        <w:t>field interviewer (FI)</w:t>
      </w:r>
      <w:r w:rsidR="00775422" w:rsidRPr="00775422">
        <w:t xml:space="preserve"> </w:t>
      </w:r>
      <w:r w:rsidR="00775422" w:rsidRPr="00775422">
        <w:rPr>
          <w:rFonts w:cs="Arial"/>
          <w:szCs w:val="22"/>
        </w:rPr>
        <w:t>read</w:t>
      </w:r>
      <w:r w:rsidR="006E21D5">
        <w:rPr>
          <w:rFonts w:cs="Arial"/>
          <w:szCs w:val="22"/>
        </w:rPr>
        <w:t>s</w:t>
      </w:r>
      <w:r w:rsidR="00775422" w:rsidRPr="00775422">
        <w:rPr>
          <w:rFonts w:cs="Arial"/>
          <w:szCs w:val="22"/>
        </w:rPr>
        <w:t xml:space="preserve"> the questions from the screen and enter</w:t>
      </w:r>
      <w:r w:rsidR="006E21D5">
        <w:rPr>
          <w:rFonts w:cs="Arial"/>
          <w:szCs w:val="22"/>
        </w:rPr>
        <w:t>s</w:t>
      </w:r>
      <w:r w:rsidR="00775422" w:rsidRPr="00775422">
        <w:rPr>
          <w:rFonts w:cs="Arial"/>
          <w:szCs w:val="22"/>
        </w:rPr>
        <w:t xml:space="preserve"> the respondent’s answers into the laptop. If at any time, the privacy of the interview setting is compromised, the interviewer will pause the interview until privacy can be reestablished, rescheduling as necessary. </w:t>
      </w:r>
      <w:r w:rsidR="00775422" w:rsidRPr="00775422">
        <w:t>Each interview last</w:t>
      </w:r>
      <w:r w:rsidR="006E21D5">
        <w:t>s</w:t>
      </w:r>
      <w:r w:rsidR="00775422" w:rsidRPr="00775422">
        <w:t xml:space="preserve"> approximately </w:t>
      </w:r>
      <w:r w:rsidR="00863A95">
        <w:t>one-and-a-half</w:t>
      </w:r>
      <w:r w:rsidR="00775422" w:rsidRPr="00775422">
        <w:t xml:space="preserve"> hours and cover</w:t>
      </w:r>
      <w:r w:rsidR="006E21D5">
        <w:t>s</w:t>
      </w:r>
      <w:r w:rsidR="00775422" w:rsidRPr="00775422">
        <w:t xml:space="preserve"> the following topics: basic demographic information, attitudes, programs and services, family structure, relationship quality, parenting, physical and mental health, substance use, criminal behavior, employment and income, expectations for release, and future contact information. The content of all instruments (male and female follow-up) is similar. However, the time periods about which the questions are asked differ, and there are separate skip and fill patterns depending on whether t</w:t>
      </w:r>
      <w:r w:rsidR="004860FF">
        <w:t>he respondent is incarcerated.</w:t>
      </w:r>
    </w:p>
    <w:p w:rsidR="00775422" w:rsidRPr="00775422" w:rsidRDefault="00775422" w:rsidP="00430974">
      <w:pPr>
        <w:pStyle w:val="BodyText0"/>
        <w:rPr>
          <w:rFonts w:cs="Arial"/>
          <w:szCs w:val="22"/>
        </w:rPr>
      </w:pPr>
      <w:r w:rsidRPr="00775422">
        <w:rPr>
          <w:rFonts w:cs="Arial"/>
          <w:szCs w:val="22"/>
        </w:rPr>
        <w:t xml:space="preserve">At the conclusion of community-based interviews, respondents </w:t>
      </w:r>
      <w:r w:rsidR="00BF21B8">
        <w:rPr>
          <w:rFonts w:cs="Arial"/>
          <w:szCs w:val="22"/>
        </w:rPr>
        <w:t>ar</w:t>
      </w:r>
      <w:r w:rsidRPr="00775422">
        <w:rPr>
          <w:rFonts w:cs="Arial"/>
          <w:szCs w:val="22"/>
        </w:rPr>
        <w:t>e given their payment and asked to initial a receipt. At the conclusion of facility-based interviews, FIs follow the compensation procedures allowed by the facility (e.g., no compensation</w:t>
      </w:r>
      <w:r w:rsidR="00430974">
        <w:rPr>
          <w:rFonts w:cs="Arial"/>
          <w:szCs w:val="22"/>
        </w:rPr>
        <w:t xml:space="preserve">, </w:t>
      </w:r>
      <w:r w:rsidRPr="00775422">
        <w:rPr>
          <w:rFonts w:cs="Arial"/>
          <w:szCs w:val="22"/>
        </w:rPr>
        <w:t xml:space="preserve"> pay</w:t>
      </w:r>
      <w:r w:rsidR="004860FF">
        <w:rPr>
          <w:rFonts w:cs="Arial"/>
          <w:szCs w:val="22"/>
        </w:rPr>
        <w:t>ment to a community designee</w:t>
      </w:r>
      <w:r w:rsidR="00430974">
        <w:rPr>
          <w:rFonts w:cs="Arial"/>
          <w:szCs w:val="22"/>
        </w:rPr>
        <w:t>, or deposit of a money order into jail inmates’ accounts</w:t>
      </w:r>
      <w:r w:rsidR="004860FF">
        <w:rPr>
          <w:rFonts w:cs="Arial"/>
          <w:szCs w:val="22"/>
        </w:rPr>
        <w:t>).</w:t>
      </w:r>
    </w:p>
    <w:p w:rsidR="00D9019F" w:rsidRDefault="00775422" w:rsidP="00BF21B8">
      <w:pPr>
        <w:pStyle w:val="BodyText0"/>
      </w:pPr>
      <w:r>
        <w:t xml:space="preserve">During the course of the study, </w:t>
      </w:r>
      <w:r w:rsidR="00510C16">
        <w:t>FI</w:t>
      </w:r>
      <w:r>
        <w:t xml:space="preserve">s may observe respondent distress or child abuse or neglect. </w:t>
      </w:r>
      <w:r w:rsidR="00D9019F" w:rsidRPr="00775422">
        <w:t xml:space="preserve">Critical incident protocols have been developed for the study (with separate versions for facility- and community-based interviews). These protocols specify steps the interviewer and other project staff charged with decision-making should follow. The interviewers </w:t>
      </w:r>
      <w:r w:rsidR="00BF21B8">
        <w:t>have been</w:t>
      </w:r>
      <w:r w:rsidR="00D9019F" w:rsidRPr="00775422">
        <w:t xml:space="preserve"> trained ext</w:t>
      </w:r>
      <w:r w:rsidR="004860FF">
        <w:t>ensively on these protocols.</w:t>
      </w:r>
    </w:p>
    <w:p w:rsidR="00775422" w:rsidRPr="00EB473B" w:rsidRDefault="00775422" w:rsidP="00EB4526">
      <w:pPr>
        <w:pStyle w:val="BodyText0"/>
        <w:rPr>
          <w:rFonts w:cs="Arial"/>
        </w:rPr>
      </w:pPr>
      <w:r w:rsidRPr="00775422">
        <w:rPr>
          <w:rFonts w:cs="Arial"/>
          <w:szCs w:val="22"/>
        </w:rPr>
        <w:t xml:space="preserve">Some portions of each interview </w:t>
      </w:r>
      <w:r w:rsidR="00BF21B8">
        <w:rPr>
          <w:rFonts w:cs="Arial"/>
          <w:szCs w:val="22"/>
        </w:rPr>
        <w:t>ar</w:t>
      </w:r>
      <w:r w:rsidRPr="00775422">
        <w:rPr>
          <w:rFonts w:cs="Arial"/>
          <w:szCs w:val="22"/>
        </w:rPr>
        <w:t xml:space="preserve">e recorded by the laptop using </w:t>
      </w:r>
      <w:r w:rsidR="00223C4B">
        <w:rPr>
          <w:rFonts w:cs="Arial"/>
          <w:szCs w:val="22"/>
        </w:rPr>
        <w:t xml:space="preserve">CARI </w:t>
      </w:r>
      <w:r w:rsidRPr="00775422">
        <w:rPr>
          <w:rFonts w:cs="Arial"/>
          <w:szCs w:val="22"/>
        </w:rPr>
        <w:t>technology.</w:t>
      </w:r>
      <w:r w:rsidR="00984790">
        <w:rPr>
          <w:rFonts w:cs="Arial"/>
          <w:szCs w:val="22"/>
        </w:rPr>
        <w:t xml:space="preserve"> </w:t>
      </w:r>
      <w:r w:rsidRPr="00775422">
        <w:rPr>
          <w:rFonts w:cs="Arial"/>
          <w:szCs w:val="22"/>
        </w:rPr>
        <w:t xml:space="preserve">The purpose of CARI is to detect interviewer falsification. CARI files for 5% of all interviewers’ cases </w:t>
      </w:r>
      <w:r w:rsidR="00EB4526">
        <w:rPr>
          <w:rFonts w:cs="Arial"/>
          <w:szCs w:val="22"/>
        </w:rPr>
        <w:t>ar</w:t>
      </w:r>
      <w:r w:rsidRPr="00775422">
        <w:rPr>
          <w:rFonts w:cs="Arial"/>
          <w:szCs w:val="22"/>
        </w:rPr>
        <w:t xml:space="preserve">e reviewed by the project quality control manager. </w:t>
      </w:r>
      <w:r w:rsidR="00510C16">
        <w:rPr>
          <w:rFonts w:cs="Arial"/>
        </w:rPr>
        <w:t>T</w:t>
      </w:r>
      <w:r w:rsidRPr="00EB473B">
        <w:rPr>
          <w:rFonts w:cs="Arial"/>
        </w:rPr>
        <w:t xml:space="preserve">he respondent’s permission to use CARI </w:t>
      </w:r>
      <w:r w:rsidR="00EB4526">
        <w:rPr>
          <w:rFonts w:cs="Arial"/>
        </w:rPr>
        <w:t>is</w:t>
      </w:r>
      <w:r w:rsidR="00510C16">
        <w:rPr>
          <w:rFonts w:cs="Arial"/>
        </w:rPr>
        <w:t xml:space="preserve"> requested </w:t>
      </w:r>
      <w:r w:rsidRPr="00EB473B">
        <w:rPr>
          <w:rFonts w:cs="Arial"/>
        </w:rPr>
        <w:t xml:space="preserve">during the informed consent process. The respondent may still participate in the interview even if he or she declines CARI. If the respondent agrees to CARI, as a necessary condition of detecting interviewer falsification, neither the respondent nor the interviewer </w:t>
      </w:r>
      <w:r w:rsidR="00EB4526">
        <w:rPr>
          <w:rFonts w:cs="Arial"/>
        </w:rPr>
        <w:t>ar</w:t>
      </w:r>
      <w:r w:rsidRPr="00EB473B">
        <w:rPr>
          <w:rFonts w:cs="Arial"/>
        </w:rPr>
        <w:t xml:space="preserve">e aware of when the computer is making the recordings. At least three 30-second portions of the interview </w:t>
      </w:r>
      <w:r w:rsidR="00EB4526">
        <w:rPr>
          <w:rFonts w:cs="Arial"/>
        </w:rPr>
        <w:t>ar</w:t>
      </w:r>
      <w:r w:rsidRPr="00EB473B">
        <w:rPr>
          <w:rFonts w:cs="Arial"/>
        </w:rPr>
        <w:t xml:space="preserve">e recorded as well as several responses to “other specify” questions. CARI </w:t>
      </w:r>
      <w:r w:rsidR="00EB4526">
        <w:rPr>
          <w:rFonts w:cs="Arial"/>
        </w:rPr>
        <w:t>is not</w:t>
      </w:r>
      <w:r w:rsidRPr="00EB473B">
        <w:rPr>
          <w:rFonts w:cs="Arial"/>
        </w:rPr>
        <w:t xml:space="preserve"> used during the portion of the interview that asks the respondent for future contact information. CARI </w:t>
      </w:r>
      <w:r w:rsidR="00EB4526">
        <w:rPr>
          <w:rFonts w:cs="Arial"/>
        </w:rPr>
        <w:t>is not</w:t>
      </w:r>
      <w:r w:rsidRPr="00EB473B">
        <w:rPr>
          <w:rFonts w:cs="Arial"/>
        </w:rPr>
        <w:t xml:space="preserve"> used during any portion of the interview that asks particularly sensitive questions.</w:t>
      </w:r>
    </w:p>
    <w:p w:rsidR="00775422" w:rsidRPr="00775422" w:rsidRDefault="00510C16" w:rsidP="00EB4526">
      <w:pPr>
        <w:pStyle w:val="BodyText0"/>
      </w:pPr>
      <w:r>
        <w:rPr>
          <w:rFonts w:cs="Arial"/>
          <w:szCs w:val="22"/>
        </w:rPr>
        <w:t>T</w:t>
      </w:r>
      <w:r w:rsidR="00775422" w:rsidRPr="00775422">
        <w:rPr>
          <w:rFonts w:cs="Arial"/>
          <w:szCs w:val="22"/>
        </w:rPr>
        <w:t>he field supervisors for 5% of community-based interviews</w:t>
      </w:r>
      <w:r>
        <w:rPr>
          <w:rFonts w:cs="Arial"/>
          <w:szCs w:val="22"/>
        </w:rPr>
        <w:t xml:space="preserve"> also conduct standard telephone verification </w:t>
      </w:r>
      <w:r w:rsidR="00507A40">
        <w:rPr>
          <w:rFonts w:cs="Arial"/>
          <w:szCs w:val="22"/>
        </w:rPr>
        <w:t xml:space="preserve">these </w:t>
      </w:r>
      <w:r>
        <w:rPr>
          <w:rFonts w:cs="Arial"/>
          <w:szCs w:val="22"/>
        </w:rPr>
        <w:t>interviews.</w:t>
      </w:r>
    </w:p>
    <w:p w:rsidR="00117D78" w:rsidRPr="0009145A" w:rsidRDefault="00117D78" w:rsidP="004860FF">
      <w:pPr>
        <w:pStyle w:val="Heading2"/>
      </w:pPr>
      <w:bookmarkStart w:id="16" w:name="_Toc190597023"/>
      <w:r w:rsidRPr="0009145A">
        <w:t>B3.</w:t>
      </w:r>
      <w:r w:rsidR="004860FF">
        <w:tab/>
      </w:r>
      <w:r w:rsidRPr="0009145A">
        <w:t>Methods to Maximize Response Rates and Deal with Nonresponse</w:t>
      </w:r>
      <w:bookmarkEnd w:id="16"/>
    </w:p>
    <w:p w:rsidR="00AC6F48" w:rsidRDefault="00C972CC" w:rsidP="00177BAE">
      <w:pPr>
        <w:ind w:left="0" w:firstLine="0"/>
      </w:pPr>
      <w:r w:rsidRPr="00C972CC">
        <w:t xml:space="preserve">In any longitudinal evaluation, </w:t>
      </w:r>
      <w:r w:rsidR="004D4296">
        <w:t xml:space="preserve">retaining the cooperation of the study sample </w:t>
      </w:r>
      <w:r w:rsidR="00AC6F48">
        <w:t xml:space="preserve">for the entire study is challenging. Given that the study population in this case is incarcerated and formerly incarcerated men and their partners, </w:t>
      </w:r>
      <w:r w:rsidR="00AC6F48">
        <w:lastRenderedPageBreak/>
        <w:t xml:space="preserve">retaining study sample cooperation through the transition back into the community is especially challenging. Our overall baseline response rates </w:t>
      </w:r>
      <w:r w:rsidR="00177BAE">
        <w:t>we</w:t>
      </w:r>
      <w:r w:rsidR="00AC6F48">
        <w:t xml:space="preserve">re 82% for men and 75% for women. In order to retain our sample as more of the men </w:t>
      </w:r>
      <w:r w:rsidR="00177BAE">
        <w:t>become</w:t>
      </w:r>
      <w:r w:rsidR="00AC6F48">
        <w:t xml:space="preserve"> released into the community, we have proposed increasing the incentive for those who are eligible to receive an incentive to $75. </w:t>
      </w:r>
    </w:p>
    <w:p w:rsidR="00AC6F48" w:rsidRDefault="00AC6F48" w:rsidP="0015102C">
      <w:pPr>
        <w:ind w:left="0" w:firstLine="0"/>
      </w:pPr>
    </w:p>
    <w:p w:rsidR="00C972CC" w:rsidRPr="00C972CC" w:rsidRDefault="00AC6F48" w:rsidP="00177BAE">
      <w:pPr>
        <w:ind w:left="0" w:firstLine="0"/>
      </w:pPr>
      <w:r>
        <w:t>In addition, our treatment and control sample</w:t>
      </w:r>
      <w:r w:rsidR="00177BAE">
        <w:t xml:space="preserve"> retention rates</w:t>
      </w:r>
      <w:r>
        <w:t xml:space="preserve"> are well-matched for men, but the </w:t>
      </w:r>
      <w:r w:rsidR="00177BAE">
        <w:t xml:space="preserve">retention rates for </w:t>
      </w:r>
      <w:r>
        <w:t xml:space="preserve">female treatment </w:t>
      </w:r>
      <w:r w:rsidR="00177BAE">
        <w:t xml:space="preserve">group members are around 4% higher than the retention rates for female control group members.  </w:t>
      </w:r>
      <w:r w:rsidR="00C972CC" w:rsidRPr="00C972CC">
        <w:t>There are two reasons why the treatment groups may have higher response rates than the control group</w:t>
      </w:r>
      <w:r w:rsidR="004850C1">
        <w:t>s</w:t>
      </w:r>
      <w:r w:rsidR="00C972CC" w:rsidRPr="00C972CC">
        <w:t xml:space="preserve">: </w:t>
      </w:r>
    </w:p>
    <w:p w:rsidR="00C972CC" w:rsidRPr="00C972CC" w:rsidRDefault="00C972CC" w:rsidP="00EA59E7">
      <w:pPr>
        <w:pStyle w:val="bullets"/>
      </w:pPr>
      <w:r w:rsidRPr="00C972CC">
        <w:t>The issues of marriage, family, and child well-being may be more salient in the treatment group since some of the interventions may enhance this awareness.</w:t>
      </w:r>
    </w:p>
    <w:p w:rsidR="00C972CC" w:rsidRPr="00C972CC" w:rsidRDefault="00C972CC" w:rsidP="00EA59E7">
      <w:pPr>
        <w:pStyle w:val="bullets-last"/>
        <w:numPr>
          <w:ilvl w:val="0"/>
          <w:numId w:val="7"/>
        </w:numPr>
      </w:pPr>
      <w:r w:rsidRPr="00C972CC">
        <w:t>Individuals who</w:t>
      </w:r>
      <w:r w:rsidRPr="007A5EE9">
        <w:t xml:space="preserve"> </w:t>
      </w:r>
      <w:r w:rsidRPr="00C972CC">
        <w:t xml:space="preserve">have benefited from the interventions who might otherwise have refused to respond to the survey may decide to participate to reciprocate for perceived benefits; likewise those who have not benefited as much from the interventions will tend not to cooperate with the survey request. </w:t>
      </w:r>
    </w:p>
    <w:p w:rsidR="00C972CC" w:rsidRDefault="00C972CC" w:rsidP="00AF6472">
      <w:pPr>
        <w:ind w:left="0" w:firstLine="0"/>
      </w:pPr>
      <w:r w:rsidRPr="00C972CC">
        <w:t>There may</w:t>
      </w:r>
      <w:r w:rsidR="00833D00">
        <w:t xml:space="preserve"> </w:t>
      </w:r>
      <w:r w:rsidRPr="00C972CC">
        <w:t xml:space="preserve">be other reasons why the response rates may differ, but these two reasons represent the heart of the issue. Both </w:t>
      </w:r>
      <w:r w:rsidR="00EA59E7">
        <w:t>reasons</w:t>
      </w:r>
      <w:r w:rsidRPr="00C972CC">
        <w:t xml:space="preserve"> have the potential for biasing the estimates of the treatment effects. </w:t>
      </w:r>
      <w:r w:rsidR="00EA59E7">
        <w:t xml:space="preserve">Increased salience might lead </w:t>
      </w:r>
      <w:r w:rsidRPr="00C972CC">
        <w:t xml:space="preserve">certain groups that typically have low response rates (such as low education and some minority groups) </w:t>
      </w:r>
      <w:r w:rsidR="00EA59E7">
        <w:t>to</w:t>
      </w:r>
      <w:r w:rsidRPr="00C972CC">
        <w:t xml:space="preserve"> respond at a higher rate if they are in the treatment group relative to the control group</w:t>
      </w:r>
      <w:r w:rsidR="00AF6472">
        <w:t xml:space="preserve">. Additionally a better response rate from those who benefited more from the </w:t>
      </w:r>
      <w:r w:rsidRPr="00C972CC">
        <w:t xml:space="preserve">interventions could overstate </w:t>
      </w:r>
      <w:r w:rsidR="00AF6472">
        <w:t xml:space="preserve">the benefits </w:t>
      </w:r>
      <w:r w:rsidRPr="00C972CC">
        <w:t>and the estimated treatment effect may be biased upward.</w:t>
      </w:r>
    </w:p>
    <w:p w:rsidR="00AF6472" w:rsidRPr="00C972CC" w:rsidRDefault="00AF6472" w:rsidP="00AF6472">
      <w:pPr>
        <w:ind w:left="0" w:firstLine="0"/>
      </w:pPr>
    </w:p>
    <w:p w:rsidR="00481ADF" w:rsidRPr="00481ADF" w:rsidRDefault="00856955" w:rsidP="004306B5">
      <w:pPr>
        <w:pStyle w:val="BodyText0"/>
      </w:pPr>
      <w:r>
        <w:t>The impact study</w:t>
      </w:r>
      <w:r w:rsidR="00C972CC" w:rsidRPr="00C972CC">
        <w:t xml:space="preserve"> </w:t>
      </w:r>
      <w:r w:rsidR="004306B5">
        <w:t xml:space="preserve">approach </w:t>
      </w:r>
      <w:r w:rsidR="00F15F18">
        <w:t>includes</w:t>
      </w:r>
      <w:r w:rsidR="00C972CC" w:rsidRPr="00C972CC">
        <w:t xml:space="preserve"> two strategies to address these concerns. First, a data collection methodology designed to minimize the non-response bias</w:t>
      </w:r>
      <w:r w:rsidR="00507A40">
        <w:t xml:space="preserve"> </w:t>
      </w:r>
      <w:r w:rsidR="004306B5">
        <w:t>is</w:t>
      </w:r>
      <w:r w:rsidR="00507A40">
        <w:t xml:space="preserve"> used</w:t>
      </w:r>
      <w:r w:rsidR="00C972CC" w:rsidRPr="00C972CC">
        <w:t>, particularly as it affects the comparison of estimates between control</w:t>
      </w:r>
      <w:r w:rsidR="00E36414">
        <w:t>/comparison</w:t>
      </w:r>
      <w:r w:rsidR="00C972CC" w:rsidRPr="00C972CC">
        <w:t xml:space="preserve"> and treatment groups. Here it is important to note that having the same response rates in both treatment and control</w:t>
      </w:r>
      <w:r w:rsidR="00E36414">
        <w:t>/comparison</w:t>
      </w:r>
      <w:r w:rsidR="00C972CC" w:rsidRPr="00C972CC">
        <w:t xml:space="preserve"> groups does not guarantee that bias in the treatment effect is minimized. This is because non-response bias is the product of two components: the non-response rate and the difference in the characteristics of respondents and non-respondents. Thus, the differential non-response bias in treatment versus control comparisons may still not be zero if the compositions of the non-responding populations are different with respect to the characteristics of interest.</w:t>
      </w:r>
      <w:r w:rsidR="002607CF">
        <w:t xml:space="preserve"> </w:t>
      </w:r>
      <w:r w:rsidR="00C972CC" w:rsidRPr="00C972CC">
        <w:t xml:space="preserve">To guard against this eventuality, </w:t>
      </w:r>
      <w:r w:rsidR="00507A40">
        <w:t xml:space="preserve">a commitment </w:t>
      </w:r>
      <w:r w:rsidR="004306B5">
        <w:t xml:space="preserve">has been </w:t>
      </w:r>
      <w:r w:rsidR="00507A40">
        <w:t>made</w:t>
      </w:r>
      <w:r w:rsidR="00481ADF" w:rsidRPr="00481ADF">
        <w:t xml:space="preserve"> to successfully contacting and screening sample members and achieving the highest possible response rates. </w:t>
      </w:r>
      <w:r w:rsidR="00507A40">
        <w:t>Such</w:t>
      </w:r>
      <w:r w:rsidR="00481ADF" w:rsidRPr="00481ADF">
        <w:t xml:space="preserve"> methods include:</w:t>
      </w:r>
    </w:p>
    <w:p w:rsidR="00481ADF" w:rsidRPr="00481ADF" w:rsidRDefault="00481ADF" w:rsidP="004860FF">
      <w:pPr>
        <w:pStyle w:val="bullets"/>
      </w:pPr>
      <w:r w:rsidRPr="007A5EE9">
        <w:t xml:space="preserve">In-Person Interviewing. </w:t>
      </w:r>
      <w:r w:rsidR="00507A40">
        <w:t>It is</w:t>
      </w:r>
      <w:r w:rsidRPr="00481ADF">
        <w:t xml:space="preserve"> expect</w:t>
      </w:r>
      <w:r w:rsidR="00507A40">
        <w:t>ed that</w:t>
      </w:r>
      <w:r w:rsidRPr="00481ADF">
        <w:t xml:space="preserve"> in general the </w:t>
      </w:r>
      <w:r w:rsidR="002607CF">
        <w:t xml:space="preserve">prospective participants </w:t>
      </w:r>
      <w:r w:rsidR="00507A40">
        <w:t>will be</w:t>
      </w:r>
      <w:r w:rsidRPr="00481ADF">
        <w:t xml:space="preserve"> in a lower socioeconomic class than average</w:t>
      </w:r>
      <w:r w:rsidR="00AA42E8">
        <w:t xml:space="preserve">, </w:t>
      </w:r>
      <w:r w:rsidR="00507A40">
        <w:t xml:space="preserve">and that </w:t>
      </w:r>
      <w:r w:rsidR="00AA42E8">
        <w:t xml:space="preserve">some of </w:t>
      </w:r>
      <w:r w:rsidR="00507A40">
        <w:t>them</w:t>
      </w:r>
      <w:r w:rsidR="00AA42E8">
        <w:t xml:space="preserve"> may not</w:t>
      </w:r>
      <w:r w:rsidRPr="00481ADF">
        <w:t xml:space="preserve"> have regular telephone access. When surveying a hard-to-reach population of this kind, experience has shown that </w:t>
      </w:r>
      <w:r w:rsidR="0067795A">
        <w:t xml:space="preserve">an </w:t>
      </w:r>
      <w:r w:rsidRPr="00481ADF">
        <w:t xml:space="preserve">interviewer-administered mode yields higher response rates than self-administered modes. </w:t>
      </w:r>
      <w:r w:rsidR="00507A40">
        <w:t>I</w:t>
      </w:r>
      <w:r w:rsidRPr="00481ADF">
        <w:t xml:space="preserve">n-person interviews using CAPI </w:t>
      </w:r>
      <w:r w:rsidR="00507A40">
        <w:t>will be the most efficient means of efficiently gathering interview data.</w:t>
      </w:r>
    </w:p>
    <w:p w:rsidR="00481ADF" w:rsidRPr="00481ADF" w:rsidRDefault="00481ADF" w:rsidP="00E1198D">
      <w:pPr>
        <w:pStyle w:val="bullets"/>
      </w:pPr>
      <w:r w:rsidRPr="007A5EE9">
        <w:t>Respondent Convenience and Multiple Attempts.</w:t>
      </w:r>
      <w:r w:rsidRPr="00481ADF">
        <w:t xml:space="preserve"> </w:t>
      </w:r>
      <w:r w:rsidR="00507A40">
        <w:t>Interview</w:t>
      </w:r>
      <w:r w:rsidR="00E1198D">
        <w:t>er</w:t>
      </w:r>
      <w:r w:rsidR="00507A40">
        <w:t xml:space="preserve">s will </w:t>
      </w:r>
      <w:r w:rsidR="00E1198D">
        <w:t>schedule</w:t>
      </w:r>
      <w:r w:rsidRPr="00481ADF">
        <w:t xml:space="preserve"> interviews at the respondent’s convenience. </w:t>
      </w:r>
      <w:r w:rsidR="00FE4A7A">
        <w:t>There will be m</w:t>
      </w:r>
      <w:r w:rsidRPr="00481ADF">
        <w:t xml:space="preserve">ultiple attempts to reach nonrespondents, including </w:t>
      </w:r>
      <w:r w:rsidR="006E7244">
        <w:t>leaving</w:t>
      </w:r>
      <w:r w:rsidRPr="00481ADF">
        <w:t xml:space="preserve"> </w:t>
      </w:r>
      <w:r w:rsidR="004F092E">
        <w:t>“</w:t>
      </w:r>
      <w:r w:rsidRPr="00481ADF">
        <w:t>Sorry I Missed You</w:t>
      </w:r>
      <w:r w:rsidR="004F092E">
        <w:t>”</w:t>
      </w:r>
      <w:r w:rsidRPr="00481ADF">
        <w:t xml:space="preserve"> </w:t>
      </w:r>
      <w:r w:rsidR="004F092E">
        <w:t>c</w:t>
      </w:r>
      <w:r w:rsidRPr="00481ADF">
        <w:t>ard</w:t>
      </w:r>
      <w:r w:rsidR="006E7244">
        <w:t>s</w:t>
      </w:r>
      <w:r w:rsidRPr="00481ADF">
        <w:t xml:space="preserve"> at empty households at the time of </w:t>
      </w:r>
      <w:r w:rsidR="002607CF">
        <w:t>a scheduled</w:t>
      </w:r>
      <w:r w:rsidRPr="00481ADF">
        <w:t xml:space="preserve"> visit. As the best times to reach respondents and make contact attempts</w:t>
      </w:r>
      <w:r w:rsidR="00FE4A7A">
        <w:t xml:space="preserve"> </w:t>
      </w:r>
      <w:r w:rsidR="00E1198D">
        <w:t xml:space="preserve">are </w:t>
      </w:r>
      <w:r w:rsidR="00FE4A7A">
        <w:t>ascertained</w:t>
      </w:r>
      <w:r w:rsidRPr="00481ADF">
        <w:t>,</w:t>
      </w:r>
      <w:r w:rsidR="00FE4A7A">
        <w:t xml:space="preserve"> the</w:t>
      </w:r>
      <w:r w:rsidRPr="00481ADF">
        <w:t xml:space="preserve"> interviewer scheduling </w:t>
      </w:r>
      <w:r w:rsidR="00FE4A7A">
        <w:t xml:space="preserve">will be adjusted </w:t>
      </w:r>
      <w:r w:rsidRPr="00481ADF">
        <w:t>accordingly.</w:t>
      </w:r>
    </w:p>
    <w:p w:rsidR="00481ADF" w:rsidRPr="00481ADF" w:rsidRDefault="00481ADF" w:rsidP="00E1198D">
      <w:pPr>
        <w:pStyle w:val="bullets"/>
      </w:pPr>
      <w:r w:rsidRPr="007A5EE9">
        <w:t>Customized Lead Letters.</w:t>
      </w:r>
      <w:r w:rsidRPr="00481ADF">
        <w:t xml:space="preserve"> </w:t>
      </w:r>
      <w:r w:rsidR="00FE4A7A">
        <w:t>C</w:t>
      </w:r>
      <w:r w:rsidRPr="00481ADF">
        <w:t>ustomized lead letters</w:t>
      </w:r>
      <w:r w:rsidR="00FE4A7A">
        <w:t xml:space="preserve"> </w:t>
      </w:r>
      <w:r w:rsidR="00E1198D">
        <w:t>ar</w:t>
      </w:r>
      <w:r w:rsidR="00FE4A7A">
        <w:t>e sent</w:t>
      </w:r>
      <w:r w:rsidRPr="00481ADF">
        <w:t xml:space="preserve"> in advance of fielding to promote respondent cooperation. The lead letter explain</w:t>
      </w:r>
      <w:r w:rsidR="00E1198D">
        <w:t>s</w:t>
      </w:r>
      <w:r w:rsidRPr="00481ADF">
        <w:t xml:space="preserve"> the study objectives, explain</w:t>
      </w:r>
      <w:r w:rsidR="00E1198D">
        <w:t>s</w:t>
      </w:r>
      <w:r w:rsidRPr="00481ADF">
        <w:t xml:space="preserve"> that the survey is voluntary, and assure</w:t>
      </w:r>
      <w:r w:rsidR="00E1198D">
        <w:t>s</w:t>
      </w:r>
      <w:r w:rsidRPr="00481ADF">
        <w:t xml:space="preserve"> confidentiality. Moreover, the letter provide</w:t>
      </w:r>
      <w:r w:rsidR="00E1198D">
        <w:t>s</w:t>
      </w:r>
      <w:r w:rsidRPr="00481ADF">
        <w:t xml:space="preserve"> several means for respondents </w:t>
      </w:r>
      <w:r w:rsidR="00FE4A7A">
        <w:t>to contact interviewers</w:t>
      </w:r>
      <w:r w:rsidRPr="00481ADF">
        <w:t xml:space="preserve">, including a toll-free telephone number and email address. </w:t>
      </w:r>
    </w:p>
    <w:p w:rsidR="00481ADF" w:rsidRPr="00481ADF" w:rsidRDefault="00E36414" w:rsidP="00E1198D">
      <w:pPr>
        <w:pStyle w:val="bullets"/>
      </w:pPr>
      <w:r w:rsidRPr="007A5EE9">
        <w:t>Financial</w:t>
      </w:r>
      <w:r w:rsidR="00481ADF" w:rsidRPr="007A5EE9">
        <w:t xml:space="preserve"> Incentive. </w:t>
      </w:r>
      <w:r w:rsidR="00E1198D">
        <w:t>Wherever allowable, a</w:t>
      </w:r>
      <w:r w:rsidR="00E1198D" w:rsidRPr="00481ADF">
        <w:t xml:space="preserve"> </w:t>
      </w:r>
      <w:r w:rsidR="00481ADF" w:rsidRPr="00481ADF">
        <w:t>cash incentive</w:t>
      </w:r>
      <w:r w:rsidR="00FE4A7A">
        <w:t xml:space="preserve"> </w:t>
      </w:r>
      <w:r w:rsidR="00E1198D">
        <w:t>is</w:t>
      </w:r>
      <w:r w:rsidR="00FE4A7A">
        <w:t xml:space="preserve"> offered</w:t>
      </w:r>
      <w:r w:rsidR="00481ADF" w:rsidRPr="00481ADF">
        <w:t xml:space="preserve"> to each respondent who makes a good faith effort to complete the survey. </w:t>
      </w:r>
      <w:r w:rsidR="00E1198D">
        <w:t>T</w:t>
      </w:r>
      <w:r w:rsidR="00481ADF" w:rsidRPr="00481ADF">
        <w:t xml:space="preserve">his </w:t>
      </w:r>
      <w:r w:rsidR="00E1198D">
        <w:t xml:space="preserve">is understood to </w:t>
      </w:r>
      <w:r w:rsidR="00AA42E8">
        <w:t>increase perceived benefit</w:t>
      </w:r>
      <w:r w:rsidR="00481ADF" w:rsidRPr="00481ADF">
        <w:t xml:space="preserve"> so that respondents </w:t>
      </w:r>
      <w:r w:rsidR="00481ADF" w:rsidRPr="00481ADF">
        <w:lastRenderedPageBreak/>
        <w:t>will make time for the interview. The incentive payment also help</w:t>
      </w:r>
      <w:r w:rsidR="00E1198D">
        <w:t>s</w:t>
      </w:r>
      <w:r w:rsidR="00481ADF" w:rsidRPr="00481ADF">
        <w:t xml:space="preserve"> emphasize the importance of participating in the study.</w:t>
      </w:r>
    </w:p>
    <w:p w:rsidR="00481ADF" w:rsidRPr="00481ADF" w:rsidRDefault="00481ADF" w:rsidP="007B656D">
      <w:pPr>
        <w:pStyle w:val="bullets"/>
      </w:pPr>
      <w:r w:rsidRPr="007A5EE9">
        <w:t>Comprehensive Interviewer Training.</w:t>
      </w:r>
      <w:r w:rsidRPr="00481ADF">
        <w:t xml:space="preserve"> </w:t>
      </w:r>
      <w:r w:rsidR="00FE4A7A">
        <w:t>Interviewing staff</w:t>
      </w:r>
      <w:r w:rsidRPr="00481ADF">
        <w:t xml:space="preserve"> </w:t>
      </w:r>
      <w:r w:rsidR="00FE4A7A">
        <w:t xml:space="preserve">participate in </w:t>
      </w:r>
      <w:r w:rsidRPr="00481ADF">
        <w:t xml:space="preserve">a multi-day, comprehensive </w:t>
      </w:r>
      <w:r w:rsidR="007847A7">
        <w:t>training</w:t>
      </w:r>
      <w:r w:rsidRPr="00481ADF">
        <w:t xml:space="preserve">. </w:t>
      </w:r>
      <w:r w:rsidR="00FE4A7A">
        <w:t>Interviewers</w:t>
      </w:r>
      <w:r w:rsidRPr="00481ADF">
        <w:t xml:space="preserve"> </w:t>
      </w:r>
      <w:r w:rsidR="00E1198D">
        <w:t>ar</w:t>
      </w:r>
      <w:r w:rsidRPr="00481ADF">
        <w:t xml:space="preserve">e trained on the study purpose and procedures, interview administration, and the protection of human subjects. Past literature has shown that interviewer effect can be a source </w:t>
      </w:r>
      <w:r w:rsidR="007B656D">
        <w:t>of</w:t>
      </w:r>
      <w:r w:rsidR="007B656D" w:rsidRPr="00481ADF">
        <w:t xml:space="preserve"> </w:t>
      </w:r>
      <w:r w:rsidRPr="00481ADF">
        <w:t>potential survey bias. Therefore, a thorough understanding of the study and the instrument, and upholding standard protocols and ethical commitment</w:t>
      </w:r>
      <w:r w:rsidR="007B656D">
        <w:t>,</w:t>
      </w:r>
      <w:r w:rsidRPr="00481ADF">
        <w:t xml:space="preserve"> will reduce bias and in turn help interviewers gain respondent trust.</w:t>
      </w:r>
    </w:p>
    <w:p w:rsidR="00481ADF" w:rsidRPr="00481ADF" w:rsidRDefault="00481ADF" w:rsidP="007B656D">
      <w:pPr>
        <w:pStyle w:val="bullets"/>
      </w:pPr>
      <w:r w:rsidRPr="007A5EE9">
        <w:t>Refusal Aversion and Conversion.</w:t>
      </w:r>
      <w:r w:rsidRPr="00481ADF">
        <w:t xml:space="preserve"> Part of the interviewer training address</w:t>
      </w:r>
      <w:r w:rsidR="007B656D">
        <w:t>es</w:t>
      </w:r>
      <w:r w:rsidRPr="00481ADF">
        <w:t xml:space="preserve"> in detail specific techniques to avert and convert a refusal from a respondent. Respondents who initially refuse to participate will be assigned to interviewers who have a proven record of turning refusals into completed interviews. Reasons for refusals and barriers to participation </w:t>
      </w:r>
      <w:r w:rsidR="007B656D">
        <w:t>ar</w:t>
      </w:r>
      <w:r w:rsidRPr="00481ADF">
        <w:t xml:space="preserve">e continually evaluated in light of the experience gained in the data collection process. </w:t>
      </w:r>
    </w:p>
    <w:p w:rsidR="00481ADF" w:rsidRPr="00481ADF" w:rsidRDefault="00481ADF" w:rsidP="007B656D">
      <w:pPr>
        <w:pStyle w:val="bullets-last"/>
      </w:pPr>
      <w:r w:rsidRPr="007A5EE9">
        <w:t>Regular Debriefings with Data Collection Staff</w:t>
      </w:r>
      <w:r w:rsidRPr="00481ADF">
        <w:t xml:space="preserve">. The project management staff regularly meet with data collection staff to discuss issues related to data collection operations. Methods to enhance response rates </w:t>
      </w:r>
      <w:r w:rsidR="007B656D">
        <w:t>ar</w:t>
      </w:r>
      <w:r w:rsidRPr="00481ADF">
        <w:t>e a standard agenda item at these meetings.</w:t>
      </w:r>
    </w:p>
    <w:p w:rsidR="00C972CC" w:rsidRDefault="00C972CC" w:rsidP="007B656D">
      <w:pPr>
        <w:pStyle w:val="BodyText0"/>
      </w:pPr>
      <w:r w:rsidRPr="00C972CC">
        <w:t xml:space="preserve">To the extent possible, response rates by pre-identified demographic and other variables during data collection </w:t>
      </w:r>
      <w:r w:rsidR="007B656D">
        <w:t>have been</w:t>
      </w:r>
      <w:r w:rsidR="00A65C2E">
        <w:t xml:space="preserve"> </w:t>
      </w:r>
      <w:r w:rsidR="00FE4A7A">
        <w:t xml:space="preserve">monitored </w:t>
      </w:r>
      <w:r w:rsidR="007B656D">
        <w:t xml:space="preserve">and adjustments made as needed </w:t>
      </w:r>
      <w:r w:rsidRPr="00C972CC">
        <w:t xml:space="preserve">to ensure that both </w:t>
      </w:r>
      <w:r w:rsidR="00DC4284">
        <w:t>groups</w:t>
      </w:r>
      <w:r w:rsidR="00DC4284" w:rsidRPr="00C972CC">
        <w:t xml:space="preserve"> </w:t>
      </w:r>
      <w:r w:rsidR="00D33525">
        <w:t>at</w:t>
      </w:r>
      <w:r w:rsidR="00D33525" w:rsidRPr="00C972CC">
        <w:t xml:space="preserve"> </w:t>
      </w:r>
      <w:r w:rsidRPr="00C972CC">
        <w:t>a</w:t>
      </w:r>
      <w:r w:rsidR="00DC4284">
        <w:t xml:space="preserve"> site</w:t>
      </w:r>
      <w:r w:rsidRPr="00C972CC">
        <w:t xml:space="preserve"> have not only the same response rates but </w:t>
      </w:r>
      <w:r w:rsidR="004C107A">
        <w:t xml:space="preserve">also </w:t>
      </w:r>
      <w:r w:rsidRPr="00C972CC">
        <w:t>the same pattern</w:t>
      </w:r>
      <w:r w:rsidR="004C107A">
        <w:t>s</w:t>
      </w:r>
      <w:r w:rsidRPr="00C972CC">
        <w:t xml:space="preserve"> of nonresponse across the demographic groups. </w:t>
      </w:r>
      <w:r w:rsidR="007B656D">
        <w:t xml:space="preserve"> </w:t>
      </w:r>
    </w:p>
    <w:p w:rsidR="00C972CC" w:rsidRPr="00C972CC" w:rsidRDefault="00DC4284" w:rsidP="004860FF">
      <w:pPr>
        <w:pStyle w:val="BodyText0"/>
      </w:pPr>
      <w:r>
        <w:t>I</w:t>
      </w:r>
      <w:r w:rsidR="00ED21C5">
        <w:t xml:space="preserve">f a differential rate </w:t>
      </w:r>
      <w:r w:rsidR="00C972CC" w:rsidRPr="00C972CC">
        <w:t xml:space="preserve">or bias is apparent in the estimates, statistical adjustments will be used to further minimize the risks of bias. </w:t>
      </w:r>
      <w:r w:rsidR="00FE4A7A">
        <w:t>R</w:t>
      </w:r>
      <w:r w:rsidR="00C972CC" w:rsidRPr="00C972CC">
        <w:t xml:space="preserve">esponse propensity models </w:t>
      </w:r>
      <w:r w:rsidR="00FE4A7A">
        <w:t xml:space="preserve">will allow the </w:t>
      </w:r>
      <w:r w:rsidR="00C972CC" w:rsidRPr="00C972CC">
        <w:t>weight</w:t>
      </w:r>
      <w:r w:rsidR="00FE4A7A">
        <w:t>ing of</w:t>
      </w:r>
      <w:r w:rsidR="00C972CC" w:rsidRPr="00C972CC">
        <w:t xml:space="preserve"> the data so that the demographic composition of both </w:t>
      </w:r>
      <w:r>
        <w:t>groups in a site</w:t>
      </w:r>
      <w:r w:rsidR="00C972CC" w:rsidRPr="00C972CC">
        <w:t xml:space="preserve"> are statistically equivalent on those variables that are most highly correlated with and most critical to analysis. Another approach involves sample selection models, both static and dynamic. Here, the goal is to take account of the factors influencing selection into the sample in a first stage equation and then include a selection variable in an outcome equation. </w:t>
      </w:r>
    </w:p>
    <w:p w:rsidR="00C972CC" w:rsidRPr="00C972CC" w:rsidRDefault="00C972CC" w:rsidP="004860FF">
      <w:pPr>
        <w:pStyle w:val="BodyText0"/>
      </w:pPr>
      <w:r w:rsidRPr="00C972CC">
        <w:t xml:space="preserve">Difference between groups on observable variables </w:t>
      </w:r>
      <w:r w:rsidR="00024BE2">
        <w:t>will</w:t>
      </w:r>
      <w:r w:rsidRPr="00C972CC">
        <w:t xml:space="preserve"> be adjusted statistically using propensity matching and other methods. Unobservable differences between treatment and control groups are more concerning, but our screening collection </w:t>
      </w:r>
      <w:r w:rsidR="00024BE2">
        <w:t>will</w:t>
      </w:r>
      <w:r w:rsidRPr="00C972CC">
        <w:t xml:space="preserve"> offer a partial solution in that it captures equal motivation to receive services between participants. </w:t>
      </w:r>
      <w:r w:rsidR="00DC4284">
        <w:t>O</w:t>
      </w:r>
      <w:r w:rsidRPr="00C972CC">
        <w:t xml:space="preserve">ther impact estimation methods </w:t>
      </w:r>
      <w:r w:rsidR="00525EFB">
        <w:t xml:space="preserve">will be used </w:t>
      </w:r>
      <w:r w:rsidRPr="00C972CC">
        <w:t xml:space="preserve">that attempt to address selection bias by using alternative comparisons and counterfactuals. Possible </w:t>
      </w:r>
      <w:r w:rsidR="00AB6014">
        <w:t>approaches</w:t>
      </w:r>
      <w:r w:rsidRPr="00C972CC">
        <w:t xml:space="preserve"> </w:t>
      </w:r>
      <w:r w:rsidR="008B14CF">
        <w:t xml:space="preserve">will </w:t>
      </w:r>
      <w:r w:rsidRPr="00C972CC">
        <w:t xml:space="preserve">include comparing the outcomes of the entire eligible population in the presence of the program with the outcomes of that population without the program, comparing different cohorts of participants </w:t>
      </w:r>
      <w:r w:rsidR="00D33525">
        <w:t>because</w:t>
      </w:r>
      <w:r w:rsidRPr="00C972CC">
        <w:t xml:space="preserve"> participation can be lagged by as much as </w:t>
      </w:r>
      <w:r w:rsidR="00D33525">
        <w:t>three</w:t>
      </w:r>
      <w:r w:rsidR="00D33525" w:rsidRPr="00C972CC">
        <w:t xml:space="preserve"> </w:t>
      </w:r>
      <w:r w:rsidRPr="00C972CC">
        <w:t>years, and matching treatment and comparison groups on observable characteristics.</w:t>
      </w:r>
    </w:p>
    <w:p w:rsidR="00117D78" w:rsidRPr="0009145A" w:rsidRDefault="00117D78" w:rsidP="004860FF">
      <w:pPr>
        <w:pStyle w:val="Heading2"/>
      </w:pPr>
      <w:bookmarkStart w:id="17" w:name="_Toc190597024"/>
      <w:r w:rsidRPr="0009145A">
        <w:t>B4.</w:t>
      </w:r>
      <w:r w:rsidR="004860FF">
        <w:tab/>
      </w:r>
      <w:r w:rsidRPr="0009145A">
        <w:t>Tests of Procedures or Methods to be Undertaken</w:t>
      </w:r>
      <w:bookmarkEnd w:id="17"/>
    </w:p>
    <w:p w:rsidR="004B1594" w:rsidRDefault="00E36414" w:rsidP="00A65C2E">
      <w:pPr>
        <w:pStyle w:val="BodyText0"/>
      </w:pPr>
      <w:r>
        <w:t xml:space="preserve">In developing </w:t>
      </w:r>
      <w:r w:rsidR="002A6F39">
        <w:t xml:space="preserve">the </w:t>
      </w:r>
      <w:r>
        <w:t>instrument</w:t>
      </w:r>
      <w:r w:rsidR="002A6F39">
        <w:t>s</w:t>
      </w:r>
      <w:r>
        <w:t xml:space="preserve"> for this study, </w:t>
      </w:r>
      <w:r w:rsidR="007E12F2">
        <w:t xml:space="preserve">a pilot test of the </w:t>
      </w:r>
      <w:r w:rsidR="0005366E">
        <w:t>male and female</w:t>
      </w:r>
      <w:r w:rsidR="007E12F2">
        <w:t xml:space="preserve"> survey instruments</w:t>
      </w:r>
      <w:r w:rsidR="00FE4A7A">
        <w:t xml:space="preserve"> was conducted</w:t>
      </w:r>
      <w:r w:rsidR="00683DE3">
        <w:t xml:space="preserve">. </w:t>
      </w:r>
      <w:r w:rsidR="00365B33" w:rsidRPr="009D36EF">
        <w:t xml:space="preserve">The purpose of the pilot </w:t>
      </w:r>
      <w:r>
        <w:t>was</w:t>
      </w:r>
      <w:r w:rsidR="00365B33" w:rsidRPr="009D36EF">
        <w:t xml:space="preserve"> to test the overall flow and length of the survey, </w:t>
      </w:r>
      <w:r w:rsidR="00F6042C">
        <w:t xml:space="preserve">to elicit information on how respondents are forming and reporting responses, </w:t>
      </w:r>
      <w:r w:rsidR="00365B33">
        <w:t xml:space="preserve">and </w:t>
      </w:r>
      <w:r w:rsidR="00F6042C">
        <w:t xml:space="preserve">to </w:t>
      </w:r>
      <w:r w:rsidR="00365B33">
        <w:t>identify any</w:t>
      </w:r>
      <w:r w:rsidR="00365B33" w:rsidRPr="009D36EF">
        <w:t xml:space="preserve"> questions that may be difficult for respondents to answer. </w:t>
      </w:r>
      <w:r w:rsidR="00365B33">
        <w:t xml:space="preserve">The </w:t>
      </w:r>
      <w:r w:rsidR="00E61AE2">
        <w:t xml:space="preserve">male </w:t>
      </w:r>
      <w:r w:rsidR="00365B33">
        <w:t xml:space="preserve">instrument </w:t>
      </w:r>
      <w:r>
        <w:t>was</w:t>
      </w:r>
      <w:r w:rsidR="00365B33">
        <w:t xml:space="preserve"> piloted</w:t>
      </w:r>
      <w:r w:rsidR="00365B33" w:rsidRPr="009D36EF">
        <w:t xml:space="preserve"> with </w:t>
      </w:r>
      <w:r w:rsidR="00365B33">
        <w:t xml:space="preserve">a convenience sample of </w:t>
      </w:r>
      <w:r w:rsidR="004B7944">
        <w:t>nine</w:t>
      </w:r>
      <w:r w:rsidR="00365B33" w:rsidRPr="009D36EF">
        <w:t xml:space="preserve"> </w:t>
      </w:r>
      <w:r w:rsidR="00365B33">
        <w:t xml:space="preserve">incarcerated men who </w:t>
      </w:r>
      <w:r w:rsidR="00DC4284">
        <w:t>we</w:t>
      </w:r>
      <w:r w:rsidR="00365B33">
        <w:t>re married or in a committed relationship and ha</w:t>
      </w:r>
      <w:r w:rsidR="00DC4284">
        <w:t>d</w:t>
      </w:r>
      <w:r w:rsidR="00365B33">
        <w:t xml:space="preserve"> minor children. The </w:t>
      </w:r>
      <w:r w:rsidR="00E61AE2">
        <w:t xml:space="preserve">female </w:t>
      </w:r>
      <w:r w:rsidR="00365B33">
        <w:t xml:space="preserve">instrument </w:t>
      </w:r>
      <w:r>
        <w:t>was</w:t>
      </w:r>
      <w:r w:rsidR="00365B33">
        <w:t xml:space="preserve"> piloted with </w:t>
      </w:r>
      <w:r>
        <w:t xml:space="preserve">the committed </w:t>
      </w:r>
      <w:r w:rsidR="00365B33">
        <w:t>partners of those men who agree</w:t>
      </w:r>
      <w:r>
        <w:t>d</w:t>
      </w:r>
      <w:r w:rsidR="00365B33">
        <w:t xml:space="preserve"> to do the interview and agree</w:t>
      </w:r>
      <w:r>
        <w:t>d</w:t>
      </w:r>
      <w:r w:rsidR="00365B33">
        <w:t xml:space="preserve"> to provide their partners’ contact information</w:t>
      </w:r>
      <w:r w:rsidR="00365B33" w:rsidRPr="009D36EF">
        <w:t>.</w:t>
      </w:r>
      <w:r w:rsidR="00984790">
        <w:t xml:space="preserve"> </w:t>
      </w:r>
      <w:r>
        <w:t xml:space="preserve">Male </w:t>
      </w:r>
      <w:r w:rsidR="00365B33">
        <w:t xml:space="preserve">interviews </w:t>
      </w:r>
      <w:r>
        <w:t>were</w:t>
      </w:r>
      <w:r w:rsidR="00365B33">
        <w:t xml:space="preserve"> conducted in the correctional facility where respondents </w:t>
      </w:r>
      <w:r>
        <w:t xml:space="preserve">were </w:t>
      </w:r>
      <w:r w:rsidR="00365B33">
        <w:t xml:space="preserve">incarcerated, and </w:t>
      </w:r>
      <w:r>
        <w:t xml:space="preserve">female </w:t>
      </w:r>
      <w:r w:rsidR="00365B33">
        <w:t xml:space="preserve">interviews </w:t>
      </w:r>
      <w:r>
        <w:t>were</w:t>
      </w:r>
      <w:r w:rsidR="00365B33">
        <w:t xml:space="preserve"> conducted in respondents’ homes. Both versions </w:t>
      </w:r>
      <w:r>
        <w:t>were</w:t>
      </w:r>
      <w:r w:rsidR="00365B33">
        <w:t xml:space="preserve"> piloted using a paper</w:t>
      </w:r>
      <w:r w:rsidR="00A54386">
        <w:t>-</w:t>
      </w:r>
      <w:r w:rsidR="00365B33">
        <w:t>and</w:t>
      </w:r>
      <w:r w:rsidR="00A54386">
        <w:t>-</w:t>
      </w:r>
      <w:r w:rsidR="00365B33">
        <w:t xml:space="preserve">pencil version of the instrument. Respondents </w:t>
      </w:r>
      <w:r>
        <w:t xml:space="preserve">were </w:t>
      </w:r>
      <w:r w:rsidR="00365B33">
        <w:t>paid $</w:t>
      </w:r>
      <w:r w:rsidR="00DC4284">
        <w:t>2</w:t>
      </w:r>
      <w:r>
        <w:t xml:space="preserve">5 </w:t>
      </w:r>
      <w:r w:rsidR="00365B33">
        <w:t xml:space="preserve">each for the interviews. </w:t>
      </w:r>
      <w:r w:rsidR="003809C4">
        <w:t xml:space="preserve">The instruments </w:t>
      </w:r>
      <w:r>
        <w:t>were</w:t>
      </w:r>
      <w:r w:rsidR="003809C4">
        <w:t xml:space="preserve"> revised based on i</w:t>
      </w:r>
      <w:r w:rsidR="00E90392">
        <w:t>nformation obtained through this process</w:t>
      </w:r>
      <w:r w:rsidR="003809C4">
        <w:t xml:space="preserve">, with the goal of improving the quality of data </w:t>
      </w:r>
      <w:r w:rsidR="003809C4">
        <w:lastRenderedPageBreak/>
        <w:t xml:space="preserve">collected and </w:t>
      </w:r>
      <w:r w:rsidR="001A5801">
        <w:t>minimiz</w:t>
      </w:r>
      <w:r w:rsidR="003809C4">
        <w:t>ing burden on respondents</w:t>
      </w:r>
      <w:r w:rsidR="001A5801">
        <w:t>.</w:t>
      </w:r>
      <w:r w:rsidR="0067795A">
        <w:t xml:space="preserve">  Reference periods were simplified for some constructs to provide greater ease of recall for those items that pilot study participants found difficult to answer.  </w:t>
      </w:r>
      <w:r w:rsidR="004B7944">
        <w:t>T</w:t>
      </w:r>
      <w:r w:rsidR="000526E1">
        <w:t>he incentive</w:t>
      </w:r>
      <w:r w:rsidR="007E12F2">
        <w:t xml:space="preserve"> process</w:t>
      </w:r>
      <w:r w:rsidR="004B7944">
        <w:t xml:space="preserve"> was also tested</w:t>
      </w:r>
      <w:r>
        <w:t xml:space="preserve">, and payment </w:t>
      </w:r>
      <w:r w:rsidR="004B7944">
        <w:t xml:space="preserve">for female respondents was increased </w:t>
      </w:r>
      <w:r>
        <w:t>to $40</w:t>
      </w:r>
      <w:r w:rsidR="004B7944">
        <w:t>.</w:t>
      </w:r>
      <w:r w:rsidR="005719E3">
        <w:t xml:space="preserve"> (For the pilot feedback form, see </w:t>
      </w:r>
      <w:r w:rsidR="005719E3" w:rsidRPr="005719E3">
        <w:rPr>
          <w:b/>
        </w:rPr>
        <w:t>Appendix H</w:t>
      </w:r>
      <w:r w:rsidR="005719E3">
        <w:t>)</w:t>
      </w:r>
    </w:p>
    <w:p w:rsidR="004B1594" w:rsidRDefault="004B1594" w:rsidP="002D5C5A">
      <w:pPr>
        <w:pStyle w:val="BodyText0"/>
      </w:pPr>
      <w:r>
        <w:t>M</w:t>
      </w:r>
      <w:r w:rsidR="00FA7FB6">
        <w:t xml:space="preserve">ost items included in the </w:t>
      </w:r>
      <w:r w:rsidR="00AD713E">
        <w:t>data collection</w:t>
      </w:r>
      <w:r w:rsidR="00FA7FB6">
        <w:t xml:space="preserve"> instrument have been used successfully in previous studies with similar populations,</w:t>
      </w:r>
      <w:r w:rsidR="00B90D37">
        <w:t xml:space="preserve"> </w:t>
      </w:r>
      <w:r>
        <w:t xml:space="preserve">including the </w:t>
      </w:r>
      <w:r w:rsidR="00DC4284">
        <w:t xml:space="preserve">Multi-Site </w:t>
      </w:r>
      <w:r>
        <w:t>Evaluation of the Serious and Violent Offender Reentry Initiative (SVORI), the Evaluation of the Community Health</w:t>
      </w:r>
      <w:r w:rsidR="009234A0">
        <w:t>y</w:t>
      </w:r>
      <w:r>
        <w:t xml:space="preserve"> Marriage Initiative (CHMI), and the longitudinal Returning Home study of reentering prisoners</w:t>
      </w:r>
      <w:r w:rsidR="00FA7FB6">
        <w:t xml:space="preserve">. </w:t>
      </w:r>
      <w:r w:rsidR="004B7944">
        <w:t>I</w:t>
      </w:r>
      <w:r>
        <w:t xml:space="preserve">nvestigators who were involved in each of these projects </w:t>
      </w:r>
      <w:r w:rsidR="004B7944">
        <w:t>provided guidance and feedback on the survey instrument, and their</w:t>
      </w:r>
      <w:r>
        <w:t xml:space="preserve"> experiences collecting survey data involving similar populations and outcomes of interest</w:t>
      </w:r>
      <w:r w:rsidR="004B7944">
        <w:t xml:space="preserve"> </w:t>
      </w:r>
      <w:r w:rsidR="002D5C5A">
        <w:t>was</w:t>
      </w:r>
      <w:r w:rsidR="004B7944">
        <w:t xml:space="preserve"> very helpful</w:t>
      </w:r>
      <w:r>
        <w:t xml:space="preserve">. </w:t>
      </w:r>
    </w:p>
    <w:p w:rsidR="00442F54" w:rsidRDefault="00117D78" w:rsidP="004860FF">
      <w:pPr>
        <w:pStyle w:val="Heading2"/>
      </w:pPr>
      <w:bookmarkStart w:id="18" w:name="_Toc190597025"/>
      <w:r w:rsidRPr="0009145A">
        <w:t>B5.</w:t>
      </w:r>
      <w:r w:rsidR="004860FF">
        <w:tab/>
      </w:r>
      <w:r w:rsidRPr="0009145A">
        <w:t>Individuals Consulted on Statistical Aspects and Individuals Collecting and/or Analyzing Data</w:t>
      </w:r>
      <w:bookmarkEnd w:id="18"/>
      <w:r w:rsidRPr="00117D78">
        <w:t xml:space="preserve"> </w:t>
      </w:r>
    </w:p>
    <w:p w:rsidR="00442F54" w:rsidRPr="00E91968" w:rsidRDefault="00442F54" w:rsidP="004860FF">
      <w:pPr>
        <w:pStyle w:val="BodyText0"/>
        <w:keepNext/>
      </w:pPr>
      <w:r>
        <w:t>a)</w:t>
      </w:r>
      <w:r>
        <w:tab/>
        <w:t>I</w:t>
      </w:r>
      <w:r w:rsidRPr="00E91968">
        <w:t xml:space="preserve">ndividuals </w:t>
      </w:r>
      <w:r>
        <w:t xml:space="preserve">who </w:t>
      </w:r>
      <w:r w:rsidRPr="00E91968">
        <w:t>have participated in</w:t>
      </w:r>
      <w:r w:rsidR="004860FF">
        <w:t xml:space="preserve"> designing the data collection:</w:t>
      </w:r>
    </w:p>
    <w:p w:rsidR="00442F54" w:rsidRDefault="001B0EF2" w:rsidP="004860FF">
      <w:pPr>
        <w:keepNext/>
        <w:ind w:left="0" w:firstLine="0"/>
        <w:rPr>
          <w:color w:val="000000"/>
        </w:rPr>
      </w:pPr>
      <w:r>
        <w:rPr>
          <w:i/>
          <w:iCs/>
          <w:color w:val="000000"/>
        </w:rPr>
        <w:t xml:space="preserve">ASPE </w:t>
      </w:r>
      <w:r w:rsidR="00442F54" w:rsidRPr="008614ED">
        <w:rPr>
          <w:i/>
          <w:iCs/>
          <w:color w:val="000000"/>
        </w:rPr>
        <w:t>staff</w:t>
      </w:r>
      <w:r w:rsidR="00442F54" w:rsidRPr="00E91968">
        <w:rPr>
          <w:color w:val="000000"/>
        </w:rPr>
        <w:t xml:space="preserve"> </w:t>
      </w:r>
    </w:p>
    <w:p w:rsidR="00C10F87" w:rsidRDefault="00C10F87" w:rsidP="004860FF">
      <w:pPr>
        <w:keepNext/>
        <w:ind w:left="0" w:firstLine="0"/>
        <w:rPr>
          <w:color w:val="000000"/>
        </w:rPr>
      </w:pPr>
    </w:p>
    <w:p w:rsidR="008867A7" w:rsidRDefault="001B0EF2" w:rsidP="004860FF">
      <w:pPr>
        <w:keepNext/>
        <w:ind w:left="0" w:firstLine="0"/>
        <w:rPr>
          <w:color w:val="000000"/>
        </w:rPr>
      </w:pPr>
      <w:r>
        <w:rPr>
          <w:color w:val="000000"/>
        </w:rPr>
        <w:t>Linda Mellgren</w:t>
      </w:r>
      <w:r w:rsidR="00564EBD">
        <w:rPr>
          <w:color w:val="000000"/>
        </w:rPr>
        <w:tab/>
      </w:r>
      <w:r w:rsidR="00564EBD">
        <w:rPr>
          <w:color w:val="000000"/>
        </w:rPr>
        <w:tab/>
      </w:r>
      <w:r w:rsidR="00564EBD">
        <w:rPr>
          <w:color w:val="000000"/>
        </w:rPr>
        <w:tab/>
      </w:r>
      <w:r w:rsidR="00564EBD">
        <w:rPr>
          <w:color w:val="000000"/>
        </w:rPr>
        <w:tab/>
      </w:r>
      <w:r>
        <w:rPr>
          <w:color w:val="000000"/>
        </w:rPr>
        <w:t>Linda.Mellgren@hhs.gov</w:t>
      </w:r>
    </w:p>
    <w:p w:rsidR="008867A7" w:rsidRDefault="001F2F27" w:rsidP="004860FF">
      <w:pPr>
        <w:keepNext/>
        <w:ind w:left="0" w:firstLine="0"/>
        <w:rPr>
          <w:color w:val="000000"/>
        </w:rPr>
      </w:pPr>
      <w:r>
        <w:rPr>
          <w:color w:val="000000"/>
        </w:rPr>
        <w:t>Jennifer Burnszynski</w:t>
      </w:r>
      <w:r w:rsidR="00564EBD">
        <w:rPr>
          <w:color w:val="000000"/>
        </w:rPr>
        <w:tab/>
      </w:r>
      <w:r w:rsidR="00564EBD">
        <w:rPr>
          <w:color w:val="000000"/>
        </w:rPr>
        <w:tab/>
      </w:r>
      <w:r w:rsidR="00564EBD">
        <w:rPr>
          <w:color w:val="000000"/>
        </w:rPr>
        <w:tab/>
      </w:r>
      <w:r w:rsidR="00564EBD">
        <w:rPr>
          <w:color w:val="000000"/>
        </w:rPr>
        <w:tab/>
      </w:r>
      <w:r w:rsidR="001B0EF2">
        <w:rPr>
          <w:color w:val="000000"/>
        </w:rPr>
        <w:t>Jennifer.Burnszynski@hhs.gov</w:t>
      </w:r>
    </w:p>
    <w:p w:rsidR="00C10F87" w:rsidRDefault="00AD4D80" w:rsidP="0067795A">
      <w:pPr>
        <w:keepNext/>
        <w:ind w:left="0" w:firstLine="0"/>
        <w:rPr>
          <w:color w:val="000000"/>
        </w:rPr>
      </w:pPr>
      <w:r>
        <w:rPr>
          <w:color w:val="000000"/>
        </w:rPr>
        <w:t>Nicole Gardner-Neblett</w:t>
      </w:r>
      <w:r w:rsidR="00292025">
        <w:rPr>
          <w:color w:val="000000"/>
        </w:rPr>
        <w:t>, PhD</w:t>
      </w:r>
      <w:r w:rsidR="0067795A">
        <w:rPr>
          <w:color w:val="000000"/>
        </w:rPr>
        <w:tab/>
      </w:r>
      <w:r w:rsidR="00805F48">
        <w:rPr>
          <w:color w:val="000000"/>
        </w:rPr>
        <w:tab/>
      </w:r>
      <w:r w:rsidR="00805F48">
        <w:rPr>
          <w:color w:val="000000"/>
        </w:rPr>
        <w:tab/>
        <w:t>Nicole.Gardner-Neblett@hhs.gov</w:t>
      </w:r>
    </w:p>
    <w:p w:rsidR="00AD4D80" w:rsidRDefault="004B1594" w:rsidP="0015102C">
      <w:pPr>
        <w:ind w:left="0" w:firstLine="0"/>
        <w:rPr>
          <w:color w:val="000000"/>
        </w:rPr>
      </w:pPr>
      <w:r>
        <w:rPr>
          <w:color w:val="000000"/>
        </w:rPr>
        <w:t>Diana Merelman</w:t>
      </w:r>
      <w:r>
        <w:rPr>
          <w:color w:val="000000"/>
        </w:rPr>
        <w:tab/>
      </w:r>
      <w:r>
        <w:rPr>
          <w:color w:val="000000"/>
        </w:rPr>
        <w:tab/>
      </w:r>
      <w:r>
        <w:rPr>
          <w:color w:val="000000"/>
        </w:rPr>
        <w:tab/>
      </w:r>
      <w:r>
        <w:rPr>
          <w:color w:val="000000"/>
        </w:rPr>
        <w:tab/>
        <w:t>Diana.Merelman@hhs.gov</w:t>
      </w:r>
    </w:p>
    <w:p w:rsidR="006B204B" w:rsidRDefault="006B204B" w:rsidP="006B204B">
      <w:pPr>
        <w:ind w:left="0" w:firstLine="0"/>
        <w:rPr>
          <w:color w:val="000000"/>
        </w:rPr>
      </w:pPr>
      <w:r>
        <w:rPr>
          <w:color w:val="000000"/>
        </w:rPr>
        <w:t>Erica Meade</w:t>
      </w:r>
      <w:r>
        <w:rPr>
          <w:color w:val="000000"/>
        </w:rPr>
        <w:tab/>
      </w:r>
      <w:r>
        <w:rPr>
          <w:color w:val="000000"/>
        </w:rPr>
        <w:tab/>
      </w:r>
      <w:r>
        <w:rPr>
          <w:color w:val="000000"/>
        </w:rPr>
        <w:tab/>
      </w:r>
      <w:r>
        <w:rPr>
          <w:color w:val="000000"/>
        </w:rPr>
        <w:tab/>
      </w:r>
      <w:r>
        <w:rPr>
          <w:color w:val="000000"/>
        </w:rPr>
        <w:tab/>
      </w:r>
      <w:hyperlink r:id="rId11" w:history="1">
        <w:r w:rsidRPr="007C7D31">
          <w:rPr>
            <w:color w:val="000000"/>
          </w:rPr>
          <w:t>Erica.Meade@hhs.gov</w:t>
        </w:r>
      </w:hyperlink>
    </w:p>
    <w:p w:rsidR="006B204B" w:rsidRDefault="006B204B" w:rsidP="006B204B">
      <w:pPr>
        <w:ind w:left="0" w:firstLine="0"/>
        <w:rPr>
          <w:color w:val="000000"/>
        </w:rPr>
      </w:pPr>
      <w:r>
        <w:rPr>
          <w:color w:val="000000"/>
        </w:rPr>
        <w:t>Kimberly Clum</w:t>
      </w:r>
      <w:r>
        <w:rPr>
          <w:color w:val="000000"/>
        </w:rPr>
        <w:tab/>
      </w:r>
      <w:r>
        <w:rPr>
          <w:color w:val="000000"/>
        </w:rPr>
        <w:tab/>
      </w:r>
      <w:r>
        <w:rPr>
          <w:color w:val="000000"/>
        </w:rPr>
        <w:tab/>
      </w:r>
      <w:r>
        <w:rPr>
          <w:color w:val="000000"/>
        </w:rPr>
        <w:tab/>
        <w:t>Kimberly.Clum@hhs.gov</w:t>
      </w:r>
    </w:p>
    <w:p w:rsidR="004B1594" w:rsidRDefault="004B1594" w:rsidP="0015102C">
      <w:pPr>
        <w:ind w:left="0" w:firstLine="0"/>
        <w:rPr>
          <w:color w:val="000000"/>
        </w:rPr>
      </w:pPr>
    </w:p>
    <w:p w:rsidR="00442F54" w:rsidRPr="00557709" w:rsidRDefault="00442F54" w:rsidP="004860FF">
      <w:pPr>
        <w:keepNext/>
        <w:ind w:left="0" w:firstLine="0"/>
        <w:rPr>
          <w:color w:val="000000"/>
        </w:rPr>
      </w:pPr>
      <w:r w:rsidRPr="008614ED">
        <w:rPr>
          <w:i/>
          <w:iCs/>
          <w:color w:val="000000"/>
        </w:rPr>
        <w:t>RTI International Staff</w:t>
      </w:r>
      <w:r>
        <w:rPr>
          <w:color w:val="000000"/>
        </w:rPr>
        <w:t xml:space="preserve"> </w:t>
      </w:r>
    </w:p>
    <w:p w:rsidR="00442F54" w:rsidRDefault="00442F54" w:rsidP="004860FF">
      <w:pPr>
        <w:keepNext/>
        <w:ind w:left="0" w:firstLine="0"/>
        <w:rPr>
          <w:color w:val="000000"/>
        </w:rPr>
      </w:pPr>
    </w:p>
    <w:p w:rsidR="00C10F87" w:rsidRDefault="001B0EF2" w:rsidP="004860FF">
      <w:pPr>
        <w:keepNext/>
        <w:ind w:left="0" w:firstLine="0"/>
        <w:rPr>
          <w:color w:val="000000"/>
        </w:rPr>
      </w:pPr>
      <w:r>
        <w:rPr>
          <w:color w:val="000000"/>
        </w:rPr>
        <w:t>Anupa Bir</w:t>
      </w:r>
      <w:r w:rsidR="00C10F87">
        <w:rPr>
          <w:color w:val="000000"/>
        </w:rPr>
        <w:t>, PhD</w:t>
      </w:r>
      <w:r w:rsidR="004C020B">
        <w:rPr>
          <w:color w:val="000000"/>
        </w:rPr>
        <w:tab/>
      </w:r>
      <w:r w:rsidR="004C020B">
        <w:rPr>
          <w:color w:val="000000"/>
        </w:rPr>
        <w:tab/>
      </w:r>
      <w:r>
        <w:rPr>
          <w:color w:val="000000"/>
        </w:rPr>
        <w:tab/>
      </w:r>
      <w:r>
        <w:rPr>
          <w:color w:val="000000"/>
        </w:rPr>
        <w:tab/>
        <w:t>abir</w:t>
      </w:r>
      <w:r w:rsidR="004C020B">
        <w:rPr>
          <w:color w:val="000000"/>
        </w:rPr>
        <w:t>@rti.org</w:t>
      </w:r>
    </w:p>
    <w:p w:rsidR="008867A7" w:rsidRDefault="00C10F87" w:rsidP="004860FF">
      <w:pPr>
        <w:keepNext/>
        <w:ind w:left="0" w:firstLine="0"/>
        <w:rPr>
          <w:color w:val="000000"/>
        </w:rPr>
      </w:pPr>
      <w:r>
        <w:rPr>
          <w:color w:val="000000"/>
        </w:rPr>
        <w:t>Christine Lindquist, PhD</w:t>
      </w:r>
      <w:r w:rsidR="004C020B">
        <w:rPr>
          <w:color w:val="000000"/>
        </w:rPr>
        <w:tab/>
      </w:r>
      <w:r w:rsidR="004C020B">
        <w:rPr>
          <w:color w:val="000000"/>
        </w:rPr>
        <w:tab/>
      </w:r>
      <w:r w:rsidR="004C020B">
        <w:rPr>
          <w:color w:val="000000"/>
        </w:rPr>
        <w:tab/>
      </w:r>
      <w:r w:rsidR="00DC4284" w:rsidRPr="00FC58EC">
        <w:rPr>
          <w:color w:val="000000"/>
        </w:rPr>
        <w:t>lindquist@rti.org</w:t>
      </w:r>
    </w:p>
    <w:p w:rsidR="00DC4284" w:rsidRDefault="00DC4284" w:rsidP="0015102C">
      <w:pPr>
        <w:ind w:left="0" w:firstLine="0"/>
        <w:rPr>
          <w:color w:val="000000"/>
        </w:rPr>
      </w:pPr>
      <w:r>
        <w:rPr>
          <w:color w:val="000000"/>
        </w:rPr>
        <w:t>Tasseli McKay</w:t>
      </w:r>
      <w:r>
        <w:rPr>
          <w:color w:val="000000"/>
        </w:rPr>
        <w:tab/>
      </w:r>
      <w:r>
        <w:rPr>
          <w:color w:val="000000"/>
        </w:rPr>
        <w:tab/>
      </w:r>
      <w:r>
        <w:rPr>
          <w:color w:val="000000"/>
        </w:rPr>
        <w:tab/>
      </w:r>
      <w:r>
        <w:rPr>
          <w:color w:val="000000"/>
        </w:rPr>
        <w:tab/>
        <w:t>tmckay@rti.org</w:t>
      </w:r>
    </w:p>
    <w:p w:rsidR="00553C8A" w:rsidRDefault="00553C8A" w:rsidP="0015102C">
      <w:pPr>
        <w:ind w:left="0" w:firstLine="0"/>
        <w:rPr>
          <w:color w:val="000000"/>
        </w:rPr>
      </w:pPr>
    </w:p>
    <w:p w:rsidR="00442F54" w:rsidRDefault="004860FF" w:rsidP="004860FF">
      <w:pPr>
        <w:pStyle w:val="BodyText0"/>
        <w:keepNext/>
      </w:pPr>
      <w:r>
        <w:t>b)</w:t>
      </w:r>
      <w:r w:rsidR="00442F54">
        <w:tab/>
        <w:t>I</w:t>
      </w:r>
      <w:r w:rsidR="00442F54" w:rsidRPr="00E91968">
        <w:t xml:space="preserve">ndividuals </w:t>
      </w:r>
      <w:r w:rsidR="00442F54">
        <w:t>who will participate in the collection of data (a</w:t>
      </w:r>
      <w:r>
        <w:t>ll from RTI International):</w:t>
      </w:r>
    </w:p>
    <w:p w:rsidR="001B0EF2" w:rsidRDefault="001B0EF2" w:rsidP="004860FF">
      <w:pPr>
        <w:keepNext/>
        <w:ind w:left="0" w:firstLine="0"/>
        <w:rPr>
          <w:color w:val="000000"/>
        </w:rPr>
      </w:pPr>
      <w:r>
        <w:rPr>
          <w:color w:val="000000"/>
        </w:rPr>
        <w:t>Kristine Fahrney</w:t>
      </w:r>
      <w:r w:rsidR="00805F48">
        <w:rPr>
          <w:color w:val="000000"/>
        </w:rPr>
        <w:tab/>
      </w:r>
      <w:r w:rsidR="00805F48">
        <w:rPr>
          <w:color w:val="000000"/>
        </w:rPr>
        <w:tab/>
      </w:r>
      <w:r>
        <w:rPr>
          <w:color w:val="000000"/>
        </w:rPr>
        <w:tab/>
      </w:r>
      <w:r>
        <w:rPr>
          <w:color w:val="000000"/>
        </w:rPr>
        <w:tab/>
        <w:t>fahrney@rti.org</w:t>
      </w:r>
    </w:p>
    <w:p w:rsidR="00912BF9" w:rsidRDefault="002D5C5A" w:rsidP="00912BF9">
      <w:pPr>
        <w:keepNext/>
        <w:ind w:left="0" w:firstLine="0"/>
        <w:rPr>
          <w:color w:val="000000"/>
        </w:rPr>
      </w:pPr>
      <w:r>
        <w:rPr>
          <w:color w:val="000000"/>
        </w:rPr>
        <w:t>Azot Derecho</w:t>
      </w:r>
      <w:r>
        <w:rPr>
          <w:color w:val="000000"/>
        </w:rPr>
        <w:tab/>
      </w:r>
      <w:r>
        <w:rPr>
          <w:color w:val="000000"/>
        </w:rPr>
        <w:tab/>
      </w:r>
      <w:r>
        <w:rPr>
          <w:color w:val="000000"/>
        </w:rPr>
        <w:tab/>
      </w:r>
      <w:r>
        <w:rPr>
          <w:color w:val="000000"/>
        </w:rPr>
        <w:tab/>
      </w:r>
      <w:r>
        <w:rPr>
          <w:color w:val="000000"/>
        </w:rPr>
        <w:tab/>
      </w:r>
      <w:hyperlink r:id="rId12" w:history="1">
        <w:r w:rsidR="00912BF9" w:rsidRPr="00912BF9">
          <w:rPr>
            <w:color w:val="000000"/>
          </w:rPr>
          <w:t>derecho@rti.org</w:t>
        </w:r>
      </w:hyperlink>
    </w:p>
    <w:p w:rsidR="00912BF9" w:rsidRPr="00912BF9" w:rsidRDefault="000D6971" w:rsidP="00912BF9">
      <w:pPr>
        <w:keepNext/>
        <w:ind w:left="0" w:firstLine="0"/>
        <w:rPr>
          <w:color w:val="000000"/>
        </w:rPr>
      </w:pPr>
      <w:r>
        <w:rPr>
          <w:color w:val="000000"/>
        </w:rPr>
        <w:t xml:space="preserve">Judy </w:t>
      </w:r>
      <w:r w:rsidR="006B204B">
        <w:rPr>
          <w:color w:val="000000"/>
        </w:rPr>
        <w:t>Myer</w:t>
      </w:r>
      <w:r w:rsidR="006B204B">
        <w:rPr>
          <w:color w:val="000000"/>
        </w:rPr>
        <w:tab/>
      </w:r>
      <w:r w:rsidR="006B204B">
        <w:rPr>
          <w:color w:val="000000"/>
        </w:rPr>
        <w:tab/>
      </w:r>
      <w:r w:rsidR="006B204B">
        <w:rPr>
          <w:color w:val="000000"/>
        </w:rPr>
        <w:tab/>
      </w:r>
      <w:r w:rsidR="006B204B">
        <w:rPr>
          <w:color w:val="000000"/>
        </w:rPr>
        <w:tab/>
      </w:r>
      <w:r w:rsidR="006B204B">
        <w:rPr>
          <w:color w:val="000000"/>
        </w:rPr>
        <w:tab/>
      </w:r>
      <w:hyperlink r:id="rId13" w:history="1">
        <w:r w:rsidR="006B204B">
          <w:rPr>
            <w:color w:val="000000"/>
          </w:rPr>
          <w:t>m</w:t>
        </w:r>
        <w:r w:rsidR="00912BF9" w:rsidRPr="00912BF9">
          <w:rPr>
            <w:color w:val="000000"/>
          </w:rPr>
          <w:t>fsjmey1@mfsmail.rti.org</w:t>
        </w:r>
      </w:hyperlink>
    </w:p>
    <w:p w:rsidR="00912BF9" w:rsidRPr="00912BF9" w:rsidRDefault="006B204B" w:rsidP="00912BF9">
      <w:pPr>
        <w:keepNext/>
        <w:ind w:left="0" w:firstLine="0"/>
        <w:rPr>
          <w:color w:val="000000"/>
        </w:rPr>
      </w:pPr>
      <w:r>
        <w:rPr>
          <w:color w:val="000000"/>
        </w:rPr>
        <w:t>Barbara Davis</w:t>
      </w:r>
      <w:r>
        <w:rPr>
          <w:color w:val="000000"/>
        </w:rPr>
        <w:tab/>
      </w:r>
      <w:r>
        <w:rPr>
          <w:color w:val="000000"/>
        </w:rPr>
        <w:tab/>
      </w:r>
      <w:r>
        <w:rPr>
          <w:color w:val="000000"/>
        </w:rPr>
        <w:tab/>
      </w:r>
      <w:r>
        <w:rPr>
          <w:color w:val="000000"/>
        </w:rPr>
        <w:tab/>
      </w:r>
      <w:r>
        <w:rPr>
          <w:color w:val="000000"/>
        </w:rPr>
        <w:tab/>
      </w:r>
      <w:hyperlink r:id="rId14" w:history="1">
        <w:r>
          <w:rPr>
            <w:color w:val="000000"/>
          </w:rPr>
          <w:t>m</w:t>
        </w:r>
        <w:r w:rsidR="00912BF9" w:rsidRPr="00912BF9">
          <w:rPr>
            <w:color w:val="000000"/>
          </w:rPr>
          <w:t>fsbdav1@mfsmail.rti.org</w:t>
        </w:r>
      </w:hyperlink>
    </w:p>
    <w:p w:rsidR="00912BF9" w:rsidRDefault="00912BF9" w:rsidP="00912BF9">
      <w:pPr>
        <w:keepNext/>
        <w:ind w:left="0" w:firstLine="0"/>
        <w:rPr>
          <w:color w:val="000000"/>
        </w:rPr>
      </w:pPr>
    </w:p>
    <w:p w:rsidR="002D5C5A" w:rsidRDefault="002D5C5A" w:rsidP="0015102C">
      <w:pPr>
        <w:ind w:left="0" w:firstLine="0"/>
        <w:rPr>
          <w:color w:val="000000"/>
        </w:rPr>
      </w:pPr>
    </w:p>
    <w:p w:rsidR="00442F54" w:rsidRDefault="00442F54" w:rsidP="004860FF">
      <w:pPr>
        <w:pStyle w:val="BodyText0"/>
        <w:keepNext/>
      </w:pPr>
      <w:r>
        <w:t>c)</w:t>
      </w:r>
      <w:r>
        <w:tab/>
        <w:t>I</w:t>
      </w:r>
      <w:r w:rsidRPr="00E91968">
        <w:t xml:space="preserve">ndividuals </w:t>
      </w:r>
      <w:r>
        <w:t>who will participate in data analysis:</w:t>
      </w:r>
    </w:p>
    <w:p w:rsidR="00442F54" w:rsidRDefault="001B0EF2" w:rsidP="004860FF">
      <w:pPr>
        <w:keepNext/>
        <w:autoSpaceDE w:val="0"/>
        <w:autoSpaceDN w:val="0"/>
        <w:adjustRightInd w:val="0"/>
        <w:ind w:left="0" w:firstLine="0"/>
        <w:rPr>
          <w:color w:val="000000"/>
        </w:rPr>
      </w:pPr>
      <w:r>
        <w:rPr>
          <w:i/>
          <w:iCs/>
          <w:color w:val="000000"/>
        </w:rPr>
        <w:t>ASPE</w:t>
      </w:r>
      <w:r w:rsidR="00442F54" w:rsidRPr="008614ED">
        <w:rPr>
          <w:i/>
          <w:iCs/>
          <w:color w:val="000000"/>
        </w:rPr>
        <w:t xml:space="preserve"> Staff</w:t>
      </w:r>
      <w:r w:rsidR="00442F54" w:rsidRPr="00990ACE">
        <w:rPr>
          <w:color w:val="000000"/>
        </w:rPr>
        <w:t xml:space="preserve"> </w:t>
      </w:r>
    </w:p>
    <w:p w:rsidR="00740684" w:rsidRDefault="00740684" w:rsidP="004860FF">
      <w:pPr>
        <w:keepNext/>
        <w:autoSpaceDE w:val="0"/>
        <w:autoSpaceDN w:val="0"/>
        <w:adjustRightInd w:val="0"/>
        <w:ind w:left="0" w:firstLine="0"/>
        <w:rPr>
          <w:color w:val="000000"/>
        </w:rPr>
      </w:pPr>
    </w:p>
    <w:p w:rsidR="00AD4D80" w:rsidRDefault="00AD4D80" w:rsidP="004860FF">
      <w:pPr>
        <w:keepNext/>
        <w:ind w:left="0" w:firstLine="0"/>
        <w:rPr>
          <w:color w:val="000000"/>
        </w:rPr>
      </w:pPr>
      <w:r>
        <w:rPr>
          <w:color w:val="000000"/>
        </w:rPr>
        <w:t>Linda Mellgren</w:t>
      </w:r>
      <w:r>
        <w:rPr>
          <w:color w:val="000000"/>
        </w:rPr>
        <w:tab/>
      </w:r>
      <w:r>
        <w:rPr>
          <w:color w:val="000000"/>
        </w:rPr>
        <w:tab/>
      </w:r>
      <w:r>
        <w:rPr>
          <w:color w:val="000000"/>
        </w:rPr>
        <w:tab/>
      </w:r>
      <w:r>
        <w:rPr>
          <w:color w:val="000000"/>
        </w:rPr>
        <w:tab/>
        <w:t>Linda.Mellgren@hhs.gov</w:t>
      </w:r>
    </w:p>
    <w:p w:rsidR="00AD4D80" w:rsidRDefault="002D5C5A" w:rsidP="0015102C">
      <w:pPr>
        <w:ind w:left="0" w:firstLine="0"/>
        <w:rPr>
          <w:color w:val="000000"/>
        </w:rPr>
      </w:pPr>
      <w:r>
        <w:rPr>
          <w:color w:val="000000"/>
        </w:rPr>
        <w:t>Erica Meade</w:t>
      </w:r>
      <w:r>
        <w:rPr>
          <w:color w:val="000000"/>
        </w:rPr>
        <w:tab/>
      </w:r>
      <w:r>
        <w:rPr>
          <w:color w:val="000000"/>
        </w:rPr>
        <w:tab/>
      </w:r>
      <w:r>
        <w:rPr>
          <w:color w:val="000000"/>
        </w:rPr>
        <w:tab/>
      </w:r>
      <w:r>
        <w:rPr>
          <w:color w:val="000000"/>
        </w:rPr>
        <w:tab/>
      </w:r>
      <w:r>
        <w:rPr>
          <w:color w:val="000000"/>
        </w:rPr>
        <w:tab/>
      </w:r>
      <w:hyperlink r:id="rId15" w:history="1">
        <w:r w:rsidR="00912BF9" w:rsidRPr="00912BF9">
          <w:rPr>
            <w:color w:val="000000"/>
          </w:rPr>
          <w:t>Erica.Meade@hhs.gov</w:t>
        </w:r>
      </w:hyperlink>
    </w:p>
    <w:p w:rsidR="002D5C5A" w:rsidRDefault="002D5C5A" w:rsidP="0015102C">
      <w:pPr>
        <w:ind w:left="0" w:firstLine="0"/>
        <w:rPr>
          <w:color w:val="000000"/>
        </w:rPr>
      </w:pPr>
      <w:r>
        <w:rPr>
          <w:color w:val="000000"/>
        </w:rPr>
        <w:t>Kimberly Clum</w:t>
      </w:r>
      <w:r>
        <w:rPr>
          <w:color w:val="000000"/>
        </w:rPr>
        <w:tab/>
      </w:r>
      <w:r>
        <w:rPr>
          <w:color w:val="000000"/>
        </w:rPr>
        <w:tab/>
      </w:r>
      <w:r>
        <w:rPr>
          <w:color w:val="000000"/>
        </w:rPr>
        <w:tab/>
      </w:r>
      <w:r>
        <w:rPr>
          <w:color w:val="000000"/>
        </w:rPr>
        <w:tab/>
        <w:t>Kimberly.Clum@hhs.gov</w:t>
      </w:r>
    </w:p>
    <w:p w:rsidR="002D5C5A" w:rsidRDefault="002D5C5A" w:rsidP="0015102C">
      <w:pPr>
        <w:ind w:left="0" w:firstLine="0"/>
        <w:rPr>
          <w:color w:val="000000"/>
        </w:rPr>
      </w:pPr>
    </w:p>
    <w:p w:rsidR="00442F54" w:rsidRPr="00E91968" w:rsidRDefault="00442F54" w:rsidP="004860FF">
      <w:pPr>
        <w:keepNext/>
        <w:ind w:left="0" w:firstLine="0"/>
        <w:rPr>
          <w:color w:val="000000"/>
        </w:rPr>
      </w:pPr>
      <w:r w:rsidRPr="008614ED">
        <w:rPr>
          <w:i/>
          <w:iCs/>
          <w:color w:val="000000"/>
        </w:rPr>
        <w:lastRenderedPageBreak/>
        <w:t>RTI International Staff</w:t>
      </w:r>
      <w:r>
        <w:rPr>
          <w:color w:val="000000"/>
        </w:rPr>
        <w:t xml:space="preserve"> </w:t>
      </w:r>
    </w:p>
    <w:p w:rsidR="008614ED" w:rsidRDefault="008614ED" w:rsidP="004860FF">
      <w:pPr>
        <w:keepNext/>
        <w:ind w:left="0" w:firstLine="0"/>
      </w:pPr>
    </w:p>
    <w:p w:rsidR="001B0EF2" w:rsidRDefault="001B0EF2" w:rsidP="004860FF">
      <w:pPr>
        <w:keepNext/>
        <w:ind w:left="0" w:firstLine="0"/>
        <w:rPr>
          <w:color w:val="000000"/>
        </w:rPr>
      </w:pPr>
      <w:r>
        <w:rPr>
          <w:color w:val="000000"/>
        </w:rPr>
        <w:t>Anupa Bir, PhD</w:t>
      </w:r>
      <w:r>
        <w:rPr>
          <w:color w:val="000000"/>
        </w:rPr>
        <w:tab/>
      </w:r>
      <w:r>
        <w:rPr>
          <w:color w:val="000000"/>
        </w:rPr>
        <w:tab/>
      </w:r>
      <w:r>
        <w:rPr>
          <w:color w:val="000000"/>
        </w:rPr>
        <w:tab/>
      </w:r>
      <w:r>
        <w:rPr>
          <w:color w:val="000000"/>
        </w:rPr>
        <w:tab/>
        <w:t>abir@rti.org</w:t>
      </w:r>
    </w:p>
    <w:p w:rsidR="001B0EF2" w:rsidRDefault="001B0EF2" w:rsidP="004860FF">
      <w:pPr>
        <w:keepNext/>
        <w:ind w:left="0" w:firstLine="0"/>
        <w:rPr>
          <w:color w:val="000000"/>
        </w:rPr>
      </w:pPr>
      <w:r>
        <w:rPr>
          <w:color w:val="000000"/>
        </w:rPr>
        <w:t>Christine Lindquist, PhD</w:t>
      </w:r>
      <w:r>
        <w:rPr>
          <w:color w:val="000000"/>
        </w:rPr>
        <w:tab/>
      </w:r>
      <w:r>
        <w:rPr>
          <w:color w:val="000000"/>
        </w:rPr>
        <w:tab/>
      </w:r>
      <w:r>
        <w:rPr>
          <w:color w:val="000000"/>
        </w:rPr>
        <w:tab/>
        <w:t>lindquist@rti.org</w:t>
      </w:r>
    </w:p>
    <w:p w:rsidR="001B0EF2" w:rsidRDefault="001B0EF2" w:rsidP="004860FF">
      <w:pPr>
        <w:keepNext/>
        <w:ind w:left="0" w:firstLine="0"/>
        <w:rPr>
          <w:color w:val="000000"/>
        </w:rPr>
      </w:pPr>
      <w:r>
        <w:rPr>
          <w:color w:val="000000"/>
        </w:rPr>
        <w:t>Mindy Herman-Stahl, PhD</w:t>
      </w:r>
      <w:r>
        <w:rPr>
          <w:color w:val="000000"/>
        </w:rPr>
        <w:tab/>
      </w:r>
      <w:r>
        <w:rPr>
          <w:color w:val="000000"/>
        </w:rPr>
        <w:tab/>
      </w:r>
      <w:r>
        <w:rPr>
          <w:color w:val="000000"/>
        </w:rPr>
        <w:tab/>
        <w:t>mindy@rti.org</w:t>
      </w:r>
    </w:p>
    <w:p w:rsidR="001B0EF2" w:rsidRDefault="001B0EF2" w:rsidP="004860FF">
      <w:pPr>
        <w:keepNext/>
        <w:ind w:left="0" w:firstLine="0"/>
        <w:rPr>
          <w:color w:val="000000"/>
        </w:rPr>
      </w:pPr>
      <w:r>
        <w:rPr>
          <w:color w:val="000000"/>
        </w:rPr>
        <w:t>Kristine Fahrney</w:t>
      </w:r>
      <w:r w:rsidR="00805F48">
        <w:rPr>
          <w:color w:val="000000"/>
        </w:rPr>
        <w:tab/>
      </w:r>
      <w:r w:rsidR="00805F48">
        <w:rPr>
          <w:color w:val="000000"/>
        </w:rPr>
        <w:tab/>
      </w:r>
      <w:r>
        <w:rPr>
          <w:color w:val="000000"/>
        </w:rPr>
        <w:tab/>
      </w:r>
      <w:r>
        <w:rPr>
          <w:color w:val="000000"/>
        </w:rPr>
        <w:tab/>
        <w:t>fahrney@rti.org</w:t>
      </w:r>
    </w:p>
    <w:p w:rsidR="001B0EF2" w:rsidRDefault="001B0EF2" w:rsidP="0015102C">
      <w:pPr>
        <w:ind w:left="0" w:firstLine="0"/>
        <w:rPr>
          <w:color w:val="000000"/>
        </w:rPr>
      </w:pPr>
      <w:r>
        <w:rPr>
          <w:color w:val="000000"/>
        </w:rPr>
        <w:t>Tasseli McKay</w:t>
      </w:r>
      <w:r w:rsidR="00AD4D80">
        <w:rPr>
          <w:color w:val="000000"/>
        </w:rPr>
        <w:tab/>
      </w:r>
      <w:r>
        <w:rPr>
          <w:color w:val="000000"/>
        </w:rPr>
        <w:tab/>
      </w:r>
      <w:r>
        <w:rPr>
          <w:color w:val="000000"/>
        </w:rPr>
        <w:tab/>
      </w:r>
      <w:r>
        <w:rPr>
          <w:color w:val="000000"/>
        </w:rPr>
        <w:tab/>
      </w:r>
      <w:hyperlink r:id="rId16" w:history="1">
        <w:r w:rsidR="00912BF9" w:rsidRPr="00912BF9">
          <w:rPr>
            <w:color w:val="000000"/>
          </w:rPr>
          <w:t>tmckay@rti.org</w:t>
        </w:r>
      </w:hyperlink>
    </w:p>
    <w:p w:rsidR="002D5C5A" w:rsidRDefault="002D5C5A" w:rsidP="0015102C">
      <w:pPr>
        <w:ind w:left="0" w:firstLine="0"/>
        <w:rPr>
          <w:color w:val="000000"/>
        </w:rPr>
      </w:pPr>
      <w:r>
        <w:rPr>
          <w:color w:val="000000"/>
        </w:rPr>
        <w:t>Sarah Siegel, PhD</w:t>
      </w:r>
      <w:r>
        <w:rPr>
          <w:color w:val="000000"/>
        </w:rPr>
        <w:tab/>
      </w:r>
      <w:r>
        <w:rPr>
          <w:color w:val="000000"/>
        </w:rPr>
        <w:tab/>
      </w:r>
      <w:r>
        <w:rPr>
          <w:color w:val="000000"/>
        </w:rPr>
        <w:tab/>
      </w:r>
      <w:r>
        <w:rPr>
          <w:color w:val="000000"/>
        </w:rPr>
        <w:tab/>
      </w:r>
      <w:hyperlink r:id="rId17" w:history="1">
        <w:r w:rsidR="00912BF9" w:rsidRPr="00912BF9">
          <w:rPr>
            <w:color w:val="000000"/>
          </w:rPr>
          <w:t>ssiegel@rti.org</w:t>
        </w:r>
      </w:hyperlink>
    </w:p>
    <w:p w:rsidR="002D5C5A" w:rsidRDefault="002D5C5A" w:rsidP="0015102C">
      <w:pPr>
        <w:ind w:left="0" w:firstLine="0"/>
        <w:rPr>
          <w:color w:val="000000"/>
        </w:rPr>
      </w:pPr>
      <w:r>
        <w:rPr>
          <w:color w:val="000000"/>
        </w:rPr>
        <w:t>Danielle Steffey</w:t>
      </w:r>
      <w:r>
        <w:rPr>
          <w:color w:val="000000"/>
        </w:rPr>
        <w:tab/>
      </w:r>
      <w:r>
        <w:rPr>
          <w:color w:val="000000"/>
        </w:rPr>
        <w:tab/>
      </w:r>
      <w:r>
        <w:rPr>
          <w:color w:val="000000"/>
        </w:rPr>
        <w:tab/>
      </w:r>
      <w:r>
        <w:rPr>
          <w:color w:val="000000"/>
        </w:rPr>
        <w:tab/>
      </w:r>
      <w:hyperlink r:id="rId18" w:history="1">
        <w:r w:rsidR="00912BF9" w:rsidRPr="00912BF9">
          <w:rPr>
            <w:color w:val="000000"/>
          </w:rPr>
          <w:t>steffey@rti.org</w:t>
        </w:r>
      </w:hyperlink>
    </w:p>
    <w:p w:rsidR="002D5C5A" w:rsidRDefault="002D5C5A" w:rsidP="0015102C">
      <w:pPr>
        <w:ind w:left="0" w:firstLine="0"/>
        <w:rPr>
          <w:color w:val="000000"/>
        </w:rPr>
      </w:pPr>
      <w:r>
        <w:rPr>
          <w:color w:val="000000"/>
        </w:rPr>
        <w:t>Vince Keyes</w:t>
      </w:r>
      <w:r>
        <w:rPr>
          <w:color w:val="000000"/>
        </w:rPr>
        <w:tab/>
      </w:r>
      <w:r>
        <w:rPr>
          <w:color w:val="000000"/>
        </w:rPr>
        <w:tab/>
      </w:r>
      <w:r>
        <w:rPr>
          <w:color w:val="000000"/>
        </w:rPr>
        <w:tab/>
      </w:r>
      <w:r>
        <w:rPr>
          <w:color w:val="000000"/>
        </w:rPr>
        <w:tab/>
      </w:r>
      <w:r>
        <w:rPr>
          <w:color w:val="000000"/>
        </w:rPr>
        <w:tab/>
        <w:t>vkeyes@rti.org</w:t>
      </w:r>
    </w:p>
    <w:p w:rsidR="002D5C5A" w:rsidRDefault="002D5C5A" w:rsidP="0015102C">
      <w:pPr>
        <w:ind w:left="0" w:firstLine="0"/>
        <w:rPr>
          <w:color w:val="000000"/>
        </w:rPr>
      </w:pPr>
    </w:p>
    <w:p w:rsidR="00637095" w:rsidRDefault="00B0513E">
      <w:pPr>
        <w:pStyle w:val="Heading1"/>
        <w:ind w:left="0" w:firstLine="0"/>
      </w:pPr>
      <w:r w:rsidRPr="00117D78">
        <w:br w:type="page"/>
      </w:r>
      <w:bookmarkStart w:id="19" w:name="_Toc88033509"/>
      <w:bookmarkStart w:id="20" w:name="_Toc189899862"/>
      <w:bookmarkStart w:id="21" w:name="_Toc190597026"/>
      <w:r w:rsidR="00A54386" w:rsidRPr="00A54386">
        <w:lastRenderedPageBreak/>
        <w:t>References</w:t>
      </w:r>
      <w:bookmarkEnd w:id="19"/>
      <w:bookmarkEnd w:id="20"/>
      <w:bookmarkEnd w:id="21"/>
    </w:p>
    <w:p w:rsidR="00A54386" w:rsidRPr="00A54386" w:rsidRDefault="00A54386" w:rsidP="00A54386">
      <w:pPr>
        <w:keepLines/>
        <w:spacing w:after="240"/>
        <w:ind w:left="720" w:hanging="720"/>
        <w:rPr>
          <w:szCs w:val="20"/>
        </w:rPr>
      </w:pPr>
      <w:r w:rsidRPr="00A54386">
        <w:rPr>
          <w:szCs w:val="20"/>
        </w:rPr>
        <w:t>Accordino, M.P., and B. Guerney. 1998. “</w:t>
      </w:r>
      <w:r w:rsidRPr="00A54386">
        <w:rPr>
          <w:iCs/>
          <w:szCs w:val="20"/>
        </w:rPr>
        <w:t>An Evaluation of the Relationship Enhancement Program with Prisoners and Their Wives.”</w:t>
      </w:r>
      <w:r w:rsidRPr="00A54386">
        <w:rPr>
          <w:szCs w:val="20"/>
        </w:rPr>
        <w:t xml:space="preserve"> </w:t>
      </w:r>
      <w:r w:rsidRPr="00A54386">
        <w:rPr>
          <w:i/>
          <w:szCs w:val="20"/>
        </w:rPr>
        <w:t>International Journal of Offender Therapy and Comparative Criminology</w:t>
      </w:r>
      <w:r w:rsidRPr="00A54386">
        <w:rPr>
          <w:szCs w:val="20"/>
        </w:rPr>
        <w:t xml:space="preserve"> 42(1):5-15.</w:t>
      </w:r>
    </w:p>
    <w:p w:rsidR="00A54386" w:rsidRPr="00A54386" w:rsidRDefault="00A54386" w:rsidP="00A54386">
      <w:pPr>
        <w:keepLines/>
        <w:spacing w:after="240"/>
        <w:ind w:left="720" w:hanging="720"/>
        <w:rPr>
          <w:szCs w:val="20"/>
        </w:rPr>
      </w:pPr>
      <w:r w:rsidRPr="00A54386">
        <w:rPr>
          <w:szCs w:val="20"/>
        </w:rPr>
        <w:t xml:space="preserve">Bauer, B., J. Hart, A. Hopewell, and N. Tein. 2007. “Research and Practice Symposium on Marriage and Incarceration: A Meeting Summary.” Prepared by Health Systems Research Inc. for the Office of the Assistant Secretary for Planning and Evaluation, </w:t>
      </w:r>
      <w:smartTag w:uri="urn:schemas-microsoft-com:office:smarttags" w:element="place">
        <w:smartTag w:uri="urn:schemas-microsoft-com:office:smarttags" w:element="country-region">
          <w:r w:rsidRPr="00A54386">
            <w:rPr>
              <w:szCs w:val="20"/>
            </w:rPr>
            <w:t>U.S.</w:t>
          </w:r>
        </w:smartTag>
      </w:smartTag>
      <w:r w:rsidRPr="00A54386">
        <w:rPr>
          <w:szCs w:val="20"/>
        </w:rPr>
        <w:t xml:space="preserve"> Department of Health and Human Services</w:t>
      </w:r>
      <w:r w:rsidRPr="00A54386" w:rsidDel="00125756">
        <w:rPr>
          <w:szCs w:val="20"/>
        </w:rPr>
        <w:t>, January 2007</w:t>
      </w:r>
      <w:r w:rsidRPr="00A54386">
        <w:rPr>
          <w:szCs w:val="20"/>
        </w:rPr>
        <w:t xml:space="preserve">. &lt;http://aspe.hhs.gov/hsp/07/marr-incar/index.htm&gt;. </w:t>
      </w:r>
    </w:p>
    <w:p w:rsidR="00A54386" w:rsidRPr="00A54386" w:rsidRDefault="00A54386" w:rsidP="00A54386">
      <w:pPr>
        <w:keepLines/>
        <w:spacing w:after="240"/>
        <w:ind w:left="720" w:hanging="720"/>
        <w:rPr>
          <w:szCs w:val="20"/>
        </w:rPr>
      </w:pPr>
      <w:r w:rsidRPr="00A54386">
        <w:rPr>
          <w:szCs w:val="20"/>
        </w:rPr>
        <w:t>Bayse, D.J., S.M. Allgood, and P.H. Van Wyk. 1991. “</w:t>
      </w:r>
      <w:r w:rsidRPr="00A54386">
        <w:rPr>
          <w:iCs/>
          <w:szCs w:val="20"/>
        </w:rPr>
        <w:t>Family Life Education: An Effective Tool for Prisoner Rehabilitation.”</w:t>
      </w:r>
      <w:r w:rsidRPr="00A54386">
        <w:rPr>
          <w:szCs w:val="20"/>
        </w:rPr>
        <w:t xml:space="preserve"> </w:t>
      </w:r>
      <w:r w:rsidRPr="00A54386">
        <w:rPr>
          <w:i/>
          <w:szCs w:val="20"/>
        </w:rPr>
        <w:t>Family Relations: Journal of Applied Family &amp; Child Studies</w:t>
      </w:r>
      <w:r w:rsidRPr="00A54386">
        <w:rPr>
          <w:szCs w:val="20"/>
        </w:rPr>
        <w:t xml:space="preserve"> 40(3):254-257.</w:t>
      </w:r>
    </w:p>
    <w:p w:rsidR="0033096A" w:rsidRPr="0033096A" w:rsidRDefault="0033096A" w:rsidP="0033096A">
      <w:pPr>
        <w:keepLines/>
        <w:spacing w:after="240"/>
        <w:ind w:left="720" w:hanging="720"/>
        <w:rPr>
          <w:szCs w:val="20"/>
        </w:rPr>
      </w:pPr>
      <w:r w:rsidRPr="0033096A">
        <w:rPr>
          <w:szCs w:val="20"/>
        </w:rPr>
        <w:t>Bloom, Howard S. 1995. “Minimum Detectable Effects: A Simple Way to Report the Statistical Power of Experimental Designs.” Evaluation Review 19(5): 547-56.</w:t>
      </w:r>
    </w:p>
    <w:p w:rsidR="00A54386" w:rsidRPr="00A54386" w:rsidRDefault="00A54386" w:rsidP="00A54386">
      <w:pPr>
        <w:keepLines/>
        <w:spacing w:after="240"/>
        <w:ind w:left="720" w:hanging="720"/>
        <w:rPr>
          <w:szCs w:val="20"/>
        </w:rPr>
      </w:pPr>
      <w:r w:rsidRPr="00A54386">
        <w:rPr>
          <w:szCs w:val="20"/>
        </w:rPr>
        <w:t xml:space="preserve">Bowling, T.K., C.M. Hill, and M. Jencius. 2005. “An Overview of Marriage Enrichment.” </w:t>
      </w:r>
      <w:r w:rsidRPr="00A54386">
        <w:rPr>
          <w:i/>
          <w:szCs w:val="20"/>
        </w:rPr>
        <w:t>The Family Journal: Counseling and Therapy for Couples and Families</w:t>
      </w:r>
      <w:r w:rsidRPr="00A54386">
        <w:rPr>
          <w:szCs w:val="20"/>
        </w:rPr>
        <w:t xml:space="preserve"> 13(1):87-94.</w:t>
      </w:r>
    </w:p>
    <w:p w:rsidR="00A54386" w:rsidRPr="00A54386" w:rsidRDefault="00A54386" w:rsidP="00A54386">
      <w:pPr>
        <w:keepLines/>
        <w:spacing w:after="240"/>
        <w:ind w:left="720" w:hanging="720"/>
        <w:rPr>
          <w:szCs w:val="20"/>
        </w:rPr>
      </w:pPr>
      <w:r w:rsidRPr="00A54386">
        <w:rPr>
          <w:szCs w:val="20"/>
        </w:rPr>
        <w:t xml:space="preserve">Carlson, B.S., and N. Cervera. 1991. “Inmates and Their Families.” </w:t>
      </w:r>
      <w:r w:rsidRPr="00A54386">
        <w:rPr>
          <w:i/>
          <w:szCs w:val="20"/>
        </w:rPr>
        <w:t>Criminal Justice and Behavior</w:t>
      </w:r>
      <w:r w:rsidRPr="00A54386">
        <w:rPr>
          <w:szCs w:val="20"/>
        </w:rPr>
        <w:t xml:space="preserve"> 18(3):318-339. </w:t>
      </w:r>
    </w:p>
    <w:p w:rsidR="00A54386" w:rsidRPr="00A54386" w:rsidRDefault="00A54386" w:rsidP="00A54386">
      <w:pPr>
        <w:keepLines/>
        <w:spacing w:after="240"/>
        <w:ind w:left="720" w:hanging="720"/>
        <w:rPr>
          <w:szCs w:val="20"/>
        </w:rPr>
      </w:pPr>
      <w:r w:rsidRPr="00A54386">
        <w:rPr>
          <w:szCs w:val="20"/>
        </w:rPr>
        <w:t>Center for Children of Incarcerated Parents (CCIP). 2001.</w:t>
      </w:r>
      <w:r w:rsidRPr="00A54386">
        <w:rPr>
          <w:i/>
          <w:iCs/>
          <w:szCs w:val="20"/>
        </w:rPr>
        <w:t xml:space="preserve"> CCIP Data Sheet 3a: How Many Children of Incarcerated Parents Are There</w:t>
      </w:r>
      <w:r w:rsidRPr="00A54386">
        <w:rPr>
          <w:szCs w:val="20"/>
        </w:rPr>
        <w:t>? Eagle Rock, CA: Center for Children of Incarcerated Parents. &lt;http://www.e-ccip.org/publication.html&gt;. As obtained on June 29, 2006.</w:t>
      </w:r>
    </w:p>
    <w:p w:rsidR="00A54386" w:rsidRDefault="00A54386" w:rsidP="00A54386">
      <w:pPr>
        <w:keepLines/>
        <w:spacing w:after="240"/>
        <w:ind w:left="720" w:hanging="720"/>
        <w:rPr>
          <w:szCs w:val="20"/>
        </w:rPr>
      </w:pPr>
      <w:bookmarkStart w:id="22" w:name="Cohen"/>
      <w:r w:rsidRPr="00A54386">
        <w:rPr>
          <w:szCs w:val="20"/>
        </w:rPr>
        <w:t>Cohen</w:t>
      </w:r>
      <w:bookmarkEnd w:id="22"/>
      <w:r w:rsidRPr="00A54386">
        <w:rPr>
          <w:szCs w:val="20"/>
        </w:rPr>
        <w:t xml:space="preserve">, J. 1988. </w:t>
      </w:r>
      <w:r w:rsidRPr="00A54386">
        <w:rPr>
          <w:i/>
          <w:iCs/>
          <w:szCs w:val="20"/>
        </w:rPr>
        <w:t>Statistical Power Analysis for the Behavioral Sciences</w:t>
      </w:r>
      <w:r w:rsidRPr="00A54386">
        <w:rPr>
          <w:szCs w:val="20"/>
        </w:rPr>
        <w:t xml:space="preserve"> (2nd ed.). </w:t>
      </w:r>
      <w:smartTag w:uri="urn:schemas-microsoft-com:office:smarttags" w:element="City">
        <w:smartTag w:uri="urn:schemas-microsoft-com:office:smarttags" w:element="address">
          <w:r w:rsidRPr="00A54386">
            <w:rPr>
              <w:szCs w:val="20"/>
            </w:rPr>
            <w:t>Hillsdale</w:t>
          </w:r>
        </w:smartTag>
      </w:smartTag>
      <w:r w:rsidRPr="00A54386">
        <w:rPr>
          <w:szCs w:val="20"/>
        </w:rPr>
        <w:t xml:space="preserve">, </w:t>
      </w:r>
      <w:smartTag w:uri="urn:schemas-microsoft-com:office:smarttags" w:element="State">
        <w:r w:rsidRPr="00A54386">
          <w:rPr>
            <w:szCs w:val="20"/>
          </w:rPr>
          <w:t>NJ</w:t>
        </w:r>
      </w:smartTag>
      <w:r w:rsidRPr="00A54386">
        <w:rPr>
          <w:szCs w:val="20"/>
        </w:rPr>
        <w:t xml:space="preserve">: </w:t>
      </w:r>
      <w:smartTag w:uri="urn:schemas-microsoft-com:office:smarttags" w:element="place">
        <w:smartTag w:uri="urn:schemas-microsoft-com:office:smarttags" w:element="City">
          <w:smartTag w:uri="urn:schemas-microsoft-com:office:smarttags" w:element="address">
            <w:r w:rsidRPr="00A54386">
              <w:rPr>
                <w:szCs w:val="20"/>
              </w:rPr>
              <w:t>Lawrence</w:t>
            </w:r>
          </w:smartTag>
        </w:smartTag>
      </w:smartTag>
      <w:r w:rsidRPr="00A54386">
        <w:rPr>
          <w:szCs w:val="20"/>
        </w:rPr>
        <w:t xml:space="preserve"> Earlbaum Associates.</w:t>
      </w:r>
    </w:p>
    <w:p w:rsidR="00C71E4A" w:rsidRDefault="00C71E4A" w:rsidP="00C71E4A">
      <w:pPr>
        <w:keepLines/>
        <w:spacing w:after="240"/>
        <w:ind w:left="0" w:firstLine="0"/>
        <w:rPr>
          <w:szCs w:val="20"/>
        </w:rPr>
      </w:pPr>
      <w:r w:rsidRPr="00C71E4A">
        <w:t xml:space="preserve">Economic Policy Institute. (2008). </w:t>
      </w:r>
      <w:r w:rsidRPr="00C71E4A">
        <w:rPr>
          <w:i/>
          <w:iCs/>
        </w:rPr>
        <w:t>Economic snapshots. Snapshot for</w:t>
      </w:r>
      <w:r w:rsidRPr="00C71E4A">
        <w:t xml:space="preserve"> August 21, 2002</w:t>
      </w:r>
      <w:r w:rsidRPr="00C71E4A">
        <w:rPr>
          <w:i/>
          <w:iCs/>
        </w:rPr>
        <w:t>: Bringing the jobs back home to prisons</w:t>
      </w:r>
      <w:r w:rsidRPr="00C71E4A">
        <w:t xml:space="preserve">. Retrieved March 7, 2008, from </w:t>
      </w:r>
      <w:hyperlink r:id="rId19" w:tooltip="http://www.epi.org/content.cfm/webfeatures_snapshots_archive_08212002" w:history="1">
        <w:r w:rsidRPr="00C71E4A">
          <w:t>http://www.epi.org/content.cfm/webfeatures_snapshots_archive_08212002</w:t>
        </w:r>
      </w:hyperlink>
    </w:p>
    <w:p w:rsidR="00A54386" w:rsidRPr="00A54386" w:rsidRDefault="00A54386" w:rsidP="00A54386">
      <w:pPr>
        <w:keepLines/>
        <w:spacing w:after="240"/>
        <w:ind w:left="720" w:hanging="720"/>
        <w:rPr>
          <w:szCs w:val="20"/>
        </w:rPr>
      </w:pPr>
      <w:r w:rsidRPr="00A54386">
        <w:rPr>
          <w:szCs w:val="20"/>
        </w:rPr>
        <w:t xml:space="preserve">Hairston, C.F. 1995. “Fathers in Prison.” In </w:t>
      </w:r>
      <w:r w:rsidRPr="00A54386">
        <w:rPr>
          <w:i/>
          <w:iCs/>
          <w:szCs w:val="20"/>
        </w:rPr>
        <w:t>Children of Incarcerated Parents</w:t>
      </w:r>
      <w:r w:rsidRPr="00A54386">
        <w:rPr>
          <w:szCs w:val="20"/>
        </w:rPr>
        <w:t xml:space="preserve">, D. Johnston and K. Gables, eds., pp. 31-40. </w:t>
      </w:r>
      <w:smartTag w:uri="urn:schemas-microsoft-com:office:smarttags" w:element="City">
        <w:r w:rsidRPr="00A54386">
          <w:rPr>
            <w:szCs w:val="20"/>
          </w:rPr>
          <w:t>Lexington</w:t>
        </w:r>
      </w:smartTag>
      <w:r w:rsidRPr="00A54386">
        <w:rPr>
          <w:szCs w:val="20"/>
        </w:rPr>
        <w:t xml:space="preserve">, </w:t>
      </w:r>
      <w:smartTag w:uri="urn:schemas-microsoft-com:office:smarttags" w:element="State">
        <w:r w:rsidRPr="00A54386">
          <w:rPr>
            <w:szCs w:val="20"/>
          </w:rPr>
          <w:t>MA</w:t>
        </w:r>
      </w:smartTag>
      <w:r w:rsidRPr="00A54386">
        <w:rPr>
          <w:szCs w:val="20"/>
        </w:rPr>
        <w:t xml:space="preserve">: </w:t>
      </w:r>
      <w:smartTag w:uri="urn:schemas-microsoft-com:office:smarttags" w:element="place">
        <w:smartTag w:uri="urn:schemas-microsoft-com:office:smarttags" w:element="City">
          <w:r w:rsidRPr="00A54386">
            <w:rPr>
              <w:szCs w:val="20"/>
            </w:rPr>
            <w:t>Lexington</w:t>
          </w:r>
        </w:smartTag>
      </w:smartTag>
      <w:r w:rsidRPr="00A54386">
        <w:rPr>
          <w:szCs w:val="20"/>
        </w:rPr>
        <w:t xml:space="preserve"> Books. </w:t>
      </w:r>
    </w:p>
    <w:p w:rsidR="00A54386" w:rsidRPr="00A54386" w:rsidRDefault="00A54386" w:rsidP="00A54386">
      <w:pPr>
        <w:keepLines/>
        <w:spacing w:after="240"/>
        <w:ind w:left="720" w:hanging="720"/>
        <w:rPr>
          <w:szCs w:val="20"/>
        </w:rPr>
      </w:pPr>
      <w:r w:rsidRPr="00A54386">
        <w:rPr>
          <w:szCs w:val="20"/>
        </w:rPr>
        <w:t xml:space="preserve">Hairston, C.F. 2001. “Prisoners and Families: Parenting Issues during Incarceration.” </w:t>
      </w:r>
      <w:smartTag w:uri="urn:schemas-microsoft-com:office:smarttags" w:element="City">
        <w:r w:rsidRPr="00A54386">
          <w:rPr>
            <w:szCs w:val="20"/>
          </w:rPr>
          <w:t>Chicago</w:t>
        </w:r>
      </w:smartTag>
      <w:r w:rsidRPr="00A54386">
        <w:rPr>
          <w:szCs w:val="20"/>
        </w:rPr>
        <w:t xml:space="preserve">, </w:t>
      </w:r>
      <w:smartTag w:uri="urn:schemas-microsoft-com:office:smarttags" w:element="State">
        <w:r w:rsidRPr="00A54386">
          <w:rPr>
            <w:szCs w:val="20"/>
          </w:rPr>
          <w:t>IL</w:t>
        </w:r>
      </w:smartTag>
      <w:r w:rsidRPr="00A54386">
        <w:rPr>
          <w:szCs w:val="20"/>
        </w:rPr>
        <w:t xml:space="preserve">: </w:t>
      </w:r>
      <w:smartTag w:uri="urn:schemas-microsoft-com:office:smarttags" w:element="PlaceName">
        <w:r w:rsidRPr="00A54386">
          <w:rPr>
            <w:szCs w:val="20"/>
          </w:rPr>
          <w:t>Jane</w:t>
        </w:r>
      </w:smartTag>
      <w:r w:rsidRPr="00A54386">
        <w:rPr>
          <w:szCs w:val="20"/>
        </w:rPr>
        <w:t xml:space="preserve"> </w:t>
      </w:r>
      <w:smartTag w:uri="urn:schemas-microsoft-com:office:smarttags" w:element="PlaceName">
        <w:r w:rsidRPr="00A54386">
          <w:rPr>
            <w:szCs w:val="20"/>
          </w:rPr>
          <w:t>Addams</w:t>
        </w:r>
      </w:smartTag>
      <w:r w:rsidRPr="00A54386">
        <w:rPr>
          <w:szCs w:val="20"/>
        </w:rPr>
        <w:t xml:space="preserve"> </w:t>
      </w:r>
      <w:smartTag w:uri="urn:schemas-microsoft-com:office:smarttags" w:element="PlaceType">
        <w:r w:rsidRPr="00A54386">
          <w:rPr>
            <w:szCs w:val="20"/>
          </w:rPr>
          <w:t>College</w:t>
        </w:r>
      </w:smartTag>
      <w:r w:rsidRPr="00A54386">
        <w:rPr>
          <w:szCs w:val="20"/>
        </w:rPr>
        <w:t xml:space="preserve"> of Social Work, </w:t>
      </w:r>
      <w:smartTag w:uri="urn:schemas-microsoft-com:office:smarttags" w:element="PlaceType">
        <w:r w:rsidRPr="00A54386">
          <w:rPr>
            <w:szCs w:val="20"/>
          </w:rPr>
          <w:t>University</w:t>
        </w:r>
      </w:smartTag>
      <w:r w:rsidRPr="00A54386">
        <w:rPr>
          <w:szCs w:val="20"/>
        </w:rPr>
        <w:t xml:space="preserve"> of </w:t>
      </w:r>
      <w:smartTag w:uri="urn:schemas-microsoft-com:office:smarttags" w:element="PlaceName">
        <w:r w:rsidRPr="00A54386">
          <w:rPr>
            <w:szCs w:val="20"/>
          </w:rPr>
          <w:t>Illinois</w:t>
        </w:r>
      </w:smartTag>
      <w:r w:rsidRPr="00A54386" w:rsidDel="00125756">
        <w:rPr>
          <w:szCs w:val="20"/>
        </w:rPr>
        <w:t xml:space="preserve">, </w:t>
      </w:r>
      <w:smartTag w:uri="urn:schemas-microsoft-com:office:smarttags" w:element="place">
        <w:smartTag w:uri="urn:schemas-microsoft-com:office:smarttags" w:element="City">
          <w:r w:rsidRPr="00A54386" w:rsidDel="00125756">
            <w:rPr>
              <w:szCs w:val="20"/>
            </w:rPr>
            <w:t>Chicago</w:t>
          </w:r>
        </w:smartTag>
      </w:smartTag>
      <w:r w:rsidRPr="00A54386">
        <w:rPr>
          <w:szCs w:val="20"/>
        </w:rPr>
        <w:t>. &lt;http://aspe.hhs.gov/search/hsp/prison2home02/Hairston.htm&gt;.</w:t>
      </w:r>
    </w:p>
    <w:p w:rsidR="00A54386" w:rsidRPr="00A54386" w:rsidRDefault="00A54386" w:rsidP="00A54386">
      <w:pPr>
        <w:keepLines/>
        <w:spacing w:after="240"/>
        <w:ind w:left="720" w:hanging="720"/>
        <w:rPr>
          <w:szCs w:val="20"/>
        </w:rPr>
      </w:pPr>
      <w:r w:rsidRPr="00A54386">
        <w:rPr>
          <w:szCs w:val="20"/>
        </w:rPr>
        <w:t xml:space="preserve">Hairston, C.F., and P.C. Locket. 1987. “Parents in Prison: New Directions for Social Services.” </w:t>
      </w:r>
      <w:r w:rsidRPr="00A54386">
        <w:rPr>
          <w:i/>
          <w:szCs w:val="20"/>
        </w:rPr>
        <w:t>Social Work</w:t>
      </w:r>
      <w:r w:rsidRPr="00A54386">
        <w:rPr>
          <w:szCs w:val="20"/>
        </w:rPr>
        <w:t xml:space="preserve"> 32(2):162-164.</w:t>
      </w:r>
    </w:p>
    <w:p w:rsidR="00A54386" w:rsidRPr="00A54386" w:rsidRDefault="00A54386" w:rsidP="00A54386">
      <w:pPr>
        <w:keepLines/>
        <w:spacing w:after="240"/>
        <w:ind w:left="720" w:hanging="720"/>
        <w:rPr>
          <w:bCs/>
          <w:szCs w:val="20"/>
        </w:rPr>
      </w:pPr>
      <w:r w:rsidRPr="00A54386">
        <w:rPr>
          <w:bCs/>
          <w:szCs w:val="20"/>
        </w:rPr>
        <w:lastRenderedPageBreak/>
        <w:t xml:space="preserve">Harrison, K. 1997. “Parental Training for Incarcerated Fathers: Effects on Attitudes, Self-Esteem, and Children’s Self Perceptions.” </w:t>
      </w:r>
      <w:r w:rsidRPr="00A54386">
        <w:rPr>
          <w:bCs/>
          <w:i/>
          <w:iCs/>
          <w:szCs w:val="20"/>
        </w:rPr>
        <w:t>Journal of Social Psychology</w:t>
      </w:r>
      <w:r w:rsidRPr="00A54386">
        <w:rPr>
          <w:bCs/>
          <w:szCs w:val="20"/>
        </w:rPr>
        <w:t xml:space="preserve"> 137:588-593.</w:t>
      </w:r>
      <w:r w:rsidRPr="00A54386" w:rsidDel="005D121A">
        <w:rPr>
          <w:bCs/>
          <w:szCs w:val="20"/>
        </w:rPr>
        <w:t xml:space="preserve"> </w:t>
      </w:r>
    </w:p>
    <w:p w:rsidR="00A54386" w:rsidRPr="00A54386" w:rsidRDefault="00A54386" w:rsidP="00A54386">
      <w:pPr>
        <w:keepLines/>
        <w:spacing w:after="240"/>
        <w:ind w:left="720" w:hanging="720"/>
        <w:rPr>
          <w:szCs w:val="20"/>
        </w:rPr>
      </w:pPr>
      <w:r w:rsidRPr="00A54386">
        <w:rPr>
          <w:szCs w:val="20"/>
        </w:rPr>
        <w:t xml:space="preserve">Larson, J.H. 2004. “Innovations in Marriage Education: Introduction and Challenges.” </w:t>
      </w:r>
      <w:r w:rsidRPr="00A54386">
        <w:rPr>
          <w:i/>
          <w:szCs w:val="20"/>
        </w:rPr>
        <w:t>Family Relations</w:t>
      </w:r>
      <w:r w:rsidRPr="00A54386">
        <w:rPr>
          <w:szCs w:val="20"/>
        </w:rPr>
        <w:t xml:space="preserve"> 53:421-424.</w:t>
      </w:r>
    </w:p>
    <w:p w:rsidR="00A54386" w:rsidRPr="00A54386" w:rsidRDefault="00A54386" w:rsidP="00A54386">
      <w:pPr>
        <w:keepLines/>
        <w:spacing w:after="240"/>
        <w:ind w:left="720" w:hanging="720"/>
        <w:rPr>
          <w:szCs w:val="20"/>
        </w:rPr>
      </w:pPr>
      <w:r w:rsidRPr="00A54386">
        <w:rPr>
          <w:szCs w:val="20"/>
        </w:rPr>
        <w:t xml:space="preserve">Laub, J.H., and R.J. Sampson. 2003. </w:t>
      </w:r>
      <w:r w:rsidRPr="00A54386">
        <w:rPr>
          <w:i/>
          <w:iCs/>
          <w:szCs w:val="20"/>
        </w:rPr>
        <w:t xml:space="preserve">Shared Beginnings, Divergent Lives: Delinquent Boys to Age 70. </w:t>
      </w:r>
      <w:smartTag w:uri="urn:schemas-microsoft-com:office:smarttags" w:element="City">
        <w:r w:rsidRPr="00A54386">
          <w:rPr>
            <w:szCs w:val="20"/>
          </w:rPr>
          <w:t>Cambridge</w:t>
        </w:r>
      </w:smartTag>
      <w:r w:rsidRPr="00A54386">
        <w:rPr>
          <w:szCs w:val="20"/>
        </w:rPr>
        <w:t xml:space="preserve">, </w:t>
      </w:r>
      <w:smartTag w:uri="urn:schemas-microsoft-com:office:smarttags" w:element="State">
        <w:r w:rsidRPr="00A54386">
          <w:rPr>
            <w:szCs w:val="20"/>
          </w:rPr>
          <w:t>MA</w:t>
        </w:r>
      </w:smartTag>
      <w:r w:rsidRPr="00A54386">
        <w:rPr>
          <w:szCs w:val="20"/>
        </w:rPr>
        <w:t xml:space="preserve">: </w:t>
      </w:r>
      <w:smartTag w:uri="urn:schemas-microsoft-com:office:smarttags" w:element="place">
        <w:smartTag w:uri="urn:schemas-microsoft-com:office:smarttags" w:element="PlaceName">
          <w:r w:rsidRPr="00A54386">
            <w:rPr>
              <w:szCs w:val="20"/>
            </w:rPr>
            <w:t>Harvard</w:t>
          </w:r>
        </w:smartTag>
        <w:r w:rsidRPr="00A54386">
          <w:rPr>
            <w:szCs w:val="20"/>
          </w:rPr>
          <w:t xml:space="preserve"> </w:t>
        </w:r>
        <w:smartTag w:uri="urn:schemas-microsoft-com:office:smarttags" w:element="PlaceType">
          <w:r w:rsidRPr="00A54386">
            <w:rPr>
              <w:szCs w:val="20"/>
            </w:rPr>
            <w:t>University</w:t>
          </w:r>
        </w:smartTag>
      </w:smartTag>
      <w:r w:rsidRPr="00A54386">
        <w:rPr>
          <w:szCs w:val="20"/>
        </w:rPr>
        <w:t xml:space="preserve"> Press.</w:t>
      </w:r>
    </w:p>
    <w:p w:rsidR="00A54386" w:rsidRPr="00A54386" w:rsidRDefault="00A54386" w:rsidP="00A54386">
      <w:pPr>
        <w:keepLines/>
        <w:spacing w:after="240"/>
        <w:ind w:left="720" w:hanging="720"/>
        <w:rPr>
          <w:szCs w:val="20"/>
        </w:rPr>
      </w:pPr>
      <w:r w:rsidRPr="00A54386">
        <w:rPr>
          <w:szCs w:val="20"/>
        </w:rPr>
        <w:t xml:space="preserve">Markman, H.J., G. Kline, J.G. Rea, S. Simms-Piper, and S.M. Stanley. 2005. “A Sampling of Theoretical, Methodological and Policy Issues in Marriage Education: Implications for Family Psychology.” In </w:t>
      </w:r>
      <w:r w:rsidRPr="00A54386">
        <w:rPr>
          <w:i/>
          <w:iCs/>
          <w:szCs w:val="20"/>
        </w:rPr>
        <w:t>Family Psychology: The Art of the Science</w:t>
      </w:r>
      <w:r w:rsidRPr="00A54386">
        <w:rPr>
          <w:szCs w:val="20"/>
        </w:rPr>
        <w:t xml:space="preserve">, W.M. Pinsof and J.L. Lebow, pp. 115-137. </w:t>
      </w:r>
      <w:smartTag w:uri="urn:schemas-microsoft-com:office:smarttags" w:element="State">
        <w:r w:rsidRPr="00A54386">
          <w:rPr>
            <w:szCs w:val="20"/>
          </w:rPr>
          <w:t>New York</w:t>
        </w:r>
      </w:smartTag>
      <w:r w:rsidRPr="00A54386">
        <w:rPr>
          <w:szCs w:val="20"/>
        </w:rPr>
        <w:t xml:space="preserve">: </w:t>
      </w:r>
      <w:smartTag w:uri="urn:schemas-microsoft-com:office:smarttags" w:element="place">
        <w:smartTag w:uri="urn:schemas-microsoft-com:office:smarttags" w:element="PlaceName">
          <w:r w:rsidRPr="00A54386">
            <w:rPr>
              <w:szCs w:val="20"/>
            </w:rPr>
            <w:t>Oxford</w:t>
          </w:r>
        </w:smartTag>
        <w:r w:rsidRPr="00A54386">
          <w:rPr>
            <w:szCs w:val="20"/>
          </w:rPr>
          <w:t xml:space="preserve"> </w:t>
        </w:r>
        <w:smartTag w:uri="urn:schemas-microsoft-com:office:smarttags" w:element="PlaceType">
          <w:r w:rsidRPr="00A54386">
            <w:rPr>
              <w:szCs w:val="20"/>
            </w:rPr>
            <w:t>University</w:t>
          </w:r>
        </w:smartTag>
      </w:smartTag>
      <w:r w:rsidRPr="00A54386">
        <w:rPr>
          <w:szCs w:val="20"/>
        </w:rPr>
        <w:t xml:space="preserve"> Press.</w:t>
      </w:r>
    </w:p>
    <w:p w:rsidR="00A54386" w:rsidRPr="00A54386" w:rsidRDefault="00A54386" w:rsidP="00A54386">
      <w:pPr>
        <w:keepLines/>
        <w:spacing w:after="240"/>
        <w:ind w:left="720" w:hanging="720"/>
        <w:rPr>
          <w:szCs w:val="20"/>
        </w:rPr>
      </w:pPr>
      <w:r w:rsidRPr="00A54386">
        <w:rPr>
          <w:szCs w:val="20"/>
        </w:rPr>
        <w:t xml:space="preserve">Martin, J.S. 2001. </w:t>
      </w:r>
      <w:r w:rsidRPr="00A54386">
        <w:rPr>
          <w:i/>
          <w:iCs/>
          <w:szCs w:val="20"/>
        </w:rPr>
        <w:t>Inside Looking Out: Jailed Fathers’ Perceptions about Separation from Their Children</w:t>
      </w:r>
      <w:r w:rsidRPr="00A54386">
        <w:rPr>
          <w:szCs w:val="20"/>
        </w:rPr>
        <w:t xml:space="preserve">. </w:t>
      </w:r>
      <w:smartTag w:uri="urn:schemas-microsoft-com:office:smarttags" w:element="place">
        <w:smartTag w:uri="urn:schemas-microsoft-com:office:smarttags" w:element="State">
          <w:r w:rsidRPr="00A54386">
            <w:rPr>
              <w:szCs w:val="20"/>
            </w:rPr>
            <w:t>New York</w:t>
          </w:r>
        </w:smartTag>
      </w:smartTag>
      <w:r w:rsidRPr="00A54386">
        <w:rPr>
          <w:szCs w:val="20"/>
        </w:rPr>
        <w:t>: LFB Scholarly Publishing LLC.</w:t>
      </w:r>
    </w:p>
    <w:p w:rsidR="00A54386" w:rsidRPr="00A54386" w:rsidRDefault="00A54386" w:rsidP="00A54386">
      <w:pPr>
        <w:keepLines/>
        <w:spacing w:after="240"/>
        <w:ind w:left="720" w:hanging="720"/>
        <w:rPr>
          <w:szCs w:val="20"/>
        </w:rPr>
      </w:pPr>
      <w:r w:rsidRPr="00A54386">
        <w:rPr>
          <w:szCs w:val="20"/>
        </w:rPr>
        <w:t xml:space="preserve">Peladeau, N., and Y. Lacouture. 1993. “SIMSTAT: Bootstrap Computer Simulation and Statistical Program for IBM Personal Computers.” </w:t>
      </w:r>
      <w:r w:rsidRPr="00A54386">
        <w:rPr>
          <w:i/>
          <w:szCs w:val="20"/>
        </w:rPr>
        <w:t>Behavior Research Methods, Instruments &amp; Computers</w:t>
      </w:r>
      <w:r w:rsidRPr="00A54386">
        <w:rPr>
          <w:szCs w:val="20"/>
        </w:rPr>
        <w:t xml:space="preserve"> 25(33): 410-413. </w:t>
      </w:r>
    </w:p>
    <w:p w:rsidR="00A54386" w:rsidRPr="00A54386" w:rsidRDefault="00A54386" w:rsidP="00A54386">
      <w:pPr>
        <w:keepLines/>
        <w:spacing w:after="240"/>
        <w:ind w:left="720" w:hanging="720"/>
        <w:rPr>
          <w:szCs w:val="20"/>
        </w:rPr>
      </w:pPr>
      <w:r w:rsidRPr="00A54386">
        <w:rPr>
          <w:szCs w:val="20"/>
        </w:rPr>
        <w:t xml:space="preserve">Sampson, R.J., J.H. Laub, and C. Wimer. 2006. “Does Marriage Reduce Crime? A Counterfactual Approach to Within-Individual Causal Effects?” </w:t>
      </w:r>
      <w:r w:rsidRPr="00A54386">
        <w:rPr>
          <w:i/>
          <w:szCs w:val="20"/>
        </w:rPr>
        <w:t>Criminology</w:t>
      </w:r>
      <w:r w:rsidRPr="00A54386">
        <w:rPr>
          <w:szCs w:val="20"/>
        </w:rPr>
        <w:t xml:space="preserve"> 44(3):465-508.</w:t>
      </w:r>
    </w:p>
    <w:p w:rsidR="00A54386" w:rsidRPr="00A54386" w:rsidRDefault="00A54386" w:rsidP="00A54386">
      <w:pPr>
        <w:keepLines/>
        <w:spacing w:after="240"/>
        <w:ind w:left="720" w:hanging="720"/>
        <w:rPr>
          <w:szCs w:val="20"/>
        </w:rPr>
      </w:pPr>
      <w:r w:rsidRPr="00A54386">
        <w:rPr>
          <w:szCs w:val="20"/>
        </w:rPr>
        <w:t xml:space="preserve">Sartorra, A., and W.E. Saris. 1985. “Power of the Likelihood Ratio Test in Covariance Structure Analysis.” </w:t>
      </w:r>
      <w:r w:rsidRPr="00A54386">
        <w:rPr>
          <w:i/>
          <w:iCs/>
          <w:szCs w:val="20"/>
        </w:rPr>
        <w:t>Psychometrika</w:t>
      </w:r>
      <w:r w:rsidRPr="00A54386">
        <w:rPr>
          <w:szCs w:val="20"/>
        </w:rPr>
        <w:t xml:space="preserve"> 50:83-90.</w:t>
      </w:r>
    </w:p>
    <w:p w:rsidR="00A54386" w:rsidRPr="00A54386" w:rsidRDefault="00A54386" w:rsidP="00A54386">
      <w:pPr>
        <w:keepLines/>
        <w:spacing w:after="240"/>
        <w:ind w:left="720" w:hanging="720"/>
        <w:rPr>
          <w:szCs w:val="20"/>
        </w:rPr>
      </w:pPr>
      <w:r w:rsidRPr="00A54386">
        <w:rPr>
          <w:szCs w:val="20"/>
        </w:rPr>
        <w:t xml:space="preserve">Singer, E. 2002. “The use of Incentives to Reduce Non-Response in Household Surveys.” In </w:t>
      </w:r>
      <w:r w:rsidRPr="00A54386">
        <w:rPr>
          <w:i/>
          <w:iCs/>
          <w:szCs w:val="20"/>
        </w:rPr>
        <w:t>Survey Nonresponse</w:t>
      </w:r>
      <w:r w:rsidRPr="00A54386">
        <w:rPr>
          <w:szCs w:val="20"/>
        </w:rPr>
        <w:t xml:space="preserve">, R. </w:t>
      </w:r>
      <w:smartTag w:uri="urn:schemas-microsoft-com:office:smarttags" w:element="place">
        <w:smartTag w:uri="urn:schemas-microsoft-com:office:smarttags" w:element="City">
          <w:smartTag w:uri="urn:schemas-microsoft-com:office:smarttags" w:element="address">
            <w:r w:rsidRPr="00A54386">
              <w:rPr>
                <w:szCs w:val="20"/>
              </w:rPr>
              <w:t>Groves</w:t>
            </w:r>
          </w:smartTag>
        </w:smartTag>
      </w:smartTag>
      <w:r w:rsidRPr="00A54386">
        <w:rPr>
          <w:szCs w:val="20"/>
        </w:rPr>
        <w:t xml:space="preserve">, D.A. Dillman, J.L. Eltinge, and R.J.A. Little, eds. </w:t>
      </w:r>
      <w:smartTag w:uri="urn:schemas-microsoft-com:office:smarttags" w:element="place">
        <w:smartTag w:uri="urn:schemas-microsoft-com:office:smarttags" w:element="State">
          <w:r w:rsidRPr="00A54386">
            <w:rPr>
              <w:szCs w:val="20"/>
            </w:rPr>
            <w:t>New York</w:t>
          </w:r>
        </w:smartTag>
      </w:smartTag>
      <w:r w:rsidRPr="00A54386">
        <w:rPr>
          <w:szCs w:val="20"/>
        </w:rPr>
        <w:t>: Wiley.</w:t>
      </w:r>
    </w:p>
    <w:p w:rsidR="00A54386" w:rsidRPr="00A54386" w:rsidRDefault="00A54386" w:rsidP="00A54386">
      <w:pPr>
        <w:keepLines/>
        <w:spacing w:after="240"/>
        <w:ind w:left="720" w:hanging="720"/>
        <w:rPr>
          <w:szCs w:val="20"/>
        </w:rPr>
      </w:pPr>
      <w:r w:rsidRPr="00A54386">
        <w:rPr>
          <w:szCs w:val="20"/>
        </w:rPr>
        <w:t xml:space="preserve">Snyder, Z.K., T.A. Carlo, and M.M. Coats Mullins. 2001. “Parenting from Prison: An Examination of a Children’s Visitation Program at a Women’s Correctional Facility.” </w:t>
      </w:r>
      <w:r w:rsidRPr="00A54386">
        <w:rPr>
          <w:i/>
          <w:szCs w:val="20"/>
        </w:rPr>
        <w:t>Marriage &amp; Family Review</w:t>
      </w:r>
      <w:r w:rsidRPr="00A54386">
        <w:rPr>
          <w:szCs w:val="20"/>
        </w:rPr>
        <w:t xml:space="preserve"> 32(3-4):33-61.</w:t>
      </w:r>
    </w:p>
    <w:p w:rsidR="00A54386" w:rsidRPr="00A54386" w:rsidRDefault="00A54386" w:rsidP="00A54386">
      <w:pPr>
        <w:keepLines/>
        <w:spacing w:after="240"/>
        <w:ind w:left="720" w:hanging="720"/>
        <w:rPr>
          <w:szCs w:val="20"/>
        </w:rPr>
      </w:pPr>
      <w:r w:rsidRPr="00A54386">
        <w:rPr>
          <w:szCs w:val="20"/>
        </w:rPr>
        <w:t xml:space="preserve">Thomas, L., and C.A. Krebs. 1997. “A Review of Statistical Power Software.” </w:t>
      </w:r>
      <w:r w:rsidRPr="00A54386">
        <w:rPr>
          <w:i/>
          <w:szCs w:val="20"/>
        </w:rPr>
        <w:t xml:space="preserve">Bulletin of the Ecological Society of </w:t>
      </w:r>
      <w:smartTag w:uri="urn:schemas-microsoft-com:office:smarttags" w:element="place">
        <w:smartTag w:uri="urn:schemas-microsoft-com:office:smarttags" w:element="country-region">
          <w:r w:rsidRPr="00A54386">
            <w:rPr>
              <w:i/>
              <w:szCs w:val="20"/>
            </w:rPr>
            <w:t>America</w:t>
          </w:r>
        </w:smartTag>
      </w:smartTag>
      <w:r w:rsidRPr="00A54386">
        <w:rPr>
          <w:szCs w:val="20"/>
        </w:rPr>
        <w:t xml:space="preserve"> 78:126-139.</w:t>
      </w:r>
    </w:p>
    <w:p w:rsidR="00A54386" w:rsidRPr="00A54386" w:rsidRDefault="00A54386" w:rsidP="00A54386">
      <w:pPr>
        <w:keepLines/>
        <w:spacing w:after="240"/>
        <w:ind w:left="720" w:hanging="720"/>
        <w:rPr>
          <w:szCs w:val="20"/>
        </w:rPr>
      </w:pPr>
      <w:r w:rsidRPr="00A54386">
        <w:rPr>
          <w:szCs w:val="20"/>
        </w:rPr>
        <w:t xml:space="preserve">Travis, J., E.C. McBride, and A.L. Solomon. 2005. </w:t>
      </w:r>
      <w:r w:rsidRPr="00A54386">
        <w:rPr>
          <w:i/>
          <w:iCs/>
          <w:szCs w:val="20"/>
        </w:rPr>
        <w:t>The Hidden Costs of Incarceration and Reentry</w:t>
      </w:r>
      <w:r w:rsidRPr="00A54386">
        <w:rPr>
          <w:szCs w:val="20"/>
        </w:rPr>
        <w:t xml:space="preserve">. </w:t>
      </w:r>
      <w:smartTag w:uri="urn:schemas-microsoft-com:office:smarttags" w:element="City">
        <w:r w:rsidRPr="00A54386">
          <w:rPr>
            <w:szCs w:val="20"/>
          </w:rPr>
          <w:t>Washington</w:t>
        </w:r>
      </w:smartTag>
      <w:r w:rsidRPr="00A54386">
        <w:rPr>
          <w:szCs w:val="20"/>
        </w:rPr>
        <w:t xml:space="preserve">, </w:t>
      </w:r>
      <w:smartTag w:uri="urn:schemas-microsoft-com:office:smarttags" w:element="State">
        <w:r w:rsidRPr="00A54386">
          <w:rPr>
            <w:szCs w:val="20"/>
          </w:rPr>
          <w:t>DC</w:t>
        </w:r>
      </w:smartTag>
      <w:r w:rsidRPr="00A54386">
        <w:rPr>
          <w:szCs w:val="20"/>
        </w:rPr>
        <w:t xml:space="preserve">: The Urban Institute, </w:t>
      </w:r>
      <w:smartTag w:uri="urn:schemas-microsoft-com:office:smarttags" w:element="place">
        <w:smartTag w:uri="urn:schemas-microsoft-com:office:smarttags" w:element="PlaceName">
          <w:r w:rsidRPr="00A54386">
            <w:rPr>
              <w:szCs w:val="20"/>
            </w:rPr>
            <w:t>Justice</w:t>
          </w:r>
        </w:smartTag>
        <w:r w:rsidRPr="00A54386">
          <w:rPr>
            <w:szCs w:val="20"/>
          </w:rPr>
          <w:t xml:space="preserve"> </w:t>
        </w:r>
        <w:smartTag w:uri="urn:schemas-microsoft-com:office:smarttags" w:element="PlaceName">
          <w:r w:rsidRPr="00A54386">
            <w:rPr>
              <w:szCs w:val="20"/>
            </w:rPr>
            <w:t>Policy</w:t>
          </w:r>
        </w:smartTag>
        <w:r w:rsidRPr="00A54386">
          <w:rPr>
            <w:szCs w:val="20"/>
          </w:rPr>
          <w:t xml:space="preserve"> </w:t>
        </w:r>
        <w:smartTag w:uri="urn:schemas-microsoft-com:office:smarttags" w:element="PlaceType">
          <w:r w:rsidRPr="00A54386">
            <w:rPr>
              <w:szCs w:val="20"/>
            </w:rPr>
            <w:t>Center</w:t>
          </w:r>
        </w:smartTag>
      </w:smartTag>
      <w:r w:rsidRPr="00A54386">
        <w:rPr>
          <w:szCs w:val="20"/>
        </w:rPr>
        <w:t>. &lt;http://www.urban.org/publications/310882.html&gt;. As obtained on June 29, 2006.</w:t>
      </w:r>
    </w:p>
    <w:p w:rsidR="00A54386" w:rsidRPr="00A54386" w:rsidRDefault="00A54386" w:rsidP="00A54386">
      <w:pPr>
        <w:keepLines/>
        <w:spacing w:after="240"/>
        <w:ind w:left="720" w:hanging="720"/>
        <w:rPr>
          <w:szCs w:val="20"/>
        </w:rPr>
      </w:pPr>
      <w:r w:rsidRPr="00A54386">
        <w:rPr>
          <w:szCs w:val="20"/>
        </w:rPr>
        <w:t>Visher, C., N.G. La Vigne, and J. Travis. 2004.</w:t>
      </w:r>
      <w:r w:rsidRPr="00A54386">
        <w:rPr>
          <w:i/>
          <w:iCs/>
          <w:szCs w:val="20"/>
        </w:rPr>
        <w:t xml:space="preserve"> Returning Home: Understanding the Challenges of Prisoner Reentry, </w:t>
      </w:r>
      <w:smartTag w:uri="urn:schemas-microsoft-com:office:smarttags" w:element="State">
        <w:r w:rsidRPr="00A54386">
          <w:rPr>
            <w:i/>
            <w:iCs/>
            <w:szCs w:val="20"/>
          </w:rPr>
          <w:t>Maryland</w:t>
        </w:r>
      </w:smartTag>
      <w:r w:rsidRPr="00A54386">
        <w:rPr>
          <w:i/>
          <w:iCs/>
          <w:szCs w:val="20"/>
        </w:rPr>
        <w:t xml:space="preserve"> Pilot Study: Findings from </w:t>
      </w:r>
      <w:smartTag w:uri="urn:schemas-microsoft-com:office:smarttags" w:element="place">
        <w:smartTag w:uri="urn:schemas-microsoft-com:office:smarttags" w:element="City">
          <w:r w:rsidRPr="00A54386">
            <w:rPr>
              <w:i/>
              <w:iCs/>
              <w:szCs w:val="20"/>
            </w:rPr>
            <w:t>Baltimore</w:t>
          </w:r>
        </w:smartTag>
      </w:smartTag>
      <w:r w:rsidRPr="00A54386">
        <w:rPr>
          <w:i/>
          <w:iCs/>
          <w:szCs w:val="20"/>
        </w:rPr>
        <w:t xml:space="preserve">. </w:t>
      </w:r>
      <w:smartTag w:uri="urn:schemas-microsoft-com:office:smarttags" w:element="City">
        <w:r w:rsidRPr="00A54386">
          <w:rPr>
            <w:szCs w:val="20"/>
          </w:rPr>
          <w:t>Washington</w:t>
        </w:r>
      </w:smartTag>
      <w:r w:rsidRPr="00A54386">
        <w:rPr>
          <w:szCs w:val="20"/>
        </w:rPr>
        <w:t xml:space="preserve">, </w:t>
      </w:r>
      <w:smartTag w:uri="urn:schemas-microsoft-com:office:smarttags" w:element="State">
        <w:r w:rsidRPr="00A54386">
          <w:rPr>
            <w:szCs w:val="20"/>
          </w:rPr>
          <w:t>DC</w:t>
        </w:r>
      </w:smartTag>
      <w:r w:rsidRPr="00A54386">
        <w:rPr>
          <w:szCs w:val="20"/>
        </w:rPr>
        <w:t xml:space="preserve">: The Urban Institute, </w:t>
      </w:r>
      <w:smartTag w:uri="urn:schemas-microsoft-com:office:smarttags" w:element="place">
        <w:smartTag w:uri="urn:schemas-microsoft-com:office:smarttags" w:element="PlaceName">
          <w:r w:rsidRPr="00A54386">
            <w:rPr>
              <w:szCs w:val="20"/>
            </w:rPr>
            <w:t>Justice</w:t>
          </w:r>
        </w:smartTag>
        <w:r w:rsidRPr="00A54386">
          <w:rPr>
            <w:szCs w:val="20"/>
          </w:rPr>
          <w:t xml:space="preserve"> </w:t>
        </w:r>
        <w:smartTag w:uri="urn:schemas-microsoft-com:office:smarttags" w:element="PlaceName">
          <w:r w:rsidRPr="00A54386">
            <w:rPr>
              <w:szCs w:val="20"/>
            </w:rPr>
            <w:t>Policy</w:t>
          </w:r>
        </w:smartTag>
        <w:r w:rsidRPr="00A54386">
          <w:rPr>
            <w:szCs w:val="20"/>
          </w:rPr>
          <w:t xml:space="preserve"> </w:t>
        </w:r>
        <w:smartTag w:uri="urn:schemas-microsoft-com:office:smarttags" w:element="PlaceType">
          <w:r w:rsidRPr="00A54386">
            <w:rPr>
              <w:szCs w:val="20"/>
            </w:rPr>
            <w:t>Center</w:t>
          </w:r>
        </w:smartTag>
      </w:smartTag>
      <w:r w:rsidRPr="00A54386">
        <w:rPr>
          <w:szCs w:val="20"/>
        </w:rPr>
        <w:t>. &lt;http://www.urban.org/publications/ 410974.html&gt;. As obtained on June 29, 2006.</w:t>
      </w:r>
    </w:p>
    <w:p w:rsidR="00A54386" w:rsidRPr="00A54386" w:rsidRDefault="00A54386" w:rsidP="00A54386">
      <w:pPr>
        <w:keepLines/>
        <w:spacing w:after="240"/>
        <w:ind w:left="720" w:hanging="720"/>
        <w:rPr>
          <w:szCs w:val="20"/>
        </w:rPr>
      </w:pPr>
      <w:r w:rsidRPr="00A54386">
        <w:rPr>
          <w:szCs w:val="20"/>
        </w:rPr>
        <w:lastRenderedPageBreak/>
        <w:t xml:space="preserve">Visher, C.A., and J. Travis. 2003. “Transitions from Prison to the Community: Understanding Individual Pathways.” </w:t>
      </w:r>
      <w:r w:rsidRPr="00A54386">
        <w:rPr>
          <w:i/>
          <w:szCs w:val="20"/>
        </w:rPr>
        <w:t>Annual Review of Sociology</w:t>
      </w:r>
      <w:r w:rsidRPr="00A54386">
        <w:rPr>
          <w:szCs w:val="20"/>
        </w:rPr>
        <w:t xml:space="preserve"> 29:89-113.</w:t>
      </w:r>
    </w:p>
    <w:p w:rsidR="00A54386" w:rsidRPr="00A54386" w:rsidRDefault="00A54386" w:rsidP="00A54386">
      <w:pPr>
        <w:keepLines/>
        <w:spacing w:after="240"/>
        <w:ind w:left="720" w:hanging="720"/>
        <w:rPr>
          <w:szCs w:val="20"/>
        </w:rPr>
      </w:pPr>
      <w:r w:rsidRPr="00A54386">
        <w:rPr>
          <w:szCs w:val="20"/>
        </w:rPr>
        <w:t>Warriner, K., H. Goyder, H. Gjertsen, P. Hohner, and K. McSpurren. 1996. “Charities, No; Lotteries, No; Cash, Yes: Main Effects and Interactions in a Canadian Incentives Experiment.”</w:t>
      </w:r>
      <w:r w:rsidRPr="00A54386">
        <w:rPr>
          <w:i/>
          <w:iCs/>
          <w:szCs w:val="20"/>
        </w:rPr>
        <w:t xml:space="preserve"> Public Opinion Quarterly</w:t>
      </w:r>
      <w:r w:rsidRPr="00A54386">
        <w:rPr>
          <w:szCs w:val="20"/>
        </w:rPr>
        <w:t xml:space="preserve"> 60:542-562.</w:t>
      </w:r>
    </w:p>
    <w:p w:rsidR="00A54386" w:rsidRPr="00A54386" w:rsidRDefault="00A54386" w:rsidP="00A54386">
      <w:pPr>
        <w:keepLines/>
        <w:spacing w:after="240"/>
        <w:ind w:left="720" w:hanging="720"/>
        <w:rPr>
          <w:szCs w:val="20"/>
        </w:rPr>
      </w:pPr>
      <w:r w:rsidRPr="00A54386">
        <w:rPr>
          <w:szCs w:val="20"/>
        </w:rPr>
        <w:t xml:space="preserve">Western, B., L. Lopoo, and S. McLanahan. 2004. “Incarceration and the Bonds Between Parents in Fragile Families.” </w:t>
      </w:r>
      <w:r w:rsidR="007847A7" w:rsidRPr="00A54386">
        <w:rPr>
          <w:szCs w:val="20"/>
        </w:rPr>
        <w:t xml:space="preserve">In </w:t>
      </w:r>
      <w:r w:rsidR="007847A7" w:rsidRPr="00A54386">
        <w:rPr>
          <w:i/>
          <w:iCs/>
          <w:szCs w:val="20"/>
        </w:rPr>
        <w:t xml:space="preserve">Imprisoning America: </w:t>
      </w:r>
      <w:r w:rsidR="007847A7" w:rsidRPr="00A54386" w:rsidDel="005912F2">
        <w:rPr>
          <w:i/>
          <w:iCs/>
          <w:szCs w:val="20"/>
        </w:rPr>
        <w:t xml:space="preserve"> </w:t>
      </w:r>
      <w:r w:rsidR="007847A7" w:rsidRPr="00A54386">
        <w:rPr>
          <w:i/>
          <w:iCs/>
          <w:szCs w:val="20"/>
        </w:rPr>
        <w:t>The Social Effects of Mass Incarceration</w:t>
      </w:r>
      <w:r w:rsidR="007847A7" w:rsidRPr="00A54386">
        <w:rPr>
          <w:szCs w:val="20"/>
        </w:rPr>
        <w:t xml:space="preserve">, M. Patillo, D. Weiman, and B. Western, eds., pp. 21-45. </w:t>
      </w:r>
      <w:smartTag w:uri="urn:schemas-microsoft-com:office:smarttags" w:element="place">
        <w:smartTag w:uri="urn:schemas-microsoft-com:office:smarttags" w:element="State">
          <w:r w:rsidRPr="00A54386">
            <w:rPr>
              <w:szCs w:val="20"/>
            </w:rPr>
            <w:t>New York</w:t>
          </w:r>
        </w:smartTag>
      </w:smartTag>
      <w:r w:rsidRPr="00A54386">
        <w:rPr>
          <w:szCs w:val="20"/>
        </w:rPr>
        <w:t>: Russell Sage Foundation.</w:t>
      </w:r>
    </w:p>
    <w:p w:rsidR="005B54CD" w:rsidRDefault="005B54CD" w:rsidP="00A54386">
      <w:pPr>
        <w:ind w:left="0" w:firstLine="0"/>
      </w:pPr>
    </w:p>
    <w:sectPr w:rsidR="005B54CD" w:rsidSect="00A05EFE">
      <w:headerReference w:type="default" r:id="rId20"/>
      <w:footerReference w:type="default" r:id="rId21"/>
      <w:headerReference w:type="first" r:id="rId22"/>
      <w:footerReference w:type="first" r:id="rId23"/>
      <w:pgSz w:w="12240" w:h="15840" w:code="1"/>
      <w:pgMar w:top="1440" w:right="1440" w:bottom="1440" w:left="1440" w:header="720" w:footer="720" w:gutter="0"/>
      <w:pgNumType w:start="1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EFE" w:rsidRDefault="00A05EFE">
      <w:r>
        <w:separator/>
      </w:r>
    </w:p>
  </w:endnote>
  <w:endnote w:type="continuationSeparator" w:id="0">
    <w:p w:rsidR="00A05EFE" w:rsidRDefault="00A05E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FE" w:rsidRDefault="008B653C" w:rsidP="006A4EA9">
    <w:pPr>
      <w:pStyle w:val="Footer"/>
      <w:framePr w:wrap="around" w:vAnchor="text" w:hAnchor="margin" w:xAlign="center" w:y="1"/>
      <w:rPr>
        <w:rStyle w:val="PageNumber"/>
      </w:rPr>
    </w:pPr>
    <w:r>
      <w:rPr>
        <w:rStyle w:val="PageNumber"/>
      </w:rPr>
      <w:fldChar w:fldCharType="begin"/>
    </w:r>
    <w:r w:rsidR="00A05EFE">
      <w:rPr>
        <w:rStyle w:val="PageNumber"/>
      </w:rPr>
      <w:instrText xml:space="preserve">PAGE  </w:instrText>
    </w:r>
    <w:r>
      <w:rPr>
        <w:rStyle w:val="PageNumber"/>
      </w:rPr>
      <w:fldChar w:fldCharType="separate"/>
    </w:r>
    <w:r w:rsidR="00A05EFE">
      <w:rPr>
        <w:rStyle w:val="PageNumber"/>
        <w:noProof/>
      </w:rPr>
      <w:t>1</w:t>
    </w:r>
    <w:r>
      <w:rPr>
        <w:rStyle w:val="PageNumber"/>
      </w:rPr>
      <w:fldChar w:fldCharType="end"/>
    </w:r>
  </w:p>
  <w:p w:rsidR="00A05EFE" w:rsidRDefault="00A05E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FE" w:rsidRDefault="008B653C" w:rsidP="008728CD">
    <w:pPr>
      <w:pStyle w:val="Footer"/>
      <w:framePr w:wrap="around" w:vAnchor="text" w:hAnchor="margin" w:xAlign="right" w:y="1"/>
      <w:rPr>
        <w:rStyle w:val="PageNumber"/>
      </w:rPr>
    </w:pPr>
    <w:r>
      <w:rPr>
        <w:rStyle w:val="PageNumber"/>
      </w:rPr>
      <w:fldChar w:fldCharType="begin"/>
    </w:r>
    <w:r w:rsidR="00A05EFE">
      <w:rPr>
        <w:rStyle w:val="PageNumber"/>
      </w:rPr>
      <w:instrText xml:space="preserve">PAGE  </w:instrText>
    </w:r>
    <w:r>
      <w:rPr>
        <w:rStyle w:val="PageNumber"/>
      </w:rPr>
      <w:fldChar w:fldCharType="end"/>
    </w:r>
  </w:p>
  <w:p w:rsidR="00A05EFE" w:rsidRDefault="00A05EFE" w:rsidP="002A1F17">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FE" w:rsidRDefault="008B653C" w:rsidP="00BF2C1F">
    <w:pPr>
      <w:pStyle w:val="Footer"/>
      <w:ind w:right="360"/>
      <w:jc w:val="right"/>
    </w:pPr>
    <w:r>
      <w:fldChar w:fldCharType="begin"/>
    </w:r>
    <w:r w:rsidR="005F1798">
      <w:instrText xml:space="preserve"> PAGE   \* MERGEFORMAT </w:instrText>
    </w:r>
    <w:r>
      <w:fldChar w:fldCharType="separate"/>
    </w:r>
    <w:r w:rsidR="005E6980">
      <w:rPr>
        <w:noProof/>
      </w:rPr>
      <w:t>iv</w:t>
    </w:r>
    <w:r>
      <w:rPr>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FE" w:rsidRDefault="008B653C" w:rsidP="00BF2C1F">
    <w:pPr>
      <w:pStyle w:val="Footer"/>
      <w:jc w:val="right"/>
    </w:pPr>
    <w:r>
      <w:fldChar w:fldCharType="begin"/>
    </w:r>
    <w:r w:rsidR="005F1798">
      <w:instrText xml:space="preserve"> PAGE   \* MERGEFORMAT </w:instrText>
    </w:r>
    <w:r>
      <w:fldChar w:fldCharType="separate"/>
    </w:r>
    <w:r w:rsidR="005E6980">
      <w:rPr>
        <w:noProof/>
      </w:rPr>
      <w:t>iii</w:t>
    </w:r>
    <w:r>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FE" w:rsidRDefault="008B653C" w:rsidP="00BF2C1F">
    <w:pPr>
      <w:pStyle w:val="Footer"/>
      <w:ind w:right="360"/>
      <w:jc w:val="right"/>
    </w:pPr>
    <w:r>
      <w:fldChar w:fldCharType="begin"/>
    </w:r>
    <w:r w:rsidR="005F1798">
      <w:instrText xml:space="preserve"> PAGE   \* MERGEFORMAT </w:instrText>
    </w:r>
    <w:r>
      <w:fldChar w:fldCharType="separate"/>
    </w:r>
    <w:r w:rsidR="005E6980">
      <w:rPr>
        <w:noProof/>
      </w:rPr>
      <w:t>34</w:t>
    </w:r>
    <w:r>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FE" w:rsidRDefault="00A05EFE" w:rsidP="00BF2C1F">
    <w:pPr>
      <w:pStyle w:val="Footer"/>
      <w:jc w:val="right"/>
    </w:pPr>
    <w:r>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EFE" w:rsidRDefault="00A05EFE">
      <w:r>
        <w:separator/>
      </w:r>
    </w:p>
  </w:footnote>
  <w:footnote w:type="continuationSeparator" w:id="0">
    <w:p w:rsidR="00A05EFE" w:rsidRDefault="00A05EFE">
      <w:r>
        <w:continuationSeparator/>
      </w:r>
    </w:p>
  </w:footnote>
  <w:footnote w:id="1">
    <w:p w:rsidR="00A05EFE" w:rsidRDefault="00A05EFE" w:rsidP="000E0FD5">
      <w:pPr>
        <w:pStyle w:val="FootnoteText"/>
        <w:tabs>
          <w:tab w:val="clear" w:pos="432"/>
        </w:tabs>
        <w:ind w:left="0"/>
      </w:pPr>
      <w:r>
        <w:rPr>
          <w:rStyle w:val="FootnoteReference"/>
        </w:rPr>
        <w:footnoteRef/>
      </w:r>
      <w:r>
        <w:t xml:space="preserve">  The power estimates for the CTS II (a measure of partner violence) require the additional assumption of a negative binomial model for the very highly skewed characteristics that usually mark violence data.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FE" w:rsidRDefault="00A05E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EFE" w:rsidRDefault="00A05E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69D1"/>
    <w:multiLevelType w:val="hybridMultilevel"/>
    <w:tmpl w:val="85688FA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9496132"/>
    <w:multiLevelType w:val="hybridMultilevel"/>
    <w:tmpl w:val="F30471C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F97F84"/>
    <w:multiLevelType w:val="hybridMultilevel"/>
    <w:tmpl w:val="4C3E637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92F795F"/>
    <w:multiLevelType w:val="hybridMultilevel"/>
    <w:tmpl w:val="06F6723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1C43FAA"/>
    <w:multiLevelType w:val="hybridMultilevel"/>
    <w:tmpl w:val="5D3ADE3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A2F2242"/>
    <w:multiLevelType w:val="hybridMultilevel"/>
    <w:tmpl w:val="F43C2B8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36B1B7D"/>
    <w:multiLevelType w:val="hybridMultilevel"/>
    <w:tmpl w:val="5FD4D6C2"/>
    <w:lvl w:ilvl="0" w:tplc="EE944A84">
      <w:start w:val="1"/>
      <w:numFmt w:val="bullet"/>
      <w:pStyle w:val="bullets"/>
      <w:lvlText w:val=""/>
      <w:lvlJc w:val="left"/>
      <w:pPr>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8F165D"/>
    <w:multiLevelType w:val="hybridMultilevel"/>
    <w:tmpl w:val="3C8C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052257"/>
    <w:multiLevelType w:val="hybridMultilevel"/>
    <w:tmpl w:val="4CCC7E6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
  </w:num>
  <w:num w:numId="3">
    <w:abstractNumId w:val="5"/>
  </w:num>
  <w:num w:numId="4">
    <w:abstractNumId w:val="0"/>
  </w:num>
  <w:num w:numId="5">
    <w:abstractNumId w:val="6"/>
  </w:num>
  <w:num w:numId="6">
    <w:abstractNumId w:val="2"/>
  </w:num>
  <w:num w:numId="7">
    <w:abstractNumId w:val="4"/>
  </w:num>
  <w:num w:numId="8">
    <w:abstractNumId w:val="7"/>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804"/>
  <w:defaultTabStop w:val="720"/>
  <w:characterSpacingControl w:val="doNotCompress"/>
  <w:footnotePr>
    <w:footnote w:id="-1"/>
    <w:footnote w:id="0"/>
  </w:footnotePr>
  <w:endnotePr>
    <w:endnote w:id="-1"/>
    <w:endnote w:id="0"/>
  </w:endnotePr>
  <w:compat/>
  <w:rsids>
    <w:rsidRoot w:val="00B0513E"/>
    <w:rsid w:val="00001D0F"/>
    <w:rsid w:val="00003E60"/>
    <w:rsid w:val="00005203"/>
    <w:rsid w:val="00007CBE"/>
    <w:rsid w:val="00007FB7"/>
    <w:rsid w:val="00010EDA"/>
    <w:rsid w:val="000113DA"/>
    <w:rsid w:val="000132F4"/>
    <w:rsid w:val="000132FF"/>
    <w:rsid w:val="00013AD6"/>
    <w:rsid w:val="00013B66"/>
    <w:rsid w:val="00014024"/>
    <w:rsid w:val="000144B7"/>
    <w:rsid w:val="00014538"/>
    <w:rsid w:val="00016225"/>
    <w:rsid w:val="00016C0D"/>
    <w:rsid w:val="000172DD"/>
    <w:rsid w:val="00017C7A"/>
    <w:rsid w:val="00023471"/>
    <w:rsid w:val="00024BE2"/>
    <w:rsid w:val="00031122"/>
    <w:rsid w:val="00031D7D"/>
    <w:rsid w:val="00032211"/>
    <w:rsid w:val="0003295F"/>
    <w:rsid w:val="00032E03"/>
    <w:rsid w:val="0003319E"/>
    <w:rsid w:val="00034912"/>
    <w:rsid w:val="00034BD9"/>
    <w:rsid w:val="0003542E"/>
    <w:rsid w:val="00043087"/>
    <w:rsid w:val="00043342"/>
    <w:rsid w:val="000458F5"/>
    <w:rsid w:val="000515F6"/>
    <w:rsid w:val="000526E1"/>
    <w:rsid w:val="0005366E"/>
    <w:rsid w:val="000543FF"/>
    <w:rsid w:val="0005708C"/>
    <w:rsid w:val="00057CCD"/>
    <w:rsid w:val="000602D1"/>
    <w:rsid w:val="00061CAD"/>
    <w:rsid w:val="0006314F"/>
    <w:rsid w:val="0006439E"/>
    <w:rsid w:val="000647B5"/>
    <w:rsid w:val="00064AA7"/>
    <w:rsid w:val="00070647"/>
    <w:rsid w:val="00071868"/>
    <w:rsid w:val="00071915"/>
    <w:rsid w:val="00072213"/>
    <w:rsid w:val="000724C8"/>
    <w:rsid w:val="00073F17"/>
    <w:rsid w:val="000758D6"/>
    <w:rsid w:val="00081D61"/>
    <w:rsid w:val="00081F30"/>
    <w:rsid w:val="00082A26"/>
    <w:rsid w:val="00082B2F"/>
    <w:rsid w:val="00082F3E"/>
    <w:rsid w:val="000848C0"/>
    <w:rsid w:val="0008794E"/>
    <w:rsid w:val="0009145A"/>
    <w:rsid w:val="00093DC5"/>
    <w:rsid w:val="000963AE"/>
    <w:rsid w:val="000968A7"/>
    <w:rsid w:val="000A0B6D"/>
    <w:rsid w:val="000A2281"/>
    <w:rsid w:val="000A2BEF"/>
    <w:rsid w:val="000B0C8B"/>
    <w:rsid w:val="000B1D79"/>
    <w:rsid w:val="000B4582"/>
    <w:rsid w:val="000B51C5"/>
    <w:rsid w:val="000B75A0"/>
    <w:rsid w:val="000B7808"/>
    <w:rsid w:val="000B7CC8"/>
    <w:rsid w:val="000B7D1C"/>
    <w:rsid w:val="000C0728"/>
    <w:rsid w:val="000C3B95"/>
    <w:rsid w:val="000C6F3E"/>
    <w:rsid w:val="000C7B4F"/>
    <w:rsid w:val="000D2073"/>
    <w:rsid w:val="000D2577"/>
    <w:rsid w:val="000D2B5A"/>
    <w:rsid w:val="000D413B"/>
    <w:rsid w:val="000D41DA"/>
    <w:rsid w:val="000D575A"/>
    <w:rsid w:val="000D61E0"/>
    <w:rsid w:val="000D6971"/>
    <w:rsid w:val="000E0FD5"/>
    <w:rsid w:val="000E150B"/>
    <w:rsid w:val="000E18AC"/>
    <w:rsid w:val="000E2BF4"/>
    <w:rsid w:val="000E3829"/>
    <w:rsid w:val="000E41F2"/>
    <w:rsid w:val="000E5907"/>
    <w:rsid w:val="000E62EB"/>
    <w:rsid w:val="000E6D8E"/>
    <w:rsid w:val="000F10C0"/>
    <w:rsid w:val="000F1572"/>
    <w:rsid w:val="000F246E"/>
    <w:rsid w:val="000F5174"/>
    <w:rsid w:val="000F62AE"/>
    <w:rsid w:val="00103B7B"/>
    <w:rsid w:val="00106EE7"/>
    <w:rsid w:val="001073B9"/>
    <w:rsid w:val="00107983"/>
    <w:rsid w:val="001109DB"/>
    <w:rsid w:val="00113493"/>
    <w:rsid w:val="00117D78"/>
    <w:rsid w:val="0012000C"/>
    <w:rsid w:val="00121477"/>
    <w:rsid w:val="00122D14"/>
    <w:rsid w:val="00123553"/>
    <w:rsid w:val="00130F50"/>
    <w:rsid w:val="00130FB3"/>
    <w:rsid w:val="00131854"/>
    <w:rsid w:val="001318F0"/>
    <w:rsid w:val="00132E45"/>
    <w:rsid w:val="00135DFB"/>
    <w:rsid w:val="00136085"/>
    <w:rsid w:val="00137B02"/>
    <w:rsid w:val="0014246A"/>
    <w:rsid w:val="001450DE"/>
    <w:rsid w:val="00145B9A"/>
    <w:rsid w:val="0015102C"/>
    <w:rsid w:val="00152098"/>
    <w:rsid w:val="00152159"/>
    <w:rsid w:val="00152D60"/>
    <w:rsid w:val="00155ABB"/>
    <w:rsid w:val="00155DBA"/>
    <w:rsid w:val="00161C9A"/>
    <w:rsid w:val="00164A60"/>
    <w:rsid w:val="00164D56"/>
    <w:rsid w:val="001653CB"/>
    <w:rsid w:val="00167FC0"/>
    <w:rsid w:val="0017221D"/>
    <w:rsid w:val="00172B5C"/>
    <w:rsid w:val="00174AF0"/>
    <w:rsid w:val="001760FD"/>
    <w:rsid w:val="0017653B"/>
    <w:rsid w:val="00176953"/>
    <w:rsid w:val="00176B32"/>
    <w:rsid w:val="00177172"/>
    <w:rsid w:val="001775EB"/>
    <w:rsid w:val="00177622"/>
    <w:rsid w:val="00177BAE"/>
    <w:rsid w:val="00184DF2"/>
    <w:rsid w:val="00187116"/>
    <w:rsid w:val="0018719E"/>
    <w:rsid w:val="00195572"/>
    <w:rsid w:val="001A2F08"/>
    <w:rsid w:val="001A5801"/>
    <w:rsid w:val="001A5C1A"/>
    <w:rsid w:val="001A7698"/>
    <w:rsid w:val="001A7E59"/>
    <w:rsid w:val="001B0EF2"/>
    <w:rsid w:val="001B1F71"/>
    <w:rsid w:val="001B28B0"/>
    <w:rsid w:val="001B465B"/>
    <w:rsid w:val="001B4CBD"/>
    <w:rsid w:val="001B519A"/>
    <w:rsid w:val="001B51E7"/>
    <w:rsid w:val="001B5978"/>
    <w:rsid w:val="001C086E"/>
    <w:rsid w:val="001C1103"/>
    <w:rsid w:val="001C16FB"/>
    <w:rsid w:val="001C30BE"/>
    <w:rsid w:val="001C3502"/>
    <w:rsid w:val="001C50AC"/>
    <w:rsid w:val="001C7A9A"/>
    <w:rsid w:val="001D1E73"/>
    <w:rsid w:val="001D393F"/>
    <w:rsid w:val="001D3F49"/>
    <w:rsid w:val="001D428A"/>
    <w:rsid w:val="001D6CA6"/>
    <w:rsid w:val="001D7ED7"/>
    <w:rsid w:val="001E0DD5"/>
    <w:rsid w:val="001E1816"/>
    <w:rsid w:val="001E1CB5"/>
    <w:rsid w:val="001E2861"/>
    <w:rsid w:val="001E35FC"/>
    <w:rsid w:val="001E3DEB"/>
    <w:rsid w:val="001E4754"/>
    <w:rsid w:val="001E6716"/>
    <w:rsid w:val="001F0B13"/>
    <w:rsid w:val="001F196C"/>
    <w:rsid w:val="001F2F27"/>
    <w:rsid w:val="001F3C85"/>
    <w:rsid w:val="001F4B11"/>
    <w:rsid w:val="001F629D"/>
    <w:rsid w:val="001F69F0"/>
    <w:rsid w:val="001F7E30"/>
    <w:rsid w:val="00200F57"/>
    <w:rsid w:val="00201DFE"/>
    <w:rsid w:val="002024F6"/>
    <w:rsid w:val="00203214"/>
    <w:rsid w:val="00203616"/>
    <w:rsid w:val="00211442"/>
    <w:rsid w:val="0022017E"/>
    <w:rsid w:val="00220953"/>
    <w:rsid w:val="002221E6"/>
    <w:rsid w:val="00223C4B"/>
    <w:rsid w:val="00224237"/>
    <w:rsid w:val="00224BEF"/>
    <w:rsid w:val="002267B9"/>
    <w:rsid w:val="00227440"/>
    <w:rsid w:val="0023174B"/>
    <w:rsid w:val="002323DC"/>
    <w:rsid w:val="00234586"/>
    <w:rsid w:val="002402A9"/>
    <w:rsid w:val="00240946"/>
    <w:rsid w:val="002429D7"/>
    <w:rsid w:val="002430F6"/>
    <w:rsid w:val="00243FFF"/>
    <w:rsid w:val="00246794"/>
    <w:rsid w:val="00254F1A"/>
    <w:rsid w:val="002564C5"/>
    <w:rsid w:val="002607CF"/>
    <w:rsid w:val="00261AFC"/>
    <w:rsid w:val="0026399C"/>
    <w:rsid w:val="002645CB"/>
    <w:rsid w:val="00270B2D"/>
    <w:rsid w:val="002710A1"/>
    <w:rsid w:val="00272026"/>
    <w:rsid w:val="00272679"/>
    <w:rsid w:val="002727C9"/>
    <w:rsid w:val="002728EA"/>
    <w:rsid w:val="0027465C"/>
    <w:rsid w:val="00277109"/>
    <w:rsid w:val="00277CD9"/>
    <w:rsid w:val="0028294B"/>
    <w:rsid w:val="002856A2"/>
    <w:rsid w:val="002867B4"/>
    <w:rsid w:val="00291235"/>
    <w:rsid w:val="00291E28"/>
    <w:rsid w:val="00292025"/>
    <w:rsid w:val="002941E6"/>
    <w:rsid w:val="002978AD"/>
    <w:rsid w:val="002A1CA8"/>
    <w:rsid w:val="002A1F17"/>
    <w:rsid w:val="002A1FC7"/>
    <w:rsid w:val="002A49B2"/>
    <w:rsid w:val="002A62F8"/>
    <w:rsid w:val="002A6BE8"/>
    <w:rsid w:val="002A6F39"/>
    <w:rsid w:val="002B3ADF"/>
    <w:rsid w:val="002B49A0"/>
    <w:rsid w:val="002B61F7"/>
    <w:rsid w:val="002B6418"/>
    <w:rsid w:val="002C10D1"/>
    <w:rsid w:val="002C2F82"/>
    <w:rsid w:val="002C3EE5"/>
    <w:rsid w:val="002C41E3"/>
    <w:rsid w:val="002D1AF5"/>
    <w:rsid w:val="002D3EB1"/>
    <w:rsid w:val="002D474B"/>
    <w:rsid w:val="002D58F2"/>
    <w:rsid w:val="002D5A1A"/>
    <w:rsid w:val="002D5C5A"/>
    <w:rsid w:val="002E0DBC"/>
    <w:rsid w:val="002E3103"/>
    <w:rsid w:val="002E3791"/>
    <w:rsid w:val="002E4757"/>
    <w:rsid w:val="002E567E"/>
    <w:rsid w:val="002E79CB"/>
    <w:rsid w:val="002F337D"/>
    <w:rsid w:val="002F3783"/>
    <w:rsid w:val="002F514F"/>
    <w:rsid w:val="002F5FB3"/>
    <w:rsid w:val="002F6791"/>
    <w:rsid w:val="0030391F"/>
    <w:rsid w:val="00304E1D"/>
    <w:rsid w:val="003070D7"/>
    <w:rsid w:val="003211C1"/>
    <w:rsid w:val="00322A02"/>
    <w:rsid w:val="00322DE2"/>
    <w:rsid w:val="00322E96"/>
    <w:rsid w:val="003241D5"/>
    <w:rsid w:val="00325ECA"/>
    <w:rsid w:val="0032633E"/>
    <w:rsid w:val="00327725"/>
    <w:rsid w:val="00327FEB"/>
    <w:rsid w:val="0033096A"/>
    <w:rsid w:val="003377E0"/>
    <w:rsid w:val="00342EE2"/>
    <w:rsid w:val="00344F43"/>
    <w:rsid w:val="003469CF"/>
    <w:rsid w:val="003511A9"/>
    <w:rsid w:val="00352B4F"/>
    <w:rsid w:val="00353D7B"/>
    <w:rsid w:val="00354E38"/>
    <w:rsid w:val="00354EBA"/>
    <w:rsid w:val="00355C1E"/>
    <w:rsid w:val="003572D6"/>
    <w:rsid w:val="003600BE"/>
    <w:rsid w:val="003636B1"/>
    <w:rsid w:val="00363806"/>
    <w:rsid w:val="00364354"/>
    <w:rsid w:val="00365B33"/>
    <w:rsid w:val="003723EF"/>
    <w:rsid w:val="00372CE0"/>
    <w:rsid w:val="00372FDA"/>
    <w:rsid w:val="003736E7"/>
    <w:rsid w:val="00373CE2"/>
    <w:rsid w:val="00374B8F"/>
    <w:rsid w:val="00375658"/>
    <w:rsid w:val="00375B06"/>
    <w:rsid w:val="00376163"/>
    <w:rsid w:val="003809C4"/>
    <w:rsid w:val="00380AA4"/>
    <w:rsid w:val="003810A2"/>
    <w:rsid w:val="00385D24"/>
    <w:rsid w:val="003862B8"/>
    <w:rsid w:val="00392E0F"/>
    <w:rsid w:val="00394518"/>
    <w:rsid w:val="003966BE"/>
    <w:rsid w:val="00397101"/>
    <w:rsid w:val="003A18E5"/>
    <w:rsid w:val="003A30CD"/>
    <w:rsid w:val="003A615C"/>
    <w:rsid w:val="003A7471"/>
    <w:rsid w:val="003B167D"/>
    <w:rsid w:val="003B174D"/>
    <w:rsid w:val="003B2D38"/>
    <w:rsid w:val="003B5B22"/>
    <w:rsid w:val="003B5B40"/>
    <w:rsid w:val="003B6548"/>
    <w:rsid w:val="003B7202"/>
    <w:rsid w:val="003B7B6A"/>
    <w:rsid w:val="003C11A9"/>
    <w:rsid w:val="003C6599"/>
    <w:rsid w:val="003C6B8C"/>
    <w:rsid w:val="003C7EE0"/>
    <w:rsid w:val="003D0162"/>
    <w:rsid w:val="003D1F9C"/>
    <w:rsid w:val="003D2546"/>
    <w:rsid w:val="003D43EE"/>
    <w:rsid w:val="003D6E1A"/>
    <w:rsid w:val="003D7494"/>
    <w:rsid w:val="003D7D22"/>
    <w:rsid w:val="003E4C8B"/>
    <w:rsid w:val="003E5048"/>
    <w:rsid w:val="003E5321"/>
    <w:rsid w:val="003F01D5"/>
    <w:rsid w:val="003F1032"/>
    <w:rsid w:val="003F2B5C"/>
    <w:rsid w:val="004004E7"/>
    <w:rsid w:val="00400C33"/>
    <w:rsid w:val="00400F92"/>
    <w:rsid w:val="0040143C"/>
    <w:rsid w:val="00401835"/>
    <w:rsid w:val="0040332F"/>
    <w:rsid w:val="00403DD9"/>
    <w:rsid w:val="004045CE"/>
    <w:rsid w:val="0040566B"/>
    <w:rsid w:val="00411F54"/>
    <w:rsid w:val="00413D92"/>
    <w:rsid w:val="0041436F"/>
    <w:rsid w:val="00414832"/>
    <w:rsid w:val="0041608C"/>
    <w:rsid w:val="00417095"/>
    <w:rsid w:val="0042163F"/>
    <w:rsid w:val="004216B1"/>
    <w:rsid w:val="00424AAF"/>
    <w:rsid w:val="00424B55"/>
    <w:rsid w:val="00424F8F"/>
    <w:rsid w:val="00427A34"/>
    <w:rsid w:val="004306B5"/>
    <w:rsid w:val="00430974"/>
    <w:rsid w:val="00431C21"/>
    <w:rsid w:val="004351F4"/>
    <w:rsid w:val="004357AC"/>
    <w:rsid w:val="00440C6E"/>
    <w:rsid w:val="0044186F"/>
    <w:rsid w:val="004418A5"/>
    <w:rsid w:val="00442F54"/>
    <w:rsid w:val="0044357C"/>
    <w:rsid w:val="0044362D"/>
    <w:rsid w:val="00444474"/>
    <w:rsid w:val="00445E40"/>
    <w:rsid w:val="00453AD4"/>
    <w:rsid w:val="004559BC"/>
    <w:rsid w:val="004566B6"/>
    <w:rsid w:val="0045694B"/>
    <w:rsid w:val="004611C4"/>
    <w:rsid w:val="004621F1"/>
    <w:rsid w:val="004631F5"/>
    <w:rsid w:val="0046349D"/>
    <w:rsid w:val="00466338"/>
    <w:rsid w:val="00466A8A"/>
    <w:rsid w:val="0046760C"/>
    <w:rsid w:val="00470148"/>
    <w:rsid w:val="00470A32"/>
    <w:rsid w:val="00471C0A"/>
    <w:rsid w:val="004728F4"/>
    <w:rsid w:val="0047338D"/>
    <w:rsid w:val="0047351C"/>
    <w:rsid w:val="00474704"/>
    <w:rsid w:val="004802C3"/>
    <w:rsid w:val="00480E21"/>
    <w:rsid w:val="00481ADF"/>
    <w:rsid w:val="00481CDD"/>
    <w:rsid w:val="004821BB"/>
    <w:rsid w:val="00482C8F"/>
    <w:rsid w:val="004850C1"/>
    <w:rsid w:val="004860FF"/>
    <w:rsid w:val="00486326"/>
    <w:rsid w:val="0049267E"/>
    <w:rsid w:val="0049349B"/>
    <w:rsid w:val="00494420"/>
    <w:rsid w:val="004948FC"/>
    <w:rsid w:val="004956C7"/>
    <w:rsid w:val="00496BED"/>
    <w:rsid w:val="004A00F2"/>
    <w:rsid w:val="004A2CAE"/>
    <w:rsid w:val="004A2D9F"/>
    <w:rsid w:val="004A2DD4"/>
    <w:rsid w:val="004A2F18"/>
    <w:rsid w:val="004A3A66"/>
    <w:rsid w:val="004A42B3"/>
    <w:rsid w:val="004A4EE0"/>
    <w:rsid w:val="004A5488"/>
    <w:rsid w:val="004B080E"/>
    <w:rsid w:val="004B1594"/>
    <w:rsid w:val="004B1911"/>
    <w:rsid w:val="004B1D99"/>
    <w:rsid w:val="004B261A"/>
    <w:rsid w:val="004B28A1"/>
    <w:rsid w:val="004B3FF0"/>
    <w:rsid w:val="004B63B8"/>
    <w:rsid w:val="004B6695"/>
    <w:rsid w:val="004B69BF"/>
    <w:rsid w:val="004B6B55"/>
    <w:rsid w:val="004B7944"/>
    <w:rsid w:val="004C020B"/>
    <w:rsid w:val="004C0655"/>
    <w:rsid w:val="004C0948"/>
    <w:rsid w:val="004C107A"/>
    <w:rsid w:val="004C19E7"/>
    <w:rsid w:val="004C2A07"/>
    <w:rsid w:val="004C4AC2"/>
    <w:rsid w:val="004C4BB2"/>
    <w:rsid w:val="004C5101"/>
    <w:rsid w:val="004C5630"/>
    <w:rsid w:val="004C60F0"/>
    <w:rsid w:val="004C6E76"/>
    <w:rsid w:val="004C7084"/>
    <w:rsid w:val="004C7505"/>
    <w:rsid w:val="004D229B"/>
    <w:rsid w:val="004D2A26"/>
    <w:rsid w:val="004D3440"/>
    <w:rsid w:val="004D3788"/>
    <w:rsid w:val="004D4296"/>
    <w:rsid w:val="004D461C"/>
    <w:rsid w:val="004D49EB"/>
    <w:rsid w:val="004D6BA7"/>
    <w:rsid w:val="004E0710"/>
    <w:rsid w:val="004E2E92"/>
    <w:rsid w:val="004E3EED"/>
    <w:rsid w:val="004E4160"/>
    <w:rsid w:val="004E4CF6"/>
    <w:rsid w:val="004E53AE"/>
    <w:rsid w:val="004E71CF"/>
    <w:rsid w:val="004E7220"/>
    <w:rsid w:val="004E7A12"/>
    <w:rsid w:val="004F092E"/>
    <w:rsid w:val="004F3066"/>
    <w:rsid w:val="004F6BA8"/>
    <w:rsid w:val="005003FD"/>
    <w:rsid w:val="0050099E"/>
    <w:rsid w:val="00506CC8"/>
    <w:rsid w:val="00507A40"/>
    <w:rsid w:val="00510C16"/>
    <w:rsid w:val="005116BC"/>
    <w:rsid w:val="00512C2A"/>
    <w:rsid w:val="005160F6"/>
    <w:rsid w:val="00516C00"/>
    <w:rsid w:val="0052451B"/>
    <w:rsid w:val="00525EFB"/>
    <w:rsid w:val="0052678F"/>
    <w:rsid w:val="00526D17"/>
    <w:rsid w:val="00531D4D"/>
    <w:rsid w:val="00533949"/>
    <w:rsid w:val="005343B7"/>
    <w:rsid w:val="00536D1A"/>
    <w:rsid w:val="00537AAA"/>
    <w:rsid w:val="005415F9"/>
    <w:rsid w:val="0054166F"/>
    <w:rsid w:val="00544CDA"/>
    <w:rsid w:val="00545772"/>
    <w:rsid w:val="00553C8A"/>
    <w:rsid w:val="00556C35"/>
    <w:rsid w:val="00557C60"/>
    <w:rsid w:val="00560181"/>
    <w:rsid w:val="005607E9"/>
    <w:rsid w:val="00563B0D"/>
    <w:rsid w:val="00563F6E"/>
    <w:rsid w:val="005644AA"/>
    <w:rsid w:val="00564EBD"/>
    <w:rsid w:val="005706A4"/>
    <w:rsid w:val="00570778"/>
    <w:rsid w:val="005719E3"/>
    <w:rsid w:val="0057299A"/>
    <w:rsid w:val="00574AFA"/>
    <w:rsid w:val="0058042C"/>
    <w:rsid w:val="0058090C"/>
    <w:rsid w:val="00582E96"/>
    <w:rsid w:val="005860E0"/>
    <w:rsid w:val="00591816"/>
    <w:rsid w:val="00591C1D"/>
    <w:rsid w:val="00592009"/>
    <w:rsid w:val="005A1784"/>
    <w:rsid w:val="005A1893"/>
    <w:rsid w:val="005A21B3"/>
    <w:rsid w:val="005A2BAD"/>
    <w:rsid w:val="005A2FB5"/>
    <w:rsid w:val="005A42ED"/>
    <w:rsid w:val="005A621E"/>
    <w:rsid w:val="005A69B2"/>
    <w:rsid w:val="005A778E"/>
    <w:rsid w:val="005B04C8"/>
    <w:rsid w:val="005B0FAE"/>
    <w:rsid w:val="005B3E01"/>
    <w:rsid w:val="005B48FF"/>
    <w:rsid w:val="005B54CD"/>
    <w:rsid w:val="005B6358"/>
    <w:rsid w:val="005B713D"/>
    <w:rsid w:val="005B7FA3"/>
    <w:rsid w:val="005C59B8"/>
    <w:rsid w:val="005D0623"/>
    <w:rsid w:val="005D1A60"/>
    <w:rsid w:val="005D5092"/>
    <w:rsid w:val="005E0C75"/>
    <w:rsid w:val="005E13E4"/>
    <w:rsid w:val="005E1FC1"/>
    <w:rsid w:val="005E2835"/>
    <w:rsid w:val="005E2AA9"/>
    <w:rsid w:val="005E37D8"/>
    <w:rsid w:val="005E439B"/>
    <w:rsid w:val="005E6980"/>
    <w:rsid w:val="005E7B92"/>
    <w:rsid w:val="005F1341"/>
    <w:rsid w:val="005F1798"/>
    <w:rsid w:val="005F2729"/>
    <w:rsid w:val="005F28EF"/>
    <w:rsid w:val="005F32C5"/>
    <w:rsid w:val="005F4FCA"/>
    <w:rsid w:val="005F4FD9"/>
    <w:rsid w:val="005F6CE9"/>
    <w:rsid w:val="0060352A"/>
    <w:rsid w:val="006038A4"/>
    <w:rsid w:val="0060505D"/>
    <w:rsid w:val="006120B7"/>
    <w:rsid w:val="00613D58"/>
    <w:rsid w:val="0061412A"/>
    <w:rsid w:val="00615D01"/>
    <w:rsid w:val="006163EE"/>
    <w:rsid w:val="00622850"/>
    <w:rsid w:val="00623221"/>
    <w:rsid w:val="00624320"/>
    <w:rsid w:val="00632B5D"/>
    <w:rsid w:val="00634B02"/>
    <w:rsid w:val="00637095"/>
    <w:rsid w:val="006412BD"/>
    <w:rsid w:val="0064462A"/>
    <w:rsid w:val="00645490"/>
    <w:rsid w:val="00646577"/>
    <w:rsid w:val="00655031"/>
    <w:rsid w:val="00657773"/>
    <w:rsid w:val="00661077"/>
    <w:rsid w:val="006615F0"/>
    <w:rsid w:val="00661DCA"/>
    <w:rsid w:val="00662485"/>
    <w:rsid w:val="006760E3"/>
    <w:rsid w:val="0067795A"/>
    <w:rsid w:val="00683DE3"/>
    <w:rsid w:val="0068504D"/>
    <w:rsid w:val="00685B19"/>
    <w:rsid w:val="00685FEE"/>
    <w:rsid w:val="006878FA"/>
    <w:rsid w:val="00690328"/>
    <w:rsid w:val="00695916"/>
    <w:rsid w:val="00696D5C"/>
    <w:rsid w:val="006972C6"/>
    <w:rsid w:val="00697619"/>
    <w:rsid w:val="00697A22"/>
    <w:rsid w:val="006A0D96"/>
    <w:rsid w:val="006A1683"/>
    <w:rsid w:val="006A1949"/>
    <w:rsid w:val="006A24A1"/>
    <w:rsid w:val="006A4EA9"/>
    <w:rsid w:val="006B204B"/>
    <w:rsid w:val="006B64DB"/>
    <w:rsid w:val="006C0503"/>
    <w:rsid w:val="006C47E4"/>
    <w:rsid w:val="006C6B08"/>
    <w:rsid w:val="006D4385"/>
    <w:rsid w:val="006D45EE"/>
    <w:rsid w:val="006D59FD"/>
    <w:rsid w:val="006E21D5"/>
    <w:rsid w:val="006E2473"/>
    <w:rsid w:val="006E35E6"/>
    <w:rsid w:val="006E5FC2"/>
    <w:rsid w:val="006E7244"/>
    <w:rsid w:val="006F0F1B"/>
    <w:rsid w:val="006F374A"/>
    <w:rsid w:val="006F5270"/>
    <w:rsid w:val="006F6B55"/>
    <w:rsid w:val="006F6E0D"/>
    <w:rsid w:val="006F71B3"/>
    <w:rsid w:val="007022AB"/>
    <w:rsid w:val="00702E47"/>
    <w:rsid w:val="007040FA"/>
    <w:rsid w:val="00705364"/>
    <w:rsid w:val="00705D50"/>
    <w:rsid w:val="00707618"/>
    <w:rsid w:val="00711501"/>
    <w:rsid w:val="00711A82"/>
    <w:rsid w:val="0071350E"/>
    <w:rsid w:val="00714441"/>
    <w:rsid w:val="00715E5F"/>
    <w:rsid w:val="007225AE"/>
    <w:rsid w:val="00726906"/>
    <w:rsid w:val="00727367"/>
    <w:rsid w:val="00732FE3"/>
    <w:rsid w:val="00734429"/>
    <w:rsid w:val="00737B2B"/>
    <w:rsid w:val="00740684"/>
    <w:rsid w:val="007413F5"/>
    <w:rsid w:val="00742369"/>
    <w:rsid w:val="00742BF8"/>
    <w:rsid w:val="00742F3F"/>
    <w:rsid w:val="00744376"/>
    <w:rsid w:val="007449AA"/>
    <w:rsid w:val="007454CC"/>
    <w:rsid w:val="00746C8D"/>
    <w:rsid w:val="0075181C"/>
    <w:rsid w:val="0075525E"/>
    <w:rsid w:val="00755AF1"/>
    <w:rsid w:val="00760B54"/>
    <w:rsid w:val="0076118A"/>
    <w:rsid w:val="00762795"/>
    <w:rsid w:val="0076479E"/>
    <w:rsid w:val="00766009"/>
    <w:rsid w:val="007660F5"/>
    <w:rsid w:val="0076688D"/>
    <w:rsid w:val="00766CFB"/>
    <w:rsid w:val="00767182"/>
    <w:rsid w:val="00767995"/>
    <w:rsid w:val="00771B27"/>
    <w:rsid w:val="00773F9A"/>
    <w:rsid w:val="007745C6"/>
    <w:rsid w:val="00775422"/>
    <w:rsid w:val="0077673F"/>
    <w:rsid w:val="007769CC"/>
    <w:rsid w:val="00776DF2"/>
    <w:rsid w:val="00780862"/>
    <w:rsid w:val="00782FE8"/>
    <w:rsid w:val="0078358D"/>
    <w:rsid w:val="00783999"/>
    <w:rsid w:val="007847A7"/>
    <w:rsid w:val="0078672D"/>
    <w:rsid w:val="00787578"/>
    <w:rsid w:val="007929A5"/>
    <w:rsid w:val="00793EAA"/>
    <w:rsid w:val="007945EA"/>
    <w:rsid w:val="00794D15"/>
    <w:rsid w:val="00795ADC"/>
    <w:rsid w:val="007A1E16"/>
    <w:rsid w:val="007A2043"/>
    <w:rsid w:val="007A26B6"/>
    <w:rsid w:val="007A5A4F"/>
    <w:rsid w:val="007A5D25"/>
    <w:rsid w:val="007A5EE9"/>
    <w:rsid w:val="007B14ED"/>
    <w:rsid w:val="007B2507"/>
    <w:rsid w:val="007B2C0A"/>
    <w:rsid w:val="007B656D"/>
    <w:rsid w:val="007B6BB7"/>
    <w:rsid w:val="007B789F"/>
    <w:rsid w:val="007C0091"/>
    <w:rsid w:val="007C5A47"/>
    <w:rsid w:val="007C7D31"/>
    <w:rsid w:val="007D0561"/>
    <w:rsid w:val="007D077B"/>
    <w:rsid w:val="007D347A"/>
    <w:rsid w:val="007D3BDF"/>
    <w:rsid w:val="007D49DB"/>
    <w:rsid w:val="007E0DC4"/>
    <w:rsid w:val="007E12F2"/>
    <w:rsid w:val="007E1870"/>
    <w:rsid w:val="007E2642"/>
    <w:rsid w:val="007E4691"/>
    <w:rsid w:val="007E5FB4"/>
    <w:rsid w:val="007E7433"/>
    <w:rsid w:val="007F0A8B"/>
    <w:rsid w:val="007F22DB"/>
    <w:rsid w:val="007F4197"/>
    <w:rsid w:val="007F4724"/>
    <w:rsid w:val="007F502B"/>
    <w:rsid w:val="007F6B07"/>
    <w:rsid w:val="00800A92"/>
    <w:rsid w:val="0080300E"/>
    <w:rsid w:val="00803355"/>
    <w:rsid w:val="008033B3"/>
    <w:rsid w:val="00805166"/>
    <w:rsid w:val="00805F48"/>
    <w:rsid w:val="00806846"/>
    <w:rsid w:val="00807E4D"/>
    <w:rsid w:val="00811ED3"/>
    <w:rsid w:val="00813E1B"/>
    <w:rsid w:val="00814686"/>
    <w:rsid w:val="00815CF3"/>
    <w:rsid w:val="00816DBB"/>
    <w:rsid w:val="008261BE"/>
    <w:rsid w:val="008279FD"/>
    <w:rsid w:val="00833D00"/>
    <w:rsid w:val="00837964"/>
    <w:rsid w:val="00840CD6"/>
    <w:rsid w:val="0084162B"/>
    <w:rsid w:val="008436A7"/>
    <w:rsid w:val="008436FA"/>
    <w:rsid w:val="00843AB6"/>
    <w:rsid w:val="008468C9"/>
    <w:rsid w:val="00846B68"/>
    <w:rsid w:val="00847289"/>
    <w:rsid w:val="008506B8"/>
    <w:rsid w:val="00852434"/>
    <w:rsid w:val="00852440"/>
    <w:rsid w:val="0085261E"/>
    <w:rsid w:val="00853CBB"/>
    <w:rsid w:val="0085404C"/>
    <w:rsid w:val="00856955"/>
    <w:rsid w:val="00856A4E"/>
    <w:rsid w:val="008614ED"/>
    <w:rsid w:val="008615FD"/>
    <w:rsid w:val="0086338E"/>
    <w:rsid w:val="00863A95"/>
    <w:rsid w:val="008641DA"/>
    <w:rsid w:val="00870716"/>
    <w:rsid w:val="008728CC"/>
    <w:rsid w:val="008728CD"/>
    <w:rsid w:val="00872CE3"/>
    <w:rsid w:val="00872F50"/>
    <w:rsid w:val="00872FAB"/>
    <w:rsid w:val="00875AE8"/>
    <w:rsid w:val="00875FC6"/>
    <w:rsid w:val="0087634D"/>
    <w:rsid w:val="008772EB"/>
    <w:rsid w:val="0087744A"/>
    <w:rsid w:val="008807A5"/>
    <w:rsid w:val="00880A69"/>
    <w:rsid w:val="0088161C"/>
    <w:rsid w:val="008821EA"/>
    <w:rsid w:val="00882A4F"/>
    <w:rsid w:val="00882B85"/>
    <w:rsid w:val="00882D01"/>
    <w:rsid w:val="00884CA6"/>
    <w:rsid w:val="00885FB0"/>
    <w:rsid w:val="00886192"/>
    <w:rsid w:val="008867A7"/>
    <w:rsid w:val="0089006F"/>
    <w:rsid w:val="0089243A"/>
    <w:rsid w:val="008928D8"/>
    <w:rsid w:val="00893038"/>
    <w:rsid w:val="008940D2"/>
    <w:rsid w:val="00894657"/>
    <w:rsid w:val="0089508F"/>
    <w:rsid w:val="00896E1B"/>
    <w:rsid w:val="00896F7F"/>
    <w:rsid w:val="008A18E4"/>
    <w:rsid w:val="008A1C33"/>
    <w:rsid w:val="008A2F6B"/>
    <w:rsid w:val="008A4B6C"/>
    <w:rsid w:val="008A51D4"/>
    <w:rsid w:val="008A53EF"/>
    <w:rsid w:val="008A7D71"/>
    <w:rsid w:val="008B0F0B"/>
    <w:rsid w:val="008B14CF"/>
    <w:rsid w:val="008B2278"/>
    <w:rsid w:val="008B653C"/>
    <w:rsid w:val="008B66EA"/>
    <w:rsid w:val="008B7863"/>
    <w:rsid w:val="008C24D0"/>
    <w:rsid w:val="008C40F9"/>
    <w:rsid w:val="008C631D"/>
    <w:rsid w:val="008C6C58"/>
    <w:rsid w:val="008C6F10"/>
    <w:rsid w:val="008C74B7"/>
    <w:rsid w:val="008C7D94"/>
    <w:rsid w:val="008D0428"/>
    <w:rsid w:val="008D24A7"/>
    <w:rsid w:val="008D54F1"/>
    <w:rsid w:val="008D6EB8"/>
    <w:rsid w:val="008E063E"/>
    <w:rsid w:val="008E30E2"/>
    <w:rsid w:val="008E3455"/>
    <w:rsid w:val="008E45CA"/>
    <w:rsid w:val="008E5BDE"/>
    <w:rsid w:val="008F2562"/>
    <w:rsid w:val="008F3634"/>
    <w:rsid w:val="00901118"/>
    <w:rsid w:val="00902D51"/>
    <w:rsid w:val="00902F76"/>
    <w:rsid w:val="009053B2"/>
    <w:rsid w:val="00906016"/>
    <w:rsid w:val="00907D54"/>
    <w:rsid w:val="009102E1"/>
    <w:rsid w:val="00910AC7"/>
    <w:rsid w:val="00912BF9"/>
    <w:rsid w:val="009167ED"/>
    <w:rsid w:val="00920EAC"/>
    <w:rsid w:val="009234A0"/>
    <w:rsid w:val="00924162"/>
    <w:rsid w:val="0092637E"/>
    <w:rsid w:val="00926665"/>
    <w:rsid w:val="00926C93"/>
    <w:rsid w:val="009300D5"/>
    <w:rsid w:val="0093147F"/>
    <w:rsid w:val="009326A2"/>
    <w:rsid w:val="00932FAD"/>
    <w:rsid w:val="00933172"/>
    <w:rsid w:val="00935898"/>
    <w:rsid w:val="0093684F"/>
    <w:rsid w:val="00937B40"/>
    <w:rsid w:val="009401D3"/>
    <w:rsid w:val="00942A5F"/>
    <w:rsid w:val="009449A4"/>
    <w:rsid w:val="00944EDD"/>
    <w:rsid w:val="00946EF3"/>
    <w:rsid w:val="0095005D"/>
    <w:rsid w:val="009514B1"/>
    <w:rsid w:val="00955429"/>
    <w:rsid w:val="00955A8D"/>
    <w:rsid w:val="00955C14"/>
    <w:rsid w:val="00955E49"/>
    <w:rsid w:val="00957208"/>
    <w:rsid w:val="00961645"/>
    <w:rsid w:val="00961E49"/>
    <w:rsid w:val="009628BE"/>
    <w:rsid w:val="00962985"/>
    <w:rsid w:val="00962D32"/>
    <w:rsid w:val="00963216"/>
    <w:rsid w:val="0096414E"/>
    <w:rsid w:val="00964AD4"/>
    <w:rsid w:val="00966D82"/>
    <w:rsid w:val="009725B4"/>
    <w:rsid w:val="00972795"/>
    <w:rsid w:val="00972A48"/>
    <w:rsid w:val="009739F9"/>
    <w:rsid w:val="00974E1D"/>
    <w:rsid w:val="0097621E"/>
    <w:rsid w:val="009764B2"/>
    <w:rsid w:val="00976F38"/>
    <w:rsid w:val="00977F5B"/>
    <w:rsid w:val="00977F99"/>
    <w:rsid w:val="00980E72"/>
    <w:rsid w:val="00984386"/>
    <w:rsid w:val="00984790"/>
    <w:rsid w:val="0099245D"/>
    <w:rsid w:val="00993263"/>
    <w:rsid w:val="00994488"/>
    <w:rsid w:val="009A08D3"/>
    <w:rsid w:val="009A11BA"/>
    <w:rsid w:val="009B0284"/>
    <w:rsid w:val="009B2FEA"/>
    <w:rsid w:val="009B70E0"/>
    <w:rsid w:val="009B72EB"/>
    <w:rsid w:val="009B7B73"/>
    <w:rsid w:val="009C1000"/>
    <w:rsid w:val="009C22F0"/>
    <w:rsid w:val="009C5FD8"/>
    <w:rsid w:val="009C68FA"/>
    <w:rsid w:val="009D02A8"/>
    <w:rsid w:val="009D0EFE"/>
    <w:rsid w:val="009D252E"/>
    <w:rsid w:val="009D36EF"/>
    <w:rsid w:val="009D3D51"/>
    <w:rsid w:val="009D513C"/>
    <w:rsid w:val="009D7BAB"/>
    <w:rsid w:val="009E06F3"/>
    <w:rsid w:val="009E2566"/>
    <w:rsid w:val="009E4CD1"/>
    <w:rsid w:val="009F06EF"/>
    <w:rsid w:val="009F26BC"/>
    <w:rsid w:val="009F5ACC"/>
    <w:rsid w:val="009F6A96"/>
    <w:rsid w:val="009F79BD"/>
    <w:rsid w:val="00A03CF4"/>
    <w:rsid w:val="00A04E37"/>
    <w:rsid w:val="00A05EFE"/>
    <w:rsid w:val="00A06174"/>
    <w:rsid w:val="00A0637A"/>
    <w:rsid w:val="00A117E0"/>
    <w:rsid w:val="00A129A3"/>
    <w:rsid w:val="00A13904"/>
    <w:rsid w:val="00A17F39"/>
    <w:rsid w:val="00A24268"/>
    <w:rsid w:val="00A272BE"/>
    <w:rsid w:val="00A303E8"/>
    <w:rsid w:val="00A30937"/>
    <w:rsid w:val="00A31479"/>
    <w:rsid w:val="00A31509"/>
    <w:rsid w:val="00A352CB"/>
    <w:rsid w:val="00A36444"/>
    <w:rsid w:val="00A40FFA"/>
    <w:rsid w:val="00A50226"/>
    <w:rsid w:val="00A52387"/>
    <w:rsid w:val="00A53B09"/>
    <w:rsid w:val="00A54386"/>
    <w:rsid w:val="00A56D05"/>
    <w:rsid w:val="00A56EED"/>
    <w:rsid w:val="00A57035"/>
    <w:rsid w:val="00A61FD1"/>
    <w:rsid w:val="00A62922"/>
    <w:rsid w:val="00A63A96"/>
    <w:rsid w:val="00A63D45"/>
    <w:rsid w:val="00A63DAC"/>
    <w:rsid w:val="00A6421D"/>
    <w:rsid w:val="00A64AC2"/>
    <w:rsid w:val="00A65C2E"/>
    <w:rsid w:val="00A66AF5"/>
    <w:rsid w:val="00A70CC6"/>
    <w:rsid w:val="00A76DA8"/>
    <w:rsid w:val="00A80B48"/>
    <w:rsid w:val="00A80E3F"/>
    <w:rsid w:val="00A83B65"/>
    <w:rsid w:val="00A83DBF"/>
    <w:rsid w:val="00A86AB7"/>
    <w:rsid w:val="00A87458"/>
    <w:rsid w:val="00A8755A"/>
    <w:rsid w:val="00A9176E"/>
    <w:rsid w:val="00A93F4A"/>
    <w:rsid w:val="00A96E6E"/>
    <w:rsid w:val="00A971F4"/>
    <w:rsid w:val="00A97CEC"/>
    <w:rsid w:val="00AA0CE5"/>
    <w:rsid w:val="00AA2185"/>
    <w:rsid w:val="00AA42E8"/>
    <w:rsid w:val="00AA461F"/>
    <w:rsid w:val="00AB13FE"/>
    <w:rsid w:val="00AB1F77"/>
    <w:rsid w:val="00AB561B"/>
    <w:rsid w:val="00AB6014"/>
    <w:rsid w:val="00AC130E"/>
    <w:rsid w:val="00AC1E86"/>
    <w:rsid w:val="00AC4CB9"/>
    <w:rsid w:val="00AC6F48"/>
    <w:rsid w:val="00AD0A48"/>
    <w:rsid w:val="00AD243E"/>
    <w:rsid w:val="00AD3F72"/>
    <w:rsid w:val="00AD4D80"/>
    <w:rsid w:val="00AD5697"/>
    <w:rsid w:val="00AD713E"/>
    <w:rsid w:val="00AE0EC7"/>
    <w:rsid w:val="00AE19C4"/>
    <w:rsid w:val="00AE2787"/>
    <w:rsid w:val="00AE36CD"/>
    <w:rsid w:val="00AE6357"/>
    <w:rsid w:val="00AF12BD"/>
    <w:rsid w:val="00AF41E9"/>
    <w:rsid w:val="00AF55A9"/>
    <w:rsid w:val="00AF5C58"/>
    <w:rsid w:val="00AF6155"/>
    <w:rsid w:val="00AF6472"/>
    <w:rsid w:val="00B00350"/>
    <w:rsid w:val="00B03381"/>
    <w:rsid w:val="00B0513E"/>
    <w:rsid w:val="00B0550A"/>
    <w:rsid w:val="00B0714A"/>
    <w:rsid w:val="00B07D98"/>
    <w:rsid w:val="00B111BB"/>
    <w:rsid w:val="00B1182B"/>
    <w:rsid w:val="00B1189F"/>
    <w:rsid w:val="00B15856"/>
    <w:rsid w:val="00B16AE8"/>
    <w:rsid w:val="00B16E1A"/>
    <w:rsid w:val="00B1738E"/>
    <w:rsid w:val="00B2165E"/>
    <w:rsid w:val="00B22833"/>
    <w:rsid w:val="00B23FEB"/>
    <w:rsid w:val="00B2584B"/>
    <w:rsid w:val="00B26907"/>
    <w:rsid w:val="00B30370"/>
    <w:rsid w:val="00B30F6A"/>
    <w:rsid w:val="00B31434"/>
    <w:rsid w:val="00B31610"/>
    <w:rsid w:val="00B3275F"/>
    <w:rsid w:val="00B35B9C"/>
    <w:rsid w:val="00B4051E"/>
    <w:rsid w:val="00B41732"/>
    <w:rsid w:val="00B42182"/>
    <w:rsid w:val="00B44F5B"/>
    <w:rsid w:val="00B465E9"/>
    <w:rsid w:val="00B508C6"/>
    <w:rsid w:val="00B55F89"/>
    <w:rsid w:val="00B60AF4"/>
    <w:rsid w:val="00B62BB7"/>
    <w:rsid w:val="00B636ED"/>
    <w:rsid w:val="00B64DEA"/>
    <w:rsid w:val="00B6541F"/>
    <w:rsid w:val="00B66EB3"/>
    <w:rsid w:val="00B71F26"/>
    <w:rsid w:val="00B7209A"/>
    <w:rsid w:val="00B7301A"/>
    <w:rsid w:val="00B75244"/>
    <w:rsid w:val="00B76003"/>
    <w:rsid w:val="00B77CD4"/>
    <w:rsid w:val="00B812F3"/>
    <w:rsid w:val="00B82779"/>
    <w:rsid w:val="00B84813"/>
    <w:rsid w:val="00B84912"/>
    <w:rsid w:val="00B86464"/>
    <w:rsid w:val="00B86808"/>
    <w:rsid w:val="00B904E8"/>
    <w:rsid w:val="00B90D37"/>
    <w:rsid w:val="00B9133C"/>
    <w:rsid w:val="00B92271"/>
    <w:rsid w:val="00B92DC9"/>
    <w:rsid w:val="00B932C0"/>
    <w:rsid w:val="00B944D6"/>
    <w:rsid w:val="00B95A85"/>
    <w:rsid w:val="00B95F2A"/>
    <w:rsid w:val="00B96936"/>
    <w:rsid w:val="00B97B57"/>
    <w:rsid w:val="00BA12AA"/>
    <w:rsid w:val="00BA37BB"/>
    <w:rsid w:val="00BA380A"/>
    <w:rsid w:val="00BA588C"/>
    <w:rsid w:val="00BA595C"/>
    <w:rsid w:val="00BA763F"/>
    <w:rsid w:val="00BA7917"/>
    <w:rsid w:val="00BB1323"/>
    <w:rsid w:val="00BB2048"/>
    <w:rsid w:val="00BB2502"/>
    <w:rsid w:val="00BB3796"/>
    <w:rsid w:val="00BB7BBC"/>
    <w:rsid w:val="00BC0730"/>
    <w:rsid w:val="00BC4E96"/>
    <w:rsid w:val="00BD107B"/>
    <w:rsid w:val="00BD45BA"/>
    <w:rsid w:val="00BD4F25"/>
    <w:rsid w:val="00BD5CDD"/>
    <w:rsid w:val="00BD6B25"/>
    <w:rsid w:val="00BD7AD3"/>
    <w:rsid w:val="00BE307F"/>
    <w:rsid w:val="00BE72B0"/>
    <w:rsid w:val="00BF0868"/>
    <w:rsid w:val="00BF0C8D"/>
    <w:rsid w:val="00BF21B8"/>
    <w:rsid w:val="00BF23D5"/>
    <w:rsid w:val="00BF2C1F"/>
    <w:rsid w:val="00BF3B13"/>
    <w:rsid w:val="00BF470E"/>
    <w:rsid w:val="00BF4FBD"/>
    <w:rsid w:val="00BF6A22"/>
    <w:rsid w:val="00C01825"/>
    <w:rsid w:val="00C01F2D"/>
    <w:rsid w:val="00C10014"/>
    <w:rsid w:val="00C10F87"/>
    <w:rsid w:val="00C14B33"/>
    <w:rsid w:val="00C15451"/>
    <w:rsid w:val="00C156BA"/>
    <w:rsid w:val="00C16682"/>
    <w:rsid w:val="00C176B7"/>
    <w:rsid w:val="00C176C9"/>
    <w:rsid w:val="00C20882"/>
    <w:rsid w:val="00C26745"/>
    <w:rsid w:val="00C27BF6"/>
    <w:rsid w:val="00C30565"/>
    <w:rsid w:val="00C312BE"/>
    <w:rsid w:val="00C317CC"/>
    <w:rsid w:val="00C31A73"/>
    <w:rsid w:val="00C32147"/>
    <w:rsid w:val="00C32B3F"/>
    <w:rsid w:val="00C32C2C"/>
    <w:rsid w:val="00C346DB"/>
    <w:rsid w:val="00C35356"/>
    <w:rsid w:val="00C35C25"/>
    <w:rsid w:val="00C3617D"/>
    <w:rsid w:val="00C36B7C"/>
    <w:rsid w:val="00C37708"/>
    <w:rsid w:val="00C37838"/>
    <w:rsid w:val="00C37B94"/>
    <w:rsid w:val="00C4020E"/>
    <w:rsid w:val="00C444A3"/>
    <w:rsid w:val="00C4456D"/>
    <w:rsid w:val="00C465D7"/>
    <w:rsid w:val="00C466CF"/>
    <w:rsid w:val="00C47734"/>
    <w:rsid w:val="00C51D17"/>
    <w:rsid w:val="00C538AC"/>
    <w:rsid w:val="00C53A9E"/>
    <w:rsid w:val="00C54852"/>
    <w:rsid w:val="00C556EF"/>
    <w:rsid w:val="00C57792"/>
    <w:rsid w:val="00C57A71"/>
    <w:rsid w:val="00C601AD"/>
    <w:rsid w:val="00C6206D"/>
    <w:rsid w:val="00C637FE"/>
    <w:rsid w:val="00C64C2E"/>
    <w:rsid w:val="00C66D12"/>
    <w:rsid w:val="00C67711"/>
    <w:rsid w:val="00C7034B"/>
    <w:rsid w:val="00C7197A"/>
    <w:rsid w:val="00C71E4A"/>
    <w:rsid w:val="00C72DF9"/>
    <w:rsid w:val="00C74C71"/>
    <w:rsid w:val="00C75CCC"/>
    <w:rsid w:val="00C75E9B"/>
    <w:rsid w:val="00C762EA"/>
    <w:rsid w:val="00C76748"/>
    <w:rsid w:val="00C77BEA"/>
    <w:rsid w:val="00C8187C"/>
    <w:rsid w:val="00C83896"/>
    <w:rsid w:val="00C84EEA"/>
    <w:rsid w:val="00C87309"/>
    <w:rsid w:val="00C91443"/>
    <w:rsid w:val="00C948A9"/>
    <w:rsid w:val="00C972CC"/>
    <w:rsid w:val="00CA10F7"/>
    <w:rsid w:val="00CA160D"/>
    <w:rsid w:val="00CA445A"/>
    <w:rsid w:val="00CA46C3"/>
    <w:rsid w:val="00CA487D"/>
    <w:rsid w:val="00CA75D7"/>
    <w:rsid w:val="00CB05C2"/>
    <w:rsid w:val="00CB254E"/>
    <w:rsid w:val="00CB3960"/>
    <w:rsid w:val="00CB3E00"/>
    <w:rsid w:val="00CB53B8"/>
    <w:rsid w:val="00CB5B6A"/>
    <w:rsid w:val="00CB5C65"/>
    <w:rsid w:val="00CB60E8"/>
    <w:rsid w:val="00CB66F4"/>
    <w:rsid w:val="00CB6A1A"/>
    <w:rsid w:val="00CC0492"/>
    <w:rsid w:val="00CC353B"/>
    <w:rsid w:val="00CC7D22"/>
    <w:rsid w:val="00CD08F4"/>
    <w:rsid w:val="00CD1C4E"/>
    <w:rsid w:val="00CD1FA1"/>
    <w:rsid w:val="00CD2D7B"/>
    <w:rsid w:val="00CD2FE3"/>
    <w:rsid w:val="00CD5F3A"/>
    <w:rsid w:val="00CE0B70"/>
    <w:rsid w:val="00CE2F2F"/>
    <w:rsid w:val="00CE62ED"/>
    <w:rsid w:val="00CE6605"/>
    <w:rsid w:val="00CF296E"/>
    <w:rsid w:val="00CF3EF8"/>
    <w:rsid w:val="00CF5621"/>
    <w:rsid w:val="00D01D08"/>
    <w:rsid w:val="00D022D8"/>
    <w:rsid w:val="00D03FD6"/>
    <w:rsid w:val="00D14523"/>
    <w:rsid w:val="00D14AE0"/>
    <w:rsid w:val="00D14BF4"/>
    <w:rsid w:val="00D15C5C"/>
    <w:rsid w:val="00D20AFD"/>
    <w:rsid w:val="00D248E5"/>
    <w:rsid w:val="00D3081A"/>
    <w:rsid w:val="00D32669"/>
    <w:rsid w:val="00D33382"/>
    <w:rsid w:val="00D33525"/>
    <w:rsid w:val="00D35634"/>
    <w:rsid w:val="00D3636C"/>
    <w:rsid w:val="00D41CFD"/>
    <w:rsid w:val="00D44FC6"/>
    <w:rsid w:val="00D45024"/>
    <w:rsid w:val="00D51C40"/>
    <w:rsid w:val="00D546CA"/>
    <w:rsid w:val="00D55018"/>
    <w:rsid w:val="00D555AF"/>
    <w:rsid w:val="00D55D81"/>
    <w:rsid w:val="00D56E39"/>
    <w:rsid w:val="00D57646"/>
    <w:rsid w:val="00D611B7"/>
    <w:rsid w:val="00D62498"/>
    <w:rsid w:val="00D62F8A"/>
    <w:rsid w:val="00D63BC8"/>
    <w:rsid w:val="00D64587"/>
    <w:rsid w:val="00D649CB"/>
    <w:rsid w:val="00D64B9D"/>
    <w:rsid w:val="00D655F3"/>
    <w:rsid w:val="00D65B71"/>
    <w:rsid w:val="00D662E3"/>
    <w:rsid w:val="00D7155A"/>
    <w:rsid w:val="00D73E32"/>
    <w:rsid w:val="00D7409F"/>
    <w:rsid w:val="00D76441"/>
    <w:rsid w:val="00D7767F"/>
    <w:rsid w:val="00D80AD9"/>
    <w:rsid w:val="00D81BC0"/>
    <w:rsid w:val="00D82A30"/>
    <w:rsid w:val="00D8718F"/>
    <w:rsid w:val="00D87CAD"/>
    <w:rsid w:val="00D900AC"/>
    <w:rsid w:val="00D9019F"/>
    <w:rsid w:val="00D91BF0"/>
    <w:rsid w:val="00D93BBC"/>
    <w:rsid w:val="00D960C6"/>
    <w:rsid w:val="00D96A67"/>
    <w:rsid w:val="00DA1D9E"/>
    <w:rsid w:val="00DA4660"/>
    <w:rsid w:val="00DA6415"/>
    <w:rsid w:val="00DA6C27"/>
    <w:rsid w:val="00DA6C28"/>
    <w:rsid w:val="00DB4B4B"/>
    <w:rsid w:val="00DB6B49"/>
    <w:rsid w:val="00DB7287"/>
    <w:rsid w:val="00DC1A87"/>
    <w:rsid w:val="00DC4284"/>
    <w:rsid w:val="00DC4B8E"/>
    <w:rsid w:val="00DC5033"/>
    <w:rsid w:val="00DC5F5D"/>
    <w:rsid w:val="00DC6A0A"/>
    <w:rsid w:val="00DC6AE4"/>
    <w:rsid w:val="00DC7470"/>
    <w:rsid w:val="00DC7703"/>
    <w:rsid w:val="00DC7BFE"/>
    <w:rsid w:val="00DD0217"/>
    <w:rsid w:val="00DD08AA"/>
    <w:rsid w:val="00DD241B"/>
    <w:rsid w:val="00DD4405"/>
    <w:rsid w:val="00DD50A8"/>
    <w:rsid w:val="00DD7219"/>
    <w:rsid w:val="00DE2FCF"/>
    <w:rsid w:val="00DE42A2"/>
    <w:rsid w:val="00DE6111"/>
    <w:rsid w:val="00DF2147"/>
    <w:rsid w:val="00DF21D1"/>
    <w:rsid w:val="00DF25BC"/>
    <w:rsid w:val="00DF3DE2"/>
    <w:rsid w:val="00DF3EE1"/>
    <w:rsid w:val="00E021F0"/>
    <w:rsid w:val="00E03825"/>
    <w:rsid w:val="00E03926"/>
    <w:rsid w:val="00E03CAF"/>
    <w:rsid w:val="00E05863"/>
    <w:rsid w:val="00E1183C"/>
    <w:rsid w:val="00E1198D"/>
    <w:rsid w:val="00E11EB9"/>
    <w:rsid w:val="00E12874"/>
    <w:rsid w:val="00E13482"/>
    <w:rsid w:val="00E1447E"/>
    <w:rsid w:val="00E14A1E"/>
    <w:rsid w:val="00E15789"/>
    <w:rsid w:val="00E17342"/>
    <w:rsid w:val="00E21EC3"/>
    <w:rsid w:val="00E22681"/>
    <w:rsid w:val="00E23681"/>
    <w:rsid w:val="00E26365"/>
    <w:rsid w:val="00E27D07"/>
    <w:rsid w:val="00E30935"/>
    <w:rsid w:val="00E30A34"/>
    <w:rsid w:val="00E30F38"/>
    <w:rsid w:val="00E344B3"/>
    <w:rsid w:val="00E36414"/>
    <w:rsid w:val="00E364F1"/>
    <w:rsid w:val="00E375D4"/>
    <w:rsid w:val="00E427A7"/>
    <w:rsid w:val="00E42A33"/>
    <w:rsid w:val="00E43E7B"/>
    <w:rsid w:val="00E44859"/>
    <w:rsid w:val="00E458E7"/>
    <w:rsid w:val="00E56076"/>
    <w:rsid w:val="00E5614E"/>
    <w:rsid w:val="00E5705A"/>
    <w:rsid w:val="00E57679"/>
    <w:rsid w:val="00E61AE2"/>
    <w:rsid w:val="00E61E11"/>
    <w:rsid w:val="00E6327B"/>
    <w:rsid w:val="00E64D98"/>
    <w:rsid w:val="00E70415"/>
    <w:rsid w:val="00E719DF"/>
    <w:rsid w:val="00E73220"/>
    <w:rsid w:val="00E73BEA"/>
    <w:rsid w:val="00E75AAE"/>
    <w:rsid w:val="00E75B8A"/>
    <w:rsid w:val="00E75BA5"/>
    <w:rsid w:val="00E76DB4"/>
    <w:rsid w:val="00E77092"/>
    <w:rsid w:val="00E77A71"/>
    <w:rsid w:val="00E8166A"/>
    <w:rsid w:val="00E81DAC"/>
    <w:rsid w:val="00E82392"/>
    <w:rsid w:val="00E83F4A"/>
    <w:rsid w:val="00E86680"/>
    <w:rsid w:val="00E874F5"/>
    <w:rsid w:val="00E90392"/>
    <w:rsid w:val="00E93011"/>
    <w:rsid w:val="00E96F86"/>
    <w:rsid w:val="00EA128D"/>
    <w:rsid w:val="00EA1932"/>
    <w:rsid w:val="00EA2363"/>
    <w:rsid w:val="00EA2C05"/>
    <w:rsid w:val="00EA3526"/>
    <w:rsid w:val="00EA35EB"/>
    <w:rsid w:val="00EA3DD2"/>
    <w:rsid w:val="00EA5335"/>
    <w:rsid w:val="00EA59E7"/>
    <w:rsid w:val="00EA6FEE"/>
    <w:rsid w:val="00EB2E5A"/>
    <w:rsid w:val="00EB4526"/>
    <w:rsid w:val="00EB473B"/>
    <w:rsid w:val="00EB699E"/>
    <w:rsid w:val="00EB6C86"/>
    <w:rsid w:val="00EB6DE0"/>
    <w:rsid w:val="00EB7029"/>
    <w:rsid w:val="00EC107F"/>
    <w:rsid w:val="00EC19BB"/>
    <w:rsid w:val="00EC36B1"/>
    <w:rsid w:val="00EC4B1B"/>
    <w:rsid w:val="00EC64D9"/>
    <w:rsid w:val="00EC662A"/>
    <w:rsid w:val="00ED0EC9"/>
    <w:rsid w:val="00ED21C5"/>
    <w:rsid w:val="00ED72CE"/>
    <w:rsid w:val="00EE0569"/>
    <w:rsid w:val="00EE1C27"/>
    <w:rsid w:val="00EE4DC7"/>
    <w:rsid w:val="00EE57B1"/>
    <w:rsid w:val="00EF4D69"/>
    <w:rsid w:val="00EF5CAB"/>
    <w:rsid w:val="00F00280"/>
    <w:rsid w:val="00F02E18"/>
    <w:rsid w:val="00F03ABF"/>
    <w:rsid w:val="00F0651D"/>
    <w:rsid w:val="00F07CE5"/>
    <w:rsid w:val="00F10119"/>
    <w:rsid w:val="00F10650"/>
    <w:rsid w:val="00F10CAE"/>
    <w:rsid w:val="00F1188F"/>
    <w:rsid w:val="00F1319C"/>
    <w:rsid w:val="00F14E21"/>
    <w:rsid w:val="00F15F18"/>
    <w:rsid w:val="00F17AFC"/>
    <w:rsid w:val="00F21BEB"/>
    <w:rsid w:val="00F24F8C"/>
    <w:rsid w:val="00F2779A"/>
    <w:rsid w:val="00F32CB4"/>
    <w:rsid w:val="00F36BBF"/>
    <w:rsid w:val="00F4063D"/>
    <w:rsid w:val="00F40CE5"/>
    <w:rsid w:val="00F430BC"/>
    <w:rsid w:val="00F43C13"/>
    <w:rsid w:val="00F440B8"/>
    <w:rsid w:val="00F44472"/>
    <w:rsid w:val="00F47127"/>
    <w:rsid w:val="00F5049F"/>
    <w:rsid w:val="00F5080E"/>
    <w:rsid w:val="00F517F4"/>
    <w:rsid w:val="00F51EB8"/>
    <w:rsid w:val="00F55532"/>
    <w:rsid w:val="00F559EF"/>
    <w:rsid w:val="00F6042C"/>
    <w:rsid w:val="00F70BB7"/>
    <w:rsid w:val="00F73139"/>
    <w:rsid w:val="00F74C90"/>
    <w:rsid w:val="00F775C4"/>
    <w:rsid w:val="00F815F7"/>
    <w:rsid w:val="00F82B9F"/>
    <w:rsid w:val="00F914A8"/>
    <w:rsid w:val="00F933E8"/>
    <w:rsid w:val="00FA0152"/>
    <w:rsid w:val="00FA32B6"/>
    <w:rsid w:val="00FA40C9"/>
    <w:rsid w:val="00FA7FB6"/>
    <w:rsid w:val="00FB2676"/>
    <w:rsid w:val="00FB551C"/>
    <w:rsid w:val="00FB6A6F"/>
    <w:rsid w:val="00FB6BA0"/>
    <w:rsid w:val="00FC0E4B"/>
    <w:rsid w:val="00FC267F"/>
    <w:rsid w:val="00FC58EC"/>
    <w:rsid w:val="00FC66DA"/>
    <w:rsid w:val="00FC6839"/>
    <w:rsid w:val="00FD0094"/>
    <w:rsid w:val="00FD0D6A"/>
    <w:rsid w:val="00FD228C"/>
    <w:rsid w:val="00FD2C77"/>
    <w:rsid w:val="00FD4C0A"/>
    <w:rsid w:val="00FD50AE"/>
    <w:rsid w:val="00FD6374"/>
    <w:rsid w:val="00FE04E3"/>
    <w:rsid w:val="00FE084E"/>
    <w:rsid w:val="00FE22EC"/>
    <w:rsid w:val="00FE4A7A"/>
    <w:rsid w:val="00FE5AAB"/>
    <w:rsid w:val="00FF2D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5"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9B72EB"/>
    <w:pPr>
      <w:ind w:left="1440" w:hanging="1440"/>
    </w:pPr>
    <w:rPr>
      <w:sz w:val="24"/>
      <w:szCs w:val="24"/>
    </w:rPr>
  </w:style>
  <w:style w:type="paragraph" w:styleId="Heading1">
    <w:name w:val="heading 1"/>
    <w:basedOn w:val="Normal"/>
    <w:next w:val="Normal"/>
    <w:qFormat/>
    <w:rsid w:val="009B72EB"/>
    <w:pPr>
      <w:keepNext/>
      <w:spacing w:before="240" w:after="60"/>
      <w:ind w:left="720" w:hanging="720"/>
      <w:outlineLvl w:val="0"/>
    </w:pPr>
    <w:rPr>
      <w:rFonts w:ascii="Times New Roman Bold" w:hAnsi="Times New Roman Bold" w:cs="Arial"/>
      <w:b/>
      <w:bCs/>
      <w:caps/>
      <w:kern w:val="32"/>
      <w:szCs w:val="32"/>
    </w:rPr>
  </w:style>
  <w:style w:type="paragraph" w:styleId="Heading2">
    <w:name w:val="heading 2"/>
    <w:basedOn w:val="Normal"/>
    <w:next w:val="Normal"/>
    <w:link w:val="Heading2Char"/>
    <w:qFormat/>
    <w:rsid w:val="009B72EB"/>
    <w:pPr>
      <w:keepNext/>
      <w:spacing w:before="240" w:after="60"/>
      <w:ind w:left="720" w:hanging="720"/>
      <w:outlineLvl w:val="1"/>
    </w:pPr>
    <w:rPr>
      <w:b/>
      <w:bCs/>
      <w:iCs/>
      <w:szCs w:val="28"/>
    </w:rPr>
  </w:style>
  <w:style w:type="paragraph" w:styleId="Heading3">
    <w:name w:val="heading 3"/>
    <w:basedOn w:val="Normal"/>
    <w:next w:val="Normal"/>
    <w:qFormat/>
    <w:rsid w:val="007E1870"/>
    <w:pPr>
      <w:keepNext/>
      <w:spacing w:before="240" w:after="60"/>
      <w:ind w:left="0" w:firstLine="0"/>
      <w:outlineLvl w:val="2"/>
    </w:pPr>
    <w:rPr>
      <w:rFonts w:cs="Arial"/>
      <w:b/>
      <w:bCs/>
      <w:i/>
      <w:szCs w:val="26"/>
    </w:rPr>
  </w:style>
  <w:style w:type="paragraph" w:styleId="Heading4">
    <w:name w:val="heading 4"/>
    <w:basedOn w:val="Normal"/>
    <w:qFormat/>
    <w:rsid w:val="00B0513E"/>
    <w:pPr>
      <w:keepNext/>
      <w:jc w:val="center"/>
      <w:outlineLvl w:val="3"/>
    </w:pPr>
    <w:rPr>
      <w:b/>
      <w:bCs/>
    </w:rPr>
  </w:style>
  <w:style w:type="paragraph" w:styleId="Heading5">
    <w:name w:val="heading 5"/>
    <w:basedOn w:val="Normal"/>
    <w:qFormat/>
    <w:rsid w:val="00B051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0513E"/>
    <w:rPr>
      <w:color w:val="0000FF"/>
      <w:u w:val="single"/>
    </w:rPr>
  </w:style>
  <w:style w:type="paragraph" w:styleId="CommentText">
    <w:name w:val="annotation text"/>
    <w:basedOn w:val="Normal"/>
    <w:rsid w:val="00B0513E"/>
    <w:rPr>
      <w:sz w:val="20"/>
      <w:szCs w:val="20"/>
    </w:rPr>
  </w:style>
  <w:style w:type="paragraph" w:styleId="Header">
    <w:name w:val="header"/>
    <w:basedOn w:val="Normal"/>
    <w:rsid w:val="00B0513E"/>
  </w:style>
  <w:style w:type="paragraph" w:styleId="BodyTextIndent">
    <w:name w:val="Body Text Indent"/>
    <w:basedOn w:val="Normal"/>
    <w:link w:val="BodyTextIndentChar"/>
    <w:rsid w:val="00B0513E"/>
    <w:pPr>
      <w:ind w:left="1080"/>
    </w:pPr>
  </w:style>
  <w:style w:type="paragraph" w:customStyle="1" w:styleId="quicka">
    <w:name w:val="quicka"/>
    <w:basedOn w:val="Normal"/>
    <w:rsid w:val="00B0513E"/>
    <w:pPr>
      <w:snapToGrid w:val="0"/>
    </w:pPr>
  </w:style>
  <w:style w:type="paragraph" w:customStyle="1" w:styleId="bodytext">
    <w:name w:val="bodytext"/>
    <w:basedOn w:val="Normal"/>
    <w:rsid w:val="00B0513E"/>
    <w:pPr>
      <w:spacing w:after="240" w:line="360" w:lineRule="atLeast"/>
      <w:ind w:firstLine="720"/>
    </w:pPr>
  </w:style>
  <w:style w:type="paragraph" w:customStyle="1" w:styleId="bullets">
    <w:name w:val="bullets"/>
    <w:basedOn w:val="Normal"/>
    <w:rsid w:val="000D2073"/>
    <w:pPr>
      <w:numPr>
        <w:numId w:val="5"/>
      </w:numPr>
      <w:ind w:left="360"/>
    </w:pPr>
    <w:rPr>
      <w:szCs w:val="22"/>
    </w:rPr>
  </w:style>
  <w:style w:type="paragraph" w:customStyle="1" w:styleId="biblio">
    <w:name w:val="biblio"/>
    <w:basedOn w:val="Normal"/>
    <w:rsid w:val="00B0513E"/>
    <w:pPr>
      <w:spacing w:after="240"/>
      <w:ind w:left="720" w:hanging="720"/>
    </w:pPr>
  </w:style>
  <w:style w:type="character" w:styleId="CommentReference">
    <w:name w:val="annotation reference"/>
    <w:basedOn w:val="DefaultParagraphFont"/>
    <w:rsid w:val="00B0513E"/>
  </w:style>
  <w:style w:type="paragraph" w:styleId="BalloonText">
    <w:name w:val="Balloon Text"/>
    <w:basedOn w:val="Normal"/>
    <w:semiHidden/>
    <w:rsid w:val="00B0513E"/>
    <w:rPr>
      <w:rFonts w:ascii="Tahoma" w:hAnsi="Tahoma" w:cs="Tahoma"/>
      <w:sz w:val="16"/>
      <w:szCs w:val="16"/>
    </w:rPr>
  </w:style>
  <w:style w:type="paragraph" w:styleId="CommentSubject">
    <w:name w:val="annotation subject"/>
    <w:basedOn w:val="CommentText"/>
    <w:next w:val="CommentText"/>
    <w:semiHidden/>
    <w:rsid w:val="005B3E01"/>
    <w:rPr>
      <w:b/>
      <w:bCs/>
    </w:rPr>
  </w:style>
  <w:style w:type="paragraph" w:styleId="NormalWeb">
    <w:name w:val="Normal (Web)"/>
    <w:basedOn w:val="Normal"/>
    <w:rsid w:val="0040143C"/>
    <w:pPr>
      <w:spacing w:before="100" w:beforeAutospacing="1" w:after="100" w:afterAutospacing="1"/>
    </w:pPr>
  </w:style>
  <w:style w:type="table" w:styleId="TableGrid">
    <w:name w:val="Table Grid"/>
    <w:basedOn w:val="TableNormal"/>
    <w:rsid w:val="00401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 Text1"/>
    <w:aliases w:val="bt,body tx,indent,flush,memo body text Char,flush Char Char Char Char Char Char Char Char Char Char Char Char Char,memo body text,flush Char,body text Char,bt Char,body tx Char,indent Char Char Char Char Char,indent Char Char Char Char"/>
    <w:basedOn w:val="Normal"/>
    <w:rsid w:val="00B3275F"/>
    <w:pPr>
      <w:spacing w:after="160" w:line="300" w:lineRule="exact"/>
    </w:pPr>
    <w:rPr>
      <w:rFonts w:ascii="Verdana" w:hAnsi="Verdana"/>
      <w:sz w:val="20"/>
      <w:szCs w:val="20"/>
    </w:rPr>
  </w:style>
  <w:style w:type="paragraph" w:styleId="TOC1">
    <w:name w:val="toc 1"/>
    <w:autoRedefine/>
    <w:uiPriority w:val="39"/>
    <w:rsid w:val="00EC19BB"/>
    <w:pPr>
      <w:tabs>
        <w:tab w:val="left" w:pos="720"/>
        <w:tab w:val="right" w:leader="dot" w:pos="9360"/>
      </w:tabs>
      <w:spacing w:before="240" w:after="60"/>
      <w:ind w:left="720" w:right="720" w:hanging="446"/>
    </w:pPr>
    <w:rPr>
      <w:caps/>
      <w:sz w:val="24"/>
    </w:rPr>
  </w:style>
  <w:style w:type="paragraph" w:styleId="TOC2">
    <w:name w:val="toc 2"/>
    <w:autoRedefine/>
    <w:uiPriority w:val="39"/>
    <w:rsid w:val="00EC19BB"/>
    <w:pPr>
      <w:tabs>
        <w:tab w:val="right" w:leader="dot" w:pos="9360"/>
      </w:tabs>
      <w:ind w:left="1440" w:right="720" w:hanging="720"/>
    </w:pPr>
    <w:rPr>
      <w:sz w:val="24"/>
    </w:rPr>
  </w:style>
  <w:style w:type="paragraph" w:customStyle="1" w:styleId="bullets-2ndlevel">
    <w:name w:val="bullets-2nd level"/>
    <w:rsid w:val="0009145A"/>
    <w:pPr>
      <w:spacing w:after="120" w:line="260" w:lineRule="exact"/>
      <w:ind w:left="1080" w:hanging="360"/>
    </w:pPr>
    <w:rPr>
      <w:rFonts w:ascii="Verdana" w:hAnsi="Verdana"/>
    </w:rPr>
  </w:style>
  <w:style w:type="character" w:customStyle="1" w:styleId="bodytextChar1">
    <w:name w:val="body text Char1"/>
    <w:aliases w:val="bt Char1,body tx Char1,indent Char,flush Char Char,body text Char Char,bt Char Char,body tx Char Char,indent Char Char Char Char Char Char,indent Char Char Char Char Char1"/>
    <w:basedOn w:val="DefaultParagraphFont"/>
    <w:rsid w:val="00014024"/>
    <w:rPr>
      <w:color w:val="000000"/>
      <w:sz w:val="22"/>
      <w:szCs w:val="22"/>
      <w:lang w:val="en-US" w:eastAsia="en-US" w:bidi="ar-SA"/>
    </w:rPr>
  </w:style>
  <w:style w:type="paragraph" w:styleId="FootnoteText">
    <w:name w:val="footnote text"/>
    <w:aliases w:val="Footnote Text Char Char Char Char,Footnote Text Char Char"/>
    <w:basedOn w:val="Normal"/>
    <w:semiHidden/>
    <w:rsid w:val="009628BE"/>
    <w:pPr>
      <w:tabs>
        <w:tab w:val="left" w:pos="432"/>
      </w:tabs>
      <w:spacing w:after="240"/>
      <w:ind w:firstLine="432"/>
      <w:jc w:val="both"/>
    </w:pPr>
    <w:rPr>
      <w:rFonts w:ascii="Times" w:hAnsi="Times"/>
      <w:sz w:val="20"/>
      <w:szCs w:val="20"/>
    </w:rPr>
  </w:style>
  <w:style w:type="paragraph" w:customStyle="1" w:styleId="MarkforTable">
    <w:name w:val="Mark for Table"/>
    <w:next w:val="Normal"/>
    <w:rsid w:val="009628BE"/>
    <w:pPr>
      <w:spacing w:after="240"/>
      <w:ind w:left="1440" w:hanging="1440"/>
      <w:jc w:val="center"/>
    </w:pPr>
    <w:rPr>
      <w:caps/>
      <w:sz w:val="16"/>
    </w:rPr>
  </w:style>
  <w:style w:type="character" w:styleId="FootnoteReference">
    <w:name w:val="footnote reference"/>
    <w:basedOn w:val="DefaultParagraphFont"/>
    <w:semiHidden/>
    <w:rsid w:val="009628BE"/>
    <w:rPr>
      <w:vertAlign w:val="superscript"/>
    </w:rPr>
  </w:style>
  <w:style w:type="paragraph" w:customStyle="1" w:styleId="DefaultParagraphFontParaCharChar">
    <w:name w:val="Default Paragraph Font Para Char Char"/>
    <w:basedOn w:val="Normal"/>
    <w:rsid w:val="00031D7D"/>
    <w:pPr>
      <w:spacing w:before="80" w:after="80"/>
      <w:ind w:left="4320"/>
      <w:jc w:val="both"/>
    </w:pPr>
    <w:rPr>
      <w:rFonts w:ascii="Arial" w:hAnsi="Arial"/>
      <w:sz w:val="20"/>
    </w:rPr>
  </w:style>
  <w:style w:type="paragraph" w:styleId="BodyText0">
    <w:name w:val="Body Text"/>
    <w:basedOn w:val="Normal"/>
    <w:link w:val="BodyTextChar"/>
    <w:rsid w:val="0075525E"/>
    <w:pPr>
      <w:spacing w:after="240"/>
      <w:ind w:left="0" w:firstLine="0"/>
    </w:pPr>
  </w:style>
  <w:style w:type="paragraph" w:styleId="Footer">
    <w:name w:val="footer"/>
    <w:basedOn w:val="Normal"/>
    <w:rsid w:val="002A1F17"/>
    <w:pPr>
      <w:tabs>
        <w:tab w:val="center" w:pos="4320"/>
        <w:tab w:val="right" w:pos="8640"/>
      </w:tabs>
    </w:pPr>
  </w:style>
  <w:style w:type="character" w:styleId="PageNumber">
    <w:name w:val="page number"/>
    <w:basedOn w:val="DefaultParagraphFont"/>
    <w:rsid w:val="002A1F17"/>
  </w:style>
  <w:style w:type="paragraph" w:customStyle="1" w:styleId="StyleHeading1TimesNewRomanBold12ptAllcaps">
    <w:name w:val="Style Heading 1 + Times New Roman Bold 12 pt All caps"/>
    <w:basedOn w:val="Heading1"/>
    <w:rsid w:val="009B72EB"/>
    <w:rPr>
      <w:caps w:val="0"/>
      <w:kern w:val="0"/>
    </w:rPr>
  </w:style>
  <w:style w:type="character" w:customStyle="1" w:styleId="Heading2Char">
    <w:name w:val="Heading 2 Char"/>
    <w:basedOn w:val="DefaultParagraphFont"/>
    <w:link w:val="Heading2"/>
    <w:rsid w:val="009B72EB"/>
    <w:rPr>
      <w:rFonts w:eastAsia="Times New Roman" w:cs="Times New Roman"/>
      <w:b/>
      <w:bCs/>
      <w:iCs/>
      <w:sz w:val="24"/>
      <w:szCs w:val="28"/>
    </w:rPr>
  </w:style>
  <w:style w:type="character" w:customStyle="1" w:styleId="BodyTextChar">
    <w:name w:val="Body Text Char"/>
    <w:basedOn w:val="DefaultParagraphFont"/>
    <w:link w:val="BodyText0"/>
    <w:rsid w:val="0075525E"/>
    <w:rPr>
      <w:sz w:val="24"/>
      <w:szCs w:val="24"/>
    </w:rPr>
  </w:style>
  <w:style w:type="character" w:customStyle="1" w:styleId="BodyTextIndentChar">
    <w:name w:val="Body Text Indent Char"/>
    <w:basedOn w:val="DefaultParagraphFont"/>
    <w:link w:val="BodyTextIndent"/>
    <w:rsid w:val="009B72EB"/>
    <w:rPr>
      <w:sz w:val="24"/>
      <w:szCs w:val="24"/>
    </w:rPr>
  </w:style>
  <w:style w:type="paragraph" w:customStyle="1" w:styleId="Appxheading1">
    <w:name w:val="Appx heading 1"/>
    <w:basedOn w:val="Heading2"/>
    <w:qFormat/>
    <w:rsid w:val="0075525E"/>
    <w:pPr>
      <w:pageBreakBefore/>
      <w:ind w:left="0" w:firstLine="0"/>
      <w:jc w:val="both"/>
    </w:pPr>
    <w:rPr>
      <w:bCs w:val="0"/>
    </w:rPr>
  </w:style>
  <w:style w:type="paragraph" w:customStyle="1" w:styleId="bullets-last">
    <w:name w:val="bullets-last"/>
    <w:basedOn w:val="bullets"/>
    <w:qFormat/>
    <w:rsid w:val="000D2073"/>
    <w:pPr>
      <w:spacing w:after="240"/>
    </w:pPr>
    <w:rPr>
      <w:szCs w:val="24"/>
    </w:rPr>
  </w:style>
  <w:style w:type="paragraph" w:customStyle="1" w:styleId="ExhibitTitle">
    <w:name w:val="Exhibit Title"/>
    <w:basedOn w:val="Normal"/>
    <w:qFormat/>
    <w:rsid w:val="00BC4E96"/>
    <w:pPr>
      <w:keepNext/>
      <w:spacing w:after="120"/>
      <w:ind w:left="0" w:firstLine="0"/>
    </w:pPr>
    <w:rPr>
      <w:b/>
    </w:rPr>
  </w:style>
  <w:style w:type="paragraph" w:customStyle="1" w:styleId="Exhibitsource">
    <w:name w:val="Exhibit source"/>
    <w:basedOn w:val="Normal"/>
    <w:qFormat/>
    <w:rsid w:val="007E1870"/>
    <w:pPr>
      <w:spacing w:before="60" w:after="240"/>
      <w:ind w:left="259" w:hanging="259"/>
    </w:pPr>
    <w:rPr>
      <w:sz w:val="20"/>
    </w:rPr>
  </w:style>
  <w:style w:type="paragraph" w:styleId="TOCHeading">
    <w:name w:val="TOC Heading"/>
    <w:basedOn w:val="Heading1"/>
    <w:next w:val="Normal"/>
    <w:uiPriority w:val="39"/>
    <w:qFormat/>
    <w:rsid w:val="00984790"/>
    <w:pPr>
      <w:ind w:left="1440" w:hanging="1440"/>
      <w:outlineLvl w:val="9"/>
    </w:pPr>
    <w:rPr>
      <w:rFonts w:ascii="Cambria" w:hAnsi="Cambria" w:cs="Times New Roman"/>
      <w:caps w:val="0"/>
      <w:sz w:val="32"/>
    </w:rPr>
  </w:style>
  <w:style w:type="paragraph" w:styleId="TOC3">
    <w:name w:val="toc 3"/>
    <w:basedOn w:val="Normal"/>
    <w:next w:val="Normal"/>
    <w:autoRedefine/>
    <w:uiPriority w:val="39"/>
    <w:rsid w:val="00EC19BB"/>
    <w:pPr>
      <w:tabs>
        <w:tab w:val="right" w:leader="dot" w:pos="9350"/>
      </w:tabs>
      <w:ind w:left="2520" w:hanging="1080"/>
    </w:pPr>
  </w:style>
  <w:style w:type="paragraph" w:styleId="TOC5">
    <w:name w:val="toc 5"/>
    <w:basedOn w:val="Normal"/>
    <w:next w:val="Normal"/>
    <w:autoRedefine/>
    <w:uiPriority w:val="39"/>
    <w:rsid w:val="00EC19BB"/>
    <w:pPr>
      <w:ind w:left="960"/>
    </w:pPr>
  </w:style>
  <w:style w:type="character" w:styleId="FollowedHyperlink">
    <w:name w:val="FollowedHyperlink"/>
    <w:basedOn w:val="DefaultParagraphFont"/>
    <w:rsid w:val="002D5C5A"/>
    <w:rPr>
      <w:color w:val="800080" w:themeColor="followedHyperlink"/>
      <w:u w:val="single"/>
    </w:rPr>
  </w:style>
  <w:style w:type="paragraph" w:styleId="ListParagraph">
    <w:name w:val="List Paragraph"/>
    <w:basedOn w:val="Normal"/>
    <w:uiPriority w:val="34"/>
    <w:qFormat/>
    <w:rsid w:val="005A69B2"/>
    <w:pPr>
      <w:ind w:left="720" w:firstLine="0"/>
    </w:pPr>
    <w:rPr>
      <w:rFonts w:ascii="Calibri" w:eastAsiaTheme="minorHAnsi" w:hAnsi="Calibri"/>
      <w:sz w:val="22"/>
      <w:szCs w:val="22"/>
    </w:rPr>
  </w:style>
  <w:style w:type="paragraph" w:styleId="Revision">
    <w:name w:val="Revision"/>
    <w:hidden/>
    <w:uiPriority w:val="99"/>
    <w:semiHidden/>
    <w:rsid w:val="000E38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32767">
      <w:bodyDiv w:val="1"/>
      <w:marLeft w:val="0"/>
      <w:marRight w:val="0"/>
      <w:marTop w:val="0"/>
      <w:marBottom w:val="0"/>
      <w:divBdr>
        <w:top w:val="none" w:sz="0" w:space="0" w:color="auto"/>
        <w:left w:val="none" w:sz="0" w:space="0" w:color="auto"/>
        <w:bottom w:val="none" w:sz="0" w:space="0" w:color="auto"/>
        <w:right w:val="none" w:sz="0" w:space="0" w:color="auto"/>
      </w:divBdr>
    </w:div>
    <w:div w:id="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1605191031">
          <w:marLeft w:val="0"/>
          <w:marRight w:val="0"/>
          <w:marTop w:val="0"/>
          <w:marBottom w:val="0"/>
          <w:divBdr>
            <w:top w:val="none" w:sz="0" w:space="0" w:color="auto"/>
            <w:left w:val="none" w:sz="0" w:space="0" w:color="auto"/>
            <w:bottom w:val="none" w:sz="0" w:space="0" w:color="auto"/>
            <w:right w:val="none" w:sz="0" w:space="0" w:color="auto"/>
          </w:divBdr>
        </w:div>
      </w:divsChild>
    </w:div>
    <w:div w:id="200826706">
      <w:bodyDiv w:val="1"/>
      <w:marLeft w:val="0"/>
      <w:marRight w:val="0"/>
      <w:marTop w:val="0"/>
      <w:marBottom w:val="0"/>
      <w:divBdr>
        <w:top w:val="none" w:sz="0" w:space="0" w:color="auto"/>
        <w:left w:val="none" w:sz="0" w:space="0" w:color="auto"/>
        <w:bottom w:val="none" w:sz="0" w:space="0" w:color="auto"/>
        <w:right w:val="none" w:sz="0" w:space="0" w:color="auto"/>
      </w:divBdr>
    </w:div>
    <w:div w:id="225722047">
      <w:bodyDiv w:val="1"/>
      <w:marLeft w:val="0"/>
      <w:marRight w:val="0"/>
      <w:marTop w:val="0"/>
      <w:marBottom w:val="0"/>
      <w:divBdr>
        <w:top w:val="none" w:sz="0" w:space="0" w:color="auto"/>
        <w:left w:val="none" w:sz="0" w:space="0" w:color="auto"/>
        <w:bottom w:val="none" w:sz="0" w:space="0" w:color="auto"/>
        <w:right w:val="none" w:sz="0" w:space="0" w:color="auto"/>
      </w:divBdr>
      <w:divsChild>
        <w:div w:id="1226836284">
          <w:marLeft w:val="0"/>
          <w:marRight w:val="0"/>
          <w:marTop w:val="0"/>
          <w:marBottom w:val="0"/>
          <w:divBdr>
            <w:top w:val="none" w:sz="0" w:space="0" w:color="auto"/>
            <w:left w:val="none" w:sz="0" w:space="0" w:color="auto"/>
            <w:bottom w:val="none" w:sz="0" w:space="0" w:color="auto"/>
            <w:right w:val="none" w:sz="0" w:space="0" w:color="auto"/>
          </w:divBdr>
        </w:div>
        <w:div w:id="1230732767">
          <w:marLeft w:val="0"/>
          <w:marRight w:val="0"/>
          <w:marTop w:val="0"/>
          <w:marBottom w:val="0"/>
          <w:divBdr>
            <w:top w:val="none" w:sz="0" w:space="0" w:color="auto"/>
            <w:left w:val="none" w:sz="0" w:space="0" w:color="auto"/>
            <w:bottom w:val="none" w:sz="0" w:space="0" w:color="auto"/>
            <w:right w:val="none" w:sz="0" w:space="0" w:color="auto"/>
          </w:divBdr>
        </w:div>
        <w:div w:id="201372690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58773859">
              <w:marLeft w:val="0"/>
              <w:marRight w:val="0"/>
              <w:marTop w:val="0"/>
              <w:marBottom w:val="0"/>
              <w:divBdr>
                <w:top w:val="none" w:sz="0" w:space="0" w:color="auto"/>
                <w:left w:val="none" w:sz="0" w:space="0" w:color="auto"/>
                <w:bottom w:val="none" w:sz="0" w:space="0" w:color="auto"/>
                <w:right w:val="none" w:sz="0" w:space="0" w:color="auto"/>
              </w:divBdr>
            </w:div>
            <w:div w:id="817693321">
              <w:marLeft w:val="0"/>
              <w:marRight w:val="0"/>
              <w:marTop w:val="0"/>
              <w:marBottom w:val="0"/>
              <w:divBdr>
                <w:top w:val="none" w:sz="0" w:space="0" w:color="auto"/>
                <w:left w:val="none" w:sz="0" w:space="0" w:color="auto"/>
                <w:bottom w:val="none" w:sz="0" w:space="0" w:color="auto"/>
                <w:right w:val="none" w:sz="0" w:space="0" w:color="auto"/>
              </w:divBdr>
            </w:div>
            <w:div w:id="922878082">
              <w:marLeft w:val="0"/>
              <w:marRight w:val="0"/>
              <w:marTop w:val="0"/>
              <w:marBottom w:val="0"/>
              <w:divBdr>
                <w:top w:val="none" w:sz="0" w:space="0" w:color="auto"/>
                <w:left w:val="none" w:sz="0" w:space="0" w:color="auto"/>
                <w:bottom w:val="none" w:sz="0" w:space="0" w:color="auto"/>
                <w:right w:val="none" w:sz="0" w:space="0" w:color="auto"/>
              </w:divBdr>
            </w:div>
            <w:div w:id="1126656549">
              <w:marLeft w:val="0"/>
              <w:marRight w:val="0"/>
              <w:marTop w:val="0"/>
              <w:marBottom w:val="0"/>
              <w:divBdr>
                <w:top w:val="none" w:sz="0" w:space="0" w:color="auto"/>
                <w:left w:val="none" w:sz="0" w:space="0" w:color="auto"/>
                <w:bottom w:val="none" w:sz="0" w:space="0" w:color="auto"/>
                <w:right w:val="none" w:sz="0" w:space="0" w:color="auto"/>
              </w:divBdr>
            </w:div>
            <w:div w:id="14802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0586">
      <w:bodyDiv w:val="1"/>
      <w:marLeft w:val="0"/>
      <w:marRight w:val="0"/>
      <w:marTop w:val="0"/>
      <w:marBottom w:val="0"/>
      <w:divBdr>
        <w:top w:val="none" w:sz="0" w:space="0" w:color="auto"/>
        <w:left w:val="none" w:sz="0" w:space="0" w:color="auto"/>
        <w:bottom w:val="none" w:sz="0" w:space="0" w:color="auto"/>
        <w:right w:val="none" w:sz="0" w:space="0" w:color="auto"/>
      </w:divBdr>
    </w:div>
    <w:div w:id="347875401">
      <w:bodyDiv w:val="1"/>
      <w:marLeft w:val="0"/>
      <w:marRight w:val="0"/>
      <w:marTop w:val="0"/>
      <w:marBottom w:val="0"/>
      <w:divBdr>
        <w:top w:val="none" w:sz="0" w:space="0" w:color="auto"/>
        <w:left w:val="none" w:sz="0" w:space="0" w:color="auto"/>
        <w:bottom w:val="none" w:sz="0" w:space="0" w:color="auto"/>
        <w:right w:val="none" w:sz="0" w:space="0" w:color="auto"/>
      </w:divBdr>
      <w:divsChild>
        <w:div w:id="1348824169">
          <w:marLeft w:val="0"/>
          <w:marRight w:val="0"/>
          <w:marTop w:val="0"/>
          <w:marBottom w:val="0"/>
          <w:divBdr>
            <w:top w:val="none" w:sz="0" w:space="0" w:color="auto"/>
            <w:left w:val="none" w:sz="0" w:space="0" w:color="auto"/>
            <w:bottom w:val="none" w:sz="0" w:space="0" w:color="auto"/>
            <w:right w:val="none" w:sz="0" w:space="0" w:color="auto"/>
          </w:divBdr>
        </w:div>
      </w:divsChild>
    </w:div>
    <w:div w:id="522674086">
      <w:bodyDiv w:val="1"/>
      <w:marLeft w:val="0"/>
      <w:marRight w:val="0"/>
      <w:marTop w:val="0"/>
      <w:marBottom w:val="0"/>
      <w:divBdr>
        <w:top w:val="none" w:sz="0" w:space="0" w:color="auto"/>
        <w:left w:val="none" w:sz="0" w:space="0" w:color="auto"/>
        <w:bottom w:val="none" w:sz="0" w:space="0" w:color="auto"/>
        <w:right w:val="none" w:sz="0" w:space="0" w:color="auto"/>
      </w:divBdr>
    </w:div>
    <w:div w:id="558595805">
      <w:bodyDiv w:val="1"/>
      <w:marLeft w:val="0"/>
      <w:marRight w:val="0"/>
      <w:marTop w:val="0"/>
      <w:marBottom w:val="0"/>
      <w:divBdr>
        <w:top w:val="none" w:sz="0" w:space="0" w:color="auto"/>
        <w:left w:val="none" w:sz="0" w:space="0" w:color="auto"/>
        <w:bottom w:val="none" w:sz="0" w:space="0" w:color="auto"/>
        <w:right w:val="none" w:sz="0" w:space="0" w:color="auto"/>
      </w:divBdr>
    </w:div>
    <w:div w:id="593054014">
      <w:bodyDiv w:val="1"/>
      <w:marLeft w:val="0"/>
      <w:marRight w:val="0"/>
      <w:marTop w:val="0"/>
      <w:marBottom w:val="0"/>
      <w:divBdr>
        <w:top w:val="none" w:sz="0" w:space="0" w:color="auto"/>
        <w:left w:val="none" w:sz="0" w:space="0" w:color="auto"/>
        <w:bottom w:val="none" w:sz="0" w:space="0" w:color="auto"/>
        <w:right w:val="none" w:sz="0" w:space="0" w:color="auto"/>
      </w:divBdr>
      <w:divsChild>
        <w:div w:id="812259644">
          <w:marLeft w:val="0"/>
          <w:marRight w:val="0"/>
          <w:marTop w:val="0"/>
          <w:marBottom w:val="0"/>
          <w:divBdr>
            <w:top w:val="none" w:sz="0" w:space="0" w:color="auto"/>
            <w:left w:val="none" w:sz="0" w:space="0" w:color="auto"/>
            <w:bottom w:val="none" w:sz="0" w:space="0" w:color="auto"/>
            <w:right w:val="none" w:sz="0" w:space="0" w:color="auto"/>
          </w:divBdr>
          <w:divsChild>
            <w:div w:id="20305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4618">
      <w:bodyDiv w:val="1"/>
      <w:marLeft w:val="0"/>
      <w:marRight w:val="0"/>
      <w:marTop w:val="0"/>
      <w:marBottom w:val="0"/>
      <w:divBdr>
        <w:top w:val="none" w:sz="0" w:space="0" w:color="auto"/>
        <w:left w:val="none" w:sz="0" w:space="0" w:color="auto"/>
        <w:bottom w:val="none" w:sz="0" w:space="0" w:color="auto"/>
        <w:right w:val="none" w:sz="0" w:space="0" w:color="auto"/>
      </w:divBdr>
    </w:div>
    <w:div w:id="677123774">
      <w:bodyDiv w:val="1"/>
      <w:marLeft w:val="0"/>
      <w:marRight w:val="0"/>
      <w:marTop w:val="0"/>
      <w:marBottom w:val="0"/>
      <w:divBdr>
        <w:top w:val="none" w:sz="0" w:space="0" w:color="auto"/>
        <w:left w:val="none" w:sz="0" w:space="0" w:color="auto"/>
        <w:bottom w:val="none" w:sz="0" w:space="0" w:color="auto"/>
        <w:right w:val="none" w:sz="0" w:space="0" w:color="auto"/>
      </w:divBdr>
    </w:div>
    <w:div w:id="696388976">
      <w:bodyDiv w:val="1"/>
      <w:marLeft w:val="0"/>
      <w:marRight w:val="0"/>
      <w:marTop w:val="0"/>
      <w:marBottom w:val="0"/>
      <w:divBdr>
        <w:top w:val="none" w:sz="0" w:space="0" w:color="auto"/>
        <w:left w:val="none" w:sz="0" w:space="0" w:color="auto"/>
        <w:bottom w:val="none" w:sz="0" w:space="0" w:color="auto"/>
        <w:right w:val="none" w:sz="0" w:space="0" w:color="auto"/>
      </w:divBdr>
    </w:div>
    <w:div w:id="752313556">
      <w:bodyDiv w:val="1"/>
      <w:marLeft w:val="0"/>
      <w:marRight w:val="0"/>
      <w:marTop w:val="0"/>
      <w:marBottom w:val="0"/>
      <w:divBdr>
        <w:top w:val="none" w:sz="0" w:space="0" w:color="auto"/>
        <w:left w:val="none" w:sz="0" w:space="0" w:color="auto"/>
        <w:bottom w:val="none" w:sz="0" w:space="0" w:color="auto"/>
        <w:right w:val="none" w:sz="0" w:space="0" w:color="auto"/>
      </w:divBdr>
    </w:div>
    <w:div w:id="802583257">
      <w:bodyDiv w:val="1"/>
      <w:marLeft w:val="0"/>
      <w:marRight w:val="0"/>
      <w:marTop w:val="0"/>
      <w:marBottom w:val="0"/>
      <w:divBdr>
        <w:top w:val="none" w:sz="0" w:space="0" w:color="auto"/>
        <w:left w:val="none" w:sz="0" w:space="0" w:color="auto"/>
        <w:bottom w:val="none" w:sz="0" w:space="0" w:color="auto"/>
        <w:right w:val="none" w:sz="0" w:space="0" w:color="auto"/>
      </w:divBdr>
    </w:div>
    <w:div w:id="827942436">
      <w:bodyDiv w:val="1"/>
      <w:marLeft w:val="0"/>
      <w:marRight w:val="0"/>
      <w:marTop w:val="0"/>
      <w:marBottom w:val="0"/>
      <w:divBdr>
        <w:top w:val="none" w:sz="0" w:space="0" w:color="auto"/>
        <w:left w:val="none" w:sz="0" w:space="0" w:color="auto"/>
        <w:bottom w:val="none" w:sz="0" w:space="0" w:color="auto"/>
        <w:right w:val="none" w:sz="0" w:space="0" w:color="auto"/>
      </w:divBdr>
    </w:div>
    <w:div w:id="834226760">
      <w:bodyDiv w:val="1"/>
      <w:marLeft w:val="0"/>
      <w:marRight w:val="0"/>
      <w:marTop w:val="0"/>
      <w:marBottom w:val="0"/>
      <w:divBdr>
        <w:top w:val="none" w:sz="0" w:space="0" w:color="auto"/>
        <w:left w:val="none" w:sz="0" w:space="0" w:color="auto"/>
        <w:bottom w:val="none" w:sz="0" w:space="0" w:color="auto"/>
        <w:right w:val="none" w:sz="0" w:space="0" w:color="auto"/>
      </w:divBdr>
      <w:divsChild>
        <w:div w:id="1467973095">
          <w:marLeft w:val="0"/>
          <w:marRight w:val="0"/>
          <w:marTop w:val="0"/>
          <w:marBottom w:val="0"/>
          <w:divBdr>
            <w:top w:val="none" w:sz="0" w:space="0" w:color="auto"/>
            <w:left w:val="none" w:sz="0" w:space="0" w:color="auto"/>
            <w:bottom w:val="none" w:sz="0" w:space="0" w:color="auto"/>
            <w:right w:val="none" w:sz="0" w:space="0" w:color="auto"/>
          </w:divBdr>
        </w:div>
      </w:divsChild>
    </w:div>
    <w:div w:id="836651364">
      <w:bodyDiv w:val="1"/>
      <w:marLeft w:val="0"/>
      <w:marRight w:val="0"/>
      <w:marTop w:val="0"/>
      <w:marBottom w:val="0"/>
      <w:divBdr>
        <w:top w:val="none" w:sz="0" w:space="0" w:color="auto"/>
        <w:left w:val="none" w:sz="0" w:space="0" w:color="auto"/>
        <w:bottom w:val="none" w:sz="0" w:space="0" w:color="auto"/>
        <w:right w:val="none" w:sz="0" w:space="0" w:color="auto"/>
      </w:divBdr>
    </w:div>
    <w:div w:id="998847225">
      <w:bodyDiv w:val="1"/>
      <w:marLeft w:val="0"/>
      <w:marRight w:val="0"/>
      <w:marTop w:val="0"/>
      <w:marBottom w:val="0"/>
      <w:divBdr>
        <w:top w:val="none" w:sz="0" w:space="0" w:color="auto"/>
        <w:left w:val="none" w:sz="0" w:space="0" w:color="auto"/>
        <w:bottom w:val="none" w:sz="0" w:space="0" w:color="auto"/>
        <w:right w:val="none" w:sz="0" w:space="0" w:color="auto"/>
      </w:divBdr>
      <w:divsChild>
        <w:div w:id="108092147">
          <w:marLeft w:val="0"/>
          <w:marRight w:val="0"/>
          <w:marTop w:val="0"/>
          <w:marBottom w:val="0"/>
          <w:divBdr>
            <w:top w:val="none" w:sz="0" w:space="0" w:color="auto"/>
            <w:left w:val="none" w:sz="0" w:space="0" w:color="auto"/>
            <w:bottom w:val="none" w:sz="0" w:space="0" w:color="auto"/>
            <w:right w:val="none" w:sz="0" w:space="0" w:color="auto"/>
          </w:divBdr>
        </w:div>
      </w:divsChild>
    </w:div>
    <w:div w:id="1004013589">
      <w:bodyDiv w:val="1"/>
      <w:marLeft w:val="0"/>
      <w:marRight w:val="0"/>
      <w:marTop w:val="0"/>
      <w:marBottom w:val="0"/>
      <w:divBdr>
        <w:top w:val="none" w:sz="0" w:space="0" w:color="auto"/>
        <w:left w:val="none" w:sz="0" w:space="0" w:color="auto"/>
        <w:bottom w:val="none" w:sz="0" w:space="0" w:color="auto"/>
        <w:right w:val="none" w:sz="0" w:space="0" w:color="auto"/>
      </w:divBdr>
    </w:div>
    <w:div w:id="1072855735">
      <w:bodyDiv w:val="1"/>
      <w:marLeft w:val="0"/>
      <w:marRight w:val="0"/>
      <w:marTop w:val="0"/>
      <w:marBottom w:val="0"/>
      <w:divBdr>
        <w:top w:val="none" w:sz="0" w:space="0" w:color="auto"/>
        <w:left w:val="none" w:sz="0" w:space="0" w:color="auto"/>
        <w:bottom w:val="none" w:sz="0" w:space="0" w:color="auto"/>
        <w:right w:val="none" w:sz="0" w:space="0" w:color="auto"/>
      </w:divBdr>
    </w:div>
    <w:div w:id="1076980566">
      <w:bodyDiv w:val="1"/>
      <w:marLeft w:val="0"/>
      <w:marRight w:val="0"/>
      <w:marTop w:val="0"/>
      <w:marBottom w:val="0"/>
      <w:divBdr>
        <w:top w:val="none" w:sz="0" w:space="0" w:color="auto"/>
        <w:left w:val="none" w:sz="0" w:space="0" w:color="auto"/>
        <w:bottom w:val="none" w:sz="0" w:space="0" w:color="auto"/>
        <w:right w:val="none" w:sz="0" w:space="0" w:color="auto"/>
      </w:divBdr>
    </w:div>
    <w:div w:id="1147360720">
      <w:bodyDiv w:val="1"/>
      <w:marLeft w:val="0"/>
      <w:marRight w:val="0"/>
      <w:marTop w:val="0"/>
      <w:marBottom w:val="0"/>
      <w:divBdr>
        <w:top w:val="none" w:sz="0" w:space="0" w:color="auto"/>
        <w:left w:val="none" w:sz="0" w:space="0" w:color="auto"/>
        <w:bottom w:val="none" w:sz="0" w:space="0" w:color="auto"/>
        <w:right w:val="none" w:sz="0" w:space="0" w:color="auto"/>
      </w:divBdr>
      <w:divsChild>
        <w:div w:id="895581925">
          <w:marLeft w:val="0"/>
          <w:marRight w:val="0"/>
          <w:marTop w:val="0"/>
          <w:marBottom w:val="0"/>
          <w:divBdr>
            <w:top w:val="none" w:sz="0" w:space="0" w:color="auto"/>
            <w:left w:val="none" w:sz="0" w:space="0" w:color="auto"/>
            <w:bottom w:val="none" w:sz="0" w:space="0" w:color="auto"/>
            <w:right w:val="none" w:sz="0" w:space="0" w:color="auto"/>
          </w:divBdr>
          <w:divsChild>
            <w:div w:id="3282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7965">
      <w:bodyDiv w:val="1"/>
      <w:marLeft w:val="0"/>
      <w:marRight w:val="0"/>
      <w:marTop w:val="0"/>
      <w:marBottom w:val="0"/>
      <w:divBdr>
        <w:top w:val="none" w:sz="0" w:space="0" w:color="auto"/>
        <w:left w:val="none" w:sz="0" w:space="0" w:color="auto"/>
        <w:bottom w:val="none" w:sz="0" w:space="0" w:color="auto"/>
        <w:right w:val="none" w:sz="0" w:space="0" w:color="auto"/>
      </w:divBdr>
      <w:divsChild>
        <w:div w:id="1850942575">
          <w:marLeft w:val="0"/>
          <w:marRight w:val="0"/>
          <w:marTop w:val="0"/>
          <w:marBottom w:val="0"/>
          <w:divBdr>
            <w:top w:val="none" w:sz="0" w:space="0" w:color="auto"/>
            <w:left w:val="none" w:sz="0" w:space="0" w:color="auto"/>
            <w:bottom w:val="none" w:sz="0" w:space="0" w:color="auto"/>
            <w:right w:val="none" w:sz="0" w:space="0" w:color="auto"/>
          </w:divBdr>
        </w:div>
      </w:divsChild>
    </w:div>
    <w:div w:id="1258323654">
      <w:bodyDiv w:val="1"/>
      <w:marLeft w:val="0"/>
      <w:marRight w:val="0"/>
      <w:marTop w:val="0"/>
      <w:marBottom w:val="0"/>
      <w:divBdr>
        <w:top w:val="none" w:sz="0" w:space="0" w:color="auto"/>
        <w:left w:val="none" w:sz="0" w:space="0" w:color="auto"/>
        <w:bottom w:val="none" w:sz="0" w:space="0" w:color="auto"/>
        <w:right w:val="none" w:sz="0" w:space="0" w:color="auto"/>
      </w:divBdr>
    </w:div>
    <w:div w:id="1302229286">
      <w:bodyDiv w:val="1"/>
      <w:marLeft w:val="0"/>
      <w:marRight w:val="0"/>
      <w:marTop w:val="0"/>
      <w:marBottom w:val="0"/>
      <w:divBdr>
        <w:top w:val="none" w:sz="0" w:space="0" w:color="auto"/>
        <w:left w:val="none" w:sz="0" w:space="0" w:color="auto"/>
        <w:bottom w:val="none" w:sz="0" w:space="0" w:color="auto"/>
        <w:right w:val="none" w:sz="0" w:space="0" w:color="auto"/>
      </w:divBdr>
      <w:divsChild>
        <w:div w:id="487018520">
          <w:marLeft w:val="0"/>
          <w:marRight w:val="0"/>
          <w:marTop w:val="0"/>
          <w:marBottom w:val="0"/>
          <w:divBdr>
            <w:top w:val="none" w:sz="0" w:space="0" w:color="auto"/>
            <w:left w:val="none" w:sz="0" w:space="0" w:color="auto"/>
            <w:bottom w:val="none" w:sz="0" w:space="0" w:color="auto"/>
            <w:right w:val="none" w:sz="0" w:space="0" w:color="auto"/>
          </w:divBdr>
        </w:div>
      </w:divsChild>
    </w:div>
    <w:div w:id="1352416452">
      <w:bodyDiv w:val="1"/>
      <w:marLeft w:val="0"/>
      <w:marRight w:val="0"/>
      <w:marTop w:val="0"/>
      <w:marBottom w:val="0"/>
      <w:divBdr>
        <w:top w:val="none" w:sz="0" w:space="0" w:color="auto"/>
        <w:left w:val="none" w:sz="0" w:space="0" w:color="auto"/>
        <w:bottom w:val="none" w:sz="0" w:space="0" w:color="auto"/>
        <w:right w:val="none" w:sz="0" w:space="0" w:color="auto"/>
      </w:divBdr>
    </w:div>
    <w:div w:id="1470855330">
      <w:bodyDiv w:val="1"/>
      <w:marLeft w:val="0"/>
      <w:marRight w:val="0"/>
      <w:marTop w:val="0"/>
      <w:marBottom w:val="0"/>
      <w:divBdr>
        <w:top w:val="none" w:sz="0" w:space="0" w:color="auto"/>
        <w:left w:val="none" w:sz="0" w:space="0" w:color="auto"/>
        <w:bottom w:val="none" w:sz="0" w:space="0" w:color="auto"/>
        <w:right w:val="none" w:sz="0" w:space="0" w:color="auto"/>
      </w:divBdr>
    </w:div>
    <w:div w:id="1502046896">
      <w:bodyDiv w:val="1"/>
      <w:marLeft w:val="0"/>
      <w:marRight w:val="0"/>
      <w:marTop w:val="0"/>
      <w:marBottom w:val="0"/>
      <w:divBdr>
        <w:top w:val="none" w:sz="0" w:space="0" w:color="auto"/>
        <w:left w:val="none" w:sz="0" w:space="0" w:color="auto"/>
        <w:bottom w:val="none" w:sz="0" w:space="0" w:color="auto"/>
        <w:right w:val="none" w:sz="0" w:space="0" w:color="auto"/>
      </w:divBdr>
      <w:divsChild>
        <w:div w:id="1154178677">
          <w:marLeft w:val="0"/>
          <w:marRight w:val="0"/>
          <w:marTop w:val="0"/>
          <w:marBottom w:val="0"/>
          <w:divBdr>
            <w:top w:val="none" w:sz="0" w:space="0" w:color="auto"/>
            <w:left w:val="none" w:sz="0" w:space="0" w:color="auto"/>
            <w:bottom w:val="none" w:sz="0" w:space="0" w:color="auto"/>
            <w:right w:val="none" w:sz="0" w:space="0" w:color="auto"/>
          </w:divBdr>
        </w:div>
      </w:divsChild>
    </w:div>
    <w:div w:id="1640265796">
      <w:bodyDiv w:val="1"/>
      <w:marLeft w:val="0"/>
      <w:marRight w:val="0"/>
      <w:marTop w:val="0"/>
      <w:marBottom w:val="0"/>
      <w:divBdr>
        <w:top w:val="none" w:sz="0" w:space="0" w:color="auto"/>
        <w:left w:val="none" w:sz="0" w:space="0" w:color="auto"/>
        <w:bottom w:val="none" w:sz="0" w:space="0" w:color="auto"/>
        <w:right w:val="none" w:sz="0" w:space="0" w:color="auto"/>
      </w:divBdr>
    </w:div>
    <w:div w:id="1706447815">
      <w:bodyDiv w:val="1"/>
      <w:marLeft w:val="0"/>
      <w:marRight w:val="0"/>
      <w:marTop w:val="0"/>
      <w:marBottom w:val="0"/>
      <w:divBdr>
        <w:top w:val="none" w:sz="0" w:space="0" w:color="auto"/>
        <w:left w:val="none" w:sz="0" w:space="0" w:color="auto"/>
        <w:bottom w:val="none" w:sz="0" w:space="0" w:color="auto"/>
        <w:right w:val="none" w:sz="0" w:space="0" w:color="auto"/>
      </w:divBdr>
    </w:div>
    <w:div w:id="1750614749">
      <w:bodyDiv w:val="1"/>
      <w:marLeft w:val="0"/>
      <w:marRight w:val="0"/>
      <w:marTop w:val="0"/>
      <w:marBottom w:val="0"/>
      <w:divBdr>
        <w:top w:val="none" w:sz="0" w:space="0" w:color="auto"/>
        <w:left w:val="none" w:sz="0" w:space="0" w:color="auto"/>
        <w:bottom w:val="none" w:sz="0" w:space="0" w:color="auto"/>
        <w:right w:val="none" w:sz="0" w:space="0" w:color="auto"/>
      </w:divBdr>
      <w:divsChild>
        <w:div w:id="79253292">
          <w:marLeft w:val="0"/>
          <w:marRight w:val="0"/>
          <w:marTop w:val="0"/>
          <w:marBottom w:val="0"/>
          <w:divBdr>
            <w:top w:val="none" w:sz="0" w:space="0" w:color="auto"/>
            <w:left w:val="none" w:sz="0" w:space="0" w:color="auto"/>
            <w:bottom w:val="none" w:sz="0" w:space="0" w:color="auto"/>
            <w:right w:val="none" w:sz="0" w:space="0" w:color="auto"/>
          </w:divBdr>
          <w:divsChild>
            <w:div w:id="602224375">
              <w:marLeft w:val="0"/>
              <w:marRight w:val="0"/>
              <w:marTop w:val="0"/>
              <w:marBottom w:val="0"/>
              <w:divBdr>
                <w:top w:val="none" w:sz="0" w:space="0" w:color="auto"/>
                <w:left w:val="none" w:sz="0" w:space="0" w:color="auto"/>
                <w:bottom w:val="none" w:sz="0" w:space="0" w:color="auto"/>
                <w:right w:val="none" w:sz="0" w:space="0" w:color="auto"/>
              </w:divBdr>
            </w:div>
            <w:div w:id="6974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5269">
      <w:bodyDiv w:val="1"/>
      <w:marLeft w:val="0"/>
      <w:marRight w:val="0"/>
      <w:marTop w:val="0"/>
      <w:marBottom w:val="0"/>
      <w:divBdr>
        <w:top w:val="none" w:sz="0" w:space="0" w:color="auto"/>
        <w:left w:val="none" w:sz="0" w:space="0" w:color="auto"/>
        <w:bottom w:val="none" w:sz="0" w:space="0" w:color="auto"/>
        <w:right w:val="none" w:sz="0" w:space="0" w:color="auto"/>
      </w:divBdr>
    </w:div>
    <w:div w:id="1850480067">
      <w:bodyDiv w:val="1"/>
      <w:marLeft w:val="0"/>
      <w:marRight w:val="0"/>
      <w:marTop w:val="0"/>
      <w:marBottom w:val="0"/>
      <w:divBdr>
        <w:top w:val="none" w:sz="0" w:space="0" w:color="auto"/>
        <w:left w:val="none" w:sz="0" w:space="0" w:color="auto"/>
        <w:bottom w:val="none" w:sz="0" w:space="0" w:color="auto"/>
        <w:right w:val="none" w:sz="0" w:space="0" w:color="auto"/>
      </w:divBdr>
    </w:div>
    <w:div w:id="1897545922">
      <w:bodyDiv w:val="1"/>
      <w:marLeft w:val="0"/>
      <w:marRight w:val="0"/>
      <w:marTop w:val="0"/>
      <w:marBottom w:val="0"/>
      <w:divBdr>
        <w:top w:val="none" w:sz="0" w:space="0" w:color="auto"/>
        <w:left w:val="none" w:sz="0" w:space="0" w:color="auto"/>
        <w:bottom w:val="none" w:sz="0" w:space="0" w:color="auto"/>
        <w:right w:val="none" w:sz="0" w:space="0" w:color="auto"/>
      </w:divBdr>
    </w:div>
    <w:div w:id="1936402581">
      <w:bodyDiv w:val="1"/>
      <w:marLeft w:val="0"/>
      <w:marRight w:val="0"/>
      <w:marTop w:val="0"/>
      <w:marBottom w:val="0"/>
      <w:divBdr>
        <w:top w:val="none" w:sz="0" w:space="0" w:color="auto"/>
        <w:left w:val="none" w:sz="0" w:space="0" w:color="auto"/>
        <w:bottom w:val="none" w:sz="0" w:space="0" w:color="auto"/>
        <w:right w:val="none" w:sz="0" w:space="0" w:color="auto"/>
      </w:divBdr>
    </w:div>
    <w:div w:id="2011790946">
      <w:bodyDiv w:val="1"/>
      <w:marLeft w:val="0"/>
      <w:marRight w:val="0"/>
      <w:marTop w:val="0"/>
      <w:marBottom w:val="0"/>
      <w:divBdr>
        <w:top w:val="none" w:sz="0" w:space="0" w:color="auto"/>
        <w:left w:val="none" w:sz="0" w:space="0" w:color="auto"/>
        <w:bottom w:val="none" w:sz="0" w:space="0" w:color="auto"/>
        <w:right w:val="none" w:sz="0" w:space="0" w:color="auto"/>
      </w:divBdr>
      <w:divsChild>
        <w:div w:id="1562327821">
          <w:marLeft w:val="0"/>
          <w:marRight w:val="0"/>
          <w:marTop w:val="0"/>
          <w:marBottom w:val="0"/>
          <w:divBdr>
            <w:top w:val="none" w:sz="0" w:space="0" w:color="auto"/>
            <w:left w:val="none" w:sz="0" w:space="0" w:color="auto"/>
            <w:bottom w:val="none" w:sz="0" w:space="0" w:color="auto"/>
            <w:right w:val="none" w:sz="0" w:space="0" w:color="auto"/>
          </w:divBdr>
          <w:divsChild>
            <w:div w:id="13224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74244">
      <w:bodyDiv w:val="1"/>
      <w:marLeft w:val="0"/>
      <w:marRight w:val="0"/>
      <w:marTop w:val="0"/>
      <w:marBottom w:val="0"/>
      <w:divBdr>
        <w:top w:val="none" w:sz="0" w:space="0" w:color="auto"/>
        <w:left w:val="none" w:sz="0" w:space="0" w:color="auto"/>
        <w:bottom w:val="none" w:sz="0" w:space="0" w:color="auto"/>
        <w:right w:val="none" w:sz="0" w:space="0" w:color="auto"/>
      </w:divBdr>
    </w:div>
    <w:div w:id="2129204380">
      <w:bodyDiv w:val="1"/>
      <w:marLeft w:val="0"/>
      <w:marRight w:val="0"/>
      <w:marTop w:val="0"/>
      <w:marBottom w:val="0"/>
      <w:divBdr>
        <w:top w:val="none" w:sz="0" w:space="0" w:color="auto"/>
        <w:left w:val="none" w:sz="0" w:space="0" w:color="auto"/>
        <w:bottom w:val="none" w:sz="0" w:space="0" w:color="auto"/>
        <w:right w:val="none" w:sz="0" w:space="0" w:color="auto"/>
      </w:divBdr>
      <w:divsChild>
        <w:div w:id="797454616">
          <w:marLeft w:val="0"/>
          <w:marRight w:val="0"/>
          <w:marTop w:val="0"/>
          <w:marBottom w:val="0"/>
          <w:divBdr>
            <w:top w:val="none" w:sz="0" w:space="0" w:color="auto"/>
            <w:left w:val="none" w:sz="0" w:space="0" w:color="auto"/>
            <w:bottom w:val="none" w:sz="0" w:space="0" w:color="auto"/>
            <w:right w:val="none" w:sz="0" w:space="0" w:color="auto"/>
          </w:divBdr>
        </w:div>
      </w:divsChild>
    </w:div>
    <w:div w:id="213197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Mfsjmey1@mfsmail.rti.org" TargetMode="External"/><Relationship Id="rId18" Type="http://schemas.openxmlformats.org/officeDocument/2006/relationships/hyperlink" Target="mailto:steffey@rti.org"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footer" Target="footer1.xml"/><Relationship Id="rId12" Type="http://schemas.openxmlformats.org/officeDocument/2006/relationships/hyperlink" Target="mailto:derecho@rti.org" TargetMode="External"/><Relationship Id="rId17" Type="http://schemas.openxmlformats.org/officeDocument/2006/relationships/hyperlink" Target="mailto:ssiegel@rti.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mckay@rti.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ica.Meade@hhs.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Erica.Meade@hhs.gov" TargetMode="External"/><Relationship Id="rId23" Type="http://schemas.openxmlformats.org/officeDocument/2006/relationships/footer" Target="footer6.xml"/><Relationship Id="rId10" Type="http://schemas.openxmlformats.org/officeDocument/2006/relationships/footer" Target="footer4.xml"/><Relationship Id="rId19" Type="http://schemas.openxmlformats.org/officeDocument/2006/relationships/hyperlink" Target="http://www.epi.org/content.cfm/webfeatures_snapshots_archive_08212002"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mailto:Mfsbdav1@mfsmail.rti.or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7686</Words>
  <Characters>45409</Characters>
  <Application>Microsoft Office Word</Application>
  <DocSecurity>4</DocSecurity>
  <Lines>378</Lines>
  <Paragraphs>105</Paragraphs>
  <ScaleCrop>false</ScaleCrop>
  <HeadingPairs>
    <vt:vector size="2" baseType="variant">
      <vt:variant>
        <vt:lpstr>Title</vt:lpstr>
      </vt:variant>
      <vt:variant>
        <vt:i4>1</vt:i4>
      </vt:variant>
    </vt:vector>
  </HeadingPairs>
  <TitlesOfParts>
    <vt:vector size="1" baseType="lpstr">
      <vt:lpstr>Division of Violence Prevention</vt:lpstr>
    </vt:vector>
  </TitlesOfParts>
  <Company>RTI International</Company>
  <LinksUpToDate>false</LinksUpToDate>
  <CharactersWithSpaces>52990</CharactersWithSpaces>
  <SharedDoc>false</SharedDoc>
  <HLinks>
    <vt:vector size="6" baseType="variant">
      <vt:variant>
        <vt:i4>4915259</vt:i4>
      </vt:variant>
      <vt:variant>
        <vt:i4>134</vt:i4>
      </vt:variant>
      <vt:variant>
        <vt:i4>0</vt:i4>
      </vt:variant>
      <vt:variant>
        <vt:i4>5</vt:i4>
      </vt:variant>
      <vt:variant>
        <vt:lpwstr>http://www.epi.org/content.cfm/webfeatures_snapshots_archive_08212002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Violence Prevention</dc:title>
  <dc:subject/>
  <dc:creator>tmckay</dc:creator>
  <cp:keywords/>
  <dc:description/>
  <cp:lastModifiedBy>Department of Health and Human Services</cp:lastModifiedBy>
  <cp:revision>2</cp:revision>
  <cp:lastPrinted>2011-11-09T17:13:00Z</cp:lastPrinted>
  <dcterms:created xsi:type="dcterms:W3CDTF">2011-11-09T17:14:00Z</dcterms:created>
  <dcterms:modified xsi:type="dcterms:W3CDTF">2011-11-09T17:14:00Z</dcterms:modified>
</cp:coreProperties>
</file>