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1BC1" w:rsidRDefault="00631BC1">
      <w:pPr>
        <w:spacing w:line="480" w:lineRule="auto"/>
        <w:jc w:val="center"/>
        <w:outlineLvl w:val="0"/>
        <w:rPr>
          <w:b/>
          <w:sz w:val="22"/>
        </w:rPr>
      </w:pPr>
      <w:r>
        <w:rPr>
          <w:b/>
          <w:sz w:val="22"/>
        </w:rPr>
        <w:t>SUPPORTING STATEMENT</w:t>
      </w:r>
    </w:p>
    <w:p w:rsidR="00631BC1" w:rsidRDefault="00606F9C">
      <w:pPr>
        <w:spacing w:line="480" w:lineRule="auto"/>
        <w:jc w:val="center"/>
        <w:outlineLvl w:val="0"/>
        <w:rPr>
          <w:b/>
          <w:sz w:val="22"/>
        </w:rPr>
      </w:pPr>
      <w:r>
        <w:rPr>
          <w:b/>
          <w:sz w:val="22"/>
        </w:rPr>
        <w:t>Electronic Bonds Online (</w:t>
      </w:r>
      <w:r w:rsidR="00F90EB7" w:rsidRPr="00950E89">
        <w:rPr>
          <w:b/>
          <w:sz w:val="22"/>
        </w:rPr>
        <w:t>eBonds</w:t>
      </w:r>
      <w:r>
        <w:rPr>
          <w:b/>
          <w:sz w:val="22"/>
        </w:rPr>
        <w:t>)</w:t>
      </w:r>
      <w:r w:rsidR="002D0C5A" w:rsidRPr="00950E89">
        <w:rPr>
          <w:b/>
          <w:sz w:val="22"/>
        </w:rPr>
        <w:t xml:space="preserve"> Access</w:t>
      </w:r>
      <w:r w:rsidR="00F90EB7" w:rsidRPr="002E6B26">
        <w:rPr>
          <w:b/>
          <w:sz w:val="22"/>
          <w:highlight w:val="yellow"/>
        </w:rPr>
        <w:t xml:space="preserve"> </w:t>
      </w:r>
    </w:p>
    <w:p w:rsidR="00631BC1" w:rsidRDefault="00631BC1">
      <w:pPr>
        <w:spacing w:line="480" w:lineRule="auto"/>
        <w:jc w:val="center"/>
        <w:outlineLvl w:val="0"/>
        <w:rPr>
          <w:b/>
          <w:sz w:val="22"/>
        </w:rPr>
      </w:pPr>
      <w:r>
        <w:rPr>
          <w:b/>
          <w:sz w:val="22"/>
        </w:rPr>
        <w:t xml:space="preserve">(Form </w:t>
      </w:r>
      <w:r w:rsidR="00186CA8">
        <w:rPr>
          <w:b/>
          <w:sz w:val="22"/>
        </w:rPr>
        <w:t>I-352 SA</w:t>
      </w:r>
      <w:r>
        <w:rPr>
          <w:b/>
          <w:sz w:val="22"/>
        </w:rPr>
        <w:t>)</w:t>
      </w:r>
    </w:p>
    <w:p w:rsidR="00200247" w:rsidRDefault="00186CA8">
      <w:pPr>
        <w:spacing w:line="480" w:lineRule="auto"/>
        <w:jc w:val="center"/>
        <w:outlineLvl w:val="0"/>
        <w:rPr>
          <w:b/>
          <w:sz w:val="22"/>
        </w:rPr>
      </w:pPr>
      <w:r>
        <w:rPr>
          <w:b/>
          <w:sz w:val="22"/>
        </w:rPr>
        <w:t>(Form I-352 RA</w:t>
      </w:r>
      <w:r w:rsidR="00200247">
        <w:rPr>
          <w:b/>
          <w:sz w:val="22"/>
        </w:rPr>
        <w:t>)</w:t>
      </w:r>
    </w:p>
    <w:p w:rsidR="00631BC1" w:rsidRDefault="00631BC1">
      <w:pPr>
        <w:spacing w:line="480" w:lineRule="auto"/>
        <w:jc w:val="center"/>
        <w:outlineLvl w:val="0"/>
        <w:rPr>
          <w:b/>
          <w:sz w:val="22"/>
        </w:rPr>
      </w:pPr>
      <w:r>
        <w:rPr>
          <w:b/>
          <w:sz w:val="22"/>
        </w:rPr>
        <w:t>OMB No. 1653-</w:t>
      </w:r>
      <w:r w:rsidR="006B5ECD">
        <w:rPr>
          <w:b/>
          <w:sz w:val="22"/>
        </w:rPr>
        <w:t>0046</w:t>
      </w:r>
    </w:p>
    <w:p w:rsidR="00631BC1" w:rsidRDefault="00631BC1">
      <w:pPr>
        <w:spacing w:line="480" w:lineRule="auto"/>
        <w:rPr>
          <w:sz w:val="22"/>
        </w:rPr>
      </w:pPr>
    </w:p>
    <w:p w:rsidR="00631BC1" w:rsidRDefault="00631BC1">
      <w:pPr>
        <w:tabs>
          <w:tab w:val="left" w:pos="-1440"/>
        </w:tabs>
        <w:spacing w:line="480" w:lineRule="auto"/>
        <w:ind w:left="720" w:hanging="720"/>
        <w:outlineLvl w:val="0"/>
        <w:rPr>
          <w:b/>
          <w:sz w:val="22"/>
        </w:rPr>
      </w:pPr>
      <w:r>
        <w:rPr>
          <w:b/>
          <w:sz w:val="22"/>
        </w:rPr>
        <w:t>A.</w:t>
      </w:r>
      <w:r>
        <w:rPr>
          <w:b/>
          <w:sz w:val="22"/>
        </w:rPr>
        <w:tab/>
        <w:t>Justification.</w:t>
      </w:r>
    </w:p>
    <w:p w:rsidR="00E966EC" w:rsidRPr="00E966EC" w:rsidRDefault="00E966EC" w:rsidP="00E966EC">
      <w:pPr>
        <w:tabs>
          <w:tab w:val="left" w:pos="-1440"/>
        </w:tabs>
        <w:ind w:left="720" w:hanging="720"/>
        <w:jc w:val="both"/>
        <w:rPr>
          <w:b/>
          <w:sz w:val="22"/>
          <w:szCs w:val="22"/>
        </w:rPr>
      </w:pPr>
      <w:r>
        <w:rPr>
          <w:b/>
          <w:sz w:val="22"/>
          <w:szCs w:val="22"/>
        </w:rPr>
        <w:t>1.</w:t>
      </w:r>
      <w:r w:rsidRPr="00E966EC">
        <w:rPr>
          <w:b/>
          <w:sz w:val="22"/>
          <w:szCs w:val="22"/>
        </w:rPr>
        <w:tab/>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E966EC" w:rsidRDefault="00E966EC" w:rsidP="00E966EC">
      <w:pPr>
        <w:tabs>
          <w:tab w:val="left" w:pos="-1440"/>
        </w:tabs>
        <w:spacing w:line="480" w:lineRule="auto"/>
        <w:jc w:val="both"/>
        <w:rPr>
          <w:sz w:val="22"/>
        </w:rPr>
      </w:pPr>
    </w:p>
    <w:p w:rsidR="00631BC1" w:rsidRDefault="00631BC1" w:rsidP="00534151">
      <w:pPr>
        <w:tabs>
          <w:tab w:val="left" w:pos="-1440"/>
        </w:tabs>
        <w:spacing w:line="360" w:lineRule="auto"/>
        <w:ind w:left="720"/>
        <w:jc w:val="both"/>
        <w:rPr>
          <w:sz w:val="22"/>
        </w:rPr>
      </w:pPr>
      <w:r w:rsidRPr="002D0C5A">
        <w:rPr>
          <w:sz w:val="22"/>
        </w:rPr>
        <w:t xml:space="preserve">Sections 236 and 240B of the Immigration and Nationality Act, provide for the posting of bonds in order to assure either timely voluntary departure from the United States or to secure assurances that the individual, for whom the bond was posted, appears at all court appearances and when required by the Department of Homeland Security (DHS), </w:t>
      </w:r>
      <w:r w:rsidR="00534151">
        <w:rPr>
          <w:sz w:val="22"/>
        </w:rPr>
        <w:t xml:space="preserve">U.S. </w:t>
      </w:r>
      <w:r w:rsidRPr="002D0C5A">
        <w:rPr>
          <w:sz w:val="22"/>
        </w:rPr>
        <w:t>Immigratio</w:t>
      </w:r>
      <w:r w:rsidR="00B1673E" w:rsidRPr="002D0C5A">
        <w:rPr>
          <w:sz w:val="22"/>
        </w:rPr>
        <w:t xml:space="preserve">n and Customs </w:t>
      </w:r>
      <w:proofErr w:type="gramStart"/>
      <w:r w:rsidR="00B1673E" w:rsidRPr="002D0C5A">
        <w:rPr>
          <w:sz w:val="22"/>
        </w:rPr>
        <w:t>Enforcement (ICE)</w:t>
      </w:r>
      <w:r w:rsidRPr="002D0C5A">
        <w:rPr>
          <w:sz w:val="22"/>
        </w:rPr>
        <w:t>.</w:t>
      </w:r>
      <w:proofErr w:type="gramEnd"/>
      <w:r w:rsidRPr="002D0C5A">
        <w:rPr>
          <w:sz w:val="22"/>
        </w:rPr>
        <w:t xml:space="preserve">  The information collection </w:t>
      </w:r>
      <w:r w:rsidR="00267872" w:rsidRPr="002D0C5A">
        <w:rPr>
          <w:sz w:val="22"/>
        </w:rPr>
        <w:t xml:space="preserve">is </w:t>
      </w:r>
      <w:r w:rsidRPr="002D0C5A">
        <w:rPr>
          <w:sz w:val="22"/>
        </w:rPr>
        <w:t xml:space="preserve">necessary for </w:t>
      </w:r>
      <w:r w:rsidR="00200247">
        <w:rPr>
          <w:sz w:val="22"/>
        </w:rPr>
        <w:t>ICE</w:t>
      </w:r>
      <w:r w:rsidR="001A5D05" w:rsidRPr="002D0C5A">
        <w:rPr>
          <w:sz w:val="22"/>
        </w:rPr>
        <w:t xml:space="preserve"> </w:t>
      </w:r>
      <w:r w:rsidRPr="002D0C5A">
        <w:rPr>
          <w:sz w:val="22"/>
        </w:rPr>
        <w:t xml:space="preserve">to </w:t>
      </w:r>
      <w:r w:rsidR="001A5D05" w:rsidRPr="002D0C5A">
        <w:rPr>
          <w:sz w:val="22"/>
        </w:rPr>
        <w:t xml:space="preserve">grant access to </w:t>
      </w:r>
      <w:r w:rsidR="00200247">
        <w:rPr>
          <w:sz w:val="22"/>
        </w:rPr>
        <w:t>E</w:t>
      </w:r>
      <w:r w:rsidR="001A5D05" w:rsidRPr="002D0C5A">
        <w:rPr>
          <w:sz w:val="22"/>
        </w:rPr>
        <w:t>lectronic Bonds Online (eBonds</w:t>
      </w:r>
      <w:r w:rsidR="00534151">
        <w:rPr>
          <w:sz w:val="22"/>
        </w:rPr>
        <w:t>) which enables a Surety Company</w:t>
      </w:r>
      <w:r w:rsidR="001A5D05" w:rsidRPr="002D0C5A">
        <w:rPr>
          <w:sz w:val="22"/>
        </w:rPr>
        <w:t xml:space="preserve"> (Surety) to post an immigration bond</w:t>
      </w:r>
      <w:r w:rsidRPr="002D0C5A">
        <w:rPr>
          <w:sz w:val="22"/>
        </w:rPr>
        <w:t>.</w:t>
      </w:r>
    </w:p>
    <w:p w:rsidR="00631BC1" w:rsidRDefault="00631BC1">
      <w:pPr>
        <w:tabs>
          <w:tab w:val="left" w:pos="-1440"/>
        </w:tabs>
        <w:spacing w:line="480" w:lineRule="auto"/>
        <w:jc w:val="both"/>
        <w:rPr>
          <w:sz w:val="22"/>
        </w:rPr>
      </w:pPr>
    </w:p>
    <w:p w:rsidR="00E966EC" w:rsidRPr="00E966EC" w:rsidRDefault="00E966EC" w:rsidP="00E966EC">
      <w:pPr>
        <w:tabs>
          <w:tab w:val="left" w:pos="-1440"/>
        </w:tabs>
        <w:ind w:left="720" w:hanging="720"/>
        <w:jc w:val="both"/>
        <w:rPr>
          <w:b/>
          <w:sz w:val="22"/>
          <w:szCs w:val="22"/>
        </w:rPr>
      </w:pPr>
      <w:r w:rsidRPr="00E966EC">
        <w:rPr>
          <w:b/>
          <w:sz w:val="22"/>
          <w:szCs w:val="22"/>
        </w:rPr>
        <w:t>2.</w:t>
      </w:r>
      <w:r w:rsidRPr="00E966EC">
        <w:rPr>
          <w:b/>
          <w:sz w:val="22"/>
          <w:szCs w:val="22"/>
        </w:rPr>
        <w:tab/>
        <w:t>Indicate how, by whom, and for what purpose the information is to be used.  Except for a new collection, indicate the actual use the agency has made of the information received from the current collection.</w:t>
      </w:r>
    </w:p>
    <w:p w:rsidR="00E966EC" w:rsidRDefault="00E966EC" w:rsidP="00E966EC">
      <w:pPr>
        <w:tabs>
          <w:tab w:val="left" w:pos="-1440"/>
        </w:tabs>
        <w:spacing w:line="480" w:lineRule="auto"/>
        <w:jc w:val="both"/>
        <w:rPr>
          <w:sz w:val="22"/>
        </w:rPr>
      </w:pPr>
    </w:p>
    <w:p w:rsidR="00631BC1" w:rsidRDefault="00631BC1" w:rsidP="00534151">
      <w:pPr>
        <w:tabs>
          <w:tab w:val="left" w:pos="-1440"/>
        </w:tabs>
        <w:spacing w:line="360" w:lineRule="auto"/>
        <w:ind w:left="720"/>
        <w:jc w:val="both"/>
        <w:rPr>
          <w:sz w:val="22"/>
        </w:rPr>
      </w:pPr>
      <w:r w:rsidRPr="002D0C5A">
        <w:rPr>
          <w:sz w:val="22"/>
        </w:rPr>
        <w:t xml:space="preserve">The data collected is used by ICE to ensure that the </w:t>
      </w:r>
      <w:r w:rsidR="001A5D05" w:rsidRPr="002D0C5A">
        <w:rPr>
          <w:sz w:val="22"/>
        </w:rPr>
        <w:t xml:space="preserve">Surety </w:t>
      </w:r>
      <w:r w:rsidRPr="002D0C5A">
        <w:rPr>
          <w:sz w:val="22"/>
        </w:rPr>
        <w:t xml:space="preserve">posting the bond </w:t>
      </w:r>
      <w:r w:rsidR="002D0C5A" w:rsidRPr="002D0C5A">
        <w:rPr>
          <w:sz w:val="22"/>
        </w:rPr>
        <w:t>is</w:t>
      </w:r>
      <w:r w:rsidRPr="002D0C5A">
        <w:rPr>
          <w:sz w:val="22"/>
        </w:rPr>
        <w:t xml:space="preserve"> aware of the duties and responsibilities associated with </w:t>
      </w:r>
      <w:r w:rsidR="001A5D05" w:rsidRPr="002D0C5A">
        <w:rPr>
          <w:sz w:val="22"/>
        </w:rPr>
        <w:t xml:space="preserve">accessing </w:t>
      </w:r>
      <w:r w:rsidR="00534151">
        <w:rPr>
          <w:sz w:val="22"/>
        </w:rPr>
        <w:t xml:space="preserve">the </w:t>
      </w:r>
      <w:r w:rsidR="001A5D05" w:rsidRPr="002D0C5A">
        <w:rPr>
          <w:sz w:val="22"/>
        </w:rPr>
        <w:t>eB</w:t>
      </w:r>
      <w:r w:rsidRPr="002D0C5A">
        <w:rPr>
          <w:sz w:val="22"/>
        </w:rPr>
        <w:t>ond</w:t>
      </w:r>
      <w:r w:rsidR="001A5D05" w:rsidRPr="002D0C5A">
        <w:rPr>
          <w:sz w:val="22"/>
        </w:rPr>
        <w:t>s</w:t>
      </w:r>
      <w:r w:rsidR="00534151">
        <w:rPr>
          <w:sz w:val="22"/>
        </w:rPr>
        <w:t xml:space="preserve"> system</w:t>
      </w:r>
      <w:r w:rsidRPr="002D0C5A">
        <w:rPr>
          <w:sz w:val="22"/>
        </w:rPr>
        <w:t>.</w:t>
      </w:r>
      <w:r w:rsidR="002D0C5A">
        <w:rPr>
          <w:sz w:val="22"/>
        </w:rPr>
        <w:t xml:space="preserve">  It is also used to verify the number of users of the system and bond authority of each Surety agent.</w:t>
      </w:r>
      <w:r>
        <w:rPr>
          <w:sz w:val="22"/>
        </w:rPr>
        <w:t xml:space="preserve">  </w:t>
      </w:r>
    </w:p>
    <w:p w:rsidR="00631BC1" w:rsidRDefault="00631BC1">
      <w:pPr>
        <w:tabs>
          <w:tab w:val="left" w:pos="-1440"/>
        </w:tabs>
        <w:spacing w:line="480" w:lineRule="auto"/>
        <w:jc w:val="both"/>
        <w:rPr>
          <w:sz w:val="22"/>
        </w:rPr>
      </w:pPr>
    </w:p>
    <w:p w:rsidR="00E966EC" w:rsidRPr="00E966EC" w:rsidRDefault="00E966EC" w:rsidP="00E966EC">
      <w:pPr>
        <w:tabs>
          <w:tab w:val="left" w:pos="-1440"/>
        </w:tabs>
        <w:ind w:left="720" w:hanging="720"/>
        <w:jc w:val="both"/>
        <w:rPr>
          <w:b/>
          <w:sz w:val="22"/>
          <w:szCs w:val="22"/>
        </w:rPr>
      </w:pPr>
      <w:r w:rsidRPr="00E966EC">
        <w:rPr>
          <w:b/>
          <w:sz w:val="22"/>
          <w:szCs w:val="22"/>
        </w:rPr>
        <w:t>3.</w:t>
      </w:r>
      <w:r w:rsidRPr="00E966EC">
        <w:rPr>
          <w:b/>
          <w:sz w:val="22"/>
          <w:szCs w:val="22"/>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E966EC" w:rsidRDefault="00E966EC" w:rsidP="00E966EC">
      <w:pPr>
        <w:tabs>
          <w:tab w:val="left" w:pos="-1440"/>
        </w:tabs>
        <w:spacing w:line="480" w:lineRule="auto"/>
        <w:jc w:val="both"/>
        <w:rPr>
          <w:sz w:val="22"/>
        </w:rPr>
      </w:pPr>
    </w:p>
    <w:p w:rsidR="008A6045" w:rsidRDefault="00631BC1" w:rsidP="002D0C5A">
      <w:pPr>
        <w:tabs>
          <w:tab w:val="left" w:pos="-1440"/>
        </w:tabs>
        <w:spacing w:line="480" w:lineRule="auto"/>
        <w:ind w:left="720"/>
        <w:jc w:val="both"/>
        <w:rPr>
          <w:sz w:val="22"/>
        </w:rPr>
      </w:pPr>
      <w:r>
        <w:rPr>
          <w:sz w:val="22"/>
        </w:rPr>
        <w:lastRenderedPageBreak/>
        <w:t>The use of th</w:t>
      </w:r>
      <w:r w:rsidR="00534151">
        <w:rPr>
          <w:sz w:val="22"/>
        </w:rPr>
        <w:t>e</w:t>
      </w:r>
      <w:r>
        <w:rPr>
          <w:sz w:val="22"/>
        </w:rPr>
        <w:t>s</w:t>
      </w:r>
      <w:r w:rsidR="00534151">
        <w:rPr>
          <w:sz w:val="22"/>
        </w:rPr>
        <w:t>e</w:t>
      </w:r>
      <w:r>
        <w:rPr>
          <w:sz w:val="22"/>
        </w:rPr>
        <w:t xml:space="preserve"> </w:t>
      </w:r>
      <w:r w:rsidR="00534151">
        <w:rPr>
          <w:sz w:val="22"/>
        </w:rPr>
        <w:t>collection instrument</w:t>
      </w:r>
      <w:r w:rsidR="00623F1E">
        <w:rPr>
          <w:sz w:val="22"/>
        </w:rPr>
        <w:t>s</w:t>
      </w:r>
      <w:r>
        <w:rPr>
          <w:sz w:val="22"/>
        </w:rPr>
        <w:t xml:space="preserve"> provides the most efficient means for collecting and processing the required data.  </w:t>
      </w:r>
      <w:r w:rsidR="000C000D">
        <w:rPr>
          <w:sz w:val="22"/>
        </w:rPr>
        <w:t xml:space="preserve">While </w:t>
      </w:r>
      <w:r w:rsidR="002D0C5A">
        <w:rPr>
          <w:sz w:val="22"/>
        </w:rPr>
        <w:t xml:space="preserve">ICE has employed the use of information technology in </w:t>
      </w:r>
      <w:r w:rsidR="00985AF5">
        <w:rPr>
          <w:sz w:val="22"/>
        </w:rPr>
        <w:t>making the forms available electronically, the necessity for physical signatures attesting to the information provided along with the requirement of certified copies of documents to be submitted makes the electronic submission of information unavailable for this collection of information</w:t>
      </w:r>
      <w:r w:rsidR="002D0C5A">
        <w:rPr>
          <w:sz w:val="22"/>
        </w:rPr>
        <w:t>.</w:t>
      </w:r>
    </w:p>
    <w:p w:rsidR="00E966EC" w:rsidRPr="00E966EC" w:rsidRDefault="00E966EC" w:rsidP="00E966EC">
      <w:pPr>
        <w:tabs>
          <w:tab w:val="left" w:pos="-1440"/>
        </w:tabs>
        <w:ind w:left="720" w:hanging="720"/>
        <w:jc w:val="both"/>
        <w:rPr>
          <w:b/>
          <w:sz w:val="22"/>
          <w:szCs w:val="22"/>
        </w:rPr>
      </w:pPr>
      <w:r w:rsidRPr="00E966EC">
        <w:rPr>
          <w:b/>
          <w:sz w:val="22"/>
          <w:szCs w:val="22"/>
        </w:rPr>
        <w:t>4.</w:t>
      </w:r>
      <w:r w:rsidRPr="00E966EC">
        <w:rPr>
          <w:b/>
          <w:sz w:val="22"/>
          <w:szCs w:val="22"/>
        </w:rPr>
        <w:tab/>
        <w:t>Describe efforts to identify duplication.  Show specifically why any similar information already available cannot be used or modified for use for the purposes described in Item 2 above.</w:t>
      </w:r>
    </w:p>
    <w:p w:rsidR="00E966EC" w:rsidRDefault="00E966EC" w:rsidP="00E966EC">
      <w:pPr>
        <w:tabs>
          <w:tab w:val="left" w:pos="-1440"/>
        </w:tabs>
        <w:spacing w:line="480" w:lineRule="auto"/>
        <w:jc w:val="both"/>
        <w:rPr>
          <w:sz w:val="22"/>
        </w:rPr>
      </w:pPr>
    </w:p>
    <w:p w:rsidR="00631BC1" w:rsidRDefault="002D7741" w:rsidP="00E966EC">
      <w:pPr>
        <w:tabs>
          <w:tab w:val="left" w:pos="-1440"/>
        </w:tabs>
        <w:spacing w:line="480" w:lineRule="auto"/>
        <w:ind w:left="720"/>
        <w:jc w:val="both"/>
        <w:rPr>
          <w:sz w:val="22"/>
        </w:rPr>
      </w:pPr>
      <w:r>
        <w:rPr>
          <w:sz w:val="22"/>
        </w:rPr>
        <w:t>This information is not collected in any form, and therefore is not duplicated elsewhere</w:t>
      </w:r>
      <w:r w:rsidR="00631BC1">
        <w:rPr>
          <w:sz w:val="22"/>
        </w:rPr>
        <w:t>.</w:t>
      </w:r>
    </w:p>
    <w:p w:rsidR="00631BC1" w:rsidRDefault="00631BC1">
      <w:pPr>
        <w:tabs>
          <w:tab w:val="left" w:pos="-1440"/>
        </w:tabs>
        <w:spacing w:line="480" w:lineRule="auto"/>
        <w:jc w:val="both"/>
        <w:rPr>
          <w:sz w:val="22"/>
        </w:rPr>
      </w:pPr>
    </w:p>
    <w:p w:rsidR="00E966EC" w:rsidRPr="00E966EC" w:rsidRDefault="00E966EC" w:rsidP="00E966EC">
      <w:pPr>
        <w:tabs>
          <w:tab w:val="left" w:pos="-1440"/>
        </w:tabs>
        <w:ind w:left="720" w:hanging="720"/>
        <w:jc w:val="both"/>
        <w:rPr>
          <w:b/>
          <w:sz w:val="22"/>
          <w:szCs w:val="22"/>
        </w:rPr>
      </w:pPr>
      <w:r w:rsidRPr="00E966EC">
        <w:rPr>
          <w:b/>
          <w:sz w:val="22"/>
          <w:szCs w:val="22"/>
        </w:rPr>
        <w:t>5.</w:t>
      </w:r>
      <w:r w:rsidRPr="00E966EC">
        <w:rPr>
          <w:b/>
          <w:sz w:val="22"/>
          <w:szCs w:val="22"/>
        </w:rPr>
        <w:tab/>
        <w:t>If the collection of information impacts small businesses or other small entities (Item 5 of OMB Form 83-I), describe any methods used to minimize burden.</w:t>
      </w:r>
    </w:p>
    <w:p w:rsidR="00E966EC" w:rsidRDefault="00E966EC" w:rsidP="00E966EC">
      <w:pPr>
        <w:tabs>
          <w:tab w:val="left" w:pos="-1440"/>
        </w:tabs>
        <w:spacing w:line="480" w:lineRule="auto"/>
        <w:jc w:val="both"/>
        <w:rPr>
          <w:sz w:val="22"/>
        </w:rPr>
      </w:pPr>
    </w:p>
    <w:p w:rsidR="00631BC1" w:rsidRDefault="00E966EC" w:rsidP="00E966EC">
      <w:pPr>
        <w:tabs>
          <w:tab w:val="left" w:pos="-1440"/>
        </w:tabs>
        <w:spacing w:line="480" w:lineRule="auto"/>
        <w:jc w:val="both"/>
        <w:rPr>
          <w:sz w:val="22"/>
        </w:rPr>
      </w:pPr>
      <w:r>
        <w:rPr>
          <w:sz w:val="22"/>
        </w:rPr>
        <w:tab/>
      </w:r>
      <w:r w:rsidR="00631BC1">
        <w:rPr>
          <w:sz w:val="22"/>
        </w:rPr>
        <w:t xml:space="preserve">This information </w:t>
      </w:r>
      <w:r w:rsidR="002D7741">
        <w:rPr>
          <w:sz w:val="22"/>
        </w:rPr>
        <w:t xml:space="preserve">collection </w:t>
      </w:r>
      <w:r w:rsidR="00631BC1">
        <w:rPr>
          <w:sz w:val="22"/>
        </w:rPr>
        <w:t>does not have an impact on small businesses or other small entities.</w:t>
      </w:r>
    </w:p>
    <w:p w:rsidR="00631BC1" w:rsidRDefault="00631BC1">
      <w:pPr>
        <w:tabs>
          <w:tab w:val="left" w:pos="-1440"/>
        </w:tabs>
        <w:spacing w:line="480" w:lineRule="auto"/>
        <w:jc w:val="both"/>
        <w:rPr>
          <w:sz w:val="22"/>
        </w:rPr>
      </w:pPr>
    </w:p>
    <w:p w:rsidR="00E966EC" w:rsidRPr="00E966EC" w:rsidRDefault="00E966EC" w:rsidP="00E966EC">
      <w:pPr>
        <w:tabs>
          <w:tab w:val="left" w:pos="-1440"/>
        </w:tabs>
        <w:ind w:left="720" w:hanging="720"/>
        <w:jc w:val="both"/>
        <w:rPr>
          <w:b/>
          <w:sz w:val="22"/>
          <w:szCs w:val="22"/>
        </w:rPr>
      </w:pPr>
      <w:proofErr w:type="gramStart"/>
      <w:r w:rsidRPr="00E966EC">
        <w:rPr>
          <w:b/>
          <w:sz w:val="22"/>
          <w:szCs w:val="22"/>
        </w:rPr>
        <w:t>6.</w:t>
      </w:r>
      <w:r w:rsidRPr="00E966EC">
        <w:rPr>
          <w:b/>
          <w:sz w:val="22"/>
          <w:szCs w:val="22"/>
        </w:rPr>
        <w:tab/>
        <w:t>Describe the consequence to Federal program or policy activities if the collection is not conducted or is conducted less frequently, as well as any technical or legal obstacles to reducing burden.</w:t>
      </w:r>
      <w:proofErr w:type="gramEnd"/>
    </w:p>
    <w:p w:rsidR="00E966EC" w:rsidRDefault="00E966EC" w:rsidP="00E966EC">
      <w:pPr>
        <w:tabs>
          <w:tab w:val="left" w:pos="-1440"/>
        </w:tabs>
        <w:spacing w:line="480" w:lineRule="auto"/>
        <w:jc w:val="both"/>
        <w:rPr>
          <w:sz w:val="22"/>
        </w:rPr>
      </w:pPr>
    </w:p>
    <w:p w:rsidR="00631BC1" w:rsidRDefault="00631BC1" w:rsidP="00E966EC">
      <w:pPr>
        <w:tabs>
          <w:tab w:val="left" w:pos="-1440"/>
        </w:tabs>
        <w:spacing w:line="480" w:lineRule="auto"/>
        <w:ind w:left="720"/>
        <w:jc w:val="both"/>
        <w:rPr>
          <w:sz w:val="22"/>
        </w:rPr>
      </w:pPr>
      <w:r>
        <w:rPr>
          <w:sz w:val="22"/>
        </w:rPr>
        <w:t>Sections 236 and 240B of the Immigration and Nationality Act (INA) provides for the acceptance of bonds in certain cases.  The failure to provide the mechanism for the acceptance of bonds would be a violation of that section of law.   DHS has always taken the position that the use of bonds is an integral part of the detention strategy.</w:t>
      </w:r>
    </w:p>
    <w:p w:rsidR="00631BC1" w:rsidRDefault="00631BC1">
      <w:pPr>
        <w:tabs>
          <w:tab w:val="left" w:pos="-1440"/>
        </w:tabs>
        <w:spacing w:line="480" w:lineRule="auto"/>
        <w:jc w:val="both"/>
        <w:rPr>
          <w:sz w:val="22"/>
        </w:rPr>
      </w:pPr>
    </w:p>
    <w:p w:rsidR="00E966EC" w:rsidRPr="00E966EC" w:rsidRDefault="00E966EC" w:rsidP="00E966EC">
      <w:pPr>
        <w:tabs>
          <w:tab w:val="left" w:pos="-1440"/>
        </w:tabs>
        <w:ind w:left="720" w:hanging="720"/>
        <w:jc w:val="both"/>
        <w:rPr>
          <w:b/>
          <w:sz w:val="22"/>
          <w:szCs w:val="22"/>
        </w:rPr>
      </w:pPr>
      <w:r w:rsidRPr="00E966EC">
        <w:rPr>
          <w:b/>
          <w:sz w:val="22"/>
          <w:szCs w:val="22"/>
        </w:rPr>
        <w:t>7.</w:t>
      </w:r>
      <w:r w:rsidRPr="00E966EC">
        <w:rPr>
          <w:b/>
          <w:sz w:val="22"/>
          <w:szCs w:val="22"/>
        </w:rPr>
        <w:tab/>
        <w:t>Explain any special circumstances that would cause an information collection to be conducted in a manner:</w:t>
      </w:r>
    </w:p>
    <w:p w:rsidR="00E966EC" w:rsidRPr="00E966EC" w:rsidRDefault="00E966EC" w:rsidP="00E966EC">
      <w:pPr>
        <w:jc w:val="both"/>
        <w:rPr>
          <w:b/>
          <w:sz w:val="22"/>
          <w:szCs w:val="22"/>
        </w:rPr>
      </w:pPr>
    </w:p>
    <w:p w:rsidR="00E966EC" w:rsidRPr="00E966EC" w:rsidRDefault="00E966EC" w:rsidP="00E966EC">
      <w:pPr>
        <w:tabs>
          <w:tab w:val="left" w:pos="-1440"/>
        </w:tabs>
        <w:ind w:left="1440" w:hanging="720"/>
        <w:jc w:val="both"/>
        <w:rPr>
          <w:b/>
          <w:sz w:val="22"/>
          <w:szCs w:val="22"/>
        </w:rPr>
      </w:pPr>
      <w:r w:rsidRPr="00E966EC">
        <w:rPr>
          <w:b/>
          <w:sz w:val="22"/>
          <w:szCs w:val="22"/>
        </w:rPr>
        <w:t>•</w:t>
      </w:r>
      <w:r w:rsidRPr="00E966EC">
        <w:rPr>
          <w:b/>
          <w:sz w:val="22"/>
          <w:szCs w:val="22"/>
        </w:rPr>
        <w:tab/>
        <w:t>Requiring respondents to report information to the agency more often than quarterly;</w:t>
      </w:r>
    </w:p>
    <w:p w:rsidR="00E966EC" w:rsidRPr="00E966EC" w:rsidRDefault="00E966EC" w:rsidP="00E966EC">
      <w:pPr>
        <w:jc w:val="both"/>
        <w:rPr>
          <w:b/>
          <w:sz w:val="22"/>
          <w:szCs w:val="22"/>
        </w:rPr>
      </w:pPr>
    </w:p>
    <w:p w:rsidR="00E966EC" w:rsidRPr="00E966EC" w:rsidRDefault="00E966EC" w:rsidP="00E966EC">
      <w:pPr>
        <w:tabs>
          <w:tab w:val="left" w:pos="-1440"/>
        </w:tabs>
        <w:ind w:left="1440" w:hanging="720"/>
        <w:jc w:val="both"/>
        <w:rPr>
          <w:b/>
          <w:sz w:val="22"/>
          <w:szCs w:val="22"/>
        </w:rPr>
      </w:pPr>
      <w:r w:rsidRPr="00E966EC">
        <w:rPr>
          <w:b/>
          <w:sz w:val="22"/>
          <w:szCs w:val="22"/>
        </w:rPr>
        <w:lastRenderedPageBreak/>
        <w:t>•</w:t>
      </w:r>
      <w:r w:rsidRPr="00E966EC">
        <w:rPr>
          <w:b/>
          <w:sz w:val="22"/>
          <w:szCs w:val="22"/>
        </w:rPr>
        <w:tab/>
        <w:t>requiring respondents to prepare a written response to a collection of information in fewer than 30 days after receipt of it;</w:t>
      </w:r>
    </w:p>
    <w:p w:rsidR="00E966EC" w:rsidRPr="00E966EC" w:rsidRDefault="00E966EC" w:rsidP="00E966EC">
      <w:pPr>
        <w:tabs>
          <w:tab w:val="left" w:pos="-1440"/>
        </w:tabs>
        <w:ind w:left="1440" w:hanging="720"/>
        <w:jc w:val="both"/>
        <w:rPr>
          <w:b/>
          <w:sz w:val="22"/>
          <w:szCs w:val="22"/>
        </w:rPr>
        <w:sectPr w:rsidR="00E966EC" w:rsidRPr="00E966EC" w:rsidSect="00E966EC">
          <w:footerReference w:type="even" r:id="rId7"/>
          <w:footerReference w:type="default" r:id="rId8"/>
          <w:type w:val="continuous"/>
          <w:pgSz w:w="12240" w:h="15840"/>
          <w:pgMar w:top="1440" w:right="1440" w:bottom="1440" w:left="1440" w:header="1440" w:footer="1440" w:gutter="0"/>
          <w:cols w:space="720"/>
          <w:noEndnote/>
        </w:sectPr>
      </w:pPr>
    </w:p>
    <w:p w:rsidR="00E966EC" w:rsidRPr="00E966EC" w:rsidRDefault="00E966EC" w:rsidP="00E966EC">
      <w:pPr>
        <w:tabs>
          <w:tab w:val="left" w:pos="-1440"/>
        </w:tabs>
        <w:ind w:left="1440" w:hanging="720"/>
        <w:jc w:val="both"/>
        <w:rPr>
          <w:b/>
          <w:sz w:val="22"/>
          <w:szCs w:val="22"/>
        </w:rPr>
      </w:pPr>
      <w:r w:rsidRPr="00E966EC">
        <w:rPr>
          <w:b/>
          <w:sz w:val="22"/>
          <w:szCs w:val="22"/>
        </w:rPr>
        <w:lastRenderedPageBreak/>
        <w:t>•</w:t>
      </w:r>
      <w:r w:rsidRPr="00E966EC">
        <w:rPr>
          <w:b/>
          <w:sz w:val="22"/>
          <w:szCs w:val="22"/>
        </w:rPr>
        <w:tab/>
        <w:t>requiring respondents to submit more than an original and two copies of any document;</w:t>
      </w:r>
    </w:p>
    <w:p w:rsidR="00E966EC" w:rsidRPr="00E966EC" w:rsidRDefault="00E966EC" w:rsidP="00E966EC">
      <w:pPr>
        <w:jc w:val="both"/>
        <w:rPr>
          <w:b/>
          <w:sz w:val="22"/>
          <w:szCs w:val="22"/>
        </w:rPr>
      </w:pPr>
    </w:p>
    <w:p w:rsidR="00E966EC" w:rsidRPr="00E966EC" w:rsidRDefault="00E966EC" w:rsidP="00E966EC">
      <w:pPr>
        <w:tabs>
          <w:tab w:val="left" w:pos="-1440"/>
        </w:tabs>
        <w:ind w:left="1440" w:hanging="720"/>
        <w:jc w:val="both"/>
        <w:rPr>
          <w:b/>
          <w:sz w:val="22"/>
          <w:szCs w:val="22"/>
        </w:rPr>
      </w:pPr>
      <w:r w:rsidRPr="00E966EC">
        <w:rPr>
          <w:b/>
          <w:sz w:val="22"/>
          <w:szCs w:val="22"/>
        </w:rPr>
        <w:t>•</w:t>
      </w:r>
      <w:r w:rsidRPr="00E966EC">
        <w:rPr>
          <w:b/>
          <w:sz w:val="22"/>
          <w:szCs w:val="22"/>
        </w:rPr>
        <w:tab/>
        <w:t>requiring respondents to retain records, other than health, medical, government contract, grant-in-aid, or tax records for more than three years;</w:t>
      </w:r>
    </w:p>
    <w:p w:rsidR="00E966EC" w:rsidRPr="00E966EC" w:rsidRDefault="00E966EC" w:rsidP="00E966EC">
      <w:pPr>
        <w:jc w:val="both"/>
        <w:rPr>
          <w:b/>
          <w:sz w:val="22"/>
          <w:szCs w:val="22"/>
        </w:rPr>
      </w:pPr>
    </w:p>
    <w:p w:rsidR="00E966EC" w:rsidRPr="00E966EC" w:rsidRDefault="00E966EC" w:rsidP="00E966EC">
      <w:pPr>
        <w:tabs>
          <w:tab w:val="left" w:pos="-1440"/>
        </w:tabs>
        <w:ind w:left="1440" w:hanging="720"/>
        <w:jc w:val="both"/>
        <w:rPr>
          <w:b/>
          <w:sz w:val="22"/>
          <w:szCs w:val="22"/>
        </w:rPr>
      </w:pPr>
      <w:r w:rsidRPr="00E966EC">
        <w:rPr>
          <w:b/>
          <w:sz w:val="22"/>
          <w:szCs w:val="22"/>
        </w:rPr>
        <w:t>•</w:t>
      </w:r>
      <w:r w:rsidRPr="00E966EC">
        <w:rPr>
          <w:b/>
          <w:sz w:val="22"/>
          <w:szCs w:val="22"/>
        </w:rPr>
        <w:tab/>
        <w:t>In connection with a statistical survey, that is not designed to produce valid and reliable results that can be generalized to the universe of study;</w:t>
      </w:r>
    </w:p>
    <w:p w:rsidR="00E966EC" w:rsidRPr="00E966EC" w:rsidRDefault="00E966EC" w:rsidP="00E966EC">
      <w:pPr>
        <w:jc w:val="both"/>
        <w:rPr>
          <w:b/>
          <w:sz w:val="22"/>
          <w:szCs w:val="22"/>
        </w:rPr>
      </w:pPr>
    </w:p>
    <w:p w:rsidR="00E966EC" w:rsidRPr="00E966EC" w:rsidRDefault="00E966EC" w:rsidP="00E966EC">
      <w:pPr>
        <w:tabs>
          <w:tab w:val="left" w:pos="-1440"/>
        </w:tabs>
        <w:ind w:left="1440" w:hanging="720"/>
        <w:jc w:val="both"/>
        <w:rPr>
          <w:b/>
          <w:sz w:val="22"/>
          <w:szCs w:val="22"/>
        </w:rPr>
      </w:pPr>
      <w:r w:rsidRPr="00E966EC">
        <w:rPr>
          <w:b/>
          <w:sz w:val="22"/>
          <w:szCs w:val="22"/>
        </w:rPr>
        <w:t>•</w:t>
      </w:r>
      <w:r w:rsidRPr="00E966EC">
        <w:rPr>
          <w:b/>
          <w:sz w:val="22"/>
          <w:szCs w:val="22"/>
        </w:rPr>
        <w:tab/>
        <w:t>requiring the use of a statistical data classification that has not been reviewed and approved by OMB;</w:t>
      </w:r>
    </w:p>
    <w:p w:rsidR="00E966EC" w:rsidRPr="00E966EC" w:rsidRDefault="00E966EC" w:rsidP="00E966EC">
      <w:pPr>
        <w:jc w:val="both"/>
        <w:rPr>
          <w:b/>
          <w:sz w:val="22"/>
          <w:szCs w:val="22"/>
        </w:rPr>
      </w:pPr>
    </w:p>
    <w:p w:rsidR="00E966EC" w:rsidRPr="00E966EC" w:rsidRDefault="00E966EC" w:rsidP="00E966EC">
      <w:pPr>
        <w:tabs>
          <w:tab w:val="left" w:pos="-1440"/>
        </w:tabs>
        <w:ind w:left="1440" w:hanging="720"/>
        <w:jc w:val="both"/>
        <w:rPr>
          <w:b/>
          <w:sz w:val="22"/>
          <w:szCs w:val="22"/>
        </w:rPr>
      </w:pPr>
      <w:r w:rsidRPr="00E966EC">
        <w:rPr>
          <w:b/>
          <w:sz w:val="22"/>
          <w:szCs w:val="22"/>
        </w:rPr>
        <w:t>•</w:t>
      </w:r>
      <w:r w:rsidRPr="00E966EC">
        <w:rPr>
          <w:b/>
          <w:sz w:val="22"/>
          <w:szCs w:val="22"/>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E966EC" w:rsidRPr="00E966EC" w:rsidRDefault="00E966EC" w:rsidP="00E966EC">
      <w:pPr>
        <w:jc w:val="both"/>
        <w:rPr>
          <w:b/>
          <w:sz w:val="22"/>
          <w:szCs w:val="22"/>
        </w:rPr>
      </w:pPr>
    </w:p>
    <w:p w:rsidR="00E966EC" w:rsidRPr="00E966EC" w:rsidRDefault="00E966EC" w:rsidP="00E966EC">
      <w:pPr>
        <w:tabs>
          <w:tab w:val="left" w:pos="-1440"/>
        </w:tabs>
        <w:ind w:left="1440" w:hanging="720"/>
        <w:jc w:val="both"/>
        <w:rPr>
          <w:b/>
          <w:sz w:val="22"/>
          <w:szCs w:val="22"/>
        </w:rPr>
      </w:pPr>
      <w:r w:rsidRPr="00E966EC">
        <w:rPr>
          <w:b/>
          <w:sz w:val="22"/>
          <w:szCs w:val="22"/>
        </w:rPr>
        <w:t>•</w:t>
      </w:r>
      <w:r w:rsidRPr="00E966EC">
        <w:rPr>
          <w:b/>
          <w:sz w:val="22"/>
          <w:szCs w:val="22"/>
        </w:rPr>
        <w:tab/>
        <w:t>requiring respondents to submit proprietary trade secret, or other confidential information unless the agency can demonstrate that it has instituted procedures to protect the information's confidentiality to the extent permitted by law.</w:t>
      </w:r>
    </w:p>
    <w:p w:rsidR="00E966EC" w:rsidRDefault="00E966EC" w:rsidP="00E966EC">
      <w:pPr>
        <w:tabs>
          <w:tab w:val="left" w:pos="-1440"/>
        </w:tabs>
        <w:spacing w:line="480" w:lineRule="auto"/>
        <w:jc w:val="both"/>
        <w:rPr>
          <w:sz w:val="22"/>
        </w:rPr>
      </w:pPr>
    </w:p>
    <w:p w:rsidR="00631BC1" w:rsidRDefault="00631BC1" w:rsidP="00E966EC">
      <w:pPr>
        <w:tabs>
          <w:tab w:val="left" w:pos="-1440"/>
        </w:tabs>
        <w:spacing w:line="480" w:lineRule="auto"/>
        <w:ind w:left="720"/>
        <w:jc w:val="both"/>
        <w:rPr>
          <w:sz w:val="22"/>
        </w:rPr>
      </w:pPr>
      <w:r>
        <w:rPr>
          <w:sz w:val="22"/>
        </w:rPr>
        <w:t>The special circumstances contained in item 7 of the Supporting Statement are not applicable to this information collection.</w:t>
      </w:r>
    </w:p>
    <w:p w:rsidR="00E966EC" w:rsidRDefault="00E966EC" w:rsidP="00E966EC">
      <w:pPr>
        <w:tabs>
          <w:tab w:val="left" w:pos="-1440"/>
        </w:tabs>
        <w:spacing w:line="480" w:lineRule="auto"/>
        <w:jc w:val="both"/>
        <w:rPr>
          <w:sz w:val="22"/>
        </w:rPr>
      </w:pPr>
    </w:p>
    <w:p w:rsidR="00E966EC" w:rsidRPr="00E966EC" w:rsidRDefault="00E966EC" w:rsidP="00E966EC">
      <w:pPr>
        <w:tabs>
          <w:tab w:val="left" w:pos="-1440"/>
        </w:tabs>
        <w:ind w:left="720" w:hanging="720"/>
        <w:jc w:val="both"/>
        <w:rPr>
          <w:b/>
          <w:sz w:val="22"/>
          <w:szCs w:val="22"/>
        </w:rPr>
      </w:pPr>
      <w:r w:rsidRPr="00E966EC">
        <w:rPr>
          <w:b/>
          <w:sz w:val="22"/>
          <w:szCs w:val="22"/>
        </w:rPr>
        <w:t>8.</w:t>
      </w:r>
      <w:r w:rsidRPr="00E966EC">
        <w:rPr>
          <w:b/>
          <w:sz w:val="22"/>
          <w:szCs w:val="22"/>
        </w:rPr>
        <w:tab/>
        <w:t>If applicable, provide a copy and identify the data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E966EC" w:rsidRPr="00E966EC" w:rsidRDefault="00E966EC" w:rsidP="00E966EC">
      <w:pPr>
        <w:jc w:val="both"/>
        <w:rPr>
          <w:b/>
          <w:sz w:val="22"/>
          <w:szCs w:val="22"/>
        </w:rPr>
      </w:pPr>
    </w:p>
    <w:p w:rsidR="00E966EC" w:rsidRPr="00E966EC" w:rsidRDefault="00E966EC" w:rsidP="00E966EC">
      <w:pPr>
        <w:ind w:left="720"/>
        <w:jc w:val="both"/>
        <w:rPr>
          <w:b/>
          <w:sz w:val="22"/>
          <w:szCs w:val="22"/>
        </w:rPr>
      </w:pPr>
      <w:r w:rsidRPr="00E966EC">
        <w:rPr>
          <w:b/>
          <w:sz w:val="22"/>
          <w:szCs w:val="22"/>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E966EC" w:rsidRPr="00E966EC" w:rsidRDefault="00E966EC" w:rsidP="00E966EC">
      <w:pPr>
        <w:jc w:val="both"/>
        <w:rPr>
          <w:b/>
          <w:sz w:val="22"/>
          <w:szCs w:val="22"/>
        </w:rPr>
      </w:pPr>
    </w:p>
    <w:p w:rsidR="00E966EC" w:rsidRPr="00E966EC" w:rsidRDefault="00E966EC" w:rsidP="00E966EC">
      <w:pPr>
        <w:ind w:left="720"/>
        <w:jc w:val="both"/>
        <w:rPr>
          <w:b/>
          <w:sz w:val="22"/>
          <w:szCs w:val="22"/>
        </w:rPr>
      </w:pPr>
      <w:r w:rsidRPr="00E966EC">
        <w:rPr>
          <w:b/>
          <w:sz w:val="22"/>
          <w:szCs w:val="22"/>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E966EC" w:rsidRDefault="00E966EC" w:rsidP="00E966EC">
      <w:pPr>
        <w:tabs>
          <w:tab w:val="left" w:pos="-1440"/>
        </w:tabs>
        <w:spacing w:line="480" w:lineRule="auto"/>
        <w:jc w:val="both"/>
        <w:rPr>
          <w:sz w:val="22"/>
        </w:rPr>
      </w:pPr>
    </w:p>
    <w:p w:rsidR="00186CA8" w:rsidRDefault="00186CA8" w:rsidP="00186CA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left="720" w:hanging="720"/>
        <w:jc w:val="both"/>
        <w:rPr>
          <w:sz w:val="22"/>
        </w:rPr>
      </w:pPr>
      <w:r>
        <w:rPr>
          <w:sz w:val="22"/>
        </w:rPr>
        <w:lastRenderedPageBreak/>
        <w:tab/>
        <w:t xml:space="preserve">On </w:t>
      </w:r>
      <w:r w:rsidR="00B41A79">
        <w:rPr>
          <w:sz w:val="22"/>
        </w:rPr>
        <w:t>August 30, 2011</w:t>
      </w:r>
      <w:r>
        <w:rPr>
          <w:sz w:val="22"/>
        </w:rPr>
        <w:t>, USICE published a notice in the Federal Register at 7</w:t>
      </w:r>
      <w:r w:rsidR="00B41A79">
        <w:rPr>
          <w:sz w:val="22"/>
        </w:rPr>
        <w:t>6</w:t>
      </w:r>
      <w:r>
        <w:rPr>
          <w:sz w:val="22"/>
        </w:rPr>
        <w:t xml:space="preserve"> FR </w:t>
      </w:r>
      <w:r w:rsidR="00B41A79">
        <w:rPr>
          <w:sz w:val="22"/>
        </w:rPr>
        <w:t>53930</w:t>
      </w:r>
      <w:r>
        <w:rPr>
          <w:sz w:val="22"/>
        </w:rPr>
        <w:t xml:space="preserve">, soliciting public review and comment on the proposed new information collection for a 60 day period.  USICE received no public comments. On </w:t>
      </w:r>
      <w:r w:rsidR="00B41A79">
        <w:rPr>
          <w:sz w:val="22"/>
        </w:rPr>
        <w:t>November 2</w:t>
      </w:r>
      <w:r w:rsidR="00606EC4">
        <w:rPr>
          <w:sz w:val="22"/>
        </w:rPr>
        <w:t>2</w:t>
      </w:r>
      <w:r w:rsidR="00B41A79">
        <w:rPr>
          <w:sz w:val="22"/>
        </w:rPr>
        <w:t>, 2011</w:t>
      </w:r>
      <w:r>
        <w:rPr>
          <w:sz w:val="22"/>
        </w:rPr>
        <w:t>, USICE published a follow up notice in the Federal Register at 7</w:t>
      </w:r>
      <w:r w:rsidR="00B41A79">
        <w:rPr>
          <w:sz w:val="22"/>
        </w:rPr>
        <w:t>6</w:t>
      </w:r>
      <w:r>
        <w:rPr>
          <w:sz w:val="22"/>
        </w:rPr>
        <w:t xml:space="preserve"> FR </w:t>
      </w:r>
      <w:r w:rsidR="00B41A79">
        <w:rPr>
          <w:sz w:val="22"/>
        </w:rPr>
        <w:t>72210</w:t>
      </w:r>
      <w:r>
        <w:rPr>
          <w:sz w:val="22"/>
        </w:rPr>
        <w:t>, soliciting public review and comment on the proposed new information collection for an additional 30 day peri</w:t>
      </w:r>
      <w:r w:rsidR="003C4381">
        <w:rPr>
          <w:sz w:val="22"/>
        </w:rPr>
        <w:t>od.  USICE received no comments.</w:t>
      </w:r>
    </w:p>
    <w:p w:rsidR="00631BC1" w:rsidRDefault="00631BC1">
      <w:pPr>
        <w:tabs>
          <w:tab w:val="left" w:pos="-1440"/>
        </w:tabs>
        <w:spacing w:line="480" w:lineRule="auto"/>
        <w:jc w:val="both"/>
        <w:rPr>
          <w:sz w:val="22"/>
        </w:rPr>
      </w:pPr>
    </w:p>
    <w:p w:rsidR="00AC46A9" w:rsidRPr="00AC46A9" w:rsidRDefault="00AC46A9" w:rsidP="00AC46A9">
      <w:pPr>
        <w:tabs>
          <w:tab w:val="left" w:pos="-1440"/>
        </w:tabs>
        <w:ind w:left="720" w:hanging="720"/>
        <w:jc w:val="both"/>
        <w:rPr>
          <w:b/>
          <w:sz w:val="22"/>
          <w:szCs w:val="22"/>
        </w:rPr>
      </w:pPr>
      <w:r w:rsidRPr="00AC46A9">
        <w:rPr>
          <w:b/>
          <w:sz w:val="22"/>
          <w:szCs w:val="22"/>
        </w:rPr>
        <w:t>9.</w:t>
      </w:r>
      <w:r w:rsidRPr="00AC46A9">
        <w:rPr>
          <w:b/>
          <w:sz w:val="22"/>
          <w:szCs w:val="22"/>
        </w:rPr>
        <w:tab/>
        <w:t>Explain any decision to provide any payment or gift to respondents, other than remuneration of contractors or grantees.</w:t>
      </w:r>
    </w:p>
    <w:p w:rsidR="00AC46A9" w:rsidRDefault="00AC46A9" w:rsidP="00AC46A9">
      <w:pPr>
        <w:tabs>
          <w:tab w:val="left" w:pos="-1440"/>
        </w:tabs>
        <w:spacing w:line="480" w:lineRule="auto"/>
        <w:jc w:val="both"/>
        <w:rPr>
          <w:sz w:val="22"/>
        </w:rPr>
      </w:pPr>
    </w:p>
    <w:p w:rsidR="00631BC1" w:rsidRDefault="00AC46A9" w:rsidP="00AC46A9">
      <w:pPr>
        <w:tabs>
          <w:tab w:val="left" w:pos="-1440"/>
        </w:tabs>
        <w:spacing w:line="480" w:lineRule="auto"/>
        <w:jc w:val="both"/>
        <w:rPr>
          <w:sz w:val="22"/>
        </w:rPr>
      </w:pPr>
      <w:r>
        <w:rPr>
          <w:sz w:val="22"/>
        </w:rPr>
        <w:tab/>
      </w:r>
      <w:r w:rsidR="00631BC1">
        <w:rPr>
          <w:sz w:val="22"/>
        </w:rPr>
        <w:t>ICE does not provide payment or gifts to respondents in exchange for a benefit sought.</w:t>
      </w:r>
    </w:p>
    <w:p w:rsidR="00631BC1" w:rsidRDefault="00631BC1">
      <w:pPr>
        <w:tabs>
          <w:tab w:val="left" w:pos="-1440"/>
        </w:tabs>
        <w:spacing w:line="480" w:lineRule="auto"/>
        <w:jc w:val="both"/>
        <w:rPr>
          <w:sz w:val="22"/>
        </w:rPr>
      </w:pPr>
    </w:p>
    <w:p w:rsidR="00AC46A9" w:rsidRPr="00AC46A9" w:rsidRDefault="00AC46A9" w:rsidP="00AC46A9">
      <w:pPr>
        <w:tabs>
          <w:tab w:val="left" w:pos="-1440"/>
        </w:tabs>
        <w:ind w:left="720" w:hanging="720"/>
        <w:jc w:val="both"/>
        <w:rPr>
          <w:b/>
          <w:sz w:val="22"/>
          <w:szCs w:val="22"/>
        </w:rPr>
      </w:pPr>
      <w:proofErr w:type="gramStart"/>
      <w:r w:rsidRPr="00AC46A9">
        <w:rPr>
          <w:b/>
          <w:sz w:val="22"/>
          <w:szCs w:val="22"/>
        </w:rPr>
        <w:t>10.</w:t>
      </w:r>
      <w:r w:rsidRPr="00AC46A9">
        <w:rPr>
          <w:b/>
          <w:sz w:val="22"/>
          <w:szCs w:val="22"/>
        </w:rPr>
        <w:tab/>
        <w:t>Describe any assurance of confidentiality provided to respondents and the basis for the assurance in statute, regulation, or agency policy.</w:t>
      </w:r>
      <w:proofErr w:type="gramEnd"/>
    </w:p>
    <w:p w:rsidR="00AC46A9" w:rsidRDefault="00AC46A9" w:rsidP="00AC46A9">
      <w:pPr>
        <w:tabs>
          <w:tab w:val="left" w:pos="-1440"/>
        </w:tabs>
        <w:spacing w:line="480" w:lineRule="auto"/>
        <w:jc w:val="both"/>
        <w:rPr>
          <w:sz w:val="22"/>
        </w:rPr>
      </w:pPr>
    </w:p>
    <w:p w:rsidR="00631BC1" w:rsidRDefault="00AC46A9" w:rsidP="00AC46A9">
      <w:pPr>
        <w:tabs>
          <w:tab w:val="left" w:pos="-1440"/>
        </w:tabs>
        <w:spacing w:line="480" w:lineRule="auto"/>
        <w:jc w:val="both"/>
        <w:rPr>
          <w:sz w:val="22"/>
        </w:rPr>
      </w:pPr>
      <w:r>
        <w:rPr>
          <w:sz w:val="22"/>
        </w:rPr>
        <w:tab/>
      </w:r>
      <w:r w:rsidR="00631BC1">
        <w:rPr>
          <w:sz w:val="22"/>
        </w:rPr>
        <w:t xml:space="preserve">There </w:t>
      </w:r>
      <w:r w:rsidR="002D7741">
        <w:rPr>
          <w:sz w:val="22"/>
        </w:rPr>
        <w:t>are</w:t>
      </w:r>
      <w:r w:rsidR="00631BC1">
        <w:rPr>
          <w:sz w:val="22"/>
        </w:rPr>
        <w:t xml:space="preserve"> no assurance</w:t>
      </w:r>
      <w:r w:rsidR="002D7741">
        <w:rPr>
          <w:sz w:val="22"/>
        </w:rPr>
        <w:t>s</w:t>
      </w:r>
      <w:r w:rsidR="00631BC1">
        <w:rPr>
          <w:sz w:val="22"/>
        </w:rPr>
        <w:t xml:space="preserve"> of confidentiality</w:t>
      </w:r>
      <w:r w:rsidR="002D7741">
        <w:rPr>
          <w:sz w:val="22"/>
        </w:rPr>
        <w:t xml:space="preserve"> provided to the respondents of this information</w:t>
      </w:r>
      <w:r w:rsidR="00631BC1">
        <w:rPr>
          <w:sz w:val="22"/>
        </w:rPr>
        <w:t>.</w:t>
      </w:r>
    </w:p>
    <w:p w:rsidR="00631BC1" w:rsidRDefault="00631BC1">
      <w:pPr>
        <w:tabs>
          <w:tab w:val="left" w:pos="-1440"/>
        </w:tabs>
        <w:spacing w:line="480" w:lineRule="auto"/>
        <w:jc w:val="both"/>
        <w:rPr>
          <w:sz w:val="22"/>
        </w:rPr>
      </w:pPr>
    </w:p>
    <w:p w:rsidR="00AC46A9" w:rsidRPr="00AC46A9" w:rsidRDefault="00AC46A9" w:rsidP="00AC46A9">
      <w:pPr>
        <w:tabs>
          <w:tab w:val="left" w:pos="-1440"/>
        </w:tabs>
        <w:ind w:left="720" w:hanging="720"/>
        <w:jc w:val="both"/>
        <w:rPr>
          <w:b/>
          <w:sz w:val="22"/>
          <w:szCs w:val="22"/>
        </w:rPr>
      </w:pPr>
      <w:proofErr w:type="gramStart"/>
      <w:r w:rsidRPr="00AC46A9">
        <w:rPr>
          <w:b/>
          <w:sz w:val="22"/>
          <w:szCs w:val="22"/>
        </w:rPr>
        <w:t>11.</w:t>
      </w:r>
      <w:r w:rsidRPr="00AC46A9">
        <w:rPr>
          <w:b/>
          <w:sz w:val="22"/>
          <w:szCs w:val="22"/>
        </w:rPr>
        <w:tab/>
        <w:t>Provide additional justification for any questions of a sensitive nature, such as sexual behavior and attitudes, religious beliefs, and other matters that are commonly considered private.</w:t>
      </w:r>
      <w:proofErr w:type="gramEnd"/>
      <w:r w:rsidRPr="00AC46A9">
        <w:rPr>
          <w:b/>
          <w:sz w:val="22"/>
          <w:szCs w:val="22"/>
        </w:rPr>
        <w:t xml:space="preserve">  This justification should include the reasons why the agency considers the questions necessary, the specific uses to be made of the information, the explanation to be given to person’s form </w:t>
      </w:r>
      <w:proofErr w:type="gramStart"/>
      <w:r w:rsidRPr="00AC46A9">
        <w:rPr>
          <w:b/>
          <w:sz w:val="22"/>
          <w:szCs w:val="22"/>
        </w:rPr>
        <w:t>whom</w:t>
      </w:r>
      <w:proofErr w:type="gramEnd"/>
      <w:r w:rsidRPr="00AC46A9">
        <w:rPr>
          <w:b/>
          <w:sz w:val="22"/>
          <w:szCs w:val="22"/>
        </w:rPr>
        <w:t xml:space="preserve"> the information is requested, and any steps to be taken to obtain their consent.</w:t>
      </w:r>
    </w:p>
    <w:p w:rsidR="00AC46A9" w:rsidRDefault="00AC46A9" w:rsidP="00AC46A9">
      <w:pPr>
        <w:tabs>
          <w:tab w:val="left" w:pos="-1440"/>
        </w:tabs>
        <w:spacing w:line="480" w:lineRule="auto"/>
        <w:jc w:val="both"/>
        <w:rPr>
          <w:sz w:val="22"/>
        </w:rPr>
      </w:pPr>
    </w:p>
    <w:p w:rsidR="00631BC1" w:rsidRDefault="00AC46A9" w:rsidP="00AC46A9">
      <w:pPr>
        <w:tabs>
          <w:tab w:val="left" w:pos="-1440"/>
        </w:tabs>
        <w:spacing w:line="480" w:lineRule="auto"/>
        <w:jc w:val="both"/>
        <w:rPr>
          <w:sz w:val="22"/>
        </w:rPr>
      </w:pPr>
      <w:r>
        <w:rPr>
          <w:sz w:val="22"/>
        </w:rPr>
        <w:tab/>
      </w:r>
      <w:r w:rsidR="00631BC1">
        <w:rPr>
          <w:sz w:val="22"/>
        </w:rPr>
        <w:t>There are no questions of a sensitive nature.</w:t>
      </w:r>
    </w:p>
    <w:p w:rsidR="00631BC1" w:rsidRDefault="00631BC1">
      <w:pPr>
        <w:tabs>
          <w:tab w:val="left" w:pos="-1440"/>
        </w:tabs>
        <w:spacing w:line="480" w:lineRule="auto"/>
        <w:jc w:val="both"/>
        <w:rPr>
          <w:sz w:val="22"/>
        </w:rPr>
      </w:pPr>
    </w:p>
    <w:p w:rsidR="00AC46A9" w:rsidRPr="00AC46A9" w:rsidRDefault="00AC46A9" w:rsidP="00AC46A9">
      <w:pPr>
        <w:tabs>
          <w:tab w:val="left" w:pos="-1440"/>
        </w:tabs>
        <w:ind w:left="720" w:hanging="720"/>
        <w:jc w:val="both"/>
        <w:rPr>
          <w:b/>
          <w:sz w:val="22"/>
          <w:szCs w:val="22"/>
        </w:rPr>
      </w:pPr>
      <w:r w:rsidRPr="00AC46A9">
        <w:rPr>
          <w:b/>
          <w:sz w:val="22"/>
          <w:szCs w:val="22"/>
        </w:rPr>
        <w:t>12.</w:t>
      </w:r>
      <w:r w:rsidRPr="00AC46A9">
        <w:rPr>
          <w:b/>
          <w:sz w:val="22"/>
          <w:szCs w:val="22"/>
        </w:rPr>
        <w:tab/>
        <w:t>Provide estimates of the hour burden of the collection of information.  The statement should:</w:t>
      </w:r>
    </w:p>
    <w:p w:rsidR="00AC46A9" w:rsidRPr="00AC46A9" w:rsidRDefault="00AC46A9" w:rsidP="00AC46A9">
      <w:pPr>
        <w:tabs>
          <w:tab w:val="left" w:pos="-1440"/>
        </w:tabs>
        <w:ind w:left="720" w:hanging="720"/>
        <w:jc w:val="both"/>
        <w:rPr>
          <w:b/>
          <w:sz w:val="22"/>
          <w:szCs w:val="22"/>
        </w:rPr>
        <w:sectPr w:rsidR="00AC46A9" w:rsidRPr="00AC46A9">
          <w:type w:val="continuous"/>
          <w:pgSz w:w="12240" w:h="15840"/>
          <w:pgMar w:top="1440" w:right="1440" w:bottom="1440" w:left="1440" w:header="1440" w:footer="1440" w:gutter="0"/>
          <w:cols w:space="720"/>
          <w:noEndnote/>
        </w:sectPr>
      </w:pPr>
    </w:p>
    <w:p w:rsidR="00AC46A9" w:rsidRPr="00AC46A9" w:rsidRDefault="00AC46A9" w:rsidP="00AC46A9">
      <w:pPr>
        <w:tabs>
          <w:tab w:val="left" w:pos="-1440"/>
        </w:tabs>
        <w:ind w:left="1440" w:hanging="720"/>
        <w:jc w:val="both"/>
        <w:rPr>
          <w:b/>
          <w:sz w:val="22"/>
          <w:szCs w:val="22"/>
        </w:rPr>
      </w:pPr>
      <w:r w:rsidRPr="00AC46A9">
        <w:rPr>
          <w:b/>
          <w:sz w:val="22"/>
          <w:szCs w:val="22"/>
        </w:rPr>
        <w:lastRenderedPageBreak/>
        <w:t>•</w:t>
      </w:r>
      <w:r w:rsidRPr="00AC46A9">
        <w:rPr>
          <w:b/>
          <w:sz w:val="22"/>
          <w:szCs w:val="22"/>
        </w:rPr>
        <w:tab/>
        <w:t xml:space="preserve">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w:t>
      </w:r>
      <w:r w:rsidRPr="00AC46A9">
        <w:rPr>
          <w:b/>
          <w:sz w:val="22"/>
          <w:szCs w:val="22"/>
        </w:rPr>
        <w:lastRenderedPageBreak/>
        <w:t>estimates should not include burden hours for customary and usual business practices.</w:t>
      </w:r>
    </w:p>
    <w:p w:rsidR="00AC46A9" w:rsidRPr="00AC46A9" w:rsidRDefault="00AC46A9" w:rsidP="00AC46A9">
      <w:pPr>
        <w:jc w:val="both"/>
        <w:rPr>
          <w:b/>
          <w:sz w:val="22"/>
          <w:szCs w:val="22"/>
        </w:rPr>
      </w:pPr>
    </w:p>
    <w:p w:rsidR="00AC46A9" w:rsidRPr="00AC46A9" w:rsidRDefault="00AC46A9" w:rsidP="00AC46A9">
      <w:pPr>
        <w:tabs>
          <w:tab w:val="left" w:pos="-1440"/>
        </w:tabs>
        <w:ind w:left="1440" w:hanging="720"/>
        <w:jc w:val="both"/>
        <w:rPr>
          <w:b/>
          <w:sz w:val="22"/>
          <w:szCs w:val="22"/>
        </w:rPr>
      </w:pPr>
      <w:r w:rsidRPr="00AC46A9">
        <w:rPr>
          <w:b/>
          <w:sz w:val="22"/>
          <w:szCs w:val="22"/>
        </w:rPr>
        <w:t>•</w:t>
      </w:r>
      <w:r w:rsidRPr="00AC46A9">
        <w:rPr>
          <w:b/>
          <w:sz w:val="22"/>
          <w:szCs w:val="22"/>
        </w:rPr>
        <w:tab/>
        <w:t>If this request for approval covers more than one form, provide separate hour burden estimates for each form and aggregate the hour burdens in Item 13 of OMB Form 83-I.</w:t>
      </w:r>
    </w:p>
    <w:p w:rsidR="00AC46A9" w:rsidRPr="00AC46A9" w:rsidRDefault="00AC46A9" w:rsidP="00AC46A9">
      <w:pPr>
        <w:jc w:val="both"/>
        <w:rPr>
          <w:b/>
          <w:sz w:val="22"/>
          <w:szCs w:val="22"/>
        </w:rPr>
      </w:pPr>
    </w:p>
    <w:p w:rsidR="00AC46A9" w:rsidRPr="00AC46A9" w:rsidRDefault="00AC46A9" w:rsidP="00AC46A9">
      <w:pPr>
        <w:tabs>
          <w:tab w:val="left" w:pos="-1440"/>
        </w:tabs>
        <w:ind w:left="1440" w:hanging="720"/>
        <w:jc w:val="both"/>
        <w:rPr>
          <w:b/>
          <w:sz w:val="22"/>
          <w:szCs w:val="22"/>
        </w:rPr>
      </w:pPr>
      <w:r w:rsidRPr="00AC46A9">
        <w:rPr>
          <w:b/>
          <w:sz w:val="22"/>
          <w:szCs w:val="22"/>
        </w:rPr>
        <w:t>•</w:t>
      </w:r>
      <w:r w:rsidRPr="00AC46A9">
        <w:rPr>
          <w:b/>
          <w:sz w:val="22"/>
          <w:szCs w:val="22"/>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in Item 14.</w:t>
      </w:r>
    </w:p>
    <w:p w:rsidR="00AC46A9" w:rsidRDefault="00AC46A9">
      <w:pPr>
        <w:tabs>
          <w:tab w:val="left" w:pos="-1440"/>
        </w:tabs>
        <w:spacing w:line="480" w:lineRule="auto"/>
        <w:ind w:left="720" w:hanging="720"/>
        <w:jc w:val="both"/>
        <w:rPr>
          <w:sz w:val="22"/>
        </w:rPr>
      </w:pPr>
    </w:p>
    <w:p w:rsidR="00631BC1" w:rsidRDefault="00631BC1">
      <w:pPr>
        <w:tabs>
          <w:tab w:val="left" w:pos="-1440"/>
        </w:tabs>
        <w:spacing w:line="480" w:lineRule="auto"/>
        <w:ind w:left="720" w:hanging="720"/>
        <w:jc w:val="both"/>
        <w:rPr>
          <w:sz w:val="22"/>
        </w:rPr>
      </w:pPr>
      <w:r>
        <w:rPr>
          <w:sz w:val="22"/>
        </w:rPr>
        <w:tab/>
      </w:r>
      <w:r>
        <w:rPr>
          <w:b/>
          <w:sz w:val="22"/>
          <w:u w:val="single"/>
        </w:rPr>
        <w:t>Annual Reporting Burden</w:t>
      </w:r>
    </w:p>
    <w:p w:rsidR="00631BC1" w:rsidRPr="00950E89" w:rsidRDefault="00631BC1">
      <w:pPr>
        <w:tabs>
          <w:tab w:val="left" w:pos="-1440"/>
        </w:tabs>
        <w:spacing w:line="480" w:lineRule="auto"/>
        <w:ind w:left="1440" w:hanging="720"/>
        <w:jc w:val="both"/>
        <w:rPr>
          <w:sz w:val="22"/>
        </w:rPr>
      </w:pPr>
      <w:proofErr w:type="gramStart"/>
      <w:r w:rsidRPr="00950E89">
        <w:rPr>
          <w:sz w:val="22"/>
        </w:rPr>
        <w:t>a</w:t>
      </w:r>
      <w:proofErr w:type="gramEnd"/>
      <w:r w:rsidRPr="00950E89">
        <w:rPr>
          <w:sz w:val="22"/>
        </w:rPr>
        <w:t>.</w:t>
      </w:r>
      <w:r w:rsidRPr="00950E89">
        <w:rPr>
          <w:sz w:val="22"/>
        </w:rPr>
        <w:tab/>
        <w:t>Number of Respondents</w:t>
      </w:r>
      <w:r w:rsidRPr="00950E89">
        <w:rPr>
          <w:sz w:val="22"/>
        </w:rPr>
        <w:tab/>
      </w:r>
      <w:r w:rsidR="002144FE">
        <w:rPr>
          <w:sz w:val="22"/>
        </w:rPr>
        <w:t xml:space="preserve"> (Rules of Behavior Agreement)</w:t>
      </w:r>
      <w:r w:rsidRPr="00950E89">
        <w:rPr>
          <w:sz w:val="22"/>
        </w:rPr>
        <w:t xml:space="preserve">       </w:t>
      </w:r>
      <w:r w:rsidR="00950E89" w:rsidRPr="00950E89">
        <w:rPr>
          <w:sz w:val="22"/>
        </w:rPr>
        <w:tab/>
      </w:r>
      <w:r w:rsidR="002144FE">
        <w:rPr>
          <w:sz w:val="22"/>
        </w:rPr>
        <w:t>50</w:t>
      </w:r>
    </w:p>
    <w:p w:rsidR="002144FE" w:rsidRDefault="002144FE">
      <w:pPr>
        <w:tabs>
          <w:tab w:val="left" w:pos="-1440"/>
        </w:tabs>
        <w:spacing w:line="480" w:lineRule="auto"/>
        <w:ind w:left="1440" w:hanging="720"/>
        <w:jc w:val="both"/>
        <w:rPr>
          <w:sz w:val="22"/>
        </w:rPr>
      </w:pPr>
      <w:r>
        <w:rPr>
          <w:sz w:val="22"/>
        </w:rPr>
        <w:t>b.</w:t>
      </w:r>
      <w:r>
        <w:rPr>
          <w:sz w:val="22"/>
        </w:rPr>
        <w:tab/>
        <w:t>Number of Respondents (Access Application and Agreement)</w:t>
      </w:r>
      <w:r>
        <w:rPr>
          <w:sz w:val="22"/>
        </w:rPr>
        <w:tab/>
        <w:t>50</w:t>
      </w:r>
    </w:p>
    <w:p w:rsidR="00631BC1" w:rsidRPr="00950E89" w:rsidRDefault="002144FE">
      <w:pPr>
        <w:tabs>
          <w:tab w:val="left" w:pos="-1440"/>
        </w:tabs>
        <w:spacing w:line="480" w:lineRule="auto"/>
        <w:ind w:left="1440" w:hanging="720"/>
        <w:jc w:val="both"/>
        <w:rPr>
          <w:sz w:val="22"/>
        </w:rPr>
      </w:pPr>
      <w:r>
        <w:rPr>
          <w:sz w:val="22"/>
        </w:rPr>
        <w:t>c</w:t>
      </w:r>
      <w:r w:rsidR="00631BC1" w:rsidRPr="00950E89">
        <w:rPr>
          <w:sz w:val="22"/>
        </w:rPr>
        <w:t>.</w:t>
      </w:r>
      <w:r w:rsidR="00631BC1" w:rsidRPr="00950E89">
        <w:rPr>
          <w:sz w:val="22"/>
        </w:rPr>
        <w:tab/>
        <w:t>Number of Responses per each Respondent</w:t>
      </w:r>
      <w:r w:rsidR="00631BC1" w:rsidRPr="00950E89">
        <w:rPr>
          <w:sz w:val="22"/>
        </w:rPr>
        <w:tab/>
        <w:t xml:space="preserve">               </w:t>
      </w:r>
      <w:r>
        <w:rPr>
          <w:sz w:val="22"/>
        </w:rPr>
        <w:tab/>
      </w:r>
      <w:r w:rsidR="00631BC1" w:rsidRPr="00950E89">
        <w:rPr>
          <w:sz w:val="22"/>
        </w:rPr>
        <w:t xml:space="preserve"> 1</w:t>
      </w:r>
    </w:p>
    <w:p w:rsidR="00631BC1" w:rsidRPr="00950E89" w:rsidRDefault="002144FE">
      <w:pPr>
        <w:tabs>
          <w:tab w:val="left" w:pos="-1440"/>
        </w:tabs>
        <w:spacing w:line="480" w:lineRule="auto"/>
        <w:ind w:left="1440" w:hanging="720"/>
        <w:jc w:val="both"/>
        <w:rPr>
          <w:sz w:val="22"/>
        </w:rPr>
      </w:pPr>
      <w:r>
        <w:rPr>
          <w:sz w:val="22"/>
        </w:rPr>
        <w:t>d</w:t>
      </w:r>
      <w:r w:rsidR="00631BC1" w:rsidRPr="00950E89">
        <w:rPr>
          <w:sz w:val="22"/>
        </w:rPr>
        <w:t>.</w:t>
      </w:r>
      <w:r w:rsidR="00631BC1" w:rsidRPr="00950E89">
        <w:rPr>
          <w:sz w:val="22"/>
        </w:rPr>
        <w:tab/>
        <w:t>Total Annual Responses</w:t>
      </w:r>
      <w:r w:rsidR="00631BC1" w:rsidRPr="00950E89">
        <w:rPr>
          <w:sz w:val="22"/>
        </w:rPr>
        <w:tab/>
      </w:r>
      <w:r w:rsidR="00631BC1" w:rsidRPr="00950E89">
        <w:rPr>
          <w:sz w:val="22"/>
        </w:rPr>
        <w:tab/>
      </w:r>
      <w:r w:rsidR="00631BC1" w:rsidRPr="00950E89">
        <w:rPr>
          <w:sz w:val="22"/>
        </w:rPr>
        <w:tab/>
      </w:r>
      <w:r w:rsidR="00631BC1" w:rsidRPr="00950E89">
        <w:rPr>
          <w:sz w:val="22"/>
        </w:rPr>
        <w:tab/>
        <w:t xml:space="preserve">        </w:t>
      </w:r>
      <w:r w:rsidR="00950E89" w:rsidRPr="00950E89">
        <w:rPr>
          <w:sz w:val="22"/>
        </w:rPr>
        <w:tab/>
      </w:r>
      <w:r>
        <w:rPr>
          <w:sz w:val="22"/>
        </w:rPr>
        <w:tab/>
      </w:r>
      <w:r w:rsidR="00950E89" w:rsidRPr="00950E89">
        <w:rPr>
          <w:sz w:val="22"/>
        </w:rPr>
        <w:t>1</w:t>
      </w:r>
      <w:r w:rsidR="00631BC1" w:rsidRPr="00950E89">
        <w:rPr>
          <w:sz w:val="22"/>
        </w:rPr>
        <w:t>00</w:t>
      </w:r>
    </w:p>
    <w:p w:rsidR="00631BC1" w:rsidRPr="00950E89" w:rsidRDefault="002144FE">
      <w:pPr>
        <w:tabs>
          <w:tab w:val="left" w:pos="-1440"/>
        </w:tabs>
        <w:spacing w:line="480" w:lineRule="auto"/>
        <w:ind w:left="1440" w:hanging="720"/>
        <w:jc w:val="both"/>
        <w:rPr>
          <w:sz w:val="22"/>
        </w:rPr>
      </w:pPr>
      <w:r>
        <w:rPr>
          <w:sz w:val="22"/>
        </w:rPr>
        <w:t>e</w:t>
      </w:r>
      <w:r w:rsidR="00631BC1" w:rsidRPr="00950E89">
        <w:rPr>
          <w:sz w:val="22"/>
        </w:rPr>
        <w:t>.</w:t>
      </w:r>
      <w:r w:rsidR="00631BC1" w:rsidRPr="00950E89">
        <w:rPr>
          <w:sz w:val="22"/>
        </w:rPr>
        <w:tab/>
        <w:t>Hours per Response</w:t>
      </w:r>
      <w:r w:rsidR="00631BC1" w:rsidRPr="00950E89">
        <w:rPr>
          <w:sz w:val="22"/>
        </w:rPr>
        <w:tab/>
      </w:r>
      <w:r w:rsidR="00631BC1" w:rsidRPr="00950E89">
        <w:rPr>
          <w:sz w:val="22"/>
        </w:rPr>
        <w:tab/>
      </w:r>
      <w:r w:rsidR="00631BC1" w:rsidRPr="00950E89">
        <w:rPr>
          <w:sz w:val="22"/>
        </w:rPr>
        <w:tab/>
        <w:t xml:space="preserve">                           </w:t>
      </w:r>
      <w:r>
        <w:rPr>
          <w:sz w:val="22"/>
        </w:rPr>
        <w:tab/>
      </w:r>
      <w:r w:rsidR="00631BC1" w:rsidRPr="00950E89">
        <w:rPr>
          <w:sz w:val="22"/>
        </w:rPr>
        <w:t>.5</w:t>
      </w:r>
      <w:r w:rsidR="00C56EE1">
        <w:rPr>
          <w:sz w:val="22"/>
        </w:rPr>
        <w:t>0</w:t>
      </w:r>
      <w:r w:rsidR="00186CA8">
        <w:rPr>
          <w:sz w:val="22"/>
        </w:rPr>
        <w:t xml:space="preserve"> Hrs. (30 min.)</w:t>
      </w:r>
    </w:p>
    <w:p w:rsidR="00631BC1" w:rsidRPr="00950E89" w:rsidRDefault="002144FE">
      <w:pPr>
        <w:tabs>
          <w:tab w:val="left" w:pos="-1440"/>
        </w:tabs>
        <w:spacing w:line="480" w:lineRule="auto"/>
        <w:ind w:left="1440" w:hanging="720"/>
        <w:jc w:val="both"/>
        <w:rPr>
          <w:sz w:val="22"/>
        </w:rPr>
      </w:pPr>
      <w:r>
        <w:rPr>
          <w:sz w:val="22"/>
        </w:rPr>
        <w:t>f</w:t>
      </w:r>
      <w:r w:rsidR="00631BC1" w:rsidRPr="00950E89">
        <w:rPr>
          <w:sz w:val="22"/>
        </w:rPr>
        <w:t>.</w:t>
      </w:r>
      <w:r w:rsidR="00631BC1" w:rsidRPr="00950E89">
        <w:rPr>
          <w:sz w:val="22"/>
        </w:rPr>
        <w:tab/>
        <w:t>Total Annual Reporting Burden</w:t>
      </w:r>
      <w:r w:rsidR="00631BC1" w:rsidRPr="00950E89">
        <w:rPr>
          <w:sz w:val="22"/>
        </w:rPr>
        <w:tab/>
      </w:r>
      <w:r w:rsidR="00631BC1" w:rsidRPr="00950E89">
        <w:rPr>
          <w:sz w:val="22"/>
        </w:rPr>
        <w:tab/>
      </w:r>
      <w:r w:rsidR="00631BC1" w:rsidRPr="00950E89">
        <w:rPr>
          <w:sz w:val="22"/>
        </w:rPr>
        <w:tab/>
        <w:t xml:space="preserve">        </w:t>
      </w:r>
      <w:r w:rsidR="00950E89" w:rsidRPr="00950E89">
        <w:rPr>
          <w:sz w:val="22"/>
        </w:rPr>
        <w:tab/>
      </w:r>
      <w:r>
        <w:rPr>
          <w:sz w:val="22"/>
        </w:rPr>
        <w:tab/>
      </w:r>
      <w:r w:rsidR="00631BC1" w:rsidRPr="00950E89">
        <w:rPr>
          <w:sz w:val="22"/>
        </w:rPr>
        <w:t>50</w:t>
      </w:r>
    </w:p>
    <w:p w:rsidR="00631BC1" w:rsidRDefault="00631BC1">
      <w:pPr>
        <w:tabs>
          <w:tab w:val="left" w:pos="-1440"/>
        </w:tabs>
        <w:spacing w:line="480" w:lineRule="auto"/>
        <w:ind w:left="1440" w:hanging="720"/>
        <w:jc w:val="both"/>
        <w:rPr>
          <w:sz w:val="22"/>
        </w:rPr>
      </w:pPr>
      <w:r>
        <w:rPr>
          <w:sz w:val="22"/>
        </w:rPr>
        <w:tab/>
      </w:r>
      <w:r>
        <w:rPr>
          <w:sz w:val="22"/>
        </w:rPr>
        <w:tab/>
        <w:t xml:space="preserve">  </w:t>
      </w:r>
    </w:p>
    <w:p w:rsidR="00631BC1" w:rsidRDefault="00631BC1">
      <w:pPr>
        <w:pStyle w:val="Heading1"/>
        <w:rPr>
          <w:sz w:val="22"/>
        </w:rPr>
      </w:pPr>
      <w:r>
        <w:rPr>
          <w:sz w:val="22"/>
        </w:rPr>
        <w:t>Annual Reporting Burden</w:t>
      </w:r>
    </w:p>
    <w:p w:rsidR="00631BC1" w:rsidRDefault="00631BC1">
      <w:pPr>
        <w:pStyle w:val="Heading1"/>
        <w:rPr>
          <w:sz w:val="22"/>
        </w:rPr>
      </w:pPr>
      <w:r>
        <w:rPr>
          <w:sz w:val="22"/>
        </w:rPr>
        <w:t>The total annual reporting burden is 50.</w:t>
      </w:r>
      <w:r>
        <w:rPr>
          <w:b w:val="0"/>
          <w:sz w:val="22"/>
        </w:rPr>
        <w:t xml:space="preserve">  This figure was derived by multiplying the number of respondents (</w:t>
      </w:r>
      <w:r w:rsidR="00950E89">
        <w:rPr>
          <w:b w:val="0"/>
          <w:sz w:val="22"/>
        </w:rPr>
        <w:t>1</w:t>
      </w:r>
      <w:r>
        <w:rPr>
          <w:b w:val="0"/>
          <w:sz w:val="22"/>
        </w:rPr>
        <w:t>00) by the frequency of response (1) multiplied by .5</w:t>
      </w:r>
      <w:r w:rsidR="00950E89">
        <w:rPr>
          <w:b w:val="0"/>
          <w:sz w:val="22"/>
        </w:rPr>
        <w:t>0</w:t>
      </w:r>
      <w:r>
        <w:rPr>
          <w:b w:val="0"/>
          <w:sz w:val="22"/>
        </w:rPr>
        <w:t xml:space="preserve"> hours </w:t>
      </w:r>
      <w:r w:rsidR="00950E89">
        <w:rPr>
          <w:b w:val="0"/>
          <w:sz w:val="22"/>
        </w:rPr>
        <w:t>(</w:t>
      </w:r>
      <w:r>
        <w:rPr>
          <w:b w:val="0"/>
          <w:sz w:val="22"/>
        </w:rPr>
        <w:t>30 minutes</w:t>
      </w:r>
      <w:r w:rsidR="00950E89">
        <w:rPr>
          <w:b w:val="0"/>
          <w:sz w:val="22"/>
        </w:rPr>
        <w:t>)</w:t>
      </w:r>
      <w:r>
        <w:rPr>
          <w:b w:val="0"/>
          <w:sz w:val="22"/>
        </w:rPr>
        <w:t xml:space="preserve"> per response.  The estimate of the burden includes the time required to review instructions, gather and maintain data needed, complete, and file the collection of information.</w:t>
      </w:r>
      <w:r>
        <w:rPr>
          <w:sz w:val="22"/>
        </w:rPr>
        <w:t xml:space="preserve"> </w:t>
      </w:r>
    </w:p>
    <w:p w:rsidR="00631BC1" w:rsidRDefault="00631BC1">
      <w:pPr>
        <w:pStyle w:val="Heading1"/>
        <w:rPr>
          <w:sz w:val="22"/>
        </w:rPr>
      </w:pPr>
    </w:p>
    <w:p w:rsidR="00631BC1" w:rsidRDefault="00631BC1">
      <w:pPr>
        <w:pStyle w:val="Heading1"/>
        <w:rPr>
          <w:sz w:val="22"/>
        </w:rPr>
      </w:pPr>
      <w:r>
        <w:rPr>
          <w:sz w:val="22"/>
        </w:rPr>
        <w:t>Public Cost</w:t>
      </w:r>
    </w:p>
    <w:p w:rsidR="00631BC1" w:rsidRDefault="00631BC1">
      <w:pPr>
        <w:spacing w:line="480" w:lineRule="auto"/>
        <w:ind w:left="720"/>
        <w:jc w:val="both"/>
        <w:rPr>
          <w:sz w:val="22"/>
        </w:rPr>
      </w:pPr>
      <w:r>
        <w:rPr>
          <w:b/>
          <w:bCs/>
          <w:sz w:val="22"/>
        </w:rPr>
        <w:t>The estimated annual public cost is</w:t>
      </w:r>
      <w:r>
        <w:rPr>
          <w:sz w:val="22"/>
        </w:rPr>
        <w:t xml:space="preserve"> </w:t>
      </w:r>
      <w:r>
        <w:rPr>
          <w:b/>
          <w:sz w:val="22"/>
        </w:rPr>
        <w:t xml:space="preserve">$500.  </w:t>
      </w:r>
      <w:r>
        <w:rPr>
          <w:sz w:val="22"/>
        </w:rPr>
        <w:t xml:space="preserve">This estimate is based on the number of respondents </w:t>
      </w:r>
      <w:r w:rsidR="003B61A2">
        <w:rPr>
          <w:sz w:val="22"/>
        </w:rPr>
        <w:t>(</w:t>
      </w:r>
      <w:r w:rsidR="00950E89">
        <w:rPr>
          <w:sz w:val="22"/>
        </w:rPr>
        <w:t>1</w:t>
      </w:r>
      <w:r>
        <w:rPr>
          <w:sz w:val="22"/>
        </w:rPr>
        <w:t>00</w:t>
      </w:r>
      <w:r w:rsidR="003B61A2">
        <w:rPr>
          <w:sz w:val="22"/>
        </w:rPr>
        <w:t>)</w:t>
      </w:r>
      <w:r>
        <w:rPr>
          <w:sz w:val="22"/>
        </w:rPr>
        <w:t xml:space="preserve"> </w:t>
      </w:r>
      <w:r w:rsidR="003B61A2">
        <w:rPr>
          <w:sz w:val="22"/>
        </w:rPr>
        <w:t xml:space="preserve">multiplied by </w:t>
      </w:r>
      <w:r w:rsidR="00950E89">
        <w:rPr>
          <w:sz w:val="22"/>
        </w:rPr>
        <w:t>.50 hours (</w:t>
      </w:r>
      <w:r>
        <w:rPr>
          <w:sz w:val="22"/>
        </w:rPr>
        <w:t>30 minutes</w:t>
      </w:r>
      <w:r w:rsidR="00950E89">
        <w:rPr>
          <w:sz w:val="22"/>
        </w:rPr>
        <w:t xml:space="preserve">) </w:t>
      </w:r>
      <w:r>
        <w:rPr>
          <w:sz w:val="22"/>
        </w:rPr>
        <w:t>per response</w:t>
      </w:r>
      <w:r w:rsidR="003B61A2">
        <w:rPr>
          <w:sz w:val="22"/>
        </w:rPr>
        <w:t xml:space="preserve"> multiplied by</w:t>
      </w:r>
      <w:r>
        <w:rPr>
          <w:sz w:val="22"/>
        </w:rPr>
        <w:t xml:space="preserve"> $10.00 (average hourly rate).</w:t>
      </w:r>
    </w:p>
    <w:p w:rsidR="00631BC1" w:rsidRDefault="00631BC1">
      <w:pPr>
        <w:spacing w:line="480" w:lineRule="auto"/>
        <w:ind w:left="720"/>
        <w:jc w:val="both"/>
        <w:rPr>
          <w:b/>
          <w:sz w:val="22"/>
        </w:rPr>
      </w:pPr>
    </w:p>
    <w:p w:rsidR="00B44F28" w:rsidRPr="00B44F28" w:rsidRDefault="00B44F28" w:rsidP="00B44F28">
      <w:pPr>
        <w:tabs>
          <w:tab w:val="left" w:pos="-1440"/>
        </w:tabs>
        <w:ind w:left="720" w:hanging="720"/>
        <w:jc w:val="both"/>
        <w:rPr>
          <w:b/>
          <w:sz w:val="22"/>
          <w:szCs w:val="22"/>
        </w:rPr>
      </w:pPr>
      <w:r w:rsidRPr="00B44F28">
        <w:rPr>
          <w:b/>
          <w:sz w:val="22"/>
          <w:szCs w:val="22"/>
        </w:rPr>
        <w:t>13.</w:t>
      </w:r>
      <w:r w:rsidRPr="00B44F28">
        <w:rPr>
          <w:b/>
          <w:sz w:val="22"/>
          <w:szCs w:val="22"/>
        </w:rPr>
        <w:tab/>
        <w:t>Provide an estimate of the total annual cost burden to respondents or record keepers resulting from the collection of information.  (Do not include the cost of any hour burden shown in Items 12 and 14).</w:t>
      </w:r>
    </w:p>
    <w:p w:rsidR="00B44F28" w:rsidRPr="00B44F28" w:rsidRDefault="00B44F28" w:rsidP="00B44F28">
      <w:pPr>
        <w:jc w:val="both"/>
        <w:rPr>
          <w:b/>
          <w:sz w:val="22"/>
          <w:szCs w:val="22"/>
        </w:rPr>
      </w:pPr>
    </w:p>
    <w:p w:rsidR="00B44F28" w:rsidRPr="00B44F28" w:rsidRDefault="00B44F28" w:rsidP="00B44F28">
      <w:pPr>
        <w:tabs>
          <w:tab w:val="left" w:pos="-1440"/>
        </w:tabs>
        <w:ind w:left="1440" w:hanging="720"/>
        <w:jc w:val="both"/>
        <w:rPr>
          <w:b/>
          <w:sz w:val="22"/>
          <w:szCs w:val="22"/>
        </w:rPr>
      </w:pPr>
      <w:r w:rsidRPr="00B44F28">
        <w:rPr>
          <w:b/>
          <w:sz w:val="22"/>
          <w:szCs w:val="22"/>
        </w:rPr>
        <w:t>•</w:t>
      </w:r>
      <w:r w:rsidRPr="00B44F28">
        <w:rPr>
          <w:b/>
          <w:sz w:val="22"/>
          <w:szCs w:val="22"/>
        </w:rPr>
        <w:tab/>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B44F28" w:rsidRPr="00B44F28" w:rsidRDefault="00B44F28" w:rsidP="00B44F28">
      <w:pPr>
        <w:jc w:val="both"/>
        <w:rPr>
          <w:b/>
          <w:sz w:val="22"/>
          <w:szCs w:val="22"/>
        </w:rPr>
      </w:pPr>
    </w:p>
    <w:p w:rsidR="00B44F28" w:rsidRPr="00B44F28" w:rsidRDefault="00B44F28" w:rsidP="00B44F28">
      <w:pPr>
        <w:tabs>
          <w:tab w:val="left" w:pos="-1440"/>
        </w:tabs>
        <w:ind w:left="1440" w:hanging="720"/>
        <w:jc w:val="both"/>
        <w:rPr>
          <w:b/>
          <w:sz w:val="22"/>
          <w:szCs w:val="22"/>
        </w:rPr>
      </w:pPr>
      <w:r w:rsidRPr="00B44F28">
        <w:rPr>
          <w:b/>
          <w:sz w:val="22"/>
          <w:szCs w:val="22"/>
        </w:rPr>
        <w:t>•</w:t>
      </w:r>
      <w:r w:rsidRPr="00B44F28">
        <w:rPr>
          <w:b/>
          <w:sz w:val="22"/>
          <w:szCs w:val="22"/>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B44F28" w:rsidRPr="00B44F28" w:rsidRDefault="00B44F28" w:rsidP="00B44F28">
      <w:pPr>
        <w:jc w:val="both"/>
        <w:rPr>
          <w:b/>
          <w:sz w:val="22"/>
          <w:szCs w:val="22"/>
        </w:rPr>
      </w:pPr>
    </w:p>
    <w:p w:rsidR="00B44F28" w:rsidRPr="00B44F28" w:rsidRDefault="00B44F28" w:rsidP="00B44F28">
      <w:pPr>
        <w:tabs>
          <w:tab w:val="left" w:pos="-1440"/>
        </w:tabs>
        <w:ind w:left="1440" w:hanging="720"/>
        <w:jc w:val="both"/>
        <w:rPr>
          <w:b/>
          <w:sz w:val="22"/>
          <w:szCs w:val="22"/>
        </w:rPr>
      </w:pPr>
      <w:r w:rsidRPr="00B44F28">
        <w:rPr>
          <w:b/>
          <w:sz w:val="22"/>
          <w:szCs w:val="22"/>
        </w:rPr>
        <w:t>•</w:t>
      </w:r>
      <w:r w:rsidRPr="00B44F28">
        <w:rPr>
          <w:b/>
          <w:sz w:val="22"/>
          <w:szCs w:val="22"/>
        </w:rPr>
        <w:tab/>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B44F28" w:rsidRDefault="00B44F28">
      <w:pPr>
        <w:tabs>
          <w:tab w:val="left" w:pos="-1440"/>
        </w:tabs>
        <w:spacing w:line="480" w:lineRule="auto"/>
        <w:ind w:left="720" w:hanging="720"/>
        <w:jc w:val="both"/>
        <w:rPr>
          <w:sz w:val="22"/>
        </w:rPr>
      </w:pPr>
    </w:p>
    <w:p w:rsidR="00631BC1" w:rsidRDefault="00631BC1">
      <w:pPr>
        <w:tabs>
          <w:tab w:val="left" w:pos="-1440"/>
        </w:tabs>
        <w:spacing w:line="480" w:lineRule="auto"/>
        <w:ind w:left="720" w:hanging="720"/>
        <w:jc w:val="both"/>
        <w:rPr>
          <w:b/>
          <w:i/>
          <w:sz w:val="22"/>
        </w:rPr>
      </w:pPr>
      <w:r>
        <w:rPr>
          <w:sz w:val="22"/>
        </w:rPr>
        <w:tab/>
        <w:t xml:space="preserve">There are no </w:t>
      </w:r>
      <w:r w:rsidR="002D7741">
        <w:rPr>
          <w:sz w:val="22"/>
        </w:rPr>
        <w:t xml:space="preserve">record </w:t>
      </w:r>
      <w:r w:rsidR="003F414C">
        <w:rPr>
          <w:sz w:val="22"/>
        </w:rPr>
        <w:t xml:space="preserve">keeping, </w:t>
      </w:r>
      <w:r>
        <w:rPr>
          <w:sz w:val="22"/>
        </w:rPr>
        <w:t>capital or start-up costs associated with this information collection. Any cost burdens to respondents are identified in Item 14.</w:t>
      </w:r>
    </w:p>
    <w:p w:rsidR="00631BC1" w:rsidRDefault="00631BC1">
      <w:pPr>
        <w:spacing w:line="480" w:lineRule="auto"/>
        <w:jc w:val="both"/>
        <w:rPr>
          <w:sz w:val="22"/>
        </w:rPr>
      </w:pPr>
    </w:p>
    <w:p w:rsidR="00B44F28" w:rsidRPr="00B44F28" w:rsidRDefault="00B44F28" w:rsidP="00B44F28">
      <w:pPr>
        <w:tabs>
          <w:tab w:val="left" w:pos="-1440"/>
        </w:tabs>
        <w:ind w:left="720" w:hanging="720"/>
        <w:jc w:val="both"/>
        <w:rPr>
          <w:b/>
          <w:sz w:val="22"/>
          <w:szCs w:val="22"/>
        </w:rPr>
      </w:pPr>
      <w:r w:rsidRPr="00B44F28">
        <w:rPr>
          <w:b/>
          <w:sz w:val="22"/>
          <w:szCs w:val="22"/>
        </w:rPr>
        <w:t>14.</w:t>
      </w:r>
      <w:r w:rsidRPr="00B44F28">
        <w:rPr>
          <w:b/>
          <w:sz w:val="22"/>
          <w:szCs w:val="22"/>
        </w:rPr>
        <w:tab/>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B44F28" w:rsidRDefault="00B44F28">
      <w:pPr>
        <w:tabs>
          <w:tab w:val="left" w:pos="-1440"/>
        </w:tabs>
        <w:spacing w:line="480" w:lineRule="auto"/>
        <w:ind w:left="720" w:hanging="720"/>
        <w:jc w:val="both"/>
        <w:rPr>
          <w:sz w:val="22"/>
        </w:rPr>
      </w:pPr>
    </w:p>
    <w:p w:rsidR="00631BC1" w:rsidRPr="00D87B87" w:rsidRDefault="00631BC1">
      <w:pPr>
        <w:tabs>
          <w:tab w:val="left" w:pos="-1440"/>
        </w:tabs>
        <w:spacing w:line="480" w:lineRule="auto"/>
        <w:ind w:left="720" w:hanging="720"/>
        <w:jc w:val="both"/>
        <w:rPr>
          <w:sz w:val="22"/>
        </w:rPr>
      </w:pPr>
      <w:r>
        <w:rPr>
          <w:sz w:val="22"/>
        </w:rPr>
        <w:tab/>
      </w:r>
      <w:r w:rsidRPr="00D87B87">
        <w:rPr>
          <w:b/>
          <w:sz w:val="22"/>
          <w:u w:val="single"/>
        </w:rPr>
        <w:t>Annualized Cost Analysis</w:t>
      </w:r>
      <w:r w:rsidRPr="00D87B87">
        <w:rPr>
          <w:b/>
          <w:sz w:val="22"/>
        </w:rPr>
        <w:t>:</w:t>
      </w:r>
    </w:p>
    <w:p w:rsidR="00631BC1" w:rsidRPr="00D87B87" w:rsidRDefault="00631BC1">
      <w:pPr>
        <w:tabs>
          <w:tab w:val="left" w:pos="-1440"/>
        </w:tabs>
        <w:spacing w:line="480" w:lineRule="auto"/>
        <w:ind w:left="1440" w:hanging="720"/>
        <w:jc w:val="both"/>
        <w:rPr>
          <w:sz w:val="22"/>
        </w:rPr>
      </w:pPr>
      <w:r w:rsidRPr="00D87B87">
        <w:rPr>
          <w:sz w:val="22"/>
        </w:rPr>
        <w:t>a.</w:t>
      </w:r>
      <w:r w:rsidRPr="00D87B87">
        <w:rPr>
          <w:sz w:val="22"/>
        </w:rPr>
        <w:tab/>
        <w:t>Printing cost</w:t>
      </w:r>
      <w:r w:rsidRPr="00D87B87">
        <w:rPr>
          <w:sz w:val="22"/>
        </w:rPr>
        <w:tab/>
      </w:r>
      <w:r w:rsidRPr="00D87B87">
        <w:rPr>
          <w:sz w:val="22"/>
        </w:rPr>
        <w:tab/>
      </w:r>
      <w:r w:rsidRPr="00D87B87">
        <w:rPr>
          <w:sz w:val="22"/>
        </w:rPr>
        <w:tab/>
      </w:r>
      <w:r w:rsidRPr="00D87B87">
        <w:rPr>
          <w:sz w:val="22"/>
        </w:rPr>
        <w:tab/>
      </w:r>
      <w:r w:rsidRPr="00D87B87">
        <w:rPr>
          <w:sz w:val="22"/>
        </w:rPr>
        <w:tab/>
        <w:t>$</w:t>
      </w:r>
      <w:r w:rsidRPr="00D87B87">
        <w:rPr>
          <w:sz w:val="22"/>
        </w:rPr>
        <w:tab/>
        <w:t xml:space="preserve"> 0</w:t>
      </w:r>
    </w:p>
    <w:p w:rsidR="00631BC1" w:rsidRPr="00D87B87" w:rsidRDefault="00631BC1">
      <w:pPr>
        <w:tabs>
          <w:tab w:val="left" w:pos="-1440"/>
        </w:tabs>
        <w:spacing w:line="480" w:lineRule="auto"/>
        <w:ind w:left="1440" w:hanging="720"/>
        <w:jc w:val="both"/>
        <w:rPr>
          <w:sz w:val="22"/>
        </w:rPr>
      </w:pPr>
      <w:r w:rsidRPr="00D87B87">
        <w:rPr>
          <w:sz w:val="22"/>
        </w:rPr>
        <w:lastRenderedPageBreak/>
        <w:t>b.</w:t>
      </w:r>
      <w:r w:rsidRPr="00D87B87">
        <w:rPr>
          <w:sz w:val="22"/>
        </w:rPr>
        <w:tab/>
        <w:t>Collecting and processing</w:t>
      </w:r>
      <w:r w:rsidRPr="00D87B87">
        <w:rPr>
          <w:sz w:val="22"/>
        </w:rPr>
        <w:tab/>
      </w:r>
      <w:r w:rsidRPr="00D87B87">
        <w:rPr>
          <w:sz w:val="22"/>
        </w:rPr>
        <w:tab/>
      </w:r>
      <w:r w:rsidRPr="00D87B87">
        <w:rPr>
          <w:sz w:val="22"/>
        </w:rPr>
        <w:tab/>
        <w:t xml:space="preserve">$       </w:t>
      </w:r>
      <w:r w:rsidR="00950E89" w:rsidRPr="00D87B87">
        <w:rPr>
          <w:sz w:val="22"/>
        </w:rPr>
        <w:t>4</w:t>
      </w:r>
      <w:r w:rsidRPr="00D87B87">
        <w:rPr>
          <w:sz w:val="22"/>
        </w:rPr>
        <w:t>,000</w:t>
      </w:r>
    </w:p>
    <w:p w:rsidR="00631BC1" w:rsidRPr="00D87B87" w:rsidRDefault="00631BC1">
      <w:pPr>
        <w:tabs>
          <w:tab w:val="left" w:pos="-1440"/>
        </w:tabs>
        <w:spacing w:line="480" w:lineRule="auto"/>
        <w:ind w:left="1440" w:hanging="720"/>
        <w:jc w:val="both"/>
        <w:rPr>
          <w:sz w:val="22"/>
        </w:rPr>
      </w:pPr>
      <w:r w:rsidRPr="00D87B87">
        <w:rPr>
          <w:sz w:val="22"/>
        </w:rPr>
        <w:t>c.</w:t>
      </w:r>
      <w:r w:rsidRPr="00D87B87">
        <w:rPr>
          <w:sz w:val="22"/>
        </w:rPr>
        <w:tab/>
        <w:t>Total cost to program</w:t>
      </w:r>
      <w:r w:rsidRPr="00D87B87">
        <w:rPr>
          <w:sz w:val="22"/>
        </w:rPr>
        <w:tab/>
      </w:r>
      <w:r w:rsidRPr="00D87B87">
        <w:rPr>
          <w:sz w:val="22"/>
        </w:rPr>
        <w:tab/>
      </w:r>
      <w:r w:rsidRPr="00D87B87">
        <w:rPr>
          <w:sz w:val="22"/>
        </w:rPr>
        <w:tab/>
      </w:r>
      <w:r w:rsidRPr="00D87B87">
        <w:rPr>
          <w:sz w:val="22"/>
        </w:rPr>
        <w:tab/>
        <w:t xml:space="preserve">$       </w:t>
      </w:r>
      <w:r w:rsidR="00950E89" w:rsidRPr="00D87B87">
        <w:rPr>
          <w:sz w:val="22"/>
        </w:rPr>
        <w:t>4</w:t>
      </w:r>
      <w:r w:rsidRPr="00D87B87">
        <w:rPr>
          <w:sz w:val="22"/>
        </w:rPr>
        <w:t>,000</w:t>
      </w:r>
    </w:p>
    <w:p w:rsidR="00631BC1" w:rsidRPr="00D87B87" w:rsidRDefault="00631BC1">
      <w:pPr>
        <w:tabs>
          <w:tab w:val="left" w:pos="-1440"/>
        </w:tabs>
        <w:spacing w:line="480" w:lineRule="auto"/>
        <w:ind w:left="1440" w:hanging="720"/>
        <w:jc w:val="both"/>
        <w:rPr>
          <w:sz w:val="22"/>
        </w:rPr>
      </w:pPr>
      <w:r w:rsidRPr="00D87B87">
        <w:rPr>
          <w:sz w:val="22"/>
        </w:rPr>
        <w:t>d.</w:t>
      </w:r>
      <w:r w:rsidRPr="00D87B87">
        <w:rPr>
          <w:sz w:val="22"/>
        </w:rPr>
        <w:tab/>
        <w:t>Fee charge, if any</w:t>
      </w:r>
      <w:r w:rsidRPr="00D87B87">
        <w:rPr>
          <w:sz w:val="22"/>
        </w:rPr>
        <w:tab/>
      </w:r>
      <w:r w:rsidRPr="00D87B87">
        <w:rPr>
          <w:sz w:val="22"/>
        </w:rPr>
        <w:tab/>
      </w:r>
      <w:r w:rsidRPr="00D87B87">
        <w:rPr>
          <w:sz w:val="22"/>
        </w:rPr>
        <w:tab/>
      </w:r>
      <w:r w:rsidRPr="00D87B87">
        <w:rPr>
          <w:sz w:val="22"/>
        </w:rPr>
        <w:tab/>
        <w:t>$              0</w:t>
      </w:r>
    </w:p>
    <w:p w:rsidR="00631BC1" w:rsidRDefault="00631BC1">
      <w:pPr>
        <w:tabs>
          <w:tab w:val="left" w:pos="-1440"/>
        </w:tabs>
        <w:spacing w:line="480" w:lineRule="auto"/>
        <w:ind w:left="1440" w:hanging="720"/>
        <w:jc w:val="both"/>
        <w:rPr>
          <w:sz w:val="22"/>
        </w:rPr>
      </w:pPr>
      <w:r w:rsidRPr="00D87B87">
        <w:rPr>
          <w:sz w:val="22"/>
        </w:rPr>
        <w:t>e.</w:t>
      </w:r>
      <w:r w:rsidRPr="00D87B87">
        <w:rPr>
          <w:sz w:val="22"/>
        </w:rPr>
        <w:tab/>
        <w:t>Total annual cost to government</w:t>
      </w:r>
      <w:r w:rsidRPr="00D87B87">
        <w:rPr>
          <w:sz w:val="22"/>
        </w:rPr>
        <w:tab/>
      </w:r>
      <w:r w:rsidRPr="00D87B87">
        <w:rPr>
          <w:sz w:val="22"/>
        </w:rPr>
        <w:tab/>
      </w:r>
      <w:r w:rsidRPr="00D87B87">
        <w:rPr>
          <w:sz w:val="22"/>
        </w:rPr>
        <w:tab/>
        <w:t xml:space="preserve">$      </w:t>
      </w:r>
      <w:r w:rsidR="00950E89" w:rsidRPr="00D87B87">
        <w:rPr>
          <w:sz w:val="22"/>
        </w:rPr>
        <w:t xml:space="preserve"> 4</w:t>
      </w:r>
      <w:r w:rsidRPr="00D87B87">
        <w:rPr>
          <w:sz w:val="22"/>
        </w:rPr>
        <w:t>,000</w:t>
      </w:r>
    </w:p>
    <w:p w:rsidR="00631BC1" w:rsidRDefault="00631BC1">
      <w:pPr>
        <w:spacing w:line="480" w:lineRule="auto"/>
        <w:jc w:val="both"/>
        <w:rPr>
          <w:sz w:val="22"/>
        </w:rPr>
      </w:pPr>
    </w:p>
    <w:p w:rsidR="00631BC1" w:rsidRPr="00C670EB" w:rsidRDefault="00631BC1">
      <w:pPr>
        <w:spacing w:line="480" w:lineRule="auto"/>
        <w:ind w:left="720"/>
        <w:jc w:val="both"/>
        <w:rPr>
          <w:sz w:val="22"/>
          <w:u w:val="single"/>
        </w:rPr>
      </w:pPr>
      <w:r w:rsidRPr="00C670EB">
        <w:rPr>
          <w:b/>
          <w:sz w:val="22"/>
          <w:u w:val="single"/>
        </w:rPr>
        <w:t>Government Cost</w:t>
      </w:r>
    </w:p>
    <w:p w:rsidR="00631BC1" w:rsidRDefault="00631BC1">
      <w:pPr>
        <w:spacing w:line="480" w:lineRule="auto"/>
        <w:ind w:left="720"/>
        <w:jc w:val="both"/>
        <w:rPr>
          <w:sz w:val="22"/>
        </w:rPr>
      </w:pPr>
      <w:r>
        <w:rPr>
          <w:b/>
          <w:sz w:val="22"/>
        </w:rPr>
        <w:t xml:space="preserve">The estimated cost of the program to the Government is $ </w:t>
      </w:r>
      <w:r w:rsidR="00D87B87">
        <w:rPr>
          <w:b/>
          <w:sz w:val="22"/>
        </w:rPr>
        <w:t>4</w:t>
      </w:r>
      <w:r>
        <w:rPr>
          <w:b/>
          <w:sz w:val="22"/>
        </w:rPr>
        <w:t>,000.</w:t>
      </w:r>
      <w:r>
        <w:rPr>
          <w:sz w:val="22"/>
        </w:rPr>
        <w:t xml:space="preserve">  This figure is calculated by using the estimated number of respondents (</w:t>
      </w:r>
      <w:r w:rsidR="00950E89">
        <w:rPr>
          <w:sz w:val="22"/>
        </w:rPr>
        <w:t>1</w:t>
      </w:r>
      <w:r>
        <w:rPr>
          <w:sz w:val="22"/>
        </w:rPr>
        <w:t xml:space="preserve">00) multiplied by </w:t>
      </w:r>
      <w:r w:rsidR="00950E89">
        <w:rPr>
          <w:sz w:val="22"/>
        </w:rPr>
        <w:t>1</w:t>
      </w:r>
      <w:r>
        <w:rPr>
          <w:sz w:val="22"/>
        </w:rPr>
        <w:t xml:space="preserve"> hours (Time required to collect and process information) x $40 (Suggested average hourly rate for clerical, officer, and managerial time with benefits, plus a percent for the estimated overhead cost for printing, stocking, distributing and processing of this form). </w:t>
      </w:r>
    </w:p>
    <w:p w:rsidR="00631BC1" w:rsidRDefault="00631BC1">
      <w:pPr>
        <w:spacing w:line="480" w:lineRule="auto"/>
        <w:ind w:left="720"/>
        <w:jc w:val="both"/>
        <w:rPr>
          <w:sz w:val="22"/>
        </w:rPr>
      </w:pPr>
    </w:p>
    <w:p w:rsidR="00B44F28" w:rsidRPr="00B44F28" w:rsidRDefault="00B44F28" w:rsidP="00B44F28">
      <w:pPr>
        <w:tabs>
          <w:tab w:val="left" w:pos="-1440"/>
        </w:tabs>
        <w:ind w:left="720" w:hanging="720"/>
        <w:jc w:val="both"/>
        <w:rPr>
          <w:b/>
          <w:sz w:val="22"/>
          <w:szCs w:val="22"/>
        </w:rPr>
      </w:pPr>
      <w:r w:rsidRPr="00B44F28">
        <w:rPr>
          <w:b/>
          <w:sz w:val="22"/>
          <w:szCs w:val="22"/>
        </w:rPr>
        <w:t>15.</w:t>
      </w:r>
      <w:r w:rsidRPr="00B44F28">
        <w:rPr>
          <w:b/>
          <w:sz w:val="22"/>
          <w:szCs w:val="22"/>
        </w:rPr>
        <w:tab/>
        <w:t>Explain the reasons for any program changes or adjustments reporting in Items 13 or 14 of the OMB Form 83-I.</w:t>
      </w:r>
    </w:p>
    <w:p w:rsidR="00B44F28" w:rsidRDefault="00B44F28" w:rsidP="00B44F28">
      <w:pPr>
        <w:tabs>
          <w:tab w:val="left" w:pos="-1440"/>
        </w:tabs>
        <w:spacing w:line="480" w:lineRule="auto"/>
        <w:jc w:val="both"/>
        <w:rPr>
          <w:sz w:val="22"/>
        </w:rPr>
      </w:pPr>
    </w:p>
    <w:p w:rsidR="00631BC1" w:rsidRPr="00616804" w:rsidRDefault="00616804" w:rsidP="00B44F28">
      <w:pPr>
        <w:tabs>
          <w:tab w:val="left" w:pos="-1440"/>
        </w:tabs>
        <w:spacing w:line="480" w:lineRule="auto"/>
        <w:ind w:left="720"/>
        <w:jc w:val="both"/>
        <w:rPr>
          <w:sz w:val="24"/>
          <w:szCs w:val="24"/>
        </w:rPr>
      </w:pPr>
      <w:r w:rsidRPr="00616804">
        <w:rPr>
          <w:sz w:val="24"/>
          <w:szCs w:val="24"/>
        </w:rPr>
        <w:t>There</w:t>
      </w:r>
      <w:r w:rsidRPr="00616804">
        <w:rPr>
          <w:iCs/>
          <w:sz w:val="24"/>
          <w:szCs w:val="24"/>
        </w:rPr>
        <w:t xml:space="preserve"> are no changes to the annual burden associated with this collection.  There is no change in the information being collected</w:t>
      </w:r>
      <w:r w:rsidR="00631BC1" w:rsidRPr="00616804">
        <w:rPr>
          <w:sz w:val="24"/>
          <w:szCs w:val="24"/>
        </w:rPr>
        <w:t>.</w:t>
      </w:r>
    </w:p>
    <w:p w:rsidR="00631BC1" w:rsidRDefault="00631BC1">
      <w:pPr>
        <w:tabs>
          <w:tab w:val="left" w:pos="-1440"/>
        </w:tabs>
        <w:spacing w:line="480" w:lineRule="auto"/>
        <w:jc w:val="both"/>
        <w:rPr>
          <w:sz w:val="22"/>
        </w:rPr>
      </w:pPr>
      <w:r>
        <w:rPr>
          <w:sz w:val="22"/>
        </w:rPr>
        <w:t xml:space="preserve"> </w:t>
      </w:r>
    </w:p>
    <w:p w:rsidR="00B44F28" w:rsidRPr="00B44F28" w:rsidRDefault="00B44F28" w:rsidP="00B44F28">
      <w:pPr>
        <w:tabs>
          <w:tab w:val="left" w:pos="-1440"/>
        </w:tabs>
        <w:ind w:left="720" w:hanging="720"/>
        <w:jc w:val="both"/>
        <w:rPr>
          <w:b/>
          <w:sz w:val="22"/>
          <w:szCs w:val="22"/>
        </w:rPr>
      </w:pPr>
      <w:r w:rsidRPr="00B44F28">
        <w:rPr>
          <w:b/>
          <w:sz w:val="22"/>
          <w:szCs w:val="22"/>
        </w:rPr>
        <w:t>16.</w:t>
      </w:r>
      <w:r w:rsidRPr="00B44F28">
        <w:rPr>
          <w:b/>
          <w:sz w:val="22"/>
          <w:szCs w:val="22"/>
        </w:rPr>
        <w:tab/>
      </w:r>
      <w:proofErr w:type="gramStart"/>
      <w:r w:rsidRPr="00B44F28">
        <w:rPr>
          <w:b/>
          <w:sz w:val="22"/>
          <w:szCs w:val="22"/>
        </w:rPr>
        <w:t>For</w:t>
      </w:r>
      <w:proofErr w:type="gramEnd"/>
      <w:r w:rsidRPr="00B44F28">
        <w:rPr>
          <w:b/>
          <w:sz w:val="22"/>
          <w:szCs w:val="22"/>
        </w:rPr>
        <w:t xml:space="preserve">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B44F28" w:rsidRDefault="00B44F28">
      <w:pPr>
        <w:tabs>
          <w:tab w:val="left" w:pos="-1440"/>
        </w:tabs>
        <w:spacing w:line="480" w:lineRule="auto"/>
        <w:ind w:left="720" w:hanging="720"/>
        <w:jc w:val="both"/>
        <w:rPr>
          <w:sz w:val="22"/>
        </w:rPr>
      </w:pPr>
    </w:p>
    <w:p w:rsidR="00631BC1" w:rsidRDefault="00631BC1">
      <w:pPr>
        <w:tabs>
          <w:tab w:val="left" w:pos="-1440"/>
        </w:tabs>
        <w:spacing w:line="480" w:lineRule="auto"/>
        <w:ind w:left="720" w:hanging="720"/>
        <w:jc w:val="both"/>
        <w:rPr>
          <w:sz w:val="22"/>
        </w:rPr>
      </w:pPr>
      <w:r>
        <w:rPr>
          <w:sz w:val="22"/>
        </w:rPr>
        <w:tab/>
      </w:r>
      <w:r w:rsidR="00B44F28">
        <w:rPr>
          <w:sz w:val="22"/>
        </w:rPr>
        <w:t>I</w:t>
      </w:r>
      <w:r>
        <w:rPr>
          <w:sz w:val="22"/>
        </w:rPr>
        <w:t xml:space="preserve">CE does not intend to employ the use of statistics or the publication thereof for this </w:t>
      </w:r>
      <w:r w:rsidR="00274FEF">
        <w:rPr>
          <w:sz w:val="22"/>
        </w:rPr>
        <w:t xml:space="preserve">information </w:t>
      </w:r>
      <w:r>
        <w:rPr>
          <w:sz w:val="22"/>
        </w:rPr>
        <w:t>collection.</w:t>
      </w:r>
    </w:p>
    <w:p w:rsidR="00631BC1" w:rsidRDefault="00631BC1">
      <w:pPr>
        <w:spacing w:line="480" w:lineRule="auto"/>
        <w:jc w:val="both"/>
        <w:rPr>
          <w:sz w:val="22"/>
        </w:rPr>
      </w:pPr>
    </w:p>
    <w:p w:rsidR="00B44F28" w:rsidRPr="00B44F28" w:rsidRDefault="00B44F28" w:rsidP="00B44F28">
      <w:pPr>
        <w:tabs>
          <w:tab w:val="left" w:pos="-1440"/>
        </w:tabs>
        <w:ind w:left="720" w:hanging="720"/>
        <w:jc w:val="both"/>
        <w:rPr>
          <w:b/>
          <w:sz w:val="22"/>
          <w:szCs w:val="22"/>
        </w:rPr>
      </w:pPr>
      <w:r w:rsidRPr="00B44F28">
        <w:rPr>
          <w:b/>
          <w:sz w:val="22"/>
          <w:szCs w:val="22"/>
        </w:rPr>
        <w:t>17.</w:t>
      </w:r>
      <w:r w:rsidRPr="00B44F28">
        <w:rPr>
          <w:b/>
          <w:sz w:val="22"/>
          <w:szCs w:val="22"/>
        </w:rPr>
        <w:tab/>
      </w:r>
      <w:proofErr w:type="gramStart"/>
      <w:r w:rsidRPr="00B44F28">
        <w:rPr>
          <w:b/>
          <w:sz w:val="22"/>
          <w:szCs w:val="22"/>
        </w:rPr>
        <w:t>If</w:t>
      </w:r>
      <w:proofErr w:type="gramEnd"/>
      <w:r w:rsidRPr="00B44F28">
        <w:rPr>
          <w:b/>
          <w:sz w:val="22"/>
          <w:szCs w:val="22"/>
        </w:rPr>
        <w:t xml:space="preserve"> seeking approval to not display the expiration date for OMB approval of the information collection, explain the reasons that display would be inappropriate.</w:t>
      </w:r>
    </w:p>
    <w:p w:rsidR="00B44F28" w:rsidRDefault="00B44F28" w:rsidP="00B44F28">
      <w:pPr>
        <w:tabs>
          <w:tab w:val="left" w:pos="-1440"/>
        </w:tabs>
        <w:spacing w:line="480" w:lineRule="auto"/>
        <w:jc w:val="both"/>
        <w:rPr>
          <w:sz w:val="22"/>
        </w:rPr>
      </w:pPr>
    </w:p>
    <w:p w:rsidR="00631BC1" w:rsidRDefault="00631BC1" w:rsidP="00B44F28">
      <w:pPr>
        <w:tabs>
          <w:tab w:val="left" w:pos="-1440"/>
        </w:tabs>
        <w:spacing w:line="480" w:lineRule="auto"/>
        <w:ind w:left="720"/>
        <w:jc w:val="both"/>
        <w:rPr>
          <w:sz w:val="22"/>
        </w:rPr>
      </w:pPr>
      <w:r>
        <w:rPr>
          <w:sz w:val="22"/>
        </w:rPr>
        <w:lastRenderedPageBreak/>
        <w:t xml:space="preserve">ICE </w:t>
      </w:r>
      <w:r w:rsidR="00274FEF">
        <w:rPr>
          <w:sz w:val="22"/>
        </w:rPr>
        <w:t>will</w:t>
      </w:r>
      <w:r>
        <w:rPr>
          <w:sz w:val="22"/>
        </w:rPr>
        <w:t xml:space="preserve"> display the expiration date</w:t>
      </w:r>
      <w:r w:rsidR="00274FEF">
        <w:rPr>
          <w:sz w:val="22"/>
        </w:rPr>
        <w:t xml:space="preserve"> for OMB approval of </w:t>
      </w:r>
      <w:r>
        <w:rPr>
          <w:sz w:val="22"/>
        </w:rPr>
        <w:t>this information collection.</w:t>
      </w:r>
    </w:p>
    <w:p w:rsidR="00631BC1" w:rsidRDefault="00631BC1">
      <w:pPr>
        <w:tabs>
          <w:tab w:val="left" w:pos="-1440"/>
        </w:tabs>
        <w:spacing w:line="480" w:lineRule="auto"/>
        <w:jc w:val="both"/>
        <w:rPr>
          <w:sz w:val="22"/>
        </w:rPr>
      </w:pPr>
    </w:p>
    <w:p w:rsidR="00B44F28" w:rsidRPr="00B44F28" w:rsidRDefault="00B44F28" w:rsidP="00B44F28">
      <w:pPr>
        <w:tabs>
          <w:tab w:val="left" w:pos="-1440"/>
        </w:tabs>
        <w:ind w:left="720" w:hanging="720"/>
        <w:jc w:val="both"/>
        <w:rPr>
          <w:b/>
          <w:sz w:val="22"/>
          <w:szCs w:val="22"/>
        </w:rPr>
      </w:pPr>
      <w:proofErr w:type="gramStart"/>
      <w:r w:rsidRPr="00B44F28">
        <w:rPr>
          <w:b/>
          <w:sz w:val="22"/>
          <w:szCs w:val="22"/>
        </w:rPr>
        <w:t>18.</w:t>
      </w:r>
      <w:r w:rsidRPr="00B44F28">
        <w:rPr>
          <w:b/>
          <w:sz w:val="22"/>
          <w:szCs w:val="22"/>
        </w:rPr>
        <w:tab/>
        <w:t>Explain each exception to the certification statement identified in Item 19, "Certification for Paperwork Reduction Act Submission," of OMB 83-I.</w:t>
      </w:r>
      <w:proofErr w:type="gramEnd"/>
    </w:p>
    <w:p w:rsidR="00B44F28" w:rsidRDefault="00B44F28" w:rsidP="00B44F28">
      <w:pPr>
        <w:tabs>
          <w:tab w:val="left" w:pos="-1440"/>
        </w:tabs>
        <w:spacing w:line="480" w:lineRule="auto"/>
        <w:ind w:left="90"/>
        <w:jc w:val="both"/>
        <w:rPr>
          <w:sz w:val="22"/>
        </w:rPr>
      </w:pPr>
    </w:p>
    <w:p w:rsidR="00631BC1" w:rsidRDefault="00631BC1" w:rsidP="00B44F28">
      <w:pPr>
        <w:tabs>
          <w:tab w:val="left" w:pos="-1440"/>
        </w:tabs>
        <w:spacing w:line="480" w:lineRule="auto"/>
        <w:ind w:left="720"/>
        <w:jc w:val="both"/>
        <w:rPr>
          <w:sz w:val="22"/>
        </w:rPr>
      </w:pPr>
      <w:r>
        <w:rPr>
          <w:sz w:val="22"/>
        </w:rPr>
        <w:t xml:space="preserve">ICE does not request an exception to the certification of this information collection. </w:t>
      </w:r>
    </w:p>
    <w:p w:rsidR="00631BC1" w:rsidRDefault="00631BC1">
      <w:pPr>
        <w:tabs>
          <w:tab w:val="left" w:pos="-1440"/>
        </w:tabs>
        <w:spacing w:line="480" w:lineRule="auto"/>
        <w:ind w:left="720" w:hanging="720"/>
        <w:jc w:val="both"/>
        <w:outlineLvl w:val="0"/>
        <w:rPr>
          <w:b/>
          <w:sz w:val="22"/>
        </w:rPr>
      </w:pPr>
    </w:p>
    <w:p w:rsidR="00631BC1" w:rsidRDefault="00631BC1">
      <w:pPr>
        <w:tabs>
          <w:tab w:val="left" w:pos="-1440"/>
        </w:tabs>
        <w:spacing w:line="480" w:lineRule="auto"/>
        <w:ind w:left="720" w:hanging="720"/>
        <w:jc w:val="both"/>
        <w:outlineLvl w:val="0"/>
        <w:rPr>
          <w:sz w:val="22"/>
        </w:rPr>
      </w:pPr>
      <w:r>
        <w:rPr>
          <w:b/>
          <w:sz w:val="22"/>
        </w:rPr>
        <w:t>B.</w:t>
      </w:r>
      <w:r>
        <w:rPr>
          <w:b/>
          <w:sz w:val="22"/>
        </w:rPr>
        <w:tab/>
        <w:t>Collection of Information Employing Statistical Methods.</w:t>
      </w:r>
      <w:r>
        <w:rPr>
          <w:sz w:val="22"/>
        </w:rPr>
        <w:t xml:space="preserve">  </w:t>
      </w:r>
    </w:p>
    <w:p w:rsidR="00631BC1" w:rsidRDefault="00631BC1">
      <w:pPr>
        <w:spacing w:line="480" w:lineRule="auto"/>
        <w:ind w:firstLine="720"/>
        <w:jc w:val="both"/>
        <w:rPr>
          <w:b/>
          <w:sz w:val="22"/>
        </w:rPr>
      </w:pPr>
      <w:r>
        <w:rPr>
          <w:sz w:val="22"/>
        </w:rPr>
        <w:t>Not applicable.</w:t>
      </w:r>
    </w:p>
    <w:p w:rsidR="00631BC1" w:rsidRDefault="00631BC1">
      <w:pPr>
        <w:spacing w:line="480" w:lineRule="auto"/>
        <w:jc w:val="both"/>
        <w:rPr>
          <w:b/>
          <w:sz w:val="22"/>
        </w:rPr>
      </w:pPr>
    </w:p>
    <w:sectPr w:rsidR="00631BC1" w:rsidSect="003E3362">
      <w:footerReference w:type="default" r:id="rId9"/>
      <w:type w:val="continuous"/>
      <w:pgSz w:w="12240" w:h="15840"/>
      <w:pgMar w:top="1440" w:right="1440" w:bottom="1440" w:left="1440" w:header="1440" w:footer="144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06EC4" w:rsidRDefault="00606EC4">
      <w:r>
        <w:separator/>
      </w:r>
    </w:p>
  </w:endnote>
  <w:endnote w:type="continuationSeparator" w:id="0">
    <w:p w:rsidR="00606EC4" w:rsidRDefault="00606EC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EC4" w:rsidRDefault="007365FF" w:rsidP="002428EB">
    <w:pPr>
      <w:pStyle w:val="Footer"/>
      <w:framePr w:wrap="around" w:vAnchor="text" w:hAnchor="margin" w:xAlign="right" w:y="1"/>
      <w:rPr>
        <w:rStyle w:val="PageNumber"/>
      </w:rPr>
    </w:pPr>
    <w:r>
      <w:rPr>
        <w:rStyle w:val="PageNumber"/>
      </w:rPr>
      <w:fldChar w:fldCharType="begin"/>
    </w:r>
    <w:r w:rsidR="00606EC4">
      <w:rPr>
        <w:rStyle w:val="PageNumber"/>
      </w:rPr>
      <w:instrText xml:space="preserve">PAGE  </w:instrText>
    </w:r>
    <w:r>
      <w:rPr>
        <w:rStyle w:val="PageNumber"/>
      </w:rPr>
      <w:fldChar w:fldCharType="end"/>
    </w:r>
  </w:p>
  <w:p w:rsidR="00606EC4" w:rsidRDefault="00606EC4" w:rsidP="002428EB">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EC4" w:rsidRDefault="00606EC4">
    <w:pPr>
      <w:spacing w:line="240" w:lineRule="exact"/>
    </w:pPr>
  </w:p>
  <w:p w:rsidR="00606EC4" w:rsidRDefault="007365FF" w:rsidP="002428EB">
    <w:pPr>
      <w:framePr w:wrap="around" w:vAnchor="text" w:hAnchor="margin" w:xAlign="right" w:y="1"/>
      <w:jc w:val="center"/>
      <w:rPr>
        <w:rFonts w:cs="Courier"/>
      </w:rPr>
    </w:pPr>
    <w:r>
      <w:rPr>
        <w:rFonts w:cs="Courier"/>
      </w:rPr>
      <w:fldChar w:fldCharType="begin"/>
    </w:r>
    <w:r w:rsidR="00606EC4">
      <w:rPr>
        <w:rFonts w:cs="Courier"/>
      </w:rPr>
      <w:instrText xml:space="preserve">PAGE </w:instrText>
    </w:r>
    <w:r>
      <w:rPr>
        <w:rFonts w:cs="Courier"/>
      </w:rPr>
      <w:fldChar w:fldCharType="separate"/>
    </w:r>
    <w:r w:rsidR="003C4381">
      <w:rPr>
        <w:rFonts w:cs="Courier"/>
        <w:noProof/>
      </w:rPr>
      <w:t>1</w:t>
    </w:r>
    <w:r>
      <w:rPr>
        <w:rFonts w:cs="Courier"/>
      </w:rPr>
      <w:fldChar w:fldCharType="end"/>
    </w:r>
  </w:p>
  <w:p w:rsidR="00606EC4" w:rsidRDefault="00606EC4" w:rsidP="002428EB">
    <w:pPr>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EC4" w:rsidRDefault="00606EC4">
    <w:pPr>
      <w:spacing w:line="240" w:lineRule="exact"/>
    </w:pPr>
  </w:p>
  <w:p w:rsidR="00606EC4" w:rsidRDefault="007365FF">
    <w:pPr>
      <w:framePr w:w="9361" w:wrap="notBeside" w:vAnchor="text" w:hAnchor="text" w:x="1" w:y="1"/>
      <w:jc w:val="center"/>
    </w:pPr>
    <w:fldSimple w:instr="PAGE ">
      <w:r w:rsidR="003C4381">
        <w:rPr>
          <w:noProof/>
        </w:rPr>
        <w:t>8</w:t>
      </w:r>
    </w:fldSimple>
  </w:p>
  <w:p w:rsidR="00606EC4" w:rsidRDefault="00606EC4"/>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06EC4" w:rsidRDefault="00606EC4">
      <w:r>
        <w:separator/>
      </w:r>
    </w:p>
  </w:footnote>
  <w:footnote w:type="continuationSeparator" w:id="0">
    <w:p w:rsidR="00606EC4" w:rsidRDefault="00606EC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EF0CCB"/>
    <w:multiLevelType w:val="singleLevel"/>
    <w:tmpl w:val="F74CB584"/>
    <w:lvl w:ilvl="0">
      <w:start w:val="17"/>
      <w:numFmt w:val="decimal"/>
      <w:lvlText w:val="%1."/>
      <w:lvlJc w:val="left"/>
      <w:pPr>
        <w:tabs>
          <w:tab w:val="num" w:pos="810"/>
        </w:tabs>
        <w:ind w:left="810" w:hanging="720"/>
      </w:pPr>
      <w:rPr>
        <w:rFonts w:hint="default"/>
      </w:rPr>
    </w:lvl>
  </w:abstractNum>
  <w:abstractNum w:abstractNumId="1">
    <w:nsid w:val="18036329"/>
    <w:multiLevelType w:val="singleLevel"/>
    <w:tmpl w:val="AFCA450A"/>
    <w:lvl w:ilvl="0">
      <w:start w:val="2"/>
      <w:numFmt w:val="decimal"/>
      <w:lvlText w:val="%1."/>
      <w:lvlJc w:val="left"/>
      <w:pPr>
        <w:tabs>
          <w:tab w:val="num" w:pos="720"/>
        </w:tabs>
        <w:ind w:left="720" w:hanging="720"/>
      </w:pPr>
      <w:rPr>
        <w:rFonts w:hint="default"/>
      </w:rPr>
    </w:lvl>
  </w:abstractNum>
  <w:abstractNum w:abstractNumId="2">
    <w:nsid w:val="254339A5"/>
    <w:multiLevelType w:val="singleLevel"/>
    <w:tmpl w:val="81BC987A"/>
    <w:lvl w:ilvl="0">
      <w:start w:val="15"/>
      <w:numFmt w:val="decimal"/>
      <w:lvlText w:val="%1."/>
      <w:lvlJc w:val="left"/>
      <w:pPr>
        <w:tabs>
          <w:tab w:val="num" w:pos="720"/>
        </w:tabs>
        <w:ind w:left="720" w:hanging="720"/>
      </w:pPr>
      <w:rPr>
        <w:rFonts w:hint="default"/>
      </w:rPr>
    </w:lvl>
  </w:abstractNum>
  <w:abstractNum w:abstractNumId="3">
    <w:nsid w:val="3C490FDD"/>
    <w:multiLevelType w:val="singleLevel"/>
    <w:tmpl w:val="924AAD26"/>
    <w:lvl w:ilvl="0">
      <w:start w:val="8"/>
      <w:numFmt w:val="decimal"/>
      <w:lvlText w:val="%1."/>
      <w:lvlJc w:val="left"/>
      <w:pPr>
        <w:tabs>
          <w:tab w:val="num" w:pos="720"/>
        </w:tabs>
        <w:ind w:left="720" w:hanging="720"/>
      </w:pPr>
      <w:rPr>
        <w:rFonts w:hint="default"/>
      </w:rPr>
    </w:lvl>
  </w:abstractNum>
  <w:abstractNum w:abstractNumId="4">
    <w:nsid w:val="5E3B496A"/>
    <w:multiLevelType w:val="singleLevel"/>
    <w:tmpl w:val="74B8134A"/>
    <w:lvl w:ilvl="0">
      <w:start w:val="1"/>
      <w:numFmt w:val="decimal"/>
      <w:lvlText w:val="%1."/>
      <w:lvlJc w:val="left"/>
      <w:pPr>
        <w:tabs>
          <w:tab w:val="num" w:pos="720"/>
        </w:tabs>
        <w:ind w:left="720" w:hanging="720"/>
      </w:pPr>
      <w:rPr>
        <w:rFonts w:hint="default"/>
      </w:rPr>
    </w:lvl>
  </w:abstractNum>
  <w:num w:numId="1">
    <w:abstractNumId w:val="1"/>
  </w:num>
  <w:num w:numId="2">
    <w:abstractNumId w:val="0"/>
  </w:num>
  <w:num w:numId="3">
    <w:abstractNumId w:val="3"/>
  </w:num>
  <w:num w:numId="4">
    <w:abstractNumId w:val="4"/>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revisionView w:markup="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B1673E"/>
    <w:rsid w:val="0002041E"/>
    <w:rsid w:val="000C000D"/>
    <w:rsid w:val="000D23FF"/>
    <w:rsid w:val="000F4DD1"/>
    <w:rsid w:val="001147AA"/>
    <w:rsid w:val="00186CA8"/>
    <w:rsid w:val="001A5D05"/>
    <w:rsid w:val="001D0AAA"/>
    <w:rsid w:val="001E3664"/>
    <w:rsid w:val="001F3A14"/>
    <w:rsid w:val="00200247"/>
    <w:rsid w:val="002144FE"/>
    <w:rsid w:val="002428EB"/>
    <w:rsid w:val="00267872"/>
    <w:rsid w:val="00274FEF"/>
    <w:rsid w:val="002D0C5A"/>
    <w:rsid w:val="002D7741"/>
    <w:rsid w:val="002E6B26"/>
    <w:rsid w:val="002F7341"/>
    <w:rsid w:val="0033167C"/>
    <w:rsid w:val="00362554"/>
    <w:rsid w:val="003B61A2"/>
    <w:rsid w:val="003C4381"/>
    <w:rsid w:val="003E3362"/>
    <w:rsid w:val="003F414C"/>
    <w:rsid w:val="00424F3E"/>
    <w:rsid w:val="004C1A1C"/>
    <w:rsid w:val="004D6C2D"/>
    <w:rsid w:val="005326E4"/>
    <w:rsid w:val="00534151"/>
    <w:rsid w:val="005A6B51"/>
    <w:rsid w:val="005C580D"/>
    <w:rsid w:val="005E240C"/>
    <w:rsid w:val="006039C9"/>
    <w:rsid w:val="00606EC4"/>
    <w:rsid w:val="00606F9C"/>
    <w:rsid w:val="00613BE9"/>
    <w:rsid w:val="00616804"/>
    <w:rsid w:val="00623F1E"/>
    <w:rsid w:val="00631BC1"/>
    <w:rsid w:val="006B5ECD"/>
    <w:rsid w:val="007133C6"/>
    <w:rsid w:val="007365FF"/>
    <w:rsid w:val="00760B6D"/>
    <w:rsid w:val="008315E0"/>
    <w:rsid w:val="0086617B"/>
    <w:rsid w:val="008A6045"/>
    <w:rsid w:val="008B79A7"/>
    <w:rsid w:val="00950C05"/>
    <w:rsid w:val="00950E89"/>
    <w:rsid w:val="00985AF5"/>
    <w:rsid w:val="00A36CA9"/>
    <w:rsid w:val="00AC46A9"/>
    <w:rsid w:val="00B1673E"/>
    <w:rsid w:val="00B41A79"/>
    <w:rsid w:val="00B44F28"/>
    <w:rsid w:val="00B9649C"/>
    <w:rsid w:val="00C56EE1"/>
    <w:rsid w:val="00C670EB"/>
    <w:rsid w:val="00CF6C68"/>
    <w:rsid w:val="00D038E0"/>
    <w:rsid w:val="00D1710F"/>
    <w:rsid w:val="00D4062E"/>
    <w:rsid w:val="00D87B87"/>
    <w:rsid w:val="00E0503D"/>
    <w:rsid w:val="00E30D8F"/>
    <w:rsid w:val="00E706B9"/>
    <w:rsid w:val="00E71CEC"/>
    <w:rsid w:val="00E966EC"/>
    <w:rsid w:val="00F87E28"/>
    <w:rsid w:val="00F90EB7"/>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E3362"/>
  </w:style>
  <w:style w:type="paragraph" w:styleId="Heading1">
    <w:name w:val="heading 1"/>
    <w:basedOn w:val="Normal"/>
    <w:next w:val="Normal"/>
    <w:qFormat/>
    <w:rsid w:val="003E3362"/>
    <w:pPr>
      <w:keepNext/>
      <w:spacing w:line="480" w:lineRule="auto"/>
      <w:ind w:left="720"/>
      <w:jc w:val="both"/>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ocumentMap">
    <w:name w:val="Document Map"/>
    <w:basedOn w:val="Normal"/>
    <w:semiHidden/>
    <w:rsid w:val="003E3362"/>
    <w:pPr>
      <w:shd w:val="clear" w:color="auto" w:fill="000080"/>
    </w:pPr>
    <w:rPr>
      <w:rFonts w:ascii="Tahoma" w:hAnsi="Tahoma" w:cs="Tahoma"/>
    </w:rPr>
  </w:style>
  <w:style w:type="paragraph" w:styleId="BodyTextIndent">
    <w:name w:val="Body Text Indent"/>
    <w:basedOn w:val="Normal"/>
    <w:rsid w:val="003E3362"/>
    <w:pPr>
      <w:spacing w:line="480" w:lineRule="auto"/>
      <w:ind w:left="720"/>
      <w:jc w:val="both"/>
    </w:pPr>
    <w:rPr>
      <w:sz w:val="22"/>
    </w:rPr>
  </w:style>
  <w:style w:type="paragraph" w:customStyle="1" w:styleId="Default">
    <w:name w:val="Default"/>
    <w:basedOn w:val="Normal"/>
    <w:rsid w:val="008A604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Pr>
      <w:sz w:val="24"/>
    </w:rPr>
  </w:style>
  <w:style w:type="paragraph" w:styleId="BalloonText">
    <w:name w:val="Balloon Text"/>
    <w:basedOn w:val="Normal"/>
    <w:semiHidden/>
    <w:rsid w:val="00B9649C"/>
    <w:rPr>
      <w:rFonts w:ascii="Tahoma" w:hAnsi="Tahoma" w:cs="Tahoma"/>
      <w:sz w:val="16"/>
      <w:szCs w:val="16"/>
    </w:rPr>
  </w:style>
  <w:style w:type="paragraph" w:styleId="Footer">
    <w:name w:val="footer"/>
    <w:basedOn w:val="Normal"/>
    <w:rsid w:val="00E966EC"/>
    <w:pPr>
      <w:widowControl w:val="0"/>
      <w:tabs>
        <w:tab w:val="center" w:pos="4320"/>
        <w:tab w:val="right" w:pos="8640"/>
      </w:tabs>
      <w:autoSpaceDE w:val="0"/>
      <w:autoSpaceDN w:val="0"/>
      <w:adjustRightInd w:val="0"/>
    </w:pPr>
    <w:rPr>
      <w:rFonts w:ascii="Courier" w:hAnsi="Courier"/>
      <w:sz w:val="24"/>
      <w:szCs w:val="24"/>
    </w:rPr>
  </w:style>
  <w:style w:type="character" w:styleId="PageNumber">
    <w:name w:val="page number"/>
    <w:basedOn w:val="DefaultParagraphFont"/>
    <w:rsid w:val="00E966EC"/>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8</Pages>
  <Words>2132</Words>
  <Characters>12154</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SUPPORTING STATEMENT</vt:lpstr>
    </vt:vector>
  </TitlesOfParts>
  <Company>INS</Company>
  <LinksUpToDate>false</LinksUpToDate>
  <CharactersWithSpaces>14258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DDP</dc:creator>
  <cp:keywords/>
  <cp:lastModifiedBy>jramsay</cp:lastModifiedBy>
  <cp:revision>3</cp:revision>
  <cp:lastPrinted>2009-06-04T18:09:00Z</cp:lastPrinted>
  <dcterms:created xsi:type="dcterms:W3CDTF">2011-12-09T18:16:00Z</dcterms:created>
  <dcterms:modified xsi:type="dcterms:W3CDTF">2011-12-09T18:21:00Z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ntativeReviewCycleID">
    <vt:i4>878365807</vt:i4>
  </property>
  <property fmtid="{D5CDD505-2E9C-101B-9397-08002B2CF9AE}" pid="3" name="_ReviewCycleID">
    <vt:i4>878365807</vt:i4>
  </property>
  <property fmtid="{D5CDD505-2E9C-101B-9397-08002B2CF9AE}" pid="4" name="_NewReviewCycle">
    <vt:lpwstr/>
  </property>
  <property fmtid="{D5CDD505-2E9C-101B-9397-08002B2CF9AE}" pid="5" name="_EmailEntryID">
    <vt:lpwstr>00000000E75CE09123B473429DF827BD1B4443CCA4582000</vt:lpwstr>
  </property>
  <property fmtid="{D5CDD505-2E9C-101B-9397-08002B2CF9AE}" pid="6" name="_ReviewingToolsShownOnce">
    <vt:lpwstr/>
  </property>
</Properties>
</file>