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A5" w:rsidRDefault="00A957E1" w:rsidP="00DA784B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DA784B" w:rsidRPr="00DA784B">
        <w:rPr>
          <w:b/>
        </w:rPr>
        <w:t>Summary of Community Support Rule comments addressing PRA issues</w:t>
      </w:r>
    </w:p>
    <w:p w:rsidR="00DA784B" w:rsidRPr="00DA784B" w:rsidRDefault="00DA784B" w:rsidP="00DA784B">
      <w:pPr>
        <w:spacing w:line="240" w:lineRule="auto"/>
        <w:jc w:val="center"/>
        <w:rPr>
          <w:b/>
        </w:rPr>
      </w:pPr>
    </w:p>
    <w:p w:rsidR="00DA784B" w:rsidRPr="00DA784B" w:rsidRDefault="00DA784B" w:rsidP="00DA784B">
      <w:pPr>
        <w:spacing w:line="240" w:lineRule="auto"/>
        <w:jc w:val="center"/>
        <w:rPr>
          <w:b/>
        </w:rPr>
      </w:pPr>
    </w:p>
    <w:p w:rsidR="00DA784B" w:rsidRDefault="00DA784B" w:rsidP="00DA784B">
      <w:pPr>
        <w:spacing w:line="240" w:lineRule="auto"/>
      </w:pPr>
      <w:r>
        <w:t xml:space="preserve">FHFA received 114 comment letters in response to its </w:t>
      </w:r>
      <w:r w:rsidR="004A6418">
        <w:t>Community Support Amendments proposed rule.  Only two of these letters addressed</w:t>
      </w:r>
      <w:r w:rsidR="002F64E5">
        <w:t xml:space="preserve"> PRA issues.  One of the commenters complained that, while noting that the proposed revisions would materially decrease the time and burden on FHFA</w:t>
      </w:r>
      <w:r w:rsidR="00947CED">
        <w:t>, the proposed rule failed to address how the changes would increase or decrease the regulatory burden on the Banks’ member institutions.</w:t>
      </w:r>
      <w:r w:rsidR="000654D0">
        <w:t xml:space="preserve">  The other commenter asserted, without elaborating, that the burden estimate of less than one hour per respondent appears “suspect.”</w:t>
      </w:r>
    </w:p>
    <w:sectPr w:rsidR="00DA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4B"/>
    <w:rsid w:val="000654D0"/>
    <w:rsid w:val="002F64E5"/>
    <w:rsid w:val="004A6418"/>
    <w:rsid w:val="006954A5"/>
    <w:rsid w:val="00947CED"/>
    <w:rsid w:val="00A0775E"/>
    <w:rsid w:val="00A957E1"/>
    <w:rsid w:val="00D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Housing Finance Agency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raudenbushe</dc:creator>
  <cp:lastModifiedBy>JTURNER</cp:lastModifiedBy>
  <cp:revision>2</cp:revision>
  <dcterms:created xsi:type="dcterms:W3CDTF">2012-06-25T19:56:00Z</dcterms:created>
  <dcterms:modified xsi:type="dcterms:W3CDTF">2012-06-25T19:56:00Z</dcterms:modified>
</cp:coreProperties>
</file>