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76" w:rsidRDefault="00EF0E76" w:rsidP="0098292E"/>
    <w:p w:rsidR="009B7B4A" w:rsidRDefault="009B7B4A" w:rsidP="0098292E"/>
    <w:p w:rsidR="009B7B4A" w:rsidRDefault="009B7B4A" w:rsidP="0098292E">
      <w:hyperlink r:id="rId8" w:history="1">
        <w:r w:rsidRPr="001F0A40">
          <w:rPr>
            <w:rStyle w:val="Hyperlink"/>
          </w:rPr>
          <w:t>http://www.consumer.gov/content/identity-theft-presentation</w:t>
        </w:r>
      </w:hyperlink>
      <w:r>
        <w:t xml:space="preserve"> </w:t>
      </w:r>
    </w:p>
    <w:p w:rsidR="009B7B4A" w:rsidRDefault="009B7B4A" w:rsidP="0098292E"/>
    <w:p w:rsidR="009B7B4A" w:rsidRDefault="009B7B4A" w:rsidP="0098292E">
      <w:hyperlink r:id="rId9" w:history="1">
        <w:r w:rsidRPr="001F0A40">
          <w:rPr>
            <w:rStyle w:val="Hyperlink"/>
          </w:rPr>
          <w:t>http://www.consumer.gov/articles/1019-money-wiring-scams#!what-to-do</w:t>
        </w:r>
      </w:hyperlink>
      <w:r>
        <w:t xml:space="preserve"> </w:t>
      </w:r>
    </w:p>
    <w:p w:rsidR="009B7B4A" w:rsidRDefault="009B7B4A" w:rsidP="0098292E"/>
    <w:p w:rsidR="009B7B4A" w:rsidRDefault="009B7B4A" w:rsidP="0098292E">
      <w:hyperlink r:id="rId10" w:history="1">
        <w:r w:rsidRPr="001F0A40">
          <w:rPr>
            <w:rStyle w:val="Hyperlink"/>
          </w:rPr>
          <w:t>http://www.consumer.ftc.gov/articles/0262-stopping-unsolicited-mail-phone-calls-and-email</w:t>
        </w:r>
      </w:hyperlink>
      <w:r>
        <w:t xml:space="preserve"> </w:t>
      </w:r>
      <w:bookmarkStart w:id="0" w:name="_GoBack"/>
      <w:bookmarkEnd w:id="0"/>
    </w:p>
    <w:sectPr w:rsidR="009B7B4A" w:rsidSect="0050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4A" w:rsidRDefault="009B7B4A" w:rsidP="00AC0017">
      <w:r>
        <w:separator/>
      </w:r>
    </w:p>
  </w:endnote>
  <w:endnote w:type="continuationSeparator" w:id="0">
    <w:p w:rsidR="009B7B4A" w:rsidRDefault="009B7B4A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4A" w:rsidRDefault="009B7B4A" w:rsidP="00AC0017">
      <w:r>
        <w:separator/>
      </w:r>
    </w:p>
  </w:footnote>
  <w:footnote w:type="continuationSeparator" w:id="0">
    <w:p w:rsidR="009B7B4A" w:rsidRDefault="009B7B4A" w:rsidP="00A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8238B"/>
    <w:multiLevelType w:val="multilevel"/>
    <w:tmpl w:val="1F86A1F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4A"/>
    <w:rsid w:val="00016D9F"/>
    <w:rsid w:val="00030DB8"/>
    <w:rsid w:val="000A2329"/>
    <w:rsid w:val="000B67F9"/>
    <w:rsid w:val="000F6181"/>
    <w:rsid w:val="00111DF3"/>
    <w:rsid w:val="001C4F20"/>
    <w:rsid w:val="001D0E96"/>
    <w:rsid w:val="001E4E0F"/>
    <w:rsid w:val="001E7261"/>
    <w:rsid w:val="00221AF0"/>
    <w:rsid w:val="0023141C"/>
    <w:rsid w:val="00247827"/>
    <w:rsid w:val="002C5FE2"/>
    <w:rsid w:val="00310E41"/>
    <w:rsid w:val="00322CB1"/>
    <w:rsid w:val="003531A1"/>
    <w:rsid w:val="003561A2"/>
    <w:rsid w:val="00377D92"/>
    <w:rsid w:val="00380333"/>
    <w:rsid w:val="003D7C89"/>
    <w:rsid w:val="003E6E3E"/>
    <w:rsid w:val="003F7161"/>
    <w:rsid w:val="004009B3"/>
    <w:rsid w:val="00426C52"/>
    <w:rsid w:val="004377FF"/>
    <w:rsid w:val="0046020A"/>
    <w:rsid w:val="00472D51"/>
    <w:rsid w:val="004741D8"/>
    <w:rsid w:val="004C68C4"/>
    <w:rsid w:val="004D63B1"/>
    <w:rsid w:val="004D79BC"/>
    <w:rsid w:val="004F01ED"/>
    <w:rsid w:val="005027BC"/>
    <w:rsid w:val="005311DE"/>
    <w:rsid w:val="00540EBC"/>
    <w:rsid w:val="0055133E"/>
    <w:rsid w:val="005A0437"/>
    <w:rsid w:val="00601CA4"/>
    <w:rsid w:val="00614270"/>
    <w:rsid w:val="00630F0C"/>
    <w:rsid w:val="00635AB5"/>
    <w:rsid w:val="00640552"/>
    <w:rsid w:val="00683911"/>
    <w:rsid w:val="006B143D"/>
    <w:rsid w:val="00724256"/>
    <w:rsid w:val="007438B1"/>
    <w:rsid w:val="00767065"/>
    <w:rsid w:val="00810484"/>
    <w:rsid w:val="00840003"/>
    <w:rsid w:val="00865470"/>
    <w:rsid w:val="008A4706"/>
    <w:rsid w:val="008D1BDA"/>
    <w:rsid w:val="008D33C4"/>
    <w:rsid w:val="00940D59"/>
    <w:rsid w:val="009669D2"/>
    <w:rsid w:val="009672A3"/>
    <w:rsid w:val="0098292E"/>
    <w:rsid w:val="009970F1"/>
    <w:rsid w:val="009A4834"/>
    <w:rsid w:val="009A6EBB"/>
    <w:rsid w:val="009B7B4A"/>
    <w:rsid w:val="009E2C97"/>
    <w:rsid w:val="009F5C17"/>
    <w:rsid w:val="009F6C71"/>
    <w:rsid w:val="00A02540"/>
    <w:rsid w:val="00A33CD7"/>
    <w:rsid w:val="00AC0017"/>
    <w:rsid w:val="00AD312F"/>
    <w:rsid w:val="00AD7A1C"/>
    <w:rsid w:val="00AE1774"/>
    <w:rsid w:val="00B100EF"/>
    <w:rsid w:val="00B37128"/>
    <w:rsid w:val="00B66099"/>
    <w:rsid w:val="00BD1820"/>
    <w:rsid w:val="00C0002C"/>
    <w:rsid w:val="00C55C86"/>
    <w:rsid w:val="00C91792"/>
    <w:rsid w:val="00C91D5B"/>
    <w:rsid w:val="00CA50AF"/>
    <w:rsid w:val="00CB30DA"/>
    <w:rsid w:val="00CC64E0"/>
    <w:rsid w:val="00CD328D"/>
    <w:rsid w:val="00D06B7E"/>
    <w:rsid w:val="00D12349"/>
    <w:rsid w:val="00D14EE9"/>
    <w:rsid w:val="00D252E9"/>
    <w:rsid w:val="00D50ABD"/>
    <w:rsid w:val="00D57623"/>
    <w:rsid w:val="00D81E8B"/>
    <w:rsid w:val="00DD68B7"/>
    <w:rsid w:val="00E1700E"/>
    <w:rsid w:val="00E2518C"/>
    <w:rsid w:val="00E4177A"/>
    <w:rsid w:val="00E8783D"/>
    <w:rsid w:val="00ED773B"/>
    <w:rsid w:val="00EE2C45"/>
    <w:rsid w:val="00EF0E76"/>
    <w:rsid w:val="00F40D20"/>
    <w:rsid w:val="00F829AD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qFormat/>
    <w:rsid w:val="003F7161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qFormat/>
    <w:rsid w:val="003F7161"/>
    <w:pPr>
      <w:keepNext/>
      <w:keepLines/>
      <w:numPr>
        <w:ilvl w:val="1"/>
        <w:numId w:val="3"/>
      </w:numPr>
      <w:spacing w:before="120" w:after="1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qFormat/>
    <w:rsid w:val="003F7161"/>
    <w:pPr>
      <w:keepNext/>
      <w:keepLines/>
      <w:spacing w:before="120" w:after="120"/>
      <w:ind w:left="2160" w:hanging="72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qFormat/>
    <w:rsid w:val="003F7161"/>
    <w:pPr>
      <w:keepNext/>
      <w:keepLines/>
      <w:numPr>
        <w:ilvl w:val="3"/>
        <w:numId w:val="3"/>
      </w:numPr>
      <w:spacing w:before="120" w:after="120"/>
      <w:outlineLvl w:val="3"/>
    </w:pPr>
    <w:rPr>
      <w:rFonts w:eastAsiaTheme="majorEastAsia" w:cstheme="majorBidi"/>
      <w:bCs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3F7161"/>
    <w:rPr>
      <w:rFonts w:eastAsiaTheme="majorEastAsia" w:cstheme="majorBidi"/>
      <w:bCs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3F7161"/>
    <w:rPr>
      <w:rFonts w:eastAsiaTheme="majorEastAsia" w:cstheme="majorBidi"/>
      <w:bCs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3F7161"/>
    <w:rPr>
      <w:rFonts w:eastAsiaTheme="majorEastAsia" w:cstheme="majorBidi"/>
      <w:bCs/>
      <w:szCs w:val="22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3F7161"/>
    <w:rPr>
      <w:rFonts w:eastAsiaTheme="majorEastAsia" w:cstheme="majorBidi"/>
      <w:bCs/>
      <w:iCs/>
      <w:szCs w:val="22"/>
    </w:rPr>
  </w:style>
  <w:style w:type="character" w:styleId="Hyperlink">
    <w:name w:val="Hyperlink"/>
    <w:basedOn w:val="DefaultParagraphFont"/>
    <w:uiPriority w:val="99"/>
    <w:unhideWhenUsed/>
    <w:rsid w:val="009B7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gov/content/identity-theft-presen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mer.ftc.gov/articles/0262-stopping-unsolicited-mail-phone-calls-and-em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mer.gov/articles/1019-money-wiring-scams#!what-to-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88AD-1B98-452C-B136-78869C71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 Trade Commission</dc:creator>
  <cp:keywords/>
  <dc:description/>
  <cp:lastModifiedBy>Federal Trade Commission</cp:lastModifiedBy>
  <cp:revision>1</cp:revision>
  <dcterms:created xsi:type="dcterms:W3CDTF">2013-03-14T21:33:00Z</dcterms:created>
  <dcterms:modified xsi:type="dcterms:W3CDTF">2013-03-14T21:38:00Z</dcterms:modified>
</cp:coreProperties>
</file>