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04" w:rsidRPr="004E62CF" w:rsidRDefault="00F945E3" w:rsidP="00586A04">
      <w:pPr>
        <w:tabs>
          <w:tab w:val="left" w:pos="0"/>
        </w:tabs>
        <w:spacing w:after="0"/>
        <w:jc w:val="center"/>
        <w:rPr>
          <w:rFonts w:ascii="Times New Roman" w:hAnsi="Times New Roman"/>
          <w:b/>
          <w:sz w:val="24"/>
          <w:szCs w:val="24"/>
        </w:rPr>
      </w:pPr>
      <w:r w:rsidRPr="004E62CF">
        <w:rPr>
          <w:rFonts w:ascii="Times New Roman" w:hAnsi="Times New Roman"/>
          <w:b/>
          <w:sz w:val="24"/>
          <w:szCs w:val="24"/>
        </w:rPr>
        <w:t>SUPPORTING STATEMENT</w:t>
      </w:r>
    </w:p>
    <w:p w:rsidR="00F945E3" w:rsidRPr="004E62CF" w:rsidRDefault="006D0A7B" w:rsidP="00F945E3">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NORTHWEST REGION GROUNDFISH TRAWL FISHERY MONITORING AND CATCH ACCOUNTING PROGRAM </w:t>
      </w:r>
    </w:p>
    <w:p w:rsidR="00586A04" w:rsidRPr="004E62CF" w:rsidRDefault="006D0A7B" w:rsidP="00586A04">
      <w:pPr>
        <w:tabs>
          <w:tab w:val="left" w:pos="0"/>
        </w:tabs>
        <w:spacing w:after="0"/>
        <w:jc w:val="center"/>
        <w:rPr>
          <w:rFonts w:ascii="Times New Roman" w:hAnsi="Times New Roman"/>
          <w:b/>
          <w:sz w:val="24"/>
          <w:szCs w:val="24"/>
        </w:rPr>
      </w:pPr>
      <w:proofErr w:type="gramStart"/>
      <w:r>
        <w:rPr>
          <w:rFonts w:ascii="Times New Roman" w:hAnsi="Times New Roman"/>
          <w:b/>
          <w:sz w:val="24"/>
          <w:szCs w:val="24"/>
        </w:rPr>
        <w:t>OMB CONTROL NO.</w:t>
      </w:r>
      <w:proofErr w:type="gramEnd"/>
      <w:r>
        <w:rPr>
          <w:rFonts w:ascii="Times New Roman" w:hAnsi="Times New Roman"/>
          <w:b/>
          <w:sz w:val="24"/>
          <w:szCs w:val="24"/>
        </w:rPr>
        <w:t xml:space="preserve"> 0648-0619</w:t>
      </w:r>
    </w:p>
    <w:p w:rsidR="002640B6" w:rsidRPr="004E62CF" w:rsidRDefault="002640B6" w:rsidP="00586A04">
      <w:pPr>
        <w:tabs>
          <w:tab w:val="left" w:pos="0"/>
        </w:tabs>
        <w:spacing w:after="0"/>
        <w:jc w:val="center"/>
        <w:rPr>
          <w:rFonts w:ascii="Times New Roman" w:hAnsi="Times New Roman"/>
          <w:b/>
          <w:sz w:val="24"/>
          <w:szCs w:val="24"/>
        </w:rPr>
      </w:pPr>
    </w:p>
    <w:p w:rsidR="002640B6" w:rsidRPr="004E62CF" w:rsidRDefault="006D0A7B" w:rsidP="00D900CC">
      <w:pPr>
        <w:spacing w:after="0" w:line="240" w:lineRule="auto"/>
        <w:rPr>
          <w:rFonts w:ascii="Times New Roman" w:hAnsi="Times New Roman"/>
          <w:sz w:val="24"/>
          <w:szCs w:val="24"/>
        </w:rPr>
      </w:pPr>
      <w:r>
        <w:rPr>
          <w:rFonts w:ascii="Times New Roman" w:hAnsi="Times New Roman"/>
          <w:b/>
          <w:sz w:val="24"/>
          <w:szCs w:val="24"/>
          <w:u w:val="single"/>
        </w:rPr>
        <w:t>BACKGROUND</w:t>
      </w:r>
    </w:p>
    <w:p w:rsidR="00F5396A" w:rsidRPr="004E62CF" w:rsidRDefault="00F5396A" w:rsidP="00D900CC">
      <w:pPr>
        <w:spacing w:after="0" w:line="240" w:lineRule="auto"/>
        <w:ind w:firstLine="720"/>
        <w:rPr>
          <w:rFonts w:ascii="Times New Roman" w:hAnsi="Times New Roman"/>
          <w:sz w:val="24"/>
          <w:szCs w:val="24"/>
        </w:rPr>
      </w:pPr>
    </w:p>
    <w:p w:rsidR="004E2E0E" w:rsidRPr="00FF0084" w:rsidRDefault="004E2E0E" w:rsidP="004E2E0E">
      <w:pPr>
        <w:spacing w:line="240" w:lineRule="auto"/>
        <w:rPr>
          <w:rFonts w:ascii="Times New Roman" w:hAnsi="Times New Roman"/>
          <w:bCs/>
          <w:i/>
          <w:sz w:val="24"/>
          <w:szCs w:val="24"/>
        </w:rPr>
      </w:pPr>
      <w:r>
        <w:rPr>
          <w:rFonts w:ascii="Times New Roman" w:hAnsi="Times New Roman"/>
          <w:bCs/>
          <w:sz w:val="24"/>
          <w:szCs w:val="24"/>
        </w:rPr>
        <w:t xml:space="preserve">This request is for a revision to OMB Control No. 0648-0619. </w:t>
      </w:r>
      <w:r w:rsidR="00FF0084" w:rsidRPr="00FF0084">
        <w:rPr>
          <w:rFonts w:ascii="Times New Roman" w:hAnsi="Times New Roman"/>
          <w:bCs/>
          <w:i/>
          <w:sz w:val="24"/>
          <w:szCs w:val="24"/>
        </w:rPr>
        <w:t>This request is being resubmitted with the Final Rule. There were no changes associated with public comments on the prop</w:t>
      </w:r>
      <w:r w:rsidR="00FF0084">
        <w:rPr>
          <w:rFonts w:ascii="Times New Roman" w:hAnsi="Times New Roman"/>
          <w:bCs/>
          <w:i/>
          <w:sz w:val="24"/>
          <w:szCs w:val="24"/>
        </w:rPr>
        <w:t>o</w:t>
      </w:r>
      <w:r w:rsidR="00FF0084" w:rsidRPr="00FF0084">
        <w:rPr>
          <w:rFonts w:ascii="Times New Roman" w:hAnsi="Times New Roman"/>
          <w:bCs/>
          <w:i/>
          <w:sz w:val="24"/>
          <w:szCs w:val="24"/>
        </w:rPr>
        <w:t>sed rule.</w:t>
      </w:r>
    </w:p>
    <w:p w:rsidR="002640B6" w:rsidRPr="004E62CF" w:rsidRDefault="006D0A7B" w:rsidP="00F945E3">
      <w:pPr>
        <w:spacing w:after="0" w:line="240" w:lineRule="auto"/>
        <w:rPr>
          <w:rFonts w:ascii="Times New Roman" w:hAnsi="Times New Roman"/>
          <w:sz w:val="24"/>
          <w:szCs w:val="24"/>
        </w:rPr>
      </w:pPr>
      <w:r>
        <w:rPr>
          <w:rFonts w:ascii="Times New Roman" w:hAnsi="Times New Roman"/>
          <w:sz w:val="24"/>
          <w:szCs w:val="24"/>
        </w:rPr>
        <w:t xml:space="preserve">In January 2011, the National Oceanic and Atmospheric Administration’s (NOAA’s) National Marine Fisheries Service (NMFS) </w:t>
      </w:r>
      <w:r w:rsidR="002640B6" w:rsidRPr="004E62CF">
        <w:rPr>
          <w:rFonts w:ascii="Times New Roman" w:hAnsi="Times New Roman"/>
          <w:sz w:val="24"/>
          <w:szCs w:val="24"/>
        </w:rPr>
        <w:t xml:space="preserve">implemented a trawl rationalization program, a catch share program, for the Pacific coast </w:t>
      </w:r>
      <w:proofErr w:type="spellStart"/>
      <w:r w:rsidR="002640B6" w:rsidRPr="004E62CF">
        <w:rPr>
          <w:rFonts w:ascii="Times New Roman" w:hAnsi="Times New Roman"/>
          <w:sz w:val="24"/>
          <w:szCs w:val="24"/>
        </w:rPr>
        <w:t>groundfish</w:t>
      </w:r>
      <w:proofErr w:type="spellEnd"/>
      <w:r w:rsidR="002640B6" w:rsidRPr="004E62CF">
        <w:rPr>
          <w:rFonts w:ascii="Times New Roman" w:hAnsi="Times New Roman"/>
          <w:sz w:val="24"/>
          <w:szCs w:val="24"/>
        </w:rPr>
        <w:t xml:space="preserve"> fishery’s trawl fleet.  The program was developed through Amendment 20 to the </w:t>
      </w:r>
      <w:proofErr w:type="spellStart"/>
      <w:r>
        <w:rPr>
          <w:rFonts w:ascii="Times New Roman" w:hAnsi="Times New Roman"/>
          <w:sz w:val="24"/>
          <w:szCs w:val="24"/>
        </w:rPr>
        <w:t>Groundfish</w:t>
      </w:r>
      <w:proofErr w:type="spellEnd"/>
      <w:r>
        <w:rPr>
          <w:rFonts w:ascii="Times New Roman" w:hAnsi="Times New Roman"/>
          <w:sz w:val="24"/>
          <w:szCs w:val="24"/>
        </w:rPr>
        <w:t xml:space="preserve"> Fishery Management Plan (FMP) and consists of an individual fishing quota (IFQ) program for the </w:t>
      </w:r>
      <w:proofErr w:type="spellStart"/>
      <w:r>
        <w:rPr>
          <w:rFonts w:ascii="Times New Roman" w:hAnsi="Times New Roman"/>
          <w:sz w:val="24"/>
          <w:szCs w:val="24"/>
        </w:rPr>
        <w:t>shorebased</w:t>
      </w:r>
      <w:proofErr w:type="spellEnd"/>
      <w:r>
        <w:rPr>
          <w:rFonts w:ascii="Times New Roman" w:hAnsi="Times New Roman"/>
          <w:sz w:val="24"/>
          <w:szCs w:val="24"/>
        </w:rPr>
        <w:t xml:space="preserve"> trawl fleet (including whiting and non-whiting fisheries); and cooperative (coop) programs for the at-sea </w:t>
      </w:r>
      <w:proofErr w:type="spellStart"/>
      <w:r>
        <w:rPr>
          <w:rFonts w:ascii="Times New Roman" w:hAnsi="Times New Roman"/>
          <w:sz w:val="24"/>
          <w:szCs w:val="24"/>
        </w:rPr>
        <w:t>mothership</w:t>
      </w:r>
      <w:proofErr w:type="spellEnd"/>
      <w:r>
        <w:rPr>
          <w:rFonts w:ascii="Times New Roman" w:hAnsi="Times New Roman"/>
          <w:sz w:val="24"/>
          <w:szCs w:val="24"/>
        </w:rPr>
        <w:t xml:space="preserve"> (MS) and catcher/processor (C/P) trawl fleets (whiting only).  Fixed allocations to the limited entry trawl fleet were developed through a parallel process with Amendment 21 to the FMP.  </w:t>
      </w:r>
    </w:p>
    <w:p w:rsidR="00F945E3" w:rsidRPr="004E62CF" w:rsidRDefault="00F945E3" w:rsidP="00F945E3">
      <w:pPr>
        <w:spacing w:after="0" w:line="240" w:lineRule="auto"/>
        <w:rPr>
          <w:rFonts w:ascii="Times New Roman" w:hAnsi="Times New Roman"/>
          <w:sz w:val="24"/>
          <w:szCs w:val="24"/>
        </w:rPr>
      </w:pPr>
    </w:p>
    <w:p w:rsidR="002640B6" w:rsidRPr="004E62CF" w:rsidRDefault="006D0A7B" w:rsidP="00F945E3">
      <w:pPr>
        <w:spacing w:after="0" w:line="240" w:lineRule="auto"/>
        <w:rPr>
          <w:rFonts w:ascii="Times New Roman" w:hAnsi="Times New Roman"/>
          <w:sz w:val="24"/>
          <w:szCs w:val="24"/>
        </w:rPr>
      </w:pPr>
      <w:r>
        <w:rPr>
          <w:rFonts w:ascii="Times New Roman" w:hAnsi="Times New Roman"/>
          <w:sz w:val="24"/>
          <w:szCs w:val="24"/>
        </w:rPr>
        <w:t xml:space="preserve">On May 12, 2010 (75 FR 26702), NMFS published a notice of availability of Amendments 20 and 21, and — consistent with requirements of the </w:t>
      </w:r>
      <w:hyperlink r:id="rId7" w:history="1">
        <w:r w:rsidRPr="00620EA8">
          <w:rPr>
            <w:rStyle w:val="Hyperlink"/>
            <w:rFonts w:ascii="Times New Roman" w:hAnsi="Times New Roman"/>
            <w:sz w:val="24"/>
            <w:szCs w:val="24"/>
          </w:rPr>
          <w:t>Magnuson-Stevens Fishery Conservation and Management Act</w:t>
        </w:r>
      </w:hyperlink>
      <w:r>
        <w:rPr>
          <w:rFonts w:ascii="Times New Roman" w:hAnsi="Times New Roman"/>
          <w:sz w:val="24"/>
          <w:szCs w:val="24"/>
        </w:rPr>
        <w:t xml:space="preserve"> (MSA) —made its decision to partially approve the amendments on August 9, 2010.  Because of the complexity of Amendments 20 and 21, NMFS implemented them through multiple rulemakings.  Over 2010, NMFS published three rulemakings related to the trawl rationalization program.  First, a final rule to collect ownership information from all potential participants in the program and to notify them of the databases that would be used for initial issuance and the date by which to make any changes to those databases (</w:t>
      </w:r>
      <w:hyperlink r:id="rId8" w:history="1">
        <w:r w:rsidRPr="00620EA8">
          <w:rPr>
            <w:rStyle w:val="Hyperlink"/>
            <w:rFonts w:ascii="Times New Roman" w:hAnsi="Times New Roman"/>
            <w:sz w:val="24"/>
            <w:szCs w:val="24"/>
          </w:rPr>
          <w:t>75 FR 4684</w:t>
        </w:r>
      </w:hyperlink>
      <w:r>
        <w:rPr>
          <w:rFonts w:ascii="Times New Roman" w:hAnsi="Times New Roman"/>
          <w:sz w:val="24"/>
          <w:szCs w:val="24"/>
        </w:rPr>
        <w:t xml:space="preserve">, January 29, 2010).  Second, a final rule to restructure the Pacific coast </w:t>
      </w:r>
      <w:proofErr w:type="spellStart"/>
      <w:r>
        <w:rPr>
          <w:rFonts w:ascii="Times New Roman" w:hAnsi="Times New Roman"/>
          <w:sz w:val="24"/>
          <w:szCs w:val="24"/>
        </w:rPr>
        <w:t>groundfish</w:t>
      </w:r>
      <w:proofErr w:type="spellEnd"/>
      <w:r>
        <w:rPr>
          <w:rFonts w:ascii="Times New Roman" w:hAnsi="Times New Roman"/>
          <w:sz w:val="24"/>
          <w:szCs w:val="24"/>
        </w:rPr>
        <w:t xml:space="preserve"> regulations, establish the allocations set forth under Amendment 21, and establish procedures for the initial issuance of permits, endorsements, quota share, and catch history assignments under the IFQ and coop programs (</w:t>
      </w:r>
      <w:hyperlink r:id="rId9" w:history="1">
        <w:r w:rsidRPr="00620EA8">
          <w:rPr>
            <w:rStyle w:val="Hyperlink"/>
            <w:rFonts w:ascii="Times New Roman" w:hAnsi="Times New Roman"/>
            <w:sz w:val="24"/>
            <w:szCs w:val="24"/>
          </w:rPr>
          <w:t>75 FR 60868</w:t>
        </w:r>
      </w:hyperlink>
      <w:r>
        <w:rPr>
          <w:rFonts w:ascii="Times New Roman" w:hAnsi="Times New Roman"/>
          <w:sz w:val="24"/>
          <w:szCs w:val="24"/>
        </w:rPr>
        <w:t xml:space="preserve">, October 1, 2010; correction published </w:t>
      </w:r>
      <w:hyperlink r:id="rId10" w:history="1">
        <w:r w:rsidRPr="00620EA8">
          <w:rPr>
            <w:rStyle w:val="Hyperlink"/>
            <w:rFonts w:ascii="Times New Roman" w:hAnsi="Times New Roman"/>
            <w:sz w:val="24"/>
            <w:szCs w:val="24"/>
          </w:rPr>
          <w:t>75 FR 67032</w:t>
        </w:r>
      </w:hyperlink>
      <w:r>
        <w:rPr>
          <w:rFonts w:ascii="Times New Roman" w:hAnsi="Times New Roman"/>
          <w:sz w:val="24"/>
          <w:szCs w:val="24"/>
        </w:rPr>
        <w:t xml:space="preserve">, November 1, 2010).  Third, a final rule to establish several of the program components required for implementation of the rationalized trawl fishery in January 2011, including: a) IFQ gear switching provisions, b) first receiver site licenses, c) equipment requirements, d) retention requirements in the </w:t>
      </w:r>
      <w:proofErr w:type="spellStart"/>
      <w:r>
        <w:rPr>
          <w:rFonts w:ascii="Times New Roman" w:hAnsi="Times New Roman"/>
          <w:sz w:val="24"/>
          <w:szCs w:val="24"/>
        </w:rPr>
        <w:t>Shorebased</w:t>
      </w:r>
      <w:proofErr w:type="spellEnd"/>
      <w:r>
        <w:rPr>
          <w:rFonts w:ascii="Times New Roman" w:hAnsi="Times New Roman"/>
          <w:sz w:val="24"/>
          <w:szCs w:val="24"/>
        </w:rPr>
        <w:t xml:space="preserve"> IFQ Program, e) quota share (QS) accounts, f) vessel accounts for use of quota pounds, g) requirements for coop permits and coop agreements, g) economic data collection requirements, h) </w:t>
      </w:r>
      <w:r w:rsidRPr="00F56C7B">
        <w:rPr>
          <w:rFonts w:ascii="Times New Roman" w:hAnsi="Times New Roman"/>
          <w:sz w:val="24"/>
          <w:szCs w:val="24"/>
        </w:rPr>
        <w:t xml:space="preserve">details of observer requirements and first receiver catch monitor programs, </w:t>
      </w:r>
      <w:proofErr w:type="spellStart"/>
      <w:r w:rsidRPr="00F56C7B">
        <w:rPr>
          <w:rFonts w:ascii="Times New Roman" w:hAnsi="Times New Roman"/>
          <w:sz w:val="24"/>
          <w:szCs w:val="24"/>
        </w:rPr>
        <w:t>i</w:t>
      </w:r>
      <w:proofErr w:type="spellEnd"/>
      <w:r w:rsidRPr="00F56C7B">
        <w:rPr>
          <w:rFonts w:ascii="Times New Roman" w:hAnsi="Times New Roman"/>
          <w:sz w:val="24"/>
          <w:szCs w:val="24"/>
        </w:rPr>
        <w:t>) catch weighing requirements</w:t>
      </w:r>
      <w:r w:rsidR="00F56C7B">
        <w:rPr>
          <w:rFonts w:ascii="Times New Roman" w:hAnsi="Times New Roman"/>
          <w:sz w:val="24"/>
          <w:szCs w:val="24"/>
        </w:rPr>
        <w:t>,</w:t>
      </w:r>
      <w:r w:rsidRPr="00F56C7B">
        <w:rPr>
          <w:rFonts w:ascii="Times New Roman" w:hAnsi="Times New Roman"/>
          <w:sz w:val="24"/>
          <w:szCs w:val="24"/>
        </w:rPr>
        <w:t xml:space="preserve"> and j) further tracking and monitoring components,</w:t>
      </w:r>
      <w:r>
        <w:rPr>
          <w:rFonts w:ascii="Times New Roman" w:hAnsi="Times New Roman"/>
          <w:sz w:val="24"/>
          <w:szCs w:val="24"/>
        </w:rPr>
        <w:t xml:space="preserve">  (</w:t>
      </w:r>
      <w:hyperlink r:id="rId11" w:history="1">
        <w:r w:rsidRPr="00620EA8">
          <w:rPr>
            <w:rStyle w:val="Hyperlink"/>
            <w:rFonts w:ascii="Times New Roman" w:hAnsi="Times New Roman"/>
            <w:sz w:val="24"/>
            <w:szCs w:val="24"/>
          </w:rPr>
          <w:t>75 FR 78344</w:t>
        </w:r>
      </w:hyperlink>
      <w:r>
        <w:rPr>
          <w:rFonts w:ascii="Times New Roman" w:hAnsi="Times New Roman"/>
          <w:sz w:val="24"/>
          <w:szCs w:val="24"/>
        </w:rPr>
        <w:t>, December 15, 2010).</w:t>
      </w:r>
      <w:r w:rsidR="002E273F" w:rsidRPr="004E62CF">
        <w:rPr>
          <w:rFonts w:ascii="Times New Roman" w:hAnsi="Times New Roman"/>
          <w:sz w:val="24"/>
          <w:szCs w:val="24"/>
        </w:rPr>
        <w:t xml:space="preserve">  Items g) through </w:t>
      </w:r>
      <w:proofErr w:type="spellStart"/>
      <w:r w:rsidR="002E273F" w:rsidRPr="004E62CF">
        <w:rPr>
          <w:rFonts w:ascii="Times New Roman" w:hAnsi="Times New Roman"/>
          <w:sz w:val="24"/>
          <w:szCs w:val="24"/>
        </w:rPr>
        <w:t>i</w:t>
      </w:r>
      <w:proofErr w:type="spellEnd"/>
      <w:r w:rsidR="002E273F" w:rsidRPr="004E62CF">
        <w:rPr>
          <w:rFonts w:ascii="Times New Roman" w:hAnsi="Times New Roman"/>
          <w:sz w:val="24"/>
          <w:szCs w:val="24"/>
        </w:rPr>
        <w:t xml:space="preserve">) are currently covered in </w:t>
      </w:r>
      <w:r>
        <w:rPr>
          <w:rFonts w:ascii="Times New Roman" w:hAnsi="Times New Roman"/>
          <w:sz w:val="24"/>
          <w:szCs w:val="24"/>
        </w:rPr>
        <w:t>this information collection.</w:t>
      </w:r>
    </w:p>
    <w:p w:rsidR="00F945E3" w:rsidRPr="004E62CF" w:rsidRDefault="00F945E3" w:rsidP="00F945E3">
      <w:pPr>
        <w:spacing w:after="0" w:line="240" w:lineRule="auto"/>
        <w:rPr>
          <w:rFonts w:ascii="Times New Roman" w:hAnsi="Times New Roman"/>
          <w:sz w:val="24"/>
          <w:szCs w:val="24"/>
        </w:rPr>
      </w:pPr>
    </w:p>
    <w:p w:rsidR="00810E16" w:rsidRPr="004E62CF" w:rsidRDefault="006D0A7B" w:rsidP="00231CAB">
      <w:pPr>
        <w:tabs>
          <w:tab w:val="left" w:pos="0"/>
        </w:tabs>
        <w:spacing w:after="0" w:line="240" w:lineRule="auto"/>
        <w:rPr>
          <w:rFonts w:ascii="Times New Roman" w:hAnsi="Times New Roman"/>
          <w:b/>
          <w:sz w:val="24"/>
          <w:szCs w:val="24"/>
        </w:rPr>
      </w:pPr>
      <w:r>
        <w:rPr>
          <w:rFonts w:ascii="Times New Roman" w:hAnsi="Times New Roman"/>
          <w:sz w:val="24"/>
          <w:szCs w:val="24"/>
        </w:rPr>
        <w:t>The regulations implementing the program were effective January 1, 2011; all of the necessary tracking systems to make the program operational became active on January 11, 2011, the date fishing began under the new program.  Since that time, the Council and NMFS have been addressing implementation issues as they arise.  NMFS is moving forward with: 1) a proposed rule, RIN 0648-</w:t>
      </w:r>
      <w:r w:rsidR="00F56C7B">
        <w:rPr>
          <w:rFonts w:ascii="Times New Roman" w:hAnsi="Times New Roman"/>
          <w:sz w:val="24"/>
          <w:szCs w:val="24"/>
        </w:rPr>
        <w:t>BB13</w:t>
      </w:r>
      <w:r>
        <w:rPr>
          <w:rFonts w:ascii="Times New Roman" w:hAnsi="Times New Roman"/>
          <w:sz w:val="24"/>
          <w:szCs w:val="24"/>
        </w:rPr>
        <w:t xml:space="preserve">, including items that are further revisions and refinements to the program, </w:t>
      </w:r>
      <w:r>
        <w:rPr>
          <w:rFonts w:ascii="Times New Roman" w:hAnsi="Times New Roman"/>
          <w:sz w:val="24"/>
          <w:szCs w:val="24"/>
        </w:rPr>
        <w:lastRenderedPageBreak/>
        <w:t>while still within Council intent for Amendments 20 and 21; 2) corrections of errors or old regulatory language that needs to be corrected, revised, or made consistent with other sections of the regulations.  The Council took final action at its June 2011 meeting on some trailing actions for the program, and this revision addresses some of those actions.</w:t>
      </w:r>
    </w:p>
    <w:p w:rsidR="00F945E3" w:rsidRPr="004E62CF" w:rsidRDefault="00F945E3" w:rsidP="00D900CC">
      <w:pPr>
        <w:spacing w:after="0" w:line="240" w:lineRule="auto"/>
        <w:rPr>
          <w:rFonts w:ascii="Times New Roman" w:hAnsi="Times New Roman"/>
          <w:b/>
          <w:sz w:val="24"/>
          <w:szCs w:val="24"/>
        </w:rPr>
      </w:pPr>
    </w:p>
    <w:p w:rsidR="00231CAB" w:rsidRPr="004E62CF" w:rsidRDefault="006D0A7B" w:rsidP="00D900CC">
      <w:pPr>
        <w:spacing w:after="0" w:line="240" w:lineRule="auto"/>
        <w:rPr>
          <w:rFonts w:ascii="Times New Roman" w:hAnsi="Times New Roman"/>
          <w:b/>
          <w:sz w:val="24"/>
          <w:szCs w:val="24"/>
        </w:rPr>
      </w:pPr>
      <w:r>
        <w:rPr>
          <w:rFonts w:ascii="Times New Roman" w:hAnsi="Times New Roman"/>
          <w:b/>
          <w:sz w:val="24"/>
          <w:szCs w:val="24"/>
        </w:rPr>
        <w:t>JUSTIFICATION</w:t>
      </w:r>
    </w:p>
    <w:p w:rsidR="00F5396A" w:rsidRPr="004E62CF" w:rsidRDefault="00F5396A" w:rsidP="00D900CC">
      <w:pPr>
        <w:spacing w:after="0" w:line="240" w:lineRule="auto"/>
        <w:rPr>
          <w:rFonts w:ascii="Times New Roman" w:hAnsi="Times New Roman"/>
          <w:b/>
          <w:sz w:val="24"/>
          <w:szCs w:val="24"/>
        </w:rPr>
      </w:pPr>
    </w:p>
    <w:p w:rsidR="00F5396A" w:rsidRPr="004E62CF" w:rsidRDefault="006D0A7B" w:rsidP="00F5396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trawl rationalization program is intended to increase net economic benefits, create</w:t>
      </w:r>
    </w:p>
    <w:p w:rsidR="00F5396A" w:rsidRPr="004E62CF" w:rsidRDefault="006D0A7B" w:rsidP="00F5396A">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individual</w:t>
      </w:r>
      <w:proofErr w:type="gramEnd"/>
      <w:r>
        <w:rPr>
          <w:rFonts w:ascii="Times New Roman" w:hAnsi="Times New Roman"/>
          <w:sz w:val="24"/>
          <w:szCs w:val="24"/>
        </w:rPr>
        <w:t xml:space="preserve"> economic stability, provide full utilization of the trawl sector allocation, consider</w:t>
      </w:r>
    </w:p>
    <w:p w:rsidR="00F5396A" w:rsidRPr="004E62CF" w:rsidRDefault="006D0A7B" w:rsidP="00F5396A">
      <w:pPr>
        <w:spacing w:after="0" w:line="240" w:lineRule="auto"/>
        <w:rPr>
          <w:rFonts w:ascii="Times New Roman" w:hAnsi="Times New Roman"/>
          <w:sz w:val="24"/>
          <w:szCs w:val="24"/>
        </w:rPr>
      </w:pPr>
      <w:proofErr w:type="gramStart"/>
      <w:r>
        <w:rPr>
          <w:rFonts w:ascii="Times New Roman" w:hAnsi="Times New Roman"/>
          <w:sz w:val="24"/>
          <w:szCs w:val="24"/>
        </w:rPr>
        <w:t>environmental</w:t>
      </w:r>
      <w:proofErr w:type="gramEnd"/>
      <w:r>
        <w:rPr>
          <w:rFonts w:ascii="Times New Roman" w:hAnsi="Times New Roman"/>
          <w:sz w:val="24"/>
          <w:szCs w:val="24"/>
        </w:rPr>
        <w:t xml:space="preserve"> impacts, and achieve individual accountability of catch and </w:t>
      </w:r>
      <w:proofErr w:type="spellStart"/>
      <w:r>
        <w:rPr>
          <w:rFonts w:ascii="Times New Roman" w:hAnsi="Times New Roman"/>
          <w:sz w:val="24"/>
          <w:szCs w:val="24"/>
        </w:rPr>
        <w:t>bycatch</w:t>
      </w:r>
      <w:proofErr w:type="spellEnd"/>
      <w:r>
        <w:rPr>
          <w:rFonts w:ascii="Times New Roman" w:hAnsi="Times New Roman"/>
          <w:sz w:val="24"/>
          <w:szCs w:val="24"/>
        </w:rPr>
        <w:t xml:space="preserve"> for participants in the </w:t>
      </w:r>
      <w:proofErr w:type="spellStart"/>
      <w:r>
        <w:rPr>
          <w:rFonts w:ascii="Times New Roman" w:hAnsi="Times New Roman"/>
          <w:sz w:val="24"/>
          <w:szCs w:val="24"/>
        </w:rPr>
        <w:t>shorebased</w:t>
      </w:r>
      <w:proofErr w:type="spellEnd"/>
      <w:r>
        <w:rPr>
          <w:rFonts w:ascii="Times New Roman" w:hAnsi="Times New Roman"/>
          <w:sz w:val="24"/>
          <w:szCs w:val="24"/>
        </w:rPr>
        <w:t xml:space="preserve"> IFQ </w:t>
      </w:r>
      <w:proofErr w:type="spellStart"/>
      <w:r>
        <w:rPr>
          <w:rFonts w:ascii="Times New Roman" w:hAnsi="Times New Roman"/>
          <w:sz w:val="24"/>
          <w:szCs w:val="24"/>
        </w:rPr>
        <w:t>groundfish</w:t>
      </w:r>
      <w:proofErr w:type="spellEnd"/>
      <w:r>
        <w:rPr>
          <w:rFonts w:ascii="Times New Roman" w:hAnsi="Times New Roman"/>
          <w:sz w:val="24"/>
          <w:szCs w:val="24"/>
        </w:rPr>
        <w:t xml:space="preserve"> fishery and at-sea whiting </w:t>
      </w:r>
      <w:proofErr w:type="spellStart"/>
      <w:r>
        <w:rPr>
          <w:rFonts w:ascii="Times New Roman" w:hAnsi="Times New Roman"/>
          <w:sz w:val="24"/>
          <w:szCs w:val="24"/>
        </w:rPr>
        <w:t>mothership</w:t>
      </w:r>
      <w:proofErr w:type="spellEnd"/>
      <w:r>
        <w:rPr>
          <w:rFonts w:ascii="Times New Roman" w:hAnsi="Times New Roman"/>
          <w:sz w:val="24"/>
          <w:szCs w:val="24"/>
        </w:rPr>
        <w:t xml:space="preserve"> fishery.</w:t>
      </w:r>
    </w:p>
    <w:p w:rsidR="00F5396A" w:rsidRPr="004E62CF" w:rsidRDefault="00F5396A" w:rsidP="00F5396A">
      <w:pPr>
        <w:spacing w:after="0" w:line="240" w:lineRule="auto"/>
        <w:rPr>
          <w:rFonts w:ascii="Times New Roman" w:hAnsi="Times New Roman"/>
          <w:sz w:val="24"/>
          <w:szCs w:val="24"/>
        </w:rPr>
      </w:pPr>
    </w:p>
    <w:p w:rsidR="00F5396A" w:rsidRPr="004E62CF" w:rsidRDefault="006D0A7B" w:rsidP="00F5396A">
      <w:pPr>
        <w:spacing w:after="0" w:line="240" w:lineRule="auto"/>
        <w:rPr>
          <w:rFonts w:ascii="Times New Roman" w:hAnsi="Times New Roman"/>
          <w:sz w:val="24"/>
          <w:szCs w:val="24"/>
        </w:rPr>
      </w:pPr>
      <w:r>
        <w:rPr>
          <w:rFonts w:ascii="Times New Roman" w:hAnsi="Times New Roman"/>
          <w:b/>
          <w:bCs/>
          <w:sz w:val="24"/>
          <w:szCs w:val="24"/>
        </w:rPr>
        <w:t xml:space="preserve">1.  </w:t>
      </w:r>
      <w:r>
        <w:rPr>
          <w:rFonts w:ascii="Times New Roman" w:hAnsi="Times New Roman"/>
          <w:b/>
          <w:bCs/>
          <w:sz w:val="24"/>
          <w:szCs w:val="24"/>
          <w:u w:val="single"/>
        </w:rPr>
        <w:t>Explain the circumstances that make the collection of information necessary.</w:t>
      </w:r>
      <w:r>
        <w:rPr>
          <w:rFonts w:ascii="Times New Roman" w:hAnsi="Times New Roman"/>
          <w:b/>
          <w:bCs/>
          <w:sz w:val="24"/>
          <w:szCs w:val="24"/>
          <w:u w:val="single"/>
        </w:rPr>
        <w:br/>
      </w:r>
    </w:p>
    <w:p w:rsidR="00810E16" w:rsidRPr="004E62CF" w:rsidRDefault="006D0A7B" w:rsidP="000B6BDC">
      <w:pPr>
        <w:spacing w:after="0" w:line="240" w:lineRule="auto"/>
        <w:rPr>
          <w:rFonts w:ascii="Times New Roman" w:hAnsi="Times New Roman"/>
          <w:sz w:val="24"/>
          <w:szCs w:val="24"/>
          <w:u w:val="single"/>
        </w:rPr>
      </w:pPr>
      <w:proofErr w:type="gramStart"/>
      <w:r>
        <w:rPr>
          <w:rFonts w:ascii="Times New Roman" w:hAnsi="Times New Roman"/>
          <w:sz w:val="24"/>
          <w:szCs w:val="24"/>
          <w:u w:val="single"/>
        </w:rPr>
        <w:t>a.  New</w:t>
      </w:r>
      <w:proofErr w:type="gramEnd"/>
      <w:r>
        <w:rPr>
          <w:rFonts w:ascii="Times New Roman" w:hAnsi="Times New Roman"/>
          <w:sz w:val="24"/>
          <w:szCs w:val="24"/>
          <w:u w:val="single"/>
        </w:rPr>
        <w:t xml:space="preserve"> process for first receivers and catch monitors to address trucking/transport. </w:t>
      </w:r>
    </w:p>
    <w:p w:rsidR="00863F0F"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ab/>
      </w:r>
    </w:p>
    <w:p w:rsidR="00810E16" w:rsidRPr="004E62CF" w:rsidRDefault="006D0A7B" w:rsidP="000B6BDC">
      <w:pPr>
        <w:spacing w:after="0" w:line="240" w:lineRule="auto"/>
        <w:rPr>
          <w:rFonts w:ascii="Times New Roman" w:hAnsi="Times New Roman"/>
          <w:sz w:val="24"/>
          <w:szCs w:val="24"/>
        </w:rPr>
      </w:pPr>
      <w:r>
        <w:rPr>
          <w:rFonts w:ascii="Times New Roman" w:hAnsi="Times New Roman"/>
          <w:sz w:val="24"/>
          <w:szCs w:val="24"/>
        </w:rPr>
        <w:t xml:space="preserve">Since implementation of the program in January 2011, there have been some procedural issues with the regulation that prohibits transport, or trucking, of catch away from the point of landing until the catch has been sorted, weighed, and recorded for submittal on the electronic fish ticket (e-ticket).  Early in the program, there were data issues (since resolved) that resulted from catch being transported away from the point of landing and crossing state borders.  For example, there were some cases where the catch monitors were not aware of the e-ticket number that was issued by the processing facility in another state, or there were some cases where two e-tickets (one for each state) were issued for the same catch resulting in double counting against the quota pounds in a vessel account.  These data issues have since been resolved and procedures have been developed to prevent this from occurring in the future.  In an effort make the trawl rationalization program more efficient and to better match industry business practices, where possible, NMFS, the Council, and industry have been working together to develop solutions to allow trucking of fish before the e-ticket has been submitted.  </w:t>
      </w:r>
    </w:p>
    <w:p w:rsidR="000B6BDC"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ab/>
      </w:r>
    </w:p>
    <w:p w:rsidR="00810E16"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 xml:space="preserve">Current regulations at §660.112(b)(2)(iv) state that it is prohibited to: “transport catch away from the point of landing before that catch has been sorted and weighed by federal </w:t>
      </w:r>
      <w:proofErr w:type="spellStart"/>
      <w:r>
        <w:rPr>
          <w:rFonts w:ascii="Times New Roman" w:hAnsi="Times New Roman"/>
          <w:sz w:val="24"/>
          <w:szCs w:val="24"/>
        </w:rPr>
        <w:t>groundfish</w:t>
      </w:r>
      <w:proofErr w:type="spellEnd"/>
      <w:r>
        <w:rPr>
          <w:rFonts w:ascii="Times New Roman" w:hAnsi="Times New Roman"/>
          <w:sz w:val="24"/>
          <w:szCs w:val="24"/>
        </w:rPr>
        <w:t xml:space="preserve"> species or species group, and recorded for submission on an electronic fish ticket. (If fish will be transported to a different location for processing, all sorting and weighing to federal </w:t>
      </w:r>
      <w:proofErr w:type="spellStart"/>
      <w:r>
        <w:rPr>
          <w:rFonts w:ascii="Times New Roman" w:hAnsi="Times New Roman"/>
          <w:sz w:val="24"/>
          <w:szCs w:val="24"/>
        </w:rPr>
        <w:t>groundfish</w:t>
      </w:r>
      <w:proofErr w:type="spellEnd"/>
      <w:r>
        <w:rPr>
          <w:rFonts w:ascii="Times New Roman" w:hAnsi="Times New Roman"/>
          <w:sz w:val="24"/>
          <w:szCs w:val="24"/>
        </w:rPr>
        <w:t xml:space="preserve"> species groups must occur before transporting the catch away from the point of landing).”  In addition, e-tickets must be submitted within 24 hours as specified at §660.113(a</w:t>
      </w:r>
      <w:proofErr w:type="gramStart"/>
      <w:r>
        <w:rPr>
          <w:rFonts w:ascii="Times New Roman" w:hAnsi="Times New Roman"/>
          <w:sz w:val="24"/>
          <w:szCs w:val="24"/>
        </w:rPr>
        <w:t>)(</w:t>
      </w:r>
      <w:proofErr w:type="gramEnd"/>
      <w:r>
        <w:rPr>
          <w:rFonts w:ascii="Times New Roman" w:hAnsi="Times New Roman"/>
          <w:sz w:val="24"/>
          <w:szCs w:val="24"/>
        </w:rPr>
        <w:t xml:space="preserve">4)(ii)(D).  These regulations do not specify that the e-ticket must be filled out at the offload site nor do they specify that the e-ticket must be submitted before the catch is transported or trucked away from the offload site.  They do state that the information that will be used to fill out the e-ticket must be recorded before the catch is transported away from the offload site.  No changes are being proposed to these regulations.  The process is being modified, but the obligations on the affected public remain the same.  </w:t>
      </w:r>
    </w:p>
    <w:p w:rsidR="00015017" w:rsidRPr="004E62CF" w:rsidRDefault="00015017" w:rsidP="00D900CC">
      <w:pPr>
        <w:spacing w:after="0" w:line="240" w:lineRule="auto"/>
        <w:rPr>
          <w:rFonts w:ascii="Times New Roman" w:hAnsi="Times New Roman"/>
          <w:sz w:val="24"/>
          <w:szCs w:val="24"/>
        </w:rPr>
      </w:pPr>
    </w:p>
    <w:p w:rsidR="00810E16"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 xml:space="preserve">NMFS interprets these regulations to mean that the e-ticket can be filled out and submitted at a different location, but the recording of information that will be used for the e-ticket must be done prior to transport.  For example, the e-ticket could be filled out and submitted 20 hours after the </w:t>
      </w:r>
      <w:r>
        <w:rPr>
          <w:rFonts w:ascii="Times New Roman" w:hAnsi="Times New Roman"/>
          <w:sz w:val="24"/>
          <w:szCs w:val="24"/>
        </w:rPr>
        <w:lastRenderedPageBreak/>
        <w:t>offload from another facility in the port, but the fish must not be trucked away from the point of landing until the information that will be used to fill out the e-ticket has been recorded.</w:t>
      </w:r>
      <w:r>
        <w:rPr>
          <w:rFonts w:ascii="Times New Roman" w:hAnsi="Times New Roman"/>
          <w:sz w:val="24"/>
          <w:szCs w:val="24"/>
          <w:highlight w:val="yellow"/>
        </w:rPr>
        <w:t xml:space="preserve">  </w:t>
      </w:r>
    </w:p>
    <w:p w:rsidR="00015017"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ab/>
      </w:r>
    </w:p>
    <w:p w:rsidR="00810E16"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 xml:space="preserve">In working through the Council process and with industry, NMFS proposes to add some additional regulations outlining the reporting requirements for first receivers and catch monitors whether transporting fish away from the offload site or not, to add additional required fields for e-tickets (explained below </w:t>
      </w:r>
      <w:proofErr w:type="gramStart"/>
      <w:r>
        <w:rPr>
          <w:rFonts w:ascii="Times New Roman" w:hAnsi="Times New Roman"/>
          <w:sz w:val="24"/>
          <w:szCs w:val="24"/>
        </w:rPr>
        <w:t>under  b</w:t>
      </w:r>
      <w:proofErr w:type="gramEnd"/>
      <w:r>
        <w:rPr>
          <w:rFonts w:ascii="Times New Roman" w:hAnsi="Times New Roman"/>
          <w:sz w:val="24"/>
          <w:szCs w:val="24"/>
        </w:rPr>
        <w:t xml:space="preserve">. </w:t>
      </w:r>
      <w:r>
        <w:rPr>
          <w:rFonts w:ascii="Times New Roman" w:hAnsi="Times New Roman"/>
          <w:sz w:val="24"/>
          <w:szCs w:val="24"/>
          <w:u w:val="single"/>
        </w:rPr>
        <w:t>Creation of Additional E-Ticket Fields</w:t>
      </w:r>
      <w:r>
        <w:rPr>
          <w:rFonts w:ascii="Times New Roman" w:hAnsi="Times New Roman"/>
          <w:sz w:val="24"/>
          <w:szCs w:val="24"/>
        </w:rPr>
        <w:t xml:space="preserve">), and to add additional requirements for catch monitoring plans.  These changes were recommended by the Council at its June 2011 meeting and should better align industry business practices while maintaining accurate catch accounting and supporting implementation of the trawl rationalization program.  In addition, these changes should further facilitate state adoption of the Pacific States Marine Fisheries Commission’s (PSMFC) e-ticket format.    </w:t>
      </w:r>
    </w:p>
    <w:p w:rsidR="00015017" w:rsidRPr="004E62CF" w:rsidRDefault="00015017" w:rsidP="00D900CC">
      <w:pPr>
        <w:spacing w:after="0" w:line="240" w:lineRule="auto"/>
        <w:rPr>
          <w:rFonts w:ascii="Times New Roman" w:hAnsi="Times New Roman"/>
          <w:sz w:val="24"/>
          <w:szCs w:val="24"/>
        </w:rPr>
      </w:pPr>
    </w:p>
    <w:p w:rsidR="00810E16"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The additional reporting requirements for first receivers and catch monitors are outlined below and differ depending on whether the catch is being processed at the offload site or whether it is being trucked or transported away for processing at a different location.  All existing e-ticket recording and submittal regulations would remain in place with the modifications outlined below.</w:t>
      </w:r>
    </w:p>
    <w:p w:rsidR="00015017" w:rsidRPr="004E62CF" w:rsidRDefault="00015017" w:rsidP="00D900CC">
      <w:pPr>
        <w:spacing w:after="0" w:line="240" w:lineRule="auto"/>
        <w:rPr>
          <w:rFonts w:ascii="Times New Roman" w:hAnsi="Times New Roman"/>
          <w:sz w:val="24"/>
          <w:szCs w:val="24"/>
        </w:rPr>
      </w:pPr>
    </w:p>
    <w:p w:rsidR="00810E16"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For offloading at a first receiver</w:t>
      </w:r>
      <w:r w:rsidR="00AA759B">
        <w:rPr>
          <w:rFonts w:ascii="Times New Roman" w:hAnsi="Times New Roman"/>
          <w:sz w:val="24"/>
          <w:szCs w:val="24"/>
        </w:rPr>
        <w:t>*</w:t>
      </w:r>
      <w:r>
        <w:rPr>
          <w:rFonts w:ascii="Times New Roman" w:hAnsi="Times New Roman"/>
          <w:sz w:val="24"/>
          <w:szCs w:val="24"/>
        </w:rPr>
        <w:t xml:space="preserve"> where the fish will be processed at the offload site, the following process is being proposed:</w:t>
      </w:r>
    </w:p>
    <w:p w:rsidR="00015017" w:rsidRPr="004E62CF" w:rsidRDefault="00015017" w:rsidP="00D900CC">
      <w:pPr>
        <w:spacing w:after="0" w:line="240" w:lineRule="auto"/>
        <w:rPr>
          <w:rFonts w:ascii="Times New Roman" w:hAnsi="Times New Roman"/>
          <w:sz w:val="24"/>
          <w:szCs w:val="24"/>
        </w:rPr>
      </w:pPr>
    </w:p>
    <w:p w:rsidR="00810E16" w:rsidRPr="004E62CF" w:rsidRDefault="006D0A7B" w:rsidP="00D900C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The first receiver will communicate the e-ticket number to the catch monitor.</w:t>
      </w:r>
    </w:p>
    <w:p w:rsidR="00810E16" w:rsidRPr="004E62CF" w:rsidRDefault="006D0A7B" w:rsidP="00D900C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After completing the offload, the e-ticket information will be recorded immediately.  </w:t>
      </w:r>
    </w:p>
    <w:p w:rsidR="00810E16" w:rsidRPr="004E62CF" w:rsidRDefault="006D0A7B" w:rsidP="00D900C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Prior to submittal of the e-ticket, the information recorded for the e-ticket will be reviewed by the catch monitor and the vessel operator who delivered the fish.</w:t>
      </w:r>
    </w:p>
    <w:p w:rsidR="00810E16" w:rsidRPr="004E62CF" w:rsidRDefault="006D0A7B" w:rsidP="00D900C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After review, the first receiver and the vessel operator will sign a printed hard copy of the e-ticket or the original dock ticket if the delivery occurs outside of business hours.</w:t>
      </w:r>
    </w:p>
    <w:p w:rsidR="00810E16" w:rsidRPr="004E62CF" w:rsidRDefault="006D0A7B" w:rsidP="00D900C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Three copies of the signed e-ticket will then be produced by the first receiver with the following distribution:  one copy retained by the vessel operator, one copy retained by the first receiver, and one copy sent to the state of origin if required by state regulations.</w:t>
      </w:r>
    </w:p>
    <w:p w:rsidR="00810E16" w:rsidRPr="004E62CF" w:rsidRDefault="006D0A7B" w:rsidP="00D900C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After review and signature, the e-ticket will be submitted within 24 hours of the completion of the offload.</w:t>
      </w:r>
    </w:p>
    <w:p w:rsidR="00015017" w:rsidRPr="004E62CF" w:rsidRDefault="00015017" w:rsidP="00D900CC">
      <w:pPr>
        <w:spacing w:after="0" w:line="240" w:lineRule="auto"/>
        <w:rPr>
          <w:rFonts w:ascii="Times New Roman" w:hAnsi="Times New Roman"/>
          <w:sz w:val="24"/>
          <w:szCs w:val="24"/>
        </w:rPr>
      </w:pPr>
    </w:p>
    <w:p w:rsidR="00810E16"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For offloading at a first receiver where the fish will be transported or trucked for processing at a different location, the following process is being proposed:</w:t>
      </w:r>
    </w:p>
    <w:p w:rsidR="00015017" w:rsidRPr="004E62CF" w:rsidRDefault="00015017" w:rsidP="00D900CC">
      <w:pPr>
        <w:spacing w:after="0" w:line="240" w:lineRule="auto"/>
        <w:rPr>
          <w:rFonts w:ascii="Times New Roman" w:hAnsi="Times New Roman"/>
          <w:sz w:val="24"/>
          <w:szCs w:val="24"/>
        </w:rPr>
      </w:pPr>
    </w:p>
    <w:p w:rsidR="00810E16" w:rsidRPr="004E62CF" w:rsidRDefault="006D0A7B" w:rsidP="00D900CC">
      <w:pPr>
        <w:pStyle w:val="ListParagraph"/>
        <w:numPr>
          <w:ilvl w:val="0"/>
          <w:numId w:val="5"/>
        </w:numPr>
        <w:spacing w:after="0" w:line="240" w:lineRule="auto"/>
        <w:ind w:left="720" w:hanging="360"/>
        <w:rPr>
          <w:rFonts w:ascii="Times New Roman" w:hAnsi="Times New Roman"/>
          <w:sz w:val="24"/>
          <w:szCs w:val="24"/>
        </w:rPr>
      </w:pPr>
      <w:r>
        <w:rPr>
          <w:rFonts w:ascii="Times New Roman" w:hAnsi="Times New Roman"/>
          <w:sz w:val="24"/>
          <w:szCs w:val="24"/>
        </w:rPr>
        <w:t>The first receiver will communicate the e-ticket number to the catch monitor at the beginning of the offload.</w:t>
      </w:r>
    </w:p>
    <w:p w:rsidR="00810E16" w:rsidRPr="004E62CF" w:rsidRDefault="006D0A7B" w:rsidP="00D900CC">
      <w:pPr>
        <w:pStyle w:val="ListParagraph"/>
        <w:numPr>
          <w:ilvl w:val="0"/>
          <w:numId w:val="5"/>
        </w:numPr>
        <w:spacing w:after="0" w:line="240" w:lineRule="auto"/>
        <w:ind w:left="720" w:hanging="360"/>
        <w:rPr>
          <w:rFonts w:ascii="Times New Roman" w:hAnsi="Times New Roman"/>
          <w:sz w:val="24"/>
          <w:szCs w:val="24"/>
        </w:rPr>
      </w:pPr>
      <w:r>
        <w:rPr>
          <w:rFonts w:ascii="Times New Roman" w:hAnsi="Times New Roman"/>
          <w:sz w:val="24"/>
          <w:szCs w:val="24"/>
        </w:rPr>
        <w:t>The vessel name and the e-ticket number will be recorded on each dock ticket related to that delivery.   The term “dock ticket,” as used here, means a form generally accepted by the state to record the landing, receipt, purchase, or transfer of fish.</w:t>
      </w:r>
    </w:p>
    <w:p w:rsidR="00810E16" w:rsidRPr="004E62CF" w:rsidRDefault="006D0A7B" w:rsidP="00D900CC">
      <w:pPr>
        <w:pStyle w:val="ListParagraph"/>
        <w:numPr>
          <w:ilvl w:val="0"/>
          <w:numId w:val="5"/>
        </w:numPr>
        <w:spacing w:after="0" w:line="240" w:lineRule="auto"/>
        <w:ind w:left="720" w:hanging="360"/>
        <w:rPr>
          <w:rFonts w:ascii="Times New Roman" w:hAnsi="Times New Roman"/>
          <w:sz w:val="24"/>
          <w:szCs w:val="24"/>
        </w:rPr>
      </w:pPr>
      <w:r>
        <w:rPr>
          <w:rFonts w:ascii="Times New Roman" w:hAnsi="Times New Roman"/>
          <w:sz w:val="24"/>
          <w:szCs w:val="24"/>
        </w:rPr>
        <w:t>Upon completion of the dock ticket, but prior to transfer of the offload to another location, the dock ticket information that will be used to complete the e-ticket will be reviewed by the catch monitor and the vessel operator who delivered the fish.</w:t>
      </w:r>
    </w:p>
    <w:p w:rsidR="00810E16" w:rsidRDefault="006D0A7B" w:rsidP="00D900CC">
      <w:pPr>
        <w:pStyle w:val="ListParagraph"/>
        <w:numPr>
          <w:ilvl w:val="0"/>
          <w:numId w:val="5"/>
        </w:numPr>
        <w:spacing w:after="0" w:line="240" w:lineRule="auto"/>
        <w:ind w:left="720" w:hanging="360"/>
        <w:rPr>
          <w:rFonts w:ascii="Times New Roman" w:hAnsi="Times New Roman"/>
          <w:sz w:val="24"/>
          <w:szCs w:val="24"/>
        </w:rPr>
      </w:pPr>
      <w:r>
        <w:rPr>
          <w:rFonts w:ascii="Times New Roman" w:hAnsi="Times New Roman"/>
          <w:sz w:val="24"/>
          <w:szCs w:val="24"/>
        </w:rPr>
        <w:t>After review, the first receiver and the vessel operator will sign the original copy of each dock ticket related to that delivery.</w:t>
      </w:r>
    </w:p>
    <w:p w:rsidR="00AA759B" w:rsidRDefault="00AA759B" w:rsidP="00AA759B">
      <w:pPr>
        <w:spacing w:after="0" w:line="240" w:lineRule="auto"/>
        <w:rPr>
          <w:rFonts w:ascii="Times New Roman" w:hAnsi="Times New Roman"/>
          <w:sz w:val="24"/>
          <w:szCs w:val="24"/>
        </w:rPr>
      </w:pPr>
    </w:p>
    <w:p w:rsidR="00AA759B" w:rsidRPr="00AA759B" w:rsidRDefault="00AA759B" w:rsidP="00AA759B">
      <w:pPr>
        <w:spacing w:after="0" w:line="240" w:lineRule="auto"/>
        <w:rPr>
          <w:rFonts w:ascii="Times New Roman" w:hAnsi="Times New Roman"/>
          <w:sz w:val="24"/>
          <w:szCs w:val="24"/>
        </w:rPr>
      </w:pPr>
      <w:r>
        <w:rPr>
          <w:rFonts w:ascii="Times New Roman" w:hAnsi="Times New Roman"/>
          <w:sz w:val="24"/>
          <w:szCs w:val="24"/>
        </w:rPr>
        <w:t>*</w:t>
      </w:r>
      <w:r w:rsidRPr="00AA759B">
        <w:rPr>
          <w:rFonts w:ascii="Times New Roman" w:hAnsi="Times New Roman"/>
          <w:sz w:val="24"/>
          <w:szCs w:val="24"/>
        </w:rPr>
        <w:t xml:space="preserve"> </w:t>
      </w:r>
      <w:r>
        <w:rPr>
          <w:rFonts w:ascii="Times New Roman" w:hAnsi="Times New Roman"/>
          <w:sz w:val="24"/>
          <w:szCs w:val="24"/>
        </w:rPr>
        <w:t>A</w:t>
      </w:r>
      <w:r w:rsidRPr="00AB102B">
        <w:rPr>
          <w:rFonts w:ascii="Times New Roman" w:hAnsi="Times New Roman"/>
          <w:sz w:val="24"/>
          <w:szCs w:val="24"/>
        </w:rPr>
        <w:t xml:space="preserve"> person who receives, purchases, or takes custody, control, or possession of catch onshore directly from a vessel</w:t>
      </w:r>
    </w:p>
    <w:p w:rsidR="00810E16" w:rsidRPr="004E62CF" w:rsidRDefault="006D0A7B" w:rsidP="00D900CC">
      <w:pPr>
        <w:pStyle w:val="ListParagraph"/>
        <w:numPr>
          <w:ilvl w:val="0"/>
          <w:numId w:val="5"/>
        </w:numPr>
        <w:spacing w:after="0" w:line="240" w:lineRule="auto"/>
        <w:ind w:left="720" w:hanging="360"/>
        <w:rPr>
          <w:rFonts w:ascii="Times New Roman" w:hAnsi="Times New Roman"/>
          <w:sz w:val="24"/>
          <w:szCs w:val="24"/>
        </w:rPr>
      </w:pPr>
      <w:r>
        <w:rPr>
          <w:rFonts w:ascii="Times New Roman" w:hAnsi="Times New Roman"/>
          <w:sz w:val="24"/>
          <w:szCs w:val="24"/>
        </w:rPr>
        <w:t>Three copies of the signed dock ticket will then be produced by the first receiver with the following distribution:  one copy retained by the vessel operator, one copy retained by the first receiver, and one copy sent to the state of origin if required by state regulations.</w:t>
      </w:r>
    </w:p>
    <w:p w:rsidR="00810E16" w:rsidRPr="004E62CF" w:rsidRDefault="006D0A7B" w:rsidP="00D900CC">
      <w:pPr>
        <w:pStyle w:val="ListParagraph"/>
        <w:numPr>
          <w:ilvl w:val="0"/>
          <w:numId w:val="5"/>
        </w:numPr>
        <w:spacing w:after="0" w:line="240" w:lineRule="auto"/>
        <w:ind w:left="720" w:hanging="360"/>
        <w:rPr>
          <w:rFonts w:ascii="Times New Roman" w:hAnsi="Times New Roman"/>
          <w:sz w:val="24"/>
          <w:szCs w:val="24"/>
        </w:rPr>
      </w:pPr>
      <w:r>
        <w:rPr>
          <w:rFonts w:ascii="Times New Roman" w:hAnsi="Times New Roman"/>
          <w:sz w:val="24"/>
          <w:szCs w:val="24"/>
        </w:rPr>
        <w:t>Based on the information contained in the dock ticket, the e-ticket will be completed and submitted within 24 hours of the completion of the offload.</w:t>
      </w:r>
    </w:p>
    <w:p w:rsidR="00810E16" w:rsidRPr="004E62CF" w:rsidRDefault="006D0A7B" w:rsidP="00D900CC">
      <w:pPr>
        <w:pStyle w:val="ListParagraph"/>
        <w:numPr>
          <w:ilvl w:val="0"/>
          <w:numId w:val="5"/>
        </w:numPr>
        <w:spacing w:after="0" w:line="240" w:lineRule="auto"/>
        <w:ind w:left="720" w:hanging="360"/>
        <w:rPr>
          <w:rFonts w:ascii="Times New Roman" w:hAnsi="Times New Roman"/>
          <w:sz w:val="24"/>
          <w:szCs w:val="24"/>
        </w:rPr>
      </w:pPr>
      <w:r>
        <w:rPr>
          <w:rFonts w:ascii="Times New Roman" w:hAnsi="Times New Roman"/>
          <w:sz w:val="24"/>
          <w:szCs w:val="24"/>
        </w:rPr>
        <w:t xml:space="preserve">To facilitate monitoring and catch tracking, original dock tickets must be retained by the first receiver submitting the e-ticket as required by state and Federal regulations. </w:t>
      </w:r>
    </w:p>
    <w:p w:rsidR="00810E16" w:rsidRPr="004E62CF" w:rsidRDefault="006D0A7B" w:rsidP="00D900CC">
      <w:pPr>
        <w:pStyle w:val="ListParagraph"/>
        <w:numPr>
          <w:ilvl w:val="0"/>
          <w:numId w:val="5"/>
        </w:numPr>
        <w:spacing w:after="0" w:line="240" w:lineRule="auto"/>
        <w:ind w:left="720" w:hanging="360"/>
        <w:rPr>
          <w:rFonts w:ascii="Times New Roman" w:hAnsi="Times New Roman"/>
          <w:sz w:val="24"/>
          <w:szCs w:val="24"/>
        </w:rPr>
      </w:pPr>
      <w:r>
        <w:rPr>
          <w:rFonts w:ascii="Times New Roman" w:hAnsi="Times New Roman"/>
          <w:sz w:val="24"/>
          <w:szCs w:val="24"/>
        </w:rPr>
        <w:t>Upon submittal of the e-ticket, three copies of the e-ticket will be produced by the first receiver with the following distribution:  one copy retained by the vessel operator, one copy retained by the first receiver, and one copy sent to the state of origin if required by state regulations.</w:t>
      </w:r>
    </w:p>
    <w:p w:rsidR="00D900CC" w:rsidRPr="004E62CF" w:rsidRDefault="00D900CC" w:rsidP="00D900CC">
      <w:pPr>
        <w:spacing w:after="0" w:line="240" w:lineRule="auto"/>
        <w:ind w:left="720"/>
        <w:rPr>
          <w:rFonts w:ascii="Times New Roman" w:hAnsi="Times New Roman"/>
          <w:sz w:val="24"/>
          <w:szCs w:val="24"/>
        </w:rPr>
      </w:pPr>
    </w:p>
    <w:p w:rsidR="00015017" w:rsidRPr="004E62CF" w:rsidRDefault="006D0A7B" w:rsidP="00015017">
      <w:pPr>
        <w:spacing w:after="0" w:line="240" w:lineRule="auto"/>
        <w:rPr>
          <w:rFonts w:ascii="Times New Roman" w:hAnsi="Times New Roman"/>
          <w:sz w:val="24"/>
          <w:szCs w:val="24"/>
        </w:rPr>
      </w:pPr>
      <w:r>
        <w:rPr>
          <w:rFonts w:ascii="Times New Roman" w:hAnsi="Times New Roman"/>
          <w:sz w:val="24"/>
          <w:szCs w:val="24"/>
        </w:rPr>
        <w:t xml:space="preserve">It is NMFS’ understanding that transport requires supporting documentation per state regulations and that this process would support the state regulation by allowing dock tickets or e-tickets to accompany the transported catch.  The term “dock ticket” means a form generally accepted by the state to record the landing, receipt, purchase, or transfer of fish.  The states may use different terms for this document.    </w:t>
      </w:r>
    </w:p>
    <w:p w:rsidR="00810E16" w:rsidRPr="004E62CF" w:rsidRDefault="006D0A7B" w:rsidP="00015017">
      <w:pPr>
        <w:spacing w:after="0" w:line="240" w:lineRule="auto"/>
        <w:rPr>
          <w:rFonts w:ascii="Times New Roman" w:hAnsi="Times New Roman"/>
          <w:sz w:val="24"/>
          <w:szCs w:val="24"/>
        </w:rPr>
      </w:pPr>
      <w:r>
        <w:rPr>
          <w:rFonts w:ascii="Times New Roman" w:hAnsi="Times New Roman"/>
          <w:sz w:val="24"/>
          <w:szCs w:val="24"/>
        </w:rPr>
        <w:t xml:space="preserve"> </w:t>
      </w:r>
    </w:p>
    <w:p w:rsidR="00810E16" w:rsidRPr="004E62CF" w:rsidRDefault="006D0A7B" w:rsidP="00015017">
      <w:pPr>
        <w:spacing w:after="0" w:line="240" w:lineRule="auto"/>
        <w:rPr>
          <w:rFonts w:ascii="Times New Roman" w:hAnsi="Times New Roman"/>
          <w:sz w:val="24"/>
          <w:szCs w:val="24"/>
        </w:rPr>
      </w:pPr>
      <w:r>
        <w:rPr>
          <w:rFonts w:ascii="Times New Roman" w:hAnsi="Times New Roman"/>
          <w:sz w:val="24"/>
          <w:szCs w:val="24"/>
        </w:rPr>
        <w:t>The states of Washington, Oregon, and California retain the option to address areas of Federal regulations with more specific and restrictive state regulations.  For example, it is NMFS’ understanding that the state of Washington may require the e-ticket or state fish receiving ticket to be submitted before the catch is transported out of the state of Washington.</w:t>
      </w:r>
    </w:p>
    <w:p w:rsidR="00015017" w:rsidRPr="004E62CF" w:rsidRDefault="00015017" w:rsidP="00015017">
      <w:pPr>
        <w:spacing w:after="0" w:line="240" w:lineRule="auto"/>
        <w:rPr>
          <w:rFonts w:ascii="Times New Roman" w:hAnsi="Times New Roman"/>
          <w:sz w:val="24"/>
          <w:szCs w:val="24"/>
        </w:rPr>
      </w:pPr>
    </w:p>
    <w:p w:rsidR="00810E16"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 xml:space="preserve">In addition to the reporting and process changes outlined above, the catch monitoring plan requirements as part of the first receiver site license application will be revised to add an additional requirement detailing how the e-ticket submittal requirements will be met.  As with other aspects of the catch monitoring plans, e-ticket submittal proposals will be evaluated and accepted or rejected by NMFS. </w:t>
      </w:r>
    </w:p>
    <w:p w:rsidR="00015017" w:rsidRPr="004E62CF" w:rsidRDefault="00015017" w:rsidP="00D900CC">
      <w:pPr>
        <w:spacing w:after="0" w:line="240" w:lineRule="auto"/>
        <w:rPr>
          <w:rFonts w:ascii="Times New Roman" w:hAnsi="Times New Roman"/>
          <w:sz w:val="24"/>
          <w:szCs w:val="24"/>
        </w:rPr>
      </w:pPr>
    </w:p>
    <w:p w:rsidR="00863F0F" w:rsidRPr="004E62CF" w:rsidRDefault="00810E16" w:rsidP="00015017">
      <w:pPr>
        <w:spacing w:after="0" w:line="240" w:lineRule="auto"/>
        <w:rPr>
          <w:rFonts w:ascii="Times New Roman" w:hAnsi="Times New Roman"/>
          <w:sz w:val="24"/>
          <w:szCs w:val="24"/>
          <w:highlight w:val="yellow"/>
        </w:rPr>
      </w:pPr>
      <w:r w:rsidRPr="004E62CF">
        <w:rPr>
          <w:rFonts w:ascii="Times New Roman" w:hAnsi="Times New Roman"/>
          <w:sz w:val="24"/>
          <w:szCs w:val="24"/>
        </w:rPr>
        <w:t>These changes are being proposed by revisions and additions to the following regulations: §§ 660.11 for definitions; 660.113(a</w:t>
      </w:r>
      <w:proofErr w:type="gramStart"/>
      <w:r w:rsidRPr="004E62CF">
        <w:rPr>
          <w:rFonts w:ascii="Times New Roman" w:hAnsi="Times New Roman"/>
          <w:sz w:val="24"/>
          <w:szCs w:val="24"/>
        </w:rPr>
        <w:t>)(</w:t>
      </w:r>
      <w:proofErr w:type="gramEnd"/>
      <w:r w:rsidRPr="004E62CF">
        <w:rPr>
          <w:rFonts w:ascii="Times New Roman" w:hAnsi="Times New Roman"/>
          <w:sz w:val="24"/>
          <w:szCs w:val="24"/>
        </w:rPr>
        <w:t>2) and (b)(4)(</w:t>
      </w:r>
      <w:proofErr w:type="spellStart"/>
      <w:r w:rsidRPr="004E62CF">
        <w:rPr>
          <w:rFonts w:ascii="Times New Roman" w:hAnsi="Times New Roman"/>
          <w:sz w:val="24"/>
          <w:szCs w:val="24"/>
        </w:rPr>
        <w:t>i</w:t>
      </w:r>
      <w:proofErr w:type="spellEnd"/>
      <w:r w:rsidRPr="004E62CF">
        <w:rPr>
          <w:rFonts w:ascii="Times New Roman" w:hAnsi="Times New Roman"/>
          <w:sz w:val="24"/>
          <w:szCs w:val="24"/>
        </w:rPr>
        <w:t>) and (ii) for recordkeeping and re</w:t>
      </w:r>
      <w:r w:rsidR="006D0A7B">
        <w:rPr>
          <w:rFonts w:ascii="Times New Roman" w:hAnsi="Times New Roman"/>
          <w:sz w:val="24"/>
          <w:szCs w:val="24"/>
        </w:rPr>
        <w:t>porting of e-tickets; and 660.140(f)(3)(iii)(C) for the catch monitoring plan requirements.  NMFS is not proposing changes to the regulations at §660.112(b</w:t>
      </w:r>
      <w:proofErr w:type="gramStart"/>
      <w:r w:rsidR="006D0A7B">
        <w:rPr>
          <w:rFonts w:ascii="Times New Roman" w:hAnsi="Times New Roman"/>
          <w:sz w:val="24"/>
          <w:szCs w:val="24"/>
        </w:rPr>
        <w:t>)(</w:t>
      </w:r>
      <w:proofErr w:type="gramEnd"/>
      <w:r w:rsidR="006D0A7B">
        <w:rPr>
          <w:rFonts w:ascii="Times New Roman" w:hAnsi="Times New Roman"/>
          <w:sz w:val="24"/>
          <w:szCs w:val="24"/>
        </w:rPr>
        <w:t xml:space="preserve">2)(iv) on prohibitions, described above, because those regulations do not restrict the process and changes outlined here. </w:t>
      </w:r>
    </w:p>
    <w:p w:rsidR="00015017" w:rsidRPr="004E62CF" w:rsidRDefault="00015017" w:rsidP="00015017">
      <w:pPr>
        <w:tabs>
          <w:tab w:val="left" w:pos="0"/>
        </w:tabs>
        <w:spacing w:after="0" w:line="240" w:lineRule="auto"/>
        <w:rPr>
          <w:rFonts w:ascii="Times New Roman" w:hAnsi="Times New Roman"/>
          <w:sz w:val="24"/>
          <w:szCs w:val="24"/>
        </w:rPr>
      </w:pPr>
    </w:p>
    <w:p w:rsidR="00810E16" w:rsidRPr="004E62CF" w:rsidRDefault="006D0A7B" w:rsidP="00015017">
      <w:pPr>
        <w:tabs>
          <w:tab w:val="left" w:pos="0"/>
        </w:tabs>
        <w:spacing w:after="0" w:line="240" w:lineRule="auto"/>
        <w:rPr>
          <w:rFonts w:ascii="Times New Roman" w:hAnsi="Times New Roman"/>
          <w:sz w:val="24"/>
          <w:szCs w:val="24"/>
        </w:rPr>
      </w:pPr>
      <w:proofErr w:type="gramStart"/>
      <w:r>
        <w:rPr>
          <w:rFonts w:ascii="Times New Roman" w:hAnsi="Times New Roman"/>
          <w:sz w:val="24"/>
          <w:szCs w:val="24"/>
        </w:rPr>
        <w:t xml:space="preserve">b.  </w:t>
      </w:r>
      <w:r>
        <w:rPr>
          <w:rFonts w:ascii="Times New Roman" w:hAnsi="Times New Roman"/>
          <w:sz w:val="24"/>
          <w:szCs w:val="24"/>
          <w:u w:val="single"/>
        </w:rPr>
        <w:t>Creation</w:t>
      </w:r>
      <w:proofErr w:type="gramEnd"/>
      <w:r>
        <w:rPr>
          <w:rFonts w:ascii="Times New Roman" w:hAnsi="Times New Roman"/>
          <w:sz w:val="24"/>
          <w:szCs w:val="24"/>
          <w:u w:val="single"/>
        </w:rPr>
        <w:t xml:space="preserve"> of Additional E-Ticket Fields</w:t>
      </w:r>
      <w:r>
        <w:rPr>
          <w:rFonts w:ascii="Times New Roman" w:hAnsi="Times New Roman"/>
          <w:sz w:val="24"/>
          <w:szCs w:val="24"/>
        </w:rPr>
        <w:t>:</w:t>
      </w:r>
    </w:p>
    <w:p w:rsidR="00015017" w:rsidRPr="004E62CF" w:rsidRDefault="00015017" w:rsidP="00863F0F">
      <w:pPr>
        <w:spacing w:after="0" w:line="240" w:lineRule="auto"/>
        <w:ind w:firstLine="720"/>
        <w:rPr>
          <w:rFonts w:ascii="Times New Roman" w:hAnsi="Times New Roman"/>
          <w:sz w:val="24"/>
          <w:szCs w:val="24"/>
        </w:rPr>
      </w:pPr>
    </w:p>
    <w:p w:rsidR="00863F0F" w:rsidRPr="004E62CF" w:rsidRDefault="006D0A7B" w:rsidP="00015017">
      <w:pPr>
        <w:spacing w:after="0" w:line="240" w:lineRule="auto"/>
        <w:rPr>
          <w:rFonts w:ascii="Times New Roman" w:hAnsi="Times New Roman"/>
          <w:sz w:val="24"/>
          <w:szCs w:val="24"/>
        </w:rPr>
      </w:pPr>
      <w:r>
        <w:rPr>
          <w:rFonts w:ascii="Times New Roman" w:hAnsi="Times New Roman"/>
          <w:sz w:val="24"/>
          <w:szCs w:val="24"/>
        </w:rPr>
        <w:t>NMFS is proposing several new fields to be added to electronic fish tickets as well as making it mandatory to complete the existing ex-vessel value field on e-tickets.  These include:</w:t>
      </w:r>
    </w:p>
    <w:p w:rsidR="008C2835" w:rsidRPr="004E62CF" w:rsidRDefault="008C2835" w:rsidP="00863F0F">
      <w:pPr>
        <w:spacing w:after="0" w:line="240" w:lineRule="auto"/>
        <w:ind w:firstLine="720"/>
        <w:rPr>
          <w:rFonts w:ascii="Times New Roman" w:hAnsi="Times New Roman"/>
          <w:sz w:val="24"/>
          <w:szCs w:val="24"/>
        </w:rPr>
      </w:pPr>
    </w:p>
    <w:p w:rsidR="00863F0F" w:rsidRPr="004E62CF" w:rsidRDefault="006D0A7B" w:rsidP="00015017">
      <w:pPr>
        <w:pStyle w:val="ListParagraph"/>
        <w:numPr>
          <w:ilvl w:val="0"/>
          <w:numId w:val="1"/>
        </w:numPr>
        <w:tabs>
          <w:tab w:val="left" w:pos="0"/>
        </w:tabs>
        <w:spacing w:after="0" w:line="240" w:lineRule="auto"/>
        <w:ind w:left="1080" w:hanging="450"/>
        <w:rPr>
          <w:rFonts w:ascii="Times New Roman" w:hAnsi="Times New Roman"/>
          <w:sz w:val="24"/>
          <w:szCs w:val="24"/>
        </w:rPr>
      </w:pPr>
      <w:r>
        <w:rPr>
          <w:rFonts w:ascii="Times New Roman" w:hAnsi="Times New Roman"/>
          <w:sz w:val="24"/>
          <w:szCs w:val="24"/>
        </w:rPr>
        <w:t>A field to type the name of the vessel operator.</w:t>
      </w:r>
    </w:p>
    <w:p w:rsidR="00863F0F" w:rsidRPr="004E62CF" w:rsidRDefault="006D0A7B" w:rsidP="00015017">
      <w:pPr>
        <w:pStyle w:val="ListParagraph"/>
        <w:numPr>
          <w:ilvl w:val="0"/>
          <w:numId w:val="1"/>
        </w:numPr>
        <w:tabs>
          <w:tab w:val="left" w:pos="0"/>
        </w:tabs>
        <w:spacing w:after="0" w:line="240" w:lineRule="auto"/>
        <w:ind w:left="1080" w:hanging="450"/>
        <w:rPr>
          <w:rFonts w:ascii="Times New Roman" w:hAnsi="Times New Roman"/>
          <w:sz w:val="24"/>
          <w:szCs w:val="24"/>
        </w:rPr>
      </w:pPr>
      <w:r>
        <w:rPr>
          <w:rFonts w:ascii="Times New Roman" w:hAnsi="Times New Roman"/>
          <w:sz w:val="24"/>
          <w:szCs w:val="24"/>
        </w:rPr>
        <w:t>A signature block for the vessel operator’s written signature for printed documents.</w:t>
      </w:r>
    </w:p>
    <w:p w:rsidR="00863F0F" w:rsidRPr="004E62CF" w:rsidRDefault="006D0A7B" w:rsidP="00015017">
      <w:pPr>
        <w:pStyle w:val="ListParagraph"/>
        <w:numPr>
          <w:ilvl w:val="0"/>
          <w:numId w:val="1"/>
        </w:numPr>
        <w:tabs>
          <w:tab w:val="left" w:pos="0"/>
        </w:tabs>
        <w:spacing w:after="0" w:line="240" w:lineRule="auto"/>
        <w:ind w:left="1080" w:hanging="450"/>
        <w:rPr>
          <w:rFonts w:ascii="Times New Roman" w:hAnsi="Times New Roman"/>
          <w:sz w:val="24"/>
          <w:szCs w:val="24"/>
        </w:rPr>
      </w:pPr>
      <w:r>
        <w:rPr>
          <w:rFonts w:ascii="Times New Roman" w:hAnsi="Times New Roman"/>
          <w:sz w:val="24"/>
          <w:szCs w:val="24"/>
        </w:rPr>
        <w:t>A signature block for first receiver’s written signature for printed documents.</w:t>
      </w:r>
    </w:p>
    <w:p w:rsidR="00863F0F" w:rsidRPr="004E62CF" w:rsidRDefault="006D0A7B" w:rsidP="00015017">
      <w:pPr>
        <w:pStyle w:val="ListParagraph"/>
        <w:numPr>
          <w:ilvl w:val="0"/>
          <w:numId w:val="1"/>
        </w:numPr>
        <w:tabs>
          <w:tab w:val="left" w:pos="0"/>
        </w:tabs>
        <w:spacing w:after="0" w:line="240" w:lineRule="auto"/>
        <w:ind w:left="1080" w:hanging="450"/>
        <w:rPr>
          <w:rFonts w:ascii="Times New Roman" w:hAnsi="Times New Roman"/>
          <w:sz w:val="24"/>
          <w:szCs w:val="24"/>
        </w:rPr>
      </w:pPr>
      <w:r>
        <w:rPr>
          <w:rFonts w:ascii="Times New Roman" w:hAnsi="Times New Roman"/>
          <w:sz w:val="24"/>
          <w:szCs w:val="24"/>
        </w:rPr>
        <w:lastRenderedPageBreak/>
        <w:t>A drop down box titled “Inside/Outside State Waters”, containing the following:  caught outside 3 miles, caught inside 3 miles, or both.</w:t>
      </w:r>
    </w:p>
    <w:p w:rsidR="00863F0F" w:rsidRPr="004E62CF" w:rsidRDefault="006D0A7B" w:rsidP="00015017">
      <w:pPr>
        <w:pStyle w:val="ListParagraph"/>
        <w:numPr>
          <w:ilvl w:val="0"/>
          <w:numId w:val="1"/>
        </w:numPr>
        <w:tabs>
          <w:tab w:val="left" w:pos="0"/>
        </w:tabs>
        <w:spacing w:after="0" w:line="240" w:lineRule="auto"/>
        <w:ind w:left="1080" w:hanging="450"/>
        <w:rPr>
          <w:rFonts w:ascii="Times New Roman" w:hAnsi="Times New Roman"/>
          <w:sz w:val="24"/>
          <w:szCs w:val="24"/>
        </w:rPr>
      </w:pPr>
      <w:r>
        <w:rPr>
          <w:rFonts w:ascii="Times New Roman" w:hAnsi="Times New Roman"/>
          <w:sz w:val="24"/>
          <w:szCs w:val="24"/>
        </w:rPr>
        <w:t>Recording of the ex-vessel value of the landing as a mandatory field.</w:t>
      </w:r>
    </w:p>
    <w:p w:rsidR="00863F0F" w:rsidRPr="004E62CF" w:rsidRDefault="00863F0F" w:rsidP="00785840">
      <w:pPr>
        <w:spacing w:after="0" w:line="240" w:lineRule="auto"/>
        <w:ind w:firstLine="720"/>
        <w:rPr>
          <w:rFonts w:ascii="Times New Roman" w:hAnsi="Times New Roman"/>
          <w:sz w:val="24"/>
          <w:szCs w:val="24"/>
        </w:rPr>
      </w:pPr>
    </w:p>
    <w:p w:rsidR="00586A04" w:rsidRPr="0089097E" w:rsidRDefault="006D0A7B" w:rsidP="00015017">
      <w:pPr>
        <w:spacing w:after="0" w:line="240" w:lineRule="auto"/>
        <w:rPr>
          <w:rFonts w:ascii="Times New Roman" w:hAnsi="Times New Roman"/>
          <w:i/>
          <w:sz w:val="24"/>
          <w:szCs w:val="24"/>
        </w:rPr>
      </w:pPr>
      <w:r>
        <w:rPr>
          <w:rFonts w:ascii="Times New Roman" w:hAnsi="Times New Roman"/>
          <w:sz w:val="24"/>
          <w:szCs w:val="24"/>
        </w:rPr>
        <w:t>The first four fields are being added to further facilitate state adoption of the PSMFC’s e-ticket format.  Field 5 on the current E-ticket already exists, but will now be considered a mandatory field, as explained below.</w:t>
      </w:r>
      <w:r w:rsidR="0089097E">
        <w:rPr>
          <w:rFonts w:ascii="Times New Roman" w:hAnsi="Times New Roman"/>
          <w:sz w:val="24"/>
          <w:szCs w:val="24"/>
        </w:rPr>
        <w:t xml:space="preserve"> </w:t>
      </w:r>
      <w:r w:rsidR="0089097E" w:rsidRPr="0089097E">
        <w:rPr>
          <w:rFonts w:ascii="Times New Roman" w:hAnsi="Times New Roman"/>
          <w:i/>
          <w:sz w:val="24"/>
          <w:szCs w:val="24"/>
        </w:rPr>
        <w:t>NOTE: it will not be possible to submit revised screen shots with this request. The changes will be made when the RIN 0648-BB13 becomes effective.</w:t>
      </w:r>
    </w:p>
    <w:p w:rsidR="00863F0F" w:rsidRPr="004E62CF" w:rsidRDefault="00863F0F" w:rsidP="00863F0F">
      <w:pPr>
        <w:spacing w:after="0" w:line="240" w:lineRule="auto"/>
        <w:ind w:firstLine="720"/>
        <w:rPr>
          <w:rFonts w:ascii="Times New Roman" w:hAnsi="Times New Roman"/>
          <w:sz w:val="24"/>
          <w:szCs w:val="24"/>
        </w:rPr>
      </w:pPr>
    </w:p>
    <w:p w:rsidR="00586A04"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 xml:space="preserve">Fields 1 through 3 identify the vessel operator and provide signature blocks for the vessel operator and the first receiver.  These fields will facilitate tracking of landings and will provide points of contact for resolving any discrepancies in E-ticket landings.  Field 4 is being added to document whether the fish were caught in state waters, Federal waters, or both.  This will aid enforcement efforts for the catch share program.  Federal jurisdiction over the Pacific coast </w:t>
      </w:r>
      <w:proofErr w:type="spellStart"/>
      <w:r>
        <w:rPr>
          <w:rFonts w:ascii="Times New Roman" w:hAnsi="Times New Roman"/>
          <w:sz w:val="24"/>
          <w:szCs w:val="24"/>
        </w:rPr>
        <w:t>groundfish</w:t>
      </w:r>
      <w:proofErr w:type="spellEnd"/>
      <w:r>
        <w:rPr>
          <w:rFonts w:ascii="Times New Roman" w:hAnsi="Times New Roman"/>
          <w:sz w:val="24"/>
          <w:szCs w:val="24"/>
        </w:rPr>
        <w:t xml:space="preserve"> fishery under the MSA applies only to fishing in the exclusive economic zone, beyond three miles from shore, and to some extent also on the high seas beyond</w:t>
      </w:r>
      <w:r w:rsidR="00BC7683">
        <w:rPr>
          <w:rFonts w:ascii="Times New Roman" w:hAnsi="Times New Roman"/>
          <w:sz w:val="24"/>
          <w:szCs w:val="24"/>
        </w:rPr>
        <w:t xml:space="preserve"> the exclusive economic zone.  </w:t>
      </w:r>
      <w:r>
        <w:rPr>
          <w:rFonts w:ascii="Times New Roman" w:hAnsi="Times New Roman"/>
          <w:sz w:val="24"/>
          <w:szCs w:val="24"/>
        </w:rPr>
        <w:t xml:space="preserve">So, generally speaking, in a MSA </w:t>
      </w:r>
      <w:proofErr w:type="spellStart"/>
      <w:r>
        <w:rPr>
          <w:rFonts w:ascii="Times New Roman" w:hAnsi="Times New Roman"/>
          <w:sz w:val="24"/>
          <w:szCs w:val="24"/>
        </w:rPr>
        <w:t>groundfish</w:t>
      </w:r>
      <w:proofErr w:type="spellEnd"/>
      <w:r>
        <w:rPr>
          <w:rFonts w:ascii="Times New Roman" w:hAnsi="Times New Roman"/>
          <w:sz w:val="24"/>
          <w:szCs w:val="24"/>
        </w:rPr>
        <w:t xml:space="preserve"> enforcement case, part of the burden is to prove the illegal fish were caught in Federal waters, i.e., beyond three miles.  It is NMFS’ understanding that the Washington state fish ticket form includes three boxes to check, including "fish caught outside 3 miles.”  The burden of proof for enforcement cases can also be met in other ways, such as logbook entries or statements by the skipper, but a check box would make the burden of proof clearer for both state and Federal enforcement cases.</w:t>
      </w:r>
    </w:p>
    <w:p w:rsidR="00BD3514" w:rsidRPr="004E62CF" w:rsidRDefault="00BD3514" w:rsidP="00D900CC">
      <w:pPr>
        <w:spacing w:after="0" w:line="240" w:lineRule="auto"/>
        <w:rPr>
          <w:rFonts w:ascii="Times New Roman" w:hAnsi="Times New Roman"/>
          <w:sz w:val="24"/>
          <w:szCs w:val="24"/>
        </w:rPr>
      </w:pPr>
    </w:p>
    <w:p w:rsidR="00586A04"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Field 5 will now be considered a mandatory requirement.  While a field for ex-vessel value already exists on the e-ticket, NMFS has had mixed reporting of the ex-vessel value on the e-ticket because it is not currently listed in the “required information” section of the regulations.  Regulations at §660.113(b</w:t>
      </w:r>
      <w:proofErr w:type="gramStart"/>
      <w:r>
        <w:rPr>
          <w:rFonts w:ascii="Times New Roman" w:hAnsi="Times New Roman"/>
          <w:sz w:val="24"/>
          <w:szCs w:val="24"/>
        </w:rPr>
        <w:t>)(</w:t>
      </w:r>
      <w:proofErr w:type="gramEnd"/>
      <w:r>
        <w:rPr>
          <w:rFonts w:ascii="Times New Roman" w:hAnsi="Times New Roman"/>
          <w:sz w:val="24"/>
          <w:szCs w:val="24"/>
        </w:rPr>
        <w:t>4)(</w:t>
      </w:r>
      <w:proofErr w:type="spellStart"/>
      <w:r>
        <w:rPr>
          <w:rFonts w:ascii="Times New Roman" w:hAnsi="Times New Roman"/>
          <w:sz w:val="24"/>
          <w:szCs w:val="24"/>
        </w:rPr>
        <w:t>i</w:t>
      </w:r>
      <w:proofErr w:type="spellEnd"/>
      <w:r>
        <w:rPr>
          <w:rFonts w:ascii="Times New Roman" w:hAnsi="Times New Roman"/>
          <w:sz w:val="24"/>
          <w:szCs w:val="24"/>
        </w:rPr>
        <w:t xml:space="preserve">) require first receivers to complete certain fields on an e-ticket.  These regulations also have a clause that the Regional Administrator may deem other information as required to be completed by the IFQ first receiver on the e-ticket.  In a memo dated April 4, 2011, NMFS’s Northwest Regional Administrator determined that the ex-vessel value of the landing is a mandatory field that must be completed by the IFQ first receiver.  </w:t>
      </w:r>
    </w:p>
    <w:p w:rsidR="00BD3514" w:rsidRPr="004E62CF" w:rsidRDefault="00BD3514" w:rsidP="00D900CC">
      <w:pPr>
        <w:spacing w:after="0" w:line="240" w:lineRule="auto"/>
        <w:rPr>
          <w:rFonts w:ascii="Times New Roman" w:hAnsi="Times New Roman"/>
          <w:sz w:val="24"/>
          <w:szCs w:val="24"/>
        </w:rPr>
      </w:pPr>
    </w:p>
    <w:p w:rsidR="00586A04"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NMFS has determined that the ex-vessel value of the landing is a mandatory reporting requirement for several reasons: 1</w:t>
      </w:r>
      <w:r>
        <w:rPr>
          <w:rFonts w:ascii="Times New Roman" w:hAnsi="Times New Roman"/>
          <w:b/>
          <w:sz w:val="24"/>
          <w:szCs w:val="24"/>
        </w:rPr>
        <w:t>)</w:t>
      </w:r>
      <w:r>
        <w:rPr>
          <w:rFonts w:ascii="Times New Roman" w:hAnsi="Times New Roman"/>
          <w:sz w:val="24"/>
          <w:szCs w:val="24"/>
        </w:rPr>
        <w:t xml:space="preserve"> in order for the states to have the option of adopting the Federal e-ticket to cover their state reporting requirements, the e-ticket must include the items required to be reported on the state fish tickets; 2) the ex-vessel prices are a state reporting requirement for the state to be able to collect excise taxes and fees; 3)</w:t>
      </w:r>
      <w:r w:rsidR="00EC215D">
        <w:rPr>
          <w:rFonts w:ascii="Times New Roman" w:hAnsi="Times New Roman"/>
          <w:sz w:val="24"/>
          <w:szCs w:val="24"/>
        </w:rPr>
        <w:t xml:space="preserve"> t</w:t>
      </w:r>
      <w:r>
        <w:rPr>
          <w:rFonts w:ascii="Times New Roman" w:hAnsi="Times New Roman"/>
          <w:sz w:val="24"/>
          <w:szCs w:val="24"/>
        </w:rPr>
        <w:t>he ex-vessel value will be also used in the cost recovery program that is currently being developed by the Council and NMFS.  The ex-vessel value is not collected through the economic data collection program forms and is necessary information for that program to measure the economic changes in the fishery for the 5-year review of the program and beyond.  The ex-vessel value may also be used by NMFS in required regulatory flexibility analyses for rulemakings.</w:t>
      </w:r>
    </w:p>
    <w:p w:rsidR="00BD3514" w:rsidRPr="004E62CF" w:rsidRDefault="00BD3514" w:rsidP="00D900CC">
      <w:pPr>
        <w:spacing w:after="0" w:line="240" w:lineRule="auto"/>
        <w:rPr>
          <w:rFonts w:ascii="Times New Roman" w:hAnsi="Times New Roman"/>
          <w:sz w:val="24"/>
          <w:szCs w:val="24"/>
        </w:rPr>
      </w:pPr>
    </w:p>
    <w:p w:rsidR="00586A04"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 xml:space="preserve">NMFS expects and requires that the information reported by IFQ first receivers on the e-ticket is true and accurate.  If any of the information on the e-ticket changes after it has been submitted, including the ex-vessel value of the landing, then the e-ticket should be revised.  For example, if the price of Pacific whiting is not known until after the e-ticket has been submitted, then the </w:t>
      </w:r>
      <w:r>
        <w:rPr>
          <w:rFonts w:ascii="Times New Roman" w:hAnsi="Times New Roman"/>
          <w:sz w:val="24"/>
          <w:szCs w:val="24"/>
        </w:rPr>
        <w:lastRenderedPageBreak/>
        <w:t xml:space="preserve">initial e-ticket would report the best estimate of the ex-vessel value and would be revised once the ex-vessel value is known.  Because ex-vessel value as reported on the e-ticket may change after sorting or marketing, the first receiver or processor must either edit the e-ticket or submit a revised e-ticket according to state requirements.  Similarly, other information on an e-ticket, such as the species and weight in an offload, may change after the original e-ticket has been submitted due to new information from cutting and processing the offload.  However, the gross weight of the sorted offload, as observed by the catch monitor should not change, except for the rare occurrence of a data entry error not found upon review prior to e-ticket submittal.  </w:t>
      </w:r>
    </w:p>
    <w:p w:rsidR="00BD3514"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ab/>
      </w:r>
    </w:p>
    <w:p w:rsidR="00586A04"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 xml:space="preserve">State requirements for editing and revising fish tickets vary (e.g. up to 6 years for Oregon versus California which doesn’t allow edits).  In addition, the state regulations can be more conservative than Federal regulation.  Because state requirements vary and state regulation can be more conservative, NMFS decided a timeframe for editing or revising e-tickets would be more appropriate in state regulation and is not necessary in Federal regulation. </w:t>
      </w:r>
    </w:p>
    <w:p w:rsidR="00586A04"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ab/>
      </w:r>
    </w:p>
    <w:p w:rsidR="00586A04" w:rsidRPr="004E62CF" w:rsidRDefault="006D0A7B" w:rsidP="00D900CC">
      <w:pPr>
        <w:spacing w:after="0" w:line="240" w:lineRule="auto"/>
        <w:rPr>
          <w:rFonts w:ascii="Times New Roman" w:hAnsi="Times New Roman"/>
          <w:sz w:val="24"/>
          <w:szCs w:val="24"/>
          <w:u w:val="single"/>
        </w:rPr>
      </w:pPr>
      <w:proofErr w:type="gramStart"/>
      <w:r>
        <w:rPr>
          <w:rFonts w:ascii="Times New Roman" w:hAnsi="Times New Roman"/>
          <w:sz w:val="24"/>
          <w:szCs w:val="24"/>
        </w:rPr>
        <w:t xml:space="preserve">c.  </w:t>
      </w:r>
      <w:r>
        <w:rPr>
          <w:rFonts w:ascii="Times New Roman" w:hAnsi="Times New Roman"/>
          <w:sz w:val="24"/>
          <w:szCs w:val="24"/>
          <w:u w:val="single"/>
        </w:rPr>
        <w:t>Updated</w:t>
      </w:r>
      <w:proofErr w:type="gramEnd"/>
      <w:r>
        <w:rPr>
          <w:rFonts w:ascii="Times New Roman" w:hAnsi="Times New Roman"/>
          <w:sz w:val="24"/>
          <w:szCs w:val="24"/>
          <w:u w:val="single"/>
        </w:rPr>
        <w:t xml:space="preserve"> e-ticket hardware/software requirements</w:t>
      </w:r>
    </w:p>
    <w:p w:rsidR="00F92DA7" w:rsidRPr="004E62CF" w:rsidRDefault="006D0A7B" w:rsidP="00D900CC">
      <w:pPr>
        <w:spacing w:after="0" w:line="240" w:lineRule="auto"/>
        <w:rPr>
          <w:rFonts w:ascii="Times New Roman" w:hAnsi="Times New Roman"/>
          <w:sz w:val="24"/>
          <w:szCs w:val="24"/>
        </w:rPr>
      </w:pPr>
      <w:r>
        <w:rPr>
          <w:rFonts w:ascii="Times New Roman" w:hAnsi="Times New Roman"/>
          <w:sz w:val="24"/>
          <w:szCs w:val="24"/>
        </w:rPr>
        <w:tab/>
      </w:r>
    </w:p>
    <w:p w:rsidR="00787D73" w:rsidRPr="004E62CF" w:rsidRDefault="006D0A7B" w:rsidP="00BD3514">
      <w:pPr>
        <w:spacing w:after="0" w:line="240" w:lineRule="auto"/>
        <w:rPr>
          <w:rFonts w:ascii="Times New Roman" w:hAnsi="Times New Roman"/>
          <w:sz w:val="24"/>
          <w:szCs w:val="24"/>
        </w:rPr>
      </w:pPr>
      <w:r>
        <w:rPr>
          <w:rFonts w:ascii="Times New Roman" w:hAnsi="Times New Roman"/>
          <w:sz w:val="24"/>
          <w:szCs w:val="24"/>
        </w:rPr>
        <w:t xml:space="preserve">Current hardware and software requirements for e-tickets, specified in regulations at §660.15(d), are insufficient and incorrect.  NMFS is proposing to update the hardware requirements for e-tickets to reflect more current computer operating systems and the minimum requirements necessary to run the software for e-tickets. </w:t>
      </w:r>
    </w:p>
    <w:p w:rsidR="00586A04" w:rsidRPr="004E62CF" w:rsidRDefault="00586A04" w:rsidP="00F92DA7">
      <w:pPr>
        <w:spacing w:after="0" w:line="240" w:lineRule="auto"/>
        <w:ind w:firstLine="720"/>
        <w:rPr>
          <w:rFonts w:ascii="Times New Roman" w:hAnsi="Times New Roman"/>
          <w:sz w:val="24"/>
          <w:szCs w:val="24"/>
          <w:highlight w:val="yellow"/>
        </w:rPr>
      </w:pPr>
      <w:r w:rsidRPr="004E62CF">
        <w:rPr>
          <w:rFonts w:ascii="Times New Roman" w:hAnsi="Times New Roman"/>
          <w:sz w:val="24"/>
          <w:szCs w:val="24"/>
        </w:rPr>
        <w:t xml:space="preserve"> </w:t>
      </w:r>
    </w:p>
    <w:p w:rsidR="00F92DA7" w:rsidRPr="004E62CF" w:rsidRDefault="006D0A7B" w:rsidP="00F92DA7">
      <w:pPr>
        <w:spacing w:line="240" w:lineRule="auto"/>
        <w:rPr>
          <w:rFonts w:ascii="Times New Roman" w:hAnsi="Times New Roman"/>
          <w:b/>
          <w:bCs/>
          <w:sz w:val="24"/>
          <w:szCs w:val="24"/>
        </w:rPr>
      </w:pPr>
      <w:r>
        <w:rPr>
          <w:rFonts w:ascii="Times New Roman" w:hAnsi="Times New Roman"/>
          <w:b/>
          <w:bCs/>
          <w:sz w:val="24"/>
          <w:szCs w:val="24"/>
        </w:rPr>
        <w:t xml:space="preserve">2.  </w:t>
      </w:r>
      <w:r w:rsidR="003E522C" w:rsidRPr="00BB334E">
        <w:rPr>
          <w:rFonts w:ascii="Times New Roman" w:hAnsi="Times New Roman"/>
          <w:sz w:val="24"/>
          <w:szCs w:val="24"/>
          <w:lang w:val="en-CA"/>
        </w:rPr>
        <w:fldChar w:fldCharType="begin"/>
      </w:r>
      <w:r w:rsidR="00BB334E" w:rsidRPr="00BB334E">
        <w:rPr>
          <w:rFonts w:ascii="Times New Roman" w:hAnsi="Times New Roman"/>
          <w:sz w:val="24"/>
          <w:szCs w:val="24"/>
          <w:lang w:val="en-CA"/>
        </w:rPr>
        <w:instrText xml:space="preserve"> SEQ CHAPTER \h \r 1</w:instrText>
      </w:r>
      <w:r w:rsidR="003E522C" w:rsidRPr="00BB334E">
        <w:rPr>
          <w:rFonts w:ascii="Times New Roman" w:hAnsi="Times New Roman"/>
          <w:sz w:val="24"/>
          <w:szCs w:val="24"/>
          <w:lang w:val="en-CA"/>
        </w:rPr>
        <w:fldChar w:fldCharType="end"/>
      </w:r>
      <w:r w:rsidR="00F92DA7" w:rsidRPr="004E62CF">
        <w:rPr>
          <w:rFonts w:ascii="Times New Roman" w:hAnsi="Times New Roman"/>
          <w:b/>
          <w:bCs/>
          <w:sz w:val="24"/>
          <w:szCs w:val="24"/>
          <w:u w:val="single"/>
        </w:rPr>
        <w:t xml:space="preserve">Explain how, by whom, how frequently, and for what purpose the information will be used.  </w:t>
      </w:r>
      <w:r w:rsidR="003E522C" w:rsidRPr="00BB334E">
        <w:rPr>
          <w:rFonts w:ascii="Times New Roman" w:hAnsi="Times New Roman"/>
          <w:sz w:val="24"/>
          <w:szCs w:val="24"/>
          <w:lang w:val="en-CA"/>
        </w:rPr>
        <w:fldChar w:fldCharType="begin"/>
      </w:r>
      <w:r w:rsidR="00BB334E" w:rsidRPr="00BB334E">
        <w:rPr>
          <w:rFonts w:ascii="Times New Roman" w:hAnsi="Times New Roman"/>
          <w:sz w:val="24"/>
          <w:szCs w:val="24"/>
          <w:lang w:val="en-CA"/>
        </w:rPr>
        <w:instrText xml:space="preserve"> SEQ CHAPTER \h \r 1</w:instrText>
      </w:r>
      <w:r w:rsidR="003E522C" w:rsidRPr="00BB334E">
        <w:rPr>
          <w:rFonts w:ascii="Times New Roman" w:hAnsi="Times New Roman"/>
          <w:sz w:val="24"/>
          <w:szCs w:val="24"/>
          <w:lang w:val="en-CA"/>
        </w:rPr>
        <w:fldChar w:fldCharType="end"/>
      </w:r>
      <w:r w:rsidR="00F92DA7" w:rsidRPr="004E62CF">
        <w:rPr>
          <w:rFonts w:ascii="Times New Roman" w:hAnsi="Times New Roman"/>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rFonts w:ascii="Times New Roman" w:hAnsi="Times New Roman"/>
          <w:b/>
          <w:bCs/>
          <w:sz w:val="24"/>
          <w:szCs w:val="24"/>
        </w:rPr>
        <w:t xml:space="preserve">. </w:t>
      </w:r>
    </w:p>
    <w:p w:rsidR="008A4DA7" w:rsidRPr="004E62CF" w:rsidRDefault="006D0A7B" w:rsidP="00CF0E05">
      <w:pPr>
        <w:numPr>
          <w:ilvl w:val="12"/>
          <w:numId w:val="0"/>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achieve individual accountability for catch and </w:t>
      </w:r>
      <w:proofErr w:type="spellStart"/>
      <w:r>
        <w:rPr>
          <w:rFonts w:ascii="Times New Roman" w:hAnsi="Times New Roman"/>
          <w:color w:val="000000"/>
          <w:sz w:val="24"/>
          <w:szCs w:val="24"/>
        </w:rPr>
        <w:t>bycatch</w:t>
      </w:r>
      <w:proofErr w:type="spellEnd"/>
      <w:r>
        <w:rPr>
          <w:rFonts w:ascii="Times New Roman" w:hAnsi="Times New Roman"/>
          <w:color w:val="000000"/>
          <w:sz w:val="24"/>
          <w:szCs w:val="24"/>
        </w:rPr>
        <w:t xml:space="preserve"> and track total catch (landed catch and discards), the </w:t>
      </w:r>
      <w:proofErr w:type="spellStart"/>
      <w:r>
        <w:rPr>
          <w:rFonts w:ascii="Times New Roman" w:hAnsi="Times New Roman"/>
          <w:color w:val="000000"/>
          <w:sz w:val="24"/>
          <w:szCs w:val="24"/>
        </w:rPr>
        <w:t>shorebased</w:t>
      </w:r>
      <w:proofErr w:type="spellEnd"/>
      <w:r>
        <w:rPr>
          <w:rFonts w:ascii="Times New Roman" w:hAnsi="Times New Roman"/>
          <w:color w:val="000000"/>
          <w:sz w:val="24"/>
          <w:szCs w:val="24"/>
        </w:rPr>
        <w:t xml:space="preserve"> IFQ program is subject to 100 percent monitoring both at-sea (with observer coverage) and dockside (with catch monitors).  </w:t>
      </w:r>
      <w:proofErr w:type="spellStart"/>
      <w:r>
        <w:rPr>
          <w:rFonts w:ascii="Times New Roman" w:hAnsi="Times New Roman"/>
          <w:color w:val="000000"/>
          <w:sz w:val="24"/>
          <w:szCs w:val="24"/>
        </w:rPr>
        <w:t>Groundfish</w:t>
      </w:r>
      <w:proofErr w:type="spellEnd"/>
      <w:r>
        <w:rPr>
          <w:rFonts w:ascii="Times New Roman" w:hAnsi="Times New Roman"/>
          <w:color w:val="000000"/>
          <w:sz w:val="24"/>
          <w:szCs w:val="24"/>
        </w:rPr>
        <w:t xml:space="preserve"> caught under the </w:t>
      </w:r>
      <w:proofErr w:type="spellStart"/>
      <w:r>
        <w:rPr>
          <w:rFonts w:ascii="Times New Roman" w:hAnsi="Times New Roman"/>
          <w:color w:val="000000"/>
          <w:sz w:val="24"/>
          <w:szCs w:val="24"/>
        </w:rPr>
        <w:t>shorebased</w:t>
      </w:r>
      <w:proofErr w:type="spellEnd"/>
      <w:r>
        <w:rPr>
          <w:rFonts w:ascii="Times New Roman" w:hAnsi="Times New Roman"/>
          <w:color w:val="000000"/>
          <w:sz w:val="24"/>
          <w:szCs w:val="24"/>
        </w:rPr>
        <w:t xml:space="preserve"> IFQ program may only be landed at </w:t>
      </w:r>
      <w:proofErr w:type="spellStart"/>
      <w:r>
        <w:rPr>
          <w:rFonts w:ascii="Times New Roman" w:hAnsi="Times New Roman"/>
          <w:color w:val="000000"/>
          <w:sz w:val="24"/>
          <w:szCs w:val="24"/>
        </w:rPr>
        <w:t>shorebased</w:t>
      </w:r>
      <w:proofErr w:type="spellEnd"/>
      <w:r>
        <w:rPr>
          <w:rFonts w:ascii="Times New Roman" w:hAnsi="Times New Roman"/>
          <w:color w:val="000000"/>
          <w:sz w:val="24"/>
          <w:szCs w:val="24"/>
        </w:rPr>
        <w:t xml:space="preserve"> first receivers with a first receiver site license.  To obtain a first receiver site license from NMFS, the first receiver must have a NMFS-approved catch monitoring plan, have been subject to a site inspection, meet the required equipment requirements (including scales), and report the landings through an electronic fish ticket system.  The first receiver is responsible for having a catch monitor available to monitor every landing of fish from vessels participating in the IFQ program.  The first receiver is also required to accurately weigh the catch from each landing and report them on the Federal electronic fish ticket system. Electronic fish ticket reports are used to track the landed catch relative to allocations, quotas, and prohibited species catch.  </w:t>
      </w:r>
    </w:p>
    <w:p w:rsidR="00BC7683" w:rsidRDefault="00BC7683" w:rsidP="00CF0E05">
      <w:pPr>
        <w:numPr>
          <w:ilvl w:val="12"/>
          <w:numId w:val="0"/>
        </w:numPr>
        <w:spacing w:after="0" w:line="240" w:lineRule="auto"/>
        <w:rPr>
          <w:rFonts w:ascii="Times New Roman" w:hAnsi="Times New Roman"/>
          <w:color w:val="000000"/>
          <w:sz w:val="24"/>
          <w:szCs w:val="24"/>
        </w:rPr>
      </w:pPr>
    </w:p>
    <w:p w:rsidR="006D232E" w:rsidRPr="004E62CF" w:rsidRDefault="006D0A7B" w:rsidP="00CF0E05">
      <w:pPr>
        <w:numPr>
          <w:ilvl w:val="12"/>
          <w:numId w:val="0"/>
        </w:numPr>
        <w:spacing w:after="0" w:line="240" w:lineRule="auto"/>
        <w:rPr>
          <w:rFonts w:ascii="Times New Roman" w:hAnsi="Times New Roman"/>
          <w:color w:val="000000"/>
          <w:sz w:val="24"/>
          <w:szCs w:val="24"/>
        </w:rPr>
      </w:pPr>
      <w:r>
        <w:rPr>
          <w:rFonts w:ascii="Times New Roman" w:hAnsi="Times New Roman"/>
          <w:color w:val="000000"/>
          <w:sz w:val="24"/>
          <w:szCs w:val="24"/>
        </w:rPr>
        <w:t>Changes to the trucking/transport process and to the information required on the fish ticket are to bring federal and state requirements more into line with each other.</w:t>
      </w:r>
    </w:p>
    <w:p w:rsidR="00BC7683" w:rsidRDefault="00BC7683" w:rsidP="00CF0E05">
      <w:pPr>
        <w:spacing w:after="0" w:line="240" w:lineRule="auto"/>
        <w:rPr>
          <w:rFonts w:ascii="Times New Roman" w:hAnsi="Times New Roman"/>
          <w:sz w:val="24"/>
          <w:szCs w:val="24"/>
        </w:rPr>
      </w:pPr>
    </w:p>
    <w:p w:rsidR="00BD3514" w:rsidRDefault="006D0A7B" w:rsidP="00CF0E05">
      <w:pPr>
        <w:spacing w:after="0" w:line="240" w:lineRule="auto"/>
        <w:rPr>
          <w:rFonts w:ascii="Times New Roman" w:hAnsi="Times New Roman"/>
          <w:sz w:val="24"/>
          <w:szCs w:val="24"/>
        </w:rPr>
      </w:pPr>
      <w:r>
        <w:rPr>
          <w:rFonts w:ascii="Times New Roman" w:hAnsi="Times New Roman"/>
          <w:sz w:val="24"/>
          <w:szCs w:val="24"/>
        </w:rPr>
        <w:t xml:space="preserve">As explained in the preceding paragraphs, the information gathered has utility.  NMFS will retain control over the information and safeguard it from improper access, modification, and destruction, consistent with NOAA standards for confidentiality, privacy, and electronic information.  See response to Question10 of this Supporting Statement for more information on </w:t>
      </w:r>
      <w:r>
        <w:rPr>
          <w:rFonts w:ascii="Times New Roman" w:hAnsi="Times New Roman"/>
          <w:sz w:val="24"/>
          <w:szCs w:val="24"/>
        </w:rPr>
        <w:lastRenderedPageBreak/>
        <w:t xml:space="preserve">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NMFS decide to disseminate the information, it will be subject to the quality control measures and pre-dissemination review pursuant to </w:t>
      </w:r>
      <w:hyperlink r:id="rId12" w:history="1">
        <w:r w:rsidR="00EC215D" w:rsidRPr="00FB2B5D">
          <w:rPr>
            <w:rStyle w:val="Hyperlink"/>
            <w:rFonts w:ascii="Times New Roman" w:hAnsi="Times New Roman"/>
            <w:sz w:val="24"/>
            <w:szCs w:val="24"/>
          </w:rPr>
          <w:t>Section 515 of Public Law 106-554</w:t>
        </w:r>
      </w:hyperlink>
      <w:r w:rsidR="00BD3514" w:rsidRPr="00EC215D">
        <w:rPr>
          <w:rFonts w:ascii="Times New Roman" w:hAnsi="Times New Roman"/>
          <w:sz w:val="24"/>
          <w:szCs w:val="24"/>
        </w:rPr>
        <w:t>.</w:t>
      </w:r>
    </w:p>
    <w:p w:rsidR="00FF0084" w:rsidRDefault="00FF0084" w:rsidP="00D72CFA">
      <w:pPr>
        <w:autoSpaceDE w:val="0"/>
        <w:autoSpaceDN w:val="0"/>
        <w:adjustRightInd w:val="0"/>
        <w:spacing w:after="0" w:line="240" w:lineRule="auto"/>
        <w:rPr>
          <w:rFonts w:ascii="Times New Roman" w:eastAsiaTheme="minorHAnsi" w:hAnsi="Times New Roman"/>
          <w:b/>
          <w:bCs/>
          <w:sz w:val="24"/>
          <w:szCs w:val="24"/>
        </w:rPr>
      </w:pP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r>
        <w:rPr>
          <w:rFonts w:ascii="Times New Roman" w:eastAsiaTheme="minorHAnsi" w:hAnsi="Times New Roman"/>
          <w:b/>
          <w:bCs/>
          <w:sz w:val="24"/>
          <w:szCs w:val="24"/>
        </w:rPr>
        <w:t xml:space="preserve">3. </w:t>
      </w:r>
      <w:r w:rsidRPr="002A7105">
        <w:rPr>
          <w:rFonts w:ascii="Times New Roman" w:eastAsiaTheme="minorHAnsi" w:hAnsi="Times New Roman"/>
          <w:b/>
          <w:bCs/>
          <w:sz w:val="24"/>
          <w:szCs w:val="24"/>
          <w:u w:val="single"/>
        </w:rPr>
        <w:t>Describe whether, and to what extent, the collection of information involves the</w:t>
      </w: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proofErr w:type="gramStart"/>
      <w:r w:rsidRPr="002A7105">
        <w:rPr>
          <w:rFonts w:ascii="Times New Roman" w:eastAsiaTheme="minorHAnsi" w:hAnsi="Times New Roman"/>
          <w:b/>
          <w:bCs/>
          <w:sz w:val="24"/>
          <w:szCs w:val="24"/>
          <w:u w:val="single"/>
        </w:rPr>
        <w:t>use</w:t>
      </w:r>
      <w:proofErr w:type="gramEnd"/>
      <w:r w:rsidRPr="002A7105">
        <w:rPr>
          <w:rFonts w:ascii="Times New Roman" w:eastAsiaTheme="minorHAnsi" w:hAnsi="Times New Roman"/>
          <w:b/>
          <w:bCs/>
          <w:sz w:val="24"/>
          <w:szCs w:val="24"/>
          <w:u w:val="single"/>
        </w:rPr>
        <w:t xml:space="preserve"> of automated, electronic, mechanical, or other technological techniques or other</w:t>
      </w:r>
    </w:p>
    <w:p w:rsidR="00D72CFA" w:rsidRPr="004E62CF" w:rsidRDefault="006D0A7B" w:rsidP="00D72CFA">
      <w:pPr>
        <w:spacing w:line="240" w:lineRule="auto"/>
        <w:rPr>
          <w:rFonts w:ascii="Times New Roman" w:eastAsiaTheme="minorHAnsi" w:hAnsi="Times New Roman"/>
          <w:b/>
          <w:bCs/>
          <w:sz w:val="24"/>
          <w:szCs w:val="24"/>
        </w:rPr>
      </w:pPr>
      <w:proofErr w:type="gramStart"/>
      <w:r w:rsidRPr="002A7105">
        <w:rPr>
          <w:rFonts w:ascii="Times New Roman" w:eastAsiaTheme="minorHAnsi" w:hAnsi="Times New Roman"/>
          <w:b/>
          <w:bCs/>
          <w:sz w:val="24"/>
          <w:szCs w:val="24"/>
          <w:u w:val="single"/>
        </w:rPr>
        <w:t>forms</w:t>
      </w:r>
      <w:proofErr w:type="gramEnd"/>
      <w:r w:rsidRPr="002A7105">
        <w:rPr>
          <w:rFonts w:ascii="Times New Roman" w:eastAsiaTheme="minorHAnsi" w:hAnsi="Times New Roman"/>
          <w:b/>
          <w:bCs/>
          <w:sz w:val="24"/>
          <w:szCs w:val="24"/>
          <w:u w:val="single"/>
        </w:rPr>
        <w:t xml:space="preserve"> of information technology</w:t>
      </w:r>
      <w:r>
        <w:rPr>
          <w:rFonts w:ascii="Times New Roman" w:eastAsiaTheme="minorHAnsi" w:hAnsi="Times New Roman"/>
          <w:b/>
          <w:bCs/>
          <w:sz w:val="24"/>
          <w:szCs w:val="24"/>
        </w:rPr>
        <w:t>.</w:t>
      </w:r>
    </w:p>
    <w:p w:rsidR="004E62CF" w:rsidRPr="004E62CF" w:rsidRDefault="00BB334E" w:rsidP="004E2E0E">
      <w:pPr>
        <w:autoSpaceDE w:val="0"/>
        <w:autoSpaceDN w:val="0"/>
        <w:adjustRightInd w:val="0"/>
        <w:spacing w:after="0" w:line="240" w:lineRule="auto"/>
        <w:rPr>
          <w:rFonts w:ascii="Times New Roman" w:hAnsi="Times New Roman"/>
          <w:color w:val="000000"/>
          <w:sz w:val="24"/>
          <w:szCs w:val="24"/>
        </w:rPr>
      </w:pPr>
      <w:r w:rsidRPr="00BB334E">
        <w:rPr>
          <w:rFonts w:ascii="Times New Roman" w:hAnsi="Times New Roman"/>
          <w:color w:val="000000"/>
          <w:sz w:val="24"/>
          <w:szCs w:val="24"/>
          <w:u w:val="single"/>
        </w:rPr>
        <w:t>Electronic fish tickets</w:t>
      </w:r>
      <w:r w:rsidRPr="00BB334E">
        <w:rPr>
          <w:rFonts w:ascii="Times New Roman" w:hAnsi="Times New Roman"/>
          <w:color w:val="000000"/>
          <w:sz w:val="24"/>
          <w:szCs w:val="24"/>
        </w:rPr>
        <w:t xml:space="preserve">:  The electronic fish tickets are based on information currently required by the states on paper fish receiving tickets or landing receipts (fish tickets).  First receivers will provide the computer hardware and software necessary to support the electronic fish ticket program.  The electronic fish ticket software is provided by NMFS at no cost and runs on Microsoft Access, </w:t>
      </w:r>
      <w:r w:rsidR="004C303B">
        <w:rPr>
          <w:rFonts w:ascii="Times New Roman" w:hAnsi="Times New Roman"/>
          <w:color w:val="000000"/>
          <w:sz w:val="24"/>
          <w:szCs w:val="24"/>
        </w:rPr>
        <w:t xml:space="preserve">2007 </w:t>
      </w:r>
      <w:r w:rsidRPr="00BB334E">
        <w:rPr>
          <w:rFonts w:ascii="Times New Roman" w:hAnsi="Times New Roman"/>
          <w:color w:val="000000"/>
          <w:sz w:val="24"/>
          <w:szCs w:val="24"/>
        </w:rPr>
        <w:t>or newer.  Data will be transmitted daily via email.</w:t>
      </w:r>
    </w:p>
    <w:p w:rsidR="004E2E0E" w:rsidRDefault="004E2E0E" w:rsidP="004E2E0E">
      <w:pPr>
        <w:autoSpaceDE w:val="0"/>
        <w:autoSpaceDN w:val="0"/>
        <w:adjustRightInd w:val="0"/>
        <w:spacing w:after="0" w:line="240" w:lineRule="auto"/>
        <w:rPr>
          <w:rFonts w:ascii="Times New Roman" w:hAnsi="Times New Roman"/>
          <w:color w:val="000000"/>
          <w:sz w:val="24"/>
          <w:szCs w:val="24"/>
          <w:u w:val="single"/>
        </w:rPr>
      </w:pPr>
    </w:p>
    <w:p w:rsidR="004E62CF" w:rsidRPr="004E62CF" w:rsidRDefault="00BB334E" w:rsidP="004E2E0E">
      <w:pPr>
        <w:autoSpaceDE w:val="0"/>
        <w:autoSpaceDN w:val="0"/>
        <w:adjustRightInd w:val="0"/>
        <w:spacing w:after="0" w:line="240" w:lineRule="auto"/>
        <w:rPr>
          <w:rFonts w:ascii="Times New Roman" w:hAnsi="Times New Roman"/>
          <w:color w:val="000000"/>
          <w:sz w:val="24"/>
          <w:szCs w:val="24"/>
          <w:u w:val="single"/>
        </w:rPr>
      </w:pPr>
      <w:r w:rsidRPr="00BB334E">
        <w:rPr>
          <w:rFonts w:ascii="Times New Roman" w:hAnsi="Times New Roman"/>
          <w:color w:val="000000"/>
          <w:sz w:val="24"/>
          <w:szCs w:val="24"/>
          <w:u w:val="single"/>
        </w:rPr>
        <w:t>All other information</w:t>
      </w:r>
      <w:r w:rsidRPr="00BB334E">
        <w:rPr>
          <w:rFonts w:ascii="Times New Roman" w:hAnsi="Times New Roman"/>
          <w:color w:val="000000"/>
          <w:sz w:val="24"/>
          <w:szCs w:val="24"/>
        </w:rPr>
        <w:t xml:space="preserve"> described in this revision, e.g. revisions to catch monitoring plans, may be emailed, but must be followed by mailed originals.</w:t>
      </w:r>
    </w:p>
    <w:p w:rsidR="004E2E0E" w:rsidRDefault="004E2E0E" w:rsidP="004E2E0E">
      <w:pPr>
        <w:spacing w:after="0" w:line="240" w:lineRule="auto"/>
        <w:rPr>
          <w:rFonts w:ascii="Times New Roman" w:eastAsiaTheme="minorHAnsi" w:hAnsi="Times New Roman"/>
          <w:b/>
          <w:bCs/>
          <w:sz w:val="24"/>
          <w:szCs w:val="24"/>
        </w:rPr>
      </w:pPr>
    </w:p>
    <w:p w:rsidR="00D72CFA" w:rsidRPr="002A7105" w:rsidRDefault="00D72CFA" w:rsidP="004E2E0E">
      <w:pPr>
        <w:spacing w:after="0" w:line="240" w:lineRule="auto"/>
        <w:rPr>
          <w:rFonts w:ascii="Times New Roman" w:hAnsi="Times New Roman"/>
          <w:bCs/>
          <w:sz w:val="24"/>
          <w:szCs w:val="24"/>
          <w:u w:val="single"/>
        </w:rPr>
      </w:pPr>
      <w:r w:rsidRPr="004E62CF">
        <w:rPr>
          <w:rFonts w:ascii="Times New Roman" w:eastAsiaTheme="minorHAnsi" w:hAnsi="Times New Roman"/>
          <w:b/>
          <w:bCs/>
          <w:sz w:val="24"/>
          <w:szCs w:val="24"/>
        </w:rPr>
        <w:t xml:space="preserve">4. </w:t>
      </w:r>
      <w:r w:rsidRPr="002A7105">
        <w:rPr>
          <w:rFonts w:ascii="Times New Roman" w:eastAsiaTheme="minorHAnsi" w:hAnsi="Times New Roman"/>
          <w:b/>
          <w:bCs/>
          <w:sz w:val="24"/>
          <w:szCs w:val="24"/>
          <w:u w:val="single"/>
        </w:rPr>
        <w:t>Describe efforts to identify duplication.</w:t>
      </w:r>
    </w:p>
    <w:p w:rsidR="004E2E0E" w:rsidRDefault="004E2E0E" w:rsidP="004E2E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olor w:val="000000"/>
          <w:sz w:val="24"/>
          <w:szCs w:val="24"/>
        </w:rPr>
      </w:pPr>
    </w:p>
    <w:p w:rsidR="004E62CF" w:rsidRPr="004E62CF" w:rsidRDefault="00BB334E" w:rsidP="004E2E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olor w:val="000000"/>
          <w:sz w:val="24"/>
          <w:szCs w:val="24"/>
        </w:rPr>
      </w:pPr>
      <w:r w:rsidRPr="00BB334E">
        <w:rPr>
          <w:rFonts w:ascii="Times New Roman" w:hAnsi="Times New Roman"/>
          <w:color w:val="000000"/>
          <w:sz w:val="24"/>
          <w:szCs w:val="24"/>
        </w:rPr>
        <w:t xml:space="preserve">For the electronic fish tickets, measures were taken to minimize duplication of the catch accounting requirements by providing fish ticket software that is based on the existing state systems and does not require additional data gathering.   When state law allows, the electronic fish ticket can be used to print a paper copy for submission to the state.   In Oregon, specified information may be submitted either on a paper fish ticket provided by the state or on a computer generated ticket provided specified data fields are included.  However, in the States of California and Washington standard paper forms provided by the states must be used.  </w:t>
      </w:r>
    </w:p>
    <w:p w:rsidR="004E2E0E" w:rsidRDefault="004E2E0E" w:rsidP="002A7105">
      <w:pPr>
        <w:keepNext/>
        <w:autoSpaceDE w:val="0"/>
        <w:autoSpaceDN w:val="0"/>
        <w:adjustRightInd w:val="0"/>
        <w:spacing w:after="0" w:line="240" w:lineRule="auto"/>
        <w:rPr>
          <w:rFonts w:ascii="Times New Roman" w:eastAsiaTheme="minorHAnsi" w:hAnsi="Times New Roman"/>
          <w:b/>
          <w:bCs/>
          <w:sz w:val="24"/>
          <w:szCs w:val="24"/>
        </w:rPr>
      </w:pPr>
    </w:p>
    <w:p w:rsidR="00D72CFA" w:rsidRPr="002A7105" w:rsidRDefault="004E62CF" w:rsidP="002A7105">
      <w:pPr>
        <w:keepNext/>
        <w:autoSpaceDE w:val="0"/>
        <w:autoSpaceDN w:val="0"/>
        <w:adjustRightInd w:val="0"/>
        <w:spacing w:after="0" w:line="240" w:lineRule="auto"/>
        <w:rPr>
          <w:rFonts w:ascii="Times New Roman" w:eastAsiaTheme="minorHAnsi" w:hAnsi="Times New Roman"/>
          <w:b/>
          <w:bCs/>
          <w:sz w:val="24"/>
          <w:szCs w:val="24"/>
          <w:u w:val="single"/>
        </w:rPr>
      </w:pPr>
      <w:r w:rsidRPr="004E62CF">
        <w:rPr>
          <w:rFonts w:ascii="Times New Roman" w:eastAsiaTheme="minorHAnsi" w:hAnsi="Times New Roman"/>
          <w:b/>
          <w:bCs/>
          <w:sz w:val="24"/>
          <w:szCs w:val="24"/>
        </w:rPr>
        <w:t>5</w:t>
      </w:r>
      <w:r w:rsidR="00D72CFA" w:rsidRPr="004E62CF">
        <w:rPr>
          <w:rFonts w:ascii="Times New Roman" w:eastAsiaTheme="minorHAnsi" w:hAnsi="Times New Roman"/>
          <w:b/>
          <w:bCs/>
          <w:sz w:val="24"/>
          <w:szCs w:val="24"/>
        </w:rPr>
        <w:t xml:space="preserve">. </w:t>
      </w:r>
      <w:r w:rsidR="00D72CFA" w:rsidRPr="002A7105">
        <w:rPr>
          <w:rFonts w:ascii="Times New Roman" w:eastAsiaTheme="minorHAnsi" w:hAnsi="Times New Roman"/>
          <w:b/>
          <w:bCs/>
          <w:sz w:val="24"/>
          <w:szCs w:val="24"/>
          <w:u w:val="single"/>
        </w:rPr>
        <w:t>If the collection of information involves small businesses or other small entities,</w:t>
      </w:r>
    </w:p>
    <w:p w:rsidR="00D72CFA" w:rsidRPr="004E62CF" w:rsidRDefault="006D0A7B" w:rsidP="002A7105">
      <w:pPr>
        <w:keepNext/>
        <w:autoSpaceDE w:val="0"/>
        <w:autoSpaceDN w:val="0"/>
        <w:adjustRightInd w:val="0"/>
        <w:spacing w:after="0" w:line="240" w:lineRule="auto"/>
        <w:rPr>
          <w:rFonts w:ascii="Times New Roman" w:eastAsiaTheme="minorHAnsi" w:hAnsi="Times New Roman"/>
          <w:b/>
          <w:bCs/>
          <w:sz w:val="24"/>
          <w:szCs w:val="24"/>
        </w:rPr>
      </w:pPr>
      <w:proofErr w:type="gramStart"/>
      <w:r w:rsidRPr="002A7105">
        <w:rPr>
          <w:rFonts w:ascii="Times New Roman" w:eastAsiaTheme="minorHAnsi" w:hAnsi="Times New Roman"/>
          <w:b/>
          <w:bCs/>
          <w:sz w:val="24"/>
          <w:szCs w:val="24"/>
          <w:u w:val="single"/>
        </w:rPr>
        <w:t>describe</w:t>
      </w:r>
      <w:proofErr w:type="gramEnd"/>
      <w:r w:rsidRPr="002A7105">
        <w:rPr>
          <w:rFonts w:ascii="Times New Roman" w:eastAsiaTheme="minorHAnsi" w:hAnsi="Times New Roman"/>
          <w:b/>
          <w:bCs/>
          <w:sz w:val="24"/>
          <w:szCs w:val="24"/>
          <w:u w:val="single"/>
        </w:rPr>
        <w:t xml:space="preserve"> the methods used to minimize burden</w:t>
      </w:r>
      <w:r>
        <w:rPr>
          <w:rFonts w:ascii="Times New Roman" w:eastAsiaTheme="minorHAnsi" w:hAnsi="Times New Roman"/>
          <w:b/>
          <w:bCs/>
          <w:sz w:val="24"/>
          <w:szCs w:val="24"/>
        </w:rPr>
        <w:t>.</w:t>
      </w:r>
    </w:p>
    <w:p w:rsidR="00D72CFA" w:rsidRPr="004E62CF" w:rsidRDefault="00D72CFA" w:rsidP="002A7105">
      <w:pPr>
        <w:keepNext/>
        <w:autoSpaceDE w:val="0"/>
        <w:autoSpaceDN w:val="0"/>
        <w:adjustRightInd w:val="0"/>
        <w:spacing w:after="0" w:line="240" w:lineRule="auto"/>
        <w:rPr>
          <w:rFonts w:ascii="Times New Roman" w:eastAsiaTheme="minorHAnsi" w:hAnsi="Times New Roman"/>
          <w:sz w:val="24"/>
          <w:szCs w:val="24"/>
        </w:rPr>
      </w:pPr>
    </w:p>
    <w:p w:rsidR="00D72CFA" w:rsidRPr="004E62CF" w:rsidRDefault="006D0A7B" w:rsidP="002A7105">
      <w:pPr>
        <w:keepNext/>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Some applicants are individuals or small companies and as such are considered small</w:t>
      </w:r>
    </w:p>
    <w:p w:rsidR="00D72CFA" w:rsidRPr="004E62CF" w:rsidRDefault="006D0A7B" w:rsidP="002A7105">
      <w:pPr>
        <w:keepNext/>
        <w:autoSpaceDE w:val="0"/>
        <w:autoSpaceDN w:val="0"/>
        <w:adjustRightInd w:val="0"/>
        <w:spacing w:after="0" w:line="240" w:lineRule="auto"/>
        <w:rPr>
          <w:rFonts w:ascii="Times New Roman" w:eastAsiaTheme="minorHAnsi" w:hAnsi="Times New Roman"/>
          <w:sz w:val="24"/>
          <w:szCs w:val="24"/>
        </w:rPr>
      </w:pPr>
      <w:proofErr w:type="gramStart"/>
      <w:r>
        <w:rPr>
          <w:rFonts w:ascii="Times New Roman" w:eastAsiaTheme="minorHAnsi" w:hAnsi="Times New Roman"/>
          <w:sz w:val="24"/>
          <w:szCs w:val="24"/>
        </w:rPr>
        <w:t>businesses</w:t>
      </w:r>
      <w:proofErr w:type="gramEnd"/>
      <w:r>
        <w:rPr>
          <w:rFonts w:ascii="Times New Roman" w:eastAsiaTheme="minorHAnsi" w:hAnsi="Times New Roman"/>
          <w:sz w:val="24"/>
          <w:szCs w:val="24"/>
        </w:rPr>
        <w:t xml:space="preserve">.  </w:t>
      </w:r>
      <w:r w:rsidR="00D72CFA" w:rsidRPr="004E62CF">
        <w:rPr>
          <w:rFonts w:ascii="Times New Roman" w:eastAsiaTheme="minorHAnsi" w:hAnsi="Times New Roman"/>
          <w:sz w:val="24"/>
          <w:szCs w:val="24"/>
        </w:rPr>
        <w:t>Given the relatively small numbers of applicants, separate requirements</w:t>
      </w:r>
    </w:p>
    <w:p w:rsidR="00D72CFA" w:rsidRPr="004E62CF" w:rsidRDefault="006D0A7B" w:rsidP="002A7105">
      <w:pPr>
        <w:keepNext/>
        <w:autoSpaceDE w:val="0"/>
        <w:autoSpaceDN w:val="0"/>
        <w:adjustRightInd w:val="0"/>
        <w:spacing w:after="0" w:line="240" w:lineRule="auto"/>
        <w:rPr>
          <w:rFonts w:ascii="Times New Roman" w:eastAsiaTheme="minorHAnsi" w:hAnsi="Times New Roman"/>
          <w:sz w:val="24"/>
          <w:szCs w:val="24"/>
        </w:rPr>
      </w:pPr>
      <w:proofErr w:type="gramStart"/>
      <w:r>
        <w:rPr>
          <w:rFonts w:ascii="Times New Roman" w:eastAsiaTheme="minorHAnsi" w:hAnsi="Times New Roman"/>
          <w:sz w:val="24"/>
          <w:szCs w:val="24"/>
        </w:rPr>
        <w:t>based</w:t>
      </w:r>
      <w:proofErr w:type="gramEnd"/>
      <w:r>
        <w:rPr>
          <w:rFonts w:ascii="Times New Roman" w:eastAsiaTheme="minorHAnsi" w:hAnsi="Times New Roman"/>
          <w:sz w:val="24"/>
          <w:szCs w:val="24"/>
        </w:rPr>
        <w:t xml:space="preserve"> on size of business have not been developed. Only the minimum data required to</w:t>
      </w:r>
    </w:p>
    <w:p w:rsidR="00D72CFA" w:rsidRPr="004E62CF" w:rsidRDefault="006D0A7B" w:rsidP="002A7105">
      <w:pPr>
        <w:keepNext/>
        <w:autoSpaceDE w:val="0"/>
        <w:autoSpaceDN w:val="0"/>
        <w:adjustRightInd w:val="0"/>
        <w:spacing w:after="0" w:line="240" w:lineRule="auto"/>
        <w:rPr>
          <w:rFonts w:ascii="Times New Roman" w:eastAsiaTheme="minorHAnsi" w:hAnsi="Times New Roman"/>
          <w:sz w:val="24"/>
          <w:szCs w:val="24"/>
        </w:rPr>
      </w:pPr>
      <w:proofErr w:type="gramStart"/>
      <w:r>
        <w:rPr>
          <w:rFonts w:ascii="Times New Roman" w:eastAsiaTheme="minorHAnsi" w:hAnsi="Times New Roman"/>
          <w:sz w:val="24"/>
          <w:szCs w:val="24"/>
        </w:rPr>
        <w:t>meet</w:t>
      </w:r>
      <w:proofErr w:type="gramEnd"/>
      <w:r>
        <w:rPr>
          <w:rFonts w:ascii="Times New Roman" w:eastAsiaTheme="minorHAnsi" w:hAnsi="Times New Roman"/>
          <w:sz w:val="24"/>
          <w:szCs w:val="24"/>
        </w:rPr>
        <w:t xml:space="preserve"> the objectives of the overall monitoring program are requested from all applicants.</w:t>
      </w:r>
    </w:p>
    <w:p w:rsidR="00D72CFA" w:rsidRPr="004E62CF" w:rsidRDefault="00D72CFA" w:rsidP="00D72CFA">
      <w:pPr>
        <w:autoSpaceDE w:val="0"/>
        <w:autoSpaceDN w:val="0"/>
        <w:adjustRightInd w:val="0"/>
        <w:spacing w:after="0" w:line="240" w:lineRule="auto"/>
        <w:rPr>
          <w:rFonts w:ascii="Times New Roman" w:eastAsiaTheme="minorHAnsi" w:hAnsi="Times New Roman"/>
          <w:sz w:val="24"/>
          <w:szCs w:val="24"/>
        </w:rPr>
      </w:pPr>
    </w:p>
    <w:p w:rsidR="00D72CFA" w:rsidRPr="004E62CF" w:rsidRDefault="00D72CFA" w:rsidP="00D72CFA">
      <w:pPr>
        <w:autoSpaceDE w:val="0"/>
        <w:autoSpaceDN w:val="0"/>
        <w:adjustRightInd w:val="0"/>
        <w:spacing w:after="0" w:line="240" w:lineRule="auto"/>
        <w:rPr>
          <w:rFonts w:ascii="Times New Roman" w:eastAsiaTheme="minorHAnsi" w:hAnsi="Times New Roman"/>
          <w:sz w:val="24"/>
          <w:szCs w:val="24"/>
        </w:rPr>
      </w:pPr>
      <w:r w:rsidRPr="004E62CF">
        <w:rPr>
          <w:rFonts w:ascii="Times New Roman" w:eastAsiaTheme="minorHAnsi" w:hAnsi="Times New Roman"/>
          <w:sz w:val="24"/>
          <w:szCs w:val="24"/>
        </w:rPr>
        <w:t>Catch monitoring plans: To minimize the burden, only essential information</w:t>
      </w:r>
      <w:r w:rsidR="004E2E0E">
        <w:rPr>
          <w:rFonts w:ascii="Times New Roman" w:eastAsiaTheme="minorHAnsi" w:hAnsi="Times New Roman"/>
          <w:sz w:val="24"/>
          <w:szCs w:val="24"/>
        </w:rPr>
        <w:t xml:space="preserve"> </w:t>
      </w:r>
      <w:r w:rsidR="006D0A7B">
        <w:rPr>
          <w:rFonts w:ascii="Times New Roman" w:eastAsiaTheme="minorHAnsi" w:hAnsi="Times New Roman"/>
          <w:sz w:val="24"/>
          <w:szCs w:val="24"/>
        </w:rPr>
        <w:t>needed to assure adequate catch accounting is being requested.</w:t>
      </w:r>
    </w:p>
    <w:p w:rsidR="00D72CFA" w:rsidRPr="004E62CF" w:rsidRDefault="00D72CFA" w:rsidP="00D72CFA">
      <w:pPr>
        <w:autoSpaceDE w:val="0"/>
        <w:autoSpaceDN w:val="0"/>
        <w:adjustRightInd w:val="0"/>
        <w:spacing w:after="0" w:line="240" w:lineRule="auto"/>
        <w:rPr>
          <w:rFonts w:ascii="Times New Roman" w:eastAsiaTheme="minorHAnsi" w:hAnsi="Times New Roman"/>
          <w:sz w:val="24"/>
          <w:szCs w:val="24"/>
        </w:rPr>
      </w:pPr>
    </w:p>
    <w:p w:rsidR="00D72CFA" w:rsidRPr="004E62CF" w:rsidRDefault="00D72CFA" w:rsidP="00D72CFA">
      <w:pPr>
        <w:autoSpaceDE w:val="0"/>
        <w:autoSpaceDN w:val="0"/>
        <w:adjustRightInd w:val="0"/>
        <w:spacing w:after="0" w:line="240" w:lineRule="auto"/>
        <w:rPr>
          <w:rFonts w:ascii="Times New Roman" w:eastAsiaTheme="minorHAnsi" w:hAnsi="Times New Roman"/>
          <w:sz w:val="24"/>
          <w:szCs w:val="24"/>
        </w:rPr>
      </w:pPr>
      <w:r w:rsidRPr="004E62CF">
        <w:rPr>
          <w:rFonts w:ascii="Times New Roman" w:eastAsiaTheme="minorHAnsi" w:hAnsi="Times New Roman"/>
          <w:sz w:val="24"/>
          <w:szCs w:val="24"/>
        </w:rPr>
        <w:t>Electronic fish tickets: Measures were taken to minimize the costs of the catch</w:t>
      </w:r>
      <w:r w:rsidR="004E2E0E">
        <w:rPr>
          <w:rFonts w:ascii="Times New Roman" w:eastAsiaTheme="minorHAnsi" w:hAnsi="Times New Roman"/>
          <w:sz w:val="24"/>
          <w:szCs w:val="24"/>
        </w:rPr>
        <w:t xml:space="preserve"> </w:t>
      </w:r>
      <w:r w:rsidR="006D0A7B">
        <w:rPr>
          <w:rFonts w:ascii="Times New Roman" w:eastAsiaTheme="minorHAnsi" w:hAnsi="Times New Roman"/>
          <w:sz w:val="24"/>
          <w:szCs w:val="24"/>
        </w:rPr>
        <w:t>accounting requirements by providing: 1) fish ticket software at no cost; 2) fish</w:t>
      </w:r>
      <w:r w:rsidR="004E2E0E">
        <w:rPr>
          <w:rFonts w:ascii="Times New Roman" w:eastAsiaTheme="minorHAnsi" w:hAnsi="Times New Roman"/>
          <w:sz w:val="24"/>
          <w:szCs w:val="24"/>
        </w:rPr>
        <w:t xml:space="preserve"> </w:t>
      </w:r>
      <w:r w:rsidR="006D0A7B">
        <w:rPr>
          <w:rFonts w:ascii="Times New Roman" w:eastAsiaTheme="minorHAnsi" w:hAnsi="Times New Roman"/>
          <w:sz w:val="24"/>
          <w:szCs w:val="24"/>
        </w:rPr>
        <w:t>ticket software that used a standard operating system and common software</w:t>
      </w:r>
      <w:r w:rsidR="004E2E0E">
        <w:rPr>
          <w:rFonts w:ascii="Times New Roman" w:eastAsiaTheme="minorHAnsi" w:hAnsi="Times New Roman"/>
          <w:sz w:val="24"/>
          <w:szCs w:val="24"/>
        </w:rPr>
        <w:t xml:space="preserve"> </w:t>
      </w:r>
      <w:r w:rsidR="006D0A7B">
        <w:rPr>
          <w:rFonts w:ascii="Times New Roman" w:eastAsiaTheme="minorHAnsi" w:hAnsi="Times New Roman"/>
          <w:sz w:val="24"/>
          <w:szCs w:val="24"/>
        </w:rPr>
        <w:t>already owned by most businesses; 3) fish ticket software that is compatible with</w:t>
      </w:r>
      <w:r w:rsidR="004E2E0E">
        <w:rPr>
          <w:rFonts w:ascii="Times New Roman" w:eastAsiaTheme="minorHAnsi" w:hAnsi="Times New Roman"/>
          <w:sz w:val="24"/>
          <w:szCs w:val="24"/>
        </w:rPr>
        <w:t xml:space="preserve"> </w:t>
      </w:r>
      <w:r w:rsidR="006D0A7B">
        <w:rPr>
          <w:rFonts w:ascii="Times New Roman" w:eastAsiaTheme="minorHAnsi" w:hAnsi="Times New Roman"/>
          <w:sz w:val="24"/>
          <w:szCs w:val="24"/>
        </w:rPr>
        <w:t>the existing fish ticket requirements in each of the three states; and 4) a software</w:t>
      </w:r>
      <w:r w:rsidR="004E2E0E">
        <w:rPr>
          <w:rFonts w:ascii="Times New Roman" w:eastAsiaTheme="minorHAnsi" w:hAnsi="Times New Roman"/>
          <w:sz w:val="24"/>
          <w:szCs w:val="24"/>
        </w:rPr>
        <w:t xml:space="preserve"> </w:t>
      </w:r>
      <w:r w:rsidR="006D0A7B">
        <w:rPr>
          <w:rFonts w:ascii="Times New Roman" w:eastAsiaTheme="minorHAnsi" w:hAnsi="Times New Roman"/>
          <w:sz w:val="24"/>
          <w:szCs w:val="24"/>
        </w:rPr>
        <w:t>that can be used to print a paper copy for submission to the state, when state law</w:t>
      </w:r>
      <w:r w:rsidR="004E2E0E">
        <w:rPr>
          <w:rFonts w:ascii="Times New Roman" w:eastAsiaTheme="minorHAnsi" w:hAnsi="Times New Roman"/>
          <w:sz w:val="24"/>
          <w:szCs w:val="24"/>
        </w:rPr>
        <w:t xml:space="preserve"> </w:t>
      </w:r>
      <w:r w:rsidR="006D0A7B">
        <w:rPr>
          <w:rFonts w:ascii="Times New Roman" w:eastAsiaTheme="minorHAnsi" w:hAnsi="Times New Roman"/>
          <w:sz w:val="24"/>
          <w:szCs w:val="24"/>
        </w:rPr>
        <w:t>allows. Because the information is already being gathered by the processors there</w:t>
      </w:r>
    </w:p>
    <w:p w:rsidR="00D72CFA" w:rsidRPr="004E62CF" w:rsidRDefault="006D0A7B" w:rsidP="00D72CFA">
      <w:pPr>
        <w:spacing w:line="240" w:lineRule="auto"/>
        <w:rPr>
          <w:rFonts w:ascii="Times New Roman" w:eastAsiaTheme="minorHAnsi" w:hAnsi="Times New Roman"/>
          <w:sz w:val="24"/>
          <w:szCs w:val="24"/>
        </w:rPr>
      </w:pPr>
      <w:proofErr w:type="gramStart"/>
      <w:r>
        <w:rPr>
          <w:rFonts w:ascii="Times New Roman" w:eastAsiaTheme="minorHAnsi" w:hAnsi="Times New Roman"/>
          <w:sz w:val="24"/>
          <w:szCs w:val="24"/>
        </w:rPr>
        <w:lastRenderedPageBreak/>
        <w:t>is</w:t>
      </w:r>
      <w:proofErr w:type="gramEnd"/>
      <w:r>
        <w:rPr>
          <w:rFonts w:ascii="Times New Roman" w:eastAsiaTheme="minorHAnsi" w:hAnsi="Times New Roman"/>
          <w:sz w:val="24"/>
          <w:szCs w:val="24"/>
        </w:rPr>
        <w:t xml:space="preserve"> no requirement that additional data be gathered.</w:t>
      </w: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r>
        <w:rPr>
          <w:rFonts w:ascii="Times New Roman" w:eastAsiaTheme="minorHAnsi" w:hAnsi="Times New Roman"/>
          <w:b/>
          <w:bCs/>
          <w:sz w:val="24"/>
          <w:szCs w:val="24"/>
        </w:rPr>
        <w:t xml:space="preserve">6. </w:t>
      </w:r>
      <w:r w:rsidRPr="002A7105">
        <w:rPr>
          <w:rFonts w:ascii="Times New Roman" w:eastAsiaTheme="minorHAnsi" w:hAnsi="Times New Roman"/>
          <w:b/>
          <w:bCs/>
          <w:sz w:val="24"/>
          <w:szCs w:val="24"/>
          <w:u w:val="single"/>
        </w:rPr>
        <w:t>Describe the consequences to the Federal program or policy activities if the</w:t>
      </w:r>
    </w:p>
    <w:p w:rsidR="00D72CFA" w:rsidRPr="004E62CF" w:rsidRDefault="006D0A7B" w:rsidP="00D72CFA">
      <w:pPr>
        <w:spacing w:line="240" w:lineRule="auto"/>
        <w:rPr>
          <w:rFonts w:ascii="Times New Roman" w:eastAsiaTheme="minorHAnsi" w:hAnsi="Times New Roman"/>
          <w:b/>
          <w:bCs/>
          <w:sz w:val="24"/>
          <w:szCs w:val="24"/>
        </w:rPr>
      </w:pPr>
      <w:proofErr w:type="gramStart"/>
      <w:r w:rsidRPr="002A7105">
        <w:rPr>
          <w:rFonts w:ascii="Times New Roman" w:eastAsiaTheme="minorHAnsi" w:hAnsi="Times New Roman"/>
          <w:b/>
          <w:bCs/>
          <w:sz w:val="24"/>
          <w:szCs w:val="24"/>
          <w:u w:val="single"/>
        </w:rPr>
        <w:t>collection</w:t>
      </w:r>
      <w:proofErr w:type="gramEnd"/>
      <w:r w:rsidRPr="002A7105">
        <w:rPr>
          <w:rFonts w:ascii="Times New Roman" w:eastAsiaTheme="minorHAnsi" w:hAnsi="Times New Roman"/>
          <w:b/>
          <w:bCs/>
          <w:sz w:val="24"/>
          <w:szCs w:val="24"/>
          <w:u w:val="single"/>
        </w:rPr>
        <w:t xml:space="preserve"> is not conducted or is conducted less frequently</w:t>
      </w:r>
      <w:r>
        <w:rPr>
          <w:rFonts w:ascii="Times New Roman" w:eastAsiaTheme="minorHAnsi" w:hAnsi="Times New Roman"/>
          <w:b/>
          <w:bCs/>
          <w:sz w:val="24"/>
          <w:szCs w:val="24"/>
        </w:rPr>
        <w:t>.</w:t>
      </w:r>
    </w:p>
    <w:p w:rsidR="004E62CF" w:rsidRPr="004E62CF" w:rsidRDefault="00BB334E" w:rsidP="004E2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olor w:val="000000"/>
          <w:sz w:val="24"/>
          <w:szCs w:val="24"/>
        </w:rPr>
      </w:pPr>
      <w:r w:rsidRPr="00BB334E">
        <w:rPr>
          <w:rFonts w:ascii="Times New Roman" w:hAnsi="Times New Roman"/>
          <w:color w:val="000000"/>
          <w:sz w:val="24"/>
          <w:szCs w:val="24"/>
        </w:rPr>
        <w:t xml:space="preserve">The intent of this program is to provide permits to harvest and/or receive fish or fish products managed under the trawl rationalization program. This program is expected to reduce the race for fish and provide industry with the ability to schedule their activities to allow more efficient fishing and a better quality of fish products. Without the specific permitting scheme described in this supporting statement, the program would be jeopardized. Furthermore, indirect biological impacts could result if catch data were inaccurate or delayed such that fishing could not be stopped before one of the specifications were exceeded, including:  IFQs, halibut individual </w:t>
      </w:r>
      <w:proofErr w:type="spellStart"/>
      <w:r w:rsidRPr="00BB334E">
        <w:rPr>
          <w:rFonts w:ascii="Times New Roman" w:hAnsi="Times New Roman"/>
          <w:color w:val="000000"/>
          <w:sz w:val="24"/>
          <w:szCs w:val="24"/>
        </w:rPr>
        <w:t>bycatch</w:t>
      </w:r>
      <w:proofErr w:type="spellEnd"/>
      <w:r w:rsidRPr="00BB334E">
        <w:rPr>
          <w:rFonts w:ascii="Times New Roman" w:hAnsi="Times New Roman"/>
          <w:color w:val="000000"/>
          <w:sz w:val="24"/>
          <w:szCs w:val="24"/>
        </w:rPr>
        <w:t xml:space="preserve"> quotas, allocations, optimum yields (OYs), and biological opinion thresholds. </w:t>
      </w:r>
    </w:p>
    <w:p w:rsidR="004E62CF" w:rsidRPr="004E62CF" w:rsidRDefault="00BB334E" w:rsidP="004E2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olor w:val="000000"/>
          <w:sz w:val="24"/>
          <w:szCs w:val="24"/>
        </w:rPr>
      </w:pPr>
      <w:r w:rsidRPr="00BB334E">
        <w:rPr>
          <w:rFonts w:ascii="Times New Roman" w:hAnsi="Times New Roman"/>
          <w:color w:val="000000"/>
          <w:sz w:val="24"/>
          <w:szCs w:val="24"/>
        </w:rPr>
        <w:t xml:space="preserve"> If quotas of the most constraining overfished species were greatly exceeded due to delayed catch reporting, the risk of exceeding rebuilding-based OYs is increased.  This is a particular concern for canary rockfish which is one of the most constraining species in the </w:t>
      </w:r>
      <w:proofErr w:type="spellStart"/>
      <w:r w:rsidRPr="00BB334E">
        <w:rPr>
          <w:rFonts w:ascii="Times New Roman" w:hAnsi="Times New Roman"/>
          <w:color w:val="000000"/>
          <w:sz w:val="24"/>
          <w:szCs w:val="24"/>
        </w:rPr>
        <w:t>groundfish</w:t>
      </w:r>
      <w:proofErr w:type="spellEnd"/>
      <w:r w:rsidRPr="00BB334E">
        <w:rPr>
          <w:rFonts w:ascii="Times New Roman" w:hAnsi="Times New Roman"/>
          <w:color w:val="000000"/>
          <w:sz w:val="24"/>
          <w:szCs w:val="24"/>
        </w:rPr>
        <w:t xml:space="preserve"> fisheries and whose rebuilding trajectory is very sensitive to changes in harvest levels.  Although there are many variables that affect the time it takes a stock to rebuild, exceeding the rebuilding based OY could result in an extended rebuilding period for overfished species.  Exceeding Chinook salmon take thresholds could increase the risk to some more vulnerable Evolutionarily Significant Units (ESUs).  Exceeding the Pacific halibut Individual </w:t>
      </w:r>
      <w:proofErr w:type="spellStart"/>
      <w:r w:rsidRPr="00BB334E">
        <w:rPr>
          <w:rFonts w:ascii="Times New Roman" w:hAnsi="Times New Roman"/>
          <w:color w:val="000000"/>
          <w:sz w:val="24"/>
          <w:szCs w:val="24"/>
        </w:rPr>
        <w:t>Bycatch</w:t>
      </w:r>
      <w:proofErr w:type="spellEnd"/>
      <w:r w:rsidRPr="00BB334E">
        <w:rPr>
          <w:rFonts w:ascii="Times New Roman" w:hAnsi="Times New Roman"/>
          <w:color w:val="000000"/>
          <w:sz w:val="24"/>
          <w:szCs w:val="24"/>
        </w:rPr>
        <w:t xml:space="preserve"> Quotas (IBQs) or trawl fishery allocations could affect future opportunity for both the trawl fishery and the directed commercial and recreational halibut fisheries (non-trawl).</w:t>
      </w:r>
    </w:p>
    <w:p w:rsidR="00D72CFA" w:rsidRPr="00BC7683" w:rsidRDefault="006D0A7B" w:rsidP="002A7105">
      <w:pPr>
        <w:keepNext/>
        <w:autoSpaceDE w:val="0"/>
        <w:autoSpaceDN w:val="0"/>
        <w:adjustRightInd w:val="0"/>
        <w:spacing w:after="0" w:line="240" w:lineRule="auto"/>
        <w:rPr>
          <w:rFonts w:ascii="Times New Roman" w:eastAsiaTheme="minorHAnsi" w:hAnsi="Times New Roman"/>
          <w:b/>
          <w:bCs/>
          <w:sz w:val="24"/>
          <w:szCs w:val="24"/>
          <w:u w:val="single"/>
        </w:rPr>
      </w:pPr>
      <w:r>
        <w:rPr>
          <w:rFonts w:ascii="Times New Roman" w:eastAsiaTheme="minorHAnsi" w:hAnsi="Times New Roman"/>
          <w:b/>
          <w:bCs/>
          <w:sz w:val="24"/>
          <w:szCs w:val="24"/>
        </w:rPr>
        <w:t xml:space="preserve">7. </w:t>
      </w:r>
      <w:r w:rsidRPr="00BC7683">
        <w:rPr>
          <w:rFonts w:ascii="Times New Roman" w:eastAsiaTheme="minorHAnsi" w:hAnsi="Times New Roman"/>
          <w:b/>
          <w:bCs/>
          <w:sz w:val="24"/>
          <w:szCs w:val="24"/>
          <w:u w:val="single"/>
        </w:rPr>
        <w:t>Explain any special circumstances that require the collection to be conducted in a</w:t>
      </w:r>
    </w:p>
    <w:p w:rsidR="00D72CFA" w:rsidRPr="004E62CF" w:rsidRDefault="006D0A7B" w:rsidP="002A7105">
      <w:pPr>
        <w:keepNext/>
        <w:autoSpaceDE w:val="0"/>
        <w:autoSpaceDN w:val="0"/>
        <w:adjustRightInd w:val="0"/>
        <w:spacing w:after="0" w:line="240" w:lineRule="auto"/>
        <w:rPr>
          <w:rFonts w:ascii="Times New Roman" w:eastAsiaTheme="minorHAnsi" w:hAnsi="Times New Roman"/>
          <w:b/>
          <w:bCs/>
          <w:sz w:val="24"/>
          <w:szCs w:val="24"/>
        </w:rPr>
      </w:pPr>
      <w:proofErr w:type="gramStart"/>
      <w:r w:rsidRPr="00BC7683">
        <w:rPr>
          <w:rFonts w:ascii="Times New Roman" w:eastAsiaTheme="minorHAnsi" w:hAnsi="Times New Roman"/>
          <w:b/>
          <w:bCs/>
          <w:sz w:val="24"/>
          <w:szCs w:val="24"/>
          <w:u w:val="single"/>
        </w:rPr>
        <w:t>manner</w:t>
      </w:r>
      <w:proofErr w:type="gramEnd"/>
      <w:r w:rsidRPr="00BC7683">
        <w:rPr>
          <w:rFonts w:ascii="Times New Roman" w:eastAsiaTheme="minorHAnsi" w:hAnsi="Times New Roman"/>
          <w:b/>
          <w:bCs/>
          <w:sz w:val="24"/>
          <w:szCs w:val="24"/>
          <w:u w:val="single"/>
        </w:rPr>
        <w:t xml:space="preserve"> inconsistent with OMB guidelines</w:t>
      </w:r>
      <w:r>
        <w:rPr>
          <w:rFonts w:ascii="Times New Roman" w:eastAsiaTheme="minorHAnsi" w:hAnsi="Times New Roman"/>
          <w:b/>
          <w:bCs/>
          <w:sz w:val="24"/>
          <w:szCs w:val="24"/>
        </w:rPr>
        <w:t>.</w:t>
      </w:r>
    </w:p>
    <w:p w:rsidR="00D72CFA" w:rsidRPr="004E62CF" w:rsidRDefault="00D72CFA" w:rsidP="002A7105">
      <w:pPr>
        <w:keepNext/>
        <w:autoSpaceDE w:val="0"/>
        <w:autoSpaceDN w:val="0"/>
        <w:adjustRightInd w:val="0"/>
        <w:spacing w:after="0" w:line="240" w:lineRule="auto"/>
        <w:rPr>
          <w:rFonts w:ascii="Times New Roman" w:eastAsiaTheme="minorHAnsi" w:hAnsi="Times New Roman"/>
          <w:b/>
          <w:bCs/>
          <w:sz w:val="24"/>
          <w:szCs w:val="24"/>
        </w:rPr>
      </w:pPr>
    </w:p>
    <w:p w:rsidR="00D72CFA" w:rsidRPr="004E62CF" w:rsidRDefault="002A7105" w:rsidP="002A7105">
      <w:pPr>
        <w:keepNext/>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Not A</w:t>
      </w:r>
      <w:r w:rsidR="006D0A7B">
        <w:rPr>
          <w:rFonts w:ascii="Times New Roman" w:eastAsiaTheme="minorHAnsi" w:hAnsi="Times New Roman"/>
          <w:bCs/>
          <w:sz w:val="24"/>
          <w:szCs w:val="24"/>
        </w:rPr>
        <w:t>pplicable.</w:t>
      </w:r>
    </w:p>
    <w:p w:rsidR="00D72CFA" w:rsidRPr="004E62CF" w:rsidRDefault="00D72CFA" w:rsidP="00D72CFA">
      <w:pPr>
        <w:autoSpaceDE w:val="0"/>
        <w:autoSpaceDN w:val="0"/>
        <w:adjustRightInd w:val="0"/>
        <w:spacing w:after="0" w:line="240" w:lineRule="auto"/>
        <w:rPr>
          <w:rFonts w:ascii="Times New Roman" w:eastAsiaTheme="minorHAnsi" w:hAnsi="Times New Roman"/>
          <w:bCs/>
          <w:sz w:val="24"/>
          <w:szCs w:val="24"/>
        </w:rPr>
      </w:pP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r>
        <w:rPr>
          <w:rFonts w:ascii="Times New Roman" w:eastAsiaTheme="minorHAnsi" w:hAnsi="Times New Roman"/>
          <w:b/>
          <w:bCs/>
          <w:sz w:val="24"/>
          <w:szCs w:val="24"/>
        </w:rPr>
        <w:t xml:space="preserve">8. </w:t>
      </w:r>
      <w:r w:rsidRPr="002A7105">
        <w:rPr>
          <w:rFonts w:ascii="Times New Roman" w:eastAsiaTheme="minorHAnsi" w:hAnsi="Times New Roman"/>
          <w:b/>
          <w:bCs/>
          <w:sz w:val="24"/>
          <w:szCs w:val="24"/>
          <w:u w:val="single"/>
        </w:rPr>
        <w:t>Provide information on the PRA Federal Register Notice that solicited public</w:t>
      </w: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proofErr w:type="gramStart"/>
      <w:r w:rsidRPr="002A7105">
        <w:rPr>
          <w:rFonts w:ascii="Times New Roman" w:eastAsiaTheme="minorHAnsi" w:hAnsi="Times New Roman"/>
          <w:b/>
          <w:bCs/>
          <w:sz w:val="24"/>
          <w:szCs w:val="24"/>
          <w:u w:val="single"/>
        </w:rPr>
        <w:t>comments</w:t>
      </w:r>
      <w:proofErr w:type="gramEnd"/>
      <w:r w:rsidRPr="002A7105">
        <w:rPr>
          <w:rFonts w:ascii="Times New Roman" w:eastAsiaTheme="minorHAnsi" w:hAnsi="Times New Roman"/>
          <w:b/>
          <w:bCs/>
          <w:sz w:val="24"/>
          <w:szCs w:val="24"/>
          <w:u w:val="single"/>
        </w:rPr>
        <w:t xml:space="preserve"> on the information collection prior to this submission. Summarize the</w:t>
      </w: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proofErr w:type="gramStart"/>
      <w:r w:rsidRPr="002A7105">
        <w:rPr>
          <w:rFonts w:ascii="Times New Roman" w:eastAsiaTheme="minorHAnsi" w:hAnsi="Times New Roman"/>
          <w:b/>
          <w:bCs/>
          <w:sz w:val="24"/>
          <w:szCs w:val="24"/>
          <w:u w:val="single"/>
        </w:rPr>
        <w:t>public</w:t>
      </w:r>
      <w:proofErr w:type="gramEnd"/>
      <w:r w:rsidRPr="002A7105">
        <w:rPr>
          <w:rFonts w:ascii="Times New Roman" w:eastAsiaTheme="minorHAnsi" w:hAnsi="Times New Roman"/>
          <w:b/>
          <w:bCs/>
          <w:sz w:val="24"/>
          <w:szCs w:val="24"/>
          <w:u w:val="single"/>
        </w:rPr>
        <w:t xml:space="preserve"> comments received in response to that notice and describe the actions taken</w:t>
      </w: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proofErr w:type="gramStart"/>
      <w:r w:rsidRPr="002A7105">
        <w:rPr>
          <w:rFonts w:ascii="Times New Roman" w:eastAsiaTheme="minorHAnsi" w:hAnsi="Times New Roman"/>
          <w:b/>
          <w:bCs/>
          <w:sz w:val="24"/>
          <w:szCs w:val="24"/>
          <w:u w:val="single"/>
        </w:rPr>
        <w:t>by</w:t>
      </w:r>
      <w:proofErr w:type="gramEnd"/>
      <w:r w:rsidRPr="002A7105">
        <w:rPr>
          <w:rFonts w:ascii="Times New Roman" w:eastAsiaTheme="minorHAnsi" w:hAnsi="Times New Roman"/>
          <w:b/>
          <w:bCs/>
          <w:sz w:val="24"/>
          <w:szCs w:val="24"/>
          <w:u w:val="single"/>
        </w:rPr>
        <w:t xml:space="preserve"> the agency in response to those comments. Describe the efforts to consult with</w:t>
      </w: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proofErr w:type="gramStart"/>
      <w:r w:rsidRPr="002A7105">
        <w:rPr>
          <w:rFonts w:ascii="Times New Roman" w:eastAsiaTheme="minorHAnsi" w:hAnsi="Times New Roman"/>
          <w:b/>
          <w:bCs/>
          <w:sz w:val="24"/>
          <w:szCs w:val="24"/>
          <w:u w:val="single"/>
        </w:rPr>
        <w:t>persons</w:t>
      </w:r>
      <w:proofErr w:type="gramEnd"/>
      <w:r w:rsidRPr="002A7105">
        <w:rPr>
          <w:rFonts w:ascii="Times New Roman" w:eastAsiaTheme="minorHAnsi" w:hAnsi="Times New Roman"/>
          <w:b/>
          <w:bCs/>
          <w:sz w:val="24"/>
          <w:szCs w:val="24"/>
          <w:u w:val="single"/>
        </w:rPr>
        <w:t xml:space="preserve"> outside the agency to obtain their views on the availability of data,</w:t>
      </w: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proofErr w:type="gramStart"/>
      <w:r w:rsidRPr="002A7105">
        <w:rPr>
          <w:rFonts w:ascii="Times New Roman" w:eastAsiaTheme="minorHAnsi" w:hAnsi="Times New Roman"/>
          <w:b/>
          <w:bCs/>
          <w:sz w:val="24"/>
          <w:szCs w:val="24"/>
          <w:u w:val="single"/>
        </w:rPr>
        <w:t>frequency</w:t>
      </w:r>
      <w:proofErr w:type="gramEnd"/>
      <w:r w:rsidRPr="002A7105">
        <w:rPr>
          <w:rFonts w:ascii="Times New Roman" w:eastAsiaTheme="minorHAnsi" w:hAnsi="Times New Roman"/>
          <w:b/>
          <w:bCs/>
          <w:sz w:val="24"/>
          <w:szCs w:val="24"/>
          <w:u w:val="single"/>
        </w:rPr>
        <w:t xml:space="preserve"> of collection, the clarity of instructions and recordkeeping, disclosure, or</w:t>
      </w: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proofErr w:type="gramStart"/>
      <w:r w:rsidRPr="002A7105">
        <w:rPr>
          <w:rFonts w:ascii="Times New Roman" w:eastAsiaTheme="minorHAnsi" w:hAnsi="Times New Roman"/>
          <w:b/>
          <w:bCs/>
          <w:sz w:val="24"/>
          <w:szCs w:val="24"/>
          <w:u w:val="single"/>
        </w:rPr>
        <w:t>reporting</w:t>
      </w:r>
      <w:proofErr w:type="gramEnd"/>
      <w:r w:rsidRPr="002A7105">
        <w:rPr>
          <w:rFonts w:ascii="Times New Roman" w:eastAsiaTheme="minorHAnsi" w:hAnsi="Times New Roman"/>
          <w:b/>
          <w:bCs/>
          <w:sz w:val="24"/>
          <w:szCs w:val="24"/>
          <w:u w:val="single"/>
        </w:rPr>
        <w:t xml:space="preserve"> format (if any), and on the data elements to be recorded, disclosed, or</w:t>
      </w:r>
    </w:p>
    <w:p w:rsidR="00D72CFA" w:rsidRPr="004E62CF" w:rsidRDefault="006D0A7B" w:rsidP="00D72CFA">
      <w:pPr>
        <w:autoSpaceDE w:val="0"/>
        <w:autoSpaceDN w:val="0"/>
        <w:adjustRightInd w:val="0"/>
        <w:spacing w:after="0" w:line="240" w:lineRule="auto"/>
        <w:rPr>
          <w:rFonts w:ascii="Times New Roman" w:eastAsiaTheme="minorHAnsi" w:hAnsi="Times New Roman"/>
          <w:b/>
          <w:bCs/>
          <w:sz w:val="24"/>
          <w:szCs w:val="24"/>
        </w:rPr>
      </w:pPr>
      <w:proofErr w:type="gramStart"/>
      <w:r w:rsidRPr="002A7105">
        <w:rPr>
          <w:rFonts w:ascii="Times New Roman" w:eastAsiaTheme="minorHAnsi" w:hAnsi="Times New Roman"/>
          <w:b/>
          <w:bCs/>
          <w:sz w:val="24"/>
          <w:szCs w:val="24"/>
          <w:u w:val="single"/>
        </w:rPr>
        <w:t>reported</w:t>
      </w:r>
      <w:proofErr w:type="gramEnd"/>
      <w:r>
        <w:rPr>
          <w:rFonts w:ascii="Times New Roman" w:eastAsiaTheme="minorHAnsi" w:hAnsi="Times New Roman"/>
          <w:b/>
          <w:bCs/>
          <w:sz w:val="24"/>
          <w:szCs w:val="24"/>
        </w:rPr>
        <w:t>.</w:t>
      </w:r>
    </w:p>
    <w:p w:rsidR="00D72CFA" w:rsidRPr="004E62CF" w:rsidRDefault="00D72CFA" w:rsidP="00D72CFA">
      <w:pPr>
        <w:autoSpaceDE w:val="0"/>
        <w:autoSpaceDN w:val="0"/>
        <w:adjustRightInd w:val="0"/>
        <w:spacing w:after="0" w:line="240" w:lineRule="auto"/>
        <w:rPr>
          <w:rFonts w:ascii="Times New Roman" w:eastAsiaTheme="minorHAnsi" w:hAnsi="Times New Roman"/>
          <w:b/>
          <w:bCs/>
          <w:sz w:val="24"/>
          <w:szCs w:val="24"/>
        </w:rPr>
      </w:pPr>
    </w:p>
    <w:p w:rsidR="00D72CFA" w:rsidRPr="00FF0084" w:rsidRDefault="006D0A7B" w:rsidP="00D72CFA">
      <w:pPr>
        <w:autoSpaceDE w:val="0"/>
        <w:autoSpaceDN w:val="0"/>
        <w:adjustRightInd w:val="0"/>
        <w:spacing w:after="0" w:line="240" w:lineRule="auto"/>
        <w:rPr>
          <w:rFonts w:ascii="Times New Roman" w:eastAsiaTheme="minorHAnsi" w:hAnsi="Times New Roman"/>
          <w:bCs/>
          <w:i/>
          <w:sz w:val="24"/>
          <w:szCs w:val="24"/>
        </w:rPr>
      </w:pPr>
      <w:r>
        <w:rPr>
          <w:rFonts w:ascii="Times New Roman" w:eastAsiaTheme="minorHAnsi" w:hAnsi="Times New Roman"/>
          <w:bCs/>
          <w:sz w:val="24"/>
          <w:szCs w:val="24"/>
        </w:rPr>
        <w:t>A proposed rule, RIN 0648-</w:t>
      </w:r>
      <w:r w:rsidR="00702B40">
        <w:rPr>
          <w:rFonts w:ascii="Times New Roman" w:eastAsiaTheme="minorHAnsi" w:hAnsi="Times New Roman"/>
          <w:bCs/>
          <w:sz w:val="24"/>
          <w:szCs w:val="24"/>
        </w:rPr>
        <w:t>BB13</w:t>
      </w:r>
      <w:r>
        <w:rPr>
          <w:rFonts w:ascii="Times New Roman" w:eastAsiaTheme="minorHAnsi" w:hAnsi="Times New Roman"/>
          <w:bCs/>
          <w:sz w:val="24"/>
          <w:szCs w:val="24"/>
        </w:rPr>
        <w:t xml:space="preserve">, </w:t>
      </w:r>
      <w:r w:rsidR="00FF0084">
        <w:rPr>
          <w:rFonts w:ascii="Times New Roman" w:eastAsiaTheme="minorHAnsi" w:hAnsi="Times New Roman"/>
          <w:bCs/>
          <w:sz w:val="24"/>
          <w:szCs w:val="24"/>
        </w:rPr>
        <w:t>was published</w:t>
      </w:r>
      <w:r>
        <w:rPr>
          <w:rFonts w:ascii="Times New Roman" w:eastAsiaTheme="minorHAnsi" w:hAnsi="Times New Roman"/>
          <w:bCs/>
          <w:sz w:val="24"/>
          <w:szCs w:val="24"/>
        </w:rPr>
        <w:t xml:space="preserve"> coincident with </w:t>
      </w:r>
      <w:r w:rsidR="00FF0084">
        <w:rPr>
          <w:rFonts w:ascii="Times New Roman" w:eastAsiaTheme="minorHAnsi" w:hAnsi="Times New Roman"/>
          <w:bCs/>
          <w:sz w:val="24"/>
          <w:szCs w:val="24"/>
        </w:rPr>
        <w:t>the original</w:t>
      </w:r>
      <w:r>
        <w:rPr>
          <w:rFonts w:ascii="Times New Roman" w:eastAsiaTheme="minorHAnsi" w:hAnsi="Times New Roman"/>
          <w:bCs/>
          <w:sz w:val="24"/>
          <w:szCs w:val="24"/>
        </w:rPr>
        <w:t xml:space="preserve"> request, for public comment.</w:t>
      </w:r>
      <w:r w:rsidR="00FF0084">
        <w:rPr>
          <w:rFonts w:ascii="Times New Roman" w:eastAsiaTheme="minorHAnsi" w:hAnsi="Times New Roman"/>
          <w:bCs/>
          <w:sz w:val="24"/>
          <w:szCs w:val="24"/>
        </w:rPr>
        <w:t xml:space="preserve"> </w:t>
      </w:r>
      <w:r w:rsidR="00FF0084" w:rsidRPr="00FF0084">
        <w:rPr>
          <w:rFonts w:ascii="Times New Roman" w:eastAsiaTheme="minorHAnsi" w:hAnsi="Times New Roman"/>
          <w:bCs/>
          <w:i/>
          <w:sz w:val="24"/>
          <w:szCs w:val="24"/>
        </w:rPr>
        <w:t>There were no comments on the information collection requirements.</w:t>
      </w:r>
    </w:p>
    <w:p w:rsidR="00D72CFA" w:rsidRPr="004E62CF" w:rsidRDefault="00D72CFA" w:rsidP="00D72CFA">
      <w:pPr>
        <w:autoSpaceDE w:val="0"/>
        <w:autoSpaceDN w:val="0"/>
        <w:adjustRightInd w:val="0"/>
        <w:spacing w:after="0" w:line="240" w:lineRule="auto"/>
        <w:rPr>
          <w:rFonts w:ascii="Times New Roman" w:eastAsiaTheme="minorHAnsi" w:hAnsi="Times New Roman"/>
          <w:bCs/>
          <w:sz w:val="24"/>
          <w:szCs w:val="24"/>
        </w:rPr>
      </w:pPr>
    </w:p>
    <w:p w:rsidR="00D72CFA" w:rsidRPr="002A7105" w:rsidRDefault="006D0A7B" w:rsidP="00D72CFA">
      <w:pPr>
        <w:autoSpaceDE w:val="0"/>
        <w:autoSpaceDN w:val="0"/>
        <w:adjustRightInd w:val="0"/>
        <w:spacing w:after="0" w:line="240" w:lineRule="auto"/>
        <w:rPr>
          <w:rFonts w:ascii="Times New Roman" w:eastAsiaTheme="minorHAnsi" w:hAnsi="Times New Roman"/>
          <w:b/>
          <w:bCs/>
          <w:sz w:val="24"/>
          <w:szCs w:val="24"/>
          <w:u w:val="single"/>
        </w:rPr>
      </w:pPr>
      <w:r>
        <w:rPr>
          <w:rFonts w:ascii="Times New Roman" w:eastAsiaTheme="minorHAnsi" w:hAnsi="Times New Roman"/>
          <w:b/>
          <w:bCs/>
          <w:sz w:val="24"/>
          <w:szCs w:val="24"/>
        </w:rPr>
        <w:t xml:space="preserve">9. </w:t>
      </w:r>
      <w:r w:rsidRPr="002A7105">
        <w:rPr>
          <w:rFonts w:ascii="Times New Roman" w:eastAsiaTheme="minorHAnsi" w:hAnsi="Times New Roman"/>
          <w:b/>
          <w:bCs/>
          <w:sz w:val="24"/>
          <w:szCs w:val="24"/>
          <w:u w:val="single"/>
        </w:rPr>
        <w:t>Explain any decisions to provide payments or gifts to respondents, other than</w:t>
      </w:r>
    </w:p>
    <w:p w:rsidR="00D72CFA" w:rsidRPr="004E62CF" w:rsidRDefault="006D0A7B" w:rsidP="00D72CFA">
      <w:pPr>
        <w:autoSpaceDE w:val="0"/>
        <w:autoSpaceDN w:val="0"/>
        <w:adjustRightInd w:val="0"/>
        <w:spacing w:after="0" w:line="240" w:lineRule="auto"/>
        <w:rPr>
          <w:rFonts w:ascii="Times New Roman" w:eastAsiaTheme="minorHAnsi" w:hAnsi="Times New Roman"/>
          <w:b/>
          <w:bCs/>
          <w:sz w:val="24"/>
          <w:szCs w:val="24"/>
        </w:rPr>
      </w:pPr>
      <w:proofErr w:type="gramStart"/>
      <w:r w:rsidRPr="002A7105">
        <w:rPr>
          <w:rFonts w:ascii="Times New Roman" w:eastAsiaTheme="minorHAnsi" w:hAnsi="Times New Roman"/>
          <w:b/>
          <w:bCs/>
          <w:sz w:val="24"/>
          <w:szCs w:val="24"/>
          <w:u w:val="single"/>
        </w:rPr>
        <w:t>re</w:t>
      </w:r>
      <w:r w:rsidR="002A7105" w:rsidRPr="002A7105">
        <w:rPr>
          <w:rFonts w:ascii="Times New Roman" w:eastAsiaTheme="minorHAnsi" w:hAnsi="Times New Roman"/>
          <w:b/>
          <w:bCs/>
          <w:sz w:val="24"/>
          <w:szCs w:val="24"/>
          <w:u w:val="single"/>
        </w:rPr>
        <w:t>mun</w:t>
      </w:r>
      <w:r w:rsidRPr="002A7105">
        <w:rPr>
          <w:rFonts w:ascii="Times New Roman" w:eastAsiaTheme="minorHAnsi" w:hAnsi="Times New Roman"/>
          <w:b/>
          <w:bCs/>
          <w:sz w:val="24"/>
          <w:szCs w:val="24"/>
          <w:u w:val="single"/>
        </w:rPr>
        <w:t>eration</w:t>
      </w:r>
      <w:proofErr w:type="gramEnd"/>
      <w:r w:rsidRPr="002A7105">
        <w:rPr>
          <w:rFonts w:ascii="Times New Roman" w:eastAsiaTheme="minorHAnsi" w:hAnsi="Times New Roman"/>
          <w:b/>
          <w:bCs/>
          <w:sz w:val="24"/>
          <w:szCs w:val="24"/>
          <w:u w:val="single"/>
        </w:rPr>
        <w:t xml:space="preserve"> of contractors or grantees</w:t>
      </w:r>
      <w:r>
        <w:rPr>
          <w:rFonts w:ascii="Times New Roman" w:eastAsiaTheme="minorHAnsi" w:hAnsi="Times New Roman"/>
          <w:b/>
          <w:bCs/>
          <w:sz w:val="24"/>
          <w:szCs w:val="24"/>
        </w:rPr>
        <w:t>.</w:t>
      </w:r>
    </w:p>
    <w:p w:rsidR="00D72CFA" w:rsidRPr="004E62CF" w:rsidRDefault="00D72CFA" w:rsidP="00D72CFA">
      <w:pPr>
        <w:autoSpaceDE w:val="0"/>
        <w:autoSpaceDN w:val="0"/>
        <w:adjustRightInd w:val="0"/>
        <w:spacing w:after="0" w:line="240" w:lineRule="auto"/>
        <w:rPr>
          <w:rFonts w:ascii="Times New Roman" w:eastAsiaTheme="minorHAnsi" w:hAnsi="Times New Roman"/>
          <w:sz w:val="24"/>
          <w:szCs w:val="24"/>
        </w:rPr>
      </w:pPr>
    </w:p>
    <w:p w:rsidR="00D72CFA" w:rsidRPr="004E62CF" w:rsidRDefault="006D0A7B" w:rsidP="00D72CF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No payments or gifts are provided.</w:t>
      </w:r>
    </w:p>
    <w:p w:rsidR="0034298D" w:rsidRPr="004E62CF" w:rsidRDefault="0034298D" w:rsidP="00D72CFA">
      <w:pPr>
        <w:autoSpaceDE w:val="0"/>
        <w:autoSpaceDN w:val="0"/>
        <w:adjustRightInd w:val="0"/>
        <w:spacing w:after="0" w:line="240" w:lineRule="auto"/>
        <w:rPr>
          <w:rFonts w:ascii="Times New Roman" w:eastAsiaTheme="minorHAnsi" w:hAnsi="Times New Roman"/>
          <w:sz w:val="24"/>
          <w:szCs w:val="24"/>
        </w:rPr>
      </w:pPr>
    </w:p>
    <w:p w:rsidR="004E2E0E" w:rsidRDefault="004E2E0E">
      <w:pP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br w:type="page"/>
      </w:r>
    </w:p>
    <w:p w:rsidR="0034298D" w:rsidRPr="002A7105" w:rsidRDefault="006D0A7B" w:rsidP="0034298D">
      <w:pPr>
        <w:autoSpaceDE w:val="0"/>
        <w:autoSpaceDN w:val="0"/>
        <w:adjustRightInd w:val="0"/>
        <w:spacing w:after="0" w:line="240" w:lineRule="auto"/>
        <w:rPr>
          <w:rFonts w:ascii="Times New Roman" w:eastAsiaTheme="minorHAnsi" w:hAnsi="Times New Roman"/>
          <w:b/>
          <w:bCs/>
          <w:color w:val="000000"/>
          <w:sz w:val="24"/>
          <w:szCs w:val="24"/>
          <w:u w:val="single"/>
        </w:rPr>
      </w:pPr>
      <w:r>
        <w:rPr>
          <w:rFonts w:ascii="Times New Roman" w:eastAsiaTheme="minorHAnsi" w:hAnsi="Times New Roman"/>
          <w:b/>
          <w:bCs/>
          <w:color w:val="000000"/>
          <w:sz w:val="24"/>
          <w:szCs w:val="24"/>
        </w:rPr>
        <w:lastRenderedPageBreak/>
        <w:t xml:space="preserve">10. </w:t>
      </w:r>
      <w:r w:rsidRPr="002A7105">
        <w:rPr>
          <w:rFonts w:ascii="Times New Roman" w:eastAsiaTheme="minorHAnsi" w:hAnsi="Times New Roman"/>
          <w:b/>
          <w:bCs/>
          <w:color w:val="000000"/>
          <w:sz w:val="24"/>
          <w:szCs w:val="24"/>
          <w:u w:val="single"/>
        </w:rPr>
        <w:t>Describe any assurance or confidentiality provided to respondents and the basis</w:t>
      </w:r>
    </w:p>
    <w:p w:rsidR="0034298D" w:rsidRPr="004E62CF" w:rsidRDefault="006D0A7B" w:rsidP="0034298D">
      <w:pPr>
        <w:autoSpaceDE w:val="0"/>
        <w:autoSpaceDN w:val="0"/>
        <w:adjustRightInd w:val="0"/>
        <w:spacing w:after="0" w:line="240" w:lineRule="auto"/>
        <w:rPr>
          <w:rFonts w:ascii="Times New Roman" w:eastAsiaTheme="minorHAnsi" w:hAnsi="Times New Roman"/>
          <w:b/>
          <w:bCs/>
          <w:color w:val="000000"/>
          <w:sz w:val="24"/>
          <w:szCs w:val="24"/>
        </w:rPr>
      </w:pPr>
      <w:proofErr w:type="gramStart"/>
      <w:r w:rsidRPr="002A7105">
        <w:rPr>
          <w:rFonts w:ascii="Times New Roman" w:eastAsiaTheme="minorHAnsi" w:hAnsi="Times New Roman"/>
          <w:b/>
          <w:bCs/>
          <w:color w:val="000000"/>
          <w:sz w:val="24"/>
          <w:szCs w:val="24"/>
          <w:u w:val="single"/>
        </w:rPr>
        <w:t>for</w:t>
      </w:r>
      <w:proofErr w:type="gramEnd"/>
      <w:r w:rsidRPr="002A7105">
        <w:rPr>
          <w:rFonts w:ascii="Times New Roman" w:eastAsiaTheme="minorHAnsi" w:hAnsi="Times New Roman"/>
          <w:b/>
          <w:bCs/>
          <w:color w:val="000000"/>
          <w:sz w:val="24"/>
          <w:szCs w:val="24"/>
          <w:u w:val="single"/>
        </w:rPr>
        <w:t xml:space="preserve"> assurance in statute, regulation, or agency policy</w:t>
      </w:r>
      <w:r>
        <w:rPr>
          <w:rFonts w:ascii="Times New Roman" w:eastAsiaTheme="minorHAnsi" w:hAnsi="Times New Roman"/>
          <w:b/>
          <w:bCs/>
          <w:color w:val="000000"/>
          <w:sz w:val="24"/>
          <w:szCs w:val="24"/>
        </w:rPr>
        <w:t>.</w:t>
      </w:r>
    </w:p>
    <w:p w:rsidR="0034298D" w:rsidRPr="004E62CF" w:rsidRDefault="0034298D" w:rsidP="0034298D">
      <w:pPr>
        <w:autoSpaceDE w:val="0"/>
        <w:autoSpaceDN w:val="0"/>
        <w:adjustRightInd w:val="0"/>
        <w:spacing w:after="0" w:line="240" w:lineRule="auto"/>
        <w:rPr>
          <w:rFonts w:ascii="Times New Roman" w:eastAsiaTheme="minorHAnsi" w:hAnsi="Times New Roman"/>
          <w:color w:val="000000"/>
          <w:sz w:val="24"/>
          <w:szCs w:val="24"/>
        </w:rPr>
      </w:pPr>
    </w:p>
    <w:p w:rsidR="0034298D" w:rsidRPr="004E62CF" w:rsidRDefault="006D0A7B" w:rsidP="0034298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Section </w:t>
      </w:r>
      <w:r w:rsidR="009539BD">
        <w:rPr>
          <w:rFonts w:ascii="Times New Roman" w:eastAsiaTheme="minorHAnsi" w:hAnsi="Times New Roman"/>
          <w:color w:val="000000"/>
          <w:sz w:val="24"/>
          <w:szCs w:val="24"/>
        </w:rPr>
        <w:t>402(b)</w:t>
      </w:r>
      <w:r>
        <w:rPr>
          <w:rFonts w:ascii="Times New Roman" w:eastAsiaTheme="minorHAnsi" w:hAnsi="Times New Roman"/>
          <w:color w:val="000000"/>
          <w:sz w:val="24"/>
          <w:szCs w:val="24"/>
        </w:rPr>
        <w:t xml:space="preserve"> of the Magnuson-Stevens Act sets forth procedures for confidentiality of</w:t>
      </w:r>
    </w:p>
    <w:p w:rsidR="0034298D" w:rsidRPr="004E62CF" w:rsidRDefault="006D0A7B" w:rsidP="0034298D">
      <w:pPr>
        <w:autoSpaceDE w:val="0"/>
        <w:autoSpaceDN w:val="0"/>
        <w:adjustRightInd w:val="0"/>
        <w:spacing w:after="0" w:line="240" w:lineRule="auto"/>
        <w:rPr>
          <w:rFonts w:ascii="Times New Roman" w:eastAsiaTheme="minorHAnsi" w:hAnsi="Times New Roman"/>
          <w:color w:val="0000FF"/>
          <w:sz w:val="24"/>
          <w:szCs w:val="24"/>
        </w:rPr>
      </w:pPr>
      <w:proofErr w:type="gramStart"/>
      <w:r>
        <w:rPr>
          <w:rFonts w:ascii="Times New Roman" w:eastAsiaTheme="minorHAnsi" w:hAnsi="Times New Roman"/>
          <w:color w:val="000000"/>
          <w:sz w:val="24"/>
          <w:szCs w:val="24"/>
        </w:rPr>
        <w:t>fisheries</w:t>
      </w:r>
      <w:proofErr w:type="gramEnd"/>
      <w:r>
        <w:rPr>
          <w:rFonts w:ascii="Times New Roman" w:eastAsiaTheme="minorHAnsi" w:hAnsi="Times New Roman"/>
          <w:color w:val="000000"/>
          <w:sz w:val="24"/>
          <w:szCs w:val="24"/>
        </w:rPr>
        <w:t xml:space="preserve"> statistics, including statistics collected by observers and NMFS staff. </w:t>
      </w:r>
      <w:r>
        <w:rPr>
          <w:rFonts w:ascii="Times New Roman" w:eastAsiaTheme="minorHAnsi" w:hAnsi="Times New Roman"/>
          <w:color w:val="0000FF"/>
          <w:sz w:val="24"/>
          <w:szCs w:val="24"/>
        </w:rPr>
        <w:t>NOAA</w:t>
      </w:r>
    </w:p>
    <w:p w:rsidR="0034298D" w:rsidRPr="004E62CF" w:rsidRDefault="006D0A7B" w:rsidP="0034298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FF"/>
          <w:sz w:val="24"/>
          <w:szCs w:val="24"/>
        </w:rPr>
        <w:t>Administrative Order 216-100</w:t>
      </w:r>
      <w:r>
        <w:rPr>
          <w:rFonts w:ascii="Times New Roman" w:eastAsiaTheme="minorHAnsi" w:hAnsi="Times New Roman"/>
          <w:color w:val="000000"/>
          <w:sz w:val="24"/>
          <w:szCs w:val="24"/>
        </w:rPr>
        <w:t>, Protection of Confidential Fisheries Statistics, further</w:t>
      </w:r>
    </w:p>
    <w:p w:rsidR="0034298D" w:rsidRPr="004E62CF" w:rsidRDefault="006D0A7B" w:rsidP="0034298D">
      <w:pPr>
        <w:autoSpaceDE w:val="0"/>
        <w:autoSpaceDN w:val="0"/>
        <w:adjustRightInd w:val="0"/>
        <w:spacing w:after="0" w:line="240" w:lineRule="auto"/>
        <w:rPr>
          <w:rFonts w:ascii="Times New Roman" w:eastAsiaTheme="minorHAnsi" w:hAnsi="Times New Roman"/>
          <w:color w:val="000000"/>
          <w:sz w:val="24"/>
          <w:szCs w:val="24"/>
        </w:rPr>
      </w:pPr>
      <w:proofErr w:type="gramStart"/>
      <w:r>
        <w:rPr>
          <w:rFonts w:ascii="Times New Roman" w:eastAsiaTheme="minorHAnsi" w:hAnsi="Times New Roman"/>
          <w:color w:val="000000"/>
          <w:sz w:val="24"/>
          <w:szCs w:val="24"/>
        </w:rPr>
        <w:t>establishes</w:t>
      </w:r>
      <w:proofErr w:type="gramEnd"/>
      <w:r>
        <w:rPr>
          <w:rFonts w:ascii="Times New Roman" w:eastAsiaTheme="minorHAnsi" w:hAnsi="Times New Roman"/>
          <w:color w:val="000000"/>
          <w:sz w:val="24"/>
          <w:szCs w:val="24"/>
        </w:rPr>
        <w:t xml:space="preserve"> procedures for confidentiality of collected and submitted data.</w:t>
      </w:r>
    </w:p>
    <w:p w:rsidR="0034298D" w:rsidRPr="004E62CF" w:rsidRDefault="0034298D" w:rsidP="0034298D">
      <w:pPr>
        <w:autoSpaceDE w:val="0"/>
        <w:autoSpaceDN w:val="0"/>
        <w:adjustRightInd w:val="0"/>
        <w:spacing w:after="0" w:line="240" w:lineRule="auto"/>
        <w:rPr>
          <w:rFonts w:ascii="Times New Roman" w:eastAsiaTheme="minorHAnsi" w:hAnsi="Times New Roman"/>
          <w:color w:val="000000"/>
          <w:sz w:val="24"/>
          <w:szCs w:val="24"/>
        </w:rPr>
      </w:pPr>
    </w:p>
    <w:p w:rsidR="0034298D" w:rsidRPr="004E62CF" w:rsidRDefault="006D0A7B" w:rsidP="0034298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Electronic fish ticket data will be submitted to PSMFC. The electronic fish ticket data is</w:t>
      </w:r>
    </w:p>
    <w:p w:rsidR="0034298D" w:rsidRPr="004E62CF" w:rsidRDefault="006D0A7B" w:rsidP="0034298D">
      <w:pPr>
        <w:autoSpaceDE w:val="0"/>
        <w:autoSpaceDN w:val="0"/>
        <w:adjustRightInd w:val="0"/>
        <w:spacing w:after="0" w:line="240" w:lineRule="auto"/>
        <w:rPr>
          <w:rFonts w:ascii="Times New Roman" w:eastAsiaTheme="minorHAnsi" w:hAnsi="Times New Roman"/>
          <w:color w:val="000000"/>
          <w:sz w:val="24"/>
          <w:szCs w:val="24"/>
        </w:rPr>
      </w:pPr>
      <w:proofErr w:type="gramStart"/>
      <w:r>
        <w:rPr>
          <w:rFonts w:ascii="Times New Roman" w:eastAsiaTheme="minorHAnsi" w:hAnsi="Times New Roman"/>
          <w:color w:val="000000"/>
          <w:sz w:val="24"/>
          <w:szCs w:val="24"/>
        </w:rPr>
        <w:t>considered</w:t>
      </w:r>
      <w:proofErr w:type="gramEnd"/>
      <w:r>
        <w:rPr>
          <w:rFonts w:ascii="Times New Roman" w:eastAsiaTheme="minorHAnsi" w:hAnsi="Times New Roman"/>
          <w:color w:val="000000"/>
          <w:sz w:val="24"/>
          <w:szCs w:val="24"/>
        </w:rPr>
        <w:t xml:space="preserve"> confidential under NOAA Administrative Order 216-100, Protection of</w:t>
      </w:r>
    </w:p>
    <w:p w:rsidR="0034298D" w:rsidRPr="004E62CF" w:rsidRDefault="006D0A7B" w:rsidP="0034298D">
      <w:pPr>
        <w:autoSpaceDE w:val="0"/>
        <w:autoSpaceDN w:val="0"/>
        <w:adjustRightInd w:val="0"/>
        <w:spacing w:after="0" w:line="240" w:lineRule="auto"/>
        <w:rPr>
          <w:rFonts w:ascii="Times New Roman" w:eastAsiaTheme="minorHAnsi" w:hAnsi="Times New Roman"/>
          <w:color w:val="000000"/>
          <w:sz w:val="24"/>
          <w:szCs w:val="24"/>
        </w:rPr>
      </w:pPr>
      <w:proofErr w:type="gramStart"/>
      <w:r>
        <w:rPr>
          <w:rFonts w:ascii="Times New Roman" w:eastAsiaTheme="minorHAnsi" w:hAnsi="Times New Roman"/>
          <w:color w:val="000000"/>
          <w:sz w:val="24"/>
          <w:szCs w:val="24"/>
        </w:rPr>
        <w:t>Confidential Fisheries Statistics.</w:t>
      </w:r>
      <w:proofErr w:type="gramEnd"/>
      <w:r>
        <w:rPr>
          <w:rFonts w:ascii="Times New Roman" w:eastAsiaTheme="minorHAnsi" w:hAnsi="Times New Roman"/>
          <w:color w:val="000000"/>
          <w:sz w:val="24"/>
          <w:szCs w:val="24"/>
        </w:rPr>
        <w:t xml:space="preserve"> The PSMFC currently receives and stores fish ticket</w:t>
      </w:r>
    </w:p>
    <w:p w:rsidR="0034298D" w:rsidRPr="004E62CF" w:rsidRDefault="006D0A7B" w:rsidP="0034298D">
      <w:pPr>
        <w:autoSpaceDE w:val="0"/>
        <w:autoSpaceDN w:val="0"/>
        <w:adjustRightInd w:val="0"/>
        <w:spacing w:after="0" w:line="240" w:lineRule="auto"/>
        <w:rPr>
          <w:rFonts w:ascii="Times New Roman" w:eastAsiaTheme="minorHAnsi" w:hAnsi="Times New Roman"/>
          <w:color w:val="000000"/>
          <w:sz w:val="24"/>
          <w:szCs w:val="24"/>
        </w:rPr>
      </w:pPr>
      <w:proofErr w:type="gramStart"/>
      <w:r>
        <w:rPr>
          <w:rFonts w:ascii="Times New Roman" w:eastAsiaTheme="minorHAnsi" w:hAnsi="Times New Roman"/>
          <w:color w:val="000000"/>
          <w:sz w:val="24"/>
          <w:szCs w:val="24"/>
        </w:rPr>
        <w:t>data</w:t>
      </w:r>
      <w:proofErr w:type="gramEnd"/>
      <w:r>
        <w:rPr>
          <w:rFonts w:ascii="Times New Roman" w:eastAsiaTheme="minorHAnsi" w:hAnsi="Times New Roman"/>
          <w:color w:val="000000"/>
          <w:sz w:val="24"/>
          <w:szCs w:val="24"/>
        </w:rPr>
        <w:t xml:space="preserve"> from the states. These data are maintained on the Pacific Fisheries Information</w:t>
      </w:r>
    </w:p>
    <w:p w:rsidR="0034298D" w:rsidRPr="004E62CF" w:rsidRDefault="006D0A7B" w:rsidP="0034298D">
      <w:pPr>
        <w:autoSpaceDE w:val="0"/>
        <w:autoSpaceDN w:val="0"/>
        <w:adjustRightInd w:val="0"/>
        <w:spacing w:after="0" w:line="240" w:lineRule="auto"/>
        <w:rPr>
          <w:rFonts w:ascii="Times New Roman" w:eastAsiaTheme="minorHAnsi" w:hAnsi="Times New Roman"/>
          <w:color w:val="000000"/>
          <w:sz w:val="24"/>
          <w:szCs w:val="24"/>
        </w:rPr>
      </w:pPr>
      <w:proofErr w:type="gramStart"/>
      <w:r>
        <w:rPr>
          <w:rFonts w:ascii="Times New Roman" w:eastAsiaTheme="minorHAnsi" w:hAnsi="Times New Roman"/>
          <w:color w:val="000000"/>
          <w:sz w:val="24"/>
          <w:szCs w:val="24"/>
        </w:rPr>
        <w:t>Network (</w:t>
      </w:r>
      <w:proofErr w:type="spellStart"/>
      <w:r>
        <w:rPr>
          <w:rFonts w:ascii="Times New Roman" w:eastAsiaTheme="minorHAnsi" w:hAnsi="Times New Roman"/>
          <w:color w:val="000000"/>
          <w:sz w:val="24"/>
          <w:szCs w:val="24"/>
        </w:rPr>
        <w:t>PacFIN</w:t>
      </w:r>
      <w:proofErr w:type="spellEnd"/>
      <w:r>
        <w:rPr>
          <w:rFonts w:ascii="Times New Roman" w:eastAsiaTheme="minorHAnsi" w:hAnsi="Times New Roman"/>
          <w:color w:val="000000"/>
          <w:sz w:val="24"/>
          <w:szCs w:val="24"/>
        </w:rPr>
        <w:t>) data base.</w:t>
      </w:r>
      <w:proofErr w:type="gramEnd"/>
    </w:p>
    <w:p w:rsidR="0034298D" w:rsidRPr="004E62CF" w:rsidRDefault="0034298D" w:rsidP="0034298D">
      <w:pPr>
        <w:autoSpaceDE w:val="0"/>
        <w:autoSpaceDN w:val="0"/>
        <w:adjustRightInd w:val="0"/>
        <w:spacing w:after="0" w:line="240" w:lineRule="auto"/>
        <w:rPr>
          <w:rFonts w:ascii="Times New Roman" w:eastAsiaTheme="minorHAnsi" w:hAnsi="Times New Roman"/>
          <w:color w:val="000000"/>
          <w:sz w:val="24"/>
          <w:szCs w:val="24"/>
        </w:rPr>
      </w:pPr>
    </w:p>
    <w:p w:rsidR="0034298D" w:rsidRPr="002A7105" w:rsidRDefault="006D0A7B" w:rsidP="0034298D">
      <w:pPr>
        <w:autoSpaceDE w:val="0"/>
        <w:autoSpaceDN w:val="0"/>
        <w:adjustRightInd w:val="0"/>
        <w:spacing w:after="0" w:line="240" w:lineRule="auto"/>
        <w:rPr>
          <w:rFonts w:ascii="Times New Roman" w:eastAsiaTheme="minorHAnsi" w:hAnsi="Times New Roman"/>
          <w:b/>
          <w:bCs/>
          <w:sz w:val="24"/>
          <w:szCs w:val="24"/>
          <w:u w:val="single"/>
        </w:rPr>
      </w:pPr>
      <w:r>
        <w:rPr>
          <w:rFonts w:ascii="Times New Roman" w:eastAsiaTheme="minorHAnsi" w:hAnsi="Times New Roman"/>
          <w:b/>
          <w:bCs/>
          <w:sz w:val="24"/>
          <w:szCs w:val="24"/>
        </w:rPr>
        <w:t xml:space="preserve">11. </w:t>
      </w:r>
      <w:r w:rsidRPr="002A7105">
        <w:rPr>
          <w:rFonts w:ascii="Times New Roman" w:eastAsiaTheme="minorHAnsi" w:hAnsi="Times New Roman"/>
          <w:b/>
          <w:bCs/>
          <w:sz w:val="24"/>
          <w:szCs w:val="24"/>
          <w:u w:val="single"/>
        </w:rPr>
        <w:t>Provide additional justification for any questions of a sensitive nature, such as</w:t>
      </w:r>
    </w:p>
    <w:p w:rsidR="0034298D" w:rsidRPr="002A7105" w:rsidRDefault="006D0A7B" w:rsidP="0034298D">
      <w:pPr>
        <w:autoSpaceDE w:val="0"/>
        <w:autoSpaceDN w:val="0"/>
        <w:adjustRightInd w:val="0"/>
        <w:spacing w:after="0" w:line="240" w:lineRule="auto"/>
        <w:rPr>
          <w:rFonts w:ascii="Times New Roman" w:eastAsiaTheme="minorHAnsi" w:hAnsi="Times New Roman"/>
          <w:b/>
          <w:bCs/>
          <w:sz w:val="24"/>
          <w:szCs w:val="24"/>
          <w:u w:val="single"/>
        </w:rPr>
      </w:pPr>
      <w:proofErr w:type="gramStart"/>
      <w:r w:rsidRPr="002A7105">
        <w:rPr>
          <w:rFonts w:ascii="Times New Roman" w:eastAsiaTheme="minorHAnsi" w:hAnsi="Times New Roman"/>
          <w:b/>
          <w:bCs/>
          <w:sz w:val="24"/>
          <w:szCs w:val="24"/>
          <w:u w:val="single"/>
        </w:rPr>
        <w:t>sexual</w:t>
      </w:r>
      <w:proofErr w:type="gramEnd"/>
      <w:r w:rsidRPr="002A7105">
        <w:rPr>
          <w:rFonts w:ascii="Times New Roman" w:eastAsiaTheme="minorHAnsi" w:hAnsi="Times New Roman"/>
          <w:b/>
          <w:bCs/>
          <w:sz w:val="24"/>
          <w:szCs w:val="24"/>
          <w:u w:val="single"/>
        </w:rPr>
        <w:t xml:space="preserve"> behavior and attitudes, religious beliefs, and other matters that are</w:t>
      </w:r>
    </w:p>
    <w:p w:rsidR="0034298D" w:rsidRPr="004E62CF" w:rsidRDefault="006D0A7B" w:rsidP="0034298D">
      <w:pPr>
        <w:autoSpaceDE w:val="0"/>
        <w:autoSpaceDN w:val="0"/>
        <w:adjustRightInd w:val="0"/>
        <w:spacing w:after="0" w:line="240" w:lineRule="auto"/>
        <w:rPr>
          <w:rFonts w:ascii="Times New Roman" w:eastAsiaTheme="minorHAnsi" w:hAnsi="Times New Roman"/>
          <w:b/>
          <w:bCs/>
          <w:sz w:val="24"/>
          <w:szCs w:val="24"/>
        </w:rPr>
      </w:pPr>
      <w:proofErr w:type="gramStart"/>
      <w:r w:rsidRPr="002A7105">
        <w:rPr>
          <w:rFonts w:ascii="Times New Roman" w:eastAsiaTheme="minorHAnsi" w:hAnsi="Times New Roman"/>
          <w:b/>
          <w:bCs/>
          <w:sz w:val="24"/>
          <w:szCs w:val="24"/>
          <w:u w:val="single"/>
        </w:rPr>
        <w:t>commonly</w:t>
      </w:r>
      <w:proofErr w:type="gramEnd"/>
      <w:r w:rsidRPr="002A7105">
        <w:rPr>
          <w:rFonts w:ascii="Times New Roman" w:eastAsiaTheme="minorHAnsi" w:hAnsi="Times New Roman"/>
          <w:b/>
          <w:bCs/>
          <w:sz w:val="24"/>
          <w:szCs w:val="24"/>
          <w:u w:val="single"/>
        </w:rPr>
        <w:t xml:space="preserve"> considered private</w:t>
      </w:r>
      <w:r>
        <w:rPr>
          <w:rFonts w:ascii="Times New Roman" w:eastAsiaTheme="minorHAnsi" w:hAnsi="Times New Roman"/>
          <w:b/>
          <w:bCs/>
          <w:sz w:val="24"/>
          <w:szCs w:val="24"/>
        </w:rPr>
        <w:t>.</w:t>
      </w:r>
    </w:p>
    <w:p w:rsidR="0034298D" w:rsidRPr="004E62CF" w:rsidRDefault="0034298D" w:rsidP="0034298D">
      <w:pPr>
        <w:autoSpaceDE w:val="0"/>
        <w:autoSpaceDN w:val="0"/>
        <w:adjustRightInd w:val="0"/>
        <w:spacing w:after="0" w:line="240" w:lineRule="auto"/>
        <w:rPr>
          <w:rFonts w:ascii="Times New Roman" w:eastAsiaTheme="minorHAnsi" w:hAnsi="Times New Roman"/>
          <w:sz w:val="24"/>
          <w:szCs w:val="24"/>
        </w:rPr>
      </w:pPr>
    </w:p>
    <w:p w:rsidR="0034298D" w:rsidRPr="004E62CF" w:rsidRDefault="006D0A7B" w:rsidP="0034298D">
      <w:pPr>
        <w:autoSpaceDE w:val="0"/>
        <w:autoSpaceDN w:val="0"/>
        <w:adjustRightInd w:val="0"/>
        <w:spacing w:after="0" w:line="240" w:lineRule="auto"/>
        <w:rPr>
          <w:rFonts w:ascii="Times New Roman" w:eastAsiaTheme="minorHAnsi" w:hAnsi="Times New Roman"/>
          <w:bCs/>
          <w:sz w:val="24"/>
          <w:szCs w:val="24"/>
        </w:rPr>
      </w:pPr>
      <w:r>
        <w:rPr>
          <w:rFonts w:ascii="Times New Roman" w:eastAsiaTheme="minorHAnsi" w:hAnsi="Times New Roman"/>
          <w:sz w:val="24"/>
          <w:szCs w:val="24"/>
        </w:rPr>
        <w:t>There are no questions of a sensitive nature being asked.</w:t>
      </w:r>
    </w:p>
    <w:p w:rsidR="0034298D" w:rsidRPr="004E62CF" w:rsidRDefault="0034298D" w:rsidP="00035EFB">
      <w:pPr>
        <w:autoSpaceDE w:val="0"/>
        <w:autoSpaceDN w:val="0"/>
        <w:adjustRightInd w:val="0"/>
        <w:spacing w:after="0" w:line="240" w:lineRule="auto"/>
        <w:rPr>
          <w:rFonts w:ascii="Times New Roman" w:eastAsiaTheme="minorHAnsi" w:hAnsi="Times New Roman"/>
          <w:b/>
          <w:bCs/>
          <w:sz w:val="24"/>
          <w:szCs w:val="24"/>
        </w:rPr>
      </w:pPr>
    </w:p>
    <w:p w:rsidR="00035EFB" w:rsidRPr="004E62CF" w:rsidRDefault="006D0A7B" w:rsidP="00035EFB">
      <w:pPr>
        <w:autoSpaceDE w:val="0"/>
        <w:autoSpaceDN w:val="0"/>
        <w:adjustRightInd w:val="0"/>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12. </w:t>
      </w:r>
      <w:r>
        <w:rPr>
          <w:rFonts w:ascii="Times New Roman" w:eastAsiaTheme="minorHAnsi" w:hAnsi="Times New Roman"/>
          <w:b/>
          <w:bCs/>
          <w:sz w:val="24"/>
          <w:szCs w:val="24"/>
          <w:u w:val="single"/>
        </w:rPr>
        <w:t>Provide an estimate in hours of the burden of the collection of information</w:t>
      </w:r>
      <w:r>
        <w:rPr>
          <w:rFonts w:ascii="Times New Roman" w:eastAsiaTheme="minorHAnsi" w:hAnsi="Times New Roman"/>
          <w:b/>
          <w:bCs/>
          <w:sz w:val="24"/>
          <w:szCs w:val="24"/>
        </w:rPr>
        <w:t>.</w:t>
      </w:r>
    </w:p>
    <w:p w:rsidR="0034298D" w:rsidRPr="004E62CF" w:rsidRDefault="0034298D" w:rsidP="00035EFB">
      <w:pPr>
        <w:autoSpaceDE w:val="0"/>
        <w:autoSpaceDN w:val="0"/>
        <w:adjustRightInd w:val="0"/>
        <w:spacing w:after="0" w:line="240" w:lineRule="auto"/>
        <w:rPr>
          <w:rFonts w:ascii="Times New Roman" w:eastAsiaTheme="minorHAnsi" w:hAnsi="Times New Roman"/>
          <w:sz w:val="24"/>
          <w:szCs w:val="24"/>
        </w:rPr>
      </w:pPr>
    </w:p>
    <w:p w:rsidR="00035EFB" w:rsidRPr="004E62CF" w:rsidRDefault="006D0A7B" w:rsidP="00035EFB">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Total burden hours and annual capital/recordkeeping/reporting and labor costs for the</w:t>
      </w:r>
    </w:p>
    <w:p w:rsidR="008917ED" w:rsidRPr="004E62CF" w:rsidRDefault="006D0A7B" w:rsidP="00035EFB">
      <w:pPr>
        <w:autoSpaceDE w:val="0"/>
        <w:autoSpaceDN w:val="0"/>
        <w:adjustRightInd w:val="0"/>
        <w:spacing w:after="0" w:line="240" w:lineRule="auto"/>
        <w:rPr>
          <w:rFonts w:ascii="Times New Roman" w:eastAsiaTheme="minorHAnsi" w:hAnsi="Times New Roman"/>
          <w:bCs/>
          <w:sz w:val="24"/>
          <w:szCs w:val="24"/>
        </w:rPr>
      </w:pPr>
      <w:proofErr w:type="gramStart"/>
      <w:r>
        <w:rPr>
          <w:rFonts w:ascii="Times New Roman" w:eastAsiaTheme="minorHAnsi" w:hAnsi="Times New Roman"/>
          <w:sz w:val="24"/>
          <w:szCs w:val="24"/>
        </w:rPr>
        <w:t>current</w:t>
      </w:r>
      <w:proofErr w:type="gramEnd"/>
      <w:r>
        <w:rPr>
          <w:rFonts w:ascii="Times New Roman" w:eastAsiaTheme="minorHAnsi" w:hAnsi="Times New Roman"/>
          <w:sz w:val="24"/>
          <w:szCs w:val="24"/>
        </w:rPr>
        <w:t xml:space="preserve"> information collection</w:t>
      </w:r>
      <w:r w:rsidR="00BC7683">
        <w:rPr>
          <w:rFonts w:ascii="Times New Roman" w:eastAsiaTheme="minorHAnsi" w:hAnsi="Times New Roman"/>
          <w:sz w:val="24"/>
          <w:szCs w:val="24"/>
        </w:rPr>
        <w:t xml:space="preserve">: </w:t>
      </w:r>
      <w:r w:rsidR="00BC7683" w:rsidRPr="00BC7683">
        <w:rPr>
          <w:rFonts w:ascii="Times New Roman" w:eastAsiaTheme="minorHAnsi" w:hAnsi="Times New Roman"/>
          <w:b/>
          <w:sz w:val="24"/>
          <w:szCs w:val="24"/>
        </w:rPr>
        <w:t>t</w:t>
      </w:r>
      <w:r>
        <w:rPr>
          <w:rFonts w:ascii="Times New Roman" w:eastAsiaTheme="minorHAnsi" w:hAnsi="Times New Roman"/>
          <w:b/>
          <w:bCs/>
          <w:sz w:val="24"/>
          <w:szCs w:val="24"/>
        </w:rPr>
        <w:t xml:space="preserve">otal unduplicated respondents (3 catch monitor provider applicants, 50 catch monitors, 80 first receivers, 6 </w:t>
      </w:r>
      <w:proofErr w:type="spellStart"/>
      <w:r>
        <w:rPr>
          <w:rFonts w:ascii="Times New Roman" w:eastAsiaTheme="minorHAnsi" w:hAnsi="Times New Roman"/>
          <w:b/>
          <w:bCs/>
          <w:sz w:val="24"/>
          <w:szCs w:val="24"/>
        </w:rPr>
        <w:t>mothership</w:t>
      </w:r>
      <w:proofErr w:type="spellEnd"/>
      <w:r>
        <w:rPr>
          <w:rFonts w:ascii="Times New Roman" w:eastAsiaTheme="minorHAnsi" w:hAnsi="Times New Roman"/>
          <w:b/>
          <w:bCs/>
          <w:sz w:val="24"/>
          <w:szCs w:val="24"/>
        </w:rPr>
        <w:t xml:space="preserve"> processors, and 10 catcher/processors) are 149.  Annual responses are 6,059 and hours are 1,784.  </w:t>
      </w:r>
      <w:r>
        <w:rPr>
          <w:rFonts w:ascii="Times New Roman" w:eastAsiaTheme="minorHAnsi" w:hAnsi="Times New Roman"/>
          <w:bCs/>
          <w:sz w:val="24"/>
          <w:szCs w:val="24"/>
        </w:rPr>
        <w:t>The original estimates assumed that values of the landings would be included on E-tickets, and therefore the changes being proposed in this package do not modify the estimated hours.</w:t>
      </w:r>
    </w:p>
    <w:p w:rsidR="00035EFB" w:rsidRPr="004E62CF" w:rsidRDefault="00035EFB" w:rsidP="00035EFB">
      <w:pPr>
        <w:autoSpaceDE w:val="0"/>
        <w:autoSpaceDN w:val="0"/>
        <w:adjustRightInd w:val="0"/>
        <w:spacing w:after="0" w:line="240" w:lineRule="auto"/>
        <w:rPr>
          <w:rFonts w:ascii="Times New Roman" w:eastAsiaTheme="minorHAnsi" w:hAnsi="Times New Roman"/>
          <w:b/>
          <w:bCs/>
          <w:sz w:val="24"/>
          <w:szCs w:val="24"/>
        </w:rPr>
      </w:pPr>
    </w:p>
    <w:p w:rsidR="00035EFB" w:rsidRPr="004E62CF" w:rsidRDefault="006D0A7B" w:rsidP="00035EFB">
      <w:pPr>
        <w:autoSpaceDE w:val="0"/>
        <w:autoSpaceDN w:val="0"/>
        <w:adjustRightInd w:val="0"/>
        <w:spacing w:after="0" w:line="240" w:lineRule="auto"/>
        <w:rPr>
          <w:rFonts w:ascii="Times New Roman" w:eastAsiaTheme="minorHAnsi" w:hAnsi="Times New Roman"/>
          <w:b/>
          <w:bCs/>
          <w:sz w:val="24"/>
          <w:szCs w:val="24"/>
          <w:u w:val="single"/>
        </w:rPr>
      </w:pPr>
      <w:r>
        <w:rPr>
          <w:rFonts w:ascii="Times New Roman" w:eastAsiaTheme="minorHAnsi" w:hAnsi="Times New Roman"/>
          <w:b/>
          <w:bCs/>
          <w:sz w:val="24"/>
          <w:szCs w:val="24"/>
        </w:rPr>
        <w:t xml:space="preserve">13. </w:t>
      </w:r>
      <w:r>
        <w:rPr>
          <w:rFonts w:ascii="Times New Roman" w:eastAsiaTheme="minorHAnsi" w:hAnsi="Times New Roman"/>
          <w:b/>
          <w:bCs/>
          <w:sz w:val="24"/>
          <w:szCs w:val="24"/>
          <w:u w:val="single"/>
        </w:rPr>
        <w:t>Provide an estimate of the total annual cost burden to the respondents or</w:t>
      </w:r>
    </w:p>
    <w:p w:rsidR="00035EFB" w:rsidRPr="004E62CF" w:rsidRDefault="006D0A7B" w:rsidP="00035EFB">
      <w:pPr>
        <w:autoSpaceDE w:val="0"/>
        <w:autoSpaceDN w:val="0"/>
        <w:adjustRightInd w:val="0"/>
        <w:spacing w:after="0" w:line="240" w:lineRule="auto"/>
        <w:rPr>
          <w:rFonts w:ascii="Times New Roman" w:eastAsiaTheme="minorHAnsi" w:hAnsi="Times New Roman"/>
          <w:b/>
          <w:bCs/>
          <w:sz w:val="24"/>
          <w:szCs w:val="24"/>
          <w:u w:val="single"/>
        </w:rPr>
      </w:pPr>
      <w:proofErr w:type="spellStart"/>
      <w:proofErr w:type="gramStart"/>
      <w:r>
        <w:rPr>
          <w:rFonts w:ascii="Times New Roman" w:eastAsiaTheme="minorHAnsi" w:hAnsi="Times New Roman"/>
          <w:b/>
          <w:bCs/>
          <w:sz w:val="24"/>
          <w:szCs w:val="24"/>
          <w:u w:val="single"/>
        </w:rPr>
        <w:t>recordkeepers</w:t>
      </w:r>
      <w:proofErr w:type="spellEnd"/>
      <w:proofErr w:type="gramEnd"/>
      <w:r>
        <w:rPr>
          <w:rFonts w:ascii="Times New Roman" w:eastAsiaTheme="minorHAnsi" w:hAnsi="Times New Roman"/>
          <w:b/>
          <w:bCs/>
          <w:sz w:val="24"/>
          <w:szCs w:val="24"/>
          <w:u w:val="single"/>
        </w:rPr>
        <w:t xml:space="preserve"> resulting from the collection (excluding the value of the burden hours</w:t>
      </w:r>
    </w:p>
    <w:p w:rsidR="00035EFB" w:rsidRPr="004E62CF" w:rsidRDefault="006D0A7B" w:rsidP="00035EFB">
      <w:pPr>
        <w:autoSpaceDE w:val="0"/>
        <w:autoSpaceDN w:val="0"/>
        <w:adjustRightInd w:val="0"/>
        <w:spacing w:after="0" w:line="240" w:lineRule="auto"/>
        <w:rPr>
          <w:rFonts w:ascii="Times New Roman" w:eastAsiaTheme="minorHAnsi" w:hAnsi="Times New Roman"/>
          <w:b/>
          <w:bCs/>
          <w:sz w:val="24"/>
          <w:szCs w:val="24"/>
        </w:rPr>
      </w:pPr>
      <w:proofErr w:type="gramStart"/>
      <w:r>
        <w:rPr>
          <w:rFonts w:ascii="Times New Roman" w:eastAsiaTheme="minorHAnsi" w:hAnsi="Times New Roman"/>
          <w:b/>
          <w:bCs/>
          <w:sz w:val="24"/>
          <w:szCs w:val="24"/>
          <w:u w:val="single"/>
        </w:rPr>
        <w:t>in</w:t>
      </w:r>
      <w:proofErr w:type="gramEnd"/>
      <w:r>
        <w:rPr>
          <w:rFonts w:ascii="Times New Roman" w:eastAsiaTheme="minorHAnsi" w:hAnsi="Times New Roman"/>
          <w:b/>
          <w:bCs/>
          <w:sz w:val="24"/>
          <w:szCs w:val="24"/>
          <w:u w:val="single"/>
        </w:rPr>
        <w:t xml:space="preserve"> Question 12 above)</w:t>
      </w:r>
      <w:r>
        <w:rPr>
          <w:rFonts w:ascii="Times New Roman" w:eastAsiaTheme="minorHAnsi" w:hAnsi="Times New Roman"/>
          <w:b/>
          <w:bCs/>
          <w:sz w:val="24"/>
          <w:szCs w:val="24"/>
        </w:rPr>
        <w:t>.</w:t>
      </w:r>
    </w:p>
    <w:p w:rsidR="00035EFB" w:rsidRPr="004E62CF" w:rsidRDefault="00035EFB" w:rsidP="00035EFB">
      <w:pPr>
        <w:autoSpaceDE w:val="0"/>
        <w:autoSpaceDN w:val="0"/>
        <w:adjustRightInd w:val="0"/>
        <w:spacing w:after="0" w:line="240" w:lineRule="auto"/>
        <w:rPr>
          <w:rFonts w:ascii="Times New Roman" w:eastAsiaTheme="minorHAnsi" w:hAnsi="Times New Roman"/>
          <w:sz w:val="24"/>
          <w:szCs w:val="24"/>
        </w:rPr>
      </w:pPr>
    </w:p>
    <w:p w:rsidR="00035EFB" w:rsidRPr="004E62CF" w:rsidRDefault="006D0A7B" w:rsidP="00035EFB">
      <w:pPr>
        <w:autoSpaceDE w:val="0"/>
        <w:autoSpaceDN w:val="0"/>
        <w:adjustRightInd w:val="0"/>
        <w:spacing w:after="0" w:line="240" w:lineRule="auto"/>
        <w:rPr>
          <w:rFonts w:ascii="Times New Roman" w:eastAsiaTheme="minorHAnsi" w:hAnsi="Times New Roman"/>
          <w:b/>
          <w:bCs/>
          <w:sz w:val="24"/>
          <w:szCs w:val="24"/>
        </w:rPr>
      </w:pPr>
      <w:r>
        <w:rPr>
          <w:rFonts w:ascii="Times New Roman" w:eastAsiaTheme="minorHAnsi" w:hAnsi="Times New Roman"/>
          <w:sz w:val="24"/>
          <w:szCs w:val="24"/>
        </w:rPr>
        <w:t xml:space="preserve">Cost burden will not change as a result of these modifications.  Currently, </w:t>
      </w:r>
      <w:r>
        <w:rPr>
          <w:rFonts w:ascii="Times New Roman" w:eastAsiaTheme="minorHAnsi" w:hAnsi="Times New Roman"/>
          <w:b/>
          <w:bCs/>
          <w:sz w:val="24"/>
          <w:szCs w:val="24"/>
        </w:rPr>
        <w:t>capital costs annualized over three years are $11,700. Annualized reporting/recordkeeping costs are $380,836.  Total costs are $392,541.</w:t>
      </w:r>
    </w:p>
    <w:p w:rsidR="00035EFB" w:rsidRPr="004E62CF" w:rsidRDefault="00035EFB" w:rsidP="00035EFB">
      <w:pPr>
        <w:autoSpaceDE w:val="0"/>
        <w:autoSpaceDN w:val="0"/>
        <w:adjustRightInd w:val="0"/>
        <w:spacing w:after="0" w:line="240" w:lineRule="auto"/>
        <w:rPr>
          <w:rFonts w:ascii="Times New Roman" w:eastAsiaTheme="minorHAnsi" w:hAnsi="Times New Roman"/>
          <w:sz w:val="24"/>
          <w:szCs w:val="24"/>
        </w:rPr>
      </w:pPr>
    </w:p>
    <w:p w:rsidR="00035EFB" w:rsidRPr="004E62CF" w:rsidRDefault="006D0A7B" w:rsidP="00035EFB">
      <w:pPr>
        <w:autoSpaceDE w:val="0"/>
        <w:autoSpaceDN w:val="0"/>
        <w:adjustRightInd w:val="0"/>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14. </w:t>
      </w:r>
      <w:r>
        <w:rPr>
          <w:rFonts w:ascii="Times New Roman" w:eastAsiaTheme="minorHAnsi" w:hAnsi="Times New Roman"/>
          <w:b/>
          <w:bCs/>
          <w:sz w:val="24"/>
          <w:szCs w:val="24"/>
          <w:u w:val="single"/>
        </w:rPr>
        <w:t>Provide estimates of annualized cost to the Federal government</w:t>
      </w:r>
      <w:r>
        <w:rPr>
          <w:rFonts w:ascii="Times New Roman" w:eastAsiaTheme="minorHAnsi" w:hAnsi="Times New Roman"/>
          <w:b/>
          <w:bCs/>
          <w:sz w:val="24"/>
          <w:szCs w:val="24"/>
        </w:rPr>
        <w:t>.</w:t>
      </w:r>
    </w:p>
    <w:p w:rsidR="00035EFB" w:rsidRPr="004E62CF" w:rsidRDefault="00035EFB" w:rsidP="00035EFB">
      <w:pPr>
        <w:autoSpaceDE w:val="0"/>
        <w:autoSpaceDN w:val="0"/>
        <w:adjustRightInd w:val="0"/>
        <w:spacing w:after="0" w:line="240" w:lineRule="auto"/>
        <w:rPr>
          <w:rFonts w:ascii="Times New Roman" w:eastAsiaTheme="minorHAnsi" w:hAnsi="Times New Roman"/>
          <w:sz w:val="24"/>
          <w:szCs w:val="24"/>
        </w:rPr>
      </w:pPr>
    </w:p>
    <w:p w:rsidR="00035EFB" w:rsidRPr="004E62CF" w:rsidRDefault="006D0A7B" w:rsidP="00035EFB">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Current costs of the catch monitor program, including electronic fish tickets, are</w:t>
      </w:r>
      <w:r w:rsidR="00A97C76">
        <w:rPr>
          <w:rFonts w:ascii="Times New Roman" w:eastAsiaTheme="minorHAnsi" w:hAnsi="Times New Roman"/>
          <w:sz w:val="24"/>
          <w:szCs w:val="24"/>
        </w:rPr>
        <w:t xml:space="preserve"> estimated to be approximately $300,000 - $400,000.  The cost estimates have not </w:t>
      </w:r>
      <w:r w:rsidR="00187165">
        <w:rPr>
          <w:rFonts w:ascii="Times New Roman" w:eastAsiaTheme="minorHAnsi" w:hAnsi="Times New Roman"/>
          <w:sz w:val="24"/>
          <w:szCs w:val="24"/>
        </w:rPr>
        <w:t>changed due to this submission.</w:t>
      </w:r>
    </w:p>
    <w:p w:rsidR="00035EFB" w:rsidRDefault="006D0A7B" w:rsidP="00187165">
      <w:pPr>
        <w:keepNext/>
        <w:autoSpaceDE w:val="0"/>
        <w:autoSpaceDN w:val="0"/>
        <w:adjustRightInd w:val="0"/>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lastRenderedPageBreak/>
        <w:t xml:space="preserve">15. </w:t>
      </w:r>
      <w:r>
        <w:rPr>
          <w:rFonts w:ascii="Times New Roman" w:eastAsiaTheme="minorHAnsi" w:hAnsi="Times New Roman"/>
          <w:b/>
          <w:bCs/>
          <w:sz w:val="24"/>
          <w:szCs w:val="24"/>
          <w:u w:val="single"/>
        </w:rPr>
        <w:t>Explain the reasons for any program changes or adjustments reported</w:t>
      </w:r>
      <w:r>
        <w:rPr>
          <w:rFonts w:ascii="Times New Roman" w:eastAsiaTheme="minorHAnsi" w:hAnsi="Times New Roman"/>
          <w:b/>
          <w:bCs/>
          <w:sz w:val="24"/>
          <w:szCs w:val="24"/>
        </w:rPr>
        <w:t>.</w:t>
      </w:r>
    </w:p>
    <w:p w:rsidR="00187165" w:rsidRPr="004E62CF" w:rsidRDefault="00187165" w:rsidP="00187165">
      <w:pPr>
        <w:keepNext/>
        <w:autoSpaceDE w:val="0"/>
        <w:autoSpaceDN w:val="0"/>
        <w:adjustRightInd w:val="0"/>
        <w:spacing w:after="0" w:line="240" w:lineRule="auto"/>
        <w:rPr>
          <w:rFonts w:ascii="Times New Roman" w:eastAsiaTheme="minorHAnsi" w:hAnsi="Times New Roman"/>
          <w:b/>
          <w:bCs/>
          <w:sz w:val="24"/>
          <w:szCs w:val="24"/>
        </w:rPr>
      </w:pPr>
    </w:p>
    <w:p w:rsidR="00035EFB" w:rsidRPr="004E62CF" w:rsidRDefault="00BC7683" w:rsidP="00187165">
      <w:pPr>
        <w:keepNext/>
        <w:tabs>
          <w:tab w:val="left" w:pos="0"/>
        </w:tabs>
        <w:spacing w:line="240" w:lineRule="auto"/>
        <w:rPr>
          <w:rFonts w:ascii="Times New Roman" w:hAnsi="Times New Roman"/>
          <w:sz w:val="24"/>
          <w:szCs w:val="24"/>
        </w:rPr>
      </w:pPr>
      <w:r>
        <w:rPr>
          <w:rFonts w:ascii="Times New Roman" w:eastAsiaTheme="minorHAnsi" w:hAnsi="Times New Roman"/>
          <w:sz w:val="24"/>
          <w:szCs w:val="24"/>
        </w:rPr>
        <w:t>T</w:t>
      </w:r>
      <w:r w:rsidR="006D0A7B">
        <w:rPr>
          <w:rFonts w:ascii="Times New Roman" w:eastAsiaTheme="minorHAnsi" w:hAnsi="Times New Roman"/>
          <w:sz w:val="24"/>
          <w:szCs w:val="24"/>
        </w:rPr>
        <w:t xml:space="preserve">here are </w:t>
      </w:r>
      <w:r w:rsidR="002C3697">
        <w:rPr>
          <w:rFonts w:ascii="Times New Roman" w:eastAsiaTheme="minorHAnsi" w:hAnsi="Times New Roman"/>
          <w:sz w:val="24"/>
          <w:szCs w:val="24"/>
        </w:rPr>
        <w:t xml:space="preserve">no program changes or adjustments. </w:t>
      </w:r>
    </w:p>
    <w:p w:rsidR="00F15B57" w:rsidRPr="004E62CF" w:rsidRDefault="00BB334E" w:rsidP="00F15B57">
      <w:pPr>
        <w:autoSpaceDE w:val="0"/>
        <w:autoSpaceDN w:val="0"/>
        <w:adjustRightInd w:val="0"/>
        <w:rPr>
          <w:rFonts w:ascii="Times New Roman" w:hAnsi="Times New Roman"/>
          <w:b/>
          <w:bCs/>
          <w:color w:val="000000"/>
          <w:sz w:val="24"/>
          <w:szCs w:val="24"/>
        </w:rPr>
      </w:pPr>
      <w:r w:rsidRPr="00BB334E">
        <w:rPr>
          <w:rFonts w:ascii="Times New Roman" w:hAnsi="Times New Roman"/>
          <w:b/>
          <w:bCs/>
          <w:color w:val="000000"/>
          <w:sz w:val="24"/>
          <w:szCs w:val="24"/>
        </w:rPr>
        <w:t xml:space="preserve">16. </w:t>
      </w:r>
      <w:r w:rsidRPr="00BB334E">
        <w:rPr>
          <w:rFonts w:ascii="Times New Roman" w:hAnsi="Times New Roman"/>
          <w:b/>
          <w:bCs/>
          <w:color w:val="000000"/>
          <w:sz w:val="24"/>
          <w:szCs w:val="24"/>
          <w:u w:val="single"/>
        </w:rPr>
        <w:t>For collections whose results will be published, outline the plans for tabulation and publication</w:t>
      </w:r>
      <w:r w:rsidRPr="00BB334E">
        <w:rPr>
          <w:rFonts w:ascii="Times New Roman" w:hAnsi="Times New Roman"/>
          <w:b/>
          <w:bCs/>
          <w:color w:val="000000"/>
          <w:sz w:val="24"/>
          <w:szCs w:val="24"/>
        </w:rPr>
        <w:t>.</w:t>
      </w:r>
    </w:p>
    <w:p w:rsidR="00F15B57" w:rsidRPr="004E62CF" w:rsidRDefault="00BB334E" w:rsidP="00F15B57">
      <w:pPr>
        <w:autoSpaceDE w:val="0"/>
        <w:autoSpaceDN w:val="0"/>
        <w:adjustRightInd w:val="0"/>
        <w:rPr>
          <w:rFonts w:ascii="Times New Roman" w:hAnsi="Times New Roman"/>
          <w:color w:val="000000"/>
          <w:sz w:val="24"/>
          <w:szCs w:val="24"/>
        </w:rPr>
      </w:pPr>
      <w:r w:rsidRPr="00BB334E">
        <w:rPr>
          <w:rFonts w:ascii="Times New Roman" w:hAnsi="Times New Roman"/>
          <w:color w:val="000000"/>
          <w:sz w:val="24"/>
          <w:szCs w:val="24"/>
        </w:rPr>
        <w:t xml:space="preserve">No formal scientific publications based on these collections are planned at this time. The data will be used for management reports and fishery management plan amendments and evaluations by the NMFS and the Council. </w:t>
      </w:r>
    </w:p>
    <w:p w:rsidR="00F15B57" w:rsidRPr="004E62CF" w:rsidRDefault="00BB334E" w:rsidP="00F15B57">
      <w:pPr>
        <w:autoSpaceDE w:val="0"/>
        <w:autoSpaceDN w:val="0"/>
        <w:adjustRightInd w:val="0"/>
        <w:spacing w:after="0" w:line="240" w:lineRule="auto"/>
        <w:rPr>
          <w:rFonts w:ascii="Times New Roman" w:hAnsi="Times New Roman"/>
          <w:b/>
          <w:bCs/>
          <w:color w:val="000000"/>
          <w:sz w:val="24"/>
          <w:szCs w:val="24"/>
          <w:u w:val="single"/>
        </w:rPr>
      </w:pPr>
      <w:r w:rsidRPr="00BB334E">
        <w:rPr>
          <w:rFonts w:ascii="Times New Roman" w:hAnsi="Times New Roman"/>
          <w:b/>
          <w:bCs/>
          <w:color w:val="000000"/>
          <w:sz w:val="24"/>
          <w:szCs w:val="24"/>
        </w:rPr>
        <w:t xml:space="preserve">17. </w:t>
      </w:r>
      <w:r w:rsidRPr="00BB334E">
        <w:rPr>
          <w:rFonts w:ascii="Times New Roman" w:hAnsi="Times New Roman"/>
          <w:b/>
          <w:bCs/>
          <w:color w:val="000000"/>
          <w:sz w:val="24"/>
          <w:szCs w:val="24"/>
          <w:u w:val="single"/>
        </w:rPr>
        <w:t>If seeking approval to not display the expiration date for OMB approval of the</w:t>
      </w:r>
    </w:p>
    <w:p w:rsidR="00F15B57" w:rsidRPr="004E62CF" w:rsidRDefault="00BB334E" w:rsidP="00F15B57">
      <w:pPr>
        <w:autoSpaceDE w:val="0"/>
        <w:autoSpaceDN w:val="0"/>
        <w:adjustRightInd w:val="0"/>
        <w:spacing w:after="0" w:line="240" w:lineRule="auto"/>
        <w:rPr>
          <w:rFonts w:ascii="Times New Roman" w:hAnsi="Times New Roman"/>
          <w:b/>
          <w:bCs/>
          <w:color w:val="000000"/>
          <w:sz w:val="24"/>
          <w:szCs w:val="24"/>
        </w:rPr>
      </w:pPr>
      <w:proofErr w:type="gramStart"/>
      <w:r w:rsidRPr="00BB334E">
        <w:rPr>
          <w:rFonts w:ascii="Times New Roman" w:hAnsi="Times New Roman"/>
          <w:b/>
          <w:bCs/>
          <w:color w:val="000000"/>
          <w:sz w:val="24"/>
          <w:szCs w:val="24"/>
          <w:u w:val="single"/>
        </w:rPr>
        <w:t>information</w:t>
      </w:r>
      <w:proofErr w:type="gramEnd"/>
      <w:r w:rsidRPr="00BB334E">
        <w:rPr>
          <w:rFonts w:ascii="Times New Roman" w:hAnsi="Times New Roman"/>
          <w:b/>
          <w:bCs/>
          <w:color w:val="000000"/>
          <w:sz w:val="24"/>
          <w:szCs w:val="24"/>
          <w:u w:val="single"/>
        </w:rPr>
        <w:t xml:space="preserve"> collection, explain the reasons why display would be inappropriate</w:t>
      </w:r>
      <w:r w:rsidRPr="00BB334E">
        <w:rPr>
          <w:rFonts w:ascii="Times New Roman" w:hAnsi="Times New Roman"/>
          <w:b/>
          <w:bCs/>
          <w:color w:val="000000"/>
          <w:sz w:val="24"/>
          <w:szCs w:val="24"/>
        </w:rPr>
        <w:t>.</w:t>
      </w:r>
    </w:p>
    <w:p w:rsidR="00F15B57" w:rsidRPr="004E62CF" w:rsidRDefault="00F15B57" w:rsidP="00F15B57">
      <w:pPr>
        <w:autoSpaceDE w:val="0"/>
        <w:autoSpaceDN w:val="0"/>
        <w:adjustRightInd w:val="0"/>
        <w:spacing w:after="0" w:line="240" w:lineRule="auto"/>
        <w:rPr>
          <w:rFonts w:ascii="Times New Roman" w:hAnsi="Times New Roman"/>
          <w:b/>
          <w:bCs/>
          <w:color w:val="000000"/>
          <w:sz w:val="24"/>
          <w:szCs w:val="24"/>
        </w:rPr>
      </w:pPr>
    </w:p>
    <w:p w:rsidR="00F15B57" w:rsidRPr="004E62CF" w:rsidRDefault="00BB334E" w:rsidP="00F15B57">
      <w:pPr>
        <w:autoSpaceDE w:val="0"/>
        <w:autoSpaceDN w:val="0"/>
        <w:adjustRightInd w:val="0"/>
        <w:spacing w:after="0" w:line="240" w:lineRule="auto"/>
        <w:rPr>
          <w:rFonts w:ascii="Times New Roman" w:hAnsi="Times New Roman"/>
          <w:sz w:val="24"/>
          <w:szCs w:val="24"/>
        </w:rPr>
      </w:pPr>
      <w:r w:rsidRPr="00BB334E">
        <w:rPr>
          <w:rFonts w:ascii="Times New Roman" w:hAnsi="Times New Roman"/>
          <w:sz w:val="24"/>
          <w:szCs w:val="24"/>
        </w:rPr>
        <w:t>Not Applicable.</w:t>
      </w:r>
    </w:p>
    <w:p w:rsidR="00F15B57" w:rsidRPr="004E62CF" w:rsidRDefault="00F15B57" w:rsidP="00F15B57">
      <w:pPr>
        <w:autoSpaceDE w:val="0"/>
        <w:autoSpaceDN w:val="0"/>
        <w:adjustRightInd w:val="0"/>
        <w:spacing w:after="0" w:line="240" w:lineRule="auto"/>
        <w:rPr>
          <w:rFonts w:ascii="Times New Roman" w:hAnsi="Times New Roman"/>
          <w:color w:val="000000"/>
          <w:sz w:val="24"/>
          <w:szCs w:val="24"/>
        </w:rPr>
      </w:pPr>
    </w:p>
    <w:p w:rsidR="00F15B57" w:rsidRPr="004E62CF" w:rsidRDefault="00BB334E" w:rsidP="00F15B57">
      <w:pPr>
        <w:autoSpaceDE w:val="0"/>
        <w:autoSpaceDN w:val="0"/>
        <w:adjustRightInd w:val="0"/>
        <w:spacing w:after="0" w:line="240" w:lineRule="auto"/>
        <w:rPr>
          <w:rFonts w:ascii="Times New Roman" w:hAnsi="Times New Roman"/>
          <w:b/>
          <w:bCs/>
          <w:color w:val="000000"/>
          <w:sz w:val="24"/>
          <w:szCs w:val="24"/>
        </w:rPr>
      </w:pPr>
      <w:r w:rsidRPr="00BB334E">
        <w:rPr>
          <w:rFonts w:ascii="Times New Roman" w:hAnsi="Times New Roman"/>
          <w:b/>
          <w:bCs/>
          <w:color w:val="000000"/>
          <w:sz w:val="24"/>
          <w:szCs w:val="24"/>
        </w:rPr>
        <w:t xml:space="preserve">18. </w:t>
      </w:r>
      <w:r w:rsidRPr="00BB334E">
        <w:rPr>
          <w:rFonts w:ascii="Times New Roman" w:hAnsi="Times New Roman"/>
          <w:b/>
          <w:bCs/>
          <w:color w:val="000000"/>
          <w:sz w:val="24"/>
          <w:szCs w:val="24"/>
          <w:u w:val="single"/>
        </w:rPr>
        <w:t>Explain each exception to the certification statement</w:t>
      </w:r>
      <w:r w:rsidRPr="00BB334E">
        <w:rPr>
          <w:rFonts w:ascii="Times New Roman" w:hAnsi="Times New Roman"/>
          <w:b/>
          <w:bCs/>
          <w:color w:val="000000"/>
          <w:sz w:val="24"/>
          <w:szCs w:val="24"/>
        </w:rPr>
        <w:t>.</w:t>
      </w:r>
    </w:p>
    <w:p w:rsidR="00F15B57" w:rsidRPr="004E62CF" w:rsidRDefault="00F15B57" w:rsidP="00F15B57">
      <w:pPr>
        <w:autoSpaceDE w:val="0"/>
        <w:autoSpaceDN w:val="0"/>
        <w:adjustRightInd w:val="0"/>
        <w:spacing w:after="0" w:line="240" w:lineRule="auto"/>
        <w:rPr>
          <w:rFonts w:ascii="Times New Roman" w:hAnsi="Times New Roman"/>
          <w:b/>
          <w:bCs/>
          <w:color w:val="000000"/>
          <w:sz w:val="24"/>
          <w:szCs w:val="24"/>
        </w:rPr>
      </w:pPr>
    </w:p>
    <w:p w:rsidR="00F15B57" w:rsidRPr="004E62CF" w:rsidRDefault="00BB334E" w:rsidP="00F15B57">
      <w:pPr>
        <w:autoSpaceDE w:val="0"/>
        <w:autoSpaceDN w:val="0"/>
        <w:adjustRightInd w:val="0"/>
        <w:spacing w:after="0" w:line="240" w:lineRule="auto"/>
        <w:rPr>
          <w:rFonts w:ascii="Times New Roman" w:hAnsi="Times New Roman"/>
          <w:sz w:val="24"/>
          <w:szCs w:val="24"/>
        </w:rPr>
      </w:pPr>
      <w:r w:rsidRPr="00BB334E">
        <w:rPr>
          <w:rFonts w:ascii="Times New Roman" w:hAnsi="Times New Roman"/>
          <w:sz w:val="24"/>
          <w:szCs w:val="24"/>
        </w:rPr>
        <w:t>Not Applicable.</w:t>
      </w:r>
    </w:p>
    <w:p w:rsidR="00F15B57" w:rsidRDefault="00F15B57" w:rsidP="00F15B57">
      <w:pPr>
        <w:autoSpaceDE w:val="0"/>
        <w:autoSpaceDN w:val="0"/>
        <w:adjustRightInd w:val="0"/>
        <w:spacing w:after="0" w:line="240" w:lineRule="auto"/>
        <w:rPr>
          <w:rFonts w:ascii="Times New Roman" w:hAnsi="Times New Roman"/>
          <w:color w:val="000000"/>
          <w:sz w:val="24"/>
          <w:szCs w:val="24"/>
        </w:rPr>
      </w:pPr>
    </w:p>
    <w:p w:rsidR="002A7105" w:rsidRPr="004E62CF" w:rsidRDefault="002A7105" w:rsidP="00F15B57">
      <w:pPr>
        <w:autoSpaceDE w:val="0"/>
        <w:autoSpaceDN w:val="0"/>
        <w:adjustRightInd w:val="0"/>
        <w:spacing w:after="0" w:line="240" w:lineRule="auto"/>
        <w:rPr>
          <w:rFonts w:ascii="Times New Roman" w:hAnsi="Times New Roman"/>
          <w:color w:val="000000"/>
          <w:sz w:val="24"/>
          <w:szCs w:val="24"/>
        </w:rPr>
      </w:pPr>
    </w:p>
    <w:p w:rsidR="00F15B57" w:rsidRPr="004E62CF" w:rsidRDefault="00BB334E" w:rsidP="00F15B57">
      <w:pPr>
        <w:autoSpaceDE w:val="0"/>
        <w:autoSpaceDN w:val="0"/>
        <w:adjustRightInd w:val="0"/>
        <w:spacing w:after="0" w:line="240" w:lineRule="auto"/>
        <w:rPr>
          <w:rFonts w:ascii="Times New Roman" w:hAnsi="Times New Roman"/>
          <w:b/>
          <w:bCs/>
          <w:color w:val="000000"/>
          <w:sz w:val="24"/>
          <w:szCs w:val="24"/>
        </w:rPr>
      </w:pPr>
      <w:r w:rsidRPr="00BB334E">
        <w:rPr>
          <w:rFonts w:ascii="Times New Roman" w:hAnsi="Times New Roman"/>
          <w:b/>
          <w:bCs/>
          <w:color w:val="000000"/>
          <w:sz w:val="24"/>
          <w:szCs w:val="24"/>
        </w:rPr>
        <w:t>B. COLLECTIONS OF INFORMATION EMPLOYING STATISTICAL METHODS</w:t>
      </w:r>
    </w:p>
    <w:p w:rsidR="00F15B57" w:rsidRPr="004E62CF" w:rsidRDefault="00F15B57" w:rsidP="00F15B57">
      <w:pPr>
        <w:autoSpaceDE w:val="0"/>
        <w:autoSpaceDN w:val="0"/>
        <w:adjustRightInd w:val="0"/>
        <w:spacing w:after="0" w:line="240" w:lineRule="auto"/>
        <w:rPr>
          <w:rFonts w:ascii="Times New Roman" w:hAnsi="Times New Roman"/>
          <w:color w:val="000000"/>
          <w:sz w:val="24"/>
          <w:szCs w:val="24"/>
        </w:rPr>
      </w:pPr>
    </w:p>
    <w:p w:rsidR="00F15B57" w:rsidRPr="004E62CF" w:rsidRDefault="00BB334E" w:rsidP="00F15B57">
      <w:pPr>
        <w:autoSpaceDE w:val="0"/>
        <w:autoSpaceDN w:val="0"/>
        <w:adjustRightInd w:val="0"/>
        <w:spacing w:after="0" w:line="240" w:lineRule="auto"/>
        <w:rPr>
          <w:rFonts w:ascii="Times New Roman" w:hAnsi="Times New Roman"/>
          <w:color w:val="000000"/>
          <w:sz w:val="24"/>
          <w:szCs w:val="24"/>
        </w:rPr>
      </w:pPr>
      <w:r w:rsidRPr="00BB334E">
        <w:rPr>
          <w:rFonts w:ascii="Times New Roman" w:hAnsi="Times New Roman"/>
          <w:color w:val="000000"/>
          <w:sz w:val="24"/>
          <w:szCs w:val="24"/>
        </w:rPr>
        <w:t>No statistical methods are employed.</w:t>
      </w:r>
    </w:p>
    <w:p w:rsidR="00586A04" w:rsidRPr="004E62CF" w:rsidRDefault="00586A04" w:rsidP="00F15B57">
      <w:pPr>
        <w:tabs>
          <w:tab w:val="left" w:pos="0"/>
        </w:tabs>
        <w:spacing w:after="0" w:line="240" w:lineRule="auto"/>
        <w:rPr>
          <w:rFonts w:ascii="Times New Roman" w:hAnsi="Times New Roman"/>
          <w:sz w:val="24"/>
          <w:szCs w:val="24"/>
        </w:rPr>
      </w:pPr>
    </w:p>
    <w:p w:rsidR="00854941" w:rsidRPr="004E62CF" w:rsidRDefault="00854941" w:rsidP="00D900CC">
      <w:pPr>
        <w:spacing w:line="240" w:lineRule="auto"/>
        <w:rPr>
          <w:rFonts w:ascii="Times New Roman" w:hAnsi="Times New Roman"/>
          <w:sz w:val="24"/>
          <w:szCs w:val="24"/>
        </w:rPr>
      </w:pPr>
    </w:p>
    <w:sectPr w:rsidR="00854941" w:rsidRPr="004E62CF" w:rsidSect="002A7105">
      <w:footerReference w:type="default" r:id="rId13"/>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49A" w:rsidRDefault="002C349A" w:rsidP="002A7105">
      <w:pPr>
        <w:spacing w:after="0" w:line="240" w:lineRule="auto"/>
      </w:pPr>
      <w:r>
        <w:separator/>
      </w:r>
    </w:p>
  </w:endnote>
  <w:endnote w:type="continuationSeparator" w:id="0">
    <w:p w:rsidR="002C349A" w:rsidRDefault="002C349A" w:rsidP="002A7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886586"/>
      <w:docPartObj>
        <w:docPartGallery w:val="Page Numbers (Bottom of Page)"/>
        <w:docPartUnique/>
      </w:docPartObj>
    </w:sdtPr>
    <w:sdtEndPr>
      <w:rPr>
        <w:rFonts w:ascii="Times New Roman" w:hAnsi="Times New Roman"/>
        <w:noProof/>
        <w:sz w:val="24"/>
        <w:szCs w:val="24"/>
      </w:rPr>
    </w:sdtEndPr>
    <w:sdtContent>
      <w:p w:rsidR="002A7105" w:rsidRPr="002A7105" w:rsidRDefault="003E522C">
        <w:pPr>
          <w:pStyle w:val="Footer"/>
          <w:jc w:val="center"/>
          <w:rPr>
            <w:rFonts w:ascii="Times New Roman" w:hAnsi="Times New Roman"/>
            <w:sz w:val="24"/>
            <w:szCs w:val="24"/>
          </w:rPr>
        </w:pPr>
        <w:r w:rsidRPr="002A7105">
          <w:rPr>
            <w:rFonts w:ascii="Times New Roman" w:hAnsi="Times New Roman"/>
            <w:sz w:val="24"/>
            <w:szCs w:val="24"/>
          </w:rPr>
          <w:fldChar w:fldCharType="begin"/>
        </w:r>
        <w:r w:rsidR="002A7105" w:rsidRPr="002A7105">
          <w:rPr>
            <w:rFonts w:ascii="Times New Roman" w:hAnsi="Times New Roman"/>
            <w:sz w:val="24"/>
            <w:szCs w:val="24"/>
          </w:rPr>
          <w:instrText xml:space="preserve"> PAGE   \* MERGEFORMAT </w:instrText>
        </w:r>
        <w:r w:rsidRPr="002A7105">
          <w:rPr>
            <w:rFonts w:ascii="Times New Roman" w:hAnsi="Times New Roman"/>
            <w:sz w:val="24"/>
            <w:szCs w:val="24"/>
          </w:rPr>
          <w:fldChar w:fldCharType="separate"/>
        </w:r>
        <w:r w:rsidR="00FF0084">
          <w:rPr>
            <w:rFonts w:ascii="Times New Roman" w:hAnsi="Times New Roman"/>
            <w:noProof/>
            <w:sz w:val="24"/>
            <w:szCs w:val="24"/>
          </w:rPr>
          <w:t>10</w:t>
        </w:r>
        <w:r w:rsidRPr="002A7105">
          <w:rPr>
            <w:rFonts w:ascii="Times New Roman" w:hAnsi="Times New Roman"/>
            <w:noProof/>
            <w:sz w:val="24"/>
            <w:szCs w:val="24"/>
          </w:rPr>
          <w:fldChar w:fldCharType="end"/>
        </w:r>
      </w:p>
    </w:sdtContent>
  </w:sdt>
  <w:p w:rsidR="002A7105" w:rsidRDefault="002A7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49A" w:rsidRDefault="002C349A" w:rsidP="002A7105">
      <w:pPr>
        <w:spacing w:after="0" w:line="240" w:lineRule="auto"/>
      </w:pPr>
      <w:r>
        <w:separator/>
      </w:r>
    </w:p>
  </w:footnote>
  <w:footnote w:type="continuationSeparator" w:id="0">
    <w:p w:rsidR="002C349A" w:rsidRDefault="002C349A" w:rsidP="002A71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E0D3D"/>
    <w:multiLevelType w:val="hybridMultilevel"/>
    <w:tmpl w:val="B056400A"/>
    <w:lvl w:ilvl="0" w:tplc="ADAAC4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4423E"/>
    <w:multiLevelType w:val="hybridMultilevel"/>
    <w:tmpl w:val="F2A666A6"/>
    <w:lvl w:ilvl="0" w:tplc="04090001">
      <w:start w:val="1"/>
      <w:numFmt w:val="bullet"/>
      <w:lvlText w:val=""/>
      <w:lvlJc w:val="left"/>
      <w:pPr>
        <w:tabs>
          <w:tab w:val="num" w:pos="1440"/>
        </w:tabs>
        <w:ind w:left="1440" w:hanging="360"/>
      </w:pPr>
      <w:rPr>
        <w:rFonts w:ascii="Symbol" w:hAnsi="Symbol" w:hint="default"/>
      </w:rPr>
    </w:lvl>
    <w:lvl w:ilvl="1" w:tplc="E43214CE">
      <w:start w:val="1"/>
      <w:numFmt w:val="bullet"/>
      <w:lvlText w:val=""/>
      <w:lvlJc w:val="left"/>
      <w:pPr>
        <w:tabs>
          <w:tab w:val="num" w:pos="2160"/>
        </w:tabs>
        <w:ind w:left="2160" w:hanging="360"/>
      </w:pPr>
      <w:rPr>
        <w:rFonts w:ascii="Symbol" w:hAnsi="Symbol" w:hint="default"/>
        <w:u w:val="non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D5B61DC"/>
    <w:multiLevelType w:val="hybridMultilevel"/>
    <w:tmpl w:val="06BE2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0F1EFD"/>
    <w:multiLevelType w:val="hybridMultilevel"/>
    <w:tmpl w:val="98B606AA"/>
    <w:lvl w:ilvl="0" w:tplc="CAC0C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59059AA"/>
    <w:multiLevelType w:val="hybridMultilevel"/>
    <w:tmpl w:val="859417EE"/>
    <w:lvl w:ilvl="0" w:tplc="CAC0C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73E49EE"/>
    <w:multiLevelType w:val="hybridMultilevel"/>
    <w:tmpl w:val="11706356"/>
    <w:lvl w:ilvl="0" w:tplc="CAC0CE4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0E16"/>
    <w:rsid w:val="00015017"/>
    <w:rsid w:val="00035EFB"/>
    <w:rsid w:val="000B6BDC"/>
    <w:rsid w:val="000E4FA8"/>
    <w:rsid w:val="0013446C"/>
    <w:rsid w:val="00187165"/>
    <w:rsid w:val="001A4600"/>
    <w:rsid w:val="001B53CA"/>
    <w:rsid w:val="001E0545"/>
    <w:rsid w:val="0022203E"/>
    <w:rsid w:val="00231CAB"/>
    <w:rsid w:val="002640B6"/>
    <w:rsid w:val="002A7105"/>
    <w:rsid w:val="002B2605"/>
    <w:rsid w:val="002C349A"/>
    <w:rsid w:val="002C3697"/>
    <w:rsid w:val="002E273F"/>
    <w:rsid w:val="002E61A1"/>
    <w:rsid w:val="0034298D"/>
    <w:rsid w:val="003E522C"/>
    <w:rsid w:val="003F0F82"/>
    <w:rsid w:val="00426DAA"/>
    <w:rsid w:val="004C303B"/>
    <w:rsid w:val="004E2E0E"/>
    <w:rsid w:val="004E2EC0"/>
    <w:rsid w:val="004E62CF"/>
    <w:rsid w:val="00581E26"/>
    <w:rsid w:val="00586A04"/>
    <w:rsid w:val="005B5FDA"/>
    <w:rsid w:val="00620EA8"/>
    <w:rsid w:val="006A2549"/>
    <w:rsid w:val="006B0E29"/>
    <w:rsid w:val="006B6BE3"/>
    <w:rsid w:val="006D0A7B"/>
    <w:rsid w:val="006D232E"/>
    <w:rsid w:val="006D5854"/>
    <w:rsid w:val="006E6F03"/>
    <w:rsid w:val="00702B40"/>
    <w:rsid w:val="00707A17"/>
    <w:rsid w:val="00744716"/>
    <w:rsid w:val="00785840"/>
    <w:rsid w:val="00787D73"/>
    <w:rsid w:val="007C2716"/>
    <w:rsid w:val="00810E16"/>
    <w:rsid w:val="00817B11"/>
    <w:rsid w:val="00854941"/>
    <w:rsid w:val="00863F0F"/>
    <w:rsid w:val="00874B03"/>
    <w:rsid w:val="0089097E"/>
    <w:rsid w:val="008917ED"/>
    <w:rsid w:val="008A4DA7"/>
    <w:rsid w:val="008B16B7"/>
    <w:rsid w:val="008C2835"/>
    <w:rsid w:val="009539BD"/>
    <w:rsid w:val="00A97C76"/>
    <w:rsid w:val="00AA759B"/>
    <w:rsid w:val="00AE0AAE"/>
    <w:rsid w:val="00B269C7"/>
    <w:rsid w:val="00B37418"/>
    <w:rsid w:val="00BB334E"/>
    <w:rsid w:val="00BC7683"/>
    <w:rsid w:val="00BD3514"/>
    <w:rsid w:val="00C13781"/>
    <w:rsid w:val="00CF0E05"/>
    <w:rsid w:val="00D27CA8"/>
    <w:rsid w:val="00D72CFA"/>
    <w:rsid w:val="00D900CC"/>
    <w:rsid w:val="00D950D3"/>
    <w:rsid w:val="00DE154C"/>
    <w:rsid w:val="00EC215D"/>
    <w:rsid w:val="00F15B57"/>
    <w:rsid w:val="00F365D7"/>
    <w:rsid w:val="00F5396A"/>
    <w:rsid w:val="00F56C7B"/>
    <w:rsid w:val="00F92DA7"/>
    <w:rsid w:val="00F945E3"/>
    <w:rsid w:val="00F95E43"/>
    <w:rsid w:val="00FB2B5D"/>
    <w:rsid w:val="00FC597F"/>
    <w:rsid w:val="00FF0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16"/>
    <w:rPr>
      <w:rFonts w:ascii="Calibri" w:eastAsia="Calibri" w:hAnsi="Calibri"/>
      <w:lang w:bidi="ar-SA"/>
    </w:rPr>
  </w:style>
  <w:style w:type="paragraph" w:styleId="Heading1">
    <w:name w:val="heading 1"/>
    <w:basedOn w:val="Normal"/>
    <w:next w:val="Normal"/>
    <w:link w:val="Heading1Char"/>
    <w:uiPriority w:val="9"/>
    <w:qFormat/>
    <w:rsid w:val="0022203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2203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2203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220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220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2203E"/>
    <w:pPr>
      <w:spacing w:before="240" w:after="60"/>
      <w:outlineLvl w:val="5"/>
    </w:pPr>
    <w:rPr>
      <w:b/>
      <w:bCs/>
    </w:rPr>
  </w:style>
  <w:style w:type="paragraph" w:styleId="Heading7">
    <w:name w:val="heading 7"/>
    <w:basedOn w:val="Normal"/>
    <w:next w:val="Normal"/>
    <w:link w:val="Heading7Char"/>
    <w:uiPriority w:val="9"/>
    <w:semiHidden/>
    <w:unhideWhenUsed/>
    <w:qFormat/>
    <w:rsid w:val="0022203E"/>
    <w:pPr>
      <w:spacing w:before="240" w:after="60"/>
      <w:outlineLvl w:val="6"/>
    </w:pPr>
  </w:style>
  <w:style w:type="paragraph" w:styleId="Heading8">
    <w:name w:val="heading 8"/>
    <w:basedOn w:val="Normal"/>
    <w:next w:val="Normal"/>
    <w:link w:val="Heading8Char"/>
    <w:uiPriority w:val="9"/>
    <w:semiHidden/>
    <w:unhideWhenUsed/>
    <w:qFormat/>
    <w:rsid w:val="0022203E"/>
    <w:pPr>
      <w:spacing w:before="240" w:after="60"/>
      <w:outlineLvl w:val="7"/>
    </w:pPr>
    <w:rPr>
      <w:i/>
      <w:iCs/>
    </w:rPr>
  </w:style>
  <w:style w:type="paragraph" w:styleId="Heading9">
    <w:name w:val="heading 9"/>
    <w:basedOn w:val="Normal"/>
    <w:next w:val="Normal"/>
    <w:link w:val="Heading9Char"/>
    <w:uiPriority w:val="9"/>
    <w:semiHidden/>
    <w:unhideWhenUsed/>
    <w:qFormat/>
    <w:rsid w:val="0022203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03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2203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2203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2203E"/>
    <w:rPr>
      <w:b/>
      <w:bCs/>
      <w:sz w:val="28"/>
      <w:szCs w:val="28"/>
    </w:rPr>
  </w:style>
  <w:style w:type="character" w:customStyle="1" w:styleId="Heading5Char">
    <w:name w:val="Heading 5 Char"/>
    <w:basedOn w:val="DefaultParagraphFont"/>
    <w:link w:val="Heading5"/>
    <w:uiPriority w:val="9"/>
    <w:semiHidden/>
    <w:rsid w:val="0022203E"/>
    <w:rPr>
      <w:b/>
      <w:bCs/>
      <w:i/>
      <w:iCs/>
      <w:sz w:val="26"/>
      <w:szCs w:val="26"/>
    </w:rPr>
  </w:style>
  <w:style w:type="character" w:customStyle="1" w:styleId="Heading6Char">
    <w:name w:val="Heading 6 Char"/>
    <w:basedOn w:val="DefaultParagraphFont"/>
    <w:link w:val="Heading6"/>
    <w:uiPriority w:val="9"/>
    <w:semiHidden/>
    <w:rsid w:val="0022203E"/>
    <w:rPr>
      <w:b/>
      <w:bCs/>
    </w:rPr>
  </w:style>
  <w:style w:type="character" w:customStyle="1" w:styleId="Heading7Char">
    <w:name w:val="Heading 7 Char"/>
    <w:basedOn w:val="DefaultParagraphFont"/>
    <w:link w:val="Heading7"/>
    <w:uiPriority w:val="9"/>
    <w:semiHidden/>
    <w:rsid w:val="0022203E"/>
    <w:rPr>
      <w:sz w:val="24"/>
      <w:szCs w:val="24"/>
    </w:rPr>
  </w:style>
  <w:style w:type="character" w:customStyle="1" w:styleId="Heading8Char">
    <w:name w:val="Heading 8 Char"/>
    <w:basedOn w:val="DefaultParagraphFont"/>
    <w:link w:val="Heading8"/>
    <w:uiPriority w:val="9"/>
    <w:semiHidden/>
    <w:rsid w:val="0022203E"/>
    <w:rPr>
      <w:i/>
      <w:iCs/>
      <w:sz w:val="24"/>
      <w:szCs w:val="24"/>
    </w:rPr>
  </w:style>
  <w:style w:type="character" w:customStyle="1" w:styleId="Heading9Char">
    <w:name w:val="Heading 9 Char"/>
    <w:basedOn w:val="DefaultParagraphFont"/>
    <w:link w:val="Heading9"/>
    <w:uiPriority w:val="9"/>
    <w:semiHidden/>
    <w:rsid w:val="0022203E"/>
    <w:rPr>
      <w:rFonts w:asciiTheme="majorHAnsi" w:eastAsiaTheme="majorEastAsia" w:hAnsiTheme="majorHAnsi"/>
    </w:rPr>
  </w:style>
  <w:style w:type="paragraph" w:styleId="Title">
    <w:name w:val="Title"/>
    <w:basedOn w:val="Normal"/>
    <w:next w:val="Normal"/>
    <w:link w:val="TitleChar"/>
    <w:uiPriority w:val="10"/>
    <w:qFormat/>
    <w:rsid w:val="0022203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2203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2203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2203E"/>
    <w:rPr>
      <w:rFonts w:asciiTheme="majorHAnsi" w:eastAsiaTheme="majorEastAsia" w:hAnsiTheme="majorHAnsi"/>
      <w:sz w:val="24"/>
      <w:szCs w:val="24"/>
    </w:rPr>
  </w:style>
  <w:style w:type="character" w:styleId="Strong">
    <w:name w:val="Strong"/>
    <w:basedOn w:val="DefaultParagraphFont"/>
    <w:uiPriority w:val="22"/>
    <w:qFormat/>
    <w:rsid w:val="0022203E"/>
    <w:rPr>
      <w:b/>
      <w:bCs/>
    </w:rPr>
  </w:style>
  <w:style w:type="character" w:styleId="Emphasis">
    <w:name w:val="Emphasis"/>
    <w:basedOn w:val="DefaultParagraphFont"/>
    <w:uiPriority w:val="20"/>
    <w:qFormat/>
    <w:rsid w:val="0022203E"/>
    <w:rPr>
      <w:rFonts w:asciiTheme="minorHAnsi" w:hAnsiTheme="minorHAnsi"/>
      <w:b/>
      <w:i/>
      <w:iCs/>
    </w:rPr>
  </w:style>
  <w:style w:type="paragraph" w:styleId="NoSpacing">
    <w:name w:val="No Spacing"/>
    <w:basedOn w:val="Normal"/>
    <w:uiPriority w:val="1"/>
    <w:qFormat/>
    <w:rsid w:val="0022203E"/>
    <w:rPr>
      <w:szCs w:val="32"/>
    </w:rPr>
  </w:style>
  <w:style w:type="paragraph" w:styleId="ListParagraph">
    <w:name w:val="List Paragraph"/>
    <w:basedOn w:val="Normal"/>
    <w:uiPriority w:val="34"/>
    <w:qFormat/>
    <w:rsid w:val="0022203E"/>
    <w:pPr>
      <w:ind w:left="720"/>
      <w:contextualSpacing/>
    </w:pPr>
  </w:style>
  <w:style w:type="paragraph" w:styleId="Quote">
    <w:name w:val="Quote"/>
    <w:basedOn w:val="Normal"/>
    <w:next w:val="Normal"/>
    <w:link w:val="QuoteChar"/>
    <w:uiPriority w:val="29"/>
    <w:qFormat/>
    <w:rsid w:val="0022203E"/>
    <w:rPr>
      <w:i/>
    </w:rPr>
  </w:style>
  <w:style w:type="character" w:customStyle="1" w:styleId="QuoteChar">
    <w:name w:val="Quote Char"/>
    <w:basedOn w:val="DefaultParagraphFont"/>
    <w:link w:val="Quote"/>
    <w:uiPriority w:val="29"/>
    <w:rsid w:val="0022203E"/>
    <w:rPr>
      <w:i/>
      <w:sz w:val="24"/>
      <w:szCs w:val="24"/>
    </w:rPr>
  </w:style>
  <w:style w:type="paragraph" w:styleId="IntenseQuote">
    <w:name w:val="Intense Quote"/>
    <w:basedOn w:val="Normal"/>
    <w:next w:val="Normal"/>
    <w:link w:val="IntenseQuoteChar"/>
    <w:uiPriority w:val="30"/>
    <w:qFormat/>
    <w:rsid w:val="0022203E"/>
    <w:pPr>
      <w:ind w:left="720" w:right="720"/>
    </w:pPr>
    <w:rPr>
      <w:b/>
      <w:i/>
    </w:rPr>
  </w:style>
  <w:style w:type="character" w:customStyle="1" w:styleId="IntenseQuoteChar">
    <w:name w:val="Intense Quote Char"/>
    <w:basedOn w:val="DefaultParagraphFont"/>
    <w:link w:val="IntenseQuote"/>
    <w:uiPriority w:val="30"/>
    <w:rsid w:val="0022203E"/>
    <w:rPr>
      <w:b/>
      <w:i/>
      <w:sz w:val="24"/>
    </w:rPr>
  </w:style>
  <w:style w:type="character" w:styleId="SubtleEmphasis">
    <w:name w:val="Subtle Emphasis"/>
    <w:uiPriority w:val="19"/>
    <w:qFormat/>
    <w:rsid w:val="0022203E"/>
    <w:rPr>
      <w:i/>
      <w:color w:val="5A5A5A" w:themeColor="text1" w:themeTint="A5"/>
    </w:rPr>
  </w:style>
  <w:style w:type="character" w:styleId="IntenseEmphasis">
    <w:name w:val="Intense Emphasis"/>
    <w:basedOn w:val="DefaultParagraphFont"/>
    <w:uiPriority w:val="21"/>
    <w:qFormat/>
    <w:rsid w:val="0022203E"/>
    <w:rPr>
      <w:b/>
      <w:i/>
      <w:sz w:val="24"/>
      <w:szCs w:val="24"/>
      <w:u w:val="single"/>
    </w:rPr>
  </w:style>
  <w:style w:type="character" w:styleId="SubtleReference">
    <w:name w:val="Subtle Reference"/>
    <w:basedOn w:val="DefaultParagraphFont"/>
    <w:uiPriority w:val="31"/>
    <w:qFormat/>
    <w:rsid w:val="0022203E"/>
    <w:rPr>
      <w:sz w:val="24"/>
      <w:szCs w:val="24"/>
      <w:u w:val="single"/>
    </w:rPr>
  </w:style>
  <w:style w:type="character" w:styleId="IntenseReference">
    <w:name w:val="Intense Reference"/>
    <w:basedOn w:val="DefaultParagraphFont"/>
    <w:uiPriority w:val="32"/>
    <w:qFormat/>
    <w:rsid w:val="0022203E"/>
    <w:rPr>
      <w:b/>
      <w:sz w:val="24"/>
      <w:u w:val="single"/>
    </w:rPr>
  </w:style>
  <w:style w:type="character" w:styleId="BookTitle">
    <w:name w:val="Book Title"/>
    <w:basedOn w:val="DefaultParagraphFont"/>
    <w:uiPriority w:val="33"/>
    <w:qFormat/>
    <w:rsid w:val="002220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2203E"/>
    <w:pPr>
      <w:outlineLvl w:val="9"/>
    </w:pPr>
  </w:style>
  <w:style w:type="character" w:styleId="CommentReference">
    <w:name w:val="annotation reference"/>
    <w:basedOn w:val="DefaultParagraphFont"/>
    <w:uiPriority w:val="99"/>
    <w:semiHidden/>
    <w:unhideWhenUsed/>
    <w:rsid w:val="00810E16"/>
    <w:rPr>
      <w:sz w:val="16"/>
      <w:szCs w:val="16"/>
    </w:rPr>
  </w:style>
  <w:style w:type="paragraph" w:styleId="CommentText">
    <w:name w:val="annotation text"/>
    <w:basedOn w:val="Normal"/>
    <w:link w:val="CommentTextChar"/>
    <w:uiPriority w:val="99"/>
    <w:semiHidden/>
    <w:unhideWhenUsed/>
    <w:rsid w:val="00810E16"/>
    <w:pPr>
      <w:spacing w:line="240" w:lineRule="auto"/>
    </w:pPr>
    <w:rPr>
      <w:sz w:val="20"/>
      <w:szCs w:val="20"/>
    </w:rPr>
  </w:style>
  <w:style w:type="character" w:customStyle="1" w:styleId="CommentTextChar">
    <w:name w:val="Comment Text Char"/>
    <w:basedOn w:val="DefaultParagraphFont"/>
    <w:link w:val="CommentText"/>
    <w:uiPriority w:val="99"/>
    <w:semiHidden/>
    <w:rsid w:val="00810E16"/>
    <w:rPr>
      <w:rFonts w:ascii="Calibri" w:eastAsia="Calibri" w:hAnsi="Calibri"/>
      <w:sz w:val="20"/>
      <w:szCs w:val="20"/>
      <w:lang w:bidi="ar-SA"/>
    </w:rPr>
  </w:style>
  <w:style w:type="paragraph" w:styleId="BalloonText">
    <w:name w:val="Balloon Text"/>
    <w:basedOn w:val="Normal"/>
    <w:link w:val="BalloonTextChar"/>
    <w:uiPriority w:val="99"/>
    <w:semiHidden/>
    <w:unhideWhenUsed/>
    <w:rsid w:val="00810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16"/>
    <w:rPr>
      <w:rFonts w:ascii="Tahoma" w:eastAsia="Calibri"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817B11"/>
    <w:rPr>
      <w:b/>
      <w:bCs/>
    </w:rPr>
  </w:style>
  <w:style w:type="character" w:customStyle="1" w:styleId="CommentSubjectChar">
    <w:name w:val="Comment Subject Char"/>
    <w:basedOn w:val="CommentTextChar"/>
    <w:link w:val="CommentSubject"/>
    <w:uiPriority w:val="99"/>
    <w:semiHidden/>
    <w:rsid w:val="00817B11"/>
    <w:rPr>
      <w:rFonts w:ascii="Calibri" w:eastAsia="Calibri" w:hAnsi="Calibri"/>
      <w:b/>
      <w:bCs/>
      <w:sz w:val="20"/>
      <w:szCs w:val="20"/>
      <w:lang w:bidi="ar-SA"/>
    </w:rPr>
  </w:style>
  <w:style w:type="character" w:styleId="Hyperlink">
    <w:name w:val="Hyperlink"/>
    <w:basedOn w:val="DefaultParagraphFont"/>
    <w:rsid w:val="00BD3514"/>
    <w:rPr>
      <w:color w:val="0000FF"/>
      <w:u w:val="single"/>
    </w:rPr>
  </w:style>
  <w:style w:type="paragraph" w:styleId="Header">
    <w:name w:val="header"/>
    <w:basedOn w:val="Normal"/>
    <w:link w:val="HeaderChar"/>
    <w:uiPriority w:val="99"/>
    <w:unhideWhenUsed/>
    <w:rsid w:val="002A7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105"/>
    <w:rPr>
      <w:rFonts w:ascii="Calibri" w:eastAsia="Calibri" w:hAnsi="Calibri"/>
      <w:lang w:bidi="ar-SA"/>
    </w:rPr>
  </w:style>
  <w:style w:type="paragraph" w:styleId="Footer">
    <w:name w:val="footer"/>
    <w:basedOn w:val="Normal"/>
    <w:link w:val="FooterChar"/>
    <w:uiPriority w:val="99"/>
    <w:unhideWhenUsed/>
    <w:rsid w:val="002A7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105"/>
    <w:rPr>
      <w:rFonts w:ascii="Calibri" w:eastAsia="Calibri" w:hAnsi="Calibri"/>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6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cket.access.gpo.gov/2010/pdf/2010-1877.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mfs.noaa.gov/msa2005/docs/MSA_amended_msa%20_20070112_FINAL.pdf" TargetMode="External"/><Relationship Id="rId12" Type="http://schemas.openxmlformats.org/officeDocument/2006/relationships/hyperlink" Target="http://www.fws.gov/informationquality/section515.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ocket.access.gpo.gov/2010/pdf/2010-3052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docket.access.gpo.gov/2010/pdf/2010-27536.pdf" TargetMode="External"/><Relationship Id="rId4" Type="http://schemas.openxmlformats.org/officeDocument/2006/relationships/webSettings" Target="webSettings.xml"/><Relationship Id="rId9" Type="http://schemas.openxmlformats.org/officeDocument/2006/relationships/hyperlink" Target="http://edocket.access.gpo.gov/2010/pdf/2010-2324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NMFS-NWR</Company>
  <LinksUpToDate>false</LinksUpToDate>
  <CharactersWithSpaces>30465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dc:creator>
  <cp:keywords/>
  <dc:description/>
  <cp:lastModifiedBy>sarah.brabson</cp:lastModifiedBy>
  <cp:revision>16</cp:revision>
  <cp:lastPrinted>2011-07-25T17:20:00Z</cp:lastPrinted>
  <dcterms:created xsi:type="dcterms:W3CDTF">2011-07-20T16:56:00Z</dcterms:created>
  <dcterms:modified xsi:type="dcterms:W3CDTF">2011-10-27T18:27:00Z</dcterms:modified>
</cp:coreProperties>
</file>