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E9" w:rsidRPr="00787EFE" w:rsidRDefault="00E774DC" w:rsidP="00B950E9">
      <w:pPr>
        <w:rPr>
          <w:rFonts w:ascii="Arial" w:hAnsi="Arial" w:cs="Arial"/>
          <w:b/>
        </w:rPr>
      </w:pPr>
      <w:r>
        <w:rPr>
          <w:rFonts w:ascii="Arial" w:hAnsi="Arial" w:cs="Arial"/>
          <w:b/>
        </w:rPr>
        <w:t>OMB Control Number 0704-0214</w:t>
      </w:r>
    </w:p>
    <w:p w:rsidR="00B950E9" w:rsidRPr="00787EFE" w:rsidRDefault="00E774DC" w:rsidP="00B950E9">
      <w:pPr>
        <w:rPr>
          <w:rFonts w:ascii="Arial" w:hAnsi="Arial" w:cs="Arial"/>
          <w:b/>
        </w:rPr>
      </w:pPr>
      <w:r>
        <w:rPr>
          <w:rFonts w:ascii="Arial" w:hAnsi="Arial" w:cs="Arial"/>
          <w:b/>
        </w:rPr>
        <w:t>DFARS Part 217</w:t>
      </w:r>
    </w:p>
    <w:p w:rsidR="00B950E9" w:rsidRDefault="00B950E9" w:rsidP="00B950E9">
      <w:pPr>
        <w:rPr>
          <w:rFonts w:ascii="Arial" w:hAnsi="Arial" w:cs="Arial"/>
          <w:b/>
        </w:rPr>
      </w:pPr>
      <w:r w:rsidRPr="00787EFE">
        <w:rPr>
          <w:rFonts w:ascii="Arial" w:hAnsi="Arial" w:cs="Arial"/>
          <w:b/>
        </w:rPr>
        <w:t xml:space="preserve">TAB </w:t>
      </w:r>
      <w:r w:rsidR="00E774DC">
        <w:rPr>
          <w:rFonts w:ascii="Arial" w:hAnsi="Arial" w:cs="Arial"/>
          <w:b/>
        </w:rPr>
        <w:t>B1</w:t>
      </w:r>
    </w:p>
    <w:p w:rsidR="00B950E9" w:rsidRDefault="00B950E9" w:rsidP="00B950E9">
      <w:pPr>
        <w:rPr>
          <w:rFonts w:ascii="Arial" w:hAnsi="Arial" w:cs="Arial"/>
          <w:b/>
        </w:rPr>
      </w:pPr>
    </w:p>
    <w:p w:rsidR="00E774DC" w:rsidRDefault="00E774DC" w:rsidP="00E774DC">
      <w:pPr>
        <w:pStyle w:val="DFARS"/>
        <w:keepNext/>
        <w:keepLines/>
        <w:rPr>
          <w:b/>
        </w:rPr>
      </w:pPr>
      <w:r>
        <w:rPr>
          <w:b/>
        </w:rPr>
        <w:t>252.217-</w:t>
      </w:r>
      <w:proofErr w:type="gramStart"/>
      <w:r>
        <w:rPr>
          <w:b/>
        </w:rPr>
        <w:t>7012  Liability</w:t>
      </w:r>
      <w:proofErr w:type="gramEnd"/>
      <w:r>
        <w:rPr>
          <w:b/>
        </w:rPr>
        <w:t xml:space="preserve"> and Insurance.</w:t>
      </w:r>
    </w:p>
    <w:p w:rsidR="00E774DC" w:rsidRDefault="00E774DC" w:rsidP="00E774DC">
      <w:pPr>
        <w:pStyle w:val="DFARS"/>
        <w:keepNext/>
        <w:keepLines/>
      </w:pPr>
      <w:r>
        <w:t>As prescribed in 217.7104(a), use the following clause:</w:t>
      </w:r>
    </w:p>
    <w:p w:rsidR="00E774DC" w:rsidRDefault="00E774DC" w:rsidP="00E774DC">
      <w:pPr>
        <w:pStyle w:val="DFARS"/>
      </w:pPr>
    </w:p>
    <w:p w:rsidR="00E774DC" w:rsidRDefault="00E774DC" w:rsidP="00E774DC">
      <w:pPr>
        <w:pStyle w:val="DFARS"/>
        <w:jc w:val="center"/>
      </w:pPr>
      <w:r>
        <w:t>LIABILITY AND INSURANCE (AUG 2003)</w:t>
      </w:r>
    </w:p>
    <w:p w:rsidR="00E774DC" w:rsidRDefault="00E774DC" w:rsidP="00E774DC">
      <w:pPr>
        <w:pStyle w:val="DFARS"/>
      </w:pPr>
    </w:p>
    <w:p w:rsidR="00E774DC" w:rsidRDefault="00E774DC" w:rsidP="00E774DC">
      <w:pPr>
        <w:pStyle w:val="DFARS"/>
      </w:pPr>
      <w:r>
        <w:tab/>
        <w:t>(a)  The Contractor shall exercise its best efforts to prevent accidents, injury, or damage to all employees, persons, and property, in and about the work, and to the vessel or part of the vessel upon which work is done.</w:t>
      </w:r>
    </w:p>
    <w:p w:rsidR="00E774DC" w:rsidRDefault="00E774DC" w:rsidP="00E774DC">
      <w:pPr>
        <w:pStyle w:val="DFARS"/>
      </w:pPr>
    </w:p>
    <w:p w:rsidR="00E774DC" w:rsidRDefault="00E774DC" w:rsidP="00E774DC">
      <w:pPr>
        <w:pStyle w:val="DFARS"/>
        <w:rPr>
          <w:i/>
        </w:rPr>
      </w:pPr>
      <w:r>
        <w:tab/>
        <w:t xml:space="preserve">(b)  </w:t>
      </w:r>
      <w:r>
        <w:rPr>
          <w:i/>
        </w:rPr>
        <w:t>Loss or damage to the vessel, materials, or equipment.</w:t>
      </w:r>
    </w:p>
    <w:p w:rsidR="00E774DC" w:rsidRDefault="00E774DC" w:rsidP="00E774DC">
      <w:pPr>
        <w:pStyle w:val="DFARS"/>
        <w:rPr>
          <w:i/>
        </w:rPr>
      </w:pPr>
    </w:p>
    <w:p w:rsidR="00E774DC" w:rsidRDefault="00E774DC" w:rsidP="00E774DC">
      <w:pPr>
        <w:pStyle w:val="DFARS"/>
      </w:pPr>
      <w:r>
        <w:tab/>
      </w:r>
      <w:r>
        <w:tab/>
        <w:t>(1)  Unless otherwise directed or approved in writing by the Contracting Officer, the Contractor shall not carry insurance against any form of loss or damage to the vessel(s) or to the materials or equipment to which the Government has title or which have been furnished by the Government for installation by the Contractor.  The Government assumes the risks of loss of and damage to that property.</w:t>
      </w:r>
    </w:p>
    <w:p w:rsidR="00E774DC" w:rsidRDefault="00E774DC" w:rsidP="00E774DC">
      <w:pPr>
        <w:pStyle w:val="DFARS"/>
      </w:pPr>
    </w:p>
    <w:p w:rsidR="00E774DC" w:rsidRDefault="00E774DC" w:rsidP="00E774DC">
      <w:pPr>
        <w:pStyle w:val="DFARS"/>
      </w:pPr>
      <w:r>
        <w:tab/>
      </w:r>
      <w:r>
        <w:tab/>
        <w:t>(2)  The Government does not assume any risk with respect to loss or damage compensated for by insurance or otherwise or resulting from risks with respect to which the Contractor has failed to maintain insurance, if available, as required or approved by the Contracting Officer.</w:t>
      </w:r>
    </w:p>
    <w:p w:rsidR="00E774DC" w:rsidRDefault="00E774DC" w:rsidP="00E774DC">
      <w:pPr>
        <w:pStyle w:val="DFARS"/>
      </w:pPr>
    </w:p>
    <w:p w:rsidR="00E774DC" w:rsidRDefault="00E774DC" w:rsidP="00E774DC">
      <w:pPr>
        <w:pStyle w:val="DFARS"/>
      </w:pPr>
      <w:r>
        <w:tab/>
      </w:r>
      <w:r>
        <w:tab/>
        <w:t>(3)  The Government does not assume risk of and will not pay for any costs of the following:</w:t>
      </w:r>
    </w:p>
    <w:p w:rsidR="00E774DC" w:rsidRDefault="00E774DC" w:rsidP="00E774DC">
      <w:pPr>
        <w:pStyle w:val="DFARS"/>
      </w:pPr>
    </w:p>
    <w:p w:rsidR="00E774DC" w:rsidRDefault="00E774DC" w:rsidP="00E774DC">
      <w:pPr>
        <w:pStyle w:val="DFARS"/>
      </w:pPr>
      <w:r>
        <w:tab/>
      </w:r>
      <w:r>
        <w:tab/>
      </w:r>
      <w:r>
        <w:tab/>
        <w:t>(</w:t>
      </w:r>
      <w:proofErr w:type="spellStart"/>
      <w:r>
        <w:t>i</w:t>
      </w:r>
      <w:proofErr w:type="spellEnd"/>
      <w:r>
        <w:t>)  Inspection, repair, replacement, or renewal of any defects in the vessel(s) or material and equipment due to—</w:t>
      </w:r>
    </w:p>
    <w:p w:rsidR="00E774DC" w:rsidRDefault="00E774DC" w:rsidP="00E774DC">
      <w:pPr>
        <w:pStyle w:val="DFARS"/>
      </w:pPr>
    </w:p>
    <w:p w:rsidR="00E774DC" w:rsidRDefault="00E774DC" w:rsidP="00E774DC">
      <w:pPr>
        <w:pStyle w:val="DFARS"/>
      </w:pPr>
      <w:r>
        <w:tab/>
      </w:r>
      <w:r>
        <w:tab/>
      </w:r>
      <w:r>
        <w:tab/>
      </w:r>
      <w:r>
        <w:tab/>
        <w:t>(A)  Defective workmanship performed by the Contractor or its subcontractors;</w:t>
      </w:r>
    </w:p>
    <w:p w:rsidR="00E774DC" w:rsidRDefault="00E774DC" w:rsidP="00E774DC">
      <w:pPr>
        <w:pStyle w:val="DFARS"/>
      </w:pPr>
    </w:p>
    <w:p w:rsidR="00E774DC" w:rsidRDefault="00E774DC" w:rsidP="00E774DC">
      <w:pPr>
        <w:pStyle w:val="DFARS"/>
      </w:pPr>
      <w:r>
        <w:tab/>
      </w:r>
      <w:r>
        <w:tab/>
      </w:r>
      <w:r>
        <w:tab/>
      </w:r>
      <w:r>
        <w:tab/>
        <w:t>(B)  Defective materials or equipment furnished by the Contractor or its subcontracts; or</w:t>
      </w:r>
    </w:p>
    <w:p w:rsidR="00E774DC" w:rsidRDefault="00E774DC" w:rsidP="00E774DC">
      <w:pPr>
        <w:pStyle w:val="DFARS"/>
      </w:pPr>
    </w:p>
    <w:p w:rsidR="00E774DC" w:rsidRDefault="00E774DC" w:rsidP="00E774DC">
      <w:pPr>
        <w:pStyle w:val="DFARS"/>
      </w:pPr>
      <w:r>
        <w:tab/>
      </w:r>
      <w:r>
        <w:tab/>
      </w:r>
      <w:r>
        <w:tab/>
      </w:r>
      <w:r>
        <w:tab/>
        <w:t xml:space="preserve">(C)  Workmanship, materials, or equipment which </w:t>
      </w:r>
      <w:proofErr w:type="gramStart"/>
      <w:r>
        <w:t>do</w:t>
      </w:r>
      <w:proofErr w:type="gramEnd"/>
      <w:r>
        <w:t xml:space="preserve"> not conform to the requirements of the contract, whether or not the defect is latent or whether or not the nonconformance is the result of negligence.</w:t>
      </w:r>
    </w:p>
    <w:p w:rsidR="00E774DC" w:rsidRDefault="00E774DC" w:rsidP="00E774DC">
      <w:pPr>
        <w:pStyle w:val="DFARS"/>
      </w:pPr>
    </w:p>
    <w:p w:rsidR="00E774DC" w:rsidRDefault="00E774DC" w:rsidP="00E774DC">
      <w:pPr>
        <w:pStyle w:val="DFARS"/>
      </w:pPr>
      <w:r>
        <w:tab/>
      </w:r>
      <w:r>
        <w:tab/>
      </w:r>
      <w:r>
        <w:tab/>
        <w:t>(ii)  Loss, damage, liability, or expense caused by, resulting from, or incurred as a consequence of any delay or disruption, willful misconduct or lack of good faith by the Contractor or any of its representatives that have supervision or direction of—</w:t>
      </w:r>
    </w:p>
    <w:p w:rsidR="00E774DC" w:rsidRDefault="00E774DC" w:rsidP="00E774DC">
      <w:pPr>
        <w:pStyle w:val="DFARS"/>
      </w:pPr>
    </w:p>
    <w:p w:rsidR="00E774DC" w:rsidRDefault="00E774DC" w:rsidP="00E774DC">
      <w:pPr>
        <w:pStyle w:val="DFARS"/>
      </w:pPr>
      <w:r>
        <w:tab/>
      </w:r>
      <w:r>
        <w:tab/>
      </w:r>
      <w:r>
        <w:tab/>
      </w:r>
      <w:r>
        <w:tab/>
        <w:t>(A)  All or substantially all of the Contractor's business; or</w:t>
      </w:r>
    </w:p>
    <w:p w:rsidR="00E774DC" w:rsidRDefault="00E774DC" w:rsidP="00E774DC">
      <w:pPr>
        <w:pStyle w:val="DFARS"/>
      </w:pPr>
    </w:p>
    <w:p w:rsidR="00E774DC" w:rsidRDefault="00E774DC" w:rsidP="00E774DC">
      <w:pPr>
        <w:pStyle w:val="DFARS"/>
      </w:pPr>
      <w:r>
        <w:tab/>
      </w:r>
      <w:r>
        <w:tab/>
      </w:r>
      <w:r>
        <w:tab/>
      </w:r>
      <w:r>
        <w:tab/>
        <w:t>(B)  All or substantially all of the Contractor's operation at any one plant.</w:t>
      </w:r>
    </w:p>
    <w:p w:rsidR="00E774DC" w:rsidRDefault="00E774DC" w:rsidP="00E774DC">
      <w:pPr>
        <w:pStyle w:val="DFARS"/>
        <w:rPr>
          <w:i/>
        </w:rPr>
      </w:pPr>
    </w:p>
    <w:p w:rsidR="00E774DC" w:rsidRDefault="00E774DC" w:rsidP="00E774DC">
      <w:pPr>
        <w:pStyle w:val="DFARS"/>
      </w:pPr>
      <w:r>
        <w:lastRenderedPageBreak/>
        <w:tab/>
      </w:r>
      <w:r>
        <w:tab/>
        <w:t>(4)  As to any risk that is assumed by the Government, the Government shall be subrogated to any claim, demand or cause of action against third parties that exists in favor of the Contractor.  If required by the Contracting Officer, the Contractor shall execute a formal assignment or transfer of the claim, demand, or cause of action.</w:t>
      </w:r>
    </w:p>
    <w:p w:rsidR="00E774DC" w:rsidRDefault="00E774DC" w:rsidP="00E774DC">
      <w:pPr>
        <w:pStyle w:val="DFARS"/>
      </w:pPr>
    </w:p>
    <w:p w:rsidR="00E774DC" w:rsidRDefault="00E774DC" w:rsidP="00E774DC">
      <w:pPr>
        <w:pStyle w:val="DFARS"/>
      </w:pPr>
      <w:r>
        <w:tab/>
      </w:r>
      <w:r>
        <w:tab/>
        <w:t>(5)  No party other than the Contractor shall have any right to proceed directly against the Government or join the Government as a co-defendant in any action.</w:t>
      </w:r>
    </w:p>
    <w:p w:rsidR="00E774DC" w:rsidRDefault="00E774DC" w:rsidP="00E774DC">
      <w:pPr>
        <w:pStyle w:val="DFARS"/>
      </w:pPr>
    </w:p>
    <w:p w:rsidR="00E774DC" w:rsidRDefault="00E774DC" w:rsidP="00E774DC">
      <w:pPr>
        <w:pStyle w:val="DFARS"/>
      </w:pPr>
      <w:r>
        <w:tab/>
      </w:r>
      <w:r>
        <w:tab/>
        <w:t>(6)  Notwithstanding the foregoing, the Contractor shall bear the first $50,000 of loss or damage from each occurrence or incident, the risk of which the Government would have assumed under the provisions of this paragraph (b).</w:t>
      </w:r>
    </w:p>
    <w:p w:rsidR="00E774DC" w:rsidRDefault="00E774DC" w:rsidP="00E774DC">
      <w:pPr>
        <w:pStyle w:val="DFARS"/>
      </w:pPr>
    </w:p>
    <w:p w:rsidR="00E774DC" w:rsidRDefault="00E774DC" w:rsidP="00E774DC">
      <w:pPr>
        <w:pStyle w:val="DFARS"/>
      </w:pPr>
      <w:r>
        <w:tab/>
        <w:t xml:space="preserve">(c)  </w:t>
      </w:r>
      <w:r>
        <w:rPr>
          <w:i/>
        </w:rPr>
        <w:t>Indemnification.</w:t>
      </w:r>
      <w:r>
        <w:t xml:space="preserve">  The Contractor indemnifies the Government and the vessel and its owners against all claims, demands, or causes of action to which the Government, the vessel or its owner(s) might be subject as a result of damage or injury (including death) to the property or person of anyone other than the Government or its employees, or the vessel or its owner, arising in whole or in part from the negligence or other wrongful act of the Contractor or its agents or employees, or any subcontractor, or its agents or employees.</w:t>
      </w:r>
    </w:p>
    <w:p w:rsidR="00E774DC" w:rsidRDefault="00E774DC" w:rsidP="00E774DC">
      <w:pPr>
        <w:pStyle w:val="DFARS"/>
      </w:pPr>
    </w:p>
    <w:p w:rsidR="00E774DC" w:rsidRDefault="00E774DC" w:rsidP="00E774DC">
      <w:pPr>
        <w:pStyle w:val="DFARS"/>
      </w:pPr>
      <w:r>
        <w:tab/>
      </w:r>
      <w:r>
        <w:tab/>
        <w:t>(1)  The Contractor's obligation to indemnify under this paragraph shall not exceed the sum of $300,000 as a consequence of any single occurrence with respect to any one vessel.</w:t>
      </w:r>
    </w:p>
    <w:p w:rsidR="00E774DC" w:rsidRDefault="00E774DC" w:rsidP="00E774DC">
      <w:pPr>
        <w:pStyle w:val="DFARS"/>
      </w:pPr>
    </w:p>
    <w:p w:rsidR="00E774DC" w:rsidRDefault="00E774DC" w:rsidP="00E774DC">
      <w:pPr>
        <w:pStyle w:val="DFARS"/>
      </w:pPr>
      <w:r>
        <w:tab/>
      </w:r>
      <w:r>
        <w:tab/>
        <w:t>(2)  The indemnity includes, without limitation, suits, actions, claims, costs, or demands of any kind, resulting from death, personal injury, or property damage occurring during the period of performance of work on the vessel or within 90 days after redelivery of the vessel.  For any claim, etc., made after 90 days, the rights of the parties shall be as determined by other provisions of this agreement and by law.  The indemnity does apply to death occurring after 90 days where the injury was received during the period covered by the indemnity.</w:t>
      </w:r>
    </w:p>
    <w:p w:rsidR="00E774DC" w:rsidRDefault="00E774DC" w:rsidP="00E774DC">
      <w:pPr>
        <w:pStyle w:val="DFARS"/>
      </w:pPr>
    </w:p>
    <w:p w:rsidR="00E774DC" w:rsidRDefault="00E774DC" w:rsidP="00E774DC">
      <w:pPr>
        <w:pStyle w:val="DFARS"/>
        <w:rPr>
          <w:i/>
        </w:rPr>
      </w:pPr>
      <w:r>
        <w:tab/>
        <w:t xml:space="preserve">(d)  </w:t>
      </w:r>
      <w:r>
        <w:rPr>
          <w:i/>
        </w:rPr>
        <w:t>Insurance.</w:t>
      </w:r>
    </w:p>
    <w:p w:rsidR="00E774DC" w:rsidRDefault="00E774DC" w:rsidP="00E774DC">
      <w:pPr>
        <w:pStyle w:val="DFARS"/>
        <w:rPr>
          <w:i/>
        </w:rPr>
      </w:pPr>
    </w:p>
    <w:p w:rsidR="00E774DC" w:rsidRDefault="00E774DC" w:rsidP="00E774DC">
      <w:pPr>
        <w:pStyle w:val="DFARS"/>
      </w:pPr>
      <w:r>
        <w:tab/>
      </w:r>
      <w:r>
        <w:tab/>
        <w:t>(1)  The Contractor shall, at its own expense, obtain and maintain the following insurance—</w:t>
      </w:r>
    </w:p>
    <w:p w:rsidR="00E774DC" w:rsidRDefault="00E774DC" w:rsidP="00E774DC">
      <w:pPr>
        <w:pStyle w:val="DFARS"/>
      </w:pPr>
    </w:p>
    <w:p w:rsidR="00E774DC" w:rsidRDefault="00E774DC" w:rsidP="00E774DC">
      <w:pPr>
        <w:pStyle w:val="DFARS"/>
      </w:pPr>
      <w:r>
        <w:tab/>
      </w:r>
      <w:r>
        <w:tab/>
      </w:r>
      <w:r>
        <w:tab/>
        <w:t>(</w:t>
      </w:r>
      <w:proofErr w:type="spellStart"/>
      <w:r>
        <w:t>i</w:t>
      </w:r>
      <w:proofErr w:type="spellEnd"/>
      <w:r>
        <w:t>)  Casualty, accident, and liability insurance, as approved by the Contracting Officer, insuring the performance of its obligations under paragraph (c) of this clause.</w:t>
      </w:r>
    </w:p>
    <w:p w:rsidR="00E774DC" w:rsidRDefault="00E774DC" w:rsidP="00E774DC">
      <w:pPr>
        <w:pStyle w:val="DFARS"/>
      </w:pPr>
    </w:p>
    <w:p w:rsidR="00E774DC" w:rsidRDefault="00E774DC" w:rsidP="00E774DC">
      <w:pPr>
        <w:pStyle w:val="DFARS"/>
      </w:pPr>
      <w:r>
        <w:tab/>
      </w:r>
      <w:r>
        <w:tab/>
      </w:r>
      <w:r>
        <w:tab/>
        <w:t>(ii)  Workers Compensation Insurance (or its equivalent) covering the employees engaged on the work.</w:t>
      </w:r>
    </w:p>
    <w:p w:rsidR="00E774DC" w:rsidRDefault="00E774DC" w:rsidP="00E774DC">
      <w:pPr>
        <w:pStyle w:val="DFARS"/>
      </w:pPr>
    </w:p>
    <w:p w:rsidR="00E774DC" w:rsidRDefault="00E774DC" w:rsidP="00E774DC">
      <w:pPr>
        <w:pStyle w:val="DFARS"/>
      </w:pPr>
      <w:r>
        <w:tab/>
      </w:r>
      <w:r>
        <w:tab/>
        <w:t>(2)  The Contractor shall ensure that all subcontractors engaged on the work obtain and maintain the insurance required in paragraph (d</w:t>
      </w:r>
      <w:proofErr w:type="gramStart"/>
      <w:r>
        <w:t>)(</w:t>
      </w:r>
      <w:proofErr w:type="gramEnd"/>
      <w:r>
        <w:t>1) of this clause.</w:t>
      </w:r>
    </w:p>
    <w:p w:rsidR="00E774DC" w:rsidRDefault="00E774DC" w:rsidP="00E774DC">
      <w:pPr>
        <w:pStyle w:val="DFARS"/>
      </w:pPr>
    </w:p>
    <w:p w:rsidR="00E774DC" w:rsidRDefault="00E774DC" w:rsidP="00E774DC">
      <w:pPr>
        <w:pStyle w:val="DFARS"/>
      </w:pPr>
      <w:r>
        <w:tab/>
      </w:r>
      <w:r>
        <w:tab/>
        <w:t>(3)  Upon request of the Contracting Officer, the Contractor shall provide evidence of the insurance required by paragraph (d) of this clause.</w:t>
      </w:r>
    </w:p>
    <w:p w:rsidR="00E774DC" w:rsidRDefault="00E774DC" w:rsidP="00E774DC">
      <w:pPr>
        <w:pStyle w:val="DFARS"/>
      </w:pPr>
    </w:p>
    <w:p w:rsidR="00E774DC" w:rsidRDefault="00E774DC" w:rsidP="00E774DC">
      <w:pPr>
        <w:pStyle w:val="DFARS"/>
      </w:pPr>
      <w:r>
        <w:lastRenderedPageBreak/>
        <w:tab/>
        <w:t>(e)  The Contractor shall not make any allowance in the job order price for the inclusion of any premium expense or charge for any reserve made on account of self-insurance for coverage against any risk assumed by the Government under this clause.</w:t>
      </w:r>
    </w:p>
    <w:p w:rsidR="00E774DC" w:rsidRDefault="00E774DC" w:rsidP="00E774DC">
      <w:pPr>
        <w:pStyle w:val="DFARS"/>
      </w:pPr>
    </w:p>
    <w:p w:rsidR="00E774DC" w:rsidRDefault="00E774DC" w:rsidP="00E774DC">
      <w:pPr>
        <w:pStyle w:val="DFARS"/>
      </w:pPr>
      <w:r>
        <w:tab/>
        <w:t>(f)  The Contractor shall give the Contracting Officer written notice as soon as practicable after the occurrence of a loss or damage for which the Government has assumed the risk.</w:t>
      </w:r>
    </w:p>
    <w:p w:rsidR="00E774DC" w:rsidRDefault="00E774DC" w:rsidP="00E774DC">
      <w:pPr>
        <w:pStyle w:val="DFARS"/>
      </w:pPr>
    </w:p>
    <w:p w:rsidR="00E774DC" w:rsidRDefault="00E774DC" w:rsidP="00E774DC">
      <w:pPr>
        <w:pStyle w:val="DFARS"/>
      </w:pPr>
      <w:r>
        <w:tab/>
      </w:r>
      <w:r>
        <w:tab/>
        <w:t>(1)  The notice shall contain full details of the loss or damage.</w:t>
      </w:r>
    </w:p>
    <w:p w:rsidR="00E774DC" w:rsidRDefault="00E774DC" w:rsidP="00E774DC">
      <w:pPr>
        <w:pStyle w:val="DFARS"/>
      </w:pPr>
    </w:p>
    <w:p w:rsidR="00E774DC" w:rsidRDefault="00E774DC" w:rsidP="00E774DC">
      <w:pPr>
        <w:pStyle w:val="DFARS"/>
      </w:pPr>
      <w:r>
        <w:tab/>
      </w:r>
      <w:r>
        <w:tab/>
        <w:t>(2)  If a claim or suit is later filed against the Contractor as a result of the event, the Contractor shall immediately deliver to the Government every demand, notice, summons, or other process received by the Contractor or its employees or representatives.</w:t>
      </w:r>
    </w:p>
    <w:p w:rsidR="00E774DC" w:rsidRDefault="00E774DC" w:rsidP="00E774DC">
      <w:pPr>
        <w:pStyle w:val="DFARS"/>
      </w:pPr>
    </w:p>
    <w:p w:rsidR="00E774DC" w:rsidRDefault="00E774DC" w:rsidP="00E774DC">
      <w:pPr>
        <w:pStyle w:val="DFARS"/>
      </w:pPr>
      <w:r>
        <w:tab/>
      </w:r>
      <w:r>
        <w:tab/>
        <w:t>(3)  The Contractor shall cooperate with the Government and, upon request, shall assist in effecting settlements, securing and giving evidence, obtaining the attendance of witnesses, and in the conduct of suits.  The Government shall reimburse the Contractor for expenses incurred in this effort, other than the cost of maintaining the Contractor's usual organization.</w:t>
      </w:r>
    </w:p>
    <w:p w:rsidR="00E774DC" w:rsidRDefault="00E774DC" w:rsidP="00E774DC">
      <w:pPr>
        <w:pStyle w:val="DFARS"/>
      </w:pPr>
    </w:p>
    <w:p w:rsidR="00E774DC" w:rsidRDefault="00E774DC" w:rsidP="00E774DC">
      <w:pPr>
        <w:pStyle w:val="DFARS"/>
      </w:pPr>
      <w:r>
        <w:tab/>
      </w:r>
      <w:r>
        <w:tab/>
        <w:t>(4)  The Contractor shall not, except at its own expense, voluntarily make any payment, assume any obligation, or incur any expense other than what would be imperative for the protection of the vessel(s) at the time of the event.</w:t>
      </w:r>
    </w:p>
    <w:p w:rsidR="00E774DC" w:rsidRDefault="00E774DC" w:rsidP="00E774DC">
      <w:pPr>
        <w:pStyle w:val="DFARS"/>
      </w:pPr>
    </w:p>
    <w:p w:rsidR="00E774DC" w:rsidRDefault="00E774DC" w:rsidP="00E774DC">
      <w:pPr>
        <w:pStyle w:val="DFARS"/>
      </w:pPr>
      <w:r>
        <w:tab/>
        <w:t>(g)  In the event or loss of or damage to any vessel(s), material, or equipment which may result in a claim against the Government under the insurance provisions of this contract, the Contractor shall promptly notify the Contracting Officer of the loss or damage.  The Contracting Officer may, without prejudice to any other right of the Government, either—</w:t>
      </w:r>
    </w:p>
    <w:p w:rsidR="00E774DC" w:rsidRDefault="00E774DC" w:rsidP="00E774DC">
      <w:pPr>
        <w:pStyle w:val="DFARS"/>
      </w:pPr>
    </w:p>
    <w:p w:rsidR="00E774DC" w:rsidRDefault="00E774DC" w:rsidP="00E774DC">
      <w:pPr>
        <w:pStyle w:val="DFARS"/>
      </w:pPr>
      <w:r>
        <w:tab/>
      </w:r>
      <w:r>
        <w:tab/>
        <w:t xml:space="preserve">(1)  Order the Contractor to </w:t>
      </w:r>
      <w:proofErr w:type="gramStart"/>
      <w:r>
        <w:t>proceed</w:t>
      </w:r>
      <w:proofErr w:type="gramEnd"/>
      <w:r>
        <w:t xml:space="preserve"> with replacement or repair, in which event the Contractor shall effect the replacement or repair;</w:t>
      </w:r>
    </w:p>
    <w:p w:rsidR="00E774DC" w:rsidRDefault="00E774DC" w:rsidP="00E774DC">
      <w:pPr>
        <w:pStyle w:val="DFARS"/>
      </w:pPr>
    </w:p>
    <w:p w:rsidR="00E774DC" w:rsidRDefault="00E774DC" w:rsidP="00E774DC">
      <w:pPr>
        <w:pStyle w:val="DFARS"/>
      </w:pPr>
      <w:r>
        <w:tab/>
      </w:r>
      <w:r>
        <w:tab/>
      </w:r>
      <w:r>
        <w:tab/>
        <w:t>(</w:t>
      </w:r>
      <w:proofErr w:type="spellStart"/>
      <w:r>
        <w:t>i</w:t>
      </w:r>
      <w:proofErr w:type="spellEnd"/>
      <w:r>
        <w:t>)  The Contractor shall submit to the Contracting Officer a request for reimbursement of the cost of the replacement or repair together with whatever supporting documentation the Contracting Officer may reasonably require, and shall identify the request as being submitted under the Insurance clause of the agreement.</w:t>
      </w:r>
    </w:p>
    <w:p w:rsidR="00E774DC" w:rsidRDefault="00E774DC" w:rsidP="00E774DC">
      <w:pPr>
        <w:pStyle w:val="DFARS"/>
      </w:pPr>
    </w:p>
    <w:p w:rsidR="00E774DC" w:rsidRDefault="00E774DC" w:rsidP="00E774DC">
      <w:pPr>
        <w:pStyle w:val="DFARS"/>
      </w:pPr>
      <w:r>
        <w:tab/>
      </w:r>
      <w:r>
        <w:tab/>
      </w:r>
      <w:r>
        <w:tab/>
        <w:t>(ii)  If the Government determines that the risk of the loss or damage is within the scope of the risks assumed by the Government under this clause, the Government will reimburse the Contractor for the reasonable, allowable cost of the replacement or repair, plus a reasonable profit (if the work or replacement or repair was performed by the Contractor) less the deductible amount specified in paragraph (b) of this clause.</w:t>
      </w:r>
    </w:p>
    <w:p w:rsidR="00E774DC" w:rsidRDefault="00E774DC" w:rsidP="00E774DC">
      <w:pPr>
        <w:pStyle w:val="DFARS"/>
      </w:pPr>
    </w:p>
    <w:p w:rsidR="00E774DC" w:rsidRDefault="00E774DC" w:rsidP="00E774DC">
      <w:pPr>
        <w:pStyle w:val="DFARS"/>
      </w:pPr>
      <w:r>
        <w:tab/>
      </w:r>
      <w:r>
        <w:tab/>
      </w:r>
      <w:r>
        <w:tab/>
        <w:t>(iii)  Payments by the Government to the Contractor under this clause are outside the scope of and shall not affect the pricing structure of the contract, and are additional to the compensation otherwise payable to the Contractor under this contract; or</w:t>
      </w:r>
    </w:p>
    <w:p w:rsidR="00E774DC" w:rsidRDefault="00E774DC" w:rsidP="00E774DC">
      <w:pPr>
        <w:pStyle w:val="DFARS"/>
      </w:pPr>
    </w:p>
    <w:p w:rsidR="00E774DC" w:rsidRDefault="00E774DC" w:rsidP="00E774DC">
      <w:pPr>
        <w:pStyle w:val="DFARS"/>
      </w:pPr>
      <w:r>
        <w:lastRenderedPageBreak/>
        <w:tab/>
      </w:r>
      <w:r>
        <w:tab/>
        <w:t>(2)  In the event the Contracting Officer decides that the loss or damage shall not be replaced or repaired, the Contracting Officer shall—</w:t>
      </w:r>
    </w:p>
    <w:p w:rsidR="00E774DC" w:rsidRDefault="00E774DC" w:rsidP="00E774DC">
      <w:pPr>
        <w:pStyle w:val="DFARS"/>
      </w:pPr>
    </w:p>
    <w:p w:rsidR="00E774DC" w:rsidRDefault="00E774DC" w:rsidP="00E774DC">
      <w:pPr>
        <w:pStyle w:val="DFARS"/>
      </w:pPr>
      <w:r>
        <w:tab/>
      </w:r>
      <w:r>
        <w:tab/>
      </w:r>
      <w:r>
        <w:tab/>
        <w:t>(</w:t>
      </w:r>
      <w:proofErr w:type="spellStart"/>
      <w:r>
        <w:t>i</w:t>
      </w:r>
      <w:proofErr w:type="spellEnd"/>
      <w:r>
        <w:t xml:space="preserve">)  Modify the contract appropriately, consistent with the reduced requirements reflected by the </w:t>
      </w:r>
      <w:proofErr w:type="spellStart"/>
      <w:r>
        <w:t>unreplaced</w:t>
      </w:r>
      <w:proofErr w:type="spellEnd"/>
      <w:r>
        <w:t xml:space="preserve"> or unrepaired loss or damage; or</w:t>
      </w:r>
    </w:p>
    <w:p w:rsidR="00E774DC" w:rsidRDefault="00E774DC" w:rsidP="00E774DC">
      <w:pPr>
        <w:pStyle w:val="DFARS"/>
      </w:pPr>
    </w:p>
    <w:p w:rsidR="00E774DC" w:rsidRDefault="00E774DC" w:rsidP="00E774DC">
      <w:pPr>
        <w:pStyle w:val="DFARS"/>
      </w:pPr>
      <w:r>
        <w:tab/>
      </w:r>
      <w:r>
        <w:tab/>
      </w:r>
      <w:r>
        <w:tab/>
        <w:t>(ii)  Terminate the repair of any part or all of the vessel(s) under the Termination for Convenience of the Government clause of this agreement.</w:t>
      </w:r>
    </w:p>
    <w:p w:rsidR="00E774DC" w:rsidRDefault="00E774DC" w:rsidP="00E774DC">
      <w:pPr>
        <w:pStyle w:val="DFARS"/>
      </w:pPr>
    </w:p>
    <w:p w:rsidR="00E774DC" w:rsidRDefault="00E774DC" w:rsidP="00E774DC">
      <w:pPr>
        <w:pStyle w:val="DFARS"/>
        <w:jc w:val="center"/>
      </w:pPr>
      <w:r>
        <w:t>(End of clause)</w:t>
      </w:r>
    </w:p>
    <w:p w:rsidR="00B950E9" w:rsidRDefault="00B950E9" w:rsidP="00E774DC">
      <w:pPr>
        <w:pStyle w:val="DFARS"/>
        <w:keepNext/>
        <w:keepLines/>
      </w:pPr>
    </w:p>
    <w:sectPr w:rsidR="00B950E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950E9"/>
    <w:rsid w:val="00332CE9"/>
    <w:rsid w:val="00417398"/>
    <w:rsid w:val="009F5036"/>
    <w:rsid w:val="00B950E9"/>
    <w:rsid w:val="00C055DE"/>
    <w:rsid w:val="00E77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0E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FARS">
    <w:name w:val="DFARS"/>
    <w:basedOn w:val="Normal"/>
    <w:rsid w:val="00B950E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character" w:styleId="Hyperlink">
    <w:name w:val="Hyperlink"/>
    <w:basedOn w:val="DefaultParagraphFont"/>
    <w:rsid w:val="00B950E9"/>
    <w:rPr>
      <w:color w:val="0000FF"/>
      <w:u w:val="single"/>
    </w:rPr>
  </w:style>
</w:styles>
</file>

<file path=word/webSettings.xml><?xml version="1.0" encoding="utf-8"?>
<w:webSettings xmlns:r="http://schemas.openxmlformats.org/officeDocument/2006/relationships" xmlns:w="http://schemas.openxmlformats.org/wordprocessingml/2006/main">
  <w:divs>
    <w:div w:id="15338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Control Number 0704-0341</vt:lpstr>
    </vt:vector>
  </TitlesOfParts>
  <Company>DoD</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0704-0341</dc:title>
  <dc:subject/>
  <dc:creator>hittfa</dc:creator>
  <cp:keywords/>
  <dc:description/>
  <cp:lastModifiedBy>Manuel Quiñones</cp:lastModifiedBy>
  <cp:revision>2</cp:revision>
  <dcterms:created xsi:type="dcterms:W3CDTF">2011-11-07T18:05:00Z</dcterms:created>
  <dcterms:modified xsi:type="dcterms:W3CDTF">2011-11-07T18:05:00Z</dcterms:modified>
</cp:coreProperties>
</file>