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32" w:rsidRDefault="0026280E" w:rsidP="00F24CFC">
      <w:pPr>
        <w:tabs>
          <w:tab w:val="left" w:pos="5670"/>
        </w:tabs>
        <w:suppressAutoHyphens/>
      </w:pPr>
      <w:r>
        <w:t>Attachment 3</w:t>
      </w:r>
    </w:p>
    <w:p w:rsidR="0018590E" w:rsidRDefault="0018590E" w:rsidP="00F24CFC">
      <w:pPr>
        <w:tabs>
          <w:tab w:val="left" w:pos="5670"/>
        </w:tabs>
        <w:suppressAutoHyphens/>
      </w:pPr>
    </w:p>
    <w:p w:rsidR="0018590E" w:rsidRDefault="0018590E" w:rsidP="00F24CFC">
      <w:pPr>
        <w:tabs>
          <w:tab w:val="left" w:pos="5670"/>
        </w:tabs>
        <w:suppressAutoHyphens/>
      </w:pPr>
    </w:p>
    <w:p w:rsidR="0018590E" w:rsidRDefault="0018590E" w:rsidP="0018590E">
      <w:pPr>
        <w:tabs>
          <w:tab w:val="left" w:pos="5670"/>
        </w:tabs>
        <w:suppressAutoHyphens/>
        <w:rPr>
          <w:b/>
          <w:sz w:val="28"/>
        </w:rPr>
      </w:pPr>
      <w:r>
        <w:rPr>
          <w:b/>
          <w:sz w:val="28"/>
        </w:rPr>
        <w:t>Monthly Conference Call Evaluation</w:t>
      </w:r>
      <w:r w:rsidRPr="0018590E">
        <w:rPr>
          <w:b/>
          <w:sz w:val="28"/>
        </w:rPr>
        <w:t xml:space="preserve"> Survey</w:t>
      </w:r>
      <w:r>
        <w:rPr>
          <w:b/>
          <w:sz w:val="28"/>
        </w:rPr>
        <w:t xml:space="preserve"> for Grantees</w:t>
      </w:r>
    </w:p>
    <w:p w:rsidR="00FC619B" w:rsidRDefault="00FC619B" w:rsidP="0018590E">
      <w:pPr>
        <w:tabs>
          <w:tab w:val="left" w:pos="5670"/>
        </w:tabs>
        <w:suppressAutoHyphens/>
        <w:rPr>
          <w:sz w:val="22"/>
          <w:szCs w:val="22"/>
        </w:rPr>
      </w:pPr>
      <w:r>
        <w:rPr>
          <w:noProof/>
        </w:rPr>
        <w:drawing>
          <wp:anchor distT="0" distB="0" distL="114300" distR="114300" simplePos="0" relativeHeight="251665408" behindDoc="0" locked="0" layoutInCell="1" allowOverlap="1" wp14:anchorId="273CE182" wp14:editId="65A40FD1">
            <wp:simplePos x="0" y="0"/>
            <wp:positionH relativeFrom="margin">
              <wp:posOffset>-585470</wp:posOffset>
            </wp:positionH>
            <wp:positionV relativeFrom="margin">
              <wp:posOffset>1924685</wp:posOffset>
            </wp:positionV>
            <wp:extent cx="7305675" cy="5082540"/>
            <wp:effectExtent l="0" t="0" r="952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305675" cy="5082540"/>
                    </a:xfrm>
                    <a:prstGeom prst="rect">
                      <a:avLst/>
                    </a:prstGeom>
                  </pic:spPr>
                </pic:pic>
              </a:graphicData>
            </a:graphic>
            <wp14:sizeRelH relativeFrom="margin">
              <wp14:pctWidth>0</wp14:pctWidth>
            </wp14:sizeRelH>
            <wp14:sizeRelV relativeFrom="margin">
              <wp14:pctHeight>0</wp14:pctHeight>
            </wp14:sizeRelV>
          </wp:anchor>
        </w:drawing>
      </w:r>
    </w:p>
    <w:p w:rsidR="004277B2" w:rsidRDefault="004277B2" w:rsidP="00F24CFC">
      <w:pPr>
        <w:tabs>
          <w:tab w:val="left" w:pos="5670"/>
        </w:tabs>
        <w:suppressAutoHyphens/>
      </w:pPr>
      <w:bookmarkStart w:id="0" w:name="_GoBack"/>
      <w:bookmarkEnd w:id="0"/>
    </w:p>
    <w:p w:rsidR="004277B2" w:rsidRDefault="004277B2" w:rsidP="00F24CFC">
      <w:pPr>
        <w:tabs>
          <w:tab w:val="left" w:pos="5670"/>
        </w:tabs>
        <w:suppressAutoHyphens/>
      </w:pPr>
    </w:p>
    <w:p w:rsidR="004277B2" w:rsidRDefault="004277B2" w:rsidP="00F24CFC">
      <w:pPr>
        <w:tabs>
          <w:tab w:val="left" w:pos="5670"/>
        </w:tabs>
        <w:suppressAutoHyphens/>
      </w:pPr>
    </w:p>
    <w:p w:rsidR="004277B2" w:rsidRDefault="004277B2" w:rsidP="00F24CFC">
      <w:pPr>
        <w:tabs>
          <w:tab w:val="left" w:pos="5670"/>
        </w:tabs>
        <w:suppressAutoHyphens/>
      </w:pPr>
    </w:p>
    <w:p w:rsidR="004277B2" w:rsidRDefault="004277B2" w:rsidP="00F24CFC">
      <w:pPr>
        <w:tabs>
          <w:tab w:val="left" w:pos="5670"/>
        </w:tabs>
        <w:suppressAutoHyphens/>
      </w:pPr>
    </w:p>
    <w:p w:rsidR="004277B2" w:rsidRDefault="004277B2" w:rsidP="00F24CFC">
      <w:pPr>
        <w:tabs>
          <w:tab w:val="left" w:pos="5670"/>
        </w:tabs>
        <w:suppressAutoHyphens/>
      </w:pPr>
    </w:p>
    <w:p w:rsidR="004277B2" w:rsidRDefault="004277B2" w:rsidP="00F24CFC">
      <w:pPr>
        <w:tabs>
          <w:tab w:val="left" w:pos="5670"/>
        </w:tabs>
        <w:suppressAutoHyphens/>
      </w:pPr>
    </w:p>
    <w:p w:rsidR="004277B2" w:rsidRDefault="004277B2" w:rsidP="00F24CFC">
      <w:pPr>
        <w:tabs>
          <w:tab w:val="left" w:pos="5670"/>
        </w:tabs>
        <w:suppressAutoHyphens/>
      </w:pPr>
    </w:p>
    <w:p w:rsidR="004277B2" w:rsidRDefault="004277B2" w:rsidP="00F24CFC">
      <w:pPr>
        <w:tabs>
          <w:tab w:val="left" w:pos="5670"/>
        </w:tabs>
        <w:suppressAutoHyphens/>
      </w:pPr>
    </w:p>
    <w:p w:rsidR="004277B2" w:rsidRDefault="004277B2" w:rsidP="00F24CFC">
      <w:pPr>
        <w:tabs>
          <w:tab w:val="left" w:pos="5670"/>
        </w:tabs>
        <w:suppressAutoHyphens/>
      </w:pPr>
    </w:p>
    <w:p w:rsidR="00E72505" w:rsidRDefault="00647827" w:rsidP="00D1774E">
      <w:pPr>
        <w:tabs>
          <w:tab w:val="left" w:pos="5670"/>
        </w:tabs>
        <w:suppressAutoHyphens/>
        <w:rPr>
          <w:b/>
          <w:sz w:val="28"/>
        </w:rPr>
      </w:pPr>
      <w:r>
        <w:rPr>
          <w:noProof/>
        </w:rPr>
        <w:drawing>
          <wp:anchor distT="0" distB="0" distL="114300" distR="114300" simplePos="0" relativeHeight="251666432" behindDoc="0" locked="0" layoutInCell="1" allowOverlap="1">
            <wp:simplePos x="914400" y="1333500"/>
            <wp:positionH relativeFrom="margin">
              <wp:align>center</wp:align>
            </wp:positionH>
            <wp:positionV relativeFrom="margin">
              <wp:align>center</wp:align>
            </wp:positionV>
            <wp:extent cx="7514590" cy="565912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514590" cy="5659120"/>
                    </a:xfrm>
                    <a:prstGeom prst="rect">
                      <a:avLst/>
                    </a:prstGeom>
                  </pic:spPr>
                </pic:pic>
              </a:graphicData>
            </a:graphic>
          </wp:anchor>
        </w:drawing>
      </w:r>
    </w:p>
    <w:p w:rsidR="00E72505" w:rsidRDefault="00E72505" w:rsidP="00D1774E">
      <w:pPr>
        <w:tabs>
          <w:tab w:val="left" w:pos="5670"/>
        </w:tabs>
        <w:suppressAutoHyphens/>
        <w:rPr>
          <w:b/>
          <w:sz w:val="28"/>
        </w:rPr>
      </w:pPr>
    </w:p>
    <w:p w:rsidR="00E72505" w:rsidRDefault="00E72505" w:rsidP="00D1774E">
      <w:pPr>
        <w:tabs>
          <w:tab w:val="left" w:pos="5670"/>
        </w:tabs>
        <w:suppressAutoHyphens/>
        <w:rPr>
          <w:b/>
          <w:sz w:val="28"/>
        </w:rPr>
      </w:pPr>
    </w:p>
    <w:p w:rsidR="00E72505" w:rsidRDefault="00E72505" w:rsidP="00D1774E">
      <w:pPr>
        <w:tabs>
          <w:tab w:val="left" w:pos="5670"/>
        </w:tabs>
        <w:suppressAutoHyphens/>
        <w:rPr>
          <w:b/>
          <w:sz w:val="28"/>
        </w:rPr>
      </w:pPr>
    </w:p>
    <w:p w:rsidR="00E72505" w:rsidRDefault="00E72505" w:rsidP="00D1774E">
      <w:pPr>
        <w:tabs>
          <w:tab w:val="left" w:pos="5670"/>
        </w:tabs>
        <w:suppressAutoHyphens/>
        <w:rPr>
          <w:b/>
          <w:sz w:val="28"/>
        </w:rPr>
      </w:pPr>
    </w:p>
    <w:sectPr w:rsidR="00E72505" w:rsidSect="003A3B7F">
      <w:footerReference w:type="default" r:id="rId11"/>
      <w:headerReference w:type="first" r:id="rId12"/>
      <w:footerReference w:type="first" r:id="rId13"/>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B7F" w:rsidRDefault="003A3B7F">
      <w:r>
        <w:separator/>
      </w:r>
    </w:p>
  </w:endnote>
  <w:endnote w:type="continuationSeparator" w:id="0">
    <w:p w:rsidR="003A3B7F" w:rsidRDefault="003A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7F" w:rsidRDefault="003A3B7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33F13">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0E" w:rsidRPr="001752B1" w:rsidRDefault="0026280E" w:rsidP="0026280E">
    <w:pPr>
      <w:spacing w:before="100" w:beforeAutospacing="1" w:after="100" w:afterAutospacing="1" w:line="276" w:lineRule="auto"/>
      <w:rPr>
        <w:rFonts w:eastAsiaTheme="minorEastAsia" w:cstheme="minorBidi"/>
        <w:sz w:val="18"/>
        <w:szCs w:val="18"/>
      </w:rPr>
    </w:pPr>
    <w:r w:rsidRPr="001752B1">
      <w:rPr>
        <w:rFonts w:eastAsiaTheme="minorEastAsia" w:cstheme="minorBidi"/>
        <w:sz w:val="18"/>
        <w:szCs w:val="18"/>
      </w:rPr>
      <w:t xml:space="preserve">The public reporting burden of this collection of information is estimated to average </w:t>
    </w:r>
    <w:r>
      <w:rPr>
        <w:rFonts w:eastAsiaTheme="minorEastAsia" w:cstheme="minorBidi"/>
        <w:sz w:val="18"/>
        <w:szCs w:val="18"/>
      </w:rPr>
      <w:t>10</w:t>
    </w:r>
    <w:r w:rsidRPr="001752B1">
      <w:rPr>
        <w:rFonts w:eastAsiaTheme="minorEastAsia" w:cstheme="minorBidi"/>
        <w:sz w:val="18"/>
        <w:szCs w:val="18"/>
      </w:rPr>
      <w:t xml:space="preserve"> minutes</w:t>
    </w:r>
    <w:r w:rsidRPr="001752B1">
      <w:rPr>
        <w:rFonts w:eastAsiaTheme="minorEastAsia" w:cstheme="minorBidi"/>
        <w:b/>
        <w:i/>
        <w:sz w:val="18"/>
        <w:szCs w:val="18"/>
      </w:rPr>
      <w:t xml:space="preserve"> </w:t>
    </w:r>
    <w:r w:rsidRPr="001752B1">
      <w:rPr>
        <w:rFonts w:eastAsiaTheme="minorEastAsia" w:cstheme="minorBidi"/>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752B1">
      <w:rPr>
        <w:rFonts w:eastAsiaTheme="minorEastAsia" w:cstheme="minorBidi"/>
        <w:bCs/>
        <w:sz w:val="18"/>
        <w:szCs w:val="18"/>
      </w:rPr>
      <w:t>CDC/ATSDR Reports Clearance Officer; 1600 Clifton Road NE, MS D-74, Atlanta, Georgia 30333 ATTN: PRA (0920-0919)</w:t>
    </w:r>
    <w:r>
      <w:rPr>
        <w:rFonts w:eastAsiaTheme="minorEastAsia" w:cstheme="minorBidi"/>
        <w:bCs/>
        <w:sz w:val="18"/>
        <w:szCs w:val="18"/>
      </w:rPr>
      <w:t>.</w:t>
    </w:r>
  </w:p>
  <w:p w:rsidR="0026280E" w:rsidRDefault="0026280E" w:rsidP="0026280E">
    <w:pPr>
      <w:pStyle w:val="Footer"/>
    </w:pPr>
  </w:p>
  <w:p w:rsidR="003A3B7F" w:rsidRDefault="003A3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B7F" w:rsidRDefault="003A3B7F">
      <w:r>
        <w:separator/>
      </w:r>
    </w:p>
  </w:footnote>
  <w:footnote w:type="continuationSeparator" w:id="0">
    <w:p w:rsidR="003A3B7F" w:rsidRDefault="003A3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7F" w:rsidRDefault="003A3B7F" w:rsidP="003A3B7F">
    <w:pPr>
      <w:pStyle w:val="Header"/>
      <w:jc w:val="right"/>
    </w:pPr>
    <w:r>
      <w:t>Form Approved</w:t>
    </w:r>
  </w:p>
  <w:p w:rsidR="003A3B7F" w:rsidRDefault="003A3B7F" w:rsidP="003A3B7F">
    <w:pPr>
      <w:pStyle w:val="Header"/>
      <w:jc w:val="right"/>
    </w:pPr>
    <w:r>
      <w:t>OMB No. 0920-0919</w:t>
    </w:r>
  </w:p>
  <w:p w:rsidR="003A3B7F" w:rsidRPr="003A3B7F" w:rsidRDefault="003A3B7F" w:rsidP="003A3B7F">
    <w:pPr>
      <w:pStyle w:val="Header"/>
      <w:jc w:val="right"/>
    </w:pPr>
    <w:r>
      <w:t>Exp. Date 01/31/2015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3E419B"/>
    <w:multiLevelType w:val="hybridMultilevel"/>
    <w:tmpl w:val="66EAA4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2E60"/>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C8495C"/>
    <w:multiLevelType w:val="hybridMultilevel"/>
    <w:tmpl w:val="3F2A7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65D26"/>
    <w:multiLevelType w:val="hybridMultilevel"/>
    <w:tmpl w:val="D94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4014D9"/>
    <w:multiLevelType w:val="hybridMultilevel"/>
    <w:tmpl w:val="19924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FA5732"/>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858B1"/>
    <w:multiLevelType w:val="hybridMultilevel"/>
    <w:tmpl w:val="80085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40182B"/>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11D46"/>
    <w:multiLevelType w:val="hybridMultilevel"/>
    <w:tmpl w:val="94D2D4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E42E95"/>
    <w:multiLevelType w:val="hybridMultilevel"/>
    <w:tmpl w:val="A2D438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3454C"/>
    <w:multiLevelType w:val="hybridMultilevel"/>
    <w:tmpl w:val="23025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C20C5"/>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873FC"/>
    <w:multiLevelType w:val="hybridMultilevel"/>
    <w:tmpl w:val="630AF34E"/>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6CEC79DF"/>
    <w:multiLevelType w:val="hybridMultilevel"/>
    <w:tmpl w:val="9D9617D2"/>
    <w:lvl w:ilvl="0" w:tplc="3D1E2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31"/>
  </w:num>
  <w:num w:numId="5">
    <w:abstractNumId w:val="7"/>
  </w:num>
  <w:num w:numId="6">
    <w:abstractNumId w:val="1"/>
  </w:num>
  <w:num w:numId="7">
    <w:abstractNumId w:val="13"/>
  </w:num>
  <w:num w:numId="8">
    <w:abstractNumId w:val="26"/>
  </w:num>
  <w:num w:numId="9">
    <w:abstractNumId w:val="14"/>
  </w:num>
  <w:num w:numId="10">
    <w:abstractNumId w:val="2"/>
  </w:num>
  <w:num w:numId="11">
    <w:abstractNumId w:val="10"/>
  </w:num>
  <w:num w:numId="12">
    <w:abstractNumId w:val="11"/>
  </w:num>
  <w:num w:numId="13">
    <w:abstractNumId w:val="0"/>
  </w:num>
  <w:num w:numId="14">
    <w:abstractNumId w:val="28"/>
  </w:num>
  <w:num w:numId="15">
    <w:abstractNumId w:val="24"/>
  </w:num>
  <w:num w:numId="16">
    <w:abstractNumId w:val="20"/>
  </w:num>
  <w:num w:numId="17">
    <w:abstractNumId w:val="8"/>
  </w:num>
  <w:num w:numId="18">
    <w:abstractNumId w:val="9"/>
  </w:num>
  <w:num w:numId="19">
    <w:abstractNumId w:val="23"/>
  </w:num>
  <w:num w:numId="20">
    <w:abstractNumId w:val="16"/>
  </w:num>
  <w:num w:numId="21">
    <w:abstractNumId w:val="6"/>
  </w:num>
  <w:num w:numId="22">
    <w:abstractNumId w:val="3"/>
  </w:num>
  <w:num w:numId="23">
    <w:abstractNumId w:val="27"/>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9"/>
  </w:num>
  <w:num w:numId="29">
    <w:abstractNumId w:val="21"/>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43"/>
    <w:rsid w:val="00023A57"/>
    <w:rsid w:val="00047A64"/>
    <w:rsid w:val="00067329"/>
    <w:rsid w:val="000746B8"/>
    <w:rsid w:val="000B2838"/>
    <w:rsid w:val="000D44CA"/>
    <w:rsid w:val="000E200B"/>
    <w:rsid w:val="000F68BE"/>
    <w:rsid w:val="00126568"/>
    <w:rsid w:val="0016431F"/>
    <w:rsid w:val="00184D5C"/>
    <w:rsid w:val="0018590E"/>
    <w:rsid w:val="001927A4"/>
    <w:rsid w:val="00194AC6"/>
    <w:rsid w:val="001A23B0"/>
    <w:rsid w:val="001A25CC"/>
    <w:rsid w:val="001A4702"/>
    <w:rsid w:val="001B0AAA"/>
    <w:rsid w:val="001C39F7"/>
    <w:rsid w:val="00237B48"/>
    <w:rsid w:val="00242023"/>
    <w:rsid w:val="0024521E"/>
    <w:rsid w:val="0026280E"/>
    <w:rsid w:val="00263C3D"/>
    <w:rsid w:val="00274D0B"/>
    <w:rsid w:val="00275D43"/>
    <w:rsid w:val="002821FF"/>
    <w:rsid w:val="002B3C95"/>
    <w:rsid w:val="002D0B92"/>
    <w:rsid w:val="002E0D6C"/>
    <w:rsid w:val="002E5671"/>
    <w:rsid w:val="00333F13"/>
    <w:rsid w:val="00341D1D"/>
    <w:rsid w:val="003675DB"/>
    <w:rsid w:val="003767BF"/>
    <w:rsid w:val="003927A1"/>
    <w:rsid w:val="003A3B7F"/>
    <w:rsid w:val="003A4C87"/>
    <w:rsid w:val="003D5BBE"/>
    <w:rsid w:val="003E3C61"/>
    <w:rsid w:val="003F1C5B"/>
    <w:rsid w:val="0041337D"/>
    <w:rsid w:val="004277B2"/>
    <w:rsid w:val="00434E33"/>
    <w:rsid w:val="00440309"/>
    <w:rsid w:val="00441434"/>
    <w:rsid w:val="0045264C"/>
    <w:rsid w:val="004876EC"/>
    <w:rsid w:val="004963E1"/>
    <w:rsid w:val="004D3743"/>
    <w:rsid w:val="004D6E14"/>
    <w:rsid w:val="004E0A2D"/>
    <w:rsid w:val="004E266E"/>
    <w:rsid w:val="004E53EE"/>
    <w:rsid w:val="004F6C38"/>
    <w:rsid w:val="005009B0"/>
    <w:rsid w:val="00512CA7"/>
    <w:rsid w:val="00581070"/>
    <w:rsid w:val="005A1006"/>
    <w:rsid w:val="005D538E"/>
    <w:rsid w:val="005E714A"/>
    <w:rsid w:val="006052F1"/>
    <w:rsid w:val="006140A0"/>
    <w:rsid w:val="00627A9B"/>
    <w:rsid w:val="00636621"/>
    <w:rsid w:val="00636FB9"/>
    <w:rsid w:val="00642B49"/>
    <w:rsid w:val="00647827"/>
    <w:rsid w:val="006832D9"/>
    <w:rsid w:val="006877F0"/>
    <w:rsid w:val="0069403B"/>
    <w:rsid w:val="006C03AC"/>
    <w:rsid w:val="006F3DDE"/>
    <w:rsid w:val="00704678"/>
    <w:rsid w:val="007425E7"/>
    <w:rsid w:val="007662D6"/>
    <w:rsid w:val="0077344A"/>
    <w:rsid w:val="00776832"/>
    <w:rsid w:val="007776E6"/>
    <w:rsid w:val="007B17C0"/>
    <w:rsid w:val="00802607"/>
    <w:rsid w:val="008101A5"/>
    <w:rsid w:val="00822664"/>
    <w:rsid w:val="00843796"/>
    <w:rsid w:val="00895229"/>
    <w:rsid w:val="008A35FE"/>
    <w:rsid w:val="008B6A5A"/>
    <w:rsid w:val="008C7F9D"/>
    <w:rsid w:val="008F0203"/>
    <w:rsid w:val="008F50D4"/>
    <w:rsid w:val="009239AA"/>
    <w:rsid w:val="00935ADA"/>
    <w:rsid w:val="00946B6C"/>
    <w:rsid w:val="00950064"/>
    <w:rsid w:val="00955A71"/>
    <w:rsid w:val="0096108F"/>
    <w:rsid w:val="009B63B2"/>
    <w:rsid w:val="009C13B9"/>
    <w:rsid w:val="009D01A2"/>
    <w:rsid w:val="009D4A2D"/>
    <w:rsid w:val="009F5923"/>
    <w:rsid w:val="00A403BB"/>
    <w:rsid w:val="00A5535E"/>
    <w:rsid w:val="00A674DF"/>
    <w:rsid w:val="00A83AA6"/>
    <w:rsid w:val="00AE1809"/>
    <w:rsid w:val="00B11CF5"/>
    <w:rsid w:val="00B37B57"/>
    <w:rsid w:val="00B46F2C"/>
    <w:rsid w:val="00B63E0C"/>
    <w:rsid w:val="00B80D76"/>
    <w:rsid w:val="00BA101E"/>
    <w:rsid w:val="00BA2105"/>
    <w:rsid w:val="00BA755D"/>
    <w:rsid w:val="00BA7E06"/>
    <w:rsid w:val="00BB032B"/>
    <w:rsid w:val="00BB43B5"/>
    <w:rsid w:val="00BB6219"/>
    <w:rsid w:val="00BD290F"/>
    <w:rsid w:val="00C008AA"/>
    <w:rsid w:val="00C14CC4"/>
    <w:rsid w:val="00C27232"/>
    <w:rsid w:val="00C3024C"/>
    <w:rsid w:val="00C33C52"/>
    <w:rsid w:val="00C40D8B"/>
    <w:rsid w:val="00C61C64"/>
    <w:rsid w:val="00C8407A"/>
    <w:rsid w:val="00C8488C"/>
    <w:rsid w:val="00C86E91"/>
    <w:rsid w:val="00CA2650"/>
    <w:rsid w:val="00CB1078"/>
    <w:rsid w:val="00CC6FAF"/>
    <w:rsid w:val="00CE0770"/>
    <w:rsid w:val="00D05EE9"/>
    <w:rsid w:val="00D075E3"/>
    <w:rsid w:val="00D1774E"/>
    <w:rsid w:val="00D24698"/>
    <w:rsid w:val="00D2658A"/>
    <w:rsid w:val="00D6383F"/>
    <w:rsid w:val="00D71221"/>
    <w:rsid w:val="00DB59D0"/>
    <w:rsid w:val="00DC11BA"/>
    <w:rsid w:val="00DC33D3"/>
    <w:rsid w:val="00DE5620"/>
    <w:rsid w:val="00E07B04"/>
    <w:rsid w:val="00E11D82"/>
    <w:rsid w:val="00E2546D"/>
    <w:rsid w:val="00E25F4C"/>
    <w:rsid w:val="00E26329"/>
    <w:rsid w:val="00E40B50"/>
    <w:rsid w:val="00E50293"/>
    <w:rsid w:val="00E5062B"/>
    <w:rsid w:val="00E65FFC"/>
    <w:rsid w:val="00E72505"/>
    <w:rsid w:val="00E80951"/>
    <w:rsid w:val="00E854FE"/>
    <w:rsid w:val="00E86CC6"/>
    <w:rsid w:val="00EA15A8"/>
    <w:rsid w:val="00EA4D0F"/>
    <w:rsid w:val="00EB56B3"/>
    <w:rsid w:val="00EC54A6"/>
    <w:rsid w:val="00ED6492"/>
    <w:rsid w:val="00ED6C81"/>
    <w:rsid w:val="00EE1551"/>
    <w:rsid w:val="00EE1D03"/>
    <w:rsid w:val="00EF2095"/>
    <w:rsid w:val="00F06866"/>
    <w:rsid w:val="00F15956"/>
    <w:rsid w:val="00F24CFC"/>
    <w:rsid w:val="00F3170F"/>
    <w:rsid w:val="00F3472B"/>
    <w:rsid w:val="00F4017B"/>
    <w:rsid w:val="00F479F9"/>
    <w:rsid w:val="00F76A68"/>
    <w:rsid w:val="00F976B0"/>
    <w:rsid w:val="00FA6DE7"/>
    <w:rsid w:val="00FB0F9D"/>
    <w:rsid w:val="00FC0A8E"/>
    <w:rsid w:val="00FC619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30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60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BE94-7669-4A90-AEC2-384F2C5B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2013-06-21T15:00:00Z</dcterms:created>
  <dcterms:modified xsi:type="dcterms:W3CDTF">2013-06-21T15:00:00Z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