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54A93">
        <w:rPr>
          <w:sz w:val="28"/>
        </w:rPr>
        <w:t>0920</w:t>
      </w:r>
      <w:r>
        <w:rPr>
          <w:sz w:val="28"/>
        </w:rPr>
        <w:t>-</w:t>
      </w:r>
      <w:r w:rsidR="00354A93">
        <w:rPr>
          <w:sz w:val="28"/>
        </w:rPr>
        <w:t>0919</w:t>
      </w:r>
      <w:r>
        <w:rPr>
          <w:sz w:val="28"/>
        </w:rPr>
        <w:t>)</w:t>
      </w:r>
    </w:p>
    <w:p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B46F2C" w:rsidRDefault="00B46F2C"/>
    <w:p w:rsidR="00354A93" w:rsidRDefault="00354A93">
      <w:r>
        <w:t>2014 Epidemic Intelligence Service (EIS) Conference</w:t>
      </w:r>
      <w:r w:rsidR="00641A50" w:rsidRPr="00641A50">
        <w:t xml:space="preserve"> </w:t>
      </w:r>
      <w:r w:rsidR="00641A50">
        <w:t>Customer Satisfaction Survey</w:t>
      </w:r>
    </w:p>
    <w:p w:rsidR="00354A93" w:rsidRDefault="00354A93"/>
    <w:p w:rsidR="00B46F2C" w:rsidRDefault="00B46F2C">
      <w:r>
        <w:rPr>
          <w:b/>
        </w:rPr>
        <w:t>PURPOSE</w:t>
      </w:r>
      <w:r w:rsidRPr="009239AA">
        <w:rPr>
          <w:b/>
        </w:rPr>
        <w:t xml:space="preserve">:  </w:t>
      </w:r>
    </w:p>
    <w:p w:rsidR="00B46F2C" w:rsidRDefault="00B46F2C"/>
    <w:p w:rsidR="00354A93" w:rsidRDefault="00354A93" w:rsidP="00354A93">
      <w:r>
        <w:t>The Centers for Disease Control and Prevention (CDC) seeks to obtain Office of Management and Budget (OMB) approval to conduct a customer feedback survey of the 2014 Epidemic Intelligence Service (EIS) Conference</w:t>
      </w:r>
      <w:r w:rsidR="009E0AEB">
        <w:t xml:space="preserve"> hosted from April 28 – May 1, 2014</w:t>
      </w:r>
      <w:r>
        <w:t xml:space="preserve">. The EIS Conference is held on an annual basis with the purpose of providing a forum for EIS officers to give scientific presentations (oral or poster), increase their knowledge of recent investigations and the significance to public health, and maintain and increase their skills in determining the appropriateness of epidemiologic methods, presenting and interpreting results clearly, and developing appropriate conclusions and recommendations. </w:t>
      </w:r>
      <w:r w:rsidR="009E0AEB">
        <w:t xml:space="preserve">The overall EIS Conference goals are to 1) Provide a forum for EIS officers, alumni, and other public health professionals to engage in the scientific exchange of current epidemiologic topics, 2) Highlight the breadth of epidemiologic investigations at CDC, and 3) Provide a venue for the recruitment of EIS graduates into leadership positions at CDC and state and local health departments. </w:t>
      </w:r>
      <w:r>
        <w:t xml:space="preserve">CDC is requesting OMB approval to conduct a </w:t>
      </w:r>
      <w:r w:rsidR="009E0AEB">
        <w:t>customer service</w:t>
      </w:r>
      <w:r>
        <w:t xml:space="preserve"> feedback survey to provide information that will be useful for ensuring that </w:t>
      </w:r>
      <w:r w:rsidR="009E0AEB">
        <w:t>the EIS Conference</w:t>
      </w:r>
      <w:r>
        <w:t xml:space="preserve"> is meeting </w:t>
      </w:r>
      <w:r w:rsidR="009E0AEB">
        <w:t xml:space="preserve">its goals and </w:t>
      </w:r>
      <w:r>
        <w:t xml:space="preserve">the needs of its </w:t>
      </w:r>
      <w:r w:rsidR="002E0AFC">
        <w:t>attendees</w:t>
      </w:r>
      <w:r>
        <w:t xml:space="preserve">.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354A93" w:rsidRDefault="00354A93" w:rsidP="00354A93">
      <w:r>
        <w:t xml:space="preserve">Respondents to the Customer Satisfaction Survey of the 2014 EIS Conference </w:t>
      </w:r>
      <w:r w:rsidR="00645532">
        <w:t xml:space="preserve">are conference registrants and </w:t>
      </w:r>
      <w:bookmarkStart w:id="0" w:name="_GoBack"/>
      <w:bookmarkEnd w:id="0"/>
      <w:r>
        <w:t>will be</w:t>
      </w:r>
      <w:r w:rsidR="00645532">
        <w:t xml:space="preserve"> considered individuals.  </w:t>
      </w:r>
      <w:r>
        <w:t xml:space="preserve">Conference registrants </w:t>
      </w:r>
      <w:r w:rsidR="00BD08D4">
        <w:t>come from a variety of fields, some of which</w:t>
      </w:r>
      <w:r>
        <w:t xml:space="preserve"> include local, state, and federal government employees; </w:t>
      </w:r>
      <w:r w:rsidR="00BD08D4">
        <w:t xml:space="preserve">EIS Officers; </w:t>
      </w:r>
      <w:r>
        <w:t xml:space="preserve">researchers; health care providers; health educators; and policy makers. </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 Customer</w:t>
      </w:r>
      <w:r w:rsidR="00354A93">
        <w:rPr>
          <w:bCs/>
          <w:sz w:val="24"/>
        </w:rPr>
        <w:t xml:space="preserve"> Comment Card/Complaint Form </w:t>
      </w:r>
      <w:r w:rsidR="00354A93">
        <w:rPr>
          <w:bCs/>
          <w:sz w:val="24"/>
        </w:rPr>
        <w:tab/>
        <w:t>[X</w:t>
      </w:r>
      <w:r w:rsidRPr="00F06866">
        <w:rPr>
          <w:bCs/>
          <w:sz w:val="24"/>
        </w:rPr>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354A93">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2E0AFC">
        <w:t xml:space="preserve"> </w:t>
      </w:r>
      <w:r w:rsidRPr="002E0AFC">
        <w:rPr>
          <w:u w:val="single"/>
        </w:rPr>
        <w:t>____</w:t>
      </w:r>
      <w:r w:rsidR="002E0AFC" w:rsidRPr="002E0AFC">
        <w:rPr>
          <w:u w:val="single"/>
        </w:rPr>
        <w:t xml:space="preserve">Diana </w:t>
      </w:r>
      <w:proofErr w:type="spellStart"/>
      <w:r w:rsidR="002E0AFC" w:rsidRPr="002E0AFC">
        <w:rPr>
          <w:u w:val="single"/>
        </w:rPr>
        <w:t>Bensyl</w:t>
      </w:r>
      <w:proofErr w:type="spellEnd"/>
      <w:r w:rsidRPr="002E0AFC">
        <w:rPr>
          <w:u w:val="single"/>
        </w:rPr>
        <w:t>____________________________________________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w:t>
      </w:r>
      <w:r w:rsidR="002E0AFC">
        <w:t>n (PII) collected?  [  ] Yes  [X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w:t>
      </w:r>
      <w:r w:rsidR="002E0AFC">
        <w:t>d to participants?  [  ] Yes [X</w:t>
      </w:r>
      <w:r>
        <w:t xml:space="preserve">] No  </w:t>
      </w:r>
    </w:p>
    <w:p w:rsidR="00B46F2C" w:rsidRDefault="00B46F2C">
      <w:pPr>
        <w:rPr>
          <w:b/>
        </w:rPr>
      </w:pPr>
    </w:p>
    <w:p w:rsidR="00B46F2C" w:rsidRDefault="00B46F2C" w:rsidP="00C86E91">
      <w:r>
        <w:rPr>
          <w:b/>
        </w:rPr>
        <w:t>BURDEN HOURS</w:t>
      </w:r>
      <w:r>
        <w:t xml:space="preserve"> </w:t>
      </w:r>
    </w:p>
    <w:p w:rsidR="002E0AFC" w:rsidRDefault="002E0AFC" w:rsidP="00C86E91"/>
    <w:p w:rsidR="00B46F2C" w:rsidRPr="006832D9" w:rsidRDefault="002E0AFC" w:rsidP="002E0AFC">
      <w:pPr>
        <w:rPr>
          <w:b/>
        </w:rPr>
      </w:pPr>
      <w:r w:rsidRPr="00D151AD">
        <w:t xml:space="preserve">This will be a web-based survey that includes </w:t>
      </w:r>
      <w:r w:rsidR="0038488E">
        <w:t>3</w:t>
      </w:r>
      <w:r w:rsidR="007B1A21">
        <w:t>2</w:t>
      </w:r>
      <w:r w:rsidRPr="00D151AD">
        <w:t xml:space="preserve"> questions. </w:t>
      </w:r>
      <w:r w:rsidR="00641A50">
        <w:t xml:space="preserve">Respondents to the survey will be registrants of the 2014 EIS Conference. </w:t>
      </w:r>
      <w:r w:rsidRPr="00D151AD">
        <w:t xml:space="preserve">The survey will be completed over the web and will take approximately </w:t>
      </w:r>
      <w:r w:rsidR="007B1A21">
        <w:t>5</w:t>
      </w:r>
      <w:r w:rsidRPr="00D151AD">
        <w:t xml:space="preserve"> minutes to complete. This estimate is based on an analysis of time to complete from a pilot survey of 5 </w:t>
      </w:r>
      <w:r w:rsidR="00D151AD" w:rsidRPr="00D151AD">
        <w:t>CDC staff</w:t>
      </w:r>
      <w:r w:rsidRPr="00D151AD">
        <w:t xml:space="preserve">. </w:t>
      </w:r>
      <w:r w:rsidR="00BD08D4">
        <w:t xml:space="preserve">We expect an 80% response rate from the EIS Conference’s approximately 1,800 registrants. Based on this, </w:t>
      </w:r>
      <w:r w:rsidR="00A9729E">
        <w:t>w</w:t>
      </w:r>
      <w:r w:rsidRPr="00D151AD">
        <w:t xml:space="preserve">e will collect feedback from </w:t>
      </w:r>
      <w:r w:rsidR="00D151AD" w:rsidRPr="00D151AD">
        <w:t xml:space="preserve">approximately </w:t>
      </w:r>
      <w:r w:rsidR="00BD08D4">
        <w:t>1,440</w:t>
      </w:r>
      <w:r w:rsidRPr="00D151AD">
        <w:t xml:space="preserve"> </w:t>
      </w:r>
      <w:r w:rsidR="00D151AD" w:rsidRPr="00D151AD">
        <w:t>EIS Conference registrants</w:t>
      </w:r>
      <w:r w:rsidRPr="00D151AD">
        <w:t xml:space="preserve"> (</w:t>
      </w:r>
      <w:r w:rsidR="00BD08D4">
        <w:t xml:space="preserve">e.g., </w:t>
      </w:r>
      <w:r w:rsidRPr="00D151AD">
        <w:t xml:space="preserve">local, state, and federal government employees; </w:t>
      </w:r>
      <w:r w:rsidR="00A9729E">
        <w:t>EIS Officers;</w:t>
      </w:r>
      <w:r w:rsidR="00BD08D4">
        <w:t xml:space="preserve"> </w:t>
      </w:r>
      <w:r w:rsidRPr="00D151AD">
        <w:t xml:space="preserve">researchers; health care providers; health educators; and policy makers). Given </w:t>
      </w:r>
      <w:r w:rsidR="00BD08D4">
        <w:t>1,</w:t>
      </w:r>
      <w:r w:rsidR="009D5AE6">
        <w:t>800</w:t>
      </w:r>
      <w:r w:rsidR="009D5AE6" w:rsidRPr="00D151AD">
        <w:t xml:space="preserve"> </w:t>
      </w:r>
      <w:r w:rsidRPr="00D151AD">
        <w:t xml:space="preserve">respondents with a response time of </w:t>
      </w:r>
      <w:r w:rsidR="007B1A21">
        <w:t>5</w:t>
      </w:r>
      <w:r w:rsidRPr="00D151AD">
        <w:t xml:space="preserve"> minutes each, the total response burden will be </w:t>
      </w:r>
      <w:r w:rsidR="009D5AE6">
        <w:t xml:space="preserve">150 </w:t>
      </w:r>
      <w:r w:rsidRPr="00D151AD">
        <w:t>hours. There will be no direct costs to the respondents other than their time to participate in the survey.</w:t>
      </w:r>
      <w:r>
        <w:br/>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r w:rsidR="002E0AFC">
              <w:rPr>
                <w:b/>
              </w:rPr>
              <w:t xml:space="preserve"> Hours</w:t>
            </w:r>
          </w:p>
        </w:tc>
      </w:tr>
      <w:tr w:rsidR="00B46F2C" w:rsidTr="00512CA7">
        <w:trPr>
          <w:trHeight w:val="274"/>
        </w:trPr>
        <w:tc>
          <w:tcPr>
            <w:tcW w:w="5418" w:type="dxa"/>
          </w:tcPr>
          <w:p w:rsidR="00B46F2C" w:rsidRDefault="002E0AFC" w:rsidP="00843796">
            <w:r>
              <w:t>Individuals</w:t>
            </w:r>
          </w:p>
        </w:tc>
        <w:tc>
          <w:tcPr>
            <w:tcW w:w="1530" w:type="dxa"/>
          </w:tcPr>
          <w:p w:rsidR="00B46F2C" w:rsidRDefault="001A7D6A" w:rsidP="00843796">
            <w:r>
              <w:t>1,800</w:t>
            </w:r>
          </w:p>
        </w:tc>
        <w:tc>
          <w:tcPr>
            <w:tcW w:w="1710" w:type="dxa"/>
          </w:tcPr>
          <w:p w:rsidR="00B46F2C" w:rsidRDefault="007B1A21" w:rsidP="00641A50">
            <w:r>
              <w:t>5</w:t>
            </w:r>
            <w:r w:rsidR="002E0AFC">
              <w:t>/6</w:t>
            </w:r>
            <w:r w:rsidR="009D5AE6">
              <w:t>0</w:t>
            </w:r>
          </w:p>
        </w:tc>
        <w:tc>
          <w:tcPr>
            <w:tcW w:w="1003" w:type="dxa"/>
          </w:tcPr>
          <w:p w:rsidR="00B46F2C" w:rsidRDefault="007B1A21" w:rsidP="009D5AE6">
            <w:r>
              <w:t>1</w:t>
            </w:r>
            <w:r w:rsidR="009D5AE6">
              <w:t>5</w:t>
            </w:r>
            <w:r>
              <w:t>0</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641A50" w:rsidP="00843796">
            <w:pPr>
              <w:rPr>
                <w:b/>
              </w:rPr>
            </w:pPr>
            <w:r>
              <w:rPr>
                <w:b/>
              </w:rPr>
              <w:t>150</w:t>
            </w:r>
          </w:p>
        </w:tc>
      </w:tr>
    </w:tbl>
    <w:p w:rsidR="00B46F2C" w:rsidRDefault="00B46F2C" w:rsidP="00F3170F"/>
    <w:p w:rsidR="00B46F2C" w:rsidRDefault="00B46F2C">
      <w:pPr>
        <w:rPr>
          <w:b/>
        </w:rPr>
      </w:pPr>
      <w:r>
        <w:rPr>
          <w:b/>
        </w:rPr>
        <w:t xml:space="preserve">FEDERAL COST:  </w:t>
      </w:r>
      <w:r>
        <w:t>The estimated annual cost</w:t>
      </w:r>
      <w:r w:rsidR="00D151AD">
        <w:t xml:space="preserve"> to the Federal government is $1,690.</w:t>
      </w:r>
    </w:p>
    <w:p w:rsidR="002E0AFC" w:rsidRDefault="002E0AFC" w:rsidP="002E0AFC">
      <w:pPr>
        <w:spacing w:before="240"/>
      </w:pPr>
      <w:r w:rsidRPr="008A71A5">
        <w:t>The average annualized cost to the Federal Government to coll</w:t>
      </w:r>
      <w:r>
        <w:t>ect this information is $1</w:t>
      </w:r>
      <w:r w:rsidR="00D151AD">
        <w:t>,690</w:t>
      </w:r>
      <w:r w:rsidRPr="008A71A5">
        <w:t xml:space="preserve">. This estimate is based on </w:t>
      </w:r>
      <w:r>
        <w:t xml:space="preserve">the time required for 1 senior-level (GS-14) and 1 </w:t>
      </w:r>
      <w:r w:rsidR="00D151AD">
        <w:t>CDC Contractor</w:t>
      </w:r>
      <w:r>
        <w:t xml:space="preserve"> (GS-1</w:t>
      </w:r>
      <w:r w:rsidR="00D151AD">
        <w:t>1</w:t>
      </w:r>
      <w:r>
        <w:t xml:space="preserve">) to design the survey, </w:t>
      </w:r>
      <w:r w:rsidR="00D151AD">
        <w:t xml:space="preserve">develop the web-based survey, </w:t>
      </w:r>
      <w:r>
        <w:t>implement the survey, analyze the data, and develop recommendations for impr</w:t>
      </w:r>
      <w:r w:rsidR="00D151AD">
        <w:t>oving the EIS Conference based on the results</w:t>
      </w:r>
      <w:r>
        <w:t>.</w:t>
      </w:r>
      <w:r>
        <w:br/>
      </w:r>
    </w:p>
    <w:tbl>
      <w:tblPr>
        <w:tblW w:w="9648" w:type="dxa"/>
        <w:tblBorders>
          <w:top w:val="nil"/>
          <w:left w:val="nil"/>
          <w:bottom w:val="nil"/>
          <w:right w:val="nil"/>
        </w:tblBorders>
        <w:tblLayout w:type="fixed"/>
        <w:tblLook w:val="0000" w:firstRow="0" w:lastRow="0" w:firstColumn="0" w:lastColumn="0" w:noHBand="0" w:noVBand="0"/>
      </w:tblPr>
      <w:tblGrid>
        <w:gridCol w:w="5418"/>
        <w:gridCol w:w="1530"/>
        <w:gridCol w:w="1710"/>
        <w:gridCol w:w="990"/>
      </w:tblGrid>
      <w:tr w:rsidR="002E0AFC" w:rsidTr="00023019">
        <w:trPr>
          <w:trHeight w:val="356"/>
        </w:trPr>
        <w:tc>
          <w:tcPr>
            <w:tcW w:w="5418" w:type="dxa"/>
            <w:tcBorders>
              <w:top w:val="single" w:sz="6" w:space="0" w:color="000000"/>
              <w:left w:val="single" w:sz="4" w:space="0" w:color="000000"/>
              <w:bottom w:val="single" w:sz="4" w:space="0" w:color="000000"/>
              <w:right w:val="single" w:sz="4" w:space="0" w:color="000000"/>
            </w:tcBorders>
          </w:tcPr>
          <w:p w:rsidR="002E0AFC" w:rsidRPr="0015638A" w:rsidRDefault="002E0AFC" w:rsidP="00023019">
            <w:pPr>
              <w:pStyle w:val="Default"/>
              <w:rPr>
                <w:b/>
                <w:sz w:val="20"/>
                <w:szCs w:val="20"/>
              </w:rPr>
            </w:pPr>
            <w:r w:rsidRPr="0015638A">
              <w:rPr>
                <w:b/>
                <w:sz w:val="20"/>
                <w:szCs w:val="20"/>
              </w:rPr>
              <w:t xml:space="preserve">Staff or Contractor </w:t>
            </w:r>
          </w:p>
        </w:tc>
        <w:tc>
          <w:tcPr>
            <w:tcW w:w="1530" w:type="dxa"/>
            <w:tcBorders>
              <w:top w:val="single" w:sz="6" w:space="0" w:color="000000"/>
              <w:left w:val="single" w:sz="4" w:space="0" w:color="000000"/>
              <w:bottom w:val="single" w:sz="4" w:space="0" w:color="000000"/>
              <w:right w:val="single" w:sz="4" w:space="0" w:color="000000"/>
            </w:tcBorders>
          </w:tcPr>
          <w:p w:rsidR="002E0AFC" w:rsidRPr="0015638A" w:rsidRDefault="002E0AFC" w:rsidP="00023019">
            <w:pPr>
              <w:pStyle w:val="Default"/>
              <w:jc w:val="center"/>
              <w:rPr>
                <w:b/>
                <w:sz w:val="20"/>
                <w:szCs w:val="20"/>
              </w:rPr>
            </w:pPr>
            <w:r w:rsidRPr="0015638A">
              <w:rPr>
                <w:b/>
                <w:i/>
                <w:iCs/>
                <w:sz w:val="20"/>
                <w:szCs w:val="20"/>
              </w:rPr>
              <w:t xml:space="preserve">Hours </w:t>
            </w:r>
          </w:p>
        </w:tc>
        <w:tc>
          <w:tcPr>
            <w:tcW w:w="1710" w:type="dxa"/>
            <w:tcBorders>
              <w:top w:val="single" w:sz="6" w:space="0" w:color="000000"/>
              <w:left w:val="single" w:sz="4" w:space="0" w:color="000000"/>
              <w:bottom w:val="single" w:sz="4" w:space="0" w:color="000000"/>
              <w:right w:val="single" w:sz="4" w:space="0" w:color="000000"/>
            </w:tcBorders>
            <w:vAlign w:val="center"/>
          </w:tcPr>
          <w:p w:rsidR="002E0AFC" w:rsidRPr="0015638A" w:rsidRDefault="002E0AFC" w:rsidP="00023019">
            <w:pPr>
              <w:pStyle w:val="Default"/>
              <w:jc w:val="center"/>
              <w:rPr>
                <w:b/>
                <w:sz w:val="20"/>
                <w:szCs w:val="20"/>
              </w:rPr>
            </w:pPr>
            <w:r w:rsidRPr="0015638A">
              <w:rPr>
                <w:b/>
                <w:i/>
                <w:iCs/>
                <w:sz w:val="20"/>
                <w:szCs w:val="20"/>
              </w:rPr>
              <w:t xml:space="preserve">Average Hourly Rate </w:t>
            </w:r>
          </w:p>
        </w:tc>
        <w:tc>
          <w:tcPr>
            <w:tcW w:w="990" w:type="dxa"/>
            <w:tcBorders>
              <w:top w:val="single" w:sz="6" w:space="0" w:color="000000"/>
              <w:left w:val="single" w:sz="4" w:space="0" w:color="000000"/>
              <w:bottom w:val="single" w:sz="4" w:space="0" w:color="000000"/>
              <w:right w:val="single" w:sz="4" w:space="0" w:color="000000"/>
            </w:tcBorders>
            <w:vAlign w:val="center"/>
          </w:tcPr>
          <w:p w:rsidR="002E0AFC" w:rsidRPr="0015638A" w:rsidRDefault="002E0AFC" w:rsidP="00023019">
            <w:pPr>
              <w:pStyle w:val="Default"/>
              <w:jc w:val="center"/>
              <w:rPr>
                <w:b/>
                <w:sz w:val="20"/>
                <w:szCs w:val="20"/>
              </w:rPr>
            </w:pPr>
            <w:r w:rsidRPr="0015638A">
              <w:rPr>
                <w:b/>
                <w:i/>
                <w:iCs/>
                <w:sz w:val="20"/>
                <w:szCs w:val="20"/>
              </w:rPr>
              <w:t xml:space="preserve">Cost </w:t>
            </w:r>
          </w:p>
        </w:tc>
      </w:tr>
      <w:tr w:rsidR="002E0AFC" w:rsidTr="00023019">
        <w:trPr>
          <w:trHeight w:val="233"/>
        </w:trPr>
        <w:tc>
          <w:tcPr>
            <w:tcW w:w="5418" w:type="dxa"/>
            <w:tcBorders>
              <w:top w:val="single" w:sz="4" w:space="0" w:color="000000"/>
              <w:left w:val="single" w:sz="4" w:space="0" w:color="000000"/>
              <w:bottom w:val="single" w:sz="4" w:space="0" w:color="000000"/>
              <w:right w:val="single" w:sz="4" w:space="0" w:color="000000"/>
            </w:tcBorders>
          </w:tcPr>
          <w:p w:rsidR="002E0AFC" w:rsidRDefault="002E0AFC" w:rsidP="00D151AD">
            <w:pPr>
              <w:pStyle w:val="Default"/>
              <w:rPr>
                <w:sz w:val="20"/>
                <w:szCs w:val="20"/>
              </w:rPr>
            </w:pPr>
            <w:r>
              <w:rPr>
                <w:sz w:val="20"/>
                <w:szCs w:val="20"/>
              </w:rPr>
              <w:t xml:space="preserve">Contractor </w:t>
            </w:r>
            <w:r w:rsidR="00D151AD">
              <w:rPr>
                <w:sz w:val="20"/>
                <w:szCs w:val="20"/>
              </w:rPr>
              <w:t xml:space="preserve">survey design, create web-based survey, implementation, analysis, and reporting </w:t>
            </w:r>
            <w:r>
              <w:rPr>
                <w:sz w:val="20"/>
                <w:szCs w:val="20"/>
              </w:rPr>
              <w:t xml:space="preserve">(GS-11 equivalent) </w:t>
            </w:r>
          </w:p>
        </w:tc>
        <w:tc>
          <w:tcPr>
            <w:tcW w:w="1530" w:type="dxa"/>
            <w:tcBorders>
              <w:top w:val="single" w:sz="4" w:space="0" w:color="000000"/>
              <w:left w:val="single" w:sz="4" w:space="0" w:color="000000"/>
              <w:bottom w:val="single" w:sz="4" w:space="0" w:color="000000"/>
              <w:right w:val="single" w:sz="4" w:space="0" w:color="000000"/>
            </w:tcBorders>
            <w:vAlign w:val="center"/>
          </w:tcPr>
          <w:p w:rsidR="002E0AFC" w:rsidRDefault="00D151AD" w:rsidP="00023019">
            <w:pPr>
              <w:pStyle w:val="Default"/>
              <w:jc w:val="center"/>
              <w:rPr>
                <w:sz w:val="20"/>
                <w:szCs w:val="20"/>
              </w:rPr>
            </w:pPr>
            <w:r>
              <w:rPr>
                <w:sz w:val="20"/>
                <w:szCs w:val="20"/>
              </w:rPr>
              <w:t>40</w:t>
            </w:r>
          </w:p>
        </w:tc>
        <w:tc>
          <w:tcPr>
            <w:tcW w:w="1710" w:type="dxa"/>
            <w:tcBorders>
              <w:top w:val="single" w:sz="4" w:space="0" w:color="000000"/>
              <w:left w:val="single" w:sz="4" w:space="0" w:color="000000"/>
              <w:bottom w:val="single" w:sz="4" w:space="0" w:color="000000"/>
              <w:right w:val="single" w:sz="4" w:space="0" w:color="000000"/>
            </w:tcBorders>
            <w:vAlign w:val="center"/>
          </w:tcPr>
          <w:p w:rsidR="002E0AFC" w:rsidRDefault="002E0AFC" w:rsidP="00D151AD">
            <w:pPr>
              <w:pStyle w:val="Default"/>
              <w:jc w:val="center"/>
              <w:rPr>
                <w:sz w:val="20"/>
                <w:szCs w:val="20"/>
              </w:rPr>
            </w:pPr>
            <w:r>
              <w:rPr>
                <w:sz w:val="20"/>
                <w:szCs w:val="20"/>
              </w:rPr>
              <w:t>$3</w:t>
            </w:r>
            <w:r w:rsidR="00D151AD">
              <w:rPr>
                <w:sz w:val="20"/>
                <w:szCs w:val="20"/>
              </w:rPr>
              <w:t>1</w:t>
            </w:r>
            <w:r>
              <w:rPr>
                <w:sz w:val="20"/>
                <w:szCs w:val="20"/>
              </w:rPr>
              <w:t xml:space="preserve">.00 </w:t>
            </w:r>
          </w:p>
        </w:tc>
        <w:tc>
          <w:tcPr>
            <w:tcW w:w="990" w:type="dxa"/>
            <w:tcBorders>
              <w:top w:val="single" w:sz="4" w:space="0" w:color="000000"/>
              <w:left w:val="single" w:sz="4" w:space="0" w:color="000000"/>
              <w:bottom w:val="single" w:sz="4" w:space="0" w:color="000000"/>
              <w:right w:val="single" w:sz="4" w:space="0" w:color="000000"/>
            </w:tcBorders>
            <w:vAlign w:val="center"/>
          </w:tcPr>
          <w:p w:rsidR="002E0AFC" w:rsidRDefault="002E0AFC" w:rsidP="00D151AD">
            <w:pPr>
              <w:pStyle w:val="Default"/>
              <w:jc w:val="center"/>
              <w:rPr>
                <w:sz w:val="20"/>
                <w:szCs w:val="20"/>
              </w:rPr>
            </w:pPr>
            <w:r>
              <w:rPr>
                <w:sz w:val="20"/>
                <w:szCs w:val="20"/>
              </w:rPr>
              <w:t>$</w:t>
            </w:r>
            <w:r w:rsidR="00D151AD">
              <w:rPr>
                <w:sz w:val="20"/>
                <w:szCs w:val="20"/>
              </w:rPr>
              <w:t>1,240</w:t>
            </w:r>
          </w:p>
        </w:tc>
      </w:tr>
      <w:tr w:rsidR="002E0AFC" w:rsidTr="00023019">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rsidR="002E0AFC" w:rsidRDefault="002E0AFC" w:rsidP="00023019">
            <w:pPr>
              <w:pStyle w:val="Default"/>
              <w:rPr>
                <w:sz w:val="20"/>
                <w:szCs w:val="20"/>
              </w:rPr>
            </w:pPr>
            <w:r>
              <w:rPr>
                <w:sz w:val="20"/>
                <w:szCs w:val="20"/>
              </w:rPr>
              <w:t xml:space="preserve">FTE survey design, implementation, analysis, and reporting (GS-14) </w:t>
            </w:r>
          </w:p>
        </w:tc>
        <w:tc>
          <w:tcPr>
            <w:tcW w:w="1530" w:type="dxa"/>
            <w:tcBorders>
              <w:top w:val="single" w:sz="4" w:space="0" w:color="000000"/>
              <w:left w:val="single" w:sz="4" w:space="0" w:color="000000"/>
              <w:bottom w:val="single" w:sz="4" w:space="0" w:color="000000"/>
              <w:right w:val="single" w:sz="4" w:space="0" w:color="000000"/>
            </w:tcBorders>
            <w:vAlign w:val="center"/>
          </w:tcPr>
          <w:p w:rsidR="002E0AFC" w:rsidRDefault="002E0AFC" w:rsidP="00023019">
            <w:pPr>
              <w:pStyle w:val="Default"/>
              <w:jc w:val="center"/>
              <w:rPr>
                <w:sz w:val="20"/>
                <w:szCs w:val="20"/>
              </w:rPr>
            </w:pPr>
            <w:r>
              <w:rPr>
                <w:sz w:val="20"/>
                <w:szCs w:val="20"/>
              </w:rPr>
              <w:t xml:space="preserve">10 </w:t>
            </w:r>
          </w:p>
        </w:tc>
        <w:tc>
          <w:tcPr>
            <w:tcW w:w="1710" w:type="dxa"/>
            <w:tcBorders>
              <w:top w:val="single" w:sz="4" w:space="0" w:color="000000"/>
              <w:left w:val="single" w:sz="4" w:space="0" w:color="000000"/>
              <w:bottom w:val="single" w:sz="4" w:space="0" w:color="000000"/>
              <w:right w:val="single" w:sz="4" w:space="0" w:color="000000"/>
            </w:tcBorders>
            <w:vAlign w:val="center"/>
          </w:tcPr>
          <w:p w:rsidR="002E0AFC" w:rsidRDefault="002E0AFC" w:rsidP="00023019">
            <w:pPr>
              <w:pStyle w:val="Default"/>
              <w:jc w:val="center"/>
              <w:rPr>
                <w:sz w:val="20"/>
                <w:szCs w:val="20"/>
              </w:rPr>
            </w:pPr>
            <w:r>
              <w:rPr>
                <w:sz w:val="20"/>
                <w:szCs w:val="20"/>
              </w:rPr>
              <w:t xml:space="preserve">$45.00 </w:t>
            </w:r>
          </w:p>
        </w:tc>
        <w:tc>
          <w:tcPr>
            <w:tcW w:w="990" w:type="dxa"/>
            <w:tcBorders>
              <w:top w:val="single" w:sz="4" w:space="0" w:color="000000"/>
              <w:left w:val="single" w:sz="4" w:space="0" w:color="000000"/>
              <w:bottom w:val="single" w:sz="4" w:space="0" w:color="000000"/>
              <w:right w:val="single" w:sz="4" w:space="0" w:color="000000"/>
            </w:tcBorders>
            <w:vAlign w:val="center"/>
          </w:tcPr>
          <w:p w:rsidR="002E0AFC" w:rsidRDefault="002E0AFC" w:rsidP="00023019">
            <w:pPr>
              <w:pStyle w:val="Default"/>
              <w:jc w:val="center"/>
              <w:rPr>
                <w:sz w:val="20"/>
                <w:szCs w:val="20"/>
              </w:rPr>
            </w:pPr>
            <w:r>
              <w:rPr>
                <w:sz w:val="20"/>
                <w:szCs w:val="20"/>
              </w:rPr>
              <w:t xml:space="preserve">$450 </w:t>
            </w:r>
          </w:p>
        </w:tc>
      </w:tr>
      <w:tr w:rsidR="002E0AFC" w:rsidTr="00023019">
        <w:trPr>
          <w:trHeight w:val="125"/>
        </w:trPr>
        <w:tc>
          <w:tcPr>
            <w:tcW w:w="5418" w:type="dxa"/>
            <w:tcBorders>
              <w:top w:val="single" w:sz="4" w:space="0" w:color="000000"/>
              <w:left w:val="single" w:sz="4" w:space="0" w:color="000000"/>
              <w:bottom w:val="single" w:sz="4" w:space="0" w:color="000000"/>
              <w:right w:val="single" w:sz="4" w:space="0" w:color="000000"/>
            </w:tcBorders>
            <w:vAlign w:val="center"/>
          </w:tcPr>
          <w:p w:rsidR="002E0AFC" w:rsidRPr="002754AB" w:rsidRDefault="002E0AFC" w:rsidP="00023019">
            <w:pPr>
              <w:pStyle w:val="Default"/>
              <w:rPr>
                <w:b/>
                <w:sz w:val="20"/>
                <w:szCs w:val="20"/>
              </w:rPr>
            </w:pPr>
            <w:r w:rsidRPr="002754AB">
              <w:rPr>
                <w:b/>
                <w:sz w:val="20"/>
                <w:szCs w:val="20"/>
              </w:rPr>
              <w:t>Totals</w:t>
            </w:r>
          </w:p>
        </w:tc>
        <w:tc>
          <w:tcPr>
            <w:tcW w:w="1530" w:type="dxa"/>
            <w:tcBorders>
              <w:top w:val="single" w:sz="4" w:space="0" w:color="000000"/>
              <w:left w:val="single" w:sz="4" w:space="0" w:color="000000"/>
              <w:bottom w:val="single" w:sz="4" w:space="0" w:color="000000"/>
              <w:right w:val="single" w:sz="4" w:space="0" w:color="000000"/>
            </w:tcBorders>
            <w:vAlign w:val="center"/>
          </w:tcPr>
          <w:p w:rsidR="002E0AFC" w:rsidRPr="002754AB" w:rsidRDefault="002E0AFC" w:rsidP="00023019">
            <w:pPr>
              <w:pStyle w:val="Default"/>
              <w:jc w:val="center"/>
              <w:rPr>
                <w:b/>
                <w:sz w:val="20"/>
                <w:szCs w:val="20"/>
              </w:rPr>
            </w:pPr>
          </w:p>
        </w:tc>
        <w:tc>
          <w:tcPr>
            <w:tcW w:w="1710" w:type="dxa"/>
            <w:tcBorders>
              <w:top w:val="single" w:sz="4" w:space="0" w:color="000000"/>
              <w:left w:val="single" w:sz="4" w:space="0" w:color="000000"/>
              <w:bottom w:val="single" w:sz="4" w:space="0" w:color="000000"/>
              <w:right w:val="single" w:sz="4" w:space="0" w:color="000000"/>
            </w:tcBorders>
            <w:vAlign w:val="center"/>
          </w:tcPr>
          <w:p w:rsidR="002E0AFC" w:rsidRPr="002754AB" w:rsidRDefault="002E0AFC" w:rsidP="00023019">
            <w:pPr>
              <w:pStyle w:val="Default"/>
              <w:jc w:val="center"/>
              <w:rPr>
                <w:b/>
                <w:sz w:val="20"/>
                <w:szCs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E0AFC" w:rsidRPr="002754AB" w:rsidRDefault="002E0AFC" w:rsidP="00D151AD">
            <w:pPr>
              <w:pStyle w:val="Default"/>
              <w:jc w:val="center"/>
              <w:rPr>
                <w:b/>
                <w:sz w:val="20"/>
                <w:szCs w:val="20"/>
              </w:rPr>
            </w:pPr>
            <w:r w:rsidRPr="002754AB">
              <w:rPr>
                <w:b/>
                <w:sz w:val="20"/>
                <w:szCs w:val="20"/>
              </w:rPr>
              <w:t>$</w:t>
            </w:r>
            <w:r w:rsidR="00D151AD">
              <w:rPr>
                <w:b/>
                <w:sz w:val="20"/>
                <w:szCs w:val="20"/>
              </w:rPr>
              <w:t>1,690</w:t>
            </w:r>
          </w:p>
        </w:tc>
      </w:tr>
    </w:tbl>
    <w:p w:rsidR="002E0AFC" w:rsidRDefault="002E0AFC" w:rsidP="002E0AFC">
      <w:pPr>
        <w:spacing w:before="240"/>
        <w:rPr>
          <w:b/>
        </w:rPr>
      </w:pPr>
      <w:r>
        <w:lastRenderedPageBreak/>
        <w:t xml:space="preserve"> </w:t>
      </w: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E0AFC">
        <w:t>X</w:t>
      </w:r>
      <w:r>
        <w:t>] Yes</w:t>
      </w:r>
      <w:r>
        <w:tab/>
        <w:t>[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B46F2C" w:rsidRDefault="002E0AFC" w:rsidP="00A403BB">
      <w:r>
        <w:t>The Customer Satisfaction Survey of the 2014 EIS Conference will be administered as a web-based survey</w:t>
      </w:r>
      <w:r w:rsidR="009D5AE6">
        <w:t xml:space="preserve"> via Survey Monkey</w:t>
      </w:r>
      <w:r>
        <w:t xml:space="preserve">. All registrants for the 2014 EIS Conference who provide an email address will be sent a link to complete the survey at the conclusion of the conference. </w:t>
      </w:r>
      <w:r w:rsidR="009D5AE6">
        <w:t xml:space="preserve">Responses will be used to evaluate to what extent the EIS conference met its stated goals, </w:t>
      </w:r>
      <w:r w:rsidR="00D66111">
        <w:t>identify</w:t>
      </w:r>
      <w:r w:rsidR="009D5AE6">
        <w:t xml:space="preserve"> aspects of the conference </w:t>
      </w:r>
      <w:r w:rsidR="00D66111">
        <w:t xml:space="preserve">that </w:t>
      </w:r>
      <w:r w:rsidR="009D5AE6">
        <w:t>could be improved next year</w:t>
      </w:r>
      <w:r w:rsidR="00D66111">
        <w:t>, and gather data to assist in making future decisions about conference logistics</w:t>
      </w:r>
      <w:r w:rsidR="009D5AE6">
        <w:t xml:space="preserve">. </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2E0AFC" w:rsidP="001B0AAA">
      <w:pPr>
        <w:ind w:left="720"/>
      </w:pPr>
      <w:r>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fac</w:t>
      </w:r>
      <w:r w:rsidR="0038488E">
        <w:t>ilitators be used?  [  ] Yes [X</w:t>
      </w:r>
      <w:r>
        <w:t>]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3A4C87" w:rsidRPr="00F24CFC" w:rsidRDefault="003A4C87"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A4C87"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lastRenderedPageBreak/>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RDefault="003A4C87" w:rsidP="00F24CFC">
      <w:pPr>
        <w:rPr>
          <w:b/>
        </w:rPr>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60" w:rsidRDefault="00DD4B60">
      <w:r>
        <w:separator/>
      </w:r>
    </w:p>
  </w:endnote>
  <w:endnote w:type="continuationSeparator" w:id="0">
    <w:p w:rsidR="00DD4B60" w:rsidRDefault="00DD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E0" w:rsidRDefault="00FE6C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45532">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60" w:rsidRDefault="00DD4B60">
      <w:r>
        <w:separator/>
      </w:r>
    </w:p>
  </w:footnote>
  <w:footnote w:type="continuationSeparator" w:id="0">
    <w:p w:rsidR="00DD4B60" w:rsidRDefault="00DD4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CE0" w:rsidRDefault="00FE6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019"/>
    <w:rsid w:val="00023A57"/>
    <w:rsid w:val="00047A64"/>
    <w:rsid w:val="00067329"/>
    <w:rsid w:val="000B2838"/>
    <w:rsid w:val="000D44CA"/>
    <w:rsid w:val="000E200B"/>
    <w:rsid w:val="000F68BE"/>
    <w:rsid w:val="001611F7"/>
    <w:rsid w:val="001927A4"/>
    <w:rsid w:val="00194AC6"/>
    <w:rsid w:val="001A23B0"/>
    <w:rsid w:val="001A25CC"/>
    <w:rsid w:val="001A7D6A"/>
    <w:rsid w:val="001B0AAA"/>
    <w:rsid w:val="001C39F7"/>
    <w:rsid w:val="002374E2"/>
    <w:rsid w:val="00237B48"/>
    <w:rsid w:val="0024521E"/>
    <w:rsid w:val="00263C3D"/>
    <w:rsid w:val="00274D0B"/>
    <w:rsid w:val="002821FF"/>
    <w:rsid w:val="002B3C95"/>
    <w:rsid w:val="002D0B92"/>
    <w:rsid w:val="002E0AFC"/>
    <w:rsid w:val="00354A93"/>
    <w:rsid w:val="003675DB"/>
    <w:rsid w:val="0038488E"/>
    <w:rsid w:val="003A4C87"/>
    <w:rsid w:val="003C157A"/>
    <w:rsid w:val="003C5942"/>
    <w:rsid w:val="003D5BBE"/>
    <w:rsid w:val="003E3C61"/>
    <w:rsid w:val="003F1C5B"/>
    <w:rsid w:val="0041337D"/>
    <w:rsid w:val="00434E33"/>
    <w:rsid w:val="00441434"/>
    <w:rsid w:val="0045264C"/>
    <w:rsid w:val="004876EC"/>
    <w:rsid w:val="004D6E14"/>
    <w:rsid w:val="005009B0"/>
    <w:rsid w:val="00512CA7"/>
    <w:rsid w:val="00561919"/>
    <w:rsid w:val="005A1006"/>
    <w:rsid w:val="005E714A"/>
    <w:rsid w:val="006140A0"/>
    <w:rsid w:val="00636621"/>
    <w:rsid w:val="00641A50"/>
    <w:rsid w:val="00642B49"/>
    <w:rsid w:val="00645532"/>
    <w:rsid w:val="006832D9"/>
    <w:rsid w:val="0069403B"/>
    <w:rsid w:val="006F3DDE"/>
    <w:rsid w:val="00704678"/>
    <w:rsid w:val="007425E7"/>
    <w:rsid w:val="007B1A21"/>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D5AE6"/>
    <w:rsid w:val="009E0AEB"/>
    <w:rsid w:val="009F5923"/>
    <w:rsid w:val="00A403BB"/>
    <w:rsid w:val="00A674DF"/>
    <w:rsid w:val="00A83AA6"/>
    <w:rsid w:val="00A9729E"/>
    <w:rsid w:val="00AE1809"/>
    <w:rsid w:val="00B46F2C"/>
    <w:rsid w:val="00B80D76"/>
    <w:rsid w:val="00BA2105"/>
    <w:rsid w:val="00BA7E06"/>
    <w:rsid w:val="00BB43B5"/>
    <w:rsid w:val="00BB6219"/>
    <w:rsid w:val="00BD08D4"/>
    <w:rsid w:val="00BD290F"/>
    <w:rsid w:val="00C008AA"/>
    <w:rsid w:val="00C14CC4"/>
    <w:rsid w:val="00C33C52"/>
    <w:rsid w:val="00C40D8B"/>
    <w:rsid w:val="00C8407A"/>
    <w:rsid w:val="00C8488C"/>
    <w:rsid w:val="00C86E91"/>
    <w:rsid w:val="00CA2650"/>
    <w:rsid w:val="00CB1078"/>
    <w:rsid w:val="00CC6FAF"/>
    <w:rsid w:val="00D151AD"/>
    <w:rsid w:val="00D24698"/>
    <w:rsid w:val="00D6383F"/>
    <w:rsid w:val="00D66111"/>
    <w:rsid w:val="00D71221"/>
    <w:rsid w:val="00DB59D0"/>
    <w:rsid w:val="00DC33D3"/>
    <w:rsid w:val="00DD4B60"/>
    <w:rsid w:val="00DE3A9F"/>
    <w:rsid w:val="00E01444"/>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C0A8E"/>
    <w:rsid w:val="00FE2FA6"/>
    <w:rsid w:val="00FE3DF2"/>
    <w:rsid w:val="00FE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2E0AF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2E0AF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1427</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3</cp:revision>
  <cp:lastPrinted>2014-03-27T19:58:00Z</cp:lastPrinted>
  <dcterms:created xsi:type="dcterms:W3CDTF">2014-04-02T13:21:00Z</dcterms:created>
  <dcterms:modified xsi:type="dcterms:W3CDTF">2014-04-03T12:32:00Z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