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Default Extension="png" ContentType="image/png"/>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emf" ContentType="image/x-emf"/>
  <Override PartName="/word/header15.xml" ContentType="application/vnd.openxmlformats-officedocument.wordprocessingml.header+xml"/>
  <Override PartName="/word/footer6.xml" ContentType="application/vnd.openxmlformats-officedocument.wordprocessingml.foot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62.xml" ContentType="application/vnd.openxmlformats-officedocument.wordprocessingml.header+xml"/>
  <Override PartName="/word/header71.xml" ContentType="application/vnd.openxmlformats-officedocument.wordprocessingml.header+xml"/>
  <Override PartName="/word/footer27.xml" ContentType="application/vnd.openxmlformats-officedocument.wordprocessingml.foot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header1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B0" w:rsidRDefault="000B591D">
      <w:pPr>
        <w:tabs>
          <w:tab w:val="left" w:pos="2430"/>
        </w:tabs>
        <w:spacing w:before="720" w:after="240"/>
        <w:rPr>
          <w:sz w:val="20"/>
          <w:szCs w:val="20"/>
        </w:rPr>
      </w:pPr>
      <w:r>
        <w:rPr>
          <w:sz w:val="20"/>
          <w:szCs w:val="20"/>
        </w:rPr>
        <w:t>Date</w:t>
      </w:r>
      <w:r>
        <w:rPr>
          <w:sz w:val="20"/>
          <w:szCs w:val="20"/>
        </w:rPr>
        <w:tab/>
        <w:t>:</w:t>
      </w:r>
      <w:r>
        <w:rPr>
          <w:sz w:val="20"/>
          <w:szCs w:val="20"/>
        </w:rPr>
        <w:tab/>
        <w:t>xx-xx,</w:t>
      </w:r>
      <w:r w:rsidR="0059097E">
        <w:rPr>
          <w:sz w:val="20"/>
          <w:szCs w:val="20"/>
        </w:rPr>
        <w:t xml:space="preserve"> </w:t>
      </w:r>
      <w:r>
        <w:rPr>
          <w:sz w:val="20"/>
          <w:szCs w:val="20"/>
        </w:rPr>
        <w:t>2012</w:t>
      </w:r>
    </w:p>
    <w:p w:rsidR="000B591D" w:rsidRPr="00851650" w:rsidRDefault="000B591D" w:rsidP="000B591D">
      <w:pPr>
        <w:tabs>
          <w:tab w:val="left" w:pos="2430"/>
        </w:tabs>
        <w:spacing w:after="240"/>
        <w:rPr>
          <w:sz w:val="20"/>
          <w:szCs w:val="20"/>
        </w:rPr>
      </w:pPr>
      <w:proofErr w:type="gramStart"/>
      <w:r w:rsidRPr="00851650">
        <w:rPr>
          <w:sz w:val="20"/>
          <w:szCs w:val="20"/>
        </w:rPr>
        <w:t>LMI Ad</w:t>
      </w:r>
      <w:r>
        <w:rPr>
          <w:sz w:val="20"/>
          <w:szCs w:val="20"/>
        </w:rPr>
        <w:t>ministrative Memorandum No.</w:t>
      </w:r>
      <w:proofErr w:type="gramEnd"/>
      <w:r>
        <w:rPr>
          <w:sz w:val="20"/>
          <w:szCs w:val="20"/>
        </w:rPr>
        <w:t xml:space="preserve"> S-12-xx</w:t>
      </w:r>
    </w:p>
    <w:p w:rsidR="000B591D" w:rsidRPr="00851650" w:rsidRDefault="000B591D" w:rsidP="000B591D">
      <w:pPr>
        <w:tabs>
          <w:tab w:val="left" w:pos="2430"/>
        </w:tabs>
        <w:spacing w:after="240"/>
        <w:ind w:left="2880" w:hanging="2880"/>
        <w:rPr>
          <w:sz w:val="20"/>
          <w:szCs w:val="20"/>
        </w:rPr>
      </w:pPr>
      <w:r w:rsidRPr="00851650">
        <w:rPr>
          <w:sz w:val="20"/>
          <w:szCs w:val="20"/>
        </w:rPr>
        <w:t>MEMORANDUM FOR</w:t>
      </w:r>
      <w:r w:rsidRPr="00851650">
        <w:rPr>
          <w:sz w:val="20"/>
          <w:szCs w:val="20"/>
        </w:rPr>
        <w:tab/>
        <w:t>:</w:t>
      </w:r>
      <w:r w:rsidRPr="00851650">
        <w:rPr>
          <w:sz w:val="20"/>
          <w:szCs w:val="20"/>
        </w:rPr>
        <w:tab/>
      </w:r>
      <w:r w:rsidRPr="00851650">
        <w:rPr>
          <w:b/>
          <w:sz w:val="20"/>
          <w:szCs w:val="20"/>
        </w:rPr>
        <w:t>STATE WORKFORCE AGENCY ADMINISTRATORS</w:t>
      </w:r>
      <w:r w:rsidRPr="00851650">
        <w:rPr>
          <w:b/>
          <w:sz w:val="20"/>
          <w:szCs w:val="20"/>
        </w:rPr>
        <w:br/>
        <w:t>BLS REGIONAL COMMISSIONERS</w:t>
      </w:r>
    </w:p>
    <w:p w:rsidR="000B591D" w:rsidRPr="008B7DAC" w:rsidRDefault="000B591D" w:rsidP="000B591D">
      <w:pPr>
        <w:tabs>
          <w:tab w:val="left" w:pos="2430"/>
        </w:tabs>
        <w:spacing w:after="240"/>
        <w:ind w:left="2880" w:hanging="2880"/>
        <w:outlineLvl w:val="0"/>
        <w:rPr>
          <w:sz w:val="20"/>
          <w:szCs w:val="20"/>
        </w:rPr>
      </w:pPr>
      <w:r w:rsidRPr="00851650">
        <w:rPr>
          <w:sz w:val="20"/>
          <w:szCs w:val="20"/>
        </w:rPr>
        <w:t>FROM</w:t>
      </w:r>
      <w:r w:rsidRPr="00851650">
        <w:rPr>
          <w:sz w:val="20"/>
          <w:szCs w:val="20"/>
        </w:rPr>
        <w:tab/>
        <w:t>:</w:t>
      </w:r>
      <w:r w:rsidRPr="00851650">
        <w:rPr>
          <w:b/>
          <w:sz w:val="20"/>
          <w:szCs w:val="20"/>
        </w:rPr>
        <w:tab/>
      </w:r>
      <w:r>
        <w:rPr>
          <w:b/>
          <w:sz w:val="20"/>
          <w:szCs w:val="20"/>
        </w:rPr>
        <w:t>J</w:t>
      </w:r>
      <w:r w:rsidRPr="008B7DAC">
        <w:rPr>
          <w:b/>
          <w:sz w:val="20"/>
          <w:szCs w:val="20"/>
        </w:rPr>
        <w:t>AY</w:t>
      </w:r>
      <w:r>
        <w:rPr>
          <w:b/>
          <w:sz w:val="20"/>
          <w:szCs w:val="20"/>
        </w:rPr>
        <w:t xml:space="preserve"> A. MOUSA</w:t>
      </w:r>
      <w:r w:rsidRPr="00851650">
        <w:rPr>
          <w:sz w:val="20"/>
          <w:szCs w:val="20"/>
        </w:rPr>
        <w:br/>
        <w:t>Associate Commissioner</w:t>
      </w:r>
      <w:r w:rsidRPr="00851650">
        <w:rPr>
          <w:sz w:val="20"/>
          <w:szCs w:val="20"/>
        </w:rPr>
        <w:br/>
        <w:t>Office of Field Operations</w:t>
      </w:r>
    </w:p>
    <w:p w:rsidR="000B591D" w:rsidRPr="00851650" w:rsidRDefault="000B591D" w:rsidP="000B591D">
      <w:pPr>
        <w:tabs>
          <w:tab w:val="left" w:pos="2430"/>
        </w:tabs>
        <w:spacing w:after="480"/>
        <w:ind w:left="2880" w:hanging="2880"/>
        <w:rPr>
          <w:sz w:val="20"/>
          <w:szCs w:val="20"/>
        </w:rPr>
      </w:pPr>
      <w:r>
        <w:rPr>
          <w:sz w:val="20"/>
          <w:szCs w:val="20"/>
        </w:rPr>
        <w:t>SUBJECT</w:t>
      </w:r>
      <w:r>
        <w:rPr>
          <w:sz w:val="20"/>
          <w:szCs w:val="20"/>
        </w:rPr>
        <w:tab/>
        <w:t>:</w:t>
      </w:r>
      <w:r>
        <w:rPr>
          <w:sz w:val="20"/>
          <w:szCs w:val="20"/>
        </w:rPr>
        <w:tab/>
        <w:t>2013</w:t>
      </w:r>
      <w:r w:rsidRPr="00851650">
        <w:rPr>
          <w:sz w:val="20"/>
          <w:szCs w:val="20"/>
        </w:rPr>
        <w:t xml:space="preserve"> Labor Market Information Cooperative Agreement Application Package</w:t>
      </w:r>
    </w:p>
    <w:p w:rsidR="000B591D" w:rsidRPr="00851650" w:rsidRDefault="000B591D" w:rsidP="000B591D">
      <w:pPr>
        <w:numPr>
          <w:ilvl w:val="0"/>
          <w:numId w:val="1"/>
        </w:numPr>
        <w:spacing w:after="240"/>
        <w:rPr>
          <w:sz w:val="20"/>
          <w:szCs w:val="20"/>
        </w:rPr>
      </w:pPr>
      <w:r w:rsidRPr="00851650">
        <w:rPr>
          <w:sz w:val="20"/>
          <w:szCs w:val="20"/>
          <w:u w:val="single"/>
        </w:rPr>
        <w:t>Purpose</w:t>
      </w:r>
      <w:r w:rsidRPr="00851650">
        <w:rPr>
          <w:sz w:val="20"/>
          <w:szCs w:val="20"/>
        </w:rPr>
        <w:t>:</w:t>
      </w:r>
      <w:r>
        <w:rPr>
          <w:sz w:val="20"/>
          <w:szCs w:val="20"/>
        </w:rPr>
        <w:t xml:space="preserve">  The purpose of t</w:t>
      </w:r>
      <w:r w:rsidRPr="00851650">
        <w:rPr>
          <w:sz w:val="20"/>
          <w:szCs w:val="20"/>
        </w:rPr>
        <w:t>his</w:t>
      </w:r>
      <w:r>
        <w:rPr>
          <w:sz w:val="20"/>
          <w:szCs w:val="20"/>
        </w:rPr>
        <w:t xml:space="preserve"> memorandum</w:t>
      </w:r>
      <w:r w:rsidRPr="00851650">
        <w:rPr>
          <w:sz w:val="20"/>
          <w:szCs w:val="20"/>
        </w:rPr>
        <w:t xml:space="preserve"> is to transmit the Office of Management and Budget (OMB) approved 20</w:t>
      </w:r>
      <w:r>
        <w:rPr>
          <w:sz w:val="20"/>
          <w:szCs w:val="20"/>
        </w:rPr>
        <w:t>13</w:t>
      </w:r>
      <w:r w:rsidRPr="00851650">
        <w:rPr>
          <w:sz w:val="20"/>
          <w:szCs w:val="20"/>
        </w:rPr>
        <w:t xml:space="preserve"> LMI Cooperative Agreement (CA) application materials to State agencies for the operation of the Labor Market Information (LMI) cooperative statistical programs and activities, alert State agencies to those areas of the CA that have changed, and restate BLS policy on staff time charging</w:t>
      </w:r>
      <w:r>
        <w:rPr>
          <w:sz w:val="20"/>
          <w:szCs w:val="20"/>
        </w:rPr>
        <w:t xml:space="preserve"> and financial reporting</w:t>
      </w:r>
      <w:r w:rsidRPr="00851650">
        <w:rPr>
          <w:sz w:val="20"/>
          <w:szCs w:val="20"/>
        </w:rPr>
        <w:t xml:space="preserve">.  </w:t>
      </w:r>
    </w:p>
    <w:p w:rsidR="000B591D" w:rsidRPr="00851650" w:rsidRDefault="000B591D" w:rsidP="000B591D">
      <w:pPr>
        <w:numPr>
          <w:ilvl w:val="0"/>
          <w:numId w:val="1"/>
        </w:numPr>
        <w:spacing w:after="240"/>
        <w:rPr>
          <w:sz w:val="20"/>
          <w:szCs w:val="20"/>
        </w:rPr>
      </w:pPr>
      <w:r w:rsidRPr="00851650">
        <w:rPr>
          <w:sz w:val="20"/>
          <w:szCs w:val="20"/>
          <w:u w:val="single"/>
        </w:rPr>
        <w:t>Office of Management and Budget Paperwork Reduction Act Approval</w:t>
      </w:r>
      <w:r>
        <w:rPr>
          <w:sz w:val="20"/>
          <w:szCs w:val="20"/>
        </w:rPr>
        <w:t>:  T</w:t>
      </w:r>
      <w:r w:rsidRPr="00851650">
        <w:rPr>
          <w:sz w:val="20"/>
          <w:szCs w:val="20"/>
        </w:rPr>
        <w:t>he BLS received OMB approval of a generic LMI CA applicat</w:t>
      </w:r>
      <w:r>
        <w:rPr>
          <w:sz w:val="20"/>
          <w:szCs w:val="20"/>
        </w:rPr>
        <w:t xml:space="preserve">ion package through xx-xx, </w:t>
      </w:r>
      <w:proofErr w:type="spellStart"/>
      <w:r>
        <w:rPr>
          <w:sz w:val="20"/>
          <w:szCs w:val="20"/>
        </w:rPr>
        <w:t>xxxx</w:t>
      </w:r>
      <w:proofErr w:type="spellEnd"/>
      <w:r w:rsidRPr="0031561B">
        <w:rPr>
          <w:sz w:val="20"/>
          <w:szCs w:val="20"/>
        </w:rPr>
        <w:t>.</w:t>
      </w:r>
      <w:r w:rsidRPr="00851650">
        <w:rPr>
          <w:sz w:val="20"/>
          <w:szCs w:val="20"/>
        </w:rPr>
        <w:t xml:space="preserve">  Under this approval, changes in the work statements will be reviewed every year by the OMB and published in the </w:t>
      </w:r>
      <w:r w:rsidRPr="00851650">
        <w:rPr>
          <w:i/>
          <w:sz w:val="20"/>
          <w:szCs w:val="20"/>
        </w:rPr>
        <w:t>Federal Register</w:t>
      </w:r>
      <w:r w:rsidRPr="00851650">
        <w:rPr>
          <w:sz w:val="20"/>
          <w:szCs w:val="20"/>
        </w:rPr>
        <w:t xml:space="preserve"> for 30 days if any of the changes are deemed substantive to the information collection burden.  The approval number for this decision is </w:t>
      </w:r>
      <w:r>
        <w:rPr>
          <w:sz w:val="20"/>
          <w:szCs w:val="20"/>
        </w:rPr>
        <w:t>1220-0079</w:t>
      </w:r>
      <w:r w:rsidRPr="00851650">
        <w:rPr>
          <w:sz w:val="20"/>
          <w:szCs w:val="20"/>
        </w:rPr>
        <w:t>.</w:t>
      </w:r>
    </w:p>
    <w:p w:rsidR="000B591D" w:rsidRPr="00851650" w:rsidRDefault="000B591D" w:rsidP="000B591D">
      <w:pPr>
        <w:numPr>
          <w:ilvl w:val="0"/>
          <w:numId w:val="1"/>
        </w:numPr>
        <w:tabs>
          <w:tab w:val="left" w:pos="2574"/>
        </w:tabs>
        <w:spacing w:after="240"/>
        <w:rPr>
          <w:sz w:val="20"/>
          <w:szCs w:val="20"/>
        </w:rPr>
      </w:pPr>
      <w:r w:rsidRPr="00851650">
        <w:rPr>
          <w:sz w:val="20"/>
          <w:szCs w:val="20"/>
          <w:u w:val="single"/>
        </w:rPr>
        <w:t>Summary of Changes</w:t>
      </w:r>
      <w:r>
        <w:rPr>
          <w:sz w:val="20"/>
          <w:szCs w:val="20"/>
        </w:rPr>
        <w:t xml:space="preserve">:  </w:t>
      </w:r>
      <w:r w:rsidRPr="00851650">
        <w:rPr>
          <w:sz w:val="20"/>
          <w:szCs w:val="20"/>
        </w:rPr>
        <w:t>In addition to some minor editorial corrections and routine updates of reference dates, we have made other, more significant changes to the CA.  These are described below, organized by Part and Section of the CA.</w:t>
      </w:r>
    </w:p>
    <w:tbl>
      <w:tblPr>
        <w:tblW w:w="4637" w:type="pct"/>
        <w:tblLayout w:type="fixed"/>
        <w:tblLook w:val="01E0"/>
      </w:tblPr>
      <w:tblGrid>
        <w:gridCol w:w="8881"/>
      </w:tblGrid>
      <w:tr w:rsidR="000B591D" w:rsidRPr="003171D7" w:rsidTr="00AB0C19">
        <w:tc>
          <w:tcPr>
            <w:tcW w:w="5000" w:type="pct"/>
          </w:tcPr>
          <w:p w:rsidR="000B591D" w:rsidRDefault="000B591D" w:rsidP="00AB0C19">
            <w:pPr>
              <w:spacing w:after="60"/>
              <w:rPr>
                <w:b/>
                <w:sz w:val="20"/>
                <w:szCs w:val="20"/>
              </w:rPr>
            </w:pPr>
            <w:r w:rsidRPr="003171D7">
              <w:rPr>
                <w:b/>
                <w:sz w:val="20"/>
                <w:szCs w:val="20"/>
              </w:rPr>
              <w:t>PART I., ADMINISTRATIVE REQUIREMENTS</w:t>
            </w:r>
          </w:p>
          <w:p w:rsidR="000B591D" w:rsidRDefault="000B591D" w:rsidP="00AB0C19">
            <w:pPr>
              <w:spacing w:after="60"/>
              <w:rPr>
                <w:sz w:val="20"/>
                <w:szCs w:val="20"/>
              </w:rPr>
            </w:pPr>
            <w:r w:rsidRPr="00402CD5">
              <w:rPr>
                <w:i/>
                <w:sz w:val="20"/>
                <w:szCs w:val="20"/>
              </w:rPr>
              <w:t>Section I., Monitoring</w:t>
            </w:r>
          </w:p>
          <w:p w:rsidR="000B591D" w:rsidRPr="00576DC9" w:rsidRDefault="000B591D" w:rsidP="000B591D">
            <w:pPr>
              <w:numPr>
                <w:ilvl w:val="0"/>
                <w:numId w:val="106"/>
              </w:numPr>
              <w:spacing w:after="60"/>
              <w:rPr>
                <w:i/>
                <w:sz w:val="20"/>
                <w:szCs w:val="20"/>
              </w:rPr>
            </w:pPr>
            <w:r>
              <w:rPr>
                <w:sz w:val="20"/>
                <w:szCs w:val="20"/>
              </w:rPr>
              <w:t>The phrase “or request line item financial information” has been added to the second paragraph, reflecting additions to the BLS’ LMI monitoring strategy as a result of the 2010 Office of the Inspector General (OIG) audit of the LMI program.</w:t>
            </w:r>
          </w:p>
          <w:p w:rsidR="000B591D" w:rsidRDefault="000B591D" w:rsidP="00AB0C19">
            <w:pPr>
              <w:spacing w:after="60"/>
              <w:rPr>
                <w:i/>
                <w:sz w:val="20"/>
                <w:szCs w:val="20"/>
              </w:rPr>
            </w:pPr>
            <w:r>
              <w:rPr>
                <w:i/>
                <w:sz w:val="20"/>
                <w:szCs w:val="20"/>
              </w:rPr>
              <w:t>Section K., Budget Variance</w:t>
            </w:r>
          </w:p>
          <w:p w:rsidR="000B591D" w:rsidRPr="00714A16" w:rsidRDefault="000B591D" w:rsidP="000B591D">
            <w:pPr>
              <w:numPr>
                <w:ilvl w:val="0"/>
                <w:numId w:val="106"/>
              </w:numPr>
              <w:spacing w:after="60"/>
              <w:rPr>
                <w:i/>
                <w:sz w:val="20"/>
                <w:szCs w:val="20"/>
              </w:rPr>
            </w:pPr>
            <w:r w:rsidRPr="00714A16">
              <w:rPr>
                <w:sz w:val="20"/>
                <w:szCs w:val="20"/>
              </w:rPr>
              <w:t>Reference to the 2011 addition of MLS guidelines has been removed, now that these guidelines are standard.</w:t>
            </w:r>
          </w:p>
          <w:p w:rsidR="000B591D" w:rsidRDefault="000B591D" w:rsidP="00AB0C19">
            <w:pPr>
              <w:spacing w:after="60"/>
              <w:rPr>
                <w:sz w:val="20"/>
                <w:szCs w:val="20"/>
              </w:rPr>
            </w:pPr>
            <w:r>
              <w:rPr>
                <w:i/>
                <w:sz w:val="20"/>
                <w:szCs w:val="20"/>
              </w:rPr>
              <w:t>Section Q., Closeouts and Audits</w:t>
            </w:r>
          </w:p>
          <w:p w:rsidR="000B591D" w:rsidRPr="00714A16" w:rsidRDefault="000B591D" w:rsidP="000B591D">
            <w:pPr>
              <w:numPr>
                <w:ilvl w:val="0"/>
                <w:numId w:val="105"/>
              </w:numPr>
              <w:spacing w:after="60"/>
              <w:rPr>
                <w:i/>
                <w:sz w:val="20"/>
                <w:szCs w:val="20"/>
              </w:rPr>
            </w:pPr>
            <w:r w:rsidRPr="00714A16">
              <w:rPr>
                <w:sz w:val="20"/>
                <w:szCs w:val="20"/>
              </w:rPr>
              <w:t>Language has been added to reflect the updated closeout documentation such as the Financial Reconciliation Worksheet (FRW) forms, closeout checklists, and property listings.</w:t>
            </w:r>
          </w:p>
          <w:p w:rsidR="000B591D" w:rsidRDefault="000B591D" w:rsidP="00AB0C19">
            <w:pPr>
              <w:spacing w:after="60"/>
              <w:rPr>
                <w:i/>
                <w:sz w:val="20"/>
                <w:szCs w:val="20"/>
              </w:rPr>
            </w:pPr>
            <w:r w:rsidRPr="00762174">
              <w:rPr>
                <w:i/>
                <w:sz w:val="20"/>
                <w:szCs w:val="20"/>
              </w:rPr>
              <w:t>Section</w:t>
            </w:r>
            <w:r>
              <w:rPr>
                <w:i/>
                <w:sz w:val="20"/>
                <w:szCs w:val="20"/>
              </w:rPr>
              <w:t xml:space="preserve"> S</w:t>
            </w:r>
            <w:r w:rsidRPr="00762174">
              <w:rPr>
                <w:i/>
                <w:sz w:val="20"/>
                <w:szCs w:val="20"/>
              </w:rPr>
              <w:t xml:space="preserve">., </w:t>
            </w:r>
            <w:r>
              <w:rPr>
                <w:i/>
                <w:sz w:val="20"/>
                <w:szCs w:val="20"/>
              </w:rPr>
              <w:t>Confidentiality</w:t>
            </w:r>
          </w:p>
          <w:p w:rsidR="000B591D" w:rsidRDefault="000B591D" w:rsidP="00AB0C19">
            <w:pPr>
              <w:rPr>
                <w:sz w:val="20"/>
                <w:szCs w:val="20"/>
              </w:rPr>
            </w:pPr>
            <w:r w:rsidRPr="00713121">
              <w:rPr>
                <w:sz w:val="20"/>
                <w:szCs w:val="20"/>
              </w:rPr>
              <w:t xml:space="preserve">The changes in this section create the distinction between the two types of confidential information governed by this section: respondent identifiable information and pre-release information.  Additionally, they remove specific references to Commissioner’s Orders, as the relevant clauses from these Orders are included in the application.  Furthermore, individuals with access to pre-release information, but not respondent identifiable information, will be required to sign non-disclosure agreements following the new instructions incorporated in the cooperative agreement. </w:t>
            </w:r>
          </w:p>
          <w:p w:rsidR="000B591D" w:rsidRPr="00713121" w:rsidRDefault="000B591D" w:rsidP="00AB0C19">
            <w:pPr>
              <w:ind w:left="1080"/>
              <w:rPr>
                <w:sz w:val="20"/>
                <w:szCs w:val="20"/>
              </w:rPr>
            </w:pPr>
          </w:p>
          <w:p w:rsidR="000B591D" w:rsidRDefault="000B591D" w:rsidP="000B591D">
            <w:pPr>
              <w:numPr>
                <w:ilvl w:val="0"/>
                <w:numId w:val="68"/>
              </w:numPr>
              <w:spacing w:after="60"/>
              <w:rPr>
                <w:sz w:val="20"/>
                <w:szCs w:val="20"/>
              </w:rPr>
            </w:pPr>
            <w:r>
              <w:rPr>
                <w:sz w:val="20"/>
                <w:szCs w:val="20"/>
              </w:rPr>
              <w:t>Throughout this section the phrase “respondent identifiable” has replaced the word “confidential” in the following items:</w:t>
            </w:r>
          </w:p>
          <w:p w:rsidR="000B591D" w:rsidRDefault="000B591D" w:rsidP="000B591D">
            <w:pPr>
              <w:numPr>
                <w:ilvl w:val="1"/>
                <w:numId w:val="68"/>
              </w:numPr>
              <w:spacing w:after="60"/>
              <w:rPr>
                <w:sz w:val="20"/>
                <w:szCs w:val="20"/>
              </w:rPr>
            </w:pPr>
            <w:r>
              <w:rPr>
                <w:sz w:val="20"/>
                <w:szCs w:val="20"/>
              </w:rPr>
              <w:t>S.2.b</w:t>
            </w:r>
            <w:r w:rsidR="005D6075">
              <w:rPr>
                <w:sz w:val="20"/>
                <w:szCs w:val="20"/>
              </w:rPr>
              <w:t>.</w:t>
            </w:r>
            <w:r>
              <w:rPr>
                <w:sz w:val="20"/>
                <w:szCs w:val="20"/>
              </w:rPr>
              <w:t>, S.4.d., S.5.a., S.5.b., S.5.d., and S.6.j.</w:t>
            </w:r>
          </w:p>
          <w:p w:rsidR="000B591D" w:rsidRDefault="000B591D" w:rsidP="000B591D">
            <w:pPr>
              <w:numPr>
                <w:ilvl w:val="0"/>
                <w:numId w:val="68"/>
              </w:numPr>
              <w:spacing w:after="60"/>
              <w:rPr>
                <w:sz w:val="20"/>
                <w:szCs w:val="20"/>
              </w:rPr>
            </w:pPr>
            <w:r>
              <w:rPr>
                <w:sz w:val="20"/>
                <w:szCs w:val="20"/>
              </w:rPr>
              <w:t xml:space="preserve">S.1. – The following language has been added: </w:t>
            </w:r>
            <w:r w:rsidRPr="00851650">
              <w:rPr>
                <w:sz w:val="20"/>
                <w:szCs w:val="20"/>
              </w:rPr>
              <w:t>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w:t>
            </w:r>
          </w:p>
          <w:p w:rsidR="000B591D" w:rsidRDefault="000B591D" w:rsidP="000B591D">
            <w:pPr>
              <w:numPr>
                <w:ilvl w:val="0"/>
                <w:numId w:val="68"/>
              </w:numPr>
              <w:spacing w:after="60"/>
              <w:rPr>
                <w:sz w:val="20"/>
                <w:szCs w:val="20"/>
              </w:rPr>
            </w:pPr>
            <w:r>
              <w:rPr>
                <w:sz w:val="20"/>
                <w:szCs w:val="20"/>
              </w:rPr>
              <w:t xml:space="preserve">S.1. – The following paragraph has been removed: </w:t>
            </w:r>
            <w:r w:rsidRPr="00851650">
              <w:rPr>
                <w:sz w:val="20"/>
                <w:szCs w:val="20"/>
              </w:rPr>
              <w:t>In addition, the BLS policy on confidentiality is stated in Commissioner's Order No. 1-06, dated September 21, 2006, and titled "Confidential Nature of BLS Statistical Data."  This Order applies to the State agency and the State agency's employees and agents.  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w:t>
            </w:r>
          </w:p>
          <w:p w:rsidR="000B591D" w:rsidRDefault="000B591D" w:rsidP="000B591D">
            <w:pPr>
              <w:numPr>
                <w:ilvl w:val="0"/>
                <w:numId w:val="68"/>
              </w:numPr>
              <w:spacing w:after="60"/>
              <w:rPr>
                <w:sz w:val="20"/>
                <w:szCs w:val="20"/>
              </w:rPr>
            </w:pPr>
            <w:r>
              <w:rPr>
                <w:sz w:val="20"/>
                <w:szCs w:val="20"/>
              </w:rPr>
              <w:t>S.2.a</w:t>
            </w:r>
            <w:r w:rsidR="005D6075">
              <w:rPr>
                <w:sz w:val="20"/>
                <w:szCs w:val="20"/>
              </w:rPr>
              <w:t>.</w:t>
            </w:r>
            <w:r>
              <w:rPr>
                <w:sz w:val="20"/>
                <w:szCs w:val="20"/>
              </w:rPr>
              <w:t xml:space="preserve"> – The bullets in this section have been reformatted.  Titles “Respondent Identifiable Information (Protected by CIPSEA)” and “Pre-release Information (Protected by Federal Policies)” have been added.</w:t>
            </w:r>
          </w:p>
          <w:p w:rsidR="000B591D" w:rsidRDefault="000B591D" w:rsidP="000B591D">
            <w:pPr>
              <w:numPr>
                <w:ilvl w:val="0"/>
                <w:numId w:val="68"/>
              </w:numPr>
              <w:spacing w:after="60"/>
              <w:rPr>
                <w:sz w:val="20"/>
                <w:szCs w:val="20"/>
              </w:rPr>
            </w:pPr>
            <w:r>
              <w:rPr>
                <w:sz w:val="20"/>
                <w:szCs w:val="20"/>
              </w:rPr>
              <w:t>S.3.b</w:t>
            </w:r>
            <w:r w:rsidR="005D6075">
              <w:rPr>
                <w:sz w:val="20"/>
                <w:szCs w:val="20"/>
              </w:rPr>
              <w:t>.</w:t>
            </w:r>
            <w:r>
              <w:rPr>
                <w:sz w:val="20"/>
                <w:szCs w:val="20"/>
              </w:rPr>
              <w:t xml:space="preserve"> – </w:t>
            </w:r>
            <w:r w:rsidR="005D6075">
              <w:rPr>
                <w:sz w:val="20"/>
                <w:szCs w:val="20"/>
              </w:rPr>
              <w:t>The phrase</w:t>
            </w:r>
            <w:r w:rsidR="0005629C">
              <w:rPr>
                <w:sz w:val="20"/>
                <w:szCs w:val="20"/>
              </w:rPr>
              <w:t>,</w:t>
            </w:r>
            <w:r w:rsidR="005D6075">
              <w:rPr>
                <w:sz w:val="20"/>
                <w:szCs w:val="20"/>
              </w:rPr>
              <w:t xml:space="preserve"> “prior to the scheduled release of the information to the public,” has replaced the phrase</w:t>
            </w:r>
            <w:r w:rsidR="0005629C">
              <w:rPr>
                <w:sz w:val="20"/>
                <w:szCs w:val="20"/>
              </w:rPr>
              <w:t>,</w:t>
            </w:r>
            <w:r w:rsidR="005D6075">
              <w:rPr>
                <w:sz w:val="20"/>
                <w:szCs w:val="20"/>
              </w:rPr>
              <w:t xml:space="preserve"> “before they have been released by the BLS.” </w:t>
            </w:r>
            <w:r>
              <w:rPr>
                <w:sz w:val="20"/>
                <w:szCs w:val="20"/>
              </w:rPr>
              <w:t>The statement, “Authorized persons are State employees designated as “authorized agents” of the BLS (defined in section 4) or State employees that have signed a non-disclosure agreement permitting access to pre-release information” has been added to this bullet.</w:t>
            </w:r>
          </w:p>
          <w:p w:rsidR="000B591D" w:rsidRPr="00083FEF" w:rsidRDefault="000B591D" w:rsidP="000B591D">
            <w:pPr>
              <w:numPr>
                <w:ilvl w:val="0"/>
                <w:numId w:val="68"/>
              </w:numPr>
              <w:spacing w:after="60"/>
              <w:rPr>
                <w:sz w:val="20"/>
                <w:szCs w:val="20"/>
              </w:rPr>
            </w:pPr>
            <w:r>
              <w:rPr>
                <w:sz w:val="20"/>
                <w:szCs w:val="20"/>
              </w:rPr>
              <w:t>S.3.c</w:t>
            </w:r>
            <w:r w:rsidR="005D6075">
              <w:rPr>
                <w:sz w:val="20"/>
                <w:szCs w:val="20"/>
              </w:rPr>
              <w:t>.</w:t>
            </w:r>
            <w:r>
              <w:rPr>
                <w:sz w:val="20"/>
                <w:szCs w:val="20"/>
              </w:rPr>
              <w:t xml:space="preserve"> – The following paragraph has been inserted: In allowing the State agency to publish State estimates produced by the BLS, the State release may be viewed by authorized persons (as defined above in section 3b) within the Governor’s office; however, consistent with best statistical practices, the State agency shall publish the State release in a manner that is objective, unbiased, and free </w:t>
            </w:r>
            <w:r w:rsidRPr="00534C0F">
              <w:rPr>
                <w:sz w:val="20"/>
                <w:szCs w:val="20"/>
              </w:rPr>
              <w:t xml:space="preserve">of </w:t>
            </w:r>
            <w:r w:rsidRPr="002D65EC">
              <w:rPr>
                <w:sz w:val="20"/>
                <w:szCs w:val="20"/>
              </w:rPr>
              <w:t>policy pronouncements</w:t>
            </w:r>
            <w:r w:rsidRPr="00534C0F">
              <w:rPr>
                <w:sz w:val="20"/>
                <w:szCs w:val="20"/>
              </w:rPr>
              <w:t xml:space="preserve">.  </w:t>
            </w:r>
            <w:r w:rsidRPr="002D65EC">
              <w:rPr>
                <w:sz w:val="20"/>
                <w:szCs w:val="20"/>
              </w:rPr>
              <w:t>If policy pronouncements are to be made regarding the data, State policy officials should issue a separate independent statement on the data bein</w:t>
            </w:r>
            <w:r>
              <w:rPr>
                <w:sz w:val="20"/>
                <w:szCs w:val="20"/>
              </w:rPr>
              <w:t>g released by the State agency.</w:t>
            </w:r>
          </w:p>
          <w:p w:rsidR="000B591D" w:rsidRPr="00083FEF" w:rsidRDefault="000B591D" w:rsidP="000B591D">
            <w:pPr>
              <w:numPr>
                <w:ilvl w:val="0"/>
                <w:numId w:val="68"/>
              </w:numPr>
              <w:spacing w:after="60"/>
              <w:rPr>
                <w:sz w:val="20"/>
                <w:szCs w:val="20"/>
              </w:rPr>
            </w:pPr>
            <w:r w:rsidRPr="003F3E92">
              <w:rPr>
                <w:sz w:val="20"/>
                <w:szCs w:val="20"/>
              </w:rPr>
              <w:t>S.4.e</w:t>
            </w:r>
            <w:r w:rsidR="005D6075">
              <w:rPr>
                <w:sz w:val="20"/>
                <w:szCs w:val="20"/>
              </w:rPr>
              <w:t>.</w:t>
            </w:r>
            <w:r w:rsidRPr="003F3E92">
              <w:rPr>
                <w:sz w:val="20"/>
                <w:szCs w:val="20"/>
              </w:rPr>
              <w:t xml:space="preserve"> – The phrase “BLS program data” has been substituted with the word “information.”</w:t>
            </w:r>
          </w:p>
          <w:p w:rsidR="000B591D" w:rsidRDefault="000B591D" w:rsidP="000B591D">
            <w:pPr>
              <w:numPr>
                <w:ilvl w:val="0"/>
                <w:numId w:val="68"/>
              </w:numPr>
              <w:spacing w:after="60"/>
              <w:rPr>
                <w:sz w:val="20"/>
                <w:szCs w:val="20"/>
              </w:rPr>
            </w:pPr>
            <w:r>
              <w:rPr>
                <w:sz w:val="20"/>
                <w:szCs w:val="20"/>
              </w:rPr>
              <w:t>S.5.d</w:t>
            </w:r>
            <w:r w:rsidR="005D6075">
              <w:rPr>
                <w:sz w:val="20"/>
                <w:szCs w:val="20"/>
              </w:rPr>
              <w:t>.</w:t>
            </w:r>
            <w:r>
              <w:rPr>
                <w:sz w:val="20"/>
                <w:szCs w:val="20"/>
              </w:rPr>
              <w:t xml:space="preserve"> – The phrase “in the case of respondent identifiable information” has been added to the bullet.</w:t>
            </w:r>
          </w:p>
          <w:p w:rsidR="000B591D" w:rsidRDefault="000B591D" w:rsidP="000B591D">
            <w:pPr>
              <w:numPr>
                <w:ilvl w:val="0"/>
                <w:numId w:val="68"/>
              </w:numPr>
              <w:spacing w:after="60"/>
              <w:rPr>
                <w:sz w:val="20"/>
                <w:szCs w:val="20"/>
              </w:rPr>
            </w:pPr>
            <w:r>
              <w:rPr>
                <w:sz w:val="20"/>
                <w:szCs w:val="20"/>
              </w:rPr>
              <w:t>S.6.a</w:t>
            </w:r>
            <w:r w:rsidR="005D6075">
              <w:rPr>
                <w:sz w:val="20"/>
                <w:szCs w:val="20"/>
              </w:rPr>
              <w:t>.</w:t>
            </w:r>
            <w:r>
              <w:rPr>
                <w:sz w:val="20"/>
                <w:szCs w:val="20"/>
              </w:rPr>
              <w:t xml:space="preserve"> – The phrase “Commissioner’s Order 1 </w:t>
            </w:r>
            <w:r w:rsidR="00405160" w:rsidRPr="00F1416F">
              <w:rPr>
                <w:sz w:val="20"/>
                <w:szCs w:val="20"/>
              </w:rPr>
              <w:t>–</w:t>
            </w:r>
            <w:r>
              <w:rPr>
                <w:sz w:val="20"/>
                <w:szCs w:val="20"/>
              </w:rPr>
              <w:t xml:space="preserve"> 06” has been replaced with the phrase “this cooperative agreement.”</w:t>
            </w:r>
          </w:p>
          <w:p w:rsidR="000B591D" w:rsidRPr="00F1416F" w:rsidRDefault="000B591D" w:rsidP="000B591D">
            <w:pPr>
              <w:numPr>
                <w:ilvl w:val="0"/>
                <w:numId w:val="68"/>
              </w:numPr>
              <w:spacing w:after="60"/>
              <w:rPr>
                <w:sz w:val="20"/>
                <w:szCs w:val="20"/>
              </w:rPr>
            </w:pPr>
            <w:r w:rsidRPr="00F1416F">
              <w:rPr>
                <w:sz w:val="20"/>
                <w:szCs w:val="20"/>
              </w:rPr>
              <w:t>S.6.b</w:t>
            </w:r>
            <w:r w:rsidR="005D6075">
              <w:rPr>
                <w:sz w:val="20"/>
                <w:szCs w:val="20"/>
              </w:rPr>
              <w:t>.</w:t>
            </w:r>
            <w:r w:rsidRPr="00F1416F">
              <w:rPr>
                <w:sz w:val="20"/>
                <w:szCs w:val="20"/>
              </w:rPr>
              <w:t xml:space="preserve"> – Reference to the Commissioner’s Order 1 – 06 has been replaced with the phrase “this cooperative agreement.”</w:t>
            </w:r>
          </w:p>
          <w:p w:rsidR="000B591D" w:rsidRPr="002A3A3E" w:rsidRDefault="000B591D" w:rsidP="00AB0C19">
            <w:pPr>
              <w:spacing w:after="60"/>
              <w:rPr>
                <w:i/>
                <w:sz w:val="20"/>
                <w:szCs w:val="20"/>
              </w:rPr>
            </w:pPr>
            <w:r w:rsidRPr="002A3A3E">
              <w:rPr>
                <w:i/>
                <w:sz w:val="20"/>
                <w:szCs w:val="20"/>
              </w:rPr>
              <w:t>Section T., Data and Communications Safeguards</w:t>
            </w:r>
          </w:p>
          <w:p w:rsidR="000B591D" w:rsidRDefault="000B591D" w:rsidP="000B591D">
            <w:pPr>
              <w:numPr>
                <w:ilvl w:val="0"/>
                <w:numId w:val="69"/>
              </w:numPr>
              <w:spacing w:after="60"/>
              <w:rPr>
                <w:sz w:val="20"/>
                <w:szCs w:val="20"/>
              </w:rPr>
            </w:pPr>
            <w:r>
              <w:rPr>
                <w:sz w:val="20"/>
                <w:szCs w:val="20"/>
              </w:rPr>
              <w:t xml:space="preserve">T.14. – The following edits have been made:  </w:t>
            </w:r>
          </w:p>
          <w:p w:rsidR="000B591D" w:rsidRDefault="000B591D" w:rsidP="000B591D">
            <w:pPr>
              <w:numPr>
                <w:ilvl w:val="1"/>
                <w:numId w:val="69"/>
              </w:numPr>
              <w:spacing w:after="60"/>
              <w:rPr>
                <w:sz w:val="20"/>
                <w:szCs w:val="20"/>
              </w:rPr>
            </w:pPr>
            <w:r>
              <w:rPr>
                <w:sz w:val="20"/>
                <w:szCs w:val="20"/>
              </w:rPr>
              <w:t>The item title has been changed from “Accreditation Boundary” to “Authorization Boundary</w:t>
            </w:r>
            <w:r w:rsidR="00C51AC5">
              <w:rPr>
                <w:sz w:val="20"/>
                <w:szCs w:val="20"/>
              </w:rPr>
              <w:t>.</w:t>
            </w:r>
            <w:r>
              <w:rPr>
                <w:sz w:val="20"/>
                <w:szCs w:val="20"/>
              </w:rPr>
              <w:t>”</w:t>
            </w:r>
          </w:p>
          <w:p w:rsidR="000B591D" w:rsidRDefault="000B591D" w:rsidP="000B591D">
            <w:pPr>
              <w:numPr>
                <w:ilvl w:val="1"/>
                <w:numId w:val="69"/>
              </w:numPr>
              <w:spacing w:after="60"/>
              <w:rPr>
                <w:sz w:val="20"/>
                <w:szCs w:val="20"/>
              </w:rPr>
            </w:pPr>
            <w:r>
              <w:rPr>
                <w:sz w:val="20"/>
                <w:szCs w:val="20"/>
              </w:rPr>
              <w:t>The phrase “certification and accreditation” has been substituted with “assessment and authorization.”</w:t>
            </w:r>
          </w:p>
          <w:p w:rsidR="000B591D" w:rsidRDefault="000B591D" w:rsidP="000B591D">
            <w:pPr>
              <w:numPr>
                <w:ilvl w:val="1"/>
                <w:numId w:val="69"/>
              </w:numPr>
              <w:spacing w:after="60"/>
              <w:rPr>
                <w:sz w:val="20"/>
                <w:szCs w:val="20"/>
              </w:rPr>
            </w:pPr>
            <w:r>
              <w:rPr>
                <w:sz w:val="20"/>
                <w:szCs w:val="20"/>
              </w:rPr>
              <w:t xml:space="preserve">The year 2011 has been replaced with 2014 to reflect the current date of expiration and renewal of assessment and authorization for the BLS LAN/WAN SSP. </w:t>
            </w:r>
          </w:p>
          <w:p w:rsidR="000B591D" w:rsidRDefault="000B591D" w:rsidP="000B591D">
            <w:pPr>
              <w:numPr>
                <w:ilvl w:val="0"/>
                <w:numId w:val="69"/>
              </w:numPr>
              <w:spacing w:after="60"/>
              <w:rPr>
                <w:sz w:val="20"/>
                <w:szCs w:val="20"/>
              </w:rPr>
            </w:pPr>
            <w:r>
              <w:rPr>
                <w:sz w:val="20"/>
                <w:szCs w:val="20"/>
              </w:rPr>
              <w:t>T.16. – The phrase “certification and accreditation” has been replaced with the phrase “assessment and authorization.”</w:t>
            </w:r>
          </w:p>
          <w:p w:rsidR="000B591D" w:rsidRDefault="000B591D" w:rsidP="000B591D">
            <w:pPr>
              <w:numPr>
                <w:ilvl w:val="0"/>
                <w:numId w:val="69"/>
              </w:numPr>
              <w:spacing w:after="60"/>
              <w:rPr>
                <w:sz w:val="20"/>
                <w:szCs w:val="20"/>
              </w:rPr>
            </w:pPr>
            <w:r>
              <w:rPr>
                <w:sz w:val="20"/>
                <w:szCs w:val="20"/>
              </w:rPr>
              <w:t>T.27. – The phrase “LMI data” has been replaced with the word “information.”</w:t>
            </w:r>
          </w:p>
          <w:p w:rsidR="000B591D" w:rsidRPr="00F1416F" w:rsidRDefault="000B591D" w:rsidP="000B591D">
            <w:pPr>
              <w:numPr>
                <w:ilvl w:val="0"/>
                <w:numId w:val="91"/>
              </w:numPr>
              <w:spacing w:after="60"/>
              <w:rPr>
                <w:i/>
                <w:sz w:val="20"/>
                <w:szCs w:val="20"/>
              </w:rPr>
            </w:pPr>
            <w:r w:rsidRPr="00F1416F">
              <w:rPr>
                <w:sz w:val="20"/>
                <w:szCs w:val="20"/>
              </w:rPr>
              <w:t>T.30. – This new item has been added to outline the security safeguards for telework requirements.</w:t>
            </w:r>
          </w:p>
          <w:p w:rsidR="000B591D" w:rsidRDefault="000B591D" w:rsidP="00AB0C19">
            <w:pPr>
              <w:spacing w:after="60"/>
              <w:rPr>
                <w:i/>
                <w:sz w:val="20"/>
                <w:szCs w:val="20"/>
              </w:rPr>
            </w:pPr>
            <w:r>
              <w:rPr>
                <w:i/>
                <w:sz w:val="20"/>
                <w:szCs w:val="20"/>
              </w:rPr>
              <w:lastRenderedPageBreak/>
              <w:t>Section U., Data Collection Integrity</w:t>
            </w:r>
          </w:p>
          <w:p w:rsidR="000B591D" w:rsidRPr="00CB590A" w:rsidRDefault="000B591D" w:rsidP="00AB0C19">
            <w:pPr>
              <w:rPr>
                <w:sz w:val="20"/>
                <w:szCs w:val="20"/>
              </w:rPr>
            </w:pPr>
            <w:r w:rsidRPr="00CB590A">
              <w:rPr>
                <w:sz w:val="20"/>
                <w:szCs w:val="20"/>
              </w:rPr>
              <w:t xml:space="preserve">The changes in this section remove specific references to Commissioner’s Orders, as the relevant clauses from the </w:t>
            </w:r>
            <w:r w:rsidR="00C51AC5">
              <w:rPr>
                <w:sz w:val="20"/>
                <w:szCs w:val="20"/>
              </w:rPr>
              <w:t>O</w:t>
            </w:r>
            <w:r w:rsidRPr="00CB590A">
              <w:rPr>
                <w:sz w:val="20"/>
                <w:szCs w:val="20"/>
              </w:rPr>
              <w:t>rders are includ</w:t>
            </w:r>
            <w:r w:rsidR="00C51AC5">
              <w:rPr>
                <w:sz w:val="20"/>
                <w:szCs w:val="20"/>
              </w:rPr>
              <w:t>ed in the application, but the O</w:t>
            </w:r>
            <w:r w:rsidRPr="00CB590A">
              <w:rPr>
                <w:sz w:val="20"/>
                <w:szCs w:val="20"/>
              </w:rPr>
              <w:t xml:space="preserve">rders themselves are not. </w:t>
            </w:r>
          </w:p>
          <w:p w:rsidR="000B591D" w:rsidRPr="006F2266" w:rsidRDefault="000B591D" w:rsidP="000B591D">
            <w:pPr>
              <w:numPr>
                <w:ilvl w:val="0"/>
                <w:numId w:val="91"/>
              </w:numPr>
              <w:spacing w:after="60"/>
              <w:rPr>
                <w:sz w:val="20"/>
                <w:szCs w:val="20"/>
              </w:rPr>
            </w:pPr>
            <w:r w:rsidRPr="006F2266">
              <w:rPr>
                <w:sz w:val="20"/>
                <w:szCs w:val="20"/>
              </w:rPr>
              <w:t>The following sentence has been removed from the first paragraph</w:t>
            </w:r>
            <w:r>
              <w:rPr>
                <w:sz w:val="20"/>
                <w:szCs w:val="20"/>
              </w:rPr>
              <w:t>:</w:t>
            </w:r>
            <w:r w:rsidRPr="006F2266">
              <w:rPr>
                <w:sz w:val="20"/>
                <w:szCs w:val="20"/>
              </w:rPr>
              <w:t xml:space="preserve"> To maintain the integrity of the data collection process, State agencies must comply with the BLS Commissioner's Order 3</w:t>
            </w:r>
            <w:r w:rsidR="00C51AC5">
              <w:rPr>
                <w:sz w:val="20"/>
                <w:szCs w:val="20"/>
              </w:rPr>
              <w:t xml:space="preserve"> – </w:t>
            </w:r>
            <w:r w:rsidRPr="006F2266">
              <w:rPr>
                <w:sz w:val="20"/>
                <w:szCs w:val="20"/>
              </w:rPr>
              <w:t>91, "Bureau Policy on Data Collec</w:t>
            </w:r>
            <w:r>
              <w:rPr>
                <w:sz w:val="20"/>
                <w:szCs w:val="20"/>
              </w:rPr>
              <w:t>tion Integrity," July 29, 1991.</w:t>
            </w:r>
          </w:p>
          <w:p w:rsidR="000B591D" w:rsidRDefault="000B591D" w:rsidP="000B591D">
            <w:pPr>
              <w:numPr>
                <w:ilvl w:val="0"/>
                <w:numId w:val="91"/>
              </w:numPr>
              <w:spacing w:after="60"/>
              <w:rPr>
                <w:sz w:val="20"/>
                <w:szCs w:val="20"/>
              </w:rPr>
            </w:pPr>
            <w:r>
              <w:rPr>
                <w:sz w:val="20"/>
                <w:szCs w:val="20"/>
              </w:rPr>
              <w:t xml:space="preserve">The phrase “Commissioner’s Order 3 – 91” has been replaced with the phrase “This requirement” in the first paragraph. </w:t>
            </w:r>
          </w:p>
          <w:p w:rsidR="000B591D" w:rsidRPr="00F1416F" w:rsidRDefault="000B591D" w:rsidP="000B591D">
            <w:pPr>
              <w:numPr>
                <w:ilvl w:val="0"/>
                <w:numId w:val="91"/>
              </w:numPr>
              <w:spacing w:after="60"/>
              <w:rPr>
                <w:sz w:val="20"/>
                <w:szCs w:val="20"/>
              </w:rPr>
            </w:pPr>
            <w:r w:rsidRPr="00F1416F">
              <w:rPr>
                <w:sz w:val="20"/>
                <w:szCs w:val="20"/>
              </w:rPr>
              <w:t xml:space="preserve">The phrase “requirements set out above” replaced “integrity policy” in the second paragraph.  </w:t>
            </w:r>
          </w:p>
          <w:p w:rsidR="000B591D" w:rsidRPr="006C7945" w:rsidRDefault="000B591D" w:rsidP="00AB0C19">
            <w:pPr>
              <w:spacing w:after="60"/>
              <w:rPr>
                <w:i/>
                <w:sz w:val="20"/>
                <w:szCs w:val="20"/>
              </w:rPr>
            </w:pPr>
            <w:r>
              <w:rPr>
                <w:i/>
                <w:sz w:val="20"/>
                <w:szCs w:val="20"/>
              </w:rPr>
              <w:t>Budget Variance and Closeout Material</w:t>
            </w:r>
          </w:p>
          <w:p w:rsidR="000B591D" w:rsidRDefault="000B591D" w:rsidP="00AB0C19">
            <w:pPr>
              <w:spacing w:after="60"/>
              <w:rPr>
                <w:sz w:val="20"/>
                <w:szCs w:val="20"/>
              </w:rPr>
            </w:pPr>
            <w:r>
              <w:rPr>
                <w:sz w:val="20"/>
                <w:szCs w:val="20"/>
              </w:rPr>
              <w:t>Three new forms have been added for closeout procedures.  They consist of the Financial Reconciliation Worksheet (FRW) for both base and AAMC programs, the Transmittal and Certification For</w:t>
            </w:r>
            <w:r w:rsidR="00CB4156">
              <w:rPr>
                <w:sz w:val="20"/>
                <w:szCs w:val="20"/>
              </w:rPr>
              <w:t>m (TCF), and a property listing</w:t>
            </w:r>
            <w:r>
              <w:rPr>
                <w:sz w:val="20"/>
                <w:szCs w:val="20"/>
              </w:rPr>
              <w:t xml:space="preserve"> form.   </w:t>
            </w:r>
          </w:p>
          <w:p w:rsidR="000B591D" w:rsidRDefault="000B591D" w:rsidP="00AB0C19">
            <w:pPr>
              <w:spacing w:after="60"/>
              <w:rPr>
                <w:b/>
                <w:sz w:val="20"/>
                <w:szCs w:val="20"/>
              </w:rPr>
            </w:pPr>
            <w:r w:rsidRPr="003171D7">
              <w:rPr>
                <w:b/>
                <w:sz w:val="20"/>
                <w:szCs w:val="20"/>
              </w:rPr>
              <w:t>PART I</w:t>
            </w:r>
            <w:r>
              <w:rPr>
                <w:b/>
                <w:sz w:val="20"/>
                <w:szCs w:val="20"/>
              </w:rPr>
              <w:t>I., APPLICATION INSTRUCTIONS</w:t>
            </w:r>
          </w:p>
          <w:p w:rsidR="000B591D" w:rsidRDefault="000B591D" w:rsidP="00AB0C19">
            <w:pPr>
              <w:spacing w:after="60"/>
              <w:rPr>
                <w:i/>
                <w:sz w:val="20"/>
                <w:szCs w:val="20"/>
              </w:rPr>
            </w:pPr>
            <w:r>
              <w:rPr>
                <w:i/>
                <w:sz w:val="20"/>
                <w:szCs w:val="20"/>
              </w:rPr>
              <w:t>Section C., Instructions</w:t>
            </w:r>
          </w:p>
          <w:p w:rsidR="00373BF8" w:rsidRPr="002116C9" w:rsidRDefault="000B591D" w:rsidP="000B591D">
            <w:pPr>
              <w:numPr>
                <w:ilvl w:val="0"/>
                <w:numId w:val="104"/>
              </w:numPr>
              <w:spacing w:after="60"/>
              <w:rPr>
                <w:sz w:val="20"/>
                <w:szCs w:val="20"/>
              </w:rPr>
            </w:pPr>
            <w:r w:rsidRPr="002116C9">
              <w:rPr>
                <w:sz w:val="20"/>
                <w:szCs w:val="20"/>
              </w:rPr>
              <w:t xml:space="preserve">C.1. – Application instructions have been updated to reflect the current version of the SF-424. </w:t>
            </w:r>
            <w:r w:rsidR="00373BF8" w:rsidRPr="002116C9">
              <w:rPr>
                <w:sz w:val="20"/>
                <w:szCs w:val="20"/>
              </w:rPr>
              <w:t xml:space="preserve">  </w:t>
            </w:r>
          </w:p>
          <w:p w:rsidR="0046513B" w:rsidRDefault="0046513B" w:rsidP="000B591D">
            <w:pPr>
              <w:numPr>
                <w:ilvl w:val="0"/>
                <w:numId w:val="104"/>
              </w:numPr>
              <w:spacing w:after="60"/>
              <w:rPr>
                <w:sz w:val="20"/>
                <w:szCs w:val="20"/>
              </w:rPr>
            </w:pPr>
            <w:r>
              <w:rPr>
                <w:sz w:val="20"/>
                <w:szCs w:val="20"/>
              </w:rPr>
              <w:t xml:space="preserve">C.3. – Instructions for the drug-free workplace certificate have been renumbered.  </w:t>
            </w:r>
          </w:p>
          <w:p w:rsidR="000B591D" w:rsidRDefault="000B591D" w:rsidP="000B591D">
            <w:pPr>
              <w:numPr>
                <w:ilvl w:val="0"/>
                <w:numId w:val="104"/>
              </w:numPr>
              <w:spacing w:after="60"/>
              <w:rPr>
                <w:sz w:val="20"/>
                <w:szCs w:val="20"/>
              </w:rPr>
            </w:pPr>
            <w:r>
              <w:rPr>
                <w:sz w:val="20"/>
                <w:szCs w:val="20"/>
              </w:rPr>
              <w:t>C</w:t>
            </w:r>
            <w:r w:rsidR="00CB4156">
              <w:rPr>
                <w:sz w:val="20"/>
                <w:szCs w:val="20"/>
              </w:rPr>
              <w:t>.6. – Instructions for the new n</w:t>
            </w:r>
            <w:r>
              <w:rPr>
                <w:sz w:val="20"/>
                <w:szCs w:val="20"/>
              </w:rPr>
              <w:t>on-</w:t>
            </w:r>
            <w:r w:rsidR="00CB4156">
              <w:rPr>
                <w:sz w:val="20"/>
                <w:szCs w:val="20"/>
              </w:rPr>
              <w:t>d</w:t>
            </w:r>
            <w:r>
              <w:rPr>
                <w:sz w:val="20"/>
                <w:szCs w:val="20"/>
              </w:rPr>
              <w:t xml:space="preserve">isclosure </w:t>
            </w:r>
            <w:r w:rsidR="00CB4156">
              <w:rPr>
                <w:sz w:val="20"/>
                <w:szCs w:val="20"/>
              </w:rPr>
              <w:t>a</w:t>
            </w:r>
            <w:r>
              <w:rPr>
                <w:sz w:val="20"/>
                <w:szCs w:val="20"/>
              </w:rPr>
              <w:t xml:space="preserve">greement have been added.  </w:t>
            </w:r>
          </w:p>
          <w:p w:rsidR="000B591D" w:rsidRDefault="000B591D" w:rsidP="000B591D">
            <w:pPr>
              <w:numPr>
                <w:ilvl w:val="0"/>
                <w:numId w:val="104"/>
              </w:numPr>
              <w:spacing w:after="60"/>
              <w:rPr>
                <w:sz w:val="20"/>
                <w:szCs w:val="20"/>
              </w:rPr>
            </w:pPr>
            <w:r>
              <w:rPr>
                <w:sz w:val="20"/>
                <w:szCs w:val="20"/>
              </w:rPr>
              <w:t xml:space="preserve">C.7. – C.9. – These items have been renumbered accordingly.  </w:t>
            </w:r>
          </w:p>
          <w:p w:rsidR="000B591D" w:rsidRPr="00F1416F" w:rsidRDefault="000B591D" w:rsidP="000B591D">
            <w:pPr>
              <w:numPr>
                <w:ilvl w:val="0"/>
                <w:numId w:val="104"/>
              </w:numPr>
              <w:spacing w:after="60"/>
              <w:rPr>
                <w:sz w:val="20"/>
                <w:szCs w:val="20"/>
              </w:rPr>
            </w:pPr>
            <w:r w:rsidRPr="00F1416F">
              <w:rPr>
                <w:sz w:val="20"/>
                <w:szCs w:val="20"/>
              </w:rPr>
              <w:t>C.7.b.4</w:t>
            </w:r>
            <w:r w:rsidR="00CB4156">
              <w:rPr>
                <w:sz w:val="20"/>
                <w:szCs w:val="20"/>
              </w:rPr>
              <w:t>.</w:t>
            </w:r>
            <w:r w:rsidRPr="00F1416F">
              <w:rPr>
                <w:sz w:val="20"/>
                <w:szCs w:val="20"/>
              </w:rPr>
              <w:t xml:space="preserve"> – The reference</w:t>
            </w:r>
            <w:r w:rsidR="00CB4156">
              <w:rPr>
                <w:sz w:val="20"/>
                <w:szCs w:val="20"/>
              </w:rPr>
              <w:t>s</w:t>
            </w:r>
            <w:r w:rsidRPr="00F1416F">
              <w:rPr>
                <w:sz w:val="20"/>
                <w:szCs w:val="20"/>
              </w:rPr>
              <w:t xml:space="preserve"> to Commissioner’s Order No. 1-06 has been removed.   </w:t>
            </w:r>
          </w:p>
          <w:p w:rsidR="000B591D" w:rsidRDefault="000B591D" w:rsidP="00AB0C19">
            <w:pPr>
              <w:spacing w:after="60"/>
              <w:rPr>
                <w:b/>
                <w:sz w:val="20"/>
                <w:szCs w:val="20"/>
              </w:rPr>
            </w:pPr>
            <w:r w:rsidRPr="003171D7">
              <w:rPr>
                <w:b/>
                <w:sz w:val="20"/>
                <w:szCs w:val="20"/>
              </w:rPr>
              <w:t>PART I</w:t>
            </w:r>
            <w:r>
              <w:rPr>
                <w:b/>
                <w:sz w:val="20"/>
                <w:szCs w:val="20"/>
              </w:rPr>
              <w:t>II., APPLICATION MATERIALS</w:t>
            </w:r>
          </w:p>
          <w:p w:rsidR="000B591D" w:rsidRDefault="000B591D" w:rsidP="00AB0C19">
            <w:pPr>
              <w:spacing w:after="60"/>
              <w:rPr>
                <w:i/>
                <w:sz w:val="20"/>
                <w:szCs w:val="20"/>
              </w:rPr>
            </w:pPr>
            <w:r>
              <w:rPr>
                <w:i/>
                <w:sz w:val="20"/>
                <w:szCs w:val="20"/>
              </w:rPr>
              <w:t>Application for Federal Assistance, Standard Form 424</w:t>
            </w:r>
          </w:p>
          <w:p w:rsidR="000B591D" w:rsidRDefault="000B591D" w:rsidP="000B591D">
            <w:pPr>
              <w:numPr>
                <w:ilvl w:val="0"/>
                <w:numId w:val="108"/>
              </w:numPr>
              <w:spacing w:after="60"/>
              <w:rPr>
                <w:sz w:val="20"/>
                <w:szCs w:val="20"/>
              </w:rPr>
            </w:pPr>
            <w:r>
              <w:rPr>
                <w:sz w:val="20"/>
                <w:szCs w:val="20"/>
              </w:rPr>
              <w:t>The current version of the SF-424 has been included.</w:t>
            </w:r>
          </w:p>
          <w:p w:rsidR="000B591D" w:rsidRDefault="000B591D" w:rsidP="00AB0C19">
            <w:pPr>
              <w:spacing w:after="60"/>
              <w:rPr>
                <w:sz w:val="20"/>
                <w:szCs w:val="20"/>
              </w:rPr>
            </w:pPr>
            <w:r>
              <w:rPr>
                <w:i/>
                <w:sz w:val="20"/>
                <w:szCs w:val="20"/>
              </w:rPr>
              <w:t>BLS Non-disclosure Agreement for Pre-release Economic Information</w:t>
            </w:r>
          </w:p>
          <w:p w:rsidR="000B591D" w:rsidRPr="002B2516" w:rsidRDefault="00643C9E" w:rsidP="000B591D">
            <w:pPr>
              <w:numPr>
                <w:ilvl w:val="0"/>
                <w:numId w:val="108"/>
              </w:numPr>
              <w:spacing w:after="60"/>
              <w:rPr>
                <w:sz w:val="20"/>
                <w:szCs w:val="20"/>
              </w:rPr>
            </w:pPr>
            <w:r>
              <w:rPr>
                <w:sz w:val="20"/>
                <w:szCs w:val="20"/>
              </w:rPr>
              <w:t>The n</w:t>
            </w:r>
            <w:r w:rsidR="000B591D">
              <w:rPr>
                <w:sz w:val="20"/>
                <w:szCs w:val="20"/>
              </w:rPr>
              <w:t xml:space="preserve">on-disclosure </w:t>
            </w:r>
            <w:r>
              <w:rPr>
                <w:sz w:val="20"/>
                <w:szCs w:val="20"/>
              </w:rPr>
              <w:t>a</w:t>
            </w:r>
            <w:r w:rsidR="000B591D">
              <w:rPr>
                <w:sz w:val="20"/>
                <w:szCs w:val="20"/>
              </w:rPr>
              <w:t>greement has been added.  Individuals with access to pre-release information, but not respondent identifiable information, will be required to sign a non-disclosure agreement.</w:t>
            </w:r>
          </w:p>
          <w:p w:rsidR="000B591D" w:rsidRPr="00D34114" w:rsidRDefault="000B591D" w:rsidP="00AB0C19">
            <w:pPr>
              <w:spacing w:after="60"/>
              <w:rPr>
                <w:sz w:val="20"/>
                <w:szCs w:val="20"/>
              </w:rPr>
            </w:pPr>
            <w:r>
              <w:rPr>
                <w:i/>
                <w:sz w:val="20"/>
                <w:szCs w:val="20"/>
              </w:rPr>
              <w:t>Statement of Assurance</w:t>
            </w:r>
          </w:p>
          <w:p w:rsidR="000B591D" w:rsidRPr="00F1416F" w:rsidRDefault="000B591D" w:rsidP="000B591D">
            <w:pPr>
              <w:numPr>
                <w:ilvl w:val="0"/>
                <w:numId w:val="92"/>
              </w:numPr>
              <w:spacing w:after="60"/>
              <w:rPr>
                <w:sz w:val="20"/>
                <w:szCs w:val="20"/>
              </w:rPr>
            </w:pPr>
            <w:r w:rsidRPr="00F1416F">
              <w:rPr>
                <w:sz w:val="20"/>
                <w:szCs w:val="20"/>
              </w:rPr>
              <w:t>5. – The phrase “certified and accredited” was replaced with “assessed and authorized.”</w:t>
            </w:r>
          </w:p>
          <w:p w:rsidR="000B591D" w:rsidRDefault="000B591D" w:rsidP="00AB0C19">
            <w:pPr>
              <w:spacing w:after="60"/>
              <w:rPr>
                <w:b/>
                <w:sz w:val="20"/>
                <w:szCs w:val="20"/>
              </w:rPr>
            </w:pPr>
            <w:r w:rsidRPr="00994142">
              <w:rPr>
                <w:b/>
                <w:sz w:val="20"/>
                <w:szCs w:val="20"/>
              </w:rPr>
              <w:t>Work Statements</w:t>
            </w:r>
          </w:p>
          <w:p w:rsidR="000B591D" w:rsidRDefault="000B591D" w:rsidP="00AB0C19">
            <w:pPr>
              <w:spacing w:after="60"/>
              <w:rPr>
                <w:b/>
                <w:sz w:val="20"/>
                <w:szCs w:val="20"/>
              </w:rPr>
            </w:pPr>
            <w:r>
              <w:rPr>
                <w:b/>
                <w:sz w:val="20"/>
                <w:szCs w:val="20"/>
              </w:rPr>
              <w:t>REQUIREMENTS FOR ALL PROGRAMS</w:t>
            </w:r>
          </w:p>
          <w:p w:rsidR="000B591D" w:rsidRDefault="000B591D" w:rsidP="00AB0C19">
            <w:pPr>
              <w:spacing w:after="60"/>
              <w:rPr>
                <w:sz w:val="20"/>
                <w:szCs w:val="20"/>
              </w:rPr>
            </w:pPr>
            <w:r>
              <w:rPr>
                <w:i/>
                <w:sz w:val="20"/>
                <w:szCs w:val="20"/>
              </w:rPr>
              <w:t>Section L., Control of Estimates</w:t>
            </w:r>
          </w:p>
          <w:p w:rsidR="000B591D" w:rsidRDefault="000B591D" w:rsidP="000B591D">
            <w:pPr>
              <w:numPr>
                <w:ilvl w:val="0"/>
                <w:numId w:val="92"/>
              </w:numPr>
              <w:spacing w:after="60"/>
              <w:rPr>
                <w:sz w:val="20"/>
                <w:szCs w:val="20"/>
              </w:rPr>
            </w:pPr>
            <w:r>
              <w:rPr>
                <w:sz w:val="20"/>
                <w:szCs w:val="20"/>
              </w:rPr>
              <w:t xml:space="preserve">The previous statement purporting that States will keep LMI information confidential, until the information is published, has been strengthened to include the following: The State agency agrees that pre-release information such as official BLS estimates and other official BLS statistical products will not be disclosed or used in an unauthorized manner </w:t>
            </w:r>
            <w:r w:rsidR="003E2DBF">
              <w:rPr>
                <w:sz w:val="20"/>
                <w:szCs w:val="20"/>
              </w:rPr>
              <w:t>prior to the scheduled release of the information to the public</w:t>
            </w:r>
            <w:r>
              <w:rPr>
                <w:sz w:val="20"/>
                <w:szCs w:val="20"/>
              </w:rPr>
              <w:t>, and will be accessible only to authorized persons.  Authorized persons are State employees designated as “authorized agents” of the BLS (defined in Administrative Requirements section S.4. – Access to Confidential Information) or State employees that have signed a non-disclosure agreement permitting access to pre-release information.</w:t>
            </w:r>
          </w:p>
          <w:p w:rsidR="000B591D" w:rsidRPr="00F1416F" w:rsidRDefault="000B591D" w:rsidP="000B591D">
            <w:pPr>
              <w:numPr>
                <w:ilvl w:val="0"/>
                <w:numId w:val="92"/>
              </w:numPr>
              <w:spacing w:after="60"/>
              <w:rPr>
                <w:i/>
                <w:sz w:val="20"/>
                <w:szCs w:val="20"/>
              </w:rPr>
            </w:pPr>
            <w:r w:rsidRPr="00F1416F">
              <w:rPr>
                <w:sz w:val="20"/>
                <w:szCs w:val="20"/>
              </w:rPr>
              <w:t xml:space="preserve">A second paragraph has been added, stipulating a separation of LMI information from State policy pronouncements.    </w:t>
            </w:r>
          </w:p>
          <w:p w:rsidR="000B591D" w:rsidRDefault="000B591D" w:rsidP="00AB0C19">
            <w:pPr>
              <w:spacing w:after="60"/>
              <w:rPr>
                <w:sz w:val="20"/>
                <w:szCs w:val="20"/>
              </w:rPr>
            </w:pPr>
            <w:r>
              <w:rPr>
                <w:i/>
                <w:sz w:val="20"/>
                <w:szCs w:val="20"/>
              </w:rPr>
              <w:t>Section M., Publicizing Publication Dates</w:t>
            </w:r>
          </w:p>
          <w:p w:rsidR="000B591D" w:rsidRDefault="000B591D" w:rsidP="000B591D">
            <w:pPr>
              <w:numPr>
                <w:ilvl w:val="0"/>
                <w:numId w:val="92"/>
              </w:numPr>
              <w:spacing w:after="60"/>
              <w:rPr>
                <w:sz w:val="20"/>
                <w:szCs w:val="20"/>
              </w:rPr>
            </w:pPr>
            <w:r>
              <w:rPr>
                <w:sz w:val="20"/>
                <w:szCs w:val="20"/>
              </w:rPr>
              <w:t>The phrase, “</w:t>
            </w:r>
            <w:r w:rsidRPr="0029703E">
              <w:rPr>
                <w:sz w:val="20"/>
                <w:szCs w:val="20"/>
              </w:rPr>
              <w:t>That schedule should indicate, for each month, the date on which estimates are to be released for (1) the State, (2) metropolitan areas, and (3) smaller areas.  Any changes made by the States to their release schedule will be transmitted to the regional office a</w:t>
            </w:r>
            <w:r>
              <w:rPr>
                <w:sz w:val="20"/>
                <w:szCs w:val="20"/>
              </w:rPr>
              <w:t>s soon as they become available,” has been added.</w:t>
            </w:r>
          </w:p>
          <w:p w:rsidR="000B591D" w:rsidRDefault="000B591D" w:rsidP="000B591D">
            <w:pPr>
              <w:numPr>
                <w:ilvl w:val="0"/>
                <w:numId w:val="92"/>
              </w:numPr>
              <w:spacing w:after="60"/>
              <w:rPr>
                <w:sz w:val="20"/>
                <w:szCs w:val="20"/>
              </w:rPr>
            </w:pPr>
            <w:r>
              <w:rPr>
                <w:sz w:val="20"/>
                <w:szCs w:val="20"/>
              </w:rPr>
              <w:lastRenderedPageBreak/>
              <w:t xml:space="preserve">The deadline for the publication schedule has been updated to December 31, 2012. </w:t>
            </w:r>
          </w:p>
          <w:p w:rsidR="000B591D" w:rsidRDefault="000B591D" w:rsidP="000B591D">
            <w:pPr>
              <w:numPr>
                <w:ilvl w:val="0"/>
                <w:numId w:val="92"/>
              </w:numPr>
              <w:spacing w:after="60"/>
              <w:rPr>
                <w:sz w:val="20"/>
                <w:szCs w:val="20"/>
              </w:rPr>
            </w:pPr>
            <w:r>
              <w:rPr>
                <w:sz w:val="20"/>
                <w:szCs w:val="20"/>
              </w:rPr>
              <w:t>The word “should” has been replaced by the word “will,” clarifying a State’s deliverable for publication dates in the first paragraph.</w:t>
            </w:r>
          </w:p>
          <w:p w:rsidR="000B591D" w:rsidRDefault="000B591D" w:rsidP="00AB0C19">
            <w:pPr>
              <w:spacing w:after="60"/>
              <w:rPr>
                <w:b/>
                <w:sz w:val="20"/>
                <w:szCs w:val="20"/>
              </w:rPr>
            </w:pPr>
            <w:r>
              <w:rPr>
                <w:b/>
                <w:sz w:val="20"/>
                <w:szCs w:val="20"/>
              </w:rPr>
              <w:t>CURRENT EMPLOYMENT STATISTICS PROGRAM</w:t>
            </w:r>
          </w:p>
          <w:p w:rsidR="000B591D" w:rsidRPr="00F833F4" w:rsidRDefault="000B591D" w:rsidP="00AB0C19">
            <w:pPr>
              <w:spacing w:after="60"/>
              <w:rPr>
                <w:i/>
                <w:sz w:val="20"/>
                <w:szCs w:val="20"/>
              </w:rPr>
            </w:pPr>
            <w:r w:rsidRPr="00F833F4">
              <w:rPr>
                <w:i/>
                <w:sz w:val="20"/>
                <w:szCs w:val="20"/>
              </w:rPr>
              <w:t>Work Statement for the 50 States and the District of Columbia</w:t>
            </w:r>
          </w:p>
          <w:p w:rsidR="000B591D" w:rsidRDefault="000B591D" w:rsidP="00AB0C19">
            <w:pPr>
              <w:spacing w:after="60"/>
              <w:rPr>
                <w:sz w:val="20"/>
                <w:szCs w:val="20"/>
              </w:rPr>
            </w:pPr>
            <w:r>
              <w:rPr>
                <w:i/>
                <w:sz w:val="20"/>
                <w:szCs w:val="20"/>
              </w:rPr>
              <w:t>Section B., Deliverables</w:t>
            </w:r>
          </w:p>
          <w:p w:rsidR="000B591D" w:rsidRDefault="000B591D" w:rsidP="000B591D">
            <w:pPr>
              <w:numPr>
                <w:ilvl w:val="0"/>
                <w:numId w:val="93"/>
              </w:numPr>
              <w:spacing w:after="60"/>
              <w:rPr>
                <w:sz w:val="20"/>
                <w:szCs w:val="20"/>
              </w:rPr>
            </w:pPr>
            <w:r>
              <w:rPr>
                <w:sz w:val="20"/>
                <w:szCs w:val="20"/>
              </w:rPr>
              <w:t>Annually. 1. – The due date now includes a reference to the CES State Operations Manual.</w:t>
            </w:r>
          </w:p>
          <w:p w:rsidR="000B591D" w:rsidRDefault="000B591D" w:rsidP="000B591D">
            <w:pPr>
              <w:numPr>
                <w:ilvl w:val="0"/>
                <w:numId w:val="93"/>
              </w:numPr>
              <w:spacing w:after="60"/>
              <w:rPr>
                <w:sz w:val="20"/>
                <w:szCs w:val="20"/>
              </w:rPr>
            </w:pPr>
            <w:r>
              <w:rPr>
                <w:sz w:val="20"/>
                <w:szCs w:val="20"/>
              </w:rPr>
              <w:t>Annually. 2. – Content has been added stipulating reviews to the State-only publication cells.</w:t>
            </w:r>
          </w:p>
          <w:p w:rsidR="000B591D" w:rsidRDefault="000B591D" w:rsidP="000B591D">
            <w:pPr>
              <w:numPr>
                <w:ilvl w:val="0"/>
                <w:numId w:val="93"/>
              </w:numPr>
              <w:spacing w:after="60"/>
              <w:rPr>
                <w:sz w:val="20"/>
                <w:szCs w:val="20"/>
              </w:rPr>
            </w:pPr>
            <w:r w:rsidRPr="00371EC9">
              <w:rPr>
                <w:sz w:val="20"/>
                <w:szCs w:val="20"/>
              </w:rPr>
              <w:t>Monthly</w:t>
            </w:r>
            <w:r>
              <w:rPr>
                <w:sz w:val="20"/>
                <w:szCs w:val="20"/>
              </w:rPr>
              <w:t>. 2. a. – A requirement has been added: Deliver, or facilitate the delivery of, State government non-education and State-government education data for all MSA’s and the Balance of State.  These data should be provided to BLS for the earliest possible closing each month consistent with the availability of the data.  The State 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w:t>
            </w:r>
          </w:p>
          <w:p w:rsidR="000B591D" w:rsidRPr="00F1416F" w:rsidRDefault="000B591D" w:rsidP="000B591D">
            <w:pPr>
              <w:numPr>
                <w:ilvl w:val="0"/>
                <w:numId w:val="93"/>
              </w:numPr>
              <w:spacing w:after="60"/>
              <w:rPr>
                <w:sz w:val="20"/>
                <w:szCs w:val="20"/>
              </w:rPr>
            </w:pPr>
            <w:r w:rsidRPr="00F1416F">
              <w:rPr>
                <w:sz w:val="20"/>
                <w:szCs w:val="20"/>
              </w:rPr>
              <w:t xml:space="preserve">B. Monthly. 3 and 4. – These requirements have been renumbered.  </w:t>
            </w:r>
          </w:p>
          <w:p w:rsidR="000B591D" w:rsidRDefault="000B591D" w:rsidP="00AB0C19">
            <w:pPr>
              <w:spacing w:after="60"/>
              <w:rPr>
                <w:i/>
                <w:sz w:val="20"/>
                <w:szCs w:val="20"/>
              </w:rPr>
            </w:pPr>
            <w:r>
              <w:rPr>
                <w:i/>
                <w:sz w:val="20"/>
                <w:szCs w:val="20"/>
              </w:rPr>
              <w:t>Work Statement for Puerto Rico and the U.S. Virgin Islands</w:t>
            </w:r>
          </w:p>
          <w:p w:rsidR="000B591D" w:rsidRDefault="000B591D" w:rsidP="00AB0C19">
            <w:pPr>
              <w:spacing w:after="60"/>
              <w:rPr>
                <w:sz w:val="20"/>
                <w:szCs w:val="20"/>
              </w:rPr>
            </w:pPr>
            <w:r>
              <w:rPr>
                <w:i/>
                <w:sz w:val="20"/>
                <w:szCs w:val="20"/>
              </w:rPr>
              <w:t xml:space="preserve"> Section B., Deliverables</w:t>
            </w:r>
          </w:p>
          <w:p w:rsidR="000B591D" w:rsidRDefault="000B591D" w:rsidP="000B591D">
            <w:pPr>
              <w:numPr>
                <w:ilvl w:val="0"/>
                <w:numId w:val="94"/>
              </w:numPr>
              <w:spacing w:after="60"/>
              <w:rPr>
                <w:sz w:val="20"/>
                <w:szCs w:val="20"/>
              </w:rPr>
            </w:pPr>
            <w:r>
              <w:rPr>
                <w:sz w:val="20"/>
                <w:szCs w:val="20"/>
              </w:rPr>
              <w:t>Monthly. 3. – A new deliverable has been added, stipulating delivery of written analysis of estimates to the BLS.</w:t>
            </w:r>
          </w:p>
          <w:p w:rsidR="000B591D" w:rsidRDefault="000B591D" w:rsidP="000B591D">
            <w:pPr>
              <w:numPr>
                <w:ilvl w:val="0"/>
                <w:numId w:val="94"/>
              </w:numPr>
              <w:spacing w:after="60"/>
              <w:rPr>
                <w:sz w:val="20"/>
                <w:szCs w:val="20"/>
              </w:rPr>
            </w:pPr>
            <w:r>
              <w:rPr>
                <w:sz w:val="20"/>
                <w:szCs w:val="20"/>
              </w:rPr>
              <w:t xml:space="preserve">Quarterly. 2. – A new deliverable has been added, stipulating report of outreach activities inclusive of CES data.  </w:t>
            </w:r>
          </w:p>
          <w:p w:rsidR="000B591D" w:rsidRDefault="000B591D" w:rsidP="00AB0C19">
            <w:pPr>
              <w:spacing w:after="60"/>
              <w:rPr>
                <w:b/>
                <w:sz w:val="20"/>
                <w:szCs w:val="20"/>
              </w:rPr>
            </w:pPr>
            <w:r>
              <w:rPr>
                <w:b/>
                <w:sz w:val="20"/>
                <w:szCs w:val="20"/>
              </w:rPr>
              <w:t>LOCAL AREA UNEMPLOYMENT STATISTICS PROGRAM</w:t>
            </w:r>
          </w:p>
          <w:p w:rsidR="000B591D" w:rsidRDefault="000B591D" w:rsidP="00AB0C19">
            <w:pPr>
              <w:spacing w:after="60"/>
              <w:rPr>
                <w:i/>
                <w:sz w:val="20"/>
                <w:szCs w:val="20"/>
              </w:rPr>
            </w:pPr>
            <w:r>
              <w:rPr>
                <w:i/>
                <w:sz w:val="20"/>
                <w:szCs w:val="20"/>
              </w:rPr>
              <w:t xml:space="preserve">Section A., </w:t>
            </w:r>
            <w:r w:rsidRPr="001A7912">
              <w:rPr>
                <w:i/>
                <w:sz w:val="20"/>
                <w:szCs w:val="20"/>
              </w:rPr>
              <w:t>Program Information</w:t>
            </w:r>
          </w:p>
          <w:p w:rsidR="000B591D" w:rsidRDefault="000B591D" w:rsidP="000B591D">
            <w:pPr>
              <w:numPr>
                <w:ilvl w:val="0"/>
                <w:numId w:val="95"/>
              </w:numPr>
              <w:spacing w:after="60"/>
              <w:rPr>
                <w:sz w:val="20"/>
                <w:szCs w:val="20"/>
              </w:rPr>
            </w:pPr>
            <w:r>
              <w:rPr>
                <w:sz w:val="20"/>
                <w:szCs w:val="20"/>
              </w:rPr>
              <w:t>The word “statistical” has been removed from the first paragraph.</w:t>
            </w:r>
          </w:p>
          <w:p w:rsidR="000B591D" w:rsidRPr="001A7912" w:rsidRDefault="000B591D" w:rsidP="000B591D">
            <w:pPr>
              <w:numPr>
                <w:ilvl w:val="0"/>
                <w:numId w:val="95"/>
              </w:numPr>
              <w:spacing w:after="60"/>
              <w:rPr>
                <w:sz w:val="20"/>
                <w:szCs w:val="20"/>
              </w:rPr>
            </w:pPr>
            <w:r>
              <w:rPr>
                <w:sz w:val="20"/>
                <w:szCs w:val="20"/>
              </w:rPr>
              <w:t>The phrase “and minor civil divisions” has been added to the first paragraph.</w:t>
            </w:r>
          </w:p>
          <w:p w:rsidR="000B591D" w:rsidRDefault="000B591D" w:rsidP="00AB0C19">
            <w:pPr>
              <w:spacing w:after="60"/>
              <w:rPr>
                <w:i/>
                <w:sz w:val="20"/>
                <w:szCs w:val="20"/>
              </w:rPr>
            </w:pPr>
            <w:r>
              <w:rPr>
                <w:i/>
                <w:sz w:val="20"/>
                <w:szCs w:val="20"/>
              </w:rPr>
              <w:t>Section B., Deliverables</w:t>
            </w:r>
          </w:p>
          <w:p w:rsidR="000B591D" w:rsidRDefault="000B591D" w:rsidP="000B591D">
            <w:pPr>
              <w:numPr>
                <w:ilvl w:val="0"/>
                <w:numId w:val="96"/>
              </w:numPr>
              <w:spacing w:after="60"/>
              <w:rPr>
                <w:sz w:val="20"/>
                <w:szCs w:val="20"/>
              </w:rPr>
            </w:pPr>
            <w:r>
              <w:rPr>
                <w:sz w:val="20"/>
                <w:szCs w:val="20"/>
              </w:rPr>
              <w:t>B.1.b. – The word “statistical” has been removed from this item.</w:t>
            </w:r>
          </w:p>
          <w:p w:rsidR="000B591D" w:rsidRDefault="000B591D" w:rsidP="000B591D">
            <w:pPr>
              <w:numPr>
                <w:ilvl w:val="0"/>
                <w:numId w:val="96"/>
              </w:numPr>
              <w:spacing w:after="60"/>
              <w:rPr>
                <w:sz w:val="20"/>
                <w:szCs w:val="20"/>
              </w:rPr>
            </w:pPr>
            <w:r>
              <w:rPr>
                <w:sz w:val="20"/>
                <w:szCs w:val="20"/>
              </w:rPr>
              <w:t>B.1.h. – The phrase “All balances of State and intrastate parts of interstate areas” has been added to the list of areas for which estimates should be provided.</w:t>
            </w:r>
          </w:p>
          <w:p w:rsidR="000B591D" w:rsidRDefault="000B591D" w:rsidP="000B591D">
            <w:pPr>
              <w:numPr>
                <w:ilvl w:val="0"/>
                <w:numId w:val="96"/>
              </w:numPr>
              <w:spacing w:after="60"/>
              <w:rPr>
                <w:sz w:val="20"/>
                <w:szCs w:val="20"/>
              </w:rPr>
            </w:pPr>
            <w:r>
              <w:rPr>
                <w:sz w:val="20"/>
                <w:szCs w:val="20"/>
              </w:rPr>
              <w:t>B.4. – The phrase “areas listed in 1 a-g above” replaced the phrase “following areas.”</w:t>
            </w:r>
          </w:p>
          <w:p w:rsidR="000B591D" w:rsidRDefault="000B591D" w:rsidP="000B591D">
            <w:pPr>
              <w:numPr>
                <w:ilvl w:val="0"/>
                <w:numId w:val="96"/>
              </w:numPr>
              <w:spacing w:after="60"/>
              <w:rPr>
                <w:sz w:val="20"/>
                <w:szCs w:val="20"/>
              </w:rPr>
            </w:pPr>
            <w:r>
              <w:rPr>
                <w:sz w:val="20"/>
                <w:szCs w:val="20"/>
              </w:rPr>
              <w:t>B.4. a</w:t>
            </w:r>
            <w:r w:rsidR="00305D9C">
              <w:rPr>
                <w:sz w:val="20"/>
                <w:szCs w:val="20"/>
              </w:rPr>
              <w:t xml:space="preserve">. – </w:t>
            </w:r>
            <w:r>
              <w:rPr>
                <w:sz w:val="20"/>
                <w:szCs w:val="20"/>
              </w:rPr>
              <w:t>g. – All items have been deleted.</w:t>
            </w:r>
          </w:p>
          <w:p w:rsidR="000B591D" w:rsidRDefault="000B591D" w:rsidP="00AB0C19">
            <w:pPr>
              <w:spacing w:after="60"/>
              <w:rPr>
                <w:sz w:val="20"/>
                <w:szCs w:val="20"/>
              </w:rPr>
            </w:pPr>
            <w:r>
              <w:rPr>
                <w:i/>
                <w:sz w:val="20"/>
                <w:szCs w:val="20"/>
              </w:rPr>
              <w:t>Section C., Quality Assurance Requirements</w:t>
            </w:r>
          </w:p>
          <w:p w:rsidR="000B591D" w:rsidRDefault="000B591D" w:rsidP="000B591D">
            <w:pPr>
              <w:numPr>
                <w:ilvl w:val="0"/>
                <w:numId w:val="97"/>
              </w:numPr>
              <w:spacing w:after="60"/>
              <w:rPr>
                <w:sz w:val="20"/>
                <w:szCs w:val="20"/>
              </w:rPr>
            </w:pPr>
            <w:r>
              <w:rPr>
                <w:sz w:val="20"/>
                <w:szCs w:val="20"/>
              </w:rPr>
              <w:t>C.6. – The word “computer” has replaced the phrase “and changes in UI computer.”</w:t>
            </w:r>
          </w:p>
          <w:p w:rsidR="000B591D" w:rsidRDefault="000B591D" w:rsidP="000B591D">
            <w:pPr>
              <w:numPr>
                <w:ilvl w:val="0"/>
                <w:numId w:val="97"/>
              </w:numPr>
              <w:spacing w:after="60"/>
              <w:rPr>
                <w:sz w:val="20"/>
                <w:szCs w:val="20"/>
              </w:rPr>
            </w:pPr>
            <w:r>
              <w:rPr>
                <w:sz w:val="20"/>
                <w:szCs w:val="20"/>
              </w:rPr>
              <w:t xml:space="preserve">C.11. – The phrase “The State agency will use PROMIS to develop UI and UCFE claims inputs for STARS and </w:t>
            </w:r>
            <w:proofErr w:type="spellStart"/>
            <w:r>
              <w:rPr>
                <w:sz w:val="20"/>
                <w:szCs w:val="20"/>
              </w:rPr>
              <w:t>LAUSOne</w:t>
            </w:r>
            <w:proofErr w:type="spellEnd"/>
            <w:r>
              <w:rPr>
                <w:sz w:val="20"/>
                <w:szCs w:val="20"/>
              </w:rPr>
              <w:t>” has been added and the phrase “agency, after BLS approval to use PROMIS to develop UI claims counts for LAUS estimation” has been deleted.</w:t>
            </w:r>
          </w:p>
          <w:p w:rsidR="000B591D" w:rsidRDefault="000B591D" w:rsidP="000B591D">
            <w:pPr>
              <w:numPr>
                <w:ilvl w:val="0"/>
                <w:numId w:val="97"/>
              </w:numPr>
              <w:spacing w:after="60"/>
              <w:rPr>
                <w:sz w:val="20"/>
                <w:szCs w:val="20"/>
              </w:rPr>
            </w:pPr>
            <w:r>
              <w:rPr>
                <w:sz w:val="20"/>
                <w:szCs w:val="20"/>
              </w:rPr>
              <w:t xml:space="preserve">C.11. – The phrase “and use the new software to produce claims inputs to LAUS One” has been deleted from the end of the paragraph.  </w:t>
            </w:r>
          </w:p>
          <w:p w:rsidR="000B591D" w:rsidRDefault="000B591D" w:rsidP="000B591D">
            <w:pPr>
              <w:numPr>
                <w:ilvl w:val="0"/>
                <w:numId w:val="97"/>
              </w:numPr>
              <w:spacing w:after="60"/>
              <w:rPr>
                <w:sz w:val="20"/>
                <w:szCs w:val="20"/>
              </w:rPr>
            </w:pPr>
            <w:r>
              <w:rPr>
                <w:sz w:val="20"/>
                <w:szCs w:val="20"/>
              </w:rPr>
              <w:t>C.16. – The phrase “</w:t>
            </w:r>
            <w:r w:rsidRPr="003171D7">
              <w:rPr>
                <w:sz w:val="20"/>
                <w:szCs w:val="20"/>
              </w:rPr>
              <w:t>and dual estimation</w:t>
            </w:r>
            <w:r>
              <w:rPr>
                <w:sz w:val="20"/>
                <w:szCs w:val="20"/>
              </w:rPr>
              <w:t>” has been deleted.</w:t>
            </w:r>
          </w:p>
          <w:p w:rsidR="000B591D" w:rsidRDefault="000B591D" w:rsidP="000B591D">
            <w:pPr>
              <w:numPr>
                <w:ilvl w:val="0"/>
                <w:numId w:val="97"/>
              </w:numPr>
              <w:spacing w:after="60"/>
              <w:rPr>
                <w:sz w:val="20"/>
                <w:szCs w:val="20"/>
              </w:rPr>
            </w:pPr>
            <w:r>
              <w:rPr>
                <w:sz w:val="20"/>
                <w:szCs w:val="20"/>
              </w:rPr>
              <w:t>C.17. – The phrase “and times” has been added to specify that the calendar should include monthly data release dates and times.</w:t>
            </w:r>
          </w:p>
          <w:p w:rsidR="000B591D" w:rsidRDefault="000B591D" w:rsidP="00AB0C19">
            <w:pPr>
              <w:spacing w:after="60"/>
              <w:rPr>
                <w:i/>
                <w:sz w:val="20"/>
                <w:szCs w:val="20"/>
              </w:rPr>
            </w:pPr>
            <w:r>
              <w:rPr>
                <w:i/>
                <w:sz w:val="20"/>
                <w:szCs w:val="20"/>
              </w:rPr>
              <w:t>Section D., Publication Requirements</w:t>
            </w:r>
          </w:p>
          <w:p w:rsidR="000B591D" w:rsidRPr="00414E01" w:rsidRDefault="000B591D" w:rsidP="000B591D">
            <w:pPr>
              <w:numPr>
                <w:ilvl w:val="0"/>
                <w:numId w:val="98"/>
              </w:numPr>
              <w:spacing w:after="60"/>
              <w:rPr>
                <w:sz w:val="20"/>
                <w:szCs w:val="20"/>
              </w:rPr>
            </w:pPr>
            <w:r>
              <w:rPr>
                <w:sz w:val="20"/>
                <w:szCs w:val="20"/>
              </w:rPr>
              <w:t xml:space="preserve">D.2. – The sentence “This applies to both smoothed-seasonally-adjusted and not-seasonally-adjusted estimates” has been added to the end of the paragraph.   </w:t>
            </w:r>
          </w:p>
          <w:p w:rsidR="000B591D" w:rsidRDefault="000B591D" w:rsidP="00AB0C19">
            <w:pPr>
              <w:spacing w:after="60"/>
              <w:rPr>
                <w:sz w:val="20"/>
                <w:szCs w:val="20"/>
              </w:rPr>
            </w:pPr>
            <w:r>
              <w:rPr>
                <w:i/>
                <w:sz w:val="20"/>
                <w:szCs w:val="20"/>
              </w:rPr>
              <w:t>Section E., State-Specific Data Requirements</w:t>
            </w:r>
          </w:p>
          <w:p w:rsidR="000B591D" w:rsidRPr="00F42324" w:rsidRDefault="000B591D" w:rsidP="000B591D">
            <w:pPr>
              <w:numPr>
                <w:ilvl w:val="0"/>
                <w:numId w:val="98"/>
              </w:numPr>
              <w:spacing w:after="60"/>
              <w:rPr>
                <w:sz w:val="20"/>
                <w:szCs w:val="20"/>
              </w:rPr>
            </w:pPr>
            <w:r w:rsidRPr="00F42324">
              <w:rPr>
                <w:sz w:val="20"/>
                <w:szCs w:val="20"/>
              </w:rPr>
              <w:lastRenderedPageBreak/>
              <w:t xml:space="preserve">E.2. – The word “statistical” has been deleted throughout the paragraph and the acronym LAUS has been added.   </w:t>
            </w:r>
          </w:p>
          <w:p w:rsidR="000B591D" w:rsidRDefault="000B591D" w:rsidP="00AB0C19">
            <w:pPr>
              <w:spacing w:after="60"/>
              <w:rPr>
                <w:i/>
                <w:sz w:val="20"/>
                <w:szCs w:val="20"/>
              </w:rPr>
            </w:pPr>
            <w:r>
              <w:rPr>
                <w:i/>
                <w:sz w:val="20"/>
                <w:szCs w:val="20"/>
              </w:rPr>
              <w:t>Section F., Exclusions</w:t>
            </w:r>
          </w:p>
          <w:p w:rsidR="000B591D" w:rsidRPr="000A2C9A" w:rsidRDefault="000B591D" w:rsidP="000B591D">
            <w:pPr>
              <w:numPr>
                <w:ilvl w:val="0"/>
                <w:numId w:val="98"/>
              </w:numPr>
              <w:spacing w:after="60"/>
              <w:rPr>
                <w:sz w:val="20"/>
                <w:szCs w:val="20"/>
              </w:rPr>
            </w:pPr>
            <w:r>
              <w:rPr>
                <w:sz w:val="20"/>
                <w:szCs w:val="20"/>
              </w:rPr>
              <w:t xml:space="preserve">The phrase “labor force” has been deleted.  </w:t>
            </w:r>
          </w:p>
          <w:p w:rsidR="000B591D" w:rsidRDefault="000B591D" w:rsidP="00AB0C19">
            <w:pPr>
              <w:spacing w:after="60"/>
              <w:rPr>
                <w:b/>
                <w:sz w:val="20"/>
                <w:szCs w:val="20"/>
              </w:rPr>
            </w:pPr>
            <w:r>
              <w:rPr>
                <w:b/>
                <w:sz w:val="20"/>
                <w:szCs w:val="20"/>
              </w:rPr>
              <w:t>OCCUPATIONAL EMPLOYMENT STATISTICS PROGRAM</w:t>
            </w:r>
          </w:p>
          <w:p w:rsidR="000B591D" w:rsidRDefault="000B591D" w:rsidP="00AB0C19">
            <w:pPr>
              <w:spacing w:after="60"/>
              <w:rPr>
                <w:i/>
                <w:sz w:val="20"/>
                <w:szCs w:val="20"/>
              </w:rPr>
            </w:pPr>
            <w:r w:rsidRPr="006A514B">
              <w:rPr>
                <w:i/>
                <w:sz w:val="20"/>
                <w:szCs w:val="20"/>
              </w:rPr>
              <w:t>Section A., Program Information</w:t>
            </w:r>
          </w:p>
          <w:p w:rsidR="000B591D" w:rsidRPr="00726EFB" w:rsidRDefault="000B591D" w:rsidP="000B591D">
            <w:pPr>
              <w:numPr>
                <w:ilvl w:val="0"/>
                <w:numId w:val="98"/>
              </w:numPr>
              <w:spacing w:after="60"/>
              <w:rPr>
                <w:rStyle w:val="Emphasis"/>
                <w:i w:val="0"/>
                <w:iCs w:val="0"/>
                <w:sz w:val="20"/>
                <w:szCs w:val="20"/>
              </w:rPr>
            </w:pPr>
            <w:r>
              <w:rPr>
                <w:sz w:val="20"/>
                <w:szCs w:val="20"/>
              </w:rPr>
              <w:t>The sentence “</w:t>
            </w:r>
            <w:r w:rsidRPr="009E5D6E">
              <w:rPr>
                <w:sz w:val="20"/>
                <w:szCs w:val="20"/>
              </w:rPr>
              <w:t xml:space="preserve">A semi-annual sample survey of establishments is conducted to estimate </w:t>
            </w:r>
            <w:r w:rsidRPr="00F42324">
              <w:rPr>
                <w:rStyle w:val="Emphasis"/>
                <w:i w:val="0"/>
                <w:sz w:val="20"/>
                <w:szCs w:val="20"/>
              </w:rPr>
              <w:t>cross industry occupational employment and wage distributions at the statewide and area levels, and nationally</w:t>
            </w:r>
            <w:r w:rsidRPr="009E5D6E">
              <w:rPr>
                <w:sz w:val="20"/>
                <w:szCs w:val="20"/>
              </w:rPr>
              <w:t> at the four-digit and selected five- and six-digit North American Industry Classification System level</w:t>
            </w:r>
            <w:r>
              <w:rPr>
                <w:rStyle w:val="Emphasis"/>
                <w:i w:val="0"/>
                <w:sz w:val="20"/>
                <w:szCs w:val="20"/>
              </w:rPr>
              <w:t>s” has been added to the first paragraph, while replacing previous language concerning semi-annual sample surveys.</w:t>
            </w:r>
          </w:p>
          <w:p w:rsidR="000B591D" w:rsidRPr="00D232EF" w:rsidRDefault="000B591D" w:rsidP="000B591D">
            <w:pPr>
              <w:numPr>
                <w:ilvl w:val="0"/>
                <w:numId w:val="98"/>
              </w:numPr>
              <w:spacing w:after="60"/>
              <w:rPr>
                <w:rStyle w:val="Emphasis"/>
                <w:i w:val="0"/>
                <w:iCs w:val="0"/>
                <w:sz w:val="20"/>
                <w:szCs w:val="20"/>
              </w:rPr>
            </w:pPr>
            <w:r>
              <w:rPr>
                <w:rStyle w:val="Emphasis"/>
                <w:i w:val="0"/>
                <w:sz w:val="20"/>
                <w:szCs w:val="20"/>
              </w:rPr>
              <w:t>The fourth paragraph has been updated to include language concerning the Green Goods</w:t>
            </w:r>
            <w:r w:rsidR="006C0510">
              <w:rPr>
                <w:rStyle w:val="Emphasis"/>
                <w:i w:val="0"/>
                <w:sz w:val="20"/>
                <w:szCs w:val="20"/>
              </w:rPr>
              <w:t xml:space="preserve"> and</w:t>
            </w:r>
            <w:r>
              <w:rPr>
                <w:rStyle w:val="Emphasis"/>
                <w:i w:val="0"/>
                <w:sz w:val="20"/>
                <w:szCs w:val="20"/>
              </w:rPr>
              <w:t xml:space="preserve"> Services Survey and re-surveying of last year’s supplement.  </w:t>
            </w:r>
          </w:p>
          <w:p w:rsidR="000B591D" w:rsidRDefault="000B591D" w:rsidP="000B591D">
            <w:pPr>
              <w:numPr>
                <w:ilvl w:val="0"/>
                <w:numId w:val="98"/>
              </w:numPr>
              <w:spacing w:after="60"/>
              <w:rPr>
                <w:sz w:val="20"/>
                <w:szCs w:val="20"/>
              </w:rPr>
            </w:pPr>
            <w:r>
              <w:rPr>
                <w:sz w:val="20"/>
                <w:szCs w:val="20"/>
              </w:rPr>
              <w:t xml:space="preserve">Language has been added to the fifth paragraph addressing the incorporation of industry description to the survey form. </w:t>
            </w:r>
          </w:p>
          <w:p w:rsidR="000B591D" w:rsidRDefault="000B591D" w:rsidP="000B591D">
            <w:pPr>
              <w:numPr>
                <w:ilvl w:val="0"/>
                <w:numId w:val="98"/>
              </w:numPr>
              <w:spacing w:after="60"/>
              <w:rPr>
                <w:sz w:val="20"/>
                <w:szCs w:val="20"/>
              </w:rPr>
            </w:pPr>
            <w:r>
              <w:rPr>
                <w:sz w:val="20"/>
                <w:szCs w:val="20"/>
              </w:rPr>
              <w:t>Language has been added to the sixth paragraph addressing response rate requirements for the regular OES panels.</w:t>
            </w:r>
          </w:p>
          <w:p w:rsidR="000B591D" w:rsidRDefault="000B591D" w:rsidP="000B591D">
            <w:pPr>
              <w:numPr>
                <w:ilvl w:val="0"/>
                <w:numId w:val="98"/>
              </w:numPr>
              <w:spacing w:after="60"/>
              <w:rPr>
                <w:sz w:val="20"/>
                <w:szCs w:val="20"/>
              </w:rPr>
            </w:pPr>
            <w:r>
              <w:rPr>
                <w:sz w:val="20"/>
                <w:szCs w:val="20"/>
              </w:rPr>
              <w:t>The table of dates for key OES files has been modified.</w:t>
            </w:r>
          </w:p>
          <w:p w:rsidR="000B591D" w:rsidRPr="00916EB1" w:rsidRDefault="000B591D" w:rsidP="000B591D">
            <w:pPr>
              <w:numPr>
                <w:ilvl w:val="0"/>
                <w:numId w:val="98"/>
              </w:numPr>
              <w:spacing w:after="60"/>
              <w:rPr>
                <w:sz w:val="20"/>
                <w:szCs w:val="20"/>
              </w:rPr>
            </w:pPr>
            <w:r>
              <w:rPr>
                <w:sz w:val="20"/>
                <w:szCs w:val="20"/>
              </w:rPr>
              <w:t>The phrase “pending analysis of the current schedule” has been deleted from the last paragraph.</w:t>
            </w:r>
          </w:p>
          <w:p w:rsidR="000B591D" w:rsidRPr="006A514B" w:rsidRDefault="000B591D" w:rsidP="00AB0C19">
            <w:pPr>
              <w:spacing w:after="60"/>
              <w:rPr>
                <w:i/>
                <w:sz w:val="20"/>
                <w:szCs w:val="20"/>
              </w:rPr>
            </w:pPr>
            <w:r w:rsidRPr="006A514B">
              <w:rPr>
                <w:i/>
                <w:sz w:val="20"/>
                <w:szCs w:val="20"/>
              </w:rPr>
              <w:t>Section B., Deliverables</w:t>
            </w:r>
          </w:p>
          <w:p w:rsidR="000B591D" w:rsidRPr="00C26C5B" w:rsidRDefault="000B591D" w:rsidP="000B591D">
            <w:pPr>
              <w:numPr>
                <w:ilvl w:val="0"/>
                <w:numId w:val="99"/>
              </w:numPr>
              <w:spacing w:after="60"/>
              <w:rPr>
                <w:b/>
                <w:sz w:val="20"/>
                <w:szCs w:val="20"/>
              </w:rPr>
            </w:pPr>
            <w:r>
              <w:rPr>
                <w:sz w:val="20"/>
                <w:szCs w:val="20"/>
              </w:rPr>
              <w:t xml:space="preserve">Due dates have been updated throughout section B.  </w:t>
            </w:r>
          </w:p>
          <w:p w:rsidR="000B591D" w:rsidRPr="00F478AC" w:rsidRDefault="000B591D" w:rsidP="000B591D">
            <w:pPr>
              <w:numPr>
                <w:ilvl w:val="0"/>
                <w:numId w:val="99"/>
              </w:numPr>
              <w:spacing w:after="60"/>
              <w:rPr>
                <w:b/>
                <w:sz w:val="20"/>
                <w:szCs w:val="20"/>
              </w:rPr>
            </w:pPr>
            <w:r>
              <w:rPr>
                <w:sz w:val="20"/>
                <w:szCs w:val="20"/>
              </w:rPr>
              <w:t>B.4. – Machine readable files are no longer a requirement and language addressing sample area for regular panels and the supplement were added.</w:t>
            </w:r>
          </w:p>
          <w:p w:rsidR="000B591D" w:rsidRPr="00727AA3" w:rsidRDefault="000B591D" w:rsidP="000B591D">
            <w:pPr>
              <w:numPr>
                <w:ilvl w:val="0"/>
                <w:numId w:val="99"/>
              </w:numPr>
              <w:spacing w:after="60"/>
              <w:rPr>
                <w:b/>
                <w:sz w:val="20"/>
                <w:szCs w:val="20"/>
              </w:rPr>
            </w:pPr>
            <w:r>
              <w:rPr>
                <w:sz w:val="20"/>
                <w:szCs w:val="20"/>
              </w:rPr>
              <w:t>B.5. – The updated language for master files replaced the previous item.</w:t>
            </w:r>
          </w:p>
          <w:p w:rsidR="000B591D" w:rsidRPr="008908FD" w:rsidRDefault="000B591D" w:rsidP="000B591D">
            <w:pPr>
              <w:numPr>
                <w:ilvl w:val="0"/>
                <w:numId w:val="99"/>
              </w:numPr>
              <w:spacing w:after="60"/>
              <w:rPr>
                <w:b/>
                <w:sz w:val="20"/>
                <w:szCs w:val="20"/>
              </w:rPr>
            </w:pPr>
            <w:r>
              <w:rPr>
                <w:sz w:val="20"/>
                <w:szCs w:val="20"/>
              </w:rPr>
              <w:t xml:space="preserve">B.9. – This item was deleted. </w:t>
            </w:r>
          </w:p>
          <w:p w:rsidR="000B591D" w:rsidRDefault="000B591D" w:rsidP="00AB0C19">
            <w:pPr>
              <w:spacing w:after="60"/>
              <w:rPr>
                <w:i/>
                <w:sz w:val="20"/>
                <w:szCs w:val="20"/>
              </w:rPr>
            </w:pPr>
            <w:r>
              <w:rPr>
                <w:i/>
                <w:sz w:val="20"/>
                <w:szCs w:val="20"/>
              </w:rPr>
              <w:t>Section C., Quality Assurance Requirements</w:t>
            </w:r>
          </w:p>
          <w:p w:rsidR="000B591D" w:rsidRDefault="000B591D" w:rsidP="000B591D">
            <w:pPr>
              <w:numPr>
                <w:ilvl w:val="0"/>
                <w:numId w:val="100"/>
              </w:numPr>
              <w:spacing w:after="60"/>
              <w:rPr>
                <w:sz w:val="20"/>
                <w:szCs w:val="20"/>
              </w:rPr>
            </w:pPr>
            <w:r>
              <w:rPr>
                <w:sz w:val="20"/>
                <w:szCs w:val="20"/>
              </w:rPr>
              <w:t>C.2. – Information request for atypical reports has been added.</w:t>
            </w:r>
          </w:p>
          <w:p w:rsidR="000B591D" w:rsidRDefault="000B591D" w:rsidP="000B591D">
            <w:pPr>
              <w:numPr>
                <w:ilvl w:val="0"/>
                <w:numId w:val="100"/>
              </w:numPr>
              <w:spacing w:after="60"/>
              <w:rPr>
                <w:sz w:val="20"/>
                <w:szCs w:val="20"/>
              </w:rPr>
            </w:pPr>
            <w:r>
              <w:rPr>
                <w:sz w:val="20"/>
                <w:szCs w:val="20"/>
              </w:rPr>
              <w:t>Old C.3. – This item was deleted and the following items have been renumbered accordingly.</w:t>
            </w:r>
          </w:p>
          <w:p w:rsidR="000B591D" w:rsidRDefault="000B591D" w:rsidP="000B591D">
            <w:pPr>
              <w:numPr>
                <w:ilvl w:val="0"/>
                <w:numId w:val="100"/>
              </w:numPr>
              <w:spacing w:after="60"/>
              <w:rPr>
                <w:sz w:val="20"/>
                <w:szCs w:val="20"/>
              </w:rPr>
            </w:pPr>
            <w:r>
              <w:rPr>
                <w:sz w:val="20"/>
                <w:szCs w:val="20"/>
              </w:rPr>
              <w:t>New C.3. – Language has been amended concerning the suppression of individual OES estimates.</w:t>
            </w:r>
          </w:p>
          <w:p w:rsidR="000B591D" w:rsidRDefault="000B591D" w:rsidP="00AB0C19">
            <w:pPr>
              <w:spacing w:after="60"/>
              <w:rPr>
                <w:sz w:val="20"/>
                <w:szCs w:val="20"/>
              </w:rPr>
            </w:pPr>
            <w:r>
              <w:rPr>
                <w:i/>
                <w:sz w:val="20"/>
                <w:szCs w:val="20"/>
              </w:rPr>
              <w:t>Section D., Exclusions</w:t>
            </w:r>
          </w:p>
          <w:p w:rsidR="000B591D" w:rsidRPr="00126517" w:rsidRDefault="000B591D" w:rsidP="000B591D">
            <w:pPr>
              <w:numPr>
                <w:ilvl w:val="0"/>
                <w:numId w:val="101"/>
              </w:numPr>
              <w:spacing w:after="60"/>
              <w:rPr>
                <w:sz w:val="20"/>
                <w:szCs w:val="20"/>
              </w:rPr>
            </w:pPr>
            <w:r>
              <w:rPr>
                <w:sz w:val="20"/>
                <w:szCs w:val="20"/>
              </w:rPr>
              <w:t xml:space="preserve">The paragraph has been updated to include language addressing publishing and the development of estimates.  </w:t>
            </w:r>
          </w:p>
          <w:p w:rsidR="000B591D" w:rsidRDefault="000B591D" w:rsidP="00AB0C19">
            <w:pPr>
              <w:spacing w:after="60"/>
              <w:rPr>
                <w:b/>
                <w:sz w:val="20"/>
                <w:szCs w:val="20"/>
              </w:rPr>
            </w:pPr>
            <w:r>
              <w:rPr>
                <w:b/>
                <w:sz w:val="20"/>
                <w:szCs w:val="20"/>
              </w:rPr>
              <w:t>QUARTERLY CENSUS OF EMPLOYMENT WAGES</w:t>
            </w:r>
          </w:p>
          <w:p w:rsidR="000B591D" w:rsidRPr="002C0763" w:rsidRDefault="000B591D" w:rsidP="000B591D">
            <w:pPr>
              <w:numPr>
                <w:ilvl w:val="0"/>
                <w:numId w:val="101"/>
              </w:numPr>
              <w:spacing w:after="60"/>
              <w:rPr>
                <w:b/>
                <w:sz w:val="20"/>
                <w:szCs w:val="20"/>
              </w:rPr>
            </w:pPr>
            <w:r>
              <w:rPr>
                <w:sz w:val="20"/>
                <w:szCs w:val="20"/>
              </w:rPr>
              <w:t xml:space="preserve">Throughout all sections, the phrase “or on </w:t>
            </w:r>
            <w:proofErr w:type="spellStart"/>
            <w:r>
              <w:rPr>
                <w:sz w:val="20"/>
                <w:szCs w:val="20"/>
              </w:rPr>
              <w:t>Stateweb</w:t>
            </w:r>
            <w:proofErr w:type="spellEnd"/>
            <w:r>
              <w:rPr>
                <w:sz w:val="20"/>
                <w:szCs w:val="20"/>
              </w:rPr>
              <w:t xml:space="preserve">” has been added after each reference to the QCEW Operating Manual.  </w:t>
            </w:r>
          </w:p>
          <w:p w:rsidR="000B591D" w:rsidRDefault="000B591D" w:rsidP="00AB0C19">
            <w:pPr>
              <w:spacing w:after="60"/>
              <w:rPr>
                <w:i/>
                <w:sz w:val="20"/>
                <w:szCs w:val="20"/>
              </w:rPr>
            </w:pPr>
            <w:r>
              <w:rPr>
                <w:i/>
                <w:sz w:val="20"/>
                <w:szCs w:val="20"/>
              </w:rPr>
              <w:t>Section B., Deliverables</w:t>
            </w:r>
          </w:p>
          <w:p w:rsidR="000B591D" w:rsidRDefault="000B591D" w:rsidP="000B591D">
            <w:pPr>
              <w:numPr>
                <w:ilvl w:val="0"/>
                <w:numId w:val="101"/>
              </w:numPr>
              <w:spacing w:after="60"/>
              <w:rPr>
                <w:sz w:val="20"/>
                <w:szCs w:val="20"/>
              </w:rPr>
            </w:pPr>
            <w:r>
              <w:rPr>
                <w:sz w:val="20"/>
                <w:szCs w:val="20"/>
              </w:rPr>
              <w:t>All due dates have been updated for the upcoming fiscal year.</w:t>
            </w:r>
          </w:p>
          <w:p w:rsidR="000B591D" w:rsidRDefault="000B591D" w:rsidP="00AB0C19">
            <w:pPr>
              <w:spacing w:after="60"/>
              <w:rPr>
                <w:sz w:val="20"/>
                <w:szCs w:val="20"/>
              </w:rPr>
            </w:pPr>
            <w:r>
              <w:rPr>
                <w:i/>
                <w:sz w:val="20"/>
                <w:szCs w:val="20"/>
              </w:rPr>
              <w:t>Section C., Program Performance Requirements</w:t>
            </w:r>
          </w:p>
          <w:p w:rsidR="000B591D" w:rsidRDefault="000B591D" w:rsidP="000B591D">
            <w:pPr>
              <w:numPr>
                <w:ilvl w:val="0"/>
                <w:numId w:val="101"/>
              </w:numPr>
              <w:spacing w:after="60"/>
              <w:rPr>
                <w:sz w:val="20"/>
                <w:szCs w:val="20"/>
              </w:rPr>
            </w:pPr>
            <w:r>
              <w:rPr>
                <w:sz w:val="20"/>
                <w:szCs w:val="20"/>
              </w:rPr>
              <w:t>C.4.a. – The phrase “undeliverable accounts identified through NCOA processing” has been added to the list of response files.</w:t>
            </w:r>
          </w:p>
          <w:p w:rsidR="000B591D" w:rsidRDefault="000B591D" w:rsidP="000B591D">
            <w:pPr>
              <w:numPr>
                <w:ilvl w:val="0"/>
                <w:numId w:val="101"/>
              </w:numPr>
              <w:spacing w:after="60"/>
              <w:rPr>
                <w:sz w:val="20"/>
                <w:szCs w:val="20"/>
              </w:rPr>
            </w:pPr>
            <w:r w:rsidRPr="006152D0">
              <w:rPr>
                <w:sz w:val="20"/>
                <w:szCs w:val="20"/>
              </w:rPr>
              <w:t>C.4.b. – A new item has been added that reads</w:t>
            </w:r>
            <w:r>
              <w:rPr>
                <w:sz w:val="20"/>
                <w:szCs w:val="20"/>
              </w:rPr>
              <w:t>:</w:t>
            </w:r>
            <w:r w:rsidRPr="006152D0">
              <w:rPr>
                <w:sz w:val="20"/>
                <w:szCs w:val="20"/>
              </w:rPr>
              <w:t xml:space="preserve"> The ARS control files must have physical location address information for 75 percent of the records to be TRS-eligible.  Work with the BLS to meet this requirement prior to sending the CARS print file for the next ARS cycle. Review, verify or update industry and county (or township) codes using returned BLS-3023 forms of the ARS and any appropriate supplemental, BLS-provided, or follow-up information.</w:t>
            </w:r>
          </w:p>
          <w:p w:rsidR="000B591D" w:rsidRDefault="000B591D" w:rsidP="000B591D">
            <w:pPr>
              <w:numPr>
                <w:ilvl w:val="0"/>
                <w:numId w:val="101"/>
              </w:numPr>
              <w:spacing w:after="60"/>
              <w:rPr>
                <w:sz w:val="20"/>
                <w:szCs w:val="20"/>
              </w:rPr>
            </w:pPr>
            <w:r>
              <w:rPr>
                <w:sz w:val="20"/>
                <w:szCs w:val="20"/>
              </w:rPr>
              <w:t>C4.b through C.4.e have been renumbered C.4.c through C.4.e.</w:t>
            </w:r>
          </w:p>
          <w:p w:rsidR="000B591D" w:rsidRPr="006152D0" w:rsidRDefault="000B591D" w:rsidP="000B591D">
            <w:pPr>
              <w:numPr>
                <w:ilvl w:val="0"/>
                <w:numId w:val="101"/>
              </w:numPr>
              <w:spacing w:after="60"/>
              <w:rPr>
                <w:sz w:val="20"/>
                <w:szCs w:val="20"/>
              </w:rPr>
            </w:pPr>
            <w:r w:rsidRPr="006152D0">
              <w:rPr>
                <w:sz w:val="20"/>
                <w:szCs w:val="20"/>
              </w:rPr>
              <w:lastRenderedPageBreak/>
              <w:t>C.4.d. – This item now specifically mentions “the standards in the” QCEW Operating Manual.</w:t>
            </w:r>
          </w:p>
          <w:p w:rsidR="000B591D" w:rsidRDefault="000B591D" w:rsidP="000B591D">
            <w:pPr>
              <w:numPr>
                <w:ilvl w:val="0"/>
                <w:numId w:val="101"/>
              </w:numPr>
              <w:spacing w:after="60"/>
              <w:rPr>
                <w:sz w:val="20"/>
                <w:szCs w:val="20"/>
              </w:rPr>
            </w:pPr>
            <w:r>
              <w:rPr>
                <w:sz w:val="20"/>
                <w:szCs w:val="20"/>
              </w:rPr>
              <w:t xml:space="preserve">C.10. – This item has been updated to directly specify data collection by the BLS </w:t>
            </w:r>
            <w:proofErr w:type="spellStart"/>
            <w:r>
              <w:rPr>
                <w:sz w:val="20"/>
                <w:szCs w:val="20"/>
              </w:rPr>
              <w:t>MWRweb</w:t>
            </w:r>
            <w:proofErr w:type="spellEnd"/>
            <w:r>
              <w:rPr>
                <w:sz w:val="20"/>
                <w:szCs w:val="20"/>
              </w:rPr>
              <w:t xml:space="preserve">.  </w:t>
            </w:r>
          </w:p>
          <w:p w:rsidR="000B591D" w:rsidRDefault="000B591D" w:rsidP="00AB0C19">
            <w:pPr>
              <w:spacing w:after="60"/>
              <w:rPr>
                <w:sz w:val="20"/>
                <w:szCs w:val="20"/>
              </w:rPr>
            </w:pPr>
            <w:r>
              <w:rPr>
                <w:i/>
                <w:sz w:val="20"/>
                <w:szCs w:val="20"/>
              </w:rPr>
              <w:t>Section D., Quality Assurance Requirements</w:t>
            </w:r>
          </w:p>
          <w:p w:rsidR="000B591D" w:rsidRDefault="000B591D" w:rsidP="000B591D">
            <w:pPr>
              <w:numPr>
                <w:ilvl w:val="0"/>
                <w:numId w:val="102"/>
              </w:numPr>
              <w:spacing w:after="60"/>
              <w:rPr>
                <w:sz w:val="20"/>
                <w:szCs w:val="20"/>
              </w:rPr>
            </w:pPr>
            <w:r>
              <w:rPr>
                <w:sz w:val="20"/>
                <w:szCs w:val="20"/>
              </w:rPr>
              <w:t>D.10.e. – The instruction “Mail according to the schedule established in technical memorandum (S-11-11)” has been added.</w:t>
            </w:r>
          </w:p>
          <w:p w:rsidR="000B591D" w:rsidRDefault="000B591D" w:rsidP="000B591D">
            <w:pPr>
              <w:numPr>
                <w:ilvl w:val="0"/>
                <w:numId w:val="102"/>
              </w:numPr>
              <w:spacing w:after="60"/>
              <w:rPr>
                <w:sz w:val="20"/>
                <w:szCs w:val="20"/>
              </w:rPr>
            </w:pPr>
            <w:r>
              <w:rPr>
                <w:sz w:val="20"/>
                <w:szCs w:val="20"/>
              </w:rPr>
              <w:t xml:space="preserve">D.10.f. – The instruction “Participate in full solicitation of eligible units for </w:t>
            </w:r>
            <w:proofErr w:type="spellStart"/>
            <w:r>
              <w:rPr>
                <w:sz w:val="20"/>
                <w:szCs w:val="20"/>
              </w:rPr>
              <w:t>MWRweb</w:t>
            </w:r>
            <w:proofErr w:type="spellEnd"/>
            <w:r>
              <w:rPr>
                <w:sz w:val="20"/>
                <w:szCs w:val="20"/>
              </w:rPr>
              <w:t xml:space="preserve"> as described in technical memorandum (S-12-01)” has been added. </w:t>
            </w:r>
          </w:p>
          <w:p w:rsidR="000B591D" w:rsidRDefault="000B591D" w:rsidP="000B591D">
            <w:pPr>
              <w:numPr>
                <w:ilvl w:val="0"/>
                <w:numId w:val="102"/>
              </w:numPr>
              <w:spacing w:after="60"/>
              <w:rPr>
                <w:sz w:val="20"/>
                <w:szCs w:val="20"/>
              </w:rPr>
            </w:pPr>
            <w:r>
              <w:rPr>
                <w:sz w:val="20"/>
                <w:szCs w:val="20"/>
              </w:rPr>
              <w:t xml:space="preserve">D.12. – Collection of physical location address information is now a requirement for States to </w:t>
            </w:r>
            <w:r w:rsidR="004F6B91">
              <w:rPr>
                <w:sz w:val="20"/>
                <w:szCs w:val="20"/>
              </w:rPr>
              <w:t>work towards</w:t>
            </w:r>
            <w:r>
              <w:rPr>
                <w:sz w:val="20"/>
                <w:szCs w:val="20"/>
              </w:rPr>
              <w:t xml:space="preserve"> with UI staff.  </w:t>
            </w:r>
          </w:p>
          <w:p w:rsidR="000B591D" w:rsidRPr="00E81E78" w:rsidRDefault="000B591D" w:rsidP="000B591D">
            <w:pPr>
              <w:numPr>
                <w:ilvl w:val="0"/>
                <w:numId w:val="102"/>
              </w:numPr>
              <w:spacing w:after="60"/>
              <w:rPr>
                <w:sz w:val="20"/>
                <w:szCs w:val="20"/>
              </w:rPr>
            </w:pPr>
            <w:r>
              <w:rPr>
                <w:sz w:val="20"/>
                <w:szCs w:val="20"/>
              </w:rPr>
              <w:t>D.</w:t>
            </w:r>
            <w:r w:rsidRPr="00E81E78">
              <w:rPr>
                <w:sz w:val="20"/>
                <w:szCs w:val="20"/>
              </w:rPr>
              <w:t xml:space="preserve">17. – </w:t>
            </w:r>
            <w:r>
              <w:rPr>
                <w:sz w:val="20"/>
                <w:szCs w:val="20"/>
              </w:rPr>
              <w:t>A new requirement has been added that requires States to review and</w:t>
            </w:r>
            <w:r w:rsidRPr="00E81E78">
              <w:rPr>
                <w:sz w:val="20"/>
                <w:szCs w:val="20"/>
              </w:rPr>
              <w:t xml:space="preserve"> </w:t>
            </w:r>
            <w:r>
              <w:rPr>
                <w:sz w:val="20"/>
                <w:szCs w:val="20"/>
              </w:rPr>
              <w:t>discuss BLS-supplied</w:t>
            </w:r>
            <w:r w:rsidRPr="00E81E78">
              <w:rPr>
                <w:sz w:val="20"/>
                <w:szCs w:val="20"/>
              </w:rPr>
              <w:t xml:space="preserve"> NAICS codes for employer accounts.</w:t>
            </w:r>
          </w:p>
          <w:p w:rsidR="000B591D" w:rsidRDefault="000B591D" w:rsidP="000B591D">
            <w:pPr>
              <w:numPr>
                <w:ilvl w:val="0"/>
                <w:numId w:val="102"/>
              </w:numPr>
              <w:spacing w:after="60"/>
              <w:rPr>
                <w:sz w:val="20"/>
                <w:szCs w:val="20"/>
              </w:rPr>
            </w:pPr>
            <w:r>
              <w:rPr>
                <w:sz w:val="20"/>
                <w:szCs w:val="20"/>
              </w:rPr>
              <w:t xml:space="preserve">D.18. – A new requirements has been added that requires States that do not participate in CARS to use presorted first class-mail for outgoing mail and the appropriate high-volume Business Reply Mail rates for returned mail.  </w:t>
            </w:r>
          </w:p>
          <w:p w:rsidR="000B591D" w:rsidRDefault="000B591D" w:rsidP="00AB0C19">
            <w:pPr>
              <w:spacing w:after="60"/>
              <w:rPr>
                <w:sz w:val="20"/>
                <w:szCs w:val="20"/>
              </w:rPr>
            </w:pPr>
            <w:r>
              <w:rPr>
                <w:i/>
                <w:sz w:val="20"/>
                <w:szCs w:val="20"/>
              </w:rPr>
              <w:t>New Section E., Implementing the New QCEW State System</w:t>
            </w:r>
          </w:p>
          <w:p w:rsidR="000B591D" w:rsidRDefault="000B591D" w:rsidP="000B591D">
            <w:pPr>
              <w:numPr>
                <w:ilvl w:val="0"/>
                <w:numId w:val="103"/>
              </w:numPr>
              <w:spacing w:after="60"/>
              <w:rPr>
                <w:sz w:val="20"/>
                <w:szCs w:val="20"/>
              </w:rPr>
            </w:pPr>
            <w:r>
              <w:rPr>
                <w:sz w:val="20"/>
                <w:szCs w:val="20"/>
              </w:rPr>
              <w:t xml:space="preserve">This new section has been added to identify the procedures used in implementing the new QCEW State system.  There are seven bullets to this section outlining the use of the </w:t>
            </w:r>
            <w:proofErr w:type="spellStart"/>
            <w:proofErr w:type="gramStart"/>
            <w:r>
              <w:rPr>
                <w:sz w:val="20"/>
                <w:szCs w:val="20"/>
              </w:rPr>
              <w:t>iQ</w:t>
            </w:r>
            <w:proofErr w:type="spellEnd"/>
            <w:proofErr w:type="gramEnd"/>
            <w:r>
              <w:rPr>
                <w:sz w:val="20"/>
                <w:szCs w:val="20"/>
              </w:rPr>
              <w:t xml:space="preserve"> System.  </w:t>
            </w:r>
          </w:p>
          <w:p w:rsidR="000B591D" w:rsidRPr="00A0754A" w:rsidRDefault="00446331" w:rsidP="000B591D">
            <w:pPr>
              <w:numPr>
                <w:ilvl w:val="0"/>
                <w:numId w:val="103"/>
              </w:numPr>
              <w:spacing w:after="60"/>
              <w:rPr>
                <w:sz w:val="20"/>
                <w:szCs w:val="20"/>
              </w:rPr>
            </w:pPr>
            <w:r>
              <w:rPr>
                <w:sz w:val="20"/>
                <w:szCs w:val="20"/>
              </w:rPr>
              <w:t>Sections E., F., and G.</w:t>
            </w:r>
            <w:r w:rsidR="007E041A">
              <w:rPr>
                <w:sz w:val="20"/>
                <w:szCs w:val="20"/>
              </w:rPr>
              <w:t xml:space="preserve">, </w:t>
            </w:r>
            <w:r>
              <w:rPr>
                <w:sz w:val="20"/>
                <w:szCs w:val="20"/>
              </w:rPr>
              <w:t xml:space="preserve">have been re-alphabetized to Sections F., G., and H.  </w:t>
            </w:r>
          </w:p>
          <w:p w:rsidR="000B591D" w:rsidRDefault="000B591D" w:rsidP="00AB0C19">
            <w:pPr>
              <w:spacing w:after="60"/>
              <w:rPr>
                <w:b/>
                <w:sz w:val="20"/>
                <w:szCs w:val="20"/>
              </w:rPr>
            </w:pPr>
            <w:r>
              <w:rPr>
                <w:b/>
                <w:sz w:val="20"/>
                <w:szCs w:val="20"/>
              </w:rPr>
              <w:t>MASS LAYOFF STATISTICS PROGRAM</w:t>
            </w:r>
          </w:p>
          <w:p w:rsidR="000B591D" w:rsidRDefault="000B591D" w:rsidP="00AB0C19">
            <w:pPr>
              <w:spacing w:after="60"/>
              <w:rPr>
                <w:i/>
                <w:sz w:val="20"/>
                <w:szCs w:val="20"/>
              </w:rPr>
            </w:pPr>
            <w:r>
              <w:rPr>
                <w:i/>
                <w:sz w:val="20"/>
                <w:szCs w:val="20"/>
              </w:rPr>
              <w:t xml:space="preserve">Section D., Quality Assurance </w:t>
            </w:r>
            <w:r w:rsidRPr="00F25595">
              <w:rPr>
                <w:i/>
                <w:sz w:val="20"/>
                <w:szCs w:val="20"/>
              </w:rPr>
              <w:t>Requirements</w:t>
            </w:r>
          </w:p>
          <w:p w:rsidR="000B591D" w:rsidRPr="0006751F" w:rsidRDefault="000B591D" w:rsidP="000B591D">
            <w:pPr>
              <w:numPr>
                <w:ilvl w:val="0"/>
                <w:numId w:val="107"/>
              </w:numPr>
              <w:spacing w:after="60"/>
              <w:rPr>
                <w:sz w:val="20"/>
                <w:szCs w:val="20"/>
              </w:rPr>
            </w:pPr>
            <w:r>
              <w:rPr>
                <w:sz w:val="20"/>
                <w:szCs w:val="20"/>
              </w:rPr>
              <w:t>D.</w:t>
            </w:r>
            <w:r w:rsidRPr="0006751F">
              <w:rPr>
                <w:sz w:val="20"/>
                <w:szCs w:val="20"/>
              </w:rPr>
              <w:t xml:space="preserve">8. </w:t>
            </w:r>
            <w:r>
              <w:rPr>
                <w:sz w:val="20"/>
                <w:szCs w:val="20"/>
              </w:rPr>
              <w:t xml:space="preserve">– Updates concerning the use of PROMIS have been added to this item. </w:t>
            </w:r>
            <w:r w:rsidRPr="0006751F">
              <w:rPr>
                <w:sz w:val="20"/>
                <w:szCs w:val="20"/>
              </w:rPr>
              <w:t xml:space="preserve"> </w:t>
            </w:r>
          </w:p>
          <w:p w:rsidR="000B591D" w:rsidRPr="00762174" w:rsidRDefault="000B591D" w:rsidP="00AB0C19">
            <w:pPr>
              <w:spacing w:after="60"/>
              <w:rPr>
                <w:sz w:val="20"/>
                <w:szCs w:val="20"/>
              </w:rPr>
            </w:pPr>
          </w:p>
        </w:tc>
      </w:tr>
    </w:tbl>
    <w:p w:rsidR="000B591D" w:rsidRPr="00851650" w:rsidRDefault="000B591D" w:rsidP="000B591D">
      <w:pPr>
        <w:numPr>
          <w:ilvl w:val="0"/>
          <w:numId w:val="2"/>
        </w:numPr>
        <w:spacing w:after="240"/>
        <w:rPr>
          <w:sz w:val="20"/>
          <w:szCs w:val="20"/>
        </w:rPr>
      </w:pPr>
      <w:r w:rsidRPr="00444B7A">
        <w:rPr>
          <w:sz w:val="20"/>
          <w:szCs w:val="20"/>
          <w:u w:val="single"/>
        </w:rPr>
        <w:lastRenderedPageBreak/>
        <w:t>Fund Ledger Codes (FLCs)</w:t>
      </w:r>
      <w:r w:rsidRPr="00444B7A">
        <w:rPr>
          <w:sz w:val="20"/>
          <w:szCs w:val="20"/>
        </w:rPr>
        <w:t>:</w:t>
      </w:r>
      <w:r>
        <w:rPr>
          <w:sz w:val="20"/>
          <w:szCs w:val="20"/>
        </w:rPr>
        <w:t xml:space="preserve">  </w:t>
      </w:r>
      <w:r w:rsidRPr="00851650">
        <w:rPr>
          <w:sz w:val="20"/>
          <w:szCs w:val="20"/>
        </w:rPr>
        <w:t xml:space="preserve">State agencies are requested to use the following State Employment Security Agency Cost Accounting </w:t>
      </w:r>
      <w:proofErr w:type="spellStart"/>
      <w:r w:rsidRPr="00851650">
        <w:rPr>
          <w:sz w:val="20"/>
          <w:szCs w:val="20"/>
        </w:rPr>
        <w:t>System</w:t>
      </w:r>
      <w:r w:rsidRPr="00851650">
        <w:rPr>
          <w:sz w:val="20"/>
          <w:szCs w:val="20"/>
        </w:rPr>
        <w:noBreakHyphen/>
        <w:t>like</w:t>
      </w:r>
      <w:proofErr w:type="spellEnd"/>
      <w:r w:rsidRPr="00851650">
        <w:rPr>
          <w:sz w:val="20"/>
          <w:szCs w:val="20"/>
        </w:rPr>
        <w:t xml:space="preserve"> fund ledger codes (FLCs), or their Financial Accounting and Reporting System equivalents, for the programs and activities funded during </w:t>
      </w:r>
      <w:r>
        <w:rPr>
          <w:sz w:val="20"/>
          <w:szCs w:val="20"/>
        </w:rPr>
        <w:t>2013</w:t>
      </w:r>
      <w:r w:rsidRPr="00851650">
        <w:rPr>
          <w:sz w:val="20"/>
          <w:szCs w:val="20"/>
        </w:rPr>
        <w:t>.  Where these codes cannot be accommodated in State accounting systems, State agencies will still need to know these FLCs for drawing down funds, since they are used as subaccount numbers within the HHS Payment Management System.  Where States must use different FLCs than those that follow, they must inform regional staff of the numbers used to identify the BLS LMI programs.</w:t>
      </w:r>
    </w:p>
    <w:tbl>
      <w:tblPr>
        <w:tblW w:w="0" w:type="auto"/>
        <w:tblInd w:w="576" w:type="dxa"/>
        <w:tblLook w:val="01E0"/>
      </w:tblPr>
      <w:tblGrid>
        <w:gridCol w:w="1903"/>
        <w:gridCol w:w="1509"/>
        <w:gridCol w:w="1838"/>
        <w:gridCol w:w="2173"/>
      </w:tblGrid>
      <w:tr w:rsidR="000B591D" w:rsidRPr="003171D7" w:rsidTr="00AB0C19">
        <w:tc>
          <w:tcPr>
            <w:tcW w:w="1903" w:type="dxa"/>
            <w:vAlign w:val="center"/>
          </w:tcPr>
          <w:p w:rsidR="000B591D" w:rsidRPr="00C14C6C" w:rsidRDefault="000B591D" w:rsidP="00AB0C19">
            <w:pPr>
              <w:rPr>
                <w:sz w:val="20"/>
                <w:szCs w:val="20"/>
                <w:u w:val="single"/>
              </w:rPr>
            </w:pPr>
            <w:r w:rsidRPr="00C14C6C">
              <w:rPr>
                <w:sz w:val="20"/>
                <w:szCs w:val="20"/>
                <w:u w:val="single"/>
              </w:rPr>
              <w:t>PROGRAM</w:t>
            </w:r>
          </w:p>
        </w:tc>
        <w:tc>
          <w:tcPr>
            <w:tcW w:w="1509" w:type="dxa"/>
            <w:vAlign w:val="center"/>
          </w:tcPr>
          <w:p w:rsidR="000B591D" w:rsidRPr="00C14C6C" w:rsidRDefault="000B591D" w:rsidP="00AB0C19">
            <w:pPr>
              <w:rPr>
                <w:sz w:val="20"/>
                <w:szCs w:val="20"/>
                <w:u w:val="single"/>
              </w:rPr>
            </w:pPr>
            <w:r w:rsidRPr="00C14C6C">
              <w:rPr>
                <w:sz w:val="20"/>
                <w:szCs w:val="20"/>
                <w:u w:val="single"/>
              </w:rPr>
              <w:t>FLC</w:t>
            </w:r>
          </w:p>
        </w:tc>
        <w:tc>
          <w:tcPr>
            <w:tcW w:w="1838" w:type="dxa"/>
            <w:vAlign w:val="center"/>
          </w:tcPr>
          <w:p w:rsidR="000B591D" w:rsidRPr="00C14C6C" w:rsidRDefault="000B591D" w:rsidP="00AB0C19">
            <w:pPr>
              <w:rPr>
                <w:sz w:val="20"/>
                <w:szCs w:val="20"/>
                <w:u w:val="single"/>
              </w:rPr>
            </w:pPr>
            <w:r w:rsidRPr="00C14C6C">
              <w:rPr>
                <w:sz w:val="20"/>
                <w:szCs w:val="20"/>
                <w:u w:val="single"/>
              </w:rPr>
              <w:t>AAMC</w:t>
            </w:r>
          </w:p>
        </w:tc>
        <w:tc>
          <w:tcPr>
            <w:tcW w:w="2173" w:type="dxa"/>
            <w:vAlign w:val="center"/>
          </w:tcPr>
          <w:p w:rsidR="000B591D" w:rsidRPr="00C14C6C" w:rsidRDefault="000B591D" w:rsidP="00AB0C19">
            <w:pPr>
              <w:rPr>
                <w:sz w:val="20"/>
                <w:szCs w:val="20"/>
                <w:u w:val="single"/>
              </w:rPr>
            </w:pPr>
            <w:r w:rsidRPr="00C14C6C">
              <w:rPr>
                <w:sz w:val="20"/>
                <w:szCs w:val="20"/>
                <w:u w:val="single"/>
              </w:rPr>
              <w:t>FLC</w:t>
            </w:r>
          </w:p>
        </w:tc>
      </w:tr>
      <w:tr w:rsidR="000B591D" w:rsidRPr="003171D7" w:rsidTr="00AB0C19">
        <w:tc>
          <w:tcPr>
            <w:tcW w:w="1903" w:type="dxa"/>
            <w:vAlign w:val="center"/>
          </w:tcPr>
          <w:p w:rsidR="000B591D" w:rsidRPr="003171D7" w:rsidRDefault="000B591D" w:rsidP="00AB0C19">
            <w:pPr>
              <w:rPr>
                <w:sz w:val="20"/>
                <w:szCs w:val="20"/>
              </w:rPr>
            </w:pPr>
            <w:r w:rsidRPr="003171D7">
              <w:rPr>
                <w:sz w:val="20"/>
                <w:szCs w:val="20"/>
              </w:rPr>
              <w:t>CES</w:t>
            </w:r>
          </w:p>
        </w:tc>
        <w:tc>
          <w:tcPr>
            <w:tcW w:w="1509" w:type="dxa"/>
            <w:vAlign w:val="center"/>
          </w:tcPr>
          <w:p w:rsidR="000B591D" w:rsidRPr="003171D7" w:rsidRDefault="000B591D" w:rsidP="00AB0C19">
            <w:pPr>
              <w:rPr>
                <w:sz w:val="20"/>
                <w:szCs w:val="20"/>
              </w:rPr>
            </w:pPr>
            <w:r w:rsidRPr="003171D7">
              <w:rPr>
                <w:sz w:val="20"/>
                <w:szCs w:val="20"/>
              </w:rPr>
              <w:t>9121</w:t>
            </w:r>
            <w:r>
              <w:rPr>
                <w:sz w:val="20"/>
                <w:szCs w:val="20"/>
              </w:rPr>
              <w:t>3</w:t>
            </w:r>
          </w:p>
        </w:tc>
        <w:tc>
          <w:tcPr>
            <w:tcW w:w="1838" w:type="dxa"/>
            <w:vAlign w:val="center"/>
          </w:tcPr>
          <w:p w:rsidR="000B591D" w:rsidRPr="003171D7" w:rsidRDefault="000B591D" w:rsidP="00AB0C19">
            <w:pPr>
              <w:rPr>
                <w:sz w:val="20"/>
                <w:szCs w:val="20"/>
              </w:rPr>
            </w:pPr>
            <w:r w:rsidRPr="003171D7">
              <w:rPr>
                <w:sz w:val="20"/>
                <w:szCs w:val="20"/>
              </w:rPr>
              <w:t>CES</w:t>
            </w:r>
          </w:p>
        </w:tc>
        <w:tc>
          <w:tcPr>
            <w:tcW w:w="2173" w:type="dxa"/>
            <w:vAlign w:val="center"/>
          </w:tcPr>
          <w:p w:rsidR="000B591D" w:rsidRPr="003171D7" w:rsidRDefault="000B591D" w:rsidP="00AB0C19">
            <w:pPr>
              <w:rPr>
                <w:sz w:val="20"/>
                <w:szCs w:val="20"/>
              </w:rPr>
            </w:pPr>
            <w:r w:rsidRPr="003171D7">
              <w:rPr>
                <w:sz w:val="20"/>
                <w:szCs w:val="20"/>
              </w:rPr>
              <w:t>91</w:t>
            </w:r>
            <w:r>
              <w:rPr>
                <w:sz w:val="20"/>
                <w:szCs w:val="20"/>
              </w:rPr>
              <w:t>333</w:t>
            </w:r>
          </w:p>
        </w:tc>
      </w:tr>
      <w:tr w:rsidR="000B591D" w:rsidRPr="003171D7" w:rsidTr="00AB0C19">
        <w:tc>
          <w:tcPr>
            <w:tcW w:w="1903" w:type="dxa"/>
            <w:vAlign w:val="center"/>
          </w:tcPr>
          <w:p w:rsidR="000B591D" w:rsidRPr="003171D7" w:rsidRDefault="000B591D" w:rsidP="00AB0C19">
            <w:pPr>
              <w:rPr>
                <w:sz w:val="20"/>
                <w:szCs w:val="20"/>
              </w:rPr>
            </w:pPr>
            <w:r w:rsidRPr="003171D7">
              <w:rPr>
                <w:sz w:val="20"/>
                <w:szCs w:val="20"/>
              </w:rPr>
              <w:t>LAUS</w:t>
            </w:r>
          </w:p>
        </w:tc>
        <w:tc>
          <w:tcPr>
            <w:tcW w:w="1509" w:type="dxa"/>
            <w:vAlign w:val="center"/>
          </w:tcPr>
          <w:p w:rsidR="000B591D" w:rsidRPr="003171D7" w:rsidRDefault="000B591D" w:rsidP="00AB0C19">
            <w:pPr>
              <w:rPr>
                <w:sz w:val="20"/>
                <w:szCs w:val="20"/>
              </w:rPr>
            </w:pPr>
            <w:r w:rsidRPr="003171D7">
              <w:rPr>
                <w:sz w:val="20"/>
                <w:szCs w:val="20"/>
              </w:rPr>
              <w:t>9122</w:t>
            </w:r>
            <w:r>
              <w:rPr>
                <w:sz w:val="20"/>
                <w:szCs w:val="20"/>
              </w:rPr>
              <w:t>3</w:t>
            </w:r>
          </w:p>
        </w:tc>
        <w:tc>
          <w:tcPr>
            <w:tcW w:w="1838" w:type="dxa"/>
            <w:vAlign w:val="center"/>
          </w:tcPr>
          <w:p w:rsidR="000B591D" w:rsidRPr="003171D7" w:rsidRDefault="000B591D" w:rsidP="00AB0C19">
            <w:pPr>
              <w:rPr>
                <w:sz w:val="20"/>
                <w:szCs w:val="20"/>
              </w:rPr>
            </w:pPr>
            <w:r w:rsidRPr="003171D7">
              <w:rPr>
                <w:sz w:val="20"/>
                <w:szCs w:val="20"/>
              </w:rPr>
              <w:t>LAUS</w:t>
            </w:r>
          </w:p>
        </w:tc>
        <w:tc>
          <w:tcPr>
            <w:tcW w:w="2173" w:type="dxa"/>
            <w:vAlign w:val="center"/>
          </w:tcPr>
          <w:p w:rsidR="000B591D" w:rsidRPr="003171D7" w:rsidRDefault="000B591D" w:rsidP="00AB0C19">
            <w:pPr>
              <w:rPr>
                <w:sz w:val="20"/>
                <w:szCs w:val="20"/>
              </w:rPr>
            </w:pPr>
            <w:r w:rsidRPr="003171D7">
              <w:rPr>
                <w:sz w:val="20"/>
                <w:szCs w:val="20"/>
              </w:rPr>
              <w:t>91</w:t>
            </w:r>
            <w:r>
              <w:rPr>
                <w:sz w:val="20"/>
                <w:szCs w:val="20"/>
              </w:rPr>
              <w:t>343</w:t>
            </w:r>
          </w:p>
        </w:tc>
      </w:tr>
      <w:tr w:rsidR="000B591D" w:rsidRPr="003171D7" w:rsidTr="00AB0C19">
        <w:tc>
          <w:tcPr>
            <w:tcW w:w="1903" w:type="dxa"/>
            <w:vAlign w:val="center"/>
          </w:tcPr>
          <w:p w:rsidR="000B591D" w:rsidRPr="003171D7" w:rsidRDefault="000B591D" w:rsidP="00AB0C19">
            <w:pPr>
              <w:rPr>
                <w:sz w:val="20"/>
                <w:szCs w:val="20"/>
              </w:rPr>
            </w:pPr>
            <w:r w:rsidRPr="003171D7">
              <w:rPr>
                <w:sz w:val="20"/>
                <w:szCs w:val="20"/>
              </w:rPr>
              <w:t>OES</w:t>
            </w:r>
          </w:p>
        </w:tc>
        <w:tc>
          <w:tcPr>
            <w:tcW w:w="1509" w:type="dxa"/>
            <w:vAlign w:val="center"/>
          </w:tcPr>
          <w:p w:rsidR="000B591D" w:rsidRPr="003171D7" w:rsidRDefault="000B591D" w:rsidP="00AB0C19">
            <w:pPr>
              <w:rPr>
                <w:sz w:val="20"/>
                <w:szCs w:val="20"/>
              </w:rPr>
            </w:pPr>
            <w:r w:rsidRPr="003171D7">
              <w:rPr>
                <w:sz w:val="20"/>
                <w:szCs w:val="20"/>
              </w:rPr>
              <w:t>9123</w:t>
            </w:r>
            <w:r>
              <w:rPr>
                <w:sz w:val="20"/>
                <w:szCs w:val="20"/>
              </w:rPr>
              <w:t>3</w:t>
            </w:r>
          </w:p>
        </w:tc>
        <w:tc>
          <w:tcPr>
            <w:tcW w:w="1838" w:type="dxa"/>
            <w:vAlign w:val="center"/>
          </w:tcPr>
          <w:p w:rsidR="000B591D" w:rsidRPr="003171D7" w:rsidRDefault="000B591D" w:rsidP="00AB0C19">
            <w:pPr>
              <w:rPr>
                <w:sz w:val="20"/>
                <w:szCs w:val="20"/>
              </w:rPr>
            </w:pPr>
            <w:r w:rsidRPr="003171D7">
              <w:rPr>
                <w:sz w:val="20"/>
                <w:szCs w:val="20"/>
              </w:rPr>
              <w:t>OES</w:t>
            </w:r>
          </w:p>
        </w:tc>
        <w:tc>
          <w:tcPr>
            <w:tcW w:w="2173" w:type="dxa"/>
            <w:vAlign w:val="center"/>
          </w:tcPr>
          <w:p w:rsidR="000B591D" w:rsidRPr="003171D7" w:rsidRDefault="000B591D" w:rsidP="00AB0C19">
            <w:pPr>
              <w:rPr>
                <w:sz w:val="20"/>
                <w:szCs w:val="20"/>
              </w:rPr>
            </w:pPr>
            <w:r w:rsidRPr="003171D7">
              <w:rPr>
                <w:sz w:val="20"/>
                <w:szCs w:val="20"/>
              </w:rPr>
              <w:t>91</w:t>
            </w:r>
            <w:r>
              <w:rPr>
                <w:sz w:val="20"/>
                <w:szCs w:val="20"/>
              </w:rPr>
              <w:t>353</w:t>
            </w:r>
          </w:p>
        </w:tc>
      </w:tr>
      <w:tr w:rsidR="000B591D" w:rsidRPr="003171D7" w:rsidTr="00AB0C19">
        <w:tc>
          <w:tcPr>
            <w:tcW w:w="1903" w:type="dxa"/>
            <w:vAlign w:val="center"/>
          </w:tcPr>
          <w:p w:rsidR="000B591D" w:rsidRPr="003171D7" w:rsidRDefault="000B591D" w:rsidP="00AB0C19">
            <w:pPr>
              <w:rPr>
                <w:sz w:val="20"/>
                <w:szCs w:val="20"/>
              </w:rPr>
            </w:pPr>
            <w:r w:rsidRPr="003171D7">
              <w:rPr>
                <w:sz w:val="20"/>
                <w:szCs w:val="20"/>
              </w:rPr>
              <w:t>QCEW</w:t>
            </w:r>
          </w:p>
        </w:tc>
        <w:tc>
          <w:tcPr>
            <w:tcW w:w="1509" w:type="dxa"/>
            <w:vAlign w:val="center"/>
          </w:tcPr>
          <w:p w:rsidR="000B591D" w:rsidRPr="003171D7" w:rsidRDefault="000B591D" w:rsidP="00AB0C19">
            <w:pPr>
              <w:rPr>
                <w:sz w:val="20"/>
                <w:szCs w:val="20"/>
              </w:rPr>
            </w:pPr>
            <w:r w:rsidRPr="003171D7">
              <w:rPr>
                <w:sz w:val="20"/>
                <w:szCs w:val="20"/>
              </w:rPr>
              <w:t>9124</w:t>
            </w:r>
            <w:r>
              <w:rPr>
                <w:sz w:val="20"/>
                <w:szCs w:val="20"/>
              </w:rPr>
              <w:t>3</w:t>
            </w:r>
          </w:p>
        </w:tc>
        <w:tc>
          <w:tcPr>
            <w:tcW w:w="1838" w:type="dxa"/>
            <w:vAlign w:val="center"/>
          </w:tcPr>
          <w:p w:rsidR="000B591D" w:rsidRPr="003171D7" w:rsidRDefault="000B591D" w:rsidP="00AB0C19">
            <w:pPr>
              <w:rPr>
                <w:sz w:val="20"/>
                <w:szCs w:val="20"/>
              </w:rPr>
            </w:pPr>
            <w:r w:rsidRPr="003171D7">
              <w:rPr>
                <w:sz w:val="20"/>
                <w:szCs w:val="20"/>
              </w:rPr>
              <w:t>QCEW</w:t>
            </w:r>
          </w:p>
        </w:tc>
        <w:tc>
          <w:tcPr>
            <w:tcW w:w="2173" w:type="dxa"/>
            <w:vAlign w:val="center"/>
          </w:tcPr>
          <w:p w:rsidR="000B591D" w:rsidRPr="003171D7" w:rsidRDefault="000B591D" w:rsidP="00AB0C19">
            <w:pPr>
              <w:rPr>
                <w:sz w:val="20"/>
                <w:szCs w:val="20"/>
              </w:rPr>
            </w:pPr>
            <w:r w:rsidRPr="003171D7">
              <w:rPr>
                <w:sz w:val="20"/>
                <w:szCs w:val="20"/>
              </w:rPr>
              <w:t>91</w:t>
            </w:r>
            <w:r>
              <w:rPr>
                <w:sz w:val="20"/>
                <w:szCs w:val="20"/>
              </w:rPr>
              <w:t>363</w:t>
            </w:r>
          </w:p>
        </w:tc>
      </w:tr>
      <w:tr w:rsidR="000B591D" w:rsidRPr="003171D7" w:rsidTr="00AB0C19">
        <w:tc>
          <w:tcPr>
            <w:tcW w:w="1903" w:type="dxa"/>
            <w:vAlign w:val="center"/>
          </w:tcPr>
          <w:p w:rsidR="000B591D" w:rsidRPr="003171D7" w:rsidRDefault="000B591D" w:rsidP="00AB0C19">
            <w:pPr>
              <w:spacing w:after="240"/>
              <w:rPr>
                <w:sz w:val="20"/>
                <w:szCs w:val="20"/>
              </w:rPr>
            </w:pPr>
            <w:r w:rsidRPr="003171D7">
              <w:rPr>
                <w:sz w:val="20"/>
                <w:szCs w:val="20"/>
              </w:rPr>
              <w:t>MLS</w:t>
            </w:r>
          </w:p>
        </w:tc>
        <w:tc>
          <w:tcPr>
            <w:tcW w:w="1509" w:type="dxa"/>
            <w:vAlign w:val="center"/>
          </w:tcPr>
          <w:p w:rsidR="000B591D" w:rsidRPr="003171D7" w:rsidRDefault="000B591D" w:rsidP="00AB0C19">
            <w:pPr>
              <w:spacing w:after="240"/>
              <w:rPr>
                <w:sz w:val="20"/>
                <w:szCs w:val="20"/>
              </w:rPr>
            </w:pPr>
            <w:r w:rsidRPr="003171D7">
              <w:rPr>
                <w:sz w:val="20"/>
                <w:szCs w:val="20"/>
              </w:rPr>
              <w:t>9125</w:t>
            </w:r>
            <w:r>
              <w:rPr>
                <w:sz w:val="20"/>
                <w:szCs w:val="20"/>
              </w:rPr>
              <w:t>3</w:t>
            </w:r>
          </w:p>
        </w:tc>
        <w:tc>
          <w:tcPr>
            <w:tcW w:w="1838" w:type="dxa"/>
            <w:vAlign w:val="center"/>
          </w:tcPr>
          <w:p w:rsidR="000B591D" w:rsidRPr="003171D7" w:rsidRDefault="000B591D" w:rsidP="00AB0C19">
            <w:pPr>
              <w:spacing w:after="240"/>
              <w:rPr>
                <w:sz w:val="20"/>
                <w:szCs w:val="20"/>
              </w:rPr>
            </w:pPr>
            <w:r w:rsidRPr="003171D7">
              <w:rPr>
                <w:sz w:val="20"/>
                <w:szCs w:val="20"/>
              </w:rPr>
              <w:t>MLS</w:t>
            </w:r>
          </w:p>
        </w:tc>
        <w:tc>
          <w:tcPr>
            <w:tcW w:w="2173" w:type="dxa"/>
            <w:vAlign w:val="center"/>
          </w:tcPr>
          <w:p w:rsidR="000B591D" w:rsidRPr="003171D7" w:rsidRDefault="000B591D" w:rsidP="00AB0C19">
            <w:pPr>
              <w:spacing w:after="240"/>
              <w:rPr>
                <w:sz w:val="20"/>
                <w:szCs w:val="20"/>
              </w:rPr>
            </w:pPr>
            <w:r w:rsidRPr="003171D7">
              <w:rPr>
                <w:sz w:val="20"/>
                <w:szCs w:val="20"/>
              </w:rPr>
              <w:t>91</w:t>
            </w:r>
            <w:r>
              <w:rPr>
                <w:sz w:val="20"/>
                <w:szCs w:val="20"/>
              </w:rPr>
              <w:t>373</w:t>
            </w:r>
          </w:p>
        </w:tc>
      </w:tr>
    </w:tbl>
    <w:p w:rsidR="000B591D" w:rsidRPr="00851650" w:rsidRDefault="000B591D" w:rsidP="000B591D">
      <w:pPr>
        <w:numPr>
          <w:ilvl w:val="0"/>
          <w:numId w:val="2"/>
        </w:numPr>
        <w:spacing w:after="240"/>
        <w:rPr>
          <w:sz w:val="20"/>
          <w:szCs w:val="20"/>
        </w:rPr>
      </w:pPr>
      <w:r w:rsidRPr="00851650">
        <w:rPr>
          <w:sz w:val="20"/>
          <w:szCs w:val="20"/>
          <w:u w:val="single"/>
        </w:rPr>
        <w:t>Certification of Staff Time Charging</w:t>
      </w:r>
      <w:r w:rsidRPr="00851650">
        <w:rPr>
          <w:sz w:val="20"/>
          <w:szCs w:val="20"/>
        </w:rPr>
        <w:t>:  According to OMB Circular A-87, State staff must accurately reflect their time according to the activity worked; therefore, using predetermined percentages to allocate time charges among activities is prohibited.</w:t>
      </w:r>
    </w:p>
    <w:p w:rsidR="000B591D" w:rsidRPr="00851650" w:rsidRDefault="000B591D" w:rsidP="000B591D">
      <w:pPr>
        <w:pStyle w:val="BodyTextFirstIndent2"/>
        <w:ind w:left="547" w:firstLine="0"/>
        <w:rPr>
          <w:sz w:val="20"/>
          <w:szCs w:val="20"/>
        </w:rPr>
      </w:pPr>
      <w:r w:rsidRPr="00851650">
        <w:rPr>
          <w:sz w:val="20"/>
          <w:szCs w:val="20"/>
        </w:rPr>
        <w:t xml:space="preserve">Furthermore, </w:t>
      </w:r>
      <w:r>
        <w:rPr>
          <w:sz w:val="20"/>
          <w:szCs w:val="20"/>
        </w:rPr>
        <w:t>any State staff member who reports to a supervisor responsible for more than one</w:t>
      </w:r>
      <w:r w:rsidRPr="00851650">
        <w:rPr>
          <w:sz w:val="20"/>
          <w:szCs w:val="20"/>
        </w:rPr>
        <w:t xml:space="preserve"> Federal award or cost objective, </w:t>
      </w:r>
      <w:r>
        <w:rPr>
          <w:sz w:val="20"/>
          <w:szCs w:val="20"/>
        </w:rPr>
        <w:t xml:space="preserve">and the employee charges only against one award, </w:t>
      </w:r>
      <w:r w:rsidRPr="00851650">
        <w:rPr>
          <w:sz w:val="20"/>
          <w:szCs w:val="20"/>
        </w:rPr>
        <w:t xml:space="preserve">the State grantee must certify semi-annually that the work being charged for </w:t>
      </w:r>
      <w:r>
        <w:rPr>
          <w:sz w:val="20"/>
          <w:szCs w:val="20"/>
        </w:rPr>
        <w:t xml:space="preserve">those employees </w:t>
      </w:r>
      <w:r w:rsidRPr="00851650">
        <w:rPr>
          <w:sz w:val="20"/>
          <w:szCs w:val="20"/>
        </w:rPr>
        <w:t xml:space="preserve">relates exclusively to that award.  See Attachment B (Selected Items of Cost) of Circular A-87 for further guidance on this requirement.  </w:t>
      </w:r>
      <w:r>
        <w:rPr>
          <w:sz w:val="20"/>
          <w:szCs w:val="20"/>
        </w:rPr>
        <w:t>Note that States with time and attendance systems that account for employees’ time at the project code level on a weekly, bi-weekly, or monthly basis are already in compliance with this requirement.</w:t>
      </w:r>
    </w:p>
    <w:p w:rsidR="000B591D" w:rsidRPr="00851650" w:rsidRDefault="000B591D" w:rsidP="000B591D">
      <w:pPr>
        <w:numPr>
          <w:ilvl w:val="0"/>
          <w:numId w:val="2"/>
        </w:numPr>
        <w:spacing w:after="240"/>
        <w:rPr>
          <w:sz w:val="20"/>
          <w:szCs w:val="20"/>
          <w:u w:val="single"/>
        </w:rPr>
      </w:pPr>
      <w:r w:rsidRPr="00851650">
        <w:rPr>
          <w:sz w:val="20"/>
          <w:szCs w:val="20"/>
          <w:u w:val="single"/>
        </w:rPr>
        <w:t>Policy on Staff Time Charging</w:t>
      </w:r>
      <w:r w:rsidRPr="00851650">
        <w:rPr>
          <w:sz w:val="20"/>
          <w:szCs w:val="20"/>
        </w:rPr>
        <w:t>:  To properly administer BLS programs, the States must adhere to the following BLS policy on staff time charging:</w:t>
      </w:r>
    </w:p>
    <w:p w:rsidR="000B591D" w:rsidRPr="00851650" w:rsidRDefault="000B591D" w:rsidP="000B591D">
      <w:pPr>
        <w:numPr>
          <w:ilvl w:val="0"/>
          <w:numId w:val="3"/>
        </w:numPr>
        <w:tabs>
          <w:tab w:val="clear" w:pos="360"/>
          <w:tab w:val="num" w:pos="900"/>
        </w:tabs>
        <w:spacing w:after="240"/>
        <w:ind w:left="900"/>
        <w:rPr>
          <w:sz w:val="20"/>
          <w:szCs w:val="20"/>
        </w:rPr>
      </w:pPr>
      <w:r w:rsidRPr="00851650">
        <w:rPr>
          <w:sz w:val="20"/>
          <w:szCs w:val="20"/>
        </w:rPr>
        <w:lastRenderedPageBreak/>
        <w:t>When submitting financial reports, the States are certifying that the reports are correct and, thus, that time charges are accurately recorded.</w:t>
      </w:r>
    </w:p>
    <w:p w:rsidR="000B591D" w:rsidRPr="00851650" w:rsidRDefault="000B591D" w:rsidP="000B591D">
      <w:pPr>
        <w:numPr>
          <w:ilvl w:val="0"/>
          <w:numId w:val="3"/>
        </w:numPr>
        <w:tabs>
          <w:tab w:val="clear" w:pos="360"/>
          <w:tab w:val="num" w:pos="900"/>
        </w:tabs>
        <w:spacing w:after="240"/>
        <w:ind w:left="900"/>
        <w:rPr>
          <w:sz w:val="20"/>
          <w:szCs w:val="20"/>
        </w:rPr>
      </w:pPr>
      <w:r w:rsidRPr="00851650">
        <w:rPr>
          <w:sz w:val="20"/>
          <w:szCs w:val="20"/>
        </w:rPr>
        <w:t>The States should use the budget variance process as the correct mechanism to balance marginal differences in spending among the programs.</w:t>
      </w:r>
    </w:p>
    <w:p w:rsidR="000B591D" w:rsidRPr="00851650" w:rsidRDefault="000B591D" w:rsidP="000B591D">
      <w:pPr>
        <w:numPr>
          <w:ilvl w:val="0"/>
          <w:numId w:val="3"/>
        </w:numPr>
        <w:tabs>
          <w:tab w:val="clear" w:pos="360"/>
          <w:tab w:val="num" w:pos="900"/>
        </w:tabs>
        <w:spacing w:after="240"/>
        <w:ind w:left="900"/>
        <w:rPr>
          <w:sz w:val="20"/>
          <w:szCs w:val="20"/>
        </w:rPr>
      </w:pPr>
      <w:r w:rsidRPr="00851650">
        <w:rPr>
          <w:sz w:val="20"/>
          <w:szCs w:val="20"/>
        </w:rPr>
        <w:t>Regional staff is required to report any indication of misrepresentation of staff working on their program.</w:t>
      </w:r>
    </w:p>
    <w:p w:rsidR="000B591D" w:rsidRDefault="000B591D" w:rsidP="000B591D">
      <w:pPr>
        <w:pStyle w:val="BodyTextFirstIndent2"/>
        <w:ind w:left="547" w:firstLine="0"/>
        <w:rPr>
          <w:sz w:val="20"/>
          <w:szCs w:val="20"/>
        </w:rPr>
      </w:pPr>
      <w:r w:rsidRPr="00851650">
        <w:rPr>
          <w:sz w:val="20"/>
          <w:szCs w:val="20"/>
        </w:rPr>
        <w:t>The BLS regional offices are required to review BLS policy on staff time charging and other administrative reporting requirements with State LMI Directors on an annual basis.</w:t>
      </w:r>
    </w:p>
    <w:p w:rsidR="000B591D" w:rsidRPr="00BC2E7C" w:rsidRDefault="000B591D" w:rsidP="000B591D">
      <w:pPr>
        <w:pStyle w:val="BodyTextFirstIndent2"/>
        <w:numPr>
          <w:ilvl w:val="0"/>
          <w:numId w:val="2"/>
        </w:numPr>
        <w:rPr>
          <w:sz w:val="20"/>
          <w:szCs w:val="20"/>
        </w:rPr>
      </w:pPr>
      <w:r w:rsidRPr="000F570F">
        <w:rPr>
          <w:sz w:val="20"/>
          <w:szCs w:val="20"/>
          <w:u w:val="single"/>
        </w:rPr>
        <w:t>Statement of Assurance</w:t>
      </w:r>
      <w:r>
        <w:rPr>
          <w:sz w:val="20"/>
          <w:szCs w:val="20"/>
        </w:rPr>
        <w:t xml:space="preserve">:  </w:t>
      </w:r>
      <w:r w:rsidRPr="00F43117">
        <w:rPr>
          <w:sz w:val="20"/>
          <w:szCs w:val="20"/>
        </w:rPr>
        <w:t>The</w:t>
      </w:r>
      <w:r w:rsidRPr="00C75A87">
        <w:rPr>
          <w:sz w:val="20"/>
          <w:szCs w:val="20"/>
        </w:rPr>
        <w:t xml:space="preserve"> State Authorizing Official for security for the State must complete a Statement of Assurance for Information Security.  The BLS State Cooperative Representative is to submit the completed Statement of Ass</w:t>
      </w:r>
      <w:r>
        <w:rPr>
          <w:sz w:val="20"/>
          <w:szCs w:val="20"/>
        </w:rPr>
        <w:t>urance for Information Security</w:t>
      </w:r>
      <w:r w:rsidRPr="00C75A87">
        <w:rPr>
          <w:sz w:val="20"/>
          <w:szCs w:val="20"/>
        </w:rPr>
        <w:t xml:space="preserve"> to his or her respective BLS regional office as instructed in Part II. Application Instructions, Section C.</w:t>
      </w:r>
      <w:r w:rsidR="005A1A7F">
        <w:rPr>
          <w:sz w:val="20"/>
          <w:szCs w:val="20"/>
        </w:rPr>
        <w:t>8</w:t>
      </w:r>
      <w:r w:rsidRPr="00C75A87">
        <w:rPr>
          <w:sz w:val="20"/>
          <w:szCs w:val="20"/>
        </w:rPr>
        <w:t xml:space="preserve">. </w:t>
      </w:r>
      <w:proofErr w:type="gramStart"/>
      <w:r w:rsidRPr="00C75A87">
        <w:rPr>
          <w:sz w:val="20"/>
          <w:szCs w:val="20"/>
        </w:rPr>
        <w:t>of</w:t>
      </w:r>
      <w:proofErr w:type="gramEnd"/>
      <w:r w:rsidRPr="00C75A87">
        <w:rPr>
          <w:sz w:val="20"/>
          <w:szCs w:val="20"/>
        </w:rPr>
        <w:t xml:space="preserve"> the CA.  A copy of the Statement of Assurance for Information Security will be returned to the State once the BLS Authorizing Official has reviewed the Statement and authorized the interconnections in official office memoranda.</w:t>
      </w:r>
    </w:p>
    <w:p w:rsidR="000B591D" w:rsidRDefault="000B591D" w:rsidP="000B591D">
      <w:pPr>
        <w:pStyle w:val="P2"/>
        <w:numPr>
          <w:ilvl w:val="0"/>
          <w:numId w:val="2"/>
        </w:numPr>
        <w:spacing w:after="0" w:line="240" w:lineRule="auto"/>
      </w:pPr>
      <w:r>
        <w:rPr>
          <w:u w:val="single"/>
        </w:rPr>
        <w:t>Financial Reporting Requirements</w:t>
      </w:r>
      <w:r>
        <w:t xml:space="preserve">: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will be unable to comply with the requirement, it must apply for and receive approval for a variance. </w:t>
      </w:r>
    </w:p>
    <w:p w:rsidR="000B591D" w:rsidRDefault="000B591D" w:rsidP="000B591D">
      <w:pPr>
        <w:ind w:left="1080" w:hanging="540"/>
        <w:rPr>
          <w:sz w:val="20"/>
          <w:szCs w:val="20"/>
        </w:rPr>
      </w:pPr>
    </w:p>
    <w:p w:rsidR="000B591D" w:rsidRDefault="000B591D" w:rsidP="000B591D">
      <w:pPr>
        <w:ind w:left="540"/>
        <w:rPr>
          <w:sz w:val="20"/>
          <w:szCs w:val="20"/>
        </w:rPr>
      </w:pPr>
      <w:r>
        <w:rPr>
          <w:sz w:val="20"/>
          <w:szCs w:val="20"/>
        </w:rPr>
        <w:t>In addition, the Federal Financial Report (FFR) must be completed each quarter online at HHS-PMS.  The FFR must be completed within 30 days of the end of the quarter.  If the State fails to complete the report within this time frame, a hold will be placed on their HHS-PMS account until the FFR has been filed.</w:t>
      </w:r>
    </w:p>
    <w:p w:rsidR="000B591D" w:rsidRPr="00FB70AF" w:rsidRDefault="000B591D" w:rsidP="000B591D">
      <w:pPr>
        <w:ind w:left="540"/>
        <w:rPr>
          <w:sz w:val="20"/>
          <w:szCs w:val="20"/>
        </w:rPr>
      </w:pPr>
    </w:p>
    <w:p w:rsidR="000B591D" w:rsidRPr="00851650" w:rsidRDefault="000B591D" w:rsidP="000B591D">
      <w:pPr>
        <w:numPr>
          <w:ilvl w:val="0"/>
          <w:numId w:val="2"/>
        </w:numPr>
        <w:tabs>
          <w:tab w:val="clear" w:pos="547"/>
          <w:tab w:val="num" w:pos="540"/>
        </w:tabs>
        <w:spacing w:after="240"/>
        <w:rPr>
          <w:sz w:val="20"/>
          <w:szCs w:val="20"/>
        </w:rPr>
      </w:pPr>
      <w:r w:rsidRPr="00851650">
        <w:rPr>
          <w:sz w:val="20"/>
          <w:szCs w:val="20"/>
          <w:u w:val="single"/>
        </w:rPr>
        <w:t>Action Required</w:t>
      </w:r>
      <w:r w:rsidRPr="00851650">
        <w:rPr>
          <w:sz w:val="20"/>
          <w:szCs w:val="20"/>
        </w:rPr>
        <w:t>:  State agencies are requested to develop their draft and final CA applications and submit materials to the appropriate BLS regional office in accordance with the following schedule:</w:t>
      </w:r>
    </w:p>
    <w:p w:rsidR="000B591D" w:rsidRPr="00851650" w:rsidRDefault="000B591D" w:rsidP="000B591D">
      <w:pPr>
        <w:keepNext/>
        <w:tabs>
          <w:tab w:val="left" w:pos="-1440"/>
          <w:tab w:val="right" w:leader="dot" w:pos="8640"/>
        </w:tabs>
        <w:spacing w:after="240"/>
        <w:ind w:left="720" w:right="720"/>
        <w:jc w:val="center"/>
        <w:outlineLvl w:val="0"/>
        <w:rPr>
          <w:sz w:val="20"/>
          <w:szCs w:val="20"/>
          <w:u w:val="single"/>
        </w:rPr>
      </w:pPr>
      <w:r w:rsidRPr="00F43117">
        <w:rPr>
          <w:sz w:val="20"/>
          <w:szCs w:val="20"/>
          <w:u w:val="single"/>
        </w:rPr>
        <w:t>FY 20</w:t>
      </w:r>
      <w:r>
        <w:rPr>
          <w:sz w:val="20"/>
          <w:szCs w:val="20"/>
          <w:u w:val="single"/>
        </w:rPr>
        <w:t>12</w:t>
      </w:r>
      <w:r w:rsidRPr="00F43117">
        <w:rPr>
          <w:sz w:val="20"/>
          <w:szCs w:val="20"/>
          <w:u w:val="single"/>
        </w:rPr>
        <w:t>-1</w:t>
      </w:r>
      <w:r>
        <w:rPr>
          <w:sz w:val="20"/>
          <w:szCs w:val="20"/>
          <w:u w:val="single"/>
        </w:rPr>
        <w:t>3</w:t>
      </w:r>
      <w:r w:rsidRPr="00F43117">
        <w:rPr>
          <w:sz w:val="20"/>
          <w:szCs w:val="20"/>
          <w:u w:val="single"/>
        </w:rPr>
        <w:t xml:space="preserve"> Schedule</w:t>
      </w:r>
    </w:p>
    <w:p w:rsidR="000B591D" w:rsidRPr="00851650" w:rsidRDefault="000B591D" w:rsidP="000B591D">
      <w:pPr>
        <w:tabs>
          <w:tab w:val="left" w:leader="dot" w:pos="7176"/>
        </w:tabs>
        <w:spacing w:after="60"/>
        <w:ind w:left="540"/>
        <w:rPr>
          <w:sz w:val="20"/>
          <w:szCs w:val="20"/>
        </w:rPr>
      </w:pPr>
      <w:r w:rsidRPr="00851650">
        <w:rPr>
          <w:sz w:val="20"/>
          <w:szCs w:val="20"/>
        </w:rPr>
        <w:t>Draft Cooperative Agreement applications due in regional office</w:t>
      </w:r>
      <w:r w:rsidRPr="00851650">
        <w:rPr>
          <w:sz w:val="20"/>
          <w:szCs w:val="20"/>
        </w:rPr>
        <w:tab/>
        <w:t>TBD in regional office</w:t>
      </w:r>
    </w:p>
    <w:p w:rsidR="000B591D" w:rsidRPr="00851650" w:rsidRDefault="000B591D" w:rsidP="000B591D">
      <w:pPr>
        <w:tabs>
          <w:tab w:val="left" w:leader="dot" w:pos="7176"/>
        </w:tabs>
        <w:spacing w:after="60"/>
        <w:ind w:left="540"/>
        <w:rPr>
          <w:sz w:val="20"/>
          <w:szCs w:val="20"/>
        </w:rPr>
      </w:pPr>
      <w:r w:rsidRPr="00851650">
        <w:rPr>
          <w:sz w:val="20"/>
          <w:szCs w:val="20"/>
        </w:rPr>
        <w:t>Requests for program varian</w:t>
      </w:r>
      <w:r>
        <w:rPr>
          <w:sz w:val="20"/>
          <w:szCs w:val="20"/>
        </w:rPr>
        <w:t>ce due in national office</w:t>
      </w:r>
      <w:r>
        <w:rPr>
          <w:sz w:val="20"/>
          <w:szCs w:val="20"/>
        </w:rPr>
        <w:tab/>
        <w:t>July 2-6, 2012</w:t>
      </w:r>
    </w:p>
    <w:p w:rsidR="000B591D" w:rsidRPr="00851650" w:rsidRDefault="000B591D" w:rsidP="000B591D">
      <w:pPr>
        <w:tabs>
          <w:tab w:val="left" w:leader="dot" w:pos="7176"/>
        </w:tabs>
        <w:spacing w:after="60"/>
        <w:ind w:left="540"/>
        <w:rPr>
          <w:sz w:val="20"/>
          <w:szCs w:val="20"/>
        </w:rPr>
      </w:pPr>
      <w:r w:rsidRPr="00851650">
        <w:rPr>
          <w:sz w:val="20"/>
          <w:szCs w:val="20"/>
        </w:rPr>
        <w:t>One original and two copies of the final CA application due in</w:t>
      </w:r>
      <w:r>
        <w:rPr>
          <w:sz w:val="20"/>
          <w:szCs w:val="20"/>
        </w:rPr>
        <w:t xml:space="preserve"> regional office</w:t>
      </w:r>
      <w:r>
        <w:rPr>
          <w:sz w:val="20"/>
          <w:szCs w:val="20"/>
        </w:rPr>
        <w:tab/>
        <w:t>August 10, 2012</w:t>
      </w:r>
    </w:p>
    <w:p w:rsidR="000B591D" w:rsidRPr="00851650" w:rsidRDefault="000B591D" w:rsidP="000B591D">
      <w:pPr>
        <w:tabs>
          <w:tab w:val="left" w:leader="dot" w:pos="7176"/>
        </w:tabs>
        <w:spacing w:after="60"/>
        <w:ind w:left="540"/>
        <w:rPr>
          <w:sz w:val="20"/>
          <w:szCs w:val="20"/>
        </w:rPr>
      </w:pPr>
      <w:r>
        <w:rPr>
          <w:sz w:val="20"/>
          <w:szCs w:val="20"/>
        </w:rPr>
        <w:t xml:space="preserve">Executed </w:t>
      </w:r>
      <w:r w:rsidRPr="00851650">
        <w:rPr>
          <w:sz w:val="20"/>
          <w:szCs w:val="20"/>
        </w:rPr>
        <w:t xml:space="preserve">Cooperative Agreement </w:t>
      </w:r>
      <w:r>
        <w:rPr>
          <w:sz w:val="20"/>
          <w:szCs w:val="20"/>
        </w:rPr>
        <w:t>due in national office</w:t>
      </w:r>
      <w:r>
        <w:rPr>
          <w:sz w:val="20"/>
          <w:szCs w:val="20"/>
        </w:rPr>
        <w:tab/>
        <w:t>August 31, 2012</w:t>
      </w:r>
    </w:p>
    <w:p w:rsidR="000B591D" w:rsidRPr="00851650" w:rsidRDefault="000B591D" w:rsidP="000B591D">
      <w:pPr>
        <w:tabs>
          <w:tab w:val="left" w:leader="dot" w:pos="7176"/>
        </w:tabs>
        <w:spacing w:after="240"/>
        <w:ind w:left="547"/>
        <w:rPr>
          <w:sz w:val="20"/>
          <w:szCs w:val="20"/>
        </w:rPr>
      </w:pPr>
      <w:r w:rsidRPr="00851650">
        <w:rPr>
          <w:sz w:val="20"/>
          <w:szCs w:val="20"/>
        </w:rPr>
        <w:t>Cooperative Agr</w:t>
      </w:r>
      <w:r>
        <w:rPr>
          <w:sz w:val="20"/>
          <w:szCs w:val="20"/>
        </w:rPr>
        <w:t>eement effective</w:t>
      </w:r>
      <w:r>
        <w:rPr>
          <w:sz w:val="20"/>
          <w:szCs w:val="20"/>
        </w:rPr>
        <w:tab/>
        <w:t>October 1, 2012</w:t>
      </w:r>
    </w:p>
    <w:p w:rsidR="000B591D" w:rsidRPr="00851650" w:rsidRDefault="000B591D" w:rsidP="000B591D">
      <w:pPr>
        <w:pStyle w:val="BodyTextFirstIndent2"/>
        <w:ind w:left="547" w:firstLine="0"/>
        <w:rPr>
          <w:sz w:val="20"/>
          <w:szCs w:val="20"/>
        </w:rPr>
      </w:pPr>
      <w:r w:rsidRPr="00851650">
        <w:rPr>
          <w:sz w:val="20"/>
          <w:szCs w:val="20"/>
        </w:rPr>
        <w:t xml:space="preserve">State and regional offices should transmit all CA materials via </w:t>
      </w:r>
      <w:r>
        <w:rPr>
          <w:sz w:val="20"/>
          <w:szCs w:val="20"/>
        </w:rPr>
        <w:t>UPS</w:t>
      </w:r>
      <w:r w:rsidRPr="00851650">
        <w:rPr>
          <w:sz w:val="20"/>
          <w:szCs w:val="20"/>
        </w:rPr>
        <w:t>.</w:t>
      </w:r>
    </w:p>
    <w:p w:rsidR="000B591D" w:rsidRPr="00851650" w:rsidRDefault="000B591D" w:rsidP="000B591D">
      <w:pPr>
        <w:numPr>
          <w:ilvl w:val="0"/>
          <w:numId w:val="2"/>
        </w:numPr>
        <w:spacing w:after="240"/>
        <w:rPr>
          <w:sz w:val="20"/>
          <w:szCs w:val="20"/>
        </w:rPr>
      </w:pPr>
      <w:r w:rsidRPr="00851650">
        <w:rPr>
          <w:sz w:val="20"/>
          <w:szCs w:val="20"/>
          <w:u w:val="single"/>
        </w:rPr>
        <w:t>Inquiries</w:t>
      </w:r>
      <w:r w:rsidRPr="00851650">
        <w:rPr>
          <w:sz w:val="20"/>
          <w:szCs w:val="20"/>
        </w:rPr>
        <w:t>:  Please direct all inquiries to the BLS regional office.</w:t>
      </w:r>
    </w:p>
    <w:p w:rsidR="000B591D" w:rsidRPr="00851650" w:rsidRDefault="000B591D" w:rsidP="000B591D">
      <w:pPr>
        <w:numPr>
          <w:ilvl w:val="0"/>
          <w:numId w:val="2"/>
        </w:numPr>
        <w:tabs>
          <w:tab w:val="clear" w:pos="547"/>
          <w:tab w:val="num" w:pos="540"/>
        </w:tabs>
        <w:spacing w:after="240"/>
        <w:ind w:left="540" w:hanging="540"/>
        <w:rPr>
          <w:sz w:val="20"/>
          <w:szCs w:val="20"/>
        </w:rPr>
      </w:pPr>
      <w:r w:rsidRPr="00851650">
        <w:rPr>
          <w:sz w:val="20"/>
          <w:szCs w:val="20"/>
          <w:u w:val="single"/>
        </w:rPr>
        <w:t>Effective Date</w:t>
      </w:r>
      <w:r w:rsidRPr="00851650">
        <w:rPr>
          <w:sz w:val="20"/>
          <w:szCs w:val="20"/>
        </w:rPr>
        <w:t>:  Immediately.</w:t>
      </w:r>
    </w:p>
    <w:p w:rsidR="004C7F02" w:rsidRDefault="000B591D" w:rsidP="000B591D">
      <w:pPr>
        <w:rPr>
          <w:sz w:val="20"/>
          <w:szCs w:val="20"/>
        </w:rPr>
        <w:sectPr w:rsidR="004C7F02" w:rsidSect="00A82A16">
          <w:headerReference w:type="default" r:id="rId8"/>
          <w:headerReference w:type="first" r:id="rId9"/>
          <w:pgSz w:w="12240" w:h="15840" w:code="1"/>
          <w:pgMar w:top="1440" w:right="1440" w:bottom="1440" w:left="1440" w:header="720" w:footer="720" w:gutter="0"/>
          <w:pgNumType w:start="1"/>
          <w:cols w:space="720"/>
          <w:titlePg/>
          <w:docGrid w:linePitch="360"/>
        </w:sectPr>
      </w:pPr>
      <w:r w:rsidRPr="00CF0DDB">
        <w:rPr>
          <w:sz w:val="20"/>
          <w:szCs w:val="20"/>
          <w:u w:val="single"/>
        </w:rPr>
        <w:t>Attachments</w:t>
      </w:r>
      <w:r w:rsidRPr="00851650">
        <w:rPr>
          <w:sz w:val="20"/>
          <w:szCs w:val="20"/>
        </w:rPr>
        <w:t>:  20</w:t>
      </w:r>
      <w:r>
        <w:rPr>
          <w:sz w:val="20"/>
          <w:szCs w:val="20"/>
        </w:rPr>
        <w:t>13</w:t>
      </w:r>
      <w:r w:rsidRPr="00851650">
        <w:rPr>
          <w:sz w:val="20"/>
          <w:szCs w:val="20"/>
        </w:rPr>
        <w:t xml:space="preserve"> Labor Market Information Cooperative Agreeme</w:t>
      </w:r>
      <w:r>
        <w:rPr>
          <w:sz w:val="20"/>
          <w:szCs w:val="20"/>
        </w:rPr>
        <w:t xml:space="preserve">nt. </w:t>
      </w: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r>
        <w:rPr>
          <w:sz w:val="20"/>
          <w:szCs w:val="20"/>
        </w:rPr>
        <w:t>[This page intentionally left blank.]</w:t>
      </w: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4C7F02" w:rsidRDefault="004C7F02" w:rsidP="004C7F02">
      <w:pPr>
        <w:spacing w:after="200" w:line="276" w:lineRule="auto"/>
        <w:jc w:val="center"/>
        <w:rPr>
          <w:sz w:val="20"/>
          <w:szCs w:val="20"/>
        </w:rPr>
      </w:pPr>
    </w:p>
    <w:p w:rsidR="00372B75" w:rsidRDefault="00372B75" w:rsidP="00CE2DFD">
      <w:pPr>
        <w:pBdr>
          <w:top w:val="single" w:sz="24" w:space="0" w:color="000000"/>
          <w:bottom w:val="single" w:sz="24" w:space="0" w:color="000000"/>
        </w:pBdr>
        <w:spacing w:before="1200"/>
        <w:jc w:val="center"/>
        <w:rPr>
          <w:b/>
          <w:sz w:val="48"/>
        </w:rPr>
      </w:pPr>
    </w:p>
    <w:p w:rsidR="00DC51BF" w:rsidRDefault="00CE2DFD">
      <w:pPr>
        <w:pBdr>
          <w:top w:val="single" w:sz="24" w:space="0" w:color="000000"/>
          <w:bottom w:val="single" w:sz="24" w:space="0" w:color="000000"/>
        </w:pBdr>
        <w:jc w:val="center"/>
        <w:rPr>
          <w:b/>
          <w:sz w:val="48"/>
        </w:rPr>
      </w:pPr>
      <w:r w:rsidRPr="00851650">
        <w:rPr>
          <w:b/>
          <w:spacing w:val="60"/>
          <w:sz w:val="48"/>
        </w:rPr>
        <w:t>20</w:t>
      </w:r>
      <w:r>
        <w:rPr>
          <w:b/>
          <w:spacing w:val="60"/>
          <w:sz w:val="48"/>
        </w:rPr>
        <w:t>1</w:t>
      </w:r>
      <w:r w:rsidR="00876A59">
        <w:rPr>
          <w:b/>
          <w:spacing w:val="60"/>
          <w:sz w:val="48"/>
        </w:rPr>
        <w:t>3</w:t>
      </w:r>
      <w:r w:rsidRPr="00851650">
        <w:rPr>
          <w:b/>
          <w:spacing w:val="40"/>
          <w:sz w:val="48"/>
        </w:rPr>
        <w:br/>
      </w:r>
      <w:r w:rsidRPr="00851650">
        <w:rPr>
          <w:b/>
          <w:sz w:val="48"/>
        </w:rPr>
        <w:t>LABOR MARKET INFORMATION</w:t>
      </w:r>
      <w:r w:rsidRPr="00851650">
        <w:rPr>
          <w:b/>
          <w:sz w:val="48"/>
        </w:rPr>
        <w:br/>
        <w:t>COOPERATIVE AGREEMENT</w:t>
      </w:r>
      <w:r w:rsidRPr="00851650">
        <w:rPr>
          <w:b/>
          <w:sz w:val="48"/>
        </w:rPr>
        <w:br/>
      </w:r>
    </w:p>
    <w:p w:rsidR="00DC51BF" w:rsidRDefault="00CE2DFD">
      <w:pPr>
        <w:tabs>
          <w:tab w:val="left" w:pos="1200"/>
          <w:tab w:val="left" w:pos="2880"/>
        </w:tabs>
        <w:spacing w:before="960"/>
        <w:jc w:val="center"/>
        <w:rPr>
          <w:sz w:val="20"/>
          <w:szCs w:val="20"/>
        </w:rPr>
      </w:pPr>
      <w:r w:rsidRPr="00851650">
        <w:rPr>
          <w:b/>
          <w:sz w:val="32"/>
        </w:rPr>
        <w:t xml:space="preserve">PART I.  </w:t>
      </w:r>
      <w:proofErr w:type="gramStart"/>
      <w:r w:rsidRPr="00851650">
        <w:rPr>
          <w:b/>
          <w:sz w:val="32"/>
        </w:rPr>
        <w:t>ADMINISTRATIVE REQUIREMENTS</w:t>
      </w:r>
      <w:r w:rsidRPr="00851650">
        <w:rPr>
          <w:b/>
          <w:sz w:val="32"/>
        </w:rPr>
        <w:br/>
      </w:r>
      <w:r w:rsidRPr="00851650">
        <w:rPr>
          <w:b/>
          <w:sz w:val="32"/>
        </w:rPr>
        <w:br/>
        <w:t>PART II.</w:t>
      </w:r>
      <w:proofErr w:type="gramEnd"/>
      <w:r w:rsidRPr="00851650">
        <w:rPr>
          <w:b/>
          <w:sz w:val="32"/>
        </w:rPr>
        <w:t xml:space="preserve">  </w:t>
      </w:r>
      <w:proofErr w:type="gramStart"/>
      <w:r w:rsidRPr="00851650">
        <w:rPr>
          <w:b/>
          <w:sz w:val="32"/>
        </w:rPr>
        <w:t>APPLICATION INSTRUCTIONS</w:t>
      </w:r>
      <w:r w:rsidRPr="00851650">
        <w:rPr>
          <w:b/>
          <w:sz w:val="32"/>
        </w:rPr>
        <w:br/>
      </w:r>
      <w:r w:rsidRPr="00851650">
        <w:rPr>
          <w:b/>
          <w:sz w:val="32"/>
        </w:rPr>
        <w:br/>
        <w:t>PART III.</w:t>
      </w:r>
      <w:proofErr w:type="gramEnd"/>
      <w:r w:rsidRPr="00851650">
        <w:rPr>
          <w:b/>
          <w:sz w:val="32"/>
        </w:rPr>
        <w:t xml:space="preserve">  APPLICATION MATERIALS</w:t>
      </w: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Default="00CE2DFD"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Default="0046553F" w:rsidP="00CE2DFD">
      <w:pPr>
        <w:rPr>
          <w:sz w:val="20"/>
          <w:szCs w:val="20"/>
        </w:rPr>
      </w:pPr>
    </w:p>
    <w:p w:rsidR="0046553F" w:rsidRPr="00851650" w:rsidRDefault="0046553F" w:rsidP="00CE2DFD">
      <w:pPr>
        <w:rPr>
          <w:sz w:val="20"/>
          <w:szCs w:val="20"/>
        </w:rPr>
      </w:pPr>
    </w:p>
    <w:p w:rsidR="00CE2DFD" w:rsidRDefault="00CE2DFD" w:rsidP="0046553F">
      <w:pPr>
        <w:keepLines/>
        <w:pBdr>
          <w:top w:val="single" w:sz="6" w:space="0" w:color="000000"/>
          <w:left w:val="single" w:sz="6" w:space="0" w:color="000000"/>
          <w:bottom w:val="single" w:sz="6" w:space="0" w:color="000000"/>
          <w:right w:val="single" w:sz="6" w:space="0" w:color="000000"/>
          <w:between w:val="single" w:sz="6" w:space="0" w:color="000000"/>
        </w:pBdr>
        <w:spacing w:before="4320"/>
        <w:jc w:val="center"/>
        <w:rPr>
          <w:sz w:val="20"/>
          <w:szCs w:val="20"/>
        </w:rPr>
      </w:pPr>
      <w:r>
        <w:t xml:space="preserve">OMB Approval Number 1220-0079; expires </w:t>
      </w:r>
      <w:r w:rsidR="007962C3">
        <w:t>XX/XX/XXXX</w:t>
      </w:r>
      <w:r>
        <w:rPr>
          <w:sz w:val="20"/>
          <w:szCs w:val="20"/>
        </w:rPr>
        <w:br w:type="page"/>
      </w: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C3669" w:rsidRDefault="00CC3669" w:rsidP="00CC3669">
      <w:pPr>
        <w:spacing w:after="200" w:line="276" w:lineRule="auto"/>
        <w:jc w:val="center"/>
        <w:rPr>
          <w:sz w:val="20"/>
          <w:szCs w:val="20"/>
        </w:rPr>
      </w:pPr>
    </w:p>
    <w:p w:rsidR="00CC3669" w:rsidRDefault="00CC3669" w:rsidP="00CC3669">
      <w:pPr>
        <w:spacing w:after="200" w:line="276" w:lineRule="auto"/>
        <w:jc w:val="center"/>
        <w:rPr>
          <w:sz w:val="20"/>
          <w:szCs w:val="20"/>
        </w:rPr>
      </w:pPr>
    </w:p>
    <w:p w:rsidR="00CC3669" w:rsidRDefault="00CC3669" w:rsidP="00CC3669">
      <w:pPr>
        <w:spacing w:after="200" w:line="276" w:lineRule="auto"/>
        <w:jc w:val="center"/>
        <w:rPr>
          <w:sz w:val="20"/>
          <w:szCs w:val="20"/>
        </w:rPr>
      </w:pPr>
    </w:p>
    <w:p w:rsidR="00C52195" w:rsidRDefault="00CE2DFD">
      <w:pPr>
        <w:spacing w:after="200" w:line="276" w:lineRule="auto"/>
        <w:jc w:val="center"/>
        <w:rPr>
          <w:sz w:val="20"/>
          <w:szCs w:val="20"/>
        </w:rPr>
      </w:pPr>
      <w:r>
        <w:rPr>
          <w:sz w:val="20"/>
          <w:szCs w:val="20"/>
        </w:rPr>
        <w:t>[This page intentionally left blank.]</w:t>
      </w: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pPr>
        <w:spacing w:after="200" w:line="276" w:lineRule="auto"/>
        <w:jc w:val="center"/>
        <w:rPr>
          <w:sz w:val="20"/>
          <w:szCs w:val="20"/>
        </w:rPr>
      </w:pPr>
    </w:p>
    <w:p w:rsidR="00AD7E85" w:rsidRDefault="00AD7E85" w:rsidP="00AD7E85">
      <w:pPr>
        <w:spacing w:after="200" w:line="276" w:lineRule="auto"/>
        <w:rPr>
          <w:sz w:val="20"/>
          <w:szCs w:val="20"/>
        </w:rPr>
        <w:sectPr w:rsidR="00AD7E85" w:rsidSect="004C7F02">
          <w:headerReference w:type="default" r:id="rId10"/>
          <w:headerReference w:type="first" r:id="rId11"/>
          <w:pgSz w:w="12240" w:h="15840" w:code="1"/>
          <w:pgMar w:top="1440" w:right="1440" w:bottom="1440" w:left="1440" w:header="720" w:footer="720" w:gutter="0"/>
          <w:pgNumType w:start="1"/>
          <w:cols w:space="720"/>
          <w:docGrid w:linePitch="360"/>
        </w:sectPr>
      </w:pPr>
    </w:p>
    <w:p w:rsidR="00447632" w:rsidRPr="00636F61" w:rsidRDefault="000F4F00" w:rsidP="00447632">
      <w:pPr>
        <w:pStyle w:val="TOCHeading"/>
        <w:jc w:val="center"/>
        <w:rPr>
          <w:rFonts w:ascii="Times New Roman" w:hAnsi="Times New Roman"/>
          <w:color w:val="000000" w:themeColor="text1"/>
        </w:rPr>
      </w:pPr>
      <w:r>
        <w:rPr>
          <w:rFonts w:ascii="Times New Roman" w:hAnsi="Times New Roman"/>
          <w:color w:val="000000" w:themeColor="text1"/>
        </w:rPr>
        <w:lastRenderedPageBreak/>
        <w:t>TABLE OF CONTENTS</w:t>
      </w:r>
    </w:p>
    <w:p w:rsidR="00447632" w:rsidRPr="00636F61" w:rsidRDefault="00447632" w:rsidP="00447632">
      <w:pPr>
        <w:rPr>
          <w:color w:val="000000" w:themeColor="text1"/>
        </w:rPr>
      </w:pP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I.</w:t>
      </w:r>
      <w:r w:rsidR="00CC3669" w:rsidRPr="00CC3669">
        <w:rPr>
          <w:rFonts w:eastAsiaTheme="minorEastAsia"/>
          <w:color w:val="000000" w:themeColor="text1"/>
          <w:sz w:val="22"/>
          <w:szCs w:val="22"/>
        </w:rPr>
        <w:tab/>
      </w:r>
      <w:r w:rsidRPr="000F4F00">
        <w:rPr>
          <w:rStyle w:val="Hyperlink"/>
          <w:color w:val="000000" w:themeColor="text1"/>
          <w:u w:val="none"/>
        </w:rPr>
        <w:t>ADMINISTRATIVE REQUIREMENTS</w:t>
      </w:r>
      <w:r w:rsidR="00CC3669" w:rsidRPr="00CC3669">
        <w:rPr>
          <w:webHidden/>
          <w:color w:val="000000" w:themeColor="text1"/>
        </w:rPr>
        <w:tab/>
        <w:t>1</w:t>
      </w:r>
    </w:p>
    <w:p w:rsidR="00447632" w:rsidRPr="00636F61" w:rsidRDefault="00CC3669" w:rsidP="00447632">
      <w:pPr>
        <w:pStyle w:val="TOC2"/>
        <w:rPr>
          <w:rFonts w:eastAsiaTheme="minorEastAsia"/>
          <w:sz w:val="22"/>
          <w:szCs w:val="22"/>
        </w:rPr>
      </w:pPr>
      <w:r w:rsidRPr="00CC3669">
        <w:rPr>
          <w:rStyle w:val="Hyperlink"/>
          <w:color w:val="000000" w:themeColor="text1"/>
          <w:u w:val="none"/>
        </w:rPr>
        <w:t>A.</w:t>
      </w:r>
      <w:r w:rsidRPr="00CC3669">
        <w:rPr>
          <w:rFonts w:eastAsiaTheme="minorEastAsia"/>
          <w:sz w:val="22"/>
          <w:szCs w:val="22"/>
        </w:rPr>
        <w:t xml:space="preserve">  </w:t>
      </w:r>
      <w:r w:rsidRPr="00CC3669">
        <w:rPr>
          <w:rStyle w:val="Hyperlink"/>
          <w:color w:val="000000" w:themeColor="text1"/>
          <w:u w:val="none"/>
        </w:rPr>
        <w:t>iNTRODUCTION</w:t>
      </w:r>
      <w:r w:rsidRPr="00CC3669">
        <w:rPr>
          <w:webHidden/>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1.</w:t>
      </w:r>
      <w:r w:rsidR="00CC3669" w:rsidRPr="00CC3669">
        <w:rPr>
          <w:rFonts w:eastAsiaTheme="minorEastAsia"/>
          <w:i w:val="0"/>
          <w:color w:val="000000" w:themeColor="text1"/>
          <w:sz w:val="22"/>
          <w:szCs w:val="22"/>
        </w:rPr>
        <w:tab/>
      </w:r>
      <w:r w:rsidRPr="000F4F00">
        <w:rPr>
          <w:rStyle w:val="Hyperlink"/>
          <w:color w:val="000000" w:themeColor="text1"/>
          <w:u w:val="none"/>
        </w:rPr>
        <w:t xml:space="preserve">Current Employment Statistics </w:t>
      </w:r>
      <w:r w:rsidR="00CC3669" w:rsidRPr="00CC3669">
        <w:rPr>
          <w:rStyle w:val="Hyperlink"/>
          <w:color w:val="000000" w:themeColor="text1"/>
          <w:u w:val="none"/>
        </w:rPr>
        <w:t>(CES)</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2.</w:t>
      </w:r>
      <w:r w:rsidR="00CC3669" w:rsidRPr="00CC3669">
        <w:rPr>
          <w:rFonts w:eastAsiaTheme="minorEastAsia"/>
          <w:i w:val="0"/>
          <w:color w:val="000000" w:themeColor="text1"/>
          <w:sz w:val="22"/>
          <w:szCs w:val="22"/>
        </w:rPr>
        <w:tab/>
      </w:r>
      <w:r w:rsidRPr="000F4F00">
        <w:rPr>
          <w:rStyle w:val="Hyperlink"/>
          <w:color w:val="000000" w:themeColor="text1"/>
          <w:u w:val="none"/>
        </w:rPr>
        <w:t>Local Area Unemployment Statistics (LAUS)</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3.</w:t>
      </w:r>
      <w:r w:rsidR="00CC3669" w:rsidRPr="00CC3669">
        <w:rPr>
          <w:rFonts w:eastAsiaTheme="minorEastAsia"/>
          <w:i w:val="0"/>
          <w:color w:val="000000" w:themeColor="text1"/>
          <w:sz w:val="22"/>
          <w:szCs w:val="22"/>
        </w:rPr>
        <w:tab/>
      </w:r>
      <w:r w:rsidRPr="000F4F00">
        <w:rPr>
          <w:rStyle w:val="Hyperlink"/>
          <w:color w:val="000000" w:themeColor="text1"/>
          <w:u w:val="none"/>
        </w:rPr>
        <w:t>Occupational Employment Statistics (OES)</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4.</w:t>
      </w:r>
      <w:r w:rsidR="00CC3669" w:rsidRPr="00CC3669">
        <w:rPr>
          <w:rFonts w:eastAsiaTheme="minorEastAsia"/>
          <w:i w:val="0"/>
          <w:color w:val="000000" w:themeColor="text1"/>
          <w:sz w:val="22"/>
          <w:szCs w:val="22"/>
        </w:rPr>
        <w:tab/>
      </w:r>
      <w:r w:rsidRPr="000F4F00">
        <w:rPr>
          <w:rStyle w:val="Hyperlink"/>
          <w:color w:val="000000" w:themeColor="text1"/>
          <w:u w:val="none"/>
        </w:rPr>
        <w:t>Quarterly Census of Employment and Wages (QCEW)</w:t>
      </w:r>
      <w:r w:rsidR="00CC3669" w:rsidRPr="00CC3669">
        <w:rPr>
          <w:webHidden/>
          <w:color w:val="000000" w:themeColor="text1"/>
        </w:rPr>
        <w:tab/>
        <w:t>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5.</w:t>
      </w:r>
      <w:r w:rsidR="00CC3669" w:rsidRPr="00CC3669">
        <w:rPr>
          <w:rFonts w:eastAsiaTheme="minorEastAsia"/>
          <w:i w:val="0"/>
          <w:color w:val="000000" w:themeColor="text1"/>
          <w:sz w:val="22"/>
          <w:szCs w:val="22"/>
        </w:rPr>
        <w:tab/>
      </w:r>
      <w:r w:rsidRPr="000F4F00">
        <w:rPr>
          <w:rStyle w:val="Hyperlink"/>
          <w:color w:val="000000" w:themeColor="text1"/>
          <w:u w:val="none"/>
        </w:rPr>
        <w:t>Mass Layoff Statistics (MLS)</w:t>
      </w:r>
      <w:r w:rsidR="00CC3669" w:rsidRPr="00CC3669">
        <w:rPr>
          <w:webHidden/>
          <w:color w:val="000000" w:themeColor="text1"/>
        </w:rPr>
        <w:tab/>
        <w:t>1</w:t>
      </w:r>
    </w:p>
    <w:p w:rsidR="00447632" w:rsidRPr="00636F61" w:rsidRDefault="00CC3669" w:rsidP="00447632">
      <w:pPr>
        <w:pStyle w:val="TOC2"/>
        <w:rPr>
          <w:rFonts w:eastAsiaTheme="minorEastAsia"/>
          <w:sz w:val="22"/>
          <w:szCs w:val="22"/>
        </w:rPr>
      </w:pPr>
      <w:r w:rsidRPr="00CC3669">
        <w:rPr>
          <w:rStyle w:val="Hyperlink"/>
          <w:color w:val="000000" w:themeColor="text1"/>
          <w:u w:val="none"/>
        </w:rPr>
        <w:t>B.</w:t>
      </w:r>
      <w:r w:rsidRPr="00CC3669">
        <w:rPr>
          <w:rFonts w:eastAsiaTheme="minorEastAsia"/>
          <w:sz w:val="22"/>
          <w:szCs w:val="22"/>
        </w:rPr>
        <w:tab/>
      </w:r>
      <w:r w:rsidRPr="00CC3669">
        <w:rPr>
          <w:rStyle w:val="Hyperlink"/>
          <w:color w:val="000000" w:themeColor="text1"/>
          <w:u w:val="none"/>
        </w:rPr>
        <w:t>AUTHORIZING LEGISLATION</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C.</w:t>
      </w:r>
      <w:r w:rsidRPr="00CC3669">
        <w:rPr>
          <w:rFonts w:eastAsiaTheme="minorEastAsia"/>
          <w:sz w:val="22"/>
          <w:szCs w:val="22"/>
        </w:rPr>
        <w:tab/>
      </w:r>
      <w:r w:rsidRPr="00CC3669">
        <w:rPr>
          <w:rStyle w:val="Hyperlink"/>
          <w:color w:val="000000" w:themeColor="text1"/>
          <w:u w:val="none"/>
        </w:rPr>
        <w:t>ELIGIBLE APPLICANTS</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D.  REGULATIONS AND REFERENCE DOCUMENTS</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E.</w:t>
      </w:r>
      <w:r w:rsidRPr="00CC3669">
        <w:rPr>
          <w:rFonts w:eastAsiaTheme="minorEastAsia"/>
          <w:sz w:val="22"/>
          <w:szCs w:val="22"/>
        </w:rPr>
        <w:tab/>
      </w:r>
      <w:r w:rsidRPr="00CC3669">
        <w:rPr>
          <w:rStyle w:val="Hyperlink"/>
          <w:color w:val="000000" w:themeColor="text1"/>
          <w:u w:val="none"/>
        </w:rPr>
        <w:t>PROGRAM FUNDING</w:t>
      </w:r>
      <w:r w:rsidRPr="00CC3669">
        <w:rPr>
          <w:webHidden/>
        </w:rPr>
        <w:tab/>
        <w:t>2</w:t>
      </w:r>
    </w:p>
    <w:p w:rsidR="00447632" w:rsidRPr="00636F61" w:rsidRDefault="00CC3669" w:rsidP="00447632">
      <w:pPr>
        <w:pStyle w:val="TOC2"/>
        <w:rPr>
          <w:rFonts w:eastAsiaTheme="minorEastAsia"/>
          <w:sz w:val="22"/>
          <w:szCs w:val="22"/>
        </w:rPr>
      </w:pPr>
      <w:r w:rsidRPr="00CC3669">
        <w:rPr>
          <w:rStyle w:val="Hyperlink"/>
          <w:color w:val="000000" w:themeColor="text1"/>
          <w:u w:val="none"/>
        </w:rPr>
        <w:t>F.</w:t>
      </w:r>
      <w:r w:rsidRPr="00CC3669">
        <w:rPr>
          <w:rFonts w:eastAsiaTheme="minorEastAsia"/>
          <w:sz w:val="22"/>
          <w:szCs w:val="22"/>
        </w:rPr>
        <w:tab/>
      </w:r>
      <w:r w:rsidRPr="00CC3669">
        <w:rPr>
          <w:rStyle w:val="Hyperlink"/>
          <w:color w:val="000000" w:themeColor="text1"/>
          <w:u w:val="none"/>
        </w:rPr>
        <w:t>CASH MANAGEMENT</w:t>
      </w:r>
      <w:r w:rsidRPr="00CC3669">
        <w:rPr>
          <w:webHidden/>
        </w:rPr>
        <w:tab/>
        <w:t>3</w:t>
      </w:r>
    </w:p>
    <w:p w:rsidR="00447632" w:rsidRPr="00636F61" w:rsidRDefault="00CC3669" w:rsidP="00447632">
      <w:pPr>
        <w:pStyle w:val="TOC2"/>
        <w:rPr>
          <w:rFonts w:eastAsiaTheme="minorEastAsia"/>
          <w:sz w:val="22"/>
          <w:szCs w:val="22"/>
        </w:rPr>
      </w:pPr>
      <w:r w:rsidRPr="00CC3669">
        <w:rPr>
          <w:rStyle w:val="Hyperlink"/>
          <w:color w:val="000000" w:themeColor="text1"/>
          <w:u w:val="none"/>
        </w:rPr>
        <w:t>G.  COST GUIDELINES</w:t>
      </w:r>
      <w:r w:rsidRPr="00CC3669">
        <w:rPr>
          <w:webHidden/>
        </w:rPr>
        <w:tab/>
        <w:t>3</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Allowable Costs</w:t>
      </w:r>
      <w:r w:rsidR="00CC3669" w:rsidRPr="00CC3669">
        <w:rPr>
          <w:webHidden/>
          <w:color w:val="000000" w:themeColor="text1"/>
        </w:rPr>
        <w:tab/>
        <w:t>3</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Retention of Program Income</w:t>
      </w:r>
      <w:r w:rsidR="00CC3669" w:rsidRPr="00CC3669">
        <w:rPr>
          <w:webHidden/>
          <w:color w:val="000000" w:themeColor="text1"/>
        </w:rPr>
        <w:tab/>
        <w:t>4</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Charging Costs</w:t>
      </w:r>
      <w:r w:rsidR="00CC3669" w:rsidRPr="00CC3669">
        <w:rPr>
          <w:webHidden/>
          <w:color w:val="000000" w:themeColor="text1"/>
        </w:rPr>
        <w:tab/>
        <w:t>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H.  REPORTING</w:t>
      </w:r>
      <w:r w:rsidRPr="00CC3669">
        <w:rPr>
          <w:webHidden/>
        </w:rPr>
        <w:tab/>
        <w:t>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I.</w:t>
      </w:r>
      <w:r w:rsidRPr="00CC3669">
        <w:rPr>
          <w:rFonts w:eastAsiaTheme="minorEastAsia"/>
          <w:sz w:val="22"/>
          <w:szCs w:val="22"/>
        </w:rPr>
        <w:tab/>
      </w:r>
      <w:r w:rsidRPr="00CC3669">
        <w:rPr>
          <w:rStyle w:val="Hyperlink"/>
          <w:color w:val="000000" w:themeColor="text1"/>
          <w:u w:val="none"/>
        </w:rPr>
        <w:t>MONITORING</w:t>
      </w:r>
      <w:r w:rsidRPr="00CC3669">
        <w:rPr>
          <w:webHidden/>
        </w:rPr>
        <w:tab/>
        <w:t>6</w:t>
      </w:r>
    </w:p>
    <w:p w:rsidR="00447632" w:rsidRPr="00636F61" w:rsidRDefault="00CC3669" w:rsidP="00447632">
      <w:pPr>
        <w:pStyle w:val="TOC2"/>
        <w:rPr>
          <w:rFonts w:eastAsiaTheme="minorEastAsia"/>
          <w:sz w:val="22"/>
          <w:szCs w:val="22"/>
        </w:rPr>
      </w:pPr>
      <w:r w:rsidRPr="00CC3669">
        <w:rPr>
          <w:rStyle w:val="Hyperlink"/>
          <w:color w:val="000000" w:themeColor="text1"/>
          <w:u w:val="none"/>
        </w:rPr>
        <w:t>J.</w:t>
      </w:r>
      <w:r w:rsidRPr="00CC3669">
        <w:rPr>
          <w:rFonts w:eastAsiaTheme="minorEastAsia"/>
          <w:sz w:val="22"/>
          <w:szCs w:val="22"/>
        </w:rPr>
        <w:tab/>
      </w:r>
      <w:r w:rsidRPr="00CC3669">
        <w:rPr>
          <w:rStyle w:val="Hyperlink"/>
          <w:color w:val="000000" w:themeColor="text1"/>
          <w:u w:val="none"/>
        </w:rPr>
        <w:t>DEOBLIGATION OF UNDERUTILIZED FUNDS</w:t>
      </w:r>
      <w:r w:rsidRPr="00CC3669">
        <w:rPr>
          <w:webHidden/>
        </w:rPr>
        <w:tab/>
        <w:t>6</w:t>
      </w:r>
    </w:p>
    <w:p w:rsidR="00447632" w:rsidRPr="00636F61" w:rsidRDefault="00CC3669" w:rsidP="00447632">
      <w:pPr>
        <w:pStyle w:val="TOC2"/>
        <w:rPr>
          <w:rFonts w:eastAsiaTheme="minorEastAsia"/>
          <w:sz w:val="22"/>
          <w:szCs w:val="22"/>
        </w:rPr>
      </w:pPr>
      <w:r w:rsidRPr="00CC3669">
        <w:rPr>
          <w:rStyle w:val="Hyperlink"/>
          <w:color w:val="000000" w:themeColor="text1"/>
          <w:u w:val="none"/>
        </w:rPr>
        <w:t>K.  BUDGET VARIANCES</w:t>
      </w:r>
      <w:r w:rsidRPr="00CC3669">
        <w:rPr>
          <w:webHidden/>
        </w:rPr>
        <w:tab/>
        <w:t>6</w:t>
      </w:r>
    </w:p>
    <w:p w:rsidR="00447632" w:rsidRPr="00636F61" w:rsidRDefault="00CC3669" w:rsidP="00447632">
      <w:pPr>
        <w:pStyle w:val="TOC2"/>
        <w:rPr>
          <w:rFonts w:eastAsiaTheme="minorEastAsia"/>
          <w:sz w:val="22"/>
          <w:szCs w:val="22"/>
        </w:rPr>
      </w:pPr>
      <w:r w:rsidRPr="00CC3669">
        <w:rPr>
          <w:rStyle w:val="Hyperlink"/>
          <w:color w:val="000000" w:themeColor="text1"/>
          <w:u w:val="none"/>
        </w:rPr>
        <w:t>L.</w:t>
      </w:r>
      <w:r w:rsidRPr="00CC3669">
        <w:rPr>
          <w:rFonts w:eastAsiaTheme="minorEastAsia"/>
          <w:sz w:val="22"/>
          <w:szCs w:val="22"/>
        </w:rPr>
        <w:tab/>
      </w:r>
      <w:r w:rsidRPr="00CC3669">
        <w:rPr>
          <w:rStyle w:val="Hyperlink"/>
          <w:color w:val="000000" w:themeColor="text1"/>
          <w:u w:val="none"/>
        </w:rPr>
        <w:t>PROGRAM VARIANCES</w:t>
      </w:r>
      <w:r w:rsidRPr="00CC3669">
        <w:rPr>
          <w:webHidden/>
        </w:rPr>
        <w:tab/>
        <w:t>7</w:t>
      </w:r>
    </w:p>
    <w:p w:rsidR="00447632" w:rsidRPr="00636F61" w:rsidRDefault="00CC3669" w:rsidP="00447632">
      <w:pPr>
        <w:pStyle w:val="TOC2"/>
        <w:rPr>
          <w:rFonts w:eastAsiaTheme="minorEastAsia"/>
          <w:sz w:val="22"/>
          <w:szCs w:val="22"/>
        </w:rPr>
      </w:pPr>
      <w:r w:rsidRPr="00CC3669">
        <w:rPr>
          <w:rStyle w:val="Hyperlink"/>
          <w:color w:val="000000" w:themeColor="text1"/>
          <w:u w:val="none"/>
        </w:rPr>
        <w:t xml:space="preserve">M. </w:t>
      </w:r>
      <w:r w:rsidR="00636F61">
        <w:rPr>
          <w:rStyle w:val="Hyperlink"/>
          <w:color w:val="000000" w:themeColor="text1"/>
          <w:u w:val="none"/>
        </w:rPr>
        <w:t xml:space="preserve"> </w:t>
      </w:r>
      <w:r w:rsidR="000F4F00">
        <w:rPr>
          <w:rStyle w:val="Hyperlink"/>
          <w:color w:val="000000" w:themeColor="text1"/>
          <w:u w:val="none"/>
        </w:rPr>
        <w:t>CHANGES TO THE COOPERATIVE AGREEMENT</w:t>
      </w:r>
      <w:r w:rsidRPr="00CC3669">
        <w:rPr>
          <w:webHidden/>
        </w:rPr>
        <w:tab/>
        <w:t>7</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Budget Changes</w:t>
      </w:r>
      <w:r w:rsidR="00CC3669" w:rsidRPr="00CC3669">
        <w:rPr>
          <w:webHidden/>
          <w:color w:val="000000" w:themeColor="text1"/>
        </w:rPr>
        <w:tab/>
        <w:t>7</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Programmatic Changes</w:t>
      </w:r>
      <w:r w:rsidR="00CC3669" w:rsidRPr="00CC3669">
        <w:rPr>
          <w:webHidden/>
          <w:color w:val="000000" w:themeColor="text1"/>
        </w:rPr>
        <w:tab/>
        <w:t>7</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Additional Activities to Maintain Currency</w:t>
      </w:r>
      <w:r w:rsidR="00CC3669" w:rsidRPr="00CC3669">
        <w:rPr>
          <w:webHidden/>
          <w:color w:val="000000" w:themeColor="text1"/>
        </w:rPr>
        <w:tab/>
        <w:t>8</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4.</w:t>
      </w:r>
      <w:r w:rsidR="00CC3669" w:rsidRPr="00CC3669">
        <w:rPr>
          <w:rFonts w:eastAsiaTheme="minorEastAsia"/>
          <w:i w:val="0"/>
          <w:color w:val="000000" w:themeColor="text1"/>
          <w:sz w:val="22"/>
          <w:szCs w:val="22"/>
        </w:rPr>
        <w:tab/>
      </w:r>
      <w:r w:rsidRPr="000F4F00">
        <w:rPr>
          <w:rStyle w:val="Hyperlink"/>
          <w:smallCaps/>
          <w:color w:val="000000" w:themeColor="text1"/>
          <w:u w:val="none"/>
        </w:rPr>
        <w:t>Obtaining BLS Approval of Changes to the Cooperative Agreement</w:t>
      </w:r>
      <w:r w:rsidR="00CC3669" w:rsidRPr="00CC3669">
        <w:rPr>
          <w:webHidden/>
          <w:color w:val="000000" w:themeColor="text1"/>
        </w:rPr>
        <w:tab/>
        <w:t>8</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5.</w:t>
      </w:r>
      <w:r w:rsidR="00CC3669" w:rsidRPr="00CC3669">
        <w:rPr>
          <w:rFonts w:eastAsiaTheme="minorEastAsia"/>
          <w:i w:val="0"/>
          <w:color w:val="000000" w:themeColor="text1"/>
          <w:sz w:val="22"/>
          <w:szCs w:val="22"/>
        </w:rPr>
        <w:tab/>
      </w:r>
      <w:r w:rsidRPr="000F4F00">
        <w:rPr>
          <w:rStyle w:val="Hyperlink"/>
          <w:smallCaps/>
          <w:color w:val="000000" w:themeColor="text1"/>
          <w:u w:val="none"/>
        </w:rPr>
        <w:t>BLS-Initiated Budget Changes</w:t>
      </w:r>
      <w:r w:rsidR="00CC3669" w:rsidRPr="00CC3669">
        <w:rPr>
          <w:webHidden/>
          <w:color w:val="000000" w:themeColor="text1"/>
        </w:rPr>
        <w:tab/>
        <w:t>9</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6.</w:t>
      </w:r>
      <w:r w:rsidR="00CC3669" w:rsidRPr="00CC3669">
        <w:rPr>
          <w:rFonts w:eastAsiaTheme="minorEastAsia"/>
          <w:i w:val="0"/>
          <w:color w:val="000000" w:themeColor="text1"/>
          <w:sz w:val="22"/>
          <w:szCs w:val="22"/>
        </w:rPr>
        <w:tab/>
      </w:r>
      <w:r w:rsidRPr="000F4F00">
        <w:rPr>
          <w:rStyle w:val="Hyperlink"/>
          <w:smallCaps/>
          <w:color w:val="000000" w:themeColor="text1"/>
          <w:u w:val="none"/>
        </w:rPr>
        <w:t>Time Extensions</w:t>
      </w:r>
      <w:r w:rsidR="00CC3669" w:rsidRPr="00CC3669">
        <w:rPr>
          <w:webHidden/>
          <w:color w:val="000000" w:themeColor="text1"/>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N.  PROGRAM REVISIONS</w:t>
      </w:r>
      <w:r w:rsidRPr="00CC3669">
        <w:rPr>
          <w:webHidden/>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O.  PROPERTY AND EQUIPMENT</w:t>
      </w:r>
      <w:r w:rsidRPr="00CC3669">
        <w:rPr>
          <w:webHidden/>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P.</w:t>
      </w:r>
      <w:r w:rsidRPr="00CC3669">
        <w:rPr>
          <w:rFonts w:eastAsiaTheme="minorEastAsia"/>
          <w:sz w:val="22"/>
          <w:szCs w:val="22"/>
        </w:rPr>
        <w:tab/>
      </w:r>
      <w:r w:rsidRPr="00CC3669">
        <w:rPr>
          <w:rStyle w:val="Hyperlink"/>
          <w:color w:val="000000" w:themeColor="text1"/>
          <w:u w:val="none"/>
        </w:rPr>
        <w:t>PROCUREMENT</w:t>
      </w:r>
      <w:r w:rsidRPr="00CC3669">
        <w:rPr>
          <w:webHidden/>
        </w:rPr>
        <w:tab/>
        <w:t>9</w:t>
      </w:r>
    </w:p>
    <w:p w:rsidR="00447632" w:rsidRPr="00636F61" w:rsidRDefault="00CC3669" w:rsidP="00447632">
      <w:pPr>
        <w:pStyle w:val="TOC2"/>
        <w:rPr>
          <w:rFonts w:eastAsiaTheme="minorEastAsia"/>
          <w:sz w:val="22"/>
          <w:szCs w:val="22"/>
        </w:rPr>
      </w:pPr>
      <w:r w:rsidRPr="00CC3669">
        <w:rPr>
          <w:rStyle w:val="Hyperlink"/>
          <w:color w:val="000000" w:themeColor="text1"/>
          <w:u w:val="none"/>
        </w:rPr>
        <w:t>Q.  CLOSEOUTS AND AUDITS</w:t>
      </w:r>
      <w:r w:rsidRPr="00CC3669">
        <w:rPr>
          <w:webHidden/>
        </w:rPr>
        <w:tab/>
        <w:t>10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R.</w:t>
      </w:r>
      <w:r w:rsidRPr="00CC3669">
        <w:rPr>
          <w:rFonts w:eastAsiaTheme="minorEastAsia"/>
          <w:sz w:val="22"/>
          <w:szCs w:val="22"/>
        </w:rPr>
        <w:tab/>
      </w:r>
      <w:r w:rsidRPr="00CC3669">
        <w:rPr>
          <w:rStyle w:val="Hyperlink"/>
          <w:color w:val="000000" w:themeColor="text1"/>
          <w:u w:val="none"/>
        </w:rPr>
        <w:t>RECORDS</w:t>
      </w:r>
      <w:r w:rsidRPr="00CC3669">
        <w:rPr>
          <w:webHidden/>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Retention</w:t>
      </w:r>
      <w:r w:rsidR="00CC3669" w:rsidRPr="00CC3669">
        <w:rPr>
          <w:webHidden/>
          <w:color w:val="000000" w:themeColor="text1"/>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Disposal</w:t>
      </w:r>
      <w:r w:rsidR="00CC3669" w:rsidRPr="00CC3669">
        <w:rPr>
          <w:webHidden/>
          <w:color w:val="000000" w:themeColor="text1"/>
        </w:rPr>
        <w:tab/>
        <w:t>10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S.</w:t>
      </w:r>
      <w:r w:rsidR="00636F61">
        <w:rPr>
          <w:rFonts w:eastAsiaTheme="minorEastAsia"/>
          <w:sz w:val="22"/>
          <w:szCs w:val="22"/>
        </w:rPr>
        <w:t xml:space="preserve">  </w:t>
      </w:r>
      <w:r w:rsidRPr="00CC3669">
        <w:rPr>
          <w:rStyle w:val="Hyperlink"/>
          <w:color w:val="000000" w:themeColor="text1"/>
          <w:u w:val="none"/>
        </w:rPr>
        <w:t>CONFIDENTIALITY</w:t>
      </w:r>
      <w:r w:rsidRPr="00CC3669">
        <w:rPr>
          <w:webHidden/>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Federal Guidelines</w:t>
      </w:r>
      <w:r w:rsidR="00CC3669" w:rsidRPr="00CC3669">
        <w:rPr>
          <w:webHidden/>
          <w:color w:val="000000" w:themeColor="text1"/>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Description of Confidential Information</w:t>
      </w:r>
      <w:r w:rsidR="00CC3669" w:rsidRPr="00CC3669">
        <w:rPr>
          <w:webHidden/>
          <w:color w:val="000000" w:themeColor="text1"/>
        </w:rPr>
        <w:tab/>
        <w:t>11</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State’s Confidentiality Responsibilities</w:t>
      </w:r>
      <w:r w:rsidR="00CC3669" w:rsidRPr="00CC3669">
        <w:rPr>
          <w:webHidden/>
          <w:color w:val="000000" w:themeColor="text1"/>
        </w:rPr>
        <w:tab/>
        <w:t>12</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4.</w:t>
      </w:r>
      <w:r w:rsidR="00CC3669" w:rsidRPr="00CC3669">
        <w:rPr>
          <w:rFonts w:eastAsiaTheme="minorEastAsia"/>
          <w:i w:val="0"/>
          <w:color w:val="000000" w:themeColor="text1"/>
          <w:sz w:val="22"/>
          <w:szCs w:val="22"/>
        </w:rPr>
        <w:tab/>
      </w:r>
      <w:r w:rsidRPr="000F4F00">
        <w:rPr>
          <w:rStyle w:val="Hyperlink"/>
          <w:smallCaps/>
          <w:color w:val="000000" w:themeColor="text1"/>
          <w:u w:val="none"/>
        </w:rPr>
        <w:t>Access to Confidential Information</w:t>
      </w:r>
      <w:r w:rsidR="00CC3669" w:rsidRPr="00CC3669">
        <w:rPr>
          <w:webHidden/>
          <w:color w:val="000000" w:themeColor="text1"/>
        </w:rPr>
        <w:tab/>
        <w:t>12</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5.</w:t>
      </w:r>
      <w:r w:rsidR="00CC3669" w:rsidRPr="00CC3669">
        <w:rPr>
          <w:rFonts w:eastAsiaTheme="minorEastAsia"/>
          <w:i w:val="0"/>
          <w:color w:val="000000" w:themeColor="text1"/>
          <w:sz w:val="22"/>
          <w:szCs w:val="22"/>
        </w:rPr>
        <w:tab/>
      </w:r>
      <w:r w:rsidRPr="000F4F00">
        <w:rPr>
          <w:rStyle w:val="Hyperlink"/>
          <w:smallCaps/>
          <w:color w:val="000000" w:themeColor="text1"/>
          <w:u w:val="none"/>
        </w:rPr>
        <w:t>Data Sharing</w:t>
      </w:r>
      <w:r w:rsidR="00CC3669" w:rsidRPr="00CC3669">
        <w:rPr>
          <w:webHidden/>
          <w:color w:val="000000" w:themeColor="text1"/>
        </w:rPr>
        <w:tab/>
        <w:t>13</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6.</w:t>
      </w:r>
      <w:r w:rsidR="00CC3669" w:rsidRPr="00CC3669">
        <w:rPr>
          <w:rFonts w:eastAsiaTheme="minorEastAsia"/>
          <w:i w:val="0"/>
          <w:color w:val="000000" w:themeColor="text1"/>
          <w:sz w:val="22"/>
          <w:szCs w:val="22"/>
        </w:rPr>
        <w:tab/>
      </w:r>
      <w:r w:rsidRPr="000F4F00">
        <w:rPr>
          <w:rStyle w:val="Hyperlink"/>
          <w:smallCaps/>
          <w:color w:val="000000" w:themeColor="text1"/>
          <w:u w:val="none"/>
        </w:rPr>
        <w:t>Use of Contractors</w:t>
      </w:r>
      <w:r w:rsidR="00CC3669" w:rsidRPr="00CC3669">
        <w:rPr>
          <w:webHidden/>
          <w:color w:val="000000" w:themeColor="text1"/>
        </w:rPr>
        <w:tab/>
        <w:t>14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T.</w:t>
      </w:r>
      <w:r w:rsidRPr="00CC3669">
        <w:rPr>
          <w:rFonts w:eastAsiaTheme="minorEastAsia"/>
          <w:sz w:val="22"/>
          <w:szCs w:val="22"/>
        </w:rPr>
        <w:tab/>
      </w:r>
      <w:r w:rsidRPr="00CC3669">
        <w:rPr>
          <w:rStyle w:val="Hyperlink"/>
          <w:color w:val="000000" w:themeColor="text1"/>
          <w:u w:val="none"/>
        </w:rPr>
        <w:t>DATA AND COMMUNICATIONS SAFEGUARDS</w:t>
      </w:r>
      <w:r w:rsidRPr="00CC3669">
        <w:rPr>
          <w:webHidden/>
        </w:rPr>
        <w:tab/>
        <w:t>14</w:t>
      </w:r>
    </w:p>
    <w:p w:rsidR="00447632" w:rsidRPr="00636F61" w:rsidRDefault="00CC3669" w:rsidP="00447632">
      <w:pPr>
        <w:pStyle w:val="TOC2"/>
        <w:rPr>
          <w:rFonts w:eastAsiaTheme="minorEastAsia"/>
          <w:sz w:val="22"/>
          <w:szCs w:val="22"/>
        </w:rPr>
      </w:pPr>
      <w:r w:rsidRPr="00CC3669">
        <w:rPr>
          <w:rStyle w:val="Hyperlink"/>
          <w:color w:val="000000" w:themeColor="text1"/>
          <w:u w:val="none"/>
        </w:rPr>
        <w:t>U.  DATA COLLECTION INTEGRITY</w:t>
      </w:r>
      <w:r w:rsidRPr="00CC3669">
        <w:rPr>
          <w:webHidden/>
        </w:rPr>
        <w:tab/>
        <w:t>20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V.  PUBLICATION OF DATA</w:t>
      </w:r>
      <w:r w:rsidRPr="00CC3669">
        <w:rPr>
          <w:webHidden/>
        </w:rPr>
        <w:tab/>
        <w:t>20</w:t>
      </w:r>
    </w:p>
    <w:p w:rsidR="00447632" w:rsidRPr="00636F61" w:rsidRDefault="00CC3669" w:rsidP="00447632">
      <w:pPr>
        <w:pStyle w:val="TOC2"/>
        <w:rPr>
          <w:rFonts w:eastAsiaTheme="minorEastAsia"/>
          <w:sz w:val="22"/>
          <w:szCs w:val="22"/>
        </w:rPr>
      </w:pPr>
      <w:r w:rsidRPr="00CC3669">
        <w:rPr>
          <w:rStyle w:val="Hyperlink"/>
          <w:color w:val="000000" w:themeColor="text1"/>
          <w:u w:val="none"/>
        </w:rPr>
        <w:t>W.  MAIL MANAGEMENT</w:t>
      </w:r>
      <w:r w:rsidRPr="00CC3669">
        <w:rPr>
          <w:webHidden/>
        </w:rPr>
        <w:tab/>
        <w:t>2</w:t>
      </w:r>
      <w:r w:rsidR="00DC3E60">
        <w:rPr>
          <w:webHidden/>
        </w:rPr>
        <w:t>1</w:t>
      </w:r>
    </w:p>
    <w:p w:rsidR="00447632" w:rsidRPr="00636F61" w:rsidRDefault="00CC3669" w:rsidP="00447632">
      <w:pPr>
        <w:pStyle w:val="TOC2"/>
        <w:rPr>
          <w:rFonts w:eastAsiaTheme="minorEastAsia"/>
          <w:sz w:val="22"/>
          <w:szCs w:val="22"/>
        </w:rPr>
      </w:pPr>
      <w:r w:rsidRPr="00CC3669">
        <w:rPr>
          <w:rStyle w:val="Hyperlink"/>
          <w:color w:val="000000" w:themeColor="text1"/>
          <w:u w:val="none"/>
        </w:rPr>
        <w:t>X.  CERTIFICATIONS</w:t>
      </w:r>
      <w:r w:rsidRPr="00CC3669">
        <w:rPr>
          <w:webHidden/>
        </w:rPr>
        <w:tab/>
        <w:t>21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Debarment, Suspension, and Other Responsibility Matters</w:t>
      </w:r>
      <w:r w:rsidR="00CC3669" w:rsidRPr="00CC3669">
        <w:rPr>
          <w:webHidden/>
          <w:color w:val="000000" w:themeColor="text1"/>
        </w:rPr>
        <w:tab/>
        <w:t>21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Drug-Free Workplace Requirements</w:t>
      </w:r>
      <w:r w:rsidR="00CC3669" w:rsidRPr="00CC3669">
        <w:rPr>
          <w:webHidden/>
          <w:color w:val="000000" w:themeColor="text1"/>
        </w:rPr>
        <w:tab/>
        <w:t>21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Lobbying Activities</w:t>
      </w:r>
      <w:r w:rsidR="00CC3669" w:rsidRPr="00CC3669">
        <w:rPr>
          <w:webHidden/>
          <w:color w:val="000000" w:themeColor="text1"/>
        </w:rPr>
        <w:tab/>
        <w:t>21</w:t>
      </w:r>
    </w:p>
    <w:p w:rsidR="00447632" w:rsidRDefault="00CC3669" w:rsidP="00447632">
      <w:pPr>
        <w:pStyle w:val="TOC2"/>
        <w:rPr>
          <w:webHidden/>
        </w:rPr>
      </w:pPr>
      <w:r w:rsidRPr="00CC3669">
        <w:rPr>
          <w:rStyle w:val="Hyperlink"/>
          <w:color w:val="000000" w:themeColor="text1"/>
          <w:u w:val="none"/>
        </w:rPr>
        <w:t>Y.  ASSURANCES</w:t>
      </w:r>
      <w:r w:rsidRPr="00CC3669">
        <w:rPr>
          <w:webHidden/>
        </w:rPr>
        <w:tab/>
        <w:t>2</w:t>
      </w:r>
      <w:r w:rsidR="00DC3E60">
        <w:rPr>
          <w:webHidden/>
        </w:rPr>
        <w:t>2</w:t>
      </w:r>
    </w:p>
    <w:p w:rsidR="00CC3669" w:rsidRPr="00CC3669" w:rsidRDefault="00CC3669" w:rsidP="00CC3669"/>
    <w:p w:rsidR="00447632" w:rsidRPr="00F021B6" w:rsidRDefault="00CC3669" w:rsidP="00447632">
      <w:pPr>
        <w:rPr>
          <w:rFonts w:eastAsiaTheme="minorEastAsia"/>
          <w:b/>
          <w:color w:val="000000" w:themeColor="text1"/>
          <w:sz w:val="20"/>
          <w:szCs w:val="20"/>
        </w:rPr>
      </w:pPr>
      <w:r w:rsidRPr="00CC3669">
        <w:rPr>
          <w:rFonts w:eastAsiaTheme="minorEastAsia"/>
          <w:b/>
          <w:color w:val="000000" w:themeColor="text1"/>
        </w:rPr>
        <w:lastRenderedPageBreak/>
        <w:t xml:space="preserve">   </w:t>
      </w:r>
      <w:r w:rsidRPr="00CC3669">
        <w:rPr>
          <w:rFonts w:eastAsiaTheme="minorEastAsia"/>
          <w:b/>
          <w:color w:val="000000" w:themeColor="text1"/>
          <w:sz w:val="20"/>
          <w:szCs w:val="20"/>
        </w:rPr>
        <w:t>ATTACHMENTS</w:t>
      </w:r>
    </w:p>
    <w:p w:rsidR="00447632" w:rsidRPr="00636F61" w:rsidRDefault="000F4F00" w:rsidP="00447632">
      <w:pPr>
        <w:pStyle w:val="TOC2"/>
        <w:ind w:left="0" w:firstLine="0"/>
        <w:rPr>
          <w:rFonts w:eastAsiaTheme="minorEastAsia"/>
        </w:rPr>
      </w:pPr>
      <w:r w:rsidRPr="000F4F00">
        <w:rPr>
          <w:rStyle w:val="Hyperlink"/>
          <w:b/>
          <w:color w:val="000000" w:themeColor="text1"/>
          <w:u w:val="none"/>
        </w:rPr>
        <w:t xml:space="preserve">    LMI COOPERATIVE STATISTICS FINANCIAL REPORT</w:t>
      </w:r>
      <w:r w:rsidR="00CC3669" w:rsidRPr="00CC3669">
        <w:rPr>
          <w:b/>
          <w:webHidden/>
        </w:rPr>
        <w:tab/>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LMI COOPERATIVE AGREEMENT BUDGET VARIANCE REQUEST FORM</w:t>
      </w:r>
      <w:r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 xml:space="preserve">LMI FINANCIAL RECONCILIATION WORKSHEET (FRW – A) </w:t>
      </w:r>
      <w:r w:rsidRPr="00CC3669">
        <w:rPr>
          <w:rStyle w:val="Hyperlink"/>
          <w:color w:val="000000" w:themeColor="text1"/>
          <w:u w:val="none"/>
        </w:rPr>
        <w:tab/>
      </w:r>
      <w:r w:rsidRPr="00CC3669">
        <w:rPr>
          <w:webHidden/>
          <w:color w:val="000000" w:themeColor="text1"/>
        </w:rPr>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 xml:space="preserve">LMI FINANCIAL RECONCILIATION WORKSHEET (FRW – B) </w:t>
      </w:r>
      <w:r w:rsidRPr="00CC3669">
        <w:rPr>
          <w:rStyle w:val="Hyperlink"/>
          <w:color w:val="000000" w:themeColor="text1"/>
          <w:u w:val="none"/>
        </w:rPr>
        <w:tab/>
      </w:r>
      <w:r w:rsidRPr="00CC3669">
        <w:rPr>
          <w:webHidden/>
          <w:color w:val="000000" w:themeColor="text1"/>
        </w:rPr>
        <w:t>3</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FOR LMI COOPERATIVE AGREEMENT CLOSEOUT DOCUMENTS</w:t>
      </w:r>
      <w:r w:rsidRPr="00CC3669">
        <w:rPr>
          <w:webHidden/>
          <w:color w:val="000000" w:themeColor="text1"/>
        </w:rPr>
        <w:tab/>
        <w:t>1</w:t>
      </w:r>
    </w:p>
    <w:p w:rsidR="00CC3669" w:rsidRPr="00CC3669" w:rsidRDefault="00CC3669" w:rsidP="00CC3669">
      <w:pPr>
        <w:pStyle w:val="TOC1"/>
        <w:rPr>
          <w:rFonts w:eastAsiaTheme="minorEastAsia"/>
          <w:color w:val="000000" w:themeColor="text1"/>
          <w:sz w:val="22"/>
          <w:szCs w:val="22"/>
        </w:rPr>
      </w:pPr>
      <w:r w:rsidRPr="00CC3669">
        <w:rPr>
          <w:rStyle w:val="Hyperlink"/>
          <w:snapToGrid w:val="0"/>
          <w:color w:val="000000" w:themeColor="text1"/>
          <w:u w:val="none"/>
        </w:rPr>
        <w:t>Property Listing……</w:t>
      </w:r>
      <w:r w:rsidRPr="00CC3669">
        <w:rPr>
          <w:webHidden/>
          <w:color w:val="000000" w:themeColor="text1"/>
        </w:rPr>
        <w:tab/>
        <w:t>.2</w:t>
      </w:r>
      <w:r w:rsidRPr="00CC3669">
        <w:rPr>
          <w:webHidden/>
          <w:color w:val="000000" w:themeColor="text1"/>
        </w:rPr>
        <w:tab/>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II.</w:t>
      </w:r>
      <w:r w:rsidRPr="00CC3669">
        <w:rPr>
          <w:rFonts w:eastAsiaTheme="minorEastAsia"/>
          <w:color w:val="000000" w:themeColor="text1"/>
          <w:sz w:val="22"/>
          <w:szCs w:val="22"/>
        </w:rPr>
        <w:tab/>
      </w:r>
      <w:r w:rsidRPr="00CC3669">
        <w:rPr>
          <w:rStyle w:val="Hyperlink"/>
          <w:color w:val="000000" w:themeColor="text1"/>
          <w:u w:val="none"/>
        </w:rPr>
        <w:t>APPLICATION INSTRUCTIONS</w:t>
      </w:r>
      <w:r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ROLES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SUBMISSION AND REVIEW</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INSTRUCTIONS</w:t>
      </w:r>
      <w:r w:rsidR="00CC3669" w:rsidRPr="00CC3669">
        <w:rPr>
          <w:webHidden/>
        </w:rPr>
        <w:tab/>
        <w:t>2</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1.</w:t>
      </w:r>
      <w:r w:rsidR="00CC3669" w:rsidRPr="00CC3669">
        <w:rPr>
          <w:rFonts w:eastAsiaTheme="minorEastAsia"/>
          <w:i w:val="0"/>
          <w:color w:val="000000" w:themeColor="text1"/>
          <w:sz w:val="22"/>
          <w:szCs w:val="22"/>
        </w:rPr>
        <w:tab/>
      </w:r>
      <w:r w:rsidRPr="000F4F00">
        <w:rPr>
          <w:rStyle w:val="Hyperlink"/>
          <w:smallCaps/>
          <w:color w:val="000000" w:themeColor="text1"/>
          <w:u w:val="none"/>
        </w:rPr>
        <w:t>Application for Federal Assistance (SF</w:t>
      </w:r>
      <w:r w:rsidRPr="000F4F00">
        <w:rPr>
          <w:rStyle w:val="Hyperlink"/>
          <w:smallCaps/>
          <w:color w:val="000000" w:themeColor="text1"/>
          <w:u w:val="none"/>
        </w:rPr>
        <w:noBreakHyphen/>
        <w:t>424)</w:t>
      </w:r>
      <w:r w:rsidR="00CC3669" w:rsidRPr="00CC3669">
        <w:rPr>
          <w:webHidden/>
          <w:color w:val="000000" w:themeColor="text1"/>
        </w:rPr>
        <w:tab/>
        <w:t>2</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2.</w:t>
      </w:r>
      <w:r w:rsidR="00CC3669" w:rsidRPr="00CC3669">
        <w:rPr>
          <w:rFonts w:eastAsiaTheme="minorEastAsia"/>
          <w:i w:val="0"/>
          <w:color w:val="000000" w:themeColor="text1"/>
          <w:sz w:val="22"/>
          <w:szCs w:val="22"/>
        </w:rPr>
        <w:tab/>
      </w:r>
      <w:r w:rsidRPr="000F4F00">
        <w:rPr>
          <w:rStyle w:val="Hyperlink"/>
          <w:smallCaps/>
          <w:color w:val="000000" w:themeColor="text1"/>
          <w:u w:val="none"/>
        </w:rPr>
        <w:t xml:space="preserve">Certification Regarding Debarment, Suspension, and Other </w:t>
      </w:r>
      <w:r w:rsidR="00CC3669" w:rsidRPr="00CC3669">
        <w:rPr>
          <w:rStyle w:val="Hyperlink"/>
          <w:smallCaps/>
          <w:color w:val="000000" w:themeColor="text1"/>
          <w:u w:val="none"/>
        </w:rPr>
        <w:t>Responsibility Matters</w:t>
      </w:r>
      <w:r w:rsidR="00CC3669" w:rsidRPr="00CC3669">
        <w:rPr>
          <w:webHidden/>
          <w:color w:val="000000" w:themeColor="text1"/>
        </w:rPr>
        <w:tab/>
        <w:t>4</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3.</w:t>
      </w:r>
      <w:r w:rsidR="00CC3669" w:rsidRPr="00CC3669">
        <w:rPr>
          <w:rFonts w:eastAsiaTheme="minorEastAsia"/>
          <w:i w:val="0"/>
          <w:color w:val="000000" w:themeColor="text1"/>
          <w:sz w:val="22"/>
          <w:szCs w:val="22"/>
        </w:rPr>
        <w:tab/>
      </w:r>
      <w:r w:rsidRPr="000F4F00">
        <w:rPr>
          <w:rStyle w:val="Hyperlink"/>
          <w:smallCaps/>
          <w:color w:val="000000" w:themeColor="text1"/>
          <w:u w:val="none"/>
        </w:rPr>
        <w:t>Drug-Free Workplace Certification</w:t>
      </w:r>
      <w:r w:rsidR="00CC3669" w:rsidRPr="00CC3669">
        <w:rPr>
          <w:webHidden/>
          <w:color w:val="000000" w:themeColor="text1"/>
        </w:rPr>
        <w:tab/>
        <w:t>8</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4.</w:t>
      </w:r>
      <w:r w:rsidR="00CC3669" w:rsidRPr="00CC3669">
        <w:rPr>
          <w:rFonts w:eastAsiaTheme="minorEastAsia"/>
          <w:i w:val="0"/>
          <w:color w:val="000000" w:themeColor="text1"/>
          <w:sz w:val="22"/>
          <w:szCs w:val="22"/>
        </w:rPr>
        <w:tab/>
      </w:r>
      <w:r w:rsidRPr="000F4F00">
        <w:rPr>
          <w:rStyle w:val="Hyperlink"/>
          <w:smallCaps/>
          <w:color w:val="000000" w:themeColor="text1"/>
          <w:u w:val="none"/>
        </w:rPr>
        <w:t>Certification Regarding Lobbying Activities</w:t>
      </w:r>
      <w:r w:rsidR="00CC3669" w:rsidRPr="00CC3669">
        <w:rPr>
          <w:webHidden/>
          <w:color w:val="000000" w:themeColor="text1"/>
        </w:rPr>
        <w:tab/>
        <w:t>10</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5.</w:t>
      </w:r>
      <w:r w:rsidR="00CC3669" w:rsidRPr="00CC3669">
        <w:rPr>
          <w:rFonts w:eastAsiaTheme="minorEastAsia"/>
          <w:i w:val="0"/>
          <w:color w:val="000000" w:themeColor="text1"/>
          <w:sz w:val="22"/>
          <w:szCs w:val="22"/>
        </w:rPr>
        <w:tab/>
      </w:r>
      <w:r w:rsidRPr="000F4F00">
        <w:rPr>
          <w:rStyle w:val="Hyperlink"/>
          <w:smallCaps/>
          <w:color w:val="000000" w:themeColor="text1"/>
          <w:u w:val="none"/>
        </w:rPr>
        <w:t>Disclosure of Lobbying Activities (SF</w:t>
      </w:r>
      <w:r w:rsidRPr="000F4F00">
        <w:rPr>
          <w:rStyle w:val="Hyperlink"/>
          <w:smallCaps/>
          <w:color w:val="000000" w:themeColor="text1"/>
          <w:u w:val="none"/>
        </w:rPr>
        <w:noBreakHyphen/>
        <w:t>LLL)</w:t>
      </w:r>
      <w:r w:rsidR="00CC3669" w:rsidRPr="00CC3669">
        <w:rPr>
          <w:webHidden/>
          <w:color w:val="000000" w:themeColor="text1"/>
        </w:rPr>
        <w:tab/>
        <w:t>11</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6.</w:t>
      </w:r>
      <w:r w:rsidR="00CC3669" w:rsidRPr="00CC3669">
        <w:rPr>
          <w:rFonts w:eastAsiaTheme="minorEastAsia"/>
          <w:i w:val="0"/>
          <w:color w:val="000000" w:themeColor="text1"/>
          <w:sz w:val="22"/>
          <w:szCs w:val="22"/>
        </w:rPr>
        <w:tab/>
      </w:r>
      <w:r w:rsidRPr="000F4F00">
        <w:rPr>
          <w:rStyle w:val="Hyperlink"/>
          <w:smallCaps/>
          <w:color w:val="000000" w:themeColor="text1"/>
          <w:u w:val="none"/>
        </w:rPr>
        <w:t>BLS NON-DISCLOSURE AGREEMENT</w:t>
      </w:r>
      <w:r w:rsidR="00CC3669" w:rsidRPr="00CC3669">
        <w:rPr>
          <w:webHidden/>
          <w:color w:val="000000" w:themeColor="text1"/>
        </w:rPr>
        <w:tab/>
        <w:t>12</w:t>
      </w:r>
    </w:p>
    <w:p w:rsidR="00447632" w:rsidRPr="00636F61" w:rsidRDefault="000F4F00" w:rsidP="00447632">
      <w:pPr>
        <w:pStyle w:val="TOC3"/>
        <w:rPr>
          <w:rFonts w:eastAsiaTheme="minorEastAsia"/>
          <w:i w:val="0"/>
          <w:color w:val="000000" w:themeColor="text1"/>
          <w:sz w:val="22"/>
          <w:szCs w:val="22"/>
        </w:rPr>
      </w:pPr>
      <w:r w:rsidRPr="000F4F00">
        <w:rPr>
          <w:rStyle w:val="Hyperlink"/>
          <w:smallCaps/>
          <w:color w:val="000000" w:themeColor="text1"/>
          <w:u w:val="none"/>
        </w:rPr>
        <w:t>7.</w:t>
      </w:r>
      <w:r w:rsidR="00CC3669" w:rsidRPr="00CC3669">
        <w:rPr>
          <w:rFonts w:eastAsiaTheme="minorEastAsia"/>
          <w:i w:val="0"/>
          <w:color w:val="000000" w:themeColor="text1"/>
          <w:sz w:val="22"/>
          <w:szCs w:val="22"/>
        </w:rPr>
        <w:tab/>
      </w:r>
      <w:r w:rsidRPr="000F4F00">
        <w:rPr>
          <w:rStyle w:val="Hyperlink"/>
          <w:smallCaps/>
          <w:color w:val="000000" w:themeColor="text1"/>
          <w:u w:val="none"/>
        </w:rPr>
        <w:t>BLS AGENT AGREEMENT</w:t>
      </w:r>
      <w:r w:rsidR="00CC3669" w:rsidRPr="00CC3669">
        <w:rPr>
          <w:webHidden/>
          <w:color w:val="000000" w:themeColor="text1"/>
        </w:rPr>
        <w:tab/>
        <w:t>13</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8.</w:t>
      </w:r>
      <w:r w:rsidR="00CC3669" w:rsidRPr="00CC3669">
        <w:rPr>
          <w:rFonts w:eastAsiaTheme="minorEastAsia"/>
          <w:i w:val="0"/>
          <w:color w:val="000000" w:themeColor="text1"/>
          <w:sz w:val="22"/>
          <w:szCs w:val="22"/>
        </w:rPr>
        <w:tab/>
      </w:r>
      <w:r w:rsidRPr="000F4F00">
        <w:rPr>
          <w:rStyle w:val="Hyperlink"/>
          <w:smallCaps/>
          <w:color w:val="000000" w:themeColor="text1"/>
          <w:u w:val="none"/>
        </w:rPr>
        <w:t xml:space="preserve">STATEMENT OF ASSURANCE FOR </w:t>
      </w:r>
      <w:r w:rsidR="00CC3669" w:rsidRPr="00CC3669">
        <w:rPr>
          <w:rStyle w:val="Hyperlink"/>
          <w:smallCaps/>
          <w:color w:val="000000" w:themeColor="text1"/>
          <w:u w:val="none"/>
        </w:rPr>
        <w:t>INFORMATION SECURITY</w:t>
      </w:r>
      <w:r w:rsidR="00CC3669" w:rsidRPr="00CC3669">
        <w:rPr>
          <w:webHidden/>
          <w:color w:val="000000" w:themeColor="text1"/>
        </w:rPr>
        <w:tab/>
        <w:t>13</w:t>
      </w:r>
    </w:p>
    <w:p w:rsidR="00447632" w:rsidRPr="00636F61" w:rsidRDefault="000F4F00" w:rsidP="00447632">
      <w:pPr>
        <w:pStyle w:val="TOC3"/>
        <w:rPr>
          <w:rFonts w:eastAsiaTheme="minorEastAsia"/>
          <w:i w:val="0"/>
          <w:color w:val="000000" w:themeColor="text1"/>
          <w:sz w:val="22"/>
          <w:szCs w:val="22"/>
        </w:rPr>
      </w:pPr>
      <w:r w:rsidRPr="000F4F00">
        <w:rPr>
          <w:rStyle w:val="Hyperlink"/>
          <w:color w:val="000000" w:themeColor="text1"/>
          <w:u w:val="none"/>
        </w:rPr>
        <w:t>9.</w:t>
      </w:r>
      <w:r w:rsidR="00CC3669" w:rsidRPr="00CC3669">
        <w:rPr>
          <w:rFonts w:eastAsiaTheme="minorEastAsia"/>
          <w:i w:val="0"/>
          <w:color w:val="000000" w:themeColor="text1"/>
          <w:sz w:val="22"/>
          <w:szCs w:val="22"/>
        </w:rPr>
        <w:tab/>
      </w:r>
      <w:r w:rsidRPr="000F4F00">
        <w:rPr>
          <w:rStyle w:val="Hyperlink"/>
          <w:smallCaps/>
          <w:color w:val="000000" w:themeColor="text1"/>
          <w:u w:val="none"/>
        </w:rPr>
        <w:t>Work Statements</w:t>
      </w:r>
      <w:r w:rsidR="00CC3669" w:rsidRPr="00CC3669">
        <w:rPr>
          <w:webHidden/>
          <w:color w:val="000000" w:themeColor="text1"/>
        </w:rPr>
        <w:tab/>
        <w:t>14</w:t>
      </w:r>
    </w:p>
    <w:p w:rsidR="00447632" w:rsidRPr="00636F61" w:rsidRDefault="000F4F00" w:rsidP="00447632">
      <w:pPr>
        <w:pStyle w:val="TOC3"/>
        <w:rPr>
          <w:rStyle w:val="Hyperlink"/>
          <w:smallCaps/>
          <w:color w:val="000000" w:themeColor="text1"/>
          <w:u w:val="none"/>
        </w:rPr>
      </w:pPr>
      <w:r w:rsidRPr="000F4F00">
        <w:rPr>
          <w:rStyle w:val="Hyperlink"/>
          <w:smallCaps/>
          <w:color w:val="000000" w:themeColor="text1"/>
          <w:u w:val="none"/>
        </w:rPr>
        <w:t>10.</w:t>
      </w:r>
      <w:r w:rsidRPr="000F4F00">
        <w:rPr>
          <w:rStyle w:val="Hyperlink"/>
          <w:smallCaps/>
          <w:color w:val="000000" w:themeColor="text1"/>
          <w:u w:val="none"/>
        </w:rPr>
        <w:tab/>
        <w:t>Budget Information Form (BIF)</w:t>
      </w:r>
      <w:r>
        <w:rPr>
          <w:rStyle w:val="Hyperlink"/>
          <w:smallCaps/>
          <w:webHidden/>
          <w:color w:val="000000" w:themeColor="text1"/>
          <w:u w:val="none"/>
        </w:rPr>
        <w:tab/>
        <w:t>15</w:t>
      </w:r>
    </w:p>
    <w:p w:rsidR="00447632" w:rsidRPr="00636F61" w:rsidRDefault="000F4F00" w:rsidP="00447632">
      <w:pPr>
        <w:pStyle w:val="TOC1"/>
        <w:rPr>
          <w:rStyle w:val="Hyperlink"/>
          <w:color w:val="000000" w:themeColor="text1"/>
          <w:u w:val="none"/>
        </w:rPr>
      </w:pPr>
      <w:r>
        <w:rPr>
          <w:rStyle w:val="Hyperlink"/>
          <w:color w:val="000000" w:themeColor="text1"/>
          <w:u w:val="none"/>
        </w:rPr>
        <w:t>III.</w:t>
      </w:r>
      <w:r w:rsidR="00CC3669" w:rsidRPr="00CC3669">
        <w:rPr>
          <w:rFonts w:eastAsiaTheme="minorEastAsia"/>
          <w:color w:val="000000" w:themeColor="text1"/>
          <w:sz w:val="22"/>
          <w:szCs w:val="22"/>
        </w:rPr>
        <w:tab/>
      </w:r>
      <w:r w:rsidR="00CC3669" w:rsidRPr="00CC3669">
        <w:rPr>
          <w:rStyle w:val="Hyperlink"/>
          <w:color w:val="000000" w:themeColor="text1"/>
          <w:u w:val="none"/>
        </w:rPr>
        <w:t>APPLICATION MATERIALS</w:t>
      </w:r>
      <w:r w:rsidR="00CC3669"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bCs/>
          <w:color w:val="000000" w:themeColor="text1"/>
          <w:u w:val="none"/>
        </w:rPr>
        <w:t>aPPLICATION FOR FEDERAL ASSISTANCE, sf - 424</w:t>
      </w:r>
      <w:r w:rsidRPr="00CC3669">
        <w:rPr>
          <w:webHidden/>
          <w:color w:val="000000" w:themeColor="text1"/>
        </w:rPr>
        <w:tab/>
        <w:t>1</w:t>
      </w:r>
    </w:p>
    <w:p w:rsidR="00447632" w:rsidRPr="00636F61" w:rsidRDefault="00CC3669" w:rsidP="00447632">
      <w:pPr>
        <w:pStyle w:val="TOC1"/>
        <w:rPr>
          <w:rStyle w:val="Hyperlink"/>
          <w:color w:val="000000" w:themeColor="text1"/>
          <w:u w:val="none"/>
        </w:rPr>
      </w:pPr>
      <w:r w:rsidRPr="00CC3669">
        <w:rPr>
          <w:rStyle w:val="Hyperlink"/>
          <w:bCs/>
          <w:color w:val="000000" w:themeColor="text1"/>
          <w:u w:val="none"/>
        </w:rPr>
        <w:t>Certification Regarding Drug-Free Workplace Requirements</w:t>
      </w:r>
      <w:r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bCs/>
          <w:color w:val="000000" w:themeColor="text1"/>
          <w:u w:val="none"/>
        </w:rPr>
        <w:t>dISCLOSURE OF lOBBYING ACTIVITIES</w:t>
      </w:r>
      <w:r w:rsidRPr="00CC3669">
        <w:rPr>
          <w:webHidden/>
          <w:color w:val="000000" w:themeColor="text1"/>
        </w:rPr>
        <w:tab/>
        <w:t>1</w:t>
      </w:r>
    </w:p>
    <w:p w:rsidR="00447632" w:rsidRPr="00636F61" w:rsidRDefault="00CC3669" w:rsidP="00447632">
      <w:pPr>
        <w:pStyle w:val="TOC1"/>
        <w:rPr>
          <w:rStyle w:val="Hyperlink"/>
          <w:color w:val="000000" w:themeColor="text1"/>
          <w:u w:val="none"/>
        </w:rPr>
      </w:pPr>
      <w:r w:rsidRPr="00CC3669">
        <w:rPr>
          <w:rStyle w:val="Hyperlink"/>
          <w:color w:val="000000" w:themeColor="text1"/>
          <w:u w:val="none"/>
        </w:rPr>
        <w:t>BLS AGENT AGREEMENT</w:t>
      </w:r>
      <w:r w:rsidRPr="00CC3669">
        <w:rPr>
          <w:webHidden/>
          <w:color w:val="000000" w:themeColor="text1"/>
        </w:rPr>
        <w:tab/>
        <w:t>3</w:t>
      </w:r>
    </w:p>
    <w:p w:rsidR="00447632" w:rsidRPr="00636F61" w:rsidRDefault="00CC3669" w:rsidP="00447632">
      <w:pPr>
        <w:pStyle w:val="TOC1"/>
        <w:rPr>
          <w:rFonts w:eastAsiaTheme="minorEastAsia"/>
          <w:color w:val="000000" w:themeColor="text1"/>
          <w:sz w:val="22"/>
          <w:szCs w:val="22"/>
        </w:rPr>
      </w:pPr>
      <w:r w:rsidRPr="00CC3669">
        <w:rPr>
          <w:rStyle w:val="Hyperlink"/>
          <w:bCs/>
          <w:color w:val="000000" w:themeColor="text1"/>
          <w:u w:val="none"/>
        </w:rPr>
        <w:t>bls nON-DISCLOSURE AGREEMENT</w:t>
      </w:r>
      <w:r w:rsidRPr="00CC3669">
        <w:rPr>
          <w:webHidden/>
          <w:color w:val="000000" w:themeColor="text1"/>
        </w:rPr>
        <w:tab/>
        <w:t>1</w:t>
      </w:r>
    </w:p>
    <w:p w:rsidR="00447632" w:rsidRDefault="00CC3669" w:rsidP="00447632">
      <w:pPr>
        <w:pStyle w:val="TOC1"/>
        <w:rPr>
          <w:webHidden/>
          <w:color w:val="000000" w:themeColor="text1"/>
        </w:rPr>
      </w:pPr>
      <w:r w:rsidRPr="00CC3669">
        <w:rPr>
          <w:rStyle w:val="Hyperlink"/>
          <w:bCs/>
          <w:color w:val="000000" w:themeColor="text1"/>
          <w:u w:val="none"/>
        </w:rPr>
        <w:t>sTATEMENT OF ASSURANCE FOR INFORMATION SECURITY</w:t>
      </w:r>
      <w:r w:rsidRPr="00CC3669">
        <w:rPr>
          <w:webHidden/>
          <w:color w:val="000000" w:themeColor="text1"/>
        </w:rPr>
        <w:tab/>
        <w:t>1</w:t>
      </w:r>
    </w:p>
    <w:p w:rsidR="00CC3669" w:rsidRPr="00CC3669" w:rsidRDefault="00777DBA" w:rsidP="00CC3669">
      <w:pPr>
        <w:rPr>
          <w:rFonts w:eastAsiaTheme="minorEastAsia"/>
          <w:sz w:val="20"/>
          <w:szCs w:val="20"/>
        </w:rPr>
      </w:pPr>
      <w:r>
        <w:rPr>
          <w:rFonts w:eastAsiaTheme="minorEastAsia"/>
        </w:rPr>
        <w:t xml:space="preserve">   </w:t>
      </w:r>
      <w:r w:rsidR="00CC3669" w:rsidRPr="00CC3669">
        <w:rPr>
          <w:rFonts w:eastAsiaTheme="minorEastAsia"/>
          <w:b/>
          <w:sz w:val="20"/>
          <w:szCs w:val="20"/>
        </w:rPr>
        <w:t>2013 LMI COOPERATIVE AGREEMENT WORK STATEMENTS</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REQUIREMENTS FOR ALL PROGRAMS</w:t>
      </w:r>
      <w:r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w:t>
      </w:r>
      <w:r w:rsidR="00CC3669" w:rsidRPr="00CC3669">
        <w:rPr>
          <w:rStyle w:val="Hyperlink"/>
          <w:b/>
          <w:color w:val="000000" w:themeColor="text1"/>
          <w:u w:val="none"/>
        </w:rPr>
        <w:t xml:space="preserve">.  </w:t>
      </w:r>
      <w:r>
        <w:rPr>
          <w:rStyle w:val="Hyperlink"/>
          <w:color w:val="000000" w:themeColor="text1"/>
          <w:u w:val="none"/>
        </w:rPr>
        <w:t>ATTENDANCE AT MEETINGS AND CONFERENCES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PROGRAM TRAINING</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PUBLICATION OF DATA</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w:t>
      </w:r>
      <w:r w:rsidR="00CC3669" w:rsidRPr="00CC3669">
        <w:rPr>
          <w:rStyle w:val="Hyperlink"/>
          <w:b/>
          <w:color w:val="000000" w:themeColor="text1"/>
          <w:u w:val="none"/>
        </w:rPr>
        <w:t xml:space="preserve">.  </w:t>
      </w:r>
      <w:r>
        <w:rPr>
          <w:rStyle w:val="Hyperlink"/>
          <w:color w:val="000000" w:themeColor="text1"/>
          <w:u w:val="none"/>
        </w:rPr>
        <w:t>SUBMISSION OF REPORTS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ADMINISTRATIVE REQUIREMENTS/ASSURANCES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PROGRAM PERFORMANCE</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w:t>
      </w:r>
      <w:r w:rsidR="00CC3669" w:rsidRPr="00CC3669">
        <w:rPr>
          <w:rStyle w:val="Hyperlink"/>
          <w:b/>
          <w:color w:val="000000" w:themeColor="text1"/>
          <w:u w:val="none"/>
        </w:rPr>
        <w:t xml:space="preserve">.  </w:t>
      </w:r>
      <w:r>
        <w:rPr>
          <w:rStyle w:val="Hyperlink"/>
          <w:color w:val="000000" w:themeColor="text1"/>
          <w:u w:val="none"/>
        </w:rPr>
        <w:t>PROGRAM PARTICIPATION</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H</w:t>
      </w:r>
      <w:r w:rsidR="00CC3669" w:rsidRPr="00CC3669">
        <w:rPr>
          <w:rStyle w:val="Hyperlink"/>
          <w:b/>
          <w:color w:val="000000" w:themeColor="text1"/>
          <w:u w:val="none"/>
        </w:rPr>
        <w:t xml:space="preserve">.  </w:t>
      </w:r>
      <w:r>
        <w:rPr>
          <w:rStyle w:val="Hyperlink"/>
          <w:color w:val="000000" w:themeColor="text1"/>
          <w:u w:val="none"/>
        </w:rPr>
        <w:t>ENHANCED ELECTRONIC COMMUNICATIONS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I</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COMPUTER SECURITY</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J</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CONTRACTING OUT LMI FUNCTiONS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K</w:t>
      </w:r>
      <w:r w:rsidR="00CC3669" w:rsidRPr="00CC3669">
        <w:rPr>
          <w:rStyle w:val="Hyperlink"/>
          <w:b/>
          <w:color w:val="000000" w:themeColor="text1"/>
          <w:u w:val="none"/>
        </w:rPr>
        <w:t xml:space="preserve">.  </w:t>
      </w:r>
      <w:r>
        <w:rPr>
          <w:rStyle w:val="Hyperlink"/>
          <w:color w:val="000000" w:themeColor="text1"/>
          <w:u w:val="none"/>
        </w:rPr>
        <w:t>USE OF BLS SURVEY SAMPLES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L</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CONTROL OF ESTIMATES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M</w:t>
      </w:r>
      <w:r w:rsidR="00CC3669" w:rsidRPr="00CC3669">
        <w:rPr>
          <w:rStyle w:val="Hyperlink"/>
          <w:b/>
          <w:color w:val="000000" w:themeColor="text1"/>
          <w:u w:val="none"/>
        </w:rPr>
        <w:t xml:space="preserve">.  </w:t>
      </w:r>
      <w:r>
        <w:rPr>
          <w:rStyle w:val="Hyperlink"/>
          <w:color w:val="000000" w:themeColor="text1"/>
          <w:u w:val="none"/>
        </w:rPr>
        <w:t>PUBLICIZING PUBLICATION DATES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N</w:t>
      </w:r>
      <w:r w:rsidR="00CC3669" w:rsidRPr="00CC3669">
        <w:rPr>
          <w:rStyle w:val="Hyperlink"/>
          <w:b/>
          <w:color w:val="000000" w:themeColor="text1"/>
          <w:u w:val="none"/>
        </w:rPr>
        <w:t xml:space="preserve">.  </w:t>
      </w:r>
      <w:r>
        <w:rPr>
          <w:rStyle w:val="Hyperlink"/>
          <w:color w:val="000000" w:themeColor="text1"/>
          <w:u w:val="none"/>
        </w:rPr>
        <w:t>EXPLANATION OF VARIANCES</w:t>
      </w:r>
      <w:r w:rsidR="00CC3669" w:rsidRPr="00CC3669">
        <w:rPr>
          <w:webHidden/>
        </w:rPr>
        <w:tab/>
        <w:t>3</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CURRENT EMPLOYMENT STATISTICS PROGRAM</w:t>
      </w:r>
      <w:r w:rsidRPr="00CC3669">
        <w:rPr>
          <w:webHidden/>
          <w:color w:val="000000" w:themeColor="text1"/>
        </w:rPr>
        <w:tab/>
        <w:t>1</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Work statement for the 50 states and the district of columbia</w:t>
      </w:r>
      <w:r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PROGRAM PERFORMANCE REQUIREMENTS</w:t>
      </w:r>
      <w:r w:rsidR="00CC3669" w:rsidRPr="00CC3669">
        <w:rPr>
          <w:webHidden/>
        </w:rPr>
        <w:tab/>
        <w:t>4</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  QUALITY ASSURANCE REQUIREMENTS</w:t>
      </w:r>
      <w:r w:rsidR="00CC3669" w:rsidRPr="00CC3669">
        <w:rPr>
          <w:webHidden/>
        </w:rPr>
        <w:tab/>
        <w:t>4</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4</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EXPLANATION OF VARIANCES</w:t>
      </w:r>
      <w:r w:rsidR="00CC3669" w:rsidRPr="00CC3669">
        <w:rPr>
          <w:webHidden/>
        </w:rPr>
        <w:tab/>
        <w:t>5</w:t>
      </w:r>
    </w:p>
    <w:p w:rsidR="00447632" w:rsidRPr="00636F61" w:rsidRDefault="00CC3669" w:rsidP="00447632">
      <w:pPr>
        <w:pStyle w:val="TOC1"/>
        <w:rPr>
          <w:rFonts w:eastAsiaTheme="minorEastAsia"/>
          <w:color w:val="000000" w:themeColor="text1"/>
          <w:sz w:val="22"/>
          <w:szCs w:val="22"/>
        </w:rPr>
      </w:pPr>
      <w:r w:rsidRPr="00CC3669">
        <w:rPr>
          <w:rStyle w:val="Hyperlink"/>
          <w:color w:val="000000" w:themeColor="text1"/>
          <w:u w:val="none"/>
        </w:rPr>
        <w:t>Work statement for PUERTO RICO AND THE U.S. VIRGIN ISLANDS</w:t>
      </w:r>
      <w:r w:rsidRPr="00CC3669">
        <w:rPr>
          <w:webHidden/>
          <w:color w:val="000000" w:themeColor="text1"/>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PROGRAM PERFORMANCE REQUIREMENTS</w:t>
      </w:r>
      <w:r w:rsidR="00CC3669" w:rsidRPr="00CC3669">
        <w:rPr>
          <w:webHidden/>
        </w:rPr>
        <w:tab/>
        <w:t>8</w:t>
      </w:r>
    </w:p>
    <w:p w:rsidR="00447632" w:rsidRPr="00636F61" w:rsidRDefault="000F4F00" w:rsidP="00447632">
      <w:pPr>
        <w:pStyle w:val="TOC2"/>
        <w:rPr>
          <w:rFonts w:eastAsiaTheme="minorEastAsia"/>
          <w:sz w:val="22"/>
          <w:szCs w:val="22"/>
        </w:rPr>
      </w:pPr>
      <w:r w:rsidRPr="000F4F00">
        <w:rPr>
          <w:rStyle w:val="Hyperlink"/>
          <w:color w:val="000000" w:themeColor="text1"/>
          <w:u w:val="none"/>
        </w:rPr>
        <w:lastRenderedPageBreak/>
        <w:t>D.  QUALITY ASSURANCE REQUIREMENTS</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SUB-STATE AREAS</w:t>
      </w:r>
      <w:r w:rsidR="00CC3669" w:rsidRPr="00CC3669">
        <w:rPr>
          <w:webHidden/>
        </w:rPr>
        <w:tab/>
        <w:t>10</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EXPLANATION OF VARIANCES</w:t>
      </w:r>
      <w:r w:rsidR="00CC3669" w:rsidRPr="00CC3669">
        <w:rPr>
          <w:webHidden/>
        </w:rPr>
        <w:tab/>
        <w:t>10</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LOCAL AREA UNEMPLOYMENT STATISTICS PROGRAM</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w:t>
      </w:r>
      <w:r w:rsidR="00CC3669" w:rsidRPr="00CC3669">
        <w:rPr>
          <w:rStyle w:val="Hyperlink"/>
          <w:b/>
          <w:color w:val="000000" w:themeColor="text1"/>
          <w:u w:val="none"/>
        </w:rPr>
        <w:t xml:space="preserve">.  </w:t>
      </w:r>
      <w:r>
        <w:rPr>
          <w:rStyle w:val="Hyperlink"/>
          <w:color w:val="000000" w:themeColor="text1"/>
          <w:u w:val="none"/>
        </w:rPr>
        <w:t>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 xml:space="preserve">QUALITY </w:t>
      </w:r>
      <w:r w:rsidR="00CC3669" w:rsidRPr="00CC3669">
        <w:rPr>
          <w:rStyle w:val="Hyperlink"/>
          <w:color w:val="000000" w:themeColor="text1"/>
          <w:u w:val="none"/>
        </w:rPr>
        <w:t>ASSURANCE REQUIREMENTS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  PUBLICATION REQUIREMENTS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STATE-SPECIFIC DATA REQUIREMENTS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EXPLANATION OF VARIANCES</w:t>
      </w:r>
      <w:r w:rsidR="00CC3669" w:rsidRPr="00CC3669">
        <w:rPr>
          <w:webHidden/>
        </w:rPr>
        <w:tab/>
        <w:t>5</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OccUPATIONAL EMPLOYMENT STATISTICS PROGRAM</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w:t>
      </w:r>
      <w:r w:rsidR="00CC3669" w:rsidRPr="00CC3669">
        <w:rPr>
          <w:rStyle w:val="Hyperlink"/>
          <w:b/>
          <w:color w:val="000000" w:themeColor="text1"/>
          <w:u w:val="none"/>
        </w:rPr>
        <w:t xml:space="preserve">.  </w:t>
      </w:r>
      <w:r>
        <w:rPr>
          <w:rStyle w:val="Hyperlink"/>
          <w:color w:val="000000" w:themeColor="text1"/>
          <w:u w:val="none"/>
        </w:rPr>
        <w:t>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 xml:space="preserve">QUALITY </w:t>
      </w:r>
      <w:r w:rsidR="00CC3669" w:rsidRPr="00CC3669">
        <w:rPr>
          <w:rStyle w:val="Hyperlink"/>
          <w:color w:val="000000" w:themeColor="text1"/>
          <w:u w:val="none"/>
        </w:rPr>
        <w:t>ASSURANCE REQUIREMENTS</w:t>
      </w:r>
      <w:r w:rsidR="00CC3669" w:rsidRPr="00CC3669">
        <w:rPr>
          <w:webHidden/>
        </w:rPr>
        <w:tab/>
        <w:t>5</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w:t>
      </w:r>
      <w:r w:rsidR="00CC3669" w:rsidRPr="00CC3669">
        <w:rPr>
          <w:rStyle w:val="Hyperlink"/>
          <w:b/>
          <w:color w:val="000000" w:themeColor="text1"/>
          <w:u w:val="none"/>
        </w:rPr>
        <w:t xml:space="preserve">.  </w:t>
      </w:r>
      <w:r>
        <w:rPr>
          <w:rStyle w:val="Hyperlink"/>
          <w:color w:val="000000" w:themeColor="text1"/>
          <w:u w:val="none"/>
        </w:rPr>
        <w:t>EXCLUSIONS</w:t>
      </w:r>
      <w:r w:rsidR="00CC3669" w:rsidRPr="00CC3669">
        <w:rPr>
          <w:webHidden/>
        </w:rPr>
        <w:tab/>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Style w:val="Hyperlink"/>
          <w:b/>
          <w:color w:val="000000" w:themeColor="text1"/>
          <w:u w:val="none"/>
        </w:rPr>
        <w:t>.</w:t>
      </w:r>
      <w:r w:rsidR="00CC3669" w:rsidRPr="00CC3669">
        <w:rPr>
          <w:rFonts w:eastAsiaTheme="minorEastAsia"/>
          <w:sz w:val="22"/>
          <w:szCs w:val="22"/>
        </w:rPr>
        <w:tab/>
      </w:r>
      <w:r w:rsidRPr="000F4F00">
        <w:rPr>
          <w:rStyle w:val="Hyperlink"/>
          <w:color w:val="000000" w:themeColor="text1"/>
          <w:u w:val="none"/>
        </w:rPr>
        <w:t>EXPLANATION OF VARIANCES</w:t>
      </w:r>
      <w:r w:rsidR="00CC3669" w:rsidRPr="00CC3669">
        <w:rPr>
          <w:webHidden/>
        </w:rPr>
        <w:tab/>
        <w:t>6</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Quarterly Census of Employment and Wages</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Style w:val="Hyperlink"/>
          <w:color w:val="000000" w:themeColor="text1"/>
          <w:u w:val="none"/>
        </w:rPr>
      </w:pPr>
      <w:r w:rsidRPr="000F4F00">
        <w:rPr>
          <w:rStyle w:val="Hyperlink"/>
          <w:color w:val="000000" w:themeColor="text1"/>
          <w:u w:val="none"/>
        </w:rPr>
        <w:t>C.</w:t>
      </w:r>
      <w:r w:rsidR="00CC3669" w:rsidRPr="00CC3669">
        <w:rPr>
          <w:rFonts w:eastAsiaTheme="minorEastAsia"/>
          <w:sz w:val="22"/>
          <w:szCs w:val="22"/>
        </w:rPr>
        <w:tab/>
      </w:r>
      <w:r w:rsidRPr="000F4F00">
        <w:rPr>
          <w:rStyle w:val="Hyperlink"/>
          <w:color w:val="000000" w:themeColor="text1"/>
          <w:u w:val="none"/>
        </w:rPr>
        <w:t>PROGRAM PERFORMANCE REQUIREMENTS</w:t>
      </w:r>
      <w:r w:rsidR="00CC3669" w:rsidRPr="00CC3669">
        <w:rPr>
          <w:webHidden/>
        </w:rPr>
        <w:tab/>
        <w:t>3</w:t>
      </w:r>
    </w:p>
    <w:p w:rsidR="00447632" w:rsidRPr="00636F61" w:rsidRDefault="00CC3669" w:rsidP="00447632">
      <w:pPr>
        <w:pStyle w:val="TOC2"/>
        <w:rPr>
          <w:rFonts w:eastAsiaTheme="minorEastAsia"/>
          <w:sz w:val="22"/>
          <w:szCs w:val="22"/>
        </w:rPr>
      </w:pPr>
      <w:r w:rsidRPr="00CC3669">
        <w:rPr>
          <w:rStyle w:val="Hyperlink"/>
          <w:color w:val="000000" w:themeColor="text1"/>
          <w:u w:val="none"/>
        </w:rPr>
        <w:t>D.  quality assurance requirements</w:t>
      </w:r>
      <w:r w:rsidR="000F4F00">
        <w:rPr>
          <w:rStyle w:val="Hyperlink"/>
          <w:color w:val="000000" w:themeColor="text1"/>
          <w:u w:val="none"/>
        </w:rPr>
        <w:tab/>
      </w:r>
      <w:r w:rsidRPr="00CC3669">
        <w:rPr>
          <w:webHidden/>
        </w:rPr>
        <w:t>6</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Pr="000F4F00">
        <w:rPr>
          <w:rStyle w:val="Hyperlink"/>
          <w:color w:val="000000" w:themeColor="text1"/>
          <w:u w:val="none"/>
        </w:rPr>
        <w:tab/>
        <w:t xml:space="preserve"> </w:t>
      </w:r>
      <w:r>
        <w:rPr>
          <w:rStyle w:val="Hyperlink"/>
          <w:color w:val="000000" w:themeColor="text1"/>
          <w:u w:val="none"/>
        </w:rPr>
        <w:t xml:space="preserve">implementing the new qcew state system </w:t>
      </w:r>
      <w:r>
        <w:rPr>
          <w:rStyle w:val="Hyperlink"/>
          <w:color w:val="000000" w:themeColor="text1"/>
          <w:u w:val="none"/>
        </w:rPr>
        <w:tab/>
      </w:r>
      <w:r w:rsidR="00CC3669" w:rsidRPr="00CC3669">
        <w:rPr>
          <w:webHidden/>
        </w:rPr>
        <w:t>8</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DATA SHARING BLANKET APPROVAL</w:t>
      </w:r>
      <w:r w:rsidR="00CC3669" w:rsidRPr="00CC3669">
        <w:rPr>
          <w:webHidden/>
        </w:rPr>
        <w:tab/>
        <w:t>9</w:t>
      </w:r>
    </w:p>
    <w:p w:rsidR="00447632" w:rsidRPr="00636F61" w:rsidRDefault="000F4F00" w:rsidP="00447632">
      <w:pPr>
        <w:pStyle w:val="TOC2"/>
        <w:rPr>
          <w:rFonts w:eastAsiaTheme="minorEastAsia"/>
          <w:sz w:val="22"/>
          <w:szCs w:val="22"/>
        </w:rPr>
      </w:pPr>
      <w:r w:rsidRPr="000F4F00">
        <w:rPr>
          <w:rStyle w:val="Hyperlink"/>
          <w:color w:val="000000" w:themeColor="text1"/>
          <w:u w:val="none"/>
        </w:rPr>
        <w:t>H.  EXPLANATION OF VARIANCES</w:t>
      </w:r>
      <w:r w:rsidR="00CC3669" w:rsidRPr="00CC3669">
        <w:rPr>
          <w:webHidden/>
        </w:rPr>
        <w:tab/>
        <w:t>10</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MASS LAYOFF STATISTICS PROGRAM</w:t>
      </w:r>
      <w:r w:rsidR="00CC3669" w:rsidRPr="00CC3669">
        <w:rPr>
          <w:webHidden/>
          <w:color w:val="000000" w:themeColor="text1"/>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A.  PROGRAM INFORMATION</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B.</w:t>
      </w:r>
      <w:r w:rsidR="00CC3669" w:rsidRPr="00CC3669">
        <w:rPr>
          <w:rFonts w:eastAsiaTheme="minorEastAsia"/>
          <w:sz w:val="22"/>
          <w:szCs w:val="22"/>
        </w:rPr>
        <w:tab/>
      </w:r>
      <w:r w:rsidRPr="000F4F00">
        <w:rPr>
          <w:rStyle w:val="Hyperlink"/>
          <w:color w:val="000000" w:themeColor="text1"/>
          <w:u w:val="none"/>
        </w:rPr>
        <w:t>DELIVERABLES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C.</w:t>
      </w:r>
      <w:r w:rsidR="00CC3669" w:rsidRPr="00CC3669">
        <w:rPr>
          <w:rFonts w:eastAsiaTheme="minorEastAsia"/>
          <w:sz w:val="22"/>
          <w:szCs w:val="22"/>
        </w:rPr>
        <w:tab/>
      </w:r>
      <w:r w:rsidR="00CC3669" w:rsidRPr="00CC3669">
        <w:rPr>
          <w:rStyle w:val="Hyperlink"/>
          <w:color w:val="000000" w:themeColor="text1"/>
          <w:u w:val="none"/>
        </w:rPr>
        <w:t>ROGRAM PERFORMANCE REQUIREMENTS</w:t>
      </w:r>
      <w:r w:rsidR="00CC3669" w:rsidRPr="00CC3669">
        <w:rPr>
          <w:webHidden/>
        </w:rPr>
        <w:tab/>
        <w:t>1</w:t>
      </w:r>
    </w:p>
    <w:p w:rsidR="00447632" w:rsidRPr="00636F61" w:rsidRDefault="000F4F00" w:rsidP="00447632">
      <w:pPr>
        <w:pStyle w:val="TOC2"/>
        <w:rPr>
          <w:rFonts w:eastAsiaTheme="minorEastAsia"/>
          <w:sz w:val="22"/>
          <w:szCs w:val="22"/>
        </w:rPr>
      </w:pPr>
      <w:r w:rsidRPr="000F4F00">
        <w:rPr>
          <w:rStyle w:val="Hyperlink"/>
          <w:color w:val="000000" w:themeColor="text1"/>
          <w:u w:val="none"/>
        </w:rPr>
        <w:t>D.  QUALI</w:t>
      </w:r>
      <w:r w:rsidR="00CC3669" w:rsidRPr="00CC3669">
        <w:rPr>
          <w:rStyle w:val="Hyperlink"/>
          <w:color w:val="000000" w:themeColor="text1"/>
          <w:u w:val="none"/>
        </w:rPr>
        <w:t>TY ASSURANCE REQUIREMENTS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E.</w:t>
      </w:r>
      <w:r w:rsidR="00CC3669" w:rsidRPr="00CC3669">
        <w:rPr>
          <w:rFonts w:eastAsiaTheme="minorEastAsia"/>
          <w:sz w:val="22"/>
          <w:szCs w:val="22"/>
        </w:rPr>
        <w:tab/>
      </w:r>
      <w:r w:rsidRPr="000F4F00">
        <w:rPr>
          <w:rStyle w:val="Hyperlink"/>
          <w:color w:val="000000" w:themeColor="text1"/>
          <w:u w:val="none"/>
        </w:rPr>
        <w:t>EXCLUSIONS</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F.</w:t>
      </w:r>
      <w:r w:rsidR="00CC3669" w:rsidRPr="00CC3669">
        <w:rPr>
          <w:rFonts w:eastAsiaTheme="minorEastAsia"/>
          <w:sz w:val="22"/>
          <w:szCs w:val="22"/>
        </w:rPr>
        <w:tab/>
      </w:r>
      <w:r w:rsidRPr="000F4F00">
        <w:rPr>
          <w:rStyle w:val="Hyperlink"/>
          <w:color w:val="000000" w:themeColor="text1"/>
          <w:u w:val="none"/>
        </w:rPr>
        <w:t>DATA SHARING BLANKET APPROVAL</w:t>
      </w:r>
      <w:r w:rsidR="00CC3669" w:rsidRPr="00CC3669">
        <w:rPr>
          <w:webHidden/>
        </w:rPr>
        <w:tab/>
        <w:t>2</w:t>
      </w:r>
    </w:p>
    <w:p w:rsidR="00447632" w:rsidRPr="00636F61" w:rsidRDefault="000F4F00" w:rsidP="00447632">
      <w:pPr>
        <w:pStyle w:val="TOC2"/>
        <w:rPr>
          <w:rFonts w:eastAsiaTheme="minorEastAsia"/>
          <w:sz w:val="22"/>
          <w:szCs w:val="22"/>
        </w:rPr>
      </w:pPr>
      <w:r w:rsidRPr="000F4F00">
        <w:rPr>
          <w:rStyle w:val="Hyperlink"/>
          <w:color w:val="000000" w:themeColor="text1"/>
          <w:u w:val="none"/>
        </w:rPr>
        <w:t>G.  Publication requirments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H.  ADMINISTRATIVE REQUIREMENTS FOR MLS</w:t>
      </w:r>
      <w:r w:rsidR="00CC3669" w:rsidRPr="00CC3669">
        <w:rPr>
          <w:webHidden/>
        </w:rPr>
        <w:tab/>
        <w:t>3</w:t>
      </w:r>
    </w:p>
    <w:p w:rsidR="00447632" w:rsidRPr="00636F61" w:rsidRDefault="000F4F00" w:rsidP="00447632">
      <w:pPr>
        <w:pStyle w:val="TOC2"/>
        <w:rPr>
          <w:rFonts w:eastAsiaTheme="minorEastAsia"/>
          <w:sz w:val="22"/>
          <w:szCs w:val="22"/>
        </w:rPr>
      </w:pPr>
      <w:r w:rsidRPr="000F4F00">
        <w:rPr>
          <w:rStyle w:val="Hyperlink"/>
          <w:color w:val="000000" w:themeColor="text1"/>
          <w:u w:val="none"/>
        </w:rPr>
        <w:t>I.</w:t>
      </w:r>
      <w:r w:rsidR="00CC3669" w:rsidRPr="00CC3669">
        <w:rPr>
          <w:rFonts w:eastAsiaTheme="minorEastAsia"/>
          <w:sz w:val="22"/>
          <w:szCs w:val="22"/>
        </w:rPr>
        <w:tab/>
      </w:r>
      <w:r w:rsidRPr="000F4F00">
        <w:rPr>
          <w:rStyle w:val="Hyperlink"/>
          <w:color w:val="000000" w:themeColor="text1"/>
          <w:u w:val="none"/>
        </w:rPr>
        <w:t>EXPLANATION OF VARIANCES</w:t>
      </w:r>
      <w:r w:rsidR="00CC3669" w:rsidRPr="00CC3669">
        <w:rPr>
          <w:webHidden/>
        </w:rPr>
        <w:tab/>
        <w:t>3</w:t>
      </w:r>
    </w:p>
    <w:p w:rsidR="00447632" w:rsidRPr="00636F61" w:rsidRDefault="000F4F00" w:rsidP="00447632">
      <w:pPr>
        <w:pStyle w:val="TOC1"/>
        <w:rPr>
          <w:rFonts w:eastAsiaTheme="minorEastAsia"/>
          <w:color w:val="000000" w:themeColor="text1"/>
          <w:sz w:val="22"/>
          <w:szCs w:val="22"/>
        </w:rPr>
      </w:pPr>
      <w:r w:rsidRPr="000F4F00">
        <w:rPr>
          <w:rStyle w:val="Hyperlink"/>
          <w:color w:val="000000" w:themeColor="text1"/>
          <w:u w:val="none"/>
        </w:rPr>
        <w:t>BUREAU OF LABOR STATISTICS BUDGET INFORMATION FORM</w:t>
      </w:r>
      <w:r w:rsidR="00CC3669" w:rsidRPr="00CC3669">
        <w:rPr>
          <w:webHidden/>
          <w:color w:val="000000" w:themeColor="text1"/>
        </w:rPr>
        <w:tab/>
        <w:t>1</w:t>
      </w:r>
    </w:p>
    <w:p w:rsidR="00447632" w:rsidRPr="00636F61" w:rsidRDefault="003F512E" w:rsidP="00447632">
      <w:pPr>
        <w:pStyle w:val="TOC2"/>
        <w:rPr>
          <w:rStyle w:val="Hyperlink"/>
          <w:color w:val="000000" w:themeColor="text1"/>
          <w:u w:val="none"/>
        </w:rPr>
      </w:pPr>
      <w:r>
        <w:rPr>
          <w:rStyle w:val="Hyperlink"/>
          <w:color w:val="000000" w:themeColor="text1"/>
          <w:u w:val="none"/>
        </w:rPr>
        <w:tab/>
      </w:r>
      <w:r w:rsidR="000F4F00" w:rsidRPr="000F4F00">
        <w:rPr>
          <w:rStyle w:val="Hyperlink"/>
          <w:color w:val="000000" w:themeColor="text1"/>
          <w:u w:val="none"/>
        </w:rPr>
        <w:t xml:space="preserve">BLS LMI-1A for </w:t>
      </w:r>
      <w:r w:rsidR="00CC3669" w:rsidRPr="00CC3669">
        <w:rPr>
          <w:rStyle w:val="Hyperlink"/>
          <w:color w:val="000000" w:themeColor="text1"/>
          <w:u w:val="none"/>
        </w:rPr>
        <w:t>base programs</w:t>
      </w:r>
      <w:r w:rsidR="00CC3669" w:rsidRPr="00CC3669">
        <w:rPr>
          <w:rStyle w:val="Hyperlink"/>
          <w:webHidden/>
          <w:color w:val="000000" w:themeColor="text1"/>
          <w:u w:val="none"/>
        </w:rPr>
        <w:tab/>
        <w:t>1</w:t>
      </w:r>
    </w:p>
    <w:p w:rsidR="00447632" w:rsidRPr="00636F61" w:rsidRDefault="000F4F00" w:rsidP="00447632">
      <w:pPr>
        <w:pStyle w:val="TOC1"/>
        <w:rPr>
          <w:rFonts w:eastAsiaTheme="minorEastAsia"/>
          <w:color w:val="000000" w:themeColor="text1"/>
          <w:sz w:val="22"/>
          <w:szCs w:val="22"/>
        </w:rPr>
      </w:pPr>
      <w:r>
        <w:rPr>
          <w:rStyle w:val="Hyperlink"/>
          <w:color w:val="000000" w:themeColor="text1"/>
          <w:u w:val="none"/>
        </w:rPr>
        <w:t>BUREAU OF LABOR STATISTICS BUDGET INFORMATION FORM</w:t>
      </w:r>
      <w:r w:rsidR="00CC3669" w:rsidRPr="00CC3669">
        <w:rPr>
          <w:webHidden/>
          <w:color w:val="000000" w:themeColor="text1"/>
        </w:rPr>
        <w:tab/>
        <w:t>1</w:t>
      </w:r>
    </w:p>
    <w:p w:rsidR="00447632" w:rsidRPr="00636F61" w:rsidRDefault="003F512E" w:rsidP="00447632">
      <w:pPr>
        <w:pStyle w:val="TOC2"/>
        <w:rPr>
          <w:rStyle w:val="Hyperlink"/>
          <w:color w:val="000000" w:themeColor="text1"/>
          <w:u w:val="none"/>
        </w:rPr>
      </w:pPr>
      <w:r>
        <w:rPr>
          <w:rStyle w:val="Hyperlink"/>
          <w:color w:val="000000" w:themeColor="text1"/>
          <w:u w:val="none"/>
        </w:rPr>
        <w:tab/>
      </w:r>
      <w:r w:rsidR="000F4F00" w:rsidRPr="000F4F00">
        <w:rPr>
          <w:rStyle w:val="Hyperlink"/>
          <w:color w:val="000000" w:themeColor="text1"/>
          <w:u w:val="none"/>
        </w:rPr>
        <w:t>BLS LMI-1B for Additional activities to maintain currency</w:t>
      </w:r>
      <w:r w:rsidR="000F4F00">
        <w:rPr>
          <w:rStyle w:val="Hyperlink"/>
          <w:webHidden/>
          <w:color w:val="000000" w:themeColor="text1"/>
          <w:u w:val="none"/>
        </w:rPr>
        <w:tab/>
        <w:t>1</w:t>
      </w:r>
    </w:p>
    <w:p w:rsidR="00447632" w:rsidRPr="00636F61" w:rsidRDefault="00447632" w:rsidP="00447632">
      <w:pPr>
        <w:pStyle w:val="TOC2"/>
        <w:rPr>
          <w:rStyle w:val="Hyperlink"/>
          <w:color w:val="000000" w:themeColor="text1"/>
          <w:u w:val="none"/>
        </w:rPr>
      </w:pPr>
    </w:p>
    <w:p w:rsidR="00CC3669" w:rsidRDefault="00447632" w:rsidP="00CC3669">
      <w:pPr>
        <w:rPr>
          <w:sz w:val="20"/>
          <w:szCs w:val="20"/>
        </w:rPr>
      </w:pPr>
      <w:r>
        <w:rPr>
          <w:sz w:val="20"/>
          <w:szCs w:val="20"/>
        </w:rPr>
        <w:br w:type="page"/>
      </w:r>
    </w:p>
    <w:p w:rsidR="00CE2DFD" w:rsidRDefault="00CE2DFD" w:rsidP="00CE2DFD">
      <w:pPr>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Default="00CE2DFD" w:rsidP="00CE2DFD">
      <w:pPr>
        <w:pStyle w:val="BodyText"/>
        <w:spacing w:after="0"/>
        <w:jc w:val="center"/>
        <w:rPr>
          <w:sz w:val="20"/>
          <w:szCs w:val="20"/>
        </w:rPr>
      </w:pPr>
    </w:p>
    <w:p w:rsidR="00CE2DFD" w:rsidRPr="00851650" w:rsidRDefault="00CE2DFD" w:rsidP="00CE2DFD">
      <w:pPr>
        <w:pStyle w:val="BodyText"/>
        <w:spacing w:after="0"/>
        <w:jc w:val="center"/>
        <w:rPr>
          <w:sz w:val="20"/>
          <w:szCs w:val="20"/>
        </w:rPr>
        <w:sectPr w:rsidR="00CE2DFD" w:rsidRPr="00851650" w:rsidSect="00777DBA">
          <w:headerReference w:type="even" r:id="rId12"/>
          <w:headerReference w:type="default" r:id="rId13"/>
          <w:footerReference w:type="default" r:id="rId14"/>
          <w:headerReference w:type="first" r:id="rId15"/>
          <w:pgSz w:w="12240" w:h="15840" w:code="1"/>
          <w:pgMar w:top="1440" w:right="1440" w:bottom="1440" w:left="1440" w:header="720" w:footer="720" w:gutter="0"/>
          <w:pgNumType w:start="1"/>
          <w:cols w:space="720"/>
          <w:docGrid w:linePitch="360"/>
        </w:sectPr>
      </w:pPr>
      <w:r>
        <w:rPr>
          <w:sz w:val="20"/>
          <w:szCs w:val="20"/>
        </w:rPr>
        <w:t>[This page intentionally left blank.]</w:t>
      </w:r>
    </w:p>
    <w:p w:rsidR="00CE2DFD" w:rsidRPr="00851650" w:rsidRDefault="00CE2DFD" w:rsidP="00CE2DFD">
      <w:pPr>
        <w:pStyle w:val="BodyText"/>
        <w:numPr>
          <w:ilvl w:val="0"/>
          <w:numId w:val="61"/>
        </w:numPr>
        <w:spacing w:after="0"/>
        <w:jc w:val="center"/>
        <w:outlineLvl w:val="0"/>
        <w:rPr>
          <w:b/>
          <w:sz w:val="32"/>
          <w:szCs w:val="32"/>
        </w:rPr>
      </w:pPr>
      <w:bookmarkStart w:id="0" w:name="_Toc197829209"/>
      <w:bookmarkStart w:id="1" w:name="_Toc220934133"/>
      <w:bookmarkStart w:id="2" w:name="_Toc318388329"/>
      <w:r w:rsidRPr="00851650">
        <w:rPr>
          <w:b/>
          <w:sz w:val="32"/>
          <w:szCs w:val="32"/>
        </w:rPr>
        <w:lastRenderedPageBreak/>
        <w:t>ADMINISTRATIVE REQUIREMENTS</w:t>
      </w:r>
      <w:bookmarkEnd w:id="0"/>
      <w:bookmarkEnd w:id="1"/>
      <w:bookmarkEnd w:id="2"/>
    </w:p>
    <w:p w:rsidR="00CE2DFD" w:rsidRPr="00851650" w:rsidRDefault="00CE2DFD" w:rsidP="00CE2DFD">
      <w:pPr>
        <w:numPr>
          <w:ilvl w:val="0"/>
          <w:numId w:val="19"/>
        </w:numPr>
        <w:spacing w:before="240" w:after="240"/>
        <w:outlineLvl w:val="1"/>
        <w:rPr>
          <w:b/>
          <w:sz w:val="21"/>
          <w:szCs w:val="21"/>
        </w:rPr>
      </w:pPr>
      <w:bookmarkStart w:id="3" w:name="_Toc360880516"/>
      <w:bookmarkStart w:id="4" w:name="_Toc184020603"/>
      <w:bookmarkStart w:id="5" w:name="_Toc190758450"/>
      <w:bookmarkStart w:id="6" w:name="_Toc190770097"/>
      <w:bookmarkStart w:id="7" w:name="_Toc197829210"/>
      <w:bookmarkStart w:id="8" w:name="_Toc220934134"/>
      <w:bookmarkStart w:id="9" w:name="_Toc318388330"/>
      <w:r w:rsidRPr="00851650">
        <w:rPr>
          <w:b/>
          <w:sz w:val="21"/>
          <w:szCs w:val="21"/>
        </w:rPr>
        <w:t>INTRODUCTION</w:t>
      </w:r>
      <w:bookmarkEnd w:id="3"/>
      <w:bookmarkEnd w:id="4"/>
      <w:bookmarkEnd w:id="5"/>
      <w:bookmarkEnd w:id="6"/>
      <w:bookmarkEnd w:id="7"/>
      <w:bookmarkEnd w:id="8"/>
      <w:bookmarkEnd w:id="9"/>
    </w:p>
    <w:p w:rsidR="00CE2DFD" w:rsidRPr="00851650" w:rsidRDefault="00CE2DFD" w:rsidP="00CE2DFD">
      <w:pPr>
        <w:spacing w:before="240" w:after="240"/>
        <w:ind w:left="547"/>
        <w:rPr>
          <w:sz w:val="20"/>
          <w:szCs w:val="20"/>
        </w:rPr>
      </w:pPr>
      <w:r w:rsidRPr="00851650">
        <w:rPr>
          <w:sz w:val="20"/>
          <w:szCs w:val="20"/>
        </w:rPr>
        <w:t xml:space="preserve">The Bureau of Labor Statistics (BLS) is the Federal agency responsible for conducting research related to labor economics and for collecting and analyzing employment and occupational statistics.  Since 1917, the BLS has engaged in cooperative arrangements with States to use employment statistics collected by the States in a national-State network of data.  This network of statistical programs now extends to more than 50 political jurisdictions and includes the 50 States, the District of Columbia, the Commonwealth of Puerto Rico, and selected programs in Guam and the </w:t>
      </w:r>
      <w:r>
        <w:rPr>
          <w:sz w:val="20"/>
          <w:szCs w:val="20"/>
        </w:rPr>
        <w:t xml:space="preserve">U.S. </w:t>
      </w:r>
      <w:r w:rsidRPr="00851650">
        <w:rPr>
          <w:sz w:val="20"/>
          <w:szCs w:val="20"/>
        </w:rPr>
        <w:t>Virgin Islands.</w:t>
      </w:r>
    </w:p>
    <w:p w:rsidR="00CE2DFD" w:rsidRPr="00851650" w:rsidRDefault="00CE2DFD" w:rsidP="00CE2DFD">
      <w:pPr>
        <w:spacing w:before="240" w:after="240"/>
        <w:ind w:left="547"/>
        <w:rPr>
          <w:sz w:val="20"/>
          <w:szCs w:val="20"/>
        </w:rPr>
      </w:pPr>
      <w:r w:rsidRPr="00851650">
        <w:rPr>
          <w:sz w:val="20"/>
          <w:szCs w:val="20"/>
        </w:rPr>
        <w:t>In conducting the BLS-State cooperative statistical programs, it frequently becomes necessary to make inquiries to State agency contacts on a variety of program-related matters.  The BLS has received approval from the Office of Management and Budget to make such inquiries under OMB Number 1220-0168, "General Inquiries to State Agency Contacts."</w:t>
      </w:r>
    </w:p>
    <w:p w:rsidR="00CE2DFD" w:rsidRPr="00851650" w:rsidRDefault="00CE2DFD" w:rsidP="00CE2DFD">
      <w:pPr>
        <w:spacing w:before="240" w:after="240"/>
        <w:ind w:left="547"/>
        <w:rPr>
          <w:sz w:val="20"/>
          <w:szCs w:val="20"/>
        </w:rPr>
      </w:pPr>
      <w:r w:rsidRPr="00851650">
        <w:rPr>
          <w:sz w:val="20"/>
          <w:szCs w:val="20"/>
        </w:rPr>
        <w:t>Some of the statistics and their common uses are highlighted below.</w:t>
      </w:r>
    </w:p>
    <w:p w:rsidR="00CE2DFD" w:rsidRPr="00851650" w:rsidRDefault="00CE2DFD" w:rsidP="00CE2DFD">
      <w:pPr>
        <w:numPr>
          <w:ilvl w:val="0"/>
          <w:numId w:val="4"/>
        </w:numPr>
        <w:spacing w:after="240"/>
        <w:outlineLvl w:val="2"/>
        <w:rPr>
          <w:sz w:val="20"/>
          <w:szCs w:val="20"/>
        </w:rPr>
      </w:pPr>
      <w:bookmarkStart w:id="10" w:name="_Toc360880517"/>
      <w:bookmarkStart w:id="11" w:name="_Toc184020604"/>
      <w:bookmarkStart w:id="12" w:name="_Toc190758451"/>
      <w:bookmarkStart w:id="13" w:name="_Toc190770098"/>
      <w:bookmarkStart w:id="14" w:name="_Toc197829211"/>
      <w:bookmarkStart w:id="15" w:name="_Toc220934135"/>
      <w:bookmarkStart w:id="16" w:name="_Toc318388331"/>
      <w:r w:rsidRPr="00851650">
        <w:rPr>
          <w:sz w:val="20"/>
          <w:szCs w:val="20"/>
        </w:rPr>
        <w:t>Current Employment Statistics (CES)</w:t>
      </w:r>
      <w:bookmarkEnd w:id="10"/>
      <w:bookmarkEnd w:id="11"/>
      <w:bookmarkEnd w:id="12"/>
      <w:bookmarkEnd w:id="13"/>
      <w:bookmarkEnd w:id="14"/>
      <w:bookmarkEnd w:id="15"/>
      <w:bookmarkEnd w:id="16"/>
    </w:p>
    <w:p w:rsidR="00CE2DFD" w:rsidRPr="00851650" w:rsidRDefault="00CE2DFD" w:rsidP="00CE2DFD">
      <w:pPr>
        <w:spacing w:after="240"/>
        <w:ind w:left="1080"/>
        <w:rPr>
          <w:sz w:val="20"/>
          <w:szCs w:val="20"/>
        </w:rPr>
      </w:pPr>
      <w:r w:rsidRPr="00851650">
        <w:rPr>
          <w:sz w:val="20"/>
          <w:szCs w:val="20"/>
        </w:rPr>
        <w:t>Employment estimates, average weekly and hourly earnings, and average hours worked in nonagricultural industries, based on payroll records for non-supervisory workers:  a major economic indicator of the business cycle; used by Federal and State governments to generate unemployment statistics, by States as an indicator of economic health, and by business for site location planning and labor contract escalations.</w:t>
      </w:r>
    </w:p>
    <w:p w:rsidR="00CE2DFD" w:rsidRPr="00851650" w:rsidRDefault="00CE2DFD" w:rsidP="00CE2DFD">
      <w:pPr>
        <w:numPr>
          <w:ilvl w:val="0"/>
          <w:numId w:val="4"/>
        </w:numPr>
        <w:spacing w:after="240"/>
        <w:outlineLvl w:val="2"/>
        <w:rPr>
          <w:sz w:val="20"/>
          <w:szCs w:val="20"/>
        </w:rPr>
      </w:pPr>
      <w:bookmarkStart w:id="17" w:name="_Toc360880518"/>
      <w:bookmarkStart w:id="18" w:name="_Toc184020605"/>
      <w:bookmarkStart w:id="19" w:name="_Toc190758452"/>
      <w:bookmarkStart w:id="20" w:name="_Toc190770099"/>
      <w:bookmarkStart w:id="21" w:name="_Toc197829212"/>
      <w:bookmarkStart w:id="22" w:name="_Toc220934136"/>
      <w:bookmarkStart w:id="23" w:name="_Toc318388332"/>
      <w:r w:rsidRPr="00851650">
        <w:rPr>
          <w:sz w:val="20"/>
          <w:szCs w:val="20"/>
        </w:rPr>
        <w:t>Local Area Unemployment Statistics (LAUS)</w:t>
      </w:r>
      <w:bookmarkEnd w:id="17"/>
      <w:bookmarkEnd w:id="18"/>
      <w:bookmarkEnd w:id="19"/>
      <w:bookmarkEnd w:id="20"/>
      <w:bookmarkEnd w:id="21"/>
      <w:bookmarkEnd w:id="22"/>
      <w:bookmarkEnd w:id="23"/>
    </w:p>
    <w:p w:rsidR="00CE2DFD" w:rsidRPr="00851650" w:rsidRDefault="00CE2DFD" w:rsidP="00CE2DFD">
      <w:pPr>
        <w:spacing w:after="240"/>
        <w:ind w:left="1080"/>
        <w:rPr>
          <w:sz w:val="20"/>
          <w:szCs w:val="20"/>
        </w:rPr>
      </w:pPr>
      <w:r w:rsidRPr="00851650">
        <w:rPr>
          <w:sz w:val="20"/>
          <w:szCs w:val="20"/>
        </w:rPr>
        <w:t>Total employment, labor force, unemployment, and the unemployment rate:  used in part to allocate funds to State and local areas for such Federal programs as those of the Workforce Investment Act; also used by the Federal Government to identify labor surplus areas, by the military to focus recruitment efforts, and by State and local governments and private firms for labor market analysis.</w:t>
      </w:r>
    </w:p>
    <w:p w:rsidR="00CE2DFD" w:rsidRPr="00851650" w:rsidRDefault="00CE2DFD" w:rsidP="00CE2DFD">
      <w:pPr>
        <w:numPr>
          <w:ilvl w:val="0"/>
          <w:numId w:val="4"/>
        </w:numPr>
        <w:spacing w:after="240"/>
        <w:outlineLvl w:val="2"/>
        <w:rPr>
          <w:sz w:val="20"/>
          <w:szCs w:val="20"/>
        </w:rPr>
      </w:pPr>
      <w:bookmarkStart w:id="24" w:name="_Toc360880519"/>
      <w:bookmarkStart w:id="25" w:name="_Toc184020606"/>
      <w:bookmarkStart w:id="26" w:name="_Toc190758453"/>
      <w:bookmarkStart w:id="27" w:name="_Toc190770100"/>
      <w:bookmarkStart w:id="28" w:name="_Toc197829213"/>
      <w:bookmarkStart w:id="29" w:name="_Toc220934137"/>
      <w:bookmarkStart w:id="30" w:name="_Toc318388333"/>
      <w:r w:rsidRPr="00851650">
        <w:rPr>
          <w:sz w:val="20"/>
          <w:szCs w:val="20"/>
        </w:rPr>
        <w:t>Occupational Employment Statistics (OES)</w:t>
      </w:r>
      <w:bookmarkEnd w:id="24"/>
      <w:bookmarkEnd w:id="25"/>
      <w:bookmarkEnd w:id="26"/>
      <w:bookmarkEnd w:id="27"/>
      <w:bookmarkEnd w:id="28"/>
      <w:bookmarkEnd w:id="29"/>
      <w:bookmarkEnd w:id="30"/>
    </w:p>
    <w:p w:rsidR="00CE2DFD" w:rsidRPr="00851650" w:rsidRDefault="00CE2DFD" w:rsidP="00CE2DFD">
      <w:pPr>
        <w:spacing w:after="240"/>
        <w:ind w:left="1080"/>
        <w:rPr>
          <w:sz w:val="20"/>
          <w:szCs w:val="20"/>
        </w:rPr>
      </w:pPr>
      <w:r w:rsidRPr="00851650">
        <w:rPr>
          <w:sz w:val="20"/>
          <w:szCs w:val="20"/>
        </w:rPr>
        <w:t>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State and local levels.</w:t>
      </w:r>
    </w:p>
    <w:p w:rsidR="00CE2DFD" w:rsidRPr="00851650" w:rsidRDefault="00CE2DFD" w:rsidP="00CE2DFD">
      <w:pPr>
        <w:numPr>
          <w:ilvl w:val="0"/>
          <w:numId w:val="4"/>
        </w:numPr>
        <w:spacing w:after="240"/>
        <w:outlineLvl w:val="2"/>
        <w:rPr>
          <w:sz w:val="20"/>
          <w:szCs w:val="20"/>
        </w:rPr>
      </w:pPr>
      <w:bookmarkStart w:id="31" w:name="_Toc360880520"/>
      <w:bookmarkStart w:id="32" w:name="_Toc184020607"/>
      <w:bookmarkStart w:id="33" w:name="_Toc190758454"/>
      <w:bookmarkStart w:id="34" w:name="_Toc190770101"/>
      <w:bookmarkStart w:id="35" w:name="_Toc197829214"/>
      <w:bookmarkStart w:id="36" w:name="_Toc220934138"/>
      <w:bookmarkStart w:id="37" w:name="_Toc318388334"/>
      <w:r w:rsidRPr="00851650">
        <w:rPr>
          <w:sz w:val="20"/>
          <w:szCs w:val="20"/>
        </w:rPr>
        <w:t>Quarterly Census of Employment and Wages (QCEW)</w:t>
      </w:r>
      <w:bookmarkEnd w:id="31"/>
      <w:bookmarkEnd w:id="32"/>
      <w:bookmarkEnd w:id="33"/>
      <w:bookmarkEnd w:id="34"/>
      <w:bookmarkEnd w:id="35"/>
      <w:bookmarkEnd w:id="36"/>
      <w:bookmarkEnd w:id="37"/>
    </w:p>
    <w:p w:rsidR="00CE2DFD" w:rsidRPr="00851650" w:rsidRDefault="00CE2DFD" w:rsidP="00CE2DFD">
      <w:pPr>
        <w:spacing w:after="240"/>
        <w:ind w:left="1080"/>
        <w:rPr>
          <w:sz w:val="20"/>
          <w:szCs w:val="20"/>
        </w:rPr>
      </w:pPr>
      <w:r w:rsidRPr="00851650">
        <w:rPr>
          <w:sz w:val="20"/>
          <w:szCs w:val="20"/>
        </w:rPr>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00CE2DFD" w:rsidRPr="00851650" w:rsidRDefault="00CE2DFD" w:rsidP="00CE2DFD">
      <w:pPr>
        <w:numPr>
          <w:ilvl w:val="0"/>
          <w:numId w:val="4"/>
        </w:numPr>
        <w:spacing w:after="240"/>
        <w:outlineLvl w:val="2"/>
        <w:rPr>
          <w:sz w:val="20"/>
          <w:szCs w:val="20"/>
        </w:rPr>
      </w:pPr>
      <w:bookmarkStart w:id="38" w:name="_Toc184020608"/>
      <w:bookmarkStart w:id="39" w:name="_Toc190758455"/>
      <w:bookmarkStart w:id="40" w:name="_Toc190770102"/>
      <w:bookmarkStart w:id="41" w:name="_Toc197829215"/>
      <w:bookmarkStart w:id="42" w:name="_Toc220934139"/>
      <w:bookmarkStart w:id="43" w:name="_Toc318388335"/>
      <w:r w:rsidRPr="00851650">
        <w:rPr>
          <w:sz w:val="20"/>
          <w:szCs w:val="20"/>
        </w:rPr>
        <w:t>Mass Layoff Statistics (MLS)</w:t>
      </w:r>
      <w:bookmarkEnd w:id="38"/>
      <w:bookmarkEnd w:id="39"/>
      <w:bookmarkEnd w:id="40"/>
      <w:bookmarkEnd w:id="41"/>
      <w:bookmarkEnd w:id="42"/>
      <w:bookmarkEnd w:id="43"/>
    </w:p>
    <w:p w:rsidR="00CE2DFD" w:rsidRPr="00851650" w:rsidRDefault="00CE2DFD" w:rsidP="00CE2DFD">
      <w:pPr>
        <w:spacing w:after="240"/>
        <w:ind w:left="1080"/>
      </w:pPr>
      <w:r w:rsidRPr="00851650">
        <w:rPr>
          <w:sz w:val="20"/>
          <w:szCs w:val="20"/>
        </w:rPr>
        <w:t xml:space="preserve">Detailed information on potential and permanent job cutbacks, including the resultant unemployment registered at the State and area levels.  The monthly component uses administrative data to identify layoffs that involve fifty or more persons filing unemployment insurance claims against the same establishment and covers the total economy.  The extended mass layoff component is the result of </w:t>
      </w:r>
      <w:r w:rsidRPr="00851650">
        <w:rPr>
          <w:sz w:val="20"/>
          <w:szCs w:val="20"/>
        </w:rPr>
        <w:lastRenderedPageBreak/>
        <w:t>contact with employers to identify those situations in the private nonfarm sector where at least fifty workers have been laid off for more than 30 days.  Additional information relates to reason for layoff, movement of work geographically and within or outside of the company, selected socioeconomic characteristics of claimants, status of the worksite having the layoff, and recall expectations of the employers.</w:t>
      </w:r>
    </w:p>
    <w:p w:rsidR="00CE2DFD" w:rsidRPr="00851650" w:rsidRDefault="00CE2DFD" w:rsidP="00CE2DFD">
      <w:pPr>
        <w:numPr>
          <w:ilvl w:val="0"/>
          <w:numId w:val="5"/>
        </w:numPr>
        <w:spacing w:before="240" w:after="240"/>
        <w:outlineLvl w:val="1"/>
        <w:rPr>
          <w:b/>
          <w:sz w:val="21"/>
          <w:szCs w:val="21"/>
        </w:rPr>
      </w:pPr>
      <w:bookmarkStart w:id="44" w:name="_Toc360880521"/>
      <w:bookmarkStart w:id="45" w:name="_Toc184020609"/>
      <w:bookmarkStart w:id="46" w:name="_Toc190758456"/>
      <w:bookmarkStart w:id="47" w:name="_Toc190770103"/>
      <w:bookmarkStart w:id="48" w:name="_Toc197829216"/>
      <w:bookmarkStart w:id="49" w:name="_Toc220934140"/>
      <w:bookmarkStart w:id="50" w:name="_Toc318388336"/>
      <w:r w:rsidRPr="00851650">
        <w:rPr>
          <w:b/>
          <w:sz w:val="21"/>
          <w:szCs w:val="21"/>
        </w:rPr>
        <w:t>AUTHORIZING LEGISLATION</w:t>
      </w:r>
      <w:bookmarkEnd w:id="44"/>
      <w:bookmarkEnd w:id="45"/>
      <w:bookmarkEnd w:id="46"/>
      <w:bookmarkEnd w:id="47"/>
      <w:bookmarkEnd w:id="48"/>
      <w:bookmarkEnd w:id="49"/>
      <w:bookmarkEnd w:id="50"/>
    </w:p>
    <w:p w:rsidR="00CE2DFD" w:rsidRPr="00851650" w:rsidRDefault="00CE2DFD" w:rsidP="00CE2DFD">
      <w:pPr>
        <w:spacing w:before="240" w:after="240"/>
        <w:ind w:left="547"/>
        <w:rPr>
          <w:sz w:val="20"/>
          <w:szCs w:val="20"/>
        </w:rPr>
      </w:pPr>
      <w:r w:rsidRPr="00851650">
        <w:rPr>
          <w:sz w:val="20"/>
          <w:szCs w:val="20"/>
        </w:rPr>
        <w:t>The BLS is authorized to collect labor market information pursuant to the 1884 statute (29 USC 1), an Act to Establish the Bureau of Labor, as amended.  Section 14 of the Wagner-</w:t>
      </w:r>
      <w:proofErr w:type="spellStart"/>
      <w:r w:rsidRPr="00851650">
        <w:rPr>
          <w:sz w:val="20"/>
          <w:szCs w:val="20"/>
        </w:rPr>
        <w:t>Peyser</w:t>
      </w:r>
      <w:proofErr w:type="spellEnd"/>
      <w:r w:rsidRPr="00851650">
        <w:rPr>
          <w:sz w:val="20"/>
          <w:szCs w:val="20"/>
        </w:rPr>
        <w:t xml:space="preserve"> Act (29 USC </w:t>
      </w:r>
      <w:proofErr w:type="gramStart"/>
      <w:r w:rsidRPr="00851650">
        <w:rPr>
          <w:sz w:val="20"/>
          <w:szCs w:val="20"/>
        </w:rPr>
        <w:t>49f(</w:t>
      </w:r>
      <w:proofErr w:type="gramEnd"/>
      <w:r w:rsidRPr="00851650">
        <w:rPr>
          <w:sz w:val="20"/>
          <w:szCs w:val="20"/>
        </w:rPr>
        <w:t>a)(3)(D)) authorizes the Secretary of Labor to reimburse the States to provide data for national statistical programs.  The Workforce Investment Act of 1998 amended the Wagner-</w:t>
      </w:r>
      <w:proofErr w:type="spellStart"/>
      <w:r w:rsidRPr="00851650">
        <w:rPr>
          <w:sz w:val="20"/>
          <w:szCs w:val="20"/>
        </w:rPr>
        <w:t>Peyser</w:t>
      </w:r>
      <w:proofErr w:type="spellEnd"/>
      <w:r w:rsidRPr="00851650">
        <w:rPr>
          <w:sz w:val="20"/>
          <w:szCs w:val="20"/>
        </w:rPr>
        <w:t xml:space="preserve"> Act by adding a new section 15, "Employment Statistics," which authorizes the Secretary to "…oversee the development, maintenance, and continuous improvement of a nationwide statistics system of economic statistics…"</w:t>
      </w:r>
    </w:p>
    <w:p w:rsidR="00CE2DFD" w:rsidRPr="00851650" w:rsidRDefault="00CE2DFD" w:rsidP="00CE2DFD">
      <w:pPr>
        <w:spacing w:before="240" w:after="240"/>
        <w:ind w:left="547"/>
      </w:pPr>
      <w:r w:rsidRPr="00851650">
        <w:rPr>
          <w:sz w:val="20"/>
          <w:szCs w:val="20"/>
        </w:rPr>
        <w:t>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statements in Part III, Application Materials.</w:t>
      </w:r>
    </w:p>
    <w:p w:rsidR="00CE2DFD" w:rsidRPr="00851650" w:rsidRDefault="00CE2DFD" w:rsidP="00CE2DFD">
      <w:pPr>
        <w:numPr>
          <w:ilvl w:val="0"/>
          <w:numId w:val="5"/>
        </w:numPr>
        <w:spacing w:before="240" w:after="240"/>
        <w:outlineLvl w:val="1"/>
        <w:rPr>
          <w:b/>
          <w:sz w:val="21"/>
          <w:szCs w:val="21"/>
        </w:rPr>
      </w:pPr>
      <w:bookmarkStart w:id="51" w:name="_Toc360880522"/>
      <w:bookmarkStart w:id="52" w:name="_Toc184020610"/>
      <w:bookmarkStart w:id="53" w:name="_Toc190758457"/>
      <w:bookmarkStart w:id="54" w:name="_Toc190770104"/>
      <w:bookmarkStart w:id="55" w:name="_Toc197829217"/>
      <w:bookmarkStart w:id="56" w:name="_Toc220934141"/>
      <w:bookmarkStart w:id="57" w:name="_Toc318388337"/>
      <w:r w:rsidRPr="00851650">
        <w:rPr>
          <w:b/>
          <w:sz w:val="21"/>
          <w:szCs w:val="21"/>
        </w:rPr>
        <w:t>ELIGIBLE APPLICANTS</w:t>
      </w:r>
      <w:bookmarkEnd w:id="51"/>
      <w:bookmarkEnd w:id="52"/>
      <w:bookmarkEnd w:id="53"/>
      <w:bookmarkEnd w:id="54"/>
      <w:bookmarkEnd w:id="55"/>
      <w:bookmarkEnd w:id="56"/>
      <w:bookmarkEnd w:id="57"/>
    </w:p>
    <w:p w:rsidR="00CE2DFD" w:rsidRPr="00851650" w:rsidRDefault="00CE2DFD" w:rsidP="00CE2DFD">
      <w:pPr>
        <w:spacing w:before="240" w:after="240"/>
        <w:ind w:left="547"/>
        <w:rPr>
          <w:sz w:val="20"/>
          <w:szCs w:val="20"/>
        </w:rPr>
      </w:pPr>
      <w:r w:rsidRPr="00851650">
        <w:rPr>
          <w:sz w:val="20"/>
          <w:szCs w:val="20"/>
        </w:rPr>
        <w:t>Eligible applicants are State agencies designated by the Governor pursuant to the Workforce Investment Act of 1998, or their equivalents in non-State jurisdictions.  The BLS may select an alternative applicant if a State agency declines to apply for cooperative agreement funding or otherwise substantially fails to meet BLS application and performance requirements.</w:t>
      </w:r>
    </w:p>
    <w:p w:rsidR="00CE2DFD" w:rsidRPr="00851650" w:rsidRDefault="00CE2DFD" w:rsidP="00CE2DFD">
      <w:pPr>
        <w:numPr>
          <w:ilvl w:val="0"/>
          <w:numId w:val="5"/>
        </w:numPr>
        <w:spacing w:before="240" w:after="240"/>
        <w:outlineLvl w:val="1"/>
        <w:rPr>
          <w:b/>
          <w:sz w:val="21"/>
          <w:szCs w:val="21"/>
        </w:rPr>
      </w:pPr>
      <w:bookmarkStart w:id="58" w:name="_Toc360880523"/>
      <w:bookmarkStart w:id="59" w:name="_Toc184020611"/>
      <w:bookmarkStart w:id="60" w:name="_Toc190758458"/>
      <w:bookmarkStart w:id="61" w:name="_Toc190770105"/>
      <w:bookmarkStart w:id="62" w:name="_Toc197829218"/>
      <w:bookmarkStart w:id="63" w:name="_Toc220934142"/>
      <w:bookmarkStart w:id="64" w:name="_Toc318388338"/>
      <w:r w:rsidRPr="00851650">
        <w:rPr>
          <w:b/>
          <w:sz w:val="21"/>
          <w:szCs w:val="21"/>
        </w:rPr>
        <w:t>REGULATIONS AND REFERENCE DOCUMENTS</w:t>
      </w:r>
      <w:bookmarkEnd w:id="58"/>
      <w:bookmarkEnd w:id="59"/>
      <w:bookmarkEnd w:id="60"/>
      <w:bookmarkEnd w:id="61"/>
      <w:bookmarkEnd w:id="62"/>
      <w:bookmarkEnd w:id="63"/>
      <w:bookmarkEnd w:id="64"/>
    </w:p>
    <w:p w:rsidR="00CE2DFD" w:rsidRPr="00851650" w:rsidRDefault="00CE2DFD" w:rsidP="00CE2DFD">
      <w:pPr>
        <w:spacing w:before="240" w:after="240"/>
        <w:ind w:left="547"/>
        <w:rPr>
          <w:sz w:val="20"/>
          <w:szCs w:val="20"/>
        </w:rPr>
      </w:pPr>
      <w:r w:rsidRPr="00851650">
        <w:rPr>
          <w:sz w:val="20"/>
          <w:szCs w:val="20"/>
        </w:rPr>
        <w:t>The LMI programs are administered in accordance with the program operating manuals cited in the work statements, and with:</w:t>
      </w:r>
    </w:p>
    <w:p w:rsidR="00CE2DFD" w:rsidRPr="00851650" w:rsidRDefault="00CE2DFD" w:rsidP="00CE2DFD">
      <w:pPr>
        <w:numPr>
          <w:ilvl w:val="1"/>
          <w:numId w:val="20"/>
        </w:numPr>
        <w:spacing w:after="240"/>
        <w:rPr>
          <w:sz w:val="20"/>
          <w:szCs w:val="20"/>
        </w:rPr>
      </w:pPr>
      <w:r w:rsidRPr="00851650">
        <w:rPr>
          <w:sz w:val="20"/>
          <w:szCs w:val="20"/>
        </w:rPr>
        <w:t>Title 29 Part 93 of the Code of Federal Regulations (hereinafter cited as 29 CFR 93), New Restrictions on Lobbying;</w:t>
      </w:r>
    </w:p>
    <w:p w:rsidR="00CE2DFD" w:rsidRPr="00851650" w:rsidRDefault="00CE2DFD" w:rsidP="00CE2DFD">
      <w:pPr>
        <w:numPr>
          <w:ilvl w:val="1"/>
          <w:numId w:val="20"/>
        </w:numPr>
        <w:spacing w:after="240"/>
        <w:rPr>
          <w:sz w:val="20"/>
          <w:szCs w:val="20"/>
        </w:rPr>
      </w:pPr>
      <w:r w:rsidRPr="00851650">
        <w:rPr>
          <w:sz w:val="20"/>
          <w:szCs w:val="20"/>
        </w:rPr>
        <w:t>Title 29 Part 96 and 99 of the Code of Federal Regulations (hereinafter cited as 29 CFR 96 and 99), Audit Requirements for Grants, Contracts and Other Agreements;</w:t>
      </w:r>
    </w:p>
    <w:p w:rsidR="00CE2DFD" w:rsidRPr="00851650" w:rsidRDefault="00CE2DFD" w:rsidP="00CE2DFD">
      <w:pPr>
        <w:numPr>
          <w:ilvl w:val="1"/>
          <w:numId w:val="20"/>
        </w:numPr>
        <w:spacing w:after="240"/>
        <w:rPr>
          <w:sz w:val="20"/>
          <w:szCs w:val="20"/>
        </w:rPr>
      </w:pPr>
      <w:r w:rsidRPr="00851650">
        <w:rPr>
          <w:sz w:val="20"/>
          <w:szCs w:val="20"/>
        </w:rPr>
        <w:t>Title 29 Part 97 of the Code of Federal Regulations (hereinafter cited as 29 CFR 97), Uniform Administrative Requirements for Grants and Cooperative Agreements to State and Local Governments;</w:t>
      </w:r>
    </w:p>
    <w:p w:rsidR="00CE2DFD" w:rsidRPr="00851650" w:rsidRDefault="00CE2DFD" w:rsidP="00CE2DFD">
      <w:pPr>
        <w:numPr>
          <w:ilvl w:val="1"/>
          <w:numId w:val="20"/>
        </w:numPr>
        <w:spacing w:after="240"/>
        <w:rPr>
          <w:sz w:val="20"/>
          <w:szCs w:val="20"/>
        </w:rPr>
      </w:pPr>
      <w:r w:rsidRPr="00851650">
        <w:rPr>
          <w:sz w:val="20"/>
          <w:szCs w:val="20"/>
        </w:rPr>
        <w:t>Title 29 Part 98 of the Code of Federal Regulations (hereinafter cited as 29 CFR 98) and 2 CFR Chapter 1, part 180, Government-wide Debarment and Suspension (</w:t>
      </w:r>
      <w:proofErr w:type="spellStart"/>
      <w:r w:rsidRPr="00851650">
        <w:rPr>
          <w:sz w:val="20"/>
          <w:szCs w:val="20"/>
        </w:rPr>
        <w:t>Nonprocurement</w:t>
      </w:r>
      <w:proofErr w:type="spellEnd"/>
      <w:r w:rsidRPr="00851650">
        <w:rPr>
          <w:sz w:val="20"/>
          <w:szCs w:val="20"/>
        </w:rPr>
        <w:t>) and Government-wide Requirements for Drug-Free Workplace (Grants); and</w:t>
      </w:r>
    </w:p>
    <w:p w:rsidR="00CE2DFD" w:rsidRPr="00851650" w:rsidRDefault="00CE2DFD" w:rsidP="00CE2DFD">
      <w:pPr>
        <w:numPr>
          <w:ilvl w:val="1"/>
          <w:numId w:val="20"/>
        </w:numPr>
        <w:spacing w:after="240"/>
      </w:pPr>
      <w:r w:rsidRPr="00851650">
        <w:rPr>
          <w:sz w:val="20"/>
          <w:szCs w:val="20"/>
        </w:rPr>
        <w:t>OMB Circular A-87 and Title 2 Subtitle A of the Code of Federal Regulations, Cost Principles for State and Local and Indian Tribal Governments.</w:t>
      </w:r>
    </w:p>
    <w:p w:rsidR="00CE2DFD" w:rsidRPr="00851650" w:rsidRDefault="00CE2DFD" w:rsidP="00CE2DFD">
      <w:pPr>
        <w:numPr>
          <w:ilvl w:val="0"/>
          <w:numId w:val="6"/>
        </w:numPr>
        <w:spacing w:before="240" w:after="240"/>
        <w:outlineLvl w:val="1"/>
        <w:rPr>
          <w:b/>
          <w:sz w:val="21"/>
          <w:szCs w:val="21"/>
        </w:rPr>
      </w:pPr>
      <w:bookmarkStart w:id="65" w:name="_Toc360880524"/>
      <w:bookmarkStart w:id="66" w:name="_Toc184020612"/>
      <w:bookmarkStart w:id="67" w:name="_Toc190758459"/>
      <w:bookmarkStart w:id="68" w:name="_Toc190770106"/>
      <w:bookmarkStart w:id="69" w:name="_Toc197829219"/>
      <w:bookmarkStart w:id="70" w:name="_Toc220934143"/>
      <w:bookmarkStart w:id="71" w:name="_Toc318388339"/>
      <w:r w:rsidRPr="00851650">
        <w:rPr>
          <w:b/>
          <w:sz w:val="21"/>
          <w:szCs w:val="21"/>
        </w:rPr>
        <w:t>PROGRAM FUNDING</w:t>
      </w:r>
      <w:bookmarkEnd w:id="65"/>
      <w:bookmarkEnd w:id="66"/>
      <w:bookmarkEnd w:id="67"/>
      <w:bookmarkEnd w:id="68"/>
      <w:bookmarkEnd w:id="69"/>
      <w:bookmarkEnd w:id="70"/>
      <w:bookmarkEnd w:id="71"/>
    </w:p>
    <w:p w:rsidR="00CE2DFD" w:rsidRPr="00851650" w:rsidRDefault="00CE2DFD" w:rsidP="00CE2DFD">
      <w:pPr>
        <w:spacing w:before="240" w:after="240"/>
        <w:ind w:left="547"/>
        <w:rPr>
          <w:sz w:val="20"/>
          <w:szCs w:val="20"/>
        </w:rPr>
      </w:pPr>
      <w:r w:rsidRPr="00851650">
        <w:rPr>
          <w:sz w:val="20"/>
          <w:szCs w:val="20"/>
        </w:rPr>
        <w:t>Program funding is subject to the availability of funds.  Funds are made available through enactment of a Department of Labor appropriation, or another action such as a continuing resolution.  Program funding levels are based on the President's Budget submitted to Congress in February.  If the appropriation differs from the President's Budget, then the cooperative agreement may be renegotiated.</w:t>
      </w:r>
    </w:p>
    <w:p w:rsidR="00CE2DFD" w:rsidRPr="00851650" w:rsidRDefault="00CE2DFD" w:rsidP="00CE2DFD">
      <w:pPr>
        <w:spacing w:before="240" w:after="240"/>
        <w:ind w:left="547"/>
        <w:rPr>
          <w:sz w:val="20"/>
          <w:szCs w:val="20"/>
        </w:rPr>
      </w:pPr>
      <w:r w:rsidRPr="00851650">
        <w:rPr>
          <w:sz w:val="20"/>
          <w:szCs w:val="20"/>
        </w:rPr>
        <w:lastRenderedPageBreak/>
        <w:t>As long as the BLS is operating under a full year appropriation, the BLS will issue obligational authority (OA) to a State agency based on the State agency's annual obligation plan.  If the BLS is operating under a continuing resolution, OA will be issued based on a proportion of the State agency's annual obligation plan.</w:t>
      </w:r>
      <w:r>
        <w:rPr>
          <w:sz w:val="20"/>
          <w:szCs w:val="20"/>
        </w:rPr>
        <w:t xml:space="preserve">  In the case of the MLS program, funds received from ETA are program year funds.  It takes funds from two program years to cover one fiscal year.  Thus, OA for MLS will normally be issued for the first three-quarters of the fiscal year and then on or about July 1, the last quarter’s OA will be issued, once the second program year’s funds are received from ETA.</w:t>
      </w:r>
    </w:p>
    <w:p w:rsidR="00CE2DFD" w:rsidRPr="00851650" w:rsidRDefault="00CE2DFD" w:rsidP="00CE2DFD">
      <w:pPr>
        <w:spacing w:before="240" w:after="240"/>
        <w:ind w:left="547"/>
        <w:rPr>
          <w:sz w:val="20"/>
          <w:szCs w:val="20"/>
        </w:rPr>
      </w:pPr>
      <w:r w:rsidRPr="00851650">
        <w:rPr>
          <w:sz w:val="20"/>
          <w:szCs w:val="20"/>
        </w:rPr>
        <w:t>The Federal financial assistance awarded under this Agreement is available for obligation by a State agency during the Federal fiscal year beginning October 1 and ending September 30, unless the BLS specifically approves an extension of the Agreement period for particular additional activities to maintain currency.</w:t>
      </w:r>
    </w:p>
    <w:p w:rsidR="00CE2DFD" w:rsidRPr="00851650" w:rsidRDefault="00CE2DFD" w:rsidP="00CE2DFD">
      <w:pPr>
        <w:numPr>
          <w:ilvl w:val="0"/>
          <w:numId w:val="6"/>
        </w:numPr>
        <w:spacing w:before="240" w:after="240"/>
        <w:outlineLvl w:val="1"/>
        <w:rPr>
          <w:b/>
          <w:sz w:val="21"/>
          <w:szCs w:val="21"/>
        </w:rPr>
      </w:pPr>
      <w:bookmarkStart w:id="72" w:name="_Toc360880525"/>
      <w:bookmarkStart w:id="73" w:name="_Toc184020613"/>
      <w:bookmarkStart w:id="74" w:name="_Toc190758460"/>
      <w:bookmarkStart w:id="75" w:name="_Toc190770107"/>
      <w:bookmarkStart w:id="76" w:name="_Toc197829220"/>
      <w:bookmarkStart w:id="77" w:name="_Toc220934144"/>
      <w:bookmarkStart w:id="78" w:name="_Toc318388340"/>
      <w:r w:rsidRPr="00851650">
        <w:rPr>
          <w:b/>
          <w:sz w:val="21"/>
          <w:szCs w:val="21"/>
        </w:rPr>
        <w:t>CASH MANAGEMENT</w:t>
      </w:r>
      <w:bookmarkEnd w:id="72"/>
      <w:bookmarkEnd w:id="73"/>
      <w:bookmarkEnd w:id="74"/>
      <w:bookmarkEnd w:id="75"/>
      <w:bookmarkEnd w:id="76"/>
      <w:bookmarkEnd w:id="77"/>
      <w:bookmarkEnd w:id="78"/>
    </w:p>
    <w:p w:rsidR="00CE2DFD" w:rsidRPr="00851650" w:rsidRDefault="00CE2DFD" w:rsidP="00CE2DFD">
      <w:pPr>
        <w:spacing w:before="240" w:after="240"/>
        <w:ind w:left="547"/>
        <w:rPr>
          <w:sz w:val="20"/>
          <w:szCs w:val="20"/>
        </w:rPr>
      </w:pPr>
      <w:r w:rsidRPr="00851650">
        <w:rPr>
          <w:sz w:val="20"/>
          <w:szCs w:val="20"/>
        </w:rPr>
        <w:t>Cash advances to qualified State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is considered to be the time of the actual release of checks or transfer of funds electronically by the recipient organization to the payees.</w:t>
      </w:r>
    </w:p>
    <w:p w:rsidR="00CE2DFD" w:rsidRPr="00851650" w:rsidRDefault="00CE2DFD" w:rsidP="00CE2DFD">
      <w:pPr>
        <w:spacing w:before="240" w:after="240"/>
        <w:ind w:left="547"/>
        <w:rPr>
          <w:sz w:val="20"/>
          <w:szCs w:val="20"/>
        </w:rPr>
      </w:pPr>
      <w:r w:rsidRPr="00851650">
        <w:rPr>
          <w:sz w:val="20"/>
          <w:szCs w:val="20"/>
        </w:rPr>
        <w:t xml:space="preserve">The State agency will include with a request for funds a breakdown of the total request by fund ledger code.  If a State agency‘s drawdown request exceeds available OA for a fund ledger code and disapproval of the request will result in an immediate hardship, the BLS will consider approval of the payment on a </w:t>
      </w:r>
      <w:proofErr w:type="spellStart"/>
      <w:r w:rsidRPr="00851650">
        <w:rPr>
          <w:sz w:val="20"/>
          <w:szCs w:val="20"/>
        </w:rPr>
        <w:t>case</w:t>
      </w:r>
      <w:r w:rsidRPr="00851650">
        <w:rPr>
          <w:sz w:val="20"/>
          <w:szCs w:val="20"/>
        </w:rPr>
        <w:noBreakHyphen/>
        <w:t>by</w:t>
      </w:r>
      <w:r w:rsidRPr="00851650">
        <w:rPr>
          <w:sz w:val="20"/>
          <w:szCs w:val="20"/>
        </w:rPr>
        <w:noBreakHyphen/>
        <w:t>case</w:t>
      </w:r>
      <w:proofErr w:type="spellEnd"/>
      <w:r w:rsidRPr="00851650">
        <w:rPr>
          <w:sz w:val="20"/>
          <w:szCs w:val="20"/>
        </w:rPr>
        <w:t xml:space="preserve"> basis.</w:t>
      </w:r>
    </w:p>
    <w:p w:rsidR="00CE2DFD" w:rsidRPr="00851650" w:rsidRDefault="00CE2DFD" w:rsidP="00CE2DFD">
      <w:pPr>
        <w:spacing w:before="240" w:after="240"/>
        <w:ind w:left="547"/>
        <w:rPr>
          <w:sz w:val="20"/>
          <w:szCs w:val="20"/>
        </w:rPr>
      </w:pPr>
      <w:r w:rsidRPr="00851650">
        <w:rPr>
          <w:sz w:val="20"/>
          <w:szCs w:val="20"/>
        </w:rPr>
        <w:t>If a State agency receiving advance payments demonstrates an unwillingness or inability to establish procedures that minimize the time elapsing between receipt and disbursement of cash advances, the BLS may, after notifying the State agency, discontinue the advance payment method and make payments by reimbursement.</w:t>
      </w:r>
    </w:p>
    <w:p w:rsidR="00CE2DFD" w:rsidRPr="00851650" w:rsidRDefault="00CE2DFD" w:rsidP="00CE2DFD">
      <w:pPr>
        <w:numPr>
          <w:ilvl w:val="0"/>
          <w:numId w:val="6"/>
        </w:numPr>
        <w:spacing w:before="240" w:after="240"/>
        <w:outlineLvl w:val="1"/>
        <w:rPr>
          <w:b/>
          <w:sz w:val="21"/>
          <w:szCs w:val="21"/>
        </w:rPr>
      </w:pPr>
      <w:bookmarkStart w:id="79" w:name="_Toc360880526"/>
      <w:bookmarkStart w:id="80" w:name="_Toc184020614"/>
      <w:bookmarkStart w:id="81" w:name="_Toc190758461"/>
      <w:bookmarkStart w:id="82" w:name="_Toc190770108"/>
      <w:bookmarkStart w:id="83" w:name="_Toc197829221"/>
      <w:bookmarkStart w:id="84" w:name="_Toc220934145"/>
      <w:bookmarkStart w:id="85" w:name="_Toc318388341"/>
      <w:r w:rsidRPr="00851650">
        <w:rPr>
          <w:b/>
          <w:sz w:val="21"/>
          <w:szCs w:val="21"/>
        </w:rPr>
        <w:t>COST GUIDELINES</w:t>
      </w:r>
      <w:bookmarkEnd w:id="79"/>
      <w:bookmarkEnd w:id="80"/>
      <w:bookmarkEnd w:id="81"/>
      <w:bookmarkEnd w:id="82"/>
      <w:bookmarkEnd w:id="83"/>
      <w:bookmarkEnd w:id="84"/>
      <w:bookmarkEnd w:id="85"/>
    </w:p>
    <w:p w:rsidR="00CE2DFD" w:rsidRPr="00851650" w:rsidRDefault="00CE2DFD" w:rsidP="00CE2DFD">
      <w:pPr>
        <w:numPr>
          <w:ilvl w:val="0"/>
          <w:numId w:val="7"/>
        </w:numPr>
        <w:spacing w:after="240"/>
        <w:outlineLvl w:val="2"/>
        <w:rPr>
          <w:smallCaps/>
          <w:sz w:val="20"/>
          <w:szCs w:val="20"/>
        </w:rPr>
      </w:pPr>
      <w:bookmarkStart w:id="86" w:name="_Toc360880527"/>
      <w:bookmarkStart w:id="87" w:name="_Toc184020615"/>
      <w:bookmarkStart w:id="88" w:name="_Toc190758462"/>
      <w:bookmarkStart w:id="89" w:name="_Toc190770109"/>
      <w:bookmarkStart w:id="90" w:name="_Toc197829222"/>
      <w:bookmarkStart w:id="91" w:name="_Toc220934146"/>
      <w:bookmarkStart w:id="92" w:name="_Toc318388342"/>
      <w:r w:rsidRPr="00851650">
        <w:rPr>
          <w:smallCaps/>
          <w:sz w:val="20"/>
          <w:szCs w:val="20"/>
        </w:rPr>
        <w:t>Allowable Costs</w:t>
      </w:r>
      <w:bookmarkEnd w:id="86"/>
      <w:bookmarkEnd w:id="87"/>
      <w:bookmarkEnd w:id="88"/>
      <w:bookmarkEnd w:id="89"/>
      <w:bookmarkEnd w:id="90"/>
      <w:bookmarkEnd w:id="91"/>
      <w:bookmarkEnd w:id="92"/>
    </w:p>
    <w:p w:rsidR="00CE2DFD" w:rsidRPr="00851650" w:rsidRDefault="00CE2DFD" w:rsidP="00CE2DFD">
      <w:pPr>
        <w:spacing w:after="240"/>
        <w:ind w:left="1080"/>
        <w:rPr>
          <w:sz w:val="20"/>
          <w:szCs w:val="20"/>
        </w:rPr>
      </w:pPr>
      <w:bookmarkStart w:id="93" w:name="D"/>
      <w:r w:rsidRPr="00851650">
        <w:rPr>
          <w:sz w:val="20"/>
          <w:szCs w:val="20"/>
        </w:rPr>
        <w:t>A</w:t>
      </w:r>
      <w:bookmarkEnd w:id="93"/>
      <w:r w:rsidRPr="00851650">
        <w:rPr>
          <w:sz w:val="20"/>
          <w:szCs w:val="20"/>
        </w:rPr>
        <w:t>llowable costs are determined in accordance with the provisions of OMB Circular A</w:t>
      </w:r>
      <w:r w:rsidRPr="00851650">
        <w:rPr>
          <w:sz w:val="20"/>
          <w:szCs w:val="20"/>
        </w:rPr>
        <w:noBreakHyphen/>
        <w:t>87.  A request for prior approval of certain costs, under the cost principles of OMB Circular A-87, may be made by means of a letter from the recipient organization to the BLS.</w:t>
      </w:r>
    </w:p>
    <w:p w:rsidR="00CE2DFD" w:rsidRPr="00851650" w:rsidRDefault="00CE2DFD" w:rsidP="00CE2DFD">
      <w:pPr>
        <w:spacing w:after="240"/>
        <w:ind w:left="1080"/>
        <w:rPr>
          <w:sz w:val="20"/>
          <w:szCs w:val="20"/>
        </w:rPr>
      </w:pPr>
      <w:r w:rsidRPr="00851650">
        <w:rPr>
          <w:sz w:val="20"/>
          <w:szCs w:val="20"/>
        </w:rPr>
        <w:t xml:space="preserve">Indirect costs are defined as all costs benefiting more than one project, activity, or other cost objective.  In order for a State Workforce Agency (SWA) to claim indirect costs under this cooperative agreement, the indirect costs must be contained in a cost allocation plan and/or indirect cost rate proposal developed in accordance with the requirements of OMB Circular A-87 and approved by the SWA's </w:t>
      </w:r>
      <w:proofErr w:type="gramStart"/>
      <w:r w:rsidRPr="00851650">
        <w:rPr>
          <w:sz w:val="20"/>
          <w:szCs w:val="20"/>
        </w:rPr>
        <w:t>cognizant</w:t>
      </w:r>
      <w:proofErr w:type="gramEnd"/>
      <w:r w:rsidRPr="00851650">
        <w:rPr>
          <w:sz w:val="20"/>
          <w:szCs w:val="20"/>
        </w:rPr>
        <w:t xml:space="preserve"> Federal agency.</w:t>
      </w:r>
    </w:p>
    <w:p w:rsidR="00CE2DFD" w:rsidRPr="00851650" w:rsidRDefault="00CE2DFD" w:rsidP="00CE2DFD">
      <w:pPr>
        <w:spacing w:after="240"/>
        <w:ind w:left="1080"/>
        <w:rPr>
          <w:sz w:val="20"/>
          <w:szCs w:val="20"/>
        </w:rPr>
      </w:pPr>
      <w:r w:rsidRPr="00851650">
        <w:rPr>
          <w:sz w:val="20"/>
          <w:szCs w:val="20"/>
        </w:rPr>
        <w:t xml:space="preserve">SWAs claiming indirect costs incurred under this cooperative agreement are required to develop and submit cost allocation plans and/or indirect cost rate proposals to the Division of Cost Determination (DCD) or other </w:t>
      </w:r>
      <w:proofErr w:type="gramStart"/>
      <w:r w:rsidRPr="00851650">
        <w:rPr>
          <w:sz w:val="20"/>
          <w:szCs w:val="20"/>
        </w:rPr>
        <w:t>cognizant</w:t>
      </w:r>
      <w:proofErr w:type="gramEnd"/>
      <w:r w:rsidRPr="00851650">
        <w:rPr>
          <w:sz w:val="20"/>
          <w:szCs w:val="20"/>
        </w:rPr>
        <w:t xml:space="preserve"> Federal agency in accordance with OMB Circular A-87.  Required documentation for cost allocation plans and indirect cost rate proposals is described in Circular A-87.  SWAs should pay special attention to Attachments C (State/Local Wide Central Service Cost Allocation Plans) and E (State and Local Indirect Cost Rate Proposals) of Circular A-87. OMB Circular A-87 is available on the internet at</w:t>
      </w:r>
      <w:r w:rsidR="00926182">
        <w:rPr>
          <w:sz w:val="20"/>
          <w:szCs w:val="20"/>
        </w:rPr>
        <w:t xml:space="preserve"> </w:t>
      </w:r>
      <w:hyperlink r:id="rId16" w:history="1">
        <w:r w:rsidR="007860B8">
          <w:rPr>
            <w:rStyle w:val="Hyperlink"/>
            <w:sz w:val="20"/>
            <w:szCs w:val="20"/>
          </w:rPr>
          <w:t>http://www.whitehouse.gov/omb/circulars_a087_2004</w:t>
        </w:r>
      </w:hyperlink>
      <w:r w:rsidRPr="00851650">
        <w:rPr>
          <w:sz w:val="20"/>
          <w:szCs w:val="20"/>
        </w:rPr>
        <w:t>.</w:t>
      </w:r>
    </w:p>
    <w:p w:rsidR="00CE2DFD" w:rsidRPr="00851650" w:rsidRDefault="00CE2DFD" w:rsidP="00CE2DFD">
      <w:pPr>
        <w:spacing w:after="240"/>
        <w:ind w:left="1080"/>
        <w:rPr>
          <w:sz w:val="20"/>
          <w:szCs w:val="20"/>
        </w:rPr>
      </w:pPr>
      <w:r w:rsidRPr="00851650">
        <w:rPr>
          <w:sz w:val="20"/>
          <w:szCs w:val="20"/>
        </w:rPr>
        <w:lastRenderedPageBreak/>
        <w:t xml:space="preserve">If the Department of Labor (DOL) is the </w:t>
      </w:r>
      <w:proofErr w:type="gramStart"/>
      <w:r w:rsidRPr="00851650">
        <w:rPr>
          <w:sz w:val="20"/>
          <w:szCs w:val="20"/>
        </w:rPr>
        <w:t>cognizant</w:t>
      </w:r>
      <w:proofErr w:type="gramEnd"/>
      <w:r w:rsidRPr="00851650">
        <w:rPr>
          <w:sz w:val="20"/>
          <w:szCs w:val="20"/>
        </w:rPr>
        <w:t xml:space="preserve"> agency for SWA indirect costs, the approving office is the Division of Cost Determination (DCD), currently within the Office of Acquisition Management Services, </w:t>
      </w:r>
      <w:smartTag w:uri="urn:schemas-microsoft-com:office:smarttags" w:element="place">
        <w:smartTag w:uri="urn:schemas-microsoft-com:office:smarttags" w:element="PlaceName">
          <w:r w:rsidRPr="00851650">
            <w:rPr>
              <w:sz w:val="20"/>
              <w:szCs w:val="20"/>
            </w:rPr>
            <w:t>Business</w:t>
          </w:r>
        </w:smartTag>
        <w:r w:rsidRPr="00851650">
          <w:rPr>
            <w:sz w:val="20"/>
            <w:szCs w:val="20"/>
          </w:rPr>
          <w:t xml:space="preserve"> </w:t>
        </w:r>
        <w:smartTag w:uri="urn:schemas-microsoft-com:office:smarttags" w:element="PlaceName">
          <w:r w:rsidRPr="00851650">
            <w:rPr>
              <w:sz w:val="20"/>
              <w:szCs w:val="20"/>
            </w:rPr>
            <w:t>Operations</w:t>
          </w:r>
        </w:smartTag>
        <w:r w:rsidRPr="00851650">
          <w:rPr>
            <w:sz w:val="20"/>
            <w:szCs w:val="20"/>
          </w:rPr>
          <w:t xml:space="preserve"> </w:t>
        </w:r>
        <w:smartTag w:uri="urn:schemas-microsoft-com:office:smarttags" w:element="PlaceType">
          <w:r w:rsidRPr="00851650">
            <w:rPr>
              <w:sz w:val="20"/>
              <w:szCs w:val="20"/>
            </w:rPr>
            <w:t>Center</w:t>
          </w:r>
        </w:smartTag>
      </w:smartTag>
      <w:r w:rsidRPr="00851650">
        <w:rPr>
          <w:sz w:val="20"/>
          <w:szCs w:val="20"/>
        </w:rPr>
        <w:t>, Office of the Assistant Secretary for Administration and Management.  The SWA shall prepare and submit indirect cost/cost allocation proposals to DCD annually.  OMB Circular A-87 (Attachment E) 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State’s next fiscal year.  If the DOL is not the cognizant agency, the SWA shall request instructions for the preparation of indirect cost proposal(s) from its identified cognizant Federal agency.</w:t>
      </w:r>
    </w:p>
    <w:p w:rsidR="00CE2DFD" w:rsidRPr="00851650" w:rsidRDefault="00CE2DFD" w:rsidP="00CE2DFD">
      <w:pPr>
        <w:spacing w:after="240"/>
        <w:ind w:left="1080"/>
        <w:rPr>
          <w:sz w:val="20"/>
          <w:szCs w:val="20"/>
        </w:rPr>
      </w:pPr>
      <w:r w:rsidRPr="00851650">
        <w:rPr>
          <w:sz w:val="20"/>
          <w:szCs w:val="20"/>
        </w:rPr>
        <w:t xml:space="preserve">Any State that uses an indirect cost rate, regardless of the cost allocation methodology employed, must annually obtain approval of its indirect cost rate from the </w:t>
      </w:r>
      <w:proofErr w:type="gramStart"/>
      <w:r w:rsidRPr="00851650">
        <w:rPr>
          <w:sz w:val="20"/>
          <w:szCs w:val="20"/>
        </w:rPr>
        <w:t>cognizant</w:t>
      </w:r>
      <w:proofErr w:type="gramEnd"/>
      <w:r w:rsidRPr="00851650">
        <w:rPr>
          <w:sz w:val="20"/>
          <w:szCs w:val="20"/>
        </w:rPr>
        <w:t xml:space="preserve"> agency.  A State cannot recover indirect costs from the BLS without prior approval of its indirect cost rate.</w:t>
      </w:r>
    </w:p>
    <w:p w:rsidR="00CE2DFD" w:rsidRPr="00851650" w:rsidRDefault="00CE2DFD" w:rsidP="00CE2DFD">
      <w:pPr>
        <w:numPr>
          <w:ilvl w:val="0"/>
          <w:numId w:val="7"/>
        </w:numPr>
        <w:spacing w:after="240"/>
        <w:outlineLvl w:val="2"/>
        <w:rPr>
          <w:smallCaps/>
          <w:sz w:val="20"/>
          <w:szCs w:val="20"/>
        </w:rPr>
      </w:pPr>
      <w:bookmarkStart w:id="94" w:name="_Toc360880528"/>
      <w:bookmarkStart w:id="95" w:name="_Toc184020616"/>
      <w:bookmarkStart w:id="96" w:name="_Toc190758463"/>
      <w:bookmarkStart w:id="97" w:name="_Toc190770110"/>
      <w:bookmarkStart w:id="98" w:name="_Toc197829223"/>
      <w:bookmarkStart w:id="99" w:name="_Toc220934147"/>
      <w:bookmarkStart w:id="100" w:name="_Toc318388343"/>
      <w:r w:rsidRPr="00851650">
        <w:rPr>
          <w:smallCaps/>
          <w:sz w:val="20"/>
          <w:szCs w:val="20"/>
        </w:rPr>
        <w:t>Retention of Program Income</w:t>
      </w:r>
      <w:bookmarkEnd w:id="94"/>
      <w:bookmarkEnd w:id="95"/>
      <w:bookmarkEnd w:id="96"/>
      <w:bookmarkEnd w:id="97"/>
      <w:bookmarkEnd w:id="98"/>
      <w:bookmarkEnd w:id="99"/>
      <w:bookmarkEnd w:id="100"/>
    </w:p>
    <w:p w:rsidR="00CE2DFD" w:rsidRPr="00851650" w:rsidRDefault="00CE2DFD" w:rsidP="00CE2DFD">
      <w:pPr>
        <w:spacing w:after="240"/>
        <w:ind w:left="1080"/>
        <w:rPr>
          <w:sz w:val="20"/>
          <w:szCs w:val="20"/>
        </w:rPr>
      </w:pPr>
      <w:r w:rsidRPr="00851650">
        <w:rPr>
          <w:sz w:val="20"/>
          <w:szCs w:val="20"/>
        </w:rPr>
        <w:t>Federal regulations at 29 CFR 97.25(g</w:t>
      </w:r>
      <w:proofErr w:type="gramStart"/>
      <w:r w:rsidRPr="00851650">
        <w:rPr>
          <w:sz w:val="20"/>
          <w:szCs w:val="20"/>
        </w:rPr>
        <w:t>)(</w:t>
      </w:r>
      <w:proofErr w:type="gramEnd"/>
      <w:r w:rsidRPr="00851650">
        <w:rPr>
          <w:sz w:val="20"/>
          <w:szCs w:val="20"/>
        </w:rPr>
        <w:t>1) specify that "...program income [defined as gross income received by the grantee...directly generated by a grant supported activity, or earned only as a result of the grant agreement during the grant period] will be deducted from total allowable costs to determine the net allowable costs...[and]...be used for current costs unless the Federal agency authorizes otherwise..."  Accordingly, the BLS hereby authorizes State agencies to retain program income generated by the sale of data produced using funds provided by the BLS.</w:t>
      </w:r>
    </w:p>
    <w:p w:rsidR="00CE2DFD" w:rsidRPr="00851650" w:rsidRDefault="00CE2DFD" w:rsidP="00CE2DFD">
      <w:pPr>
        <w:numPr>
          <w:ilvl w:val="0"/>
          <w:numId w:val="7"/>
        </w:numPr>
        <w:spacing w:after="240"/>
        <w:outlineLvl w:val="2"/>
        <w:rPr>
          <w:smallCaps/>
          <w:sz w:val="20"/>
          <w:szCs w:val="20"/>
        </w:rPr>
      </w:pPr>
      <w:bookmarkStart w:id="101" w:name="_Toc360880529"/>
      <w:bookmarkStart w:id="102" w:name="_Toc184020617"/>
      <w:bookmarkStart w:id="103" w:name="_Toc190758464"/>
      <w:bookmarkStart w:id="104" w:name="_Toc190770111"/>
      <w:bookmarkStart w:id="105" w:name="_Toc197829224"/>
      <w:bookmarkStart w:id="106" w:name="_Toc220934148"/>
      <w:bookmarkStart w:id="107" w:name="_Toc318388344"/>
      <w:r w:rsidRPr="00851650">
        <w:rPr>
          <w:smallCaps/>
          <w:sz w:val="20"/>
          <w:szCs w:val="20"/>
        </w:rPr>
        <w:t>Charging Costs</w:t>
      </w:r>
      <w:bookmarkEnd w:id="101"/>
      <w:bookmarkEnd w:id="102"/>
      <w:bookmarkEnd w:id="103"/>
      <w:bookmarkEnd w:id="104"/>
      <w:bookmarkEnd w:id="105"/>
      <w:bookmarkEnd w:id="106"/>
      <w:bookmarkEnd w:id="107"/>
    </w:p>
    <w:p w:rsidR="00CE2DFD" w:rsidRPr="00851650" w:rsidRDefault="00CE2DFD" w:rsidP="00CE2DFD">
      <w:pPr>
        <w:spacing w:after="240"/>
        <w:ind w:left="1080"/>
        <w:rPr>
          <w:sz w:val="20"/>
          <w:szCs w:val="20"/>
        </w:rPr>
      </w:pPr>
      <w:r w:rsidRPr="00851650">
        <w:rPr>
          <w:sz w:val="20"/>
          <w:szCs w:val="20"/>
        </w:rPr>
        <w:t xml:space="preserve">Only actual costs involved in operating the LMI cooperative statistical programs are allowable.  Cost estimation and reporting requirements are based on the State </w:t>
      </w:r>
      <w:r>
        <w:rPr>
          <w:sz w:val="20"/>
          <w:szCs w:val="20"/>
        </w:rPr>
        <w:t>Workforce</w:t>
      </w:r>
      <w:r w:rsidRPr="00851650">
        <w:rPr>
          <w:sz w:val="20"/>
          <w:szCs w:val="20"/>
        </w:rPr>
        <w:t xml:space="preserve"> Agency (S</w:t>
      </w:r>
      <w:r>
        <w:rPr>
          <w:sz w:val="20"/>
          <w:szCs w:val="20"/>
        </w:rPr>
        <w:t>WA</w:t>
      </w:r>
      <w:r w:rsidRPr="00851650">
        <w:rPr>
          <w:sz w:val="20"/>
          <w:szCs w:val="20"/>
        </w:rPr>
        <w:t xml:space="preserve">) Cost Accounting System (CAS) and the </w:t>
      </w:r>
      <w:proofErr w:type="spellStart"/>
      <w:r w:rsidRPr="00851650">
        <w:rPr>
          <w:sz w:val="20"/>
          <w:szCs w:val="20"/>
        </w:rPr>
        <w:t>BLS</w:t>
      </w:r>
      <w:r w:rsidRPr="00851650">
        <w:rPr>
          <w:sz w:val="20"/>
          <w:szCs w:val="20"/>
        </w:rPr>
        <w:noBreakHyphen/>
        <w:t>developed</w:t>
      </w:r>
      <w:proofErr w:type="spellEnd"/>
      <w:r w:rsidRPr="00851650">
        <w:rPr>
          <w:sz w:val="20"/>
          <w:szCs w:val="20"/>
        </w:rPr>
        <w:t xml:space="preserve"> LMI Cooperative Statistics Financial Report (BLS LMI</w:t>
      </w:r>
      <w:r w:rsidRPr="00851650">
        <w:rPr>
          <w:sz w:val="20"/>
          <w:szCs w:val="20"/>
        </w:rPr>
        <w:noBreakHyphen/>
        <w:t>2A), and are compatible with the Financial Accounting and Reporting System (FARS).  The BLS expects that State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whether or not the AAMC is related to the base program.</w:t>
      </w:r>
    </w:p>
    <w:p w:rsidR="00CE2DFD" w:rsidRPr="00851650" w:rsidRDefault="00CE2DFD" w:rsidP="00CE2DFD">
      <w:pPr>
        <w:spacing w:after="240"/>
        <w:ind w:left="1080"/>
        <w:rPr>
          <w:sz w:val="20"/>
          <w:szCs w:val="20"/>
        </w:rPr>
      </w:pPr>
      <w:r w:rsidRPr="00851650">
        <w:rPr>
          <w:sz w:val="20"/>
          <w:szCs w:val="20"/>
        </w:rPr>
        <w:t xml:space="preserve">Additionally, if an employee’s time charges are levied solely against a single Federal award or cost objective (i.e., any or all of the LMI programs covered under this cooperative agreement), the State grantee must certify at least semi-annually that the work being charged for relates exclusively to that award.  OMB Circular A-87, Attachment B (Selected Items of Cost), provides full guidance regarding this requirement.  </w:t>
      </w:r>
      <w:r w:rsidRPr="00851650">
        <w:rPr>
          <w:rStyle w:val="Strong"/>
          <w:b w:val="0"/>
          <w:sz w:val="20"/>
          <w:szCs w:val="20"/>
        </w:rPr>
        <w:t>Note that States</w:t>
      </w:r>
      <w:r w:rsidRPr="00851650">
        <w:rPr>
          <w:b/>
          <w:sz w:val="20"/>
          <w:szCs w:val="20"/>
        </w:rPr>
        <w:t xml:space="preserve"> </w:t>
      </w:r>
      <w:r w:rsidRPr="00851650">
        <w:rPr>
          <w:rStyle w:val="Strong"/>
          <w:b w:val="0"/>
          <w:sz w:val="20"/>
          <w:szCs w:val="20"/>
        </w:rPr>
        <w:t>with time and attendance systems that account for employees' time at the project code level on a weekly, bi-weekly, or monthly basis are already in compliance with this requirement.</w:t>
      </w:r>
    </w:p>
    <w:p w:rsidR="00CE2DFD" w:rsidRPr="00851650" w:rsidRDefault="00CE2DFD" w:rsidP="00CE2DFD">
      <w:pPr>
        <w:numPr>
          <w:ilvl w:val="0"/>
          <w:numId w:val="8"/>
        </w:numPr>
        <w:spacing w:before="240" w:after="240"/>
        <w:outlineLvl w:val="1"/>
        <w:rPr>
          <w:b/>
          <w:sz w:val="21"/>
          <w:szCs w:val="21"/>
        </w:rPr>
      </w:pPr>
      <w:bookmarkStart w:id="108" w:name="_Toc360880530"/>
      <w:bookmarkStart w:id="109" w:name="_Toc184020618"/>
      <w:bookmarkStart w:id="110" w:name="_Toc190758465"/>
      <w:bookmarkStart w:id="111" w:name="_Toc190770112"/>
      <w:bookmarkStart w:id="112" w:name="_Toc197829225"/>
      <w:bookmarkStart w:id="113" w:name="_Toc220934149"/>
      <w:bookmarkStart w:id="114" w:name="_Toc318388345"/>
      <w:r w:rsidRPr="00851650">
        <w:rPr>
          <w:b/>
          <w:sz w:val="21"/>
          <w:szCs w:val="21"/>
        </w:rPr>
        <w:t>REPORTING</w:t>
      </w:r>
      <w:bookmarkEnd w:id="108"/>
      <w:bookmarkEnd w:id="109"/>
      <w:bookmarkEnd w:id="110"/>
      <w:bookmarkEnd w:id="111"/>
      <w:bookmarkEnd w:id="112"/>
      <w:bookmarkEnd w:id="113"/>
      <w:bookmarkEnd w:id="114"/>
    </w:p>
    <w:p w:rsidR="00CE2DFD" w:rsidRPr="00851650" w:rsidRDefault="00CE2DFD" w:rsidP="00CE2DFD">
      <w:pPr>
        <w:spacing w:before="240" w:after="240"/>
        <w:ind w:left="547"/>
        <w:rPr>
          <w:sz w:val="20"/>
          <w:szCs w:val="20"/>
        </w:rPr>
      </w:pPr>
      <w:r w:rsidRPr="00851650">
        <w:rPr>
          <w:sz w:val="20"/>
          <w:szCs w:val="20"/>
        </w:rPr>
        <w:t>The reporting requirements described below supersede those cited at 29 CFR 97.41.</w:t>
      </w:r>
    </w:p>
    <w:p w:rsidR="00CE2DFD" w:rsidRPr="00851650" w:rsidRDefault="00CE2DFD" w:rsidP="00CE2DFD">
      <w:pPr>
        <w:spacing w:before="240" w:after="240"/>
        <w:ind w:left="547"/>
        <w:rPr>
          <w:sz w:val="20"/>
          <w:szCs w:val="20"/>
        </w:rPr>
      </w:pPr>
      <w:r w:rsidRPr="00851650">
        <w:rPr>
          <w:sz w:val="20"/>
          <w:szCs w:val="20"/>
        </w:rPr>
        <w:t>Monthly, State agencies must report for each regular, ongoing program:</w:t>
      </w:r>
    </w:p>
    <w:p w:rsidR="00CE2DFD" w:rsidRPr="00851650" w:rsidRDefault="00CE2DFD" w:rsidP="00CE2DFD">
      <w:pPr>
        <w:numPr>
          <w:ilvl w:val="0"/>
          <w:numId w:val="9"/>
        </w:numPr>
        <w:spacing w:after="240"/>
        <w:rPr>
          <w:sz w:val="20"/>
          <w:szCs w:val="20"/>
        </w:rPr>
      </w:pPr>
      <w:r w:rsidRPr="00851650">
        <w:rPr>
          <w:sz w:val="20"/>
          <w:szCs w:val="20"/>
        </w:rPr>
        <w:t>Total accrued expenditures (the cost of goods received, services rendered, expenses incurred, and assets acquired) for the month and cumulatively for the current fiscal year;</w:t>
      </w:r>
    </w:p>
    <w:p w:rsidR="00CE2DFD" w:rsidRPr="00851650" w:rsidRDefault="00CE2DFD" w:rsidP="00CE2DFD">
      <w:pPr>
        <w:numPr>
          <w:ilvl w:val="0"/>
          <w:numId w:val="9"/>
        </w:numPr>
        <w:spacing w:after="240"/>
        <w:rPr>
          <w:sz w:val="20"/>
          <w:szCs w:val="20"/>
        </w:rPr>
      </w:pPr>
      <w:r w:rsidRPr="00851650">
        <w:rPr>
          <w:sz w:val="20"/>
          <w:szCs w:val="20"/>
        </w:rPr>
        <w:lastRenderedPageBreak/>
        <w:t>Total obligations (the sum of accrued expenditures to date plus resources on order [i.e., the dollar amount of orders placed for goods or services that have not as yet been delivered by the vendor]) for the month and cumulatively for the current fiscal year; and</w:t>
      </w:r>
    </w:p>
    <w:p w:rsidR="00CE2DFD" w:rsidRPr="00851650" w:rsidRDefault="00CE2DFD" w:rsidP="00CE2DFD">
      <w:pPr>
        <w:numPr>
          <w:ilvl w:val="0"/>
          <w:numId w:val="9"/>
        </w:numPr>
        <w:spacing w:after="240"/>
        <w:rPr>
          <w:sz w:val="20"/>
          <w:szCs w:val="20"/>
        </w:rPr>
      </w:pPr>
      <w:r w:rsidRPr="00851650">
        <w:rPr>
          <w:sz w:val="20"/>
          <w:szCs w:val="20"/>
        </w:rPr>
        <w:t>Total cash received for the month and cumulatively for the current fiscal year.</w:t>
      </w:r>
    </w:p>
    <w:p w:rsidR="00CE2DFD" w:rsidRPr="00851650" w:rsidRDefault="00CE2DFD" w:rsidP="00CE2DFD">
      <w:pPr>
        <w:spacing w:before="240" w:after="240"/>
        <w:ind w:left="547"/>
        <w:rPr>
          <w:sz w:val="20"/>
          <w:szCs w:val="20"/>
        </w:rPr>
      </w:pPr>
      <w:r w:rsidRPr="00851650">
        <w:rPr>
          <w:sz w:val="20"/>
          <w:szCs w:val="20"/>
        </w:rPr>
        <w:t>Quarterly, State agencies must report for each regular, ongoing program, in addition to the above items:</w:t>
      </w:r>
    </w:p>
    <w:p w:rsidR="00CE2DFD" w:rsidRPr="00851650" w:rsidRDefault="00CE2DFD" w:rsidP="00CE2DFD">
      <w:pPr>
        <w:numPr>
          <w:ilvl w:val="0"/>
          <w:numId w:val="10"/>
        </w:numPr>
        <w:spacing w:after="240"/>
        <w:rPr>
          <w:sz w:val="20"/>
          <w:szCs w:val="20"/>
        </w:rPr>
      </w:pPr>
      <w:r w:rsidRPr="00851650">
        <w:rPr>
          <w:sz w:val="20"/>
          <w:szCs w:val="20"/>
        </w:rPr>
        <w:t xml:space="preserve">Total cumulative obligations by cost category (program staff resources, AS&amp;T staff resources, and </w:t>
      </w:r>
      <w:proofErr w:type="spellStart"/>
      <w:r w:rsidRPr="00851650">
        <w:rPr>
          <w:sz w:val="20"/>
          <w:szCs w:val="20"/>
        </w:rPr>
        <w:t>nonpersonal</w:t>
      </w:r>
      <w:proofErr w:type="spellEnd"/>
      <w:r w:rsidRPr="00851650">
        <w:rPr>
          <w:sz w:val="20"/>
          <w:szCs w:val="20"/>
        </w:rPr>
        <w:t xml:space="preserve"> services);</w:t>
      </w:r>
      <w:r>
        <w:rPr>
          <w:sz w:val="20"/>
          <w:szCs w:val="20"/>
        </w:rPr>
        <w:t xml:space="preserve"> and</w:t>
      </w:r>
    </w:p>
    <w:p w:rsidR="00CE2DFD" w:rsidRPr="00851650" w:rsidRDefault="00CE2DFD" w:rsidP="00CE2DFD">
      <w:pPr>
        <w:numPr>
          <w:ilvl w:val="0"/>
          <w:numId w:val="10"/>
        </w:numPr>
        <w:spacing w:after="240"/>
        <w:rPr>
          <w:sz w:val="20"/>
          <w:szCs w:val="20"/>
        </w:rPr>
      </w:pPr>
      <w:r w:rsidRPr="00851650">
        <w:rPr>
          <w:sz w:val="20"/>
          <w:szCs w:val="20"/>
        </w:rPr>
        <w:t>Staff years paid by cost category (program staff resources and AS&amp;T staff resources)</w:t>
      </w:r>
    </w:p>
    <w:p w:rsidR="00CE2DFD" w:rsidRPr="00851650" w:rsidRDefault="00CE2DFD" w:rsidP="00CE2DFD">
      <w:pPr>
        <w:spacing w:before="240" w:after="240"/>
        <w:ind w:left="547"/>
        <w:rPr>
          <w:sz w:val="20"/>
          <w:szCs w:val="20"/>
        </w:rPr>
      </w:pPr>
      <w:r w:rsidRPr="00851650">
        <w:rPr>
          <w:sz w:val="20"/>
          <w:szCs w:val="20"/>
        </w:rPr>
        <w:t xml:space="preserve">If an automated accounting system, such as the </w:t>
      </w:r>
      <w:r>
        <w:rPr>
          <w:sz w:val="20"/>
          <w:szCs w:val="20"/>
        </w:rPr>
        <w:t>SWA</w:t>
      </w:r>
      <w:r w:rsidRPr="00851650">
        <w:rPr>
          <w:sz w:val="20"/>
          <w:szCs w:val="20"/>
        </w:rPr>
        <w:t xml:space="preserve"> CAS or FARS is used, the time distribution system should incorporate the function code “561” for the LMI programs, in addition to any function codes used to reflect general management and supervision activities.</w:t>
      </w:r>
    </w:p>
    <w:p w:rsidR="00CE2DFD" w:rsidRPr="00851650" w:rsidRDefault="00CE2DFD" w:rsidP="00CE2DFD">
      <w:pPr>
        <w:spacing w:before="240" w:after="240"/>
        <w:ind w:left="547"/>
      </w:pPr>
      <w:r w:rsidRPr="00851650">
        <w:rPr>
          <w:sz w:val="20"/>
          <w:szCs w:val="20"/>
        </w:rPr>
        <w:t xml:space="preserve">State agencies will submit the following CAS reports, or their equivalents under </w:t>
      </w:r>
      <w:smartTag w:uri="urn:schemas-microsoft-com:office:smarttags" w:element="place">
        <w:r w:rsidRPr="00851650">
          <w:rPr>
            <w:sz w:val="20"/>
            <w:szCs w:val="20"/>
          </w:rPr>
          <w:t>FARS</w:t>
        </w:r>
      </w:smartTag>
      <w:r w:rsidRPr="00851650">
        <w:rPr>
          <w:sz w:val="20"/>
          <w:szCs w:val="20"/>
        </w:rPr>
        <w:t xml:space="preserve"> or other approved automated system:</w:t>
      </w:r>
    </w:p>
    <w:tbl>
      <w:tblPr>
        <w:tblW w:w="9360" w:type="dxa"/>
        <w:jc w:val="center"/>
        <w:tblBorders>
          <w:top w:val="single" w:sz="4" w:space="0" w:color="auto"/>
          <w:left w:val="single" w:sz="4" w:space="0" w:color="auto"/>
          <w:bottom w:val="single" w:sz="4" w:space="0" w:color="auto"/>
          <w:right w:val="single" w:sz="4" w:space="0" w:color="auto"/>
        </w:tblBorders>
        <w:tblLook w:val="01E0"/>
      </w:tblPr>
      <w:tblGrid>
        <w:gridCol w:w="426"/>
        <w:gridCol w:w="1755"/>
        <w:gridCol w:w="247"/>
        <w:gridCol w:w="4517"/>
        <w:gridCol w:w="247"/>
        <w:gridCol w:w="1921"/>
        <w:gridCol w:w="247"/>
      </w:tblGrid>
      <w:tr w:rsidR="00CE2DFD" w:rsidRPr="003171D7" w:rsidTr="007962C3">
        <w:trPr>
          <w:jc w:val="center"/>
        </w:trPr>
        <w:tc>
          <w:tcPr>
            <w:tcW w:w="0" w:type="auto"/>
          </w:tcPr>
          <w:p w:rsidR="00CE2DFD" w:rsidRPr="003171D7" w:rsidRDefault="00CE2DFD" w:rsidP="007962C3">
            <w:pPr>
              <w:rPr>
                <w:sz w:val="20"/>
                <w:szCs w:val="20"/>
              </w:rPr>
            </w:pPr>
          </w:p>
        </w:tc>
        <w:tc>
          <w:tcPr>
            <w:tcW w:w="0" w:type="auto"/>
            <w:tcBorders>
              <w:top w:val="single" w:sz="4" w:space="0" w:color="auto"/>
              <w:bottom w:val="nil"/>
            </w:tcBorders>
            <w:vAlign w:val="center"/>
          </w:tcPr>
          <w:p w:rsidR="00CE2DFD" w:rsidRPr="003171D7" w:rsidRDefault="00CE2DFD" w:rsidP="007962C3">
            <w:pPr>
              <w:rPr>
                <w:sz w:val="20"/>
                <w:szCs w:val="20"/>
                <w:u w:val="single"/>
              </w:rPr>
            </w:pPr>
            <w:r w:rsidRPr="003171D7">
              <w:rPr>
                <w:sz w:val="20"/>
                <w:szCs w:val="20"/>
                <w:u w:val="single"/>
              </w:rPr>
              <w:t>Report #</w:t>
            </w:r>
          </w:p>
        </w:tc>
        <w:tc>
          <w:tcPr>
            <w:tcW w:w="0" w:type="auto"/>
          </w:tcPr>
          <w:p w:rsidR="00CE2DFD" w:rsidRPr="003171D7" w:rsidRDefault="00CE2DFD" w:rsidP="007962C3">
            <w:pPr>
              <w:rPr>
                <w:sz w:val="20"/>
                <w:szCs w:val="20"/>
              </w:rPr>
            </w:pPr>
          </w:p>
        </w:tc>
        <w:tc>
          <w:tcPr>
            <w:tcW w:w="0" w:type="auto"/>
            <w:tcBorders>
              <w:top w:val="single" w:sz="4" w:space="0" w:color="auto"/>
              <w:bottom w:val="nil"/>
            </w:tcBorders>
            <w:vAlign w:val="center"/>
          </w:tcPr>
          <w:p w:rsidR="00CE2DFD" w:rsidRPr="003171D7" w:rsidRDefault="00CE2DFD" w:rsidP="007962C3">
            <w:pPr>
              <w:rPr>
                <w:sz w:val="20"/>
                <w:szCs w:val="20"/>
                <w:u w:val="single"/>
              </w:rPr>
            </w:pPr>
            <w:r w:rsidRPr="003171D7">
              <w:rPr>
                <w:sz w:val="20"/>
                <w:szCs w:val="20"/>
                <w:u w:val="single"/>
              </w:rPr>
              <w:t>Report Name</w:t>
            </w:r>
          </w:p>
        </w:tc>
        <w:tc>
          <w:tcPr>
            <w:tcW w:w="0" w:type="auto"/>
          </w:tcPr>
          <w:p w:rsidR="00CE2DFD" w:rsidRPr="003171D7" w:rsidRDefault="00CE2DFD" w:rsidP="007962C3">
            <w:pPr>
              <w:rPr>
                <w:sz w:val="20"/>
                <w:szCs w:val="20"/>
              </w:rPr>
            </w:pPr>
          </w:p>
        </w:tc>
        <w:tc>
          <w:tcPr>
            <w:tcW w:w="0" w:type="auto"/>
            <w:tcBorders>
              <w:top w:val="single" w:sz="4" w:space="0" w:color="auto"/>
              <w:bottom w:val="nil"/>
            </w:tcBorders>
            <w:vAlign w:val="center"/>
          </w:tcPr>
          <w:p w:rsidR="00CE2DFD" w:rsidRPr="003171D7" w:rsidRDefault="00CE2DFD" w:rsidP="007962C3">
            <w:pPr>
              <w:rPr>
                <w:sz w:val="20"/>
                <w:szCs w:val="20"/>
                <w:u w:val="single"/>
              </w:rPr>
            </w:pPr>
            <w:r w:rsidRPr="003171D7">
              <w:rPr>
                <w:sz w:val="20"/>
                <w:szCs w:val="20"/>
                <w:u w:val="single"/>
              </w:rPr>
              <w:t>Frequency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CAS 65</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Summary Appropriation Status</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Monthly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CAS 61</w:t>
            </w:r>
          </w:p>
        </w:tc>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Status of Obligational Authority</w:t>
            </w:r>
          </w:p>
        </w:tc>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Borders>
              <w:bottom w:val="nil"/>
            </w:tcBorders>
          </w:tcPr>
          <w:p w:rsidR="00CE2DFD" w:rsidRPr="003171D7" w:rsidRDefault="00CE2DFD" w:rsidP="007962C3">
            <w:pPr>
              <w:rPr>
                <w:sz w:val="20"/>
                <w:szCs w:val="20"/>
              </w:rPr>
            </w:pPr>
            <w:r w:rsidRPr="003171D7">
              <w:rPr>
                <w:sz w:val="20"/>
                <w:szCs w:val="20"/>
              </w:rPr>
              <w:t>CAS 94B</w:t>
            </w:r>
          </w:p>
        </w:tc>
        <w:tc>
          <w:tcPr>
            <w:tcW w:w="0" w:type="auto"/>
            <w:tcBorders>
              <w:bottom w:val="nil"/>
            </w:tcBorders>
          </w:tcPr>
          <w:p w:rsidR="00CE2DFD" w:rsidRPr="003171D7" w:rsidRDefault="00CE2DFD" w:rsidP="007962C3">
            <w:pPr>
              <w:rPr>
                <w:sz w:val="20"/>
                <w:szCs w:val="20"/>
              </w:rPr>
            </w:pPr>
          </w:p>
        </w:tc>
        <w:tc>
          <w:tcPr>
            <w:tcW w:w="0" w:type="auto"/>
            <w:tcBorders>
              <w:bottom w:val="nil"/>
            </w:tcBorders>
          </w:tcPr>
          <w:p w:rsidR="00CE2DFD" w:rsidRPr="003171D7" w:rsidRDefault="00CE2DFD" w:rsidP="007962C3">
            <w:pPr>
              <w:rPr>
                <w:sz w:val="20"/>
                <w:szCs w:val="20"/>
              </w:rPr>
            </w:pPr>
            <w:r w:rsidRPr="003171D7">
              <w:rPr>
                <w:sz w:val="20"/>
                <w:szCs w:val="20"/>
              </w:rPr>
              <w:t>Program Activity Positions and Costs</w:t>
            </w:r>
          </w:p>
        </w:tc>
        <w:tc>
          <w:tcPr>
            <w:tcW w:w="0" w:type="auto"/>
            <w:tcBorders>
              <w:bottom w:val="nil"/>
            </w:tcBorders>
          </w:tcPr>
          <w:p w:rsidR="00CE2DFD" w:rsidRPr="003171D7" w:rsidRDefault="00CE2DFD" w:rsidP="007962C3">
            <w:pPr>
              <w:rPr>
                <w:sz w:val="20"/>
                <w:szCs w:val="20"/>
              </w:rPr>
            </w:pPr>
          </w:p>
        </w:tc>
        <w:tc>
          <w:tcPr>
            <w:tcW w:w="0" w:type="auto"/>
            <w:tcBorders>
              <w:bottom w:val="nil"/>
            </w:tcBorders>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vAlign w:val="center"/>
          </w:tcPr>
          <w:p w:rsidR="00CE2DFD" w:rsidRPr="003171D7" w:rsidRDefault="00CE2DFD" w:rsidP="007962C3">
            <w:pPr>
              <w:rPr>
                <w:sz w:val="20"/>
                <w:szCs w:val="20"/>
              </w:rPr>
            </w:pPr>
            <w:r w:rsidRPr="003171D7">
              <w:rPr>
                <w:sz w:val="20"/>
                <w:szCs w:val="20"/>
              </w:rPr>
              <w:t>or</w:t>
            </w:r>
          </w:p>
        </w:tc>
        <w:tc>
          <w:tcPr>
            <w:tcW w:w="0" w:type="auto"/>
            <w:gridSpan w:val="5"/>
            <w:tcBorders>
              <w:top w:val="nil"/>
              <w:bottom w:val="nil"/>
            </w:tcBorders>
          </w:tcPr>
          <w:p w:rsidR="00CE2DFD" w:rsidRPr="003171D7" w:rsidRDefault="00C16B93" w:rsidP="007962C3">
            <w:pPr>
              <w:rPr>
                <w:sz w:val="20"/>
                <w:szCs w:val="20"/>
              </w:rPr>
            </w:pPr>
            <w:r w:rsidRPr="00C16B93">
              <w:rPr>
                <w:sz w:val="20"/>
                <w:szCs w:val="20"/>
              </w:rPr>
              <w:pict>
                <v:rect id="_x0000_i1025" style="width:.05pt;height:.5pt" o:hralign="center" o:hrstd="t" o:hrnoshade="t" o:hr="t" fillcolor="black" stroked="f"/>
              </w:pic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GA-11</w:t>
            </w:r>
          </w:p>
        </w:tc>
        <w:tc>
          <w:tcPr>
            <w:tcW w:w="0" w:type="auto"/>
            <w:tcBorders>
              <w:top w:val="nil"/>
            </w:tcBorders>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Summary Status of Obligational Authority</w:t>
            </w:r>
          </w:p>
        </w:tc>
        <w:tc>
          <w:tcPr>
            <w:tcW w:w="0" w:type="auto"/>
            <w:tcBorders>
              <w:top w:val="nil"/>
            </w:tcBorders>
          </w:tcPr>
          <w:p w:rsidR="00CE2DFD" w:rsidRPr="003171D7" w:rsidRDefault="00CE2DFD" w:rsidP="007962C3">
            <w:pPr>
              <w:rPr>
                <w:sz w:val="20"/>
                <w:szCs w:val="20"/>
              </w:rPr>
            </w:pPr>
          </w:p>
        </w:tc>
        <w:tc>
          <w:tcPr>
            <w:tcW w:w="0" w:type="auto"/>
            <w:tcBorders>
              <w:top w:val="nil"/>
            </w:tcBorders>
          </w:tcPr>
          <w:p w:rsidR="00CE2DFD" w:rsidRPr="003171D7" w:rsidRDefault="00CE2DFD" w:rsidP="007962C3">
            <w:pPr>
              <w:rPr>
                <w:sz w:val="20"/>
                <w:szCs w:val="20"/>
              </w:rPr>
            </w:pPr>
            <w:r w:rsidRPr="003171D7">
              <w:rPr>
                <w:sz w:val="20"/>
                <w:szCs w:val="20"/>
              </w:rPr>
              <w:t>Monthly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GA-17</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Status of Obligational Authority</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GA-12a</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Program Activity Positions and Costs</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Mar>
              <w:left w:w="259" w:type="dxa"/>
              <w:right w:w="115" w:type="dxa"/>
            </w:tcMar>
          </w:tcPr>
          <w:p w:rsidR="00CE2DFD" w:rsidRPr="003171D7" w:rsidRDefault="00CE2DFD" w:rsidP="007962C3">
            <w:pPr>
              <w:rPr>
                <w:sz w:val="20"/>
                <w:szCs w:val="20"/>
              </w:rPr>
            </w:pPr>
            <w:r w:rsidRPr="003171D7">
              <w:rPr>
                <w:sz w:val="20"/>
                <w:szCs w:val="20"/>
              </w:rPr>
              <w:t>(CAS 94B equivalent)</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or, if the GA-12a is not available,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GA-12</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Activity Positions and Costs by Fund Ledger</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GA-14a</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Fund Ledger Allocation Report (Cumulative)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r w:rsidRPr="003171D7">
                <w:rPr>
                  <w:sz w:val="20"/>
                  <w:szCs w:val="20"/>
                </w:rPr>
                <w:t>FARS</w:t>
              </w:r>
            </w:smartTag>
            <w:r w:rsidRPr="003171D7">
              <w:rPr>
                <w:sz w:val="20"/>
                <w:szCs w:val="20"/>
              </w:rPr>
              <w:t xml:space="preserve"> GA-15</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smartTag w:uri="urn:schemas-microsoft-com:office:smarttags" w:element="place">
              <w:smartTag w:uri="urn:schemas-microsoft-com:office:smarttags" w:element="country-region">
                <w:r w:rsidRPr="003171D7">
                  <w:rPr>
                    <w:sz w:val="20"/>
                    <w:szCs w:val="20"/>
                  </w:rPr>
                  <w:t>U.S.</w:t>
                </w:r>
              </w:smartTag>
            </w:smartTag>
            <w:r w:rsidRPr="003171D7">
              <w:rPr>
                <w:sz w:val="20"/>
                <w:szCs w:val="20"/>
              </w:rPr>
              <w:t xml:space="preserve"> Department of Labor-Employment Service</w:t>
            </w:r>
          </w:p>
          <w:p w:rsidR="00CE2DFD" w:rsidRPr="003171D7" w:rsidRDefault="00CE2DFD" w:rsidP="007962C3">
            <w:pPr>
              <w:rPr>
                <w:sz w:val="20"/>
                <w:szCs w:val="20"/>
              </w:rPr>
            </w:pPr>
            <w:r w:rsidRPr="003171D7">
              <w:rPr>
                <w:sz w:val="20"/>
                <w:szCs w:val="20"/>
              </w:rPr>
              <w:t>Programs Quarterly Report</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vAlign w:val="center"/>
          </w:tcPr>
          <w:p w:rsidR="00CE2DFD" w:rsidRPr="003171D7" w:rsidRDefault="00CE2DFD" w:rsidP="007962C3">
            <w:pPr>
              <w:rPr>
                <w:sz w:val="20"/>
                <w:szCs w:val="20"/>
              </w:rPr>
            </w:pPr>
            <w:r w:rsidRPr="003171D7">
              <w:rPr>
                <w:sz w:val="20"/>
                <w:szCs w:val="20"/>
              </w:rPr>
              <w:t>or</w:t>
            </w:r>
          </w:p>
        </w:tc>
        <w:tc>
          <w:tcPr>
            <w:tcW w:w="0" w:type="auto"/>
            <w:gridSpan w:val="5"/>
            <w:tcBorders>
              <w:top w:val="nil"/>
              <w:bottom w:val="nil"/>
            </w:tcBorders>
          </w:tcPr>
          <w:p w:rsidR="00CE2DFD" w:rsidRPr="003171D7" w:rsidRDefault="00C16B93" w:rsidP="007962C3">
            <w:pPr>
              <w:rPr>
                <w:sz w:val="20"/>
                <w:szCs w:val="20"/>
              </w:rPr>
            </w:pPr>
            <w:r w:rsidRPr="00C16B93">
              <w:rPr>
                <w:sz w:val="20"/>
                <w:szCs w:val="20"/>
              </w:rPr>
              <w:pict>
                <v:rect id="_x0000_i1026" style="width:381pt;height:.5pt" o:hralign="center" o:hrstd="t" o:hrnoshade="t" o:hr="t" fillcolor="black" stroked="f"/>
              </w:pic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BLS LMI-2A</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LMI Cooperative Statistics Financial Report</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Monthly/Quarterly</w:t>
            </w:r>
          </w:p>
        </w:tc>
        <w:tc>
          <w:tcPr>
            <w:tcW w:w="0" w:type="auto"/>
          </w:tcPr>
          <w:p w:rsidR="00CE2DFD" w:rsidRPr="003171D7" w:rsidRDefault="00CE2DFD" w:rsidP="007962C3">
            <w:pPr>
              <w:rPr>
                <w:sz w:val="20"/>
                <w:szCs w:val="20"/>
              </w:rPr>
            </w:pPr>
          </w:p>
        </w:tc>
      </w:tr>
      <w:tr w:rsidR="00CE2DFD" w:rsidRPr="003171D7" w:rsidTr="007962C3">
        <w:trPr>
          <w:jc w:val="center"/>
        </w:trPr>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(Not Applicable)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CAS Report 94B Equivalent (if available)</w:t>
            </w:r>
          </w:p>
        </w:tc>
        <w:tc>
          <w:tcPr>
            <w:tcW w:w="0" w:type="auto"/>
          </w:tcPr>
          <w:p w:rsidR="00CE2DFD" w:rsidRPr="003171D7" w:rsidRDefault="00CE2DFD" w:rsidP="007962C3">
            <w:pPr>
              <w:rPr>
                <w:sz w:val="20"/>
                <w:szCs w:val="20"/>
              </w:rPr>
            </w:pPr>
          </w:p>
        </w:tc>
        <w:tc>
          <w:tcPr>
            <w:tcW w:w="0" w:type="auto"/>
          </w:tcPr>
          <w:p w:rsidR="00CE2DFD" w:rsidRPr="003171D7" w:rsidRDefault="00CE2DFD" w:rsidP="007962C3">
            <w:pPr>
              <w:rPr>
                <w:sz w:val="20"/>
                <w:szCs w:val="20"/>
              </w:rPr>
            </w:pPr>
            <w:r w:rsidRPr="003171D7">
              <w:rPr>
                <w:sz w:val="20"/>
                <w:szCs w:val="20"/>
              </w:rPr>
              <w:t>Quarterly</w:t>
            </w:r>
          </w:p>
        </w:tc>
        <w:tc>
          <w:tcPr>
            <w:tcW w:w="0" w:type="auto"/>
          </w:tcPr>
          <w:p w:rsidR="00CE2DFD" w:rsidRPr="003171D7" w:rsidRDefault="00CE2DFD" w:rsidP="007962C3">
            <w:pPr>
              <w:rPr>
                <w:sz w:val="20"/>
                <w:szCs w:val="20"/>
              </w:rPr>
            </w:pPr>
          </w:p>
        </w:tc>
      </w:tr>
    </w:tbl>
    <w:p w:rsidR="00CE2DFD" w:rsidRPr="00851650" w:rsidRDefault="00CE2DFD" w:rsidP="00CE2DFD">
      <w:pPr>
        <w:spacing w:before="240" w:after="240"/>
        <w:ind w:left="547"/>
        <w:rPr>
          <w:sz w:val="20"/>
          <w:szCs w:val="20"/>
        </w:rPr>
      </w:pPr>
      <w:r w:rsidRPr="00851650">
        <w:rPr>
          <w:sz w:val="20"/>
          <w:szCs w:val="20"/>
        </w:rPr>
        <w:t xml:space="preserve">State agencies using approved automated accounting systems such as the CAS or </w:t>
      </w:r>
      <w:smartTag w:uri="urn:schemas-microsoft-com:office:smarttags" w:element="place">
        <w:r w:rsidRPr="00851650">
          <w:rPr>
            <w:sz w:val="20"/>
            <w:szCs w:val="20"/>
          </w:rPr>
          <w:t>FARS</w:t>
        </w:r>
      </w:smartTag>
      <w:r w:rsidRPr="00851650">
        <w:rPr>
          <w:sz w:val="20"/>
          <w:szCs w:val="20"/>
        </w:rPr>
        <w:t xml:space="preserve"> should submit the reports generated by those systems.  Others should use the BLS LMI Cooperative Statistics Financial Report (BLS LMI</w:t>
      </w:r>
      <w:r w:rsidRPr="00851650">
        <w:rPr>
          <w:sz w:val="20"/>
          <w:szCs w:val="20"/>
        </w:rPr>
        <w:noBreakHyphen/>
        <w:t>2A) and the equivalent of CAS Report 94B if one is produced by the State agency's accounting system to account for their costs under the Cooperative Agreement.  A copy of the BLS LMI Cooperative Statistics Financial Report is attached at the end of this Part (Part I).</w:t>
      </w:r>
    </w:p>
    <w:p w:rsidR="00CE2DFD" w:rsidRPr="00851650" w:rsidRDefault="00CE2DFD" w:rsidP="00CE2DFD">
      <w:pPr>
        <w:spacing w:before="240" w:after="240"/>
        <w:ind w:left="547"/>
        <w:rPr>
          <w:sz w:val="20"/>
          <w:szCs w:val="20"/>
        </w:rPr>
      </w:pPr>
      <w:r w:rsidRPr="00851650">
        <w:rPr>
          <w:sz w:val="20"/>
          <w:szCs w:val="20"/>
        </w:rPr>
        <w:t>Unless otherwise specified by the BLS in the appropriate work statement, in reporting on AAMCs, State agencies will include quarterly bottom-line financial data (e.g., CAS Report 61 or FARS GA-17 data) and a BLS Quarterly Status Report (BLS LMI</w:t>
      </w:r>
      <w:r w:rsidRPr="00851650">
        <w:rPr>
          <w:sz w:val="20"/>
          <w:szCs w:val="20"/>
        </w:rPr>
        <w:noBreakHyphen/>
        <w:t>2B), a copy of which is attached at the end of this Part (Part I).  For AAMCs that cross fiscal years, cumulative expenditures and obligations should reflect the entire period of the AAMC to date, rather than the current fiscal year to date.</w:t>
      </w:r>
    </w:p>
    <w:p w:rsidR="00CE2DFD" w:rsidRPr="00851650" w:rsidRDefault="00CE2DFD" w:rsidP="00CE2DFD">
      <w:pPr>
        <w:spacing w:before="240" w:after="240"/>
        <w:ind w:left="547"/>
        <w:rPr>
          <w:sz w:val="20"/>
          <w:szCs w:val="20"/>
        </w:rPr>
      </w:pPr>
      <w:r w:rsidRPr="00851650">
        <w:rPr>
          <w:sz w:val="20"/>
          <w:szCs w:val="20"/>
        </w:rPr>
        <w:t xml:space="preserve">A fund ledger code (FLC) has been assigned to each of the LMI statistical programs to enable the BLS to monitor costs on a </w:t>
      </w:r>
      <w:proofErr w:type="spellStart"/>
      <w:r w:rsidRPr="00851650">
        <w:rPr>
          <w:sz w:val="20"/>
          <w:szCs w:val="20"/>
        </w:rPr>
        <w:t>by</w:t>
      </w:r>
      <w:r w:rsidRPr="00851650">
        <w:rPr>
          <w:sz w:val="20"/>
          <w:szCs w:val="20"/>
        </w:rPr>
        <w:noBreakHyphen/>
        <w:t>program</w:t>
      </w:r>
      <w:proofErr w:type="spellEnd"/>
      <w:r w:rsidRPr="00851650">
        <w:rPr>
          <w:sz w:val="20"/>
          <w:szCs w:val="20"/>
        </w:rPr>
        <w:t xml:space="preserve"> basis, or, in the case of AAMCs, on a funding source basis.  The codes for the </w:t>
      </w:r>
      <w:r w:rsidRPr="00851650">
        <w:rPr>
          <w:sz w:val="20"/>
          <w:szCs w:val="20"/>
        </w:rPr>
        <w:lastRenderedPageBreak/>
        <w:t>programs covered by this Agreement are cited in the LMI Administrative Memorandum transmitting the Cooperative Agreement to the State agencies.</w:t>
      </w:r>
    </w:p>
    <w:p w:rsidR="00CE2DFD" w:rsidRDefault="00CE2DFD" w:rsidP="00CE2DFD">
      <w:pPr>
        <w:spacing w:before="240" w:after="240"/>
        <w:ind w:left="547"/>
        <w:rPr>
          <w:sz w:val="20"/>
          <w:szCs w:val="20"/>
        </w:rPr>
      </w:pPr>
      <w:r w:rsidRPr="00851650">
        <w:rPr>
          <w:sz w:val="20"/>
          <w:szCs w:val="20"/>
        </w:rPr>
        <w:t>The financial reports and BLS Quarterly Status Reports must be submitted to the BLS regional office within 30 days of the end of the reporting period.  The BLS reserves the right to withhold payment to a State agency if financial reports are delinquent.</w:t>
      </w:r>
    </w:p>
    <w:p w:rsidR="00CE2DFD" w:rsidRPr="00851650" w:rsidRDefault="006A59C5" w:rsidP="00CE2DFD">
      <w:pPr>
        <w:spacing w:before="240" w:after="240"/>
        <w:ind w:left="547"/>
        <w:rPr>
          <w:sz w:val="20"/>
          <w:szCs w:val="20"/>
        </w:rPr>
      </w:pPr>
      <w:r>
        <w:rPr>
          <w:sz w:val="20"/>
          <w:szCs w:val="20"/>
        </w:rPr>
        <w:t>The SWA</w:t>
      </w:r>
      <w:r w:rsidR="00CE2DFD">
        <w:rPr>
          <w:sz w:val="20"/>
          <w:szCs w:val="20"/>
        </w:rPr>
        <w:t xml:space="preserve">s Financial Accounting System must be able </w:t>
      </w:r>
      <w:r w:rsidR="00CE2DFD" w:rsidRPr="00CD274A">
        <w:rPr>
          <w:sz w:val="20"/>
          <w:szCs w:val="20"/>
        </w:rPr>
        <w:t xml:space="preserve">to provide the financial information necessary to comply with audit requirements and to complete the Federal Financial Report (FFR or SF-425).  State agencies must complete the FFR each quarter at HHS-PMS.  The FFR must be completed at HHS-PMS within </w:t>
      </w:r>
      <w:r w:rsidR="00CE2DFD">
        <w:rPr>
          <w:sz w:val="20"/>
          <w:szCs w:val="20"/>
        </w:rPr>
        <w:t>30</w:t>
      </w:r>
      <w:r w:rsidR="00CE2DFD" w:rsidRPr="00CD274A">
        <w:rPr>
          <w:sz w:val="20"/>
          <w:szCs w:val="20"/>
        </w:rPr>
        <w:t xml:space="preserve"> days from the end of the fiscal quarter</w:t>
      </w:r>
      <w:r w:rsidR="00CE2DFD">
        <w:rPr>
          <w:sz w:val="20"/>
          <w:szCs w:val="20"/>
        </w:rPr>
        <w:t>, after which the system will close until the end of the following quarter</w:t>
      </w:r>
      <w:r w:rsidR="00CE2DFD" w:rsidRPr="00CD274A">
        <w:rPr>
          <w:sz w:val="20"/>
          <w:szCs w:val="20"/>
        </w:rPr>
        <w:t>.</w:t>
      </w:r>
    </w:p>
    <w:p w:rsidR="00CE2DFD" w:rsidRPr="00851650" w:rsidRDefault="00CE2DFD" w:rsidP="00CE2DFD">
      <w:pPr>
        <w:numPr>
          <w:ilvl w:val="0"/>
          <w:numId w:val="8"/>
        </w:numPr>
        <w:spacing w:before="240" w:after="240"/>
        <w:outlineLvl w:val="1"/>
        <w:rPr>
          <w:b/>
          <w:sz w:val="21"/>
          <w:szCs w:val="21"/>
        </w:rPr>
      </w:pPr>
      <w:bookmarkStart w:id="115" w:name="_Toc360880531"/>
      <w:bookmarkStart w:id="116" w:name="_Toc388872677"/>
      <w:bookmarkStart w:id="117" w:name="_Toc184020619"/>
      <w:bookmarkStart w:id="118" w:name="_Toc190758466"/>
      <w:bookmarkStart w:id="119" w:name="_Toc190770113"/>
      <w:bookmarkStart w:id="120" w:name="_Toc197829226"/>
      <w:bookmarkStart w:id="121" w:name="_Toc220934150"/>
      <w:bookmarkStart w:id="122" w:name="_Toc318388346"/>
      <w:r w:rsidRPr="00851650">
        <w:rPr>
          <w:b/>
          <w:sz w:val="21"/>
          <w:szCs w:val="21"/>
        </w:rPr>
        <w:t>MONITORING</w:t>
      </w:r>
      <w:bookmarkEnd w:id="115"/>
      <w:bookmarkEnd w:id="116"/>
      <w:bookmarkEnd w:id="117"/>
      <w:bookmarkEnd w:id="118"/>
      <w:bookmarkEnd w:id="119"/>
      <w:bookmarkEnd w:id="120"/>
      <w:bookmarkEnd w:id="121"/>
      <w:bookmarkEnd w:id="122"/>
    </w:p>
    <w:p w:rsidR="00CE2DFD" w:rsidRPr="00851650" w:rsidRDefault="00CE2DFD" w:rsidP="00CE2DFD">
      <w:pPr>
        <w:spacing w:before="240" w:after="240"/>
        <w:ind w:left="547"/>
        <w:rPr>
          <w:sz w:val="20"/>
          <w:szCs w:val="20"/>
        </w:rPr>
      </w:pPr>
      <w:r w:rsidRPr="00851650">
        <w:rPr>
          <w:sz w:val="20"/>
          <w:szCs w:val="20"/>
        </w:rPr>
        <w:t>The BLS will review the financial reports from State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State agencies</w:t>
      </w:r>
      <w:r w:rsidR="00377471">
        <w:rPr>
          <w:sz w:val="20"/>
          <w:szCs w:val="20"/>
        </w:rPr>
        <w:t>.</w:t>
      </w:r>
    </w:p>
    <w:p w:rsidR="00CE2DFD" w:rsidRPr="00851650" w:rsidRDefault="00CE2DFD" w:rsidP="00CE2DFD">
      <w:pPr>
        <w:spacing w:before="240" w:after="240"/>
        <w:ind w:left="547"/>
        <w:rPr>
          <w:sz w:val="20"/>
          <w:szCs w:val="20"/>
        </w:rPr>
      </w:pPr>
      <w:r w:rsidRPr="00851650">
        <w:rPr>
          <w:sz w:val="20"/>
          <w:szCs w:val="20"/>
        </w:rPr>
        <w:t>Per 29 CFR 97.20(c), the BLS may, either as part of a pre-award or at any time subsequent to an award, conduct periodic onsite reviews</w:t>
      </w:r>
      <w:r w:rsidR="005D3838">
        <w:rPr>
          <w:sz w:val="20"/>
          <w:szCs w:val="20"/>
        </w:rPr>
        <w:t xml:space="preserve"> or request </w:t>
      </w:r>
      <w:r w:rsidR="00716E99">
        <w:rPr>
          <w:sz w:val="20"/>
          <w:szCs w:val="20"/>
        </w:rPr>
        <w:t xml:space="preserve">line item financial information </w:t>
      </w:r>
      <w:r w:rsidRPr="00851650">
        <w:rPr>
          <w:sz w:val="20"/>
          <w:szCs w:val="20"/>
        </w:rPr>
        <w:t>to evaluate the adequacy of the financial management system employed by a SWA.</w:t>
      </w:r>
    </w:p>
    <w:p w:rsidR="00CE2DFD" w:rsidRPr="00851650" w:rsidRDefault="00CE2DFD" w:rsidP="00CE2DFD">
      <w:pPr>
        <w:spacing w:before="240" w:after="240"/>
        <w:ind w:left="547"/>
        <w:rPr>
          <w:sz w:val="20"/>
          <w:szCs w:val="20"/>
        </w:rPr>
      </w:pPr>
      <w:r w:rsidRPr="00851650">
        <w:rPr>
          <w:sz w:val="20"/>
          <w:szCs w:val="20"/>
        </w:rPr>
        <w:t>In accordance with 29 CFR 97.40(a), the State agency is responsible for managing the day-to-day operations of agreement activities.  The State agency will monitor agreement activities to ensure there is compliance with applicable Federal requirements and that performance goals are being achieved.  Monitoring must cover each program, function, or activity.</w:t>
      </w:r>
    </w:p>
    <w:p w:rsidR="00CE2DFD" w:rsidRPr="00851650" w:rsidRDefault="00CE2DFD" w:rsidP="00CE2DFD">
      <w:pPr>
        <w:numPr>
          <w:ilvl w:val="0"/>
          <w:numId w:val="8"/>
        </w:numPr>
        <w:spacing w:before="240" w:after="240"/>
        <w:outlineLvl w:val="1"/>
        <w:rPr>
          <w:b/>
          <w:sz w:val="21"/>
          <w:szCs w:val="21"/>
        </w:rPr>
      </w:pPr>
      <w:bookmarkStart w:id="123" w:name="_Toc360880532"/>
      <w:bookmarkStart w:id="124" w:name="_Toc388872678"/>
      <w:bookmarkStart w:id="125" w:name="_Toc184020620"/>
      <w:bookmarkStart w:id="126" w:name="_Toc190758467"/>
      <w:bookmarkStart w:id="127" w:name="_Toc190770114"/>
      <w:bookmarkStart w:id="128" w:name="_Toc197829227"/>
      <w:bookmarkStart w:id="129" w:name="_Toc220934151"/>
      <w:bookmarkStart w:id="130" w:name="_Toc318388347"/>
      <w:r w:rsidRPr="00851650">
        <w:rPr>
          <w:b/>
          <w:sz w:val="21"/>
          <w:szCs w:val="21"/>
        </w:rPr>
        <w:t>DEOBLIGATION OF UNDERUTILIZED FUNDS</w:t>
      </w:r>
      <w:bookmarkEnd w:id="123"/>
      <w:bookmarkEnd w:id="124"/>
      <w:bookmarkEnd w:id="125"/>
      <w:bookmarkEnd w:id="126"/>
      <w:bookmarkEnd w:id="127"/>
      <w:bookmarkEnd w:id="128"/>
      <w:bookmarkEnd w:id="129"/>
      <w:bookmarkEnd w:id="130"/>
    </w:p>
    <w:p w:rsidR="00CE2DFD" w:rsidRPr="00851650" w:rsidRDefault="00CE2DFD" w:rsidP="00CE2DFD">
      <w:pPr>
        <w:spacing w:before="240" w:after="240"/>
        <w:ind w:left="547"/>
        <w:rPr>
          <w:sz w:val="20"/>
          <w:szCs w:val="20"/>
        </w:rPr>
      </w:pPr>
      <w:r w:rsidRPr="00851650">
        <w:rPr>
          <w:sz w:val="20"/>
          <w:szCs w:val="20"/>
        </w:rPr>
        <w:t xml:space="preserve">The Budget Information Form (BIF) is a State agency's obligation plan for the CA.  For each program in the CA, the BIF breaks down costs by quarter and by cost category (Program Staff, Administrative, Support &amp; Technical Staff, and </w:t>
      </w:r>
      <w:proofErr w:type="spellStart"/>
      <w:r w:rsidRPr="00851650">
        <w:rPr>
          <w:sz w:val="20"/>
          <w:szCs w:val="20"/>
        </w:rPr>
        <w:t>Nonpersonal</w:t>
      </w:r>
      <w:proofErr w:type="spellEnd"/>
      <w:r w:rsidRPr="00851650">
        <w:rPr>
          <w:sz w:val="20"/>
          <w:szCs w:val="20"/>
        </w:rPr>
        <w:t xml:space="preserve"> Services).  (The BIF is described further in Parts II and III.)</w:t>
      </w:r>
    </w:p>
    <w:p w:rsidR="00CE2DFD" w:rsidRPr="00851650" w:rsidRDefault="00CE2DFD" w:rsidP="00CE2DFD">
      <w:pPr>
        <w:spacing w:before="240" w:after="240"/>
        <w:ind w:left="547"/>
        <w:rPr>
          <w:sz w:val="20"/>
          <w:szCs w:val="20"/>
        </w:rPr>
      </w:pPr>
      <w:r w:rsidRPr="00851650">
        <w:rPr>
          <w:sz w:val="20"/>
          <w:szCs w:val="20"/>
        </w:rPr>
        <w:t>The BIF establishes the level of planned obligations during a program year and States should strive to make actual obligations match planned levels.  If, however, financial reports reveal a State is under-spent, relative to its total planned obligations, the BLS may deobligate some of the State’s funds.  When the planned-to-actual difference of obligations exceeds 5 percent of total planned obligations, and is greater than $10,000, the BLS may unilaterally deobligate up to 90 percent of this difference.</w:t>
      </w:r>
    </w:p>
    <w:p w:rsidR="00CE2DFD" w:rsidRPr="00851650" w:rsidRDefault="00CE2DFD" w:rsidP="00CE2DFD">
      <w:pPr>
        <w:numPr>
          <w:ilvl w:val="0"/>
          <w:numId w:val="8"/>
        </w:numPr>
        <w:spacing w:before="240" w:after="240"/>
        <w:outlineLvl w:val="1"/>
        <w:rPr>
          <w:b/>
          <w:sz w:val="21"/>
          <w:szCs w:val="21"/>
        </w:rPr>
      </w:pPr>
      <w:bookmarkStart w:id="131" w:name="_Toc360880533"/>
      <w:bookmarkStart w:id="132" w:name="_Toc388872679"/>
      <w:bookmarkStart w:id="133" w:name="_Toc184020621"/>
      <w:bookmarkStart w:id="134" w:name="_Toc190758468"/>
      <w:bookmarkStart w:id="135" w:name="_Toc190770115"/>
      <w:bookmarkStart w:id="136" w:name="_Toc197829228"/>
      <w:bookmarkStart w:id="137" w:name="_Toc220934152"/>
      <w:bookmarkStart w:id="138" w:name="_Toc318388348"/>
      <w:r w:rsidRPr="00851650">
        <w:rPr>
          <w:b/>
          <w:sz w:val="21"/>
          <w:szCs w:val="21"/>
        </w:rPr>
        <w:t>BUDGET VARIANCES</w:t>
      </w:r>
      <w:bookmarkEnd w:id="131"/>
      <w:bookmarkEnd w:id="132"/>
      <w:bookmarkEnd w:id="133"/>
      <w:bookmarkEnd w:id="134"/>
      <w:bookmarkEnd w:id="135"/>
      <w:bookmarkEnd w:id="136"/>
      <w:bookmarkEnd w:id="137"/>
      <w:bookmarkEnd w:id="138"/>
    </w:p>
    <w:p w:rsidR="00CE2DFD" w:rsidRPr="00851650" w:rsidRDefault="00CE2DFD" w:rsidP="00CE2DFD">
      <w:pPr>
        <w:spacing w:before="240" w:after="240"/>
        <w:ind w:left="547"/>
        <w:rPr>
          <w:sz w:val="20"/>
          <w:szCs w:val="20"/>
        </w:rPr>
      </w:pPr>
      <w:r w:rsidRPr="00851650">
        <w:rPr>
          <w:sz w:val="20"/>
          <w:szCs w:val="20"/>
        </w:rPr>
        <w:t>At the end of the first fiscal year of the CA, after the funded base program activities are complete but before a partial closeout of the base programs is conducted, a State agency may request a budget variance from the BLS.  Budget variances permit States to move a limited amount of funds between base programs and AAMCs to help minimize over- or under-obligation of funds to any single program.  Current BLS policy regarding budget variances is stated in LMI Administrative Memorandum S-</w:t>
      </w:r>
      <w:r>
        <w:rPr>
          <w:sz w:val="20"/>
          <w:szCs w:val="20"/>
        </w:rPr>
        <w:t>1</w:t>
      </w:r>
      <w:r w:rsidR="008A6A05">
        <w:rPr>
          <w:sz w:val="20"/>
          <w:szCs w:val="20"/>
        </w:rPr>
        <w:t>1</w:t>
      </w:r>
      <w:r>
        <w:rPr>
          <w:sz w:val="20"/>
          <w:szCs w:val="20"/>
        </w:rPr>
        <w:t>-</w:t>
      </w:r>
      <w:r w:rsidR="008A6A05">
        <w:rPr>
          <w:sz w:val="20"/>
          <w:szCs w:val="20"/>
        </w:rPr>
        <w:t>10</w:t>
      </w:r>
      <w:r w:rsidRPr="00851650">
        <w:rPr>
          <w:sz w:val="20"/>
          <w:szCs w:val="20"/>
        </w:rPr>
        <w:t xml:space="preserve">, dated </w:t>
      </w:r>
      <w:r>
        <w:rPr>
          <w:sz w:val="20"/>
          <w:szCs w:val="20"/>
        </w:rPr>
        <w:t xml:space="preserve">September </w:t>
      </w:r>
      <w:r w:rsidR="008A6A05">
        <w:rPr>
          <w:sz w:val="20"/>
          <w:szCs w:val="20"/>
        </w:rPr>
        <w:t>30</w:t>
      </w:r>
      <w:r>
        <w:rPr>
          <w:sz w:val="20"/>
          <w:szCs w:val="20"/>
        </w:rPr>
        <w:t>, 201</w:t>
      </w:r>
      <w:r w:rsidR="008A6A05">
        <w:rPr>
          <w:sz w:val="20"/>
          <w:szCs w:val="20"/>
        </w:rPr>
        <w:t>1</w:t>
      </w:r>
      <w:r w:rsidRPr="00851650">
        <w:rPr>
          <w:sz w:val="20"/>
          <w:szCs w:val="20"/>
        </w:rPr>
        <w:t>.  Some of the more significant points from this memo are summarized below.</w:t>
      </w:r>
    </w:p>
    <w:p w:rsidR="00CE2DFD" w:rsidRPr="00851650" w:rsidRDefault="00CE2DFD" w:rsidP="00CE2DFD">
      <w:pPr>
        <w:numPr>
          <w:ilvl w:val="0"/>
          <w:numId w:val="24"/>
        </w:numPr>
        <w:spacing w:after="240"/>
        <w:rPr>
          <w:sz w:val="20"/>
          <w:szCs w:val="20"/>
        </w:rPr>
      </w:pPr>
      <w:r w:rsidRPr="00851650">
        <w:rPr>
          <w:sz w:val="20"/>
          <w:szCs w:val="20"/>
        </w:rPr>
        <w:t>The total amount to be moved cannot exceed 4 percent of a State’s total fiscal year CA funding for base programs and their associated AAMCs.</w:t>
      </w:r>
    </w:p>
    <w:p w:rsidR="00CE2DFD" w:rsidRPr="00851650" w:rsidRDefault="00CE2DFD" w:rsidP="00CE2DFD">
      <w:pPr>
        <w:numPr>
          <w:ilvl w:val="0"/>
          <w:numId w:val="24"/>
        </w:numPr>
        <w:spacing w:after="240"/>
        <w:rPr>
          <w:sz w:val="20"/>
          <w:szCs w:val="20"/>
        </w:rPr>
      </w:pPr>
      <w:r w:rsidRPr="00851650">
        <w:rPr>
          <w:sz w:val="20"/>
          <w:szCs w:val="20"/>
        </w:rPr>
        <w:t>Budget variance actions will be limited to:</w:t>
      </w:r>
    </w:p>
    <w:p w:rsidR="00CE2DFD" w:rsidRPr="00851650" w:rsidRDefault="00CE2DFD" w:rsidP="00CE2DFD">
      <w:pPr>
        <w:numPr>
          <w:ilvl w:val="1"/>
          <w:numId w:val="26"/>
        </w:numPr>
        <w:spacing w:after="240"/>
        <w:rPr>
          <w:sz w:val="20"/>
          <w:szCs w:val="20"/>
        </w:rPr>
      </w:pPr>
      <w:r w:rsidRPr="00851650">
        <w:rPr>
          <w:sz w:val="20"/>
          <w:szCs w:val="20"/>
        </w:rPr>
        <w:lastRenderedPageBreak/>
        <w:t>20 percent for base programs funded at $300,000 or more;</w:t>
      </w:r>
    </w:p>
    <w:p w:rsidR="00CE2DFD" w:rsidRPr="00851650" w:rsidRDefault="00CE2DFD" w:rsidP="00CE2DFD">
      <w:pPr>
        <w:numPr>
          <w:ilvl w:val="1"/>
          <w:numId w:val="26"/>
        </w:numPr>
        <w:spacing w:after="240"/>
        <w:rPr>
          <w:sz w:val="20"/>
          <w:szCs w:val="20"/>
        </w:rPr>
      </w:pPr>
      <w:r w:rsidRPr="00851650">
        <w:rPr>
          <w:sz w:val="20"/>
          <w:szCs w:val="20"/>
        </w:rPr>
        <w:t>25 percent (up to $60,000) or $10,000, whichever is greater, for base programs funded at less than $300,000; and</w:t>
      </w:r>
    </w:p>
    <w:p w:rsidR="00CE2DFD" w:rsidRPr="00851650" w:rsidRDefault="00CE2DFD" w:rsidP="00CE2DFD">
      <w:pPr>
        <w:numPr>
          <w:ilvl w:val="1"/>
          <w:numId w:val="26"/>
        </w:numPr>
        <w:spacing w:after="240"/>
        <w:rPr>
          <w:sz w:val="20"/>
          <w:szCs w:val="20"/>
        </w:rPr>
      </w:pPr>
      <w:r w:rsidRPr="00851650">
        <w:rPr>
          <w:sz w:val="20"/>
          <w:szCs w:val="20"/>
        </w:rPr>
        <w:t>33 percent or $10,000, whichever is lesser, of the total annual project amount for any individual AAMC.</w:t>
      </w:r>
    </w:p>
    <w:p w:rsidR="00CE2DFD" w:rsidRDefault="00CE2DFD" w:rsidP="00CE2DFD">
      <w:pPr>
        <w:numPr>
          <w:ilvl w:val="0"/>
          <w:numId w:val="25"/>
        </w:numPr>
        <w:spacing w:after="240"/>
        <w:rPr>
          <w:sz w:val="20"/>
          <w:szCs w:val="20"/>
        </w:rPr>
      </w:pPr>
      <w:r w:rsidRPr="00851650">
        <w:rPr>
          <w:sz w:val="20"/>
          <w:szCs w:val="20"/>
        </w:rPr>
        <w:t>Moving funds from AAMCs to base programs is not permitted.</w:t>
      </w:r>
    </w:p>
    <w:p w:rsidR="00CC3669" w:rsidRDefault="00E20BB3" w:rsidP="00CC3669">
      <w:pPr>
        <w:numPr>
          <w:ilvl w:val="0"/>
          <w:numId w:val="26"/>
        </w:numPr>
        <w:spacing w:after="240"/>
        <w:rPr>
          <w:sz w:val="20"/>
          <w:szCs w:val="20"/>
        </w:rPr>
      </w:pPr>
      <w:r w:rsidRPr="00E20BB3">
        <w:rPr>
          <w:sz w:val="20"/>
          <w:szCs w:val="20"/>
        </w:rPr>
        <w:t>Due to the source of funding for the MLS program, budget variance actions can transfer funds from the MLS base program to an MLS AAMC only.  MLS funds cannot be increased or decreased through transfers to or from other LMI programs.  Any surpluses or deficits in MLS should be handled during the reobligation and deobligation period during the fiscal year.</w:t>
      </w:r>
    </w:p>
    <w:p w:rsidR="00CE2DFD" w:rsidRPr="00851650" w:rsidRDefault="00CE2DFD" w:rsidP="00CE2DFD">
      <w:pPr>
        <w:spacing w:before="240" w:after="240"/>
        <w:ind w:left="547"/>
        <w:rPr>
          <w:sz w:val="20"/>
          <w:szCs w:val="20"/>
        </w:rPr>
      </w:pPr>
      <w:r w:rsidRPr="00851650">
        <w:rPr>
          <w:sz w:val="20"/>
          <w:szCs w:val="20"/>
        </w:rPr>
        <w:t>States should refer to the full memorandum to ensure their budget variance requests meet all other applicable conditions.</w:t>
      </w:r>
    </w:p>
    <w:p w:rsidR="00CE2DFD" w:rsidRPr="00851650" w:rsidRDefault="00CE2DFD" w:rsidP="00CE2DFD">
      <w:pPr>
        <w:spacing w:before="240" w:after="240"/>
        <w:ind w:left="547"/>
        <w:rPr>
          <w:sz w:val="20"/>
          <w:szCs w:val="20"/>
        </w:rPr>
      </w:pPr>
      <w:r w:rsidRPr="00851650">
        <w:rPr>
          <w:sz w:val="20"/>
          <w:szCs w:val="20"/>
        </w:rPr>
        <w:t>State agencies should submit their requests for budget variances to the appropriate regional office no later than 60 days after the end of the fiscal year.  State agencies should use the BLS LMI Cooperative Agreement Budget Variance Request Form to request the budget variance. (A copy of this form is attached to the end of Part I.)</w:t>
      </w:r>
    </w:p>
    <w:p w:rsidR="00CE2DFD" w:rsidRPr="00851650" w:rsidRDefault="00CE2DFD" w:rsidP="00CE2DFD">
      <w:pPr>
        <w:numPr>
          <w:ilvl w:val="0"/>
          <w:numId w:val="8"/>
        </w:numPr>
        <w:spacing w:before="240" w:after="240"/>
        <w:outlineLvl w:val="1"/>
        <w:rPr>
          <w:b/>
          <w:sz w:val="21"/>
          <w:szCs w:val="21"/>
        </w:rPr>
      </w:pPr>
      <w:bookmarkStart w:id="139" w:name="_Toc360880534"/>
      <w:bookmarkStart w:id="140" w:name="_Toc388872680"/>
      <w:bookmarkStart w:id="141" w:name="_Toc184020622"/>
      <w:bookmarkStart w:id="142" w:name="_Toc190758469"/>
      <w:bookmarkStart w:id="143" w:name="_Toc190770116"/>
      <w:bookmarkStart w:id="144" w:name="_Toc197829229"/>
      <w:bookmarkStart w:id="145" w:name="_Toc220934153"/>
      <w:bookmarkStart w:id="146" w:name="_Toc318388349"/>
      <w:r w:rsidRPr="00851650">
        <w:rPr>
          <w:b/>
          <w:sz w:val="21"/>
          <w:szCs w:val="21"/>
        </w:rPr>
        <w:t>PROGRAM VARIANCES</w:t>
      </w:r>
      <w:bookmarkEnd w:id="139"/>
      <w:bookmarkEnd w:id="140"/>
      <w:bookmarkEnd w:id="141"/>
      <w:bookmarkEnd w:id="142"/>
      <w:bookmarkEnd w:id="143"/>
      <w:bookmarkEnd w:id="144"/>
      <w:bookmarkEnd w:id="145"/>
      <w:bookmarkEnd w:id="146"/>
    </w:p>
    <w:p w:rsidR="00CE2DFD" w:rsidRPr="00D079D5" w:rsidRDefault="00CE2DFD" w:rsidP="00CE2DFD">
      <w:pPr>
        <w:ind w:left="540"/>
        <w:rPr>
          <w:sz w:val="20"/>
          <w:szCs w:val="20"/>
        </w:rPr>
      </w:pPr>
      <w:r>
        <w:rPr>
          <w:sz w:val="20"/>
          <w:szCs w:val="20"/>
        </w:rPr>
        <w:t>A program variance is required if a State does not intend to comply fully with all performance requirements for the entire period of the CA.  If a program variance is requested, the State agency must submit a Variance Request Form to the BLS regional office for review before it is sent to the BLS national office for review.</w:t>
      </w:r>
      <w:r w:rsidRPr="00282C60">
        <w:rPr>
          <w:sz w:val="20"/>
          <w:szCs w:val="20"/>
        </w:rPr>
        <w:t xml:space="preserve"> </w:t>
      </w:r>
      <w:r>
        <w:rPr>
          <w:sz w:val="20"/>
          <w:szCs w:val="20"/>
        </w:rPr>
        <w:t xml:space="preserve"> All program variances must be approved by the BLS national office prior to the CA being signed.  </w:t>
      </w:r>
      <w:r w:rsidRPr="00D079D5">
        <w:rPr>
          <w:sz w:val="20"/>
          <w:szCs w:val="20"/>
        </w:rPr>
        <w:t>The approved program variance is to be referenced</w:t>
      </w:r>
      <w:r>
        <w:rPr>
          <w:sz w:val="20"/>
          <w:szCs w:val="20"/>
        </w:rPr>
        <w:t xml:space="preserve"> </w:t>
      </w:r>
      <w:r w:rsidRPr="00D079D5">
        <w:rPr>
          <w:sz w:val="20"/>
          <w:szCs w:val="20"/>
        </w:rPr>
        <w:t>in the space prov</w:t>
      </w:r>
      <w:r>
        <w:rPr>
          <w:sz w:val="20"/>
          <w:szCs w:val="20"/>
        </w:rPr>
        <w:t>id</w:t>
      </w:r>
      <w:r w:rsidRPr="00D079D5">
        <w:rPr>
          <w:sz w:val="20"/>
          <w:szCs w:val="20"/>
        </w:rPr>
        <w:t>ed at the end of the work statement.</w:t>
      </w:r>
    </w:p>
    <w:p w:rsidR="00CE2DFD" w:rsidRDefault="00CE2DFD" w:rsidP="00CE2DFD">
      <w:pPr>
        <w:ind w:left="540"/>
        <w:rPr>
          <w:sz w:val="20"/>
          <w:szCs w:val="20"/>
        </w:rPr>
      </w:pPr>
      <w:r>
        <w:rPr>
          <w:sz w:val="20"/>
          <w:szCs w:val="20"/>
        </w:rPr>
        <w:t xml:space="preserve">  </w:t>
      </w:r>
    </w:p>
    <w:p w:rsidR="00CE2DFD" w:rsidRPr="00851650" w:rsidRDefault="00CE2DFD" w:rsidP="00CE2DFD">
      <w:pPr>
        <w:numPr>
          <w:ilvl w:val="0"/>
          <w:numId w:val="8"/>
        </w:numPr>
        <w:spacing w:after="240"/>
        <w:outlineLvl w:val="1"/>
        <w:rPr>
          <w:b/>
          <w:sz w:val="21"/>
          <w:szCs w:val="21"/>
        </w:rPr>
      </w:pPr>
      <w:bookmarkStart w:id="147" w:name="_Toc360880535"/>
      <w:bookmarkStart w:id="148" w:name="_Toc388872681"/>
      <w:bookmarkStart w:id="149" w:name="_Toc184020623"/>
      <w:bookmarkStart w:id="150" w:name="_Toc190758470"/>
      <w:bookmarkStart w:id="151" w:name="_Toc190770117"/>
      <w:bookmarkStart w:id="152" w:name="_Toc197829230"/>
      <w:bookmarkStart w:id="153" w:name="_Toc220934154"/>
      <w:bookmarkStart w:id="154" w:name="_Toc318388350"/>
      <w:r w:rsidRPr="00851650">
        <w:rPr>
          <w:b/>
          <w:sz w:val="21"/>
          <w:szCs w:val="21"/>
        </w:rPr>
        <w:t>CHANGES TO THE COOPERATIVE AGREEMENT</w:t>
      </w:r>
      <w:bookmarkEnd w:id="147"/>
      <w:bookmarkEnd w:id="148"/>
      <w:bookmarkEnd w:id="149"/>
      <w:bookmarkEnd w:id="150"/>
      <w:bookmarkEnd w:id="151"/>
      <w:bookmarkEnd w:id="152"/>
      <w:bookmarkEnd w:id="153"/>
      <w:bookmarkEnd w:id="154"/>
    </w:p>
    <w:p w:rsidR="00CE2DFD" w:rsidRPr="00851650" w:rsidRDefault="00CE2DFD" w:rsidP="00CE2DFD">
      <w:pPr>
        <w:numPr>
          <w:ilvl w:val="0"/>
          <w:numId w:val="11"/>
        </w:numPr>
        <w:spacing w:after="240"/>
        <w:outlineLvl w:val="2"/>
        <w:rPr>
          <w:smallCaps/>
          <w:sz w:val="20"/>
          <w:szCs w:val="20"/>
        </w:rPr>
      </w:pPr>
      <w:bookmarkStart w:id="155" w:name="_Toc360880536"/>
      <w:bookmarkStart w:id="156" w:name="_Toc388872682"/>
      <w:bookmarkStart w:id="157" w:name="_Toc184020624"/>
      <w:bookmarkStart w:id="158" w:name="_Toc190758471"/>
      <w:bookmarkStart w:id="159" w:name="_Toc190770118"/>
      <w:bookmarkStart w:id="160" w:name="_Toc197829231"/>
      <w:bookmarkStart w:id="161" w:name="_Toc220934155"/>
      <w:bookmarkStart w:id="162" w:name="_Toc318388351"/>
      <w:r w:rsidRPr="00851650">
        <w:rPr>
          <w:smallCaps/>
          <w:sz w:val="20"/>
          <w:szCs w:val="20"/>
        </w:rPr>
        <w:t>Budget Changes</w:t>
      </w:r>
      <w:bookmarkEnd w:id="155"/>
      <w:bookmarkEnd w:id="156"/>
      <w:bookmarkEnd w:id="157"/>
      <w:bookmarkEnd w:id="158"/>
      <w:bookmarkEnd w:id="159"/>
      <w:bookmarkEnd w:id="160"/>
      <w:bookmarkEnd w:id="161"/>
      <w:bookmarkEnd w:id="162"/>
    </w:p>
    <w:p w:rsidR="00CE2DFD" w:rsidRPr="00851650" w:rsidRDefault="00CE2DFD" w:rsidP="00CE2DFD">
      <w:pPr>
        <w:spacing w:after="240"/>
        <w:ind w:left="1080"/>
        <w:rPr>
          <w:sz w:val="20"/>
          <w:szCs w:val="20"/>
        </w:rPr>
      </w:pPr>
      <w:r w:rsidRPr="00851650">
        <w:rPr>
          <w:sz w:val="20"/>
          <w:szCs w:val="20"/>
        </w:rPr>
        <w:t>Budget changes that require a State agency to obtain prior written approval from the BLS include:</w:t>
      </w:r>
    </w:p>
    <w:p w:rsidR="00CE2DFD" w:rsidRPr="00851650" w:rsidRDefault="00CE2DFD" w:rsidP="00CE2DFD">
      <w:pPr>
        <w:numPr>
          <w:ilvl w:val="1"/>
          <w:numId w:val="21"/>
        </w:numPr>
        <w:spacing w:after="240"/>
        <w:rPr>
          <w:sz w:val="20"/>
          <w:szCs w:val="20"/>
        </w:rPr>
      </w:pPr>
      <w:r w:rsidRPr="00851650">
        <w:rPr>
          <w:sz w:val="20"/>
          <w:szCs w:val="20"/>
        </w:rPr>
        <w:t>Any revision that would result in the need for additional funding; and</w:t>
      </w:r>
    </w:p>
    <w:p w:rsidR="00CE2DFD" w:rsidRPr="00851650" w:rsidRDefault="00CE2DFD" w:rsidP="00CE2DFD">
      <w:pPr>
        <w:numPr>
          <w:ilvl w:val="1"/>
          <w:numId w:val="21"/>
        </w:numPr>
        <w:spacing w:after="240"/>
        <w:rPr>
          <w:sz w:val="20"/>
          <w:szCs w:val="20"/>
        </w:rPr>
      </w:pPr>
      <w:r w:rsidRPr="00851650">
        <w:rPr>
          <w:sz w:val="20"/>
          <w:szCs w:val="20"/>
        </w:rPr>
        <w:t xml:space="preserve">Cumulative transfers between </w:t>
      </w:r>
      <w:proofErr w:type="gramStart"/>
      <w:r w:rsidRPr="00851650">
        <w:rPr>
          <w:sz w:val="20"/>
          <w:szCs w:val="20"/>
        </w:rPr>
        <w:t>cost</w:t>
      </w:r>
      <w:proofErr w:type="gramEnd"/>
      <w:r w:rsidRPr="00851650">
        <w:rPr>
          <w:sz w:val="20"/>
          <w:szCs w:val="20"/>
        </w:rPr>
        <w:t xml:space="preserve"> categories that exceed or are expected to exceed 10 percent of the current total approved program budget, whenever the total BLS funding is greater than $100,000.</w:t>
      </w:r>
    </w:p>
    <w:p w:rsidR="00CE2DFD" w:rsidRPr="00851650" w:rsidRDefault="00CE2DFD" w:rsidP="00CE2DFD">
      <w:pPr>
        <w:numPr>
          <w:ilvl w:val="0"/>
          <w:numId w:val="12"/>
        </w:numPr>
        <w:spacing w:after="240"/>
        <w:outlineLvl w:val="2"/>
        <w:rPr>
          <w:smallCaps/>
          <w:sz w:val="20"/>
          <w:szCs w:val="20"/>
        </w:rPr>
      </w:pPr>
      <w:bookmarkStart w:id="163" w:name="_Toc360880537"/>
      <w:bookmarkStart w:id="164" w:name="_Toc388872683"/>
      <w:bookmarkStart w:id="165" w:name="_Toc184020625"/>
      <w:bookmarkStart w:id="166" w:name="_Toc190758472"/>
      <w:bookmarkStart w:id="167" w:name="_Toc190770119"/>
      <w:bookmarkStart w:id="168" w:name="_Toc197829232"/>
      <w:bookmarkStart w:id="169" w:name="_Toc220934156"/>
      <w:bookmarkStart w:id="170" w:name="_Toc318388352"/>
      <w:r w:rsidRPr="00851650">
        <w:rPr>
          <w:smallCaps/>
          <w:sz w:val="20"/>
          <w:szCs w:val="20"/>
        </w:rPr>
        <w:t>Programmatic Changes</w:t>
      </w:r>
      <w:bookmarkEnd w:id="163"/>
      <w:bookmarkEnd w:id="164"/>
      <w:bookmarkEnd w:id="165"/>
      <w:bookmarkEnd w:id="166"/>
      <w:bookmarkEnd w:id="167"/>
      <w:bookmarkEnd w:id="168"/>
      <w:bookmarkEnd w:id="169"/>
      <w:bookmarkEnd w:id="170"/>
    </w:p>
    <w:p w:rsidR="00CE2DFD" w:rsidRPr="00851650" w:rsidRDefault="00CE2DFD" w:rsidP="00CE2DFD">
      <w:pPr>
        <w:spacing w:after="240"/>
        <w:ind w:left="1080"/>
        <w:rPr>
          <w:sz w:val="20"/>
          <w:szCs w:val="20"/>
        </w:rPr>
      </w:pPr>
      <w:r w:rsidRPr="00851650">
        <w:rPr>
          <w:sz w:val="20"/>
          <w:szCs w:val="20"/>
        </w:rPr>
        <w:t>Programmatic changes that require a State agency to obtain prior written approval from the BLS include:</w:t>
      </w:r>
    </w:p>
    <w:p w:rsidR="00CE2DFD" w:rsidRPr="00851650" w:rsidRDefault="00CE2DFD" w:rsidP="00CE2DFD">
      <w:pPr>
        <w:numPr>
          <w:ilvl w:val="1"/>
          <w:numId w:val="22"/>
        </w:numPr>
        <w:spacing w:after="240"/>
        <w:rPr>
          <w:sz w:val="20"/>
          <w:szCs w:val="20"/>
        </w:rPr>
      </w:pPr>
      <w:r w:rsidRPr="00851650">
        <w:rPr>
          <w:sz w:val="20"/>
          <w:szCs w:val="20"/>
        </w:rPr>
        <w:t>Any revision of the scope or objectives of the CA; or</w:t>
      </w:r>
    </w:p>
    <w:p w:rsidR="006B0585" w:rsidRPr="00851650" w:rsidRDefault="00CE2DFD" w:rsidP="00CE2DFD">
      <w:pPr>
        <w:numPr>
          <w:ilvl w:val="1"/>
          <w:numId w:val="22"/>
        </w:numPr>
        <w:spacing w:after="240"/>
        <w:rPr>
          <w:sz w:val="20"/>
          <w:szCs w:val="20"/>
        </w:rPr>
      </w:pPr>
      <w:r w:rsidRPr="00851650">
        <w:rPr>
          <w:sz w:val="20"/>
          <w:szCs w:val="20"/>
        </w:rPr>
        <w:t>Need to extend the period of availability of funds.</w:t>
      </w:r>
    </w:p>
    <w:p w:rsidR="00CC3669" w:rsidRDefault="00CC3669" w:rsidP="00CC3669">
      <w:pPr>
        <w:spacing w:after="240"/>
        <w:ind w:left="1728"/>
        <w:rPr>
          <w:smallCaps/>
          <w:sz w:val="20"/>
          <w:szCs w:val="20"/>
        </w:rPr>
      </w:pPr>
      <w:bookmarkStart w:id="171" w:name="_Toc360880538"/>
      <w:bookmarkStart w:id="172" w:name="_Toc388872684"/>
      <w:bookmarkStart w:id="173" w:name="_Toc184020626"/>
      <w:bookmarkStart w:id="174" w:name="_Toc190758473"/>
      <w:bookmarkStart w:id="175" w:name="_Toc190770120"/>
      <w:bookmarkStart w:id="176" w:name="_Toc197829233"/>
      <w:bookmarkStart w:id="177" w:name="_Toc220934157"/>
    </w:p>
    <w:p w:rsidR="00DC3E60" w:rsidRDefault="00DC3E60" w:rsidP="00CC3669">
      <w:pPr>
        <w:spacing w:after="240"/>
        <w:ind w:left="1728"/>
        <w:rPr>
          <w:smallCaps/>
          <w:sz w:val="20"/>
          <w:szCs w:val="20"/>
        </w:rPr>
      </w:pPr>
    </w:p>
    <w:p w:rsidR="00CE2DFD" w:rsidRPr="00851650" w:rsidRDefault="00CE2DFD" w:rsidP="00CE2DFD">
      <w:pPr>
        <w:numPr>
          <w:ilvl w:val="0"/>
          <w:numId w:val="12"/>
        </w:numPr>
        <w:spacing w:after="240"/>
        <w:outlineLvl w:val="2"/>
        <w:rPr>
          <w:smallCaps/>
          <w:sz w:val="20"/>
          <w:szCs w:val="20"/>
        </w:rPr>
      </w:pPr>
      <w:bookmarkStart w:id="178" w:name="_Toc318388353"/>
      <w:r w:rsidRPr="00851650">
        <w:rPr>
          <w:smallCaps/>
          <w:sz w:val="20"/>
          <w:szCs w:val="20"/>
        </w:rPr>
        <w:lastRenderedPageBreak/>
        <w:t>Additional Activities to Maintain Currency</w:t>
      </w:r>
      <w:bookmarkEnd w:id="171"/>
      <w:bookmarkEnd w:id="172"/>
      <w:bookmarkEnd w:id="173"/>
      <w:bookmarkEnd w:id="174"/>
      <w:bookmarkEnd w:id="175"/>
      <w:bookmarkEnd w:id="176"/>
      <w:bookmarkEnd w:id="177"/>
      <w:bookmarkEnd w:id="178"/>
    </w:p>
    <w:p w:rsidR="00CE2DFD" w:rsidRPr="00851650" w:rsidRDefault="00CE2DFD" w:rsidP="00CE2DFD">
      <w:pPr>
        <w:spacing w:after="240"/>
        <w:ind w:left="1080"/>
        <w:rPr>
          <w:sz w:val="20"/>
          <w:szCs w:val="20"/>
        </w:rPr>
      </w:pPr>
      <w:r w:rsidRPr="00851650">
        <w:rPr>
          <w:sz w:val="20"/>
          <w:szCs w:val="20"/>
        </w:rPr>
        <w:t>Additional activities to maintain currency (AAMCs) that entail both budget and programmatic changes to the base CA require prior written approval from the BLS.</w:t>
      </w:r>
    </w:p>
    <w:p w:rsidR="00CE2DFD" w:rsidRPr="00851650" w:rsidRDefault="00CE2DFD" w:rsidP="00CE2DFD">
      <w:pPr>
        <w:spacing w:after="240"/>
        <w:ind w:left="1080"/>
        <w:rPr>
          <w:sz w:val="20"/>
          <w:szCs w:val="20"/>
        </w:rPr>
      </w:pPr>
      <w:r w:rsidRPr="00851650">
        <w:rPr>
          <w:sz w:val="20"/>
          <w:szCs w:val="20"/>
        </w:rPr>
        <w:t>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State agency and the BLS must be clear about which work statement deliverables from the CA still apply.</w:t>
      </w:r>
    </w:p>
    <w:p w:rsidR="00CE2DFD" w:rsidRPr="00851650" w:rsidRDefault="00CE2DFD" w:rsidP="00CE2DFD">
      <w:pPr>
        <w:spacing w:after="240"/>
        <w:ind w:left="1080"/>
        <w:rPr>
          <w:sz w:val="20"/>
          <w:szCs w:val="20"/>
        </w:rPr>
      </w:pPr>
      <w:r w:rsidRPr="00851650">
        <w:rPr>
          <w:sz w:val="20"/>
          <w:szCs w:val="20"/>
        </w:rPr>
        <w:t>Either the BLS or a State agency may initiate AAMCs.  For the former, the BLS will invite eligible State agencies to apply for AAMCs once the Bureau knows available funding levels.  States that elect to participate will then provide completed work statements and cost information. (Detailed procedures for responding to a BLS-initiated AAMC are f</w:t>
      </w:r>
      <w:r w:rsidR="00E11F09">
        <w:rPr>
          <w:sz w:val="20"/>
          <w:szCs w:val="20"/>
        </w:rPr>
        <w:t>ound later in Part II, Section 9</w:t>
      </w:r>
      <w:r w:rsidRPr="00851650">
        <w:rPr>
          <w:sz w:val="20"/>
          <w:szCs w:val="20"/>
        </w:rPr>
        <w:t>b.)</w:t>
      </w:r>
    </w:p>
    <w:p w:rsidR="00CE2DFD" w:rsidRPr="00851650" w:rsidRDefault="00CE2DFD" w:rsidP="00CE2DFD">
      <w:pPr>
        <w:spacing w:after="240"/>
        <w:ind w:left="1080"/>
        <w:rPr>
          <w:sz w:val="20"/>
          <w:szCs w:val="20"/>
        </w:rPr>
      </w:pPr>
      <w:r w:rsidRPr="00851650">
        <w:rPr>
          <w:sz w:val="20"/>
          <w:szCs w:val="20"/>
        </w:rPr>
        <w:t>For a State agency to initiate an AAMC it must send a letter to the appropriate BLS Regional Commissioner requesting funding for the proposed activity.  (Detailed instructions for what kind of information to include in the request letter is conta</w:t>
      </w:r>
      <w:r w:rsidR="00E11F09">
        <w:rPr>
          <w:sz w:val="20"/>
          <w:szCs w:val="20"/>
        </w:rPr>
        <w:t>ined later in Part II, Section 9</w:t>
      </w:r>
      <w:r w:rsidRPr="00851650">
        <w:rPr>
          <w:sz w:val="20"/>
          <w:szCs w:val="20"/>
        </w:rPr>
        <w:t xml:space="preserve">b.)  If funds become available during the CA period, and the BLS has given its approval to the project, then the State will receive notice from BLS to submit the necessary paperwork to change its CA.  </w:t>
      </w:r>
    </w:p>
    <w:p w:rsidR="00CE2DFD" w:rsidRPr="00851650" w:rsidRDefault="00CE2DFD" w:rsidP="00CE2DFD">
      <w:pPr>
        <w:numPr>
          <w:ilvl w:val="0"/>
          <w:numId w:val="12"/>
        </w:numPr>
        <w:spacing w:after="240"/>
        <w:outlineLvl w:val="2"/>
        <w:rPr>
          <w:smallCaps/>
          <w:sz w:val="20"/>
          <w:szCs w:val="20"/>
        </w:rPr>
      </w:pPr>
      <w:bookmarkStart w:id="179" w:name="_Toc360880539"/>
      <w:bookmarkStart w:id="180" w:name="_Toc388872685"/>
      <w:bookmarkStart w:id="181" w:name="_Toc184020627"/>
      <w:bookmarkStart w:id="182" w:name="_Toc190758474"/>
      <w:bookmarkStart w:id="183" w:name="_Toc190770121"/>
      <w:bookmarkStart w:id="184" w:name="_Toc197829234"/>
      <w:bookmarkStart w:id="185" w:name="_Toc220934158"/>
      <w:bookmarkStart w:id="186" w:name="_Toc318388354"/>
      <w:r w:rsidRPr="00851650">
        <w:rPr>
          <w:smallCaps/>
          <w:sz w:val="20"/>
          <w:szCs w:val="20"/>
        </w:rPr>
        <w:t>Obtaining BLS Approval of Changes to the Cooperative Agreement</w:t>
      </w:r>
      <w:bookmarkEnd w:id="179"/>
      <w:bookmarkEnd w:id="180"/>
      <w:bookmarkEnd w:id="181"/>
      <w:bookmarkEnd w:id="182"/>
      <w:bookmarkEnd w:id="183"/>
      <w:bookmarkEnd w:id="184"/>
      <w:bookmarkEnd w:id="185"/>
      <w:bookmarkEnd w:id="186"/>
    </w:p>
    <w:p w:rsidR="00CE2DFD" w:rsidRPr="00851650" w:rsidRDefault="00CE2DFD" w:rsidP="00CE2DFD">
      <w:pPr>
        <w:spacing w:after="240"/>
        <w:ind w:left="1080"/>
        <w:rPr>
          <w:sz w:val="20"/>
          <w:szCs w:val="20"/>
        </w:rPr>
      </w:pPr>
      <w:r w:rsidRPr="00851650">
        <w:rPr>
          <w:sz w:val="20"/>
          <w:szCs w:val="20"/>
        </w:rPr>
        <w:t>To obtain written approval from the BLS for budget changes to the CA, a State agency will submit the following:</w:t>
      </w:r>
    </w:p>
    <w:p w:rsidR="00CE2DFD" w:rsidRPr="00851650" w:rsidRDefault="00CE2DFD" w:rsidP="00CE2DFD">
      <w:pPr>
        <w:numPr>
          <w:ilvl w:val="1"/>
          <w:numId w:val="31"/>
        </w:numPr>
        <w:spacing w:after="240"/>
        <w:rPr>
          <w:sz w:val="20"/>
          <w:szCs w:val="20"/>
        </w:rPr>
      </w:pPr>
      <w:r w:rsidRPr="00851650">
        <w:rPr>
          <w:sz w:val="20"/>
          <w:szCs w:val="20"/>
        </w:rPr>
        <w:t>An Application for Federal Assistance, SF</w:t>
      </w:r>
      <w:r w:rsidRPr="00851650">
        <w:rPr>
          <w:sz w:val="20"/>
          <w:szCs w:val="20"/>
        </w:rPr>
        <w:noBreakHyphen/>
        <w:t>424, reflecting the change in the Federal funding for the CA;</w:t>
      </w:r>
    </w:p>
    <w:p w:rsidR="00CE2DFD" w:rsidRPr="00851650" w:rsidRDefault="00CE2DFD" w:rsidP="00CE2DFD">
      <w:pPr>
        <w:numPr>
          <w:ilvl w:val="1"/>
          <w:numId w:val="31"/>
        </w:numPr>
        <w:spacing w:after="240"/>
        <w:rPr>
          <w:sz w:val="20"/>
          <w:szCs w:val="20"/>
        </w:rPr>
      </w:pPr>
      <w:r w:rsidRPr="00851650">
        <w:rPr>
          <w:sz w:val="20"/>
          <w:szCs w:val="20"/>
        </w:rPr>
        <w:t>A revised BIF, annotated to reflect the modified budget elements;</w:t>
      </w:r>
    </w:p>
    <w:p w:rsidR="00CE2DFD" w:rsidRPr="00851650" w:rsidRDefault="00CE2DFD" w:rsidP="00CE2DFD">
      <w:pPr>
        <w:numPr>
          <w:ilvl w:val="1"/>
          <w:numId w:val="31"/>
        </w:numPr>
        <w:spacing w:after="240"/>
        <w:rPr>
          <w:sz w:val="20"/>
          <w:szCs w:val="20"/>
        </w:rPr>
      </w:pPr>
      <w:r w:rsidRPr="00851650">
        <w:rPr>
          <w:sz w:val="20"/>
          <w:szCs w:val="20"/>
        </w:rPr>
        <w:t>All relevant pages of the appropriate work statement, and;</w:t>
      </w:r>
    </w:p>
    <w:p w:rsidR="00CE2DFD" w:rsidRPr="00851650" w:rsidRDefault="00CE2DFD" w:rsidP="00CE2DFD">
      <w:pPr>
        <w:numPr>
          <w:ilvl w:val="1"/>
          <w:numId w:val="31"/>
        </w:numPr>
        <w:spacing w:after="240"/>
        <w:rPr>
          <w:sz w:val="20"/>
          <w:szCs w:val="20"/>
        </w:rPr>
      </w:pPr>
      <w:r w:rsidRPr="00851650">
        <w:rPr>
          <w:sz w:val="20"/>
          <w:szCs w:val="20"/>
        </w:rPr>
        <w:t>A narrative justification for the revision, included in the transmittal letter.</w:t>
      </w:r>
    </w:p>
    <w:p w:rsidR="00CE2DFD" w:rsidRPr="00851650" w:rsidRDefault="00CE2DFD" w:rsidP="00CE2DFD">
      <w:pPr>
        <w:spacing w:after="240"/>
        <w:ind w:left="1080"/>
        <w:rPr>
          <w:sz w:val="20"/>
          <w:szCs w:val="20"/>
        </w:rPr>
      </w:pPr>
      <w:r w:rsidRPr="00851650">
        <w:rPr>
          <w:sz w:val="20"/>
          <w:szCs w:val="20"/>
        </w:rPr>
        <w:t>To obtain written approval from the BLS for programmatic changes to the CA or AAMCs, a State agency will submit the following:</w:t>
      </w:r>
    </w:p>
    <w:p w:rsidR="00CE2DFD" w:rsidRPr="00851650" w:rsidRDefault="00CE2DFD" w:rsidP="00CE2DFD">
      <w:pPr>
        <w:numPr>
          <w:ilvl w:val="1"/>
          <w:numId w:val="32"/>
        </w:numPr>
        <w:spacing w:after="240"/>
        <w:rPr>
          <w:sz w:val="20"/>
          <w:szCs w:val="20"/>
        </w:rPr>
      </w:pPr>
      <w:r w:rsidRPr="00851650">
        <w:rPr>
          <w:sz w:val="20"/>
          <w:szCs w:val="20"/>
        </w:rPr>
        <w:t>An Application for Federal Assistance, SF</w:t>
      </w:r>
      <w:r w:rsidRPr="00851650">
        <w:rPr>
          <w:sz w:val="20"/>
          <w:szCs w:val="20"/>
        </w:rPr>
        <w:noBreakHyphen/>
        <w:t>424, reflecting the program change or AAMC, as appropriate;</w:t>
      </w:r>
    </w:p>
    <w:p w:rsidR="00CE2DFD" w:rsidRPr="00851650" w:rsidRDefault="00CE2DFD" w:rsidP="00CE2DFD">
      <w:pPr>
        <w:numPr>
          <w:ilvl w:val="1"/>
          <w:numId w:val="32"/>
        </w:numPr>
        <w:spacing w:after="240"/>
        <w:rPr>
          <w:sz w:val="20"/>
          <w:szCs w:val="20"/>
        </w:rPr>
      </w:pPr>
      <w:r w:rsidRPr="00851650">
        <w:rPr>
          <w:sz w:val="20"/>
          <w:szCs w:val="20"/>
        </w:rPr>
        <w:t>A BIF, revised and annotated to reflect a change, or new, if for an AAMC for which funding has been agreed upon;</w:t>
      </w:r>
    </w:p>
    <w:p w:rsidR="00CE2DFD" w:rsidRPr="00851650" w:rsidRDefault="00CE2DFD" w:rsidP="00CE2DFD">
      <w:pPr>
        <w:numPr>
          <w:ilvl w:val="1"/>
          <w:numId w:val="32"/>
        </w:numPr>
        <w:spacing w:after="240"/>
        <w:rPr>
          <w:sz w:val="20"/>
          <w:szCs w:val="20"/>
        </w:rPr>
      </w:pPr>
      <w:r w:rsidRPr="00851650">
        <w:rPr>
          <w:sz w:val="20"/>
          <w:szCs w:val="20"/>
        </w:rPr>
        <w:t>A work statement either annotated to reflect a change to the scope or duration of work originally agreed upon, or new if for an AAMC for which funding has been approved, and;</w:t>
      </w:r>
    </w:p>
    <w:p w:rsidR="00CE2DFD" w:rsidRPr="00851650" w:rsidRDefault="00CE2DFD" w:rsidP="00CE2DFD">
      <w:pPr>
        <w:numPr>
          <w:ilvl w:val="1"/>
          <w:numId w:val="32"/>
        </w:numPr>
        <w:spacing w:after="240"/>
        <w:rPr>
          <w:sz w:val="20"/>
          <w:szCs w:val="20"/>
        </w:rPr>
      </w:pPr>
      <w:r w:rsidRPr="00851650">
        <w:rPr>
          <w:sz w:val="20"/>
          <w:szCs w:val="20"/>
        </w:rPr>
        <w:t>A narrative justification for the revision, included in the transmittal letter.</w:t>
      </w:r>
    </w:p>
    <w:p w:rsidR="00CE2DFD" w:rsidRDefault="00CE2DFD" w:rsidP="00CE2DFD">
      <w:pPr>
        <w:spacing w:after="240"/>
        <w:ind w:left="1080"/>
        <w:rPr>
          <w:sz w:val="20"/>
          <w:szCs w:val="20"/>
        </w:rPr>
      </w:pPr>
      <w:r w:rsidRPr="00851650">
        <w:rPr>
          <w:sz w:val="20"/>
          <w:szCs w:val="20"/>
        </w:rPr>
        <w:t>A request for prior approval of a change must be received in the regional office 30 calendar days before the beginning of the quarter in which the change will take effect.</w:t>
      </w:r>
    </w:p>
    <w:p w:rsidR="006B0585" w:rsidRPr="00851650" w:rsidRDefault="006B0585" w:rsidP="00CE2DFD">
      <w:pPr>
        <w:spacing w:after="240"/>
        <w:ind w:left="1080"/>
        <w:rPr>
          <w:sz w:val="20"/>
          <w:szCs w:val="20"/>
        </w:rPr>
      </w:pPr>
    </w:p>
    <w:p w:rsidR="00CE2DFD" w:rsidRPr="00851650" w:rsidRDefault="00CE2DFD" w:rsidP="00CE2DFD">
      <w:pPr>
        <w:numPr>
          <w:ilvl w:val="0"/>
          <w:numId w:val="12"/>
        </w:numPr>
        <w:spacing w:after="240"/>
        <w:outlineLvl w:val="2"/>
        <w:rPr>
          <w:smallCaps/>
          <w:sz w:val="20"/>
          <w:szCs w:val="20"/>
        </w:rPr>
      </w:pPr>
      <w:bookmarkStart w:id="187" w:name="_Toc360880540"/>
      <w:bookmarkStart w:id="188" w:name="_Toc388872686"/>
      <w:bookmarkStart w:id="189" w:name="_Toc184020628"/>
      <w:bookmarkStart w:id="190" w:name="_Toc190758475"/>
      <w:bookmarkStart w:id="191" w:name="_Toc190770122"/>
      <w:bookmarkStart w:id="192" w:name="_Toc197829235"/>
      <w:bookmarkStart w:id="193" w:name="_Toc220934159"/>
      <w:bookmarkStart w:id="194" w:name="_Toc318388355"/>
      <w:r w:rsidRPr="00851650">
        <w:rPr>
          <w:smallCaps/>
          <w:sz w:val="20"/>
          <w:szCs w:val="20"/>
        </w:rPr>
        <w:lastRenderedPageBreak/>
        <w:t>BLS-Initiated Budget Changes</w:t>
      </w:r>
      <w:bookmarkEnd w:id="187"/>
      <w:bookmarkEnd w:id="188"/>
      <w:bookmarkEnd w:id="189"/>
      <w:bookmarkEnd w:id="190"/>
      <w:bookmarkEnd w:id="191"/>
      <w:bookmarkEnd w:id="192"/>
      <w:bookmarkEnd w:id="193"/>
      <w:bookmarkEnd w:id="194"/>
    </w:p>
    <w:p w:rsidR="00CE2DFD" w:rsidRPr="00851650" w:rsidRDefault="00CE2DFD" w:rsidP="00CE2DFD">
      <w:pPr>
        <w:spacing w:after="240"/>
        <w:ind w:left="1080"/>
        <w:rPr>
          <w:sz w:val="20"/>
          <w:szCs w:val="20"/>
        </w:rPr>
      </w:pPr>
      <w:r w:rsidRPr="00851650">
        <w:rPr>
          <w:sz w:val="20"/>
          <w:szCs w:val="20"/>
        </w:rPr>
        <w:t>In the event of a legislative mandate to reduce appropriated funds, requiring the BLS to decrease the amount originally awarded by the CA, the CA will be modified.  The BLS prefers to work bilaterally with its State agencies to effect these budget reductions.  However, when this is not possible, because, for example, the workload and time involved to obtain State-required review and signature of a bilateral modification are too great, the BLS is prepared to initiate and execute unilateral modifications.  If the BLS initiates a unilateral modification, it will promptly notify the affected State agency, in writing, of the change(s) made to the CA.  The notification will be specific as to what was done to/for the State.</w:t>
      </w:r>
    </w:p>
    <w:p w:rsidR="00CE2DFD" w:rsidRPr="00851650" w:rsidRDefault="00CE2DFD" w:rsidP="00CE2DFD">
      <w:pPr>
        <w:spacing w:after="240"/>
        <w:ind w:left="1080"/>
        <w:rPr>
          <w:sz w:val="20"/>
          <w:szCs w:val="20"/>
        </w:rPr>
      </w:pPr>
      <w:r w:rsidRPr="00851650">
        <w:rPr>
          <w:sz w:val="20"/>
          <w:szCs w:val="20"/>
        </w:rPr>
        <w:t>In addition, in the event that funds are restored in the same fiscal year as they were cut, the BLS will use a unilateral modification to put the funds back if:  (a) the State prefers a unilateral modification over a bilateral modification; and (b) the State either did not take any variances when the cut was made so there is no change in work load, or the amount of funding restored matches the amount taken away so that the work load reverts to what was agreed to in the original CA.</w:t>
      </w:r>
    </w:p>
    <w:p w:rsidR="00CE2DFD" w:rsidRPr="00851650" w:rsidRDefault="00CE2DFD" w:rsidP="00CE2DFD">
      <w:pPr>
        <w:numPr>
          <w:ilvl w:val="0"/>
          <w:numId w:val="12"/>
        </w:numPr>
        <w:spacing w:after="240"/>
        <w:outlineLvl w:val="2"/>
        <w:rPr>
          <w:smallCaps/>
          <w:sz w:val="20"/>
          <w:szCs w:val="20"/>
        </w:rPr>
      </w:pPr>
      <w:bookmarkStart w:id="195" w:name="_Toc360880541"/>
      <w:bookmarkStart w:id="196" w:name="_Toc388872687"/>
      <w:bookmarkStart w:id="197" w:name="_Toc184020629"/>
      <w:bookmarkStart w:id="198" w:name="_Toc190758476"/>
      <w:bookmarkStart w:id="199" w:name="_Toc190770123"/>
      <w:bookmarkStart w:id="200" w:name="_Toc197829236"/>
      <w:bookmarkStart w:id="201" w:name="_Toc220934160"/>
      <w:bookmarkStart w:id="202" w:name="_Toc318388356"/>
      <w:r w:rsidRPr="00851650">
        <w:rPr>
          <w:smallCaps/>
          <w:sz w:val="20"/>
          <w:szCs w:val="20"/>
        </w:rPr>
        <w:t>Time Extensions</w:t>
      </w:r>
      <w:bookmarkEnd w:id="195"/>
      <w:bookmarkEnd w:id="196"/>
      <w:bookmarkEnd w:id="197"/>
      <w:bookmarkEnd w:id="198"/>
      <w:bookmarkEnd w:id="199"/>
      <w:bookmarkEnd w:id="200"/>
      <w:bookmarkEnd w:id="201"/>
      <w:bookmarkEnd w:id="202"/>
    </w:p>
    <w:p w:rsidR="00CE2DFD" w:rsidRPr="00851650" w:rsidRDefault="00CE2DFD" w:rsidP="00CE2DFD">
      <w:pPr>
        <w:spacing w:after="240"/>
        <w:ind w:left="1080"/>
        <w:rPr>
          <w:sz w:val="20"/>
          <w:szCs w:val="20"/>
        </w:rPr>
      </w:pPr>
      <w:r w:rsidRPr="00851650">
        <w:rPr>
          <w:sz w:val="20"/>
          <w:szCs w:val="20"/>
        </w:rPr>
        <w:t>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State's workload and paperwork.  As noted above, any modification to extend the period of performance must clearly state what work is still being done.</w:t>
      </w:r>
    </w:p>
    <w:p w:rsidR="00CE2DFD" w:rsidRPr="00851650" w:rsidRDefault="00CE2DFD" w:rsidP="00CE2DFD">
      <w:pPr>
        <w:numPr>
          <w:ilvl w:val="0"/>
          <w:numId w:val="8"/>
        </w:numPr>
        <w:spacing w:before="240" w:after="240"/>
        <w:outlineLvl w:val="1"/>
        <w:rPr>
          <w:b/>
          <w:sz w:val="21"/>
          <w:szCs w:val="21"/>
        </w:rPr>
      </w:pPr>
      <w:bookmarkStart w:id="203" w:name="_Toc360880542"/>
      <w:bookmarkStart w:id="204" w:name="_Toc388872688"/>
      <w:bookmarkStart w:id="205" w:name="_Toc184020630"/>
      <w:bookmarkStart w:id="206" w:name="_Toc190758477"/>
      <w:bookmarkStart w:id="207" w:name="_Toc190770124"/>
      <w:bookmarkStart w:id="208" w:name="_Toc197829237"/>
      <w:bookmarkStart w:id="209" w:name="_Toc220934161"/>
      <w:bookmarkStart w:id="210" w:name="_Toc318388357"/>
      <w:r w:rsidRPr="00851650">
        <w:rPr>
          <w:b/>
          <w:sz w:val="21"/>
          <w:szCs w:val="21"/>
        </w:rPr>
        <w:t>PROGRAM REVISIONS</w:t>
      </w:r>
      <w:bookmarkEnd w:id="203"/>
      <w:bookmarkEnd w:id="204"/>
      <w:bookmarkEnd w:id="205"/>
      <w:bookmarkEnd w:id="206"/>
      <w:bookmarkEnd w:id="207"/>
      <w:bookmarkEnd w:id="208"/>
      <w:bookmarkEnd w:id="209"/>
      <w:bookmarkEnd w:id="210"/>
    </w:p>
    <w:p w:rsidR="00CE2DFD" w:rsidRPr="00851650" w:rsidRDefault="00CE2DFD" w:rsidP="00CE2DFD">
      <w:pPr>
        <w:spacing w:before="240" w:after="240"/>
        <w:ind w:left="547"/>
        <w:rPr>
          <w:sz w:val="20"/>
          <w:szCs w:val="20"/>
        </w:rPr>
      </w:pPr>
      <w:r w:rsidRPr="00851650">
        <w:rPr>
          <w:sz w:val="20"/>
          <w:szCs w:val="20"/>
        </w:rPr>
        <w:t>The BLS may make periodic revisions to the program manuals.  The BLS will attempt to coordinate the timing of these revisions so State agencies do not experience increased workloads during the CA period.  If, however, revisions are made that require a substantial change in workload, the BLS or a State agency may initiate a modification to the CA.</w:t>
      </w:r>
    </w:p>
    <w:p w:rsidR="00CE2DFD" w:rsidRPr="00851650" w:rsidRDefault="00CE2DFD" w:rsidP="00CE2DFD">
      <w:pPr>
        <w:numPr>
          <w:ilvl w:val="0"/>
          <w:numId w:val="8"/>
        </w:numPr>
        <w:spacing w:before="240" w:after="240"/>
        <w:outlineLvl w:val="1"/>
        <w:rPr>
          <w:b/>
          <w:sz w:val="21"/>
          <w:szCs w:val="21"/>
        </w:rPr>
      </w:pPr>
      <w:bookmarkStart w:id="211" w:name="_Toc360880543"/>
      <w:bookmarkStart w:id="212" w:name="_Toc388872689"/>
      <w:bookmarkStart w:id="213" w:name="_Toc184020631"/>
      <w:bookmarkStart w:id="214" w:name="_Toc190758478"/>
      <w:bookmarkStart w:id="215" w:name="_Toc190770125"/>
      <w:bookmarkStart w:id="216" w:name="_Toc197829238"/>
      <w:bookmarkStart w:id="217" w:name="_Toc220934162"/>
      <w:bookmarkStart w:id="218" w:name="_Toc318388358"/>
      <w:r w:rsidRPr="00851650">
        <w:rPr>
          <w:b/>
          <w:sz w:val="21"/>
          <w:szCs w:val="21"/>
        </w:rPr>
        <w:t>PROPERTY AND EQUIPMENT</w:t>
      </w:r>
      <w:bookmarkEnd w:id="211"/>
      <w:bookmarkEnd w:id="212"/>
      <w:bookmarkEnd w:id="213"/>
      <w:bookmarkEnd w:id="214"/>
      <w:bookmarkEnd w:id="215"/>
      <w:bookmarkEnd w:id="216"/>
      <w:bookmarkEnd w:id="217"/>
      <w:bookmarkEnd w:id="218"/>
    </w:p>
    <w:p w:rsidR="00CE2DFD" w:rsidRPr="00851650" w:rsidRDefault="00CE2DFD" w:rsidP="00CE2DFD">
      <w:pPr>
        <w:spacing w:before="240" w:after="240"/>
        <w:ind w:left="547"/>
        <w:rPr>
          <w:sz w:val="20"/>
          <w:szCs w:val="20"/>
        </w:rPr>
      </w:pPr>
      <w:r w:rsidRPr="00851650">
        <w:rPr>
          <w:sz w:val="20"/>
          <w:szCs w:val="20"/>
        </w:rPr>
        <w:t>A State agency will follow the requirements related to title, use, and disposition of real property found at 29 CFR 97.31.  The State agency will use, manage, and dispose of equipment acquired under the Agreement in accordance with State laws and procedures.  Title to equipment purchased with CA funds will vest upon acquisition in the State agency.  However, the BLS, per 29 CFR 97.32(g), reserves the right to transfer title to the Federal Government or a third party named by the BLS when such a third party is otherwise eligible under existing statutes.  Such transfers are subject to the standards appearing at 29 CFR 97.32(g</w:t>
      </w:r>
      <w:proofErr w:type="gramStart"/>
      <w:r w:rsidRPr="00851650">
        <w:rPr>
          <w:sz w:val="20"/>
          <w:szCs w:val="20"/>
        </w:rPr>
        <w:t>)(</w:t>
      </w:r>
      <w:proofErr w:type="gramEnd"/>
      <w:r w:rsidRPr="00851650">
        <w:rPr>
          <w:sz w:val="20"/>
          <w:szCs w:val="20"/>
        </w:rPr>
        <w:t>1)-(3).  Pursuant to those standards, specifically, 29 CFR 97.32(g)(1), the BLS reserves the right to transfer title of any ADP equipment, purchased with CA funds, upon termination of financial assistance or when the equipment is no longer needed by the State agency.</w:t>
      </w:r>
    </w:p>
    <w:p w:rsidR="00CE2DFD" w:rsidRPr="00851650" w:rsidRDefault="00CE2DFD" w:rsidP="00CE2DFD">
      <w:pPr>
        <w:numPr>
          <w:ilvl w:val="0"/>
          <w:numId w:val="8"/>
        </w:numPr>
        <w:spacing w:before="240" w:after="240"/>
        <w:outlineLvl w:val="1"/>
        <w:rPr>
          <w:b/>
          <w:sz w:val="21"/>
          <w:szCs w:val="21"/>
        </w:rPr>
      </w:pPr>
      <w:bookmarkStart w:id="219" w:name="_Toc360880544"/>
      <w:bookmarkStart w:id="220" w:name="_Toc388872690"/>
      <w:bookmarkStart w:id="221" w:name="_Toc184020632"/>
      <w:bookmarkStart w:id="222" w:name="_Toc190758479"/>
      <w:bookmarkStart w:id="223" w:name="_Toc190770126"/>
      <w:bookmarkStart w:id="224" w:name="_Toc197829239"/>
      <w:bookmarkStart w:id="225" w:name="_Toc220934163"/>
      <w:bookmarkStart w:id="226" w:name="_Toc318388359"/>
      <w:r w:rsidRPr="00851650">
        <w:rPr>
          <w:b/>
          <w:sz w:val="21"/>
          <w:szCs w:val="21"/>
        </w:rPr>
        <w:t>PROCUREMENT</w:t>
      </w:r>
      <w:bookmarkEnd w:id="219"/>
      <w:bookmarkEnd w:id="220"/>
      <w:bookmarkEnd w:id="221"/>
      <w:bookmarkEnd w:id="222"/>
      <w:bookmarkEnd w:id="223"/>
      <w:bookmarkEnd w:id="224"/>
      <w:bookmarkEnd w:id="225"/>
      <w:bookmarkEnd w:id="226"/>
    </w:p>
    <w:p w:rsidR="00CE2DFD" w:rsidRPr="00851650" w:rsidRDefault="00CE2DFD" w:rsidP="00CE2DFD">
      <w:pPr>
        <w:spacing w:before="240" w:after="240"/>
        <w:ind w:left="547"/>
        <w:rPr>
          <w:sz w:val="20"/>
          <w:szCs w:val="20"/>
        </w:rPr>
      </w:pPr>
      <w:r w:rsidRPr="00851650">
        <w:rPr>
          <w:sz w:val="20"/>
          <w:szCs w:val="20"/>
        </w:rPr>
        <w:t>Except as noted below, when procuring property and services under the CA, a State agency will follow the same policies and procedures it uses for procurements from its non-Federal funds.  The State agency will ensure that every purchase order or other contract includes any clauses required by Federal statutes and executive orders and their implementing regulations [29 CFR 97.36(a)].</w:t>
      </w:r>
    </w:p>
    <w:p w:rsidR="00CE2DFD" w:rsidRPr="00851650" w:rsidRDefault="00CE2DFD" w:rsidP="00CE2DFD">
      <w:pPr>
        <w:numPr>
          <w:ilvl w:val="1"/>
          <w:numId w:val="23"/>
        </w:numPr>
        <w:spacing w:after="240"/>
        <w:rPr>
          <w:sz w:val="20"/>
          <w:szCs w:val="20"/>
        </w:rPr>
      </w:pPr>
      <w:r w:rsidRPr="00851650">
        <w:rPr>
          <w:sz w:val="20"/>
          <w:szCs w:val="20"/>
        </w:rPr>
        <w:t>Pursuant to the provisions of OMB Circular A-87, a State agency will request BLS approval prior to the procurement of information technology equipment with a unit cost of $5,000 or more.</w:t>
      </w:r>
    </w:p>
    <w:p w:rsidR="00CE2DFD" w:rsidRPr="00851650" w:rsidRDefault="00CE2DFD" w:rsidP="00CE2DFD">
      <w:pPr>
        <w:numPr>
          <w:ilvl w:val="1"/>
          <w:numId w:val="23"/>
        </w:numPr>
        <w:spacing w:after="240"/>
        <w:rPr>
          <w:sz w:val="20"/>
          <w:szCs w:val="20"/>
        </w:rPr>
      </w:pPr>
      <w:r w:rsidRPr="00851650">
        <w:rPr>
          <w:sz w:val="20"/>
          <w:szCs w:val="20"/>
        </w:rPr>
        <w:lastRenderedPageBreak/>
        <w:t xml:space="preserve">A State agency will not </w:t>
      </w:r>
      <w:proofErr w:type="spellStart"/>
      <w:r w:rsidRPr="00851650">
        <w:rPr>
          <w:sz w:val="20"/>
          <w:szCs w:val="20"/>
        </w:rPr>
        <w:t>subgrant</w:t>
      </w:r>
      <w:proofErr w:type="spellEnd"/>
      <w:r w:rsidRPr="00851650">
        <w:rPr>
          <w:sz w:val="20"/>
          <w:szCs w:val="20"/>
        </w:rPr>
        <w:t xml:space="preserve"> or contract substantive program work under the CA without the permission of the BLS.  Substantive program work includes, but is not limited to, the sampling, data collection, estimation, and validation activities under the CA.</w:t>
      </w:r>
    </w:p>
    <w:p w:rsidR="00CE2DFD" w:rsidRPr="00851650" w:rsidRDefault="00CE2DFD" w:rsidP="00CE2DFD">
      <w:pPr>
        <w:numPr>
          <w:ilvl w:val="0"/>
          <w:numId w:val="13"/>
        </w:numPr>
        <w:spacing w:before="240" w:after="240"/>
        <w:outlineLvl w:val="1"/>
        <w:rPr>
          <w:b/>
          <w:sz w:val="21"/>
          <w:szCs w:val="21"/>
        </w:rPr>
      </w:pPr>
      <w:bookmarkStart w:id="227" w:name="_Toc360880545"/>
      <w:bookmarkStart w:id="228" w:name="_Toc388872691"/>
      <w:bookmarkStart w:id="229" w:name="_Toc184020633"/>
      <w:bookmarkStart w:id="230" w:name="_Toc190758480"/>
      <w:bookmarkStart w:id="231" w:name="_Toc190770127"/>
      <w:bookmarkStart w:id="232" w:name="_Toc197829240"/>
      <w:bookmarkStart w:id="233" w:name="_Toc220934164"/>
      <w:bookmarkStart w:id="234" w:name="_Toc318388360"/>
      <w:r w:rsidRPr="00851650">
        <w:rPr>
          <w:b/>
          <w:sz w:val="21"/>
          <w:szCs w:val="21"/>
        </w:rPr>
        <w:t>CLOSEOUTS AND AUDITS</w:t>
      </w:r>
      <w:bookmarkEnd w:id="227"/>
      <w:bookmarkEnd w:id="228"/>
      <w:bookmarkEnd w:id="229"/>
      <w:bookmarkEnd w:id="230"/>
      <w:bookmarkEnd w:id="231"/>
      <w:bookmarkEnd w:id="232"/>
      <w:bookmarkEnd w:id="233"/>
      <w:bookmarkEnd w:id="234"/>
    </w:p>
    <w:p w:rsidR="00CE2DFD" w:rsidRPr="00851650" w:rsidRDefault="00CE2DFD" w:rsidP="00CE2DFD">
      <w:pPr>
        <w:spacing w:before="240" w:after="240"/>
        <w:ind w:left="547"/>
        <w:rPr>
          <w:sz w:val="20"/>
          <w:szCs w:val="20"/>
        </w:rPr>
      </w:pPr>
      <w:r w:rsidRPr="00851650">
        <w:rPr>
          <w:sz w:val="20"/>
          <w:szCs w:val="20"/>
        </w:rPr>
        <w:t>Appropriate LMI Memoranda on closeouts and audits will provide specific guidance on the requirements of 29 CFR 97.50, regarding closeout, and 29 CFR 96 and 29 CFR 99, regarding the Single Audit Act.</w:t>
      </w:r>
    </w:p>
    <w:p w:rsidR="00CE2DFD" w:rsidRPr="00851650" w:rsidRDefault="00CE2DFD" w:rsidP="00CE2DFD">
      <w:pPr>
        <w:spacing w:before="240" w:after="240"/>
        <w:ind w:left="547"/>
        <w:rPr>
          <w:sz w:val="20"/>
          <w:szCs w:val="20"/>
        </w:rPr>
      </w:pPr>
      <w:r w:rsidRPr="00851650">
        <w:rPr>
          <w:sz w:val="20"/>
          <w:szCs w:val="20"/>
        </w:rPr>
        <w:t xml:space="preserve">If, by virtue of an AAMC, a CA extends beyond the end of the fiscal year of funding, a two-step closeout process is required.  A State agency will perform a partial closeout (i.e., financial reconciliation) of the base programs (CES, LAUS, OES, QCEW, and MLS) at the end of the fiscal year of funding.  A State agency will perform a final closeout of all base programs and AAMCs 90 days after the last AAMC ends, or; 90 days after the end of the fiscal year in which the last AAMC ends.  </w:t>
      </w:r>
    </w:p>
    <w:p w:rsidR="00CE2DFD" w:rsidRDefault="00CE2DFD" w:rsidP="00CE2DFD">
      <w:pPr>
        <w:spacing w:before="240" w:after="240"/>
        <w:ind w:left="547"/>
        <w:rPr>
          <w:sz w:val="20"/>
          <w:szCs w:val="20"/>
        </w:rPr>
      </w:pPr>
      <w:r w:rsidRPr="00851650">
        <w:rPr>
          <w:sz w:val="20"/>
          <w:szCs w:val="20"/>
        </w:rPr>
        <w:t>The State agency has the option of deciding when the final closeout is to be performed; however, the State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rsidR="00226D19" w:rsidRPr="00851650" w:rsidRDefault="00226D19" w:rsidP="00CE2DFD">
      <w:pPr>
        <w:spacing w:before="240" w:after="240"/>
        <w:ind w:left="547"/>
        <w:rPr>
          <w:sz w:val="20"/>
          <w:szCs w:val="20"/>
        </w:rPr>
      </w:pPr>
      <w:r>
        <w:rPr>
          <w:sz w:val="20"/>
          <w:szCs w:val="20"/>
        </w:rPr>
        <w:t>Starting in Federal Fiscal Year 2013, updated F</w:t>
      </w:r>
      <w:r w:rsidR="00A42AFB">
        <w:rPr>
          <w:sz w:val="20"/>
          <w:szCs w:val="20"/>
        </w:rPr>
        <w:t xml:space="preserve">inancial </w:t>
      </w:r>
      <w:r>
        <w:rPr>
          <w:sz w:val="20"/>
          <w:szCs w:val="20"/>
        </w:rPr>
        <w:t>R</w:t>
      </w:r>
      <w:r w:rsidR="00A42AFB">
        <w:rPr>
          <w:sz w:val="20"/>
          <w:szCs w:val="20"/>
        </w:rPr>
        <w:t xml:space="preserve">econciliation </w:t>
      </w:r>
      <w:r>
        <w:rPr>
          <w:sz w:val="20"/>
          <w:szCs w:val="20"/>
        </w:rPr>
        <w:t>W</w:t>
      </w:r>
      <w:r w:rsidR="00A42AFB">
        <w:rPr>
          <w:sz w:val="20"/>
          <w:szCs w:val="20"/>
        </w:rPr>
        <w:t>orksheet (FRW)</w:t>
      </w:r>
      <w:r w:rsidR="00784F34">
        <w:rPr>
          <w:sz w:val="20"/>
          <w:szCs w:val="20"/>
        </w:rPr>
        <w:t xml:space="preserve"> forms, </w:t>
      </w:r>
      <w:r>
        <w:rPr>
          <w:sz w:val="20"/>
          <w:szCs w:val="20"/>
        </w:rPr>
        <w:t>closeout checklists</w:t>
      </w:r>
      <w:r w:rsidR="00784F34">
        <w:rPr>
          <w:sz w:val="20"/>
          <w:szCs w:val="20"/>
        </w:rPr>
        <w:t>, and property listings</w:t>
      </w:r>
      <w:r>
        <w:rPr>
          <w:sz w:val="20"/>
          <w:szCs w:val="20"/>
        </w:rPr>
        <w:t xml:space="preserve"> will be used by the States for the closeout process.  These forms are found at the end of this section.  </w:t>
      </w:r>
    </w:p>
    <w:p w:rsidR="00CE2DFD" w:rsidRPr="00851650" w:rsidRDefault="00CE2DFD" w:rsidP="00CE2DFD">
      <w:pPr>
        <w:numPr>
          <w:ilvl w:val="0"/>
          <w:numId w:val="13"/>
        </w:numPr>
        <w:spacing w:before="240" w:after="240"/>
        <w:outlineLvl w:val="1"/>
        <w:rPr>
          <w:b/>
          <w:sz w:val="21"/>
          <w:szCs w:val="21"/>
        </w:rPr>
      </w:pPr>
      <w:bookmarkStart w:id="235" w:name="_Toc360880546"/>
      <w:bookmarkStart w:id="236" w:name="_Toc388872692"/>
      <w:bookmarkStart w:id="237" w:name="_Toc184020634"/>
      <w:bookmarkStart w:id="238" w:name="_Toc190758481"/>
      <w:bookmarkStart w:id="239" w:name="_Toc190770128"/>
      <w:bookmarkStart w:id="240" w:name="_Toc197829241"/>
      <w:bookmarkStart w:id="241" w:name="_Toc220934165"/>
      <w:bookmarkStart w:id="242" w:name="_Toc318388361"/>
      <w:r w:rsidRPr="00851650">
        <w:rPr>
          <w:b/>
          <w:sz w:val="21"/>
          <w:szCs w:val="21"/>
        </w:rPr>
        <w:t>RECORDS</w:t>
      </w:r>
      <w:bookmarkEnd w:id="235"/>
      <w:bookmarkEnd w:id="236"/>
      <w:bookmarkEnd w:id="237"/>
      <w:bookmarkEnd w:id="238"/>
      <w:bookmarkEnd w:id="239"/>
      <w:bookmarkEnd w:id="240"/>
      <w:bookmarkEnd w:id="241"/>
      <w:bookmarkEnd w:id="242"/>
    </w:p>
    <w:p w:rsidR="00CE2DFD" w:rsidRPr="00851650" w:rsidRDefault="00CE2DFD" w:rsidP="00CE2DFD">
      <w:pPr>
        <w:numPr>
          <w:ilvl w:val="0"/>
          <w:numId w:val="14"/>
        </w:numPr>
        <w:spacing w:after="240"/>
        <w:outlineLvl w:val="2"/>
        <w:rPr>
          <w:smallCaps/>
          <w:sz w:val="20"/>
          <w:szCs w:val="20"/>
        </w:rPr>
      </w:pPr>
      <w:bookmarkStart w:id="243" w:name="_Toc360880547"/>
      <w:bookmarkStart w:id="244" w:name="_Toc388872693"/>
      <w:bookmarkStart w:id="245" w:name="_Toc184020635"/>
      <w:bookmarkStart w:id="246" w:name="_Toc190758482"/>
      <w:bookmarkStart w:id="247" w:name="_Toc190770129"/>
      <w:bookmarkStart w:id="248" w:name="_Toc197829242"/>
      <w:bookmarkStart w:id="249" w:name="_Toc220934166"/>
      <w:bookmarkStart w:id="250" w:name="_Toc318388362"/>
      <w:r w:rsidRPr="00851650">
        <w:rPr>
          <w:smallCaps/>
          <w:sz w:val="20"/>
          <w:szCs w:val="20"/>
        </w:rPr>
        <w:t>Retention</w:t>
      </w:r>
      <w:bookmarkEnd w:id="243"/>
      <w:bookmarkEnd w:id="244"/>
      <w:bookmarkEnd w:id="245"/>
      <w:bookmarkEnd w:id="246"/>
      <w:bookmarkEnd w:id="247"/>
      <w:bookmarkEnd w:id="248"/>
      <w:bookmarkEnd w:id="249"/>
      <w:bookmarkEnd w:id="250"/>
    </w:p>
    <w:p w:rsidR="00CE2DFD" w:rsidRPr="00851650" w:rsidRDefault="00CE2DFD" w:rsidP="00CE2DFD">
      <w:pPr>
        <w:spacing w:after="240"/>
        <w:ind w:left="1080"/>
        <w:rPr>
          <w:sz w:val="20"/>
          <w:szCs w:val="20"/>
        </w:rPr>
      </w:pPr>
      <w:r w:rsidRPr="00851650">
        <w:rPr>
          <w:sz w:val="20"/>
          <w:szCs w:val="20"/>
        </w:rPr>
        <w:t>A State agency will retain records in accordance with 29 CFR 97.42, Retention and Access Requirements for Records.  Subject to the qualifications set forth in 29 CFR 97.42(b), a State agency will retain all records pertinent to the Agreement, including financial and statistical records and supporting documents, for a period of three years after the close of the Agreement period.  Special retention requirements pursuant to 29 CFR 97.42 (b</w:t>
      </w:r>
      <w:proofErr w:type="gramStart"/>
      <w:r w:rsidRPr="00851650">
        <w:rPr>
          <w:sz w:val="20"/>
          <w:szCs w:val="20"/>
        </w:rPr>
        <w:t>)(</w:t>
      </w:r>
      <w:proofErr w:type="gramEnd"/>
      <w:r w:rsidRPr="00851650">
        <w:rPr>
          <w:sz w:val="20"/>
          <w:szCs w:val="20"/>
        </w:rPr>
        <w:t>3) are found in program manuals and technical memoranda.</w:t>
      </w:r>
    </w:p>
    <w:p w:rsidR="00CE2DFD" w:rsidRPr="00851650" w:rsidRDefault="00CE2DFD" w:rsidP="00CE2DFD">
      <w:pPr>
        <w:numPr>
          <w:ilvl w:val="0"/>
          <w:numId w:val="14"/>
        </w:numPr>
        <w:spacing w:after="240"/>
        <w:outlineLvl w:val="2"/>
        <w:rPr>
          <w:smallCaps/>
          <w:sz w:val="20"/>
          <w:szCs w:val="20"/>
        </w:rPr>
      </w:pPr>
      <w:bookmarkStart w:id="251" w:name="_Toc360880548"/>
      <w:bookmarkStart w:id="252" w:name="_Toc388872694"/>
      <w:bookmarkStart w:id="253" w:name="_Toc184020636"/>
      <w:bookmarkStart w:id="254" w:name="_Toc190758483"/>
      <w:bookmarkStart w:id="255" w:name="_Toc190770130"/>
      <w:bookmarkStart w:id="256" w:name="_Toc197829243"/>
      <w:bookmarkStart w:id="257" w:name="_Toc220934167"/>
      <w:bookmarkStart w:id="258" w:name="_Toc318388363"/>
      <w:r w:rsidRPr="00851650">
        <w:rPr>
          <w:smallCaps/>
          <w:sz w:val="20"/>
          <w:szCs w:val="20"/>
        </w:rPr>
        <w:t>Disposal</w:t>
      </w:r>
      <w:bookmarkEnd w:id="251"/>
      <w:bookmarkEnd w:id="252"/>
      <w:bookmarkEnd w:id="253"/>
      <w:bookmarkEnd w:id="254"/>
      <w:bookmarkEnd w:id="255"/>
      <w:bookmarkEnd w:id="256"/>
      <w:bookmarkEnd w:id="257"/>
      <w:bookmarkEnd w:id="258"/>
    </w:p>
    <w:p w:rsidR="00CE2DFD" w:rsidRPr="00851650" w:rsidRDefault="00CE2DFD" w:rsidP="00CE2DFD">
      <w:pPr>
        <w:spacing w:after="240"/>
        <w:ind w:left="1080"/>
        <w:rPr>
          <w:sz w:val="20"/>
          <w:szCs w:val="20"/>
        </w:rPr>
      </w:pPr>
      <w:r w:rsidRPr="00851650">
        <w:rPr>
          <w:sz w:val="20"/>
          <w:szCs w:val="20"/>
        </w:rPr>
        <w:t>The Cooperating Representative (see below) is responsible for ensuring that appropriate precautions are taken in disposing of records after the required retention period to ensure that confidentiality is protected.  State agencies may follow their own records-disposal policies and procedures, provided they contain safeguards for protecting confidentiality.</w:t>
      </w:r>
    </w:p>
    <w:p w:rsidR="00CE2DFD" w:rsidRPr="00851650" w:rsidRDefault="00CE2DFD" w:rsidP="00CE2DFD">
      <w:pPr>
        <w:numPr>
          <w:ilvl w:val="0"/>
          <w:numId w:val="13"/>
        </w:numPr>
        <w:spacing w:before="240" w:after="240"/>
        <w:outlineLvl w:val="1"/>
        <w:rPr>
          <w:b/>
          <w:sz w:val="21"/>
          <w:szCs w:val="21"/>
        </w:rPr>
      </w:pPr>
      <w:bookmarkStart w:id="259" w:name="_Toc184020637"/>
      <w:bookmarkStart w:id="260" w:name="_Toc220934168"/>
      <w:bookmarkStart w:id="261" w:name="_Toc318388364"/>
      <w:r>
        <w:rPr>
          <w:b/>
          <w:sz w:val="21"/>
          <w:szCs w:val="21"/>
        </w:rPr>
        <w:t>CONFIDENTIALITY</w:t>
      </w:r>
      <w:bookmarkEnd w:id="259"/>
      <w:bookmarkEnd w:id="260"/>
      <w:bookmarkEnd w:id="261"/>
    </w:p>
    <w:p w:rsidR="00CE2DFD" w:rsidRPr="00851650" w:rsidRDefault="00CE2DFD" w:rsidP="00CE2DFD">
      <w:pPr>
        <w:numPr>
          <w:ilvl w:val="2"/>
          <w:numId w:val="14"/>
        </w:numPr>
        <w:spacing w:after="240"/>
        <w:outlineLvl w:val="2"/>
        <w:rPr>
          <w:sz w:val="20"/>
          <w:szCs w:val="20"/>
        </w:rPr>
      </w:pPr>
      <w:bookmarkStart w:id="262" w:name="_Toc190758485"/>
      <w:bookmarkStart w:id="263" w:name="_Toc190770132"/>
      <w:bookmarkStart w:id="264" w:name="_Toc197829245"/>
      <w:bookmarkStart w:id="265" w:name="_Toc220934169"/>
      <w:bookmarkStart w:id="266" w:name="_Toc318388365"/>
      <w:bookmarkStart w:id="267" w:name="_Toc360880550"/>
      <w:bookmarkStart w:id="268" w:name="_Toc388872696"/>
      <w:r w:rsidRPr="00851650">
        <w:rPr>
          <w:smallCaps/>
          <w:sz w:val="20"/>
          <w:szCs w:val="20"/>
        </w:rPr>
        <w:t>Federal Guidelines</w:t>
      </w:r>
      <w:bookmarkEnd w:id="262"/>
      <w:bookmarkEnd w:id="263"/>
      <w:bookmarkEnd w:id="264"/>
      <w:bookmarkEnd w:id="265"/>
      <w:bookmarkEnd w:id="266"/>
    </w:p>
    <w:p w:rsidR="00CE2DFD" w:rsidRPr="00851650" w:rsidRDefault="0048007A" w:rsidP="00CE2DFD">
      <w:pPr>
        <w:spacing w:after="240"/>
        <w:ind w:left="1080"/>
        <w:rPr>
          <w:sz w:val="20"/>
          <w:szCs w:val="20"/>
        </w:rPr>
      </w:pPr>
      <w:r w:rsidRPr="00851650">
        <w:rPr>
          <w:sz w:val="20"/>
          <w:szCs w:val="20"/>
        </w:rPr>
        <w:t>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w:t>
      </w:r>
      <w:r>
        <w:rPr>
          <w:sz w:val="20"/>
          <w:szCs w:val="20"/>
        </w:rPr>
        <w:t xml:space="preserve">  </w:t>
      </w:r>
      <w:r w:rsidR="00CE2DFD" w:rsidRPr="00851650">
        <w:rPr>
          <w:sz w:val="20"/>
          <w:szCs w:val="20"/>
        </w:rPr>
        <w:t xml:space="preserve">The Confidential Information Protection and Statistical Efficiency Act (CIPSEA) of 2002 (Title 5 of Public Law 107-347) safeguards the confidentiality of individually identifiable information acquired for exclusively statistical purposes under a pledge of confidentiality by controlling access to </w:t>
      </w:r>
      <w:r w:rsidR="00CE2DFD" w:rsidRPr="00851650">
        <w:rPr>
          <w:sz w:val="20"/>
          <w:szCs w:val="20"/>
        </w:rPr>
        <w:lastRenderedPageBreak/>
        <w:t xml:space="preserve">and uses of such information.  BLS officers, employees, and agents are subject to CIPSEA and other Federal laws governing confidentiality.  </w:t>
      </w:r>
    </w:p>
    <w:p w:rsidR="00CE2DFD" w:rsidRPr="00851650" w:rsidRDefault="00CE2DFD" w:rsidP="00CE2DFD">
      <w:pPr>
        <w:numPr>
          <w:ilvl w:val="2"/>
          <w:numId w:val="14"/>
        </w:numPr>
        <w:spacing w:after="240"/>
        <w:outlineLvl w:val="2"/>
        <w:rPr>
          <w:sz w:val="20"/>
          <w:szCs w:val="20"/>
        </w:rPr>
      </w:pPr>
      <w:bookmarkStart w:id="269" w:name="_Toc318358307"/>
      <w:bookmarkStart w:id="270" w:name="_Toc318363409"/>
      <w:bookmarkStart w:id="271" w:name="_Toc318363576"/>
      <w:bookmarkStart w:id="272" w:name="_Toc318363745"/>
      <w:bookmarkStart w:id="273" w:name="_Toc318363913"/>
      <w:bookmarkStart w:id="274" w:name="_Toc318364084"/>
      <w:bookmarkStart w:id="275" w:name="_Toc318364254"/>
      <w:bookmarkStart w:id="276" w:name="_Toc318364424"/>
      <w:bookmarkStart w:id="277" w:name="_Toc318372110"/>
      <w:bookmarkStart w:id="278" w:name="_Toc318372277"/>
      <w:bookmarkStart w:id="279" w:name="_Toc318372444"/>
      <w:bookmarkStart w:id="280" w:name="_Toc318372610"/>
      <w:bookmarkStart w:id="281" w:name="_Toc318372775"/>
      <w:bookmarkStart w:id="282" w:name="_Toc318387947"/>
      <w:bookmarkStart w:id="283" w:name="_Toc318388366"/>
      <w:bookmarkStart w:id="284" w:name="_Toc190758486"/>
      <w:bookmarkStart w:id="285" w:name="_Toc190770133"/>
      <w:bookmarkStart w:id="286" w:name="_Toc197829246"/>
      <w:bookmarkStart w:id="287" w:name="_Toc220934170"/>
      <w:bookmarkStart w:id="288" w:name="_Toc31838836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51650">
        <w:rPr>
          <w:smallCaps/>
          <w:sz w:val="20"/>
          <w:szCs w:val="20"/>
        </w:rPr>
        <w:t>Description of Confidential Information</w:t>
      </w:r>
      <w:bookmarkEnd w:id="284"/>
      <w:bookmarkEnd w:id="285"/>
      <w:bookmarkEnd w:id="286"/>
      <w:bookmarkEnd w:id="287"/>
      <w:bookmarkEnd w:id="288"/>
    </w:p>
    <w:p w:rsidR="00CE2DFD" w:rsidRPr="00851650" w:rsidRDefault="00CE2DFD" w:rsidP="00CE2DFD">
      <w:pPr>
        <w:spacing w:after="240"/>
        <w:ind w:left="1080"/>
        <w:rPr>
          <w:sz w:val="20"/>
          <w:szCs w:val="20"/>
        </w:rPr>
      </w:pPr>
      <w:r w:rsidRPr="00851650">
        <w:rPr>
          <w:sz w:val="20"/>
          <w:szCs w:val="20"/>
        </w:rPr>
        <w:t>For the purposes of this cooperative agreement:</w:t>
      </w:r>
    </w:p>
    <w:p w:rsidR="00CE2DFD" w:rsidRDefault="00CE2DFD" w:rsidP="00CE2DFD">
      <w:pPr>
        <w:numPr>
          <w:ilvl w:val="0"/>
          <w:numId w:val="28"/>
        </w:numPr>
        <w:spacing w:after="240"/>
        <w:rPr>
          <w:sz w:val="20"/>
          <w:szCs w:val="20"/>
        </w:rPr>
      </w:pPr>
      <w:r w:rsidRPr="00851650">
        <w:rPr>
          <w:sz w:val="20"/>
          <w:szCs w:val="20"/>
        </w:rPr>
        <w:t>"Confidential information" includes all data collected as part of the LMI programs under sole BLS authority or joint BLS/State authority, with the exceptions described in the following paragraphs 2b and 2c.  Some examples of "confidential information" include:</w:t>
      </w:r>
    </w:p>
    <w:p w:rsidR="00CC3669" w:rsidRDefault="00BB2885" w:rsidP="00CC3669">
      <w:pPr>
        <w:spacing w:after="240"/>
        <w:ind w:left="1080"/>
        <w:rPr>
          <w:sz w:val="20"/>
          <w:szCs w:val="20"/>
        </w:rPr>
      </w:pPr>
      <w:r>
        <w:rPr>
          <w:sz w:val="20"/>
          <w:szCs w:val="20"/>
        </w:rPr>
        <w:t>Respondent Identifiable Information (Protected by CIPSEA)</w:t>
      </w:r>
    </w:p>
    <w:p w:rsidR="00CE2DFD" w:rsidRPr="00851650" w:rsidRDefault="00CE2DFD" w:rsidP="00CE2DFD">
      <w:pPr>
        <w:numPr>
          <w:ilvl w:val="2"/>
          <w:numId w:val="28"/>
        </w:numPr>
        <w:spacing w:after="240"/>
        <w:rPr>
          <w:sz w:val="20"/>
          <w:szCs w:val="20"/>
        </w:rPr>
      </w:pPr>
      <w:r w:rsidRPr="00851650">
        <w:rPr>
          <w:sz w:val="20"/>
          <w:szCs w:val="20"/>
        </w:rPr>
        <w:t>The names, addresses, and other information for units from which data are requested</w:t>
      </w:r>
    </w:p>
    <w:p w:rsidR="00CE2DFD" w:rsidRPr="00851650" w:rsidRDefault="00CE2DFD" w:rsidP="00CE2DFD">
      <w:pPr>
        <w:numPr>
          <w:ilvl w:val="2"/>
          <w:numId w:val="28"/>
        </w:numPr>
        <w:spacing w:after="240"/>
        <w:rPr>
          <w:sz w:val="20"/>
          <w:szCs w:val="20"/>
        </w:rPr>
      </w:pPr>
      <w:r w:rsidRPr="00851650">
        <w:rPr>
          <w:sz w:val="20"/>
          <w:szCs w:val="20"/>
        </w:rPr>
        <w:t>All identifiable respondent submissions</w:t>
      </w:r>
    </w:p>
    <w:p w:rsidR="00CE2DFD" w:rsidRDefault="00CE2DFD" w:rsidP="00CE2DFD">
      <w:pPr>
        <w:numPr>
          <w:ilvl w:val="2"/>
          <w:numId w:val="28"/>
        </w:numPr>
        <w:spacing w:after="240"/>
        <w:rPr>
          <w:sz w:val="20"/>
          <w:szCs w:val="20"/>
        </w:rPr>
      </w:pPr>
      <w:r w:rsidRPr="00851650">
        <w:rPr>
          <w:sz w:val="20"/>
          <w:szCs w:val="20"/>
        </w:rPr>
        <w:t>Information in administrative files that has been commingled with confidential information</w:t>
      </w:r>
    </w:p>
    <w:p w:rsidR="00CE2DFD" w:rsidRPr="00B02D9D" w:rsidRDefault="00CE2DFD" w:rsidP="00CE2DFD">
      <w:pPr>
        <w:numPr>
          <w:ilvl w:val="2"/>
          <w:numId w:val="28"/>
        </w:numPr>
        <w:spacing w:after="240"/>
        <w:rPr>
          <w:sz w:val="20"/>
          <w:szCs w:val="20"/>
        </w:rPr>
      </w:pPr>
      <w:r w:rsidRPr="00B02D9D">
        <w:rPr>
          <w:sz w:val="20"/>
          <w:szCs w:val="20"/>
        </w:rPr>
        <w:t>Disclosure avoidance parameters applied to published data, unless otherwise specified by the BLS</w:t>
      </w:r>
    </w:p>
    <w:p w:rsidR="00CE2DFD" w:rsidRDefault="00CE2DFD" w:rsidP="00CE2DFD">
      <w:pPr>
        <w:numPr>
          <w:ilvl w:val="2"/>
          <w:numId w:val="28"/>
        </w:numPr>
        <w:spacing w:after="240"/>
        <w:rPr>
          <w:sz w:val="20"/>
          <w:szCs w:val="20"/>
        </w:rPr>
      </w:pPr>
      <w:r w:rsidRPr="00851650">
        <w:rPr>
          <w:sz w:val="20"/>
          <w:szCs w:val="20"/>
        </w:rPr>
        <w:t>Any other information in any medium or format that would reasonably disclose the identity by either direct or indirect means of any participant in a statistical program under the auspices of the BLS</w:t>
      </w:r>
    </w:p>
    <w:p w:rsidR="00AB0C19" w:rsidRDefault="002E0DE0">
      <w:pPr>
        <w:spacing w:after="240"/>
        <w:ind w:left="1080"/>
        <w:rPr>
          <w:sz w:val="20"/>
          <w:szCs w:val="20"/>
        </w:rPr>
      </w:pPr>
      <w:r>
        <w:rPr>
          <w:sz w:val="20"/>
          <w:szCs w:val="20"/>
        </w:rPr>
        <w:t>Pre-release Information (Protected by Federal Policies</w:t>
      </w:r>
      <w:r w:rsidR="00A82E22">
        <w:rPr>
          <w:sz w:val="20"/>
          <w:szCs w:val="20"/>
        </w:rPr>
        <w:t>)</w:t>
      </w:r>
    </w:p>
    <w:p w:rsidR="00CE2DFD" w:rsidRPr="00B02D9D" w:rsidRDefault="00CE2DFD" w:rsidP="00CE2DFD">
      <w:pPr>
        <w:numPr>
          <w:ilvl w:val="2"/>
          <w:numId w:val="28"/>
        </w:numPr>
        <w:spacing w:after="240"/>
        <w:rPr>
          <w:sz w:val="20"/>
          <w:szCs w:val="20"/>
        </w:rPr>
      </w:pPr>
      <w:r w:rsidRPr="00B02D9D">
        <w:rPr>
          <w:sz w:val="20"/>
          <w:szCs w:val="20"/>
        </w:rPr>
        <w:t>Pre-release information such as official BLS estimates and other official BLS statistical products prior to their official date and time of release by the BLS</w:t>
      </w:r>
    </w:p>
    <w:p w:rsidR="00CE2DFD" w:rsidRPr="00B02D9D" w:rsidRDefault="00CE2DFD" w:rsidP="00CE2DFD">
      <w:pPr>
        <w:numPr>
          <w:ilvl w:val="2"/>
          <w:numId w:val="28"/>
        </w:numPr>
        <w:spacing w:after="240"/>
        <w:rPr>
          <w:sz w:val="20"/>
          <w:szCs w:val="20"/>
        </w:rPr>
      </w:pPr>
      <w:r w:rsidRPr="00B02D9D">
        <w:rPr>
          <w:sz w:val="20"/>
          <w:szCs w:val="20"/>
        </w:rPr>
        <w:t>BLS press releases prior to their official release by the BLS that are based upon data that have been previously released to the public</w:t>
      </w:r>
    </w:p>
    <w:p w:rsidR="00CE2DFD" w:rsidRPr="00851650" w:rsidRDefault="00CE2DFD" w:rsidP="00CE2DFD">
      <w:pPr>
        <w:numPr>
          <w:ilvl w:val="0"/>
          <w:numId w:val="28"/>
        </w:numPr>
        <w:spacing w:after="240"/>
        <w:rPr>
          <w:sz w:val="20"/>
          <w:szCs w:val="20"/>
        </w:rPr>
      </w:pPr>
      <w:r w:rsidRPr="00851650">
        <w:rPr>
          <w:sz w:val="20"/>
          <w:szCs w:val="20"/>
        </w:rPr>
        <w:t xml:space="preserve">At the State level, Unemployment Insurance (UI) information included in the Quarterly Census of Employment and Wages (QCEW) files is considered the State's data and is subject to State confidentiality provisions and is not subject to the BLS confidentiality provisions of this cooperative agreement.  However, QCEW files maintained by the States that have been commingled with </w:t>
      </w:r>
      <w:r w:rsidR="00C33831">
        <w:rPr>
          <w:sz w:val="20"/>
          <w:szCs w:val="20"/>
        </w:rPr>
        <w:t>respondent identifiable</w:t>
      </w:r>
      <w:r w:rsidR="00C33831" w:rsidRPr="00851650">
        <w:rPr>
          <w:sz w:val="20"/>
          <w:szCs w:val="20"/>
        </w:rPr>
        <w:t xml:space="preserve"> </w:t>
      </w:r>
      <w:r w:rsidRPr="00851650">
        <w:rPr>
          <w:sz w:val="20"/>
          <w:szCs w:val="20"/>
        </w:rPr>
        <w:t xml:space="preserve">information are considered confidential and must be handled by the States in accordance with CIPSEA and the confidentiality provisions of this cooperative agreement.  State data sharing activities involving </w:t>
      </w:r>
      <w:r w:rsidR="00C33831">
        <w:rPr>
          <w:sz w:val="20"/>
          <w:szCs w:val="20"/>
        </w:rPr>
        <w:t>respondent identifiable</w:t>
      </w:r>
      <w:r w:rsidRPr="00851650">
        <w:rPr>
          <w:sz w:val="20"/>
          <w:szCs w:val="20"/>
        </w:rPr>
        <w:t xml:space="preserve"> information must be conducted in accordance with the data sharing restrictions specified below (Section 5).  State data sharing with any person who is not a BLS designated agent must use files that have been cleared of any </w:t>
      </w:r>
      <w:r w:rsidR="00C33831">
        <w:rPr>
          <w:sz w:val="20"/>
          <w:szCs w:val="20"/>
        </w:rPr>
        <w:t>respondent identifiable</w:t>
      </w:r>
      <w:r w:rsidRPr="00851650">
        <w:rPr>
          <w:sz w:val="20"/>
          <w:szCs w:val="20"/>
        </w:rPr>
        <w:t xml:space="preserve"> information.</w:t>
      </w:r>
    </w:p>
    <w:p w:rsidR="00CE2DFD" w:rsidRPr="00851650" w:rsidRDefault="00CE2DFD" w:rsidP="00CE2DFD">
      <w:pPr>
        <w:numPr>
          <w:ilvl w:val="0"/>
          <w:numId w:val="28"/>
        </w:numPr>
        <w:spacing w:after="240"/>
        <w:rPr>
          <w:sz w:val="20"/>
          <w:szCs w:val="20"/>
        </w:rPr>
      </w:pPr>
      <w:r>
        <w:rPr>
          <w:sz w:val="20"/>
          <w:szCs w:val="20"/>
        </w:rPr>
        <w:t>Upon receipt by the BLS of the QCEW files, the BLS will use the QCEW data for exclusively statistical purposes and will hold this information in confidence to the full extent permitted by law.</w:t>
      </w:r>
    </w:p>
    <w:p w:rsidR="00CE2DFD" w:rsidRDefault="00CE2DFD" w:rsidP="00CE2DFD">
      <w:pPr>
        <w:numPr>
          <w:ilvl w:val="0"/>
          <w:numId w:val="28"/>
        </w:numPr>
        <w:spacing w:after="240"/>
        <w:rPr>
          <w:sz w:val="20"/>
          <w:szCs w:val="20"/>
        </w:rPr>
      </w:pPr>
      <w:r>
        <w:rPr>
          <w:sz w:val="20"/>
          <w:szCs w:val="20"/>
        </w:rPr>
        <w:t xml:space="preserve">Further, at the State level, information from the State’s UI database that is used for the Mass Layoff Statistics (MLS) program is considered the State’s data and is subject to State confidentiality provisions and is not subject to BLS confidentiality provisions of this cooperative agreement.  However, upon receipt by the BLS of UI data for the MLS program, </w:t>
      </w:r>
      <w:r>
        <w:rPr>
          <w:sz w:val="20"/>
          <w:szCs w:val="20"/>
        </w:rPr>
        <w:lastRenderedPageBreak/>
        <w:t xml:space="preserve">the BLS will use the UI data for exclusively statistical purposes and will hold this information in confidence to the full extent permitted by law.  </w:t>
      </w:r>
    </w:p>
    <w:p w:rsidR="00CE2DFD" w:rsidRDefault="00CE2DFD" w:rsidP="00CE2DFD">
      <w:pPr>
        <w:numPr>
          <w:ilvl w:val="0"/>
          <w:numId w:val="28"/>
        </w:numPr>
        <w:spacing w:after="240"/>
        <w:rPr>
          <w:sz w:val="20"/>
          <w:szCs w:val="20"/>
        </w:rPr>
      </w:pPr>
      <w:r>
        <w:rPr>
          <w:sz w:val="20"/>
          <w:szCs w:val="20"/>
        </w:rPr>
        <w:t>In the case of MLS data collected directly from establishments, a pledge is provided to establishments that the BLS will use the information for statistical purposes only and will hold it in confidence to the full extent permitted by law.  This means that once MLS data comes to the BLS they must be handled in accordance with CIPSEA and access must be limited to employees and agents of the BLS for exclusively statistical purposes.  Further, a pledge is provided to establishments that the data will be used by the State for statistical and Workforce Investment Act (WIA) purposes.  This means that once the data from the State’s UI database and the data collected directly from establishments are linked, the use of the linked file must be limited to statistical and WIA purposes.  Beyond these stated purposes, the State MLS file must be maintained in confidence in accordance with the provisions of this cooperative agreement.</w:t>
      </w:r>
    </w:p>
    <w:p w:rsidR="00CE2DFD" w:rsidRDefault="00CE2DFD" w:rsidP="00CE2DFD">
      <w:pPr>
        <w:numPr>
          <w:ilvl w:val="0"/>
          <w:numId w:val="28"/>
        </w:numPr>
        <w:spacing w:after="240"/>
        <w:rPr>
          <w:sz w:val="20"/>
          <w:szCs w:val="20"/>
        </w:rPr>
      </w:pPr>
      <w:r w:rsidRPr="00851650">
        <w:rPr>
          <w:sz w:val="20"/>
          <w:szCs w:val="20"/>
        </w:rPr>
        <w:t xml:space="preserve">"Confidential information" does not include information on Federal government units and employment and wages information on Federal employees covered under the Unemployment Compensation for Federal Employees (UCFE) program.  Such information is fully </w:t>
      </w:r>
      <w:proofErr w:type="spellStart"/>
      <w:r w:rsidRPr="00851650">
        <w:rPr>
          <w:sz w:val="20"/>
          <w:szCs w:val="20"/>
        </w:rPr>
        <w:t>disclosable</w:t>
      </w:r>
      <w:proofErr w:type="spellEnd"/>
      <w:r w:rsidRPr="00851650">
        <w:rPr>
          <w:sz w:val="20"/>
          <w:szCs w:val="20"/>
        </w:rPr>
        <w:t xml:space="preserve"> under provisions of the Freedom of Information Act.</w:t>
      </w:r>
    </w:p>
    <w:p w:rsidR="00CE2DFD" w:rsidRPr="00851650" w:rsidRDefault="00CE2DFD" w:rsidP="00CE2DFD">
      <w:pPr>
        <w:numPr>
          <w:ilvl w:val="0"/>
          <w:numId w:val="15"/>
        </w:numPr>
        <w:spacing w:after="240"/>
        <w:outlineLvl w:val="2"/>
        <w:rPr>
          <w:sz w:val="20"/>
          <w:szCs w:val="20"/>
        </w:rPr>
      </w:pPr>
      <w:bookmarkStart w:id="289" w:name="_Toc190758487"/>
      <w:bookmarkStart w:id="290" w:name="_Toc190770134"/>
      <w:bookmarkStart w:id="291" w:name="_Toc197829247"/>
      <w:bookmarkStart w:id="292" w:name="_Toc220934171"/>
      <w:bookmarkStart w:id="293" w:name="_Toc318388368"/>
      <w:r w:rsidRPr="00851650">
        <w:rPr>
          <w:smallCaps/>
          <w:sz w:val="20"/>
          <w:szCs w:val="20"/>
        </w:rPr>
        <w:t>State’s Confidentiality Responsibilit</w:t>
      </w:r>
      <w:r>
        <w:rPr>
          <w:smallCaps/>
          <w:sz w:val="20"/>
          <w:szCs w:val="20"/>
        </w:rPr>
        <w:t>ies</w:t>
      </w:r>
      <w:bookmarkEnd w:id="289"/>
      <w:bookmarkEnd w:id="290"/>
      <w:bookmarkEnd w:id="291"/>
      <w:bookmarkEnd w:id="292"/>
      <w:bookmarkEnd w:id="293"/>
    </w:p>
    <w:p w:rsidR="00CE2DFD" w:rsidRDefault="00CE2DFD" w:rsidP="00CE2DFD">
      <w:pPr>
        <w:numPr>
          <w:ilvl w:val="1"/>
          <w:numId w:val="15"/>
        </w:numPr>
        <w:spacing w:after="240"/>
        <w:rPr>
          <w:sz w:val="20"/>
          <w:szCs w:val="20"/>
        </w:rPr>
      </w:pPr>
      <w:r w:rsidRPr="00851650">
        <w:rPr>
          <w:sz w:val="20"/>
          <w:szCs w:val="20"/>
        </w:rPr>
        <w:t>The State agency agrees to use CIPSEA-covered data for statistical purposes only.  Furthermore, the</w:t>
      </w:r>
      <w:r>
        <w:rPr>
          <w:sz w:val="20"/>
          <w:szCs w:val="20"/>
        </w:rPr>
        <w:t xml:space="preserve"> </w:t>
      </w:r>
      <w:r w:rsidRPr="00851650">
        <w:rPr>
          <w:sz w:val="20"/>
          <w:szCs w:val="20"/>
        </w:rPr>
        <w:t xml:space="preserve">State agency agrees to use MLS and QCEW data pursuant to the confidentiality statement provided to respondents at the time of data collection. </w:t>
      </w:r>
    </w:p>
    <w:p w:rsidR="00CE2DFD" w:rsidRDefault="00CE2DFD" w:rsidP="00CE2DFD">
      <w:pPr>
        <w:numPr>
          <w:ilvl w:val="1"/>
          <w:numId w:val="15"/>
        </w:numPr>
        <w:spacing w:after="240"/>
        <w:rPr>
          <w:sz w:val="20"/>
          <w:szCs w:val="20"/>
        </w:rPr>
      </w:pPr>
      <w:r w:rsidRPr="002965B0">
        <w:rPr>
          <w:sz w:val="20"/>
          <w:szCs w:val="20"/>
        </w:rPr>
        <w:t xml:space="preserve">The State agency agrees that pre-release information such as official BLS estimates and other official BLS statistical products will not be disclosed or used in an unauthorized manner </w:t>
      </w:r>
      <w:r w:rsidR="008E51B4">
        <w:rPr>
          <w:sz w:val="20"/>
          <w:szCs w:val="20"/>
        </w:rPr>
        <w:t>prior to the scheduled release of the information to the public</w:t>
      </w:r>
      <w:r w:rsidRPr="002965B0">
        <w:rPr>
          <w:sz w:val="20"/>
          <w:szCs w:val="20"/>
        </w:rPr>
        <w:t>, and will be accessible only to authorized persons.</w:t>
      </w:r>
      <w:r w:rsidR="00526D04">
        <w:rPr>
          <w:sz w:val="20"/>
          <w:szCs w:val="20"/>
        </w:rPr>
        <w:t xml:space="preserve">  Authorized persons are State employees designated as “authorized agents” of the BLS (defined in section 4) or State employees that have signed a non-disclosure agreement permitting access to pre-release information.</w:t>
      </w:r>
      <w:r>
        <w:rPr>
          <w:sz w:val="20"/>
          <w:szCs w:val="20"/>
        </w:rPr>
        <w:t xml:space="preserve">  </w:t>
      </w:r>
      <w:r w:rsidRPr="00FD6452">
        <w:rPr>
          <w:sz w:val="20"/>
          <w:szCs w:val="20"/>
        </w:rPr>
        <w:t xml:space="preserve">This provision does not affect the ability of the State agency to </w:t>
      </w:r>
      <w:r>
        <w:rPr>
          <w:sz w:val="20"/>
          <w:szCs w:val="20"/>
        </w:rPr>
        <w:t xml:space="preserve">publish State </w:t>
      </w:r>
      <w:r w:rsidRPr="00FD6452">
        <w:rPr>
          <w:sz w:val="20"/>
          <w:szCs w:val="20"/>
        </w:rPr>
        <w:t>estimates (even if the estimation is done by BLS staff) before BLS publishes.</w:t>
      </w:r>
    </w:p>
    <w:p w:rsidR="005D5022" w:rsidRPr="002965B0" w:rsidRDefault="005D5022" w:rsidP="00CE2DFD">
      <w:pPr>
        <w:numPr>
          <w:ilvl w:val="1"/>
          <w:numId w:val="15"/>
        </w:numPr>
        <w:spacing w:after="240"/>
        <w:rPr>
          <w:sz w:val="20"/>
          <w:szCs w:val="20"/>
        </w:rPr>
      </w:pPr>
      <w:r>
        <w:rPr>
          <w:sz w:val="20"/>
          <w:szCs w:val="20"/>
        </w:rPr>
        <w:t xml:space="preserve">In allowing the State agency to publish State estimates produced by the BLS, the State release may be viewed by authorized persons (as defined above in section 3b) within the Governor’s office; however, consistent with best statistical practices, the State agency shall publish the State release in a manner that is objective, unbiased, and free </w:t>
      </w:r>
      <w:r w:rsidRPr="00534C0F">
        <w:rPr>
          <w:sz w:val="20"/>
          <w:szCs w:val="20"/>
        </w:rPr>
        <w:t xml:space="preserve">of </w:t>
      </w:r>
      <w:r w:rsidRPr="004D069A">
        <w:rPr>
          <w:sz w:val="20"/>
          <w:szCs w:val="20"/>
        </w:rPr>
        <w:t>policy pronouncements.  If policy pronouncements are to be made regarding the data, State policy officials should issue a separate independent statement on the data being released by the State agency.</w:t>
      </w:r>
    </w:p>
    <w:p w:rsidR="00CE2DFD" w:rsidRPr="00DE0D39" w:rsidRDefault="00CE2DFD" w:rsidP="00CE2DFD">
      <w:pPr>
        <w:numPr>
          <w:ilvl w:val="1"/>
          <w:numId w:val="15"/>
        </w:numPr>
        <w:spacing w:after="240"/>
        <w:rPr>
          <w:sz w:val="20"/>
          <w:szCs w:val="20"/>
        </w:rPr>
      </w:pPr>
      <w:r>
        <w:rPr>
          <w:sz w:val="20"/>
          <w:szCs w:val="20"/>
        </w:rPr>
        <w:t>The State agency agrees that BLS press releases prior to their official release by the BLS that are based upon data that have been previously released to the public will not be disclosed or used in an unauthorized manner before they have been released by the BLS and will be accessible only to authorized persons</w:t>
      </w:r>
      <w:r w:rsidR="005D5022">
        <w:rPr>
          <w:sz w:val="20"/>
          <w:szCs w:val="20"/>
        </w:rPr>
        <w:t xml:space="preserve"> (as defined above in section 3b)</w:t>
      </w:r>
      <w:r>
        <w:rPr>
          <w:sz w:val="20"/>
          <w:szCs w:val="20"/>
        </w:rPr>
        <w:t>.</w:t>
      </w:r>
    </w:p>
    <w:p w:rsidR="00CE2DFD" w:rsidRPr="00851650" w:rsidRDefault="00CE2DFD" w:rsidP="00CE2DFD">
      <w:pPr>
        <w:numPr>
          <w:ilvl w:val="0"/>
          <w:numId w:val="15"/>
        </w:numPr>
        <w:spacing w:after="240"/>
        <w:outlineLvl w:val="2"/>
        <w:rPr>
          <w:sz w:val="20"/>
          <w:szCs w:val="20"/>
        </w:rPr>
      </w:pPr>
      <w:bookmarkStart w:id="294" w:name="_Toc190758488"/>
      <w:bookmarkStart w:id="295" w:name="_Toc190770135"/>
      <w:bookmarkStart w:id="296" w:name="_Toc197829248"/>
      <w:bookmarkStart w:id="297" w:name="_Toc220934172"/>
      <w:bookmarkStart w:id="298" w:name="_Toc318388369"/>
      <w:r w:rsidRPr="00851650">
        <w:rPr>
          <w:smallCaps/>
          <w:sz w:val="20"/>
          <w:szCs w:val="20"/>
        </w:rPr>
        <w:t>Access to Confidential Information</w:t>
      </w:r>
      <w:bookmarkEnd w:id="294"/>
      <w:bookmarkEnd w:id="295"/>
      <w:bookmarkEnd w:id="296"/>
      <w:bookmarkEnd w:id="297"/>
      <w:bookmarkEnd w:id="298"/>
    </w:p>
    <w:p w:rsidR="00CE2DFD" w:rsidRPr="00851650" w:rsidRDefault="00CE2DFD" w:rsidP="00CE2DFD">
      <w:pPr>
        <w:numPr>
          <w:ilvl w:val="0"/>
          <w:numId w:val="27"/>
        </w:numPr>
        <w:spacing w:after="240"/>
        <w:rPr>
          <w:sz w:val="20"/>
          <w:szCs w:val="20"/>
        </w:rPr>
      </w:pPr>
      <w:r w:rsidRPr="00851650">
        <w:rPr>
          <w:sz w:val="20"/>
          <w:szCs w:val="20"/>
        </w:rPr>
        <w:t>The State agency agrees to assign a BLS-State Cooperating Representative in accordance with BLS requirements.  The Cooperating Representative will be designated an agent by the BLS and must sign a BLS Agent Agreement each year a cooperative agreement is executed.  A copy of this form is included as part of the application materials in Part III.</w:t>
      </w:r>
    </w:p>
    <w:p w:rsidR="00CE2DFD" w:rsidRPr="00851650" w:rsidRDefault="00CE2DFD" w:rsidP="00CE2DFD">
      <w:pPr>
        <w:numPr>
          <w:ilvl w:val="0"/>
          <w:numId w:val="27"/>
        </w:numPr>
        <w:spacing w:after="240"/>
        <w:rPr>
          <w:sz w:val="20"/>
          <w:szCs w:val="20"/>
        </w:rPr>
      </w:pPr>
      <w:r w:rsidRPr="00851650">
        <w:rPr>
          <w:sz w:val="20"/>
          <w:szCs w:val="20"/>
        </w:rPr>
        <w:lastRenderedPageBreak/>
        <w:t>State employees may not have access to data collected on behalf of the BLS for exclusively statistical purposes, unless they are designated as “authorized agents” of the BLS.  For the purposes of this cooperative agreement, “authorized agents” are defined as individuals who have been designated by the BLS to work directly on the activities covered by this cooperative agreement and who have signed a BLS Agent Agreement.</w:t>
      </w:r>
    </w:p>
    <w:p w:rsidR="00CE2DFD" w:rsidRPr="00851650" w:rsidRDefault="00CE2DFD" w:rsidP="00CE2DFD">
      <w:pPr>
        <w:numPr>
          <w:ilvl w:val="0"/>
          <w:numId w:val="27"/>
        </w:numPr>
        <w:spacing w:after="240"/>
        <w:rPr>
          <w:sz w:val="20"/>
          <w:szCs w:val="20"/>
        </w:rPr>
      </w:pPr>
      <w:r w:rsidRPr="00851650">
        <w:rPr>
          <w:sz w:val="20"/>
          <w:szCs w:val="20"/>
        </w:rPr>
        <w:t>The State agency agrees to administer annual confidentiality training as provided by the BLS to all State employees designated as agents to carry out work under this cooperative agreement.</w:t>
      </w:r>
    </w:p>
    <w:p w:rsidR="00CE2DFD" w:rsidRPr="00851650" w:rsidRDefault="00CE2DFD" w:rsidP="00CE2DFD">
      <w:pPr>
        <w:numPr>
          <w:ilvl w:val="0"/>
          <w:numId w:val="27"/>
        </w:numPr>
        <w:spacing w:after="240"/>
        <w:rPr>
          <w:sz w:val="20"/>
          <w:szCs w:val="20"/>
        </w:rPr>
      </w:pPr>
      <w:r w:rsidRPr="00851650">
        <w:rPr>
          <w:sz w:val="20"/>
          <w:szCs w:val="20"/>
        </w:rPr>
        <w:t xml:space="preserve">The State agency will assure that there will be no access to </w:t>
      </w:r>
      <w:r w:rsidR="0064204A">
        <w:rPr>
          <w:sz w:val="20"/>
          <w:szCs w:val="20"/>
        </w:rPr>
        <w:t>respondent identifiable</w:t>
      </w:r>
      <w:r w:rsidRPr="00851650">
        <w:rPr>
          <w:sz w:val="20"/>
          <w:szCs w:val="20"/>
        </w:rPr>
        <w:t xml:space="preserve"> information by any person other than an agent designated pursuant to this agreement.  Neither the State agency nor any agent designated pursuant to this agreement will use </w:t>
      </w:r>
      <w:r w:rsidR="0064204A">
        <w:rPr>
          <w:sz w:val="20"/>
          <w:szCs w:val="20"/>
        </w:rPr>
        <w:t>respondent identifiable</w:t>
      </w:r>
      <w:r w:rsidRPr="00851650">
        <w:rPr>
          <w:sz w:val="20"/>
          <w:szCs w:val="20"/>
        </w:rPr>
        <w:t xml:space="preserve"> information for any purpose other than a </w:t>
      </w:r>
      <w:proofErr w:type="spellStart"/>
      <w:r w:rsidRPr="00851650">
        <w:rPr>
          <w:sz w:val="20"/>
          <w:szCs w:val="20"/>
        </w:rPr>
        <w:t>BLS</w:t>
      </w:r>
      <w:r w:rsidRPr="00851650">
        <w:rPr>
          <w:sz w:val="20"/>
          <w:szCs w:val="20"/>
        </w:rPr>
        <w:noBreakHyphen/>
        <w:t>approved</w:t>
      </w:r>
      <w:proofErr w:type="spellEnd"/>
      <w:r w:rsidRPr="00851650">
        <w:rPr>
          <w:sz w:val="20"/>
          <w:szCs w:val="20"/>
        </w:rPr>
        <w:t xml:space="preserve"> statistical purpose.  The BLS may require the submission of any output(s) produced from </w:t>
      </w:r>
      <w:r w:rsidR="0064204A">
        <w:rPr>
          <w:sz w:val="20"/>
          <w:szCs w:val="20"/>
        </w:rPr>
        <w:t>respondent identifiable</w:t>
      </w:r>
      <w:r w:rsidRPr="00851650">
        <w:rPr>
          <w:sz w:val="20"/>
          <w:szCs w:val="20"/>
        </w:rPr>
        <w:t xml:space="preserve"> information intended for release or publication for review and approval to ensure adherence to the terms and provisions of this cooperative agreement.  The State agency and designated agents will be bound by the determinations of the BLS.</w:t>
      </w:r>
      <w:r w:rsidRPr="00851650">
        <w:rPr>
          <w:sz w:val="20"/>
          <w:szCs w:val="20"/>
        </w:rPr>
        <w:tab/>
      </w:r>
    </w:p>
    <w:p w:rsidR="00CE2DFD" w:rsidRPr="00851650" w:rsidRDefault="00CE2DFD" w:rsidP="00CE2DFD">
      <w:pPr>
        <w:numPr>
          <w:ilvl w:val="0"/>
          <w:numId w:val="27"/>
        </w:numPr>
        <w:spacing w:after="240"/>
        <w:rPr>
          <w:sz w:val="20"/>
          <w:szCs w:val="20"/>
        </w:rPr>
      </w:pPr>
      <w:r w:rsidRPr="00851650">
        <w:rPr>
          <w:sz w:val="20"/>
          <w:szCs w:val="20"/>
        </w:rPr>
        <w:t xml:space="preserve">State agencies agree to prohibit remote access to confidential </w:t>
      </w:r>
      <w:r w:rsidR="00C3511D">
        <w:rPr>
          <w:sz w:val="20"/>
          <w:szCs w:val="20"/>
        </w:rPr>
        <w:t>information</w:t>
      </w:r>
      <w:r w:rsidRPr="00851650">
        <w:rPr>
          <w:sz w:val="20"/>
          <w:szCs w:val="20"/>
        </w:rPr>
        <w:t xml:space="preserve"> from offsite locations without prior written approval from the Grant Officer.</w:t>
      </w:r>
    </w:p>
    <w:p w:rsidR="00CE2DFD" w:rsidRPr="00851650" w:rsidRDefault="00CE2DFD" w:rsidP="00CE2DFD">
      <w:pPr>
        <w:numPr>
          <w:ilvl w:val="0"/>
          <w:numId w:val="15"/>
        </w:numPr>
        <w:spacing w:after="240"/>
        <w:outlineLvl w:val="2"/>
        <w:rPr>
          <w:sz w:val="20"/>
          <w:szCs w:val="20"/>
        </w:rPr>
      </w:pPr>
      <w:bookmarkStart w:id="299" w:name="_Toc190758489"/>
      <w:bookmarkStart w:id="300" w:name="_Toc190770136"/>
      <w:bookmarkStart w:id="301" w:name="_Toc197829249"/>
      <w:bookmarkStart w:id="302" w:name="_Toc220934173"/>
      <w:bookmarkStart w:id="303" w:name="_Toc318388370"/>
      <w:r w:rsidRPr="00851650">
        <w:rPr>
          <w:smallCaps/>
          <w:sz w:val="20"/>
          <w:szCs w:val="20"/>
        </w:rPr>
        <w:t>Data Sharing</w:t>
      </w:r>
      <w:bookmarkEnd w:id="299"/>
      <w:bookmarkEnd w:id="300"/>
      <w:bookmarkEnd w:id="301"/>
      <w:bookmarkEnd w:id="302"/>
      <w:bookmarkEnd w:id="303"/>
    </w:p>
    <w:p w:rsidR="00CE2DFD" w:rsidRPr="00851650" w:rsidRDefault="00CE2DFD" w:rsidP="00CE2DFD">
      <w:pPr>
        <w:spacing w:after="240"/>
        <w:ind w:left="1080"/>
        <w:rPr>
          <w:sz w:val="20"/>
          <w:szCs w:val="20"/>
        </w:rPr>
      </w:pPr>
      <w:r w:rsidRPr="00851650">
        <w:rPr>
          <w:sz w:val="20"/>
          <w:szCs w:val="20"/>
        </w:rPr>
        <w:t>Intrastate and Interstate Data Sharing Restrictions:</w:t>
      </w:r>
    </w:p>
    <w:p w:rsidR="00CE2DFD" w:rsidRPr="00851650" w:rsidRDefault="00CE2DFD" w:rsidP="00CE2DFD">
      <w:pPr>
        <w:numPr>
          <w:ilvl w:val="0"/>
          <w:numId w:val="29"/>
        </w:numPr>
        <w:spacing w:after="240"/>
        <w:rPr>
          <w:sz w:val="20"/>
          <w:szCs w:val="20"/>
        </w:rPr>
      </w:pPr>
      <w:r w:rsidRPr="00851650">
        <w:rPr>
          <w:sz w:val="20"/>
          <w:szCs w:val="20"/>
        </w:rPr>
        <w:t xml:space="preserve">In order to produce BLS survey estimates or facilitate BLS-funded statistical research provided for under this CA, a State's BLS Cooperating Representative is authorized to share </w:t>
      </w:r>
      <w:r w:rsidR="00BF2206">
        <w:rPr>
          <w:sz w:val="20"/>
          <w:szCs w:val="20"/>
        </w:rPr>
        <w:t>respondent identifiable</w:t>
      </w:r>
      <w:r w:rsidR="00BF2206" w:rsidRPr="00851650">
        <w:rPr>
          <w:sz w:val="20"/>
          <w:szCs w:val="20"/>
        </w:rPr>
        <w:t xml:space="preserve"> </w:t>
      </w:r>
      <w:r w:rsidRPr="00851650">
        <w:rPr>
          <w:sz w:val="20"/>
          <w:szCs w:val="20"/>
        </w:rPr>
        <w:t>information within the State agency with other units under the control of the State Cooperating Representative or with another State's BLS Cooperating Representative.</w:t>
      </w:r>
    </w:p>
    <w:p w:rsidR="00CE2DFD" w:rsidRPr="00851650" w:rsidRDefault="00CE2DFD" w:rsidP="00CE2DFD">
      <w:pPr>
        <w:numPr>
          <w:ilvl w:val="0"/>
          <w:numId w:val="29"/>
        </w:numPr>
        <w:spacing w:after="240"/>
        <w:rPr>
          <w:sz w:val="20"/>
          <w:szCs w:val="20"/>
        </w:rPr>
      </w:pPr>
      <w:r w:rsidRPr="00851650">
        <w:rPr>
          <w:sz w:val="20"/>
          <w:szCs w:val="20"/>
        </w:rPr>
        <w:t xml:space="preserve">The State agency agrees to obtain BLS approval prior to using the </w:t>
      </w:r>
      <w:r w:rsidR="00BF2206">
        <w:rPr>
          <w:sz w:val="20"/>
          <w:szCs w:val="20"/>
        </w:rPr>
        <w:t>respondent identifiable</w:t>
      </w:r>
      <w:r w:rsidRPr="00851650">
        <w:rPr>
          <w:sz w:val="20"/>
          <w:szCs w:val="20"/>
        </w:rPr>
        <w:t xml:space="preserve"> information for any statistical activity not funded under this cooperative agreement.  For activities approved by the BLS, the State agency agrees to enter into a Memorandum of Understanding with the BLS authorizing that work and stating the terms of access to the </w:t>
      </w:r>
      <w:r w:rsidR="00BF2206">
        <w:rPr>
          <w:sz w:val="20"/>
          <w:szCs w:val="20"/>
        </w:rPr>
        <w:t>respondent identifiable</w:t>
      </w:r>
      <w:r w:rsidRPr="00851650">
        <w:rPr>
          <w:sz w:val="20"/>
          <w:szCs w:val="20"/>
        </w:rPr>
        <w:t xml:space="preserve"> information.</w:t>
      </w:r>
    </w:p>
    <w:p w:rsidR="00CE2DFD" w:rsidRPr="00851650" w:rsidRDefault="00CE2DFD" w:rsidP="00CE2DFD">
      <w:pPr>
        <w:numPr>
          <w:ilvl w:val="0"/>
          <w:numId w:val="29"/>
        </w:numPr>
        <w:spacing w:after="240"/>
        <w:rPr>
          <w:sz w:val="20"/>
          <w:szCs w:val="20"/>
        </w:rPr>
      </w:pPr>
      <w:r w:rsidRPr="00851650">
        <w:rPr>
          <w:sz w:val="20"/>
          <w:szCs w:val="20"/>
        </w:rPr>
        <w:t>The State agency may share MLS data with other government agencies under formal agreements limiting use of the data to strictly statistical and Workforce Investment Act purposes.  Such agreements also shall include adequate and appropriate confidentiality provisions.  Copies of all signed agreements shall be provided to the BLS National Office.</w:t>
      </w:r>
    </w:p>
    <w:p w:rsidR="00CE2DFD" w:rsidRPr="00851650" w:rsidRDefault="00CE2DFD" w:rsidP="00CE2DFD">
      <w:pPr>
        <w:numPr>
          <w:ilvl w:val="0"/>
          <w:numId w:val="29"/>
        </w:numPr>
        <w:spacing w:after="240"/>
        <w:rPr>
          <w:sz w:val="20"/>
          <w:szCs w:val="20"/>
        </w:rPr>
      </w:pPr>
      <w:r w:rsidRPr="00851650">
        <w:rPr>
          <w:sz w:val="20"/>
          <w:szCs w:val="20"/>
        </w:rPr>
        <w:t>The State agency agrees not to divulge, publish, reproduce, or otherwise disclose, orally or in writing, the confidential information, in whole or in part, to any individual other than authorized agents unless the State agency has obtained the approval of the Associate Commissioner of Field Operations and</w:t>
      </w:r>
      <w:r w:rsidR="007920B9">
        <w:rPr>
          <w:sz w:val="20"/>
          <w:szCs w:val="20"/>
        </w:rPr>
        <w:t xml:space="preserve"> in the case of respondent identifiable information</w:t>
      </w:r>
      <w:r w:rsidRPr="00851650">
        <w:rPr>
          <w:sz w:val="20"/>
          <w:szCs w:val="20"/>
        </w:rPr>
        <w:t xml:space="preserve"> written consent has been obtained from the respondent prior to disclosure in conformance with BLS policies regarding informed consent procedures.</w:t>
      </w:r>
    </w:p>
    <w:p w:rsidR="00CE2DFD" w:rsidRPr="00851650" w:rsidRDefault="00CE2DFD" w:rsidP="00CE2DFD">
      <w:pPr>
        <w:numPr>
          <w:ilvl w:val="0"/>
          <w:numId w:val="29"/>
        </w:numPr>
        <w:spacing w:after="240"/>
        <w:rPr>
          <w:sz w:val="20"/>
          <w:szCs w:val="20"/>
        </w:rPr>
      </w:pPr>
      <w:r w:rsidRPr="00851650">
        <w:rPr>
          <w:sz w:val="20"/>
          <w:szCs w:val="20"/>
        </w:rPr>
        <w:t>Upon receipt of any legal, investigatory, or other demand for access to the confidential information in any form, the State agency agrees:</w:t>
      </w:r>
    </w:p>
    <w:p w:rsidR="00CE2DFD" w:rsidRPr="00851650" w:rsidRDefault="00CE2DFD" w:rsidP="00CE2DFD">
      <w:pPr>
        <w:numPr>
          <w:ilvl w:val="2"/>
          <w:numId w:val="29"/>
        </w:numPr>
        <w:spacing w:after="240"/>
        <w:rPr>
          <w:sz w:val="20"/>
          <w:szCs w:val="20"/>
        </w:rPr>
      </w:pPr>
      <w:r w:rsidRPr="00851650">
        <w:rPr>
          <w:sz w:val="20"/>
          <w:szCs w:val="20"/>
        </w:rPr>
        <w:t>Not to disclose the confidential information in any form to anyone who is not an authorized agent or employee of the BLS.</w:t>
      </w:r>
    </w:p>
    <w:p w:rsidR="00CE2DFD" w:rsidRPr="00851650" w:rsidRDefault="00CE2DFD" w:rsidP="00CE2DFD">
      <w:pPr>
        <w:numPr>
          <w:ilvl w:val="2"/>
          <w:numId w:val="29"/>
        </w:numPr>
        <w:spacing w:after="240"/>
        <w:rPr>
          <w:sz w:val="20"/>
          <w:szCs w:val="20"/>
        </w:rPr>
      </w:pPr>
      <w:r w:rsidRPr="00851650">
        <w:rPr>
          <w:sz w:val="20"/>
          <w:szCs w:val="20"/>
        </w:rPr>
        <w:lastRenderedPageBreak/>
        <w:t>To immediately notify the BLS regional office upon receipt of any demand for access to the confidential information.</w:t>
      </w:r>
    </w:p>
    <w:p w:rsidR="00CE2DFD" w:rsidRPr="00851650" w:rsidRDefault="00CE2DFD" w:rsidP="00CE2DFD">
      <w:pPr>
        <w:numPr>
          <w:ilvl w:val="2"/>
          <w:numId w:val="29"/>
        </w:numPr>
        <w:spacing w:after="240"/>
        <w:rPr>
          <w:sz w:val="20"/>
          <w:szCs w:val="20"/>
        </w:rPr>
      </w:pPr>
      <w:r w:rsidRPr="00851650">
        <w:rPr>
          <w:sz w:val="20"/>
          <w:szCs w:val="20"/>
        </w:rPr>
        <w:t>To refer the demand for confidential information to the BLS to be handled under Federal law.</w:t>
      </w:r>
    </w:p>
    <w:p w:rsidR="00CE2DFD" w:rsidRPr="00851650" w:rsidRDefault="00CE2DFD" w:rsidP="00CE2DFD">
      <w:pPr>
        <w:numPr>
          <w:ilvl w:val="0"/>
          <w:numId w:val="16"/>
        </w:numPr>
        <w:spacing w:after="240"/>
        <w:outlineLvl w:val="2"/>
        <w:rPr>
          <w:sz w:val="20"/>
          <w:szCs w:val="20"/>
        </w:rPr>
      </w:pPr>
      <w:bookmarkStart w:id="304" w:name="_Toc220930708"/>
      <w:bookmarkStart w:id="305" w:name="_Toc190758491"/>
      <w:bookmarkStart w:id="306" w:name="_Toc190770138"/>
      <w:bookmarkStart w:id="307" w:name="_Toc197829251"/>
      <w:bookmarkStart w:id="308" w:name="_Toc220934174"/>
      <w:bookmarkStart w:id="309" w:name="_Toc318388371"/>
      <w:bookmarkEnd w:id="304"/>
      <w:r w:rsidRPr="00851650">
        <w:rPr>
          <w:smallCaps/>
          <w:sz w:val="20"/>
          <w:szCs w:val="20"/>
        </w:rPr>
        <w:t>Use of Contractors</w:t>
      </w:r>
      <w:bookmarkEnd w:id="305"/>
      <w:bookmarkEnd w:id="306"/>
      <w:bookmarkEnd w:id="307"/>
      <w:bookmarkEnd w:id="308"/>
      <w:bookmarkEnd w:id="309"/>
    </w:p>
    <w:p w:rsidR="00CE2DFD" w:rsidRPr="00851650" w:rsidRDefault="00CE2DFD" w:rsidP="00CE2DFD">
      <w:pPr>
        <w:spacing w:after="240"/>
        <w:ind w:left="1080"/>
        <w:rPr>
          <w:sz w:val="20"/>
          <w:szCs w:val="20"/>
        </w:rPr>
      </w:pPr>
      <w:r w:rsidRPr="00851650">
        <w:rPr>
          <w:sz w:val="20"/>
          <w:szCs w:val="20"/>
        </w:rPr>
        <w:t>The State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rsidR="00CE2DFD" w:rsidRPr="00851650" w:rsidRDefault="007920B9" w:rsidP="00CE2DFD">
      <w:pPr>
        <w:numPr>
          <w:ilvl w:val="0"/>
          <w:numId w:val="30"/>
        </w:numPr>
        <w:spacing w:after="240"/>
        <w:rPr>
          <w:sz w:val="20"/>
          <w:szCs w:val="20"/>
        </w:rPr>
      </w:pPr>
      <w:r>
        <w:rPr>
          <w:sz w:val="20"/>
          <w:szCs w:val="20"/>
        </w:rPr>
        <w:t>C</w:t>
      </w:r>
      <w:r w:rsidR="00CE2DFD" w:rsidRPr="00851650">
        <w:rPr>
          <w:sz w:val="20"/>
          <w:szCs w:val="20"/>
        </w:rPr>
        <w:t xml:space="preserve">ontractor officers and employees must adhere to CIPSEA and all applicable Federal laws regarding the handling of all confidential statistical data and also must adhere to the BLS confidentiality policy as stated in </w:t>
      </w:r>
      <w:r>
        <w:rPr>
          <w:sz w:val="20"/>
          <w:szCs w:val="20"/>
        </w:rPr>
        <w:t>this cooperative agreement</w:t>
      </w:r>
      <w:r w:rsidR="00CE2DFD" w:rsidRPr="00851650">
        <w:rPr>
          <w:sz w:val="20"/>
          <w:szCs w:val="20"/>
        </w:rPr>
        <w:t>;</w:t>
      </w:r>
    </w:p>
    <w:p w:rsidR="00CE2DFD" w:rsidRPr="00851650" w:rsidRDefault="004D316D" w:rsidP="00CE2DFD">
      <w:pPr>
        <w:numPr>
          <w:ilvl w:val="0"/>
          <w:numId w:val="30"/>
        </w:numPr>
        <w:spacing w:after="240"/>
        <w:rPr>
          <w:sz w:val="20"/>
          <w:szCs w:val="20"/>
        </w:rPr>
      </w:pPr>
      <w:r>
        <w:rPr>
          <w:sz w:val="20"/>
          <w:szCs w:val="20"/>
        </w:rPr>
        <w:t>A</w:t>
      </w:r>
      <w:r w:rsidR="00CE2DFD" w:rsidRPr="00851650">
        <w:rPr>
          <w:sz w:val="20"/>
          <w:szCs w:val="20"/>
        </w:rPr>
        <w:t>ccess to the confidential information must be limited to contractor officers and employees who have been designated as agents by the BLS to work directly on the contract and who have signed a BLS Agent Agreement</w:t>
      </w:r>
      <w:r w:rsidR="005D11E4">
        <w:rPr>
          <w:sz w:val="20"/>
          <w:szCs w:val="20"/>
        </w:rPr>
        <w:t xml:space="preserve"> and have completed confidentiality t</w:t>
      </w:r>
      <w:r w:rsidR="00A82E22">
        <w:rPr>
          <w:sz w:val="20"/>
          <w:szCs w:val="20"/>
        </w:rPr>
        <w:t>r</w:t>
      </w:r>
      <w:r w:rsidR="005D11E4">
        <w:rPr>
          <w:sz w:val="20"/>
          <w:szCs w:val="20"/>
        </w:rPr>
        <w:t>aining</w:t>
      </w:r>
      <w:r w:rsidR="00CE2DFD" w:rsidRPr="00851650">
        <w:rPr>
          <w:sz w:val="20"/>
          <w:szCs w:val="20"/>
        </w:rPr>
        <w:t xml:space="preserve"> in advance;</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eliability of personnel;</w:t>
      </w:r>
    </w:p>
    <w:p w:rsidR="00CE2DFD" w:rsidRPr="00851650" w:rsidRDefault="004D316D" w:rsidP="00CE2DFD">
      <w:pPr>
        <w:numPr>
          <w:ilvl w:val="0"/>
          <w:numId w:val="30"/>
        </w:numPr>
        <w:spacing w:after="240"/>
        <w:rPr>
          <w:sz w:val="20"/>
          <w:szCs w:val="20"/>
        </w:rPr>
      </w:pPr>
      <w:r>
        <w:rPr>
          <w:sz w:val="20"/>
          <w:szCs w:val="20"/>
        </w:rPr>
        <w:t>N</w:t>
      </w:r>
      <w:r w:rsidR="00CE2DFD" w:rsidRPr="00851650">
        <w:rPr>
          <w:sz w:val="20"/>
          <w:szCs w:val="20"/>
        </w:rPr>
        <w:t>o subcontracting permitted;</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ight of inspection of contractor facilities;</w:t>
      </w:r>
    </w:p>
    <w:p w:rsidR="00CE2DFD" w:rsidRPr="00851650" w:rsidRDefault="004D316D" w:rsidP="00CE2DFD">
      <w:pPr>
        <w:numPr>
          <w:ilvl w:val="0"/>
          <w:numId w:val="30"/>
        </w:numPr>
        <w:spacing w:after="240"/>
        <w:rPr>
          <w:sz w:val="20"/>
          <w:szCs w:val="20"/>
        </w:rPr>
      </w:pPr>
      <w:r>
        <w:rPr>
          <w:sz w:val="20"/>
          <w:szCs w:val="20"/>
        </w:rPr>
        <w:t>P</w:t>
      </w:r>
      <w:r w:rsidR="00CE2DFD" w:rsidRPr="00851650">
        <w:rPr>
          <w:sz w:val="20"/>
          <w:szCs w:val="20"/>
        </w:rPr>
        <w:t>hysically secure worksite and computer/communications environment;</w:t>
      </w:r>
    </w:p>
    <w:p w:rsidR="00CE2DFD" w:rsidRPr="00851650" w:rsidRDefault="004D316D" w:rsidP="00CE2DFD">
      <w:pPr>
        <w:numPr>
          <w:ilvl w:val="0"/>
          <w:numId w:val="30"/>
        </w:numPr>
        <w:spacing w:after="240"/>
        <w:rPr>
          <w:sz w:val="20"/>
          <w:szCs w:val="20"/>
        </w:rPr>
      </w:pPr>
      <w:r>
        <w:rPr>
          <w:sz w:val="20"/>
          <w:szCs w:val="20"/>
        </w:rPr>
        <w:t>E</w:t>
      </w:r>
      <w:r w:rsidR="00CE2DFD" w:rsidRPr="00851650">
        <w:rPr>
          <w:sz w:val="20"/>
          <w:szCs w:val="20"/>
        </w:rPr>
        <w:t>xclusive storage facilities for confidential information;</w:t>
      </w:r>
    </w:p>
    <w:p w:rsidR="00CE2DFD" w:rsidRPr="00851650" w:rsidRDefault="004D316D" w:rsidP="00CE2DFD">
      <w:pPr>
        <w:numPr>
          <w:ilvl w:val="0"/>
          <w:numId w:val="30"/>
        </w:numPr>
        <w:spacing w:after="240"/>
        <w:rPr>
          <w:sz w:val="20"/>
          <w:szCs w:val="20"/>
        </w:rPr>
      </w:pPr>
      <w:r>
        <w:rPr>
          <w:sz w:val="20"/>
          <w:szCs w:val="20"/>
        </w:rPr>
        <w:t>I</w:t>
      </w:r>
      <w:r w:rsidR="00CE2DFD" w:rsidRPr="00851650">
        <w:rPr>
          <w:sz w:val="20"/>
          <w:szCs w:val="20"/>
        </w:rPr>
        <w:t>mmediate notification by the contractor to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ight of termination for failure to comply with security requirements;</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 xml:space="preserve">ight to review outputs produced from </w:t>
      </w:r>
      <w:r w:rsidR="00380B3F">
        <w:rPr>
          <w:sz w:val="20"/>
          <w:szCs w:val="20"/>
        </w:rPr>
        <w:t>respondent identifiable</w:t>
      </w:r>
      <w:r w:rsidR="00CE2DFD" w:rsidRPr="00851650">
        <w:rPr>
          <w:sz w:val="20"/>
          <w:szCs w:val="20"/>
        </w:rPr>
        <w:t xml:space="preserve"> information prior to release or publication;</w:t>
      </w:r>
    </w:p>
    <w:p w:rsidR="00CE2DFD" w:rsidRPr="00851650" w:rsidRDefault="004D316D" w:rsidP="00CE2DFD">
      <w:pPr>
        <w:numPr>
          <w:ilvl w:val="0"/>
          <w:numId w:val="30"/>
        </w:numPr>
        <w:spacing w:after="240"/>
        <w:rPr>
          <w:sz w:val="20"/>
          <w:szCs w:val="20"/>
        </w:rPr>
      </w:pPr>
      <w:r>
        <w:rPr>
          <w:sz w:val="20"/>
          <w:szCs w:val="20"/>
        </w:rPr>
        <w:t>R</w:t>
      </w:r>
      <w:r w:rsidR="00CE2DFD" w:rsidRPr="00851650">
        <w:rPr>
          <w:sz w:val="20"/>
          <w:szCs w:val="20"/>
        </w:rPr>
        <w:t>eturn or destruction of the confidential information upon termination of the contract; and</w:t>
      </w:r>
    </w:p>
    <w:p w:rsidR="00CE2DFD" w:rsidRDefault="004D316D" w:rsidP="00CE2DFD">
      <w:pPr>
        <w:numPr>
          <w:ilvl w:val="0"/>
          <w:numId w:val="30"/>
        </w:numPr>
        <w:spacing w:after="240"/>
        <w:rPr>
          <w:sz w:val="20"/>
          <w:szCs w:val="20"/>
        </w:rPr>
      </w:pPr>
      <w:r>
        <w:rPr>
          <w:sz w:val="20"/>
          <w:szCs w:val="20"/>
        </w:rPr>
        <w:t>C</w:t>
      </w:r>
      <w:r w:rsidR="00CE2DFD" w:rsidRPr="00851650">
        <w:rPr>
          <w:sz w:val="20"/>
          <w:szCs w:val="20"/>
        </w:rPr>
        <w:t>ontractor shall not, by action or inaction, cause the State to violate the terms of this cooperative agreement.</w:t>
      </w:r>
    </w:p>
    <w:p w:rsidR="00CE2DFD" w:rsidRDefault="00CE2DFD" w:rsidP="00CE2DFD">
      <w:pPr>
        <w:numPr>
          <w:ilvl w:val="2"/>
          <w:numId w:val="16"/>
        </w:numPr>
        <w:tabs>
          <w:tab w:val="clear" w:pos="547"/>
        </w:tabs>
        <w:spacing w:before="240" w:after="240"/>
        <w:outlineLvl w:val="1"/>
        <w:rPr>
          <w:b/>
          <w:sz w:val="21"/>
          <w:szCs w:val="21"/>
        </w:rPr>
      </w:pPr>
      <w:bookmarkStart w:id="310" w:name="_Toc220934175"/>
      <w:bookmarkStart w:id="311" w:name="_Toc318388372"/>
      <w:bookmarkStart w:id="312" w:name="_Toc184020638"/>
      <w:bookmarkStart w:id="313" w:name="_Toc190758492"/>
      <w:bookmarkStart w:id="314" w:name="_Toc190770139"/>
      <w:bookmarkStart w:id="315" w:name="_Toc197829252"/>
      <w:r w:rsidRPr="005F18AF">
        <w:rPr>
          <w:b/>
          <w:sz w:val="21"/>
          <w:szCs w:val="21"/>
        </w:rPr>
        <w:t>DATA AND COMMUNICATIONS SAFEGUARDS</w:t>
      </w:r>
      <w:bookmarkEnd w:id="310"/>
      <w:bookmarkEnd w:id="311"/>
    </w:p>
    <w:p w:rsidR="00CE2DFD" w:rsidRPr="005F18AF" w:rsidRDefault="00CE2DFD" w:rsidP="00CE2DFD">
      <w:pPr>
        <w:spacing w:after="240"/>
        <w:ind w:left="1092" w:hanging="546"/>
        <w:rPr>
          <w:sz w:val="20"/>
          <w:szCs w:val="20"/>
        </w:rPr>
      </w:pPr>
      <w:r>
        <w:rPr>
          <w:sz w:val="20"/>
          <w:szCs w:val="20"/>
        </w:rPr>
        <w:t>1.</w:t>
      </w:r>
      <w:r>
        <w:rPr>
          <w:sz w:val="20"/>
          <w:szCs w:val="20"/>
        </w:rPr>
        <w:tab/>
      </w:r>
      <w:r w:rsidRPr="00FD3FC4">
        <w:rPr>
          <w:smallCaps/>
          <w:sz w:val="20"/>
          <w:szCs w:val="20"/>
        </w:rPr>
        <w:t>BACKGROUND</w:t>
      </w:r>
    </w:p>
    <w:p w:rsidR="00CE2DFD" w:rsidRDefault="00CE2DFD" w:rsidP="00CE2DFD">
      <w:pPr>
        <w:ind w:left="1092"/>
        <w:rPr>
          <w:bCs/>
          <w:sz w:val="20"/>
          <w:szCs w:val="20"/>
        </w:rPr>
      </w:pPr>
      <w:r w:rsidRPr="005F18AF">
        <w:rPr>
          <w:sz w:val="20"/>
          <w:szCs w:val="20"/>
        </w:rPr>
        <w:t xml:space="preserve">This cooperative agreement has been developed to establish a management agreement between </w:t>
      </w:r>
      <w:r>
        <w:rPr>
          <w:sz w:val="20"/>
          <w:szCs w:val="20"/>
        </w:rPr>
        <w:t>t</w:t>
      </w:r>
      <w:r w:rsidRPr="005F18AF">
        <w:rPr>
          <w:sz w:val="20"/>
          <w:szCs w:val="20"/>
        </w:rPr>
        <w:t xml:space="preserve">he Bureau of Labor Statistics and State offices. </w:t>
      </w:r>
      <w:r>
        <w:rPr>
          <w:sz w:val="20"/>
          <w:szCs w:val="20"/>
        </w:rPr>
        <w:t xml:space="preserve"> The </w:t>
      </w:r>
      <w:r w:rsidRPr="005F18AF">
        <w:rPr>
          <w:sz w:val="20"/>
          <w:szCs w:val="20"/>
        </w:rPr>
        <w:t xml:space="preserve">Bureau of Labor Statistics and State offices, </w:t>
      </w:r>
      <w:r w:rsidRPr="005F18AF">
        <w:rPr>
          <w:bCs/>
          <w:sz w:val="20"/>
          <w:szCs w:val="20"/>
        </w:rPr>
        <w:t>when referred to</w:t>
      </w:r>
      <w:r w:rsidRPr="005F18AF">
        <w:rPr>
          <w:sz w:val="20"/>
          <w:szCs w:val="20"/>
        </w:rPr>
        <w:t xml:space="preserve"> collectively in this section, will be described as the “parties.” The systems that are the subject of this agreement are the BLS LAN/WAN system</w:t>
      </w:r>
      <w:r w:rsidRPr="005F18AF">
        <w:rPr>
          <w:b/>
          <w:sz w:val="20"/>
          <w:szCs w:val="20"/>
        </w:rPr>
        <w:t xml:space="preserve"> </w:t>
      </w:r>
      <w:r w:rsidRPr="005F18AF">
        <w:rPr>
          <w:sz w:val="20"/>
          <w:szCs w:val="20"/>
        </w:rPr>
        <w:t xml:space="preserve">owned by </w:t>
      </w:r>
      <w:r>
        <w:rPr>
          <w:sz w:val="20"/>
          <w:szCs w:val="20"/>
        </w:rPr>
        <w:t>t</w:t>
      </w:r>
      <w:r w:rsidRPr="005F18AF">
        <w:rPr>
          <w:sz w:val="20"/>
          <w:szCs w:val="20"/>
        </w:rPr>
        <w:t xml:space="preserve">he Bureau of Labor Statistics and </w:t>
      </w:r>
      <w:r w:rsidRPr="005F18AF">
        <w:rPr>
          <w:sz w:val="20"/>
          <w:szCs w:val="20"/>
        </w:rPr>
        <w:lastRenderedPageBreak/>
        <w:t>State networks,</w:t>
      </w:r>
      <w:r w:rsidRPr="005F18AF">
        <w:rPr>
          <w:b/>
          <w:sz w:val="20"/>
          <w:szCs w:val="20"/>
        </w:rPr>
        <w:t xml:space="preserve"> </w:t>
      </w:r>
      <w:r w:rsidRPr="005F18AF">
        <w:rPr>
          <w:sz w:val="20"/>
          <w:szCs w:val="20"/>
        </w:rPr>
        <w:t xml:space="preserve">owned by each State. </w:t>
      </w:r>
      <w:r w:rsidRPr="005F18AF">
        <w:rPr>
          <w:b/>
          <w:sz w:val="20"/>
          <w:szCs w:val="20"/>
        </w:rPr>
        <w:t xml:space="preserve"> </w:t>
      </w:r>
      <w:r w:rsidRPr="005F18AF">
        <w:rPr>
          <w:bCs/>
          <w:sz w:val="20"/>
          <w:szCs w:val="20"/>
        </w:rPr>
        <w:t>When referred to collectively in this section of the agreement, these systems will be referred to as the “connected systems.”</w:t>
      </w:r>
    </w:p>
    <w:p w:rsidR="00CE2DFD" w:rsidRPr="005F18AF" w:rsidRDefault="00CE2DFD" w:rsidP="00CE2DFD">
      <w:pPr>
        <w:ind w:left="1092"/>
        <w:rPr>
          <w:bCs/>
          <w:sz w:val="20"/>
          <w:szCs w:val="20"/>
        </w:rPr>
      </w:pPr>
    </w:p>
    <w:p w:rsidR="00C12727" w:rsidRDefault="00C12727" w:rsidP="00CE2DFD">
      <w:pPr>
        <w:spacing w:after="240"/>
        <w:ind w:left="1092" w:hanging="546"/>
        <w:rPr>
          <w:sz w:val="20"/>
          <w:szCs w:val="20"/>
        </w:rPr>
      </w:pPr>
    </w:p>
    <w:p w:rsidR="00CE2DFD" w:rsidRPr="005F18AF" w:rsidRDefault="00CE2DFD" w:rsidP="00CE2DFD">
      <w:pPr>
        <w:spacing w:after="240"/>
        <w:ind w:left="1092" w:hanging="546"/>
        <w:rPr>
          <w:sz w:val="20"/>
          <w:szCs w:val="20"/>
        </w:rPr>
      </w:pPr>
      <w:r>
        <w:rPr>
          <w:sz w:val="20"/>
          <w:szCs w:val="20"/>
        </w:rPr>
        <w:t>2.</w:t>
      </w:r>
      <w:r>
        <w:rPr>
          <w:sz w:val="20"/>
          <w:szCs w:val="20"/>
        </w:rPr>
        <w:tab/>
        <w:t>AUTHORITY</w:t>
      </w:r>
    </w:p>
    <w:p w:rsidR="00CE2DFD" w:rsidRPr="00FD3FC4" w:rsidRDefault="00CE2DFD" w:rsidP="00CE2DFD">
      <w:pPr>
        <w:ind w:left="1092"/>
        <w:rPr>
          <w:bCs/>
          <w:sz w:val="20"/>
          <w:szCs w:val="20"/>
        </w:rPr>
      </w:pPr>
      <w:r w:rsidRPr="005F18AF">
        <w:rPr>
          <w:sz w:val="20"/>
          <w:szCs w:val="20"/>
        </w:rPr>
        <w:t>For security purposes, this agreement is entered into under the authority of the Federal Information Security Management Act (FISMA, Public Law 107–347, December 17</w:t>
      </w:r>
      <w:r w:rsidR="00C12727">
        <w:rPr>
          <w:sz w:val="20"/>
          <w:szCs w:val="20"/>
        </w:rPr>
        <w:t>,</w:t>
      </w:r>
      <w:r w:rsidRPr="005F18AF">
        <w:rPr>
          <w:sz w:val="20"/>
          <w:szCs w:val="20"/>
        </w:rPr>
        <w:t xml:space="preserve"> 2002 (as amended)) as part of </w:t>
      </w:r>
      <w:r w:rsidRPr="00FD3FC4">
        <w:rPr>
          <w:bCs/>
          <w:sz w:val="20"/>
          <w:szCs w:val="20"/>
        </w:rPr>
        <w:t>the E-Government Act of 2002, 44 U.S.C.A. § 101 note.</w:t>
      </w:r>
    </w:p>
    <w:p w:rsidR="00CE2DFD" w:rsidRPr="00FD3FC4" w:rsidRDefault="00CE2DFD" w:rsidP="00CE2DFD">
      <w:pPr>
        <w:ind w:left="1092"/>
        <w:rPr>
          <w:bCs/>
          <w:sz w:val="20"/>
          <w:szCs w:val="20"/>
        </w:rPr>
      </w:pPr>
    </w:p>
    <w:p w:rsidR="00CE2DFD" w:rsidRPr="00FD3FC4" w:rsidRDefault="00CE2DFD" w:rsidP="00CE2DFD">
      <w:pPr>
        <w:spacing w:after="240"/>
        <w:ind w:left="1092" w:hanging="546"/>
        <w:rPr>
          <w:sz w:val="20"/>
          <w:szCs w:val="20"/>
        </w:rPr>
      </w:pPr>
      <w:r>
        <w:rPr>
          <w:sz w:val="20"/>
          <w:szCs w:val="20"/>
        </w:rPr>
        <w:t>3.</w:t>
      </w:r>
      <w:r>
        <w:rPr>
          <w:sz w:val="20"/>
          <w:szCs w:val="20"/>
        </w:rPr>
        <w:tab/>
        <w:t>PURPOSE</w:t>
      </w:r>
    </w:p>
    <w:p w:rsidR="00CE2DFD" w:rsidRPr="005F18AF" w:rsidRDefault="00CE2DFD" w:rsidP="00CE2DFD">
      <w:pPr>
        <w:spacing w:after="240"/>
        <w:ind w:left="1092"/>
        <w:rPr>
          <w:sz w:val="20"/>
          <w:szCs w:val="20"/>
        </w:rPr>
      </w:pPr>
      <w:r w:rsidRPr="005F18AF">
        <w:rPr>
          <w:sz w:val="20"/>
          <w:szCs w:val="20"/>
        </w:rPr>
        <w:t>This agreement between the parties allows for exchanges of information between State offices and information systems owned, operated, and processed at the Bureau of Labor Statistics</w:t>
      </w:r>
      <w:r w:rsidRPr="00FD3FC4">
        <w:rPr>
          <w:sz w:val="20"/>
          <w:szCs w:val="20"/>
        </w:rPr>
        <w:t xml:space="preserve"> </w:t>
      </w:r>
      <w:r w:rsidRPr="005F18AF">
        <w:rPr>
          <w:sz w:val="20"/>
          <w:szCs w:val="20"/>
        </w:rPr>
        <w:t xml:space="preserve">as required or allowed by </w:t>
      </w:r>
      <w:r w:rsidRPr="00E74734">
        <w:rPr>
          <w:i/>
          <w:sz w:val="20"/>
          <w:szCs w:val="20"/>
        </w:rPr>
        <w:t>The Department of Labor Computer Security Handbook (CSH) and The Department of Labor Manual Series-9</w:t>
      </w:r>
      <w:r w:rsidRPr="00FD3FC4">
        <w:rPr>
          <w:sz w:val="20"/>
          <w:szCs w:val="20"/>
        </w:rPr>
        <w:t xml:space="preserve"> </w:t>
      </w:r>
      <w:r w:rsidRPr="005F18AF">
        <w:rPr>
          <w:sz w:val="20"/>
          <w:szCs w:val="20"/>
        </w:rPr>
        <w:t xml:space="preserve">as well as other federal statutes, regulations, and policies that may apply. </w:t>
      </w:r>
      <w:r>
        <w:rPr>
          <w:sz w:val="20"/>
          <w:szCs w:val="20"/>
        </w:rPr>
        <w:t xml:space="preserve"> </w:t>
      </w:r>
      <w:r w:rsidRPr="005F18AF">
        <w:rPr>
          <w:sz w:val="20"/>
          <w:szCs w:val="20"/>
        </w:rPr>
        <w:t xml:space="preserve">This section describes the agreement between the parties for the purpose of securing the data on the connected systems. It is the intent of </w:t>
      </w:r>
      <w:r w:rsidRPr="00FD3FC4">
        <w:rPr>
          <w:sz w:val="20"/>
          <w:szCs w:val="20"/>
        </w:rPr>
        <w:t xml:space="preserve">the parties </w:t>
      </w:r>
      <w:r w:rsidRPr="005F18AF">
        <w:rPr>
          <w:sz w:val="20"/>
          <w:szCs w:val="20"/>
        </w:rPr>
        <w:t>that they will be bound by this cooperative agreement once it is signed by each authorizing official for the connected systems.</w:t>
      </w:r>
    </w:p>
    <w:p w:rsidR="00CE2DFD" w:rsidRPr="005F18AF" w:rsidRDefault="00CE2DFD" w:rsidP="00CE2DFD">
      <w:pPr>
        <w:spacing w:after="240"/>
        <w:ind w:left="1092"/>
        <w:rPr>
          <w:sz w:val="20"/>
          <w:szCs w:val="20"/>
        </w:rPr>
      </w:pPr>
      <w:r>
        <w:rPr>
          <w:sz w:val="20"/>
          <w:szCs w:val="20"/>
        </w:rPr>
        <w:t xml:space="preserve">The </w:t>
      </w:r>
      <w:r w:rsidRPr="005F18AF">
        <w:rPr>
          <w:sz w:val="20"/>
          <w:szCs w:val="20"/>
        </w:rPr>
        <w:t xml:space="preserve">BLS established and maintains a separate network for the State partners to access </w:t>
      </w:r>
      <w:r>
        <w:rPr>
          <w:sz w:val="20"/>
          <w:szCs w:val="20"/>
        </w:rPr>
        <w:t xml:space="preserve">via dedicated communications lines </w:t>
      </w:r>
      <w:r w:rsidRPr="005F18AF">
        <w:rPr>
          <w:sz w:val="20"/>
          <w:szCs w:val="20"/>
        </w:rPr>
        <w:t xml:space="preserve">for the purposes of </w:t>
      </w:r>
      <w:r>
        <w:rPr>
          <w:sz w:val="20"/>
          <w:szCs w:val="20"/>
        </w:rPr>
        <w:t>processing surveys per the cooperative agreement.  To assist in this work, State-accessible intranets are maintained to provide information on program operations and to access files needed to process the surveys.  Files are shared for policy councils and the BLS-State teams.  This connectivity also provides for training and email communications.  The BLS</w:t>
      </w:r>
      <w:r w:rsidRPr="005F18AF">
        <w:rPr>
          <w:sz w:val="20"/>
          <w:szCs w:val="20"/>
        </w:rPr>
        <w:t xml:space="preserve"> network provides only the capabilities, access, and information needed to execute the tenets of the cooperative agreement. </w:t>
      </w:r>
      <w:r>
        <w:rPr>
          <w:sz w:val="20"/>
          <w:szCs w:val="20"/>
        </w:rPr>
        <w:t xml:space="preserve"> The </w:t>
      </w:r>
      <w:r w:rsidRPr="005F18AF">
        <w:rPr>
          <w:sz w:val="20"/>
          <w:szCs w:val="20"/>
        </w:rPr>
        <w:t xml:space="preserve">BLS-provided </w:t>
      </w:r>
      <w:r>
        <w:rPr>
          <w:sz w:val="20"/>
          <w:szCs w:val="20"/>
        </w:rPr>
        <w:t xml:space="preserve">logical and physical </w:t>
      </w:r>
      <w:r w:rsidRPr="005F18AF">
        <w:rPr>
          <w:sz w:val="20"/>
          <w:szCs w:val="20"/>
        </w:rPr>
        <w:t>security cont</w:t>
      </w:r>
      <w:r>
        <w:rPr>
          <w:sz w:val="20"/>
          <w:szCs w:val="20"/>
        </w:rPr>
        <w:t>rols</w:t>
      </w:r>
      <w:r w:rsidRPr="00C9086C">
        <w:rPr>
          <w:sz w:val="20"/>
          <w:szCs w:val="20"/>
        </w:rPr>
        <w:t xml:space="preserve"> isolate</w:t>
      </w:r>
      <w:r>
        <w:rPr>
          <w:sz w:val="20"/>
          <w:szCs w:val="20"/>
        </w:rPr>
        <w:t xml:space="preserve"> the </w:t>
      </w:r>
      <w:r w:rsidRPr="005F18AF">
        <w:rPr>
          <w:sz w:val="20"/>
          <w:szCs w:val="20"/>
        </w:rPr>
        <w:t xml:space="preserve">State-accessible network from the BLS network </w:t>
      </w:r>
      <w:r>
        <w:rPr>
          <w:sz w:val="20"/>
          <w:szCs w:val="20"/>
        </w:rPr>
        <w:t xml:space="preserve">so </w:t>
      </w:r>
      <w:r w:rsidRPr="005F18AF">
        <w:rPr>
          <w:sz w:val="20"/>
          <w:szCs w:val="20"/>
        </w:rPr>
        <w:t xml:space="preserve">that State personnel </w:t>
      </w:r>
      <w:r w:rsidRPr="001E3F0F">
        <w:rPr>
          <w:sz w:val="20"/>
          <w:szCs w:val="20"/>
        </w:rPr>
        <w:t xml:space="preserve">cannot </w:t>
      </w:r>
      <w:r w:rsidRPr="005F18AF">
        <w:rPr>
          <w:sz w:val="20"/>
          <w:szCs w:val="20"/>
        </w:rPr>
        <w:t xml:space="preserve">connect to internal BLS resources. </w:t>
      </w:r>
    </w:p>
    <w:p w:rsidR="00CE2DFD" w:rsidRPr="005F18AF" w:rsidRDefault="00CE2DFD" w:rsidP="00CE2DFD">
      <w:pPr>
        <w:spacing w:after="240"/>
        <w:ind w:left="1092"/>
        <w:rPr>
          <w:sz w:val="20"/>
          <w:szCs w:val="20"/>
        </w:rPr>
      </w:pPr>
      <w:r w:rsidRPr="005F18AF">
        <w:rPr>
          <w:sz w:val="20"/>
          <w:szCs w:val="20"/>
        </w:rPr>
        <w:t>Identification and authentication security controls for connection to the State-accessible network a</w:t>
      </w:r>
      <w:r>
        <w:rPr>
          <w:sz w:val="20"/>
          <w:szCs w:val="20"/>
        </w:rPr>
        <w:t xml:space="preserve">re provided exclusively by BLS and </w:t>
      </w:r>
      <w:r w:rsidRPr="005F18AF">
        <w:rPr>
          <w:sz w:val="20"/>
          <w:szCs w:val="20"/>
        </w:rPr>
        <w:t>no trust is assumed for credentials issued by the States.</w:t>
      </w:r>
    </w:p>
    <w:p w:rsidR="00CE2DFD" w:rsidRPr="005F18AF" w:rsidRDefault="00CE2DFD" w:rsidP="00CE2DFD">
      <w:pPr>
        <w:spacing w:after="240"/>
        <w:ind w:left="1092"/>
        <w:rPr>
          <w:sz w:val="20"/>
          <w:szCs w:val="20"/>
        </w:rPr>
      </w:pPr>
      <w:r>
        <w:rPr>
          <w:sz w:val="20"/>
          <w:szCs w:val="20"/>
        </w:rPr>
        <w:t xml:space="preserve">The </w:t>
      </w:r>
      <w:r w:rsidRPr="005F18AF">
        <w:rPr>
          <w:sz w:val="20"/>
          <w:szCs w:val="20"/>
        </w:rPr>
        <w:t>BLS exclusively provides for the encryption of confidential data to/from State partners.  No State-provided security controls are assumed or used in protecting the confidentiality or integrity of these transmissions.</w:t>
      </w:r>
    </w:p>
    <w:p w:rsidR="00CE2DFD" w:rsidRPr="005F18AF" w:rsidRDefault="00CE2DFD" w:rsidP="00CE2DFD">
      <w:pPr>
        <w:spacing w:after="240"/>
        <w:ind w:left="1092"/>
        <w:rPr>
          <w:sz w:val="20"/>
          <w:szCs w:val="20"/>
        </w:rPr>
      </w:pPr>
      <w:r w:rsidRPr="005F18AF">
        <w:rPr>
          <w:sz w:val="20"/>
          <w:szCs w:val="20"/>
        </w:rPr>
        <w:t xml:space="preserve">The BLS-State network architecture was designed and implemented with no expectation of security provided by the State agencies or networks. </w:t>
      </w:r>
    </w:p>
    <w:p w:rsidR="00CE2DFD" w:rsidRPr="005F18AF" w:rsidRDefault="00CE2DFD" w:rsidP="00CE2DFD">
      <w:pPr>
        <w:spacing w:after="240"/>
        <w:ind w:left="1092" w:hanging="546"/>
        <w:rPr>
          <w:sz w:val="20"/>
          <w:szCs w:val="20"/>
        </w:rPr>
      </w:pPr>
      <w:r>
        <w:rPr>
          <w:sz w:val="20"/>
          <w:szCs w:val="20"/>
        </w:rPr>
        <w:t>4.</w:t>
      </w:r>
      <w:r>
        <w:rPr>
          <w:sz w:val="20"/>
          <w:szCs w:val="20"/>
        </w:rPr>
        <w:tab/>
        <w:t>CONNECTION TYPE</w:t>
      </w:r>
    </w:p>
    <w:p w:rsidR="00CE2DFD" w:rsidRDefault="00CE2DFD" w:rsidP="00CE2DFD">
      <w:pPr>
        <w:spacing w:after="240"/>
        <w:ind w:left="1092"/>
        <w:rPr>
          <w:sz w:val="20"/>
          <w:szCs w:val="20"/>
        </w:rPr>
      </w:pPr>
      <w:r w:rsidRPr="004421CD">
        <w:rPr>
          <w:sz w:val="20"/>
          <w:szCs w:val="20"/>
        </w:rPr>
        <w:t>The BLS LAN/WAN and the State office networks are connected to one another using dedicated T1 lines.  This connection is classified as a General Support System (GSS) to GSS connection.</w:t>
      </w:r>
    </w:p>
    <w:p w:rsidR="00CE2DFD" w:rsidRPr="005F18AF" w:rsidRDefault="00CE2DFD" w:rsidP="00CE2DFD">
      <w:pPr>
        <w:spacing w:after="240"/>
        <w:ind w:left="1092" w:hanging="546"/>
        <w:rPr>
          <w:sz w:val="20"/>
          <w:szCs w:val="20"/>
        </w:rPr>
      </w:pPr>
      <w:r>
        <w:rPr>
          <w:sz w:val="20"/>
          <w:szCs w:val="20"/>
        </w:rPr>
        <w:t>5.</w:t>
      </w:r>
      <w:r>
        <w:rPr>
          <w:sz w:val="20"/>
          <w:szCs w:val="20"/>
        </w:rPr>
        <w:tab/>
        <w:t>LOCATIONS</w:t>
      </w:r>
    </w:p>
    <w:p w:rsidR="00CE2DFD" w:rsidRPr="005F18AF" w:rsidRDefault="00CE2DFD" w:rsidP="00CE2DFD">
      <w:pPr>
        <w:spacing w:after="240"/>
        <w:ind w:left="1092"/>
        <w:rPr>
          <w:sz w:val="20"/>
          <w:szCs w:val="20"/>
        </w:rPr>
      </w:pPr>
      <w:r w:rsidRPr="005F18AF">
        <w:rPr>
          <w:sz w:val="20"/>
          <w:szCs w:val="20"/>
        </w:rPr>
        <w:t xml:space="preserve">The core of the BLS network resides on the ground floor of the </w:t>
      </w:r>
      <w:smartTag w:uri="urn:schemas-microsoft-com:office:smarttags" w:element="PlaceName">
        <w:r w:rsidRPr="005F18AF">
          <w:rPr>
            <w:sz w:val="20"/>
            <w:szCs w:val="20"/>
          </w:rPr>
          <w:t>Postal</w:t>
        </w:r>
      </w:smartTag>
      <w:r w:rsidRPr="005F18AF">
        <w:rPr>
          <w:sz w:val="20"/>
          <w:szCs w:val="20"/>
        </w:rPr>
        <w:t xml:space="preserve"> </w:t>
      </w:r>
      <w:smartTag w:uri="urn:schemas-microsoft-com:office:smarttags" w:element="PlaceType">
        <w:r w:rsidRPr="005F18AF">
          <w:rPr>
            <w:sz w:val="20"/>
            <w:szCs w:val="20"/>
          </w:rPr>
          <w:t>Square</w:t>
        </w:r>
      </w:smartTag>
      <w:r w:rsidRPr="005F18AF">
        <w:rPr>
          <w:sz w:val="20"/>
          <w:szCs w:val="20"/>
        </w:rPr>
        <w:t xml:space="preserve"> </w:t>
      </w:r>
      <w:smartTag w:uri="urn:schemas-microsoft-com:office:smarttags" w:element="PlaceType">
        <w:r w:rsidRPr="005F18AF">
          <w:rPr>
            <w:sz w:val="20"/>
            <w:szCs w:val="20"/>
          </w:rPr>
          <w:t>Building</w:t>
        </w:r>
      </w:smartTag>
      <w:r w:rsidRPr="005F18AF">
        <w:rPr>
          <w:sz w:val="20"/>
          <w:szCs w:val="20"/>
        </w:rPr>
        <w:t xml:space="preserve"> (</w:t>
      </w:r>
      <w:smartTag w:uri="urn:schemas-microsoft-com:office:smarttags" w:element="address">
        <w:smartTag w:uri="urn:schemas-microsoft-com:office:smarttags" w:element="Street">
          <w:r w:rsidRPr="005F18AF">
            <w:rPr>
              <w:sz w:val="20"/>
              <w:szCs w:val="20"/>
            </w:rPr>
            <w:t>2 Massachusetts Avenue, NE</w:t>
          </w:r>
        </w:smartTag>
        <w:r w:rsidRPr="005F18AF">
          <w:rPr>
            <w:sz w:val="20"/>
            <w:szCs w:val="20"/>
          </w:rPr>
          <w:t xml:space="preserve">, </w:t>
        </w:r>
        <w:smartTag w:uri="urn:schemas-microsoft-com:office:smarttags" w:element="City">
          <w:r w:rsidRPr="005F18AF">
            <w:rPr>
              <w:sz w:val="20"/>
              <w:szCs w:val="20"/>
            </w:rPr>
            <w:t>Washington</w:t>
          </w:r>
        </w:smartTag>
        <w:r w:rsidRPr="005F18AF">
          <w:rPr>
            <w:sz w:val="20"/>
            <w:szCs w:val="20"/>
          </w:rPr>
          <w:t xml:space="preserve">, </w:t>
        </w:r>
        <w:smartTag w:uri="urn:schemas-microsoft-com:office:smarttags" w:element="State">
          <w:r w:rsidRPr="005F18AF">
            <w:rPr>
              <w:sz w:val="20"/>
              <w:szCs w:val="20"/>
            </w:rPr>
            <w:t>DC</w:t>
          </w:r>
        </w:smartTag>
      </w:smartTag>
      <w:r w:rsidRPr="005F18AF">
        <w:rPr>
          <w:sz w:val="20"/>
          <w:szCs w:val="20"/>
        </w:rPr>
        <w:t>) however</w:t>
      </w:r>
      <w:r>
        <w:rPr>
          <w:sz w:val="20"/>
          <w:szCs w:val="20"/>
        </w:rPr>
        <w:t>;</w:t>
      </w:r>
      <w:r w:rsidRPr="005F18AF">
        <w:rPr>
          <w:sz w:val="20"/>
          <w:szCs w:val="20"/>
        </w:rPr>
        <w:t xml:space="preserve"> it extends to several regional offices, </w:t>
      </w:r>
      <w:smartTag w:uri="urn:schemas-microsoft-com:office:smarttags" w:element="place">
        <w:smartTag w:uri="urn:schemas-microsoft-com:office:smarttags" w:element="PlaceName">
          <w:r w:rsidRPr="005F18AF">
            <w:rPr>
              <w:sz w:val="20"/>
              <w:szCs w:val="20"/>
            </w:rPr>
            <w:t>Regional</w:t>
          </w:r>
        </w:smartTag>
        <w:r w:rsidRPr="005F18AF">
          <w:rPr>
            <w:sz w:val="20"/>
            <w:szCs w:val="20"/>
          </w:rPr>
          <w:t xml:space="preserve"> </w:t>
        </w:r>
        <w:smartTag w:uri="urn:schemas-microsoft-com:office:smarttags" w:element="PlaceName">
          <w:r w:rsidRPr="005F18AF">
            <w:rPr>
              <w:sz w:val="20"/>
              <w:szCs w:val="20"/>
            </w:rPr>
            <w:t>Outstation</w:t>
          </w:r>
        </w:smartTag>
        <w:r w:rsidRPr="005F18AF">
          <w:rPr>
            <w:sz w:val="20"/>
            <w:szCs w:val="20"/>
          </w:rPr>
          <w:t xml:space="preserve"> </w:t>
        </w:r>
        <w:smartTag w:uri="urn:schemas-microsoft-com:office:smarttags" w:element="PlaceName">
          <w:r w:rsidRPr="005F18AF">
            <w:rPr>
              <w:sz w:val="20"/>
              <w:szCs w:val="20"/>
            </w:rPr>
            <w:t>Collection</w:t>
          </w:r>
        </w:smartTag>
        <w:r w:rsidRPr="005F18AF">
          <w:rPr>
            <w:sz w:val="20"/>
            <w:szCs w:val="20"/>
          </w:rPr>
          <w:t xml:space="preserve"> </w:t>
        </w:r>
        <w:smartTag w:uri="urn:schemas-microsoft-com:office:smarttags" w:element="PlaceType">
          <w:r w:rsidRPr="005F18AF">
            <w:rPr>
              <w:sz w:val="20"/>
              <w:szCs w:val="20"/>
            </w:rPr>
            <w:t>Center</w:t>
          </w:r>
        </w:smartTag>
      </w:smartTag>
      <w:r>
        <w:rPr>
          <w:sz w:val="20"/>
          <w:szCs w:val="20"/>
        </w:rPr>
        <w:t>’s (ROCC) and S</w:t>
      </w:r>
      <w:r w:rsidRPr="005F18AF">
        <w:rPr>
          <w:sz w:val="20"/>
          <w:szCs w:val="20"/>
        </w:rPr>
        <w:t>tate offices throughout the country.</w:t>
      </w:r>
    </w:p>
    <w:p w:rsidR="00CE2DFD" w:rsidRDefault="00CE2DFD" w:rsidP="00CE2DFD">
      <w:pPr>
        <w:spacing w:after="240"/>
        <w:ind w:left="1092"/>
        <w:rPr>
          <w:sz w:val="20"/>
          <w:szCs w:val="20"/>
        </w:rPr>
      </w:pPr>
      <w:r w:rsidRPr="005F18AF">
        <w:rPr>
          <w:sz w:val="20"/>
          <w:szCs w:val="20"/>
        </w:rPr>
        <w:t>The State agency office location information is maintained by the BLS regional offices.</w:t>
      </w:r>
    </w:p>
    <w:p w:rsidR="00DC3E60" w:rsidRPr="005F18AF" w:rsidRDefault="00DC3E60" w:rsidP="00CE2DFD">
      <w:pPr>
        <w:spacing w:after="240"/>
        <w:ind w:left="1092"/>
        <w:rPr>
          <w:sz w:val="20"/>
          <w:szCs w:val="20"/>
        </w:rPr>
      </w:pPr>
    </w:p>
    <w:p w:rsidR="00CE2DFD" w:rsidRPr="005F18AF" w:rsidRDefault="00CE2DFD" w:rsidP="00CE2DFD">
      <w:pPr>
        <w:spacing w:after="240"/>
        <w:ind w:left="1092" w:hanging="546"/>
        <w:rPr>
          <w:sz w:val="20"/>
          <w:szCs w:val="20"/>
        </w:rPr>
      </w:pPr>
      <w:r>
        <w:rPr>
          <w:sz w:val="20"/>
          <w:szCs w:val="20"/>
        </w:rPr>
        <w:lastRenderedPageBreak/>
        <w:t>6.</w:t>
      </w:r>
      <w:r>
        <w:rPr>
          <w:sz w:val="20"/>
          <w:szCs w:val="20"/>
        </w:rPr>
        <w:tab/>
        <w:t>DATA CLASSIFICATION</w:t>
      </w:r>
    </w:p>
    <w:p w:rsidR="00CE2DFD" w:rsidRDefault="00CE2DFD" w:rsidP="00CE2DFD">
      <w:pPr>
        <w:spacing w:after="240"/>
        <w:ind w:left="1092"/>
        <w:rPr>
          <w:sz w:val="20"/>
          <w:szCs w:val="20"/>
        </w:rPr>
      </w:pPr>
      <w:r w:rsidRPr="005F18AF">
        <w:rPr>
          <w:sz w:val="20"/>
          <w:szCs w:val="20"/>
        </w:rPr>
        <w:t xml:space="preserve">The sensitivity and criticality of BLS LAN/WAN was assessed using the DOL OCIO </w:t>
      </w:r>
      <w:r>
        <w:rPr>
          <w:sz w:val="20"/>
          <w:szCs w:val="20"/>
        </w:rPr>
        <w:t>Cyber Security Asset Management tool</w:t>
      </w:r>
      <w:r w:rsidRPr="005F18AF">
        <w:rPr>
          <w:sz w:val="20"/>
          <w:szCs w:val="20"/>
        </w:rPr>
        <w:t xml:space="preserve">. The </w:t>
      </w:r>
      <w:r>
        <w:rPr>
          <w:sz w:val="20"/>
          <w:szCs w:val="20"/>
        </w:rPr>
        <w:t>tool</w:t>
      </w:r>
      <w:r w:rsidRPr="005F18AF">
        <w:rPr>
          <w:sz w:val="20"/>
          <w:szCs w:val="20"/>
        </w:rPr>
        <w:t xml:space="preserve"> is compliant with NIST SP 800-60, which provides guidance on implementing Federal Information Processing Standard (FIPS) 199.  BLS LAN/WAN has been evaluated for confidentiality, integrity and availability requirements. </w:t>
      </w:r>
      <w:r>
        <w:rPr>
          <w:sz w:val="20"/>
          <w:szCs w:val="20"/>
        </w:rPr>
        <w:t xml:space="preserve"> </w:t>
      </w:r>
      <w:r w:rsidRPr="005F18AF">
        <w:rPr>
          <w:sz w:val="20"/>
          <w:szCs w:val="20"/>
        </w:rPr>
        <w:t>The results for each security objective are as follows:</w:t>
      </w:r>
    </w:p>
    <w:p w:rsidR="00CE2DFD" w:rsidRPr="005F18AF" w:rsidRDefault="00CE2DFD" w:rsidP="00CE2DFD">
      <w:pPr>
        <w:spacing w:after="240"/>
        <w:ind w:left="1716" w:hanging="624"/>
        <w:rPr>
          <w:sz w:val="20"/>
          <w:szCs w:val="20"/>
        </w:rPr>
      </w:pPr>
      <w:r>
        <w:rPr>
          <w:sz w:val="20"/>
          <w:szCs w:val="20"/>
        </w:rPr>
        <w:t>a.</w:t>
      </w:r>
      <w:r>
        <w:rPr>
          <w:sz w:val="20"/>
          <w:szCs w:val="20"/>
        </w:rPr>
        <w:tab/>
      </w:r>
      <w:r w:rsidRPr="005F18AF">
        <w:rPr>
          <w:sz w:val="20"/>
          <w:szCs w:val="20"/>
        </w:rPr>
        <w:t xml:space="preserve">Confidentiality </w:t>
      </w:r>
    </w:p>
    <w:p w:rsidR="00CE2DFD" w:rsidRPr="005F18AF" w:rsidRDefault="00CE2DFD" w:rsidP="00CE2DFD">
      <w:pPr>
        <w:ind w:left="1716"/>
        <w:rPr>
          <w:sz w:val="20"/>
          <w:szCs w:val="20"/>
        </w:rPr>
      </w:pPr>
      <w:r w:rsidRPr="005F18AF">
        <w:rPr>
          <w:sz w:val="20"/>
          <w:szCs w:val="20"/>
        </w:rPr>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00CE2DFD" w:rsidRPr="005F18AF" w:rsidRDefault="00CE2DFD" w:rsidP="00CE2DFD">
      <w:pPr>
        <w:ind w:left="1728"/>
        <w:rPr>
          <w:b/>
          <w:sz w:val="20"/>
          <w:szCs w:val="20"/>
        </w:rPr>
      </w:pPr>
    </w:p>
    <w:p w:rsidR="00CE2DFD" w:rsidRPr="005F18AF" w:rsidRDefault="00CE2DFD" w:rsidP="00CE2DFD">
      <w:pPr>
        <w:spacing w:after="240"/>
        <w:ind w:left="1716" w:hanging="624"/>
        <w:rPr>
          <w:sz w:val="20"/>
          <w:szCs w:val="20"/>
        </w:rPr>
      </w:pPr>
      <w:r>
        <w:rPr>
          <w:sz w:val="20"/>
          <w:szCs w:val="20"/>
        </w:rPr>
        <w:t>b.</w:t>
      </w:r>
      <w:r>
        <w:rPr>
          <w:sz w:val="20"/>
          <w:szCs w:val="20"/>
        </w:rPr>
        <w:tab/>
        <w:t>Integrity</w:t>
      </w:r>
    </w:p>
    <w:p w:rsidR="00CE2DFD" w:rsidRPr="005F18AF" w:rsidRDefault="00CE2DFD" w:rsidP="00CE2DFD">
      <w:pPr>
        <w:ind w:left="1728"/>
        <w:rPr>
          <w:b/>
          <w:sz w:val="20"/>
          <w:szCs w:val="20"/>
        </w:rPr>
      </w:pPr>
      <w:r>
        <w:rPr>
          <w:rStyle w:val="Quick"/>
          <w:sz w:val="20"/>
          <w:szCs w:val="20"/>
        </w:rPr>
        <w:t xml:space="preserve">The </w:t>
      </w:r>
      <w:r w:rsidRPr="005F18AF">
        <w:rPr>
          <w:rStyle w:val="Quick"/>
          <w:sz w:val="20"/>
          <w:szCs w:val="20"/>
        </w:rPr>
        <w:t>BLS economic estimates that rely on this system are released on stringent timetables, some of which are mandated by Congress.  They are eagerly awaited and heavily used by public policy makers and the investment community.  Thus, erroneous data could affect the Bureau’s standing as a reliable statistical agency and could have a serious impact on government economic decisions and the financial markets.  Integrity is considered Moderate.</w:t>
      </w:r>
    </w:p>
    <w:p w:rsidR="00CE2DFD" w:rsidRPr="005F18AF" w:rsidRDefault="00CE2DFD" w:rsidP="00CE2DFD">
      <w:pPr>
        <w:ind w:left="1728"/>
        <w:rPr>
          <w:b/>
          <w:sz w:val="20"/>
          <w:szCs w:val="20"/>
        </w:rPr>
      </w:pPr>
    </w:p>
    <w:p w:rsidR="00CE2DFD" w:rsidRPr="005F18AF" w:rsidRDefault="00CE2DFD" w:rsidP="00CE2DFD">
      <w:pPr>
        <w:spacing w:after="240"/>
        <w:ind w:left="1716" w:hanging="624"/>
        <w:rPr>
          <w:sz w:val="20"/>
          <w:szCs w:val="20"/>
        </w:rPr>
      </w:pPr>
      <w:r>
        <w:rPr>
          <w:sz w:val="20"/>
          <w:szCs w:val="20"/>
        </w:rPr>
        <w:t>c.</w:t>
      </w:r>
      <w:r>
        <w:rPr>
          <w:sz w:val="20"/>
          <w:szCs w:val="20"/>
        </w:rPr>
        <w:tab/>
      </w:r>
      <w:r w:rsidRPr="005F18AF">
        <w:rPr>
          <w:sz w:val="20"/>
          <w:szCs w:val="20"/>
        </w:rPr>
        <w:t xml:space="preserve">Availability   </w:t>
      </w:r>
    </w:p>
    <w:p w:rsidR="00CE2DFD" w:rsidRPr="005F18AF" w:rsidRDefault="00CE2DFD" w:rsidP="00CE2DFD">
      <w:pPr>
        <w:ind w:left="1728"/>
        <w:rPr>
          <w:sz w:val="20"/>
          <w:szCs w:val="20"/>
        </w:rPr>
      </w:pPr>
      <w:r w:rsidRPr="005F18AF">
        <w:rPr>
          <w:rStyle w:val="Quick"/>
          <w:sz w:val="20"/>
          <w:szCs w:val="20"/>
        </w:rPr>
        <w:t xml:space="preserve">As stated above, </w:t>
      </w:r>
      <w:r>
        <w:rPr>
          <w:rStyle w:val="Quick"/>
          <w:sz w:val="20"/>
          <w:szCs w:val="20"/>
        </w:rPr>
        <w:t xml:space="preserve">the </w:t>
      </w:r>
      <w:r w:rsidRPr="005F18AF">
        <w:rPr>
          <w:rStyle w:val="Quick"/>
          <w:sz w:val="20"/>
          <w:szCs w:val="20"/>
        </w:rPr>
        <w:t>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Bureau’s standing as a reliable statistical agency and could have a serious impact on government economic decisions and the financial markets.</w:t>
      </w:r>
      <w:r>
        <w:rPr>
          <w:rStyle w:val="Quick"/>
          <w:sz w:val="20"/>
          <w:szCs w:val="20"/>
        </w:rPr>
        <w:t xml:space="preserve"> </w:t>
      </w:r>
      <w:r w:rsidRPr="005F18AF">
        <w:rPr>
          <w:sz w:val="20"/>
          <w:szCs w:val="20"/>
        </w:rPr>
        <w:t xml:space="preserve"> In the event of loss of availability, the system must be restored in a timely manner as outlined in the applicable IT Contingency Plan or Continuity of Operations Plan.  Availability is considered Moderate.</w:t>
      </w:r>
    </w:p>
    <w:p w:rsidR="00CE2DFD" w:rsidRPr="005F18AF" w:rsidRDefault="00CE2DFD" w:rsidP="00CE2DFD">
      <w:pPr>
        <w:ind w:left="1728"/>
        <w:rPr>
          <w:b/>
          <w:sz w:val="20"/>
          <w:szCs w:val="20"/>
        </w:rPr>
      </w:pPr>
    </w:p>
    <w:p w:rsidR="00CE2DFD" w:rsidRPr="005F18AF" w:rsidRDefault="00CE2DFD" w:rsidP="00CE2DFD">
      <w:pPr>
        <w:spacing w:after="240"/>
        <w:ind w:left="1716" w:hanging="624"/>
        <w:rPr>
          <w:sz w:val="20"/>
          <w:szCs w:val="20"/>
        </w:rPr>
      </w:pPr>
      <w:r>
        <w:rPr>
          <w:sz w:val="20"/>
          <w:szCs w:val="20"/>
        </w:rPr>
        <w:t>d.</w:t>
      </w:r>
      <w:r>
        <w:rPr>
          <w:sz w:val="20"/>
          <w:szCs w:val="20"/>
        </w:rPr>
        <w:tab/>
      </w:r>
      <w:r w:rsidRPr="005F18AF">
        <w:rPr>
          <w:sz w:val="20"/>
          <w:szCs w:val="20"/>
        </w:rPr>
        <w:t>Overall Security Categorization</w:t>
      </w:r>
    </w:p>
    <w:p w:rsidR="00CE2DFD" w:rsidRPr="005F18AF" w:rsidRDefault="00CE2DFD" w:rsidP="00CE2DFD">
      <w:pPr>
        <w:ind w:left="1728"/>
        <w:rPr>
          <w:sz w:val="20"/>
          <w:szCs w:val="20"/>
        </w:rPr>
      </w:pPr>
      <w:r w:rsidRPr="005F18AF">
        <w:rPr>
          <w:sz w:val="20"/>
          <w:szCs w:val="20"/>
        </w:rPr>
        <w:t xml:space="preserve">According to FIPS </w:t>
      </w:r>
      <w:smartTag w:uri="urn:schemas-microsoft-com:office:smarttags" w:element="metricconverter">
        <w:smartTagPr>
          <w:attr w:name="ProductID" w:val="199, a"/>
        </w:smartTagPr>
        <w:r w:rsidRPr="005F18AF">
          <w:rPr>
            <w:sz w:val="20"/>
            <w:szCs w:val="20"/>
          </w:rPr>
          <w:t>199, a</w:t>
        </w:r>
      </w:smartTag>
      <w:r w:rsidRPr="005F18AF">
        <w:rPr>
          <w:sz w:val="20"/>
          <w:szCs w:val="20"/>
        </w:rPr>
        <w:t xml:space="preserve"> system’s overall security categorization, also known as the high water mark, is determined by highest individual sensitivity level for all three of the security objectives.  The overall Security Categorization of BLS LAN/WAN is Moderate.  </w:t>
      </w:r>
    </w:p>
    <w:p w:rsidR="00CE2DFD" w:rsidRPr="005F18AF" w:rsidRDefault="00CE2DFD" w:rsidP="00CE2DFD">
      <w:pPr>
        <w:ind w:left="1728"/>
        <w:rPr>
          <w:sz w:val="20"/>
          <w:szCs w:val="20"/>
        </w:rPr>
      </w:pPr>
    </w:p>
    <w:p w:rsidR="00CC3669" w:rsidRDefault="00CE2DFD" w:rsidP="00CC3669">
      <w:pPr>
        <w:spacing w:after="240"/>
        <w:ind w:left="1728" w:hanging="14"/>
        <w:rPr>
          <w:sz w:val="20"/>
          <w:szCs w:val="20"/>
        </w:rPr>
      </w:pPr>
      <w:r>
        <w:rPr>
          <w:sz w:val="20"/>
          <w:szCs w:val="20"/>
        </w:rPr>
        <w:t xml:space="preserve">The most sensitive </w:t>
      </w:r>
      <w:r w:rsidRPr="005F18AF">
        <w:rPr>
          <w:sz w:val="20"/>
          <w:szCs w:val="20"/>
        </w:rPr>
        <w:t xml:space="preserve">data exchanged via the systems’ interconnections are </w:t>
      </w:r>
      <w:r>
        <w:rPr>
          <w:sz w:val="20"/>
          <w:szCs w:val="20"/>
        </w:rPr>
        <w:t xml:space="preserve">considered </w:t>
      </w:r>
      <w:r w:rsidRPr="005F18AF">
        <w:rPr>
          <w:sz w:val="20"/>
          <w:szCs w:val="20"/>
        </w:rPr>
        <w:t xml:space="preserve">sensitive but unclassified (SBU). </w:t>
      </w:r>
    </w:p>
    <w:p w:rsidR="00CE2DFD" w:rsidRPr="005F18AF" w:rsidRDefault="00CE2DFD" w:rsidP="00CE2DFD">
      <w:pPr>
        <w:tabs>
          <w:tab w:val="left" w:pos="1080"/>
        </w:tabs>
        <w:spacing w:after="240"/>
        <w:ind w:left="1080" w:hanging="540"/>
        <w:rPr>
          <w:sz w:val="20"/>
          <w:szCs w:val="20"/>
        </w:rPr>
      </w:pPr>
      <w:r>
        <w:rPr>
          <w:sz w:val="20"/>
          <w:szCs w:val="20"/>
        </w:rPr>
        <w:t>7.</w:t>
      </w:r>
      <w:r>
        <w:rPr>
          <w:sz w:val="20"/>
          <w:szCs w:val="20"/>
        </w:rPr>
        <w:tab/>
        <w:t>ESSENTIAL COMMUNICATIONS REQUIRED BETWEEN THE PARTIES TO THIS AGREEMENT</w:t>
      </w:r>
    </w:p>
    <w:p w:rsidR="00CE2DFD" w:rsidRDefault="00CE2DFD" w:rsidP="00CE2DFD">
      <w:pPr>
        <w:spacing w:after="120"/>
        <w:ind w:left="1080"/>
        <w:rPr>
          <w:sz w:val="20"/>
          <w:szCs w:val="20"/>
        </w:rPr>
      </w:pPr>
      <w:r w:rsidRPr="005F18AF">
        <w:rPr>
          <w:sz w:val="20"/>
          <w:szCs w:val="20"/>
        </w:rPr>
        <w:t xml:space="preserve">The parties agree to maintain open lines of communication between designated staff at both the managerial and technical levels. </w:t>
      </w:r>
      <w:r>
        <w:rPr>
          <w:sz w:val="20"/>
          <w:szCs w:val="20"/>
        </w:rPr>
        <w:t xml:space="preserve"> The parties agree to each designate an authorizing official for information security.  The authorizing official, or designee, will be familiar with the security posture of the system.</w:t>
      </w:r>
    </w:p>
    <w:p w:rsidR="00CE2DFD" w:rsidRDefault="00CE2DFD" w:rsidP="00CE2DFD">
      <w:pPr>
        <w:spacing w:after="120"/>
        <w:ind w:left="1080"/>
        <w:rPr>
          <w:sz w:val="20"/>
          <w:szCs w:val="20"/>
        </w:rPr>
      </w:pPr>
      <w:r>
        <w:rPr>
          <w:sz w:val="20"/>
          <w:szCs w:val="20"/>
        </w:rPr>
        <w:t xml:space="preserve">The </w:t>
      </w:r>
      <w:r w:rsidRPr="005F18AF">
        <w:rPr>
          <w:sz w:val="20"/>
          <w:szCs w:val="20"/>
        </w:rPr>
        <w:t>BLS regional office staff will coordinate all communications between the BLS national office and State partners</w:t>
      </w:r>
      <w:r>
        <w:rPr>
          <w:sz w:val="20"/>
          <w:szCs w:val="20"/>
        </w:rPr>
        <w:t xml:space="preserve">, except for when technical staff needs to communicate directly with each other to resolve security or connectivity issues.  </w:t>
      </w:r>
    </w:p>
    <w:p w:rsidR="00CE2DFD" w:rsidRDefault="00CE2DFD" w:rsidP="00CE2DFD">
      <w:pPr>
        <w:spacing w:after="120"/>
        <w:ind w:left="1080"/>
        <w:rPr>
          <w:sz w:val="20"/>
          <w:szCs w:val="20"/>
        </w:rPr>
      </w:pPr>
      <w:r w:rsidRPr="005F18AF">
        <w:rPr>
          <w:sz w:val="20"/>
          <w:szCs w:val="20"/>
        </w:rPr>
        <w:t xml:space="preserve">The parties agree to designate and provide contact information for technical leads for their respective systems, and to facilitate contact between technical leads to support the management and operation of </w:t>
      </w:r>
      <w:r w:rsidRPr="005F18AF">
        <w:rPr>
          <w:sz w:val="20"/>
          <w:szCs w:val="20"/>
        </w:rPr>
        <w:lastRenderedPageBreak/>
        <w:t xml:space="preserve">the connection. </w:t>
      </w:r>
      <w:r>
        <w:rPr>
          <w:sz w:val="20"/>
          <w:szCs w:val="20"/>
        </w:rPr>
        <w:t xml:space="preserve"> </w:t>
      </w:r>
      <w:r w:rsidRPr="005F18AF">
        <w:rPr>
          <w:sz w:val="20"/>
          <w:szCs w:val="20"/>
        </w:rPr>
        <w:t>To safeguard the confidentiality, integrity, and availability of the data stored, processed, and transmitted on or between the connected systems, the parties agree to provide notice of specific events within the time indicated in this section.</w:t>
      </w:r>
      <w:r w:rsidRPr="00071978">
        <w:rPr>
          <w:sz w:val="20"/>
          <w:szCs w:val="20"/>
        </w:rPr>
        <w:t xml:space="preserve"> </w:t>
      </w:r>
      <w:r>
        <w:rPr>
          <w:sz w:val="20"/>
          <w:szCs w:val="20"/>
        </w:rPr>
        <w:t xml:space="preserve"> </w:t>
      </w:r>
    </w:p>
    <w:p w:rsidR="00CE2DFD" w:rsidRDefault="00CE2DFD" w:rsidP="00CE2DFD">
      <w:pPr>
        <w:spacing w:after="240"/>
        <w:ind w:left="1080"/>
        <w:rPr>
          <w:sz w:val="20"/>
          <w:szCs w:val="20"/>
        </w:rPr>
      </w:pPr>
      <w:r>
        <w:rPr>
          <w:sz w:val="20"/>
          <w:szCs w:val="20"/>
        </w:rPr>
        <w:t>The BLS point of contact for security or connectivity emergencies is:</w:t>
      </w:r>
    </w:p>
    <w:p w:rsidR="00CE2DFD" w:rsidRDefault="00CE2DFD" w:rsidP="00CE2DFD">
      <w:pPr>
        <w:spacing w:after="120"/>
        <w:ind w:left="1440"/>
        <w:rPr>
          <w:sz w:val="20"/>
          <w:szCs w:val="20"/>
        </w:rPr>
      </w:pPr>
      <w:r>
        <w:rPr>
          <w:sz w:val="20"/>
          <w:szCs w:val="20"/>
        </w:rPr>
        <w:t>LANWAN Support Staff</w:t>
      </w:r>
    </w:p>
    <w:p w:rsidR="00CE2DFD" w:rsidRDefault="00CE2DFD" w:rsidP="00CE2DFD">
      <w:pPr>
        <w:spacing w:after="120"/>
        <w:ind w:left="1440"/>
        <w:rPr>
          <w:sz w:val="20"/>
          <w:szCs w:val="20"/>
        </w:rPr>
      </w:pPr>
      <w:r>
        <w:rPr>
          <w:sz w:val="20"/>
          <w:szCs w:val="20"/>
        </w:rPr>
        <w:t>202-691-5950</w:t>
      </w:r>
    </w:p>
    <w:p w:rsidR="00CE2DFD" w:rsidRDefault="00C16B93" w:rsidP="00CE2DFD">
      <w:pPr>
        <w:spacing w:after="240"/>
        <w:ind w:left="1440"/>
        <w:rPr>
          <w:sz w:val="20"/>
          <w:szCs w:val="20"/>
        </w:rPr>
      </w:pPr>
      <w:hyperlink r:id="rId17" w:history="1">
        <w:r w:rsidR="00CE2DFD" w:rsidRPr="002F5FBF">
          <w:rPr>
            <w:rStyle w:val="Hyperlink"/>
            <w:sz w:val="20"/>
          </w:rPr>
          <w:t>LANHELP@bls.gov</w:t>
        </w:r>
      </w:hyperlink>
    </w:p>
    <w:p w:rsidR="00CE2DFD" w:rsidRPr="005F18AF" w:rsidRDefault="00CE2DFD" w:rsidP="00CE2DFD">
      <w:pPr>
        <w:spacing w:after="240"/>
        <w:ind w:left="1080" w:hanging="540"/>
        <w:rPr>
          <w:sz w:val="20"/>
          <w:szCs w:val="20"/>
        </w:rPr>
      </w:pPr>
      <w:r>
        <w:rPr>
          <w:sz w:val="20"/>
          <w:szCs w:val="20"/>
        </w:rPr>
        <w:t>8.</w:t>
      </w:r>
      <w:r>
        <w:rPr>
          <w:sz w:val="20"/>
          <w:szCs w:val="20"/>
        </w:rPr>
        <w:tab/>
        <w:t>SECURITY INCIDENTS</w:t>
      </w:r>
    </w:p>
    <w:p w:rsidR="00CE2DFD" w:rsidRPr="00753A7D" w:rsidRDefault="00CE2DFD" w:rsidP="00CE2DFD">
      <w:pPr>
        <w:spacing w:after="240"/>
        <w:ind w:left="1080"/>
        <w:rPr>
          <w:sz w:val="20"/>
          <w:szCs w:val="20"/>
        </w:rPr>
      </w:pPr>
      <w:r w:rsidRPr="00753A7D">
        <w:rPr>
          <w:sz w:val="20"/>
          <w:szCs w:val="20"/>
        </w:rPr>
        <w:t xml:space="preserve">Technical staff will immediately notify their designated counterparts, via </w:t>
      </w:r>
      <w:r>
        <w:rPr>
          <w:sz w:val="20"/>
          <w:szCs w:val="20"/>
        </w:rPr>
        <w:t xml:space="preserve">the </w:t>
      </w:r>
      <w:r w:rsidRPr="00753A7D">
        <w:rPr>
          <w:sz w:val="20"/>
          <w:szCs w:val="20"/>
        </w:rPr>
        <w:t xml:space="preserve">BLS regional office contacts, when a security incident(s) is suspected or verifiably detected, so the other party may take steps to determine whether its system has been compromised and to take appropriate security precautions. </w:t>
      </w:r>
      <w:r>
        <w:rPr>
          <w:sz w:val="20"/>
          <w:szCs w:val="20"/>
        </w:rPr>
        <w:t xml:space="preserve"> </w:t>
      </w:r>
      <w:r w:rsidRPr="00753A7D">
        <w:rPr>
          <w:sz w:val="20"/>
          <w:szCs w:val="20"/>
        </w:rPr>
        <w:t>Technical staff will provide reasonable support to their counterparts in support of analysis and/or investigation into any security incidents.</w:t>
      </w:r>
    </w:p>
    <w:p w:rsidR="00CE2DFD" w:rsidRPr="005F18AF" w:rsidRDefault="00CE2DFD" w:rsidP="00CE2DFD">
      <w:pPr>
        <w:spacing w:after="240"/>
        <w:ind w:left="1080" w:hanging="540"/>
        <w:rPr>
          <w:sz w:val="20"/>
          <w:szCs w:val="20"/>
        </w:rPr>
      </w:pPr>
      <w:r>
        <w:rPr>
          <w:sz w:val="20"/>
          <w:szCs w:val="20"/>
        </w:rPr>
        <w:t>9.</w:t>
      </w:r>
      <w:r>
        <w:rPr>
          <w:sz w:val="20"/>
          <w:szCs w:val="20"/>
        </w:rPr>
        <w:tab/>
        <w:t>DISASTERS AND CONTINGENCY</w:t>
      </w:r>
    </w:p>
    <w:p w:rsidR="00CE2DFD" w:rsidRDefault="00CE2DFD" w:rsidP="00CE2DFD">
      <w:pPr>
        <w:spacing w:after="240"/>
        <w:ind w:left="1080"/>
        <w:rPr>
          <w:sz w:val="20"/>
          <w:szCs w:val="20"/>
        </w:rPr>
      </w:pPr>
      <w:r w:rsidRPr="00753A7D">
        <w:rPr>
          <w:sz w:val="20"/>
          <w:szCs w:val="20"/>
        </w:rPr>
        <w:t xml:space="preserve">In the event of a disaster, technical staff for the system experiencing the disaster will immediately notify their designated counterparts, via </w:t>
      </w:r>
      <w:r>
        <w:rPr>
          <w:sz w:val="20"/>
          <w:szCs w:val="20"/>
        </w:rPr>
        <w:t xml:space="preserve">the </w:t>
      </w:r>
      <w:r w:rsidRPr="00753A7D">
        <w:rPr>
          <w:sz w:val="20"/>
          <w:szCs w:val="20"/>
        </w:rPr>
        <w:t>BLS regional office contacts, that a disaster has occurred and describe the contingency operations undertaken or to be undertaken to avoid a disruption of the interconnected systems.</w:t>
      </w:r>
    </w:p>
    <w:p w:rsidR="00CE2DFD" w:rsidRPr="005F18AF" w:rsidRDefault="00CE2DFD" w:rsidP="00CE2DFD">
      <w:pPr>
        <w:spacing w:after="240"/>
        <w:ind w:left="1080" w:hanging="540"/>
        <w:rPr>
          <w:sz w:val="20"/>
          <w:szCs w:val="20"/>
        </w:rPr>
      </w:pPr>
      <w:r>
        <w:rPr>
          <w:sz w:val="20"/>
          <w:szCs w:val="20"/>
        </w:rPr>
        <w:t>10.</w:t>
      </w:r>
      <w:r>
        <w:rPr>
          <w:sz w:val="20"/>
          <w:szCs w:val="20"/>
        </w:rPr>
        <w:tab/>
        <w:t>REPORTING SECURITY INCIDENTS AND DISASTERS</w:t>
      </w:r>
    </w:p>
    <w:p w:rsidR="00CE2DFD" w:rsidRPr="003707FE" w:rsidRDefault="00CE2DFD" w:rsidP="00CE2DFD">
      <w:pPr>
        <w:spacing w:after="120"/>
        <w:ind w:left="1080"/>
        <w:rPr>
          <w:sz w:val="20"/>
          <w:szCs w:val="20"/>
        </w:rPr>
      </w:pPr>
      <w:r w:rsidRPr="003707FE">
        <w:rPr>
          <w:sz w:val="20"/>
          <w:szCs w:val="20"/>
        </w:rPr>
        <w:t xml:space="preserve">In the event of a security incident or disaster, the owner of the system experiencing the incident or disaster will, in addition to the immediate notice provisions stated above, via </w:t>
      </w:r>
      <w:r>
        <w:rPr>
          <w:sz w:val="20"/>
          <w:szCs w:val="20"/>
        </w:rPr>
        <w:t xml:space="preserve">the </w:t>
      </w:r>
      <w:r w:rsidRPr="003707FE">
        <w:rPr>
          <w:sz w:val="20"/>
          <w:szCs w:val="20"/>
        </w:rPr>
        <w:t xml:space="preserve">BLS regional office contacts, send formal written notification to the authorizing official for the other interconnected system within </w:t>
      </w:r>
      <w:r>
        <w:rPr>
          <w:sz w:val="20"/>
          <w:szCs w:val="20"/>
        </w:rPr>
        <w:t xml:space="preserve">three </w:t>
      </w:r>
      <w:r w:rsidRPr="003707FE">
        <w:rPr>
          <w:sz w:val="20"/>
          <w:szCs w:val="20"/>
        </w:rPr>
        <w:t xml:space="preserve">days after detection of the incident(s). </w:t>
      </w:r>
      <w:r>
        <w:rPr>
          <w:sz w:val="20"/>
          <w:szCs w:val="20"/>
        </w:rPr>
        <w:t xml:space="preserve"> </w:t>
      </w:r>
      <w:r w:rsidRPr="003707FE">
        <w:rPr>
          <w:sz w:val="20"/>
          <w:szCs w:val="20"/>
        </w:rPr>
        <w:t>This wri</w:t>
      </w:r>
      <w:r>
        <w:rPr>
          <w:sz w:val="20"/>
          <w:szCs w:val="20"/>
        </w:rPr>
        <w:t xml:space="preserve">tten notification </w:t>
      </w:r>
      <w:r w:rsidRPr="00C9086C">
        <w:rPr>
          <w:sz w:val="20"/>
          <w:szCs w:val="20"/>
        </w:rPr>
        <w:t>will describe</w:t>
      </w:r>
      <w:r w:rsidRPr="003707FE">
        <w:rPr>
          <w:sz w:val="20"/>
          <w:szCs w:val="20"/>
        </w:rPr>
        <w:t xml:space="preserve"> the security incident or disaster in detail and state the measures taken to protect the confidentiality, integrity and availability of information on the interconnected systems.</w:t>
      </w:r>
    </w:p>
    <w:p w:rsidR="00CE2DFD" w:rsidRPr="005F18AF" w:rsidRDefault="00CE2DFD" w:rsidP="00CE2DFD">
      <w:pPr>
        <w:spacing w:after="240"/>
        <w:ind w:left="1080" w:hanging="540"/>
        <w:rPr>
          <w:sz w:val="20"/>
          <w:szCs w:val="20"/>
        </w:rPr>
      </w:pPr>
      <w:r>
        <w:rPr>
          <w:sz w:val="20"/>
          <w:szCs w:val="20"/>
        </w:rPr>
        <w:t>11.</w:t>
      </w:r>
      <w:r>
        <w:rPr>
          <w:sz w:val="20"/>
          <w:szCs w:val="20"/>
        </w:rPr>
        <w:tab/>
        <w:t>MATERIAL CHANGES TO SYSTEM CONFIGURATION</w:t>
      </w:r>
    </w:p>
    <w:p w:rsidR="00CE2DFD" w:rsidRPr="00254F93" w:rsidRDefault="00CE2DFD" w:rsidP="00CE2DFD">
      <w:pPr>
        <w:spacing w:after="240"/>
        <w:ind w:left="1080"/>
        <w:rPr>
          <w:sz w:val="20"/>
          <w:szCs w:val="20"/>
        </w:rPr>
      </w:pPr>
      <w:r w:rsidRPr="00254F93">
        <w:rPr>
          <w:sz w:val="20"/>
          <w:szCs w:val="20"/>
        </w:rPr>
        <w:t xml:space="preserve">Planned technical changes to the system architecture that may affect security with </w:t>
      </w:r>
      <w:r>
        <w:rPr>
          <w:sz w:val="20"/>
          <w:szCs w:val="20"/>
        </w:rPr>
        <w:t>the other</w:t>
      </w:r>
      <w:r w:rsidRPr="00254F93">
        <w:rPr>
          <w:sz w:val="20"/>
          <w:szCs w:val="20"/>
        </w:rPr>
        <w:t xml:space="preserve"> party will be reported, via </w:t>
      </w:r>
      <w:r>
        <w:rPr>
          <w:sz w:val="20"/>
          <w:szCs w:val="20"/>
        </w:rPr>
        <w:t xml:space="preserve">the </w:t>
      </w:r>
      <w:r w:rsidRPr="00254F93">
        <w:rPr>
          <w:sz w:val="20"/>
          <w:szCs w:val="20"/>
        </w:rPr>
        <w:t>BLS regional office contacts, to technical staff before such changes are implemented.</w:t>
      </w:r>
      <w:r>
        <w:rPr>
          <w:sz w:val="20"/>
          <w:szCs w:val="20"/>
        </w:rPr>
        <w:t xml:space="preserve"> </w:t>
      </w:r>
      <w:r w:rsidRPr="00254F93">
        <w:rPr>
          <w:sz w:val="20"/>
          <w:szCs w:val="20"/>
        </w:rPr>
        <w:t xml:space="preserve"> The initiating party agrees to conduct a risk assessment based on the new system architecture.</w:t>
      </w:r>
      <w:r>
        <w:rPr>
          <w:sz w:val="20"/>
          <w:szCs w:val="20"/>
        </w:rPr>
        <w:t xml:space="preserve">  </w:t>
      </w:r>
      <w:r w:rsidRPr="00254F93">
        <w:rPr>
          <w:sz w:val="20"/>
          <w:szCs w:val="20"/>
        </w:rPr>
        <w:t>In the event of material changes to the system’s configuration, the parties agree to modify this document as necessary.</w:t>
      </w:r>
    </w:p>
    <w:p w:rsidR="00CE2DFD" w:rsidRPr="005F18AF" w:rsidRDefault="00CE2DFD" w:rsidP="00CE2DFD">
      <w:pPr>
        <w:spacing w:after="240"/>
        <w:ind w:left="1080" w:hanging="540"/>
        <w:rPr>
          <w:sz w:val="20"/>
          <w:szCs w:val="20"/>
        </w:rPr>
      </w:pPr>
      <w:r>
        <w:rPr>
          <w:sz w:val="20"/>
          <w:szCs w:val="20"/>
        </w:rPr>
        <w:t>12.</w:t>
      </w:r>
      <w:r>
        <w:rPr>
          <w:sz w:val="20"/>
          <w:szCs w:val="20"/>
        </w:rPr>
        <w:tab/>
        <w:t>NEW CONNECTIONS</w:t>
      </w:r>
    </w:p>
    <w:p w:rsidR="00CE2DFD" w:rsidRDefault="00CE2DFD" w:rsidP="00CE2DFD">
      <w:pPr>
        <w:spacing w:after="240"/>
        <w:ind w:left="1080"/>
        <w:rPr>
          <w:sz w:val="20"/>
          <w:szCs w:val="20"/>
        </w:rPr>
      </w:pPr>
      <w:r>
        <w:rPr>
          <w:sz w:val="20"/>
          <w:szCs w:val="20"/>
        </w:rPr>
        <w:t xml:space="preserve">Connections to other information systems outside of either party may affect the security of the connection between State offices and the BLS.  Therefore, prior </w:t>
      </w:r>
      <w:r w:rsidRPr="007D09A8">
        <w:rPr>
          <w:sz w:val="20"/>
          <w:szCs w:val="20"/>
        </w:rPr>
        <w:t>to connecting their systems to any other information system (including systems that are owned and operated by third parties) that is not the subject of this agreement</w:t>
      </w:r>
      <w:r>
        <w:rPr>
          <w:sz w:val="20"/>
          <w:szCs w:val="20"/>
        </w:rPr>
        <w:t xml:space="preserve">, the State or the BLS office involved with the new connection will determine whether the new connection </w:t>
      </w:r>
      <w:r w:rsidRPr="007D09A8">
        <w:rPr>
          <w:sz w:val="20"/>
          <w:szCs w:val="20"/>
        </w:rPr>
        <w:t xml:space="preserve">may affect the security </w:t>
      </w:r>
      <w:r>
        <w:rPr>
          <w:sz w:val="20"/>
          <w:szCs w:val="20"/>
        </w:rPr>
        <w:t xml:space="preserve">of the connection between the State and the BLS, and if so determined will, </w:t>
      </w:r>
      <w:r w:rsidRPr="007D09A8">
        <w:rPr>
          <w:sz w:val="20"/>
          <w:szCs w:val="20"/>
        </w:rPr>
        <w:t xml:space="preserve">via </w:t>
      </w:r>
      <w:r>
        <w:rPr>
          <w:sz w:val="20"/>
          <w:szCs w:val="20"/>
        </w:rPr>
        <w:t xml:space="preserve">the </w:t>
      </w:r>
      <w:r w:rsidRPr="007D09A8">
        <w:rPr>
          <w:sz w:val="20"/>
          <w:szCs w:val="20"/>
        </w:rPr>
        <w:t xml:space="preserve">BLS regional office contacts, provide written notice </w:t>
      </w:r>
      <w:r>
        <w:rPr>
          <w:sz w:val="20"/>
          <w:szCs w:val="20"/>
        </w:rPr>
        <w:t xml:space="preserve">to the other party </w:t>
      </w:r>
      <w:r w:rsidRPr="007D09A8">
        <w:rPr>
          <w:sz w:val="20"/>
          <w:szCs w:val="20"/>
        </w:rPr>
        <w:t xml:space="preserve">at least one month before connecting to the new system. This written notice must contain a detailed description of the new system, including the operational and management </w:t>
      </w:r>
      <w:r>
        <w:rPr>
          <w:sz w:val="20"/>
          <w:szCs w:val="20"/>
        </w:rPr>
        <w:t xml:space="preserve">security controls for the new system.  </w:t>
      </w:r>
      <w:r w:rsidRPr="007D09A8">
        <w:rPr>
          <w:sz w:val="20"/>
          <w:szCs w:val="20"/>
        </w:rPr>
        <w:t xml:space="preserve">Within five days of receiving such notice, </w:t>
      </w:r>
      <w:r>
        <w:rPr>
          <w:sz w:val="20"/>
          <w:szCs w:val="20"/>
        </w:rPr>
        <w:t>either party may</w:t>
      </w:r>
      <w:r w:rsidRPr="007D09A8">
        <w:rPr>
          <w:sz w:val="20"/>
          <w:szCs w:val="20"/>
        </w:rPr>
        <w:t xml:space="preserve"> submit a written request for other relevant information or documentation regarding the connection and/or the system to which the connection is being made. Written responses to such requests must be provided within five days of </w:t>
      </w:r>
      <w:r w:rsidRPr="007D09A8">
        <w:rPr>
          <w:sz w:val="20"/>
          <w:szCs w:val="20"/>
        </w:rPr>
        <w:lastRenderedPageBreak/>
        <w:t>receipt.</w:t>
      </w:r>
      <w:r>
        <w:rPr>
          <w:sz w:val="20"/>
          <w:szCs w:val="20"/>
        </w:rPr>
        <w:t xml:space="preserve">  In the event that a State must change location(s) of its T-1 connection(s), the State must give the BLS at least 60 days advance notice before moving the line and provide a State technical contact to coordinate the move.</w:t>
      </w:r>
    </w:p>
    <w:p w:rsidR="004D069A" w:rsidRDefault="004D069A" w:rsidP="00CE2DFD">
      <w:pPr>
        <w:spacing w:after="240"/>
        <w:ind w:left="1080"/>
        <w:rPr>
          <w:sz w:val="20"/>
          <w:szCs w:val="20"/>
        </w:rPr>
      </w:pPr>
    </w:p>
    <w:p w:rsidR="00CE2DFD" w:rsidRPr="005F18AF" w:rsidRDefault="00CE2DFD" w:rsidP="00CE2DFD">
      <w:pPr>
        <w:spacing w:after="240"/>
        <w:ind w:left="1080" w:hanging="540"/>
        <w:rPr>
          <w:sz w:val="20"/>
          <w:szCs w:val="20"/>
        </w:rPr>
      </w:pPr>
      <w:r>
        <w:rPr>
          <w:sz w:val="20"/>
          <w:szCs w:val="20"/>
        </w:rPr>
        <w:t>13.</w:t>
      </w:r>
      <w:r>
        <w:rPr>
          <w:sz w:val="20"/>
          <w:szCs w:val="20"/>
        </w:rPr>
        <w:tab/>
        <w:t xml:space="preserve">POINT OF DEMARCATION </w:t>
      </w:r>
    </w:p>
    <w:p w:rsidR="00CE2DFD" w:rsidRPr="005F18AF" w:rsidRDefault="00CE2DFD" w:rsidP="00CE2DFD">
      <w:pPr>
        <w:spacing w:after="240"/>
        <w:ind w:left="1080"/>
        <w:rPr>
          <w:sz w:val="20"/>
          <w:szCs w:val="20"/>
        </w:rPr>
      </w:pPr>
      <w:r w:rsidRPr="005F18AF">
        <w:rPr>
          <w:sz w:val="20"/>
          <w:szCs w:val="20"/>
        </w:rPr>
        <w:t>The logical components within each system at which control over and protection of the data becomes responsibility of the other system is documented in the BLS LAN/WAN System Security Plan (SSP), which is available to authorized parties on request.</w:t>
      </w:r>
    </w:p>
    <w:p w:rsidR="00CE2DFD" w:rsidRPr="005F18AF" w:rsidRDefault="00CE2DFD" w:rsidP="00CE2DFD">
      <w:pPr>
        <w:spacing w:after="240"/>
        <w:ind w:left="1080" w:hanging="540"/>
        <w:rPr>
          <w:sz w:val="20"/>
          <w:szCs w:val="20"/>
        </w:rPr>
      </w:pPr>
      <w:r>
        <w:rPr>
          <w:sz w:val="20"/>
          <w:szCs w:val="20"/>
        </w:rPr>
        <w:t>14.</w:t>
      </w:r>
      <w:r>
        <w:rPr>
          <w:sz w:val="20"/>
          <w:szCs w:val="20"/>
        </w:rPr>
        <w:tab/>
      </w:r>
      <w:r w:rsidR="00A978FC">
        <w:rPr>
          <w:sz w:val="20"/>
          <w:szCs w:val="20"/>
        </w:rPr>
        <w:t xml:space="preserve">AUTHORIZATION </w:t>
      </w:r>
      <w:r>
        <w:rPr>
          <w:sz w:val="20"/>
          <w:szCs w:val="20"/>
        </w:rPr>
        <w:t xml:space="preserve">BOUNDARY </w:t>
      </w:r>
    </w:p>
    <w:p w:rsidR="00CE2DFD" w:rsidRDefault="00CE2DFD" w:rsidP="00CE2DFD">
      <w:pPr>
        <w:spacing w:after="240"/>
        <w:ind w:left="1080"/>
        <w:rPr>
          <w:sz w:val="20"/>
          <w:szCs w:val="20"/>
        </w:rPr>
      </w:pPr>
      <w:r w:rsidRPr="005F18AF">
        <w:rPr>
          <w:sz w:val="20"/>
          <w:szCs w:val="20"/>
        </w:rPr>
        <w:t>The boundary between these two systems is as described in the BLS LAN/WAN SSP. The date of expiration</w:t>
      </w:r>
      <w:r>
        <w:rPr>
          <w:sz w:val="20"/>
          <w:szCs w:val="20"/>
        </w:rPr>
        <w:t xml:space="preserve"> and renewal</w:t>
      </w:r>
      <w:r w:rsidRPr="005F18AF">
        <w:rPr>
          <w:sz w:val="20"/>
          <w:szCs w:val="20"/>
        </w:rPr>
        <w:t xml:space="preserve"> of </w:t>
      </w:r>
      <w:r w:rsidR="00C221B1">
        <w:rPr>
          <w:sz w:val="20"/>
          <w:szCs w:val="20"/>
        </w:rPr>
        <w:t>assessment and authorization</w:t>
      </w:r>
      <w:r w:rsidRPr="005F18AF">
        <w:rPr>
          <w:sz w:val="20"/>
          <w:szCs w:val="20"/>
        </w:rPr>
        <w:t xml:space="preserve"> for the BLS LAN/WAN is July 15, 201</w:t>
      </w:r>
      <w:r w:rsidR="00C12727">
        <w:rPr>
          <w:sz w:val="20"/>
          <w:szCs w:val="20"/>
        </w:rPr>
        <w:t>4</w:t>
      </w:r>
      <w:r w:rsidRPr="005F18AF">
        <w:rPr>
          <w:sz w:val="20"/>
          <w:szCs w:val="20"/>
        </w:rPr>
        <w:t>.</w:t>
      </w:r>
    </w:p>
    <w:p w:rsidR="00CE2DFD" w:rsidRPr="005F18AF" w:rsidRDefault="00CE2DFD" w:rsidP="00CE2DFD">
      <w:pPr>
        <w:spacing w:after="240"/>
        <w:ind w:left="1080" w:hanging="540"/>
        <w:rPr>
          <w:sz w:val="20"/>
          <w:szCs w:val="20"/>
        </w:rPr>
      </w:pPr>
      <w:r>
        <w:rPr>
          <w:sz w:val="20"/>
          <w:szCs w:val="20"/>
        </w:rPr>
        <w:t>15.</w:t>
      </w:r>
      <w:r>
        <w:rPr>
          <w:sz w:val="20"/>
          <w:szCs w:val="20"/>
        </w:rPr>
        <w:tab/>
        <w:t>TOPOLOGY DRAWING</w:t>
      </w:r>
    </w:p>
    <w:p w:rsidR="00CE2DFD" w:rsidRPr="005F18AF" w:rsidRDefault="00CE2DFD" w:rsidP="00CE2DFD">
      <w:pPr>
        <w:spacing w:after="240"/>
        <w:ind w:left="1080"/>
        <w:rPr>
          <w:sz w:val="20"/>
          <w:szCs w:val="20"/>
        </w:rPr>
      </w:pPr>
      <w:r w:rsidRPr="007D09A8">
        <w:rPr>
          <w:sz w:val="20"/>
          <w:szCs w:val="20"/>
        </w:rPr>
        <w:t xml:space="preserve">A drawing showing systems and boundaries, which emphasizes where data of one system is placed in the other system or transported between access points is included in the BLS LAN/WAN SSP.  </w:t>
      </w:r>
    </w:p>
    <w:p w:rsidR="00CE2DFD" w:rsidRPr="005F18AF" w:rsidRDefault="00CE2DFD" w:rsidP="00CE2DFD">
      <w:pPr>
        <w:spacing w:after="240"/>
        <w:ind w:left="1080" w:hanging="540"/>
        <w:rPr>
          <w:sz w:val="20"/>
          <w:szCs w:val="20"/>
        </w:rPr>
      </w:pPr>
      <w:r>
        <w:rPr>
          <w:sz w:val="20"/>
          <w:szCs w:val="20"/>
        </w:rPr>
        <w:t>16.</w:t>
      </w:r>
      <w:r>
        <w:rPr>
          <w:sz w:val="20"/>
          <w:szCs w:val="20"/>
        </w:rPr>
        <w:tab/>
        <w:t>CONNECTION SAFEGUARDS</w:t>
      </w:r>
    </w:p>
    <w:p w:rsidR="00CE2DFD" w:rsidRPr="005F18AF" w:rsidRDefault="00CE2DFD" w:rsidP="00CE2DFD">
      <w:pPr>
        <w:spacing w:after="240"/>
        <w:ind w:left="1080"/>
        <w:rPr>
          <w:sz w:val="20"/>
          <w:szCs w:val="20"/>
        </w:rPr>
      </w:pPr>
      <w:r w:rsidRPr="005F18AF">
        <w:rPr>
          <w:sz w:val="20"/>
          <w:szCs w:val="20"/>
        </w:rPr>
        <w:t xml:space="preserve">Both parties agree that the safeguards implemented on their systems are in place and operating effectively as described in their respective system’s </w:t>
      </w:r>
      <w:r w:rsidR="00C221B1">
        <w:rPr>
          <w:sz w:val="20"/>
          <w:szCs w:val="20"/>
        </w:rPr>
        <w:t>assessment and authorization</w:t>
      </w:r>
      <w:r w:rsidRPr="005F18AF">
        <w:rPr>
          <w:sz w:val="20"/>
          <w:szCs w:val="20"/>
        </w:rPr>
        <w:t xml:space="preserve"> or equivalent documentation. Technical safeguards are to be implemented prior to, and as a condition of, establishing and maintaining a secure connection between and within the domain of the sites. The controls listed in the BLS LAN/WAN SSP include the technical controls required of Federal systems by Federal Information Processing Standards (FIPS) 200, and described in detail in NIST SP 800-53 and NIST SP 800-53A. The BLS recommends that State agencies evaluate their technical security controls against the controls listed in NIST SP 800-53 and NIST SP 800-53A, or equivalent guidance, where applicable.</w:t>
      </w:r>
    </w:p>
    <w:p w:rsidR="00CE2DFD" w:rsidRPr="005F18AF" w:rsidRDefault="00CE2DFD" w:rsidP="00CE2DFD">
      <w:pPr>
        <w:spacing w:after="240"/>
        <w:ind w:left="1080" w:hanging="540"/>
        <w:rPr>
          <w:sz w:val="20"/>
          <w:szCs w:val="20"/>
        </w:rPr>
      </w:pPr>
      <w:r>
        <w:rPr>
          <w:sz w:val="20"/>
          <w:szCs w:val="20"/>
        </w:rPr>
        <w:t>17.</w:t>
      </w:r>
      <w:r>
        <w:rPr>
          <w:sz w:val="20"/>
          <w:szCs w:val="20"/>
        </w:rPr>
        <w:tab/>
        <w:t>PERSONNEL CHANGES</w:t>
      </w:r>
    </w:p>
    <w:p w:rsidR="00CE2DFD" w:rsidRDefault="00CE2DFD" w:rsidP="00CE2DFD">
      <w:pPr>
        <w:spacing w:after="240"/>
        <w:ind w:left="1080"/>
        <w:rPr>
          <w:sz w:val="20"/>
          <w:szCs w:val="20"/>
        </w:rPr>
      </w:pPr>
      <w:r w:rsidRPr="007D09A8">
        <w:rPr>
          <w:sz w:val="20"/>
          <w:szCs w:val="20"/>
        </w:rPr>
        <w:t>The parties agree to provide notification, via</w:t>
      </w:r>
      <w:r>
        <w:rPr>
          <w:sz w:val="20"/>
          <w:szCs w:val="20"/>
        </w:rPr>
        <w:t xml:space="preserve"> the</w:t>
      </w:r>
      <w:r w:rsidRPr="007D09A8">
        <w:rPr>
          <w:sz w:val="20"/>
          <w:szCs w:val="20"/>
        </w:rPr>
        <w:t xml:space="preserve"> BLS regional office contacts, of the separation or long-term absence of the system owner or technical lead. In addition, both parties will provide notification of any changes in point-of-contact information.</w:t>
      </w:r>
    </w:p>
    <w:p w:rsidR="00CE2DFD" w:rsidRPr="005F18AF" w:rsidRDefault="00CE2DFD" w:rsidP="00CE2DFD">
      <w:pPr>
        <w:spacing w:after="240"/>
        <w:ind w:left="1080" w:hanging="540"/>
        <w:rPr>
          <w:sz w:val="20"/>
          <w:szCs w:val="20"/>
        </w:rPr>
      </w:pPr>
      <w:r>
        <w:rPr>
          <w:sz w:val="20"/>
          <w:szCs w:val="20"/>
        </w:rPr>
        <w:t>18.</w:t>
      </w:r>
      <w:r w:rsidR="004D069A">
        <w:rPr>
          <w:sz w:val="20"/>
          <w:szCs w:val="20"/>
        </w:rPr>
        <w:tab/>
      </w:r>
      <w:r>
        <w:rPr>
          <w:sz w:val="20"/>
          <w:szCs w:val="20"/>
        </w:rPr>
        <w:t>SECURITY</w:t>
      </w:r>
    </w:p>
    <w:p w:rsidR="00CE2DFD" w:rsidRPr="005F18AF" w:rsidRDefault="00CE2DFD" w:rsidP="00CE2DFD">
      <w:pPr>
        <w:spacing w:after="240"/>
        <w:ind w:left="1080"/>
        <w:rPr>
          <w:sz w:val="20"/>
          <w:szCs w:val="20"/>
        </w:rPr>
      </w:pPr>
      <w:r w:rsidRPr="005F18AF">
        <w:rPr>
          <w:sz w:val="20"/>
          <w:szCs w:val="20"/>
        </w:rPr>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00CE2DFD" w:rsidRPr="005F18AF" w:rsidRDefault="00CE2DFD" w:rsidP="00CE2DFD">
      <w:pPr>
        <w:spacing w:after="240"/>
        <w:ind w:left="1080" w:hanging="540"/>
        <w:rPr>
          <w:sz w:val="20"/>
          <w:szCs w:val="20"/>
        </w:rPr>
      </w:pPr>
      <w:r>
        <w:rPr>
          <w:sz w:val="20"/>
          <w:szCs w:val="20"/>
        </w:rPr>
        <w:t>19.</w:t>
      </w:r>
      <w:r>
        <w:rPr>
          <w:sz w:val="20"/>
          <w:szCs w:val="20"/>
        </w:rPr>
        <w:tab/>
        <w:t>COST CONSIDERATIONS</w:t>
      </w:r>
    </w:p>
    <w:p w:rsidR="00CE2DFD" w:rsidRDefault="00CE2DFD" w:rsidP="00CE2DFD">
      <w:pPr>
        <w:spacing w:after="240"/>
        <w:ind w:left="1080"/>
        <w:rPr>
          <w:sz w:val="20"/>
          <w:szCs w:val="20"/>
        </w:rPr>
      </w:pPr>
      <w:r w:rsidRPr="005F18AF">
        <w:rPr>
          <w:sz w:val="20"/>
          <w:szCs w:val="20"/>
        </w:rPr>
        <w:t xml:space="preserve">Both parties agree to negotiate the costs of the connecting mechanism and/or media, but no such expenditures or financial commitments shall be made without the written concurrence of both </w:t>
      </w:r>
      <w:r>
        <w:rPr>
          <w:sz w:val="20"/>
          <w:szCs w:val="20"/>
        </w:rPr>
        <w:t>p</w:t>
      </w:r>
      <w:r w:rsidRPr="005F18AF">
        <w:rPr>
          <w:sz w:val="20"/>
          <w:szCs w:val="20"/>
        </w:rPr>
        <w:t>arties. Modifications to either system that are necessary to support the connection are the responsibility of the respective system owners’ organization.</w:t>
      </w:r>
    </w:p>
    <w:p w:rsidR="00DC3E60" w:rsidRDefault="00DC3E60" w:rsidP="00CE2DFD">
      <w:pPr>
        <w:spacing w:after="240"/>
        <w:ind w:left="1080"/>
        <w:rPr>
          <w:sz w:val="20"/>
          <w:szCs w:val="20"/>
        </w:rPr>
      </w:pPr>
    </w:p>
    <w:p w:rsidR="00CE2DFD" w:rsidRPr="005F18AF" w:rsidRDefault="00CE2DFD" w:rsidP="00CE2DFD">
      <w:pPr>
        <w:spacing w:after="240"/>
        <w:ind w:left="1080" w:hanging="540"/>
        <w:rPr>
          <w:sz w:val="20"/>
          <w:szCs w:val="20"/>
        </w:rPr>
      </w:pPr>
      <w:r>
        <w:rPr>
          <w:sz w:val="20"/>
          <w:szCs w:val="20"/>
        </w:rPr>
        <w:lastRenderedPageBreak/>
        <w:t>20.</w:t>
      </w:r>
      <w:r>
        <w:rPr>
          <w:sz w:val="20"/>
          <w:szCs w:val="20"/>
        </w:rPr>
        <w:tab/>
        <w:t>EFFECT OF AGREEMENT</w:t>
      </w:r>
    </w:p>
    <w:p w:rsidR="00CE2DFD" w:rsidRPr="005F18AF" w:rsidRDefault="00CE2DFD" w:rsidP="00CE2DFD">
      <w:pPr>
        <w:ind w:left="1080"/>
        <w:rPr>
          <w:sz w:val="20"/>
          <w:szCs w:val="20"/>
        </w:rPr>
      </w:pPr>
      <w:r w:rsidRPr="005F18AF">
        <w:rPr>
          <w:sz w:val="20"/>
          <w:szCs w:val="20"/>
        </w:rPr>
        <w:t xml:space="preserve">This agreement is an internal Government agreement and is not intended to confer any right upon any private person. </w:t>
      </w:r>
    </w:p>
    <w:p w:rsidR="00CE2DFD" w:rsidRPr="005F18AF" w:rsidRDefault="00CE2DFD" w:rsidP="00CE2DFD">
      <w:pPr>
        <w:ind w:left="1080"/>
        <w:rPr>
          <w:sz w:val="20"/>
          <w:szCs w:val="20"/>
        </w:rPr>
      </w:pPr>
    </w:p>
    <w:p w:rsidR="00CE2DFD" w:rsidRPr="005F18AF" w:rsidRDefault="00CE2DFD" w:rsidP="00CE2DFD">
      <w:pPr>
        <w:ind w:left="1080"/>
        <w:rPr>
          <w:sz w:val="20"/>
          <w:szCs w:val="20"/>
        </w:rPr>
      </w:pPr>
      <w:r w:rsidRPr="005F18AF">
        <w:rPr>
          <w:sz w:val="20"/>
          <w:szCs w:val="20"/>
        </w:rPr>
        <w:t xml:space="preserve">Nothing in this agreement shall be interpreted as limiting, superseding, or otherwise affecting either agency’s normal operations or decisions in carrying out its statutory or regulatory duties. </w:t>
      </w:r>
    </w:p>
    <w:p w:rsidR="00CE2DFD" w:rsidRPr="005F18AF" w:rsidRDefault="00CE2DFD" w:rsidP="00CE2DFD">
      <w:pPr>
        <w:ind w:left="1080"/>
        <w:rPr>
          <w:sz w:val="20"/>
          <w:szCs w:val="20"/>
        </w:rPr>
      </w:pPr>
    </w:p>
    <w:p w:rsidR="00CE2DFD" w:rsidRPr="005F18AF" w:rsidRDefault="00CE2DFD" w:rsidP="00CE2DFD">
      <w:pPr>
        <w:ind w:left="1080"/>
        <w:rPr>
          <w:sz w:val="20"/>
          <w:szCs w:val="20"/>
        </w:rPr>
      </w:pPr>
      <w:r w:rsidRPr="005F18AF">
        <w:rPr>
          <w:sz w:val="20"/>
          <w:szCs w:val="20"/>
        </w:rPr>
        <w:t>This agreement does not limit or restrict the parties from participating in similar activities or arrangement with other entities.</w:t>
      </w:r>
    </w:p>
    <w:p w:rsidR="00CE2DFD" w:rsidRPr="005F18AF" w:rsidRDefault="00CE2DFD" w:rsidP="00CE2DFD">
      <w:pPr>
        <w:ind w:left="1080"/>
        <w:rPr>
          <w:sz w:val="20"/>
          <w:szCs w:val="20"/>
        </w:rPr>
      </w:pPr>
    </w:p>
    <w:p w:rsidR="00CE2DFD" w:rsidRPr="005F18AF" w:rsidRDefault="00CE2DFD" w:rsidP="00CE2DFD">
      <w:pPr>
        <w:spacing w:after="240"/>
        <w:ind w:left="1080"/>
        <w:rPr>
          <w:sz w:val="20"/>
          <w:szCs w:val="20"/>
        </w:rPr>
      </w:pPr>
      <w:r w:rsidRPr="005F18AF">
        <w:rPr>
          <w:sz w:val="20"/>
          <w:szCs w:val="20"/>
        </w:rPr>
        <w:t>This agreement will be executed in full compliance with the Privacy Act of 1974.</w:t>
      </w:r>
    </w:p>
    <w:p w:rsidR="00CE2DFD" w:rsidRDefault="00CE2DFD" w:rsidP="00CE2DFD">
      <w:pPr>
        <w:spacing w:before="240" w:after="240"/>
        <w:ind w:left="1080" w:hanging="540"/>
        <w:rPr>
          <w:sz w:val="20"/>
          <w:szCs w:val="20"/>
        </w:rPr>
      </w:pPr>
      <w:r>
        <w:rPr>
          <w:sz w:val="20"/>
          <w:szCs w:val="20"/>
        </w:rPr>
        <w:t>21.</w:t>
      </w:r>
      <w:r>
        <w:rPr>
          <w:sz w:val="20"/>
          <w:szCs w:val="20"/>
        </w:rPr>
        <w:tab/>
        <w:t>RESOLUTION MECHANISM</w:t>
      </w:r>
    </w:p>
    <w:p w:rsidR="00CE2DFD" w:rsidRPr="005F18AF" w:rsidRDefault="00CE2DFD" w:rsidP="00CE2DFD">
      <w:pPr>
        <w:spacing w:after="240"/>
        <w:ind w:left="1080"/>
        <w:rPr>
          <w:sz w:val="20"/>
          <w:szCs w:val="20"/>
        </w:rPr>
      </w:pPr>
      <w:r w:rsidRPr="005F18AF">
        <w:rPr>
          <w:sz w:val="20"/>
          <w:szCs w:val="20"/>
        </w:rPr>
        <w:t>In the event of any disagreement arising under this agreement, the parties shall attempt to resolve the disagreement through negotiations in good faith</w:t>
      </w:r>
      <w:r>
        <w:rPr>
          <w:sz w:val="20"/>
          <w:szCs w:val="20"/>
        </w:rPr>
        <w:t>.</w:t>
      </w:r>
    </w:p>
    <w:p w:rsidR="00CE2DFD" w:rsidRPr="005F18AF" w:rsidRDefault="00CE2DFD" w:rsidP="00CE2DFD">
      <w:pPr>
        <w:spacing w:before="240" w:after="240"/>
        <w:ind w:left="1080" w:hanging="540"/>
        <w:rPr>
          <w:sz w:val="20"/>
          <w:szCs w:val="20"/>
        </w:rPr>
      </w:pPr>
      <w:r>
        <w:rPr>
          <w:sz w:val="20"/>
          <w:szCs w:val="20"/>
        </w:rPr>
        <w:t>22.</w:t>
      </w:r>
      <w:r>
        <w:rPr>
          <w:sz w:val="20"/>
          <w:szCs w:val="20"/>
        </w:rPr>
        <w:tab/>
        <w:t>AUTHORIZING OFFICIAL RESOLUTION AND CONSENT TO MONITORING</w:t>
      </w:r>
    </w:p>
    <w:p w:rsidR="00CE2DFD" w:rsidRDefault="00CE2DFD" w:rsidP="00CE2DFD">
      <w:pPr>
        <w:spacing w:after="240"/>
        <w:ind w:left="1080"/>
        <w:rPr>
          <w:sz w:val="20"/>
          <w:szCs w:val="20"/>
        </w:rPr>
      </w:pPr>
      <w:r w:rsidRPr="005F18AF">
        <w:rPr>
          <w:sz w:val="20"/>
          <w:szCs w:val="20"/>
        </w:rPr>
        <w:t xml:space="preserve">In the event of suspected fraud, abuse, or security infraction, the authorizing official for either connected system may, via </w:t>
      </w:r>
      <w:r>
        <w:rPr>
          <w:sz w:val="20"/>
          <w:szCs w:val="20"/>
        </w:rPr>
        <w:t xml:space="preserve">the </w:t>
      </w:r>
      <w:r w:rsidRPr="005F18AF">
        <w:rPr>
          <w:sz w:val="20"/>
          <w:szCs w:val="20"/>
        </w:rPr>
        <w:t xml:space="preserve">BLS regional office contacts, conduct an analysis and investigation. </w:t>
      </w:r>
      <w:r>
        <w:rPr>
          <w:sz w:val="20"/>
          <w:szCs w:val="20"/>
        </w:rPr>
        <w:t xml:space="preserve"> </w:t>
      </w:r>
      <w:r w:rsidRPr="005F18AF">
        <w:rPr>
          <w:sz w:val="20"/>
          <w:szCs w:val="20"/>
        </w:rPr>
        <w:t>After the initial phases of the incident response plan have been executed</w:t>
      </w:r>
      <w:r>
        <w:rPr>
          <w:sz w:val="20"/>
          <w:szCs w:val="20"/>
        </w:rPr>
        <w:t>,</w:t>
      </w:r>
      <w:r w:rsidRPr="005F18AF">
        <w:rPr>
          <w:sz w:val="20"/>
          <w:szCs w:val="20"/>
        </w:rPr>
        <w:t xml:space="preserve"> more specifically, the response and containment, and subsequent triage </w:t>
      </w:r>
      <w:r>
        <w:rPr>
          <w:sz w:val="20"/>
          <w:szCs w:val="20"/>
        </w:rPr>
        <w:t xml:space="preserve">for </w:t>
      </w:r>
      <w:r w:rsidRPr="005F18AF">
        <w:rPr>
          <w:sz w:val="20"/>
          <w:szCs w:val="20"/>
        </w:rPr>
        <w:t xml:space="preserve">the connected systems, the authorizing official or point of contact should be notified and provided with at least the basic knowledge that is known as of that point in time. </w:t>
      </w:r>
      <w:r>
        <w:rPr>
          <w:sz w:val="20"/>
          <w:szCs w:val="20"/>
        </w:rPr>
        <w:t xml:space="preserve"> </w:t>
      </w:r>
      <w:r w:rsidRPr="005F18AF">
        <w:rPr>
          <w:sz w:val="20"/>
          <w:szCs w:val="20"/>
        </w:rPr>
        <w:t>Within five days of receipt of a written request for information, the authorizing official for the system that is the subject of the investigation shall provide all relevant documentation and other evidence or information necessary to support the investigation.</w:t>
      </w:r>
    </w:p>
    <w:p w:rsidR="00CE2DFD" w:rsidRPr="005F18AF" w:rsidRDefault="00CE2DFD" w:rsidP="00CE2DFD">
      <w:pPr>
        <w:spacing w:after="240"/>
        <w:ind w:left="1092" w:hanging="546"/>
        <w:rPr>
          <w:sz w:val="20"/>
          <w:szCs w:val="20"/>
        </w:rPr>
      </w:pPr>
      <w:r>
        <w:rPr>
          <w:sz w:val="20"/>
          <w:szCs w:val="20"/>
        </w:rPr>
        <w:t>23.</w:t>
      </w:r>
      <w:r>
        <w:rPr>
          <w:sz w:val="20"/>
          <w:szCs w:val="20"/>
        </w:rPr>
        <w:tab/>
        <w:t xml:space="preserve">Both parties agree to </w:t>
      </w:r>
      <w:r w:rsidRPr="005F18AF">
        <w:rPr>
          <w:sz w:val="20"/>
          <w:szCs w:val="20"/>
        </w:rPr>
        <w:t>implement safeguards to prevent unauthorized access by electronic or physical means to confidential information.</w:t>
      </w:r>
    </w:p>
    <w:p w:rsidR="00CE2DFD" w:rsidRPr="005F18AF" w:rsidRDefault="00CE2DFD" w:rsidP="00CE2DFD">
      <w:pPr>
        <w:spacing w:before="240" w:after="240"/>
        <w:ind w:left="1080" w:hanging="540"/>
        <w:rPr>
          <w:sz w:val="20"/>
          <w:szCs w:val="20"/>
        </w:rPr>
      </w:pPr>
      <w:r>
        <w:rPr>
          <w:sz w:val="20"/>
          <w:szCs w:val="20"/>
        </w:rPr>
        <w:t>24.</w:t>
      </w:r>
      <w:r>
        <w:rPr>
          <w:sz w:val="20"/>
          <w:szCs w:val="20"/>
        </w:rPr>
        <w:tab/>
        <w:t>The BLS reserves the right to make unannounced inspections of State facilities to determine compliance with confidentiality and security requirements.</w:t>
      </w:r>
    </w:p>
    <w:p w:rsidR="00CE2DFD" w:rsidRPr="005F18AF" w:rsidRDefault="00CE2DFD" w:rsidP="00CE2DFD">
      <w:pPr>
        <w:spacing w:before="240" w:after="240"/>
        <w:ind w:left="1080" w:hanging="540"/>
        <w:rPr>
          <w:sz w:val="20"/>
          <w:szCs w:val="20"/>
        </w:rPr>
      </w:pPr>
      <w:r>
        <w:rPr>
          <w:sz w:val="20"/>
          <w:szCs w:val="20"/>
        </w:rPr>
        <w:t>25.</w:t>
      </w:r>
      <w:r>
        <w:rPr>
          <w:sz w:val="20"/>
          <w:szCs w:val="20"/>
        </w:rPr>
        <w:tab/>
      </w:r>
      <w:r w:rsidRPr="005F18AF">
        <w:rPr>
          <w:sz w:val="20"/>
          <w:szCs w:val="20"/>
        </w:rPr>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CE2DFD" w:rsidRPr="005F18AF" w:rsidRDefault="00CE2DFD" w:rsidP="00CE2DFD">
      <w:pPr>
        <w:tabs>
          <w:tab w:val="left" w:pos="1092"/>
        </w:tabs>
        <w:spacing w:before="240" w:after="240"/>
        <w:ind w:left="546"/>
        <w:rPr>
          <w:sz w:val="20"/>
          <w:szCs w:val="20"/>
        </w:rPr>
      </w:pPr>
      <w:r>
        <w:rPr>
          <w:sz w:val="20"/>
          <w:szCs w:val="20"/>
        </w:rPr>
        <w:t>26.</w:t>
      </w:r>
      <w:r>
        <w:rPr>
          <w:sz w:val="20"/>
          <w:szCs w:val="20"/>
        </w:rPr>
        <w:tab/>
      </w:r>
      <w:r w:rsidRPr="005F18AF">
        <w:rPr>
          <w:sz w:val="20"/>
          <w:szCs w:val="20"/>
        </w:rPr>
        <w:t>The State agency agrees to notify the BLS regional office immediately upon discovering:</w:t>
      </w:r>
    </w:p>
    <w:p w:rsidR="00CE2DFD" w:rsidRDefault="00CE2DFD" w:rsidP="00CE2DFD">
      <w:pPr>
        <w:numPr>
          <w:ilvl w:val="2"/>
          <w:numId w:val="28"/>
        </w:numPr>
        <w:tabs>
          <w:tab w:val="clear" w:pos="2160"/>
        </w:tabs>
        <w:spacing w:after="120"/>
        <w:ind w:left="2174" w:hanging="187"/>
        <w:rPr>
          <w:sz w:val="20"/>
          <w:szCs w:val="20"/>
        </w:rPr>
      </w:pPr>
      <w:r>
        <w:rPr>
          <w:sz w:val="20"/>
          <w:szCs w:val="20"/>
        </w:rPr>
        <w:t xml:space="preserve">Any breach or suspected breach of security, or </w:t>
      </w:r>
    </w:p>
    <w:p w:rsidR="00CE2DFD" w:rsidRPr="005F18AF" w:rsidRDefault="00CE2DFD" w:rsidP="00CE2DFD">
      <w:pPr>
        <w:numPr>
          <w:ilvl w:val="2"/>
          <w:numId w:val="28"/>
        </w:numPr>
        <w:tabs>
          <w:tab w:val="clear" w:pos="2160"/>
        </w:tabs>
        <w:spacing w:after="120"/>
        <w:ind w:left="2174" w:hanging="187"/>
        <w:rPr>
          <w:sz w:val="20"/>
          <w:szCs w:val="20"/>
        </w:rPr>
      </w:pPr>
      <w:proofErr w:type="gramStart"/>
      <w:r w:rsidRPr="005F18AF">
        <w:rPr>
          <w:sz w:val="20"/>
          <w:szCs w:val="20"/>
        </w:rPr>
        <w:t>any</w:t>
      </w:r>
      <w:proofErr w:type="gramEnd"/>
      <w:r w:rsidRPr="005F18AF">
        <w:rPr>
          <w:sz w:val="20"/>
          <w:szCs w:val="20"/>
        </w:rPr>
        <w:t xml:space="preserve"> disclosure of the confidential information not authorized by this cooperative agreement.</w:t>
      </w:r>
    </w:p>
    <w:p w:rsidR="00CE2DFD" w:rsidRPr="005F18AF" w:rsidRDefault="00CE2DFD" w:rsidP="00CE2DFD">
      <w:pPr>
        <w:tabs>
          <w:tab w:val="left" w:pos="1092"/>
        </w:tabs>
        <w:spacing w:before="240" w:after="240"/>
        <w:ind w:left="546"/>
        <w:rPr>
          <w:sz w:val="20"/>
          <w:szCs w:val="20"/>
        </w:rPr>
      </w:pPr>
      <w:r>
        <w:rPr>
          <w:sz w:val="20"/>
          <w:szCs w:val="20"/>
        </w:rPr>
        <w:t>27.</w:t>
      </w:r>
      <w:r>
        <w:rPr>
          <w:sz w:val="20"/>
          <w:szCs w:val="20"/>
        </w:rPr>
        <w:tab/>
      </w:r>
      <w:r w:rsidRPr="005F18AF">
        <w:rPr>
          <w:sz w:val="20"/>
          <w:szCs w:val="20"/>
        </w:rPr>
        <w:t>Transmission of</w:t>
      </w:r>
      <w:r>
        <w:rPr>
          <w:sz w:val="20"/>
          <w:szCs w:val="20"/>
        </w:rPr>
        <w:t xml:space="preserve"> confidential </w:t>
      </w:r>
      <w:r w:rsidR="00A14369">
        <w:rPr>
          <w:sz w:val="20"/>
          <w:szCs w:val="20"/>
        </w:rPr>
        <w:t>information</w:t>
      </w:r>
      <w:r w:rsidRPr="005F18AF">
        <w:rPr>
          <w:sz w:val="20"/>
          <w:szCs w:val="20"/>
        </w:rPr>
        <w:t xml:space="preserve"> will be restricted to BLS-maintained T1 lines.  </w:t>
      </w:r>
    </w:p>
    <w:p w:rsidR="00CE2DFD" w:rsidRDefault="00CE2DFD" w:rsidP="00CE2DFD">
      <w:pPr>
        <w:spacing w:before="240" w:after="240"/>
        <w:ind w:left="1080" w:hanging="540"/>
        <w:rPr>
          <w:sz w:val="20"/>
          <w:szCs w:val="20"/>
        </w:rPr>
      </w:pPr>
      <w:r>
        <w:rPr>
          <w:sz w:val="20"/>
          <w:szCs w:val="20"/>
        </w:rPr>
        <w:t>28.</w:t>
      </w:r>
      <w:r>
        <w:rPr>
          <w:sz w:val="20"/>
          <w:szCs w:val="20"/>
        </w:rPr>
        <w:tab/>
        <w:t>Unless</w:t>
      </w:r>
      <w:r w:rsidRPr="005F18AF">
        <w:rPr>
          <w:sz w:val="20"/>
          <w:szCs w:val="20"/>
        </w:rPr>
        <w:t xml:space="preserve"> prevented by technical constraints, all LMI-related electronic communications (email) that contain confidential information will be transmitted using the BLS (“bls.gov”) mail server.</w:t>
      </w:r>
    </w:p>
    <w:p w:rsidR="00CE2DFD" w:rsidRDefault="00CE2DFD" w:rsidP="00CE2DFD">
      <w:pPr>
        <w:spacing w:after="240"/>
        <w:ind w:left="1080" w:hanging="534"/>
        <w:rPr>
          <w:sz w:val="20"/>
          <w:szCs w:val="20"/>
        </w:rPr>
      </w:pPr>
      <w:r>
        <w:rPr>
          <w:sz w:val="20"/>
          <w:szCs w:val="20"/>
        </w:rPr>
        <w:lastRenderedPageBreak/>
        <w:t>29.</w:t>
      </w:r>
      <w:r>
        <w:rPr>
          <w:sz w:val="20"/>
          <w:szCs w:val="20"/>
        </w:rPr>
        <w:tab/>
        <w:t>The Authorizing Official, or designee,</w:t>
      </w:r>
      <w:r w:rsidRPr="00851650">
        <w:rPr>
          <w:sz w:val="20"/>
          <w:szCs w:val="20"/>
        </w:rPr>
        <w:t xml:space="preserve"> must sign a </w:t>
      </w:r>
      <w:r>
        <w:rPr>
          <w:sz w:val="20"/>
          <w:szCs w:val="20"/>
        </w:rPr>
        <w:t>Statement of Assurance for Information Security</w:t>
      </w:r>
      <w:r w:rsidRPr="00851650">
        <w:rPr>
          <w:sz w:val="20"/>
          <w:szCs w:val="20"/>
        </w:rPr>
        <w:t xml:space="preserve"> each year a cooperative agreement is executed.  A copy of this form is included as part of the application materials in Part III.</w:t>
      </w:r>
    </w:p>
    <w:p w:rsidR="00C12727" w:rsidRDefault="00C12727" w:rsidP="00C12727">
      <w:pPr>
        <w:spacing w:after="240"/>
        <w:ind w:left="1080" w:hanging="534"/>
        <w:rPr>
          <w:sz w:val="20"/>
          <w:szCs w:val="20"/>
        </w:rPr>
      </w:pPr>
      <w:r>
        <w:rPr>
          <w:sz w:val="20"/>
          <w:szCs w:val="20"/>
        </w:rPr>
        <w:t>30.</w:t>
      </w:r>
      <w:r>
        <w:rPr>
          <w:sz w:val="20"/>
          <w:szCs w:val="20"/>
        </w:rPr>
        <w:tab/>
        <w:t>TELEWORK REQUIREMENTS</w:t>
      </w:r>
    </w:p>
    <w:p w:rsidR="00C12727" w:rsidRDefault="00C12727" w:rsidP="00C12727">
      <w:pPr>
        <w:spacing w:after="240"/>
        <w:ind w:left="1080" w:hanging="534"/>
        <w:rPr>
          <w:sz w:val="20"/>
          <w:szCs w:val="20"/>
        </w:rPr>
      </w:pPr>
      <w:r>
        <w:rPr>
          <w:sz w:val="20"/>
          <w:szCs w:val="20"/>
        </w:rPr>
        <w:tab/>
        <w:t>In order for State agency employees to telework while working on BLS programs, the following conditions must be met:</w:t>
      </w:r>
    </w:p>
    <w:p w:rsidR="00C12727" w:rsidRDefault="00C12727" w:rsidP="00C12727">
      <w:pPr>
        <w:spacing w:after="240"/>
        <w:ind w:left="1440" w:hanging="354"/>
        <w:rPr>
          <w:sz w:val="20"/>
          <w:szCs w:val="20"/>
        </w:rPr>
      </w:pPr>
      <w:r>
        <w:rPr>
          <w:sz w:val="20"/>
          <w:szCs w:val="20"/>
        </w:rPr>
        <w:t xml:space="preserve">a. </w:t>
      </w:r>
      <w:r>
        <w:rPr>
          <w:sz w:val="20"/>
          <w:szCs w:val="20"/>
        </w:rPr>
        <w:tab/>
      </w:r>
      <w:r w:rsidRPr="0096539B">
        <w:rPr>
          <w:sz w:val="20"/>
          <w:szCs w:val="20"/>
        </w:rPr>
        <w:t xml:space="preserve">Encryption to Federal standards (e.g. </w:t>
      </w:r>
      <w:hyperlink r:id="rId18" w:history="1">
        <w:r w:rsidRPr="0096539B">
          <w:rPr>
            <w:rStyle w:val="Hyperlink"/>
            <w:sz w:val="20"/>
          </w:rPr>
          <w:t>FIPS 140-2</w:t>
        </w:r>
      </w:hyperlink>
      <w:r w:rsidRPr="0096539B">
        <w:rPr>
          <w:sz w:val="20"/>
          <w:szCs w:val="20"/>
        </w:rPr>
        <w:t xml:space="preserve">) of all data on portable devices (laptops, USB flash drives, optical media, etc.) that contain, or may contain, BLS information and transported outside of agency-controlled facilities per </w:t>
      </w:r>
      <w:hyperlink r:id="rId19" w:history="1">
        <w:r w:rsidRPr="0096539B">
          <w:rPr>
            <w:rStyle w:val="Hyperlink"/>
            <w:sz w:val="20"/>
          </w:rPr>
          <w:t>OMB 06-16</w:t>
        </w:r>
      </w:hyperlink>
      <w:r w:rsidRPr="0096539B">
        <w:rPr>
          <w:sz w:val="20"/>
          <w:szCs w:val="20"/>
        </w:rPr>
        <w:t xml:space="preserve">, </w:t>
      </w:r>
      <w:hyperlink r:id="rId20" w:history="1">
        <w:r w:rsidRPr="0096539B">
          <w:rPr>
            <w:rStyle w:val="Hyperlink"/>
            <w:sz w:val="20"/>
          </w:rPr>
          <w:t>OMB 07-16</w:t>
        </w:r>
      </w:hyperlink>
      <w:r w:rsidRPr="0096539B">
        <w:rPr>
          <w:sz w:val="20"/>
          <w:szCs w:val="20"/>
        </w:rPr>
        <w:t xml:space="preserve">, and </w:t>
      </w:r>
      <w:hyperlink r:id="rId21" w:history="1">
        <w:r w:rsidRPr="0096539B">
          <w:rPr>
            <w:rStyle w:val="Hyperlink"/>
            <w:sz w:val="20"/>
          </w:rPr>
          <w:t>NIST 800-53</w:t>
        </w:r>
      </w:hyperlink>
      <w:r w:rsidR="004D31C2">
        <w:rPr>
          <w:sz w:val="20"/>
          <w:szCs w:val="20"/>
        </w:rPr>
        <w:t xml:space="preserve"> MP-5</w:t>
      </w:r>
      <w:r w:rsidRPr="0096539B">
        <w:rPr>
          <w:sz w:val="20"/>
          <w:szCs w:val="20"/>
        </w:rPr>
        <w:t>.</w:t>
      </w:r>
      <w:r w:rsidRPr="001D5D21">
        <w:rPr>
          <w:sz w:val="20"/>
          <w:szCs w:val="20"/>
        </w:rPr>
        <w:t xml:space="preserve">  </w:t>
      </w:r>
    </w:p>
    <w:p w:rsidR="00C12727" w:rsidRDefault="00C12727" w:rsidP="00C12727">
      <w:pPr>
        <w:spacing w:after="240"/>
        <w:ind w:left="1440" w:hanging="354"/>
        <w:rPr>
          <w:sz w:val="20"/>
          <w:szCs w:val="20"/>
        </w:rPr>
      </w:pPr>
      <w:r>
        <w:rPr>
          <w:sz w:val="20"/>
          <w:szCs w:val="20"/>
        </w:rPr>
        <w:t>b.</w:t>
      </w:r>
      <w:r>
        <w:rPr>
          <w:sz w:val="20"/>
          <w:szCs w:val="20"/>
        </w:rPr>
        <w:tab/>
      </w:r>
      <w:r w:rsidRPr="0096539B">
        <w:rPr>
          <w:sz w:val="20"/>
          <w:szCs w:val="20"/>
        </w:rPr>
        <w:t>Use of State-owned and maintained equipment and devices (</w:t>
      </w:r>
      <w:r w:rsidRPr="0096539B">
        <w:rPr>
          <w:b/>
          <w:bCs/>
          <w:i/>
          <w:iCs/>
          <w:sz w:val="20"/>
          <w:szCs w:val="20"/>
        </w:rPr>
        <w:t>no use of personally-owned equipment</w:t>
      </w:r>
      <w:r w:rsidRPr="0096539B">
        <w:rPr>
          <w:sz w:val="20"/>
          <w:szCs w:val="20"/>
        </w:rPr>
        <w:t xml:space="preserve">).  State-owned equipment must meet all applicable security controls (anti-virus, audit logging and monitoring, least functionality, etc.) as described in </w:t>
      </w:r>
      <w:hyperlink r:id="rId22" w:history="1">
        <w:r w:rsidRPr="0096539B">
          <w:rPr>
            <w:rStyle w:val="Hyperlink"/>
            <w:sz w:val="20"/>
          </w:rPr>
          <w:t>NIST 800-53</w:t>
        </w:r>
      </w:hyperlink>
      <w:r w:rsidRPr="0096539B">
        <w:rPr>
          <w:sz w:val="20"/>
          <w:szCs w:val="20"/>
        </w:rPr>
        <w:t xml:space="preserve"> for a Moderate level of security.</w:t>
      </w:r>
    </w:p>
    <w:p w:rsidR="00C12727" w:rsidRDefault="00C12727" w:rsidP="00C12727">
      <w:pPr>
        <w:spacing w:after="240"/>
        <w:ind w:left="1440" w:hanging="354"/>
        <w:rPr>
          <w:sz w:val="20"/>
          <w:szCs w:val="20"/>
        </w:rPr>
      </w:pPr>
      <w:r>
        <w:rPr>
          <w:sz w:val="20"/>
          <w:szCs w:val="20"/>
        </w:rPr>
        <w:t>c.</w:t>
      </w:r>
      <w:r>
        <w:rPr>
          <w:sz w:val="20"/>
          <w:szCs w:val="20"/>
        </w:rPr>
        <w:tab/>
      </w:r>
      <w:r w:rsidRPr="0096539B">
        <w:rPr>
          <w:sz w:val="20"/>
          <w:szCs w:val="20"/>
        </w:rPr>
        <w:t xml:space="preserve">As described in </w:t>
      </w:r>
      <w:hyperlink r:id="rId23" w:history="1">
        <w:r w:rsidRPr="0096539B">
          <w:rPr>
            <w:rStyle w:val="Hyperlink"/>
            <w:sz w:val="20"/>
          </w:rPr>
          <w:t>OMB 06-16</w:t>
        </w:r>
      </w:hyperlink>
      <w:r w:rsidRPr="0096539B">
        <w:rPr>
          <w:sz w:val="20"/>
          <w:szCs w:val="20"/>
        </w:rPr>
        <w:t xml:space="preserve">, </w:t>
      </w:r>
      <w:hyperlink r:id="rId24" w:history="1">
        <w:r w:rsidRPr="0096539B">
          <w:rPr>
            <w:rStyle w:val="Hyperlink"/>
            <w:sz w:val="20"/>
          </w:rPr>
          <w:t>OMB 07-16</w:t>
        </w:r>
      </w:hyperlink>
      <w:r w:rsidRPr="0096539B">
        <w:rPr>
          <w:sz w:val="20"/>
          <w:szCs w:val="20"/>
        </w:rPr>
        <w:t xml:space="preserve"> and </w:t>
      </w:r>
      <w:hyperlink r:id="rId25" w:history="1">
        <w:r w:rsidRPr="0096539B">
          <w:rPr>
            <w:rStyle w:val="Hyperlink"/>
            <w:sz w:val="20"/>
          </w:rPr>
          <w:t>NIST 800-53</w:t>
        </w:r>
      </w:hyperlink>
      <w:r w:rsidRPr="0096539B">
        <w:rPr>
          <w:sz w:val="20"/>
          <w:szCs w:val="20"/>
        </w:rPr>
        <w:t xml:space="preserve"> control IA-2, allow remote access only with two-factor authentication where one of the factors is provided by a device separate from the computer gaining access (e.g. smartcard, token, etc.).</w:t>
      </w:r>
    </w:p>
    <w:p w:rsidR="00C12727" w:rsidRDefault="00C12727" w:rsidP="00C12727">
      <w:pPr>
        <w:spacing w:after="240"/>
        <w:ind w:left="1440" w:hanging="354"/>
        <w:rPr>
          <w:sz w:val="20"/>
          <w:szCs w:val="20"/>
        </w:rPr>
      </w:pPr>
      <w:r>
        <w:rPr>
          <w:sz w:val="20"/>
          <w:szCs w:val="20"/>
        </w:rPr>
        <w:t>d.</w:t>
      </w:r>
      <w:r>
        <w:rPr>
          <w:sz w:val="20"/>
          <w:szCs w:val="20"/>
        </w:rPr>
        <w:tab/>
      </w:r>
      <w:r w:rsidRPr="0096539B">
        <w:rPr>
          <w:sz w:val="20"/>
          <w:szCs w:val="20"/>
        </w:rPr>
        <w:t>Enforce a password-protected screen saver on the PC with a timeout that locks the screen after no more than 15 minutes of inactivity.</w:t>
      </w:r>
    </w:p>
    <w:p w:rsidR="00C12727" w:rsidRDefault="00C12727" w:rsidP="00C12727">
      <w:pPr>
        <w:spacing w:after="240"/>
        <w:ind w:left="1440" w:hanging="354"/>
        <w:rPr>
          <w:sz w:val="20"/>
          <w:szCs w:val="20"/>
        </w:rPr>
      </w:pPr>
      <w:r>
        <w:rPr>
          <w:sz w:val="20"/>
          <w:szCs w:val="20"/>
        </w:rPr>
        <w:t>e.</w:t>
      </w:r>
      <w:r>
        <w:rPr>
          <w:sz w:val="20"/>
          <w:szCs w:val="20"/>
        </w:rPr>
        <w:tab/>
      </w:r>
      <w:r w:rsidRPr="0096539B">
        <w:rPr>
          <w:sz w:val="20"/>
          <w:szCs w:val="20"/>
        </w:rPr>
        <w:t xml:space="preserve">As described in </w:t>
      </w:r>
      <w:hyperlink r:id="rId26" w:history="1">
        <w:r w:rsidRPr="0096539B">
          <w:rPr>
            <w:rStyle w:val="Hyperlink"/>
            <w:sz w:val="20"/>
          </w:rPr>
          <w:t>OMB 06-16</w:t>
        </w:r>
      </w:hyperlink>
      <w:r w:rsidRPr="0096539B">
        <w:rPr>
          <w:sz w:val="20"/>
          <w:szCs w:val="20"/>
        </w:rPr>
        <w:t xml:space="preserve"> and </w:t>
      </w:r>
      <w:hyperlink r:id="rId27" w:history="1">
        <w:r w:rsidRPr="0096539B">
          <w:rPr>
            <w:rStyle w:val="Hyperlink"/>
            <w:sz w:val="20"/>
          </w:rPr>
          <w:t>OMB 07-16</w:t>
        </w:r>
      </w:hyperlink>
      <w:r w:rsidRPr="0096539B">
        <w:rPr>
          <w:sz w:val="20"/>
          <w:szCs w:val="20"/>
        </w:rPr>
        <w:t>, enforce a session timeout function requiring user re-authentication to the remote access service after 30 minutes of inactivity.</w:t>
      </w:r>
    </w:p>
    <w:p w:rsidR="00CC3669" w:rsidRDefault="00C12727" w:rsidP="00CC3669">
      <w:pPr>
        <w:spacing w:after="240"/>
        <w:ind w:left="1440" w:hanging="360"/>
        <w:rPr>
          <w:sz w:val="20"/>
          <w:szCs w:val="20"/>
        </w:rPr>
      </w:pPr>
      <w:r>
        <w:rPr>
          <w:sz w:val="20"/>
          <w:szCs w:val="20"/>
        </w:rPr>
        <w:t>f.</w:t>
      </w:r>
      <w:r>
        <w:rPr>
          <w:sz w:val="20"/>
          <w:szCs w:val="20"/>
        </w:rPr>
        <w:tab/>
      </w:r>
      <w:r w:rsidRPr="0096539B">
        <w:rPr>
          <w:sz w:val="20"/>
          <w:szCs w:val="20"/>
        </w:rPr>
        <w:t>Data may only be accessed and viewed from secure, non-public areas (e.g. primary residence home office, hotel room, etc.).</w:t>
      </w:r>
    </w:p>
    <w:p w:rsidR="00CE2DFD" w:rsidRPr="00851650" w:rsidRDefault="00CE2DFD" w:rsidP="00CE2DFD">
      <w:pPr>
        <w:numPr>
          <w:ilvl w:val="2"/>
          <w:numId w:val="16"/>
        </w:numPr>
        <w:spacing w:before="240" w:after="240"/>
        <w:outlineLvl w:val="1"/>
        <w:rPr>
          <w:b/>
          <w:sz w:val="21"/>
          <w:szCs w:val="21"/>
        </w:rPr>
      </w:pPr>
      <w:bookmarkStart w:id="316" w:name="_Toc220934176"/>
      <w:bookmarkStart w:id="317" w:name="_Toc318388373"/>
      <w:r w:rsidRPr="00851650">
        <w:rPr>
          <w:b/>
          <w:sz w:val="21"/>
          <w:szCs w:val="21"/>
        </w:rPr>
        <w:t>DATA COLLECTION INTEGRITY</w:t>
      </w:r>
      <w:bookmarkEnd w:id="267"/>
      <w:bookmarkEnd w:id="268"/>
      <w:bookmarkEnd w:id="312"/>
      <w:bookmarkEnd w:id="313"/>
      <w:bookmarkEnd w:id="314"/>
      <w:bookmarkEnd w:id="315"/>
      <w:bookmarkEnd w:id="316"/>
      <w:bookmarkEnd w:id="317"/>
    </w:p>
    <w:p w:rsidR="00CE2DFD" w:rsidRPr="00851650" w:rsidRDefault="00CE2DFD" w:rsidP="00CE2DFD">
      <w:pPr>
        <w:spacing w:before="240" w:after="240"/>
        <w:ind w:left="547"/>
        <w:rPr>
          <w:sz w:val="20"/>
          <w:szCs w:val="20"/>
        </w:rPr>
      </w:pPr>
      <w:r w:rsidRPr="00851650">
        <w:rPr>
          <w:sz w:val="20"/>
          <w:szCs w:val="20"/>
        </w:rPr>
        <w:t>The integrity of the Bureau of Labor Statistics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008065EB">
        <w:rPr>
          <w:sz w:val="20"/>
          <w:szCs w:val="20"/>
        </w:rPr>
        <w:t xml:space="preserve">  This requirement</w:t>
      </w:r>
      <w:r w:rsidRPr="00851650">
        <w:rPr>
          <w:sz w:val="20"/>
          <w:szCs w:val="20"/>
        </w:rPr>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CE2DFD" w:rsidRPr="00851650" w:rsidRDefault="00CE2DFD" w:rsidP="00CE2DFD">
      <w:pPr>
        <w:spacing w:before="240" w:after="240"/>
        <w:ind w:left="547"/>
        <w:rPr>
          <w:sz w:val="20"/>
          <w:szCs w:val="20"/>
        </w:rPr>
      </w:pPr>
      <w:r w:rsidRPr="00851650">
        <w:rPr>
          <w:sz w:val="20"/>
          <w:szCs w:val="20"/>
        </w:rPr>
        <w:t xml:space="preserve">The State agency agrees to acquaint all employees involved in data collection for LMI programs with the data collection </w:t>
      </w:r>
      <w:r w:rsidR="00917E0F">
        <w:rPr>
          <w:sz w:val="20"/>
          <w:szCs w:val="20"/>
        </w:rPr>
        <w:t>requirements set out above</w:t>
      </w:r>
      <w:r w:rsidRPr="00851650">
        <w:rPr>
          <w:sz w:val="20"/>
          <w:szCs w:val="20"/>
        </w:rPr>
        <w:t>, and to ensure that they understand that the source of the data, the method of data collection, and the data received from respondents must not be deliberately misrepresented.</w:t>
      </w:r>
    </w:p>
    <w:p w:rsidR="00CE2DFD" w:rsidRPr="00851650" w:rsidRDefault="00CE2DFD" w:rsidP="00CE2DFD">
      <w:pPr>
        <w:numPr>
          <w:ilvl w:val="2"/>
          <w:numId w:val="16"/>
        </w:numPr>
        <w:spacing w:before="240" w:after="240"/>
        <w:outlineLvl w:val="1"/>
        <w:rPr>
          <w:b/>
          <w:sz w:val="21"/>
          <w:szCs w:val="21"/>
        </w:rPr>
      </w:pPr>
      <w:bookmarkStart w:id="318" w:name="_Toc360880551"/>
      <w:bookmarkStart w:id="319" w:name="_Toc388872697"/>
      <w:bookmarkStart w:id="320" w:name="_Toc184020639"/>
      <w:bookmarkStart w:id="321" w:name="_Toc190758493"/>
      <w:bookmarkStart w:id="322" w:name="_Toc190770140"/>
      <w:bookmarkStart w:id="323" w:name="_Toc197829253"/>
      <w:bookmarkStart w:id="324" w:name="_Toc220934177"/>
      <w:bookmarkStart w:id="325" w:name="_Toc318388374"/>
      <w:r w:rsidRPr="00851650">
        <w:rPr>
          <w:b/>
          <w:sz w:val="21"/>
          <w:szCs w:val="21"/>
        </w:rPr>
        <w:t>PUBLICATION OF DATA</w:t>
      </w:r>
      <w:bookmarkEnd w:id="318"/>
      <w:bookmarkEnd w:id="319"/>
      <w:bookmarkEnd w:id="320"/>
      <w:bookmarkEnd w:id="321"/>
      <w:bookmarkEnd w:id="322"/>
      <w:bookmarkEnd w:id="323"/>
      <w:bookmarkEnd w:id="324"/>
      <w:bookmarkEnd w:id="325"/>
    </w:p>
    <w:p w:rsidR="00CE2DFD" w:rsidRPr="00851650" w:rsidRDefault="00CE2DFD" w:rsidP="00CE2DFD">
      <w:pPr>
        <w:spacing w:before="240" w:after="240"/>
        <w:ind w:left="547"/>
        <w:rPr>
          <w:sz w:val="20"/>
          <w:szCs w:val="20"/>
        </w:rPr>
      </w:pPr>
      <w:r w:rsidRPr="00851650">
        <w:rPr>
          <w:sz w:val="20"/>
          <w:szCs w:val="20"/>
        </w:rPr>
        <w:t>Publication of data produced under the Agreement will be limited to BLS-validated or approved data.  Funds may be budgeted in the CA to cover the cost of this activity.  State agency publication of employment data, occupational data, and labor force and unemployment statistics, including data or deriving from data developed under the CA, must contain the BLS-validated or approved series, and be identified as such.</w:t>
      </w:r>
    </w:p>
    <w:p w:rsidR="00CE2DFD" w:rsidRDefault="00CE2DFD" w:rsidP="00CE2DFD">
      <w:pPr>
        <w:spacing w:before="240" w:after="240"/>
        <w:ind w:left="547"/>
        <w:rPr>
          <w:sz w:val="20"/>
          <w:szCs w:val="20"/>
        </w:rPr>
      </w:pPr>
      <w:r w:rsidRPr="00851650">
        <w:rPr>
          <w:sz w:val="20"/>
          <w:szCs w:val="20"/>
        </w:rPr>
        <w:t xml:space="preserve">In the past, BLS paid postage costs for mailing State publications in proportion to the content of BLS data contained therein.  </w:t>
      </w:r>
      <w:r>
        <w:rPr>
          <w:sz w:val="20"/>
          <w:szCs w:val="20"/>
        </w:rPr>
        <w:t>Beginning in</w:t>
      </w:r>
      <w:r w:rsidRPr="00851650">
        <w:rPr>
          <w:sz w:val="20"/>
          <w:szCs w:val="20"/>
        </w:rPr>
        <w:t xml:space="preserve"> FY 2008</w:t>
      </w:r>
      <w:r>
        <w:rPr>
          <w:sz w:val="20"/>
          <w:szCs w:val="20"/>
        </w:rPr>
        <w:t>,</w:t>
      </w:r>
      <w:r w:rsidRPr="00851650">
        <w:rPr>
          <w:sz w:val="20"/>
          <w:szCs w:val="20"/>
        </w:rPr>
        <w:t xml:space="preserve"> BLS did not include funds for mailing publications in mail cost estimates.  The cost of mailing publications is an allowable cost, but BLS will not provide additional funding </w:t>
      </w:r>
      <w:r w:rsidRPr="00851650">
        <w:rPr>
          <w:sz w:val="20"/>
          <w:szCs w:val="20"/>
        </w:rPr>
        <w:lastRenderedPageBreak/>
        <w:t>for this purpose.  One copy of any publication produced by the State agency with CA funds will be provided to the Grant Officer, except as otherwise indicated in the LMI statistical program manuals.</w:t>
      </w:r>
    </w:p>
    <w:p w:rsidR="00CE2DFD" w:rsidRPr="00851650" w:rsidRDefault="00CE2DFD" w:rsidP="00CE2DFD">
      <w:pPr>
        <w:numPr>
          <w:ilvl w:val="2"/>
          <w:numId w:val="16"/>
        </w:numPr>
        <w:spacing w:before="240" w:after="240"/>
        <w:outlineLvl w:val="1"/>
        <w:rPr>
          <w:b/>
          <w:sz w:val="21"/>
          <w:szCs w:val="21"/>
        </w:rPr>
      </w:pPr>
      <w:bookmarkStart w:id="326" w:name="_Toc360880552"/>
      <w:bookmarkStart w:id="327" w:name="_Toc388872698"/>
      <w:bookmarkStart w:id="328" w:name="_Toc184020640"/>
      <w:bookmarkStart w:id="329" w:name="_Toc190758494"/>
      <w:bookmarkStart w:id="330" w:name="_Toc190770141"/>
      <w:bookmarkStart w:id="331" w:name="_Toc197829254"/>
      <w:bookmarkStart w:id="332" w:name="_Toc220934178"/>
      <w:bookmarkStart w:id="333" w:name="_Toc318388375"/>
      <w:r w:rsidRPr="00851650">
        <w:rPr>
          <w:b/>
          <w:sz w:val="21"/>
          <w:szCs w:val="21"/>
        </w:rPr>
        <w:t>MAIL MANAGEMENT</w:t>
      </w:r>
      <w:bookmarkEnd w:id="326"/>
      <w:bookmarkEnd w:id="327"/>
      <w:bookmarkEnd w:id="328"/>
      <w:bookmarkEnd w:id="329"/>
      <w:bookmarkEnd w:id="330"/>
      <w:bookmarkEnd w:id="331"/>
      <w:bookmarkEnd w:id="332"/>
      <w:bookmarkEnd w:id="333"/>
    </w:p>
    <w:p w:rsidR="00CE2DFD" w:rsidRPr="00851650" w:rsidRDefault="00CE2DFD" w:rsidP="00CE2DFD">
      <w:pPr>
        <w:spacing w:before="240" w:after="240"/>
        <w:ind w:left="547"/>
        <w:rPr>
          <w:sz w:val="20"/>
          <w:szCs w:val="20"/>
        </w:rPr>
      </w:pPr>
      <w:bookmarkStart w:id="334" w:name="_Toc360880553"/>
      <w:bookmarkStart w:id="335" w:name="_Toc388872699"/>
      <w:r w:rsidRPr="00851650">
        <w:rPr>
          <w:sz w:val="20"/>
          <w:szCs w:val="20"/>
        </w:rPr>
        <w:t>Beginning in FY 2008, the BLS policy on LMI program outgoing and return mail changed.  In keeping with United States Postal Service and General Services Administration mandates, direct accountability of mail now relies on commercial mail and no longer uses penalty meters.  Changes to mail practices and mail reporting requirements are described in LMI Administrative Memoranda S-0</w:t>
      </w:r>
      <w:r>
        <w:rPr>
          <w:sz w:val="20"/>
          <w:szCs w:val="20"/>
        </w:rPr>
        <w:t>7-9</w:t>
      </w:r>
      <w:r w:rsidRPr="00851650">
        <w:rPr>
          <w:sz w:val="20"/>
          <w:szCs w:val="20"/>
        </w:rPr>
        <w:t xml:space="preserve">, "Transitioning State Labor Market Information Mail to Commercial Accountability and Practices" and S-07-3, "Supplemental Guidance for State Labor Market Information Commercial Mail Accounts." </w:t>
      </w:r>
    </w:p>
    <w:p w:rsidR="00CE2DFD" w:rsidRPr="00851650" w:rsidRDefault="00CE2DFD" w:rsidP="00CE2DFD">
      <w:pPr>
        <w:spacing w:before="240" w:after="240"/>
        <w:ind w:left="547"/>
        <w:rPr>
          <w:sz w:val="20"/>
          <w:szCs w:val="20"/>
        </w:rPr>
      </w:pPr>
      <w:r w:rsidRPr="00851650">
        <w:rPr>
          <w:sz w:val="20"/>
          <w:szCs w:val="20"/>
        </w:rPr>
        <w:t>States may not use ETA or BLS penalty meter heads for outgoing mail.  States have converted to commercial mail payment of metered mail, permit imprint mail, and stamps and stationary in all locations. States should base their mail costs estimate on their postal statements, and use this estimate during CA negotiations with regional offices.  The CA award includes funds to pay for commercial mail.  Costs for program return mail (e.g., postage due and address correction mail) will continue to be funded directly by BLS with the exception of a few States that are not connected to the United States Postal Service Centralized Account Processing System (CAPS).</w:t>
      </w:r>
    </w:p>
    <w:p w:rsidR="00CE2DFD" w:rsidRPr="00851650" w:rsidRDefault="00CE2DFD" w:rsidP="00CE2DFD">
      <w:pPr>
        <w:tabs>
          <w:tab w:val="left" w:pos="546"/>
        </w:tabs>
        <w:spacing w:before="240" w:after="240"/>
        <w:outlineLvl w:val="1"/>
        <w:rPr>
          <w:b/>
          <w:sz w:val="21"/>
          <w:szCs w:val="21"/>
        </w:rPr>
      </w:pPr>
      <w:bookmarkStart w:id="336" w:name="_Toc184020641"/>
      <w:bookmarkStart w:id="337" w:name="_Toc220934179"/>
      <w:bookmarkStart w:id="338" w:name="_Toc318388376"/>
      <w:r>
        <w:rPr>
          <w:b/>
          <w:sz w:val="21"/>
          <w:szCs w:val="21"/>
        </w:rPr>
        <w:t>X.</w:t>
      </w:r>
      <w:r>
        <w:rPr>
          <w:b/>
          <w:sz w:val="21"/>
          <w:szCs w:val="21"/>
        </w:rPr>
        <w:tab/>
        <w:t>C</w:t>
      </w:r>
      <w:bookmarkStart w:id="339" w:name="_Toc190758495"/>
      <w:bookmarkStart w:id="340" w:name="_Toc190770142"/>
      <w:bookmarkStart w:id="341" w:name="_Toc197829255"/>
      <w:r w:rsidRPr="00851650">
        <w:rPr>
          <w:b/>
          <w:sz w:val="21"/>
          <w:szCs w:val="21"/>
        </w:rPr>
        <w:t>ERTIFICATIONS</w:t>
      </w:r>
      <w:bookmarkEnd w:id="334"/>
      <w:bookmarkEnd w:id="335"/>
      <w:bookmarkEnd w:id="336"/>
      <w:bookmarkEnd w:id="337"/>
      <w:bookmarkEnd w:id="338"/>
      <w:bookmarkEnd w:id="339"/>
      <w:bookmarkEnd w:id="340"/>
      <w:bookmarkEnd w:id="341"/>
    </w:p>
    <w:p w:rsidR="00CE2DFD" w:rsidRPr="00851650" w:rsidRDefault="00CE2DFD" w:rsidP="00CE2DFD">
      <w:pPr>
        <w:numPr>
          <w:ilvl w:val="0"/>
          <w:numId w:val="17"/>
        </w:numPr>
        <w:spacing w:after="240"/>
        <w:outlineLvl w:val="2"/>
        <w:rPr>
          <w:smallCaps/>
          <w:sz w:val="20"/>
          <w:szCs w:val="20"/>
        </w:rPr>
      </w:pPr>
      <w:bookmarkStart w:id="342" w:name="_Toc360880554"/>
      <w:bookmarkStart w:id="343" w:name="_Toc388872700"/>
      <w:bookmarkStart w:id="344" w:name="_Toc184020642"/>
      <w:bookmarkStart w:id="345" w:name="_Toc190758496"/>
      <w:bookmarkStart w:id="346" w:name="_Toc190770143"/>
      <w:bookmarkStart w:id="347" w:name="_Toc197829256"/>
      <w:bookmarkStart w:id="348" w:name="_Toc220934180"/>
      <w:bookmarkStart w:id="349" w:name="_Toc318388377"/>
      <w:r w:rsidRPr="00851650">
        <w:rPr>
          <w:smallCaps/>
          <w:sz w:val="20"/>
          <w:szCs w:val="20"/>
        </w:rPr>
        <w:t>Debarment, Suspension, and Other Responsibility Matters</w:t>
      </w:r>
      <w:bookmarkEnd w:id="342"/>
      <w:bookmarkEnd w:id="343"/>
      <w:bookmarkEnd w:id="344"/>
      <w:bookmarkEnd w:id="345"/>
      <w:bookmarkEnd w:id="346"/>
      <w:bookmarkEnd w:id="347"/>
      <w:bookmarkEnd w:id="348"/>
      <w:bookmarkEnd w:id="349"/>
    </w:p>
    <w:p w:rsidR="00CE2DFD" w:rsidRPr="00851650" w:rsidRDefault="00CE2DFD" w:rsidP="00CE2DFD">
      <w:pPr>
        <w:spacing w:after="240"/>
        <w:ind w:left="1080"/>
        <w:rPr>
          <w:sz w:val="20"/>
          <w:szCs w:val="20"/>
        </w:rPr>
      </w:pPr>
      <w:r w:rsidRPr="00851650">
        <w:rPr>
          <w:sz w:val="20"/>
          <w:szCs w:val="20"/>
        </w:rPr>
        <w:t xml:space="preserve">Under the Government-wide system for </w:t>
      </w:r>
      <w:proofErr w:type="spellStart"/>
      <w:r w:rsidRPr="00851650">
        <w:rPr>
          <w:sz w:val="20"/>
          <w:szCs w:val="20"/>
        </w:rPr>
        <w:t>nonprocurement</w:t>
      </w:r>
      <w:proofErr w:type="spellEnd"/>
      <w:r w:rsidRPr="00851650">
        <w:rPr>
          <w:sz w:val="20"/>
          <w:szCs w:val="20"/>
        </w:rPr>
        <w:t xml:space="preserve"> debarment and suspension, any party who is debarred or suspended will be excluded from Federal financial and non-financial assistance and benefits under Federal programs and activities.  [29 CFR 98.100(a)]  Accordingly, before being awarded funding, each State agency will submit, as part of its application for funding, the Certification Regarding Debarment, Suspension, and Other Responsibility </w:t>
      </w:r>
      <w:proofErr w:type="spellStart"/>
      <w:r w:rsidRPr="00851650">
        <w:rPr>
          <w:sz w:val="20"/>
          <w:szCs w:val="20"/>
        </w:rPr>
        <w:t>Matters</w:t>
      </w:r>
      <w:r w:rsidRPr="00851650">
        <w:rPr>
          <w:sz w:val="20"/>
          <w:szCs w:val="20"/>
        </w:rPr>
        <w:noBreakHyphen/>
      </w:r>
      <w:r w:rsidRPr="00851650">
        <w:rPr>
          <w:sz w:val="20"/>
          <w:szCs w:val="20"/>
        </w:rPr>
        <w:noBreakHyphen/>
        <w:t>Primary</w:t>
      </w:r>
      <w:proofErr w:type="spellEnd"/>
      <w:r w:rsidRPr="00851650">
        <w:rPr>
          <w:sz w:val="20"/>
          <w:szCs w:val="20"/>
        </w:rPr>
        <w:t xml:space="preserve"> Covered Transactions.  In addition, each State agency will require participants in </w:t>
      </w:r>
      <w:proofErr w:type="spellStart"/>
      <w:r w:rsidRPr="00851650">
        <w:rPr>
          <w:sz w:val="20"/>
          <w:szCs w:val="20"/>
        </w:rPr>
        <w:t>lower</w:t>
      </w:r>
      <w:r w:rsidRPr="00851650">
        <w:rPr>
          <w:sz w:val="20"/>
          <w:szCs w:val="20"/>
        </w:rPr>
        <w:noBreakHyphen/>
        <w:t>tier</w:t>
      </w:r>
      <w:proofErr w:type="spellEnd"/>
      <w:r w:rsidRPr="00851650">
        <w:rPr>
          <w:sz w:val="20"/>
          <w:szCs w:val="20"/>
        </w:rPr>
        <w:t xml:space="preserve"> covered transactions to submit the Certification Regarding Debarment, Suspension, and Other Responsibility </w:t>
      </w:r>
      <w:proofErr w:type="spellStart"/>
      <w:r w:rsidRPr="00851650">
        <w:rPr>
          <w:sz w:val="20"/>
          <w:szCs w:val="20"/>
        </w:rPr>
        <w:t>Matters</w:t>
      </w:r>
      <w:r w:rsidRPr="00851650">
        <w:rPr>
          <w:sz w:val="20"/>
          <w:szCs w:val="20"/>
        </w:rPr>
        <w:noBreakHyphen/>
      </w:r>
      <w:r w:rsidRPr="00851650">
        <w:rPr>
          <w:sz w:val="20"/>
          <w:szCs w:val="20"/>
        </w:rPr>
        <w:noBreakHyphen/>
        <w:t>Lower</w:t>
      </w:r>
      <w:r w:rsidRPr="00851650">
        <w:rPr>
          <w:sz w:val="20"/>
          <w:szCs w:val="20"/>
        </w:rPr>
        <w:noBreakHyphen/>
        <w:t>Tier</w:t>
      </w:r>
      <w:proofErr w:type="spellEnd"/>
      <w:r w:rsidRPr="00851650">
        <w:rPr>
          <w:sz w:val="20"/>
          <w:szCs w:val="20"/>
        </w:rPr>
        <w:t xml:space="preserve"> Covered Transactions.  [29 CFR 98.510(a) and 29 CFR 98.510(b)]  These certifications and instructions for their completion are found in Part II, Application Instructions.</w:t>
      </w:r>
    </w:p>
    <w:p w:rsidR="00CE2DFD" w:rsidRPr="00851650" w:rsidRDefault="00CE2DFD" w:rsidP="00CE2DFD">
      <w:pPr>
        <w:numPr>
          <w:ilvl w:val="0"/>
          <w:numId w:val="17"/>
        </w:numPr>
        <w:spacing w:after="240"/>
        <w:outlineLvl w:val="2"/>
        <w:rPr>
          <w:smallCaps/>
          <w:sz w:val="20"/>
          <w:szCs w:val="20"/>
        </w:rPr>
      </w:pPr>
      <w:bookmarkStart w:id="350" w:name="_Toc360880555"/>
      <w:bookmarkStart w:id="351" w:name="_Toc388872701"/>
      <w:bookmarkStart w:id="352" w:name="_Toc184020643"/>
      <w:bookmarkStart w:id="353" w:name="_Toc190758497"/>
      <w:bookmarkStart w:id="354" w:name="_Toc190770144"/>
      <w:bookmarkStart w:id="355" w:name="_Toc197829257"/>
      <w:bookmarkStart w:id="356" w:name="_Toc220934181"/>
      <w:bookmarkStart w:id="357" w:name="_Toc318388378"/>
      <w:r w:rsidRPr="00851650">
        <w:rPr>
          <w:smallCaps/>
          <w:sz w:val="20"/>
          <w:szCs w:val="20"/>
        </w:rPr>
        <w:t>Drug-Free Workplace Requirements</w:t>
      </w:r>
      <w:bookmarkEnd w:id="350"/>
      <w:bookmarkEnd w:id="351"/>
      <w:bookmarkEnd w:id="352"/>
      <w:bookmarkEnd w:id="353"/>
      <w:bookmarkEnd w:id="354"/>
      <w:bookmarkEnd w:id="355"/>
      <w:bookmarkEnd w:id="356"/>
      <w:bookmarkEnd w:id="357"/>
    </w:p>
    <w:p w:rsidR="00CE2DFD" w:rsidRDefault="00CE2DFD" w:rsidP="00CE2DFD">
      <w:pPr>
        <w:spacing w:after="240"/>
        <w:ind w:left="1080"/>
        <w:rPr>
          <w:sz w:val="20"/>
          <w:szCs w:val="20"/>
        </w:rPr>
      </w:pPr>
      <w:r w:rsidRPr="00851650">
        <w:rPr>
          <w:sz w:val="20"/>
          <w:szCs w:val="20"/>
        </w:rPr>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State agency will certify as instructed in Part II, Application Instructions, that it is maintaining a drug-free workplace.</w:t>
      </w:r>
    </w:p>
    <w:p w:rsidR="00CE2DFD" w:rsidRPr="00851650" w:rsidRDefault="00CE2DFD" w:rsidP="00CE2DFD">
      <w:pPr>
        <w:numPr>
          <w:ilvl w:val="0"/>
          <w:numId w:val="17"/>
        </w:numPr>
        <w:spacing w:after="240"/>
        <w:outlineLvl w:val="2"/>
        <w:rPr>
          <w:smallCaps/>
          <w:sz w:val="20"/>
          <w:szCs w:val="20"/>
        </w:rPr>
      </w:pPr>
      <w:bookmarkStart w:id="358" w:name="_Toc220930725"/>
      <w:bookmarkStart w:id="359" w:name="_Toc360880556"/>
      <w:bookmarkStart w:id="360" w:name="_Toc388872702"/>
      <w:bookmarkStart w:id="361" w:name="_Toc184020644"/>
      <w:bookmarkStart w:id="362" w:name="_Toc190758498"/>
      <w:bookmarkStart w:id="363" w:name="_Toc190770145"/>
      <w:bookmarkStart w:id="364" w:name="_Toc197829258"/>
      <w:bookmarkStart w:id="365" w:name="_Toc220934182"/>
      <w:bookmarkStart w:id="366" w:name="_Toc318388379"/>
      <w:bookmarkEnd w:id="358"/>
      <w:r w:rsidRPr="00851650">
        <w:rPr>
          <w:smallCaps/>
          <w:sz w:val="20"/>
          <w:szCs w:val="20"/>
        </w:rPr>
        <w:t>Lobbying Activities</w:t>
      </w:r>
      <w:bookmarkEnd w:id="359"/>
      <w:bookmarkEnd w:id="360"/>
      <w:bookmarkEnd w:id="361"/>
      <w:bookmarkEnd w:id="362"/>
      <w:bookmarkEnd w:id="363"/>
      <w:bookmarkEnd w:id="364"/>
      <w:bookmarkEnd w:id="365"/>
      <w:bookmarkEnd w:id="366"/>
    </w:p>
    <w:p w:rsidR="00CE2DFD" w:rsidRPr="00851650" w:rsidRDefault="00CE2DFD" w:rsidP="00CE2DFD">
      <w:pPr>
        <w:spacing w:after="240"/>
        <w:ind w:left="1080"/>
        <w:rPr>
          <w:sz w:val="20"/>
          <w:szCs w:val="20"/>
        </w:rPr>
      </w:pPr>
      <w:r w:rsidRPr="00851650">
        <w:rPr>
          <w:sz w:val="20"/>
          <w:szCs w:val="20"/>
        </w:rPr>
        <w:t>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State agency will certify as instructed in Part II, Application Instructions.</w:t>
      </w:r>
    </w:p>
    <w:p w:rsidR="00CE2DFD" w:rsidRDefault="00CE2DFD" w:rsidP="00CE2DFD">
      <w:pPr>
        <w:spacing w:after="240"/>
        <w:ind w:left="1080"/>
        <w:rPr>
          <w:sz w:val="20"/>
          <w:szCs w:val="20"/>
        </w:rPr>
      </w:pPr>
      <w:r w:rsidRPr="00851650">
        <w:rPr>
          <w:sz w:val="20"/>
          <w:szCs w:val="20"/>
        </w:rPr>
        <w:lastRenderedPageBreak/>
        <w:t xml:space="preserve">29 CFR 93 also requires that each applicant for a cooperative agreement with a Federal agency file with that agency a disclosure form if the applicant has made or has agreed to make any payment using </w:t>
      </w:r>
      <w:proofErr w:type="spellStart"/>
      <w:r w:rsidRPr="00851650">
        <w:rPr>
          <w:sz w:val="20"/>
          <w:szCs w:val="20"/>
        </w:rPr>
        <w:t>nonappropriated</w:t>
      </w:r>
      <w:proofErr w:type="spellEnd"/>
      <w:r w:rsidRPr="00851650">
        <w:rPr>
          <w:sz w:val="20"/>
          <w:szCs w:val="20"/>
        </w:rPr>
        <w:t xml:space="preserve"> funds (to include profits from any covered Federal action), which would be prohibited if paid for with appropriated funds.</w:t>
      </w:r>
    </w:p>
    <w:p w:rsidR="00CE2DFD" w:rsidRPr="00851650" w:rsidRDefault="00CE2DFD" w:rsidP="00CE2DFD">
      <w:pPr>
        <w:tabs>
          <w:tab w:val="left" w:pos="546"/>
        </w:tabs>
        <w:spacing w:before="240" w:after="240"/>
        <w:outlineLvl w:val="1"/>
        <w:rPr>
          <w:b/>
          <w:sz w:val="21"/>
          <w:szCs w:val="21"/>
        </w:rPr>
      </w:pPr>
      <w:bookmarkStart w:id="367" w:name="_Toc360880557"/>
      <w:bookmarkStart w:id="368" w:name="_Toc388872703"/>
      <w:bookmarkStart w:id="369" w:name="_Toc184020645"/>
      <w:bookmarkStart w:id="370" w:name="_Toc190758499"/>
      <w:bookmarkStart w:id="371" w:name="_Toc190770146"/>
      <w:bookmarkStart w:id="372" w:name="_Toc197829259"/>
      <w:bookmarkStart w:id="373" w:name="_Toc220934183"/>
      <w:bookmarkStart w:id="374" w:name="_Toc318388380"/>
      <w:r>
        <w:rPr>
          <w:b/>
          <w:sz w:val="21"/>
          <w:szCs w:val="21"/>
        </w:rPr>
        <w:t>Y.</w:t>
      </w:r>
      <w:r>
        <w:rPr>
          <w:b/>
          <w:sz w:val="21"/>
          <w:szCs w:val="21"/>
        </w:rPr>
        <w:tab/>
      </w:r>
      <w:r w:rsidRPr="00851650">
        <w:rPr>
          <w:b/>
          <w:sz w:val="21"/>
          <w:szCs w:val="21"/>
        </w:rPr>
        <w:t>ASSURANCES</w:t>
      </w:r>
      <w:bookmarkEnd w:id="367"/>
      <w:bookmarkEnd w:id="368"/>
      <w:bookmarkEnd w:id="369"/>
      <w:bookmarkEnd w:id="370"/>
      <w:bookmarkEnd w:id="371"/>
      <w:bookmarkEnd w:id="372"/>
      <w:bookmarkEnd w:id="373"/>
      <w:bookmarkEnd w:id="374"/>
    </w:p>
    <w:p w:rsidR="00CE2DFD" w:rsidRPr="00851650" w:rsidRDefault="00CE2DFD" w:rsidP="00CE2DFD">
      <w:pPr>
        <w:spacing w:before="240" w:after="240"/>
        <w:ind w:left="547"/>
        <w:rPr>
          <w:sz w:val="20"/>
          <w:szCs w:val="20"/>
        </w:rPr>
      </w:pPr>
      <w:r w:rsidRPr="00851650">
        <w:rPr>
          <w:sz w:val="20"/>
          <w:szCs w:val="20"/>
        </w:rPr>
        <w:t xml:space="preserve">The standard assurances that follow specify terms and conditions with which State agency must comply, as prescribed by OMB Circular A-102, Standard Form 424B, </w:t>
      </w:r>
      <w:proofErr w:type="gramStart"/>
      <w:r w:rsidRPr="00851650">
        <w:rPr>
          <w:sz w:val="20"/>
          <w:szCs w:val="20"/>
        </w:rPr>
        <w:t>Standard</w:t>
      </w:r>
      <w:proofErr w:type="gramEnd"/>
      <w:r w:rsidRPr="00851650">
        <w:rPr>
          <w:sz w:val="20"/>
          <w:szCs w:val="20"/>
        </w:rPr>
        <w:t xml:space="preserve"> Assurances.  Pursuant to SF</w:t>
      </w:r>
      <w:r w:rsidRPr="00851650">
        <w:rPr>
          <w:sz w:val="20"/>
          <w:szCs w:val="20"/>
        </w:rPr>
        <w:noBreakHyphen/>
        <w:t xml:space="preserve">424B, certain assurances (Nos. </w:t>
      </w:r>
      <w:proofErr w:type="gramStart"/>
      <w:r w:rsidRPr="00851650">
        <w:rPr>
          <w:sz w:val="20"/>
          <w:szCs w:val="20"/>
        </w:rPr>
        <w:t>7,</w:t>
      </w:r>
      <w:proofErr w:type="gramEnd"/>
      <w:r w:rsidRPr="00851650">
        <w:rPr>
          <w:sz w:val="20"/>
          <w:szCs w:val="20"/>
        </w:rPr>
        <w:t xml:space="preserve"> and 9 through 16 of SF</w:t>
      </w:r>
      <w:r w:rsidRPr="00851650">
        <w:rPr>
          <w:sz w:val="20"/>
          <w:szCs w:val="20"/>
        </w:rPr>
        <w:noBreakHyphen/>
        <w:t>424B) are not applicable to this Agreement and have been deleted from the list below.</w:t>
      </w:r>
    </w:p>
    <w:p w:rsidR="00CE2DFD" w:rsidRPr="00851650" w:rsidRDefault="00CE2DFD" w:rsidP="00CE2DFD">
      <w:pPr>
        <w:spacing w:before="240" w:after="240"/>
        <w:ind w:left="547"/>
        <w:rPr>
          <w:sz w:val="20"/>
          <w:szCs w:val="20"/>
        </w:rPr>
      </w:pPr>
      <w:r w:rsidRPr="00851650">
        <w:rPr>
          <w:sz w:val="20"/>
          <w:szCs w:val="20"/>
        </w:rPr>
        <w:t>By placing an "X" or check mark in the "Agree to Comply" box next to the requirement concerning the assurances in the Work Statement:  Requirements for All Programs, the State agency assures and certifies that it will comply with all guidelines and requirements that apply to the application for, and the acceptance and use of Federal funds for this federally-assisted program.  Specifically, the State agency assures and certifies that it:</w:t>
      </w:r>
    </w:p>
    <w:p w:rsidR="00CE2DFD" w:rsidRPr="00851650" w:rsidRDefault="00CE2DFD" w:rsidP="00CE2DFD">
      <w:pPr>
        <w:numPr>
          <w:ilvl w:val="0"/>
          <w:numId w:val="18"/>
        </w:numPr>
        <w:spacing w:after="240"/>
        <w:rPr>
          <w:sz w:val="20"/>
          <w:szCs w:val="20"/>
        </w:rPr>
      </w:pPr>
      <w:r w:rsidRPr="00851650">
        <w:rPr>
          <w:sz w:val="20"/>
          <w:szCs w:val="20"/>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CE2DFD" w:rsidRPr="00851650" w:rsidRDefault="00CE2DFD" w:rsidP="00CE2DFD">
      <w:pPr>
        <w:numPr>
          <w:ilvl w:val="0"/>
          <w:numId w:val="18"/>
        </w:numPr>
        <w:spacing w:after="240"/>
        <w:rPr>
          <w:sz w:val="20"/>
          <w:szCs w:val="20"/>
        </w:rPr>
      </w:pPr>
      <w:r w:rsidRPr="00851650">
        <w:rPr>
          <w:sz w:val="20"/>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CE2DFD" w:rsidRPr="00851650" w:rsidRDefault="00CE2DFD" w:rsidP="00CE2DFD">
      <w:pPr>
        <w:numPr>
          <w:ilvl w:val="0"/>
          <w:numId w:val="18"/>
        </w:numPr>
        <w:spacing w:after="240"/>
        <w:rPr>
          <w:sz w:val="20"/>
          <w:szCs w:val="20"/>
        </w:rPr>
      </w:pPr>
      <w:r w:rsidRPr="00851650">
        <w:rPr>
          <w:sz w:val="20"/>
          <w:szCs w:val="20"/>
        </w:rPr>
        <w:t>Will establish safeguards to prohibit employees from using their positions for a purpose that constitutes or presents the appearance of personal or organizational conflict of interest, or personal gain.</w:t>
      </w:r>
    </w:p>
    <w:p w:rsidR="00CE2DFD" w:rsidRPr="00851650" w:rsidRDefault="00CE2DFD" w:rsidP="00CE2DFD">
      <w:pPr>
        <w:numPr>
          <w:ilvl w:val="0"/>
          <w:numId w:val="18"/>
        </w:numPr>
        <w:spacing w:after="240"/>
        <w:rPr>
          <w:sz w:val="20"/>
          <w:szCs w:val="20"/>
        </w:rPr>
      </w:pPr>
      <w:r w:rsidRPr="00851650">
        <w:rPr>
          <w:sz w:val="20"/>
          <w:szCs w:val="20"/>
        </w:rPr>
        <w:t>Will initiate and complete the work within the applicable time frame after receipt of approval of the awarding agency.</w:t>
      </w:r>
    </w:p>
    <w:p w:rsidR="00CE2DFD" w:rsidRPr="00851650" w:rsidRDefault="00CE2DFD" w:rsidP="00CE2DFD">
      <w:pPr>
        <w:numPr>
          <w:ilvl w:val="0"/>
          <w:numId w:val="18"/>
        </w:numPr>
        <w:spacing w:after="240"/>
        <w:rPr>
          <w:sz w:val="20"/>
          <w:szCs w:val="20"/>
        </w:rPr>
      </w:pPr>
      <w:r w:rsidRPr="00851650">
        <w:rPr>
          <w:sz w:val="20"/>
          <w:szCs w:val="20"/>
        </w:rPr>
        <w:t>Will comply with the Intergovernmental Personnel Act of 1970 (42 USC 4728</w:t>
      </w:r>
      <w:r w:rsidRPr="00851650">
        <w:rPr>
          <w:sz w:val="20"/>
          <w:szCs w:val="20"/>
        </w:rPr>
        <w:noBreakHyphen/>
        <w:t>4763) relating to prescribed standards for merit systems for programs funded under one of the nineteen statutes or regulations specified in Appendix A of OPM's Standards for a Merit System of Personnel Administration (5 CFR 900, Subpart F).</w:t>
      </w:r>
    </w:p>
    <w:p w:rsidR="00CE2DFD" w:rsidRPr="00851650" w:rsidRDefault="00CE2DFD" w:rsidP="00CE2DFD">
      <w:pPr>
        <w:numPr>
          <w:ilvl w:val="0"/>
          <w:numId w:val="18"/>
        </w:numPr>
        <w:spacing w:after="240"/>
        <w:rPr>
          <w:sz w:val="20"/>
          <w:szCs w:val="20"/>
        </w:rPr>
      </w:pPr>
      <w:r w:rsidRPr="00851650">
        <w:rPr>
          <w:sz w:val="20"/>
          <w:szCs w:val="20"/>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851650">
        <w:rPr>
          <w:sz w:val="20"/>
          <w:szCs w:val="20"/>
        </w:rPr>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rsidRPr="00851650">
        <w:rPr>
          <w:sz w:val="20"/>
          <w:szCs w:val="20"/>
        </w:rPr>
        <w:t>i</w:t>
      </w:r>
      <w:proofErr w:type="spellEnd"/>
      <w:r w:rsidRPr="00851650">
        <w:rPr>
          <w:sz w:val="20"/>
          <w:szCs w:val="20"/>
        </w:rPr>
        <w:t>) any other nondiscrimination provisions in the specific statute(s) under which application for Federal assistance is being made; and (j) the requirements of any other nondiscrimination statute(s) that may apply to the application.</w:t>
      </w:r>
    </w:p>
    <w:p w:rsidR="00CE2DFD" w:rsidRPr="00851650" w:rsidRDefault="00CE2DFD" w:rsidP="00CE2DFD">
      <w:pPr>
        <w:numPr>
          <w:ilvl w:val="0"/>
          <w:numId w:val="18"/>
        </w:numPr>
        <w:spacing w:after="240"/>
        <w:rPr>
          <w:sz w:val="20"/>
          <w:szCs w:val="20"/>
        </w:rPr>
      </w:pPr>
      <w:r w:rsidRPr="00851650">
        <w:rPr>
          <w:sz w:val="20"/>
          <w:szCs w:val="20"/>
        </w:rPr>
        <w:lastRenderedPageBreak/>
        <w:t>Will comply with the provisions of the Hatch Act (5 USC 1501-1508 and 7324</w:t>
      </w:r>
      <w:r w:rsidRPr="00851650">
        <w:rPr>
          <w:sz w:val="20"/>
          <w:szCs w:val="20"/>
        </w:rPr>
        <w:noBreakHyphen/>
        <w:t>7328), which limits the political activities of employees whose principal employment activities are funded in whole or in part with Federal funds.</w:t>
      </w:r>
    </w:p>
    <w:p w:rsidR="00CE2DFD" w:rsidRPr="00851650" w:rsidRDefault="00CE2DFD" w:rsidP="00CE2DFD">
      <w:pPr>
        <w:numPr>
          <w:ilvl w:val="0"/>
          <w:numId w:val="18"/>
        </w:numPr>
        <w:spacing w:after="240"/>
        <w:rPr>
          <w:sz w:val="20"/>
          <w:szCs w:val="20"/>
        </w:rPr>
      </w:pPr>
      <w:r w:rsidRPr="00851650">
        <w:rPr>
          <w:sz w:val="20"/>
          <w:szCs w:val="20"/>
        </w:rPr>
        <w:t>Will cause to be performed the required financial and compliance audits in accordance with the Single Audit Act Amendments of 1996 and OMB Circular No. A-133, "Audit of States, Local Governments, and Non-Profit Organizations.”</w:t>
      </w:r>
    </w:p>
    <w:p w:rsidR="00CE2DFD" w:rsidRPr="00851650" w:rsidRDefault="00CE2DFD" w:rsidP="00CE2DFD">
      <w:pPr>
        <w:numPr>
          <w:ilvl w:val="0"/>
          <w:numId w:val="18"/>
        </w:numPr>
        <w:spacing w:after="240"/>
        <w:rPr>
          <w:sz w:val="20"/>
          <w:szCs w:val="20"/>
        </w:rPr>
        <w:sectPr w:rsidR="00CE2DFD" w:rsidRPr="00851650" w:rsidSect="007962C3">
          <w:headerReference w:type="even" r:id="rId28"/>
          <w:headerReference w:type="default" r:id="rId29"/>
          <w:footerReference w:type="default" r:id="rId30"/>
          <w:headerReference w:type="first" r:id="rId31"/>
          <w:pgSz w:w="12240" w:h="15840" w:code="1"/>
          <w:pgMar w:top="1440" w:right="1440" w:bottom="1440" w:left="1440" w:header="720" w:footer="720" w:gutter="0"/>
          <w:pgNumType w:start="1"/>
          <w:cols w:space="720"/>
          <w:docGrid w:linePitch="360"/>
        </w:sectPr>
      </w:pPr>
      <w:r w:rsidRPr="00851650">
        <w:rPr>
          <w:sz w:val="20"/>
          <w:szCs w:val="20"/>
        </w:rPr>
        <w:t>Will comply with all applicable requirements of all other Federal laws, executive orders, regulations, and policies governing this program.</w:t>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rPr>
      </w:pPr>
    </w:p>
    <w:p w:rsidR="00CE2DFD" w:rsidRPr="00851650" w:rsidRDefault="00CE2DFD" w:rsidP="00CE2DFD">
      <w:pPr>
        <w:jc w:val="center"/>
        <w:rPr>
          <w:sz w:val="20"/>
        </w:rPr>
      </w:pPr>
    </w:p>
    <w:p w:rsidR="00CE2DFD" w:rsidRDefault="00CE2DFD" w:rsidP="00CE2DFD">
      <w:pPr>
        <w:jc w:val="center"/>
        <w:rPr>
          <w:sz w:val="20"/>
        </w:rPr>
      </w:pPr>
      <w:r w:rsidRPr="00851650">
        <w:rPr>
          <w:sz w:val="20"/>
        </w:rPr>
        <w:t>[This page intentionally left blank.]</w:t>
      </w:r>
    </w:p>
    <w:p w:rsidR="00AB0C19" w:rsidRDefault="00AB0C19" w:rsidP="00AB0C19">
      <w:pPr>
        <w:rPr>
          <w:sz w:val="20"/>
        </w:rPr>
        <w:sectPr w:rsidR="00AB0C19" w:rsidSect="007962C3">
          <w:headerReference w:type="even" r:id="rId32"/>
          <w:headerReference w:type="default" r:id="rId33"/>
          <w:footerReference w:type="default" r:id="rId34"/>
          <w:headerReference w:type="first" r:id="rId35"/>
          <w:pgSz w:w="12240" w:h="15840" w:code="1"/>
          <w:pgMar w:top="432" w:right="432" w:bottom="432" w:left="432" w:header="0" w:footer="0" w:gutter="0"/>
          <w:pgNumType w:start="1"/>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507"/>
        <w:gridCol w:w="2160"/>
        <w:gridCol w:w="1181"/>
        <w:gridCol w:w="795"/>
        <w:gridCol w:w="386"/>
        <w:gridCol w:w="1181"/>
        <w:gridCol w:w="1181"/>
        <w:gridCol w:w="1181"/>
        <w:gridCol w:w="1181"/>
        <w:gridCol w:w="102"/>
        <w:gridCol w:w="1079"/>
        <w:gridCol w:w="460"/>
        <w:gridCol w:w="721"/>
        <w:gridCol w:w="432"/>
        <w:gridCol w:w="749"/>
        <w:gridCol w:w="1251"/>
      </w:tblGrid>
      <w:tr w:rsidR="00A36BE9" w:rsidRPr="00615E8A" w:rsidTr="00D0612A">
        <w:tc>
          <w:tcPr>
            <w:tcW w:w="9855" w:type="dxa"/>
            <w:gridSpan w:val="10"/>
            <w:tcBorders>
              <w:right w:val="nil"/>
            </w:tcBorders>
          </w:tcPr>
          <w:p w:rsidR="00A36BE9" w:rsidRPr="00615E8A" w:rsidRDefault="00A36BE9" w:rsidP="00D0612A">
            <w:pPr>
              <w:pStyle w:val="HEADINGLEVEL1"/>
              <w:spacing w:after="0" w:line="240" w:lineRule="auto"/>
              <w:jc w:val="left"/>
              <w:rPr>
                <w:rFonts w:ascii="Arial" w:hAnsi="Arial"/>
                <w:sz w:val="24"/>
              </w:rPr>
            </w:pPr>
            <w:bookmarkStart w:id="375" w:name="_Toc360880558"/>
            <w:r w:rsidRPr="00615E8A">
              <w:rPr>
                <w:rFonts w:ascii="Arial" w:hAnsi="Arial"/>
                <w:sz w:val="24"/>
              </w:rPr>
              <w:lastRenderedPageBreak/>
              <w:br/>
              <w:t>Bureau of Labor Statistics</w:t>
            </w:r>
            <w:r w:rsidRPr="00615E8A">
              <w:rPr>
                <w:rFonts w:ascii="Arial" w:hAnsi="Arial"/>
                <w:sz w:val="24"/>
              </w:rPr>
              <w:br/>
              <w:t>LMI Cooperative Statistics Financial Report</w:t>
            </w:r>
          </w:p>
        </w:tc>
        <w:tc>
          <w:tcPr>
            <w:tcW w:w="4692" w:type="dxa"/>
            <w:gridSpan w:val="6"/>
            <w:tcBorders>
              <w:left w:val="nil"/>
            </w:tcBorders>
          </w:tcPr>
          <w:p w:rsidR="00A36BE9" w:rsidRPr="00615E8A" w:rsidRDefault="00A36BE9" w:rsidP="00D0612A">
            <w:pPr>
              <w:widowControl w:val="0"/>
              <w:spacing w:after="60"/>
              <w:rPr>
                <w:rFonts w:ascii="Arial" w:hAnsi="Arial"/>
                <w:b/>
              </w:rPr>
            </w:pPr>
            <w:r w:rsidRPr="00615E8A">
              <w:rPr>
                <w:rFonts w:ascii="Arial" w:hAnsi="Arial"/>
                <w:b/>
              </w:rPr>
              <w:t>U.S. DEPARTMENT OF LABOR</w:t>
            </w:r>
            <w:r>
              <w:rPr>
                <w:rFonts w:ascii="Arial" w:hAnsi="Arial"/>
                <w:b/>
                <w:noProof/>
              </w:rPr>
              <w:drawing>
                <wp:inline distT="0" distB="0" distL="0" distR="0">
                  <wp:extent cx="526415" cy="491490"/>
                  <wp:effectExtent l="19050" t="0" r="698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526415" cy="491490"/>
                          </a:xfrm>
                          <a:prstGeom prst="rect">
                            <a:avLst/>
                          </a:prstGeom>
                          <a:noFill/>
                          <a:ln w="9525">
                            <a:noFill/>
                            <a:miter lim="800000"/>
                            <a:headEnd/>
                            <a:tailEnd/>
                          </a:ln>
                        </pic:spPr>
                      </pic:pic>
                    </a:graphicData>
                  </a:graphic>
                </wp:inline>
              </w:drawing>
            </w:r>
          </w:p>
        </w:tc>
      </w:tr>
      <w:tr w:rsidR="00A36BE9" w:rsidRPr="00615E8A" w:rsidTr="00D0612A">
        <w:trPr>
          <w:trHeight w:val="696"/>
        </w:trPr>
        <w:tc>
          <w:tcPr>
            <w:tcW w:w="12547" w:type="dxa"/>
            <w:gridSpan w:val="14"/>
            <w:vAlign w:val="center"/>
          </w:tcPr>
          <w:p w:rsidR="00A36BE9" w:rsidRPr="00615E8A" w:rsidRDefault="00A36BE9" w:rsidP="00D0612A">
            <w:pPr>
              <w:widowControl w:val="0"/>
              <w:rPr>
                <w:rFonts w:ascii="Arial" w:hAnsi="Arial"/>
                <w:sz w:val="16"/>
              </w:rPr>
            </w:pPr>
            <w:r w:rsidRPr="00615E8A">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615E8A">
              <w:rPr>
                <w:rFonts w:ascii="Arial" w:hAnsi="Arial" w:cs="Arial"/>
                <w:sz w:val="14"/>
                <w:szCs w:val="14"/>
              </w:rPr>
              <w:t>esponse is required to obtain or retain benefits under 29 USC </w:t>
            </w:r>
            <w:proofErr w:type="gramStart"/>
            <w:r w:rsidRPr="00615E8A">
              <w:rPr>
                <w:rFonts w:ascii="Arial" w:hAnsi="Arial" w:cs="Arial"/>
                <w:sz w:val="14"/>
                <w:szCs w:val="14"/>
              </w:rPr>
              <w:t>49f(</w:t>
            </w:r>
            <w:proofErr w:type="gramEnd"/>
            <w:r w:rsidRPr="00615E8A">
              <w:rPr>
                <w:rFonts w:ascii="Arial" w:hAnsi="Arial" w:cs="Arial"/>
                <w:sz w:val="14"/>
                <w:szCs w:val="14"/>
              </w:rPr>
              <w:t>a)(3)(D).</w:t>
            </w:r>
            <w:r w:rsidRPr="00615E8A">
              <w:rPr>
                <w:sz w:val="14"/>
                <w:szCs w:val="14"/>
              </w:rPr>
              <w:t xml:space="preserve">  </w:t>
            </w:r>
            <w:r w:rsidRPr="00615E8A">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615E8A">
                  <w:rPr>
                    <w:rFonts w:ascii="Arial" w:hAnsi="Arial"/>
                    <w:sz w:val="14"/>
                  </w:rPr>
                  <w:t>2 Massachusetts Avenue, NE</w:t>
                </w:r>
              </w:smartTag>
            </w:smartTag>
            <w:r w:rsidRPr="00615E8A">
              <w:rPr>
                <w:rFonts w:ascii="Arial" w:hAnsi="Arial"/>
                <w:sz w:val="14"/>
              </w:rPr>
              <w:t xml:space="preserve">, Room 4135, </w:t>
            </w:r>
            <w:smartTag w:uri="urn:schemas-microsoft-com:office:smarttags" w:element="place">
              <w:smartTag w:uri="urn:schemas-microsoft-com:office:smarttags" w:element="City">
                <w:r w:rsidRPr="00615E8A">
                  <w:rPr>
                    <w:rFonts w:ascii="Arial" w:hAnsi="Arial"/>
                    <w:sz w:val="14"/>
                  </w:rPr>
                  <w:t>Washington</w:t>
                </w:r>
              </w:smartTag>
              <w:r w:rsidRPr="00615E8A">
                <w:rPr>
                  <w:rFonts w:ascii="Arial" w:hAnsi="Arial"/>
                  <w:sz w:val="14"/>
                </w:rPr>
                <w:t xml:space="preserve">, </w:t>
              </w:r>
              <w:smartTag w:uri="urn:schemas-microsoft-com:office:smarttags" w:element="State">
                <w:r w:rsidRPr="00615E8A">
                  <w:rPr>
                    <w:rFonts w:ascii="Arial" w:hAnsi="Arial"/>
                    <w:sz w:val="14"/>
                  </w:rPr>
                  <w:t>DC</w:t>
                </w:r>
              </w:smartTag>
              <w:r w:rsidRPr="00615E8A">
                <w:rPr>
                  <w:rFonts w:ascii="Arial" w:hAnsi="Arial"/>
                  <w:sz w:val="14"/>
                </w:rPr>
                <w:t xml:space="preserve"> </w:t>
              </w:r>
              <w:smartTag w:uri="urn:schemas-microsoft-com:office:smarttags" w:element="PostalCode">
                <w:r w:rsidRPr="00615E8A">
                  <w:rPr>
                    <w:rFonts w:ascii="Arial" w:hAnsi="Arial"/>
                    <w:sz w:val="14"/>
                  </w:rPr>
                  <w:t>20212-0001</w:t>
                </w:r>
              </w:smartTag>
            </w:smartTag>
            <w:r w:rsidRPr="00615E8A">
              <w:rPr>
                <w:rFonts w:ascii="Arial" w:hAnsi="Arial"/>
                <w:sz w:val="14"/>
              </w:rPr>
              <w:t>.  You are not required to respond to the collection of information unless it displays a currently valid OMB control number.</w:t>
            </w:r>
          </w:p>
        </w:tc>
        <w:tc>
          <w:tcPr>
            <w:tcW w:w="2000" w:type="dxa"/>
            <w:gridSpan w:val="2"/>
          </w:tcPr>
          <w:p w:rsidR="00A36BE9" w:rsidRPr="00615E8A" w:rsidRDefault="00A36BE9" w:rsidP="00D0612A">
            <w:pPr>
              <w:widowControl w:val="0"/>
              <w:jc w:val="right"/>
              <w:rPr>
                <w:rFonts w:ascii="Arial" w:hAnsi="Arial"/>
                <w:sz w:val="14"/>
              </w:rPr>
            </w:pPr>
            <w:r w:rsidRPr="00615E8A">
              <w:rPr>
                <w:rFonts w:ascii="Arial" w:hAnsi="Arial"/>
                <w:sz w:val="14"/>
              </w:rPr>
              <w:br/>
              <w:t>OMB No. 1220-0079</w:t>
            </w:r>
            <w:r w:rsidRPr="00615E8A">
              <w:rPr>
                <w:rFonts w:ascii="Arial" w:hAnsi="Arial"/>
                <w:sz w:val="14"/>
              </w:rPr>
              <w:br/>
              <w:t>Approval Expires  xx-xx-</w:t>
            </w:r>
            <w:proofErr w:type="spellStart"/>
            <w:r w:rsidRPr="00615E8A">
              <w:rPr>
                <w:rFonts w:ascii="Arial" w:hAnsi="Arial"/>
                <w:sz w:val="14"/>
              </w:rPr>
              <w:t>xxxx</w:t>
            </w:r>
            <w:proofErr w:type="spellEnd"/>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State Abbreviation:</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State Agency Name:</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Fiscal Year:</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FIPS Code:</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Name of Submitting Official:</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Quarter:</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CA Number:</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Title of Submitting Official:</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Month:</w:t>
            </w:r>
          </w:p>
        </w:tc>
      </w:tr>
      <w:tr w:rsidR="00A36BE9" w:rsidRPr="00615E8A" w:rsidTr="00D0612A">
        <w:tc>
          <w:tcPr>
            <w:tcW w:w="464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Date Executed:</w:t>
            </w:r>
          </w:p>
        </w:tc>
        <w:tc>
          <w:tcPr>
            <w:tcW w:w="6751" w:type="dxa"/>
            <w:gridSpan w:val="8"/>
          </w:tcPr>
          <w:p w:rsidR="00A36BE9" w:rsidRPr="00615E8A" w:rsidRDefault="00A36BE9" w:rsidP="00D0612A">
            <w:pPr>
              <w:widowControl w:val="0"/>
              <w:spacing w:before="120"/>
              <w:rPr>
                <w:rFonts w:ascii="Arial" w:hAnsi="Arial"/>
                <w:sz w:val="20"/>
              </w:rPr>
            </w:pPr>
            <w:r w:rsidRPr="00615E8A">
              <w:rPr>
                <w:rFonts w:ascii="Arial" w:hAnsi="Arial"/>
                <w:sz w:val="20"/>
              </w:rPr>
              <w:t>Phone:</w:t>
            </w:r>
          </w:p>
        </w:tc>
        <w:tc>
          <w:tcPr>
            <w:tcW w:w="3153" w:type="dxa"/>
            <w:gridSpan w:val="4"/>
          </w:tcPr>
          <w:p w:rsidR="00A36BE9" w:rsidRPr="00615E8A" w:rsidRDefault="00A36BE9" w:rsidP="00D0612A">
            <w:pPr>
              <w:widowControl w:val="0"/>
              <w:spacing w:before="120"/>
              <w:rPr>
                <w:rFonts w:ascii="Arial" w:hAnsi="Arial"/>
                <w:sz w:val="20"/>
              </w:rPr>
            </w:pPr>
            <w:r w:rsidRPr="00615E8A">
              <w:rPr>
                <w:rFonts w:ascii="Arial" w:hAnsi="Arial"/>
                <w:sz w:val="20"/>
              </w:rPr>
              <w:t>Final Report?  [    ] Yes  [    ]  No</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Line</w:t>
            </w:r>
            <w:r w:rsidRPr="00615E8A">
              <w:rPr>
                <w:rFonts w:ascii="Arial" w:hAnsi="Arial"/>
                <w:sz w:val="20"/>
              </w:rPr>
              <w:br/>
              <w:t>No.</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Cost</w:t>
            </w:r>
            <w:r w:rsidRPr="00615E8A">
              <w:rPr>
                <w:rFonts w:ascii="Arial" w:hAnsi="Arial"/>
                <w:sz w:val="20"/>
              </w:rPr>
              <w:br/>
              <w:t>Category</w:t>
            </w:r>
          </w:p>
        </w:tc>
        <w:tc>
          <w:tcPr>
            <w:tcW w:w="2362" w:type="dxa"/>
            <w:gridSpan w:val="3"/>
          </w:tcPr>
          <w:p w:rsidR="00A36BE9" w:rsidRPr="00615E8A" w:rsidRDefault="00A36BE9" w:rsidP="00A36BE9">
            <w:pPr>
              <w:widowControl w:val="0"/>
              <w:rPr>
                <w:rFonts w:ascii="Arial" w:hAnsi="Arial"/>
                <w:sz w:val="20"/>
              </w:rPr>
            </w:pPr>
            <w:r w:rsidRPr="00615E8A">
              <w:rPr>
                <w:rFonts w:ascii="Arial" w:hAnsi="Arial"/>
                <w:sz w:val="20"/>
              </w:rPr>
              <w:t>CES FLC:</w:t>
            </w:r>
          </w:p>
        </w:tc>
        <w:tc>
          <w:tcPr>
            <w:tcW w:w="2362" w:type="dxa"/>
            <w:gridSpan w:val="2"/>
          </w:tcPr>
          <w:p w:rsidR="00A36BE9" w:rsidRPr="00615E8A" w:rsidRDefault="00A36BE9" w:rsidP="00A36BE9">
            <w:pPr>
              <w:widowControl w:val="0"/>
              <w:rPr>
                <w:rFonts w:ascii="Arial" w:hAnsi="Arial"/>
                <w:sz w:val="20"/>
              </w:rPr>
            </w:pPr>
            <w:r w:rsidRPr="00615E8A">
              <w:rPr>
                <w:rFonts w:ascii="Arial" w:hAnsi="Arial"/>
                <w:sz w:val="20"/>
              </w:rPr>
              <w:t>LAUS</w:t>
            </w:r>
            <w:r>
              <w:rPr>
                <w:rFonts w:ascii="Arial" w:hAnsi="Arial"/>
                <w:sz w:val="20"/>
              </w:rPr>
              <w:t xml:space="preserve"> </w:t>
            </w:r>
            <w:r w:rsidRPr="00615E8A">
              <w:rPr>
                <w:rFonts w:ascii="Arial" w:hAnsi="Arial"/>
                <w:sz w:val="20"/>
              </w:rPr>
              <w:t>FLC:</w:t>
            </w:r>
          </w:p>
        </w:tc>
        <w:tc>
          <w:tcPr>
            <w:tcW w:w="2362" w:type="dxa"/>
            <w:gridSpan w:val="2"/>
          </w:tcPr>
          <w:p w:rsidR="00A36BE9" w:rsidRPr="00615E8A" w:rsidRDefault="00A36BE9" w:rsidP="00A36BE9">
            <w:pPr>
              <w:widowControl w:val="0"/>
              <w:rPr>
                <w:rFonts w:ascii="Arial" w:hAnsi="Arial"/>
                <w:sz w:val="20"/>
              </w:rPr>
            </w:pPr>
            <w:r w:rsidRPr="00615E8A">
              <w:rPr>
                <w:rFonts w:ascii="Arial" w:hAnsi="Arial"/>
                <w:sz w:val="20"/>
              </w:rPr>
              <w:t>OES</w:t>
            </w:r>
            <w:r>
              <w:rPr>
                <w:rFonts w:ascii="Arial" w:hAnsi="Arial"/>
                <w:sz w:val="20"/>
              </w:rPr>
              <w:t xml:space="preserve"> </w:t>
            </w:r>
            <w:r w:rsidRPr="00615E8A">
              <w:rPr>
                <w:rFonts w:ascii="Arial" w:hAnsi="Arial"/>
                <w:sz w:val="20"/>
              </w:rPr>
              <w:t>FLC:</w:t>
            </w:r>
          </w:p>
        </w:tc>
        <w:tc>
          <w:tcPr>
            <w:tcW w:w="2362" w:type="dxa"/>
            <w:gridSpan w:val="4"/>
          </w:tcPr>
          <w:p w:rsidR="00A36BE9" w:rsidRPr="00615E8A" w:rsidRDefault="00A36BE9" w:rsidP="00A36BE9">
            <w:pPr>
              <w:widowControl w:val="0"/>
              <w:rPr>
                <w:rFonts w:ascii="Arial" w:hAnsi="Arial"/>
                <w:sz w:val="20"/>
              </w:rPr>
            </w:pPr>
            <w:r w:rsidRPr="00615E8A">
              <w:rPr>
                <w:rFonts w:ascii="Arial" w:hAnsi="Arial"/>
                <w:sz w:val="20"/>
              </w:rPr>
              <w:t>QCEW FLC:</w:t>
            </w:r>
          </w:p>
        </w:tc>
        <w:tc>
          <w:tcPr>
            <w:tcW w:w="2432" w:type="dxa"/>
            <w:gridSpan w:val="3"/>
          </w:tcPr>
          <w:p w:rsidR="00A36BE9" w:rsidRPr="00615E8A" w:rsidRDefault="00A36BE9" w:rsidP="00A36BE9">
            <w:pPr>
              <w:widowControl w:val="0"/>
              <w:rPr>
                <w:rFonts w:ascii="Arial" w:hAnsi="Arial"/>
                <w:sz w:val="20"/>
              </w:rPr>
            </w:pPr>
            <w:r w:rsidRPr="00615E8A">
              <w:rPr>
                <w:rFonts w:ascii="Arial" w:hAnsi="Arial"/>
                <w:sz w:val="20"/>
              </w:rPr>
              <w:t>MLS FLC:</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jc w:val="center"/>
              <w:rPr>
                <w:rFonts w:ascii="Arial" w:hAnsi="Arial"/>
                <w:sz w:val="20"/>
              </w:rPr>
            </w:pPr>
            <w:r w:rsidRPr="00615E8A">
              <w:rPr>
                <w:rFonts w:ascii="Arial" w:hAnsi="Arial"/>
                <w:sz w:val="20"/>
              </w:rPr>
              <w:t>A</w:t>
            </w:r>
          </w:p>
        </w:tc>
        <w:tc>
          <w:tcPr>
            <w:tcW w:w="2160" w:type="dxa"/>
          </w:tcPr>
          <w:p w:rsidR="00A36BE9" w:rsidRPr="00615E8A" w:rsidRDefault="00A36BE9" w:rsidP="00D0612A">
            <w:pPr>
              <w:widowControl w:val="0"/>
              <w:jc w:val="center"/>
              <w:rPr>
                <w:rFonts w:ascii="Arial" w:hAnsi="Arial"/>
                <w:sz w:val="20"/>
              </w:rPr>
            </w:pPr>
            <w:r w:rsidRPr="00615E8A">
              <w:rPr>
                <w:rFonts w:ascii="Arial" w:hAnsi="Arial"/>
                <w:sz w:val="20"/>
              </w:rPr>
              <w:t>B</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C</w:t>
            </w:r>
            <w:r w:rsidRPr="00615E8A">
              <w:rPr>
                <w:rFonts w:ascii="Arial" w:hAnsi="Arial"/>
                <w:sz w:val="20"/>
              </w:rPr>
              <w:br/>
              <w:t>This Month</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D</w:t>
            </w:r>
            <w:r w:rsidRPr="00615E8A">
              <w:rPr>
                <w:rFonts w:ascii="Arial" w:hAnsi="Arial"/>
                <w:sz w:val="20"/>
              </w:rPr>
              <w:br/>
              <w:t>Cumulative</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E</w:t>
            </w:r>
            <w:r w:rsidRPr="00615E8A">
              <w:rPr>
                <w:rFonts w:ascii="Arial" w:hAnsi="Arial"/>
                <w:sz w:val="20"/>
              </w:rPr>
              <w:br/>
              <w:t>This Month</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F</w:t>
            </w:r>
            <w:r w:rsidRPr="00615E8A">
              <w:rPr>
                <w:rFonts w:ascii="Arial" w:hAnsi="Arial"/>
                <w:sz w:val="20"/>
              </w:rPr>
              <w:br/>
              <w:t>Cumulative</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G</w:t>
            </w:r>
            <w:r w:rsidRPr="00615E8A">
              <w:rPr>
                <w:rFonts w:ascii="Arial" w:hAnsi="Arial"/>
                <w:sz w:val="20"/>
              </w:rPr>
              <w:br/>
              <w:t>This Month</w:t>
            </w:r>
          </w:p>
        </w:tc>
        <w:tc>
          <w:tcPr>
            <w:tcW w:w="1181" w:type="dxa"/>
          </w:tcPr>
          <w:p w:rsidR="00A36BE9" w:rsidRPr="00615E8A" w:rsidRDefault="00A36BE9" w:rsidP="00D0612A">
            <w:pPr>
              <w:widowControl w:val="0"/>
              <w:jc w:val="center"/>
              <w:rPr>
                <w:rFonts w:ascii="Arial" w:hAnsi="Arial"/>
                <w:sz w:val="20"/>
              </w:rPr>
            </w:pPr>
            <w:r w:rsidRPr="00615E8A">
              <w:rPr>
                <w:rFonts w:ascii="Arial" w:hAnsi="Arial"/>
                <w:sz w:val="20"/>
              </w:rPr>
              <w:t>H</w:t>
            </w:r>
            <w:r w:rsidRPr="00615E8A">
              <w:rPr>
                <w:rFonts w:ascii="Arial" w:hAnsi="Arial"/>
                <w:sz w:val="20"/>
              </w:rPr>
              <w:br/>
              <w:t>Cumulative</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I</w:t>
            </w:r>
            <w:r w:rsidRPr="00615E8A">
              <w:rPr>
                <w:rFonts w:ascii="Arial" w:hAnsi="Arial"/>
                <w:sz w:val="20"/>
              </w:rPr>
              <w:br/>
              <w:t>This Month</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J</w:t>
            </w:r>
            <w:r w:rsidRPr="00615E8A">
              <w:rPr>
                <w:rFonts w:ascii="Arial" w:hAnsi="Arial"/>
                <w:sz w:val="20"/>
              </w:rPr>
              <w:br/>
              <w:t>Cumulative</w:t>
            </w:r>
          </w:p>
        </w:tc>
        <w:tc>
          <w:tcPr>
            <w:tcW w:w="1181" w:type="dxa"/>
            <w:gridSpan w:val="2"/>
          </w:tcPr>
          <w:p w:rsidR="00A36BE9" w:rsidRPr="00615E8A" w:rsidRDefault="00A36BE9" w:rsidP="00D0612A">
            <w:pPr>
              <w:widowControl w:val="0"/>
              <w:jc w:val="center"/>
              <w:rPr>
                <w:rFonts w:ascii="Arial" w:hAnsi="Arial"/>
                <w:sz w:val="20"/>
              </w:rPr>
            </w:pPr>
            <w:r w:rsidRPr="00615E8A">
              <w:rPr>
                <w:rFonts w:ascii="Arial" w:hAnsi="Arial"/>
                <w:sz w:val="20"/>
              </w:rPr>
              <w:t>K</w:t>
            </w:r>
            <w:r w:rsidRPr="00615E8A">
              <w:rPr>
                <w:rFonts w:ascii="Arial" w:hAnsi="Arial"/>
                <w:sz w:val="20"/>
              </w:rPr>
              <w:br/>
              <w:t>This Month</w:t>
            </w:r>
          </w:p>
        </w:tc>
        <w:tc>
          <w:tcPr>
            <w:tcW w:w="1251" w:type="dxa"/>
          </w:tcPr>
          <w:p w:rsidR="00A36BE9" w:rsidRPr="00615E8A" w:rsidRDefault="00A36BE9" w:rsidP="00D0612A">
            <w:pPr>
              <w:widowControl w:val="0"/>
              <w:jc w:val="center"/>
              <w:rPr>
                <w:rFonts w:ascii="Arial" w:hAnsi="Arial"/>
                <w:sz w:val="20"/>
              </w:rPr>
            </w:pPr>
            <w:r w:rsidRPr="00615E8A">
              <w:rPr>
                <w:rFonts w:ascii="Arial" w:hAnsi="Arial"/>
                <w:sz w:val="20"/>
              </w:rPr>
              <w:t>L</w:t>
            </w:r>
            <w:r w:rsidRPr="00615E8A">
              <w:rPr>
                <w:rFonts w:ascii="Arial" w:hAnsi="Arial"/>
                <w:sz w:val="20"/>
              </w:rPr>
              <w:br/>
              <w:t>Cumulative</w:t>
            </w:r>
          </w:p>
        </w:tc>
      </w:tr>
      <w:tr w:rsidR="00A36BE9" w:rsidRPr="00615E8A" w:rsidTr="00D0612A">
        <w:tblPrEx>
          <w:tblCellMar>
            <w:left w:w="57" w:type="dxa"/>
            <w:right w:w="57" w:type="dxa"/>
          </w:tblCellMar>
        </w:tblPrEx>
        <w:tc>
          <w:tcPr>
            <w:tcW w:w="14547" w:type="dxa"/>
            <w:gridSpan w:val="16"/>
          </w:tcPr>
          <w:p w:rsidR="00A36BE9" w:rsidRPr="00615E8A" w:rsidRDefault="00A36BE9" w:rsidP="00D0612A">
            <w:pPr>
              <w:widowControl w:val="0"/>
              <w:spacing w:before="100" w:after="100"/>
              <w:rPr>
                <w:rFonts w:ascii="Arial" w:hAnsi="Arial"/>
                <w:b/>
                <w:sz w:val="20"/>
              </w:rPr>
            </w:pPr>
            <w:r w:rsidRPr="00615E8A">
              <w:rPr>
                <w:rFonts w:ascii="Arial" w:hAnsi="Arial"/>
                <w:b/>
                <w:sz w:val="20"/>
              </w:rPr>
              <w:t>Obligations</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1.</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Program Staff (PS/PB)</w:t>
            </w:r>
            <w:r w:rsidRPr="00615E8A">
              <w:rPr>
                <w:rFonts w:ascii="Arial" w:hAnsi="Arial"/>
                <w:sz w:val="20"/>
              </w:rPr>
              <w:br/>
              <w:t>Resources Obligated</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2.</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AS &amp; T Staff (PS/PB)</w:t>
            </w:r>
            <w:r w:rsidRPr="00615E8A">
              <w:rPr>
                <w:rFonts w:ascii="Arial" w:hAnsi="Arial"/>
                <w:sz w:val="20"/>
              </w:rPr>
              <w:br/>
              <w:t>Resources Obligated</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3.</w:t>
            </w:r>
          </w:p>
        </w:tc>
        <w:tc>
          <w:tcPr>
            <w:tcW w:w="2160" w:type="dxa"/>
          </w:tcPr>
          <w:p w:rsidR="00A36BE9" w:rsidRPr="00615E8A" w:rsidRDefault="00A36BE9" w:rsidP="00D0612A">
            <w:pPr>
              <w:widowControl w:val="0"/>
              <w:rPr>
                <w:rFonts w:ascii="Arial" w:hAnsi="Arial"/>
                <w:sz w:val="20"/>
              </w:rPr>
            </w:pPr>
            <w:proofErr w:type="spellStart"/>
            <w:r w:rsidRPr="00615E8A">
              <w:rPr>
                <w:rFonts w:ascii="Arial" w:hAnsi="Arial"/>
                <w:sz w:val="20"/>
              </w:rPr>
              <w:t>Nonpersonal</w:t>
            </w:r>
            <w:proofErr w:type="spellEnd"/>
            <w:r w:rsidRPr="00615E8A">
              <w:rPr>
                <w:rFonts w:ascii="Arial" w:hAnsi="Arial"/>
                <w:sz w:val="20"/>
              </w:rPr>
              <w:t xml:space="preserve"> Services</w:t>
            </w:r>
            <w:r w:rsidRPr="00615E8A">
              <w:rPr>
                <w:rFonts w:ascii="Arial" w:hAnsi="Arial"/>
                <w:sz w:val="20"/>
              </w:rPr>
              <w:br/>
              <w:t>Obligated</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4.</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Total Obligations</w:t>
            </w: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14547" w:type="dxa"/>
            <w:gridSpan w:val="16"/>
          </w:tcPr>
          <w:p w:rsidR="00A36BE9" w:rsidRPr="00E11F09" w:rsidRDefault="00A36BE9" w:rsidP="00BB4598">
            <w:pPr>
              <w:widowControl w:val="0"/>
              <w:spacing w:before="100" w:after="100"/>
              <w:rPr>
                <w:rFonts w:ascii="Arial" w:hAnsi="Arial" w:cs="Arial"/>
                <w:b/>
                <w:sz w:val="20"/>
              </w:rPr>
            </w:pPr>
            <w:r w:rsidRPr="00BB4598">
              <w:rPr>
                <w:rFonts w:ascii="Arial" w:hAnsi="Arial"/>
                <w:b/>
                <w:sz w:val="20"/>
              </w:rPr>
              <w:t>Comparative Data</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5.</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Total Cash Received</w:t>
            </w: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6.</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Total Expenditures</w:t>
            </w:r>
          </w:p>
        </w:tc>
        <w:tc>
          <w:tcPr>
            <w:tcW w:w="1181" w:type="dxa"/>
            <w:tcBorders>
              <w:bottom w:val="nil"/>
            </w:tcBorders>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tcBorders>
              <w:bottom w:val="nil"/>
            </w:tcBorders>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tcBorders>
              <w:bottom w:val="nil"/>
            </w:tcBorders>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tcBorders>
              <w:bottom w:val="nil"/>
            </w:tcBorders>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tcBorders>
              <w:bottom w:val="nil"/>
            </w:tcBorders>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14547" w:type="dxa"/>
            <w:gridSpan w:val="16"/>
          </w:tcPr>
          <w:p w:rsidR="00A36BE9" w:rsidRPr="00E11F09" w:rsidRDefault="00A36BE9" w:rsidP="00BB4598">
            <w:pPr>
              <w:widowControl w:val="0"/>
              <w:spacing w:before="100" w:after="100"/>
              <w:rPr>
                <w:rFonts w:ascii="Arial" w:hAnsi="Arial" w:cs="Arial"/>
                <w:b/>
                <w:sz w:val="20"/>
              </w:rPr>
            </w:pPr>
            <w:r w:rsidRPr="00BB4598">
              <w:rPr>
                <w:rFonts w:ascii="Arial" w:hAnsi="Arial"/>
                <w:b/>
                <w:sz w:val="20"/>
              </w:rPr>
              <w:t>Staff Years</w:t>
            </w: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7.</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Staff Years—Program Staff</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blPrEx>
          <w:tblCellMar>
            <w:left w:w="57" w:type="dxa"/>
            <w:right w:w="57" w:type="dxa"/>
          </w:tblCellMar>
        </w:tblPrEx>
        <w:tc>
          <w:tcPr>
            <w:tcW w:w="507" w:type="dxa"/>
          </w:tcPr>
          <w:p w:rsidR="00A36BE9" w:rsidRPr="00615E8A" w:rsidRDefault="00A36BE9" w:rsidP="00D0612A">
            <w:pPr>
              <w:widowControl w:val="0"/>
              <w:rPr>
                <w:rFonts w:ascii="Arial" w:hAnsi="Arial"/>
                <w:sz w:val="20"/>
              </w:rPr>
            </w:pPr>
            <w:r w:rsidRPr="00615E8A">
              <w:rPr>
                <w:rFonts w:ascii="Arial" w:hAnsi="Arial"/>
                <w:sz w:val="20"/>
              </w:rPr>
              <w:t>8.</w:t>
            </w:r>
          </w:p>
        </w:tc>
        <w:tc>
          <w:tcPr>
            <w:tcW w:w="2160" w:type="dxa"/>
          </w:tcPr>
          <w:p w:rsidR="00A36BE9" w:rsidRPr="00615E8A" w:rsidRDefault="00A36BE9" w:rsidP="00D0612A">
            <w:pPr>
              <w:widowControl w:val="0"/>
              <w:rPr>
                <w:rFonts w:ascii="Arial" w:hAnsi="Arial"/>
                <w:sz w:val="20"/>
              </w:rPr>
            </w:pPr>
            <w:r w:rsidRPr="00615E8A">
              <w:rPr>
                <w:rFonts w:ascii="Arial" w:hAnsi="Arial"/>
                <w:sz w:val="20"/>
              </w:rPr>
              <w:t>Staff Years—AS &amp; T Staff</w:t>
            </w:r>
          </w:p>
        </w:tc>
        <w:tc>
          <w:tcPr>
            <w:tcW w:w="1181" w:type="dxa"/>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shd w:val="pct15" w:color="auto" w:fill="FFFFFF"/>
          </w:tcPr>
          <w:p w:rsidR="00A36BE9" w:rsidRPr="00615E8A" w:rsidRDefault="00A36BE9" w:rsidP="00D0612A">
            <w:pPr>
              <w:widowControl w:val="0"/>
              <w:rPr>
                <w:rFonts w:ascii="Arial" w:hAnsi="Arial"/>
                <w:sz w:val="20"/>
              </w:rPr>
            </w:pPr>
          </w:p>
        </w:tc>
        <w:tc>
          <w:tcPr>
            <w:tcW w:w="1181" w:type="dxa"/>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181" w:type="dxa"/>
            <w:gridSpan w:val="2"/>
          </w:tcPr>
          <w:p w:rsidR="00A36BE9" w:rsidRPr="00615E8A" w:rsidRDefault="00A36BE9" w:rsidP="00D0612A">
            <w:pPr>
              <w:widowControl w:val="0"/>
              <w:rPr>
                <w:rFonts w:ascii="Arial" w:hAnsi="Arial"/>
                <w:sz w:val="20"/>
              </w:rPr>
            </w:pPr>
          </w:p>
        </w:tc>
        <w:tc>
          <w:tcPr>
            <w:tcW w:w="1181" w:type="dxa"/>
            <w:gridSpan w:val="2"/>
            <w:shd w:val="pct15" w:color="auto" w:fill="FFFFFF"/>
          </w:tcPr>
          <w:p w:rsidR="00A36BE9" w:rsidRPr="00615E8A" w:rsidRDefault="00A36BE9" w:rsidP="00D0612A">
            <w:pPr>
              <w:widowControl w:val="0"/>
              <w:rPr>
                <w:rFonts w:ascii="Arial" w:hAnsi="Arial"/>
                <w:sz w:val="20"/>
              </w:rPr>
            </w:pPr>
          </w:p>
        </w:tc>
        <w:tc>
          <w:tcPr>
            <w:tcW w:w="1251" w:type="dxa"/>
          </w:tcPr>
          <w:p w:rsidR="00A36BE9" w:rsidRPr="00615E8A" w:rsidRDefault="00A36BE9" w:rsidP="00D0612A">
            <w:pPr>
              <w:widowControl w:val="0"/>
              <w:rPr>
                <w:rFonts w:ascii="Arial" w:hAnsi="Arial"/>
                <w:sz w:val="20"/>
              </w:rPr>
            </w:pPr>
          </w:p>
        </w:tc>
      </w:tr>
      <w:tr w:rsidR="00A36BE9" w:rsidRPr="00615E8A" w:rsidTr="00D0612A">
        <w:tc>
          <w:tcPr>
            <w:tcW w:w="14547" w:type="dxa"/>
            <w:gridSpan w:val="16"/>
            <w:tcBorders>
              <w:bottom w:val="single" w:sz="6" w:space="0" w:color="auto"/>
            </w:tcBorders>
          </w:tcPr>
          <w:p w:rsidR="00A36BE9" w:rsidRPr="00615E8A" w:rsidRDefault="00A36BE9" w:rsidP="00D0612A">
            <w:pPr>
              <w:widowControl w:val="0"/>
              <w:spacing w:before="80" w:after="120"/>
              <w:rPr>
                <w:rFonts w:ascii="Arial" w:hAnsi="Arial"/>
                <w:sz w:val="16"/>
              </w:rPr>
            </w:pPr>
            <w:r w:rsidRPr="00615E8A">
              <w:rPr>
                <w:rFonts w:ascii="Arial" w:hAnsi="Arial"/>
                <w:b/>
                <w:sz w:val="22"/>
              </w:rPr>
              <w:t>Certification:</w:t>
            </w:r>
            <w:r w:rsidRPr="00615E8A">
              <w:rPr>
                <w:rFonts w:ascii="Arial" w:hAnsi="Arial"/>
                <w:sz w:val="16"/>
              </w:rPr>
              <w:t xml:space="preserve"> </w:t>
            </w:r>
            <w:r w:rsidRPr="00615E8A">
              <w:rPr>
                <w:rFonts w:ascii="Arial" w:hAnsi="Arial"/>
                <w:sz w:val="16"/>
              </w:rPr>
              <w:tab/>
              <w:t>I certify to the best of my knowledge and belief that the information provided herein is accurate and complete, and was obtained from agency accounting records.</w:t>
            </w:r>
            <w:r w:rsidRPr="00615E8A">
              <w:rPr>
                <w:rFonts w:ascii="Arial" w:hAnsi="Arial"/>
                <w:sz w:val="16"/>
              </w:rPr>
              <w:br/>
            </w:r>
            <w:r w:rsidRPr="00615E8A">
              <w:rPr>
                <w:rFonts w:ascii="Arial" w:hAnsi="Arial"/>
                <w:sz w:val="16"/>
              </w:rPr>
              <w:br/>
            </w:r>
            <w:r w:rsidRPr="00615E8A">
              <w:rPr>
                <w:rFonts w:ascii="Arial" w:hAnsi="Arial"/>
                <w:sz w:val="16"/>
              </w:rPr>
              <w:tab/>
            </w:r>
            <w:r w:rsidRPr="00615E8A">
              <w:rPr>
                <w:rFonts w:ascii="Arial" w:hAnsi="Arial"/>
                <w:sz w:val="16"/>
              </w:rPr>
              <w:tab/>
              <w:t>Signature:  ____________________________________________________________________________________</w:t>
            </w:r>
            <w:r w:rsidRPr="00615E8A">
              <w:rPr>
                <w:rFonts w:ascii="Arial" w:hAnsi="Arial"/>
                <w:sz w:val="16"/>
              </w:rPr>
              <w:tab/>
            </w:r>
            <w:r w:rsidRPr="00615E8A">
              <w:rPr>
                <w:rFonts w:ascii="Arial" w:hAnsi="Arial"/>
                <w:sz w:val="16"/>
              </w:rPr>
              <w:tab/>
            </w:r>
            <w:r w:rsidRPr="00615E8A">
              <w:rPr>
                <w:rFonts w:ascii="Arial" w:hAnsi="Arial"/>
                <w:sz w:val="16"/>
              </w:rPr>
              <w:tab/>
              <w:t>Date:  ________________________</w:t>
            </w:r>
          </w:p>
        </w:tc>
      </w:tr>
      <w:tr w:rsidR="00A36BE9" w:rsidRPr="00615E8A" w:rsidTr="00D0612A">
        <w:tc>
          <w:tcPr>
            <w:tcW w:w="14547" w:type="dxa"/>
            <w:gridSpan w:val="16"/>
            <w:tcBorders>
              <w:top w:val="nil"/>
              <w:left w:val="nil"/>
              <w:bottom w:val="nil"/>
              <w:right w:val="nil"/>
            </w:tcBorders>
          </w:tcPr>
          <w:p w:rsidR="00A36BE9" w:rsidRPr="00615E8A" w:rsidRDefault="00A36BE9" w:rsidP="00A36BE9">
            <w:pPr>
              <w:widowControl w:val="0"/>
              <w:spacing w:before="120"/>
              <w:rPr>
                <w:rFonts w:ascii="Arial" w:hAnsi="Arial"/>
                <w:i/>
                <w:sz w:val="16"/>
              </w:rPr>
            </w:pPr>
            <w:smartTag w:uri="urn:schemas-microsoft-com:office:smarttags" w:element="stockticker">
              <w:r w:rsidRPr="00615E8A">
                <w:rPr>
                  <w:rFonts w:ascii="Arial" w:hAnsi="Arial"/>
                  <w:i/>
                  <w:sz w:val="16"/>
                </w:rPr>
                <w:t>BLS</w:t>
              </w:r>
            </w:smartTag>
            <w:r w:rsidRPr="00615E8A">
              <w:rPr>
                <w:rFonts w:ascii="Arial" w:hAnsi="Arial"/>
                <w:i/>
                <w:sz w:val="16"/>
              </w:rPr>
              <w:t xml:space="preserve"> LMI-2A</w:t>
            </w:r>
            <w:r>
              <w:rPr>
                <w:rFonts w:ascii="Arial" w:hAnsi="Arial"/>
                <w:i/>
                <w:sz w:val="16"/>
              </w:rPr>
              <w:t>, Page 1</w:t>
            </w:r>
            <w:r w:rsidRPr="00615E8A">
              <w:rPr>
                <w:rFonts w:ascii="Arial" w:hAnsi="Arial"/>
                <w:i/>
                <w:sz w:val="16"/>
              </w:rPr>
              <w:t xml:space="preserve"> (Revised, May 2012)</w:t>
            </w:r>
          </w:p>
        </w:tc>
      </w:tr>
    </w:tbl>
    <w:p w:rsidR="00AB0C19" w:rsidRDefault="00AB0C19" w:rsidP="00AB0C19">
      <w:pPr>
        <w:rPr>
          <w:rFonts w:ascii="Arial" w:hAnsi="Arial"/>
          <w:sz w:val="16"/>
        </w:rPr>
        <w:sectPr w:rsidR="00AB0C19" w:rsidSect="00A36BE9">
          <w:footerReference w:type="even" r:id="rId37"/>
          <w:footnotePr>
            <w:numRestart w:val="eachSect"/>
          </w:footnotePr>
          <w:pgSz w:w="15840" w:h="12240" w:orient="landscape" w:code="1"/>
          <w:pgMar w:top="720" w:right="720" w:bottom="720" w:left="720" w:header="0" w:footer="0" w:gutter="0"/>
          <w:pgNumType w:start="1"/>
          <w:cols w:space="720"/>
          <w:docGrid w:linePitch="326"/>
        </w:sectPr>
      </w:pPr>
    </w:p>
    <w:bookmarkEnd w:id="375"/>
    <w:p w:rsidR="008C2D10" w:rsidRPr="00A011DB" w:rsidRDefault="008C2D10" w:rsidP="008C2D10">
      <w:pPr>
        <w:pStyle w:val="HEADINGLEVEL2"/>
        <w:rPr>
          <w:caps/>
          <w:sz w:val="22"/>
        </w:rPr>
      </w:pPr>
      <w:r w:rsidRPr="00A011DB">
        <w:rPr>
          <w:caps/>
          <w:sz w:val="22"/>
        </w:rPr>
        <w:lastRenderedPageBreak/>
        <w:t>INSTRUCTIONS FOR COMPLETING THE LMI COOPERATIVE STATISTICS FINANCIAL REPORT</w:t>
      </w:r>
    </w:p>
    <w:p w:rsidR="008C2D10" w:rsidRPr="00A011DB" w:rsidRDefault="008C2D10" w:rsidP="008C2D10">
      <w:pPr>
        <w:spacing w:after="240"/>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008C2D10" w:rsidRPr="00A011DB" w:rsidRDefault="008C2D10" w:rsidP="008C2D10">
      <w:pPr>
        <w:spacing w:after="240"/>
        <w:rPr>
          <w:sz w:val="16"/>
          <w:szCs w:val="20"/>
        </w:rPr>
      </w:pPr>
      <w:r w:rsidRPr="00A011DB">
        <w:rPr>
          <w:b/>
          <w:sz w:val="16"/>
          <w:szCs w:val="20"/>
        </w:rPr>
        <w:t>Frequency</w:t>
      </w:r>
      <w:r w:rsidRPr="00A011DB">
        <w:rPr>
          <w:sz w:val="16"/>
          <w:szCs w:val="20"/>
        </w:rPr>
        <w:t xml:space="preserve">: Only bottom-line data must be submitted monthly; therefore, lines 4, 5, and 6 of columns C, E, G, I, and K (if appropriate)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rsidR="008C2D10" w:rsidRPr="00A011DB" w:rsidRDefault="008C2D10" w:rsidP="008C2D10">
      <w:pPr>
        <w:spacing w:after="240"/>
        <w:rPr>
          <w:sz w:val="16"/>
          <w:szCs w:val="20"/>
        </w:rPr>
      </w:pPr>
      <w:proofErr w:type="gramStart"/>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w:t>
      </w:r>
      <w:proofErr w:type="gramEnd"/>
      <w:r w:rsidRPr="00A011DB">
        <w:rPr>
          <w:sz w:val="16"/>
          <w:szCs w:val="20"/>
        </w:rPr>
        <w:t xml:space="preserve">  Enter a check to indicate if this is the final report of the agreement.  Enter the State's two letter postal abbreviation, the FIPS code, the appropriate cooperative agreement number and date agreement was executed.  Enter the State agency's name.  Enter the following information for the submitting official: name, title, and telephone number.</w:t>
      </w:r>
    </w:p>
    <w:p w:rsidR="008C2D10" w:rsidRPr="00A011DB" w:rsidRDefault="008C2D10" w:rsidP="008C2D10">
      <w:pPr>
        <w:spacing w:after="240"/>
        <w:rPr>
          <w:sz w:val="16"/>
          <w:szCs w:val="20"/>
        </w:rPr>
      </w:pPr>
      <w:r w:rsidRPr="00A011DB">
        <w:rPr>
          <w:b/>
          <w:sz w:val="16"/>
          <w:szCs w:val="20"/>
        </w:rPr>
        <w:t>Columns C through L:</w:t>
      </w:r>
      <w:r w:rsidRPr="00A011DB">
        <w:rPr>
          <w:sz w:val="16"/>
          <w:szCs w:val="20"/>
        </w:rPr>
        <w:t xml:space="preserve">  Enter the appropriate fund ledger code in the space provided under the program name.  In columns C, E, G, I, and K, enter the noncumulative data for this month (the month of the report) for total expenditures, total obligations and total cash received.  In columns D, F, H, J, and L, the cumulative data should reflect the cumulative information from the beginning of the cooperative agreement period through the end of the current report period.</w:t>
      </w:r>
    </w:p>
    <w:p w:rsidR="008C2D10" w:rsidRPr="00A011DB" w:rsidRDefault="008C2D10" w:rsidP="008C2D10">
      <w:pPr>
        <w:spacing w:after="240"/>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008C2D10" w:rsidRPr="00A011DB" w:rsidRDefault="008C2D10" w:rsidP="008C2D10">
      <w:pPr>
        <w:spacing w:after="240"/>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State agency. </w:t>
      </w:r>
    </w:p>
    <w:p w:rsidR="008C2D10" w:rsidRPr="00A011DB" w:rsidRDefault="008C2D10" w:rsidP="008C2D10">
      <w:pPr>
        <w:spacing w:after="240"/>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rsidR="008C2D10" w:rsidRPr="00A011DB" w:rsidRDefault="008C2D10" w:rsidP="008C2D10">
      <w:pPr>
        <w:spacing w:after="240"/>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rsidR="008C2D10" w:rsidRPr="00A011DB" w:rsidRDefault="008C2D10" w:rsidP="008C2D10">
      <w:pPr>
        <w:spacing w:after="240"/>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rsidR="008C2D10" w:rsidRPr="00A011DB" w:rsidRDefault="008C2D10" w:rsidP="008C2D10">
      <w:pPr>
        <w:spacing w:after="240"/>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rsidR="008C2D10" w:rsidRPr="00A011DB" w:rsidRDefault="008C2D10" w:rsidP="008C2D10">
      <w:pPr>
        <w:spacing w:after="240"/>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008C2D10" w:rsidRPr="00A011DB" w:rsidRDefault="008C2D10" w:rsidP="008C2D10">
      <w:pPr>
        <w:spacing w:after="240"/>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rsidR="008C2D10" w:rsidRPr="00A011DB" w:rsidRDefault="008C2D10" w:rsidP="008C2D10">
      <w:pPr>
        <w:spacing w:after="240"/>
        <w:rPr>
          <w:szCs w:val="20"/>
        </w:rPr>
      </w:pPr>
      <w:r w:rsidRPr="00A011DB">
        <w:rPr>
          <w:b/>
          <w:sz w:val="16"/>
          <w:szCs w:val="20"/>
        </w:rPr>
        <w:t>Certification:</w:t>
      </w:r>
      <w:r w:rsidRPr="00A011DB">
        <w:rPr>
          <w:sz w:val="16"/>
          <w:szCs w:val="20"/>
        </w:rPr>
        <w:t xml:space="preserve"> Self-explanatory.</w:t>
      </w:r>
    </w:p>
    <w:p w:rsidR="00AB0C19" w:rsidRPr="00851650" w:rsidRDefault="00AB0C19" w:rsidP="00AB0C19">
      <w:pPr>
        <w:rPr>
          <w:sz w:val="20"/>
        </w:rPr>
        <w:sectPr w:rsidR="00AB0C19" w:rsidRPr="00851650" w:rsidSect="00AB0C19">
          <w:pgSz w:w="15840" w:h="12240" w:orient="landscape" w:code="1"/>
          <w:pgMar w:top="432" w:right="432" w:bottom="432" w:left="432" w:header="0" w:footer="0" w:gutter="0"/>
          <w:pgNumType w:start="1"/>
          <w:cols w:space="720"/>
          <w:docGrid w:linePitch="360"/>
        </w:sectPr>
      </w:pPr>
    </w:p>
    <w:tbl>
      <w:tblPr>
        <w:tblW w:w="1454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507"/>
        <w:gridCol w:w="2160"/>
        <w:gridCol w:w="1181"/>
        <w:gridCol w:w="795"/>
        <w:gridCol w:w="386"/>
        <w:gridCol w:w="1181"/>
        <w:gridCol w:w="1181"/>
        <w:gridCol w:w="1181"/>
        <w:gridCol w:w="1181"/>
        <w:gridCol w:w="102"/>
        <w:gridCol w:w="1079"/>
        <w:gridCol w:w="460"/>
        <w:gridCol w:w="721"/>
        <w:gridCol w:w="432"/>
        <w:gridCol w:w="749"/>
        <w:gridCol w:w="1251"/>
      </w:tblGrid>
      <w:tr w:rsidR="00A011DB" w:rsidRPr="00615E8A" w:rsidTr="00A011DB">
        <w:tc>
          <w:tcPr>
            <w:tcW w:w="9855" w:type="dxa"/>
            <w:gridSpan w:val="10"/>
            <w:tcBorders>
              <w:right w:val="nil"/>
            </w:tcBorders>
          </w:tcPr>
          <w:p w:rsidR="00A011DB" w:rsidRPr="00615E8A" w:rsidRDefault="00A011DB" w:rsidP="00353BBC">
            <w:pPr>
              <w:pStyle w:val="HEADINGLEVEL1"/>
              <w:spacing w:after="0" w:line="240" w:lineRule="auto"/>
              <w:jc w:val="left"/>
              <w:rPr>
                <w:rFonts w:ascii="Arial" w:hAnsi="Arial"/>
                <w:sz w:val="24"/>
              </w:rPr>
            </w:pPr>
            <w:r w:rsidRPr="00615E8A">
              <w:rPr>
                <w:rFonts w:ascii="Arial" w:hAnsi="Arial"/>
                <w:sz w:val="24"/>
              </w:rPr>
              <w:lastRenderedPageBreak/>
              <w:br/>
              <w:t>Bureau of Labor Statistics</w:t>
            </w:r>
            <w:r w:rsidRPr="00615E8A">
              <w:rPr>
                <w:rFonts w:ascii="Arial" w:hAnsi="Arial"/>
                <w:sz w:val="24"/>
              </w:rPr>
              <w:br/>
              <w:t>LMI Cooperative Statistics Financial Report</w:t>
            </w:r>
          </w:p>
        </w:tc>
        <w:tc>
          <w:tcPr>
            <w:tcW w:w="4692" w:type="dxa"/>
            <w:gridSpan w:val="6"/>
            <w:tcBorders>
              <w:left w:val="nil"/>
            </w:tcBorders>
          </w:tcPr>
          <w:p w:rsidR="00A011DB" w:rsidRPr="00615E8A" w:rsidRDefault="00A011DB" w:rsidP="00353BBC">
            <w:pPr>
              <w:widowControl w:val="0"/>
              <w:spacing w:after="60"/>
              <w:rPr>
                <w:rFonts w:ascii="Arial" w:hAnsi="Arial"/>
                <w:b/>
              </w:rPr>
            </w:pPr>
            <w:r w:rsidRPr="00615E8A">
              <w:rPr>
                <w:rFonts w:ascii="Arial" w:hAnsi="Arial"/>
                <w:b/>
              </w:rPr>
              <w:t>U.S. DEPARTMENT OF LABOR</w:t>
            </w:r>
            <w:r w:rsidR="003E1DB3">
              <w:rPr>
                <w:rFonts w:ascii="Arial" w:hAnsi="Arial"/>
                <w:b/>
                <w:noProof/>
              </w:rPr>
              <w:drawing>
                <wp:inline distT="0" distB="0" distL="0" distR="0">
                  <wp:extent cx="526415" cy="491490"/>
                  <wp:effectExtent l="19050" t="0" r="698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526415" cy="491490"/>
                          </a:xfrm>
                          <a:prstGeom prst="rect">
                            <a:avLst/>
                          </a:prstGeom>
                          <a:noFill/>
                          <a:ln w="9525">
                            <a:noFill/>
                            <a:miter lim="800000"/>
                            <a:headEnd/>
                            <a:tailEnd/>
                          </a:ln>
                        </pic:spPr>
                      </pic:pic>
                    </a:graphicData>
                  </a:graphic>
                </wp:inline>
              </w:drawing>
            </w:r>
          </w:p>
        </w:tc>
      </w:tr>
      <w:tr w:rsidR="00A011DB" w:rsidRPr="00615E8A" w:rsidTr="00A011DB">
        <w:trPr>
          <w:trHeight w:val="696"/>
        </w:trPr>
        <w:tc>
          <w:tcPr>
            <w:tcW w:w="12547" w:type="dxa"/>
            <w:gridSpan w:val="14"/>
            <w:vAlign w:val="center"/>
          </w:tcPr>
          <w:p w:rsidR="00A011DB" w:rsidRPr="00615E8A" w:rsidRDefault="00A011DB" w:rsidP="00353BBC">
            <w:pPr>
              <w:widowControl w:val="0"/>
              <w:rPr>
                <w:rFonts w:ascii="Arial" w:hAnsi="Arial"/>
                <w:sz w:val="16"/>
              </w:rPr>
            </w:pPr>
            <w:r w:rsidRPr="00615E8A">
              <w:rPr>
                <w:rFonts w:ascii="Arial" w:hAnsi="Arial"/>
                <w:sz w:val="14"/>
              </w:rPr>
              <w:t>We estimate that it will take an average of 1 to 5 hours to complete this form including time for reviewing instructions, searching existing data sources, gathering and maintaining the data needed, and completing and reviewing the information.  Your r</w:t>
            </w:r>
            <w:r w:rsidRPr="00615E8A">
              <w:rPr>
                <w:rFonts w:ascii="Arial" w:hAnsi="Arial" w:cs="Arial"/>
                <w:sz w:val="14"/>
                <w:szCs w:val="14"/>
              </w:rPr>
              <w:t>esponse is required to obtain or retain benefits under 29 USC </w:t>
            </w:r>
            <w:proofErr w:type="gramStart"/>
            <w:r w:rsidRPr="00615E8A">
              <w:rPr>
                <w:rFonts w:ascii="Arial" w:hAnsi="Arial" w:cs="Arial"/>
                <w:sz w:val="14"/>
                <w:szCs w:val="14"/>
              </w:rPr>
              <w:t>49f(</w:t>
            </w:r>
            <w:proofErr w:type="gramEnd"/>
            <w:r w:rsidRPr="00615E8A">
              <w:rPr>
                <w:rFonts w:ascii="Arial" w:hAnsi="Arial" w:cs="Arial"/>
                <w:sz w:val="14"/>
                <w:szCs w:val="14"/>
              </w:rPr>
              <w:t>a)(3)(D).</w:t>
            </w:r>
            <w:r w:rsidRPr="00615E8A">
              <w:rPr>
                <w:sz w:val="14"/>
                <w:szCs w:val="14"/>
              </w:rPr>
              <w:t xml:space="preserve">  </w:t>
            </w:r>
            <w:r w:rsidRPr="00615E8A">
              <w:rPr>
                <w:rFonts w:ascii="Arial" w:hAnsi="Arial"/>
                <w:sz w:val="14"/>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615E8A">
                  <w:rPr>
                    <w:rFonts w:ascii="Arial" w:hAnsi="Arial"/>
                    <w:sz w:val="14"/>
                  </w:rPr>
                  <w:t>2 Massachusetts Avenue, NE</w:t>
                </w:r>
              </w:smartTag>
            </w:smartTag>
            <w:r w:rsidRPr="00615E8A">
              <w:rPr>
                <w:rFonts w:ascii="Arial" w:hAnsi="Arial"/>
                <w:sz w:val="14"/>
              </w:rPr>
              <w:t xml:space="preserve">, Room 4135, </w:t>
            </w:r>
            <w:smartTag w:uri="urn:schemas-microsoft-com:office:smarttags" w:element="place">
              <w:smartTag w:uri="urn:schemas-microsoft-com:office:smarttags" w:element="City">
                <w:r w:rsidRPr="00615E8A">
                  <w:rPr>
                    <w:rFonts w:ascii="Arial" w:hAnsi="Arial"/>
                    <w:sz w:val="14"/>
                  </w:rPr>
                  <w:t>Washington</w:t>
                </w:r>
              </w:smartTag>
              <w:r w:rsidRPr="00615E8A">
                <w:rPr>
                  <w:rFonts w:ascii="Arial" w:hAnsi="Arial"/>
                  <w:sz w:val="14"/>
                </w:rPr>
                <w:t xml:space="preserve">, </w:t>
              </w:r>
              <w:smartTag w:uri="urn:schemas-microsoft-com:office:smarttags" w:element="State">
                <w:r w:rsidRPr="00615E8A">
                  <w:rPr>
                    <w:rFonts w:ascii="Arial" w:hAnsi="Arial"/>
                    <w:sz w:val="14"/>
                  </w:rPr>
                  <w:t>DC</w:t>
                </w:r>
              </w:smartTag>
              <w:r w:rsidRPr="00615E8A">
                <w:rPr>
                  <w:rFonts w:ascii="Arial" w:hAnsi="Arial"/>
                  <w:sz w:val="14"/>
                </w:rPr>
                <w:t xml:space="preserve"> </w:t>
              </w:r>
              <w:smartTag w:uri="urn:schemas-microsoft-com:office:smarttags" w:element="PostalCode">
                <w:r w:rsidRPr="00615E8A">
                  <w:rPr>
                    <w:rFonts w:ascii="Arial" w:hAnsi="Arial"/>
                    <w:sz w:val="14"/>
                  </w:rPr>
                  <w:t>20212-0001</w:t>
                </w:r>
              </w:smartTag>
            </w:smartTag>
            <w:r w:rsidRPr="00615E8A">
              <w:rPr>
                <w:rFonts w:ascii="Arial" w:hAnsi="Arial"/>
                <w:sz w:val="14"/>
              </w:rPr>
              <w:t>.  You are not required to respond to the collection of information unless it displays a currently valid OMB control number.</w:t>
            </w:r>
          </w:p>
        </w:tc>
        <w:tc>
          <w:tcPr>
            <w:tcW w:w="2000" w:type="dxa"/>
            <w:gridSpan w:val="2"/>
          </w:tcPr>
          <w:p w:rsidR="00A011DB" w:rsidRPr="00615E8A" w:rsidRDefault="00A011DB" w:rsidP="00353BBC">
            <w:pPr>
              <w:widowControl w:val="0"/>
              <w:jc w:val="right"/>
              <w:rPr>
                <w:rFonts w:ascii="Arial" w:hAnsi="Arial"/>
                <w:sz w:val="14"/>
              </w:rPr>
            </w:pPr>
            <w:r w:rsidRPr="00615E8A">
              <w:rPr>
                <w:rFonts w:ascii="Arial" w:hAnsi="Arial"/>
                <w:sz w:val="14"/>
              </w:rPr>
              <w:br/>
              <w:t>OMB No. 1220-0079</w:t>
            </w:r>
            <w:r w:rsidRPr="00615E8A">
              <w:rPr>
                <w:rFonts w:ascii="Arial" w:hAnsi="Arial"/>
                <w:sz w:val="14"/>
              </w:rPr>
              <w:br/>
              <w:t>Approval Expires  xx-xx-</w:t>
            </w:r>
            <w:proofErr w:type="spellStart"/>
            <w:r w:rsidRPr="00615E8A">
              <w:rPr>
                <w:rFonts w:ascii="Arial" w:hAnsi="Arial"/>
                <w:sz w:val="14"/>
              </w:rPr>
              <w:t>xxxx</w:t>
            </w:r>
            <w:proofErr w:type="spellEnd"/>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State Abbreviation:</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State Agency Name:</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Fiscal Year:</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FIPS Code:</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Name of Submitting Official:</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Quarter:</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CA Number:</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Title of Submitting Official:</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Month:</w:t>
            </w:r>
          </w:p>
        </w:tc>
      </w:tr>
      <w:tr w:rsidR="00A011DB" w:rsidRPr="00615E8A" w:rsidTr="00A011DB">
        <w:tc>
          <w:tcPr>
            <w:tcW w:w="464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Date Executed:</w:t>
            </w:r>
          </w:p>
        </w:tc>
        <w:tc>
          <w:tcPr>
            <w:tcW w:w="6751" w:type="dxa"/>
            <w:gridSpan w:val="8"/>
          </w:tcPr>
          <w:p w:rsidR="00A011DB" w:rsidRPr="00615E8A" w:rsidRDefault="00A011DB" w:rsidP="00353BBC">
            <w:pPr>
              <w:widowControl w:val="0"/>
              <w:spacing w:before="120"/>
              <w:rPr>
                <w:rFonts w:ascii="Arial" w:hAnsi="Arial"/>
                <w:sz w:val="20"/>
              </w:rPr>
            </w:pPr>
            <w:r w:rsidRPr="00615E8A">
              <w:rPr>
                <w:rFonts w:ascii="Arial" w:hAnsi="Arial"/>
                <w:sz w:val="20"/>
              </w:rPr>
              <w:t>Phone:</w:t>
            </w:r>
          </w:p>
        </w:tc>
        <w:tc>
          <w:tcPr>
            <w:tcW w:w="3153" w:type="dxa"/>
            <w:gridSpan w:val="4"/>
          </w:tcPr>
          <w:p w:rsidR="00A011DB" w:rsidRPr="00615E8A" w:rsidRDefault="00A011DB" w:rsidP="00353BBC">
            <w:pPr>
              <w:widowControl w:val="0"/>
              <w:spacing w:before="120"/>
              <w:rPr>
                <w:rFonts w:ascii="Arial" w:hAnsi="Arial"/>
                <w:sz w:val="20"/>
              </w:rPr>
            </w:pPr>
            <w:r w:rsidRPr="00615E8A">
              <w:rPr>
                <w:rFonts w:ascii="Arial" w:hAnsi="Arial"/>
                <w:sz w:val="20"/>
              </w:rPr>
              <w:t>Final Report?  [    ] Yes  [    ]  No</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Line</w:t>
            </w:r>
            <w:r w:rsidRPr="00615E8A">
              <w:rPr>
                <w:rFonts w:ascii="Arial" w:hAnsi="Arial"/>
                <w:sz w:val="20"/>
              </w:rPr>
              <w:br/>
              <w:t>No.</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Cost</w:t>
            </w:r>
            <w:r w:rsidRPr="00615E8A">
              <w:rPr>
                <w:rFonts w:ascii="Arial" w:hAnsi="Arial"/>
                <w:sz w:val="20"/>
              </w:rPr>
              <w:br/>
              <w:t>Category</w:t>
            </w:r>
          </w:p>
        </w:tc>
        <w:tc>
          <w:tcPr>
            <w:tcW w:w="2362" w:type="dxa"/>
            <w:gridSpan w:val="3"/>
          </w:tcPr>
          <w:p w:rsidR="00A011DB" w:rsidRPr="00615E8A" w:rsidRDefault="00A011DB" w:rsidP="00353BBC">
            <w:pPr>
              <w:widowControl w:val="0"/>
              <w:rPr>
                <w:rFonts w:ascii="Arial" w:hAnsi="Arial"/>
                <w:sz w:val="20"/>
              </w:rPr>
            </w:pPr>
            <w:r w:rsidRPr="00615E8A">
              <w:rPr>
                <w:rFonts w:ascii="Arial" w:hAnsi="Arial"/>
                <w:sz w:val="20"/>
              </w:rPr>
              <w:t>CES AAMC</w:t>
            </w:r>
            <w:r w:rsidRPr="00615E8A">
              <w:rPr>
                <w:rFonts w:ascii="Arial" w:hAnsi="Arial"/>
                <w:sz w:val="20"/>
              </w:rPr>
              <w:br/>
              <w:t>FLC:</w:t>
            </w:r>
          </w:p>
        </w:tc>
        <w:tc>
          <w:tcPr>
            <w:tcW w:w="2362" w:type="dxa"/>
            <w:gridSpan w:val="2"/>
          </w:tcPr>
          <w:p w:rsidR="00A011DB" w:rsidRPr="00615E8A" w:rsidRDefault="00A011DB" w:rsidP="00353BBC">
            <w:pPr>
              <w:widowControl w:val="0"/>
              <w:rPr>
                <w:rFonts w:ascii="Arial" w:hAnsi="Arial"/>
                <w:sz w:val="20"/>
              </w:rPr>
            </w:pPr>
            <w:r w:rsidRPr="00615E8A">
              <w:rPr>
                <w:rFonts w:ascii="Arial" w:hAnsi="Arial"/>
                <w:sz w:val="20"/>
              </w:rPr>
              <w:t>LAUS AAMC</w:t>
            </w:r>
            <w:r w:rsidRPr="00615E8A">
              <w:rPr>
                <w:rFonts w:ascii="Arial" w:hAnsi="Arial"/>
                <w:sz w:val="20"/>
              </w:rPr>
              <w:br/>
              <w:t>FLC:</w:t>
            </w:r>
          </w:p>
        </w:tc>
        <w:tc>
          <w:tcPr>
            <w:tcW w:w="2362" w:type="dxa"/>
            <w:gridSpan w:val="2"/>
          </w:tcPr>
          <w:p w:rsidR="00A011DB" w:rsidRPr="00615E8A" w:rsidRDefault="00A011DB" w:rsidP="00353BBC">
            <w:pPr>
              <w:widowControl w:val="0"/>
              <w:rPr>
                <w:rFonts w:ascii="Arial" w:hAnsi="Arial"/>
                <w:sz w:val="20"/>
              </w:rPr>
            </w:pPr>
            <w:r w:rsidRPr="00615E8A">
              <w:rPr>
                <w:rFonts w:ascii="Arial" w:hAnsi="Arial"/>
                <w:sz w:val="20"/>
              </w:rPr>
              <w:t>OES AAMC</w:t>
            </w:r>
            <w:r w:rsidRPr="00615E8A">
              <w:rPr>
                <w:rFonts w:ascii="Arial" w:hAnsi="Arial"/>
                <w:sz w:val="20"/>
              </w:rPr>
              <w:br/>
              <w:t>FLC:</w:t>
            </w:r>
          </w:p>
        </w:tc>
        <w:tc>
          <w:tcPr>
            <w:tcW w:w="2362" w:type="dxa"/>
            <w:gridSpan w:val="4"/>
          </w:tcPr>
          <w:p w:rsidR="00A011DB" w:rsidRPr="00615E8A" w:rsidRDefault="00A011DB" w:rsidP="00353BBC">
            <w:pPr>
              <w:widowControl w:val="0"/>
              <w:rPr>
                <w:rFonts w:ascii="Arial" w:hAnsi="Arial"/>
                <w:sz w:val="20"/>
              </w:rPr>
            </w:pPr>
            <w:r w:rsidRPr="00615E8A">
              <w:rPr>
                <w:rFonts w:ascii="Arial" w:hAnsi="Arial"/>
                <w:sz w:val="20"/>
              </w:rPr>
              <w:t>QCEW AAMC</w:t>
            </w:r>
            <w:r w:rsidRPr="00615E8A">
              <w:rPr>
                <w:rFonts w:ascii="Arial" w:hAnsi="Arial"/>
                <w:sz w:val="20"/>
              </w:rPr>
              <w:br/>
              <w:t>FLC:</w:t>
            </w:r>
          </w:p>
        </w:tc>
        <w:tc>
          <w:tcPr>
            <w:tcW w:w="2432" w:type="dxa"/>
            <w:gridSpan w:val="3"/>
          </w:tcPr>
          <w:p w:rsidR="00A011DB" w:rsidRPr="00615E8A" w:rsidRDefault="00A011DB" w:rsidP="00353BBC">
            <w:pPr>
              <w:widowControl w:val="0"/>
              <w:rPr>
                <w:rFonts w:ascii="Arial" w:hAnsi="Arial"/>
                <w:sz w:val="20"/>
              </w:rPr>
            </w:pPr>
            <w:r w:rsidRPr="00615E8A">
              <w:rPr>
                <w:rFonts w:ascii="Arial" w:hAnsi="Arial"/>
                <w:sz w:val="20"/>
              </w:rPr>
              <w:t>MLS AAMC</w:t>
            </w:r>
            <w:r w:rsidRPr="00615E8A">
              <w:rPr>
                <w:rFonts w:ascii="Arial" w:hAnsi="Arial"/>
                <w:sz w:val="20"/>
              </w:rPr>
              <w:br/>
              <w:t>FLC:</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jc w:val="center"/>
              <w:rPr>
                <w:rFonts w:ascii="Arial" w:hAnsi="Arial"/>
                <w:sz w:val="20"/>
              </w:rPr>
            </w:pPr>
            <w:r w:rsidRPr="00615E8A">
              <w:rPr>
                <w:rFonts w:ascii="Arial" w:hAnsi="Arial"/>
                <w:sz w:val="20"/>
              </w:rPr>
              <w:t>A</w:t>
            </w:r>
          </w:p>
        </w:tc>
        <w:tc>
          <w:tcPr>
            <w:tcW w:w="2160" w:type="dxa"/>
          </w:tcPr>
          <w:p w:rsidR="00A011DB" w:rsidRPr="00615E8A" w:rsidRDefault="00A011DB" w:rsidP="00353BBC">
            <w:pPr>
              <w:widowControl w:val="0"/>
              <w:jc w:val="center"/>
              <w:rPr>
                <w:rFonts w:ascii="Arial" w:hAnsi="Arial"/>
                <w:sz w:val="20"/>
              </w:rPr>
            </w:pPr>
            <w:r w:rsidRPr="00615E8A">
              <w:rPr>
                <w:rFonts w:ascii="Arial" w:hAnsi="Arial"/>
                <w:sz w:val="20"/>
              </w:rPr>
              <w:t>B</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C</w:t>
            </w:r>
            <w:r w:rsidRPr="00615E8A">
              <w:rPr>
                <w:rFonts w:ascii="Arial" w:hAnsi="Arial"/>
                <w:sz w:val="20"/>
              </w:rPr>
              <w:br/>
              <w:t>This Month</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D</w:t>
            </w:r>
            <w:r w:rsidRPr="00615E8A">
              <w:rPr>
                <w:rFonts w:ascii="Arial" w:hAnsi="Arial"/>
                <w:sz w:val="20"/>
              </w:rPr>
              <w:br/>
              <w:t>Cumulative</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E</w:t>
            </w:r>
            <w:r w:rsidRPr="00615E8A">
              <w:rPr>
                <w:rFonts w:ascii="Arial" w:hAnsi="Arial"/>
                <w:sz w:val="20"/>
              </w:rPr>
              <w:br/>
              <w:t>This Month</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F</w:t>
            </w:r>
            <w:r w:rsidRPr="00615E8A">
              <w:rPr>
                <w:rFonts w:ascii="Arial" w:hAnsi="Arial"/>
                <w:sz w:val="20"/>
              </w:rPr>
              <w:br/>
              <w:t>Cumulative</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G</w:t>
            </w:r>
            <w:r w:rsidRPr="00615E8A">
              <w:rPr>
                <w:rFonts w:ascii="Arial" w:hAnsi="Arial"/>
                <w:sz w:val="20"/>
              </w:rPr>
              <w:br/>
              <w:t>This Month</w:t>
            </w:r>
          </w:p>
        </w:tc>
        <w:tc>
          <w:tcPr>
            <w:tcW w:w="1181" w:type="dxa"/>
          </w:tcPr>
          <w:p w:rsidR="00A011DB" w:rsidRPr="00615E8A" w:rsidRDefault="00A011DB" w:rsidP="00353BBC">
            <w:pPr>
              <w:widowControl w:val="0"/>
              <w:jc w:val="center"/>
              <w:rPr>
                <w:rFonts w:ascii="Arial" w:hAnsi="Arial"/>
                <w:sz w:val="20"/>
              </w:rPr>
            </w:pPr>
            <w:r w:rsidRPr="00615E8A">
              <w:rPr>
                <w:rFonts w:ascii="Arial" w:hAnsi="Arial"/>
                <w:sz w:val="20"/>
              </w:rPr>
              <w:t>H</w:t>
            </w:r>
            <w:r w:rsidRPr="00615E8A">
              <w:rPr>
                <w:rFonts w:ascii="Arial" w:hAnsi="Arial"/>
                <w:sz w:val="20"/>
              </w:rPr>
              <w:br/>
              <w:t>Cumulative</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I</w:t>
            </w:r>
            <w:r w:rsidRPr="00615E8A">
              <w:rPr>
                <w:rFonts w:ascii="Arial" w:hAnsi="Arial"/>
                <w:sz w:val="20"/>
              </w:rPr>
              <w:br/>
              <w:t>This Month</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J</w:t>
            </w:r>
            <w:r w:rsidRPr="00615E8A">
              <w:rPr>
                <w:rFonts w:ascii="Arial" w:hAnsi="Arial"/>
                <w:sz w:val="20"/>
              </w:rPr>
              <w:br/>
              <w:t>Cumulative</w:t>
            </w:r>
          </w:p>
        </w:tc>
        <w:tc>
          <w:tcPr>
            <w:tcW w:w="1181" w:type="dxa"/>
            <w:gridSpan w:val="2"/>
          </w:tcPr>
          <w:p w:rsidR="00A011DB" w:rsidRPr="00615E8A" w:rsidRDefault="00A011DB" w:rsidP="00353BBC">
            <w:pPr>
              <w:widowControl w:val="0"/>
              <w:jc w:val="center"/>
              <w:rPr>
                <w:rFonts w:ascii="Arial" w:hAnsi="Arial"/>
                <w:sz w:val="20"/>
              </w:rPr>
            </w:pPr>
            <w:r w:rsidRPr="00615E8A">
              <w:rPr>
                <w:rFonts w:ascii="Arial" w:hAnsi="Arial"/>
                <w:sz w:val="20"/>
              </w:rPr>
              <w:t>K</w:t>
            </w:r>
            <w:r w:rsidRPr="00615E8A">
              <w:rPr>
                <w:rFonts w:ascii="Arial" w:hAnsi="Arial"/>
                <w:sz w:val="20"/>
              </w:rPr>
              <w:br/>
              <w:t>This Month</w:t>
            </w:r>
          </w:p>
        </w:tc>
        <w:tc>
          <w:tcPr>
            <w:tcW w:w="1251" w:type="dxa"/>
          </w:tcPr>
          <w:p w:rsidR="00A011DB" w:rsidRPr="00615E8A" w:rsidRDefault="00A011DB" w:rsidP="00353BBC">
            <w:pPr>
              <w:widowControl w:val="0"/>
              <w:jc w:val="center"/>
              <w:rPr>
                <w:rFonts w:ascii="Arial" w:hAnsi="Arial"/>
                <w:sz w:val="20"/>
              </w:rPr>
            </w:pPr>
            <w:r w:rsidRPr="00615E8A">
              <w:rPr>
                <w:rFonts w:ascii="Arial" w:hAnsi="Arial"/>
                <w:sz w:val="20"/>
              </w:rPr>
              <w:t>L</w:t>
            </w:r>
            <w:r w:rsidRPr="00615E8A">
              <w:rPr>
                <w:rFonts w:ascii="Arial" w:hAnsi="Arial"/>
                <w:sz w:val="20"/>
              </w:rPr>
              <w:br/>
              <w:t>Cumulative</w:t>
            </w:r>
          </w:p>
        </w:tc>
      </w:tr>
      <w:tr w:rsidR="00A011DB" w:rsidRPr="00615E8A" w:rsidTr="00A011DB">
        <w:tblPrEx>
          <w:tblCellMar>
            <w:left w:w="57" w:type="dxa"/>
            <w:right w:w="57" w:type="dxa"/>
          </w:tblCellMar>
        </w:tblPrEx>
        <w:tc>
          <w:tcPr>
            <w:tcW w:w="14547" w:type="dxa"/>
            <w:gridSpan w:val="16"/>
          </w:tcPr>
          <w:p w:rsidR="00A011DB" w:rsidRPr="00615E8A" w:rsidRDefault="00A011DB" w:rsidP="00353BBC">
            <w:pPr>
              <w:widowControl w:val="0"/>
              <w:spacing w:before="100" w:after="100"/>
              <w:rPr>
                <w:rFonts w:ascii="Arial" w:hAnsi="Arial"/>
                <w:b/>
                <w:sz w:val="20"/>
              </w:rPr>
            </w:pPr>
            <w:r w:rsidRPr="00615E8A">
              <w:rPr>
                <w:rFonts w:ascii="Arial" w:hAnsi="Arial"/>
                <w:b/>
                <w:sz w:val="20"/>
              </w:rPr>
              <w:t>Obligations</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1.</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Program Staff (PS/PB)</w:t>
            </w:r>
            <w:r w:rsidRPr="00615E8A">
              <w:rPr>
                <w:rFonts w:ascii="Arial" w:hAnsi="Arial"/>
                <w:sz w:val="20"/>
              </w:rPr>
              <w:br/>
              <w:t>Resources Obligated</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2.</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AS &amp; T Staff (PS/PB)</w:t>
            </w:r>
            <w:r w:rsidRPr="00615E8A">
              <w:rPr>
                <w:rFonts w:ascii="Arial" w:hAnsi="Arial"/>
                <w:sz w:val="20"/>
              </w:rPr>
              <w:br/>
              <w:t>Resources Obligated</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3.</w:t>
            </w:r>
          </w:p>
        </w:tc>
        <w:tc>
          <w:tcPr>
            <w:tcW w:w="2160" w:type="dxa"/>
          </w:tcPr>
          <w:p w:rsidR="00A011DB" w:rsidRPr="00615E8A" w:rsidRDefault="00A011DB" w:rsidP="00353BBC">
            <w:pPr>
              <w:widowControl w:val="0"/>
              <w:rPr>
                <w:rFonts w:ascii="Arial" w:hAnsi="Arial"/>
                <w:sz w:val="20"/>
              </w:rPr>
            </w:pPr>
            <w:proofErr w:type="spellStart"/>
            <w:r w:rsidRPr="00615E8A">
              <w:rPr>
                <w:rFonts w:ascii="Arial" w:hAnsi="Arial"/>
                <w:sz w:val="20"/>
              </w:rPr>
              <w:t>Nonpersonal</w:t>
            </w:r>
            <w:proofErr w:type="spellEnd"/>
            <w:r w:rsidRPr="00615E8A">
              <w:rPr>
                <w:rFonts w:ascii="Arial" w:hAnsi="Arial"/>
                <w:sz w:val="20"/>
              </w:rPr>
              <w:t xml:space="preserve"> Services</w:t>
            </w:r>
            <w:r w:rsidRPr="00615E8A">
              <w:rPr>
                <w:rFonts w:ascii="Arial" w:hAnsi="Arial"/>
                <w:sz w:val="20"/>
              </w:rPr>
              <w:br/>
              <w:t>Obligated</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4.</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Total Obligations</w:t>
            </w: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14547" w:type="dxa"/>
            <w:gridSpan w:val="16"/>
          </w:tcPr>
          <w:p w:rsidR="00CC3669" w:rsidRDefault="00A011DB" w:rsidP="00BB4598">
            <w:pPr>
              <w:widowControl w:val="0"/>
              <w:spacing w:before="100" w:after="100"/>
              <w:rPr>
                <w:sz w:val="20"/>
              </w:rPr>
            </w:pPr>
            <w:r w:rsidRPr="00BB4598">
              <w:rPr>
                <w:rFonts w:ascii="Arial" w:hAnsi="Arial"/>
                <w:b/>
                <w:sz w:val="20"/>
              </w:rPr>
              <w:t>Comparative Data</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5.</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Total Cash Received</w:t>
            </w: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6.</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Total Expenditures</w:t>
            </w:r>
          </w:p>
        </w:tc>
        <w:tc>
          <w:tcPr>
            <w:tcW w:w="1181" w:type="dxa"/>
            <w:tcBorders>
              <w:bottom w:val="nil"/>
            </w:tcBorders>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tcBorders>
              <w:bottom w:val="nil"/>
            </w:tcBorders>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tcBorders>
              <w:bottom w:val="nil"/>
            </w:tcBorders>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tcBorders>
              <w:bottom w:val="nil"/>
            </w:tcBorders>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tcBorders>
              <w:bottom w:val="nil"/>
            </w:tcBorders>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14547" w:type="dxa"/>
            <w:gridSpan w:val="16"/>
          </w:tcPr>
          <w:p w:rsidR="00CC3669" w:rsidRDefault="00A011DB" w:rsidP="00BB4598">
            <w:pPr>
              <w:widowControl w:val="0"/>
              <w:spacing w:before="100" w:after="100"/>
              <w:rPr>
                <w:sz w:val="20"/>
              </w:rPr>
            </w:pPr>
            <w:r w:rsidRPr="00BB4598">
              <w:rPr>
                <w:rFonts w:ascii="Arial" w:hAnsi="Arial"/>
                <w:b/>
                <w:sz w:val="20"/>
              </w:rPr>
              <w:t>Staff Years</w:t>
            </w: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7.</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Staff Years—Program Staff</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blPrEx>
          <w:tblCellMar>
            <w:left w:w="57" w:type="dxa"/>
            <w:right w:w="57" w:type="dxa"/>
          </w:tblCellMar>
        </w:tblPrEx>
        <w:tc>
          <w:tcPr>
            <w:tcW w:w="507" w:type="dxa"/>
          </w:tcPr>
          <w:p w:rsidR="00A011DB" w:rsidRPr="00615E8A" w:rsidRDefault="00A011DB" w:rsidP="00353BBC">
            <w:pPr>
              <w:widowControl w:val="0"/>
              <w:rPr>
                <w:rFonts w:ascii="Arial" w:hAnsi="Arial"/>
                <w:sz w:val="20"/>
              </w:rPr>
            </w:pPr>
            <w:r w:rsidRPr="00615E8A">
              <w:rPr>
                <w:rFonts w:ascii="Arial" w:hAnsi="Arial"/>
                <w:sz w:val="20"/>
              </w:rPr>
              <w:t>8.</w:t>
            </w:r>
          </w:p>
        </w:tc>
        <w:tc>
          <w:tcPr>
            <w:tcW w:w="2160" w:type="dxa"/>
          </w:tcPr>
          <w:p w:rsidR="00A011DB" w:rsidRPr="00615E8A" w:rsidRDefault="00A011DB" w:rsidP="00353BBC">
            <w:pPr>
              <w:widowControl w:val="0"/>
              <w:rPr>
                <w:rFonts w:ascii="Arial" w:hAnsi="Arial"/>
                <w:sz w:val="20"/>
              </w:rPr>
            </w:pPr>
            <w:r w:rsidRPr="00615E8A">
              <w:rPr>
                <w:rFonts w:ascii="Arial" w:hAnsi="Arial"/>
                <w:sz w:val="20"/>
              </w:rPr>
              <w:t>Staff Years—AS &amp; T Staff</w:t>
            </w:r>
          </w:p>
        </w:tc>
        <w:tc>
          <w:tcPr>
            <w:tcW w:w="1181" w:type="dxa"/>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shd w:val="pct15" w:color="auto" w:fill="FFFFFF"/>
          </w:tcPr>
          <w:p w:rsidR="00A011DB" w:rsidRPr="00615E8A" w:rsidRDefault="00A011DB" w:rsidP="00353BBC">
            <w:pPr>
              <w:widowControl w:val="0"/>
              <w:rPr>
                <w:rFonts w:ascii="Arial" w:hAnsi="Arial"/>
                <w:sz w:val="20"/>
              </w:rPr>
            </w:pPr>
          </w:p>
        </w:tc>
        <w:tc>
          <w:tcPr>
            <w:tcW w:w="1181" w:type="dxa"/>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181" w:type="dxa"/>
            <w:gridSpan w:val="2"/>
          </w:tcPr>
          <w:p w:rsidR="00A011DB" w:rsidRPr="00615E8A" w:rsidRDefault="00A011DB" w:rsidP="00353BBC">
            <w:pPr>
              <w:widowControl w:val="0"/>
              <w:rPr>
                <w:rFonts w:ascii="Arial" w:hAnsi="Arial"/>
                <w:sz w:val="20"/>
              </w:rPr>
            </w:pPr>
          </w:p>
        </w:tc>
        <w:tc>
          <w:tcPr>
            <w:tcW w:w="1181" w:type="dxa"/>
            <w:gridSpan w:val="2"/>
            <w:shd w:val="pct15" w:color="auto" w:fill="FFFFFF"/>
          </w:tcPr>
          <w:p w:rsidR="00A011DB" w:rsidRPr="00615E8A" w:rsidRDefault="00A011DB" w:rsidP="00353BBC">
            <w:pPr>
              <w:widowControl w:val="0"/>
              <w:rPr>
                <w:rFonts w:ascii="Arial" w:hAnsi="Arial"/>
                <w:sz w:val="20"/>
              </w:rPr>
            </w:pPr>
          </w:p>
        </w:tc>
        <w:tc>
          <w:tcPr>
            <w:tcW w:w="1251" w:type="dxa"/>
          </w:tcPr>
          <w:p w:rsidR="00A011DB" w:rsidRPr="00615E8A" w:rsidRDefault="00A011DB" w:rsidP="00353BBC">
            <w:pPr>
              <w:widowControl w:val="0"/>
              <w:rPr>
                <w:rFonts w:ascii="Arial" w:hAnsi="Arial"/>
                <w:sz w:val="20"/>
              </w:rPr>
            </w:pPr>
          </w:p>
        </w:tc>
      </w:tr>
      <w:tr w:rsidR="00A011DB" w:rsidRPr="00615E8A" w:rsidTr="00A011DB">
        <w:tc>
          <w:tcPr>
            <w:tcW w:w="14547" w:type="dxa"/>
            <w:gridSpan w:val="16"/>
            <w:tcBorders>
              <w:bottom w:val="single" w:sz="6" w:space="0" w:color="auto"/>
            </w:tcBorders>
          </w:tcPr>
          <w:p w:rsidR="00A011DB" w:rsidRPr="00615E8A" w:rsidRDefault="00A011DB" w:rsidP="00353BBC">
            <w:pPr>
              <w:widowControl w:val="0"/>
              <w:spacing w:before="80" w:after="120"/>
              <w:rPr>
                <w:rFonts w:ascii="Arial" w:hAnsi="Arial"/>
                <w:sz w:val="16"/>
              </w:rPr>
            </w:pPr>
            <w:r w:rsidRPr="00615E8A">
              <w:rPr>
                <w:rFonts w:ascii="Arial" w:hAnsi="Arial"/>
                <w:b/>
                <w:sz w:val="22"/>
              </w:rPr>
              <w:t>Certification:</w:t>
            </w:r>
            <w:r w:rsidRPr="00615E8A">
              <w:rPr>
                <w:rFonts w:ascii="Arial" w:hAnsi="Arial"/>
                <w:sz w:val="16"/>
              </w:rPr>
              <w:t xml:space="preserve"> </w:t>
            </w:r>
            <w:r w:rsidRPr="00615E8A">
              <w:rPr>
                <w:rFonts w:ascii="Arial" w:hAnsi="Arial"/>
                <w:sz w:val="16"/>
              </w:rPr>
              <w:tab/>
              <w:t>I certify to the best of my knowledge and belief that the information provided herein is accurate and complete, and was obtained from agency accounting records.</w:t>
            </w:r>
            <w:r w:rsidRPr="00615E8A">
              <w:rPr>
                <w:rFonts w:ascii="Arial" w:hAnsi="Arial"/>
                <w:sz w:val="16"/>
              </w:rPr>
              <w:br/>
            </w:r>
            <w:r w:rsidRPr="00615E8A">
              <w:rPr>
                <w:rFonts w:ascii="Arial" w:hAnsi="Arial"/>
                <w:sz w:val="16"/>
              </w:rPr>
              <w:br/>
            </w:r>
            <w:r w:rsidRPr="00615E8A">
              <w:rPr>
                <w:rFonts w:ascii="Arial" w:hAnsi="Arial"/>
                <w:sz w:val="16"/>
              </w:rPr>
              <w:tab/>
            </w:r>
            <w:r w:rsidRPr="00615E8A">
              <w:rPr>
                <w:rFonts w:ascii="Arial" w:hAnsi="Arial"/>
                <w:sz w:val="16"/>
              </w:rPr>
              <w:tab/>
              <w:t>Signature:  ____________________________________________________________________________________</w:t>
            </w:r>
            <w:r w:rsidRPr="00615E8A">
              <w:rPr>
                <w:rFonts w:ascii="Arial" w:hAnsi="Arial"/>
                <w:sz w:val="16"/>
              </w:rPr>
              <w:tab/>
            </w:r>
            <w:r w:rsidRPr="00615E8A">
              <w:rPr>
                <w:rFonts w:ascii="Arial" w:hAnsi="Arial"/>
                <w:sz w:val="16"/>
              </w:rPr>
              <w:tab/>
            </w:r>
            <w:r w:rsidRPr="00615E8A">
              <w:rPr>
                <w:rFonts w:ascii="Arial" w:hAnsi="Arial"/>
                <w:sz w:val="16"/>
              </w:rPr>
              <w:tab/>
              <w:t>Date:  ________________________</w:t>
            </w:r>
          </w:p>
        </w:tc>
      </w:tr>
      <w:tr w:rsidR="00A011DB" w:rsidRPr="00615E8A" w:rsidTr="00A011DB">
        <w:tc>
          <w:tcPr>
            <w:tcW w:w="14547" w:type="dxa"/>
            <w:gridSpan w:val="16"/>
            <w:tcBorders>
              <w:top w:val="nil"/>
              <w:left w:val="nil"/>
              <w:bottom w:val="nil"/>
              <w:right w:val="nil"/>
            </w:tcBorders>
          </w:tcPr>
          <w:p w:rsidR="00A011DB" w:rsidRPr="00615E8A" w:rsidRDefault="00A011DB" w:rsidP="00FA1748">
            <w:pPr>
              <w:widowControl w:val="0"/>
              <w:spacing w:before="120"/>
              <w:rPr>
                <w:rFonts w:ascii="Arial" w:hAnsi="Arial"/>
                <w:i/>
                <w:sz w:val="16"/>
              </w:rPr>
            </w:pPr>
            <w:smartTag w:uri="urn:schemas-microsoft-com:office:smarttags" w:element="stockticker">
              <w:r w:rsidRPr="00615E8A">
                <w:rPr>
                  <w:rFonts w:ascii="Arial" w:hAnsi="Arial"/>
                  <w:i/>
                  <w:sz w:val="16"/>
                </w:rPr>
                <w:t>BLS</w:t>
              </w:r>
            </w:smartTag>
            <w:r w:rsidRPr="00615E8A">
              <w:rPr>
                <w:rFonts w:ascii="Arial" w:hAnsi="Arial"/>
                <w:i/>
                <w:sz w:val="16"/>
              </w:rPr>
              <w:t xml:space="preserve"> LMI-2A</w:t>
            </w:r>
            <w:r w:rsidR="00E26141">
              <w:rPr>
                <w:rFonts w:ascii="Arial" w:hAnsi="Arial"/>
                <w:i/>
                <w:sz w:val="16"/>
              </w:rPr>
              <w:t>, Page 2</w:t>
            </w:r>
            <w:r w:rsidRPr="00615E8A">
              <w:rPr>
                <w:rFonts w:ascii="Arial" w:hAnsi="Arial"/>
                <w:i/>
                <w:sz w:val="16"/>
              </w:rPr>
              <w:t xml:space="preserve"> (Revised, May 2012)</w:t>
            </w:r>
          </w:p>
        </w:tc>
      </w:tr>
    </w:tbl>
    <w:p w:rsidR="00CE2DFD" w:rsidRPr="00851650" w:rsidRDefault="00CE2DFD" w:rsidP="00CE2DFD">
      <w:pPr>
        <w:outlineLvl w:val="0"/>
        <w:rPr>
          <w:b/>
          <w:sz w:val="20"/>
          <w:szCs w:val="20"/>
        </w:rPr>
        <w:sectPr w:rsidR="00CE2DFD" w:rsidRPr="00851650" w:rsidSect="00996E51">
          <w:headerReference w:type="even" r:id="rId38"/>
          <w:headerReference w:type="default" r:id="rId39"/>
          <w:footerReference w:type="default" r:id="rId40"/>
          <w:headerReference w:type="first" r:id="rId41"/>
          <w:pgSz w:w="15840" w:h="12240" w:orient="landscape" w:code="1"/>
          <w:pgMar w:top="720" w:right="432" w:bottom="432" w:left="720" w:header="0" w:footer="0" w:gutter="0"/>
          <w:pgNumType w:start="1"/>
          <w:cols w:space="720"/>
          <w:docGrid w:linePitch="360"/>
        </w:sectPr>
      </w:pPr>
      <w:bookmarkStart w:id="376" w:name="_Toc360943481"/>
      <w:bookmarkStart w:id="377" w:name="_Toc360957532"/>
      <w:bookmarkStart w:id="378" w:name="_Toc388694001"/>
      <w:bookmarkStart w:id="379" w:name="_Toc388872705"/>
      <w:bookmarkStart w:id="380" w:name="_Toc452960250"/>
      <w:bookmarkStart w:id="381" w:name="_Toc481996038"/>
      <w:bookmarkStart w:id="382" w:name="_Toc33524473"/>
      <w:bookmarkStart w:id="383" w:name="_Toc35069356"/>
      <w:bookmarkStart w:id="384" w:name="_Toc37487949"/>
      <w:bookmarkStart w:id="385" w:name="_Toc40072291"/>
      <w:bookmarkStart w:id="386" w:name="_Toc40693798"/>
      <w:bookmarkStart w:id="387" w:name="_Toc40849936"/>
      <w:bookmarkStart w:id="388" w:name="_Toc53558571"/>
      <w:bookmarkStart w:id="389" w:name="_Toc102190562"/>
      <w:bookmarkStart w:id="390" w:name="_Toc102201932"/>
      <w:bookmarkStart w:id="391" w:name="_Toc102293976"/>
      <w:bookmarkStart w:id="392" w:name="_Toc102369599"/>
      <w:bookmarkStart w:id="393" w:name="_Toc102819684"/>
      <w:bookmarkStart w:id="394" w:name="_Toc103663478"/>
      <w:bookmarkStart w:id="395" w:name="_Toc160003275"/>
      <w:bookmarkStart w:id="396" w:name="_Toc161739806"/>
      <w:bookmarkStart w:id="397" w:name="_Toc164237378"/>
      <w:bookmarkStart w:id="398" w:name="_Toc190759520"/>
      <w:bookmarkStart w:id="399" w:name="_Toc192907990"/>
    </w:p>
    <w:p w:rsidR="00A011DB" w:rsidRPr="00A011DB" w:rsidRDefault="00A011DB" w:rsidP="00A011DB">
      <w:pPr>
        <w:pStyle w:val="HEADINGLEVEL2"/>
        <w:rPr>
          <w:caps/>
          <w:sz w:val="22"/>
        </w:rPr>
      </w:pPr>
      <w:bookmarkStart w:id="400" w:name="_Toc318388381"/>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A011DB">
        <w:rPr>
          <w:caps/>
          <w:sz w:val="22"/>
        </w:rPr>
        <w:lastRenderedPageBreak/>
        <w:t>INSTRUCTIONS FOR COMPLETING THE LMI COOPERATIVE STATISTICS FINANCIAL REPORT</w:t>
      </w:r>
      <w:bookmarkEnd w:id="400"/>
    </w:p>
    <w:p w:rsidR="00A011DB" w:rsidRPr="00A011DB" w:rsidRDefault="00A011DB" w:rsidP="00A011DB">
      <w:pPr>
        <w:spacing w:after="240"/>
        <w:rPr>
          <w:sz w:val="16"/>
          <w:szCs w:val="20"/>
        </w:rPr>
      </w:pPr>
      <w:r w:rsidRPr="00A011DB">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00A011DB" w:rsidRPr="00A011DB" w:rsidRDefault="00A011DB" w:rsidP="00A011DB">
      <w:pPr>
        <w:spacing w:after="240"/>
        <w:rPr>
          <w:sz w:val="16"/>
          <w:szCs w:val="20"/>
        </w:rPr>
      </w:pPr>
      <w:r w:rsidRPr="00A011DB">
        <w:rPr>
          <w:b/>
          <w:sz w:val="16"/>
          <w:szCs w:val="20"/>
        </w:rPr>
        <w:t>Frequency</w:t>
      </w:r>
      <w:r w:rsidRPr="00A011DB">
        <w:rPr>
          <w:sz w:val="16"/>
          <w:szCs w:val="20"/>
        </w:rPr>
        <w:t xml:space="preserve">: Only bottom-line data must be submitted monthly; therefore, lines 4, 5, and 6 of columns C, E, G, I, and K (if appropriate) will be completed and submitted to the </w:t>
      </w:r>
      <w:smartTag w:uri="urn:schemas-microsoft-com:office:smarttags" w:element="stockticker">
        <w:r w:rsidRPr="00A011DB">
          <w:rPr>
            <w:sz w:val="16"/>
            <w:szCs w:val="20"/>
          </w:rPr>
          <w:t>BLS</w:t>
        </w:r>
      </w:smartTag>
      <w:r w:rsidRPr="00A011DB">
        <w:rPr>
          <w:sz w:val="16"/>
          <w:szCs w:val="20"/>
        </w:rPr>
        <w:t xml:space="preserve"> within 30 calendar days after the end of each month.  Cumulative data for all lines must be completed and submitted to the </w:t>
      </w:r>
      <w:smartTag w:uri="urn:schemas-microsoft-com:office:smarttags" w:element="stockticker">
        <w:r w:rsidRPr="00A011DB">
          <w:rPr>
            <w:sz w:val="16"/>
            <w:szCs w:val="20"/>
          </w:rPr>
          <w:t>BLS</w:t>
        </w:r>
      </w:smartTag>
      <w:r w:rsidRPr="00A011DB">
        <w:rPr>
          <w:sz w:val="16"/>
          <w:szCs w:val="20"/>
        </w:rPr>
        <w:t xml:space="preserve"> 30 calendar days after the end of the Federal fiscal year quarter.</w:t>
      </w:r>
    </w:p>
    <w:p w:rsidR="00A011DB" w:rsidRPr="00A011DB" w:rsidRDefault="00A011DB" w:rsidP="00A011DB">
      <w:pPr>
        <w:spacing w:after="240"/>
        <w:rPr>
          <w:sz w:val="16"/>
          <w:szCs w:val="20"/>
        </w:rPr>
      </w:pPr>
      <w:proofErr w:type="gramStart"/>
      <w:r w:rsidRPr="00A011DB">
        <w:rPr>
          <w:b/>
          <w:sz w:val="16"/>
          <w:szCs w:val="20"/>
        </w:rPr>
        <w:t>Identifying Information:</w:t>
      </w:r>
      <w:r w:rsidRPr="00A011DB">
        <w:rPr>
          <w:sz w:val="16"/>
          <w:szCs w:val="20"/>
        </w:rPr>
        <w:t xml:space="preserve">  Enter the appropriate Federal fiscal year, quarter (1st, 2nd, 3rd or 4th) and/or name of month (Oct., Nov., Jan., Feb., April, May, July, Aug.) report is covering.</w:t>
      </w:r>
      <w:proofErr w:type="gramEnd"/>
      <w:r w:rsidRPr="00A011DB">
        <w:rPr>
          <w:sz w:val="16"/>
          <w:szCs w:val="20"/>
        </w:rPr>
        <w:t xml:space="preserve">  Enter a check to indicate if this is the final report of the agreement.  Enter the State's two letter postal abbreviation, the FIPS code, the appropriate cooperative agreement number and date agreement was executed.  Enter the State agency's name.  Enter the following information for the submitting official: name, title, and telephone number.</w:t>
      </w:r>
    </w:p>
    <w:p w:rsidR="00A011DB" w:rsidRPr="00A011DB" w:rsidRDefault="00A011DB" w:rsidP="00A011DB">
      <w:pPr>
        <w:spacing w:after="240"/>
        <w:rPr>
          <w:sz w:val="16"/>
          <w:szCs w:val="20"/>
        </w:rPr>
      </w:pPr>
      <w:r w:rsidRPr="00A011DB">
        <w:rPr>
          <w:b/>
          <w:sz w:val="16"/>
          <w:szCs w:val="20"/>
        </w:rPr>
        <w:t>Columns C through L:</w:t>
      </w:r>
      <w:r w:rsidRPr="00A011DB">
        <w:rPr>
          <w:sz w:val="16"/>
          <w:szCs w:val="20"/>
        </w:rPr>
        <w:t xml:space="preserve">  Enter the appropriate fund ledger code in the space provided under the program name.  In columns C, E, G, I, and K, enter the noncumulative data for this month (the month of the report) for total expenditures, total obligations and total cash received.  In columns D, F, H, J, and L, the cumulative data should reflect the cumulative information from the beginning of the cooperative agreement period through the end of the current report period.</w:t>
      </w:r>
    </w:p>
    <w:p w:rsidR="00A011DB" w:rsidRPr="00A011DB" w:rsidRDefault="00A011DB" w:rsidP="00A011DB">
      <w:pPr>
        <w:spacing w:after="240"/>
        <w:rPr>
          <w:sz w:val="16"/>
          <w:szCs w:val="20"/>
        </w:rPr>
      </w:pPr>
      <w:r w:rsidRPr="00A011DB">
        <w:rPr>
          <w:b/>
          <w:sz w:val="16"/>
          <w:szCs w:val="20"/>
        </w:rPr>
        <w:t>Line 1, Program Staff Resources Obligated:</w:t>
      </w:r>
      <w:r w:rsidRPr="00A011DB">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00A011DB" w:rsidRPr="00A011DB" w:rsidRDefault="00A011DB" w:rsidP="00A011DB">
      <w:pPr>
        <w:spacing w:after="240"/>
        <w:rPr>
          <w:sz w:val="16"/>
          <w:szCs w:val="20"/>
        </w:rPr>
      </w:pPr>
      <w:r w:rsidRPr="00A011DB">
        <w:rPr>
          <w:b/>
          <w:sz w:val="16"/>
          <w:szCs w:val="20"/>
        </w:rPr>
        <w:t>Line 2, Administrative, Support and Technical Services Staff Resources Obligated:</w:t>
      </w:r>
      <w:r w:rsidRPr="00A011DB">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State agency. </w:t>
      </w:r>
    </w:p>
    <w:p w:rsidR="00A011DB" w:rsidRPr="00A011DB" w:rsidRDefault="00A011DB" w:rsidP="00A011DB">
      <w:pPr>
        <w:spacing w:after="240"/>
        <w:rPr>
          <w:sz w:val="16"/>
          <w:szCs w:val="20"/>
        </w:rPr>
      </w:pPr>
      <w:r w:rsidRPr="00A011DB">
        <w:rPr>
          <w:b/>
          <w:sz w:val="16"/>
          <w:szCs w:val="20"/>
        </w:rPr>
        <w:t xml:space="preserve">Line 3, </w:t>
      </w:r>
      <w:proofErr w:type="spellStart"/>
      <w:r w:rsidRPr="00A011DB">
        <w:rPr>
          <w:b/>
          <w:sz w:val="16"/>
          <w:szCs w:val="20"/>
        </w:rPr>
        <w:t>Nonpersonal</w:t>
      </w:r>
      <w:proofErr w:type="spellEnd"/>
      <w:r w:rsidRPr="00A011DB">
        <w:rPr>
          <w:b/>
          <w:sz w:val="16"/>
          <w:szCs w:val="20"/>
        </w:rPr>
        <w:t xml:space="preserve"> Services Obligated:</w:t>
      </w:r>
      <w:r w:rsidRPr="00A011DB">
        <w:rPr>
          <w:sz w:val="16"/>
          <w:szCs w:val="20"/>
        </w:rPr>
        <w:t xml:space="preserve"> Enter obligations for </w:t>
      </w:r>
      <w:proofErr w:type="spellStart"/>
      <w:r w:rsidRPr="00A011DB">
        <w:rPr>
          <w:sz w:val="16"/>
          <w:szCs w:val="20"/>
        </w:rPr>
        <w:t>nonpersonal</w:t>
      </w:r>
      <w:proofErr w:type="spellEnd"/>
      <w:r w:rsidRPr="00A011DB">
        <w:rPr>
          <w:sz w:val="16"/>
          <w:szCs w:val="20"/>
        </w:rPr>
        <w:t xml:space="preserve"> services for each program.  This line includes all goods and services other than personal services benefits used by the program and AS&amp;T staff under the cooperative agreement.  These include supplies, communications, travel, rental of equipment, utilities, etc.</w:t>
      </w:r>
    </w:p>
    <w:p w:rsidR="00A011DB" w:rsidRPr="00A011DB" w:rsidRDefault="00A011DB" w:rsidP="00A011DB">
      <w:pPr>
        <w:spacing w:after="240"/>
        <w:rPr>
          <w:sz w:val="16"/>
          <w:szCs w:val="20"/>
        </w:rPr>
      </w:pPr>
      <w:r w:rsidRPr="00A011DB">
        <w:rPr>
          <w:b/>
          <w:sz w:val="16"/>
          <w:szCs w:val="20"/>
        </w:rPr>
        <w:t>Line 4, Total Obligations:</w:t>
      </w:r>
      <w:r w:rsidRPr="00A011DB">
        <w:rPr>
          <w:sz w:val="16"/>
          <w:szCs w:val="20"/>
        </w:rPr>
        <w:t xml:space="preserve"> Enter total actual obligations for each program.  This should equal the sum of lines 2 through 4.  This line must be completed monthly and quarterly.</w:t>
      </w:r>
    </w:p>
    <w:p w:rsidR="00A011DB" w:rsidRPr="00A011DB" w:rsidRDefault="00A011DB" w:rsidP="00A011DB">
      <w:pPr>
        <w:spacing w:after="240"/>
        <w:rPr>
          <w:sz w:val="16"/>
          <w:szCs w:val="20"/>
        </w:rPr>
      </w:pPr>
      <w:r w:rsidRPr="00A011DB">
        <w:rPr>
          <w:b/>
          <w:sz w:val="16"/>
          <w:szCs w:val="20"/>
        </w:rPr>
        <w:t>Line 5, Total Cash Received:</w:t>
      </w:r>
      <w:r w:rsidRPr="00A011DB">
        <w:rPr>
          <w:sz w:val="16"/>
          <w:szCs w:val="20"/>
        </w:rPr>
        <w:t xml:space="preserve"> Enter the amount of funds received for the month, and cumulatively, through electronic funds transfers or check payments.</w:t>
      </w:r>
    </w:p>
    <w:p w:rsidR="00A011DB" w:rsidRPr="00A011DB" w:rsidRDefault="00A011DB" w:rsidP="00A011DB">
      <w:pPr>
        <w:spacing w:after="240"/>
        <w:rPr>
          <w:sz w:val="16"/>
          <w:szCs w:val="20"/>
        </w:rPr>
      </w:pPr>
      <w:r w:rsidRPr="00A011DB">
        <w:rPr>
          <w:b/>
          <w:sz w:val="16"/>
          <w:szCs w:val="20"/>
        </w:rPr>
        <w:t>Line 6, Total Expenditures:</w:t>
      </w:r>
      <w:r w:rsidRPr="00A011DB">
        <w:rPr>
          <w:sz w:val="16"/>
          <w:szCs w:val="20"/>
        </w:rPr>
        <w:t xml:space="preserve"> Enter the total actual expenditures (i.e., total obligations less resources on order) for each program for the month and cumulatively.</w:t>
      </w:r>
    </w:p>
    <w:p w:rsidR="00A011DB" w:rsidRPr="00A011DB" w:rsidRDefault="00A011DB" w:rsidP="00A011DB">
      <w:pPr>
        <w:spacing w:after="240"/>
        <w:rPr>
          <w:sz w:val="16"/>
          <w:szCs w:val="20"/>
        </w:rPr>
      </w:pPr>
      <w:r w:rsidRPr="00A011DB">
        <w:rPr>
          <w:b/>
          <w:sz w:val="16"/>
          <w:szCs w:val="20"/>
        </w:rPr>
        <w:t>Line 7, Program Staff Years:</w:t>
      </w:r>
      <w:r w:rsidRPr="00A011DB">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00A011DB" w:rsidRPr="00A011DB" w:rsidRDefault="00A011DB" w:rsidP="00A011DB">
      <w:pPr>
        <w:spacing w:after="240"/>
        <w:rPr>
          <w:sz w:val="16"/>
          <w:szCs w:val="20"/>
        </w:rPr>
      </w:pPr>
      <w:r w:rsidRPr="00A011DB">
        <w:rPr>
          <w:b/>
          <w:sz w:val="16"/>
          <w:szCs w:val="20"/>
        </w:rPr>
        <w:t>Line 8, AS&amp;T Staff Years:</w:t>
      </w:r>
      <w:r w:rsidRPr="00A011DB">
        <w:rPr>
          <w:sz w:val="16"/>
          <w:szCs w:val="20"/>
        </w:rPr>
        <w:t xml:space="preserve">  Enter the actual annualized staff years paid (as defined above) for AS&amp;T staff as defined in line 3.</w:t>
      </w:r>
    </w:p>
    <w:p w:rsidR="00A011DB" w:rsidRPr="00A011DB" w:rsidRDefault="00A011DB" w:rsidP="00A011DB">
      <w:pPr>
        <w:spacing w:after="240"/>
        <w:rPr>
          <w:szCs w:val="20"/>
        </w:rPr>
      </w:pPr>
      <w:r w:rsidRPr="00A011DB">
        <w:rPr>
          <w:b/>
          <w:sz w:val="16"/>
          <w:szCs w:val="20"/>
        </w:rPr>
        <w:t>Certification:</w:t>
      </w:r>
      <w:r w:rsidRPr="00A011DB">
        <w:rPr>
          <w:sz w:val="16"/>
          <w:szCs w:val="20"/>
        </w:rPr>
        <w:t xml:space="preserve"> Self-explanatory.</w:t>
      </w:r>
    </w:p>
    <w:p w:rsidR="00CE2DFD" w:rsidRPr="00851650" w:rsidRDefault="00CE2DFD" w:rsidP="00CE2DFD">
      <w:pPr>
        <w:spacing w:after="120"/>
        <w:rPr>
          <w:sz w:val="20"/>
        </w:rPr>
        <w:sectPr w:rsidR="00CE2DFD" w:rsidRPr="00851650" w:rsidSect="00996E51">
          <w:headerReference w:type="even" r:id="rId42"/>
          <w:headerReference w:type="default" r:id="rId43"/>
          <w:footerReference w:type="default" r:id="rId44"/>
          <w:headerReference w:type="first" r:id="rId45"/>
          <w:pgSz w:w="15840" w:h="12240" w:orient="landscape" w:code="1"/>
          <w:pgMar w:top="432" w:right="432" w:bottom="432" w:left="432" w:header="0" w:footer="0" w:gutter="0"/>
          <w:pgNumType w:start="1"/>
          <w:cols w:space="720"/>
          <w:docGrid w:linePitch="360"/>
        </w:sectPr>
      </w:pPr>
    </w:p>
    <w:p w:rsidR="00CE2DFD" w:rsidRPr="00851650" w:rsidRDefault="00CE2DFD" w:rsidP="00CE2DFD">
      <w:pPr>
        <w:rPr>
          <w:sz w:val="20"/>
          <w:szCs w:val="20"/>
        </w:rPr>
      </w:pPr>
    </w:p>
    <w:tbl>
      <w:tblPr>
        <w:tblW w:w="14400" w:type="dxa"/>
        <w:tblInd w:w="294" w:type="dxa"/>
        <w:tblLayout w:type="fixed"/>
        <w:tblCellMar>
          <w:left w:w="54" w:type="dxa"/>
          <w:right w:w="54" w:type="dxa"/>
        </w:tblCellMar>
        <w:tblLook w:val="0000"/>
      </w:tblPr>
      <w:tblGrid>
        <w:gridCol w:w="4032"/>
        <w:gridCol w:w="3276"/>
        <w:gridCol w:w="1127"/>
        <w:gridCol w:w="2044"/>
        <w:gridCol w:w="1442"/>
        <w:gridCol w:w="2479"/>
      </w:tblGrid>
      <w:tr w:rsidR="00627E43" w:rsidRPr="00FA449B" w:rsidTr="004D069A">
        <w:trPr>
          <w:trHeight w:val="379"/>
        </w:trPr>
        <w:tc>
          <w:tcPr>
            <w:tcW w:w="8435" w:type="dxa"/>
            <w:gridSpan w:val="3"/>
            <w:tcBorders>
              <w:top w:val="single" w:sz="6" w:space="0" w:color="000000"/>
              <w:left w:val="single" w:sz="6" w:space="0" w:color="000000"/>
              <w:bottom w:val="single" w:sz="6" w:space="0" w:color="000000"/>
            </w:tcBorders>
          </w:tcPr>
          <w:p w:rsidR="00627E43" w:rsidRPr="00FA449B" w:rsidRDefault="00627E43" w:rsidP="00353BBC">
            <w:pPr>
              <w:pStyle w:val="HEADINGLEVEL1"/>
              <w:spacing w:after="0" w:line="240" w:lineRule="auto"/>
              <w:jc w:val="left"/>
              <w:rPr>
                <w:rFonts w:ascii="Arial" w:hAnsi="Arial"/>
                <w:sz w:val="24"/>
              </w:rPr>
            </w:pPr>
            <w:r w:rsidRPr="00FA449B">
              <w:rPr>
                <w:rFonts w:ascii="Arial" w:hAnsi="Arial"/>
                <w:sz w:val="24"/>
              </w:rPr>
              <w:br/>
              <w:t>Bureau of Labor Statistics</w:t>
            </w:r>
            <w:r w:rsidRPr="00FA449B">
              <w:rPr>
                <w:rFonts w:ascii="Arial" w:hAnsi="Arial"/>
                <w:sz w:val="24"/>
              </w:rPr>
              <w:br/>
              <w:t>Quarterly Status Report</w:t>
            </w:r>
          </w:p>
        </w:tc>
        <w:tc>
          <w:tcPr>
            <w:tcW w:w="5965" w:type="dxa"/>
            <w:gridSpan w:val="3"/>
            <w:tcBorders>
              <w:top w:val="single" w:sz="6" w:space="0" w:color="000000"/>
              <w:bottom w:val="single" w:sz="6" w:space="0" w:color="000000"/>
              <w:right w:val="single" w:sz="6" w:space="0" w:color="auto"/>
            </w:tcBorders>
          </w:tcPr>
          <w:p w:rsidR="00627E43" w:rsidRPr="00FA449B" w:rsidRDefault="003E1DB3" w:rsidP="00353BBC">
            <w:pPr>
              <w:widowControl w:val="0"/>
              <w:spacing w:after="120"/>
              <w:ind w:left="1"/>
              <w:rPr>
                <w:rFonts w:ascii="Arial" w:hAnsi="Arial"/>
              </w:rPr>
            </w:pPr>
            <w:r>
              <w:rPr>
                <w:noProof/>
              </w:rPr>
              <w:drawing>
                <wp:anchor distT="0" distB="0" distL="114300" distR="114300" simplePos="0" relativeHeight="251660288" behindDoc="0" locked="0" layoutInCell="1" allowOverlap="1">
                  <wp:simplePos x="0" y="0"/>
                  <wp:positionH relativeFrom="column">
                    <wp:posOffset>2856717</wp:posOffset>
                  </wp:positionH>
                  <wp:positionV relativeFrom="paragraph">
                    <wp:posOffset>73025</wp:posOffset>
                  </wp:positionV>
                  <wp:extent cx="530033" cy="499731"/>
                  <wp:effectExtent l="19050" t="0" r="3367"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srcRect/>
                          <a:stretch>
                            <a:fillRect/>
                          </a:stretch>
                        </pic:blipFill>
                        <pic:spPr bwMode="auto">
                          <a:xfrm>
                            <a:off x="0" y="0"/>
                            <a:ext cx="530033" cy="499731"/>
                          </a:xfrm>
                          <a:prstGeom prst="rect">
                            <a:avLst/>
                          </a:prstGeom>
                          <a:noFill/>
                          <a:ln w="9525">
                            <a:noFill/>
                            <a:miter lim="800000"/>
                            <a:headEnd/>
                            <a:tailEnd/>
                          </a:ln>
                        </pic:spPr>
                      </pic:pic>
                    </a:graphicData>
                  </a:graphic>
                </wp:anchor>
              </w:drawing>
            </w:r>
            <w:r w:rsidR="00627E43" w:rsidRPr="00FA449B">
              <w:rPr>
                <w:rFonts w:ascii="Arial" w:hAnsi="Arial"/>
                <w:b/>
              </w:rPr>
              <w:t>U.S. DEPARTMENT OF LABOR</w:t>
            </w:r>
            <w:r w:rsidR="00627E43" w:rsidRPr="00FA449B">
              <w:tab/>
            </w:r>
            <w:r w:rsidR="00C16B93" w:rsidRPr="00C16B93">
              <w:pict>
                <v:group id="_x0000_s2052" editas="canvas" style="width:41.25pt;height:39pt;mso-position-horizontal-relative:char;mso-position-vertical-relative:line" coordsize="825,7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width:825;height:780" o:preferrelative="f">
                    <v:fill o:detectmouseclick="t"/>
                    <v:path o:extrusionok="t" o:connecttype="none"/>
                    <o:lock v:ext="edit" text="t"/>
                  </v:shape>
                  <w10:wrap type="none"/>
                  <w10:anchorlock/>
                </v:group>
              </w:pict>
            </w:r>
          </w:p>
        </w:tc>
      </w:tr>
      <w:tr w:rsidR="00627E43" w:rsidRPr="00FA449B" w:rsidTr="004D069A">
        <w:trPr>
          <w:trHeight w:val="912"/>
        </w:trPr>
        <w:tc>
          <w:tcPr>
            <w:tcW w:w="11921" w:type="dxa"/>
            <w:gridSpan w:val="5"/>
            <w:tcBorders>
              <w:top w:val="single" w:sz="6" w:space="0" w:color="000000"/>
              <w:left w:val="single" w:sz="6" w:space="0" w:color="000000"/>
              <w:bottom w:val="single" w:sz="6" w:space="0" w:color="000000"/>
            </w:tcBorders>
            <w:vAlign w:val="center"/>
          </w:tcPr>
          <w:p w:rsidR="00627E43" w:rsidRPr="00FA449B" w:rsidRDefault="00627E43" w:rsidP="00353BBC">
            <w:pPr>
              <w:widowControl w:val="0"/>
              <w:rPr>
                <w:rFonts w:ascii="Arial" w:hAnsi="Arial"/>
                <w:sz w:val="15"/>
                <w:szCs w:val="15"/>
              </w:rPr>
            </w:pPr>
            <w:r w:rsidRPr="00FA449B">
              <w:rPr>
                <w:rFonts w:ascii="Arial" w:hAnsi="Arial"/>
                <w:sz w:val="15"/>
                <w:szCs w:val="15"/>
              </w:rPr>
              <w:t>We estimate that it will take an average of 1.00 hour to complete this form including time for reviewing instructions, searching existing data sources, gathering and maintaining the data needed, and completing and reviewing the information.  Your r</w:t>
            </w:r>
            <w:r w:rsidRPr="00FA449B">
              <w:rPr>
                <w:rFonts w:ascii="Arial" w:hAnsi="Arial" w:cs="Arial"/>
                <w:sz w:val="15"/>
                <w:szCs w:val="15"/>
              </w:rPr>
              <w:t>esponse is required to obtain or retain benefits under 29 USC </w:t>
            </w:r>
            <w:proofErr w:type="gramStart"/>
            <w:r w:rsidRPr="00FA449B">
              <w:rPr>
                <w:rFonts w:ascii="Arial" w:hAnsi="Arial" w:cs="Arial"/>
                <w:sz w:val="15"/>
                <w:szCs w:val="15"/>
              </w:rPr>
              <w:t>49f(</w:t>
            </w:r>
            <w:proofErr w:type="gramEnd"/>
            <w:r w:rsidRPr="00FA449B">
              <w:rPr>
                <w:rFonts w:ascii="Arial" w:hAnsi="Arial" w:cs="Arial"/>
                <w:sz w:val="15"/>
                <w:szCs w:val="15"/>
              </w:rPr>
              <w:t xml:space="preserve">a)(3)(D).  </w:t>
            </w:r>
            <w:r w:rsidRPr="00FA449B">
              <w:rPr>
                <w:rFonts w:ascii="Arial" w:hAnsi="Arial"/>
                <w:sz w:val="15"/>
                <w:szCs w:val="15"/>
              </w:rPr>
              <w:t>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479" w:type="dxa"/>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jc w:val="right"/>
              <w:rPr>
                <w:rFonts w:ascii="Arial" w:hAnsi="Arial"/>
              </w:rPr>
            </w:pPr>
            <w:r w:rsidRPr="00FA449B">
              <w:rPr>
                <w:rFonts w:ascii="Arial" w:hAnsi="Arial"/>
                <w:sz w:val="14"/>
              </w:rPr>
              <w:br/>
              <w:t>OMB No. 1220-0079</w:t>
            </w:r>
            <w:r w:rsidRPr="00FA449B">
              <w:rPr>
                <w:rFonts w:ascii="Arial" w:hAnsi="Arial"/>
                <w:sz w:val="14"/>
              </w:rPr>
              <w:br/>
              <w:t>Approval Expires  xx-xx-</w:t>
            </w:r>
            <w:proofErr w:type="spellStart"/>
            <w:r w:rsidRPr="00FA449B">
              <w:rPr>
                <w:rFonts w:ascii="Arial" w:hAnsi="Arial"/>
                <w:sz w:val="14"/>
              </w:rPr>
              <w:t>xxxx</w:t>
            </w:r>
            <w:proofErr w:type="spellEnd"/>
          </w:p>
        </w:tc>
      </w:tr>
      <w:tr w:rsidR="00627E43" w:rsidRPr="00FA449B" w:rsidTr="004D069A">
        <w:trPr>
          <w:trHeight w:val="360"/>
        </w:trPr>
        <w:tc>
          <w:tcPr>
            <w:tcW w:w="7308"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State Abbreviation:</w:t>
            </w:r>
          </w:p>
        </w:tc>
        <w:tc>
          <w:tcPr>
            <w:tcW w:w="7092" w:type="dxa"/>
            <w:gridSpan w:val="4"/>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Program/Activity:</w:t>
            </w:r>
          </w:p>
        </w:tc>
      </w:tr>
      <w:tr w:rsidR="00627E43" w:rsidRPr="00FA449B" w:rsidTr="004D069A">
        <w:trPr>
          <w:trHeight w:val="360"/>
        </w:trPr>
        <w:tc>
          <w:tcPr>
            <w:tcW w:w="7308" w:type="dxa"/>
            <w:gridSpan w:val="2"/>
            <w:tcBorders>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CA Number:</w:t>
            </w:r>
          </w:p>
        </w:tc>
        <w:tc>
          <w:tcPr>
            <w:tcW w:w="7092" w:type="dxa"/>
            <w:gridSpan w:val="4"/>
            <w:tcBorders>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Reference Period:</w:t>
            </w:r>
          </w:p>
        </w:tc>
      </w:tr>
      <w:tr w:rsidR="00627E43" w:rsidRPr="00FA449B" w:rsidTr="004D069A">
        <w:trPr>
          <w:trHeight w:val="360"/>
        </w:trPr>
        <w:tc>
          <w:tcPr>
            <w:tcW w:w="7308" w:type="dxa"/>
            <w:gridSpan w:val="2"/>
            <w:tcBorders>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Funding Amount:</w:t>
            </w:r>
          </w:p>
        </w:tc>
        <w:tc>
          <w:tcPr>
            <w:tcW w:w="7092" w:type="dxa"/>
            <w:gridSpan w:val="4"/>
            <w:tcBorders>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This report indicates 75% completion of work?      [      ]   Yes              [      ]   No</w:t>
            </w:r>
          </w:p>
        </w:tc>
      </w:tr>
      <w:tr w:rsidR="00627E43" w:rsidRPr="00FA449B" w:rsidTr="004D069A">
        <w:trPr>
          <w:trHeight w:val="360"/>
        </w:trPr>
        <w:tc>
          <w:tcPr>
            <w:tcW w:w="7308" w:type="dxa"/>
            <w:gridSpan w:val="2"/>
            <w:tcBorders>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Today's Date:</w:t>
            </w:r>
          </w:p>
        </w:tc>
        <w:tc>
          <w:tcPr>
            <w:tcW w:w="7092" w:type="dxa"/>
            <w:gridSpan w:val="4"/>
            <w:tcBorders>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Program/Activity Completion Date:</w:t>
            </w:r>
          </w:p>
        </w:tc>
      </w:tr>
      <w:tr w:rsidR="00627E43" w:rsidRPr="00FA449B" w:rsidTr="004D069A">
        <w:trPr>
          <w:trHeight w:val="319"/>
        </w:trPr>
        <w:tc>
          <w:tcPr>
            <w:tcW w:w="4032" w:type="dxa"/>
            <w:tcBorders>
              <w:top w:val="single" w:sz="6" w:space="0" w:color="000000"/>
              <w:lef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Milestone</w:t>
            </w:r>
            <w:r w:rsidRPr="00FA449B">
              <w:rPr>
                <w:rFonts w:ascii="Arial" w:hAnsi="Arial"/>
                <w:b/>
                <w:sz w:val="17"/>
              </w:rPr>
              <w:br/>
            </w:r>
            <w:r w:rsidRPr="00FA449B">
              <w:rPr>
                <w:rFonts w:ascii="Arial" w:hAnsi="Arial"/>
                <w:b/>
                <w:i/>
                <w:sz w:val="17"/>
              </w:rPr>
              <w:t>(from Work Statement)</w:t>
            </w:r>
          </w:p>
        </w:tc>
        <w:tc>
          <w:tcPr>
            <w:tcW w:w="3276" w:type="dxa"/>
            <w:tcBorders>
              <w:top w:val="single" w:sz="6" w:space="0" w:color="000000"/>
              <w:lef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Start/Completion Dates</w:t>
            </w:r>
            <w:r w:rsidRPr="00FA449B">
              <w:rPr>
                <w:rFonts w:ascii="Arial" w:hAnsi="Arial"/>
                <w:b/>
                <w:sz w:val="17"/>
              </w:rPr>
              <w:br/>
            </w:r>
            <w:r w:rsidRPr="00FA449B">
              <w:rPr>
                <w:rFonts w:ascii="Arial" w:hAnsi="Arial"/>
                <w:b/>
                <w:i/>
                <w:sz w:val="17"/>
              </w:rPr>
              <w:t>(from Work Statement)</w:t>
            </w:r>
          </w:p>
        </w:tc>
        <w:tc>
          <w:tcPr>
            <w:tcW w:w="3171" w:type="dxa"/>
            <w:gridSpan w:val="2"/>
            <w:tcBorders>
              <w:top w:val="single" w:sz="6" w:space="0" w:color="000000"/>
              <w:lef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Status</w:t>
            </w:r>
            <w:r w:rsidRPr="00FA449B">
              <w:rPr>
                <w:rFonts w:ascii="Arial" w:hAnsi="Arial"/>
                <w:b/>
                <w:sz w:val="17"/>
              </w:rPr>
              <w:br/>
            </w:r>
            <w:r w:rsidRPr="00FA449B">
              <w:rPr>
                <w:rFonts w:ascii="Arial" w:hAnsi="Arial"/>
                <w:b/>
                <w:i/>
                <w:sz w:val="17"/>
              </w:rPr>
              <w:t>(If completed, show date)</w:t>
            </w: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spacing w:before="120" w:after="120"/>
              <w:rPr>
                <w:rFonts w:ascii="Arial" w:hAnsi="Arial"/>
              </w:rPr>
            </w:pPr>
            <w:r w:rsidRPr="00FA449B">
              <w:rPr>
                <w:rFonts w:ascii="Arial" w:hAnsi="Arial"/>
                <w:b/>
                <w:sz w:val="17"/>
              </w:rPr>
              <w:t>Comments</w:t>
            </w:r>
            <w:r w:rsidRPr="00FA449B">
              <w:rPr>
                <w:rFonts w:ascii="Arial" w:hAnsi="Arial"/>
                <w:b/>
                <w:sz w:val="17"/>
              </w:rPr>
              <w:br/>
            </w:r>
            <w:r w:rsidRPr="00FA449B">
              <w:rPr>
                <w:rFonts w:ascii="Arial" w:hAnsi="Arial"/>
                <w:b/>
                <w:i/>
                <w:sz w:val="17"/>
              </w:rPr>
              <w:t>(Describe va</w:t>
            </w:r>
            <w:r>
              <w:rPr>
                <w:rFonts w:ascii="Arial" w:hAnsi="Arial"/>
                <w:b/>
                <w:i/>
                <w:sz w:val="17"/>
              </w:rPr>
              <w:t>riation from plan</w:t>
            </w:r>
            <w:r w:rsidRPr="00FA449B">
              <w:rPr>
                <w:rFonts w:ascii="Arial" w:hAnsi="Arial"/>
                <w:b/>
                <w:i/>
                <w:sz w:val="17"/>
              </w:rPr>
              <w:t>)</w:t>
            </w:r>
          </w:p>
        </w:tc>
      </w:tr>
      <w:tr w:rsidR="00627E43" w:rsidRPr="00FA449B" w:rsidTr="004D069A">
        <w:tc>
          <w:tcPr>
            <w:tcW w:w="4032" w:type="dxa"/>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left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left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4032" w:type="dxa"/>
            <w:tcBorders>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276" w:type="dxa"/>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171"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rPr>
                <w:rFonts w:ascii="Arial" w:hAnsi="Arial"/>
                <w:sz w:val="17"/>
                <w:szCs w:val="17"/>
              </w:rPr>
            </w:pPr>
          </w:p>
        </w:tc>
        <w:tc>
          <w:tcPr>
            <w:tcW w:w="3921" w:type="dxa"/>
            <w:gridSpan w:val="2"/>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left w:val="single" w:sz="6" w:space="0" w:color="000000"/>
              <w:bottom w:val="single" w:sz="6" w:space="0" w:color="000000"/>
              <w:right w:val="single" w:sz="6" w:space="0" w:color="000000"/>
            </w:tcBorders>
          </w:tcPr>
          <w:p w:rsidR="00627E43" w:rsidRPr="00FA449B" w:rsidRDefault="00627E43" w:rsidP="00353BBC">
            <w:pPr>
              <w:widowControl w:val="0"/>
              <w:spacing w:before="120"/>
              <w:rPr>
                <w:rFonts w:ascii="Arial" w:hAnsi="Arial"/>
              </w:rPr>
            </w:pPr>
            <w:r w:rsidRPr="00FA449B">
              <w:rPr>
                <w:rFonts w:ascii="Arial" w:hAnsi="Arial"/>
                <w:b/>
                <w:sz w:val="17"/>
              </w:rPr>
              <w:t>Comments (optional):</w:t>
            </w: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14400" w:type="dxa"/>
            <w:gridSpan w:val="6"/>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rPr>
                <w:rFonts w:ascii="Arial" w:hAnsi="Arial"/>
                <w:sz w:val="17"/>
                <w:szCs w:val="17"/>
              </w:rPr>
            </w:pPr>
          </w:p>
        </w:tc>
      </w:tr>
      <w:tr w:rsidR="00627E43" w:rsidRPr="00FA449B" w:rsidTr="004D069A">
        <w:tc>
          <w:tcPr>
            <w:tcW w:w="7308" w:type="dxa"/>
            <w:gridSpan w:val="2"/>
            <w:tcBorders>
              <w:lef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State Agency Representative:</w:t>
            </w:r>
          </w:p>
        </w:tc>
        <w:tc>
          <w:tcPr>
            <w:tcW w:w="7092" w:type="dxa"/>
            <w:gridSpan w:val="4"/>
            <w:tcBorders>
              <w:left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Phone:</w:t>
            </w:r>
          </w:p>
        </w:tc>
      </w:tr>
      <w:tr w:rsidR="00627E43" w:rsidRPr="00FA449B" w:rsidTr="004D069A">
        <w:tc>
          <w:tcPr>
            <w:tcW w:w="7308" w:type="dxa"/>
            <w:gridSpan w:val="2"/>
            <w:tcBorders>
              <w:top w:val="single" w:sz="6" w:space="0" w:color="000000"/>
              <w:left w:val="single" w:sz="6" w:space="0" w:color="000000"/>
              <w:bottom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BLS Representative:</w:t>
            </w:r>
          </w:p>
        </w:tc>
        <w:tc>
          <w:tcPr>
            <w:tcW w:w="7092" w:type="dxa"/>
            <w:gridSpan w:val="4"/>
            <w:tcBorders>
              <w:top w:val="single" w:sz="6" w:space="0" w:color="000000"/>
              <w:left w:val="single" w:sz="6" w:space="0" w:color="000000"/>
              <w:bottom w:val="single" w:sz="6" w:space="0" w:color="000000"/>
              <w:right w:val="single" w:sz="6" w:space="0" w:color="000000"/>
            </w:tcBorders>
          </w:tcPr>
          <w:p w:rsidR="00627E43" w:rsidRPr="00FA449B" w:rsidRDefault="00627E43" w:rsidP="00353BBC">
            <w:pPr>
              <w:widowControl w:val="0"/>
              <w:spacing w:before="240"/>
              <w:rPr>
                <w:rFonts w:ascii="Arial" w:hAnsi="Arial"/>
              </w:rPr>
            </w:pPr>
            <w:r w:rsidRPr="00FA449B">
              <w:rPr>
                <w:rFonts w:ascii="Arial" w:hAnsi="Arial"/>
                <w:sz w:val="17"/>
              </w:rPr>
              <w:t>Date of Review:</w:t>
            </w:r>
          </w:p>
        </w:tc>
      </w:tr>
      <w:tr w:rsidR="00627E43" w:rsidRPr="00FA449B" w:rsidTr="004D069A">
        <w:tc>
          <w:tcPr>
            <w:tcW w:w="14400" w:type="dxa"/>
            <w:gridSpan w:val="6"/>
          </w:tcPr>
          <w:p w:rsidR="00627E43" w:rsidRPr="00FA449B" w:rsidRDefault="00627E43" w:rsidP="001D1DB1">
            <w:pPr>
              <w:widowControl w:val="0"/>
              <w:spacing w:before="120"/>
              <w:rPr>
                <w:rFonts w:ascii="Arial" w:hAnsi="Arial"/>
                <w:i/>
                <w:sz w:val="14"/>
              </w:rPr>
            </w:pPr>
            <w:r w:rsidRPr="001D1DB1">
              <w:rPr>
                <w:rFonts w:ascii="Arial" w:hAnsi="Arial"/>
                <w:i/>
                <w:sz w:val="16"/>
              </w:rPr>
              <w:t>BLS LMI-2B (Revised June 2003)</w:t>
            </w:r>
          </w:p>
        </w:tc>
      </w:tr>
    </w:tbl>
    <w:p w:rsidR="00627E43" w:rsidRDefault="00627E43" w:rsidP="00627E43"/>
    <w:p w:rsidR="00CE2DFD" w:rsidRPr="00851650" w:rsidRDefault="00CE2DFD" w:rsidP="00CE2DFD">
      <w:pPr>
        <w:jc w:val="center"/>
        <w:rPr>
          <w:sz w:val="20"/>
          <w:szCs w:val="20"/>
        </w:rPr>
        <w:sectPr w:rsidR="00CE2DFD" w:rsidRPr="00851650" w:rsidSect="007962C3">
          <w:headerReference w:type="even" r:id="rId47"/>
          <w:headerReference w:type="default" r:id="rId48"/>
          <w:footerReference w:type="default" r:id="rId49"/>
          <w:headerReference w:type="first" r:id="rId50"/>
          <w:pgSz w:w="15840" w:h="12240" w:orient="landscape" w:code="1"/>
          <w:pgMar w:top="432" w:right="432" w:bottom="432" w:left="432" w:header="0" w:footer="0" w:gutter="0"/>
          <w:pgNumType w:start="1"/>
          <w:cols w:space="720"/>
          <w:docGrid w:linePitch="360"/>
        </w:sect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51"/>
          <w:headerReference w:type="default" r:id="rId52"/>
          <w:footerReference w:type="default" r:id="rId53"/>
          <w:headerReference w:type="first" r:id="rId54"/>
          <w:pgSz w:w="12240" w:h="15840" w:code="1"/>
          <w:pgMar w:top="432" w:right="432" w:bottom="432" w:left="432" w:header="0" w:footer="0" w:gutter="0"/>
          <w:pgNumType w:start="1"/>
          <w:cols w:space="720"/>
          <w:docGrid w:linePitch="360"/>
        </w:sectPr>
      </w:pPr>
      <w:r w:rsidRPr="00851650">
        <w:rPr>
          <w:sz w:val="20"/>
          <w:szCs w:val="20"/>
        </w:rPr>
        <w:t>[This page intentionally left blank.]</w:t>
      </w:r>
      <w:bookmarkStart w:id="401" w:name="_Toc102190564"/>
      <w:bookmarkStart w:id="402" w:name="_Toc102201934"/>
      <w:bookmarkStart w:id="403" w:name="_Toc102293978"/>
      <w:bookmarkStart w:id="404" w:name="_Toc102369601"/>
      <w:bookmarkStart w:id="405" w:name="_Toc102819686"/>
      <w:bookmarkStart w:id="406" w:name="_Toc103663480"/>
      <w:bookmarkStart w:id="407" w:name="_Toc160003277"/>
      <w:bookmarkStart w:id="408" w:name="_Toc161739808"/>
      <w:bookmarkStart w:id="409" w:name="_Toc164237380"/>
      <w:bookmarkStart w:id="410" w:name="_Toc190759522"/>
      <w:bookmarkStart w:id="411" w:name="_Toc190770149"/>
      <w:bookmarkStart w:id="412" w:name="_Toc192907992"/>
    </w:p>
    <w:p w:rsidR="00CC3669" w:rsidRDefault="00250AAA" w:rsidP="00CC3669">
      <w:pPr>
        <w:pStyle w:val="Heading1"/>
        <w:rPr>
          <w:sz w:val="28"/>
          <w:szCs w:val="28"/>
        </w:rPr>
      </w:pPr>
      <w:bookmarkStart w:id="413" w:name="_Toc197829263"/>
      <w:bookmarkStart w:id="414" w:name="_Toc220934187"/>
      <w:bookmarkStart w:id="415" w:name="_Toc318388382"/>
      <w:r>
        <w:rPr>
          <w:noProof/>
          <w:sz w:val="28"/>
          <w:szCs w:val="28"/>
        </w:rPr>
        <w:lastRenderedPageBreak/>
        <w:drawing>
          <wp:anchor distT="0" distB="0" distL="114300" distR="114300" simplePos="0" relativeHeight="251670528" behindDoc="0" locked="0" layoutInCell="1" allowOverlap="1">
            <wp:simplePos x="0" y="0"/>
            <wp:positionH relativeFrom="column">
              <wp:posOffset>6193237</wp:posOffset>
            </wp:positionH>
            <wp:positionV relativeFrom="paragraph">
              <wp:posOffset>-15903</wp:posOffset>
            </wp:positionV>
            <wp:extent cx="529590" cy="500933"/>
            <wp:effectExtent l="19050" t="0" r="381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cstate="print"/>
                    <a:srcRect/>
                    <a:stretch>
                      <a:fillRect/>
                    </a:stretch>
                  </pic:blipFill>
                  <pic:spPr bwMode="auto">
                    <a:xfrm>
                      <a:off x="0" y="0"/>
                      <a:ext cx="529590" cy="500933"/>
                    </a:xfrm>
                    <a:prstGeom prst="rect">
                      <a:avLst/>
                    </a:prstGeom>
                    <a:noFill/>
                    <a:ln w="9525">
                      <a:noFill/>
                      <a:miter lim="800000"/>
                      <a:headEnd/>
                      <a:tailEnd/>
                    </a:ln>
                  </pic:spPr>
                </pic:pic>
              </a:graphicData>
            </a:graphic>
          </wp:anchor>
        </w:drawing>
      </w:r>
      <w:r w:rsidR="00CE2DFD" w:rsidRPr="00851650">
        <w:rPr>
          <w:sz w:val="28"/>
          <w:szCs w:val="28"/>
        </w:rPr>
        <w:t>LMI COOPERATIVE AGREEMENT BUDGET VARIANCE REQUEST FORM</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CE2DFD" w:rsidRPr="00851650" w:rsidRDefault="00CE2DFD" w:rsidP="00CE2DFD">
      <w:pPr>
        <w:pStyle w:val="P1"/>
        <w:spacing w:after="120" w:line="240" w:lineRule="auto"/>
        <w:rPr>
          <w:sz w:val="16"/>
        </w:rPr>
      </w:pPr>
      <w:r w:rsidRPr="00851650">
        <w:rPr>
          <w:sz w:val="16"/>
        </w:rPr>
        <w:t>1.</w:t>
      </w:r>
      <w:r w:rsidRPr="00851650">
        <w:rPr>
          <w:sz w:val="16"/>
        </w:rPr>
        <w:tab/>
        <w:t>Fill in the “FY TOTAL” column of this form from Column G of the current BIF in the Cooperative Agreement (CA).</w:t>
      </w:r>
    </w:p>
    <w:p w:rsidR="00CE2DFD" w:rsidRPr="00CC149A" w:rsidRDefault="00CE2DFD" w:rsidP="00CE2DFD">
      <w:pPr>
        <w:pStyle w:val="P1"/>
        <w:spacing w:after="120" w:line="240" w:lineRule="auto"/>
        <w:rPr>
          <w:b/>
          <w:sz w:val="16"/>
        </w:rPr>
      </w:pPr>
      <w:r w:rsidRPr="00851650">
        <w:rPr>
          <w:sz w:val="16"/>
        </w:rPr>
        <w:t>2.</w:t>
      </w:r>
      <w:r w:rsidRPr="00851650">
        <w:rPr>
          <w:sz w:val="16"/>
        </w:rPr>
        <w:tab/>
        <w:t xml:space="preserve">Insert the revised budget figures in the “REVISED FY TOTAL” column.  The total amount of the revision cannot exceed 4.0% of the total CA amount.  </w:t>
      </w:r>
      <w:r w:rsidRPr="00CC149A">
        <w:rPr>
          <w:b/>
          <w:sz w:val="16"/>
        </w:rPr>
        <w:t>All amounts should be entered in dollars and cents.</w:t>
      </w:r>
    </w:p>
    <w:p w:rsidR="00CE2DFD" w:rsidRPr="00851650" w:rsidRDefault="00CE2DFD" w:rsidP="00CE2DFD">
      <w:pPr>
        <w:pStyle w:val="P1"/>
        <w:spacing w:after="120" w:line="240" w:lineRule="auto"/>
        <w:rPr>
          <w:sz w:val="16"/>
        </w:rPr>
      </w:pPr>
      <w:r w:rsidRPr="00851650">
        <w:rPr>
          <w:sz w:val="16"/>
        </w:rPr>
        <w:t>3.</w:t>
      </w:r>
      <w:r w:rsidRPr="00851650">
        <w:rPr>
          <w:sz w:val="16"/>
        </w:rPr>
        <w:tab/>
        <w:t>Enter the payments received to date for each program for which a variance is requested (no total is needed).  No single program’s “REVISED FY TOTAL” can be lower than the total payments received to date (“PAYMENTS TO DATE”) for the program.</w:t>
      </w:r>
    </w:p>
    <w:p w:rsidR="00CE2DFD" w:rsidRPr="00851650" w:rsidRDefault="00CE2DFD" w:rsidP="00CE2DFD">
      <w:pPr>
        <w:pStyle w:val="P1"/>
        <w:spacing w:after="0" w:line="240" w:lineRule="auto"/>
        <w:rPr>
          <w:sz w:val="16"/>
        </w:rPr>
      </w:pPr>
      <w:r w:rsidRPr="00851650">
        <w:rPr>
          <w:sz w:val="16"/>
        </w:rPr>
        <w:t>4.</w:t>
      </w:r>
      <w:r w:rsidRPr="00851650">
        <w:rPr>
          <w:sz w:val="16"/>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00CE2DFD" w:rsidRPr="00851650" w:rsidRDefault="00CE2DFD" w:rsidP="00CE2DFD">
      <w:pPr>
        <w:pStyle w:val="P1"/>
        <w:spacing w:after="0" w:line="240" w:lineRule="auto"/>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8"/>
        <w:gridCol w:w="1620"/>
      </w:tblGrid>
      <w:tr w:rsidR="00CE2DFD" w:rsidRPr="00851650" w:rsidTr="007962C3">
        <w:trPr>
          <w:jc w:val="center"/>
        </w:trPr>
        <w:tc>
          <w:tcPr>
            <w:tcW w:w="9468" w:type="dxa"/>
          </w:tcPr>
          <w:p w:rsidR="00CE2DFD" w:rsidRPr="00851650" w:rsidRDefault="00CE2DFD" w:rsidP="007962C3">
            <w:pPr>
              <w:autoSpaceDE w:val="0"/>
              <w:autoSpaceDN w:val="0"/>
              <w:adjustRightInd w:val="0"/>
              <w:rPr>
                <w:rFonts w:ascii="Arial" w:hAnsi="Arial"/>
                <w:sz w:val="16"/>
              </w:rPr>
            </w:pPr>
            <w:r w:rsidRPr="00851650">
              <w:rPr>
                <w:rFonts w:ascii="Arial" w:hAnsi="Arial"/>
                <w:sz w:val="16"/>
              </w:rPr>
              <w:t>We estimate that it will take an average of 5-25 minutes to complete this form including time for reviewing instructions, searching existing data sources, gathering and maintaining the data needed, and completing and reviewing the information</w:t>
            </w:r>
            <w:r w:rsidRPr="00955A34">
              <w:rPr>
                <w:rFonts w:ascii="Arial" w:hAnsi="Arial"/>
                <w:sz w:val="16"/>
                <w:szCs w:val="16"/>
              </w:rPr>
              <w:t xml:space="preserve">.  </w:t>
            </w:r>
            <w:r>
              <w:rPr>
                <w:rFonts w:ascii="Arial" w:hAnsi="Arial"/>
                <w:sz w:val="16"/>
                <w:szCs w:val="16"/>
              </w:rPr>
              <w:t>Your r</w:t>
            </w:r>
            <w:r w:rsidRPr="00955A34">
              <w:rPr>
                <w:rFonts w:ascii="Arial" w:hAnsi="Arial" w:cs="Arial"/>
                <w:sz w:val="16"/>
                <w:szCs w:val="16"/>
              </w:rPr>
              <w:t xml:space="preserve">esponse is required to obtain or retain benefits </w:t>
            </w:r>
            <w:r w:rsidRPr="00272B83">
              <w:rPr>
                <w:rFonts w:ascii="Arial" w:hAnsi="Arial" w:cs="Arial"/>
                <w:sz w:val="16"/>
                <w:szCs w:val="16"/>
              </w:rPr>
              <w:t xml:space="preserve">under </w:t>
            </w:r>
            <w:r w:rsidRPr="008060D8">
              <w:rPr>
                <w:rFonts w:ascii="Arial" w:hAnsi="Arial" w:cs="Arial"/>
                <w:sz w:val="16"/>
                <w:szCs w:val="16"/>
              </w:rPr>
              <w:t>29 USC </w:t>
            </w:r>
            <w:proofErr w:type="gramStart"/>
            <w:r w:rsidRPr="008060D8">
              <w:rPr>
                <w:rFonts w:ascii="Arial" w:hAnsi="Arial" w:cs="Arial"/>
                <w:sz w:val="16"/>
                <w:szCs w:val="16"/>
              </w:rPr>
              <w:t>49f(</w:t>
            </w:r>
            <w:proofErr w:type="gramEnd"/>
            <w:r w:rsidRPr="008060D8">
              <w:rPr>
                <w:rFonts w:ascii="Arial" w:hAnsi="Arial" w:cs="Arial"/>
                <w:sz w:val="16"/>
                <w:szCs w:val="16"/>
              </w:rPr>
              <w:t>a)(3)(D)</w:t>
            </w:r>
            <w:r w:rsidRPr="00E56A5B">
              <w:rPr>
                <w:rFonts w:ascii="Arial" w:hAnsi="Arial" w:cs="Arial"/>
                <w:sz w:val="16"/>
                <w:szCs w:val="16"/>
              </w:rPr>
              <w:t>.</w:t>
            </w:r>
            <w:r w:rsidRPr="00272B83">
              <w:rPr>
                <w:rFonts w:ascii="Arial" w:hAnsi="Arial" w:cs="Arial"/>
                <w:sz w:val="14"/>
                <w:szCs w:val="14"/>
              </w:rPr>
              <w:t xml:space="preserve"> </w:t>
            </w:r>
            <w:r w:rsidRPr="00955A34">
              <w:rPr>
                <w:rFonts w:ascii="Arial" w:hAnsi="Arial"/>
                <w:sz w:val="14"/>
                <w:szCs w:val="14"/>
              </w:rPr>
              <w:t xml:space="preserve"> </w:t>
            </w:r>
            <w:r w:rsidRPr="00851650">
              <w:rPr>
                <w:rFonts w:ascii="Arial" w:hAnsi="Arial"/>
                <w:sz w:val="16"/>
              </w:rPr>
              <w:t xml:space="preserve">If you have any comments regarding these estimates or any other aspect of this form, including suggestions for reducing this burden, send them to the Bureau of Labor Statistics, Division of Financial Planning and Management (1220-0079), </w:t>
            </w:r>
            <w:smartTag w:uri="urn:schemas-microsoft-com:office:smarttags" w:element="Street">
              <w:smartTag w:uri="urn:schemas-microsoft-com:office:smarttags" w:element="address">
                <w:r w:rsidRPr="00851650">
                  <w:rPr>
                    <w:rFonts w:ascii="Arial" w:hAnsi="Arial"/>
                    <w:sz w:val="16"/>
                  </w:rPr>
                  <w:t>2 Massachusetts Avenue, NE</w:t>
                </w:r>
              </w:smartTag>
            </w:smartTag>
            <w:r w:rsidRPr="00851650">
              <w:rPr>
                <w:rFonts w:ascii="Arial" w:hAnsi="Arial"/>
                <w:sz w:val="16"/>
              </w:rPr>
              <w:t xml:space="preserve">, </w:t>
            </w:r>
            <w:r>
              <w:rPr>
                <w:rFonts w:ascii="Arial" w:hAnsi="Arial"/>
                <w:sz w:val="16"/>
              </w:rPr>
              <w:t xml:space="preserve">Room 4135, </w:t>
            </w:r>
            <w:smartTag w:uri="urn:schemas-microsoft-com:office:smarttags" w:element="place">
              <w:smartTag w:uri="urn:schemas-microsoft-com:office:smarttags" w:element="City">
                <w:r w:rsidRPr="00851650">
                  <w:rPr>
                    <w:rFonts w:ascii="Arial" w:hAnsi="Arial"/>
                    <w:sz w:val="16"/>
                  </w:rPr>
                  <w:t>Washington</w:t>
                </w:r>
              </w:smartTag>
              <w:r w:rsidRPr="00851650">
                <w:rPr>
                  <w:rFonts w:ascii="Arial" w:hAnsi="Arial"/>
                  <w:sz w:val="16"/>
                </w:rPr>
                <w:t xml:space="preserve">, </w:t>
              </w:r>
              <w:smartTag w:uri="urn:schemas-microsoft-com:office:smarttags" w:element="State">
                <w:r w:rsidRPr="00851650">
                  <w:rPr>
                    <w:rFonts w:ascii="Arial" w:hAnsi="Arial"/>
                    <w:sz w:val="16"/>
                  </w:rPr>
                  <w:t>DC</w:t>
                </w:r>
              </w:smartTag>
              <w:r w:rsidRPr="00851650">
                <w:rPr>
                  <w:rFonts w:ascii="Arial" w:hAnsi="Arial"/>
                  <w:sz w:val="16"/>
                </w:rPr>
                <w:t xml:space="preserve"> </w:t>
              </w:r>
              <w:smartTag w:uri="urn:schemas-microsoft-com:office:smarttags" w:element="PostalCode">
                <w:r w:rsidRPr="00851650">
                  <w:rPr>
                    <w:rFonts w:ascii="Arial" w:hAnsi="Arial"/>
                    <w:sz w:val="16"/>
                  </w:rPr>
                  <w:t>20212-0001</w:t>
                </w:r>
              </w:smartTag>
            </w:smartTag>
            <w:r w:rsidRPr="00851650">
              <w:rPr>
                <w:rFonts w:ascii="Arial" w:hAnsi="Arial"/>
                <w:sz w:val="16"/>
              </w:rPr>
              <w:t>.  You are not required to respond to the collection of information unless it displays a currently valid OMB control number.</w:t>
            </w:r>
          </w:p>
        </w:tc>
        <w:tc>
          <w:tcPr>
            <w:tcW w:w="1620" w:type="dxa"/>
          </w:tcPr>
          <w:p w:rsidR="00CE2DFD" w:rsidRPr="00851650" w:rsidRDefault="00CE2DFD" w:rsidP="007962C3">
            <w:pPr>
              <w:autoSpaceDE w:val="0"/>
              <w:autoSpaceDN w:val="0"/>
              <w:adjustRightInd w:val="0"/>
              <w:ind w:left="-18" w:right="-18"/>
              <w:rPr>
                <w:rFonts w:ascii="Arial" w:hAnsi="Arial"/>
                <w:sz w:val="16"/>
              </w:rPr>
            </w:pPr>
            <w:r w:rsidRPr="00851650">
              <w:rPr>
                <w:rFonts w:ascii="Arial" w:hAnsi="Arial"/>
                <w:sz w:val="16"/>
              </w:rPr>
              <w:br/>
              <w:t xml:space="preserve">OMB No. </w:t>
            </w:r>
            <w:r w:rsidRPr="00851650">
              <w:rPr>
                <w:rFonts w:ascii="Arial" w:hAnsi="Arial"/>
                <w:sz w:val="16"/>
              </w:rPr>
              <w:br/>
              <w:t>1220-0079</w:t>
            </w:r>
            <w:r w:rsidRPr="00851650">
              <w:rPr>
                <w:rFonts w:ascii="Arial" w:hAnsi="Arial"/>
                <w:sz w:val="16"/>
              </w:rPr>
              <w:br/>
              <w:t xml:space="preserve">Approval Expires </w:t>
            </w:r>
            <w:r w:rsidR="007962C3">
              <w:rPr>
                <w:rFonts w:ascii="Arial" w:hAnsi="Arial"/>
                <w:sz w:val="16"/>
              </w:rPr>
              <w:t>XX-XX-XXXX</w:t>
            </w:r>
            <w:r w:rsidRPr="00851650">
              <w:rPr>
                <w:rFonts w:ascii="Arial" w:hAnsi="Arial"/>
                <w:sz w:val="16"/>
              </w:rPr>
              <w:br/>
            </w:r>
          </w:p>
        </w:tc>
      </w:tr>
    </w:tbl>
    <w:p w:rsidR="00CE2DFD" w:rsidRPr="00851650" w:rsidRDefault="00CE2DFD" w:rsidP="00CE2DFD">
      <w:pPr>
        <w:rPr>
          <w:sz w:val="16"/>
          <w:szCs w:val="16"/>
        </w:rPr>
      </w:pPr>
    </w:p>
    <w:tbl>
      <w:tblPr>
        <w:tblW w:w="0" w:type="auto"/>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6"/>
        <w:gridCol w:w="2070"/>
        <w:gridCol w:w="2160"/>
        <w:gridCol w:w="2340"/>
        <w:gridCol w:w="1980"/>
      </w:tblGrid>
      <w:tr w:rsidR="00CE2DFD" w:rsidRPr="00851650" w:rsidTr="007962C3">
        <w:trPr>
          <w:jc w:val="center"/>
        </w:trPr>
        <w:tc>
          <w:tcPr>
            <w:tcW w:w="2546" w:type="dxa"/>
            <w:vAlign w:val="center"/>
          </w:tcPr>
          <w:p w:rsidR="00CE2DFD" w:rsidRPr="00851650" w:rsidRDefault="00CE2DFD" w:rsidP="007962C3">
            <w:pPr>
              <w:spacing w:before="160" w:after="120"/>
              <w:ind w:left="144"/>
              <w:jc w:val="center"/>
              <w:rPr>
                <w:sz w:val="18"/>
              </w:rPr>
            </w:pPr>
            <w:r w:rsidRPr="00851650">
              <w:rPr>
                <w:sz w:val="18"/>
              </w:rPr>
              <w:t>PROGRAM</w:t>
            </w:r>
          </w:p>
        </w:tc>
        <w:tc>
          <w:tcPr>
            <w:tcW w:w="207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rPr>
            </w:pPr>
            <w:r w:rsidRPr="00851650">
              <w:rPr>
                <w:sz w:val="18"/>
              </w:rPr>
              <w:t>FY TOTAL</w:t>
            </w:r>
          </w:p>
        </w:tc>
        <w:tc>
          <w:tcPr>
            <w:tcW w:w="216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rPr>
            </w:pPr>
            <w:r w:rsidRPr="00851650">
              <w:rPr>
                <w:sz w:val="18"/>
              </w:rPr>
              <w:t>REVISED FY TOTAL</w:t>
            </w:r>
          </w:p>
        </w:tc>
        <w:tc>
          <w:tcPr>
            <w:tcW w:w="234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rPr>
            </w:pPr>
            <w:r w:rsidRPr="00851650">
              <w:rPr>
                <w:sz w:val="18"/>
              </w:rPr>
              <w:t>PAYMENTS TO DATE</w:t>
            </w:r>
          </w:p>
        </w:tc>
        <w:tc>
          <w:tcPr>
            <w:tcW w:w="1980" w:type="dxa"/>
            <w:vAlign w:val="center"/>
          </w:tcPr>
          <w:p w:rsidR="00CE2DFD" w:rsidRPr="00851650" w:rsidRDefault="00CE2DFD" w:rsidP="007962C3">
            <w:pPr>
              <w:pStyle w:val="memorandumheading"/>
              <w:tabs>
                <w:tab w:val="clear" w:pos="2016"/>
                <w:tab w:val="clear" w:pos="2448"/>
              </w:tabs>
              <w:spacing w:before="160" w:after="120"/>
              <w:ind w:left="144" w:firstLine="0"/>
              <w:jc w:val="center"/>
              <w:rPr>
                <w:sz w:val="18"/>
                <w:u w:val="single"/>
              </w:rPr>
            </w:pPr>
            <w:r w:rsidRPr="00851650">
              <w:rPr>
                <w:sz w:val="18"/>
              </w:rPr>
              <w:t>VARIANCE</w:t>
            </w: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CES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LAUS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OES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QCEW</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MLS</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720" w:firstLine="0"/>
              <w:rPr>
                <w:sz w:val="18"/>
              </w:rPr>
            </w:pPr>
            <w:r w:rsidRPr="00851650">
              <w:rPr>
                <w:sz w:val="18"/>
              </w:rPr>
              <w:t>Subtotal</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CES-AAMC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LAUS-AAMC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OES-AAMC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QCEW-AAMC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r w:rsidRPr="00851650">
              <w:rPr>
                <w:sz w:val="18"/>
              </w:rPr>
              <w:t>MLS AAMC</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720" w:firstLine="0"/>
              <w:rPr>
                <w:sz w:val="18"/>
              </w:rPr>
            </w:pPr>
            <w:r w:rsidRPr="00851650">
              <w:rPr>
                <w:sz w:val="18"/>
              </w:rPr>
              <w:t>Subtotal</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2546" w:type="dxa"/>
            <w:vAlign w:val="center"/>
          </w:tcPr>
          <w:p w:rsidR="00CE2DFD" w:rsidRPr="00851650" w:rsidRDefault="00CE2DFD" w:rsidP="007962C3">
            <w:pPr>
              <w:pStyle w:val="memorandumheading"/>
              <w:tabs>
                <w:tab w:val="clear" w:pos="2016"/>
                <w:tab w:val="clear" w:pos="2448"/>
              </w:tabs>
              <w:spacing w:before="120" w:after="120" w:line="200" w:lineRule="exact"/>
              <w:ind w:left="720" w:firstLine="0"/>
              <w:rPr>
                <w:sz w:val="18"/>
              </w:rPr>
            </w:pPr>
            <w:r w:rsidRPr="00851650">
              <w:rPr>
                <w:sz w:val="18"/>
              </w:rPr>
              <w:t>TOTAL</w:t>
            </w:r>
          </w:p>
        </w:tc>
        <w:tc>
          <w:tcPr>
            <w:tcW w:w="207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16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234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c>
          <w:tcPr>
            <w:tcW w:w="1980" w:type="dxa"/>
            <w:vAlign w:val="center"/>
          </w:tcPr>
          <w:p w:rsidR="00CE2DFD" w:rsidRPr="00851650" w:rsidRDefault="00CE2DFD" w:rsidP="007962C3">
            <w:pPr>
              <w:pStyle w:val="memorandumheading"/>
              <w:tabs>
                <w:tab w:val="clear" w:pos="2016"/>
                <w:tab w:val="clear" w:pos="2448"/>
              </w:tabs>
              <w:spacing w:before="120" w:after="120" w:line="200" w:lineRule="exact"/>
              <w:ind w:left="0" w:firstLine="0"/>
              <w:rPr>
                <w:sz w:val="18"/>
              </w:rPr>
            </w:pP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State Agency Name: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LMI CA No.:  </w:t>
            </w:r>
          </w:p>
        </w:tc>
      </w:tr>
      <w:tr w:rsidR="00CE2DFD" w:rsidRPr="00851650" w:rsidTr="007962C3">
        <w:trPr>
          <w:jc w:val="center"/>
        </w:trPr>
        <w:tc>
          <w:tcPr>
            <w:tcW w:w="11096" w:type="dxa"/>
            <w:gridSpan w:val="5"/>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Requested by:  </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Signature: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Date: </w:t>
            </w:r>
          </w:p>
        </w:tc>
      </w:tr>
      <w:tr w:rsidR="00CE2DFD" w:rsidRPr="00851650" w:rsidTr="007962C3">
        <w:trPr>
          <w:jc w:val="center"/>
        </w:trPr>
        <w:tc>
          <w:tcPr>
            <w:tcW w:w="11096" w:type="dxa"/>
            <w:gridSpan w:val="5"/>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Regional Office Review</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Variance Requested:</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Percent of Total CA:  </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Reviewed by: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Date:  </w:t>
            </w:r>
          </w:p>
        </w:tc>
      </w:tr>
      <w:tr w:rsidR="00CE2DFD" w:rsidRPr="00851650" w:rsidTr="007962C3">
        <w:trPr>
          <w:jc w:val="center"/>
        </w:trPr>
        <w:tc>
          <w:tcPr>
            <w:tcW w:w="6776" w:type="dxa"/>
            <w:gridSpan w:val="3"/>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Approved by:  </w:t>
            </w:r>
          </w:p>
        </w:tc>
        <w:tc>
          <w:tcPr>
            <w:tcW w:w="4320" w:type="dxa"/>
            <w:gridSpan w:val="2"/>
            <w:vAlign w:val="center"/>
          </w:tcPr>
          <w:p w:rsidR="00CE2DFD" w:rsidRPr="00851650" w:rsidRDefault="00CE2DFD" w:rsidP="007962C3">
            <w:pPr>
              <w:pStyle w:val="memorandumheading"/>
              <w:tabs>
                <w:tab w:val="clear" w:pos="2016"/>
                <w:tab w:val="clear" w:pos="2448"/>
              </w:tabs>
              <w:spacing w:before="120" w:after="120" w:line="240" w:lineRule="auto"/>
              <w:ind w:left="0" w:firstLine="0"/>
              <w:rPr>
                <w:sz w:val="18"/>
              </w:rPr>
            </w:pPr>
            <w:r w:rsidRPr="00851650">
              <w:rPr>
                <w:sz w:val="18"/>
              </w:rPr>
              <w:t xml:space="preserve">Date:  </w:t>
            </w:r>
          </w:p>
        </w:tc>
      </w:tr>
    </w:tbl>
    <w:p w:rsidR="00F24BA6" w:rsidRPr="00E26141" w:rsidRDefault="00CE2DFD" w:rsidP="00353BBC">
      <w:pPr>
        <w:rPr>
          <w:i/>
          <w:sz w:val="16"/>
          <w:szCs w:val="16"/>
        </w:rPr>
        <w:sectPr w:rsidR="00F24BA6" w:rsidRPr="00E26141" w:rsidSect="007962C3">
          <w:headerReference w:type="even" r:id="rId56"/>
          <w:headerReference w:type="default" r:id="rId57"/>
          <w:footerReference w:type="default" r:id="rId58"/>
          <w:headerReference w:type="first" r:id="rId59"/>
          <w:pgSz w:w="12240" w:h="15840" w:code="1"/>
          <w:pgMar w:top="1440" w:right="720" w:bottom="720" w:left="720" w:header="432" w:footer="432" w:gutter="0"/>
          <w:pgNumType w:start="1"/>
          <w:cols w:space="720"/>
          <w:docGrid w:linePitch="360"/>
        </w:sectPr>
      </w:pPr>
      <w:r w:rsidRPr="00E26141">
        <w:rPr>
          <w:i/>
          <w:sz w:val="16"/>
          <w:szCs w:val="16"/>
        </w:rPr>
        <w:t>BLS LMI-B</w:t>
      </w:r>
      <w:r w:rsidR="00A82E22" w:rsidRPr="00E26141">
        <w:rPr>
          <w:i/>
          <w:sz w:val="16"/>
          <w:szCs w:val="16"/>
        </w:rPr>
        <w:t>V</w:t>
      </w: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353BBC" w:rsidRDefault="00F24BA6" w:rsidP="00F24BA6">
      <w:pPr>
        <w:jc w:val="center"/>
        <w:rPr>
          <w:sz w:val="16"/>
          <w:szCs w:val="16"/>
        </w:rPr>
        <w:sectPr w:rsidR="00353BBC" w:rsidSect="007962C3">
          <w:pgSz w:w="12240" w:h="15840" w:code="1"/>
          <w:pgMar w:top="1440" w:right="720" w:bottom="720" w:left="720" w:header="432" w:footer="432" w:gutter="0"/>
          <w:pgNumType w:start="1"/>
          <w:cols w:space="720"/>
          <w:docGrid w:linePitch="360"/>
        </w:sectPr>
      </w:pPr>
      <w:r w:rsidRPr="00851650">
        <w:rPr>
          <w:sz w:val="20"/>
          <w:szCs w:val="20"/>
        </w:rPr>
        <w:t>[This page intentionally left blank.]</w:t>
      </w:r>
    </w:p>
    <w:tbl>
      <w:tblPr>
        <w:tblW w:w="14850" w:type="dxa"/>
        <w:tblInd w:w="-112" w:type="dxa"/>
        <w:tblLayout w:type="fixed"/>
        <w:tblLook w:val="04A0"/>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003C18E2" w:rsidRPr="00FB01A4" w:rsidTr="00CB202E">
        <w:trPr>
          <w:trHeight w:val="771"/>
        </w:trPr>
        <w:tc>
          <w:tcPr>
            <w:tcW w:w="5872" w:type="dxa"/>
            <w:gridSpan w:val="12"/>
            <w:tcBorders>
              <w:top w:val="single" w:sz="4" w:space="0" w:color="auto"/>
              <w:left w:val="single" w:sz="4" w:space="0" w:color="auto"/>
              <w:bottom w:val="nil"/>
              <w:right w:val="nil"/>
            </w:tcBorders>
            <w:shd w:val="clear" w:color="auto" w:fill="auto"/>
            <w:noWrap/>
            <w:vAlign w:val="center"/>
            <w:hideMark/>
          </w:tcPr>
          <w:p w:rsidR="003C18E2" w:rsidRPr="00FB01A4" w:rsidRDefault="003C18E2" w:rsidP="00CB202E">
            <w:pPr>
              <w:rPr>
                <w:rFonts w:ascii="Arial" w:hAnsi="Arial" w:cs="Arial"/>
                <w:b/>
                <w:bCs/>
                <w:sz w:val="20"/>
                <w:szCs w:val="20"/>
              </w:rPr>
            </w:pPr>
            <w:bookmarkStart w:id="416" w:name="RANGE!A1:S30"/>
            <w:bookmarkStart w:id="417" w:name="RANGE!A1:S27"/>
            <w:bookmarkEnd w:id="416"/>
            <w:r w:rsidRPr="00FB01A4">
              <w:rPr>
                <w:rFonts w:ascii="Arial" w:hAnsi="Arial" w:cs="Arial"/>
                <w:b/>
                <w:bCs/>
                <w:sz w:val="20"/>
                <w:szCs w:val="20"/>
              </w:rPr>
              <w:lastRenderedPageBreak/>
              <w:t>BUREAU OF LABOR STATISTICS</w:t>
            </w:r>
            <w:bookmarkEnd w:id="417"/>
          </w:p>
        </w:tc>
        <w:tc>
          <w:tcPr>
            <w:tcW w:w="288" w:type="dxa"/>
            <w:gridSpan w:val="2"/>
            <w:tcBorders>
              <w:top w:val="single" w:sz="4" w:space="0" w:color="auto"/>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502" w:type="dxa"/>
            <w:gridSpan w:val="3"/>
            <w:tcBorders>
              <w:top w:val="single" w:sz="4" w:space="0" w:color="auto"/>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6" w:type="dxa"/>
            <w:gridSpan w:val="2"/>
            <w:tcBorders>
              <w:top w:val="single" w:sz="4" w:space="0" w:color="auto"/>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4752" w:type="dxa"/>
            <w:gridSpan w:val="10"/>
            <w:tcBorders>
              <w:top w:val="single" w:sz="4" w:space="0" w:color="auto"/>
              <w:left w:val="nil"/>
              <w:bottom w:val="nil"/>
              <w:right w:val="nil"/>
            </w:tcBorders>
            <w:shd w:val="clear" w:color="auto" w:fill="auto"/>
            <w:noWrap/>
            <w:vAlign w:val="center"/>
            <w:hideMark/>
          </w:tcPr>
          <w:p w:rsidR="003C18E2" w:rsidRPr="00FB01A4" w:rsidRDefault="003C18E2" w:rsidP="00CB202E">
            <w:pPr>
              <w:jc w:val="right"/>
              <w:rPr>
                <w:rFonts w:ascii="Arial" w:hAnsi="Arial" w:cs="Arial"/>
                <w:b/>
                <w:bCs/>
                <w:sz w:val="20"/>
                <w:szCs w:val="20"/>
              </w:rPr>
            </w:pPr>
            <w:r w:rsidRPr="00FB01A4">
              <w:rPr>
                <w:rFonts w:ascii="Arial" w:hAnsi="Arial" w:cs="Arial"/>
                <w:b/>
                <w:bCs/>
                <w:sz w:val="20"/>
                <w:szCs w:val="20"/>
              </w:rPr>
              <w:t xml:space="preserve">       U.S. DEPARTMENT OF LABOR</w:t>
            </w:r>
          </w:p>
        </w:tc>
        <w:tc>
          <w:tcPr>
            <w:tcW w:w="1059" w:type="dxa"/>
            <w:gridSpan w:val="4"/>
            <w:tcBorders>
              <w:top w:val="single" w:sz="4" w:space="0" w:color="auto"/>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tblPr>
            <w:tblGrid>
              <w:gridCol w:w="1242"/>
            </w:tblGrid>
            <w:tr w:rsidR="003C18E2" w:rsidRPr="00FB01A4" w:rsidTr="004D31C2">
              <w:trPr>
                <w:trHeight w:val="771"/>
                <w:tblCellSpacing w:w="0" w:type="dxa"/>
              </w:trPr>
              <w:tc>
                <w:tcPr>
                  <w:tcW w:w="1242" w:type="dxa"/>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385445</wp:posOffset>
                        </wp:positionH>
                        <wp:positionV relativeFrom="paragraph">
                          <wp:posOffset>103505</wp:posOffset>
                        </wp:positionV>
                        <wp:extent cx="485775" cy="495300"/>
                        <wp:effectExtent l="19050" t="0" r="9525" b="0"/>
                        <wp:wrapNone/>
                        <wp:docPr id="11"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6" cstate="print"/>
                                <a:srcRect/>
                                <a:stretch>
                                  <a:fillRect/>
                                </a:stretch>
                              </pic:blipFill>
                              <pic:spPr bwMode="auto">
                                <a:xfrm>
                                  <a:off x="0" y="0"/>
                                  <a:ext cx="485775" cy="495300"/>
                                </a:xfrm>
                                <a:prstGeom prst="rect">
                                  <a:avLst/>
                                </a:prstGeom>
                                <a:noFill/>
                                <a:ln w="9525">
                                  <a:noFill/>
                                  <a:miter lim="800000"/>
                                  <a:headEnd/>
                                  <a:tailEnd/>
                                </a:ln>
                              </pic:spPr>
                            </pic:pic>
                          </a:graphicData>
                        </a:graphic>
                      </wp:anchor>
                    </w:drawing>
                  </w:r>
                  <w:r w:rsidRPr="00FB01A4">
                    <w:rPr>
                      <w:rFonts w:ascii="Arial" w:hAnsi="Arial" w:cs="Arial"/>
                      <w:sz w:val="20"/>
                      <w:szCs w:val="20"/>
                    </w:rPr>
                    <w:t> </w:t>
                  </w:r>
                </w:p>
              </w:tc>
            </w:tr>
          </w:tbl>
          <w:p w:rsidR="003C18E2" w:rsidRPr="00FB01A4" w:rsidRDefault="003C18E2" w:rsidP="00CB202E">
            <w:pPr>
              <w:rPr>
                <w:rFonts w:ascii="Arial" w:hAnsi="Arial" w:cs="Arial"/>
                <w:sz w:val="20"/>
                <w:szCs w:val="20"/>
              </w:rPr>
            </w:pPr>
          </w:p>
        </w:tc>
        <w:tc>
          <w:tcPr>
            <w:tcW w:w="1141" w:type="dxa"/>
            <w:gridSpan w:val="3"/>
            <w:tcBorders>
              <w:top w:val="single" w:sz="4" w:space="0" w:color="auto"/>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771"/>
        </w:trPr>
        <w:tc>
          <w:tcPr>
            <w:tcW w:w="14850" w:type="dxa"/>
            <w:gridSpan w:val="36"/>
            <w:tcBorders>
              <w:top w:val="nil"/>
              <w:left w:val="single" w:sz="4" w:space="0" w:color="auto"/>
              <w:bottom w:val="nil"/>
              <w:right w:val="single" w:sz="4" w:space="0" w:color="auto"/>
            </w:tcBorders>
            <w:shd w:val="clear" w:color="auto" w:fill="auto"/>
            <w:noWrap/>
            <w:vAlign w:val="center"/>
            <w:hideMark/>
          </w:tcPr>
          <w:p w:rsidR="003C18E2" w:rsidRPr="00FB01A4" w:rsidRDefault="00D0612A" w:rsidP="00CB202E">
            <w:pPr>
              <w:jc w:val="center"/>
              <w:rPr>
                <w:rFonts w:ascii="Arial" w:hAnsi="Arial" w:cs="Arial"/>
                <w:b/>
                <w:bCs/>
                <w:sz w:val="20"/>
                <w:szCs w:val="20"/>
              </w:rPr>
            </w:pPr>
            <w:r>
              <w:rPr>
                <w:rFonts w:ascii="Arial" w:hAnsi="Arial" w:cs="Arial"/>
                <w:b/>
                <w:bCs/>
                <w:sz w:val="20"/>
                <w:szCs w:val="20"/>
              </w:rPr>
              <w:t xml:space="preserve">BLS </w:t>
            </w:r>
            <w:r w:rsidR="003C18E2" w:rsidRPr="00FB01A4">
              <w:rPr>
                <w:rFonts w:ascii="Arial" w:hAnsi="Arial" w:cs="Arial"/>
                <w:b/>
                <w:bCs/>
                <w:sz w:val="20"/>
                <w:szCs w:val="20"/>
              </w:rPr>
              <w:t xml:space="preserve">LMI FINANCIAL RECONCILIATION WORKSHEET (FRW-A: BASE PROGRAMS) </w:t>
            </w:r>
          </w:p>
        </w:tc>
      </w:tr>
      <w:tr w:rsidR="003C18E2" w:rsidRPr="00FB01A4" w:rsidTr="00CB202E">
        <w:trPr>
          <w:trHeight w:val="935"/>
        </w:trPr>
        <w:tc>
          <w:tcPr>
            <w:tcW w:w="12650" w:type="dxa"/>
            <w:gridSpan w:val="29"/>
            <w:tcBorders>
              <w:top w:val="single" w:sz="4" w:space="0" w:color="auto"/>
              <w:left w:val="single" w:sz="4" w:space="0" w:color="auto"/>
              <w:bottom w:val="single" w:sz="4" w:space="0" w:color="auto"/>
              <w:right w:val="single" w:sz="4" w:space="0" w:color="000000"/>
            </w:tcBorders>
            <w:shd w:val="clear" w:color="auto" w:fill="auto"/>
            <w:vAlign w:val="center"/>
            <w:hideMark/>
          </w:tcPr>
          <w:p w:rsidR="003C18E2" w:rsidRPr="00FB01A4" w:rsidRDefault="003C18E2" w:rsidP="00CB202E">
            <w:pPr>
              <w:rPr>
                <w:rFonts w:ascii="Arial" w:hAnsi="Arial" w:cs="Arial"/>
                <w:sz w:val="14"/>
                <w:szCs w:val="14"/>
              </w:rPr>
            </w:pPr>
            <w:r w:rsidRPr="00FB01A4">
              <w:rPr>
                <w:rFonts w:ascii="Arial" w:hAnsi="Arial" w:cs="Arial"/>
                <w:sz w:val="14"/>
                <w:szCs w:val="14"/>
              </w:rPr>
              <w:t xml:space="preserve">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FB01A4">
              <w:rPr>
                <w:rFonts w:ascii="Arial" w:hAnsi="Arial" w:cs="Arial"/>
                <w:sz w:val="14"/>
                <w:szCs w:val="14"/>
              </w:rPr>
              <w:t>49f(</w:t>
            </w:r>
            <w:proofErr w:type="gramEnd"/>
            <w:r w:rsidRPr="00FB01A4">
              <w:rPr>
                <w:rFonts w:ascii="Arial" w:hAnsi="Arial" w:cs="Arial"/>
                <w:sz w:val="14"/>
                <w:szCs w:val="14"/>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sz="4" w:space="0" w:color="auto"/>
              <w:left w:val="nil"/>
              <w:bottom w:val="single" w:sz="4" w:space="0" w:color="auto"/>
              <w:right w:val="single" w:sz="4" w:space="0" w:color="auto"/>
            </w:tcBorders>
            <w:shd w:val="clear" w:color="auto" w:fill="auto"/>
            <w:vAlign w:val="center"/>
            <w:hideMark/>
          </w:tcPr>
          <w:p w:rsidR="003C18E2" w:rsidRPr="00FB01A4" w:rsidRDefault="003C18E2" w:rsidP="00CB202E">
            <w:pPr>
              <w:jc w:val="center"/>
              <w:rPr>
                <w:rFonts w:ascii="Arial" w:hAnsi="Arial" w:cs="Arial"/>
                <w:sz w:val="14"/>
                <w:szCs w:val="14"/>
              </w:rPr>
            </w:pPr>
            <w:r w:rsidRPr="00FB01A4">
              <w:rPr>
                <w:rFonts w:ascii="Arial" w:hAnsi="Arial" w:cs="Arial"/>
                <w:sz w:val="14"/>
                <w:szCs w:val="14"/>
              </w:rPr>
              <w:br/>
              <w:t>OMB No. 1220-0079</w:t>
            </w:r>
            <w:r w:rsidRPr="00FB01A4">
              <w:rPr>
                <w:rFonts w:ascii="Arial" w:hAnsi="Arial" w:cs="Arial"/>
                <w:sz w:val="14"/>
                <w:szCs w:val="14"/>
              </w:rPr>
              <w:br/>
              <w:t>Approval Expires xx-xx-</w:t>
            </w:r>
            <w:proofErr w:type="spellStart"/>
            <w:r w:rsidRPr="00FB01A4">
              <w:rPr>
                <w:rFonts w:ascii="Arial" w:hAnsi="Arial" w:cs="Arial"/>
                <w:sz w:val="14"/>
                <w:szCs w:val="14"/>
              </w:rPr>
              <w:t>xxxx</w:t>
            </w:r>
            <w:proofErr w:type="spellEnd"/>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 </w:t>
            </w: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479"/>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991" w:type="dxa"/>
            <w:gridSpan w:val="3"/>
            <w:tcBorders>
              <w:top w:val="nil"/>
              <w:left w:val="nil"/>
              <w:bottom w:val="nil"/>
              <w:right w:val="nil"/>
            </w:tcBorders>
            <w:shd w:val="clear" w:color="auto" w:fill="auto"/>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State Workforce Agency (SWA):</w:t>
            </w:r>
          </w:p>
        </w:tc>
        <w:tc>
          <w:tcPr>
            <w:tcW w:w="7251" w:type="dxa"/>
            <w:gridSpan w:val="17"/>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jc w:val="right"/>
              <w:rPr>
                <w:rFonts w:ascii="Arial" w:hAnsi="Arial" w:cs="Arial"/>
                <w:sz w:val="20"/>
                <w:szCs w:val="20"/>
              </w:rPr>
            </w:pPr>
            <w:r w:rsidRPr="00FB01A4">
              <w:rPr>
                <w:rFonts w:ascii="Arial" w:hAnsi="Arial" w:cs="Arial"/>
                <w:sz w:val="20"/>
                <w:szCs w:val="20"/>
              </w:rPr>
              <w:t>Date:</w:t>
            </w:r>
          </w:p>
        </w:tc>
        <w:tc>
          <w:tcPr>
            <w:tcW w:w="1649" w:type="dxa"/>
            <w:gridSpan w:val="6"/>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75" w:type="dxa"/>
            <w:gridSpan w:val="2"/>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793"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CA #:</w:t>
            </w:r>
          </w:p>
        </w:tc>
        <w:tc>
          <w:tcPr>
            <w:tcW w:w="1691"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bCs/>
                <w:sz w:val="20"/>
                <w:szCs w:val="20"/>
              </w:rPr>
            </w:pPr>
          </w:p>
        </w:tc>
        <w:tc>
          <w:tcPr>
            <w:tcW w:w="272"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97"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763" w:type="dxa"/>
            <w:gridSpan w:val="5"/>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CA Period: From:</w:t>
            </w:r>
          </w:p>
        </w:tc>
        <w:tc>
          <w:tcPr>
            <w:tcW w:w="3024" w:type="dxa"/>
            <w:gridSpan w:val="7"/>
            <w:tcBorders>
              <w:top w:val="nil"/>
              <w:left w:val="nil"/>
              <w:bottom w:val="single" w:sz="4" w:space="0" w:color="auto"/>
              <w:right w:val="nil"/>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716"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To:</w:t>
            </w:r>
          </w:p>
        </w:tc>
        <w:tc>
          <w:tcPr>
            <w:tcW w:w="828"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bCs/>
                <w:sz w:val="20"/>
                <w:szCs w:val="20"/>
              </w:rPr>
            </w:pPr>
            <w:r w:rsidRPr="00FB01A4">
              <w:rPr>
                <w:rFonts w:ascii="Arial" w:hAnsi="Arial" w:cs="Arial"/>
                <w:b/>
                <w:bCs/>
                <w:sz w:val="20"/>
                <w:szCs w:val="20"/>
              </w:rPr>
              <w:t> </w:t>
            </w:r>
          </w:p>
        </w:tc>
        <w:tc>
          <w:tcPr>
            <w:tcW w:w="236"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987"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907" w:type="dxa"/>
            <w:gridSpan w:val="5"/>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CES</w:t>
            </w: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LAUS</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 xml:space="preserve"> </w:t>
            </w:r>
          </w:p>
        </w:tc>
        <w:tc>
          <w:tcPr>
            <w:tcW w:w="1414"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OES</w:t>
            </w:r>
          </w:p>
        </w:tc>
        <w:tc>
          <w:tcPr>
            <w:tcW w:w="272"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QCEW</w:t>
            </w:r>
          </w:p>
        </w:tc>
        <w:tc>
          <w:tcPr>
            <w:tcW w:w="274"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r w:rsidRPr="00FB01A4">
              <w:rPr>
                <w:rFonts w:ascii="Arial" w:hAnsi="Arial" w:cs="Arial"/>
                <w:b/>
                <w:bCs/>
                <w:sz w:val="20"/>
                <w:szCs w:val="20"/>
              </w:rPr>
              <w:t>MLS</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b/>
                <w:bCs/>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639" w:type="dxa"/>
            <w:gridSpan w:val="6"/>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FUND LEDGER CODE:</w:t>
            </w: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5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72"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74" w:type="dxa"/>
            <w:tcBorders>
              <w:top w:val="nil"/>
              <w:left w:val="nil"/>
              <w:bottom w:val="nil"/>
              <w:right w:val="nil"/>
            </w:tcBorders>
            <w:shd w:val="clear" w:color="auto" w:fill="auto"/>
            <w:noWrap/>
            <w:vAlign w:val="bottom"/>
            <w:hideMark/>
          </w:tcPr>
          <w:p w:rsidR="003C18E2" w:rsidRPr="00FB01A4" w:rsidRDefault="003C18E2" w:rsidP="00CB202E">
            <w:pPr>
              <w:jc w:val="center"/>
              <w:rPr>
                <w:rFonts w:ascii="Arial" w:hAnsi="Arial" w:cs="Arial"/>
                <w:sz w:val="20"/>
                <w:szCs w:val="20"/>
              </w:rPr>
            </w:pPr>
          </w:p>
        </w:tc>
        <w:tc>
          <w:tcPr>
            <w:tcW w:w="13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cente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xml:space="preserve"> </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3284" w:type="dxa"/>
            <w:gridSpan w:val="7"/>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1. Cumulative Disbursements</w:t>
            </w: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528" w:type="dxa"/>
            <w:gridSpan w:val="5"/>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2. Charge</w:t>
            </w:r>
            <w:r w:rsidR="00250AAA">
              <w:rPr>
                <w:rFonts w:ascii="Arial" w:hAnsi="Arial" w:cs="Arial"/>
                <w:sz w:val="20"/>
                <w:szCs w:val="20"/>
              </w:rPr>
              <w:t>d</w:t>
            </w:r>
            <w:r w:rsidRPr="00FB01A4">
              <w:rPr>
                <w:rFonts w:ascii="Arial" w:hAnsi="Arial" w:cs="Arial"/>
                <w:sz w:val="20"/>
                <w:szCs w:val="20"/>
              </w:rPr>
              <w:t xml:space="preserve"> Advance</w:t>
            </w: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991"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3. Difference</w:t>
            </w: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3284" w:type="dxa"/>
            <w:gridSpan w:val="7"/>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4. Total Obligational Authority</w:t>
            </w: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4092" w:type="dxa"/>
            <w:gridSpan w:val="8"/>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5. Unused Obligational Authority</w:t>
            </w: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4092" w:type="dxa"/>
            <w:gridSpan w:val="8"/>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6.  Revised Obligational Authority</w:t>
            </w: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8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7.</w:t>
            </w:r>
          </w:p>
        </w:tc>
        <w:tc>
          <w:tcPr>
            <w:tcW w:w="6139" w:type="dxa"/>
            <w:gridSpan w:val="15"/>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b/>
                <w:bCs/>
                <w:sz w:val="20"/>
                <w:szCs w:val="20"/>
              </w:rPr>
            </w:pPr>
            <w:r w:rsidRPr="00FB01A4">
              <w:rPr>
                <w:rFonts w:ascii="Arial" w:hAnsi="Arial" w:cs="Arial"/>
                <w:b/>
                <w:bCs/>
                <w:sz w:val="20"/>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8E2" w:rsidRPr="00FB01A4" w:rsidRDefault="003C18E2" w:rsidP="00CB202E">
            <w:pPr>
              <w:jc w:val="right"/>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47"/>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2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2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26"/>
        </w:trPr>
        <w:tc>
          <w:tcPr>
            <w:tcW w:w="236" w:type="dxa"/>
            <w:tcBorders>
              <w:top w:val="nil"/>
              <w:left w:val="single" w:sz="4" w:space="0" w:color="auto"/>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537"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75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331"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79"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88"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0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41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2"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544"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74" w:type="dxa"/>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1302" w:type="dxa"/>
            <w:gridSpan w:val="4"/>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236" w:type="dxa"/>
            <w:gridSpan w:val="2"/>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932" w:type="dxa"/>
            <w:gridSpan w:val="3"/>
            <w:tcBorders>
              <w:top w:val="nil"/>
              <w:left w:val="nil"/>
              <w:bottom w:val="nil"/>
              <w:right w:val="nil"/>
            </w:tcBorders>
            <w:shd w:val="clear" w:color="auto" w:fill="auto"/>
            <w:noWrap/>
            <w:vAlign w:val="bottom"/>
            <w:hideMark/>
          </w:tcPr>
          <w:p w:rsidR="003C18E2" w:rsidRPr="00FB01A4" w:rsidRDefault="003C18E2" w:rsidP="00CB202E">
            <w:pPr>
              <w:rPr>
                <w:rFonts w:ascii="Arial" w:hAnsi="Arial" w:cs="Arial"/>
                <w:sz w:val="20"/>
                <w:szCs w:val="20"/>
              </w:rPr>
            </w:pPr>
          </w:p>
        </w:tc>
        <w:tc>
          <w:tcPr>
            <w:tcW w:w="812" w:type="dxa"/>
            <w:tcBorders>
              <w:top w:val="nil"/>
              <w:left w:val="nil"/>
              <w:bottom w:val="nil"/>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r w:rsidR="003C18E2" w:rsidRPr="00FB01A4" w:rsidTr="00CB202E">
        <w:trPr>
          <w:trHeight w:val="239"/>
        </w:trPr>
        <w:tc>
          <w:tcPr>
            <w:tcW w:w="236" w:type="dxa"/>
            <w:tcBorders>
              <w:top w:val="nil"/>
              <w:left w:val="single" w:sz="4" w:space="0" w:color="auto"/>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53"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538"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537"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756"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808"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331"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379"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88"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50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414"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72"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544"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74" w:type="dxa"/>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1302" w:type="dxa"/>
            <w:gridSpan w:val="4"/>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236" w:type="dxa"/>
            <w:gridSpan w:val="2"/>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932" w:type="dxa"/>
            <w:gridSpan w:val="3"/>
            <w:tcBorders>
              <w:top w:val="nil"/>
              <w:left w:val="nil"/>
              <w:bottom w:val="single" w:sz="4" w:space="0" w:color="auto"/>
              <w:right w:val="nil"/>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c>
          <w:tcPr>
            <w:tcW w:w="812" w:type="dxa"/>
            <w:tcBorders>
              <w:top w:val="nil"/>
              <w:left w:val="nil"/>
              <w:bottom w:val="single" w:sz="4" w:space="0" w:color="auto"/>
              <w:right w:val="single" w:sz="4" w:space="0" w:color="auto"/>
            </w:tcBorders>
            <w:shd w:val="clear" w:color="auto" w:fill="auto"/>
            <w:noWrap/>
            <w:vAlign w:val="bottom"/>
            <w:hideMark/>
          </w:tcPr>
          <w:p w:rsidR="003C18E2" w:rsidRPr="00FB01A4" w:rsidRDefault="003C18E2" w:rsidP="00CB202E">
            <w:pPr>
              <w:rPr>
                <w:rFonts w:ascii="Arial" w:hAnsi="Arial" w:cs="Arial"/>
                <w:sz w:val="20"/>
                <w:szCs w:val="20"/>
              </w:rPr>
            </w:pPr>
            <w:r w:rsidRPr="00FB01A4">
              <w:rPr>
                <w:rFonts w:ascii="Arial" w:hAnsi="Arial" w:cs="Arial"/>
                <w:sz w:val="20"/>
                <w:szCs w:val="20"/>
              </w:rPr>
              <w:t> </w:t>
            </w:r>
          </w:p>
        </w:tc>
      </w:tr>
    </w:tbl>
    <w:p w:rsidR="00CC3669" w:rsidRPr="00825FE6" w:rsidRDefault="00A82E22" w:rsidP="00CC3669">
      <w:pPr>
        <w:jc w:val="both"/>
        <w:rPr>
          <w:rFonts w:ascii="Arial" w:hAnsi="Arial" w:cs="Arial"/>
          <w:i/>
          <w:sz w:val="18"/>
          <w:szCs w:val="18"/>
        </w:rPr>
      </w:pPr>
      <w:r w:rsidRPr="00825FE6">
        <w:rPr>
          <w:rFonts w:ascii="Arial" w:hAnsi="Arial" w:cs="Arial"/>
          <w:i/>
          <w:sz w:val="18"/>
          <w:szCs w:val="18"/>
        </w:rPr>
        <w:t xml:space="preserve">BLS LMI </w:t>
      </w:r>
      <w:r w:rsidR="00CC3669" w:rsidRPr="00825FE6">
        <w:rPr>
          <w:rFonts w:ascii="Arial" w:hAnsi="Arial" w:cs="Arial"/>
          <w:i/>
          <w:sz w:val="18"/>
          <w:szCs w:val="18"/>
        </w:rPr>
        <w:t>FRW-A</w:t>
      </w:r>
    </w:p>
    <w:p w:rsidR="003C18E2" w:rsidRDefault="003C18E2" w:rsidP="003C18E2">
      <w:pPr>
        <w:spacing w:before="120"/>
        <w:jc w:val="both"/>
      </w:pPr>
    </w:p>
    <w:p w:rsidR="004D069A" w:rsidRDefault="003C18E2">
      <w:pPr>
        <w:pStyle w:val="Title"/>
        <w:tabs>
          <w:tab w:val="left" w:pos="0"/>
        </w:tabs>
        <w:rPr>
          <w:sz w:val="18"/>
          <w:szCs w:val="18"/>
        </w:rPr>
      </w:pPr>
      <w:bookmarkStart w:id="418" w:name="_Toc200864040"/>
      <w:bookmarkStart w:id="419" w:name="_Toc200864176"/>
      <w:bookmarkStart w:id="420" w:name="_Toc201469195"/>
      <w:bookmarkStart w:id="421" w:name="_Toc214078695"/>
      <w:bookmarkStart w:id="422" w:name="_Toc318388383"/>
      <w:r w:rsidRPr="00040ACB">
        <w:rPr>
          <w:sz w:val="18"/>
          <w:szCs w:val="18"/>
        </w:rPr>
        <w:lastRenderedPageBreak/>
        <w:t>LMI FINANCIAL RECONCILIATION WORKSHEET (FRW – A) TERMS DEFINED</w:t>
      </w:r>
      <w:bookmarkEnd w:id="418"/>
      <w:bookmarkEnd w:id="419"/>
      <w:bookmarkEnd w:id="420"/>
      <w:bookmarkEnd w:id="421"/>
      <w:bookmarkEnd w:id="422"/>
    </w:p>
    <w:p w:rsidR="003C18E2" w:rsidRPr="00040ACB" w:rsidRDefault="003C18E2" w:rsidP="003C18E2">
      <w:pPr>
        <w:pStyle w:val="E-mailSignature"/>
        <w:numPr>
          <w:ilvl w:val="0"/>
          <w:numId w:val="83"/>
        </w:numPr>
        <w:tabs>
          <w:tab w:val="clear" w:pos="720"/>
          <w:tab w:val="num" w:pos="0"/>
        </w:tabs>
        <w:ind w:left="0" w:firstLine="90"/>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3C18E2" w:rsidRPr="00040ACB" w:rsidRDefault="003C18E2" w:rsidP="003C18E2">
      <w:pPr>
        <w:pStyle w:val="E-mailSignature"/>
        <w:spacing w:after="120"/>
        <w:ind w:left="706"/>
        <w:rPr>
          <w:rFonts w:ascii="Arial" w:hAnsi="Arial" w:cs="Arial"/>
          <w:sz w:val="15"/>
          <w:szCs w:val="15"/>
        </w:rPr>
      </w:pPr>
      <w:r w:rsidRPr="00040ACB">
        <w:rPr>
          <w:rFonts w:ascii="Arial" w:hAnsi="Arial" w:cs="Arial"/>
          <w:sz w:val="15"/>
          <w:szCs w:val="15"/>
        </w:rPr>
        <w:t xml:space="preserve">The amount shown should represent cumulative cash disbursements through the obligations incurred during the CA </w:t>
      </w:r>
      <w:proofErr w:type="gramStart"/>
      <w:r w:rsidRPr="00040ACB">
        <w:rPr>
          <w:rFonts w:ascii="Arial" w:hAnsi="Arial" w:cs="Arial"/>
          <w:sz w:val="15"/>
          <w:szCs w:val="15"/>
        </w:rPr>
        <w:t>period that were</w:t>
      </w:r>
      <w:proofErr w:type="gramEnd"/>
      <w:r w:rsidRPr="00040ACB">
        <w:rPr>
          <w:rFonts w:ascii="Arial" w:hAnsi="Arial" w:cs="Arial"/>
          <w:sz w:val="15"/>
          <w:szCs w:val="15"/>
        </w:rPr>
        <w:t xml:space="preserve"> paid out prior to the completion of the Reconciliation Worksheet:</w:t>
      </w:r>
    </w:p>
    <w:p w:rsidR="003C18E2" w:rsidRPr="00040ACB" w:rsidRDefault="003C18E2" w:rsidP="003C18E2">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applicable credits, refunds and rebates;</w:t>
      </w:r>
    </w:p>
    <w:p w:rsidR="003C18E2" w:rsidRPr="00040ACB" w:rsidRDefault="003C18E2" w:rsidP="003C18E2">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3C18E2" w:rsidRPr="00040ACB" w:rsidRDefault="003C18E2" w:rsidP="003C18E2">
      <w:pPr>
        <w:pStyle w:val="E-mailSignature"/>
        <w:numPr>
          <w:ilvl w:val="0"/>
          <w:numId w:val="82"/>
        </w:numPr>
        <w:spacing w:after="240"/>
        <w:ind w:left="1066"/>
        <w:rPr>
          <w:rFonts w:ascii="Arial" w:hAnsi="Arial" w:cs="Arial"/>
          <w:sz w:val="15"/>
          <w:szCs w:val="15"/>
        </w:rPr>
      </w:pPr>
      <w:proofErr w:type="gramStart"/>
      <w:r w:rsidRPr="00040ACB">
        <w:rPr>
          <w:rFonts w:ascii="Arial" w:hAnsi="Arial" w:cs="Arial"/>
          <w:sz w:val="15"/>
          <w:szCs w:val="15"/>
        </w:rPr>
        <w:t>other</w:t>
      </w:r>
      <w:proofErr w:type="gramEnd"/>
      <w:r w:rsidRPr="00040ACB">
        <w:rPr>
          <w:rFonts w:ascii="Arial" w:hAnsi="Arial" w:cs="Arial"/>
          <w:sz w:val="15"/>
          <w:szCs w:val="15"/>
        </w:rPr>
        <w:t xml:space="preserve"> cash adjustments.</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This figure is comparable to the FCO DISBURSED column found in the HHS-PMS FCO report.</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Charged Advance:</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This figure is comparable to the CHG-ADV column found in the HHS-PMS FCO report.</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Difference:</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amount of Charged Advances/draw downs (Line 2), subtracted from reported expenses in Line 1.  If the balance is greater, or less than zero, the closeout cannot take place until the SWA fully updates their last quarter’s FFR to properly match their draw downs.  </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3C18E2" w:rsidRPr="00040ACB" w:rsidRDefault="003C18E2" w:rsidP="003C18E2">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Resources on Order</w:t>
      </w:r>
    </w:p>
    <w:p w:rsidR="003C18E2" w:rsidRPr="00040ACB" w:rsidRDefault="003C18E2" w:rsidP="003C18E2">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rsidR="003C18E2" w:rsidRPr="00040ACB" w:rsidRDefault="003C18E2" w:rsidP="003C18E2">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Accruals</w:t>
      </w:r>
    </w:p>
    <w:p w:rsidR="003C18E2" w:rsidRPr="00040ACB" w:rsidRDefault="003C18E2" w:rsidP="003C18E2">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3C18E2" w:rsidRPr="00040ACB" w:rsidRDefault="003C18E2" w:rsidP="003C18E2">
      <w:pPr>
        <w:pStyle w:val="E-mailSignature"/>
        <w:numPr>
          <w:ilvl w:val="0"/>
          <w:numId w:val="85"/>
        </w:numPr>
        <w:spacing w:after="240"/>
        <w:ind w:left="1080"/>
        <w:rPr>
          <w:rFonts w:ascii="Arial" w:hAnsi="Arial" w:cs="Arial"/>
          <w:sz w:val="15"/>
          <w:szCs w:val="15"/>
        </w:rPr>
      </w:pPr>
      <w:r w:rsidRPr="00040ACB">
        <w:rPr>
          <w:rFonts w:ascii="Arial" w:hAnsi="Arial" w:cs="Arial"/>
          <w:sz w:val="15"/>
          <w:szCs w:val="15"/>
        </w:rPr>
        <w:t>Cash on Hand</w:t>
      </w:r>
    </w:p>
    <w:p w:rsidR="003C18E2" w:rsidRPr="00BB4598" w:rsidRDefault="003C18E2" w:rsidP="003C18E2">
      <w:pPr>
        <w:pStyle w:val="ListParagraph"/>
        <w:numPr>
          <w:ilvl w:val="1"/>
          <w:numId w:val="85"/>
        </w:numPr>
        <w:spacing w:after="240"/>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Total Obligational Authority:</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amount of funds that the SWA is allowed to obligate against a specific program </w:t>
      </w:r>
      <w:proofErr w:type="gramStart"/>
      <w:r w:rsidRPr="00040ACB">
        <w:rPr>
          <w:rFonts w:ascii="Arial" w:hAnsi="Arial" w:cs="Arial"/>
          <w:sz w:val="15"/>
          <w:szCs w:val="15"/>
        </w:rPr>
        <w:t>( i.e</w:t>
      </w:r>
      <w:proofErr w:type="gramEnd"/>
      <w:r w:rsidRPr="00040ACB">
        <w:rPr>
          <w:rFonts w:ascii="Arial" w:hAnsi="Arial" w:cs="Arial"/>
          <w:sz w:val="15"/>
          <w:szCs w:val="15"/>
        </w:rPr>
        <w:t>., CES, LAUS, etc.).</w:t>
      </w:r>
    </w:p>
    <w:p w:rsidR="003C18E2" w:rsidRPr="00040ACB" w:rsidRDefault="003C18E2" w:rsidP="003C18E2">
      <w:pPr>
        <w:pStyle w:val="E-mailSignature"/>
        <w:spacing w:after="240"/>
        <w:ind w:firstLine="720"/>
        <w:rPr>
          <w:rFonts w:ascii="Arial" w:hAnsi="Arial" w:cs="Arial"/>
          <w:sz w:val="15"/>
          <w:szCs w:val="15"/>
        </w:rPr>
      </w:pPr>
      <w:r w:rsidRPr="00040ACB">
        <w:rPr>
          <w:rFonts w:ascii="Arial" w:hAnsi="Arial" w:cs="Arial"/>
          <w:sz w:val="15"/>
          <w:szCs w:val="15"/>
        </w:rPr>
        <w:t xml:space="preserve">This figure is comparable to the FUTURE AUTH column found in the HHS-PMS FCO report.  </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Unused Obligational Authority:</w:t>
      </w:r>
    </w:p>
    <w:p w:rsidR="003C18E2" w:rsidRPr="00040ACB" w:rsidRDefault="003C18E2" w:rsidP="003C18E2">
      <w:pPr>
        <w:pStyle w:val="E-mailSignature"/>
        <w:spacing w:after="240"/>
        <w:ind w:left="720"/>
        <w:rPr>
          <w:sz w:val="18"/>
          <w:szCs w:val="18"/>
        </w:rPr>
      </w:pPr>
      <w:proofErr w:type="gramStart"/>
      <w:r w:rsidRPr="00040ACB">
        <w:rPr>
          <w:rFonts w:ascii="Arial" w:hAnsi="Arial" w:cs="Arial"/>
          <w:sz w:val="15"/>
          <w:szCs w:val="15"/>
        </w:rPr>
        <w:t>The amount of funds that the SWA did not obligate against a specific program.</w:t>
      </w:r>
      <w:proofErr w:type="gramEnd"/>
      <w:r w:rsidRPr="00040ACB">
        <w:rPr>
          <w:rFonts w:ascii="Arial" w:hAnsi="Arial" w:cs="Arial"/>
          <w:sz w:val="15"/>
          <w:szCs w:val="15"/>
        </w:rPr>
        <w:t xml:space="preserve">  This sum should equal Line 4 (Total Obligational Authority) minus Line 2 (Charged Advance).</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Revised Obligational Authority:</w:t>
      </w:r>
    </w:p>
    <w:p w:rsidR="003C18E2" w:rsidRPr="00040ACB" w:rsidRDefault="003C18E2" w:rsidP="003C18E2">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rsidR="003C18E2" w:rsidRPr="00040ACB" w:rsidRDefault="003C18E2" w:rsidP="003C18E2">
      <w:pPr>
        <w:pStyle w:val="E-mailSignature"/>
        <w:numPr>
          <w:ilvl w:val="0"/>
          <w:numId w:val="83"/>
        </w:numPr>
        <w:ind w:hanging="630"/>
        <w:rPr>
          <w:rFonts w:ascii="Arial" w:hAnsi="Arial" w:cs="Arial"/>
          <w:b/>
          <w:i/>
          <w:sz w:val="15"/>
          <w:szCs w:val="15"/>
        </w:rPr>
      </w:pPr>
      <w:r w:rsidRPr="00040ACB">
        <w:rPr>
          <w:rFonts w:ascii="Arial" w:hAnsi="Arial" w:cs="Arial"/>
          <w:b/>
          <w:i/>
          <w:sz w:val="15"/>
          <w:szCs w:val="15"/>
        </w:rPr>
        <w:t>Total Unused Obligational Authority from this page:</w:t>
      </w:r>
    </w:p>
    <w:p w:rsidR="003C18E2" w:rsidRDefault="003C18E2" w:rsidP="003C18E2">
      <w:pPr>
        <w:pStyle w:val="E-mailSignature"/>
        <w:ind w:left="720"/>
      </w:pPr>
      <w:r w:rsidRPr="00040ACB">
        <w:rPr>
          <w:rFonts w:ascii="Arial" w:hAnsi="Arial" w:cs="Arial"/>
          <w:sz w:val="15"/>
          <w:szCs w:val="15"/>
        </w:rPr>
        <w:t xml:space="preserve">Represents all Unused Obligational Authority summed across all programs, which illustrates the total amount of funds that will be deobligated from the CA.   </w:t>
      </w:r>
    </w:p>
    <w:p w:rsidR="00CC3669" w:rsidRDefault="00CC3669" w:rsidP="00CC3669">
      <w:pPr>
        <w:jc w:val="center"/>
        <w:rPr>
          <w:sz w:val="20"/>
          <w:szCs w:val="20"/>
        </w:rPr>
      </w:pPr>
    </w:p>
    <w:p w:rsidR="00353BBC" w:rsidRDefault="00353BBC" w:rsidP="00353BBC">
      <w:pPr>
        <w:rPr>
          <w:sz w:val="16"/>
          <w:szCs w:val="16"/>
        </w:rPr>
      </w:pPr>
    </w:p>
    <w:p w:rsidR="00116747" w:rsidRDefault="00116747" w:rsidP="00353BBC">
      <w:pPr>
        <w:rPr>
          <w:sz w:val="16"/>
          <w:szCs w:val="16"/>
        </w:rPr>
      </w:pPr>
    </w:p>
    <w:tbl>
      <w:tblPr>
        <w:tblW w:w="14530" w:type="dxa"/>
        <w:tblInd w:w="98" w:type="dxa"/>
        <w:tblLayout w:type="fixed"/>
        <w:tblLook w:val="04A0"/>
      </w:tblPr>
      <w:tblGrid>
        <w:gridCol w:w="272"/>
        <w:gridCol w:w="1388"/>
        <w:gridCol w:w="537"/>
        <w:gridCol w:w="536"/>
        <w:gridCol w:w="536"/>
        <w:gridCol w:w="808"/>
        <w:gridCol w:w="236"/>
        <w:gridCol w:w="1411"/>
        <w:gridCol w:w="446"/>
        <w:gridCol w:w="1430"/>
        <w:gridCol w:w="440"/>
        <w:gridCol w:w="166"/>
        <w:gridCol w:w="272"/>
        <w:gridCol w:w="972"/>
        <w:gridCol w:w="463"/>
        <w:gridCol w:w="312"/>
        <w:gridCol w:w="1115"/>
        <w:gridCol w:w="550"/>
        <w:gridCol w:w="554"/>
        <w:gridCol w:w="493"/>
        <w:gridCol w:w="192"/>
        <w:gridCol w:w="81"/>
        <w:gridCol w:w="236"/>
        <w:gridCol w:w="56"/>
        <w:gridCol w:w="472"/>
        <w:gridCol w:w="80"/>
        <w:gridCol w:w="476"/>
      </w:tblGrid>
      <w:tr w:rsidR="00116747" w:rsidRPr="00F0061E" w:rsidTr="004D069A">
        <w:trPr>
          <w:trHeight w:val="870"/>
        </w:trPr>
        <w:tc>
          <w:tcPr>
            <w:tcW w:w="5724" w:type="dxa"/>
            <w:gridSpan w:val="8"/>
            <w:tcBorders>
              <w:top w:val="single" w:sz="4" w:space="0" w:color="auto"/>
              <w:left w:val="single" w:sz="4" w:space="0" w:color="auto"/>
              <w:bottom w:val="nil"/>
              <w:right w:val="nil"/>
            </w:tcBorders>
            <w:shd w:val="clear" w:color="auto" w:fill="auto"/>
            <w:noWrap/>
            <w:vAlign w:val="center"/>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xml:space="preserve">  </w:t>
            </w:r>
            <w:bookmarkStart w:id="423" w:name="RANGE!A1:S28"/>
            <w:r w:rsidRPr="00F0061E">
              <w:rPr>
                <w:rFonts w:ascii="Arial" w:hAnsi="Arial" w:cs="Arial"/>
                <w:b/>
                <w:bCs/>
                <w:sz w:val="20"/>
                <w:szCs w:val="20"/>
              </w:rPr>
              <w:t>BUREAU OF LABOR STATISTICS</w:t>
            </w:r>
            <w:bookmarkEnd w:id="423"/>
          </w:p>
        </w:tc>
        <w:tc>
          <w:tcPr>
            <w:tcW w:w="446" w:type="dxa"/>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30" w:type="dxa"/>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40" w:type="dxa"/>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089" w:type="dxa"/>
            <w:gridSpan w:val="10"/>
            <w:tcBorders>
              <w:top w:val="single" w:sz="4" w:space="0" w:color="auto"/>
              <w:left w:val="nil"/>
              <w:bottom w:val="nil"/>
              <w:right w:val="nil"/>
            </w:tcBorders>
            <w:shd w:val="clear" w:color="auto" w:fill="auto"/>
            <w:noWrap/>
            <w:vAlign w:val="center"/>
            <w:hideMark/>
          </w:tcPr>
          <w:p w:rsidR="00116747" w:rsidRPr="00F0061E" w:rsidRDefault="00116747" w:rsidP="00CB202E">
            <w:pPr>
              <w:jc w:val="right"/>
              <w:rPr>
                <w:rFonts w:ascii="Arial" w:hAnsi="Arial" w:cs="Arial"/>
                <w:b/>
                <w:bCs/>
                <w:sz w:val="20"/>
                <w:szCs w:val="20"/>
              </w:rPr>
            </w:pPr>
            <w:r w:rsidRPr="00F0061E">
              <w:rPr>
                <w:rFonts w:ascii="Arial" w:hAnsi="Arial" w:cs="Arial"/>
                <w:b/>
                <w:bCs/>
                <w:sz w:val="20"/>
                <w:szCs w:val="20"/>
              </w:rPr>
              <w:t>U.S. DEPARTMENT OF LABOR</w:t>
            </w:r>
          </w:p>
        </w:tc>
        <w:tc>
          <w:tcPr>
            <w:tcW w:w="925" w:type="dxa"/>
            <w:gridSpan w:val="5"/>
            <w:tcBorders>
              <w:top w:val="single" w:sz="4" w:space="0" w:color="auto"/>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131445</wp:posOffset>
                  </wp:positionH>
                  <wp:positionV relativeFrom="paragraph">
                    <wp:posOffset>-177800</wp:posOffset>
                  </wp:positionV>
                  <wp:extent cx="552450" cy="495300"/>
                  <wp:effectExtent l="19050" t="0" r="0" b="0"/>
                  <wp:wrapNone/>
                  <wp:docPr id="12"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6" cstate="print"/>
                          <a:srcRect/>
                          <a:stretch>
                            <a:fillRect/>
                          </a:stretch>
                        </pic:blipFill>
                        <pic:spPr bwMode="auto">
                          <a:xfrm>
                            <a:off x="0" y="0"/>
                            <a:ext cx="552450" cy="495300"/>
                          </a:xfrm>
                          <a:prstGeom prst="rect">
                            <a:avLst/>
                          </a:prstGeom>
                          <a:noFill/>
                          <a:ln w="9525">
                            <a:noFill/>
                            <a:miter lim="800000"/>
                            <a:headEnd/>
                            <a:tailEnd/>
                          </a:ln>
                        </pic:spPr>
                      </pic:pic>
                    </a:graphicData>
                  </a:graphic>
                </wp:anchor>
              </w:drawing>
            </w:r>
          </w:p>
        </w:tc>
        <w:tc>
          <w:tcPr>
            <w:tcW w:w="476" w:type="dxa"/>
            <w:tcBorders>
              <w:top w:val="single" w:sz="4" w:space="0" w:color="auto"/>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870"/>
        </w:trPr>
        <w:tc>
          <w:tcPr>
            <w:tcW w:w="14530" w:type="dxa"/>
            <w:gridSpan w:val="27"/>
            <w:tcBorders>
              <w:top w:val="nil"/>
              <w:left w:val="single" w:sz="4" w:space="0" w:color="auto"/>
              <w:bottom w:val="single" w:sz="4" w:space="0" w:color="auto"/>
              <w:right w:val="single" w:sz="4" w:space="0" w:color="auto"/>
            </w:tcBorders>
            <w:shd w:val="clear" w:color="auto" w:fill="auto"/>
            <w:noWrap/>
            <w:vAlign w:val="center"/>
            <w:hideMark/>
          </w:tcPr>
          <w:p w:rsidR="00116747" w:rsidRPr="00F0061E" w:rsidRDefault="00D0612A" w:rsidP="00CB202E">
            <w:pPr>
              <w:jc w:val="center"/>
              <w:rPr>
                <w:rFonts w:ascii="Arial" w:hAnsi="Arial" w:cs="Arial"/>
                <w:b/>
                <w:bCs/>
                <w:sz w:val="20"/>
                <w:szCs w:val="20"/>
              </w:rPr>
            </w:pPr>
            <w:r>
              <w:rPr>
                <w:rFonts w:ascii="Arial" w:hAnsi="Arial" w:cs="Arial"/>
                <w:b/>
                <w:bCs/>
                <w:sz w:val="20"/>
                <w:szCs w:val="20"/>
              </w:rPr>
              <w:t xml:space="preserve">BLS </w:t>
            </w:r>
            <w:r w:rsidR="00116747" w:rsidRPr="00F0061E">
              <w:rPr>
                <w:rFonts w:ascii="Arial" w:hAnsi="Arial" w:cs="Arial"/>
                <w:b/>
                <w:bCs/>
                <w:sz w:val="20"/>
                <w:szCs w:val="20"/>
              </w:rPr>
              <w:t>LMI FINANCIAL RECONCILIATION WORKSHEET (FRW-B: AAMC PROGRAMS)</w:t>
            </w:r>
          </w:p>
        </w:tc>
      </w:tr>
      <w:tr w:rsidR="00116747" w:rsidRPr="00F0061E" w:rsidTr="004D069A">
        <w:trPr>
          <w:trHeight w:val="755"/>
        </w:trPr>
        <w:tc>
          <w:tcPr>
            <w:tcW w:w="12937"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116747" w:rsidRPr="00F0061E" w:rsidRDefault="00116747" w:rsidP="00CB202E">
            <w:pPr>
              <w:rPr>
                <w:rFonts w:ascii="Arial" w:hAnsi="Arial" w:cs="Arial"/>
                <w:sz w:val="14"/>
                <w:szCs w:val="14"/>
              </w:rPr>
            </w:pPr>
            <w:r w:rsidRPr="00F0061E">
              <w:rPr>
                <w:rFonts w:ascii="Arial" w:hAnsi="Arial" w:cs="Arial"/>
                <w:sz w:val="14"/>
                <w:szCs w:val="14"/>
              </w:rPr>
              <w:t xml:space="preserve">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F0061E">
              <w:rPr>
                <w:rFonts w:ascii="Arial" w:hAnsi="Arial" w:cs="Arial"/>
                <w:sz w:val="14"/>
                <w:szCs w:val="14"/>
              </w:rPr>
              <w:t>49f(</w:t>
            </w:r>
            <w:proofErr w:type="gramEnd"/>
            <w:r w:rsidRPr="00F0061E">
              <w:rPr>
                <w:rFonts w:ascii="Arial" w:hAnsi="Arial" w:cs="Arial"/>
                <w:sz w:val="14"/>
                <w:szCs w:val="14"/>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1593" w:type="dxa"/>
            <w:gridSpan w:val="7"/>
            <w:tcBorders>
              <w:top w:val="single" w:sz="4" w:space="0" w:color="auto"/>
              <w:left w:val="nil"/>
              <w:bottom w:val="single" w:sz="4" w:space="0" w:color="auto"/>
              <w:right w:val="single" w:sz="4" w:space="0" w:color="auto"/>
            </w:tcBorders>
            <w:shd w:val="clear" w:color="auto" w:fill="auto"/>
            <w:vAlign w:val="center"/>
            <w:hideMark/>
          </w:tcPr>
          <w:p w:rsidR="00120C36" w:rsidRDefault="00116747" w:rsidP="00CB202E">
            <w:pPr>
              <w:jc w:val="center"/>
              <w:rPr>
                <w:rFonts w:ascii="Arial" w:hAnsi="Arial" w:cs="Arial"/>
                <w:sz w:val="14"/>
                <w:szCs w:val="14"/>
              </w:rPr>
            </w:pPr>
            <w:r w:rsidRPr="00F0061E">
              <w:rPr>
                <w:rFonts w:ascii="Arial" w:hAnsi="Arial" w:cs="Arial"/>
                <w:sz w:val="14"/>
                <w:szCs w:val="14"/>
              </w:rPr>
              <w:br/>
              <w:t>OMB No. 1220-0079</w:t>
            </w:r>
            <w:r w:rsidRPr="00F0061E">
              <w:rPr>
                <w:rFonts w:ascii="Arial" w:hAnsi="Arial" w:cs="Arial"/>
                <w:sz w:val="14"/>
                <w:szCs w:val="14"/>
              </w:rPr>
              <w:br/>
              <w:t xml:space="preserve">Approval Expires </w:t>
            </w:r>
          </w:p>
          <w:p w:rsidR="00116747" w:rsidRPr="00F0061E" w:rsidRDefault="00116747" w:rsidP="00CB202E">
            <w:pPr>
              <w:jc w:val="center"/>
              <w:rPr>
                <w:rFonts w:ascii="Arial" w:hAnsi="Arial" w:cs="Arial"/>
                <w:sz w:val="14"/>
                <w:szCs w:val="14"/>
              </w:rPr>
            </w:pPr>
            <w:r w:rsidRPr="00F0061E">
              <w:rPr>
                <w:rFonts w:ascii="Arial" w:hAnsi="Arial" w:cs="Arial"/>
                <w:sz w:val="14"/>
                <w:szCs w:val="14"/>
              </w:rPr>
              <w:t>xx-xx-</w:t>
            </w:r>
            <w:proofErr w:type="spellStart"/>
            <w:r w:rsidRPr="00F0061E">
              <w:rPr>
                <w:rFonts w:ascii="Arial" w:hAnsi="Arial" w:cs="Arial"/>
                <w:sz w:val="14"/>
                <w:szCs w:val="14"/>
              </w:rPr>
              <w:t>xxxx</w:t>
            </w:r>
            <w:proofErr w:type="spellEnd"/>
          </w:p>
        </w:tc>
      </w:tr>
      <w:tr w:rsidR="00116747" w:rsidRPr="00F0061E" w:rsidTr="004D069A">
        <w:trPr>
          <w:trHeight w:val="540"/>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925" w:type="dxa"/>
            <w:gridSpan w:val="2"/>
            <w:tcBorders>
              <w:top w:val="nil"/>
              <w:left w:val="nil"/>
              <w:bottom w:val="nil"/>
              <w:right w:val="nil"/>
            </w:tcBorders>
            <w:shd w:val="clear" w:color="auto" w:fill="auto"/>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State Workforce Agency (SWA):</w:t>
            </w:r>
          </w:p>
        </w:tc>
        <w:tc>
          <w:tcPr>
            <w:tcW w:w="6009" w:type="dxa"/>
            <w:gridSpan w:val="9"/>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72"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747" w:type="dxa"/>
            <w:gridSpan w:val="3"/>
            <w:tcBorders>
              <w:top w:val="nil"/>
              <w:left w:val="nil"/>
              <w:bottom w:val="nil"/>
              <w:right w:val="nil"/>
            </w:tcBorders>
            <w:shd w:val="clear" w:color="auto" w:fill="auto"/>
            <w:noWrap/>
            <w:vAlign w:val="bottom"/>
            <w:hideMark/>
          </w:tcPr>
          <w:p w:rsidR="00116747" w:rsidRPr="00F0061E" w:rsidRDefault="00116747" w:rsidP="00CB202E">
            <w:pPr>
              <w:jc w:val="right"/>
              <w:rPr>
                <w:rFonts w:ascii="Arial" w:hAnsi="Arial" w:cs="Arial"/>
                <w:sz w:val="20"/>
                <w:szCs w:val="20"/>
              </w:rPr>
            </w:pPr>
            <w:r w:rsidRPr="00F0061E">
              <w:rPr>
                <w:rFonts w:ascii="Arial" w:hAnsi="Arial" w:cs="Arial"/>
                <w:sz w:val="20"/>
                <w:szCs w:val="20"/>
              </w:rPr>
              <w:t>Date:</w:t>
            </w:r>
          </w:p>
        </w:tc>
        <w:tc>
          <w:tcPr>
            <w:tcW w:w="2219"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058" w:type="dxa"/>
            <w:gridSpan w:val="5"/>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028" w:type="dxa"/>
            <w:gridSpan w:val="3"/>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jc w:val="right"/>
              <w:rPr>
                <w:rFonts w:ascii="Arial" w:hAnsi="Arial" w:cs="Arial"/>
                <w:sz w:val="20"/>
                <w:szCs w:val="20"/>
              </w:rPr>
            </w:pPr>
            <w:r w:rsidRPr="00F0061E">
              <w:rPr>
                <w:rFonts w:ascii="Arial" w:hAnsi="Arial" w:cs="Arial"/>
                <w:sz w:val="20"/>
                <w:szCs w:val="20"/>
              </w:rPr>
              <w:t>CA #:</w:t>
            </w:r>
          </w:p>
        </w:tc>
        <w:tc>
          <w:tcPr>
            <w:tcW w:w="2417"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u w:val="single"/>
              </w:rPr>
            </w:pP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876"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CA Period: From:</w:t>
            </w:r>
          </w:p>
        </w:tc>
        <w:tc>
          <w:tcPr>
            <w:tcW w:w="44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c>
          <w:tcPr>
            <w:tcW w:w="463"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To:</w:t>
            </w: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28"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CES </w:t>
            </w:r>
          </w:p>
        </w:tc>
        <w:tc>
          <w:tcPr>
            <w:tcW w:w="44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LAUS </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 </w:t>
            </w: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OES </w:t>
            </w:r>
          </w:p>
        </w:tc>
        <w:tc>
          <w:tcPr>
            <w:tcW w:w="463"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QCEW </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 xml:space="preserve">MLS </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44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463"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r w:rsidRPr="00F0061E">
              <w:rPr>
                <w:rFonts w:ascii="Arial" w:hAnsi="Arial" w:cs="Arial"/>
                <w:b/>
                <w:bCs/>
                <w:sz w:val="20"/>
                <w:szCs w:val="20"/>
              </w:rPr>
              <w:t>AAMC</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b/>
                <w:bCs/>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417"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FUND LEDGER CODE:</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446"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463"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550" w:type="dxa"/>
            <w:tcBorders>
              <w:top w:val="nil"/>
              <w:left w:val="nil"/>
              <w:bottom w:val="nil"/>
              <w:right w:val="nil"/>
            </w:tcBorders>
            <w:shd w:val="clear" w:color="auto" w:fill="auto"/>
            <w:noWrap/>
            <w:vAlign w:val="bottom"/>
            <w:hideMark/>
          </w:tcPr>
          <w:p w:rsidR="00116747" w:rsidRPr="00F0061E" w:rsidRDefault="00116747" w:rsidP="00CB202E">
            <w:pPr>
              <w:jc w:val="center"/>
              <w:rPr>
                <w:rFonts w:ascii="Arial" w:hAnsi="Arial" w:cs="Arial"/>
                <w:sz w:val="20"/>
                <w:szCs w:val="20"/>
              </w:rPr>
            </w:pPr>
          </w:p>
        </w:tc>
        <w:tc>
          <w:tcPr>
            <w:tcW w:w="13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center"/>
              <w:rPr>
                <w:rFonts w:ascii="Arial" w:hAnsi="Arial" w:cs="Arial"/>
                <w:sz w:val="20"/>
                <w:szCs w:val="20"/>
              </w:rPr>
            </w:pPr>
            <w:r w:rsidRPr="00F0061E">
              <w:rPr>
                <w:rFonts w:ascii="Arial" w:hAnsi="Arial" w:cs="Arial"/>
                <w:sz w:val="20"/>
                <w:szCs w:val="20"/>
              </w:rPr>
              <w:t> </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xml:space="preserve"> </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997"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1. Cumulative Disbursements</w:t>
            </w: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461"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2. Charge</w:t>
            </w:r>
            <w:r w:rsidR="00825FE6">
              <w:rPr>
                <w:rFonts w:ascii="Arial" w:hAnsi="Arial" w:cs="Arial"/>
                <w:sz w:val="20"/>
                <w:szCs w:val="20"/>
              </w:rPr>
              <w:t>d</w:t>
            </w:r>
            <w:r w:rsidRPr="00F0061E">
              <w:rPr>
                <w:rFonts w:ascii="Arial" w:hAnsi="Arial" w:cs="Arial"/>
                <w:sz w:val="20"/>
                <w:szCs w:val="20"/>
              </w:rPr>
              <w:t xml:space="preserve"> Advance</w:t>
            </w: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925"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3. Difference</w:t>
            </w: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997"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4. Total Obligational Authority</w:t>
            </w: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3805" w:type="dxa"/>
            <w:gridSpan w:val="5"/>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5. Unused Obligational Authority</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18"/>
                <w:szCs w:val="18"/>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7B4906"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3805" w:type="dxa"/>
            <w:gridSpan w:val="5"/>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6.  Revised Obligational Authority</w:t>
            </w: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323"/>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7.</w:t>
            </w:r>
          </w:p>
        </w:tc>
        <w:tc>
          <w:tcPr>
            <w:tcW w:w="5940" w:type="dxa"/>
            <w:gridSpan w:val="8"/>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b/>
                <w:bCs/>
                <w:sz w:val="20"/>
                <w:szCs w:val="20"/>
              </w:rPr>
            </w:pPr>
            <w:r w:rsidRPr="00F0061E">
              <w:rPr>
                <w:rFonts w:ascii="Arial" w:hAnsi="Arial" w:cs="Arial"/>
                <w:b/>
                <w:bCs/>
                <w:sz w:val="20"/>
                <w:szCs w:val="20"/>
              </w:rPr>
              <w:t>Total Unused Obligational Authority from this page:</w:t>
            </w: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6747" w:rsidRPr="00F0061E" w:rsidRDefault="00116747" w:rsidP="00CB202E">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78"/>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255"/>
        </w:trPr>
        <w:tc>
          <w:tcPr>
            <w:tcW w:w="272" w:type="dxa"/>
            <w:tcBorders>
              <w:top w:val="nil"/>
              <w:left w:val="single" w:sz="4" w:space="0" w:color="auto"/>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7"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808"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1"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3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4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10" w:type="dxa"/>
            <w:gridSpan w:val="3"/>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463"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427"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0"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1320" w:type="dxa"/>
            <w:gridSpan w:val="4"/>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28" w:type="dxa"/>
            <w:gridSpan w:val="2"/>
            <w:tcBorders>
              <w:top w:val="nil"/>
              <w:left w:val="nil"/>
              <w:bottom w:val="nil"/>
              <w:right w:val="nil"/>
            </w:tcBorders>
            <w:shd w:val="clear" w:color="auto" w:fill="auto"/>
            <w:noWrap/>
            <w:vAlign w:val="bottom"/>
            <w:hideMark/>
          </w:tcPr>
          <w:p w:rsidR="00116747" w:rsidRPr="00F0061E" w:rsidRDefault="00116747" w:rsidP="00CB202E">
            <w:pPr>
              <w:rPr>
                <w:rFonts w:ascii="Arial" w:hAnsi="Arial" w:cs="Arial"/>
                <w:sz w:val="20"/>
                <w:szCs w:val="20"/>
              </w:rPr>
            </w:pPr>
          </w:p>
        </w:tc>
        <w:tc>
          <w:tcPr>
            <w:tcW w:w="556" w:type="dxa"/>
            <w:gridSpan w:val="2"/>
            <w:tcBorders>
              <w:top w:val="nil"/>
              <w:left w:val="nil"/>
              <w:bottom w:val="nil"/>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r w:rsidR="00116747" w:rsidRPr="00F0061E" w:rsidTr="004D069A">
        <w:trPr>
          <w:trHeight w:val="80"/>
        </w:trPr>
        <w:tc>
          <w:tcPr>
            <w:tcW w:w="272" w:type="dxa"/>
            <w:tcBorders>
              <w:top w:val="nil"/>
              <w:left w:val="single" w:sz="4" w:space="0" w:color="auto"/>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88"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37"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808"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1"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4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3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4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10" w:type="dxa"/>
            <w:gridSpan w:val="3"/>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463"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427"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0"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1320" w:type="dxa"/>
            <w:gridSpan w:val="4"/>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236" w:type="dxa"/>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28" w:type="dxa"/>
            <w:gridSpan w:val="2"/>
            <w:tcBorders>
              <w:top w:val="nil"/>
              <w:left w:val="nil"/>
              <w:bottom w:val="single" w:sz="4" w:space="0" w:color="auto"/>
              <w:right w:val="nil"/>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c>
          <w:tcPr>
            <w:tcW w:w="556" w:type="dxa"/>
            <w:gridSpan w:val="2"/>
            <w:tcBorders>
              <w:top w:val="nil"/>
              <w:left w:val="nil"/>
              <w:bottom w:val="single" w:sz="4" w:space="0" w:color="auto"/>
              <w:right w:val="single" w:sz="4" w:space="0" w:color="auto"/>
            </w:tcBorders>
            <w:shd w:val="clear" w:color="auto" w:fill="auto"/>
            <w:noWrap/>
            <w:vAlign w:val="bottom"/>
            <w:hideMark/>
          </w:tcPr>
          <w:p w:rsidR="00116747" w:rsidRPr="00F0061E" w:rsidRDefault="00116747" w:rsidP="00CB202E">
            <w:pPr>
              <w:rPr>
                <w:rFonts w:ascii="Arial" w:hAnsi="Arial" w:cs="Arial"/>
                <w:sz w:val="20"/>
                <w:szCs w:val="20"/>
              </w:rPr>
            </w:pPr>
            <w:r w:rsidRPr="00F0061E">
              <w:rPr>
                <w:rFonts w:ascii="Arial" w:hAnsi="Arial" w:cs="Arial"/>
                <w:sz w:val="20"/>
                <w:szCs w:val="20"/>
              </w:rPr>
              <w:t> </w:t>
            </w:r>
          </w:p>
        </w:tc>
      </w:tr>
    </w:tbl>
    <w:p w:rsidR="00116747" w:rsidRPr="00825FE6" w:rsidRDefault="00A82E22" w:rsidP="00116747">
      <w:pPr>
        <w:ind w:left="110"/>
        <w:rPr>
          <w:rFonts w:ascii="Arial" w:hAnsi="Arial" w:cs="Arial"/>
          <w:i/>
          <w:sz w:val="18"/>
          <w:szCs w:val="18"/>
        </w:rPr>
      </w:pPr>
      <w:r w:rsidRPr="00825FE6">
        <w:rPr>
          <w:rFonts w:ascii="Arial" w:hAnsi="Arial" w:cs="Arial"/>
          <w:i/>
          <w:sz w:val="18"/>
          <w:szCs w:val="18"/>
        </w:rPr>
        <w:t xml:space="preserve">BLS LMI </w:t>
      </w:r>
      <w:r w:rsidR="00CC3669" w:rsidRPr="00825FE6">
        <w:rPr>
          <w:rFonts w:ascii="Arial" w:hAnsi="Arial" w:cs="Arial"/>
          <w:i/>
          <w:sz w:val="18"/>
          <w:szCs w:val="18"/>
        </w:rPr>
        <w:t>FRW-B AAMC</w:t>
      </w:r>
    </w:p>
    <w:p w:rsidR="00CC3669" w:rsidRDefault="00116747" w:rsidP="00CC3669">
      <w:pPr>
        <w:pStyle w:val="Title"/>
        <w:tabs>
          <w:tab w:val="left" w:pos="0"/>
        </w:tabs>
        <w:jc w:val="left"/>
        <w:rPr>
          <w:sz w:val="18"/>
          <w:szCs w:val="18"/>
        </w:rPr>
      </w:pPr>
      <w:r>
        <w:rPr>
          <w:sz w:val="18"/>
          <w:szCs w:val="18"/>
        </w:rPr>
        <w:lastRenderedPageBreak/>
        <w:tab/>
      </w:r>
      <w:r>
        <w:rPr>
          <w:sz w:val="18"/>
          <w:szCs w:val="18"/>
        </w:rPr>
        <w:tab/>
      </w:r>
      <w:r>
        <w:rPr>
          <w:sz w:val="18"/>
          <w:szCs w:val="18"/>
        </w:rPr>
        <w:tab/>
      </w:r>
      <w:r>
        <w:rPr>
          <w:sz w:val="18"/>
          <w:szCs w:val="18"/>
        </w:rPr>
        <w:tab/>
      </w:r>
      <w:r w:rsidR="00184629">
        <w:rPr>
          <w:sz w:val="18"/>
          <w:szCs w:val="18"/>
        </w:rPr>
        <w:tab/>
      </w:r>
      <w:bookmarkStart w:id="424" w:name="_Toc318388384"/>
      <w:r w:rsidRPr="00040ACB">
        <w:rPr>
          <w:sz w:val="18"/>
          <w:szCs w:val="18"/>
        </w:rPr>
        <w:t>LMI FINANCIAL R</w:t>
      </w:r>
      <w:r>
        <w:rPr>
          <w:sz w:val="18"/>
          <w:szCs w:val="18"/>
        </w:rPr>
        <w:t>ECONCILIATION WORKSHEET (FRW – B</w:t>
      </w:r>
      <w:r w:rsidRPr="00040ACB">
        <w:rPr>
          <w:sz w:val="18"/>
          <w:szCs w:val="18"/>
        </w:rPr>
        <w:t>) TERMS DEFINED</w:t>
      </w:r>
      <w:bookmarkEnd w:id="424"/>
    </w:p>
    <w:p w:rsidR="00CC3669" w:rsidRDefault="00116747" w:rsidP="00CC3669">
      <w:pPr>
        <w:pStyle w:val="E-mailSignature"/>
        <w:numPr>
          <w:ilvl w:val="0"/>
          <w:numId w:val="90"/>
        </w:numPr>
        <w:rPr>
          <w:rFonts w:ascii="Arial" w:hAnsi="Arial" w:cs="Arial"/>
          <w:b/>
          <w:i/>
          <w:sz w:val="15"/>
          <w:szCs w:val="15"/>
        </w:rPr>
      </w:pPr>
      <w:r w:rsidRPr="00040ACB">
        <w:rPr>
          <w:rFonts w:ascii="Arial" w:hAnsi="Arial" w:cs="Arial"/>
          <w:b/>
          <w:i/>
          <w:sz w:val="15"/>
          <w:szCs w:val="15"/>
        </w:rPr>
        <w:t>Cumulative Disbursements</w:t>
      </w:r>
      <w:r w:rsidRPr="00040ACB">
        <w:rPr>
          <w:rFonts w:ascii="Arial" w:hAnsi="Arial" w:cs="Arial"/>
          <w:sz w:val="15"/>
          <w:szCs w:val="15"/>
        </w:rPr>
        <w:t>:</w:t>
      </w:r>
    </w:p>
    <w:p w:rsidR="00116747" w:rsidRPr="00040ACB" w:rsidRDefault="00116747" w:rsidP="00116747">
      <w:pPr>
        <w:pStyle w:val="E-mailSignature"/>
        <w:spacing w:after="120"/>
        <w:ind w:left="706"/>
        <w:rPr>
          <w:rFonts w:ascii="Arial" w:hAnsi="Arial" w:cs="Arial"/>
          <w:sz w:val="15"/>
          <w:szCs w:val="15"/>
        </w:rPr>
      </w:pPr>
      <w:r w:rsidRPr="00040ACB">
        <w:rPr>
          <w:rFonts w:ascii="Arial" w:hAnsi="Arial" w:cs="Arial"/>
          <w:sz w:val="15"/>
          <w:szCs w:val="15"/>
        </w:rPr>
        <w:t xml:space="preserve">The amount shown should represent cumulative cash disbursements through the obligations incurred during the CA </w:t>
      </w:r>
      <w:proofErr w:type="gramStart"/>
      <w:r w:rsidRPr="00040ACB">
        <w:rPr>
          <w:rFonts w:ascii="Arial" w:hAnsi="Arial" w:cs="Arial"/>
          <w:sz w:val="15"/>
          <w:szCs w:val="15"/>
        </w:rPr>
        <w:t>period that were</w:t>
      </w:r>
      <w:proofErr w:type="gramEnd"/>
      <w:r w:rsidRPr="00040ACB">
        <w:rPr>
          <w:rFonts w:ascii="Arial" w:hAnsi="Arial" w:cs="Arial"/>
          <w:sz w:val="15"/>
          <w:szCs w:val="15"/>
        </w:rPr>
        <w:t xml:space="preserve"> paid out prior to the completion of the Reconciliation Worksheet:</w:t>
      </w:r>
    </w:p>
    <w:p w:rsidR="00116747" w:rsidRPr="00040ACB" w:rsidRDefault="00116747" w:rsidP="00116747">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applicable credits, refunds and rebates;</w:t>
      </w:r>
    </w:p>
    <w:p w:rsidR="00116747" w:rsidRPr="00040ACB" w:rsidRDefault="00116747" w:rsidP="00116747">
      <w:pPr>
        <w:pStyle w:val="E-mailSignature"/>
        <w:numPr>
          <w:ilvl w:val="0"/>
          <w:numId w:val="82"/>
        </w:numPr>
        <w:spacing w:after="120"/>
        <w:ind w:left="1066"/>
        <w:rPr>
          <w:rFonts w:ascii="Arial" w:hAnsi="Arial" w:cs="Arial"/>
          <w:sz w:val="15"/>
          <w:szCs w:val="15"/>
        </w:rPr>
      </w:pPr>
      <w:r w:rsidRPr="00040ACB">
        <w:rPr>
          <w:rFonts w:ascii="Arial" w:hAnsi="Arial" w:cs="Arial"/>
          <w:sz w:val="15"/>
          <w:szCs w:val="15"/>
        </w:rPr>
        <w:t>outstanding advances and prepaid expenses; and</w:t>
      </w:r>
    </w:p>
    <w:p w:rsidR="00116747" w:rsidRPr="00040ACB" w:rsidRDefault="00116747" w:rsidP="00116747">
      <w:pPr>
        <w:pStyle w:val="E-mailSignature"/>
        <w:numPr>
          <w:ilvl w:val="0"/>
          <w:numId w:val="82"/>
        </w:numPr>
        <w:spacing w:after="240"/>
        <w:ind w:left="1066"/>
        <w:rPr>
          <w:rFonts w:ascii="Arial" w:hAnsi="Arial" w:cs="Arial"/>
          <w:sz w:val="15"/>
          <w:szCs w:val="15"/>
        </w:rPr>
      </w:pPr>
      <w:proofErr w:type="gramStart"/>
      <w:r w:rsidRPr="00040ACB">
        <w:rPr>
          <w:rFonts w:ascii="Arial" w:hAnsi="Arial" w:cs="Arial"/>
          <w:sz w:val="15"/>
          <w:szCs w:val="15"/>
        </w:rPr>
        <w:t>other</w:t>
      </w:r>
      <w:proofErr w:type="gramEnd"/>
      <w:r w:rsidRPr="00040ACB">
        <w:rPr>
          <w:rFonts w:ascii="Arial" w:hAnsi="Arial" w:cs="Arial"/>
          <w:sz w:val="15"/>
          <w:szCs w:val="15"/>
        </w:rPr>
        <w:t xml:space="preserve"> cash adjustments.</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This figure is comparable to the FCO DISBURSED column found in the HHS-PMS FCO report.</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Charged Advance:</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amount of cash drawn down against HHS-PMS or checks received.  </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This figure is comparable to the CHG-ADV column found in the HHS-PMS FCO report.</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Difference:</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amount of Charged Advances/draw downs (Line 2), subtracted from reported expenses in Line 1.  If the balance is greater, or less than zero, the closeout cannot take place until the SWA fully updates their last quarter’s FFR to properly match their draw downs.  </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When the Difference (Line 3) is greater than zero, there are either:</w:t>
      </w:r>
    </w:p>
    <w:p w:rsidR="00116747" w:rsidRPr="00040ACB" w:rsidRDefault="00116747" w:rsidP="00116747">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Resources on Order</w:t>
      </w:r>
    </w:p>
    <w:p w:rsidR="00116747" w:rsidRPr="00040ACB" w:rsidRDefault="00116747" w:rsidP="00116747">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 xml:space="preserve">The amount of those goods or services that is obligated, but not yet delivered by the vendor.  Does not include:  personal services, personnel benefits, most </w:t>
      </w:r>
      <w:proofErr w:type="spellStart"/>
      <w:r w:rsidRPr="00040ACB">
        <w:rPr>
          <w:rFonts w:ascii="Arial" w:hAnsi="Arial" w:cs="Arial"/>
          <w:sz w:val="15"/>
          <w:szCs w:val="15"/>
        </w:rPr>
        <w:t>nonpersonal</w:t>
      </w:r>
      <w:proofErr w:type="spellEnd"/>
      <w:r w:rsidRPr="00040ACB">
        <w:rPr>
          <w:rFonts w:ascii="Arial" w:hAnsi="Arial" w:cs="Arial"/>
          <w:sz w:val="15"/>
          <w:szCs w:val="15"/>
        </w:rPr>
        <w:t xml:space="preserve"> services line items and any items included as an “Accrual.”</w:t>
      </w:r>
    </w:p>
    <w:p w:rsidR="00116747" w:rsidRPr="00040ACB" w:rsidRDefault="00116747" w:rsidP="00116747">
      <w:pPr>
        <w:pStyle w:val="E-mailSignature"/>
        <w:numPr>
          <w:ilvl w:val="0"/>
          <w:numId w:val="84"/>
        </w:numPr>
        <w:spacing w:after="240"/>
        <w:ind w:left="1080"/>
        <w:rPr>
          <w:rFonts w:ascii="Arial" w:hAnsi="Arial" w:cs="Arial"/>
          <w:sz w:val="15"/>
          <w:szCs w:val="15"/>
        </w:rPr>
      </w:pPr>
      <w:r w:rsidRPr="00040ACB">
        <w:rPr>
          <w:rFonts w:ascii="Arial" w:hAnsi="Arial" w:cs="Arial"/>
          <w:sz w:val="15"/>
          <w:szCs w:val="15"/>
        </w:rPr>
        <w:t>Accruals</w:t>
      </w:r>
    </w:p>
    <w:p w:rsidR="00116747" w:rsidRPr="00040ACB" w:rsidRDefault="00116747" w:rsidP="00116747">
      <w:pPr>
        <w:pStyle w:val="E-mailSignature"/>
        <w:numPr>
          <w:ilvl w:val="1"/>
          <w:numId w:val="84"/>
        </w:numPr>
        <w:spacing w:after="240"/>
        <w:ind w:left="1530"/>
        <w:rPr>
          <w:rFonts w:ascii="Arial" w:hAnsi="Arial" w:cs="Arial"/>
          <w:sz w:val="15"/>
          <w:szCs w:val="15"/>
        </w:rPr>
      </w:pPr>
      <w:r w:rsidRPr="00040ACB">
        <w:rPr>
          <w:rFonts w:ascii="Arial" w:hAnsi="Arial" w:cs="Arial"/>
          <w:sz w:val="15"/>
          <w:szCs w:val="15"/>
        </w:rPr>
        <w:t>The amount of those goods received, services rendered, expenses incurred, and assets acquired, but for which payments have not yet been made.</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When the Difference (Line 3) is less than zero there is:</w:t>
      </w:r>
    </w:p>
    <w:p w:rsidR="00116747" w:rsidRPr="00040ACB" w:rsidRDefault="00116747" w:rsidP="00116747">
      <w:pPr>
        <w:pStyle w:val="E-mailSignature"/>
        <w:numPr>
          <w:ilvl w:val="0"/>
          <w:numId w:val="85"/>
        </w:numPr>
        <w:spacing w:after="240"/>
        <w:ind w:left="1080"/>
        <w:rPr>
          <w:rFonts w:ascii="Arial" w:hAnsi="Arial" w:cs="Arial"/>
          <w:sz w:val="15"/>
          <w:szCs w:val="15"/>
        </w:rPr>
      </w:pPr>
      <w:r w:rsidRPr="00040ACB">
        <w:rPr>
          <w:rFonts w:ascii="Arial" w:hAnsi="Arial" w:cs="Arial"/>
          <w:sz w:val="15"/>
          <w:szCs w:val="15"/>
        </w:rPr>
        <w:t>Cash on Hand</w:t>
      </w:r>
    </w:p>
    <w:p w:rsidR="00116747" w:rsidRPr="00BB4598" w:rsidRDefault="00116747" w:rsidP="00116747">
      <w:pPr>
        <w:pStyle w:val="ListParagraph"/>
        <w:numPr>
          <w:ilvl w:val="1"/>
          <w:numId w:val="85"/>
        </w:numPr>
        <w:spacing w:after="240"/>
        <w:ind w:left="1530"/>
        <w:rPr>
          <w:rFonts w:ascii="Arial" w:hAnsi="Arial" w:cs="Arial"/>
          <w:sz w:val="15"/>
          <w:szCs w:val="15"/>
        </w:rPr>
      </w:pPr>
      <w:r w:rsidRPr="00BB4598">
        <w:rPr>
          <w:rFonts w:ascii="Arial" w:hAnsi="Arial" w:cs="Arial"/>
          <w:sz w:val="15"/>
          <w:szCs w:val="15"/>
        </w:rPr>
        <w:t xml:space="preserve">The amount of cash available for the payment of obligations.  </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Total Obligational Authority:</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amount of funds that the SWA is allowed to obligate against a specific program </w:t>
      </w:r>
      <w:proofErr w:type="gramStart"/>
      <w:r w:rsidRPr="00040ACB">
        <w:rPr>
          <w:rFonts w:ascii="Arial" w:hAnsi="Arial" w:cs="Arial"/>
          <w:sz w:val="15"/>
          <w:szCs w:val="15"/>
        </w:rPr>
        <w:t>( i.e</w:t>
      </w:r>
      <w:proofErr w:type="gramEnd"/>
      <w:r w:rsidRPr="00040ACB">
        <w:rPr>
          <w:rFonts w:ascii="Arial" w:hAnsi="Arial" w:cs="Arial"/>
          <w:sz w:val="15"/>
          <w:szCs w:val="15"/>
        </w:rPr>
        <w:t>., CES, LAUS, etc.).</w:t>
      </w:r>
    </w:p>
    <w:p w:rsidR="00116747" w:rsidRPr="00040ACB" w:rsidRDefault="00116747" w:rsidP="00116747">
      <w:pPr>
        <w:pStyle w:val="E-mailSignature"/>
        <w:spacing w:after="240"/>
        <w:ind w:firstLine="720"/>
        <w:rPr>
          <w:rFonts w:ascii="Arial" w:hAnsi="Arial" w:cs="Arial"/>
          <w:sz w:val="15"/>
          <w:szCs w:val="15"/>
        </w:rPr>
      </w:pPr>
      <w:r w:rsidRPr="00040ACB">
        <w:rPr>
          <w:rFonts w:ascii="Arial" w:hAnsi="Arial" w:cs="Arial"/>
          <w:sz w:val="15"/>
          <w:szCs w:val="15"/>
        </w:rPr>
        <w:t xml:space="preserve">This figure is comparable to the FUTURE AUTH column found in the HHS-PMS FCO report.  </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Unused Obligational Authority:</w:t>
      </w:r>
    </w:p>
    <w:p w:rsidR="00116747" w:rsidRPr="00040ACB" w:rsidRDefault="00116747" w:rsidP="00116747">
      <w:pPr>
        <w:pStyle w:val="E-mailSignature"/>
        <w:spacing w:after="240"/>
        <w:ind w:left="720"/>
        <w:rPr>
          <w:sz w:val="18"/>
          <w:szCs w:val="18"/>
        </w:rPr>
      </w:pPr>
      <w:proofErr w:type="gramStart"/>
      <w:r w:rsidRPr="00040ACB">
        <w:rPr>
          <w:rFonts w:ascii="Arial" w:hAnsi="Arial" w:cs="Arial"/>
          <w:sz w:val="15"/>
          <w:szCs w:val="15"/>
        </w:rPr>
        <w:t>The amount of funds that the SWA did not obligate against a specific program.</w:t>
      </w:r>
      <w:proofErr w:type="gramEnd"/>
      <w:r w:rsidRPr="00040ACB">
        <w:rPr>
          <w:rFonts w:ascii="Arial" w:hAnsi="Arial" w:cs="Arial"/>
          <w:sz w:val="15"/>
          <w:szCs w:val="15"/>
        </w:rPr>
        <w:t xml:space="preserve">  This sum should equal Line 4 (Total Obligational Authority) minus Line 2 (Charged Advance).</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Revised Obligational Authority:</w:t>
      </w:r>
    </w:p>
    <w:p w:rsidR="00116747" w:rsidRPr="00040ACB" w:rsidRDefault="00116747" w:rsidP="00116747">
      <w:pPr>
        <w:pStyle w:val="E-mailSignature"/>
        <w:spacing w:after="240"/>
        <w:ind w:left="720"/>
        <w:rPr>
          <w:rFonts w:ascii="Arial" w:hAnsi="Arial" w:cs="Arial"/>
          <w:sz w:val="15"/>
          <w:szCs w:val="15"/>
        </w:rPr>
      </w:pPr>
      <w:r w:rsidRPr="00040ACB">
        <w:rPr>
          <w:rFonts w:ascii="Arial" w:hAnsi="Arial" w:cs="Arial"/>
          <w:sz w:val="15"/>
          <w:szCs w:val="15"/>
        </w:rPr>
        <w:t xml:space="preserve">The actual amount of funds used during the fiscal year.  This sum should equal Line 4 (Total Obligational Authority) minus Line 5 (Unused Obligational Authority). </w:t>
      </w:r>
    </w:p>
    <w:p w:rsidR="00CC3669" w:rsidRDefault="00116747" w:rsidP="00CC3669">
      <w:pPr>
        <w:pStyle w:val="E-mailSignature"/>
        <w:numPr>
          <w:ilvl w:val="0"/>
          <w:numId w:val="90"/>
        </w:numPr>
        <w:ind w:hanging="630"/>
        <w:rPr>
          <w:rFonts w:ascii="Arial" w:hAnsi="Arial" w:cs="Arial"/>
          <w:b/>
          <w:i/>
          <w:sz w:val="15"/>
          <w:szCs w:val="15"/>
        </w:rPr>
      </w:pPr>
      <w:r w:rsidRPr="00040ACB">
        <w:rPr>
          <w:rFonts w:ascii="Arial" w:hAnsi="Arial" w:cs="Arial"/>
          <w:b/>
          <w:i/>
          <w:sz w:val="15"/>
          <w:szCs w:val="15"/>
        </w:rPr>
        <w:t>Total Unused Obligational Authority from this page:</w:t>
      </w:r>
    </w:p>
    <w:p w:rsidR="00CC3669" w:rsidRDefault="00116747" w:rsidP="00BB4598">
      <w:pPr>
        <w:pStyle w:val="E-mailSignature"/>
        <w:ind w:firstLine="720"/>
      </w:pPr>
      <w:r w:rsidRPr="00040ACB">
        <w:rPr>
          <w:rFonts w:ascii="Arial" w:hAnsi="Arial" w:cs="Arial"/>
          <w:sz w:val="15"/>
          <w:szCs w:val="15"/>
        </w:rPr>
        <w:t xml:space="preserve">Represents all Unused </w:t>
      </w:r>
      <w:proofErr w:type="spellStart"/>
      <w:r w:rsidRPr="00040ACB">
        <w:rPr>
          <w:rFonts w:ascii="Arial" w:hAnsi="Arial" w:cs="Arial"/>
          <w:sz w:val="15"/>
          <w:szCs w:val="15"/>
        </w:rPr>
        <w:t>Obligational</w:t>
      </w:r>
      <w:proofErr w:type="spellEnd"/>
      <w:r w:rsidRPr="00040ACB">
        <w:rPr>
          <w:rFonts w:ascii="Arial" w:hAnsi="Arial" w:cs="Arial"/>
          <w:sz w:val="15"/>
          <w:szCs w:val="15"/>
        </w:rPr>
        <w:t xml:space="preserve"> Authority summed across all programs, which illustrates the total amount of funds that will be deobligated from the CA.   </w:t>
      </w:r>
    </w:p>
    <w:p w:rsidR="00CC3669" w:rsidRDefault="00CC3669" w:rsidP="00CC3669">
      <w:pPr>
        <w:jc w:val="center"/>
        <w:rPr>
          <w:sz w:val="20"/>
          <w:szCs w:val="20"/>
        </w:rPr>
      </w:pPr>
    </w:p>
    <w:p w:rsidR="00CC3669" w:rsidRDefault="00CC3669" w:rsidP="00CC3669">
      <w:pPr>
        <w:jc w:val="center"/>
        <w:rPr>
          <w:sz w:val="20"/>
          <w:szCs w:val="20"/>
        </w:rPr>
      </w:pPr>
    </w:p>
    <w:p w:rsidR="00814D9D" w:rsidRDefault="00814D9D" w:rsidP="009B367C">
      <w:pPr>
        <w:jc w:val="center"/>
        <w:rPr>
          <w:sz w:val="16"/>
          <w:szCs w:val="16"/>
        </w:rPr>
        <w:sectPr w:rsidR="00814D9D" w:rsidSect="008E5585">
          <w:pgSz w:w="15840" w:h="12240" w:orient="landscape" w:code="1"/>
          <w:pgMar w:top="720" w:right="720" w:bottom="720" w:left="720" w:header="432" w:footer="432" w:gutter="0"/>
          <w:pgNumType w:start="1"/>
          <w:cols w:space="720"/>
          <w:docGrid w:linePitch="360"/>
        </w:sectPr>
      </w:pPr>
    </w:p>
    <w:tbl>
      <w:tblPr>
        <w:tblW w:w="10546" w:type="dxa"/>
        <w:jc w:val="center"/>
        <w:tblInd w:w="100" w:type="dxa"/>
        <w:tblLook w:val="04A0"/>
      </w:tblPr>
      <w:tblGrid>
        <w:gridCol w:w="1813"/>
        <w:gridCol w:w="854"/>
        <w:gridCol w:w="90"/>
        <w:gridCol w:w="170"/>
        <w:gridCol w:w="44"/>
        <w:gridCol w:w="33"/>
        <w:gridCol w:w="365"/>
        <w:gridCol w:w="24"/>
        <w:gridCol w:w="421"/>
        <w:gridCol w:w="8"/>
        <w:gridCol w:w="270"/>
        <w:gridCol w:w="251"/>
        <w:gridCol w:w="22"/>
        <w:gridCol w:w="270"/>
        <w:gridCol w:w="1064"/>
        <w:gridCol w:w="263"/>
        <w:gridCol w:w="8"/>
        <w:gridCol w:w="1148"/>
        <w:gridCol w:w="61"/>
        <w:gridCol w:w="37"/>
        <w:gridCol w:w="164"/>
        <w:gridCol w:w="56"/>
        <w:gridCol w:w="603"/>
        <w:gridCol w:w="1422"/>
        <w:gridCol w:w="1085"/>
      </w:tblGrid>
      <w:tr w:rsidR="00814D9D" w:rsidRPr="00132A95" w:rsidTr="00616726">
        <w:trPr>
          <w:trHeight w:val="575"/>
          <w:jc w:val="center"/>
        </w:trPr>
        <w:tc>
          <w:tcPr>
            <w:tcW w:w="3822" w:type="dxa"/>
            <w:gridSpan w:val="10"/>
            <w:tcBorders>
              <w:top w:val="single" w:sz="4" w:space="0" w:color="auto"/>
              <w:left w:val="single" w:sz="4" w:space="0" w:color="auto"/>
              <w:bottom w:val="nil"/>
              <w:right w:val="nil"/>
            </w:tcBorders>
            <w:shd w:val="clear" w:color="auto" w:fill="auto"/>
            <w:noWrap/>
            <w:vAlign w:val="bottom"/>
            <w:hideMark/>
          </w:tcPr>
          <w:p w:rsidR="00814D9D" w:rsidRPr="003C6799" w:rsidRDefault="00814D9D" w:rsidP="00CB202E">
            <w:pPr>
              <w:rPr>
                <w:rFonts w:ascii="Arial" w:hAnsi="Arial" w:cs="Arial"/>
                <w:b/>
                <w:bCs/>
                <w:sz w:val="20"/>
                <w:szCs w:val="20"/>
              </w:rPr>
            </w:pPr>
            <w:bookmarkStart w:id="425" w:name="RANGE!A1:L56"/>
            <w:r w:rsidRPr="003C6799">
              <w:rPr>
                <w:rFonts w:ascii="Arial" w:hAnsi="Arial" w:cs="Arial"/>
                <w:b/>
                <w:bCs/>
                <w:sz w:val="20"/>
                <w:szCs w:val="20"/>
              </w:rPr>
              <w:lastRenderedPageBreak/>
              <w:t>BUREAU OF LABOR STATISTICS</w:t>
            </w:r>
            <w:bookmarkEnd w:id="425"/>
          </w:p>
        </w:tc>
        <w:tc>
          <w:tcPr>
            <w:tcW w:w="543" w:type="dxa"/>
            <w:gridSpan w:val="3"/>
            <w:tcBorders>
              <w:top w:val="single" w:sz="4" w:space="0" w:color="auto"/>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r w:rsidRPr="003C6799">
              <w:rPr>
                <w:rFonts w:ascii="Arial" w:hAnsi="Arial" w:cs="Arial"/>
                <w:sz w:val="20"/>
                <w:szCs w:val="20"/>
              </w:rPr>
              <w:t> </w:t>
            </w:r>
          </w:p>
        </w:tc>
        <w:tc>
          <w:tcPr>
            <w:tcW w:w="3672" w:type="dxa"/>
            <w:gridSpan w:val="10"/>
            <w:tcBorders>
              <w:top w:val="single" w:sz="4" w:space="0" w:color="auto"/>
              <w:left w:val="nil"/>
              <w:bottom w:val="nil"/>
              <w:right w:val="nil"/>
            </w:tcBorders>
            <w:shd w:val="clear" w:color="auto" w:fill="auto"/>
            <w:noWrap/>
            <w:vAlign w:val="bottom"/>
            <w:hideMark/>
          </w:tcPr>
          <w:p w:rsidR="00814D9D" w:rsidRPr="003C6799" w:rsidRDefault="00814D9D" w:rsidP="00CB202E">
            <w:pPr>
              <w:jc w:val="right"/>
              <w:rPr>
                <w:rFonts w:ascii="Arial" w:hAnsi="Arial" w:cs="Arial"/>
                <w:b/>
                <w:bCs/>
                <w:sz w:val="20"/>
                <w:szCs w:val="20"/>
              </w:rPr>
            </w:pPr>
            <w:r w:rsidRPr="003C6799">
              <w:rPr>
                <w:rFonts w:ascii="Arial" w:hAnsi="Arial" w:cs="Arial"/>
                <w:b/>
                <w:bCs/>
                <w:sz w:val="20"/>
                <w:szCs w:val="20"/>
              </w:rPr>
              <w:t>U.S. DEPARTMENT OF LABOR</w:t>
            </w:r>
          </w:p>
        </w:tc>
        <w:tc>
          <w:tcPr>
            <w:tcW w:w="2507" w:type="dxa"/>
            <w:gridSpan w:val="2"/>
            <w:tcBorders>
              <w:top w:val="single" w:sz="4" w:space="0" w:color="auto"/>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p>
          <w:p w:rsidR="00814D9D" w:rsidRPr="00132A95" w:rsidRDefault="00814D9D" w:rsidP="00CB202E">
            <w:pPr>
              <w:rPr>
                <w:rFonts w:ascii="Arial" w:hAnsi="Arial" w:cs="Arial"/>
                <w:sz w:val="14"/>
                <w:szCs w:val="14"/>
              </w:rPr>
            </w:pPr>
            <w:r>
              <w:rPr>
                <w:rFonts w:ascii="Arial" w:hAnsi="Arial" w:cs="Arial"/>
                <w:noProof/>
                <w:sz w:val="14"/>
                <w:szCs w:val="14"/>
              </w:rPr>
              <w:drawing>
                <wp:anchor distT="0" distB="0" distL="114300" distR="114300" simplePos="0" relativeHeight="251666432" behindDoc="0" locked="0" layoutInCell="1" allowOverlap="1">
                  <wp:simplePos x="0" y="0"/>
                  <wp:positionH relativeFrom="column">
                    <wp:posOffset>445770</wp:posOffset>
                  </wp:positionH>
                  <wp:positionV relativeFrom="paragraph">
                    <wp:posOffset>7620</wp:posOffset>
                  </wp:positionV>
                  <wp:extent cx="830580" cy="790575"/>
                  <wp:effectExtent l="19050" t="0" r="7620" b="0"/>
                  <wp:wrapNone/>
                  <wp:docPr id="1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6" cstate="print"/>
                          <a:srcRect/>
                          <a:stretch>
                            <a:fillRect/>
                          </a:stretch>
                        </pic:blipFill>
                        <pic:spPr bwMode="auto">
                          <a:xfrm>
                            <a:off x="0" y="0"/>
                            <a:ext cx="830580" cy="790575"/>
                          </a:xfrm>
                          <a:prstGeom prst="rect">
                            <a:avLst/>
                          </a:prstGeom>
                          <a:noFill/>
                          <a:ln w="9525">
                            <a:noFill/>
                            <a:miter lim="800000"/>
                            <a:headEnd/>
                            <a:tailEnd/>
                          </a:ln>
                        </pic:spPr>
                      </pic:pic>
                    </a:graphicData>
                  </a:graphic>
                </wp:anchor>
              </w:drawing>
            </w:r>
          </w:p>
        </w:tc>
      </w:tr>
      <w:tr w:rsidR="00814D9D" w:rsidRPr="00132A95" w:rsidTr="00616726">
        <w:trPr>
          <w:trHeight w:val="301"/>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b/>
                <w:bCs/>
                <w:sz w:val="14"/>
                <w:szCs w:val="14"/>
              </w:rPr>
            </w:pPr>
            <w:r w:rsidRPr="00132A95">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260" w:type="dxa"/>
            <w:gridSpan w:val="2"/>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442" w:type="dxa"/>
            <w:gridSpan w:val="3"/>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445" w:type="dxa"/>
            <w:gridSpan w:val="2"/>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529" w:type="dxa"/>
            <w:gridSpan w:val="3"/>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1356" w:type="dxa"/>
            <w:gridSpan w:val="3"/>
            <w:tcBorders>
              <w:top w:val="nil"/>
              <w:left w:val="nil"/>
              <w:bottom w:val="nil"/>
              <w:right w:val="nil"/>
            </w:tcBorders>
            <w:shd w:val="clear" w:color="auto" w:fill="auto"/>
            <w:noWrap/>
            <w:vAlign w:val="bottom"/>
            <w:hideMark/>
          </w:tcPr>
          <w:p w:rsidR="00814D9D" w:rsidRPr="003C6799" w:rsidRDefault="00814D9D" w:rsidP="00CB202E">
            <w:pPr>
              <w:rPr>
                <w:rFonts w:ascii="Arial" w:hAnsi="Arial" w:cs="Arial"/>
                <w:sz w:val="20"/>
                <w:szCs w:val="20"/>
              </w:rPr>
            </w:pPr>
          </w:p>
        </w:tc>
        <w:tc>
          <w:tcPr>
            <w:tcW w:w="1418" w:type="dxa"/>
            <w:gridSpan w:val="3"/>
            <w:tcBorders>
              <w:top w:val="nil"/>
              <w:left w:val="nil"/>
              <w:bottom w:val="nil"/>
              <w:right w:val="nil"/>
            </w:tcBorders>
            <w:shd w:val="clear" w:color="auto" w:fill="auto"/>
            <w:noWrap/>
            <w:vAlign w:val="bottom"/>
            <w:hideMark/>
          </w:tcPr>
          <w:p w:rsidR="00814D9D" w:rsidRPr="003C6799" w:rsidRDefault="00814D9D" w:rsidP="00CB202E">
            <w:pPr>
              <w:jc w:val="center"/>
              <w:rPr>
                <w:rFonts w:ascii="Arial" w:hAnsi="Arial" w:cs="Arial"/>
                <w:b/>
                <w:bCs/>
                <w:sz w:val="20"/>
                <w:szCs w:val="20"/>
              </w:rPr>
            </w:pPr>
          </w:p>
        </w:tc>
        <w:tc>
          <w:tcPr>
            <w:tcW w:w="3427" w:type="dxa"/>
            <w:gridSpan w:val="7"/>
            <w:tcBorders>
              <w:top w:val="nil"/>
              <w:left w:val="nil"/>
              <w:bottom w:val="nil"/>
              <w:right w:val="single" w:sz="4" w:space="0" w:color="auto"/>
            </w:tcBorders>
            <w:shd w:val="clear" w:color="auto" w:fill="auto"/>
            <w:noWrap/>
            <w:vAlign w:val="bottom"/>
            <w:hideMark/>
          </w:tcPr>
          <w:p w:rsidR="00814D9D" w:rsidRPr="00132A95" w:rsidRDefault="00814D9D" w:rsidP="00CB202E">
            <w:pPr>
              <w:jc w:val="center"/>
              <w:rPr>
                <w:rFonts w:ascii="Arial" w:hAnsi="Arial" w:cs="Arial"/>
                <w:sz w:val="14"/>
                <w:szCs w:val="14"/>
              </w:rPr>
            </w:pPr>
            <w:r w:rsidRPr="00132A95">
              <w:rPr>
                <w:rFonts w:ascii="Arial" w:hAnsi="Arial" w:cs="Arial"/>
                <w:sz w:val="14"/>
                <w:szCs w:val="14"/>
              </w:rPr>
              <w:t> </w:t>
            </w:r>
          </w:p>
        </w:tc>
      </w:tr>
      <w:tr w:rsidR="00814D9D" w:rsidRPr="00132A95" w:rsidTr="00616726">
        <w:trPr>
          <w:trHeight w:val="301"/>
          <w:jc w:val="center"/>
        </w:trPr>
        <w:tc>
          <w:tcPr>
            <w:tcW w:w="10544" w:type="dxa"/>
            <w:gridSpan w:val="25"/>
            <w:tcBorders>
              <w:top w:val="nil"/>
              <w:left w:val="single" w:sz="4" w:space="0" w:color="auto"/>
              <w:bottom w:val="nil"/>
              <w:right w:val="single" w:sz="4" w:space="0" w:color="auto"/>
            </w:tcBorders>
            <w:shd w:val="clear" w:color="auto" w:fill="auto"/>
            <w:noWrap/>
            <w:vAlign w:val="bottom"/>
            <w:hideMark/>
          </w:tcPr>
          <w:p w:rsidR="00CC3669" w:rsidRDefault="00814D9D" w:rsidP="00CC3669">
            <w:pPr>
              <w:pStyle w:val="Heading1"/>
              <w:jc w:val="center"/>
              <w:rPr>
                <w:sz w:val="20"/>
                <w:szCs w:val="20"/>
              </w:rPr>
            </w:pPr>
            <w:bookmarkStart w:id="426" w:name="_Toc318388385"/>
            <w:r w:rsidRPr="003C6799">
              <w:rPr>
                <w:sz w:val="20"/>
                <w:szCs w:val="20"/>
              </w:rPr>
              <w:t>TRANSMITTAL AND CERTIFICATION FORM</w:t>
            </w:r>
            <w:bookmarkEnd w:id="426"/>
          </w:p>
        </w:tc>
      </w:tr>
      <w:tr w:rsidR="00814D9D" w:rsidRPr="00132A95" w:rsidTr="00616726">
        <w:trPr>
          <w:trHeight w:val="301"/>
          <w:jc w:val="center"/>
        </w:trPr>
        <w:tc>
          <w:tcPr>
            <w:tcW w:w="10544" w:type="dxa"/>
            <w:gridSpan w:val="25"/>
            <w:tcBorders>
              <w:top w:val="nil"/>
              <w:left w:val="single" w:sz="4" w:space="0" w:color="auto"/>
              <w:bottom w:val="single" w:sz="4" w:space="0" w:color="auto"/>
              <w:right w:val="single" w:sz="4" w:space="0" w:color="auto"/>
            </w:tcBorders>
            <w:shd w:val="clear" w:color="auto" w:fill="auto"/>
            <w:noWrap/>
            <w:vAlign w:val="bottom"/>
            <w:hideMark/>
          </w:tcPr>
          <w:p w:rsidR="00CC3669" w:rsidRDefault="00814D9D" w:rsidP="00CC3669">
            <w:pPr>
              <w:pStyle w:val="Heading1"/>
              <w:jc w:val="center"/>
              <w:rPr>
                <w:sz w:val="20"/>
                <w:szCs w:val="20"/>
              </w:rPr>
            </w:pPr>
            <w:bookmarkStart w:id="427" w:name="_Toc318388386"/>
            <w:r w:rsidRPr="003C6799">
              <w:rPr>
                <w:sz w:val="20"/>
                <w:szCs w:val="20"/>
              </w:rPr>
              <w:t>FOR LMI COOPERATIVE AGREEMENT CLOSEOUT DOCUMENTS</w:t>
            </w:r>
            <w:bookmarkEnd w:id="427"/>
          </w:p>
        </w:tc>
      </w:tr>
      <w:tr w:rsidR="00814D9D" w:rsidRPr="00132A95" w:rsidTr="00616726">
        <w:trPr>
          <w:trHeight w:val="1018"/>
          <w:jc w:val="center"/>
        </w:trPr>
        <w:tc>
          <w:tcPr>
            <w:tcW w:w="8037" w:type="dxa"/>
            <w:gridSpan w:val="23"/>
            <w:tcBorders>
              <w:top w:val="single" w:sz="4" w:space="0" w:color="auto"/>
              <w:left w:val="single" w:sz="4" w:space="0" w:color="auto"/>
              <w:bottom w:val="single" w:sz="4" w:space="0" w:color="auto"/>
              <w:right w:val="single" w:sz="4" w:space="0" w:color="000000"/>
            </w:tcBorders>
            <w:shd w:val="clear" w:color="auto" w:fill="auto"/>
            <w:vAlign w:val="bottom"/>
            <w:hideMark/>
          </w:tcPr>
          <w:p w:rsidR="00814D9D" w:rsidRPr="003C6799" w:rsidRDefault="00814D9D" w:rsidP="00CB202E">
            <w:pPr>
              <w:rPr>
                <w:rFonts w:ascii="Arial" w:hAnsi="Arial" w:cs="Arial"/>
                <w:sz w:val="16"/>
                <w:szCs w:val="16"/>
              </w:rPr>
            </w:pPr>
            <w:r w:rsidRPr="003C6799">
              <w:rPr>
                <w:rFonts w:ascii="Arial" w:hAnsi="Arial" w:cs="Arial"/>
                <w:sz w:val="16"/>
                <w:szCs w:val="16"/>
              </w:rPr>
              <w:t xml:space="preserve">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3C6799">
              <w:rPr>
                <w:rFonts w:ascii="Arial" w:hAnsi="Arial" w:cs="Arial"/>
                <w:sz w:val="16"/>
                <w:szCs w:val="16"/>
              </w:rPr>
              <w:t>49f(</w:t>
            </w:r>
            <w:proofErr w:type="gramEnd"/>
            <w:r w:rsidRPr="003C6799">
              <w:rPr>
                <w:rFonts w:ascii="Arial" w:hAnsi="Arial" w:cs="Arial"/>
                <w:sz w:val="16"/>
                <w:szCs w:val="16"/>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sz="4" w:space="0" w:color="auto"/>
              <w:right w:val="single" w:sz="4" w:space="0" w:color="auto"/>
            </w:tcBorders>
            <w:shd w:val="clear" w:color="auto" w:fill="auto"/>
            <w:vAlign w:val="center"/>
            <w:hideMark/>
          </w:tcPr>
          <w:p w:rsidR="00814D9D" w:rsidRPr="00A11CD7" w:rsidRDefault="00814D9D" w:rsidP="00CB202E">
            <w:pPr>
              <w:jc w:val="center"/>
              <w:rPr>
                <w:rFonts w:ascii="Arial" w:hAnsi="Arial" w:cs="Arial"/>
                <w:sz w:val="18"/>
                <w:szCs w:val="18"/>
              </w:rPr>
            </w:pPr>
            <w:r w:rsidRPr="00A11CD7">
              <w:rPr>
                <w:rFonts w:ascii="Arial" w:hAnsi="Arial" w:cs="Arial"/>
                <w:sz w:val="18"/>
                <w:szCs w:val="18"/>
              </w:rPr>
              <w:br/>
              <w:t>OMB No. 1220-0079</w:t>
            </w:r>
            <w:r w:rsidRPr="00A11CD7">
              <w:rPr>
                <w:rFonts w:ascii="Arial" w:hAnsi="Arial" w:cs="Arial"/>
                <w:sz w:val="18"/>
                <w:szCs w:val="18"/>
              </w:rPr>
              <w:br/>
              <w:t>Approval Expires xx-xx-</w:t>
            </w:r>
            <w:proofErr w:type="spellStart"/>
            <w:r w:rsidRPr="00A11CD7">
              <w:rPr>
                <w:rFonts w:ascii="Arial" w:hAnsi="Arial" w:cs="Arial"/>
                <w:sz w:val="18"/>
                <w:szCs w:val="18"/>
              </w:rPr>
              <w:t>xxxx</w:t>
            </w:r>
            <w:proofErr w:type="spellEnd"/>
          </w:p>
        </w:tc>
      </w:tr>
      <w:tr w:rsidR="00814D9D" w:rsidRPr="00132A95" w:rsidTr="00616726">
        <w:trPr>
          <w:trHeight w:val="444"/>
          <w:jc w:val="center"/>
        </w:trPr>
        <w:tc>
          <w:tcPr>
            <w:tcW w:w="1813" w:type="dxa"/>
            <w:tcBorders>
              <w:top w:val="nil"/>
              <w:left w:val="single" w:sz="4" w:space="0" w:color="auto"/>
              <w:bottom w:val="nil"/>
              <w:right w:val="nil"/>
            </w:tcBorders>
            <w:shd w:val="clear" w:color="auto" w:fill="auto"/>
            <w:vAlign w:val="bottom"/>
            <w:hideMark/>
          </w:tcPr>
          <w:p w:rsidR="00814D9D" w:rsidRPr="003C6799" w:rsidRDefault="00814D9D" w:rsidP="00CB202E">
            <w:pPr>
              <w:rPr>
                <w:rFonts w:ascii="Arial" w:hAnsi="Arial" w:cs="Arial"/>
                <w:sz w:val="20"/>
                <w:szCs w:val="20"/>
              </w:rPr>
            </w:pPr>
            <w:r w:rsidRPr="003C6799">
              <w:rPr>
                <w:rFonts w:ascii="Arial" w:hAnsi="Arial" w:cs="Arial"/>
                <w:sz w:val="20"/>
                <w:szCs w:val="20"/>
              </w:rPr>
              <w:t>State Workforce Agency (SWA):</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3C6799" w:rsidRDefault="00814D9D" w:rsidP="00CB202E">
            <w:pPr>
              <w:jc w:val="right"/>
              <w:rPr>
                <w:rFonts w:ascii="Arial" w:hAnsi="Arial" w:cs="Arial"/>
                <w:sz w:val="20"/>
                <w:szCs w:val="20"/>
              </w:rPr>
            </w:pPr>
            <w:r w:rsidRPr="003C6799">
              <w:rPr>
                <w:rFonts w:ascii="Arial" w:hAnsi="Arial" w:cs="Arial"/>
                <w:sz w:val="20"/>
                <w:szCs w:val="20"/>
              </w:rPr>
              <w:t>CA#:</w:t>
            </w:r>
          </w:p>
        </w:tc>
        <w:tc>
          <w:tcPr>
            <w:tcW w:w="2009" w:type="dxa"/>
            <w:gridSpan w:val="9"/>
            <w:tcBorders>
              <w:top w:val="nil"/>
              <w:left w:val="nil"/>
              <w:bottom w:val="single" w:sz="4" w:space="0" w:color="auto"/>
              <w:right w:val="nil"/>
            </w:tcBorders>
            <w:shd w:val="clear" w:color="auto" w:fill="auto"/>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876" w:type="dxa"/>
            <w:gridSpan w:val="5"/>
            <w:tcBorders>
              <w:top w:val="nil"/>
              <w:left w:val="nil"/>
              <w:bottom w:val="nil"/>
              <w:right w:val="nil"/>
            </w:tcBorders>
            <w:shd w:val="clear" w:color="auto" w:fill="auto"/>
            <w:noWrap/>
            <w:vAlign w:val="bottom"/>
            <w:hideMark/>
          </w:tcPr>
          <w:p w:rsidR="00814D9D" w:rsidRPr="003C6799" w:rsidRDefault="00814D9D" w:rsidP="00CB202E">
            <w:pPr>
              <w:jc w:val="right"/>
              <w:rPr>
                <w:rFonts w:ascii="Arial" w:hAnsi="Arial" w:cs="Arial"/>
                <w:sz w:val="20"/>
                <w:szCs w:val="20"/>
              </w:rPr>
            </w:pPr>
            <w:r w:rsidRPr="003C6799">
              <w:rPr>
                <w:rFonts w:ascii="Arial" w:hAnsi="Arial" w:cs="Arial"/>
                <w:sz w:val="20"/>
                <w:szCs w:val="20"/>
              </w:rPr>
              <w:t>CA Period From:</w:t>
            </w:r>
          </w:p>
        </w:tc>
        <w:tc>
          <w:tcPr>
            <w:tcW w:w="1517" w:type="dxa"/>
            <w:gridSpan w:val="5"/>
            <w:tcBorders>
              <w:top w:val="nil"/>
              <w:left w:val="nil"/>
              <w:bottom w:val="single" w:sz="4" w:space="0" w:color="auto"/>
              <w:right w:val="nil"/>
            </w:tcBorders>
            <w:shd w:val="clear" w:color="auto" w:fill="auto"/>
            <w:noWrap/>
            <w:vAlign w:val="bottom"/>
            <w:hideMark/>
          </w:tcPr>
          <w:p w:rsidR="00814D9D" w:rsidRPr="00132A95" w:rsidRDefault="00814D9D" w:rsidP="00CB202E">
            <w:pPr>
              <w:jc w:val="center"/>
              <w:rPr>
                <w:rFonts w:ascii="Arial" w:hAnsi="Arial" w:cs="Arial"/>
                <w:sz w:val="14"/>
                <w:szCs w:val="14"/>
              </w:rPr>
            </w:pPr>
            <w:r w:rsidRPr="00132A95">
              <w:rPr>
                <w:rFonts w:ascii="Arial" w:hAnsi="Arial" w:cs="Arial"/>
                <w:sz w:val="14"/>
                <w:szCs w:val="14"/>
              </w:rPr>
              <w:t> </w:t>
            </w:r>
          </w:p>
        </w:tc>
        <w:tc>
          <w:tcPr>
            <w:tcW w:w="822" w:type="dxa"/>
            <w:gridSpan w:val="3"/>
            <w:tcBorders>
              <w:top w:val="nil"/>
              <w:left w:val="nil"/>
              <w:right w:val="nil"/>
            </w:tcBorders>
            <w:shd w:val="clear" w:color="auto" w:fill="auto"/>
            <w:noWrap/>
            <w:vAlign w:val="bottom"/>
            <w:hideMark/>
          </w:tcPr>
          <w:p w:rsidR="00814D9D" w:rsidRPr="003C6799" w:rsidRDefault="00814D9D" w:rsidP="00CB202E">
            <w:pPr>
              <w:jc w:val="right"/>
              <w:rPr>
                <w:rFonts w:ascii="Arial" w:hAnsi="Arial" w:cs="Arial"/>
                <w:sz w:val="20"/>
                <w:szCs w:val="20"/>
              </w:rPr>
            </w:pPr>
            <w:r w:rsidRPr="003C6799">
              <w:rPr>
                <w:rFonts w:ascii="Arial" w:hAnsi="Arial" w:cs="Arial"/>
                <w:sz w:val="20"/>
                <w:szCs w:val="20"/>
              </w:rPr>
              <w:t>To:</w:t>
            </w:r>
            <w:r>
              <w:rPr>
                <w:rFonts w:ascii="Arial" w:hAnsi="Arial" w:cs="Arial"/>
                <w:sz w:val="20"/>
                <w:szCs w:val="20"/>
              </w:rPr>
              <w:t xml:space="preserve"> </w:t>
            </w:r>
          </w:p>
        </w:tc>
        <w:tc>
          <w:tcPr>
            <w:tcW w:w="1422" w:type="dxa"/>
            <w:tcBorders>
              <w:top w:val="nil"/>
              <w:left w:val="nil"/>
              <w:bottom w:val="single" w:sz="4" w:space="0" w:color="auto"/>
              <w:right w:val="nil"/>
            </w:tcBorders>
            <w:shd w:val="clear" w:color="auto" w:fill="auto"/>
            <w:noWrap/>
            <w:vAlign w:val="bottom"/>
            <w:hideMark/>
          </w:tcPr>
          <w:p w:rsidR="00814D9D" w:rsidRPr="00132A95" w:rsidRDefault="00814D9D" w:rsidP="00CB202E">
            <w:pPr>
              <w:jc w:val="center"/>
              <w:rPr>
                <w:rFonts w:ascii="Arial" w:hAnsi="Arial" w:cs="Arial"/>
                <w:sz w:val="14"/>
                <w:szCs w:val="14"/>
              </w:rPr>
            </w:pPr>
          </w:p>
        </w:tc>
        <w:tc>
          <w:tcPr>
            <w:tcW w:w="1085" w:type="dxa"/>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0544" w:type="dxa"/>
            <w:gridSpan w:val="25"/>
            <w:tcBorders>
              <w:top w:val="single" w:sz="4" w:space="0" w:color="auto"/>
              <w:left w:val="single" w:sz="4" w:space="0" w:color="auto"/>
              <w:bottom w:val="nil"/>
              <w:right w:val="single" w:sz="4" w:space="0" w:color="auto"/>
            </w:tcBorders>
            <w:shd w:val="clear" w:color="000000" w:fill="D8D8D8"/>
            <w:noWrap/>
            <w:vAlign w:val="bottom"/>
            <w:hideMark/>
          </w:tcPr>
          <w:p w:rsidR="00814D9D" w:rsidRPr="00197CEB" w:rsidRDefault="00814D9D" w:rsidP="00CB202E">
            <w:pPr>
              <w:rPr>
                <w:rFonts w:ascii="Arial" w:hAnsi="Arial" w:cs="Arial"/>
                <w:i/>
                <w:iCs/>
                <w:sz w:val="20"/>
                <w:szCs w:val="20"/>
              </w:rPr>
            </w:pPr>
            <w:r w:rsidRPr="00197CEB">
              <w:rPr>
                <w:rFonts w:ascii="Arial" w:hAnsi="Arial" w:cs="Arial"/>
                <w:i/>
                <w:iCs/>
                <w:sz w:val="20"/>
                <w:szCs w:val="20"/>
              </w:rPr>
              <w:t>The following documents are being submitted for the closeout of the cooperative agreement indicated above.</w:t>
            </w:r>
          </w:p>
        </w:tc>
      </w:tr>
      <w:tr w:rsidR="00814D9D" w:rsidRPr="00132A95" w:rsidTr="00616726">
        <w:trPr>
          <w:trHeight w:val="222"/>
          <w:jc w:val="center"/>
        </w:trPr>
        <w:tc>
          <w:tcPr>
            <w:tcW w:w="10544" w:type="dxa"/>
            <w:gridSpan w:val="25"/>
            <w:tcBorders>
              <w:top w:val="nil"/>
              <w:left w:val="single" w:sz="4" w:space="0" w:color="auto"/>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18"/>
                <w:szCs w:val="18"/>
              </w:rPr>
            </w:pPr>
            <w:r w:rsidRPr="00197CEB">
              <w:rPr>
                <w:rFonts w:ascii="Arial" w:hAnsi="Arial" w:cs="Arial"/>
                <w:sz w:val="18"/>
                <w:szCs w:val="18"/>
              </w:rPr>
              <w:t>(Check the appropriate boxes under the column heading of either Partial Closeout or Final Closeout.)</w:t>
            </w:r>
          </w:p>
        </w:tc>
      </w:tr>
      <w:tr w:rsidR="003349A9"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39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single" w:sz="4" w:space="0" w:color="auto"/>
              <w:right w:val="nil"/>
            </w:tcBorders>
            <w:shd w:val="clear" w:color="000000" w:fill="D8D8D8"/>
            <w:vAlign w:val="center"/>
            <w:hideMark/>
          </w:tcPr>
          <w:p w:rsidR="00814D9D" w:rsidRPr="003C6799" w:rsidRDefault="00814D9D" w:rsidP="00CB202E">
            <w:pPr>
              <w:jc w:val="center"/>
              <w:rPr>
                <w:rFonts w:ascii="Arial" w:hAnsi="Arial" w:cs="Arial"/>
                <w:sz w:val="16"/>
                <w:szCs w:val="16"/>
              </w:rPr>
            </w:pPr>
            <w:r w:rsidRPr="003C6799">
              <w:rPr>
                <w:rFonts w:ascii="Arial" w:hAnsi="Arial" w:cs="Arial"/>
                <w:sz w:val="16"/>
                <w:szCs w:val="16"/>
              </w:rPr>
              <w:t>Partial Closeout</w:t>
            </w:r>
          </w:p>
        </w:tc>
        <w:tc>
          <w:tcPr>
            <w:tcW w:w="304" w:type="dxa"/>
            <w:gridSpan w:val="3"/>
            <w:tcBorders>
              <w:top w:val="nil"/>
              <w:left w:val="nil"/>
              <w:bottom w:val="nil"/>
              <w:right w:val="nil"/>
            </w:tcBorders>
            <w:shd w:val="clear" w:color="000000" w:fill="D8D8D8"/>
            <w:vAlign w:val="center"/>
            <w:hideMark/>
          </w:tcPr>
          <w:p w:rsidR="00814D9D" w:rsidRPr="003C6799" w:rsidRDefault="00814D9D" w:rsidP="00CB202E">
            <w:pPr>
              <w:jc w:val="center"/>
              <w:rPr>
                <w:rFonts w:ascii="Arial" w:hAnsi="Arial" w:cs="Arial"/>
                <w:sz w:val="16"/>
                <w:szCs w:val="16"/>
              </w:rPr>
            </w:pPr>
            <w:r w:rsidRPr="003C6799">
              <w:rPr>
                <w:rFonts w:ascii="Arial" w:hAnsi="Arial" w:cs="Arial"/>
                <w:sz w:val="16"/>
                <w:szCs w:val="16"/>
              </w:rPr>
              <w:t> </w:t>
            </w:r>
          </w:p>
        </w:tc>
        <w:tc>
          <w:tcPr>
            <w:tcW w:w="851" w:type="dxa"/>
            <w:gridSpan w:val="5"/>
            <w:tcBorders>
              <w:top w:val="nil"/>
              <w:left w:val="nil"/>
              <w:bottom w:val="single" w:sz="4" w:space="0" w:color="auto"/>
              <w:right w:val="nil"/>
            </w:tcBorders>
            <w:shd w:val="clear" w:color="000000" w:fill="D8D8D8"/>
            <w:vAlign w:val="center"/>
            <w:hideMark/>
          </w:tcPr>
          <w:p w:rsidR="00814D9D" w:rsidRPr="003C6799" w:rsidRDefault="00814D9D" w:rsidP="00CB202E">
            <w:pPr>
              <w:jc w:val="center"/>
              <w:rPr>
                <w:rFonts w:ascii="Arial" w:hAnsi="Arial" w:cs="Arial"/>
                <w:sz w:val="16"/>
                <w:szCs w:val="16"/>
              </w:rPr>
            </w:pPr>
            <w:r w:rsidRPr="003C6799">
              <w:rPr>
                <w:rFonts w:ascii="Arial" w:hAnsi="Arial" w:cs="Arial"/>
                <w:sz w:val="16"/>
                <w:szCs w:val="16"/>
              </w:rPr>
              <w:t xml:space="preserve">Final </w:t>
            </w:r>
          </w:p>
          <w:p w:rsidR="00814D9D" w:rsidRPr="003C6799" w:rsidRDefault="00814D9D" w:rsidP="00CB202E">
            <w:pPr>
              <w:jc w:val="center"/>
              <w:rPr>
                <w:rFonts w:ascii="Arial" w:hAnsi="Arial" w:cs="Arial"/>
                <w:sz w:val="16"/>
                <w:szCs w:val="16"/>
              </w:rPr>
            </w:pPr>
            <w:r w:rsidRPr="003C6799">
              <w:rPr>
                <w:rFonts w:ascii="Arial" w:hAnsi="Arial" w:cs="Arial"/>
                <w:sz w:val="16"/>
                <w:szCs w:val="16"/>
              </w:rPr>
              <w:t>Closeout</w:t>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3C6799" w:rsidRDefault="00814D9D" w:rsidP="00CB202E">
            <w:pPr>
              <w:rPr>
                <w:rFonts w:ascii="Arial" w:hAnsi="Arial" w:cs="Arial"/>
                <w:sz w:val="20"/>
                <w:szCs w:val="20"/>
                <w:u w:val="single"/>
              </w:rPr>
            </w:pPr>
            <w:r w:rsidRPr="003C6799">
              <w:rPr>
                <w:rFonts w:ascii="Arial" w:hAnsi="Arial" w:cs="Arial"/>
                <w:sz w:val="20"/>
                <w:szCs w:val="20"/>
                <w:u w:val="single"/>
              </w:rPr>
              <w:t xml:space="preserve">Document Name                                                            </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C16B9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sidRPr="00197CEB">
              <w:rPr>
                <w:rFonts w:ascii="Arial" w:hAnsi="Arial" w:cs="Arial"/>
                <w:b/>
                <w:bCs/>
                <w:sz w:val="20"/>
                <w:szCs w:val="20"/>
              </w:rPr>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C16B9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C16B93" w:rsidRPr="00197CEB">
              <w:rPr>
                <w:rFonts w:ascii="Arial" w:hAnsi="Arial" w:cs="Arial"/>
                <w:b/>
                <w:bCs/>
                <w:sz w:val="20"/>
                <w:szCs w:val="20"/>
              </w:rPr>
            </w:r>
            <w:r w:rsidR="00C16B9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LMI Financial Reconciliation Worksheet (2 Parts)</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C16B9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sidRPr="00197CEB">
              <w:rPr>
                <w:rFonts w:ascii="Arial" w:hAnsi="Arial" w:cs="Arial"/>
                <w:b/>
                <w:bCs/>
                <w:sz w:val="20"/>
                <w:szCs w:val="20"/>
              </w:rPr>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C16B9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C16B93" w:rsidRPr="00197CEB">
              <w:rPr>
                <w:rFonts w:ascii="Arial" w:hAnsi="Arial" w:cs="Arial"/>
                <w:b/>
                <w:bCs/>
                <w:sz w:val="20"/>
                <w:szCs w:val="20"/>
              </w:rPr>
            </w:r>
            <w:r w:rsidR="00C16B9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339" w:type="dxa"/>
            <w:gridSpan w:val="8"/>
            <w:tcBorders>
              <w:top w:val="nil"/>
              <w:left w:val="nil"/>
              <w:bottom w:val="nil"/>
              <w:right w:val="nil"/>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Financial Reports</w:t>
            </w:r>
          </w:p>
        </w:tc>
        <w:tc>
          <w:tcPr>
            <w:tcW w:w="2507" w:type="dxa"/>
            <w:gridSpan w:val="2"/>
            <w:tcBorders>
              <w:top w:val="nil"/>
              <w:left w:val="nil"/>
              <w:bottom w:val="nil"/>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C16B9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sidRPr="00197CEB">
              <w:rPr>
                <w:rFonts w:ascii="Arial" w:hAnsi="Arial" w:cs="Arial"/>
                <w:b/>
                <w:bCs/>
                <w:sz w:val="20"/>
                <w:szCs w:val="20"/>
              </w:rPr>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C16B9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C16B93" w:rsidRPr="00197CEB">
              <w:rPr>
                <w:rFonts w:ascii="Arial" w:hAnsi="Arial" w:cs="Arial"/>
                <w:b/>
                <w:bCs/>
                <w:sz w:val="20"/>
                <w:szCs w:val="20"/>
              </w:rPr>
            </w:r>
            <w:r w:rsidR="00C16B9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Property Listing (if applicable)</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C16B9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sidRPr="00197CEB">
              <w:rPr>
                <w:rFonts w:ascii="Arial" w:hAnsi="Arial" w:cs="Arial"/>
                <w:b/>
                <w:bCs/>
                <w:sz w:val="20"/>
                <w:szCs w:val="20"/>
              </w:rPr>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C16B9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C16B93" w:rsidRPr="00197CEB">
              <w:rPr>
                <w:rFonts w:ascii="Arial" w:hAnsi="Arial" w:cs="Arial"/>
                <w:b/>
                <w:bCs/>
                <w:sz w:val="20"/>
                <w:szCs w:val="20"/>
              </w:rPr>
            </w:r>
            <w:r w:rsidR="00C16B9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846" w:type="dxa"/>
            <w:gridSpan w:val="10"/>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xml:space="preserve">Health and Human Services Payment Management </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260" w:type="dxa"/>
            <w:gridSpan w:val="2"/>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442" w:type="dxa"/>
            <w:gridSpan w:val="3"/>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445" w:type="dxa"/>
            <w:gridSpan w:val="2"/>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529" w:type="dxa"/>
            <w:gridSpan w:val="3"/>
            <w:tcBorders>
              <w:top w:val="nil"/>
              <w:left w:val="nil"/>
              <w:bottom w:val="nil"/>
              <w:right w:val="nil"/>
            </w:tcBorders>
            <w:shd w:val="clear" w:color="000000" w:fill="D8D8D8"/>
            <w:noWrap/>
            <w:vAlign w:val="bottom"/>
            <w:hideMark/>
          </w:tcPr>
          <w:p w:rsidR="00814D9D" w:rsidRPr="00132A95" w:rsidRDefault="00814D9D" w:rsidP="00CB202E">
            <w:pPr>
              <w:jc w:val="center"/>
              <w:rPr>
                <w:rFonts w:ascii="Arial" w:hAnsi="Arial" w:cs="Arial"/>
                <w:b/>
                <w:bCs/>
                <w:sz w:val="14"/>
                <w:szCs w:val="14"/>
              </w:rPr>
            </w:pPr>
            <w:r w:rsidRPr="00132A95">
              <w:rPr>
                <w:rFonts w:ascii="Arial" w:hAnsi="Arial" w:cs="Arial"/>
                <w:b/>
                <w:bCs/>
                <w:sz w:val="14"/>
                <w:szCs w:val="14"/>
              </w:rPr>
              <w:t> </w:t>
            </w:r>
          </w:p>
        </w:tc>
        <w:tc>
          <w:tcPr>
            <w:tcW w:w="1356"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3" w:type="dxa"/>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583" w:type="dxa"/>
            <w:gridSpan w:val="9"/>
            <w:tcBorders>
              <w:top w:val="nil"/>
              <w:left w:val="nil"/>
              <w:bottom w:val="nil"/>
              <w:right w:val="single" w:sz="4" w:space="0" w:color="auto"/>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System (HHS-PMS) FCO Report</w:t>
            </w:r>
          </w:p>
        </w:tc>
      </w:tr>
      <w:tr w:rsidR="00814D9D" w:rsidRPr="00132A95" w:rsidTr="00616726">
        <w:trPr>
          <w:trHeight w:val="222"/>
          <w:jc w:val="center"/>
        </w:trPr>
        <w:tc>
          <w:tcPr>
            <w:tcW w:w="1813" w:type="dxa"/>
            <w:tcBorders>
              <w:top w:val="nil"/>
              <w:left w:val="single" w:sz="4" w:space="0" w:color="auto"/>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000000" w:fill="D8D8D8"/>
            <w:noWrap/>
            <w:vAlign w:val="bottom"/>
            <w:hideMark/>
          </w:tcPr>
          <w:p w:rsidR="00814D9D" w:rsidRPr="00197CEB" w:rsidRDefault="00C16B93" w:rsidP="00CB202E">
            <w:pPr>
              <w:jc w:val="center"/>
              <w:rPr>
                <w:rFonts w:ascii="Arial" w:hAnsi="Arial" w:cs="Arial"/>
                <w:b/>
                <w:bCs/>
                <w:sz w:val="20"/>
                <w:szCs w:val="20"/>
              </w:rPr>
            </w:pPr>
            <w:r w:rsidRPr="00197CEB">
              <w:rPr>
                <w:rFonts w:ascii="Arial" w:hAnsi="Arial" w:cs="Arial"/>
                <w:b/>
                <w:bCs/>
                <w:sz w:val="20"/>
                <w:szCs w:val="20"/>
              </w:rPr>
              <w:fldChar w:fldCharType="begin">
                <w:ffData>
                  <w:name w:val="Check1"/>
                  <w:enabled/>
                  <w:calcOnExit w:val="0"/>
                  <w:checkBox>
                    <w:sizeAuto/>
                    <w:default w:val="0"/>
                  </w:checkBox>
                </w:ffData>
              </w:fldChar>
            </w:r>
            <w:r w:rsidR="00814D9D" w:rsidRPr="00197CEB">
              <w:rPr>
                <w:rFonts w:ascii="Arial" w:hAnsi="Arial" w:cs="Arial"/>
                <w:b/>
                <w:bCs/>
                <w:sz w:val="20"/>
                <w:szCs w:val="20"/>
              </w:rPr>
              <w:instrText xml:space="preserve"> FORMCHECKBOX </w:instrText>
            </w:r>
            <w:r w:rsidRPr="00197CEB">
              <w:rPr>
                <w:rFonts w:ascii="Arial" w:hAnsi="Arial" w:cs="Arial"/>
                <w:b/>
                <w:bCs/>
                <w:sz w:val="20"/>
                <w:szCs w:val="20"/>
              </w:rPr>
            </w:r>
            <w:r w:rsidRPr="00197CEB">
              <w:rPr>
                <w:rFonts w:ascii="Arial" w:hAnsi="Arial" w:cs="Arial"/>
                <w:b/>
                <w:bCs/>
                <w:sz w:val="20"/>
                <w:szCs w:val="20"/>
              </w:rPr>
              <w:fldChar w:fldCharType="end"/>
            </w:r>
            <w:r w:rsidR="00814D9D" w:rsidRPr="00197CEB">
              <w:rPr>
                <w:rFonts w:ascii="Arial" w:hAnsi="Arial" w:cs="Arial"/>
                <w:b/>
                <w:bCs/>
                <w:sz w:val="20"/>
                <w:szCs w:val="20"/>
              </w:rPr>
              <w:t> </w:t>
            </w:r>
          </w:p>
        </w:tc>
        <w:tc>
          <w:tcPr>
            <w:tcW w:w="304" w:type="dxa"/>
            <w:gridSpan w:val="3"/>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p>
        </w:tc>
        <w:tc>
          <w:tcPr>
            <w:tcW w:w="851" w:type="dxa"/>
            <w:gridSpan w:val="5"/>
            <w:tcBorders>
              <w:top w:val="nil"/>
              <w:left w:val="nil"/>
              <w:bottom w:val="nil"/>
              <w:right w:val="nil"/>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 </w:t>
            </w:r>
            <w:r w:rsidR="00C16B93" w:rsidRPr="00197CEB">
              <w:rPr>
                <w:rFonts w:ascii="Arial" w:hAnsi="Arial" w:cs="Arial"/>
                <w:b/>
                <w:bCs/>
                <w:sz w:val="20"/>
                <w:szCs w:val="20"/>
              </w:rPr>
              <w:fldChar w:fldCharType="begin">
                <w:ffData>
                  <w:name w:val="Check1"/>
                  <w:enabled/>
                  <w:calcOnExit w:val="0"/>
                  <w:checkBox>
                    <w:sizeAuto/>
                    <w:default w:val="0"/>
                  </w:checkBox>
                </w:ffData>
              </w:fldChar>
            </w:r>
            <w:r w:rsidRPr="00197CEB">
              <w:rPr>
                <w:rFonts w:ascii="Arial" w:hAnsi="Arial" w:cs="Arial"/>
                <w:b/>
                <w:bCs/>
                <w:sz w:val="20"/>
                <w:szCs w:val="20"/>
              </w:rPr>
              <w:instrText xml:space="preserve"> FORMCHECKBOX </w:instrText>
            </w:r>
            <w:r w:rsidR="00C16B93" w:rsidRPr="00197CEB">
              <w:rPr>
                <w:rFonts w:ascii="Arial" w:hAnsi="Arial" w:cs="Arial"/>
                <w:b/>
                <w:bCs/>
                <w:sz w:val="20"/>
                <w:szCs w:val="20"/>
              </w:rPr>
            </w:r>
            <w:r w:rsidR="00C16B93" w:rsidRPr="00197CEB">
              <w:rPr>
                <w:rFonts w:ascii="Arial" w:hAnsi="Arial" w:cs="Arial"/>
                <w:b/>
                <w:bCs/>
                <w:sz w:val="20"/>
                <w:szCs w:val="20"/>
              </w:rPr>
              <w:fldChar w:fldCharType="end"/>
            </w:r>
          </w:p>
        </w:tc>
        <w:tc>
          <w:tcPr>
            <w:tcW w:w="543" w:type="dxa"/>
            <w:gridSpan w:val="3"/>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3" w:type="dxa"/>
            <w:gridSpan w:val="2"/>
            <w:tcBorders>
              <w:top w:val="nil"/>
              <w:left w:val="nil"/>
              <w:bottom w:val="nil"/>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339" w:type="dxa"/>
            <w:gridSpan w:val="8"/>
            <w:tcBorders>
              <w:top w:val="nil"/>
              <w:left w:val="nil"/>
              <w:bottom w:val="nil"/>
              <w:right w:val="nil"/>
            </w:tcBorders>
            <w:shd w:val="clear" w:color="000000" w:fill="D8D8D8"/>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xml:space="preserve">Other (Specify) </w:t>
            </w:r>
            <w:r>
              <w:rPr>
                <w:rFonts w:ascii="Arial" w:hAnsi="Arial" w:cs="Arial"/>
                <w:sz w:val="20"/>
                <w:szCs w:val="20"/>
              </w:rPr>
              <w:t>______________</w:t>
            </w:r>
          </w:p>
        </w:tc>
        <w:tc>
          <w:tcPr>
            <w:tcW w:w="2507" w:type="dxa"/>
            <w:gridSpan w:val="2"/>
            <w:tcBorders>
              <w:top w:val="nil"/>
              <w:left w:val="nil"/>
              <w:bottom w:val="nil"/>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p>
        </w:tc>
      </w:tr>
      <w:tr w:rsidR="003349A9" w:rsidRPr="00132A95" w:rsidTr="00616726">
        <w:trPr>
          <w:trHeight w:val="222"/>
          <w:jc w:val="center"/>
        </w:trPr>
        <w:tc>
          <w:tcPr>
            <w:tcW w:w="1813" w:type="dxa"/>
            <w:tcBorders>
              <w:top w:val="nil"/>
              <w:left w:val="single" w:sz="4" w:space="0" w:color="auto"/>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nil"/>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000000" w:fill="D8D8D8"/>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w:t>
            </w:r>
          </w:p>
        </w:tc>
        <w:tc>
          <w:tcPr>
            <w:tcW w:w="854"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6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442"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445"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529"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1356"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62" w:type="dxa"/>
            <w:gridSpan w:val="3"/>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659"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20"/>
                <w:szCs w:val="20"/>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97CEB" w:rsidRDefault="00814D9D" w:rsidP="00CB202E">
            <w:pPr>
              <w:rPr>
                <w:rFonts w:ascii="Arial" w:hAnsi="Arial" w:cs="Arial"/>
                <w:sz w:val="20"/>
                <w:szCs w:val="20"/>
              </w:rPr>
            </w:pPr>
            <w:r w:rsidRPr="00197CEB">
              <w:rPr>
                <w:rFonts w:ascii="Arial" w:hAnsi="Arial" w:cs="Arial"/>
                <w:sz w:val="20"/>
                <w:szCs w:val="20"/>
              </w:rPr>
              <w:t> </w:t>
            </w:r>
          </w:p>
        </w:tc>
      </w:tr>
      <w:tr w:rsidR="00814D9D" w:rsidRPr="00132A95" w:rsidTr="00616726">
        <w:trPr>
          <w:trHeight w:val="222"/>
          <w:jc w:val="center"/>
        </w:trPr>
        <w:tc>
          <w:tcPr>
            <w:tcW w:w="10544" w:type="dxa"/>
            <w:gridSpan w:val="25"/>
            <w:vMerge w:val="restart"/>
            <w:tcBorders>
              <w:top w:val="nil"/>
              <w:left w:val="single" w:sz="4" w:space="0" w:color="auto"/>
              <w:bottom w:val="nil"/>
              <w:right w:val="single" w:sz="4" w:space="0" w:color="auto"/>
            </w:tcBorders>
            <w:shd w:val="clear" w:color="auto" w:fill="auto"/>
            <w:hideMark/>
          </w:tcPr>
          <w:p w:rsidR="00814D9D" w:rsidRPr="00A60673" w:rsidRDefault="00814D9D" w:rsidP="00CB202E">
            <w:pPr>
              <w:rPr>
                <w:rFonts w:ascii="Arial" w:hAnsi="Arial" w:cs="Arial"/>
                <w:i/>
                <w:iCs/>
                <w:sz w:val="18"/>
                <w:szCs w:val="18"/>
              </w:rPr>
            </w:pPr>
            <w:r w:rsidRPr="00A60673">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814D9D" w:rsidRPr="00132A95" w:rsidTr="00616726">
        <w:trPr>
          <w:trHeight w:val="222"/>
          <w:jc w:val="center"/>
        </w:trPr>
        <w:tc>
          <w:tcPr>
            <w:tcW w:w="10544" w:type="dxa"/>
            <w:gridSpan w:val="25"/>
            <w:vMerge/>
            <w:tcBorders>
              <w:top w:val="nil"/>
              <w:left w:val="single" w:sz="4" w:space="0" w:color="auto"/>
              <w:bottom w:val="nil"/>
              <w:right w:val="single" w:sz="4" w:space="0" w:color="auto"/>
            </w:tcBorders>
            <w:vAlign w:val="center"/>
            <w:hideMark/>
          </w:tcPr>
          <w:p w:rsidR="00814D9D" w:rsidRPr="00A60673" w:rsidRDefault="00814D9D" w:rsidP="00CB202E">
            <w:pPr>
              <w:rPr>
                <w:rFonts w:ascii="Arial" w:hAnsi="Arial" w:cs="Arial"/>
                <w:i/>
                <w:iCs/>
                <w:sz w:val="18"/>
                <w:szCs w:val="18"/>
              </w:rPr>
            </w:pPr>
          </w:p>
        </w:tc>
      </w:tr>
      <w:tr w:rsidR="00814D9D" w:rsidRPr="00132A95" w:rsidTr="00616726">
        <w:trPr>
          <w:trHeight w:val="444"/>
          <w:jc w:val="center"/>
        </w:trPr>
        <w:tc>
          <w:tcPr>
            <w:tcW w:w="10544" w:type="dxa"/>
            <w:gridSpan w:val="25"/>
            <w:vMerge/>
            <w:tcBorders>
              <w:top w:val="nil"/>
              <w:left w:val="single" w:sz="4" w:space="0" w:color="auto"/>
              <w:bottom w:val="nil"/>
              <w:right w:val="single" w:sz="4" w:space="0" w:color="auto"/>
            </w:tcBorders>
            <w:vAlign w:val="center"/>
            <w:hideMark/>
          </w:tcPr>
          <w:p w:rsidR="00814D9D" w:rsidRPr="00A60673" w:rsidRDefault="00814D9D" w:rsidP="00CB202E">
            <w:pPr>
              <w:rPr>
                <w:rFonts w:ascii="Arial" w:hAnsi="Arial" w:cs="Arial"/>
                <w:i/>
                <w:iCs/>
                <w:sz w:val="18"/>
                <w:szCs w:val="18"/>
              </w:rPr>
            </w:pP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SWA Representative:</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304"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333" w:type="dxa"/>
            <w:gridSpan w:val="2"/>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517" w:type="dxa"/>
            <w:gridSpan w:val="5"/>
            <w:tcBorders>
              <w:top w:val="nil"/>
              <w:left w:val="nil"/>
              <w:bottom w:val="nil"/>
              <w:right w:val="nil"/>
            </w:tcBorders>
            <w:shd w:val="clear" w:color="auto" w:fill="auto"/>
            <w:noWrap/>
            <w:vAlign w:val="bottom"/>
            <w:hideMark/>
          </w:tcPr>
          <w:p w:rsidR="00814D9D" w:rsidRPr="00A60673" w:rsidRDefault="00814D9D" w:rsidP="00CB202E">
            <w:pPr>
              <w:jc w:val="right"/>
              <w:rPr>
                <w:rFonts w:ascii="Arial" w:hAnsi="Arial" w:cs="Arial"/>
                <w:sz w:val="18"/>
                <w:szCs w:val="18"/>
              </w:rPr>
            </w:pPr>
            <w:r w:rsidRPr="00A60673">
              <w:rPr>
                <w:rFonts w:ascii="Arial" w:hAnsi="Arial" w:cs="Arial"/>
                <w:sz w:val="18"/>
                <w:szCs w:val="18"/>
              </w:rPr>
              <w:t>Title:</w:t>
            </w:r>
          </w:p>
        </w:tc>
        <w:tc>
          <w:tcPr>
            <w:tcW w:w="822"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422" w:type="dxa"/>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085" w:type="dxa"/>
            <w:tcBorders>
              <w:top w:val="nil"/>
              <w:left w:val="nil"/>
              <w:bottom w:val="single" w:sz="4" w:space="0" w:color="auto"/>
              <w:right w:val="single" w:sz="4" w:space="0" w:color="auto"/>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hideMark/>
          </w:tcPr>
          <w:p w:rsidR="00814D9D" w:rsidRPr="00A60673" w:rsidRDefault="00814D9D" w:rsidP="00CB202E">
            <w:pPr>
              <w:rPr>
                <w:rFonts w:ascii="Arial" w:hAnsi="Arial" w:cs="Arial"/>
                <w:sz w:val="18"/>
                <w:szCs w:val="18"/>
              </w:rPr>
            </w:pPr>
            <w:r w:rsidRPr="00A60673">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270"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00814D9D" w:rsidRPr="00A60673" w:rsidRDefault="00814D9D" w:rsidP="00CB202E">
            <w:pPr>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p>
        </w:tc>
        <w:tc>
          <w:tcPr>
            <w:tcW w:w="2507" w:type="dxa"/>
            <w:gridSpan w:val="2"/>
            <w:tcBorders>
              <w:top w:val="nil"/>
              <w:left w:val="nil"/>
              <w:bottom w:val="nil"/>
              <w:right w:val="single" w:sz="4" w:space="0" w:color="auto"/>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r>
      <w:tr w:rsidR="00814D9D" w:rsidRPr="00132A95" w:rsidTr="00616726">
        <w:trPr>
          <w:trHeight w:val="222"/>
          <w:jc w:val="center"/>
        </w:trPr>
        <w:tc>
          <w:tcPr>
            <w:tcW w:w="1813" w:type="dxa"/>
            <w:tcBorders>
              <w:top w:val="nil"/>
              <w:left w:val="single" w:sz="4" w:space="0" w:color="auto"/>
              <w:bottom w:val="nil"/>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Authorized Signature:</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304"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851" w:type="dxa"/>
            <w:gridSpan w:val="5"/>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543" w:type="dxa"/>
            <w:gridSpan w:val="3"/>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333" w:type="dxa"/>
            <w:gridSpan w:val="2"/>
            <w:tcBorders>
              <w:top w:val="nil"/>
              <w:left w:val="nil"/>
              <w:bottom w:val="single" w:sz="4" w:space="0" w:color="auto"/>
              <w:right w:val="nil"/>
            </w:tcBorders>
            <w:shd w:val="clear" w:color="auto" w:fill="auto"/>
            <w:noWrap/>
            <w:vAlign w:val="bottom"/>
            <w:hideMark/>
          </w:tcPr>
          <w:p w:rsidR="00814D9D" w:rsidRPr="00A60673" w:rsidRDefault="00814D9D" w:rsidP="00CB202E">
            <w:pPr>
              <w:rPr>
                <w:rFonts w:ascii="Arial" w:hAnsi="Arial" w:cs="Arial"/>
                <w:sz w:val="18"/>
                <w:szCs w:val="18"/>
              </w:rPr>
            </w:pPr>
            <w:r w:rsidRPr="00A60673">
              <w:rPr>
                <w:rFonts w:ascii="Arial" w:hAnsi="Arial" w:cs="Arial"/>
                <w:sz w:val="18"/>
                <w:szCs w:val="18"/>
              </w:rPr>
              <w:t> </w:t>
            </w:r>
          </w:p>
        </w:tc>
        <w:tc>
          <w:tcPr>
            <w:tcW w:w="1517" w:type="dxa"/>
            <w:gridSpan w:val="5"/>
            <w:tcBorders>
              <w:top w:val="nil"/>
              <w:left w:val="nil"/>
              <w:bottom w:val="nil"/>
              <w:right w:val="nil"/>
            </w:tcBorders>
            <w:shd w:val="clear" w:color="auto" w:fill="auto"/>
            <w:noWrap/>
            <w:vAlign w:val="bottom"/>
            <w:hideMark/>
          </w:tcPr>
          <w:p w:rsidR="00814D9D" w:rsidRPr="00A60673" w:rsidRDefault="00814D9D" w:rsidP="00CB202E">
            <w:pPr>
              <w:jc w:val="right"/>
              <w:rPr>
                <w:rFonts w:ascii="Arial" w:hAnsi="Arial" w:cs="Arial"/>
                <w:sz w:val="18"/>
                <w:szCs w:val="18"/>
              </w:rPr>
            </w:pPr>
            <w:r w:rsidRPr="00A60673">
              <w:rPr>
                <w:rFonts w:ascii="Arial" w:hAnsi="Arial" w:cs="Arial"/>
                <w:sz w:val="18"/>
                <w:szCs w:val="18"/>
              </w:rPr>
              <w:t>Date:</w:t>
            </w:r>
          </w:p>
        </w:tc>
        <w:tc>
          <w:tcPr>
            <w:tcW w:w="3329" w:type="dxa"/>
            <w:gridSpan w:val="5"/>
            <w:tcBorders>
              <w:top w:val="nil"/>
              <w:left w:val="nil"/>
              <w:bottom w:val="single" w:sz="4" w:space="0" w:color="auto"/>
              <w:right w:val="single" w:sz="4" w:space="0" w:color="auto"/>
            </w:tcBorders>
            <w:shd w:val="clear" w:color="auto" w:fill="auto"/>
            <w:noWrap/>
            <w:vAlign w:val="bottom"/>
            <w:hideMark/>
          </w:tcPr>
          <w:p w:rsidR="00814D9D" w:rsidRPr="00A60673" w:rsidRDefault="00814D9D" w:rsidP="00CB202E">
            <w:pPr>
              <w:jc w:val="center"/>
              <w:rPr>
                <w:rFonts w:ascii="Arial" w:hAnsi="Arial" w:cs="Arial"/>
                <w:sz w:val="18"/>
                <w:szCs w:val="18"/>
              </w:rPr>
            </w:pPr>
            <w:r w:rsidRPr="00A60673">
              <w:rPr>
                <w:rFonts w:ascii="Arial" w:hAnsi="Arial" w:cs="Arial"/>
                <w:sz w:val="18"/>
                <w:szCs w:val="18"/>
              </w:rPr>
              <w:t> </w:t>
            </w:r>
          </w:p>
        </w:tc>
      </w:tr>
      <w:tr w:rsidR="00814D9D" w:rsidRPr="00132A95" w:rsidTr="00616726">
        <w:trPr>
          <w:trHeight w:val="70"/>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22"/>
          <w:jc w:val="center"/>
        </w:trPr>
        <w:tc>
          <w:tcPr>
            <w:tcW w:w="10544" w:type="dxa"/>
            <w:gridSpan w:val="25"/>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814D9D" w:rsidRPr="00197CEB" w:rsidRDefault="00814D9D" w:rsidP="00CB202E">
            <w:pPr>
              <w:jc w:val="center"/>
              <w:rPr>
                <w:rFonts w:ascii="Arial" w:hAnsi="Arial" w:cs="Arial"/>
                <w:b/>
                <w:bCs/>
                <w:sz w:val="20"/>
                <w:szCs w:val="20"/>
              </w:rPr>
            </w:pPr>
            <w:r w:rsidRPr="00197CEB">
              <w:rPr>
                <w:rFonts w:ascii="Arial" w:hAnsi="Arial" w:cs="Arial"/>
                <w:b/>
                <w:bCs/>
                <w:sz w:val="20"/>
                <w:szCs w:val="20"/>
              </w:rPr>
              <w:t>FOR THE BLS USE ONLY</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 Received in RO:</w:t>
            </w:r>
          </w:p>
        </w:tc>
        <w:tc>
          <w:tcPr>
            <w:tcW w:w="260"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 Received in OFO:</w:t>
            </w:r>
          </w:p>
        </w:tc>
        <w:tc>
          <w:tcPr>
            <w:tcW w:w="260"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667" w:type="dxa"/>
            <w:gridSpan w:val="2"/>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 Received in DFPM:</w:t>
            </w:r>
          </w:p>
        </w:tc>
        <w:tc>
          <w:tcPr>
            <w:tcW w:w="260"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270" w:type="dxa"/>
            <w:gridSpan w:val="2"/>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Received by:</w:t>
            </w:r>
          </w:p>
        </w:tc>
        <w:tc>
          <w:tcPr>
            <w:tcW w:w="262" w:type="dxa"/>
            <w:gridSpan w:val="3"/>
            <w:tcBorders>
              <w:top w:val="nil"/>
              <w:left w:val="nil"/>
              <w:bottom w:val="single" w:sz="4" w:space="0" w:color="auto"/>
              <w:right w:val="nil"/>
            </w:tcBorders>
            <w:shd w:val="clear" w:color="auto" w:fill="auto"/>
            <w:noWrap/>
            <w:vAlign w:val="bottom"/>
            <w:hideMark/>
          </w:tcPr>
          <w:p w:rsidR="00814D9D" w:rsidRPr="00197CEB" w:rsidRDefault="00814D9D" w:rsidP="00CB202E">
            <w:pPr>
              <w:rPr>
                <w:rFonts w:ascii="Arial" w:hAnsi="Arial" w:cs="Arial"/>
                <w:sz w:val="16"/>
                <w:szCs w:val="16"/>
              </w:rPr>
            </w:pPr>
            <w:r w:rsidRPr="00197CEB">
              <w:rPr>
                <w:rFonts w:ascii="Arial" w:hAnsi="Arial" w:cs="Arial"/>
                <w:sz w:val="16"/>
                <w:szCs w:val="16"/>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jc w:val="right"/>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2757" w:type="dxa"/>
            <w:gridSpan w:val="3"/>
            <w:tcBorders>
              <w:top w:val="nil"/>
              <w:left w:val="single" w:sz="4" w:space="0" w:color="auto"/>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 xml:space="preserve"> Approved by (Analyst, BGFM):   </w:t>
            </w:r>
          </w:p>
        </w:tc>
        <w:tc>
          <w:tcPr>
            <w:tcW w:w="247"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Pr>
                <w:rFonts w:ascii="Arial" w:hAnsi="Arial" w:cs="Arial"/>
                <w:sz w:val="14"/>
                <w:szCs w:val="14"/>
              </w:rPr>
              <w:t xml:space="preserve"> </w:t>
            </w:r>
          </w:p>
        </w:tc>
        <w:tc>
          <w:tcPr>
            <w:tcW w:w="38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9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43"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35"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20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Date:</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32A95" w:rsidRDefault="00814D9D" w:rsidP="00CB202E">
            <w:pPr>
              <w:jc w:val="right"/>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814D9D" w:rsidRPr="00197CEB" w:rsidRDefault="00814D9D" w:rsidP="00CB202E">
            <w:pPr>
              <w:jc w:val="right"/>
              <w:rPr>
                <w:rFonts w:ascii="Arial" w:hAnsi="Arial" w:cs="Arial"/>
                <w:sz w:val="16"/>
                <w:szCs w:val="16"/>
              </w:rPr>
            </w:pPr>
            <w:r w:rsidRPr="00197CEB">
              <w:rPr>
                <w:rFonts w:ascii="Arial" w:hAnsi="Arial" w:cs="Arial"/>
                <w:sz w:val="16"/>
                <w:szCs w:val="16"/>
              </w:rPr>
              <w:t>Remarks:</w:t>
            </w:r>
          </w:p>
        </w:tc>
        <w:tc>
          <w:tcPr>
            <w:tcW w:w="854" w:type="dxa"/>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single" w:sz="4" w:space="0" w:color="auto"/>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single" w:sz="4" w:space="0" w:color="auto"/>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70" w:type="dxa"/>
            <w:gridSpan w:val="2"/>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p>
        </w:tc>
        <w:tc>
          <w:tcPr>
            <w:tcW w:w="659"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196"/>
          <w:jc w:val="center"/>
        </w:trPr>
        <w:tc>
          <w:tcPr>
            <w:tcW w:w="1813" w:type="dxa"/>
            <w:tcBorders>
              <w:top w:val="nil"/>
              <w:left w:val="single" w:sz="4" w:space="0" w:color="auto"/>
              <w:bottom w:val="nil"/>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single" w:sz="4" w:space="0" w:color="auto"/>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nil"/>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r w:rsidR="00814D9D" w:rsidRPr="00132A95" w:rsidTr="00616726">
        <w:trPr>
          <w:trHeight w:val="235"/>
          <w:jc w:val="center"/>
        </w:trPr>
        <w:tc>
          <w:tcPr>
            <w:tcW w:w="1813" w:type="dxa"/>
            <w:tcBorders>
              <w:top w:val="nil"/>
              <w:left w:val="single" w:sz="4" w:space="0" w:color="auto"/>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854"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445"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529"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356"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70"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1148" w:type="dxa"/>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62" w:type="dxa"/>
            <w:gridSpan w:val="3"/>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659" w:type="dxa"/>
            <w:gridSpan w:val="2"/>
            <w:tcBorders>
              <w:top w:val="nil"/>
              <w:left w:val="nil"/>
              <w:bottom w:val="single" w:sz="4" w:space="0" w:color="auto"/>
              <w:right w:val="nil"/>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c>
          <w:tcPr>
            <w:tcW w:w="2507" w:type="dxa"/>
            <w:gridSpan w:val="2"/>
            <w:tcBorders>
              <w:top w:val="nil"/>
              <w:left w:val="nil"/>
              <w:bottom w:val="single" w:sz="4" w:space="0" w:color="auto"/>
              <w:right w:val="single" w:sz="4" w:space="0" w:color="auto"/>
            </w:tcBorders>
            <w:shd w:val="clear" w:color="auto" w:fill="auto"/>
            <w:noWrap/>
            <w:vAlign w:val="bottom"/>
            <w:hideMark/>
          </w:tcPr>
          <w:p w:rsidR="00814D9D" w:rsidRPr="00132A95" w:rsidRDefault="00814D9D" w:rsidP="00CB202E">
            <w:pPr>
              <w:rPr>
                <w:rFonts w:ascii="Arial" w:hAnsi="Arial" w:cs="Arial"/>
                <w:sz w:val="14"/>
                <w:szCs w:val="14"/>
              </w:rPr>
            </w:pPr>
            <w:r w:rsidRPr="00132A95">
              <w:rPr>
                <w:rFonts w:ascii="Arial" w:hAnsi="Arial" w:cs="Arial"/>
                <w:sz w:val="14"/>
                <w:szCs w:val="14"/>
              </w:rPr>
              <w:t> </w:t>
            </w:r>
          </w:p>
        </w:tc>
      </w:tr>
    </w:tbl>
    <w:p w:rsidR="00814D9D" w:rsidRDefault="00814D9D" w:rsidP="00814D9D">
      <w:pPr>
        <w:rPr>
          <w:rFonts w:ascii="Arial" w:hAnsi="Arial" w:cs="Arial"/>
          <w:sz w:val="8"/>
          <w:szCs w:val="8"/>
        </w:rPr>
      </w:pPr>
    </w:p>
    <w:p w:rsidR="00814D9D" w:rsidRPr="00A11CD7" w:rsidRDefault="00814D9D" w:rsidP="00814D9D">
      <w:pPr>
        <w:rPr>
          <w:rFonts w:ascii="Arial" w:hAnsi="Arial" w:cs="Arial"/>
          <w:sz w:val="8"/>
          <w:szCs w:val="8"/>
        </w:rPr>
      </w:pPr>
    </w:p>
    <w:p w:rsidR="00814D9D" w:rsidRPr="00881F2A" w:rsidRDefault="00814D9D" w:rsidP="00814D9D">
      <w:pPr>
        <w:ind w:firstLine="360"/>
        <w:rPr>
          <w:rFonts w:ascii="Arial" w:hAnsi="Arial" w:cs="Arial"/>
          <w:i/>
          <w:sz w:val="18"/>
          <w:szCs w:val="18"/>
        </w:rPr>
      </w:pPr>
      <w:r w:rsidRPr="00881F2A">
        <w:rPr>
          <w:rFonts w:ascii="Arial" w:hAnsi="Arial" w:cs="Arial"/>
          <w:i/>
          <w:sz w:val="18"/>
          <w:szCs w:val="18"/>
        </w:rPr>
        <w:t>BLS LMI TCF</w:t>
      </w:r>
    </w:p>
    <w:p w:rsidR="009B367C" w:rsidRDefault="009B367C" w:rsidP="00353BBC">
      <w:pPr>
        <w:rPr>
          <w:sz w:val="16"/>
          <w:szCs w:val="16"/>
        </w:rPr>
        <w:sectPr w:rsidR="009B367C" w:rsidSect="00814D9D">
          <w:pgSz w:w="12240" w:h="15840" w:code="1"/>
          <w:pgMar w:top="1440" w:right="720" w:bottom="720" w:left="720" w:header="432" w:footer="432" w:gutter="0"/>
          <w:pgNumType w:start="1"/>
          <w:cols w:space="720"/>
          <w:docGrid w:linePitch="360"/>
        </w:sectPr>
      </w:pPr>
    </w:p>
    <w:p w:rsidR="009B367C" w:rsidRDefault="009B367C" w:rsidP="009B367C">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124CB9" w:rsidRDefault="009B367C" w:rsidP="009B367C">
      <w:pPr>
        <w:jc w:val="center"/>
        <w:rPr>
          <w:sz w:val="16"/>
          <w:szCs w:val="16"/>
        </w:rPr>
        <w:sectPr w:rsidR="00124CB9" w:rsidSect="00814D9D">
          <w:pgSz w:w="12240" w:h="15840" w:code="1"/>
          <w:pgMar w:top="1440" w:right="720" w:bottom="720" w:left="720" w:header="432" w:footer="432" w:gutter="0"/>
          <w:pgNumType w:start="1"/>
          <w:cols w:space="720"/>
          <w:docGrid w:linePitch="360"/>
        </w:sectPr>
      </w:pPr>
      <w:r w:rsidRPr="00851650">
        <w:rPr>
          <w:sz w:val="20"/>
          <w:szCs w:val="20"/>
        </w:rPr>
        <w:t>[This page intentionally left blank.]</w:t>
      </w:r>
    </w:p>
    <w:tbl>
      <w:tblPr>
        <w:tblW w:w="14923" w:type="dxa"/>
        <w:tblInd w:w="-112" w:type="dxa"/>
        <w:tblLayout w:type="fixed"/>
        <w:tblLook w:val="04A0"/>
      </w:tblPr>
      <w:tblGrid>
        <w:gridCol w:w="1207"/>
        <w:gridCol w:w="1536"/>
        <w:gridCol w:w="2085"/>
        <w:gridCol w:w="1207"/>
        <w:gridCol w:w="1317"/>
        <w:gridCol w:w="1179"/>
        <w:gridCol w:w="748"/>
        <w:gridCol w:w="1060"/>
        <w:gridCol w:w="1464"/>
        <w:gridCol w:w="1474"/>
        <w:gridCol w:w="1646"/>
      </w:tblGrid>
      <w:tr w:rsidR="00124CB9" w:rsidRPr="0060672A" w:rsidTr="005E70A9">
        <w:trPr>
          <w:trHeight w:val="838"/>
        </w:trPr>
        <w:tc>
          <w:tcPr>
            <w:tcW w:w="6035" w:type="dxa"/>
            <w:gridSpan w:val="4"/>
            <w:tcBorders>
              <w:top w:val="single" w:sz="12" w:space="0" w:color="auto"/>
              <w:left w:val="single" w:sz="12" w:space="0" w:color="auto"/>
              <w:bottom w:val="nil"/>
              <w:right w:val="nil"/>
            </w:tcBorders>
            <w:shd w:val="clear" w:color="auto" w:fill="auto"/>
            <w:noWrap/>
            <w:vAlign w:val="center"/>
            <w:hideMark/>
          </w:tcPr>
          <w:p w:rsidR="00124CB9" w:rsidRPr="0060672A" w:rsidRDefault="00124CB9" w:rsidP="00100F50">
            <w:pPr>
              <w:rPr>
                <w:rFonts w:ascii="Arial" w:hAnsi="Arial" w:cs="Arial"/>
                <w:b/>
                <w:bCs/>
                <w:sz w:val="20"/>
                <w:szCs w:val="20"/>
              </w:rPr>
            </w:pPr>
            <w:bookmarkStart w:id="428" w:name="RANGE!A1:K29"/>
            <w:r w:rsidRPr="0060672A">
              <w:rPr>
                <w:rFonts w:ascii="Arial" w:hAnsi="Arial" w:cs="Arial"/>
                <w:b/>
                <w:bCs/>
                <w:sz w:val="20"/>
                <w:szCs w:val="20"/>
              </w:rPr>
              <w:lastRenderedPageBreak/>
              <w:t>BUREAU OF LABOR STATISTICS</w:t>
            </w:r>
            <w:bookmarkEnd w:id="428"/>
          </w:p>
        </w:tc>
        <w:tc>
          <w:tcPr>
            <w:tcW w:w="5768" w:type="dxa"/>
            <w:gridSpan w:val="5"/>
            <w:tcBorders>
              <w:top w:val="single" w:sz="12" w:space="0" w:color="auto"/>
              <w:left w:val="nil"/>
              <w:bottom w:val="nil"/>
              <w:right w:val="nil"/>
            </w:tcBorders>
            <w:shd w:val="clear" w:color="auto" w:fill="auto"/>
            <w:noWrap/>
            <w:vAlign w:val="center"/>
            <w:hideMark/>
          </w:tcPr>
          <w:p w:rsidR="00124CB9" w:rsidRPr="0060672A" w:rsidRDefault="00124CB9" w:rsidP="00100F50">
            <w:pPr>
              <w:ind w:left="1440"/>
              <w:jc w:val="right"/>
              <w:rPr>
                <w:rFonts w:ascii="Arial" w:hAnsi="Arial" w:cs="Arial"/>
                <w:b/>
                <w:bCs/>
                <w:sz w:val="20"/>
                <w:szCs w:val="20"/>
              </w:rPr>
            </w:pPr>
            <w:r w:rsidRPr="0060672A">
              <w:rPr>
                <w:rFonts w:ascii="Arial" w:hAnsi="Arial" w:cs="Arial"/>
                <w:b/>
                <w:bCs/>
                <w:sz w:val="20"/>
                <w:szCs w:val="20"/>
              </w:rPr>
              <w:t>U.S. DEPARTMENT OF LABOR</w:t>
            </w:r>
          </w:p>
        </w:tc>
        <w:tc>
          <w:tcPr>
            <w:tcW w:w="3120" w:type="dxa"/>
            <w:gridSpan w:val="2"/>
            <w:tcBorders>
              <w:top w:val="single" w:sz="12" w:space="0" w:color="auto"/>
              <w:left w:val="nil"/>
              <w:bottom w:val="nil"/>
              <w:right w:val="single" w:sz="12" w:space="0" w:color="auto"/>
            </w:tcBorders>
            <w:shd w:val="clear" w:color="auto" w:fill="auto"/>
            <w:noWrap/>
            <w:vAlign w:val="bottom"/>
            <w:hideMark/>
          </w:tcPr>
          <w:p w:rsidR="00124CB9" w:rsidRPr="0060672A" w:rsidRDefault="003E1DB3" w:rsidP="00100F50">
            <w:pPr>
              <w:jc w:val="right"/>
              <w:rPr>
                <w:rFonts w:ascii="Arial" w:hAnsi="Arial" w:cs="Arial"/>
                <w:sz w:val="20"/>
                <w:szCs w:val="20"/>
              </w:rPr>
            </w:pPr>
            <w:r>
              <w:rPr>
                <w:rFonts w:ascii="Arial" w:hAnsi="Arial" w:cs="Arial"/>
                <w:noProof/>
                <w:sz w:val="20"/>
                <w:szCs w:val="20"/>
              </w:rPr>
              <w:drawing>
                <wp:inline distT="0" distB="0" distL="0" distR="0">
                  <wp:extent cx="571499" cy="549519"/>
                  <wp:effectExtent l="19050" t="0" r="1" b="0"/>
                  <wp:docPr id="84" name="Picture 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6" cstate="print"/>
                          <a:srcRect/>
                          <a:stretch>
                            <a:fillRect/>
                          </a:stretch>
                        </pic:blipFill>
                        <pic:spPr bwMode="auto">
                          <a:xfrm>
                            <a:off x="0" y="0"/>
                            <a:ext cx="571499" cy="549519"/>
                          </a:xfrm>
                          <a:prstGeom prst="rect">
                            <a:avLst/>
                          </a:prstGeom>
                          <a:noFill/>
                          <a:ln w="9525">
                            <a:noFill/>
                            <a:miter lim="800000"/>
                            <a:headEnd/>
                            <a:tailEnd/>
                          </a:ln>
                        </pic:spPr>
                      </pic:pic>
                    </a:graphicData>
                  </a:graphic>
                </wp:inline>
              </w:drawing>
            </w:r>
          </w:p>
        </w:tc>
      </w:tr>
      <w:tr w:rsidR="00124CB9" w:rsidRPr="0060672A" w:rsidTr="005E70A9">
        <w:trPr>
          <w:trHeight w:val="636"/>
        </w:trPr>
        <w:tc>
          <w:tcPr>
            <w:tcW w:w="14923" w:type="dxa"/>
            <w:gridSpan w:val="11"/>
            <w:tcBorders>
              <w:top w:val="nil"/>
              <w:left w:val="single" w:sz="12" w:space="0" w:color="auto"/>
              <w:bottom w:val="nil"/>
              <w:right w:val="single" w:sz="12" w:space="0" w:color="auto"/>
            </w:tcBorders>
            <w:shd w:val="clear" w:color="auto" w:fill="auto"/>
            <w:noWrap/>
            <w:vAlign w:val="center"/>
            <w:hideMark/>
          </w:tcPr>
          <w:p w:rsidR="004D069A" w:rsidRDefault="00D0612A">
            <w:pPr>
              <w:jc w:val="center"/>
              <w:rPr>
                <w:rFonts w:ascii="Arial" w:hAnsi="Arial" w:cs="Arial"/>
                <w:b/>
                <w:bCs/>
                <w:sz w:val="20"/>
                <w:szCs w:val="20"/>
              </w:rPr>
            </w:pPr>
            <w:r>
              <w:rPr>
                <w:rFonts w:ascii="Arial" w:hAnsi="Arial" w:cs="Arial"/>
                <w:b/>
                <w:bCs/>
                <w:sz w:val="20"/>
                <w:szCs w:val="20"/>
              </w:rPr>
              <w:t xml:space="preserve">BLS </w:t>
            </w:r>
            <w:r w:rsidR="00124CB9" w:rsidRPr="0060672A">
              <w:rPr>
                <w:rFonts w:ascii="Arial" w:hAnsi="Arial" w:cs="Arial"/>
                <w:b/>
                <w:bCs/>
                <w:sz w:val="20"/>
                <w:szCs w:val="20"/>
              </w:rPr>
              <w:t>LMI PROPERTY LISTING</w:t>
            </w:r>
          </w:p>
        </w:tc>
      </w:tr>
      <w:tr w:rsidR="00124CB9" w:rsidRPr="0060672A" w:rsidTr="005E70A9">
        <w:trPr>
          <w:trHeight w:val="506"/>
        </w:trPr>
        <w:tc>
          <w:tcPr>
            <w:tcW w:w="14923" w:type="dxa"/>
            <w:gridSpan w:val="11"/>
            <w:tcBorders>
              <w:top w:val="nil"/>
              <w:left w:val="single" w:sz="12" w:space="0" w:color="auto"/>
              <w:bottom w:val="single" w:sz="4" w:space="0" w:color="auto"/>
              <w:right w:val="single" w:sz="12" w:space="0" w:color="auto"/>
            </w:tcBorders>
            <w:shd w:val="clear" w:color="auto" w:fill="auto"/>
            <w:noWrap/>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(BLS-Owned Property ONLY -- NOT Property Procured with Cooperative Agreement Funds)</w:t>
            </w:r>
          </w:p>
        </w:tc>
      </w:tr>
      <w:tr w:rsidR="00124CB9" w:rsidRPr="0060672A" w:rsidTr="005E70A9">
        <w:trPr>
          <w:trHeight w:val="927"/>
        </w:trPr>
        <w:tc>
          <w:tcPr>
            <w:tcW w:w="11803"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124CB9" w:rsidRPr="0060672A" w:rsidRDefault="00124CB9" w:rsidP="00100F50">
            <w:pPr>
              <w:rPr>
                <w:rFonts w:ascii="Arial" w:hAnsi="Arial" w:cs="Arial"/>
                <w:sz w:val="14"/>
                <w:szCs w:val="14"/>
              </w:rPr>
            </w:pPr>
            <w:r w:rsidRPr="0060672A">
              <w:rPr>
                <w:rFonts w:ascii="Arial" w:hAnsi="Arial" w:cs="Arial"/>
                <w:sz w:val="14"/>
                <w:szCs w:val="14"/>
              </w:rPr>
              <w:t xml:space="preserve">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w:t>
            </w:r>
            <w:proofErr w:type="gramStart"/>
            <w:r w:rsidRPr="0060672A">
              <w:rPr>
                <w:rFonts w:ascii="Arial" w:hAnsi="Arial" w:cs="Arial"/>
                <w:sz w:val="14"/>
                <w:szCs w:val="14"/>
              </w:rPr>
              <w:t>49f(</w:t>
            </w:r>
            <w:proofErr w:type="gramEnd"/>
            <w:r w:rsidRPr="0060672A">
              <w:rPr>
                <w:rFonts w:ascii="Arial" w:hAnsi="Arial" w:cs="Arial"/>
                <w:sz w:val="14"/>
                <w:szCs w:val="14"/>
              </w:rPr>
              <w:t>a)(3)(D).  If you have any comments regarding these estimates or any other aspect of this form, including suggestions for reducing this burden, send them to the Bureau of Labor Statistics, Division of Financial Planning and 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sz="4" w:space="0" w:color="auto"/>
              <w:left w:val="nil"/>
              <w:bottom w:val="single" w:sz="4" w:space="0" w:color="auto"/>
              <w:right w:val="single" w:sz="12" w:space="0" w:color="auto"/>
            </w:tcBorders>
            <w:shd w:val="clear" w:color="auto" w:fill="auto"/>
            <w:vAlign w:val="center"/>
            <w:hideMark/>
          </w:tcPr>
          <w:p w:rsidR="00124CB9" w:rsidRPr="0060672A" w:rsidRDefault="00124CB9" w:rsidP="00100F50">
            <w:pPr>
              <w:jc w:val="center"/>
              <w:rPr>
                <w:rFonts w:ascii="Arial" w:hAnsi="Arial" w:cs="Arial"/>
                <w:sz w:val="16"/>
                <w:szCs w:val="16"/>
              </w:rPr>
            </w:pPr>
            <w:r w:rsidRPr="0060672A">
              <w:rPr>
                <w:rFonts w:ascii="Arial" w:hAnsi="Arial" w:cs="Arial"/>
                <w:sz w:val="16"/>
                <w:szCs w:val="16"/>
              </w:rPr>
              <w:br/>
              <w:t>OMB No. 1220-0079</w:t>
            </w:r>
            <w:r w:rsidRPr="0060672A">
              <w:rPr>
                <w:rFonts w:ascii="Arial" w:hAnsi="Arial" w:cs="Arial"/>
                <w:sz w:val="16"/>
                <w:szCs w:val="16"/>
              </w:rPr>
              <w:br/>
              <w:t>Approval Expires xx-xx-</w:t>
            </w:r>
            <w:proofErr w:type="spellStart"/>
            <w:r w:rsidRPr="0060672A">
              <w:rPr>
                <w:rFonts w:ascii="Arial" w:hAnsi="Arial" w:cs="Arial"/>
                <w:sz w:val="16"/>
                <w:szCs w:val="16"/>
              </w:rPr>
              <w:t>xxxx</w:t>
            </w:r>
            <w:proofErr w:type="spellEnd"/>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536"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2085"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xml:space="preserve"> </w:t>
            </w:r>
          </w:p>
        </w:tc>
        <w:tc>
          <w:tcPr>
            <w:tcW w:w="120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31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179"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748"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6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520"/>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3621" w:type="dxa"/>
            <w:gridSpan w:val="2"/>
            <w:tcBorders>
              <w:top w:val="nil"/>
              <w:left w:val="nil"/>
              <w:bottom w:val="nil"/>
              <w:right w:val="nil"/>
            </w:tcBorders>
            <w:shd w:val="clear" w:color="auto" w:fill="auto"/>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State Workforce Agency (SWA):</w:t>
            </w:r>
          </w:p>
        </w:tc>
        <w:tc>
          <w:tcPr>
            <w:tcW w:w="4451" w:type="dxa"/>
            <w:gridSpan w:val="4"/>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Date:</w:t>
            </w:r>
          </w:p>
        </w:tc>
        <w:tc>
          <w:tcPr>
            <w:tcW w:w="1464" w:type="dxa"/>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536"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2085"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20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31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179"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748"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6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536" w:type="dxa"/>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CA #:</w:t>
            </w:r>
          </w:p>
        </w:tc>
        <w:tc>
          <w:tcPr>
            <w:tcW w:w="2085" w:type="dxa"/>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Arial" w:hAnsi="Arial" w:cs="Arial"/>
                <w:b/>
                <w:bCs/>
                <w:sz w:val="20"/>
                <w:szCs w:val="20"/>
                <w:u w:val="single"/>
              </w:rPr>
            </w:pPr>
          </w:p>
        </w:tc>
        <w:tc>
          <w:tcPr>
            <w:tcW w:w="2524" w:type="dxa"/>
            <w:gridSpan w:val="2"/>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CA Period: From:</w:t>
            </w:r>
          </w:p>
        </w:tc>
        <w:tc>
          <w:tcPr>
            <w:tcW w:w="1927" w:type="dxa"/>
            <w:gridSpan w:val="2"/>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Arial" w:hAnsi="Arial" w:cs="Arial"/>
                <w:b/>
                <w:bCs/>
                <w:sz w:val="20"/>
                <w:szCs w:val="20"/>
                <w:u w:val="single"/>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jc w:val="right"/>
              <w:rPr>
                <w:rFonts w:ascii="Arial" w:hAnsi="Arial" w:cs="Arial"/>
                <w:sz w:val="20"/>
                <w:szCs w:val="20"/>
              </w:rPr>
            </w:pPr>
            <w:r w:rsidRPr="0060672A">
              <w:rPr>
                <w:rFonts w:ascii="Arial" w:hAnsi="Arial" w:cs="Arial"/>
                <w:sz w:val="20"/>
                <w:szCs w:val="20"/>
              </w:rPr>
              <w:t>To:</w:t>
            </w:r>
          </w:p>
        </w:tc>
        <w:tc>
          <w:tcPr>
            <w:tcW w:w="1464" w:type="dxa"/>
            <w:tcBorders>
              <w:top w:val="nil"/>
              <w:left w:val="nil"/>
              <w:bottom w:val="single" w:sz="4" w:space="0" w:color="auto"/>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11"/>
        </w:trPr>
        <w:tc>
          <w:tcPr>
            <w:tcW w:w="1207" w:type="dxa"/>
            <w:tcBorders>
              <w:top w:val="nil"/>
              <w:left w:val="single" w:sz="12" w:space="0" w:color="auto"/>
              <w:bottom w:val="nil"/>
              <w:right w:val="nil"/>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536"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2085"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20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317"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179"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748"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060"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6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474" w:type="dxa"/>
            <w:tcBorders>
              <w:top w:val="nil"/>
              <w:left w:val="nil"/>
              <w:bottom w:val="nil"/>
              <w:right w:val="nil"/>
            </w:tcBorders>
            <w:shd w:val="clear" w:color="auto" w:fill="auto"/>
            <w:noWrap/>
            <w:vAlign w:val="bottom"/>
            <w:hideMark/>
          </w:tcPr>
          <w:p w:rsidR="00124CB9" w:rsidRPr="0060672A" w:rsidRDefault="00124CB9" w:rsidP="00100F50">
            <w:pPr>
              <w:rPr>
                <w:rFonts w:ascii="Calibri" w:hAnsi="Calibri" w:cs="Arial"/>
              </w:rPr>
            </w:pPr>
          </w:p>
        </w:tc>
        <w:tc>
          <w:tcPr>
            <w:tcW w:w="1646" w:type="dxa"/>
            <w:tcBorders>
              <w:top w:val="nil"/>
              <w:left w:val="nil"/>
              <w:bottom w:val="nil"/>
              <w:righ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r>
      <w:tr w:rsidR="00124CB9" w:rsidRPr="0060672A" w:rsidTr="005E70A9">
        <w:trPr>
          <w:trHeight w:val="376"/>
        </w:trPr>
        <w:tc>
          <w:tcPr>
            <w:tcW w:w="1207" w:type="dxa"/>
            <w:vMerge w:val="restart"/>
            <w:tcBorders>
              <w:top w:val="single" w:sz="4" w:space="0" w:color="auto"/>
              <w:left w:val="single" w:sz="12"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Item No.</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Identification No.</w:t>
            </w:r>
          </w:p>
        </w:tc>
        <w:tc>
          <w:tcPr>
            <w:tcW w:w="2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Description</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Location</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Acquisition Date</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Condition Code</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 xml:space="preserve"> Unit</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Quantity</w:t>
            </w:r>
          </w:p>
        </w:tc>
        <w:tc>
          <w:tcPr>
            <w:tcW w:w="2938" w:type="dxa"/>
            <w:gridSpan w:val="2"/>
            <w:tcBorders>
              <w:top w:val="single" w:sz="4" w:space="0" w:color="auto"/>
              <w:left w:val="nil"/>
              <w:bottom w:val="single" w:sz="4" w:space="0" w:color="auto"/>
              <w:right w:val="single" w:sz="4" w:space="0" w:color="000000"/>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Unit Acquisition Cost</w:t>
            </w:r>
          </w:p>
        </w:tc>
        <w:tc>
          <w:tcPr>
            <w:tcW w:w="1646" w:type="dxa"/>
            <w:vMerge w:val="restart"/>
            <w:tcBorders>
              <w:top w:val="single" w:sz="4" w:space="0" w:color="auto"/>
              <w:left w:val="single" w:sz="4" w:space="0" w:color="auto"/>
              <w:bottom w:val="single" w:sz="4" w:space="0" w:color="000000"/>
              <w:right w:val="single" w:sz="12" w:space="0" w:color="auto"/>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Total Cost</w:t>
            </w:r>
          </w:p>
        </w:tc>
      </w:tr>
      <w:tr w:rsidR="00124CB9" w:rsidRPr="0060672A" w:rsidTr="005E70A9">
        <w:trPr>
          <w:trHeight w:val="260"/>
        </w:trPr>
        <w:tc>
          <w:tcPr>
            <w:tcW w:w="1207" w:type="dxa"/>
            <w:vMerge/>
            <w:tcBorders>
              <w:top w:val="single" w:sz="4" w:space="0" w:color="auto"/>
              <w:left w:val="single" w:sz="12"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2085"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124CB9" w:rsidRPr="0060672A" w:rsidRDefault="00124CB9" w:rsidP="00100F50">
            <w:pPr>
              <w:rPr>
                <w:rFonts w:ascii="Arial" w:hAnsi="Arial" w:cs="Arial"/>
                <w:b/>
                <w:bCs/>
                <w:sz w:val="20"/>
                <w:szCs w:val="20"/>
              </w:rPr>
            </w:pPr>
          </w:p>
        </w:tc>
        <w:tc>
          <w:tcPr>
            <w:tcW w:w="1464" w:type="dxa"/>
            <w:tcBorders>
              <w:top w:val="nil"/>
              <w:left w:val="nil"/>
              <w:bottom w:val="single" w:sz="4" w:space="0" w:color="auto"/>
              <w:right w:val="nil"/>
            </w:tcBorders>
            <w:shd w:val="clear" w:color="auto" w:fill="auto"/>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Federal</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b/>
                <w:bCs/>
                <w:sz w:val="20"/>
                <w:szCs w:val="20"/>
              </w:rPr>
            </w:pPr>
            <w:r w:rsidRPr="0060672A">
              <w:rPr>
                <w:rFonts w:ascii="Arial" w:hAnsi="Arial" w:cs="Arial"/>
                <w:b/>
                <w:bCs/>
                <w:sz w:val="20"/>
                <w:szCs w:val="20"/>
              </w:rPr>
              <w:t>Non-Federal</w:t>
            </w:r>
          </w:p>
        </w:tc>
        <w:tc>
          <w:tcPr>
            <w:tcW w:w="1646" w:type="dxa"/>
            <w:vMerge/>
            <w:tcBorders>
              <w:top w:val="single" w:sz="4" w:space="0" w:color="auto"/>
              <w:left w:val="single" w:sz="4" w:space="0" w:color="auto"/>
              <w:bottom w:val="single" w:sz="4" w:space="0" w:color="000000"/>
              <w:right w:val="single" w:sz="12" w:space="0" w:color="auto"/>
            </w:tcBorders>
            <w:vAlign w:val="center"/>
            <w:hideMark/>
          </w:tcPr>
          <w:p w:rsidR="00124CB9" w:rsidRPr="0060672A" w:rsidRDefault="00124CB9" w:rsidP="00100F50">
            <w:pPr>
              <w:rPr>
                <w:rFonts w:ascii="Arial" w:hAnsi="Arial" w:cs="Arial"/>
                <w:b/>
                <w:bCs/>
                <w:sz w:val="20"/>
                <w:szCs w:val="20"/>
              </w:rPr>
            </w:pP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bCs/>
                <w:sz w:val="20"/>
                <w:szCs w:val="20"/>
              </w:rPr>
            </w:pPr>
            <w:r w:rsidRPr="0060672A">
              <w:rPr>
                <w:rFonts w:ascii="Arial" w:hAnsi="Arial" w:cs="Arial"/>
                <w:bCs/>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bCs/>
                <w:sz w:val="20"/>
                <w:szCs w:val="20"/>
              </w:rPr>
            </w:pPr>
            <w:r w:rsidRPr="0060672A">
              <w:rPr>
                <w:rFonts w:ascii="Arial" w:hAnsi="Arial" w:cs="Arial"/>
                <w:bCs/>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jc w:val="cente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268"/>
        </w:trPr>
        <w:tc>
          <w:tcPr>
            <w:tcW w:w="1207" w:type="dxa"/>
            <w:tcBorders>
              <w:top w:val="nil"/>
              <w:left w:val="single" w:sz="12" w:space="0" w:color="auto"/>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536"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2085"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20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748"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6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c>
          <w:tcPr>
            <w:tcW w:w="1646" w:type="dxa"/>
            <w:tcBorders>
              <w:top w:val="nil"/>
              <w:left w:val="nil"/>
              <w:bottom w:val="single" w:sz="4" w:space="0" w:color="auto"/>
              <w:right w:val="single" w:sz="12" w:space="0" w:color="auto"/>
            </w:tcBorders>
            <w:shd w:val="clear" w:color="auto" w:fill="auto"/>
            <w:noWrap/>
            <w:vAlign w:val="bottom"/>
            <w:hideMark/>
          </w:tcPr>
          <w:p w:rsidR="00124CB9" w:rsidRPr="0060672A" w:rsidRDefault="00124CB9" w:rsidP="00100F50">
            <w:pPr>
              <w:rPr>
                <w:rFonts w:ascii="Arial" w:hAnsi="Arial" w:cs="Arial"/>
                <w:sz w:val="20"/>
                <w:szCs w:val="20"/>
              </w:rPr>
            </w:pPr>
            <w:r w:rsidRPr="0060672A">
              <w:rPr>
                <w:rFonts w:ascii="Arial" w:hAnsi="Arial" w:cs="Arial"/>
                <w:sz w:val="20"/>
                <w:szCs w:val="20"/>
              </w:rPr>
              <w:t> </w:t>
            </w:r>
          </w:p>
        </w:tc>
      </w:tr>
      <w:tr w:rsidR="00124CB9" w:rsidRPr="0060672A" w:rsidTr="005E70A9">
        <w:trPr>
          <w:trHeight w:val="311"/>
        </w:trPr>
        <w:tc>
          <w:tcPr>
            <w:tcW w:w="1207" w:type="dxa"/>
            <w:tcBorders>
              <w:top w:val="single" w:sz="4" w:space="0" w:color="auto"/>
              <w:left w:val="single" w:sz="12" w:space="0" w:color="auto"/>
            </w:tcBorders>
            <w:shd w:val="clear" w:color="auto" w:fill="auto"/>
            <w:noWrap/>
            <w:vAlign w:val="bottom"/>
            <w:hideMark/>
          </w:tcPr>
          <w:p w:rsidR="00124CB9" w:rsidRPr="0060672A" w:rsidRDefault="00124CB9" w:rsidP="00100F50">
            <w:pPr>
              <w:rPr>
                <w:rFonts w:ascii="Arial" w:hAnsi="Arial" w:cs="Arial"/>
                <w:bCs/>
                <w:sz w:val="20"/>
                <w:szCs w:val="20"/>
              </w:rPr>
            </w:pPr>
            <w:r w:rsidRPr="0060672A">
              <w:rPr>
                <w:rFonts w:ascii="Arial" w:hAnsi="Arial" w:cs="Arial"/>
                <w:bCs/>
                <w:sz w:val="20"/>
                <w:szCs w:val="20"/>
              </w:rPr>
              <w:t>Remarks:</w:t>
            </w:r>
          </w:p>
        </w:tc>
        <w:tc>
          <w:tcPr>
            <w:tcW w:w="13716"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124CB9" w:rsidRPr="0060672A" w:rsidRDefault="00124CB9" w:rsidP="00100F50">
            <w:pPr>
              <w:rPr>
                <w:rFonts w:ascii="Arial" w:hAnsi="Arial" w:cs="Arial"/>
                <w:sz w:val="20"/>
                <w:szCs w:val="20"/>
              </w:rPr>
            </w:pPr>
          </w:p>
        </w:tc>
      </w:tr>
      <w:tr w:rsidR="00124CB9" w:rsidRPr="0060672A" w:rsidTr="005E70A9">
        <w:trPr>
          <w:trHeight w:val="311"/>
        </w:trPr>
        <w:tc>
          <w:tcPr>
            <w:tcW w:w="1207" w:type="dxa"/>
            <w:tcBorders>
              <w:top w:val="nil"/>
              <w:lef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3716" w:type="dxa"/>
            <w:gridSpan w:val="10"/>
            <w:vMerge/>
            <w:tcBorders>
              <w:top w:val="nil"/>
              <w:left w:val="nil"/>
              <w:bottom w:val="nil"/>
              <w:right w:val="single" w:sz="12" w:space="0" w:color="auto"/>
            </w:tcBorders>
            <w:vAlign w:val="center"/>
            <w:hideMark/>
          </w:tcPr>
          <w:p w:rsidR="00124CB9" w:rsidRPr="0060672A" w:rsidRDefault="00124CB9" w:rsidP="00100F50">
            <w:pPr>
              <w:rPr>
                <w:rFonts w:ascii="Calibri" w:hAnsi="Calibri" w:cs="Arial"/>
              </w:rPr>
            </w:pPr>
          </w:p>
        </w:tc>
      </w:tr>
      <w:tr w:rsidR="00124CB9" w:rsidRPr="0060672A" w:rsidTr="005E70A9">
        <w:trPr>
          <w:trHeight w:val="268"/>
        </w:trPr>
        <w:tc>
          <w:tcPr>
            <w:tcW w:w="1207" w:type="dxa"/>
            <w:tcBorders>
              <w:top w:val="nil"/>
              <w:left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3716" w:type="dxa"/>
            <w:gridSpan w:val="10"/>
            <w:vMerge/>
            <w:tcBorders>
              <w:top w:val="nil"/>
              <w:left w:val="nil"/>
              <w:bottom w:val="nil"/>
              <w:right w:val="single" w:sz="12" w:space="0" w:color="auto"/>
            </w:tcBorders>
            <w:vAlign w:val="center"/>
            <w:hideMark/>
          </w:tcPr>
          <w:p w:rsidR="00124CB9" w:rsidRPr="0060672A" w:rsidRDefault="00124CB9" w:rsidP="00100F50">
            <w:pPr>
              <w:rPr>
                <w:rFonts w:ascii="Calibri" w:hAnsi="Calibri" w:cs="Arial"/>
              </w:rPr>
            </w:pPr>
          </w:p>
        </w:tc>
      </w:tr>
      <w:tr w:rsidR="00124CB9" w:rsidRPr="0060672A" w:rsidTr="005E70A9">
        <w:trPr>
          <w:trHeight w:val="67"/>
        </w:trPr>
        <w:tc>
          <w:tcPr>
            <w:tcW w:w="1207" w:type="dxa"/>
            <w:tcBorders>
              <w:top w:val="nil"/>
              <w:left w:val="single" w:sz="12" w:space="0" w:color="auto"/>
              <w:bottom w:val="single" w:sz="12" w:space="0" w:color="auto"/>
            </w:tcBorders>
            <w:shd w:val="clear" w:color="auto" w:fill="auto"/>
            <w:noWrap/>
            <w:vAlign w:val="bottom"/>
            <w:hideMark/>
          </w:tcPr>
          <w:p w:rsidR="00124CB9" w:rsidRPr="0060672A" w:rsidRDefault="00124CB9" w:rsidP="00100F50">
            <w:pPr>
              <w:rPr>
                <w:rFonts w:ascii="Calibri" w:hAnsi="Calibri" w:cs="Arial"/>
              </w:rPr>
            </w:pPr>
            <w:r w:rsidRPr="0060672A">
              <w:rPr>
                <w:rFonts w:ascii="Calibri" w:hAnsi="Calibri" w:cs="Arial"/>
              </w:rPr>
              <w:t> </w:t>
            </w:r>
          </w:p>
        </w:tc>
        <w:tc>
          <w:tcPr>
            <w:tcW w:w="13716" w:type="dxa"/>
            <w:gridSpan w:val="10"/>
            <w:vMerge/>
            <w:tcBorders>
              <w:top w:val="nil"/>
              <w:left w:val="nil"/>
              <w:bottom w:val="single" w:sz="12" w:space="0" w:color="auto"/>
              <w:right w:val="single" w:sz="12" w:space="0" w:color="auto"/>
            </w:tcBorders>
            <w:vAlign w:val="center"/>
            <w:hideMark/>
          </w:tcPr>
          <w:p w:rsidR="00124CB9" w:rsidRPr="0060672A" w:rsidRDefault="00124CB9" w:rsidP="00100F50">
            <w:pPr>
              <w:rPr>
                <w:rFonts w:ascii="Calibri" w:hAnsi="Calibri" w:cs="Arial"/>
              </w:rPr>
            </w:pPr>
          </w:p>
        </w:tc>
      </w:tr>
    </w:tbl>
    <w:p w:rsidR="005E70A9" w:rsidRPr="00881F2A" w:rsidRDefault="005E70A9" w:rsidP="005E70A9">
      <w:pPr>
        <w:rPr>
          <w:rFonts w:ascii="Arial" w:hAnsi="Arial" w:cs="Arial"/>
          <w:i/>
          <w:sz w:val="18"/>
          <w:szCs w:val="18"/>
        </w:rPr>
      </w:pPr>
      <w:r w:rsidRPr="00881F2A">
        <w:rPr>
          <w:rFonts w:ascii="Arial" w:hAnsi="Arial" w:cs="Arial"/>
          <w:i/>
          <w:sz w:val="18"/>
          <w:szCs w:val="18"/>
        </w:rPr>
        <w:t xml:space="preserve">BLS LMI </w:t>
      </w:r>
      <w:r>
        <w:rPr>
          <w:rFonts w:ascii="Arial" w:hAnsi="Arial" w:cs="Arial"/>
          <w:i/>
          <w:sz w:val="18"/>
          <w:szCs w:val="18"/>
        </w:rPr>
        <w:t>PROPERTY</w:t>
      </w:r>
      <w:r w:rsidR="00C63FFF">
        <w:rPr>
          <w:rFonts w:ascii="Arial" w:hAnsi="Arial" w:cs="Arial"/>
          <w:i/>
          <w:sz w:val="18"/>
          <w:szCs w:val="18"/>
        </w:rPr>
        <w:t xml:space="preserve"> LISTING</w:t>
      </w:r>
    </w:p>
    <w:p w:rsidR="00124CB9" w:rsidRPr="00E219F5" w:rsidRDefault="00124CB9" w:rsidP="00124CB9"/>
    <w:p w:rsidR="00CC3669" w:rsidRPr="00CC3669" w:rsidRDefault="00CC3669" w:rsidP="00CC3669">
      <w:pPr>
        <w:pStyle w:val="Heading1"/>
        <w:jc w:val="center"/>
        <w:rPr>
          <w:b w:val="0"/>
          <w:snapToGrid w:val="0"/>
          <w:szCs w:val="24"/>
        </w:rPr>
      </w:pPr>
      <w:bookmarkStart w:id="429" w:name="_Toc318388387"/>
      <w:r w:rsidRPr="00CC3669">
        <w:rPr>
          <w:rFonts w:ascii="Times New Roman" w:hAnsi="Times New Roman" w:cs="Times New Roman"/>
          <w:snapToGrid w:val="0"/>
          <w:sz w:val="24"/>
          <w:szCs w:val="24"/>
        </w:rPr>
        <w:lastRenderedPageBreak/>
        <w:t>Instructions for Completing the Property Listing</w:t>
      </w:r>
      <w:bookmarkEnd w:id="429"/>
    </w:p>
    <w:p w:rsidR="00124CB9" w:rsidRDefault="00124CB9" w:rsidP="00124CB9">
      <w:pPr>
        <w:spacing w:after="240"/>
        <w:jc w:val="center"/>
        <w:rPr>
          <w:b/>
          <w:snapToGrid w:val="0"/>
          <w:szCs w:val="20"/>
        </w:rPr>
      </w:pPr>
    </w:p>
    <w:p w:rsidR="00124CB9" w:rsidRDefault="00124CB9" w:rsidP="00124CB9">
      <w:pPr>
        <w:spacing w:after="120"/>
        <w:rPr>
          <w:snapToGrid w:val="0"/>
          <w:sz w:val="16"/>
          <w:szCs w:val="20"/>
        </w:rPr>
      </w:pPr>
      <w:r>
        <w:rPr>
          <w:snapToGrid w:val="0"/>
          <w:sz w:val="16"/>
          <w:szCs w:val="20"/>
        </w:rPr>
        <w:t>The Property Listing is required by 29 CFR 97.50(b</w:t>
      </w:r>
      <w:proofErr w:type="gramStart"/>
      <w:r>
        <w:rPr>
          <w:snapToGrid w:val="0"/>
          <w:sz w:val="16"/>
          <w:szCs w:val="20"/>
        </w:rPr>
        <w:t>)(</w:t>
      </w:r>
      <w:proofErr w:type="gramEnd"/>
      <w:r>
        <w:rPr>
          <w:snapToGrid w:val="0"/>
          <w:sz w:val="16"/>
          <w:szCs w:val="20"/>
        </w:rPr>
        <w:t xml:space="preserve">5).  SWAs shall submit, as part of the final closeout package, a complete listing of all BLS-owned property for which it is responsible.  </w:t>
      </w:r>
      <w:proofErr w:type="spellStart"/>
      <w:r>
        <w:rPr>
          <w:snapToGrid w:val="0"/>
          <w:sz w:val="16"/>
          <w:szCs w:val="20"/>
        </w:rPr>
        <w:t>BLS</w:t>
      </w:r>
      <w:r>
        <w:rPr>
          <w:snapToGrid w:val="0"/>
          <w:sz w:val="16"/>
          <w:szCs w:val="20"/>
        </w:rPr>
        <w:noBreakHyphen/>
        <w:t>owned</w:t>
      </w:r>
      <w:proofErr w:type="spellEnd"/>
      <w:r>
        <w:rPr>
          <w:snapToGrid w:val="0"/>
          <w:sz w:val="16"/>
          <w:szCs w:val="20"/>
        </w:rPr>
        <w:t xml:space="preserve"> property is distinct from property purchased with CA funds; an inventory of property purchased with CA funds is not required.</w:t>
      </w:r>
    </w:p>
    <w:p w:rsidR="00124CB9" w:rsidRDefault="00124CB9" w:rsidP="00124CB9">
      <w:pPr>
        <w:spacing w:after="120"/>
        <w:rPr>
          <w:snapToGrid w:val="0"/>
          <w:sz w:val="16"/>
          <w:szCs w:val="20"/>
        </w:rPr>
      </w:pPr>
      <w:r>
        <w:rPr>
          <w:snapToGrid w:val="0"/>
          <w:sz w:val="16"/>
          <w:szCs w:val="20"/>
        </w:rPr>
        <w:t>The Property Listing need not be submitted for a partial closeout.</w:t>
      </w:r>
    </w:p>
    <w:p w:rsidR="00124CB9" w:rsidRDefault="00124CB9" w:rsidP="00124CB9">
      <w:pPr>
        <w:spacing w:after="120"/>
        <w:rPr>
          <w:snapToGrid w:val="0"/>
          <w:sz w:val="16"/>
          <w:szCs w:val="20"/>
        </w:rPr>
      </w:pPr>
      <w:r>
        <w:rPr>
          <w:snapToGrid w:val="0"/>
          <w:sz w:val="16"/>
          <w:szCs w:val="20"/>
        </w:rPr>
        <w:t>Please read the instructions below before completing the form.</w:t>
      </w:r>
    </w:p>
    <w:p w:rsidR="00124CB9" w:rsidRDefault="00124CB9" w:rsidP="00124CB9">
      <w:pPr>
        <w:tabs>
          <w:tab w:val="left" w:pos="360"/>
          <w:tab w:val="left" w:pos="1080"/>
        </w:tabs>
        <w:spacing w:after="120"/>
        <w:rPr>
          <w:snapToGrid w:val="0"/>
          <w:sz w:val="16"/>
          <w:szCs w:val="20"/>
        </w:rPr>
      </w:pPr>
      <w:r>
        <w:rPr>
          <w:snapToGrid w:val="0"/>
          <w:sz w:val="16"/>
          <w:szCs w:val="20"/>
        </w:rPr>
        <w:t>1.</w:t>
      </w:r>
      <w:r>
        <w:rPr>
          <w:snapToGrid w:val="0"/>
          <w:sz w:val="16"/>
          <w:szCs w:val="20"/>
        </w:rPr>
        <w:tab/>
        <w:t>Enter the complete SWA name, CA number, and date in the spaces provided at the top of the form.</w:t>
      </w:r>
    </w:p>
    <w:p w:rsidR="00124CB9" w:rsidRDefault="00124CB9" w:rsidP="00124CB9">
      <w:pPr>
        <w:tabs>
          <w:tab w:val="left" w:pos="360"/>
          <w:tab w:val="left" w:pos="1080"/>
        </w:tabs>
        <w:spacing w:after="120"/>
        <w:rPr>
          <w:snapToGrid w:val="0"/>
          <w:sz w:val="16"/>
          <w:szCs w:val="20"/>
        </w:rPr>
      </w:pPr>
      <w:r>
        <w:rPr>
          <w:snapToGrid w:val="0"/>
          <w:sz w:val="16"/>
          <w:szCs w:val="20"/>
        </w:rPr>
        <w:t>2.</w:t>
      </w:r>
      <w:r>
        <w:rPr>
          <w:snapToGrid w:val="0"/>
          <w:sz w:val="16"/>
          <w:szCs w:val="20"/>
        </w:rPr>
        <w:tab/>
        <w:t>For each item of property, enter the following information in the appropriate column.</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a.</w:t>
      </w:r>
      <w:r>
        <w:rPr>
          <w:snapToGrid w:val="0"/>
          <w:sz w:val="16"/>
          <w:szCs w:val="20"/>
        </w:rPr>
        <w:tab/>
        <w:t>Item #:  Enter property items in numerical sequence, i.e., 1, 2, 3, etc.</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b.</w:t>
      </w:r>
      <w:r>
        <w:rPr>
          <w:snapToGrid w:val="0"/>
          <w:sz w:val="16"/>
          <w:szCs w:val="20"/>
        </w:rPr>
        <w:tab/>
        <w:t>Identification #:  Enter an identification number such as the Federal stock number, manufacturer's serial number, or other identifying number.</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c.</w:t>
      </w:r>
      <w:r>
        <w:rPr>
          <w:snapToGrid w:val="0"/>
          <w:sz w:val="16"/>
          <w:szCs w:val="20"/>
        </w:rPr>
        <w:tab/>
        <w:t>Description:  Describe the property, e.g., IBM PC-XT.</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d.</w:t>
      </w:r>
      <w:r>
        <w:rPr>
          <w:snapToGrid w:val="0"/>
          <w:sz w:val="16"/>
          <w:szCs w:val="20"/>
        </w:rPr>
        <w:tab/>
        <w:t>Location:  If different from the S</w:t>
      </w:r>
      <w:r w:rsidR="002E4CBE">
        <w:rPr>
          <w:snapToGrid w:val="0"/>
          <w:sz w:val="16"/>
          <w:szCs w:val="20"/>
        </w:rPr>
        <w:t>WA</w:t>
      </w:r>
      <w:r>
        <w:rPr>
          <w:snapToGrid w:val="0"/>
          <w:sz w:val="16"/>
          <w:szCs w:val="20"/>
        </w:rPr>
        <w:t xml:space="preserve"> address, enter the location of the property.</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e.</w:t>
      </w:r>
      <w:r>
        <w:rPr>
          <w:snapToGrid w:val="0"/>
          <w:sz w:val="16"/>
          <w:szCs w:val="20"/>
        </w:rPr>
        <w:tab/>
        <w:t>Date of Acquisition:  Date on which the S</w:t>
      </w:r>
      <w:r w:rsidR="002E4CBE">
        <w:rPr>
          <w:snapToGrid w:val="0"/>
          <w:sz w:val="16"/>
          <w:szCs w:val="20"/>
        </w:rPr>
        <w:t>WA</w:t>
      </w:r>
      <w:r>
        <w:rPr>
          <w:snapToGrid w:val="0"/>
          <w:sz w:val="16"/>
          <w:szCs w:val="20"/>
        </w:rPr>
        <w:t xml:space="preserve"> assumed responsibility for the property.</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f.</w:t>
      </w:r>
      <w:r>
        <w:rPr>
          <w:snapToGrid w:val="0"/>
          <w:sz w:val="16"/>
          <w:szCs w:val="20"/>
        </w:rPr>
        <w:tab/>
        <w:t>Condition Code:  Enter the condition code corresponding to the condition descriptions provided in the attached list; e.g., property that can be described as "Used-Good" receives a condition code of "4".</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g.</w:t>
      </w:r>
      <w:r>
        <w:rPr>
          <w:snapToGrid w:val="0"/>
          <w:sz w:val="16"/>
          <w:szCs w:val="20"/>
        </w:rPr>
        <w:tab/>
        <w:t>Unit:  Enter the unit, e.g., "ea" for each, "</w:t>
      </w:r>
      <w:proofErr w:type="spellStart"/>
      <w:r>
        <w:rPr>
          <w:snapToGrid w:val="0"/>
          <w:sz w:val="16"/>
          <w:szCs w:val="20"/>
        </w:rPr>
        <w:t>dz</w:t>
      </w:r>
      <w:proofErr w:type="spellEnd"/>
      <w:r>
        <w:rPr>
          <w:snapToGrid w:val="0"/>
          <w:sz w:val="16"/>
          <w:szCs w:val="20"/>
        </w:rPr>
        <w:t>" for dozen, "</w:t>
      </w:r>
      <w:proofErr w:type="spellStart"/>
      <w:r>
        <w:rPr>
          <w:snapToGrid w:val="0"/>
          <w:sz w:val="16"/>
          <w:szCs w:val="20"/>
        </w:rPr>
        <w:t>st</w:t>
      </w:r>
      <w:proofErr w:type="spellEnd"/>
      <w:r>
        <w:rPr>
          <w:snapToGrid w:val="0"/>
          <w:sz w:val="16"/>
          <w:szCs w:val="20"/>
        </w:rPr>
        <w:t>" for set, etc.</w:t>
      </w:r>
    </w:p>
    <w:p w:rsidR="00124CB9" w:rsidRDefault="00124CB9" w:rsidP="00124CB9">
      <w:pPr>
        <w:tabs>
          <w:tab w:val="left" w:pos="360"/>
          <w:tab w:val="left" w:pos="720"/>
        </w:tabs>
        <w:spacing w:after="120"/>
        <w:ind w:left="720" w:hanging="360"/>
        <w:rPr>
          <w:snapToGrid w:val="0"/>
          <w:sz w:val="16"/>
          <w:szCs w:val="20"/>
        </w:rPr>
      </w:pPr>
      <w:r>
        <w:rPr>
          <w:snapToGrid w:val="0"/>
          <w:sz w:val="16"/>
          <w:szCs w:val="20"/>
        </w:rPr>
        <w:t>h.</w:t>
      </w:r>
      <w:r>
        <w:rPr>
          <w:snapToGrid w:val="0"/>
          <w:sz w:val="16"/>
          <w:szCs w:val="20"/>
        </w:rPr>
        <w:tab/>
        <w:t>Quantity:  Enter the number of units.</w:t>
      </w:r>
    </w:p>
    <w:p w:rsidR="00124CB9" w:rsidRDefault="00124CB9" w:rsidP="00124CB9">
      <w:pPr>
        <w:numPr>
          <w:ilvl w:val="0"/>
          <w:numId w:val="88"/>
        </w:numPr>
        <w:tabs>
          <w:tab w:val="clear" w:pos="1440"/>
          <w:tab w:val="left" w:pos="360"/>
          <w:tab w:val="num" w:pos="720"/>
        </w:tabs>
        <w:spacing w:after="120"/>
        <w:ind w:left="720" w:hanging="360"/>
        <w:rPr>
          <w:snapToGrid w:val="0"/>
          <w:sz w:val="16"/>
          <w:szCs w:val="20"/>
        </w:rPr>
      </w:pPr>
      <w:r>
        <w:rPr>
          <w:snapToGrid w:val="0"/>
          <w:sz w:val="16"/>
          <w:szCs w:val="20"/>
        </w:rPr>
        <w:t>Unit Acquisition Cost, Total Cost:  Leave blank; these columns will be completed by BLS.</w:t>
      </w:r>
    </w:p>
    <w:p w:rsidR="00124CB9" w:rsidRDefault="00124CB9" w:rsidP="00124CB9">
      <w:pPr>
        <w:tabs>
          <w:tab w:val="left" w:pos="720"/>
        </w:tabs>
        <w:ind w:left="720" w:hanging="360"/>
        <w:rPr>
          <w:snapToGrid w:val="0"/>
          <w:sz w:val="16"/>
          <w:szCs w:val="20"/>
        </w:rPr>
      </w:pPr>
    </w:p>
    <w:p w:rsidR="00124CB9" w:rsidRDefault="00124CB9" w:rsidP="00124CB9">
      <w:pPr>
        <w:tabs>
          <w:tab w:val="left" w:pos="720"/>
        </w:tabs>
        <w:ind w:left="720" w:hanging="360"/>
        <w:rPr>
          <w:snapToGrid w:val="0"/>
          <w:sz w:val="16"/>
          <w:szCs w:val="20"/>
        </w:rPr>
      </w:pPr>
    </w:p>
    <w:p w:rsidR="00124CB9" w:rsidRDefault="00124CB9" w:rsidP="00124CB9">
      <w:pPr>
        <w:keepNext/>
        <w:spacing w:after="240"/>
        <w:jc w:val="center"/>
        <w:outlineLvl w:val="0"/>
        <w:rPr>
          <w:b/>
          <w:snapToGrid w:val="0"/>
          <w:szCs w:val="20"/>
        </w:rPr>
      </w:pPr>
      <w:bookmarkStart w:id="430" w:name="_Toc201469196"/>
      <w:bookmarkStart w:id="431" w:name="_Toc214078696"/>
      <w:bookmarkStart w:id="432" w:name="_Toc318388388"/>
      <w:r>
        <w:rPr>
          <w:b/>
          <w:snapToGrid w:val="0"/>
          <w:szCs w:val="20"/>
        </w:rPr>
        <w:t>Condition Codes</w:t>
      </w:r>
      <w:bookmarkEnd w:id="430"/>
      <w:bookmarkEnd w:id="431"/>
      <w:bookmarkEnd w:id="432"/>
    </w:p>
    <w:p w:rsidR="00124CB9" w:rsidRDefault="00124CB9" w:rsidP="00124CB9">
      <w:pPr>
        <w:tabs>
          <w:tab w:val="left" w:pos="360"/>
          <w:tab w:val="left" w:pos="900"/>
          <w:tab w:val="left" w:pos="2880"/>
        </w:tabs>
        <w:spacing w:after="120"/>
        <w:ind w:left="2880" w:hanging="2880"/>
        <w:rPr>
          <w:snapToGrid w:val="0"/>
          <w:sz w:val="16"/>
          <w:szCs w:val="20"/>
        </w:rPr>
      </w:pP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1</w:t>
      </w:r>
      <w:r>
        <w:rPr>
          <w:snapToGrid w:val="0"/>
          <w:sz w:val="16"/>
          <w:szCs w:val="20"/>
        </w:rPr>
        <w:tab/>
        <w:t>Unused-Good</w:t>
      </w:r>
      <w:r>
        <w:rPr>
          <w:snapToGrid w:val="0"/>
          <w:sz w:val="16"/>
          <w:szCs w:val="20"/>
        </w:rPr>
        <w:tab/>
        <w:t>Unused property that is usable without repairs and identical or interchangeable with new items from normal supply sources.</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2</w:t>
      </w:r>
      <w:r>
        <w:rPr>
          <w:snapToGrid w:val="0"/>
          <w:sz w:val="16"/>
          <w:szCs w:val="20"/>
        </w:rPr>
        <w:tab/>
        <w:t>Unused-Fair</w:t>
      </w:r>
      <w:r>
        <w:rPr>
          <w:snapToGrid w:val="0"/>
          <w:sz w:val="16"/>
          <w:szCs w:val="20"/>
        </w:rPr>
        <w:tab/>
        <w:t>Unused property that is usable without repairs, but is deteriorated or damaged to the extent that utility is somewhat impaired.</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3</w:t>
      </w:r>
      <w:r>
        <w:rPr>
          <w:snapToGrid w:val="0"/>
          <w:sz w:val="16"/>
          <w:szCs w:val="20"/>
        </w:rPr>
        <w:tab/>
        <w:t>Unused-Poor</w:t>
      </w:r>
      <w:r>
        <w:rPr>
          <w:snapToGrid w:val="0"/>
          <w:sz w:val="16"/>
          <w:szCs w:val="20"/>
        </w:rPr>
        <w:tab/>
        <w:t>Unused property that is usable without repairs, but is considerably deteriorated or damaged. Enough utility remains to classify the property better than salvage.</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4</w:t>
      </w:r>
      <w:r>
        <w:rPr>
          <w:snapToGrid w:val="0"/>
          <w:sz w:val="16"/>
          <w:szCs w:val="20"/>
        </w:rPr>
        <w:tab/>
        <w:t>Used-Good</w:t>
      </w:r>
      <w:r>
        <w:rPr>
          <w:snapToGrid w:val="0"/>
          <w:sz w:val="16"/>
          <w:szCs w:val="20"/>
        </w:rPr>
        <w:tab/>
        <w:t>Used property that is usable without repairs, and most of its useful life remains.</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5</w:t>
      </w:r>
      <w:r>
        <w:rPr>
          <w:snapToGrid w:val="0"/>
          <w:sz w:val="16"/>
          <w:szCs w:val="20"/>
        </w:rPr>
        <w:tab/>
        <w:t>Used-Fair</w:t>
      </w:r>
      <w:r>
        <w:rPr>
          <w:snapToGrid w:val="0"/>
          <w:sz w:val="16"/>
          <w:szCs w:val="20"/>
        </w:rPr>
        <w:tab/>
        <w:t xml:space="preserve">Used property that is usable without repairs, but somewhat worn or deteriorated and </w:t>
      </w:r>
      <w:proofErr w:type="gramStart"/>
      <w:r>
        <w:rPr>
          <w:snapToGrid w:val="0"/>
          <w:sz w:val="16"/>
          <w:szCs w:val="20"/>
        </w:rPr>
        <w:t>may</w:t>
      </w:r>
      <w:proofErr w:type="gramEnd"/>
      <w:r>
        <w:rPr>
          <w:snapToGrid w:val="0"/>
          <w:sz w:val="16"/>
          <w:szCs w:val="20"/>
        </w:rPr>
        <w:t xml:space="preserve"> soon require repairs.</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6</w:t>
      </w:r>
      <w:r>
        <w:rPr>
          <w:snapToGrid w:val="0"/>
          <w:sz w:val="16"/>
          <w:szCs w:val="20"/>
        </w:rPr>
        <w:tab/>
        <w:t>Used-Poor</w:t>
      </w:r>
      <w:r>
        <w:rPr>
          <w:snapToGrid w:val="0"/>
          <w:sz w:val="16"/>
          <w:szCs w:val="20"/>
        </w:rPr>
        <w:tab/>
        <w:t>Used property that may be used without repairs, but is considerably worn or deteriorated to the degree that remaining utility is limited or major repairs will soon be required.</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7</w:t>
      </w:r>
      <w:r>
        <w:rPr>
          <w:snapToGrid w:val="0"/>
          <w:sz w:val="16"/>
          <w:szCs w:val="20"/>
        </w:rPr>
        <w:tab/>
        <w:t>Repairs required-Good</w:t>
      </w:r>
      <w:r>
        <w:rPr>
          <w:snapToGrid w:val="0"/>
          <w:sz w:val="16"/>
          <w:szCs w:val="20"/>
        </w:rPr>
        <w:tab/>
      </w:r>
      <w:proofErr w:type="gramStart"/>
      <w:r>
        <w:rPr>
          <w:snapToGrid w:val="0"/>
          <w:sz w:val="16"/>
          <w:szCs w:val="20"/>
        </w:rPr>
        <w:t>Required</w:t>
      </w:r>
      <w:proofErr w:type="gramEnd"/>
      <w:r>
        <w:rPr>
          <w:snapToGrid w:val="0"/>
          <w:sz w:val="16"/>
          <w:szCs w:val="20"/>
        </w:rPr>
        <w:t xml:space="preserve"> repairs are minor and should not exceed 15 percent of original acquisition cost.</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8</w:t>
      </w:r>
      <w:r>
        <w:rPr>
          <w:snapToGrid w:val="0"/>
          <w:sz w:val="16"/>
          <w:szCs w:val="20"/>
        </w:rPr>
        <w:tab/>
        <w:t>Repairs required-Fair</w:t>
      </w:r>
      <w:r>
        <w:rPr>
          <w:snapToGrid w:val="0"/>
          <w:sz w:val="16"/>
          <w:szCs w:val="20"/>
        </w:rPr>
        <w:tab/>
      </w:r>
      <w:proofErr w:type="gramStart"/>
      <w:r>
        <w:rPr>
          <w:snapToGrid w:val="0"/>
          <w:sz w:val="16"/>
          <w:szCs w:val="20"/>
        </w:rPr>
        <w:t>Required</w:t>
      </w:r>
      <w:proofErr w:type="gramEnd"/>
      <w:r>
        <w:rPr>
          <w:snapToGrid w:val="0"/>
          <w:sz w:val="16"/>
          <w:szCs w:val="20"/>
        </w:rPr>
        <w:t xml:space="preserve"> repairs are considerable and are estimated to range from 16 to 40 percent of original acquisition cost.</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9</w:t>
      </w:r>
      <w:r>
        <w:rPr>
          <w:snapToGrid w:val="0"/>
          <w:sz w:val="16"/>
          <w:szCs w:val="20"/>
        </w:rPr>
        <w:tab/>
        <w:t>Repairs required-Poor</w:t>
      </w:r>
      <w:r>
        <w:rPr>
          <w:snapToGrid w:val="0"/>
          <w:sz w:val="16"/>
          <w:szCs w:val="20"/>
        </w:rPr>
        <w:tab/>
        <w:t>Required repairs are major because property is badly damaged, worn, or deteriorated, and are estimated to range from 41 to 65 percent of original acquisition cost.</w:t>
      </w:r>
    </w:p>
    <w:p w:rsidR="00124CB9" w:rsidRDefault="00124CB9" w:rsidP="00124CB9">
      <w:pPr>
        <w:tabs>
          <w:tab w:val="left" w:pos="360"/>
          <w:tab w:val="left" w:pos="900"/>
          <w:tab w:val="left" w:pos="2880"/>
        </w:tabs>
        <w:spacing w:after="120"/>
        <w:ind w:left="2880" w:hanging="2880"/>
        <w:rPr>
          <w:snapToGrid w:val="0"/>
          <w:sz w:val="16"/>
          <w:szCs w:val="20"/>
        </w:rPr>
      </w:pPr>
      <w:r>
        <w:rPr>
          <w:snapToGrid w:val="0"/>
          <w:sz w:val="16"/>
          <w:szCs w:val="20"/>
        </w:rPr>
        <w:tab/>
        <w:t>X</w:t>
      </w:r>
      <w:r>
        <w:rPr>
          <w:snapToGrid w:val="0"/>
          <w:sz w:val="16"/>
          <w:szCs w:val="20"/>
        </w:rPr>
        <w:tab/>
        <w:t>Salvage</w:t>
      </w:r>
      <w:r>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00124CB9" w:rsidRDefault="00124CB9" w:rsidP="00124CB9">
      <w:pPr>
        <w:tabs>
          <w:tab w:val="left" w:pos="360"/>
          <w:tab w:val="left" w:pos="900"/>
          <w:tab w:val="left" w:pos="2880"/>
        </w:tabs>
        <w:spacing w:after="120"/>
        <w:ind w:left="2880" w:hanging="2880"/>
      </w:pPr>
      <w:r>
        <w:rPr>
          <w:snapToGrid w:val="0"/>
          <w:sz w:val="16"/>
          <w:szCs w:val="20"/>
        </w:rPr>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rsidR="00124CB9" w:rsidRDefault="00124CB9" w:rsidP="00353BBC">
      <w:pPr>
        <w:rPr>
          <w:sz w:val="16"/>
          <w:szCs w:val="16"/>
        </w:rPr>
        <w:sectPr w:rsidR="00124CB9" w:rsidSect="00124CB9">
          <w:pgSz w:w="15840" w:h="12240" w:orient="landscape" w:code="1"/>
          <w:pgMar w:top="720" w:right="1440" w:bottom="720" w:left="720" w:header="432" w:footer="432" w:gutter="0"/>
          <w:pgNumType w:start="1"/>
          <w:cols w:space="720"/>
          <w:docGrid w:linePitch="360"/>
        </w:sectPr>
      </w:pPr>
    </w:p>
    <w:p w:rsidR="00CE2DFD" w:rsidRPr="00851650" w:rsidRDefault="00CE2DFD" w:rsidP="00CE2DFD">
      <w:pPr>
        <w:numPr>
          <w:ilvl w:val="0"/>
          <w:numId w:val="61"/>
        </w:numPr>
        <w:jc w:val="center"/>
        <w:outlineLvl w:val="0"/>
        <w:rPr>
          <w:b/>
          <w:sz w:val="32"/>
          <w:szCs w:val="32"/>
        </w:rPr>
      </w:pPr>
      <w:bookmarkStart w:id="433" w:name="_Toc318387970"/>
      <w:bookmarkStart w:id="434" w:name="_Toc318388389"/>
      <w:bookmarkStart w:id="435" w:name="_Toc318387971"/>
      <w:bookmarkStart w:id="436" w:name="_Toc318388390"/>
      <w:bookmarkStart w:id="437" w:name="_Toc318387972"/>
      <w:bookmarkStart w:id="438" w:name="_Toc318388391"/>
      <w:bookmarkStart w:id="439" w:name="_Toc318387973"/>
      <w:bookmarkStart w:id="440" w:name="_Toc318388392"/>
      <w:bookmarkStart w:id="441" w:name="_Toc318387974"/>
      <w:bookmarkStart w:id="442" w:name="_Toc318388393"/>
      <w:bookmarkStart w:id="443" w:name="_Toc318387975"/>
      <w:bookmarkStart w:id="444" w:name="_Toc318388394"/>
      <w:bookmarkStart w:id="445" w:name="_Toc318387976"/>
      <w:bookmarkStart w:id="446" w:name="_Toc318388395"/>
      <w:bookmarkStart w:id="447" w:name="_Toc318387977"/>
      <w:bookmarkStart w:id="448" w:name="_Toc318388396"/>
      <w:bookmarkStart w:id="449" w:name="_Toc318387978"/>
      <w:bookmarkStart w:id="450" w:name="_Toc318388397"/>
      <w:bookmarkStart w:id="451" w:name="_Toc318387979"/>
      <w:bookmarkStart w:id="452" w:name="_Toc318388398"/>
      <w:bookmarkStart w:id="453" w:name="_Toc318387980"/>
      <w:bookmarkStart w:id="454" w:name="_Toc318388399"/>
      <w:bookmarkStart w:id="455" w:name="_Toc318387981"/>
      <w:bookmarkStart w:id="456" w:name="_Toc318388400"/>
      <w:bookmarkStart w:id="457" w:name="_Toc318387982"/>
      <w:bookmarkStart w:id="458" w:name="_Toc318388401"/>
      <w:bookmarkStart w:id="459" w:name="_Toc318387983"/>
      <w:bookmarkStart w:id="460" w:name="_Toc318388402"/>
      <w:bookmarkStart w:id="461" w:name="_Toc318387984"/>
      <w:bookmarkStart w:id="462" w:name="_Toc318388403"/>
      <w:bookmarkStart w:id="463" w:name="_Toc318387985"/>
      <w:bookmarkStart w:id="464" w:name="_Toc318388404"/>
      <w:bookmarkStart w:id="465" w:name="_Toc318387986"/>
      <w:bookmarkStart w:id="466" w:name="_Toc318388405"/>
      <w:bookmarkStart w:id="467" w:name="_Toc318387987"/>
      <w:bookmarkStart w:id="468" w:name="_Toc318388406"/>
      <w:bookmarkStart w:id="469" w:name="_Toc318387988"/>
      <w:bookmarkStart w:id="470" w:name="_Toc318388407"/>
      <w:bookmarkStart w:id="471" w:name="_Toc318387989"/>
      <w:bookmarkStart w:id="472" w:name="_Toc318388408"/>
      <w:bookmarkStart w:id="473" w:name="_Toc318387990"/>
      <w:bookmarkStart w:id="474" w:name="_Toc318388409"/>
      <w:bookmarkStart w:id="475" w:name="_Toc318387991"/>
      <w:bookmarkStart w:id="476" w:name="_Toc318388410"/>
      <w:bookmarkStart w:id="477" w:name="_Toc318387992"/>
      <w:bookmarkStart w:id="478" w:name="_Toc318388411"/>
      <w:bookmarkStart w:id="479" w:name="_Toc318387993"/>
      <w:bookmarkStart w:id="480" w:name="_Toc318388412"/>
      <w:bookmarkStart w:id="481" w:name="_Toc318387994"/>
      <w:bookmarkStart w:id="482" w:name="_Toc318388413"/>
      <w:bookmarkStart w:id="483" w:name="_Toc318387995"/>
      <w:bookmarkStart w:id="484" w:name="_Toc318388414"/>
      <w:bookmarkStart w:id="485" w:name="_Toc318387996"/>
      <w:bookmarkStart w:id="486" w:name="_Toc318388415"/>
      <w:bookmarkStart w:id="487" w:name="_Toc318387997"/>
      <w:bookmarkStart w:id="488" w:name="_Toc318388416"/>
      <w:bookmarkStart w:id="489" w:name="_Toc318387998"/>
      <w:bookmarkStart w:id="490" w:name="_Toc318388417"/>
      <w:bookmarkStart w:id="491" w:name="_Toc360880559"/>
      <w:bookmarkStart w:id="492" w:name="_Toc360943483"/>
      <w:bookmarkStart w:id="493" w:name="_Toc360957534"/>
      <w:bookmarkStart w:id="494" w:name="_Toc388694003"/>
      <w:bookmarkStart w:id="495" w:name="_Toc388872707"/>
      <w:bookmarkStart w:id="496" w:name="_Toc452960252"/>
      <w:bookmarkStart w:id="497" w:name="_Toc164237381"/>
      <w:bookmarkStart w:id="498" w:name="_Toc190770150"/>
      <w:bookmarkStart w:id="499" w:name="_Toc192907993"/>
      <w:bookmarkStart w:id="500" w:name="_Toc197829264"/>
      <w:bookmarkStart w:id="501" w:name="_Toc220934188"/>
      <w:bookmarkStart w:id="502" w:name="_Toc318388418"/>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851650">
        <w:rPr>
          <w:b/>
          <w:sz w:val="32"/>
          <w:szCs w:val="32"/>
        </w:rPr>
        <w:lastRenderedPageBreak/>
        <w:t>APPLICATION INSTRUCTIONS</w:t>
      </w:r>
      <w:bookmarkEnd w:id="491"/>
      <w:bookmarkEnd w:id="492"/>
      <w:bookmarkEnd w:id="493"/>
      <w:bookmarkEnd w:id="494"/>
      <w:bookmarkEnd w:id="495"/>
      <w:bookmarkEnd w:id="496"/>
      <w:bookmarkEnd w:id="497"/>
      <w:bookmarkEnd w:id="498"/>
      <w:bookmarkEnd w:id="499"/>
      <w:bookmarkEnd w:id="500"/>
      <w:bookmarkEnd w:id="501"/>
      <w:bookmarkEnd w:id="502"/>
    </w:p>
    <w:p w:rsidR="00CE2DFD" w:rsidRPr="00851650" w:rsidRDefault="00CE2DFD" w:rsidP="00CE2DFD">
      <w:pPr>
        <w:numPr>
          <w:ilvl w:val="0"/>
          <w:numId w:val="33"/>
        </w:numPr>
        <w:spacing w:before="240" w:after="240"/>
        <w:outlineLvl w:val="1"/>
        <w:rPr>
          <w:b/>
          <w:sz w:val="21"/>
          <w:szCs w:val="21"/>
        </w:rPr>
      </w:pPr>
      <w:bookmarkStart w:id="503" w:name="_Toc360880560"/>
      <w:bookmarkStart w:id="504" w:name="_Toc452960253"/>
      <w:bookmarkStart w:id="505" w:name="_Toc164237382"/>
      <w:bookmarkStart w:id="506" w:name="_Toc190770151"/>
      <w:bookmarkStart w:id="507" w:name="_Toc192907994"/>
      <w:bookmarkStart w:id="508" w:name="_Toc197829265"/>
      <w:bookmarkStart w:id="509" w:name="_Toc220934189"/>
      <w:bookmarkStart w:id="510" w:name="_Toc318388419"/>
      <w:r w:rsidRPr="00851650">
        <w:rPr>
          <w:b/>
          <w:sz w:val="21"/>
          <w:szCs w:val="21"/>
        </w:rPr>
        <w:t>ROLES</w:t>
      </w:r>
      <w:bookmarkEnd w:id="503"/>
      <w:bookmarkEnd w:id="504"/>
      <w:bookmarkEnd w:id="505"/>
      <w:bookmarkEnd w:id="506"/>
      <w:bookmarkEnd w:id="507"/>
      <w:bookmarkEnd w:id="508"/>
      <w:bookmarkEnd w:id="509"/>
      <w:bookmarkEnd w:id="510"/>
    </w:p>
    <w:p w:rsidR="00CE2DFD" w:rsidRPr="00851650" w:rsidRDefault="00CE2DFD" w:rsidP="00CE2DFD">
      <w:pPr>
        <w:spacing w:before="240" w:after="240"/>
        <w:ind w:left="547"/>
        <w:rPr>
          <w:sz w:val="20"/>
          <w:szCs w:val="20"/>
        </w:rPr>
      </w:pPr>
      <w:r w:rsidRPr="00851650">
        <w:rPr>
          <w:sz w:val="20"/>
          <w:szCs w:val="20"/>
        </w:rPr>
        <w:t>The State agency will complete application materials completely and correctly according to the instructions provided below and those that accompany the forms.  The State agency will submit draft and final applications to the BLS Regional Commissioner, who is the Grant Officer for the cooperative agreement (CA), according to the schedule provided in the transmittal memorandum.</w:t>
      </w:r>
    </w:p>
    <w:p w:rsidR="00CE2DFD" w:rsidRPr="00851650" w:rsidRDefault="00CE2DFD" w:rsidP="00CE2DFD">
      <w:pPr>
        <w:spacing w:before="240" w:after="240"/>
        <w:ind w:left="547"/>
        <w:rPr>
          <w:sz w:val="20"/>
          <w:szCs w:val="20"/>
        </w:rPr>
      </w:pPr>
      <w:r w:rsidRPr="00851650">
        <w:rPr>
          <w:sz w:val="20"/>
          <w:szCs w:val="20"/>
        </w:rPr>
        <w:t>The BLS will work closely with the State agency throughout the application process to discuss deliverables and funding levels.  The BLS will review applications for completeness, conformance with specified deliverables, and cost.  Once the final application, which reflects agreed-upon work statements and costs, has been reviewed and approved, the BLS Regional Commissioner will execute the CA by signing and dating the face sheet (SF</w:t>
      </w:r>
      <w:r w:rsidRPr="00851650">
        <w:rPr>
          <w:sz w:val="20"/>
          <w:szCs w:val="20"/>
        </w:rPr>
        <w:noBreakHyphen/>
        <w:t>424), which has been modified by the BLS to provide space for this purpose.</w:t>
      </w:r>
    </w:p>
    <w:p w:rsidR="00CE2DFD" w:rsidRPr="00851650" w:rsidRDefault="00CE2DFD" w:rsidP="00CE2DFD">
      <w:pPr>
        <w:numPr>
          <w:ilvl w:val="0"/>
          <w:numId w:val="33"/>
        </w:numPr>
        <w:spacing w:before="240" w:after="240"/>
        <w:outlineLvl w:val="1"/>
        <w:rPr>
          <w:b/>
          <w:sz w:val="20"/>
          <w:szCs w:val="20"/>
        </w:rPr>
      </w:pPr>
      <w:bookmarkStart w:id="511" w:name="_Toc360880561"/>
      <w:bookmarkStart w:id="512" w:name="_Toc452960254"/>
      <w:bookmarkStart w:id="513" w:name="_Toc164237383"/>
      <w:bookmarkStart w:id="514" w:name="_Toc190770152"/>
      <w:bookmarkStart w:id="515" w:name="_Toc192907995"/>
      <w:bookmarkStart w:id="516" w:name="_Toc197829266"/>
      <w:bookmarkStart w:id="517" w:name="_Toc220934190"/>
      <w:bookmarkStart w:id="518" w:name="_Toc318388420"/>
      <w:r w:rsidRPr="00851650">
        <w:rPr>
          <w:b/>
          <w:sz w:val="20"/>
          <w:szCs w:val="20"/>
        </w:rPr>
        <w:t>SUBMISSION AND REVIEW</w:t>
      </w:r>
      <w:bookmarkEnd w:id="511"/>
      <w:bookmarkEnd w:id="512"/>
      <w:bookmarkEnd w:id="513"/>
      <w:bookmarkEnd w:id="514"/>
      <w:bookmarkEnd w:id="515"/>
      <w:bookmarkEnd w:id="516"/>
      <w:bookmarkEnd w:id="517"/>
      <w:bookmarkEnd w:id="518"/>
    </w:p>
    <w:p w:rsidR="00CE2DFD" w:rsidRPr="00851650" w:rsidRDefault="00CE2DFD" w:rsidP="00CE2DFD">
      <w:pPr>
        <w:spacing w:before="240" w:after="240"/>
        <w:ind w:left="547"/>
        <w:rPr>
          <w:sz w:val="20"/>
          <w:szCs w:val="20"/>
        </w:rPr>
      </w:pPr>
      <w:r w:rsidRPr="00851650">
        <w:rPr>
          <w:sz w:val="20"/>
          <w:szCs w:val="20"/>
        </w:rPr>
        <w:t>A schedule of due dates for submission of draft and final cooperative agreement applications is provided in the LMI Administrative Memorandum transmitting the LMI CA to the State Workforce Agencies.  State Workforce Agencies must submit a draft application, which does not need the signature of the State agency administrator, to the regional office for review prior to submission of the formal application.</w:t>
      </w:r>
    </w:p>
    <w:p w:rsidR="00CE2DFD" w:rsidRPr="00851650" w:rsidRDefault="00CE2DFD" w:rsidP="00CE2DFD">
      <w:pPr>
        <w:spacing w:before="240" w:after="240"/>
        <w:ind w:left="547"/>
        <w:rPr>
          <w:sz w:val="20"/>
          <w:szCs w:val="20"/>
        </w:rPr>
      </w:pPr>
      <w:r w:rsidRPr="00851650">
        <w:rPr>
          <w:sz w:val="20"/>
          <w:szCs w:val="20"/>
        </w:rPr>
        <w:t>The formal application must include one original signed by the State agency administrator or other authorized representative and two photocopies of the original.  The BLS will return one of the two copies of the CA with the Regional Commissioner's original signature to the State agency for its official file.  Applicants are encouraged to submit draft and formal applications as early as possible to facilitate the review and approval process.</w:t>
      </w:r>
    </w:p>
    <w:p w:rsidR="00CE2DFD" w:rsidRPr="00851650" w:rsidRDefault="00CE2DFD" w:rsidP="00CE2DFD">
      <w:pPr>
        <w:spacing w:before="240" w:after="240"/>
        <w:ind w:left="547"/>
        <w:rPr>
          <w:sz w:val="20"/>
          <w:szCs w:val="20"/>
        </w:rPr>
      </w:pPr>
      <w:r w:rsidRPr="00851650">
        <w:rPr>
          <w:sz w:val="20"/>
          <w:szCs w:val="20"/>
        </w:rPr>
        <w:t>Each application must include the documents listed below.  State agencies are requested to submit them in the following order:</w:t>
      </w:r>
    </w:p>
    <w:p w:rsidR="00CE2DFD" w:rsidRPr="00851650" w:rsidRDefault="00CE2DFD" w:rsidP="00CE2DFD">
      <w:pPr>
        <w:numPr>
          <w:ilvl w:val="1"/>
          <w:numId w:val="34"/>
        </w:numPr>
        <w:spacing w:before="60" w:after="60"/>
        <w:rPr>
          <w:sz w:val="20"/>
          <w:szCs w:val="20"/>
        </w:rPr>
      </w:pPr>
      <w:r w:rsidRPr="00851650">
        <w:rPr>
          <w:sz w:val="20"/>
          <w:szCs w:val="20"/>
        </w:rPr>
        <w:t>Application for Federal Assistance, Standard Form 424 (SF</w:t>
      </w:r>
      <w:r w:rsidRPr="00851650">
        <w:rPr>
          <w:sz w:val="20"/>
          <w:szCs w:val="20"/>
        </w:rPr>
        <w:noBreakHyphen/>
        <w:t>424), as modified by the BLS</w:t>
      </w:r>
    </w:p>
    <w:p w:rsidR="00CE2DFD" w:rsidRPr="00851650" w:rsidRDefault="00CE2DFD" w:rsidP="00CE2DFD">
      <w:pPr>
        <w:numPr>
          <w:ilvl w:val="1"/>
          <w:numId w:val="34"/>
        </w:numPr>
        <w:spacing w:before="60" w:after="60"/>
        <w:rPr>
          <w:sz w:val="20"/>
          <w:szCs w:val="20"/>
        </w:rPr>
      </w:pPr>
      <w:r w:rsidRPr="00851650">
        <w:rPr>
          <w:sz w:val="20"/>
          <w:szCs w:val="20"/>
        </w:rPr>
        <w:t>Drug-Free Workplace Certification, if appropriate (see Section 3.B.2. for details)</w:t>
      </w:r>
    </w:p>
    <w:p w:rsidR="00CE2DFD" w:rsidRPr="00851650" w:rsidRDefault="00CE2DFD" w:rsidP="00CE2DFD">
      <w:pPr>
        <w:numPr>
          <w:ilvl w:val="1"/>
          <w:numId w:val="34"/>
        </w:numPr>
        <w:spacing w:before="60" w:after="60"/>
        <w:rPr>
          <w:sz w:val="20"/>
          <w:szCs w:val="20"/>
        </w:rPr>
      </w:pPr>
      <w:r w:rsidRPr="00851650">
        <w:rPr>
          <w:sz w:val="20"/>
          <w:szCs w:val="20"/>
        </w:rPr>
        <w:t>Disclosure of Lobbying Activities (SF-LLL), if applicable</w:t>
      </w:r>
    </w:p>
    <w:p w:rsidR="00CE2DFD" w:rsidRDefault="00CE2DFD" w:rsidP="00CE2DFD">
      <w:pPr>
        <w:numPr>
          <w:ilvl w:val="1"/>
          <w:numId w:val="34"/>
        </w:numPr>
        <w:spacing w:before="60" w:after="60"/>
        <w:rPr>
          <w:sz w:val="20"/>
          <w:szCs w:val="20"/>
        </w:rPr>
      </w:pPr>
      <w:r w:rsidRPr="00851650">
        <w:rPr>
          <w:sz w:val="20"/>
          <w:szCs w:val="20"/>
        </w:rPr>
        <w:t>BLS Agent Agreement</w:t>
      </w:r>
    </w:p>
    <w:p w:rsidR="004D5356" w:rsidRDefault="004D5356" w:rsidP="00CE2DFD">
      <w:pPr>
        <w:numPr>
          <w:ilvl w:val="1"/>
          <w:numId w:val="34"/>
        </w:numPr>
        <w:spacing w:before="60" w:after="60"/>
        <w:rPr>
          <w:sz w:val="20"/>
          <w:szCs w:val="20"/>
        </w:rPr>
      </w:pPr>
      <w:r>
        <w:rPr>
          <w:sz w:val="20"/>
          <w:szCs w:val="20"/>
        </w:rPr>
        <w:t>BLS Non-Disclosure Agreement</w:t>
      </w:r>
    </w:p>
    <w:p w:rsidR="00CE2DFD" w:rsidRPr="00851650" w:rsidRDefault="00CE2DFD" w:rsidP="00CE2DFD">
      <w:pPr>
        <w:numPr>
          <w:ilvl w:val="1"/>
          <w:numId w:val="34"/>
        </w:numPr>
        <w:spacing w:before="60" w:after="60"/>
        <w:rPr>
          <w:sz w:val="20"/>
          <w:szCs w:val="20"/>
        </w:rPr>
      </w:pPr>
      <w:r>
        <w:rPr>
          <w:sz w:val="20"/>
          <w:szCs w:val="20"/>
        </w:rPr>
        <w:t xml:space="preserve">Statement of Assurance for Information Security </w:t>
      </w:r>
    </w:p>
    <w:p w:rsidR="00CE2DFD" w:rsidRPr="00851650" w:rsidRDefault="00CE2DFD" w:rsidP="00CE2DFD">
      <w:pPr>
        <w:numPr>
          <w:ilvl w:val="1"/>
          <w:numId w:val="34"/>
        </w:numPr>
        <w:spacing w:before="60" w:after="60"/>
        <w:rPr>
          <w:sz w:val="20"/>
          <w:szCs w:val="20"/>
        </w:rPr>
      </w:pPr>
      <w:r w:rsidRPr="00851650">
        <w:rPr>
          <w:sz w:val="20"/>
          <w:szCs w:val="20"/>
        </w:rPr>
        <w:t>Work Statements</w:t>
      </w:r>
    </w:p>
    <w:p w:rsidR="00CE2DFD" w:rsidRPr="00851650" w:rsidRDefault="00CE2DFD" w:rsidP="00CE2DFD">
      <w:pPr>
        <w:numPr>
          <w:ilvl w:val="1"/>
          <w:numId w:val="34"/>
        </w:numPr>
        <w:spacing w:after="240"/>
        <w:rPr>
          <w:sz w:val="20"/>
          <w:szCs w:val="20"/>
        </w:rPr>
      </w:pPr>
      <w:r w:rsidRPr="00851650">
        <w:rPr>
          <w:sz w:val="20"/>
          <w:szCs w:val="20"/>
        </w:rPr>
        <w:t>Budget Information Form(s) (BIFs)</w:t>
      </w:r>
    </w:p>
    <w:p w:rsidR="00CE2DFD" w:rsidRPr="00851650" w:rsidRDefault="00CE2DFD" w:rsidP="00CE2DFD">
      <w:pPr>
        <w:spacing w:before="240" w:after="240"/>
        <w:ind w:left="547"/>
        <w:rPr>
          <w:sz w:val="20"/>
          <w:szCs w:val="20"/>
        </w:rPr>
      </w:pPr>
      <w:r w:rsidRPr="00851650">
        <w:rPr>
          <w:sz w:val="20"/>
          <w:szCs w:val="20"/>
        </w:rPr>
        <w:t>The application should not include any of the following documents:</w:t>
      </w:r>
    </w:p>
    <w:p w:rsidR="00CE2DFD" w:rsidRPr="00851650" w:rsidRDefault="00CE2DFD" w:rsidP="00CE2DFD">
      <w:pPr>
        <w:numPr>
          <w:ilvl w:val="0"/>
          <w:numId w:val="35"/>
        </w:numPr>
        <w:spacing w:before="60" w:after="60"/>
        <w:rPr>
          <w:sz w:val="20"/>
          <w:szCs w:val="20"/>
        </w:rPr>
      </w:pPr>
      <w:r w:rsidRPr="00851650">
        <w:rPr>
          <w:sz w:val="20"/>
          <w:szCs w:val="20"/>
        </w:rPr>
        <w:t>Administrative Requirements</w:t>
      </w:r>
    </w:p>
    <w:p w:rsidR="00CE2DFD" w:rsidRPr="00851650" w:rsidRDefault="00CE2DFD" w:rsidP="00CE2DFD">
      <w:pPr>
        <w:numPr>
          <w:ilvl w:val="0"/>
          <w:numId w:val="35"/>
        </w:numPr>
        <w:spacing w:before="60" w:after="60"/>
        <w:rPr>
          <w:sz w:val="20"/>
          <w:szCs w:val="20"/>
        </w:rPr>
      </w:pPr>
      <w:r w:rsidRPr="00851650">
        <w:rPr>
          <w:sz w:val="20"/>
          <w:szCs w:val="20"/>
        </w:rPr>
        <w:t>Assurances</w:t>
      </w:r>
    </w:p>
    <w:p w:rsidR="00CE2DFD" w:rsidRPr="00851650" w:rsidRDefault="00CE2DFD" w:rsidP="00CE2DFD">
      <w:pPr>
        <w:numPr>
          <w:ilvl w:val="0"/>
          <w:numId w:val="35"/>
        </w:numPr>
        <w:spacing w:before="60" w:after="60"/>
        <w:rPr>
          <w:sz w:val="20"/>
          <w:szCs w:val="20"/>
        </w:rPr>
      </w:pPr>
      <w:r w:rsidRPr="00851650">
        <w:rPr>
          <w:sz w:val="20"/>
          <w:szCs w:val="20"/>
        </w:rPr>
        <w:t>Application Instructions</w:t>
      </w:r>
    </w:p>
    <w:p w:rsidR="00CE2DFD" w:rsidRPr="00851650" w:rsidRDefault="00CE2DFD" w:rsidP="00CE2DFD">
      <w:pPr>
        <w:numPr>
          <w:ilvl w:val="0"/>
          <w:numId w:val="35"/>
        </w:numPr>
        <w:spacing w:after="240"/>
        <w:rPr>
          <w:sz w:val="20"/>
          <w:szCs w:val="20"/>
        </w:rPr>
      </w:pPr>
      <w:r w:rsidRPr="00851650">
        <w:rPr>
          <w:sz w:val="20"/>
          <w:szCs w:val="20"/>
        </w:rPr>
        <w:t>Work statements or BIFs for any programs or activities for which funding is not being requested</w:t>
      </w:r>
    </w:p>
    <w:p w:rsidR="00CE2DFD" w:rsidRDefault="00CE2DFD" w:rsidP="00CE2DFD">
      <w:pPr>
        <w:spacing w:before="240" w:after="240"/>
        <w:outlineLvl w:val="1"/>
        <w:rPr>
          <w:b/>
          <w:sz w:val="21"/>
          <w:szCs w:val="21"/>
        </w:rPr>
      </w:pPr>
      <w:bookmarkStart w:id="519" w:name="_Toc360880562"/>
      <w:bookmarkStart w:id="520" w:name="_Toc452960255"/>
      <w:bookmarkStart w:id="521" w:name="_Toc164237384"/>
      <w:bookmarkStart w:id="522" w:name="_Toc190770153"/>
      <w:bookmarkStart w:id="523" w:name="_Toc192907996"/>
      <w:bookmarkStart w:id="524" w:name="_Toc197829267"/>
      <w:bookmarkStart w:id="525" w:name="_Toc220934191"/>
    </w:p>
    <w:p w:rsidR="00CE2DFD" w:rsidRDefault="00CE2DFD" w:rsidP="00CE2DFD">
      <w:pPr>
        <w:spacing w:before="240" w:after="240"/>
        <w:outlineLvl w:val="1"/>
        <w:rPr>
          <w:b/>
          <w:sz w:val="21"/>
          <w:szCs w:val="21"/>
        </w:rPr>
      </w:pPr>
    </w:p>
    <w:p w:rsidR="00CE2DFD" w:rsidRDefault="00CE2DFD" w:rsidP="00CE2DFD">
      <w:pPr>
        <w:spacing w:before="240" w:after="240"/>
        <w:outlineLvl w:val="1"/>
        <w:rPr>
          <w:b/>
          <w:sz w:val="21"/>
          <w:szCs w:val="21"/>
        </w:rPr>
      </w:pPr>
    </w:p>
    <w:p w:rsidR="00CE2DFD" w:rsidRPr="00851650" w:rsidRDefault="00CE2DFD" w:rsidP="00CE2DFD">
      <w:pPr>
        <w:tabs>
          <w:tab w:val="left" w:pos="546"/>
        </w:tabs>
        <w:spacing w:before="240" w:after="240"/>
        <w:outlineLvl w:val="1"/>
        <w:rPr>
          <w:b/>
          <w:sz w:val="21"/>
          <w:szCs w:val="21"/>
        </w:rPr>
      </w:pPr>
      <w:bookmarkStart w:id="526" w:name="_Toc318388421"/>
      <w:r>
        <w:rPr>
          <w:b/>
          <w:sz w:val="21"/>
          <w:szCs w:val="21"/>
        </w:rPr>
        <w:lastRenderedPageBreak/>
        <w:t>C.</w:t>
      </w:r>
      <w:r>
        <w:rPr>
          <w:b/>
          <w:sz w:val="21"/>
          <w:szCs w:val="21"/>
        </w:rPr>
        <w:tab/>
      </w:r>
      <w:r w:rsidRPr="00851650">
        <w:rPr>
          <w:b/>
          <w:sz w:val="21"/>
          <w:szCs w:val="21"/>
        </w:rPr>
        <w:t>INSTRUCTIONS</w:t>
      </w:r>
      <w:bookmarkEnd w:id="519"/>
      <w:bookmarkEnd w:id="520"/>
      <w:bookmarkEnd w:id="521"/>
      <w:bookmarkEnd w:id="522"/>
      <w:bookmarkEnd w:id="523"/>
      <w:bookmarkEnd w:id="524"/>
      <w:bookmarkEnd w:id="525"/>
      <w:bookmarkEnd w:id="526"/>
    </w:p>
    <w:p w:rsidR="00CE2DFD" w:rsidRPr="00851650" w:rsidRDefault="00CE2DFD" w:rsidP="00CE2DFD">
      <w:pPr>
        <w:numPr>
          <w:ilvl w:val="0"/>
          <w:numId w:val="36"/>
        </w:numPr>
        <w:spacing w:before="240" w:after="240"/>
        <w:outlineLvl w:val="2"/>
        <w:rPr>
          <w:smallCaps/>
          <w:sz w:val="20"/>
          <w:szCs w:val="20"/>
        </w:rPr>
      </w:pPr>
      <w:bookmarkStart w:id="527" w:name="_Toc360880563"/>
      <w:bookmarkStart w:id="528" w:name="_Toc452960256"/>
      <w:bookmarkStart w:id="529" w:name="_Toc164237385"/>
      <w:bookmarkStart w:id="530" w:name="_Toc190770154"/>
      <w:bookmarkStart w:id="531" w:name="_Toc192907997"/>
      <w:bookmarkStart w:id="532" w:name="_Toc197829268"/>
      <w:bookmarkStart w:id="533" w:name="_Toc220934192"/>
      <w:bookmarkStart w:id="534" w:name="_Toc318388422"/>
      <w:r w:rsidRPr="00851650">
        <w:rPr>
          <w:smallCaps/>
          <w:sz w:val="20"/>
          <w:szCs w:val="20"/>
        </w:rPr>
        <w:t>Application for Federal Assistance (SF</w:t>
      </w:r>
      <w:r w:rsidRPr="00851650">
        <w:rPr>
          <w:smallCaps/>
          <w:sz w:val="20"/>
          <w:szCs w:val="20"/>
        </w:rPr>
        <w:noBreakHyphen/>
        <w:t>424)</w:t>
      </w:r>
      <w:bookmarkEnd w:id="527"/>
      <w:bookmarkEnd w:id="528"/>
      <w:bookmarkEnd w:id="529"/>
      <w:bookmarkEnd w:id="530"/>
      <w:bookmarkEnd w:id="531"/>
      <w:bookmarkEnd w:id="532"/>
      <w:bookmarkEnd w:id="533"/>
      <w:bookmarkEnd w:id="534"/>
    </w:p>
    <w:p w:rsidR="00CE2DFD" w:rsidRPr="00851650" w:rsidRDefault="00CE2DFD" w:rsidP="00CE2DFD">
      <w:pPr>
        <w:numPr>
          <w:ilvl w:val="0"/>
          <w:numId w:val="45"/>
        </w:numPr>
        <w:spacing w:before="240" w:after="240"/>
        <w:rPr>
          <w:i/>
          <w:sz w:val="20"/>
          <w:szCs w:val="20"/>
        </w:rPr>
      </w:pPr>
      <w:bookmarkStart w:id="535" w:name="_Toc160003349"/>
      <w:bookmarkStart w:id="536" w:name="_Toc160271594"/>
      <w:r w:rsidRPr="00851650">
        <w:rPr>
          <w:i/>
          <w:sz w:val="20"/>
          <w:szCs w:val="20"/>
        </w:rPr>
        <w:t>General Guidelines</w:t>
      </w:r>
      <w:bookmarkEnd w:id="535"/>
      <w:bookmarkEnd w:id="536"/>
    </w:p>
    <w:p w:rsidR="00C9143D" w:rsidRDefault="00CE2DFD" w:rsidP="00CE2DFD">
      <w:pPr>
        <w:spacing w:before="240" w:after="240"/>
        <w:ind w:left="1728"/>
        <w:rPr>
          <w:sz w:val="20"/>
          <w:szCs w:val="20"/>
        </w:rPr>
      </w:pPr>
      <w:r w:rsidRPr="00851650">
        <w:rPr>
          <w:sz w:val="20"/>
          <w:szCs w:val="20"/>
        </w:rPr>
        <w:t>The SF</w:t>
      </w:r>
      <w:r w:rsidRPr="00851650">
        <w:rPr>
          <w:sz w:val="20"/>
          <w:szCs w:val="20"/>
        </w:rPr>
        <w:noBreakHyphen/>
        <w:t xml:space="preserve">424 is an </w:t>
      </w:r>
      <w:proofErr w:type="spellStart"/>
      <w:r w:rsidRPr="00851650">
        <w:rPr>
          <w:sz w:val="20"/>
          <w:szCs w:val="20"/>
        </w:rPr>
        <w:t>OMB</w:t>
      </w:r>
      <w:r w:rsidRPr="00851650">
        <w:rPr>
          <w:sz w:val="20"/>
          <w:szCs w:val="20"/>
        </w:rPr>
        <w:noBreakHyphen/>
        <w:t>approved</w:t>
      </w:r>
      <w:proofErr w:type="spellEnd"/>
      <w:r w:rsidRPr="00851650">
        <w:rPr>
          <w:sz w:val="20"/>
          <w:szCs w:val="20"/>
        </w:rPr>
        <w:t xml:space="preserve"> standard form and is required as a face sheet for applications submitted for Federal assistance.  The SF</w:t>
      </w:r>
      <w:r w:rsidRPr="00851650">
        <w:rPr>
          <w:sz w:val="20"/>
          <w:szCs w:val="20"/>
        </w:rPr>
        <w:noBreakHyphen/>
        <w:t xml:space="preserve">424 requests important information, including total estimated funding and the time period of the funded activities.  The highlights below are followed by </w:t>
      </w:r>
      <w:proofErr w:type="spellStart"/>
      <w:r w:rsidRPr="00851650">
        <w:rPr>
          <w:sz w:val="20"/>
          <w:szCs w:val="20"/>
        </w:rPr>
        <w:t>step</w:t>
      </w:r>
      <w:r w:rsidRPr="00851650">
        <w:rPr>
          <w:sz w:val="20"/>
          <w:szCs w:val="20"/>
        </w:rPr>
        <w:noBreakHyphen/>
        <w:t>by</w:t>
      </w:r>
      <w:r w:rsidRPr="00851650">
        <w:rPr>
          <w:sz w:val="20"/>
          <w:szCs w:val="20"/>
        </w:rPr>
        <w:noBreakHyphen/>
        <w:t>step</w:t>
      </w:r>
      <w:proofErr w:type="spellEnd"/>
      <w:r w:rsidRPr="00851650">
        <w:rPr>
          <w:sz w:val="20"/>
          <w:szCs w:val="20"/>
        </w:rPr>
        <w:t xml:space="preserve"> instructions for completing the form.  Please ensure that the SF</w:t>
      </w:r>
      <w:r w:rsidRPr="00851650">
        <w:rPr>
          <w:sz w:val="20"/>
          <w:szCs w:val="20"/>
        </w:rPr>
        <w:noBreakHyphen/>
        <w:t>424 is filled out completely and accurately and that it is signed and dated by the State agency's authorized representative.  Failure to do so may result in delayed processing of the CA.</w:t>
      </w:r>
    </w:p>
    <w:p w:rsidR="00CE2DFD" w:rsidRPr="00851650" w:rsidRDefault="00CE2DFD" w:rsidP="00CE2DFD">
      <w:pPr>
        <w:spacing w:before="240" w:after="240"/>
        <w:ind w:left="1728"/>
        <w:rPr>
          <w:sz w:val="20"/>
          <w:szCs w:val="20"/>
        </w:rPr>
      </w:pPr>
      <w:r w:rsidRPr="00851650">
        <w:rPr>
          <w:sz w:val="20"/>
          <w:szCs w:val="20"/>
        </w:rPr>
        <w:t xml:space="preserve">Item </w:t>
      </w:r>
      <w:r w:rsidR="00E84BE7">
        <w:rPr>
          <w:sz w:val="20"/>
          <w:szCs w:val="20"/>
        </w:rPr>
        <w:t>2</w:t>
      </w:r>
      <w:r w:rsidRPr="00851650">
        <w:rPr>
          <w:sz w:val="20"/>
          <w:szCs w:val="20"/>
        </w:rPr>
        <w:t>: Type of Application – Must be completed.  The initial application for funding should be treated as a "New" (A) agreement; any modification to the CA after the beginning of the period of activity should be treated as a "Revision” (C).</w:t>
      </w:r>
      <w:r w:rsidR="00A43AEB">
        <w:rPr>
          <w:sz w:val="20"/>
          <w:szCs w:val="20"/>
        </w:rPr>
        <w:t xml:space="preserve">  “Continuation”</w:t>
      </w:r>
      <w:r w:rsidR="00A13B71">
        <w:rPr>
          <w:sz w:val="20"/>
          <w:szCs w:val="20"/>
        </w:rPr>
        <w:t xml:space="preserve"> (B)</w:t>
      </w:r>
      <w:r w:rsidR="00A43AEB">
        <w:rPr>
          <w:sz w:val="20"/>
          <w:szCs w:val="20"/>
        </w:rPr>
        <w:t xml:space="preserve"> does not apply to BLS </w:t>
      </w:r>
      <w:proofErr w:type="gramStart"/>
      <w:r w:rsidR="00A43AEB">
        <w:rPr>
          <w:sz w:val="20"/>
          <w:szCs w:val="20"/>
        </w:rPr>
        <w:t>CAs</w:t>
      </w:r>
      <w:proofErr w:type="gramEnd"/>
      <w:r w:rsidR="00A43AEB">
        <w:rPr>
          <w:sz w:val="20"/>
          <w:szCs w:val="20"/>
        </w:rPr>
        <w:t>.</w:t>
      </w:r>
    </w:p>
    <w:p w:rsidR="00CE2DFD" w:rsidRPr="00851650" w:rsidRDefault="00CE2DFD" w:rsidP="00CE2DFD">
      <w:pPr>
        <w:spacing w:before="240" w:after="240"/>
        <w:ind w:left="1728"/>
        <w:rPr>
          <w:sz w:val="20"/>
          <w:szCs w:val="20"/>
        </w:rPr>
      </w:pPr>
      <w:r w:rsidRPr="00851650">
        <w:rPr>
          <w:sz w:val="20"/>
          <w:szCs w:val="20"/>
        </w:rPr>
        <w:t>Item 1</w:t>
      </w:r>
      <w:r w:rsidR="00DB7C37">
        <w:rPr>
          <w:sz w:val="20"/>
          <w:szCs w:val="20"/>
        </w:rPr>
        <w:t>7</w:t>
      </w:r>
      <w:r w:rsidRPr="00851650">
        <w:rPr>
          <w:sz w:val="20"/>
          <w:szCs w:val="20"/>
        </w:rPr>
        <w:t>: Proposed Project – Project start and ending dates must be consistent with the dates entered on the BIF and in the work statements.  The start and ending dates for base programs will always be October 1 and September 30, respectively; but the ending date may change during the fiscal year if the CA is modified to fund an additional activity to maintain currency</w:t>
      </w:r>
      <w:r w:rsidR="00A13B71">
        <w:rPr>
          <w:sz w:val="20"/>
          <w:szCs w:val="20"/>
        </w:rPr>
        <w:t xml:space="preserve"> (AAMC)</w:t>
      </w:r>
      <w:r w:rsidRPr="00851650">
        <w:rPr>
          <w:sz w:val="20"/>
          <w:szCs w:val="20"/>
        </w:rPr>
        <w:t>.</w:t>
      </w:r>
    </w:p>
    <w:p w:rsidR="00CE2DFD" w:rsidRPr="00851650" w:rsidRDefault="00CE2DFD" w:rsidP="00CE2DFD">
      <w:pPr>
        <w:spacing w:before="240" w:after="240"/>
        <w:ind w:left="1728"/>
        <w:rPr>
          <w:sz w:val="20"/>
          <w:szCs w:val="20"/>
        </w:rPr>
      </w:pPr>
      <w:r w:rsidRPr="00851650">
        <w:rPr>
          <w:sz w:val="20"/>
          <w:szCs w:val="20"/>
        </w:rPr>
        <w:t>Item</w:t>
      </w:r>
      <w:r w:rsidR="00241DED">
        <w:rPr>
          <w:sz w:val="20"/>
          <w:szCs w:val="20"/>
        </w:rPr>
        <w:t xml:space="preserve"> </w:t>
      </w:r>
      <w:r w:rsidR="00DB7C37">
        <w:rPr>
          <w:sz w:val="20"/>
          <w:szCs w:val="20"/>
        </w:rPr>
        <w:t>21</w:t>
      </w:r>
      <w:r w:rsidRPr="00851650">
        <w:rPr>
          <w:sz w:val="20"/>
          <w:szCs w:val="20"/>
        </w:rPr>
        <w:t>: Only the State agency’s authorized representative(s) may sign and date the form.</w:t>
      </w:r>
    </w:p>
    <w:p w:rsidR="00CE2DFD" w:rsidRPr="00851650" w:rsidRDefault="00CE2DFD" w:rsidP="00CE2DFD">
      <w:pPr>
        <w:numPr>
          <w:ilvl w:val="0"/>
          <w:numId w:val="45"/>
        </w:numPr>
        <w:spacing w:before="240" w:after="240"/>
        <w:rPr>
          <w:i/>
          <w:sz w:val="20"/>
          <w:szCs w:val="20"/>
        </w:rPr>
      </w:pPr>
      <w:bookmarkStart w:id="537" w:name="_Toc160003350"/>
      <w:bookmarkStart w:id="538" w:name="_Toc160271595"/>
      <w:r w:rsidRPr="00851650">
        <w:rPr>
          <w:i/>
          <w:sz w:val="20"/>
          <w:szCs w:val="20"/>
        </w:rPr>
        <w:t>Instructions for SF</w:t>
      </w:r>
      <w:r w:rsidRPr="00851650">
        <w:rPr>
          <w:i/>
          <w:sz w:val="20"/>
          <w:szCs w:val="20"/>
        </w:rPr>
        <w:noBreakHyphen/>
        <w:t>424, Application for Federal Assistance</w:t>
      </w:r>
      <w:bookmarkEnd w:id="537"/>
      <w:bookmarkEnd w:id="538"/>
    </w:p>
    <w:p w:rsidR="00CE2DFD" w:rsidRPr="00851650" w:rsidRDefault="00CE2DFD" w:rsidP="00CE2DFD">
      <w:pPr>
        <w:spacing w:before="240" w:after="240"/>
        <w:ind w:left="1728"/>
        <w:rPr>
          <w:sz w:val="20"/>
          <w:szCs w:val="20"/>
        </w:rPr>
      </w:pPr>
      <w:r w:rsidRPr="00851650">
        <w:rPr>
          <w:sz w:val="20"/>
          <w:szCs w:val="20"/>
        </w:rPr>
        <w:t>State agencies will follow the instructions below in completing the SF</w:t>
      </w:r>
      <w:r w:rsidRPr="00851650">
        <w:rPr>
          <w:sz w:val="20"/>
          <w:szCs w:val="20"/>
        </w:rPr>
        <w:noBreakHyphen/>
        <w:t>424.  Instructions are organized by and refer to the Item No. on the SF-424.</w:t>
      </w:r>
    </w:p>
    <w:tbl>
      <w:tblPr>
        <w:tblW w:w="8031" w:type="dxa"/>
        <w:tblInd w:w="1728" w:type="dxa"/>
        <w:tblLook w:val="01E0"/>
      </w:tblPr>
      <w:tblGrid>
        <w:gridCol w:w="905"/>
        <w:gridCol w:w="7126"/>
      </w:tblGrid>
      <w:tr w:rsidR="00CE2DFD" w:rsidRPr="003171D7" w:rsidTr="00766D30">
        <w:trPr>
          <w:trHeight w:val="144"/>
        </w:trPr>
        <w:tc>
          <w:tcPr>
            <w:tcW w:w="905" w:type="dxa"/>
          </w:tcPr>
          <w:p w:rsidR="00CE2DFD" w:rsidRPr="003171D7" w:rsidRDefault="00CE2DFD" w:rsidP="007962C3">
            <w:pPr>
              <w:spacing w:after="60"/>
              <w:jc w:val="right"/>
              <w:rPr>
                <w:sz w:val="20"/>
                <w:szCs w:val="20"/>
              </w:rPr>
            </w:pPr>
            <w:r w:rsidRPr="003171D7">
              <w:rPr>
                <w:sz w:val="20"/>
                <w:szCs w:val="20"/>
              </w:rPr>
              <w:t>1.</w:t>
            </w:r>
          </w:p>
        </w:tc>
        <w:tc>
          <w:tcPr>
            <w:tcW w:w="7126" w:type="dxa"/>
          </w:tcPr>
          <w:p w:rsidR="00CE2DFD" w:rsidRPr="003171D7" w:rsidRDefault="00CE2DFD" w:rsidP="00BD7840">
            <w:pPr>
              <w:spacing w:after="120"/>
              <w:rPr>
                <w:sz w:val="20"/>
                <w:szCs w:val="20"/>
              </w:rPr>
            </w:pPr>
            <w:r w:rsidRPr="003171D7">
              <w:rPr>
                <w:i/>
                <w:sz w:val="20"/>
                <w:szCs w:val="20"/>
              </w:rPr>
              <w:t>Type of Submission—</w:t>
            </w:r>
            <w:r w:rsidRPr="003171D7">
              <w:rPr>
                <w:sz w:val="20"/>
                <w:szCs w:val="20"/>
              </w:rPr>
              <w:t xml:space="preserve">Check the box labeled </w:t>
            </w:r>
            <w:r w:rsidR="00C9143D">
              <w:rPr>
                <w:sz w:val="20"/>
                <w:szCs w:val="20"/>
              </w:rPr>
              <w:t>“</w:t>
            </w:r>
            <w:r w:rsidRPr="003171D7">
              <w:rPr>
                <w:sz w:val="20"/>
                <w:szCs w:val="20"/>
              </w:rPr>
              <w:t>Application</w:t>
            </w:r>
            <w:r w:rsidR="00BD7840">
              <w:rPr>
                <w:sz w:val="20"/>
                <w:szCs w:val="20"/>
              </w:rPr>
              <w:t>.</w:t>
            </w:r>
            <w:r w:rsidR="00C9143D">
              <w:rPr>
                <w:sz w:val="20"/>
                <w:szCs w:val="20"/>
              </w:rPr>
              <w:t>”</w:t>
            </w:r>
          </w:p>
        </w:tc>
      </w:tr>
      <w:tr w:rsidR="00CE2DFD" w:rsidRPr="003171D7" w:rsidTr="00766D30">
        <w:trPr>
          <w:trHeight w:val="144"/>
        </w:trPr>
        <w:tc>
          <w:tcPr>
            <w:tcW w:w="905" w:type="dxa"/>
          </w:tcPr>
          <w:p w:rsidR="00CE2DFD" w:rsidRPr="003171D7" w:rsidRDefault="00CE2DFD" w:rsidP="007962C3">
            <w:pPr>
              <w:spacing w:after="60"/>
              <w:jc w:val="right"/>
              <w:rPr>
                <w:sz w:val="20"/>
                <w:szCs w:val="20"/>
              </w:rPr>
            </w:pPr>
            <w:r w:rsidRPr="003171D7">
              <w:rPr>
                <w:sz w:val="20"/>
                <w:szCs w:val="20"/>
              </w:rPr>
              <w:t>2.</w:t>
            </w:r>
          </w:p>
        </w:tc>
        <w:tc>
          <w:tcPr>
            <w:tcW w:w="7126" w:type="dxa"/>
            <w:vAlign w:val="center"/>
          </w:tcPr>
          <w:p w:rsidR="00BD7840" w:rsidRPr="00BD7840" w:rsidRDefault="003B2E0E" w:rsidP="00BD7840">
            <w:pPr>
              <w:autoSpaceDE w:val="0"/>
              <w:autoSpaceDN w:val="0"/>
              <w:adjustRightInd w:val="0"/>
              <w:rPr>
                <w:sz w:val="20"/>
                <w:szCs w:val="20"/>
              </w:rPr>
            </w:pPr>
            <w:r w:rsidRPr="003B2E0E">
              <w:rPr>
                <w:i/>
                <w:sz w:val="20"/>
                <w:szCs w:val="20"/>
              </w:rPr>
              <w:t>Type of Application</w:t>
            </w:r>
            <w:r w:rsidR="00BD7840" w:rsidRPr="00BD7840">
              <w:rPr>
                <w:i/>
                <w:sz w:val="20"/>
                <w:szCs w:val="20"/>
              </w:rPr>
              <w:t>—</w:t>
            </w:r>
            <w:r w:rsidRPr="003B2E0E">
              <w:rPr>
                <w:sz w:val="20"/>
                <w:szCs w:val="20"/>
              </w:rPr>
              <w:t>Select one type of application in</w:t>
            </w:r>
          </w:p>
          <w:p w:rsidR="00BD7840" w:rsidRPr="00BD7840" w:rsidRDefault="003B2E0E" w:rsidP="00BD7840">
            <w:pPr>
              <w:autoSpaceDE w:val="0"/>
              <w:autoSpaceDN w:val="0"/>
              <w:adjustRightInd w:val="0"/>
              <w:rPr>
                <w:sz w:val="20"/>
                <w:szCs w:val="20"/>
              </w:rPr>
            </w:pPr>
            <w:r w:rsidRPr="003B2E0E">
              <w:rPr>
                <w:sz w:val="20"/>
                <w:szCs w:val="20"/>
              </w:rPr>
              <w:t>accordance with</w:t>
            </w:r>
            <w:r w:rsidR="00C9143D">
              <w:rPr>
                <w:sz w:val="20"/>
                <w:szCs w:val="20"/>
              </w:rPr>
              <w:t xml:space="preserve"> the following definitions:</w:t>
            </w:r>
          </w:p>
          <w:p w:rsidR="005B3C9C" w:rsidRDefault="003B2E0E">
            <w:pPr>
              <w:pStyle w:val="ListParagraph"/>
              <w:numPr>
                <w:ilvl w:val="0"/>
                <w:numId w:val="74"/>
              </w:numPr>
              <w:autoSpaceDE w:val="0"/>
              <w:autoSpaceDN w:val="0"/>
              <w:adjustRightInd w:val="0"/>
              <w:ind w:left="337"/>
              <w:rPr>
                <w:sz w:val="20"/>
                <w:szCs w:val="20"/>
              </w:rPr>
            </w:pPr>
            <w:r w:rsidRPr="003B2E0E">
              <w:rPr>
                <w:sz w:val="20"/>
                <w:szCs w:val="20"/>
              </w:rPr>
              <w:t>New – An application that is being submitted to an agency for</w:t>
            </w:r>
          </w:p>
          <w:p w:rsidR="005B3C9C" w:rsidRDefault="003B2E0E">
            <w:pPr>
              <w:autoSpaceDE w:val="0"/>
              <w:autoSpaceDN w:val="0"/>
              <w:adjustRightInd w:val="0"/>
              <w:ind w:left="337"/>
              <w:rPr>
                <w:sz w:val="20"/>
                <w:szCs w:val="20"/>
              </w:rPr>
            </w:pPr>
            <w:proofErr w:type="gramStart"/>
            <w:r w:rsidRPr="003B2E0E">
              <w:rPr>
                <w:sz w:val="20"/>
                <w:szCs w:val="20"/>
              </w:rPr>
              <w:t>the</w:t>
            </w:r>
            <w:proofErr w:type="gramEnd"/>
            <w:r w:rsidRPr="003B2E0E">
              <w:rPr>
                <w:sz w:val="20"/>
                <w:szCs w:val="20"/>
              </w:rPr>
              <w:t xml:space="preserve"> first time.</w:t>
            </w:r>
          </w:p>
          <w:p w:rsidR="005B3C9C" w:rsidRDefault="003B2E0E">
            <w:pPr>
              <w:pStyle w:val="ListParagraph"/>
              <w:numPr>
                <w:ilvl w:val="0"/>
                <w:numId w:val="74"/>
              </w:numPr>
              <w:autoSpaceDE w:val="0"/>
              <w:autoSpaceDN w:val="0"/>
              <w:adjustRightInd w:val="0"/>
              <w:ind w:left="337"/>
              <w:rPr>
                <w:sz w:val="20"/>
                <w:szCs w:val="20"/>
              </w:rPr>
            </w:pPr>
            <w:r w:rsidRPr="003B2E0E">
              <w:rPr>
                <w:sz w:val="20"/>
                <w:szCs w:val="20"/>
              </w:rPr>
              <w:t xml:space="preserve">Continuation – Does not apply to BLS </w:t>
            </w:r>
            <w:proofErr w:type="gramStart"/>
            <w:r w:rsidRPr="003B2E0E">
              <w:rPr>
                <w:sz w:val="20"/>
                <w:szCs w:val="20"/>
              </w:rPr>
              <w:t>CAs</w:t>
            </w:r>
            <w:proofErr w:type="gramEnd"/>
            <w:r w:rsidRPr="003B2E0E">
              <w:rPr>
                <w:sz w:val="20"/>
                <w:szCs w:val="20"/>
              </w:rPr>
              <w:t>.</w:t>
            </w:r>
          </w:p>
          <w:p w:rsidR="005B3C9C" w:rsidRDefault="003B2E0E">
            <w:pPr>
              <w:pStyle w:val="ListParagraph"/>
              <w:numPr>
                <w:ilvl w:val="0"/>
                <w:numId w:val="74"/>
              </w:numPr>
              <w:autoSpaceDE w:val="0"/>
              <w:autoSpaceDN w:val="0"/>
              <w:adjustRightInd w:val="0"/>
              <w:ind w:left="337"/>
              <w:rPr>
                <w:sz w:val="20"/>
                <w:szCs w:val="20"/>
              </w:rPr>
            </w:pPr>
            <w:r w:rsidRPr="003B2E0E">
              <w:rPr>
                <w:sz w:val="20"/>
                <w:szCs w:val="20"/>
              </w:rPr>
              <w:t xml:space="preserve">Revision – Any modification to the CA after the beginning period of activity. </w:t>
            </w:r>
            <w:r w:rsidR="001E546C">
              <w:rPr>
                <w:sz w:val="20"/>
                <w:szCs w:val="20"/>
              </w:rPr>
              <w:t xml:space="preserve"> </w:t>
            </w:r>
            <w:r w:rsidRPr="003B2E0E">
              <w:rPr>
                <w:sz w:val="20"/>
                <w:szCs w:val="20"/>
              </w:rPr>
              <w:t>If a</w:t>
            </w:r>
          </w:p>
          <w:p w:rsidR="005B3C9C" w:rsidRDefault="003B2E0E">
            <w:pPr>
              <w:autoSpaceDE w:val="0"/>
              <w:autoSpaceDN w:val="0"/>
              <w:adjustRightInd w:val="0"/>
              <w:ind w:left="337"/>
              <w:rPr>
                <w:sz w:val="20"/>
                <w:szCs w:val="20"/>
              </w:rPr>
            </w:pPr>
            <w:proofErr w:type="gramStart"/>
            <w:r w:rsidRPr="003B2E0E">
              <w:rPr>
                <w:sz w:val="20"/>
                <w:szCs w:val="20"/>
              </w:rPr>
              <w:t>revision</w:t>
            </w:r>
            <w:proofErr w:type="gramEnd"/>
            <w:r w:rsidRPr="003B2E0E">
              <w:rPr>
                <w:sz w:val="20"/>
                <w:szCs w:val="20"/>
              </w:rPr>
              <w:t>, e</w:t>
            </w:r>
            <w:r>
              <w:rPr>
                <w:sz w:val="20"/>
                <w:szCs w:val="20"/>
              </w:rPr>
              <w:t>nter the appropriate letter(s).</w:t>
            </w:r>
            <w:r w:rsidR="00E31BBB">
              <w:rPr>
                <w:sz w:val="20"/>
                <w:szCs w:val="20"/>
              </w:rPr>
              <w:t xml:space="preserve">  </w:t>
            </w:r>
            <w:r w:rsidRPr="003B2E0E">
              <w:rPr>
                <w:sz w:val="20"/>
                <w:szCs w:val="20"/>
              </w:rPr>
              <w:t>More than one may be</w:t>
            </w:r>
          </w:p>
          <w:p w:rsidR="005B3C9C" w:rsidRDefault="003B2E0E">
            <w:pPr>
              <w:autoSpaceDE w:val="0"/>
              <w:autoSpaceDN w:val="0"/>
              <w:adjustRightInd w:val="0"/>
              <w:ind w:left="337"/>
              <w:rPr>
                <w:sz w:val="20"/>
                <w:szCs w:val="20"/>
              </w:rPr>
            </w:pPr>
            <w:proofErr w:type="gramStart"/>
            <w:r>
              <w:rPr>
                <w:sz w:val="20"/>
                <w:szCs w:val="20"/>
              </w:rPr>
              <w:t>selected</w:t>
            </w:r>
            <w:proofErr w:type="gramEnd"/>
            <w:r>
              <w:rPr>
                <w:sz w:val="20"/>
                <w:szCs w:val="20"/>
              </w:rPr>
              <w:t>.</w:t>
            </w:r>
            <w:r w:rsidR="00E31BBB">
              <w:rPr>
                <w:sz w:val="20"/>
                <w:szCs w:val="20"/>
              </w:rPr>
              <w:t xml:space="preserve">  </w:t>
            </w:r>
            <w:r w:rsidRPr="003B2E0E">
              <w:rPr>
                <w:sz w:val="20"/>
                <w:szCs w:val="20"/>
              </w:rPr>
              <w:t>If "Other" is selected, please specify in text box</w:t>
            </w:r>
          </w:p>
          <w:p w:rsidR="005B3C9C" w:rsidRDefault="003B2E0E">
            <w:pPr>
              <w:autoSpaceDE w:val="0"/>
              <w:autoSpaceDN w:val="0"/>
              <w:adjustRightInd w:val="0"/>
              <w:ind w:left="337"/>
              <w:rPr>
                <w:sz w:val="20"/>
                <w:szCs w:val="20"/>
              </w:rPr>
            </w:pPr>
            <w:proofErr w:type="gramStart"/>
            <w:r w:rsidRPr="003B2E0E">
              <w:rPr>
                <w:sz w:val="20"/>
                <w:szCs w:val="20"/>
              </w:rPr>
              <w:t>provided</w:t>
            </w:r>
            <w:proofErr w:type="gramEnd"/>
            <w:r w:rsidRPr="003B2E0E">
              <w:rPr>
                <w:sz w:val="20"/>
                <w:szCs w:val="20"/>
              </w:rPr>
              <w:t>.</w:t>
            </w:r>
          </w:p>
          <w:p w:rsidR="005B3C9C" w:rsidRDefault="003B2E0E">
            <w:pPr>
              <w:autoSpaceDE w:val="0"/>
              <w:autoSpaceDN w:val="0"/>
              <w:adjustRightInd w:val="0"/>
              <w:ind w:left="337"/>
              <w:rPr>
                <w:sz w:val="20"/>
                <w:szCs w:val="20"/>
              </w:rPr>
            </w:pPr>
            <w:r w:rsidRPr="003B2E0E">
              <w:rPr>
                <w:sz w:val="20"/>
                <w:szCs w:val="20"/>
              </w:rPr>
              <w:t xml:space="preserve">A. Increase Award </w:t>
            </w:r>
            <w:r w:rsidR="00BD7840">
              <w:rPr>
                <w:sz w:val="20"/>
                <w:szCs w:val="20"/>
              </w:rPr>
              <w:t xml:space="preserve">                                       </w:t>
            </w:r>
            <w:r w:rsidRPr="003B2E0E">
              <w:rPr>
                <w:sz w:val="20"/>
                <w:szCs w:val="20"/>
              </w:rPr>
              <w:t>D. Decrease Duration</w:t>
            </w:r>
          </w:p>
          <w:p w:rsidR="005B3C9C" w:rsidRDefault="003B2E0E">
            <w:pPr>
              <w:autoSpaceDE w:val="0"/>
              <w:autoSpaceDN w:val="0"/>
              <w:adjustRightInd w:val="0"/>
              <w:ind w:left="337"/>
              <w:rPr>
                <w:sz w:val="20"/>
                <w:szCs w:val="20"/>
              </w:rPr>
            </w:pPr>
            <w:r w:rsidRPr="003B2E0E">
              <w:rPr>
                <w:sz w:val="20"/>
                <w:szCs w:val="20"/>
              </w:rPr>
              <w:t xml:space="preserve">B. Decrease Award </w:t>
            </w:r>
            <w:r w:rsidR="00BD7840">
              <w:rPr>
                <w:sz w:val="20"/>
                <w:szCs w:val="20"/>
              </w:rPr>
              <w:t xml:space="preserve">                                      </w:t>
            </w:r>
            <w:r w:rsidRPr="003B2E0E">
              <w:rPr>
                <w:sz w:val="20"/>
                <w:szCs w:val="20"/>
              </w:rPr>
              <w:t>E. Other (specify)</w:t>
            </w:r>
          </w:p>
          <w:p w:rsidR="005B3C9C" w:rsidRDefault="003B2E0E">
            <w:pPr>
              <w:spacing w:after="120"/>
              <w:ind w:left="337"/>
              <w:rPr>
                <w:i/>
                <w:sz w:val="20"/>
                <w:szCs w:val="20"/>
              </w:rPr>
            </w:pPr>
            <w:r w:rsidRPr="003B2E0E">
              <w:rPr>
                <w:sz w:val="20"/>
                <w:szCs w:val="20"/>
              </w:rPr>
              <w:t>C. Increase Duration</w:t>
            </w:r>
          </w:p>
        </w:tc>
      </w:tr>
      <w:tr w:rsidR="00C216A8" w:rsidRPr="003171D7" w:rsidTr="00766D30">
        <w:trPr>
          <w:trHeight w:val="144"/>
        </w:trPr>
        <w:tc>
          <w:tcPr>
            <w:tcW w:w="905" w:type="dxa"/>
          </w:tcPr>
          <w:p w:rsidR="00C216A8" w:rsidRPr="003171D7" w:rsidRDefault="00C216A8" w:rsidP="007962C3">
            <w:pPr>
              <w:spacing w:after="60"/>
              <w:jc w:val="right"/>
              <w:rPr>
                <w:sz w:val="20"/>
                <w:szCs w:val="20"/>
              </w:rPr>
            </w:pPr>
            <w:r>
              <w:rPr>
                <w:sz w:val="20"/>
                <w:szCs w:val="20"/>
              </w:rPr>
              <w:t>3.</w:t>
            </w:r>
          </w:p>
        </w:tc>
        <w:tc>
          <w:tcPr>
            <w:tcW w:w="7126" w:type="dxa"/>
            <w:vAlign w:val="center"/>
          </w:tcPr>
          <w:p w:rsidR="005B3C9C" w:rsidRDefault="00C216A8">
            <w:pPr>
              <w:spacing w:after="120"/>
              <w:rPr>
                <w:sz w:val="20"/>
                <w:szCs w:val="20"/>
              </w:rPr>
            </w:pPr>
            <w:r w:rsidRPr="003171D7">
              <w:rPr>
                <w:i/>
                <w:sz w:val="20"/>
                <w:szCs w:val="20"/>
              </w:rPr>
              <w:t>Date Received</w:t>
            </w:r>
            <w:r w:rsidRPr="003171D7">
              <w:rPr>
                <w:sz w:val="20"/>
                <w:szCs w:val="20"/>
              </w:rPr>
              <w:t>—</w:t>
            </w:r>
            <w:r w:rsidR="00577925">
              <w:rPr>
                <w:sz w:val="20"/>
                <w:szCs w:val="20"/>
              </w:rPr>
              <w:t>Leave blank.  The appropriate regional office will complete this</w:t>
            </w:r>
            <w:r w:rsidRPr="003171D7" w:rsidDel="008E7756">
              <w:rPr>
                <w:sz w:val="20"/>
                <w:szCs w:val="20"/>
              </w:rPr>
              <w:t>.</w:t>
            </w:r>
            <w:r w:rsidR="00546FBA">
              <w:rPr>
                <w:sz w:val="20"/>
                <w:szCs w:val="20"/>
              </w:rPr>
              <w:t xml:space="preserve">  </w:t>
            </w:r>
          </w:p>
        </w:tc>
      </w:tr>
      <w:tr w:rsidR="00241DED" w:rsidRPr="003171D7" w:rsidTr="00766D30">
        <w:trPr>
          <w:trHeight w:val="144"/>
        </w:trPr>
        <w:tc>
          <w:tcPr>
            <w:tcW w:w="905" w:type="dxa"/>
          </w:tcPr>
          <w:p w:rsidR="00241DED" w:rsidRDefault="00241DED" w:rsidP="007962C3">
            <w:pPr>
              <w:spacing w:after="60"/>
              <w:jc w:val="right"/>
              <w:rPr>
                <w:sz w:val="20"/>
                <w:szCs w:val="20"/>
              </w:rPr>
            </w:pPr>
            <w:r>
              <w:rPr>
                <w:sz w:val="20"/>
                <w:szCs w:val="20"/>
              </w:rPr>
              <w:t>4.</w:t>
            </w:r>
          </w:p>
        </w:tc>
        <w:tc>
          <w:tcPr>
            <w:tcW w:w="7126" w:type="dxa"/>
            <w:vAlign w:val="center"/>
          </w:tcPr>
          <w:p w:rsidR="00241DED" w:rsidRPr="00241DED" w:rsidRDefault="00FE5F62" w:rsidP="007962C3">
            <w:pPr>
              <w:spacing w:after="60"/>
              <w:rPr>
                <w:i/>
                <w:sz w:val="20"/>
                <w:szCs w:val="20"/>
              </w:rPr>
            </w:pPr>
            <w:r>
              <w:rPr>
                <w:i/>
                <w:sz w:val="20"/>
                <w:szCs w:val="20"/>
              </w:rPr>
              <w:t>Applicant</w:t>
            </w:r>
            <w:r w:rsidR="00241DED">
              <w:rPr>
                <w:i/>
                <w:sz w:val="20"/>
                <w:szCs w:val="20"/>
              </w:rPr>
              <w:t xml:space="preserve"> Identifier</w:t>
            </w:r>
            <w:r w:rsidR="00241DED" w:rsidRPr="003171D7">
              <w:rPr>
                <w:sz w:val="20"/>
                <w:szCs w:val="20"/>
              </w:rPr>
              <w:t>—</w:t>
            </w:r>
            <w:r w:rsidR="00241DED">
              <w:rPr>
                <w:sz w:val="20"/>
                <w:szCs w:val="20"/>
              </w:rPr>
              <w:t xml:space="preserve">This box is optional. </w:t>
            </w:r>
            <w:r w:rsidR="00241DED">
              <w:rPr>
                <w:i/>
                <w:sz w:val="20"/>
                <w:szCs w:val="20"/>
              </w:rPr>
              <w:t xml:space="preserve"> </w:t>
            </w:r>
          </w:p>
        </w:tc>
      </w:tr>
      <w:tr w:rsidR="00A6717B" w:rsidRPr="003171D7" w:rsidTr="00766D30">
        <w:trPr>
          <w:trHeight w:val="144"/>
        </w:trPr>
        <w:tc>
          <w:tcPr>
            <w:tcW w:w="905" w:type="dxa"/>
          </w:tcPr>
          <w:p w:rsidR="00A6717B" w:rsidRPr="003171D7" w:rsidRDefault="00A6717B" w:rsidP="007962C3">
            <w:pPr>
              <w:spacing w:after="60"/>
              <w:jc w:val="right"/>
              <w:rPr>
                <w:sz w:val="20"/>
                <w:szCs w:val="20"/>
              </w:rPr>
            </w:pPr>
            <w:r>
              <w:rPr>
                <w:sz w:val="20"/>
                <w:szCs w:val="20"/>
              </w:rPr>
              <w:t>5</w:t>
            </w:r>
            <w:r w:rsidR="008D3E94">
              <w:rPr>
                <w:sz w:val="20"/>
                <w:szCs w:val="20"/>
              </w:rPr>
              <w:t>a</w:t>
            </w:r>
            <w:r>
              <w:rPr>
                <w:sz w:val="20"/>
                <w:szCs w:val="20"/>
              </w:rPr>
              <w:t>.</w:t>
            </w:r>
          </w:p>
        </w:tc>
        <w:tc>
          <w:tcPr>
            <w:tcW w:w="7126" w:type="dxa"/>
            <w:vAlign w:val="center"/>
          </w:tcPr>
          <w:p w:rsidR="005B3C9C" w:rsidRDefault="00A6717B">
            <w:pPr>
              <w:spacing w:after="60"/>
              <w:rPr>
                <w:sz w:val="20"/>
                <w:szCs w:val="20"/>
              </w:rPr>
            </w:pPr>
            <w:r w:rsidRPr="003171D7">
              <w:rPr>
                <w:i/>
                <w:sz w:val="20"/>
                <w:szCs w:val="20"/>
              </w:rPr>
              <w:t>Federal</w:t>
            </w:r>
            <w:r w:rsidR="00245AB1">
              <w:rPr>
                <w:i/>
                <w:sz w:val="20"/>
                <w:szCs w:val="20"/>
              </w:rPr>
              <w:t xml:space="preserve"> Entity</w:t>
            </w:r>
            <w:r w:rsidRPr="003171D7">
              <w:rPr>
                <w:i/>
                <w:sz w:val="20"/>
                <w:szCs w:val="20"/>
              </w:rPr>
              <w:t xml:space="preserve"> Identifier</w:t>
            </w:r>
            <w:r w:rsidR="002D627C" w:rsidRPr="003171D7">
              <w:rPr>
                <w:sz w:val="20"/>
                <w:szCs w:val="20"/>
              </w:rPr>
              <w:t>—</w:t>
            </w:r>
            <w:r w:rsidR="002D627C">
              <w:rPr>
                <w:sz w:val="20"/>
                <w:szCs w:val="20"/>
              </w:rPr>
              <w:t>Leave blank.</w:t>
            </w:r>
          </w:p>
        </w:tc>
      </w:tr>
      <w:tr w:rsidR="008D3E94" w:rsidRPr="003171D7" w:rsidTr="009B367C">
        <w:trPr>
          <w:trHeight w:val="2880"/>
        </w:trPr>
        <w:tc>
          <w:tcPr>
            <w:tcW w:w="905" w:type="dxa"/>
          </w:tcPr>
          <w:p w:rsidR="008D3E94" w:rsidRPr="003171D7" w:rsidRDefault="008D3E94" w:rsidP="007962C3">
            <w:pPr>
              <w:spacing w:after="60"/>
              <w:jc w:val="right"/>
              <w:rPr>
                <w:sz w:val="20"/>
                <w:szCs w:val="20"/>
              </w:rPr>
            </w:pPr>
            <w:r>
              <w:rPr>
                <w:sz w:val="20"/>
                <w:szCs w:val="20"/>
              </w:rPr>
              <w:lastRenderedPageBreak/>
              <w:t>5b.</w:t>
            </w:r>
          </w:p>
        </w:tc>
        <w:tc>
          <w:tcPr>
            <w:tcW w:w="7126" w:type="dxa"/>
          </w:tcPr>
          <w:p w:rsidR="002D627C" w:rsidRPr="003171D7" w:rsidRDefault="008D3E94" w:rsidP="002D627C">
            <w:pPr>
              <w:spacing w:after="60"/>
              <w:rPr>
                <w:sz w:val="20"/>
                <w:szCs w:val="20"/>
              </w:rPr>
            </w:pPr>
            <w:r>
              <w:rPr>
                <w:i/>
                <w:sz w:val="20"/>
                <w:szCs w:val="20"/>
              </w:rPr>
              <w:t>Federal Award Identifier</w:t>
            </w:r>
            <w:r w:rsidRPr="003171D7">
              <w:rPr>
                <w:i/>
                <w:sz w:val="20"/>
                <w:szCs w:val="20"/>
              </w:rPr>
              <w:t>—</w:t>
            </w:r>
            <w:r>
              <w:rPr>
                <w:sz w:val="20"/>
                <w:szCs w:val="20"/>
              </w:rPr>
              <w:t xml:space="preserve"> </w:t>
            </w:r>
            <w:r w:rsidR="002D627C" w:rsidRPr="003171D7">
              <w:rPr>
                <w:sz w:val="20"/>
                <w:szCs w:val="20"/>
              </w:rPr>
              <w:t>(i.e., Cooperate Agreement Number)—Enter the ten digit CA number</w:t>
            </w:r>
            <w:r w:rsidR="002D627C">
              <w:rPr>
                <w:sz w:val="20"/>
                <w:szCs w:val="20"/>
              </w:rPr>
              <w:t xml:space="preserve"> (ex. LM-20318-13-75-J-25)</w:t>
            </w:r>
            <w:r w:rsidR="002D627C" w:rsidRPr="003171D7">
              <w:rPr>
                <w:sz w:val="20"/>
                <w:szCs w:val="20"/>
              </w:rPr>
              <w:t xml:space="preserve"> as follows:</w:t>
            </w:r>
          </w:p>
          <w:p w:rsidR="002D627C" w:rsidRPr="003171D7" w:rsidRDefault="002D627C" w:rsidP="002D627C">
            <w:pPr>
              <w:rPr>
                <w:sz w:val="20"/>
                <w:szCs w:val="20"/>
              </w:rPr>
            </w:pPr>
            <w:r w:rsidRPr="003171D7">
              <w:rPr>
                <w:sz w:val="20"/>
                <w:szCs w:val="20"/>
              </w:rPr>
              <w:t>1st through 2nd digits – Program identifier; “LM” is used for LMI</w:t>
            </w:r>
          </w:p>
          <w:p w:rsidR="002D627C" w:rsidRPr="003171D7" w:rsidRDefault="002D627C" w:rsidP="002D627C">
            <w:pPr>
              <w:ind w:left="24"/>
              <w:rPr>
                <w:sz w:val="20"/>
                <w:szCs w:val="20"/>
              </w:rPr>
            </w:pPr>
            <w:r w:rsidRPr="003171D7">
              <w:rPr>
                <w:sz w:val="20"/>
                <w:szCs w:val="20"/>
              </w:rPr>
              <w:t>3rd through 7th digits – Each fiscal year the DOL eGrants system randomly selects and assigns a sequence of 5 digits for each State Agency.  (See attachment--20</w:t>
            </w:r>
            <w:r w:rsidRPr="003171D7" w:rsidDel="003370BA">
              <w:rPr>
                <w:sz w:val="20"/>
                <w:szCs w:val="20"/>
              </w:rPr>
              <w:t>1</w:t>
            </w:r>
            <w:r>
              <w:rPr>
                <w:sz w:val="20"/>
                <w:szCs w:val="20"/>
              </w:rPr>
              <w:t>3</w:t>
            </w:r>
            <w:r w:rsidRPr="003171D7">
              <w:rPr>
                <w:sz w:val="20"/>
                <w:szCs w:val="20"/>
              </w:rPr>
              <w:t xml:space="preserve"> Labor Market Information Cooperative Agreement Document Numbers for assigned State Agency DOL eGrants system number.) </w:t>
            </w:r>
          </w:p>
          <w:p w:rsidR="002D627C" w:rsidRPr="003171D7" w:rsidRDefault="002D627C" w:rsidP="002D627C">
            <w:pPr>
              <w:rPr>
                <w:sz w:val="20"/>
                <w:szCs w:val="20"/>
              </w:rPr>
            </w:pPr>
            <w:r w:rsidRPr="003171D7">
              <w:rPr>
                <w:sz w:val="20"/>
                <w:szCs w:val="20"/>
              </w:rPr>
              <w:t>8th through 9th digits – Represents the fiscal year “</w:t>
            </w:r>
            <w:r>
              <w:rPr>
                <w:sz w:val="20"/>
                <w:szCs w:val="20"/>
              </w:rPr>
              <w:t>13</w:t>
            </w:r>
            <w:r w:rsidRPr="003171D7">
              <w:rPr>
                <w:sz w:val="20"/>
                <w:szCs w:val="20"/>
              </w:rPr>
              <w:t>” for 20</w:t>
            </w:r>
            <w:r>
              <w:rPr>
                <w:sz w:val="20"/>
                <w:szCs w:val="20"/>
              </w:rPr>
              <w:t>13</w:t>
            </w:r>
            <w:r w:rsidRPr="003171D7">
              <w:rPr>
                <w:sz w:val="20"/>
                <w:szCs w:val="20"/>
              </w:rPr>
              <w:t>.</w:t>
            </w:r>
          </w:p>
          <w:p w:rsidR="002D627C" w:rsidRPr="003171D7" w:rsidRDefault="002D627C" w:rsidP="002D627C">
            <w:pPr>
              <w:rPr>
                <w:sz w:val="20"/>
                <w:szCs w:val="20"/>
              </w:rPr>
            </w:pPr>
            <w:r w:rsidRPr="003171D7">
              <w:rPr>
                <w:sz w:val="20"/>
                <w:szCs w:val="20"/>
              </w:rPr>
              <w:t>10th</w:t>
            </w:r>
            <w:r w:rsidRPr="003171D7" w:rsidDel="00546A22">
              <w:rPr>
                <w:sz w:val="20"/>
                <w:szCs w:val="20"/>
              </w:rPr>
              <w:t xml:space="preserve"> </w:t>
            </w:r>
            <w:r w:rsidRPr="003171D7">
              <w:rPr>
                <w:sz w:val="20"/>
                <w:szCs w:val="20"/>
              </w:rPr>
              <w:t>through 11th digits – Type of Federal assistance document; “75” denotes CA.</w:t>
            </w:r>
          </w:p>
          <w:p w:rsidR="002D627C" w:rsidRPr="003171D7" w:rsidRDefault="002D627C" w:rsidP="002D627C">
            <w:pPr>
              <w:ind w:left="960" w:hanging="936"/>
              <w:rPr>
                <w:sz w:val="20"/>
                <w:szCs w:val="20"/>
              </w:rPr>
            </w:pPr>
            <w:r w:rsidRPr="003171D7">
              <w:rPr>
                <w:sz w:val="20"/>
                <w:szCs w:val="20"/>
              </w:rPr>
              <w:t xml:space="preserve">12th digit – Is a Federal agency identifier.  “J” is used for the </w:t>
            </w:r>
            <w:r>
              <w:rPr>
                <w:sz w:val="20"/>
                <w:szCs w:val="20"/>
              </w:rPr>
              <w:t>BLS.</w:t>
            </w:r>
          </w:p>
          <w:p w:rsidR="005B3C9C" w:rsidRDefault="002D627C">
            <w:pPr>
              <w:rPr>
                <w:sz w:val="20"/>
                <w:szCs w:val="20"/>
              </w:rPr>
            </w:pPr>
            <w:r w:rsidRPr="003171D7">
              <w:rPr>
                <w:sz w:val="20"/>
                <w:szCs w:val="20"/>
              </w:rPr>
              <w:t>13th through 14th digits – Applicable FIPS code for the State, e.g., “01”Alabama, “23” for Maine, and “48” for Texas, etc.</w:t>
            </w:r>
          </w:p>
        </w:tc>
      </w:tr>
      <w:tr w:rsidR="00344860" w:rsidRPr="003171D7" w:rsidTr="009B30F5">
        <w:trPr>
          <w:trHeight w:val="351"/>
        </w:trPr>
        <w:tc>
          <w:tcPr>
            <w:tcW w:w="905" w:type="dxa"/>
          </w:tcPr>
          <w:p w:rsidR="00344860" w:rsidRPr="003171D7" w:rsidRDefault="00344860" w:rsidP="007962C3">
            <w:pPr>
              <w:spacing w:after="60"/>
              <w:jc w:val="right"/>
              <w:rPr>
                <w:sz w:val="20"/>
                <w:szCs w:val="20"/>
              </w:rPr>
            </w:pPr>
            <w:r>
              <w:rPr>
                <w:sz w:val="20"/>
                <w:szCs w:val="20"/>
              </w:rPr>
              <w:t>6.</w:t>
            </w:r>
          </w:p>
        </w:tc>
        <w:tc>
          <w:tcPr>
            <w:tcW w:w="7126" w:type="dxa"/>
          </w:tcPr>
          <w:p w:rsidR="00344860" w:rsidRPr="00344860" w:rsidRDefault="00344860" w:rsidP="007962C3">
            <w:pPr>
              <w:spacing w:after="60"/>
              <w:rPr>
                <w:sz w:val="20"/>
                <w:szCs w:val="20"/>
              </w:rPr>
            </w:pPr>
            <w:r>
              <w:rPr>
                <w:i/>
                <w:sz w:val="20"/>
                <w:szCs w:val="20"/>
              </w:rPr>
              <w:t>Date Received by State</w:t>
            </w:r>
            <w:r w:rsidRPr="003171D7">
              <w:rPr>
                <w:i/>
                <w:sz w:val="20"/>
                <w:szCs w:val="20"/>
              </w:rPr>
              <w:t>—</w:t>
            </w:r>
            <w:r>
              <w:rPr>
                <w:sz w:val="20"/>
                <w:szCs w:val="20"/>
              </w:rPr>
              <w:t>This box is optional.</w:t>
            </w:r>
          </w:p>
        </w:tc>
      </w:tr>
      <w:tr w:rsidR="00DE73EF" w:rsidRPr="003171D7" w:rsidTr="009B30F5">
        <w:trPr>
          <w:trHeight w:val="342"/>
        </w:trPr>
        <w:tc>
          <w:tcPr>
            <w:tcW w:w="905" w:type="dxa"/>
          </w:tcPr>
          <w:p w:rsidR="00DE73EF" w:rsidRPr="003171D7" w:rsidRDefault="00DE73EF" w:rsidP="007962C3">
            <w:pPr>
              <w:spacing w:after="60"/>
              <w:jc w:val="right"/>
              <w:rPr>
                <w:sz w:val="20"/>
                <w:szCs w:val="20"/>
              </w:rPr>
            </w:pPr>
            <w:r>
              <w:rPr>
                <w:sz w:val="20"/>
                <w:szCs w:val="20"/>
              </w:rPr>
              <w:t>7.</w:t>
            </w:r>
          </w:p>
        </w:tc>
        <w:tc>
          <w:tcPr>
            <w:tcW w:w="7126" w:type="dxa"/>
          </w:tcPr>
          <w:p w:rsidR="00DE73EF" w:rsidRPr="00DE73EF" w:rsidRDefault="00DE73EF" w:rsidP="007962C3">
            <w:pPr>
              <w:spacing w:after="60"/>
              <w:rPr>
                <w:sz w:val="20"/>
                <w:szCs w:val="20"/>
              </w:rPr>
            </w:pPr>
            <w:r>
              <w:rPr>
                <w:i/>
                <w:sz w:val="20"/>
                <w:szCs w:val="20"/>
              </w:rPr>
              <w:t>State Application Identifier</w:t>
            </w:r>
            <w:r w:rsidRPr="003171D7">
              <w:rPr>
                <w:i/>
                <w:sz w:val="20"/>
                <w:szCs w:val="20"/>
              </w:rPr>
              <w:t>—</w:t>
            </w:r>
            <w:r>
              <w:rPr>
                <w:sz w:val="20"/>
                <w:szCs w:val="20"/>
              </w:rPr>
              <w:t>This box is optional.</w:t>
            </w:r>
          </w:p>
        </w:tc>
      </w:tr>
      <w:tr w:rsidR="00766D30" w:rsidRPr="003171D7" w:rsidTr="004B6764">
        <w:trPr>
          <w:trHeight w:val="1791"/>
        </w:trPr>
        <w:tc>
          <w:tcPr>
            <w:tcW w:w="905" w:type="dxa"/>
          </w:tcPr>
          <w:p w:rsidR="00766D30" w:rsidRPr="003171D7" w:rsidRDefault="00766D30" w:rsidP="007962C3">
            <w:pPr>
              <w:spacing w:after="60"/>
              <w:jc w:val="right"/>
              <w:rPr>
                <w:sz w:val="20"/>
                <w:szCs w:val="20"/>
              </w:rPr>
            </w:pPr>
            <w:r>
              <w:rPr>
                <w:sz w:val="20"/>
                <w:szCs w:val="20"/>
              </w:rPr>
              <w:t>8.</w:t>
            </w:r>
          </w:p>
        </w:tc>
        <w:tc>
          <w:tcPr>
            <w:tcW w:w="7126" w:type="dxa"/>
          </w:tcPr>
          <w:p w:rsidR="005B3C9C" w:rsidRDefault="00766D30">
            <w:pPr>
              <w:autoSpaceDE w:val="0"/>
              <w:autoSpaceDN w:val="0"/>
              <w:adjustRightInd w:val="0"/>
              <w:rPr>
                <w:i/>
                <w:sz w:val="20"/>
                <w:szCs w:val="20"/>
              </w:rPr>
            </w:pPr>
            <w:r w:rsidRPr="003171D7">
              <w:rPr>
                <w:i/>
                <w:sz w:val="20"/>
                <w:szCs w:val="20"/>
              </w:rPr>
              <w:t>Applicant Information—</w:t>
            </w:r>
            <w:r w:rsidRPr="003171D7">
              <w:rPr>
                <w:sz w:val="20"/>
                <w:szCs w:val="20"/>
              </w:rPr>
              <w:t xml:space="preserve">Enter (a) legal name of the State agency, (b) </w:t>
            </w:r>
            <w:r w:rsidR="003B2E0E" w:rsidRPr="003B2E0E">
              <w:rPr>
                <w:sz w:val="20"/>
                <w:szCs w:val="20"/>
              </w:rPr>
              <w:t>employer or taxpayer identification number (EIN or TIN) as</w:t>
            </w:r>
            <w:r>
              <w:rPr>
                <w:sz w:val="20"/>
                <w:szCs w:val="20"/>
              </w:rPr>
              <w:t xml:space="preserve"> </w:t>
            </w:r>
            <w:r w:rsidR="003B2E0E" w:rsidRPr="003B2E0E">
              <w:rPr>
                <w:sz w:val="20"/>
                <w:szCs w:val="20"/>
              </w:rPr>
              <w:t>assigned by the Internal Revenue Service</w:t>
            </w:r>
            <w:r w:rsidR="00CD1180">
              <w:rPr>
                <w:sz w:val="20"/>
                <w:szCs w:val="20"/>
              </w:rPr>
              <w:t>,</w:t>
            </w:r>
            <w:r w:rsidRPr="003171D7">
              <w:rPr>
                <w:sz w:val="20"/>
                <w:szCs w:val="20"/>
              </w:rPr>
              <w:t xml:space="preserve"> (c) the organization’s DUNS number (received from Dun and</w:t>
            </w:r>
            <w:r w:rsidR="00757C14">
              <w:rPr>
                <w:sz w:val="20"/>
                <w:szCs w:val="20"/>
              </w:rPr>
              <w:t xml:space="preserve"> </w:t>
            </w:r>
            <w:r w:rsidRPr="003171D7">
              <w:rPr>
                <w:sz w:val="20"/>
                <w:szCs w:val="20"/>
              </w:rPr>
              <w:t xml:space="preserve">Bradstreet), </w:t>
            </w:r>
            <w:r w:rsidR="00F15588">
              <w:rPr>
                <w:sz w:val="20"/>
                <w:szCs w:val="20"/>
              </w:rPr>
              <w:t xml:space="preserve">(d) </w:t>
            </w:r>
            <w:r w:rsidRPr="003171D7">
              <w:rPr>
                <w:sz w:val="20"/>
                <w:szCs w:val="20"/>
              </w:rPr>
              <w:t>enter the complete a</w:t>
            </w:r>
            <w:r w:rsidR="00CD1180">
              <w:rPr>
                <w:sz w:val="20"/>
                <w:szCs w:val="20"/>
              </w:rPr>
              <w:t>ddress of the State agency, (e)</w:t>
            </w:r>
            <w:r w:rsidR="00F15588">
              <w:rPr>
                <w:sz w:val="20"/>
                <w:szCs w:val="20"/>
              </w:rPr>
              <w:t xml:space="preserve"> </w:t>
            </w:r>
            <w:r w:rsidR="003B2E0E" w:rsidRPr="003B2E0E">
              <w:rPr>
                <w:sz w:val="20"/>
                <w:szCs w:val="20"/>
              </w:rPr>
              <w:t>name of the primary</w:t>
            </w:r>
            <w:r w:rsidR="00EA1796">
              <w:rPr>
                <w:sz w:val="20"/>
                <w:szCs w:val="20"/>
              </w:rPr>
              <w:t xml:space="preserve"> </w:t>
            </w:r>
            <w:r w:rsidR="003B2E0E" w:rsidRPr="003B2E0E">
              <w:rPr>
                <w:sz w:val="20"/>
                <w:szCs w:val="20"/>
              </w:rPr>
              <w:t>organizational unit, department or division that will</w:t>
            </w:r>
            <w:r w:rsidR="00EA1796">
              <w:rPr>
                <w:sz w:val="20"/>
                <w:szCs w:val="20"/>
              </w:rPr>
              <w:t xml:space="preserve"> </w:t>
            </w:r>
            <w:r w:rsidR="003B2E0E" w:rsidRPr="003B2E0E">
              <w:rPr>
                <w:sz w:val="20"/>
                <w:szCs w:val="20"/>
              </w:rPr>
              <w:t>undertake the</w:t>
            </w:r>
            <w:r w:rsidR="00EA1796">
              <w:rPr>
                <w:sz w:val="20"/>
                <w:szCs w:val="20"/>
              </w:rPr>
              <w:t xml:space="preserve"> </w:t>
            </w:r>
            <w:r w:rsidR="003B2E0E" w:rsidRPr="003B2E0E">
              <w:rPr>
                <w:sz w:val="20"/>
                <w:szCs w:val="20"/>
              </w:rPr>
              <w:t>assistance activity</w:t>
            </w:r>
            <w:r w:rsidR="00F15588">
              <w:rPr>
                <w:sz w:val="20"/>
                <w:szCs w:val="20"/>
              </w:rPr>
              <w:t xml:space="preserve"> (for example, “LMI Division</w:t>
            </w:r>
            <w:r w:rsidR="00E31BBB">
              <w:rPr>
                <w:sz w:val="20"/>
                <w:szCs w:val="20"/>
              </w:rPr>
              <w:t>”</w:t>
            </w:r>
            <w:r w:rsidR="00F15588">
              <w:rPr>
                <w:sz w:val="20"/>
                <w:szCs w:val="20"/>
              </w:rPr>
              <w:t>)</w:t>
            </w:r>
            <w:r w:rsidR="00FF044B">
              <w:rPr>
                <w:sz w:val="20"/>
                <w:szCs w:val="20"/>
              </w:rPr>
              <w:t>, and (f)</w:t>
            </w:r>
            <w:r w:rsidR="00746C9E">
              <w:rPr>
                <w:sz w:val="20"/>
                <w:szCs w:val="20"/>
              </w:rPr>
              <w:t xml:space="preserve"> </w:t>
            </w:r>
            <w:r w:rsidR="003B2E0E" w:rsidRPr="003B2E0E">
              <w:rPr>
                <w:sz w:val="20"/>
                <w:szCs w:val="20"/>
              </w:rPr>
              <w:t>Name and contact information of person to be contacted on</w:t>
            </w:r>
            <w:r w:rsidR="00746C9E">
              <w:rPr>
                <w:sz w:val="20"/>
                <w:szCs w:val="20"/>
              </w:rPr>
              <w:t xml:space="preserve"> </w:t>
            </w:r>
            <w:r w:rsidR="003B2E0E" w:rsidRPr="003B2E0E">
              <w:rPr>
                <w:sz w:val="20"/>
                <w:szCs w:val="20"/>
              </w:rPr>
              <w:t>mat</w:t>
            </w:r>
            <w:r w:rsidR="003B2E0E">
              <w:rPr>
                <w:sz w:val="20"/>
                <w:szCs w:val="20"/>
              </w:rPr>
              <w:t>ters involving this application</w:t>
            </w:r>
            <w:r w:rsidR="004B6764">
              <w:rPr>
                <w:sz w:val="20"/>
                <w:szCs w:val="20"/>
              </w:rPr>
              <w:t>.</w:t>
            </w:r>
            <w:r w:rsidR="004B6764" w:rsidRPr="003171D7" w:rsidDel="00773F64">
              <w:rPr>
                <w:i/>
                <w:sz w:val="20"/>
                <w:szCs w:val="20"/>
              </w:rPr>
              <w:t xml:space="preserve"> </w:t>
            </w:r>
          </w:p>
        </w:tc>
      </w:tr>
      <w:tr w:rsidR="00766D30" w:rsidRPr="003171D7" w:rsidTr="009B30F5">
        <w:trPr>
          <w:trHeight w:val="450"/>
        </w:trPr>
        <w:tc>
          <w:tcPr>
            <w:tcW w:w="905" w:type="dxa"/>
          </w:tcPr>
          <w:p w:rsidR="00766D30" w:rsidRPr="003171D7" w:rsidRDefault="00540668" w:rsidP="007962C3">
            <w:pPr>
              <w:spacing w:after="60"/>
              <w:jc w:val="right"/>
              <w:rPr>
                <w:sz w:val="20"/>
                <w:szCs w:val="20"/>
              </w:rPr>
            </w:pPr>
            <w:r>
              <w:rPr>
                <w:sz w:val="20"/>
                <w:szCs w:val="20"/>
              </w:rPr>
              <w:t>9</w:t>
            </w:r>
            <w:r w:rsidR="00766D30" w:rsidRPr="003171D7">
              <w:rPr>
                <w:sz w:val="20"/>
                <w:szCs w:val="20"/>
              </w:rPr>
              <w:t>.</w:t>
            </w:r>
          </w:p>
        </w:tc>
        <w:tc>
          <w:tcPr>
            <w:tcW w:w="7126" w:type="dxa"/>
          </w:tcPr>
          <w:p w:rsidR="00766D30" w:rsidRPr="003171D7" w:rsidRDefault="00540668" w:rsidP="007962C3">
            <w:pPr>
              <w:ind w:left="24"/>
              <w:rPr>
                <w:sz w:val="20"/>
                <w:szCs w:val="20"/>
              </w:rPr>
            </w:pPr>
            <w:r w:rsidRPr="003171D7">
              <w:rPr>
                <w:i/>
                <w:sz w:val="20"/>
                <w:szCs w:val="20"/>
              </w:rPr>
              <w:t>Type of Applicant</w:t>
            </w:r>
            <w:r w:rsidR="00F1480A">
              <w:rPr>
                <w:i/>
                <w:sz w:val="20"/>
                <w:szCs w:val="20"/>
              </w:rPr>
              <w:t xml:space="preserve"> 1</w:t>
            </w:r>
            <w:r w:rsidRPr="003171D7">
              <w:rPr>
                <w:sz w:val="20"/>
                <w:szCs w:val="20"/>
              </w:rPr>
              <w:t>—Enter</w:t>
            </w:r>
            <w:r w:rsidR="009B30F5">
              <w:rPr>
                <w:sz w:val="20"/>
                <w:szCs w:val="20"/>
              </w:rPr>
              <w:t xml:space="preserve"> “</w:t>
            </w:r>
            <w:r w:rsidR="00924286">
              <w:rPr>
                <w:sz w:val="20"/>
                <w:szCs w:val="20"/>
              </w:rPr>
              <w:t>State Government</w:t>
            </w:r>
            <w:r w:rsidR="009B30F5">
              <w:rPr>
                <w:sz w:val="20"/>
                <w:szCs w:val="20"/>
              </w:rPr>
              <w:t>”</w:t>
            </w:r>
            <w:r w:rsidR="00924286">
              <w:rPr>
                <w:sz w:val="20"/>
                <w:szCs w:val="20"/>
              </w:rPr>
              <w:t xml:space="preserve"> in the field provided</w:t>
            </w:r>
            <w:r w:rsidRPr="003171D7" w:rsidDel="00773F64">
              <w:rPr>
                <w:sz w:val="20"/>
                <w:szCs w:val="20"/>
              </w:rPr>
              <w:t>.</w:t>
            </w:r>
          </w:p>
        </w:tc>
      </w:tr>
      <w:tr w:rsidR="00766D30" w:rsidRPr="003171D7" w:rsidTr="00766D30">
        <w:trPr>
          <w:trHeight w:val="144"/>
        </w:trPr>
        <w:tc>
          <w:tcPr>
            <w:tcW w:w="905" w:type="dxa"/>
          </w:tcPr>
          <w:p w:rsidR="00766D30" w:rsidRPr="003171D7" w:rsidRDefault="00154090" w:rsidP="007962C3">
            <w:pPr>
              <w:spacing w:after="60"/>
              <w:jc w:val="right"/>
              <w:rPr>
                <w:sz w:val="20"/>
                <w:szCs w:val="20"/>
              </w:rPr>
            </w:pPr>
            <w:r>
              <w:rPr>
                <w:sz w:val="20"/>
                <w:szCs w:val="20"/>
              </w:rPr>
              <w:t>10</w:t>
            </w:r>
            <w:r w:rsidR="00766D30" w:rsidRPr="003171D7">
              <w:rPr>
                <w:sz w:val="20"/>
                <w:szCs w:val="20"/>
              </w:rPr>
              <w:t>.</w:t>
            </w:r>
          </w:p>
        </w:tc>
        <w:tc>
          <w:tcPr>
            <w:tcW w:w="7126" w:type="dxa"/>
          </w:tcPr>
          <w:p w:rsidR="005B3C9C" w:rsidRDefault="00766D30">
            <w:pPr>
              <w:spacing w:after="60"/>
              <w:rPr>
                <w:i/>
                <w:sz w:val="20"/>
                <w:szCs w:val="20"/>
              </w:rPr>
            </w:pPr>
            <w:r w:rsidRPr="003171D7">
              <w:rPr>
                <w:i/>
                <w:sz w:val="20"/>
                <w:szCs w:val="20"/>
              </w:rPr>
              <w:t>Name of Federal Agency</w:t>
            </w:r>
            <w:r w:rsidRPr="003171D7">
              <w:rPr>
                <w:sz w:val="20"/>
                <w:szCs w:val="20"/>
              </w:rPr>
              <w:t>—Enter “Department of Labor”</w:t>
            </w:r>
            <w:r w:rsidR="00A30726" w:rsidRPr="003171D7" w:rsidDel="00773F64">
              <w:rPr>
                <w:i/>
                <w:sz w:val="20"/>
                <w:szCs w:val="20"/>
              </w:rPr>
              <w:t xml:space="preserve"> </w:t>
            </w:r>
          </w:p>
        </w:tc>
      </w:tr>
      <w:tr w:rsidR="00766D30" w:rsidRPr="003171D7" w:rsidTr="00766D30">
        <w:trPr>
          <w:trHeight w:val="144"/>
        </w:trPr>
        <w:tc>
          <w:tcPr>
            <w:tcW w:w="905" w:type="dxa"/>
          </w:tcPr>
          <w:p w:rsidR="00766D30" w:rsidRPr="003171D7" w:rsidRDefault="00AF3415" w:rsidP="007962C3">
            <w:pPr>
              <w:spacing w:after="60"/>
              <w:jc w:val="right"/>
              <w:rPr>
                <w:sz w:val="20"/>
                <w:szCs w:val="20"/>
              </w:rPr>
            </w:pPr>
            <w:r>
              <w:rPr>
                <w:sz w:val="20"/>
                <w:szCs w:val="20"/>
              </w:rPr>
              <w:t>11</w:t>
            </w:r>
            <w:r w:rsidR="00766D30" w:rsidRPr="003171D7">
              <w:rPr>
                <w:sz w:val="20"/>
                <w:szCs w:val="20"/>
              </w:rPr>
              <w:t>.</w:t>
            </w:r>
          </w:p>
        </w:tc>
        <w:tc>
          <w:tcPr>
            <w:tcW w:w="7126" w:type="dxa"/>
            <w:vAlign w:val="center"/>
          </w:tcPr>
          <w:p w:rsidR="00766D30" w:rsidRPr="003171D7" w:rsidRDefault="00766D30" w:rsidP="007962C3">
            <w:pPr>
              <w:spacing w:after="120"/>
              <w:rPr>
                <w:i/>
                <w:sz w:val="20"/>
                <w:szCs w:val="20"/>
              </w:rPr>
            </w:pPr>
            <w:r w:rsidRPr="003171D7">
              <w:rPr>
                <w:i/>
                <w:sz w:val="20"/>
                <w:szCs w:val="20"/>
              </w:rPr>
              <w:t>Catalog of Federal Domestic Assistance Number</w:t>
            </w:r>
            <w:r w:rsidR="00AF3415">
              <w:rPr>
                <w:sz w:val="20"/>
                <w:szCs w:val="20"/>
              </w:rPr>
              <w:t xml:space="preserve">—Enter “17.002”; </w:t>
            </w:r>
            <w:r w:rsidRPr="003171D7">
              <w:rPr>
                <w:sz w:val="20"/>
                <w:szCs w:val="20"/>
              </w:rPr>
              <w:t xml:space="preserve"> </w:t>
            </w:r>
            <w:r w:rsidR="00AF3415">
              <w:rPr>
                <w:sz w:val="20"/>
                <w:szCs w:val="20"/>
              </w:rPr>
              <w:t xml:space="preserve">CFDA </w:t>
            </w:r>
            <w:r w:rsidRPr="003171D7">
              <w:rPr>
                <w:sz w:val="20"/>
                <w:szCs w:val="20"/>
              </w:rPr>
              <w:t>Title: “Labor Force Statistics”</w:t>
            </w:r>
          </w:p>
        </w:tc>
      </w:tr>
      <w:tr w:rsidR="004472F6" w:rsidRPr="003171D7" w:rsidTr="00766D30">
        <w:trPr>
          <w:trHeight w:val="144"/>
        </w:trPr>
        <w:tc>
          <w:tcPr>
            <w:tcW w:w="905" w:type="dxa"/>
          </w:tcPr>
          <w:p w:rsidR="004472F6" w:rsidRPr="003171D7" w:rsidRDefault="004472F6" w:rsidP="007962C3">
            <w:pPr>
              <w:spacing w:after="60"/>
              <w:jc w:val="right"/>
              <w:rPr>
                <w:sz w:val="20"/>
                <w:szCs w:val="20"/>
              </w:rPr>
            </w:pPr>
            <w:r>
              <w:rPr>
                <w:sz w:val="20"/>
                <w:szCs w:val="20"/>
              </w:rPr>
              <w:t>12.</w:t>
            </w:r>
          </w:p>
        </w:tc>
        <w:tc>
          <w:tcPr>
            <w:tcW w:w="7126" w:type="dxa"/>
            <w:vAlign w:val="center"/>
          </w:tcPr>
          <w:p w:rsidR="005B3C9C" w:rsidRDefault="002D627C">
            <w:pPr>
              <w:spacing w:after="120"/>
              <w:rPr>
                <w:sz w:val="20"/>
                <w:szCs w:val="20"/>
              </w:rPr>
            </w:pPr>
            <w:r>
              <w:rPr>
                <w:i/>
                <w:sz w:val="20"/>
                <w:szCs w:val="20"/>
              </w:rPr>
              <w:t>Funding Opportunity Number</w:t>
            </w:r>
            <w:r w:rsidRPr="003171D7">
              <w:rPr>
                <w:i/>
                <w:sz w:val="20"/>
                <w:szCs w:val="20"/>
              </w:rPr>
              <w:t>—</w:t>
            </w:r>
            <w:r w:rsidR="006C0E18">
              <w:rPr>
                <w:sz w:val="20"/>
                <w:szCs w:val="20"/>
              </w:rPr>
              <w:t>Leave blank</w:t>
            </w:r>
            <w:r>
              <w:rPr>
                <w:sz w:val="20"/>
                <w:szCs w:val="20"/>
              </w:rPr>
              <w:t>.</w:t>
            </w:r>
          </w:p>
        </w:tc>
      </w:tr>
      <w:tr w:rsidR="009C6809" w:rsidRPr="003171D7" w:rsidTr="00766D30">
        <w:trPr>
          <w:trHeight w:val="144"/>
        </w:trPr>
        <w:tc>
          <w:tcPr>
            <w:tcW w:w="905" w:type="dxa"/>
          </w:tcPr>
          <w:p w:rsidR="009C6809" w:rsidRPr="003171D7" w:rsidRDefault="009C6809" w:rsidP="007962C3">
            <w:pPr>
              <w:spacing w:after="60"/>
              <w:jc w:val="right"/>
              <w:rPr>
                <w:sz w:val="20"/>
                <w:szCs w:val="20"/>
              </w:rPr>
            </w:pPr>
            <w:r>
              <w:rPr>
                <w:sz w:val="20"/>
                <w:szCs w:val="20"/>
              </w:rPr>
              <w:t>13.</w:t>
            </w:r>
          </w:p>
        </w:tc>
        <w:tc>
          <w:tcPr>
            <w:tcW w:w="7126" w:type="dxa"/>
            <w:vAlign w:val="center"/>
          </w:tcPr>
          <w:p w:rsidR="005B3C9C" w:rsidRDefault="001F3911">
            <w:pPr>
              <w:spacing w:after="120"/>
              <w:rPr>
                <w:sz w:val="20"/>
                <w:szCs w:val="20"/>
              </w:rPr>
            </w:pPr>
            <w:r>
              <w:rPr>
                <w:i/>
                <w:sz w:val="20"/>
                <w:szCs w:val="20"/>
              </w:rPr>
              <w:t>Competition I</w:t>
            </w:r>
            <w:r w:rsidR="009C6809">
              <w:rPr>
                <w:i/>
                <w:sz w:val="20"/>
                <w:szCs w:val="20"/>
              </w:rPr>
              <w:t>dentification Number</w:t>
            </w:r>
            <w:r w:rsidR="009C6809" w:rsidRPr="003171D7">
              <w:rPr>
                <w:i/>
                <w:sz w:val="20"/>
                <w:szCs w:val="20"/>
              </w:rPr>
              <w:t>—</w:t>
            </w:r>
            <w:r w:rsidR="006C0E18">
              <w:rPr>
                <w:sz w:val="20"/>
                <w:szCs w:val="20"/>
              </w:rPr>
              <w:t>Leave blank</w:t>
            </w:r>
            <w:r w:rsidR="002D627C">
              <w:rPr>
                <w:sz w:val="20"/>
                <w:szCs w:val="20"/>
              </w:rPr>
              <w:t>.</w:t>
            </w:r>
          </w:p>
        </w:tc>
      </w:tr>
      <w:tr w:rsidR="009C6809" w:rsidRPr="003171D7" w:rsidTr="00766D30">
        <w:trPr>
          <w:trHeight w:val="144"/>
        </w:trPr>
        <w:tc>
          <w:tcPr>
            <w:tcW w:w="905" w:type="dxa"/>
          </w:tcPr>
          <w:p w:rsidR="009C6809" w:rsidRPr="003171D7" w:rsidRDefault="009C6809" w:rsidP="007962C3">
            <w:pPr>
              <w:spacing w:after="60"/>
              <w:jc w:val="right"/>
              <w:rPr>
                <w:sz w:val="20"/>
                <w:szCs w:val="20"/>
              </w:rPr>
            </w:pPr>
            <w:r>
              <w:rPr>
                <w:sz w:val="20"/>
                <w:szCs w:val="20"/>
              </w:rPr>
              <w:t>14.</w:t>
            </w:r>
          </w:p>
        </w:tc>
        <w:tc>
          <w:tcPr>
            <w:tcW w:w="7126" w:type="dxa"/>
            <w:vAlign w:val="center"/>
          </w:tcPr>
          <w:p w:rsidR="005B3C9C" w:rsidRDefault="009C6809">
            <w:pPr>
              <w:spacing w:after="120"/>
              <w:rPr>
                <w:sz w:val="20"/>
                <w:szCs w:val="20"/>
              </w:rPr>
            </w:pPr>
            <w:r>
              <w:rPr>
                <w:i/>
                <w:sz w:val="20"/>
                <w:szCs w:val="20"/>
              </w:rPr>
              <w:t>Areas Affected by Project</w:t>
            </w:r>
            <w:r w:rsidR="001F3911">
              <w:rPr>
                <w:i/>
                <w:sz w:val="20"/>
                <w:szCs w:val="20"/>
              </w:rPr>
              <w:t xml:space="preserve"> (Cities, Counties, States, etc</w:t>
            </w:r>
            <w:r w:rsidR="00E31BBB">
              <w:rPr>
                <w:i/>
                <w:sz w:val="20"/>
                <w:szCs w:val="20"/>
              </w:rPr>
              <w:t>.)</w:t>
            </w:r>
            <w:r w:rsidRPr="003171D7">
              <w:rPr>
                <w:i/>
                <w:sz w:val="20"/>
                <w:szCs w:val="20"/>
              </w:rPr>
              <w:t>—</w:t>
            </w:r>
            <w:r w:rsidR="00CC6A81" w:rsidRPr="003171D7">
              <w:rPr>
                <w:sz w:val="20"/>
                <w:szCs w:val="20"/>
              </w:rPr>
              <w:t>Enter the name of the State or territory that will benefit from the project.</w:t>
            </w:r>
            <w:r w:rsidR="00A441A2">
              <w:rPr>
                <w:sz w:val="20"/>
                <w:szCs w:val="20"/>
              </w:rPr>
              <w:t xml:space="preserve"> </w:t>
            </w:r>
          </w:p>
        </w:tc>
      </w:tr>
      <w:tr w:rsidR="00766D30" w:rsidRPr="003171D7" w:rsidTr="00766D30">
        <w:trPr>
          <w:trHeight w:val="144"/>
        </w:trPr>
        <w:tc>
          <w:tcPr>
            <w:tcW w:w="905" w:type="dxa"/>
          </w:tcPr>
          <w:p w:rsidR="00A94BEB" w:rsidRDefault="00766D30">
            <w:pPr>
              <w:spacing w:after="60"/>
              <w:jc w:val="right"/>
              <w:rPr>
                <w:sz w:val="20"/>
                <w:szCs w:val="20"/>
              </w:rPr>
            </w:pPr>
            <w:r w:rsidRPr="003171D7">
              <w:rPr>
                <w:sz w:val="20"/>
                <w:szCs w:val="20"/>
              </w:rPr>
              <w:t>1</w:t>
            </w:r>
            <w:r w:rsidR="00056C5F">
              <w:rPr>
                <w:sz w:val="20"/>
                <w:szCs w:val="20"/>
              </w:rPr>
              <w:t>5</w:t>
            </w:r>
            <w:r w:rsidRPr="003171D7">
              <w:rPr>
                <w:sz w:val="20"/>
                <w:szCs w:val="20"/>
              </w:rPr>
              <w:t>.</w:t>
            </w:r>
          </w:p>
        </w:tc>
        <w:tc>
          <w:tcPr>
            <w:tcW w:w="7126" w:type="dxa"/>
            <w:vAlign w:val="center"/>
          </w:tcPr>
          <w:p w:rsidR="005B3C9C" w:rsidRDefault="00766D30">
            <w:pPr>
              <w:spacing w:after="120"/>
              <w:rPr>
                <w:sz w:val="20"/>
                <w:szCs w:val="20"/>
              </w:rPr>
            </w:pPr>
            <w:r w:rsidRPr="003171D7">
              <w:rPr>
                <w:i/>
                <w:sz w:val="20"/>
                <w:szCs w:val="20"/>
              </w:rPr>
              <w:t>Descriptive Title of Applicant’s Project—</w:t>
            </w:r>
            <w:r w:rsidRPr="003171D7">
              <w:rPr>
                <w:sz w:val="20"/>
                <w:szCs w:val="20"/>
              </w:rPr>
              <w:t xml:space="preserve">For the initial application, </w:t>
            </w:r>
            <w:proofErr w:type="gramStart"/>
            <w:r w:rsidRPr="003171D7">
              <w:rPr>
                <w:sz w:val="20"/>
                <w:szCs w:val="20"/>
              </w:rPr>
              <w:t>enter</w:t>
            </w:r>
            <w:proofErr w:type="gramEnd"/>
            <w:r w:rsidRPr="003171D7">
              <w:rPr>
                <w:sz w:val="20"/>
                <w:szCs w:val="20"/>
              </w:rPr>
              <w:t xml:space="preserve"> "LMI--The applicant will provide statistical data to the BLS for the following programs:  [Enter here the names of the programs and/or AAMCs for which funding is sought].”  If the State agency is submitting an application to modify an existing CA, enter only the names of the affected programs or additional activities to maintain currency, as appropriate.  Please do not use the same description for AAMCs as is used for the initial CA for base programs.</w:t>
            </w:r>
            <w:r w:rsidR="00A441A2">
              <w:rPr>
                <w:sz w:val="20"/>
                <w:szCs w:val="20"/>
              </w:rPr>
              <w:t xml:space="preserve"> </w:t>
            </w:r>
          </w:p>
        </w:tc>
      </w:tr>
      <w:tr w:rsidR="001869F8" w:rsidRPr="003171D7" w:rsidTr="008F595E">
        <w:trPr>
          <w:trHeight w:val="1080"/>
        </w:trPr>
        <w:tc>
          <w:tcPr>
            <w:tcW w:w="905" w:type="dxa"/>
          </w:tcPr>
          <w:p w:rsidR="001869F8" w:rsidRPr="003171D7" w:rsidRDefault="001869F8" w:rsidP="007962C3">
            <w:pPr>
              <w:spacing w:after="60"/>
              <w:jc w:val="right"/>
              <w:rPr>
                <w:sz w:val="20"/>
                <w:szCs w:val="20"/>
              </w:rPr>
            </w:pPr>
            <w:r>
              <w:rPr>
                <w:sz w:val="20"/>
                <w:szCs w:val="20"/>
              </w:rPr>
              <w:t>16.</w:t>
            </w:r>
          </w:p>
        </w:tc>
        <w:tc>
          <w:tcPr>
            <w:tcW w:w="7126" w:type="dxa"/>
          </w:tcPr>
          <w:p w:rsidR="005B3C9C" w:rsidRDefault="001D04F3">
            <w:pPr>
              <w:autoSpaceDE w:val="0"/>
              <w:autoSpaceDN w:val="0"/>
              <w:adjustRightInd w:val="0"/>
              <w:rPr>
                <w:i/>
                <w:sz w:val="20"/>
                <w:szCs w:val="20"/>
              </w:rPr>
            </w:pPr>
            <w:r>
              <w:rPr>
                <w:i/>
                <w:sz w:val="20"/>
                <w:szCs w:val="20"/>
              </w:rPr>
              <w:t>Congressional Districts of</w:t>
            </w:r>
            <w:r w:rsidR="001869F8" w:rsidRPr="003171D7">
              <w:rPr>
                <w:i/>
                <w:sz w:val="20"/>
                <w:szCs w:val="20"/>
              </w:rPr>
              <w:t xml:space="preserve"> </w:t>
            </w:r>
            <w:r w:rsidR="001869F8" w:rsidRPr="003171D7">
              <w:rPr>
                <w:sz w:val="20"/>
                <w:szCs w:val="20"/>
              </w:rPr>
              <w:t>—</w:t>
            </w:r>
            <w:r w:rsidR="001B3A41">
              <w:rPr>
                <w:sz w:val="20"/>
                <w:szCs w:val="20"/>
              </w:rPr>
              <w:t>(a)</w:t>
            </w:r>
            <w:r w:rsidR="00391571">
              <w:rPr>
                <w:rFonts w:ascii="Arial" w:eastAsiaTheme="minorHAnsi" w:hAnsi="Arial" w:cs="Arial"/>
                <w:sz w:val="16"/>
                <w:szCs w:val="16"/>
              </w:rPr>
              <w:t xml:space="preserve"> </w:t>
            </w:r>
            <w:r w:rsidR="003B2E0E" w:rsidRPr="003B2E0E">
              <w:rPr>
                <w:sz w:val="20"/>
                <w:szCs w:val="20"/>
              </w:rPr>
              <w:t>Enter</w:t>
            </w:r>
            <w:r w:rsidR="00A441A2">
              <w:rPr>
                <w:sz w:val="20"/>
                <w:szCs w:val="20"/>
              </w:rPr>
              <w:t xml:space="preserve"> </w:t>
            </w:r>
            <w:r w:rsidR="003B2E0E" w:rsidRPr="003B2E0E">
              <w:rPr>
                <w:sz w:val="20"/>
                <w:szCs w:val="20"/>
              </w:rPr>
              <w:t>the</w:t>
            </w:r>
            <w:r w:rsidR="001B3A41">
              <w:rPr>
                <w:sz w:val="20"/>
                <w:szCs w:val="20"/>
              </w:rPr>
              <w:t xml:space="preserve"> </w:t>
            </w:r>
            <w:r w:rsidR="003B2E0E" w:rsidRPr="003B2E0E">
              <w:rPr>
                <w:sz w:val="20"/>
                <w:szCs w:val="20"/>
              </w:rPr>
              <w:t>applicant’s</w:t>
            </w:r>
            <w:r>
              <w:rPr>
                <w:sz w:val="20"/>
                <w:szCs w:val="20"/>
              </w:rPr>
              <w:t xml:space="preserve"> three digit</w:t>
            </w:r>
            <w:r w:rsidR="003B2E0E" w:rsidRPr="003B2E0E">
              <w:rPr>
                <w:sz w:val="20"/>
                <w:szCs w:val="20"/>
              </w:rPr>
              <w:t xml:space="preserve"> congressional district</w:t>
            </w:r>
            <w:r w:rsidR="001B3A41">
              <w:rPr>
                <w:sz w:val="20"/>
                <w:szCs w:val="20"/>
              </w:rPr>
              <w:t xml:space="preserve"> and (b)</w:t>
            </w:r>
            <w:r w:rsidR="001869F8" w:rsidRPr="003171D7">
              <w:rPr>
                <w:sz w:val="20"/>
                <w:szCs w:val="20"/>
              </w:rPr>
              <w:t xml:space="preserve"> </w:t>
            </w:r>
            <w:r w:rsidR="003B2E0E" w:rsidRPr="003B2E0E">
              <w:rPr>
                <w:sz w:val="20"/>
                <w:szCs w:val="20"/>
              </w:rPr>
              <w:t>Enter</w:t>
            </w:r>
            <w:r>
              <w:rPr>
                <w:sz w:val="20"/>
                <w:szCs w:val="20"/>
              </w:rPr>
              <w:t xml:space="preserve"> “all” to signify that the scope for the LMI program is statewide.</w:t>
            </w:r>
            <w:r w:rsidR="003B2E0E" w:rsidRPr="003B2E0E">
              <w:rPr>
                <w:sz w:val="20"/>
                <w:szCs w:val="20"/>
              </w:rPr>
              <w:t xml:space="preserve"> </w:t>
            </w:r>
            <w:r>
              <w:rPr>
                <w:sz w:val="20"/>
                <w:szCs w:val="20"/>
              </w:rPr>
              <w:t>M</w:t>
            </w:r>
            <w:r w:rsidR="001869F8" w:rsidRPr="003171D7">
              <w:rPr>
                <w:sz w:val="20"/>
                <w:szCs w:val="20"/>
              </w:rPr>
              <w:t>aps depicting congressional districts of the 11</w:t>
            </w:r>
            <w:r w:rsidR="00C95D24">
              <w:rPr>
                <w:sz w:val="20"/>
                <w:szCs w:val="20"/>
              </w:rPr>
              <w:t>2</w:t>
            </w:r>
            <w:r w:rsidR="001869F8" w:rsidRPr="003171D7">
              <w:rPr>
                <w:sz w:val="20"/>
                <w:szCs w:val="20"/>
                <w:vertAlign w:val="superscript"/>
              </w:rPr>
              <w:t>th</w:t>
            </w:r>
            <w:r w:rsidR="001869F8" w:rsidRPr="003171D7">
              <w:rPr>
                <w:sz w:val="20"/>
                <w:szCs w:val="20"/>
              </w:rPr>
              <w:t xml:space="preserve"> Congress can be found online at </w:t>
            </w:r>
            <w:hyperlink r:id="rId60" w:history="1">
              <w:r w:rsidR="001869F8" w:rsidRPr="003171D7">
                <w:rPr>
                  <w:rStyle w:val="Hyperlink"/>
                  <w:sz w:val="20"/>
                </w:rPr>
                <w:t>http://nationalatlas.gov/printable/congress.html</w:t>
              </w:r>
            </w:hyperlink>
            <w:r w:rsidR="001869F8" w:rsidRPr="003171D7">
              <w:rPr>
                <w:sz w:val="20"/>
                <w:szCs w:val="20"/>
              </w:rPr>
              <w:t>.</w:t>
            </w:r>
          </w:p>
        </w:tc>
      </w:tr>
      <w:tr w:rsidR="001B3A41" w:rsidRPr="003171D7" w:rsidTr="00F37FCA">
        <w:trPr>
          <w:trHeight w:val="1071"/>
        </w:trPr>
        <w:tc>
          <w:tcPr>
            <w:tcW w:w="905" w:type="dxa"/>
          </w:tcPr>
          <w:p w:rsidR="001B3A41" w:rsidRPr="003171D7" w:rsidRDefault="001B3A41" w:rsidP="007962C3">
            <w:pPr>
              <w:spacing w:after="60"/>
              <w:jc w:val="right"/>
              <w:rPr>
                <w:sz w:val="20"/>
                <w:szCs w:val="20"/>
              </w:rPr>
            </w:pPr>
            <w:r>
              <w:rPr>
                <w:sz w:val="20"/>
                <w:szCs w:val="20"/>
              </w:rPr>
              <w:t>17.</w:t>
            </w:r>
          </w:p>
        </w:tc>
        <w:tc>
          <w:tcPr>
            <w:tcW w:w="7126" w:type="dxa"/>
          </w:tcPr>
          <w:p w:rsidR="005B3C9C" w:rsidRDefault="003B2E0E">
            <w:pPr>
              <w:autoSpaceDE w:val="0"/>
              <w:autoSpaceDN w:val="0"/>
              <w:adjustRightInd w:val="0"/>
              <w:rPr>
                <w:i/>
                <w:sz w:val="20"/>
                <w:szCs w:val="20"/>
              </w:rPr>
            </w:pPr>
            <w:r w:rsidRPr="003B2E0E">
              <w:rPr>
                <w:i/>
                <w:sz w:val="20"/>
                <w:szCs w:val="20"/>
              </w:rPr>
              <w:t>Proposed Project Start and End Dates</w:t>
            </w:r>
            <w:r w:rsidR="001B3A41" w:rsidRPr="003171D7">
              <w:rPr>
                <w:i/>
                <w:sz w:val="20"/>
                <w:szCs w:val="20"/>
              </w:rPr>
              <w:t>—</w:t>
            </w:r>
            <w:r w:rsidRPr="003B2E0E">
              <w:rPr>
                <w:sz w:val="20"/>
                <w:szCs w:val="20"/>
              </w:rPr>
              <w:t xml:space="preserve">Enter </w:t>
            </w:r>
            <w:r w:rsidR="00921F95">
              <w:rPr>
                <w:sz w:val="20"/>
                <w:szCs w:val="20"/>
              </w:rPr>
              <w:t>“10/01/XX” and “09/30/XX”</w:t>
            </w:r>
            <w:r w:rsidR="00921F95" w:rsidRPr="003171D7">
              <w:rPr>
                <w:sz w:val="20"/>
                <w:szCs w:val="20"/>
              </w:rPr>
              <w:t xml:space="preserve"> where XX is the year in which the Federal fiscal year begins</w:t>
            </w:r>
            <w:r w:rsidR="00AC2044">
              <w:rPr>
                <w:sz w:val="20"/>
                <w:szCs w:val="20"/>
              </w:rPr>
              <w:t xml:space="preserve"> followed by the next calendar year when the Federal fiscal year ends</w:t>
            </w:r>
            <w:r w:rsidR="00921F95" w:rsidRPr="003171D7">
              <w:rPr>
                <w:sz w:val="20"/>
                <w:szCs w:val="20"/>
              </w:rPr>
              <w:t>.</w:t>
            </w:r>
            <w:r w:rsidR="00AC2044">
              <w:rPr>
                <w:sz w:val="20"/>
                <w:szCs w:val="20"/>
              </w:rPr>
              <w:t xml:space="preserve">  For example, 10/01/12 and 09/30/13 for Federal fiscal year 2013.</w:t>
            </w:r>
            <w:r w:rsidR="00391571">
              <w:rPr>
                <w:sz w:val="20"/>
                <w:szCs w:val="20"/>
              </w:rPr>
              <w:t xml:space="preserve">  </w:t>
            </w:r>
          </w:p>
        </w:tc>
      </w:tr>
      <w:tr w:rsidR="00C95D24" w:rsidRPr="003171D7" w:rsidTr="00C95D24">
        <w:trPr>
          <w:trHeight w:val="1341"/>
        </w:trPr>
        <w:tc>
          <w:tcPr>
            <w:tcW w:w="905" w:type="dxa"/>
          </w:tcPr>
          <w:p w:rsidR="00C95D24" w:rsidRPr="003171D7" w:rsidRDefault="00C95D24" w:rsidP="007962C3">
            <w:pPr>
              <w:spacing w:after="60"/>
              <w:jc w:val="right"/>
              <w:rPr>
                <w:sz w:val="20"/>
                <w:szCs w:val="20"/>
              </w:rPr>
            </w:pPr>
            <w:r>
              <w:rPr>
                <w:sz w:val="20"/>
                <w:szCs w:val="20"/>
              </w:rPr>
              <w:lastRenderedPageBreak/>
              <w:t>18.</w:t>
            </w:r>
          </w:p>
        </w:tc>
        <w:tc>
          <w:tcPr>
            <w:tcW w:w="7126" w:type="dxa"/>
          </w:tcPr>
          <w:p w:rsidR="005B3C9C" w:rsidRDefault="003B2E0E">
            <w:pPr>
              <w:autoSpaceDE w:val="0"/>
              <w:autoSpaceDN w:val="0"/>
              <w:adjustRightInd w:val="0"/>
              <w:rPr>
                <w:i/>
                <w:sz w:val="20"/>
                <w:szCs w:val="20"/>
              </w:rPr>
            </w:pPr>
            <w:r w:rsidRPr="003B2E0E">
              <w:rPr>
                <w:i/>
                <w:sz w:val="20"/>
                <w:szCs w:val="20"/>
              </w:rPr>
              <w:t>Estimated Funding</w:t>
            </w:r>
            <w:r w:rsidR="00C95D24" w:rsidRPr="003171D7">
              <w:rPr>
                <w:i/>
                <w:sz w:val="20"/>
                <w:szCs w:val="20"/>
              </w:rPr>
              <w:t>—</w:t>
            </w:r>
            <w:r w:rsidR="00A441A2">
              <w:rPr>
                <w:sz w:val="20"/>
                <w:szCs w:val="20"/>
              </w:rPr>
              <w:t>Enter the amount of Federal assistance requested.  If the purpose of this application is to change an existing award</w:t>
            </w:r>
            <w:r w:rsidR="0010749E">
              <w:rPr>
                <w:sz w:val="20"/>
                <w:szCs w:val="20"/>
              </w:rPr>
              <w:t xml:space="preserve"> (2)</w:t>
            </w:r>
            <w:r w:rsidR="00A441A2">
              <w:rPr>
                <w:sz w:val="20"/>
                <w:szCs w:val="20"/>
              </w:rPr>
              <w:t>, enter only the amount of increase or decrease.  For decreases, enclose the amount in parentheses.  If the amount is the net result of several increase</w:t>
            </w:r>
            <w:r w:rsidR="00D30E59">
              <w:rPr>
                <w:sz w:val="20"/>
                <w:szCs w:val="20"/>
              </w:rPr>
              <w:t>s</w:t>
            </w:r>
            <w:r w:rsidR="00A441A2">
              <w:rPr>
                <w:sz w:val="20"/>
                <w:szCs w:val="20"/>
              </w:rPr>
              <w:t xml:space="preserve"> and/or decrease</w:t>
            </w:r>
            <w:r w:rsidR="00D30E59">
              <w:rPr>
                <w:sz w:val="20"/>
                <w:szCs w:val="20"/>
              </w:rPr>
              <w:t>s</w:t>
            </w:r>
            <w:r w:rsidR="00A441A2">
              <w:rPr>
                <w:sz w:val="20"/>
                <w:szCs w:val="20"/>
              </w:rPr>
              <w:t xml:space="preserve">, attach a separate page to break out the amount by Fund Ledger Code.  </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a.</w:t>
            </w:r>
          </w:p>
        </w:tc>
        <w:tc>
          <w:tcPr>
            <w:tcW w:w="7126" w:type="dxa"/>
          </w:tcPr>
          <w:p w:rsidR="00D30E59" w:rsidRPr="00D30E59" w:rsidRDefault="00D30E59">
            <w:pPr>
              <w:spacing w:after="120"/>
              <w:rPr>
                <w:sz w:val="20"/>
                <w:szCs w:val="20"/>
              </w:rPr>
            </w:pPr>
            <w:r>
              <w:rPr>
                <w:i/>
                <w:sz w:val="20"/>
                <w:szCs w:val="20"/>
              </w:rPr>
              <w:t>Federal</w:t>
            </w:r>
            <w:r w:rsidRPr="003171D7">
              <w:rPr>
                <w:i/>
                <w:sz w:val="20"/>
                <w:szCs w:val="20"/>
              </w:rPr>
              <w:t>—</w:t>
            </w:r>
            <w:r w:rsidRPr="003171D7">
              <w:rPr>
                <w:sz w:val="20"/>
                <w:szCs w:val="20"/>
              </w:rPr>
              <w:t>Enter the amount of Federal assistance requested.</w:t>
            </w:r>
          </w:p>
        </w:tc>
      </w:tr>
      <w:tr w:rsidR="00D30E59" w:rsidRPr="003171D7" w:rsidTr="00766D30">
        <w:trPr>
          <w:trHeight w:val="144"/>
        </w:trPr>
        <w:tc>
          <w:tcPr>
            <w:tcW w:w="905" w:type="dxa"/>
          </w:tcPr>
          <w:p w:rsidR="00D30E59" w:rsidRDefault="00E009C3" w:rsidP="007962C3">
            <w:pPr>
              <w:spacing w:after="60"/>
              <w:jc w:val="right"/>
              <w:rPr>
                <w:sz w:val="20"/>
                <w:szCs w:val="20"/>
              </w:rPr>
            </w:pPr>
            <w:r>
              <w:rPr>
                <w:sz w:val="20"/>
                <w:szCs w:val="20"/>
              </w:rPr>
              <w:t xml:space="preserve"> </w:t>
            </w:r>
            <w:r w:rsidR="00D30E59">
              <w:rPr>
                <w:sz w:val="20"/>
                <w:szCs w:val="20"/>
              </w:rPr>
              <w:t>18 b.</w:t>
            </w:r>
          </w:p>
        </w:tc>
        <w:tc>
          <w:tcPr>
            <w:tcW w:w="7126" w:type="dxa"/>
          </w:tcPr>
          <w:p w:rsidR="005B3C9C" w:rsidRDefault="00D30E59">
            <w:pPr>
              <w:spacing w:after="120"/>
              <w:rPr>
                <w:i/>
                <w:sz w:val="20"/>
                <w:szCs w:val="20"/>
              </w:rPr>
            </w:pPr>
            <w:r>
              <w:rPr>
                <w:i/>
                <w:sz w:val="20"/>
                <w:szCs w:val="20"/>
              </w:rPr>
              <w:t>Applicant</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5B3C9C" w:rsidRDefault="00D30E59">
            <w:pPr>
              <w:spacing w:after="60"/>
              <w:jc w:val="right"/>
              <w:rPr>
                <w:sz w:val="20"/>
                <w:szCs w:val="20"/>
              </w:rPr>
            </w:pPr>
            <w:r>
              <w:rPr>
                <w:sz w:val="20"/>
                <w:szCs w:val="20"/>
              </w:rPr>
              <w:t>18 c.</w:t>
            </w:r>
          </w:p>
        </w:tc>
        <w:tc>
          <w:tcPr>
            <w:tcW w:w="7126" w:type="dxa"/>
          </w:tcPr>
          <w:p w:rsidR="005B3C9C" w:rsidRDefault="00D30E59">
            <w:pPr>
              <w:spacing w:after="120"/>
              <w:rPr>
                <w:i/>
                <w:sz w:val="20"/>
                <w:szCs w:val="20"/>
              </w:rPr>
            </w:pPr>
            <w:r>
              <w:rPr>
                <w:i/>
                <w:sz w:val="20"/>
                <w:szCs w:val="20"/>
              </w:rPr>
              <w:t>State</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d.</w:t>
            </w:r>
          </w:p>
        </w:tc>
        <w:tc>
          <w:tcPr>
            <w:tcW w:w="7126" w:type="dxa"/>
          </w:tcPr>
          <w:p w:rsidR="005B3C9C" w:rsidRDefault="00D30E59">
            <w:pPr>
              <w:spacing w:after="120"/>
              <w:rPr>
                <w:i/>
                <w:sz w:val="20"/>
                <w:szCs w:val="20"/>
              </w:rPr>
            </w:pPr>
            <w:r>
              <w:rPr>
                <w:i/>
                <w:sz w:val="20"/>
                <w:szCs w:val="20"/>
              </w:rPr>
              <w:t>Local</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e.</w:t>
            </w:r>
          </w:p>
        </w:tc>
        <w:tc>
          <w:tcPr>
            <w:tcW w:w="7126" w:type="dxa"/>
          </w:tcPr>
          <w:p w:rsidR="005B3C9C" w:rsidRDefault="00D30E59">
            <w:pPr>
              <w:spacing w:after="120"/>
              <w:rPr>
                <w:i/>
                <w:sz w:val="20"/>
                <w:szCs w:val="20"/>
              </w:rPr>
            </w:pPr>
            <w:r>
              <w:rPr>
                <w:i/>
                <w:sz w:val="20"/>
                <w:szCs w:val="20"/>
              </w:rPr>
              <w:t>Other</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D30E59" w:rsidRDefault="00D30E59" w:rsidP="007962C3">
            <w:pPr>
              <w:spacing w:after="60"/>
              <w:jc w:val="right"/>
              <w:rPr>
                <w:sz w:val="20"/>
                <w:szCs w:val="20"/>
              </w:rPr>
            </w:pPr>
            <w:r>
              <w:rPr>
                <w:sz w:val="20"/>
                <w:szCs w:val="20"/>
              </w:rPr>
              <w:t>18 f.</w:t>
            </w:r>
          </w:p>
        </w:tc>
        <w:tc>
          <w:tcPr>
            <w:tcW w:w="7126" w:type="dxa"/>
          </w:tcPr>
          <w:p w:rsidR="005B3C9C" w:rsidRDefault="00D30E59">
            <w:pPr>
              <w:spacing w:after="120"/>
              <w:rPr>
                <w:i/>
                <w:sz w:val="20"/>
                <w:szCs w:val="20"/>
              </w:rPr>
            </w:pPr>
            <w:r>
              <w:rPr>
                <w:i/>
                <w:sz w:val="20"/>
                <w:szCs w:val="20"/>
              </w:rPr>
              <w:t>Program Income</w:t>
            </w:r>
            <w:r w:rsidRPr="003171D7">
              <w:rPr>
                <w:i/>
                <w:sz w:val="20"/>
                <w:szCs w:val="20"/>
              </w:rPr>
              <w:t>—</w:t>
            </w:r>
            <w:r w:rsidRPr="003171D7">
              <w:rPr>
                <w:sz w:val="20"/>
                <w:szCs w:val="20"/>
              </w:rPr>
              <w:t>Leave blank.</w:t>
            </w:r>
          </w:p>
        </w:tc>
      </w:tr>
      <w:tr w:rsidR="00D30E59" w:rsidRPr="003171D7" w:rsidTr="00766D30">
        <w:trPr>
          <w:trHeight w:val="144"/>
        </w:trPr>
        <w:tc>
          <w:tcPr>
            <w:tcW w:w="905" w:type="dxa"/>
          </w:tcPr>
          <w:p w:rsidR="005B3C9C" w:rsidRDefault="00D30E59">
            <w:pPr>
              <w:spacing w:after="60"/>
              <w:jc w:val="right"/>
              <w:rPr>
                <w:sz w:val="20"/>
                <w:szCs w:val="20"/>
              </w:rPr>
            </w:pPr>
            <w:r>
              <w:rPr>
                <w:sz w:val="20"/>
                <w:szCs w:val="20"/>
              </w:rPr>
              <w:t>18 g.</w:t>
            </w:r>
          </w:p>
        </w:tc>
        <w:tc>
          <w:tcPr>
            <w:tcW w:w="7126" w:type="dxa"/>
          </w:tcPr>
          <w:p w:rsidR="005B3C9C" w:rsidRDefault="00D30E59">
            <w:pPr>
              <w:spacing w:after="120"/>
              <w:rPr>
                <w:i/>
                <w:sz w:val="20"/>
                <w:szCs w:val="20"/>
              </w:rPr>
            </w:pPr>
            <w:r>
              <w:rPr>
                <w:i/>
                <w:sz w:val="20"/>
                <w:szCs w:val="20"/>
              </w:rPr>
              <w:t>TOTAL</w:t>
            </w:r>
            <w:r w:rsidRPr="003171D7">
              <w:rPr>
                <w:i/>
                <w:sz w:val="20"/>
                <w:szCs w:val="20"/>
              </w:rPr>
              <w:t>—</w:t>
            </w:r>
            <w:r w:rsidR="006F7DBC">
              <w:rPr>
                <w:sz w:val="20"/>
                <w:szCs w:val="20"/>
              </w:rPr>
              <w:t>Will automatically calculate based on information in 18a</w:t>
            </w:r>
            <w:r w:rsidRPr="003171D7">
              <w:rPr>
                <w:sz w:val="20"/>
                <w:szCs w:val="20"/>
              </w:rPr>
              <w:t>.</w:t>
            </w:r>
          </w:p>
        </w:tc>
      </w:tr>
      <w:tr w:rsidR="001C78AA" w:rsidRPr="003171D7" w:rsidTr="00766D30">
        <w:trPr>
          <w:trHeight w:val="144"/>
        </w:trPr>
        <w:tc>
          <w:tcPr>
            <w:tcW w:w="905" w:type="dxa"/>
          </w:tcPr>
          <w:p w:rsidR="001C78AA" w:rsidRPr="003171D7" w:rsidRDefault="001C78AA" w:rsidP="007962C3">
            <w:pPr>
              <w:spacing w:after="60"/>
              <w:jc w:val="right"/>
              <w:rPr>
                <w:sz w:val="20"/>
                <w:szCs w:val="20"/>
              </w:rPr>
            </w:pPr>
            <w:r>
              <w:rPr>
                <w:sz w:val="20"/>
                <w:szCs w:val="20"/>
              </w:rPr>
              <w:t>19.</w:t>
            </w:r>
          </w:p>
        </w:tc>
        <w:tc>
          <w:tcPr>
            <w:tcW w:w="7126" w:type="dxa"/>
          </w:tcPr>
          <w:p w:rsidR="00FA6FAD" w:rsidRDefault="001C78AA">
            <w:pPr>
              <w:spacing w:after="120"/>
              <w:rPr>
                <w:i/>
                <w:sz w:val="20"/>
                <w:szCs w:val="20"/>
              </w:rPr>
            </w:pPr>
            <w:r w:rsidRPr="003171D7">
              <w:rPr>
                <w:i/>
                <w:sz w:val="20"/>
                <w:szCs w:val="20"/>
              </w:rPr>
              <w:t>E.O. 12372 Review</w:t>
            </w:r>
            <w:r w:rsidRPr="003171D7">
              <w:rPr>
                <w:sz w:val="20"/>
                <w:szCs w:val="20"/>
              </w:rPr>
              <w:t>—LMI programs are not subject to review; box 1</w:t>
            </w:r>
            <w:r w:rsidR="00B968A4">
              <w:rPr>
                <w:sz w:val="20"/>
                <w:szCs w:val="20"/>
              </w:rPr>
              <w:t>9</w:t>
            </w:r>
            <w:r>
              <w:rPr>
                <w:sz w:val="20"/>
                <w:szCs w:val="20"/>
              </w:rPr>
              <w:t>c is checked “Program is not covered by E.O. 12372</w:t>
            </w:r>
            <w:r w:rsidRPr="003171D7">
              <w:rPr>
                <w:sz w:val="20"/>
                <w:szCs w:val="20"/>
              </w:rPr>
              <w:t>.”</w:t>
            </w:r>
          </w:p>
        </w:tc>
      </w:tr>
      <w:tr w:rsidR="00537659" w:rsidRPr="003171D7" w:rsidTr="00766D30">
        <w:trPr>
          <w:trHeight w:val="144"/>
        </w:trPr>
        <w:tc>
          <w:tcPr>
            <w:tcW w:w="905" w:type="dxa"/>
          </w:tcPr>
          <w:p w:rsidR="00537659" w:rsidRPr="003171D7" w:rsidRDefault="00537659" w:rsidP="007962C3">
            <w:pPr>
              <w:spacing w:after="60"/>
              <w:jc w:val="right"/>
              <w:rPr>
                <w:sz w:val="20"/>
                <w:szCs w:val="20"/>
              </w:rPr>
            </w:pPr>
            <w:r>
              <w:rPr>
                <w:sz w:val="20"/>
                <w:szCs w:val="20"/>
              </w:rPr>
              <w:t>20.</w:t>
            </w:r>
          </w:p>
        </w:tc>
        <w:tc>
          <w:tcPr>
            <w:tcW w:w="7126" w:type="dxa"/>
          </w:tcPr>
          <w:p w:rsidR="005B3C9C" w:rsidRDefault="00537659">
            <w:pPr>
              <w:spacing w:after="120"/>
              <w:rPr>
                <w:sz w:val="20"/>
                <w:szCs w:val="20"/>
              </w:rPr>
            </w:pPr>
            <w:r>
              <w:rPr>
                <w:i/>
                <w:sz w:val="20"/>
                <w:szCs w:val="20"/>
              </w:rPr>
              <w:t>Delinquent on Federal Debt</w:t>
            </w:r>
            <w:r w:rsidRPr="003171D7">
              <w:rPr>
                <w:sz w:val="20"/>
                <w:szCs w:val="20"/>
              </w:rPr>
              <w:t>—</w:t>
            </w:r>
            <w:r w:rsidR="00066AF7" w:rsidRPr="003171D7">
              <w:rPr>
                <w:sz w:val="20"/>
                <w:szCs w:val="20"/>
              </w:rPr>
              <w:t>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tc>
      </w:tr>
      <w:tr w:rsidR="008A1579" w:rsidRPr="003171D7" w:rsidTr="00001071">
        <w:trPr>
          <w:trHeight w:val="1332"/>
        </w:trPr>
        <w:tc>
          <w:tcPr>
            <w:tcW w:w="905" w:type="dxa"/>
          </w:tcPr>
          <w:p w:rsidR="008A1579" w:rsidRPr="003171D7" w:rsidRDefault="008A1579" w:rsidP="007962C3">
            <w:pPr>
              <w:spacing w:after="60"/>
              <w:jc w:val="right"/>
              <w:rPr>
                <w:sz w:val="20"/>
                <w:szCs w:val="20"/>
              </w:rPr>
            </w:pPr>
            <w:r>
              <w:rPr>
                <w:sz w:val="20"/>
                <w:szCs w:val="20"/>
              </w:rPr>
              <w:t>21.</w:t>
            </w:r>
          </w:p>
        </w:tc>
        <w:tc>
          <w:tcPr>
            <w:tcW w:w="7126" w:type="dxa"/>
          </w:tcPr>
          <w:p w:rsidR="005B3C9C" w:rsidRDefault="003B2E0E">
            <w:pPr>
              <w:autoSpaceDE w:val="0"/>
              <w:autoSpaceDN w:val="0"/>
              <w:adjustRightInd w:val="0"/>
              <w:rPr>
                <w:i/>
                <w:sz w:val="20"/>
                <w:szCs w:val="20"/>
              </w:rPr>
            </w:pPr>
            <w:r w:rsidRPr="003B2E0E">
              <w:rPr>
                <w:i/>
                <w:sz w:val="20"/>
                <w:szCs w:val="20"/>
              </w:rPr>
              <w:t>Authorized Representative</w:t>
            </w:r>
            <w:r w:rsidR="008A1579" w:rsidRPr="003171D7">
              <w:rPr>
                <w:sz w:val="20"/>
                <w:szCs w:val="20"/>
              </w:rPr>
              <w:t>—</w:t>
            </w:r>
            <w:r w:rsidRPr="003B2E0E">
              <w:rPr>
                <w:sz w:val="20"/>
                <w:szCs w:val="20"/>
              </w:rPr>
              <w:t>To be signed and dated by the</w:t>
            </w:r>
            <w:r w:rsidR="008A1579">
              <w:rPr>
                <w:sz w:val="20"/>
                <w:szCs w:val="20"/>
              </w:rPr>
              <w:t xml:space="preserve"> </w:t>
            </w:r>
            <w:r w:rsidRPr="003B2E0E">
              <w:rPr>
                <w:sz w:val="20"/>
                <w:szCs w:val="20"/>
              </w:rPr>
              <w:t>authorized representative of the applicant organization. Enter the</w:t>
            </w:r>
            <w:r w:rsidR="008A1579">
              <w:rPr>
                <w:sz w:val="20"/>
                <w:szCs w:val="20"/>
              </w:rPr>
              <w:t xml:space="preserve"> </w:t>
            </w:r>
            <w:r w:rsidRPr="003B2E0E">
              <w:rPr>
                <w:sz w:val="20"/>
                <w:szCs w:val="20"/>
              </w:rPr>
              <w:t>first and last name</w:t>
            </w:r>
            <w:r w:rsidR="00FA6FAD">
              <w:rPr>
                <w:sz w:val="20"/>
                <w:szCs w:val="20"/>
              </w:rPr>
              <w:t>,</w:t>
            </w:r>
            <w:r w:rsidRPr="003B2E0E">
              <w:rPr>
                <w:sz w:val="20"/>
                <w:szCs w:val="20"/>
              </w:rPr>
              <w:t xml:space="preserve"> prefix, middle name, suffix</w:t>
            </w:r>
            <w:r w:rsidR="001E7251">
              <w:rPr>
                <w:sz w:val="20"/>
                <w:szCs w:val="20"/>
              </w:rPr>
              <w:t>, t</w:t>
            </w:r>
            <w:r>
              <w:rPr>
                <w:sz w:val="20"/>
                <w:szCs w:val="20"/>
              </w:rPr>
              <w:t>itle, telephone number, email</w:t>
            </w:r>
            <w:r w:rsidR="00FA6FAD">
              <w:rPr>
                <w:sz w:val="20"/>
                <w:szCs w:val="20"/>
              </w:rPr>
              <w:t>,</w:t>
            </w:r>
            <w:r w:rsidR="001E7251">
              <w:rPr>
                <w:sz w:val="20"/>
                <w:szCs w:val="20"/>
              </w:rPr>
              <w:t xml:space="preserve"> </w:t>
            </w:r>
            <w:r w:rsidRPr="003B2E0E">
              <w:rPr>
                <w:sz w:val="20"/>
                <w:szCs w:val="20"/>
              </w:rPr>
              <w:t>and fax number.</w:t>
            </w:r>
            <w:r w:rsidR="001D3C90">
              <w:rPr>
                <w:sz w:val="20"/>
                <w:szCs w:val="20"/>
              </w:rPr>
              <w:t xml:space="preserve">  Th</w:t>
            </w:r>
            <w:r w:rsidR="002510A1">
              <w:rPr>
                <w:sz w:val="20"/>
                <w:szCs w:val="20"/>
              </w:rPr>
              <w:t>i</w:t>
            </w:r>
            <w:r w:rsidR="001D3C90">
              <w:rPr>
                <w:sz w:val="20"/>
                <w:szCs w:val="20"/>
              </w:rPr>
              <w:t>s authorized representative must also sign and date the application.  By signing</w:t>
            </w:r>
            <w:r w:rsidR="00FA6FAD">
              <w:rPr>
                <w:sz w:val="20"/>
                <w:szCs w:val="20"/>
              </w:rPr>
              <w:t>,</w:t>
            </w:r>
            <w:r w:rsidR="001D3C90">
              <w:rPr>
                <w:sz w:val="20"/>
                <w:szCs w:val="20"/>
              </w:rPr>
              <w:t xml:space="preserve"> the signatory is making the certification set forth on the form.</w:t>
            </w:r>
            <w:r w:rsidRPr="003B2E0E">
              <w:rPr>
                <w:sz w:val="20"/>
                <w:szCs w:val="20"/>
              </w:rPr>
              <w:t xml:space="preserve"> </w:t>
            </w:r>
          </w:p>
        </w:tc>
      </w:tr>
      <w:tr w:rsidR="00001071" w:rsidRPr="003171D7" w:rsidTr="00766D30">
        <w:trPr>
          <w:trHeight w:val="144"/>
        </w:trPr>
        <w:tc>
          <w:tcPr>
            <w:tcW w:w="905" w:type="dxa"/>
          </w:tcPr>
          <w:p w:rsidR="00001071" w:rsidRDefault="00001071" w:rsidP="007962C3">
            <w:pPr>
              <w:spacing w:after="60"/>
              <w:jc w:val="right"/>
              <w:rPr>
                <w:sz w:val="20"/>
                <w:szCs w:val="20"/>
              </w:rPr>
            </w:pPr>
            <w:r>
              <w:rPr>
                <w:sz w:val="20"/>
                <w:szCs w:val="20"/>
              </w:rPr>
              <w:t>22.</w:t>
            </w:r>
          </w:p>
        </w:tc>
        <w:tc>
          <w:tcPr>
            <w:tcW w:w="7126" w:type="dxa"/>
          </w:tcPr>
          <w:p w:rsidR="00001071" w:rsidRPr="005751DC" w:rsidRDefault="00001071" w:rsidP="001E7251">
            <w:pPr>
              <w:autoSpaceDE w:val="0"/>
              <w:autoSpaceDN w:val="0"/>
              <w:adjustRightInd w:val="0"/>
              <w:rPr>
                <w:i/>
                <w:sz w:val="20"/>
                <w:szCs w:val="20"/>
              </w:rPr>
            </w:pPr>
            <w:r>
              <w:rPr>
                <w:i/>
                <w:sz w:val="20"/>
                <w:szCs w:val="20"/>
              </w:rPr>
              <w:t>Grant Officer Signature</w:t>
            </w:r>
            <w:r w:rsidRPr="003171D7">
              <w:rPr>
                <w:sz w:val="20"/>
                <w:szCs w:val="20"/>
              </w:rPr>
              <w:t>—</w:t>
            </w:r>
            <w:r w:rsidR="00130BF2">
              <w:rPr>
                <w:sz w:val="20"/>
                <w:szCs w:val="20"/>
              </w:rPr>
              <w:t xml:space="preserve">Leave these boxes blank.  </w:t>
            </w:r>
            <w:r w:rsidRPr="003171D7">
              <w:rPr>
                <w:sz w:val="20"/>
                <w:szCs w:val="20"/>
              </w:rPr>
              <w:t>The BLS Grant Officer will provide his (a) name, (b) title, (c) telephone number, (d) signature, and (e) date signed.  Note that this item has been added by the BLS.  It does not appear on the electronic version of this form available at the OMB website.</w:t>
            </w:r>
          </w:p>
        </w:tc>
      </w:tr>
    </w:tbl>
    <w:p w:rsidR="00CE2DFD" w:rsidRPr="00851650" w:rsidRDefault="00CE2DFD" w:rsidP="00CE2DFD">
      <w:pPr>
        <w:numPr>
          <w:ilvl w:val="0"/>
          <w:numId w:val="36"/>
        </w:numPr>
        <w:spacing w:before="240" w:after="240"/>
        <w:outlineLvl w:val="2"/>
        <w:rPr>
          <w:smallCaps/>
          <w:sz w:val="20"/>
          <w:szCs w:val="20"/>
        </w:rPr>
      </w:pPr>
      <w:bookmarkStart w:id="539" w:name="_Toc318388004"/>
      <w:bookmarkStart w:id="540" w:name="_Toc318388423"/>
      <w:bookmarkStart w:id="541" w:name="_Toc360880564"/>
      <w:bookmarkStart w:id="542" w:name="_Toc452960257"/>
      <w:bookmarkStart w:id="543" w:name="_Toc164237386"/>
      <w:bookmarkStart w:id="544" w:name="_Toc190770155"/>
      <w:bookmarkStart w:id="545" w:name="_Toc192907998"/>
      <w:bookmarkStart w:id="546" w:name="_Toc197829269"/>
      <w:bookmarkStart w:id="547" w:name="_Toc220934193"/>
      <w:bookmarkStart w:id="548" w:name="_Toc318388426"/>
      <w:bookmarkEnd w:id="539"/>
      <w:bookmarkEnd w:id="540"/>
      <w:r w:rsidRPr="00851650">
        <w:rPr>
          <w:smallCaps/>
          <w:sz w:val="20"/>
          <w:szCs w:val="20"/>
        </w:rPr>
        <w:t>Certification Regarding Debarment, Suspension, and Other Responsibility Matters</w:t>
      </w:r>
      <w:bookmarkEnd w:id="541"/>
      <w:bookmarkEnd w:id="542"/>
      <w:bookmarkEnd w:id="543"/>
      <w:bookmarkEnd w:id="544"/>
      <w:bookmarkEnd w:id="545"/>
      <w:bookmarkEnd w:id="546"/>
      <w:bookmarkEnd w:id="547"/>
      <w:bookmarkEnd w:id="548"/>
    </w:p>
    <w:p w:rsidR="00CE2DFD" w:rsidRPr="00851650" w:rsidRDefault="00CE2DFD" w:rsidP="00CE2DFD">
      <w:pPr>
        <w:numPr>
          <w:ilvl w:val="1"/>
          <w:numId w:val="36"/>
        </w:numPr>
        <w:spacing w:before="240" w:after="240"/>
        <w:rPr>
          <w:i/>
          <w:sz w:val="20"/>
          <w:szCs w:val="20"/>
        </w:rPr>
      </w:pPr>
      <w:bookmarkStart w:id="549" w:name="_Toc160003351"/>
      <w:bookmarkStart w:id="550" w:name="_Toc160271596"/>
      <w:r w:rsidRPr="00851650">
        <w:rPr>
          <w:i/>
          <w:sz w:val="20"/>
          <w:szCs w:val="20"/>
        </w:rPr>
        <w:t>Instructions--Primary Covered Transactions</w:t>
      </w:r>
      <w:bookmarkEnd w:id="549"/>
      <w:bookmarkEnd w:id="550"/>
    </w:p>
    <w:p w:rsidR="00CE2DFD" w:rsidRPr="00851650" w:rsidRDefault="00CE2DFD" w:rsidP="00CE2DFD">
      <w:pPr>
        <w:numPr>
          <w:ilvl w:val="2"/>
          <w:numId w:val="36"/>
        </w:numPr>
        <w:spacing w:before="240" w:after="240"/>
        <w:rPr>
          <w:sz w:val="20"/>
          <w:szCs w:val="20"/>
        </w:rPr>
      </w:pPr>
      <w:r w:rsidRPr="00851650">
        <w:rPr>
          <w:b/>
          <w:sz w:val="20"/>
          <w:szCs w:val="20"/>
        </w:rPr>
        <w:t>By signing and submitting this submitting this application or grant agreement, the prospective primary participant is providing the certification set out below</w:t>
      </w:r>
      <w:r w:rsidRPr="00851650">
        <w:rPr>
          <w:sz w:val="20"/>
          <w:szCs w:val="20"/>
        </w:rPr>
        <w:t xml:space="preserve"> (see Section 2.b.).</w:t>
      </w:r>
    </w:p>
    <w:p w:rsidR="00CE2DFD" w:rsidRPr="00851650" w:rsidRDefault="00CE2DFD" w:rsidP="00CE2DFD">
      <w:pPr>
        <w:numPr>
          <w:ilvl w:val="2"/>
          <w:numId w:val="36"/>
        </w:numPr>
        <w:spacing w:before="240" w:after="240"/>
        <w:rPr>
          <w:sz w:val="20"/>
          <w:szCs w:val="20"/>
        </w:rPr>
      </w:pPr>
      <w:r w:rsidRPr="00851650">
        <w:rPr>
          <w:sz w:val="20"/>
          <w:szCs w:val="20"/>
        </w:rPr>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00CE2DFD" w:rsidRPr="00851650" w:rsidRDefault="00CE2DFD" w:rsidP="00CE2DFD">
      <w:pPr>
        <w:numPr>
          <w:ilvl w:val="2"/>
          <w:numId w:val="36"/>
        </w:numPr>
        <w:spacing w:before="240" w:after="240"/>
        <w:rPr>
          <w:sz w:val="20"/>
          <w:szCs w:val="20"/>
        </w:rPr>
      </w:pPr>
      <w:r w:rsidRPr="00851650">
        <w:rPr>
          <w:sz w:val="20"/>
          <w:szCs w:val="20"/>
        </w:rPr>
        <w:t xml:space="preserve">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w:t>
      </w:r>
      <w:r w:rsidRPr="00851650">
        <w:rPr>
          <w:sz w:val="20"/>
          <w:szCs w:val="20"/>
        </w:rPr>
        <w:lastRenderedPageBreak/>
        <w:t>Government, the department or agency may terminate this transaction for cause or default.</w:t>
      </w:r>
    </w:p>
    <w:p w:rsidR="00CE2DFD" w:rsidRPr="00851650" w:rsidRDefault="00CE2DFD" w:rsidP="00CE2DFD">
      <w:pPr>
        <w:numPr>
          <w:ilvl w:val="2"/>
          <w:numId w:val="36"/>
        </w:numPr>
        <w:spacing w:before="240" w:after="240"/>
        <w:rPr>
          <w:sz w:val="20"/>
          <w:szCs w:val="20"/>
        </w:rPr>
      </w:pPr>
      <w:r w:rsidRPr="00851650">
        <w:rPr>
          <w:sz w:val="20"/>
          <w:szCs w:val="20"/>
        </w:rPr>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00CE2DFD" w:rsidRPr="00851650" w:rsidRDefault="00CE2DFD" w:rsidP="0053260A">
      <w:pPr>
        <w:numPr>
          <w:ilvl w:val="2"/>
          <w:numId w:val="36"/>
        </w:numPr>
        <w:spacing w:before="240" w:after="240"/>
        <w:rPr>
          <w:sz w:val="20"/>
          <w:szCs w:val="20"/>
        </w:rPr>
      </w:pPr>
      <w:r w:rsidRPr="00851650">
        <w:rPr>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CE2DFD" w:rsidRPr="00851650" w:rsidRDefault="00CE2DFD" w:rsidP="00CE2DFD">
      <w:pPr>
        <w:numPr>
          <w:ilvl w:val="2"/>
          <w:numId w:val="36"/>
        </w:numPr>
        <w:spacing w:before="240" w:after="240"/>
        <w:rPr>
          <w:sz w:val="20"/>
          <w:szCs w:val="20"/>
        </w:rPr>
      </w:pPr>
      <w:r w:rsidRPr="00851650">
        <w:rPr>
          <w:sz w:val="20"/>
          <w:szCs w:val="20"/>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00CE2DFD" w:rsidRPr="00851650" w:rsidRDefault="00CE2DFD" w:rsidP="00CE2DFD">
      <w:pPr>
        <w:numPr>
          <w:ilvl w:val="2"/>
          <w:numId w:val="36"/>
        </w:numPr>
        <w:spacing w:before="240" w:after="240"/>
        <w:rPr>
          <w:sz w:val="20"/>
          <w:szCs w:val="20"/>
        </w:rPr>
      </w:pPr>
      <w:r w:rsidRPr="00851650">
        <w:rPr>
          <w:sz w:val="20"/>
          <w:szCs w:val="20"/>
        </w:rPr>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851650" w:rsidRDefault="00CE2DFD" w:rsidP="00CE2DFD">
      <w:pPr>
        <w:numPr>
          <w:ilvl w:val="2"/>
          <w:numId w:val="36"/>
        </w:numPr>
        <w:spacing w:before="240" w:after="240"/>
        <w:rPr>
          <w:sz w:val="20"/>
          <w:szCs w:val="20"/>
        </w:rPr>
      </w:pPr>
      <w:r w:rsidRPr="00851650">
        <w:rPr>
          <w:sz w:val="20"/>
          <w:szCs w:val="20"/>
        </w:rPr>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851650">
        <w:rPr>
          <w:sz w:val="20"/>
          <w:szCs w:val="20"/>
        </w:rPr>
        <w:t>Nonprocurement</w:t>
      </w:r>
      <w:proofErr w:type="spellEnd"/>
      <w:r w:rsidRPr="00851650">
        <w:rPr>
          <w:sz w:val="20"/>
          <w:szCs w:val="20"/>
        </w:rPr>
        <w:t xml:space="preserve"> Programs.</w:t>
      </w:r>
    </w:p>
    <w:p w:rsidR="00CE2DFD" w:rsidRPr="00851650" w:rsidRDefault="00CE2DFD" w:rsidP="00CE2DFD">
      <w:pPr>
        <w:numPr>
          <w:ilvl w:val="2"/>
          <w:numId w:val="36"/>
        </w:numPr>
        <w:spacing w:before="240" w:after="240"/>
        <w:rPr>
          <w:sz w:val="20"/>
          <w:szCs w:val="20"/>
        </w:rPr>
      </w:pPr>
      <w:r w:rsidRPr="00851650">
        <w:rPr>
          <w:sz w:val="20"/>
          <w:szCs w:val="20"/>
        </w:rPr>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E2DFD" w:rsidRPr="00851650" w:rsidRDefault="00CE2DFD" w:rsidP="00CE2DFD">
      <w:pPr>
        <w:numPr>
          <w:ilvl w:val="2"/>
          <w:numId w:val="36"/>
        </w:numPr>
        <w:spacing w:before="240" w:after="240"/>
        <w:rPr>
          <w:sz w:val="20"/>
          <w:szCs w:val="20"/>
        </w:rPr>
      </w:pPr>
      <w:r w:rsidRPr="00851650">
        <w:rPr>
          <w:sz w:val="20"/>
          <w:szCs w:val="20"/>
        </w:rPr>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rsidR="00CC3669" w:rsidRDefault="00CC3669" w:rsidP="00CC3669">
      <w:pPr>
        <w:spacing w:before="240" w:after="240"/>
        <w:rPr>
          <w:i/>
          <w:sz w:val="20"/>
          <w:szCs w:val="20"/>
        </w:rPr>
      </w:pPr>
      <w:bookmarkStart w:id="551" w:name="_Toc160003352"/>
      <w:bookmarkStart w:id="552" w:name="_Toc160271597"/>
    </w:p>
    <w:p w:rsidR="00CC3669" w:rsidRDefault="00CC3669" w:rsidP="00CC3669">
      <w:pPr>
        <w:spacing w:before="240" w:after="240"/>
        <w:ind w:left="1080"/>
        <w:rPr>
          <w:i/>
          <w:sz w:val="20"/>
          <w:szCs w:val="20"/>
        </w:rPr>
      </w:pPr>
    </w:p>
    <w:p w:rsidR="00CE2DFD" w:rsidRPr="00851650" w:rsidRDefault="00CE2DFD" w:rsidP="00CE2DFD">
      <w:pPr>
        <w:numPr>
          <w:ilvl w:val="1"/>
          <w:numId w:val="36"/>
        </w:numPr>
        <w:spacing w:before="240" w:after="240"/>
        <w:rPr>
          <w:i/>
          <w:sz w:val="20"/>
          <w:szCs w:val="20"/>
        </w:rPr>
      </w:pPr>
      <w:r w:rsidRPr="00851650">
        <w:rPr>
          <w:i/>
          <w:sz w:val="20"/>
          <w:szCs w:val="20"/>
        </w:rPr>
        <w:lastRenderedPageBreak/>
        <w:t>Certification--Primary Covered Transactions</w:t>
      </w:r>
      <w:bookmarkEnd w:id="551"/>
      <w:bookmarkEnd w:id="552"/>
    </w:p>
    <w:p w:rsidR="00CE2DFD" w:rsidRPr="00851650" w:rsidRDefault="00CE2DFD" w:rsidP="00CE2DFD">
      <w:pPr>
        <w:spacing w:before="240" w:after="240"/>
        <w:ind w:left="1728"/>
        <w:rPr>
          <w:sz w:val="20"/>
          <w:szCs w:val="20"/>
        </w:rPr>
      </w:pPr>
      <w:r w:rsidRPr="00851650">
        <w:rPr>
          <w:sz w:val="20"/>
          <w:szCs w:val="20"/>
        </w:rPr>
        <w:t xml:space="preserve">This certification is required by the regulations implementing Executive Order 12549, Debarment and Suspension, 29 CFR 98.510, Participants' responsibilities.  </w:t>
      </w:r>
    </w:p>
    <w:p w:rsidR="00CE2DFD" w:rsidRPr="00851650" w:rsidRDefault="00CE2DFD" w:rsidP="00CE2DFD">
      <w:pPr>
        <w:numPr>
          <w:ilvl w:val="2"/>
          <w:numId w:val="36"/>
        </w:numPr>
        <w:spacing w:before="240" w:after="240"/>
        <w:rPr>
          <w:sz w:val="20"/>
          <w:szCs w:val="20"/>
        </w:rPr>
      </w:pPr>
      <w:r w:rsidRPr="00851650">
        <w:rPr>
          <w:sz w:val="20"/>
          <w:szCs w:val="20"/>
        </w:rPr>
        <w:t>The prospective participant certifies to the best of its knowledge and belief, that it and its principals:</w:t>
      </w:r>
    </w:p>
    <w:p w:rsidR="00CE2DFD" w:rsidRPr="00851650" w:rsidRDefault="00CE2DFD" w:rsidP="00CE2DFD">
      <w:pPr>
        <w:numPr>
          <w:ilvl w:val="3"/>
          <w:numId w:val="36"/>
        </w:numPr>
        <w:spacing w:before="240" w:after="240"/>
        <w:rPr>
          <w:sz w:val="20"/>
          <w:szCs w:val="20"/>
        </w:rPr>
      </w:pPr>
      <w:r w:rsidRPr="00851650">
        <w:rPr>
          <w:sz w:val="20"/>
          <w:szCs w:val="20"/>
        </w:rPr>
        <w:t>Are not presently debarred, suspended, proposed for debarment, declared ineligible, or voluntarily excluded from covered transactions by any Federal department or agency;</w:t>
      </w:r>
    </w:p>
    <w:p w:rsidR="00CE2DFD" w:rsidRPr="00851650" w:rsidRDefault="00CE2DFD" w:rsidP="00CE2DFD">
      <w:pPr>
        <w:numPr>
          <w:ilvl w:val="3"/>
          <w:numId w:val="36"/>
        </w:numPr>
        <w:spacing w:before="240" w:after="240"/>
        <w:rPr>
          <w:sz w:val="20"/>
          <w:szCs w:val="20"/>
        </w:rPr>
      </w:pPr>
      <w:r w:rsidRPr="00851650">
        <w:rPr>
          <w:sz w:val="20"/>
          <w:szCs w:val="20"/>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CE2DFD" w:rsidRPr="00851650" w:rsidRDefault="00CE2DFD" w:rsidP="00CE2DFD">
      <w:pPr>
        <w:numPr>
          <w:ilvl w:val="3"/>
          <w:numId w:val="36"/>
        </w:numPr>
        <w:spacing w:before="240" w:after="240"/>
        <w:rPr>
          <w:sz w:val="20"/>
          <w:szCs w:val="20"/>
        </w:rPr>
      </w:pPr>
      <w:r w:rsidRPr="00851650">
        <w:rPr>
          <w:sz w:val="20"/>
          <w:szCs w:val="20"/>
        </w:rPr>
        <w:t>Are not presently indicted for or otherwise criminally or civilly charged by a governmental entity (Federal, State or local) with commission of any of the offenses enumerated in paragraph (1)(b) of this certification; and</w:t>
      </w:r>
    </w:p>
    <w:p w:rsidR="00CE2DFD" w:rsidRPr="00851650" w:rsidRDefault="00CE2DFD" w:rsidP="00CE2DFD">
      <w:pPr>
        <w:numPr>
          <w:ilvl w:val="3"/>
          <w:numId w:val="36"/>
        </w:numPr>
        <w:spacing w:before="240" w:after="240"/>
        <w:rPr>
          <w:sz w:val="20"/>
          <w:szCs w:val="20"/>
        </w:rPr>
      </w:pPr>
      <w:r w:rsidRPr="00851650">
        <w:rPr>
          <w:sz w:val="20"/>
          <w:szCs w:val="20"/>
        </w:rPr>
        <w:t>Have not within a three-year period preceding this application/proposal had one or more public transactions (Federal, State or local) terminated for cause or default.</w:t>
      </w:r>
    </w:p>
    <w:p w:rsidR="00CE2DFD" w:rsidRPr="00851650" w:rsidRDefault="00CE2DFD" w:rsidP="00CE2DFD">
      <w:pPr>
        <w:numPr>
          <w:ilvl w:val="2"/>
          <w:numId w:val="36"/>
        </w:numPr>
        <w:spacing w:before="240" w:after="240"/>
        <w:rPr>
          <w:sz w:val="20"/>
          <w:szCs w:val="20"/>
        </w:rPr>
      </w:pPr>
      <w:r w:rsidRPr="00851650">
        <w:rPr>
          <w:sz w:val="20"/>
          <w:szCs w:val="20"/>
        </w:rPr>
        <w:t>Where the prospective primary participant is unable to certify to any of the statements in this certification, such prospective participant will attach an explanation to this proposal.</w:t>
      </w:r>
    </w:p>
    <w:p w:rsidR="00CE2DFD" w:rsidRPr="00851650" w:rsidRDefault="00CE2DFD" w:rsidP="00CE2DFD">
      <w:pPr>
        <w:numPr>
          <w:ilvl w:val="1"/>
          <w:numId w:val="36"/>
        </w:numPr>
        <w:spacing w:before="240" w:after="240"/>
        <w:rPr>
          <w:i/>
          <w:sz w:val="20"/>
          <w:szCs w:val="20"/>
        </w:rPr>
      </w:pPr>
      <w:bookmarkStart w:id="553" w:name="_Toc160003353"/>
      <w:bookmarkStart w:id="554" w:name="_Toc160271598"/>
      <w:r w:rsidRPr="00851650">
        <w:rPr>
          <w:i/>
          <w:sz w:val="20"/>
          <w:szCs w:val="20"/>
        </w:rPr>
        <w:t>Instructions--</w:t>
      </w:r>
      <w:proofErr w:type="spellStart"/>
      <w:r w:rsidRPr="00851650">
        <w:rPr>
          <w:i/>
          <w:sz w:val="20"/>
          <w:szCs w:val="20"/>
        </w:rPr>
        <w:t>Lower</w:t>
      </w:r>
      <w:r w:rsidRPr="00851650">
        <w:rPr>
          <w:i/>
          <w:sz w:val="20"/>
          <w:szCs w:val="20"/>
        </w:rPr>
        <w:noBreakHyphen/>
        <w:t>Tier</w:t>
      </w:r>
      <w:proofErr w:type="spellEnd"/>
      <w:r w:rsidRPr="00851650">
        <w:rPr>
          <w:i/>
          <w:sz w:val="20"/>
          <w:szCs w:val="20"/>
        </w:rPr>
        <w:t xml:space="preserve"> Covered Transactions</w:t>
      </w:r>
      <w:bookmarkEnd w:id="553"/>
      <w:bookmarkEnd w:id="554"/>
    </w:p>
    <w:p w:rsidR="00CE2DFD" w:rsidRPr="00851650" w:rsidRDefault="00CE2DFD" w:rsidP="00CE2DFD">
      <w:pPr>
        <w:numPr>
          <w:ilvl w:val="2"/>
          <w:numId w:val="36"/>
        </w:numPr>
        <w:spacing w:before="240" w:after="240"/>
        <w:rPr>
          <w:sz w:val="20"/>
          <w:szCs w:val="20"/>
        </w:rPr>
      </w:pPr>
      <w:r w:rsidRPr="00EC2703">
        <w:rPr>
          <w:b/>
          <w:sz w:val="20"/>
          <w:szCs w:val="20"/>
        </w:rPr>
        <w:t>By signing and submitting this application or grant agreement, the prospective lower tier participant is providing the certification set out below</w:t>
      </w:r>
      <w:r w:rsidRPr="00851650">
        <w:rPr>
          <w:sz w:val="20"/>
          <w:szCs w:val="20"/>
        </w:rPr>
        <w:t>.</w:t>
      </w:r>
    </w:p>
    <w:p w:rsidR="00CE2DFD" w:rsidRPr="00851650" w:rsidRDefault="00CE2DFD" w:rsidP="00CE2DFD">
      <w:pPr>
        <w:numPr>
          <w:ilvl w:val="2"/>
          <w:numId w:val="36"/>
        </w:numPr>
        <w:spacing w:before="240" w:after="240"/>
        <w:rPr>
          <w:sz w:val="20"/>
          <w:szCs w:val="20"/>
        </w:rPr>
      </w:pPr>
      <w:r w:rsidRPr="00851650">
        <w:rPr>
          <w:sz w:val="20"/>
          <w:szCs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CE2DFD" w:rsidRPr="00851650" w:rsidRDefault="00CE2DFD" w:rsidP="00CE2DFD">
      <w:pPr>
        <w:numPr>
          <w:ilvl w:val="2"/>
          <w:numId w:val="36"/>
        </w:numPr>
        <w:spacing w:before="240" w:after="240"/>
        <w:rPr>
          <w:sz w:val="20"/>
          <w:szCs w:val="20"/>
        </w:rPr>
      </w:pPr>
      <w:r w:rsidRPr="00851650">
        <w:rPr>
          <w:sz w:val="20"/>
          <w:szCs w:val="20"/>
        </w:rPr>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rsidR="00CE2DFD" w:rsidRPr="00851650" w:rsidRDefault="00CE2DFD" w:rsidP="00CE2DFD">
      <w:pPr>
        <w:numPr>
          <w:ilvl w:val="2"/>
          <w:numId w:val="36"/>
        </w:numPr>
        <w:spacing w:before="240" w:after="240"/>
        <w:rPr>
          <w:sz w:val="20"/>
          <w:szCs w:val="20"/>
        </w:rPr>
      </w:pPr>
      <w:r w:rsidRPr="00851650">
        <w:rPr>
          <w:sz w:val="20"/>
          <w:szCs w:val="20"/>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00CE2DFD" w:rsidRPr="00851650" w:rsidRDefault="00CE2DFD" w:rsidP="00CE2DFD">
      <w:pPr>
        <w:numPr>
          <w:ilvl w:val="2"/>
          <w:numId w:val="36"/>
        </w:numPr>
        <w:spacing w:before="240" w:after="240"/>
        <w:rPr>
          <w:sz w:val="20"/>
          <w:szCs w:val="20"/>
        </w:rPr>
      </w:pPr>
      <w:r w:rsidRPr="00851650">
        <w:rPr>
          <w:sz w:val="20"/>
          <w:szCs w:val="20"/>
        </w:rPr>
        <w:lastRenderedPageBreak/>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CE2DFD" w:rsidRPr="00851650" w:rsidRDefault="00CE2DFD" w:rsidP="00CE2DFD">
      <w:pPr>
        <w:numPr>
          <w:ilvl w:val="2"/>
          <w:numId w:val="36"/>
        </w:numPr>
        <w:spacing w:before="240" w:after="240"/>
        <w:rPr>
          <w:sz w:val="20"/>
          <w:szCs w:val="20"/>
        </w:rPr>
      </w:pPr>
      <w:r w:rsidRPr="00851650">
        <w:rPr>
          <w:sz w:val="20"/>
          <w:szCs w:val="20"/>
        </w:rPr>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00CE2DFD" w:rsidRPr="00851650" w:rsidRDefault="00CE2DFD" w:rsidP="00CE2DFD">
      <w:pPr>
        <w:numPr>
          <w:ilvl w:val="2"/>
          <w:numId w:val="36"/>
        </w:numPr>
        <w:spacing w:before="240" w:after="240"/>
        <w:rPr>
          <w:sz w:val="20"/>
          <w:szCs w:val="20"/>
        </w:rPr>
      </w:pPr>
      <w:r w:rsidRPr="00851650">
        <w:rPr>
          <w:sz w:val="20"/>
          <w:szCs w:val="20"/>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851650">
        <w:rPr>
          <w:sz w:val="20"/>
          <w:szCs w:val="20"/>
        </w:rPr>
        <w:t>Nonprocurement</w:t>
      </w:r>
      <w:proofErr w:type="spellEnd"/>
      <w:r w:rsidRPr="00851650">
        <w:rPr>
          <w:sz w:val="20"/>
          <w:szCs w:val="20"/>
        </w:rPr>
        <w:t xml:space="preserve"> Programs.</w:t>
      </w:r>
    </w:p>
    <w:p w:rsidR="00CE2DFD" w:rsidRPr="00851650" w:rsidRDefault="00CE2DFD" w:rsidP="00CE2DFD">
      <w:pPr>
        <w:numPr>
          <w:ilvl w:val="2"/>
          <w:numId w:val="36"/>
        </w:numPr>
        <w:spacing w:before="240" w:after="240"/>
        <w:rPr>
          <w:sz w:val="20"/>
          <w:szCs w:val="20"/>
        </w:rPr>
      </w:pPr>
      <w:r w:rsidRPr="00851650">
        <w:rPr>
          <w:sz w:val="20"/>
          <w:szCs w:val="20"/>
        </w:rPr>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CE2DFD" w:rsidRPr="00851650" w:rsidRDefault="00CE2DFD" w:rsidP="00CE2DFD">
      <w:pPr>
        <w:numPr>
          <w:ilvl w:val="2"/>
          <w:numId w:val="36"/>
        </w:numPr>
        <w:spacing w:before="240" w:after="240"/>
        <w:rPr>
          <w:sz w:val="20"/>
          <w:szCs w:val="20"/>
        </w:rPr>
      </w:pPr>
      <w:r w:rsidRPr="00851650">
        <w:rPr>
          <w:sz w:val="20"/>
          <w:szCs w:val="20"/>
        </w:rPr>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CE2DFD" w:rsidRPr="00851650" w:rsidRDefault="00CE2DFD" w:rsidP="00CE2DFD">
      <w:pPr>
        <w:numPr>
          <w:ilvl w:val="1"/>
          <w:numId w:val="36"/>
        </w:numPr>
        <w:spacing w:before="240" w:after="240"/>
        <w:rPr>
          <w:i/>
          <w:sz w:val="20"/>
          <w:szCs w:val="20"/>
        </w:rPr>
      </w:pPr>
      <w:bookmarkStart w:id="555" w:name="_Toc160003354"/>
      <w:bookmarkStart w:id="556" w:name="_Toc160271599"/>
      <w:r w:rsidRPr="00851650">
        <w:rPr>
          <w:i/>
          <w:sz w:val="20"/>
          <w:szCs w:val="20"/>
        </w:rPr>
        <w:t>Certification--</w:t>
      </w:r>
      <w:proofErr w:type="spellStart"/>
      <w:r w:rsidRPr="00851650">
        <w:rPr>
          <w:i/>
          <w:sz w:val="20"/>
          <w:szCs w:val="20"/>
        </w:rPr>
        <w:t>Lower</w:t>
      </w:r>
      <w:r w:rsidRPr="00851650">
        <w:rPr>
          <w:i/>
          <w:sz w:val="20"/>
          <w:szCs w:val="20"/>
        </w:rPr>
        <w:noBreakHyphen/>
        <w:t>Tier</w:t>
      </w:r>
      <w:proofErr w:type="spellEnd"/>
      <w:r w:rsidRPr="00851650">
        <w:rPr>
          <w:i/>
          <w:sz w:val="20"/>
          <w:szCs w:val="20"/>
        </w:rPr>
        <w:t xml:space="preserve"> Covered Transactions</w:t>
      </w:r>
      <w:bookmarkEnd w:id="555"/>
      <w:bookmarkEnd w:id="556"/>
    </w:p>
    <w:p w:rsidR="00CE2DFD" w:rsidRPr="00851650" w:rsidRDefault="00CE2DFD" w:rsidP="00CE2DFD">
      <w:pPr>
        <w:spacing w:before="240" w:after="240"/>
        <w:ind w:left="1728"/>
        <w:rPr>
          <w:sz w:val="20"/>
          <w:szCs w:val="20"/>
        </w:rPr>
      </w:pPr>
      <w:r w:rsidRPr="00851650">
        <w:rPr>
          <w:sz w:val="20"/>
          <w:szCs w:val="20"/>
        </w:rPr>
        <w:t xml:space="preserve">This certification is required by the regulations implementing Executive Order 12549, Debarment and Suspension, 29 CFR 98.510, Participants' responsibilities.  </w:t>
      </w:r>
    </w:p>
    <w:p w:rsidR="00CE2DFD" w:rsidRPr="00851650" w:rsidRDefault="00CE2DFD" w:rsidP="00CE2DFD">
      <w:pPr>
        <w:numPr>
          <w:ilvl w:val="2"/>
          <w:numId w:val="36"/>
        </w:numPr>
        <w:spacing w:before="240" w:after="240"/>
        <w:rPr>
          <w:sz w:val="20"/>
          <w:szCs w:val="20"/>
        </w:rPr>
      </w:pPr>
      <w:r w:rsidRPr="00851650">
        <w:rPr>
          <w:sz w:val="20"/>
          <w:szCs w:val="20"/>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CE2DFD" w:rsidRDefault="00CE2DFD" w:rsidP="00CE2DFD">
      <w:pPr>
        <w:numPr>
          <w:ilvl w:val="2"/>
          <w:numId w:val="36"/>
        </w:numPr>
        <w:spacing w:before="240" w:after="240"/>
        <w:rPr>
          <w:sz w:val="20"/>
          <w:szCs w:val="20"/>
        </w:rPr>
      </w:pPr>
      <w:r w:rsidRPr="00851650">
        <w:rPr>
          <w:sz w:val="20"/>
          <w:szCs w:val="20"/>
        </w:rPr>
        <w:t>Where the prospective lower tier participant is unable to certify to any of the statements in this certification, such prospective participant will attach an explanation to this proposal.</w:t>
      </w:r>
    </w:p>
    <w:p w:rsidR="00CC3669" w:rsidRDefault="00CC3669" w:rsidP="00CC3669">
      <w:pPr>
        <w:spacing w:before="240" w:after="240"/>
        <w:rPr>
          <w:sz w:val="20"/>
          <w:szCs w:val="20"/>
        </w:rPr>
      </w:pPr>
    </w:p>
    <w:p w:rsidR="00CC3669" w:rsidRDefault="00CC3669" w:rsidP="00CC3669">
      <w:pPr>
        <w:spacing w:before="240" w:after="240"/>
        <w:rPr>
          <w:sz w:val="20"/>
          <w:szCs w:val="20"/>
        </w:rPr>
      </w:pPr>
    </w:p>
    <w:p w:rsidR="00CC3669" w:rsidRDefault="00CC3669" w:rsidP="00CC3669">
      <w:pPr>
        <w:spacing w:before="240" w:after="240"/>
        <w:rPr>
          <w:sz w:val="20"/>
          <w:szCs w:val="20"/>
        </w:rPr>
      </w:pPr>
    </w:p>
    <w:p w:rsidR="00CE2DFD" w:rsidRPr="00851650" w:rsidRDefault="00CE2DFD" w:rsidP="00CE2DFD">
      <w:pPr>
        <w:numPr>
          <w:ilvl w:val="0"/>
          <w:numId w:val="36"/>
        </w:numPr>
        <w:spacing w:before="240" w:after="240"/>
        <w:outlineLvl w:val="2"/>
        <w:rPr>
          <w:smallCaps/>
          <w:sz w:val="20"/>
          <w:szCs w:val="20"/>
        </w:rPr>
      </w:pPr>
      <w:bookmarkStart w:id="557" w:name="_Toc360880565"/>
      <w:bookmarkStart w:id="558" w:name="_Toc388872713"/>
      <w:bookmarkStart w:id="559" w:name="_Toc452960258"/>
      <w:bookmarkStart w:id="560" w:name="_Toc164237387"/>
      <w:bookmarkStart w:id="561" w:name="_Toc190770156"/>
      <w:bookmarkStart w:id="562" w:name="_Toc192907999"/>
      <w:bookmarkStart w:id="563" w:name="_Toc197829270"/>
      <w:bookmarkStart w:id="564" w:name="_Toc220934194"/>
      <w:bookmarkStart w:id="565" w:name="_Toc318388427"/>
      <w:r w:rsidRPr="00851650">
        <w:rPr>
          <w:smallCaps/>
          <w:sz w:val="20"/>
          <w:szCs w:val="20"/>
        </w:rPr>
        <w:lastRenderedPageBreak/>
        <w:t>Drug-Free Workplace Certification</w:t>
      </w:r>
      <w:bookmarkEnd w:id="557"/>
      <w:bookmarkEnd w:id="558"/>
      <w:bookmarkEnd w:id="559"/>
      <w:bookmarkEnd w:id="560"/>
      <w:bookmarkEnd w:id="561"/>
      <w:bookmarkEnd w:id="562"/>
      <w:bookmarkEnd w:id="563"/>
      <w:bookmarkEnd w:id="564"/>
      <w:bookmarkEnd w:id="565"/>
    </w:p>
    <w:p w:rsidR="00CE2DFD" w:rsidRPr="00851650" w:rsidRDefault="00CE2DFD" w:rsidP="00CE2DFD">
      <w:pPr>
        <w:numPr>
          <w:ilvl w:val="1"/>
          <w:numId w:val="36"/>
        </w:numPr>
        <w:spacing w:before="240" w:after="240"/>
        <w:rPr>
          <w:i/>
          <w:sz w:val="20"/>
          <w:szCs w:val="20"/>
        </w:rPr>
      </w:pPr>
      <w:bookmarkStart w:id="566" w:name="_Toc160003355"/>
      <w:bookmarkStart w:id="567" w:name="_Toc160271600"/>
      <w:r w:rsidRPr="00851650">
        <w:rPr>
          <w:i/>
          <w:sz w:val="20"/>
          <w:szCs w:val="20"/>
        </w:rPr>
        <w:t>Instructions</w:t>
      </w:r>
      <w:bookmarkEnd w:id="566"/>
      <w:bookmarkEnd w:id="567"/>
    </w:p>
    <w:p w:rsidR="00CE2DFD" w:rsidRPr="00851650" w:rsidRDefault="00CE2DFD" w:rsidP="00CE2DFD">
      <w:pPr>
        <w:numPr>
          <w:ilvl w:val="2"/>
          <w:numId w:val="36"/>
        </w:numPr>
        <w:spacing w:before="240" w:after="240"/>
        <w:rPr>
          <w:sz w:val="20"/>
          <w:szCs w:val="20"/>
        </w:rPr>
      </w:pPr>
      <w:r w:rsidRPr="00851650">
        <w:rPr>
          <w:b/>
          <w:sz w:val="20"/>
          <w:szCs w:val="20"/>
        </w:rPr>
        <w:t>By signing and/or submitting this application or grant agreement, the grantee is providing the certification set out below</w:t>
      </w:r>
      <w:r w:rsidRPr="00851650">
        <w:rPr>
          <w:sz w:val="20"/>
          <w:szCs w:val="20"/>
        </w:rPr>
        <w:t xml:space="preserve"> (see Section b.1.); however, see also Section b.2.</w:t>
      </w:r>
    </w:p>
    <w:p w:rsidR="00CE2DFD" w:rsidRPr="00851650" w:rsidRDefault="00CE2DFD" w:rsidP="00CE2DFD">
      <w:pPr>
        <w:numPr>
          <w:ilvl w:val="2"/>
          <w:numId w:val="36"/>
        </w:numPr>
        <w:spacing w:before="240" w:after="240"/>
        <w:rPr>
          <w:sz w:val="20"/>
          <w:szCs w:val="20"/>
        </w:rPr>
      </w:pPr>
      <w:r w:rsidRPr="00851650">
        <w:rPr>
          <w:sz w:val="20"/>
          <w:szCs w:val="20"/>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CE2DFD" w:rsidRPr="00851650" w:rsidRDefault="00CE2DFD" w:rsidP="001279DD">
      <w:pPr>
        <w:numPr>
          <w:ilvl w:val="2"/>
          <w:numId w:val="36"/>
        </w:numPr>
        <w:spacing w:before="240" w:after="240"/>
        <w:rPr>
          <w:sz w:val="20"/>
          <w:szCs w:val="20"/>
        </w:rPr>
      </w:pPr>
      <w:r w:rsidRPr="00851650">
        <w:rPr>
          <w:sz w:val="20"/>
          <w:szCs w:val="20"/>
        </w:rPr>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CE2DFD" w:rsidRPr="00851650" w:rsidRDefault="00CE2DFD" w:rsidP="00CE2DFD">
      <w:pPr>
        <w:numPr>
          <w:ilvl w:val="2"/>
          <w:numId w:val="36"/>
        </w:numPr>
        <w:spacing w:before="240" w:after="240"/>
        <w:rPr>
          <w:sz w:val="20"/>
          <w:szCs w:val="20"/>
        </w:rPr>
      </w:pPr>
      <w:r w:rsidRPr="00851650">
        <w:rPr>
          <w:sz w:val="20"/>
          <w:szCs w:val="20"/>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rsidR="00CE2DFD" w:rsidRPr="00851650" w:rsidRDefault="00CE2DFD" w:rsidP="00CE2DFD">
      <w:pPr>
        <w:numPr>
          <w:ilvl w:val="2"/>
          <w:numId w:val="36"/>
        </w:numPr>
        <w:spacing w:before="240" w:after="240"/>
        <w:rPr>
          <w:sz w:val="20"/>
          <w:szCs w:val="20"/>
        </w:rPr>
      </w:pPr>
      <w:r w:rsidRPr="00851650">
        <w:rPr>
          <w:sz w:val="20"/>
          <w:szCs w:val="20"/>
        </w:rPr>
        <w:t>If the workplace identified to the agency changes during the performance of the grant, the grantee will inform the agency of the change(s), if it previously identified the workplaces in question (see paragraph (3)).</w:t>
      </w:r>
    </w:p>
    <w:p w:rsidR="00CE2DFD" w:rsidRPr="00851650" w:rsidRDefault="00CE2DFD" w:rsidP="00CE2DFD">
      <w:pPr>
        <w:numPr>
          <w:ilvl w:val="2"/>
          <w:numId w:val="36"/>
        </w:numPr>
        <w:spacing w:before="240" w:after="240"/>
        <w:rPr>
          <w:sz w:val="20"/>
          <w:szCs w:val="20"/>
        </w:rPr>
      </w:pPr>
      <w:r w:rsidRPr="00851650">
        <w:rPr>
          <w:sz w:val="20"/>
          <w:szCs w:val="20"/>
        </w:rPr>
        <w:t xml:space="preserve">Definitions of terms in the </w:t>
      </w:r>
      <w:proofErr w:type="spellStart"/>
      <w:r w:rsidRPr="00851650">
        <w:rPr>
          <w:sz w:val="20"/>
          <w:szCs w:val="20"/>
        </w:rPr>
        <w:t>Nonprocurement</w:t>
      </w:r>
      <w:proofErr w:type="spellEnd"/>
      <w:r w:rsidRPr="00851650">
        <w:rPr>
          <w:sz w:val="20"/>
          <w:szCs w:val="20"/>
        </w:rPr>
        <w:t xml:space="preserve"> Suspension and Debarment common rule and Drug-Free Workplace common rule apply to this certification.  Grantees' attention is called, in particular, to the following definitions from these rules:</w:t>
      </w:r>
    </w:p>
    <w:p w:rsidR="00CE2DFD" w:rsidRPr="00851650" w:rsidRDefault="00CE2DFD" w:rsidP="00CE2DFD">
      <w:pPr>
        <w:spacing w:before="240" w:after="240"/>
        <w:ind w:left="2232"/>
        <w:rPr>
          <w:sz w:val="20"/>
          <w:szCs w:val="20"/>
        </w:rPr>
      </w:pPr>
      <w:r w:rsidRPr="00851650">
        <w:rPr>
          <w:sz w:val="20"/>
          <w:szCs w:val="20"/>
        </w:rPr>
        <w:t>"Controlled substance" means a controlled substance in Schedules I through V of the Controlled Substances Act (21 USC. 812) and as further defined by regulation (21 CFR 1308.11 through 1308.15);</w:t>
      </w:r>
    </w:p>
    <w:p w:rsidR="00CE2DFD" w:rsidRPr="00851650" w:rsidRDefault="00CE2DFD" w:rsidP="00CE2DFD">
      <w:pPr>
        <w:spacing w:before="240" w:after="240"/>
        <w:ind w:left="2232"/>
        <w:rPr>
          <w:sz w:val="20"/>
          <w:szCs w:val="20"/>
        </w:rPr>
      </w:pPr>
      <w:r w:rsidRPr="00851650">
        <w:rPr>
          <w:sz w:val="20"/>
          <w:szCs w:val="20"/>
        </w:rPr>
        <w:t xml:space="preserve">"Conviction" means a finding of guilt (including a plea of </w:t>
      </w:r>
      <w:proofErr w:type="spellStart"/>
      <w:r w:rsidRPr="00851650">
        <w:rPr>
          <w:i/>
          <w:sz w:val="20"/>
          <w:szCs w:val="20"/>
        </w:rPr>
        <w:t>nolo</w:t>
      </w:r>
      <w:proofErr w:type="spellEnd"/>
      <w:r w:rsidRPr="00851650">
        <w:rPr>
          <w:i/>
          <w:sz w:val="20"/>
          <w:szCs w:val="20"/>
        </w:rPr>
        <w:t xml:space="preserve"> </w:t>
      </w:r>
      <w:proofErr w:type="spellStart"/>
      <w:r w:rsidRPr="00851650">
        <w:rPr>
          <w:i/>
          <w:sz w:val="20"/>
          <w:szCs w:val="20"/>
        </w:rPr>
        <w:t>contendere</w:t>
      </w:r>
      <w:proofErr w:type="spellEnd"/>
      <w:r w:rsidRPr="00851650">
        <w:rPr>
          <w:sz w:val="20"/>
          <w:szCs w:val="20"/>
        </w:rPr>
        <w:t>) or imposition of sentence, or both, by any judicial body charged with the responsibility to determine violations of the Federal or State criminal drug statutes;</w:t>
      </w:r>
    </w:p>
    <w:p w:rsidR="00CE2DFD" w:rsidRPr="00851650" w:rsidRDefault="00CE2DFD" w:rsidP="00CE2DFD">
      <w:pPr>
        <w:spacing w:before="240" w:after="240"/>
        <w:ind w:left="2232"/>
        <w:rPr>
          <w:sz w:val="20"/>
          <w:szCs w:val="20"/>
        </w:rPr>
      </w:pPr>
      <w:r w:rsidRPr="00851650">
        <w:rPr>
          <w:sz w:val="20"/>
          <w:szCs w:val="20"/>
        </w:rPr>
        <w:t>"Criminal drug statute" means a Federal or non-Federal criminal statute involving the manufacture, distribution, dispensing, use, or possession of any controlled substance;</w:t>
      </w:r>
    </w:p>
    <w:p w:rsidR="00CE2DFD" w:rsidRPr="00851650" w:rsidRDefault="00CE2DFD" w:rsidP="00CE2DFD">
      <w:pPr>
        <w:spacing w:before="240" w:after="240"/>
        <w:ind w:left="2232"/>
        <w:rPr>
          <w:sz w:val="20"/>
          <w:szCs w:val="20"/>
        </w:rPr>
      </w:pPr>
      <w:r w:rsidRPr="00851650">
        <w:rPr>
          <w:sz w:val="20"/>
          <w:szCs w:val="20"/>
        </w:rPr>
        <w:t>"Employee" means the employee of a grantee directly engaged in the performance of work under a grant, including: (</w:t>
      </w:r>
      <w:proofErr w:type="spellStart"/>
      <w:r w:rsidRPr="00851650">
        <w:rPr>
          <w:sz w:val="20"/>
          <w:szCs w:val="20"/>
        </w:rPr>
        <w:t>i</w:t>
      </w:r>
      <w:proofErr w:type="spellEnd"/>
      <w:r w:rsidRPr="00851650">
        <w:rPr>
          <w:sz w:val="20"/>
          <w:szCs w:val="20"/>
        </w:rP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w:t>
      </w:r>
      <w:r w:rsidRPr="00851650">
        <w:rPr>
          <w:sz w:val="20"/>
          <w:szCs w:val="20"/>
        </w:rPr>
        <w:lastRenderedPageBreak/>
        <w:t xml:space="preserve">independent contractors not on the grantee's payroll; or employees of </w:t>
      </w:r>
      <w:proofErr w:type="spellStart"/>
      <w:r w:rsidRPr="00851650">
        <w:rPr>
          <w:sz w:val="20"/>
          <w:szCs w:val="20"/>
        </w:rPr>
        <w:t>subrecipients</w:t>
      </w:r>
      <w:proofErr w:type="spellEnd"/>
      <w:r w:rsidRPr="00851650">
        <w:rPr>
          <w:sz w:val="20"/>
          <w:szCs w:val="20"/>
        </w:rPr>
        <w:t xml:space="preserve"> or subcontractors in covered workplaces).</w:t>
      </w:r>
    </w:p>
    <w:p w:rsidR="00CE2DFD" w:rsidRPr="00851650" w:rsidRDefault="00CE2DFD" w:rsidP="00CE2DFD">
      <w:pPr>
        <w:numPr>
          <w:ilvl w:val="1"/>
          <w:numId w:val="36"/>
        </w:numPr>
        <w:spacing w:before="240" w:after="240"/>
        <w:rPr>
          <w:i/>
          <w:sz w:val="20"/>
          <w:szCs w:val="20"/>
        </w:rPr>
      </w:pPr>
      <w:bookmarkStart w:id="568" w:name="_Toc160003356"/>
      <w:bookmarkStart w:id="569" w:name="_Toc160271601"/>
      <w:r w:rsidRPr="00851650">
        <w:rPr>
          <w:i/>
          <w:sz w:val="20"/>
          <w:szCs w:val="20"/>
        </w:rPr>
        <w:t>Certification Regarding Drug-Free Workplace Requirements</w:t>
      </w:r>
      <w:bookmarkEnd w:id="568"/>
      <w:bookmarkEnd w:id="569"/>
    </w:p>
    <w:p w:rsidR="00CE2DFD" w:rsidRPr="00851650" w:rsidRDefault="00CE2DFD" w:rsidP="00CE2DFD">
      <w:pPr>
        <w:numPr>
          <w:ilvl w:val="2"/>
          <w:numId w:val="36"/>
        </w:numPr>
        <w:spacing w:before="240" w:after="240"/>
        <w:rPr>
          <w:sz w:val="20"/>
          <w:szCs w:val="20"/>
        </w:rPr>
      </w:pPr>
      <w:r w:rsidRPr="00851650">
        <w:rPr>
          <w:sz w:val="20"/>
          <w:szCs w:val="20"/>
        </w:rPr>
        <w:t>The grantee certifies that it will or will continue to provide a drug-free workplace by:</w:t>
      </w:r>
    </w:p>
    <w:p w:rsidR="00CE2DFD" w:rsidRPr="00851650" w:rsidRDefault="00CE2DFD" w:rsidP="00CE2DFD">
      <w:pPr>
        <w:numPr>
          <w:ilvl w:val="3"/>
          <w:numId w:val="36"/>
        </w:numPr>
        <w:spacing w:before="240" w:after="240"/>
        <w:rPr>
          <w:sz w:val="20"/>
          <w:szCs w:val="20"/>
        </w:rPr>
      </w:pPr>
      <w:r w:rsidRPr="00851650">
        <w:rPr>
          <w:sz w:val="20"/>
          <w:szCs w:val="20"/>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CE2DFD" w:rsidRPr="00851650" w:rsidRDefault="00CE2DFD" w:rsidP="00CE2DFD">
      <w:pPr>
        <w:numPr>
          <w:ilvl w:val="3"/>
          <w:numId w:val="36"/>
        </w:numPr>
        <w:spacing w:before="240" w:after="240"/>
        <w:rPr>
          <w:sz w:val="20"/>
          <w:szCs w:val="20"/>
        </w:rPr>
      </w:pPr>
      <w:r w:rsidRPr="00851650">
        <w:rPr>
          <w:sz w:val="20"/>
          <w:szCs w:val="20"/>
        </w:rPr>
        <w:t>Establishing an ongoing drug-free awareness program to inform employees about--</w:t>
      </w:r>
    </w:p>
    <w:p w:rsidR="00CE2DFD" w:rsidRPr="00851650" w:rsidRDefault="00CE2DFD" w:rsidP="00CE2DFD">
      <w:pPr>
        <w:numPr>
          <w:ilvl w:val="0"/>
          <w:numId w:val="40"/>
        </w:numPr>
        <w:spacing w:before="60" w:after="60"/>
        <w:rPr>
          <w:sz w:val="20"/>
          <w:szCs w:val="20"/>
        </w:rPr>
      </w:pPr>
      <w:r w:rsidRPr="00851650">
        <w:rPr>
          <w:sz w:val="20"/>
          <w:szCs w:val="20"/>
        </w:rPr>
        <w:t>The dangers of drug abuse in the workplace;</w:t>
      </w:r>
    </w:p>
    <w:p w:rsidR="00CE2DFD" w:rsidRPr="00851650" w:rsidRDefault="00CE2DFD" w:rsidP="00CE2DFD">
      <w:pPr>
        <w:numPr>
          <w:ilvl w:val="0"/>
          <w:numId w:val="40"/>
        </w:numPr>
        <w:spacing w:before="60" w:after="60"/>
        <w:rPr>
          <w:sz w:val="20"/>
          <w:szCs w:val="20"/>
        </w:rPr>
      </w:pPr>
      <w:r w:rsidRPr="00851650">
        <w:rPr>
          <w:sz w:val="20"/>
          <w:szCs w:val="20"/>
        </w:rPr>
        <w:t>The grantee's policy of maintaining a drug-free workplace;</w:t>
      </w:r>
    </w:p>
    <w:p w:rsidR="00CE2DFD" w:rsidRPr="00851650" w:rsidRDefault="00CE2DFD" w:rsidP="00CE2DFD">
      <w:pPr>
        <w:numPr>
          <w:ilvl w:val="0"/>
          <w:numId w:val="40"/>
        </w:numPr>
        <w:spacing w:before="60" w:after="60"/>
        <w:rPr>
          <w:sz w:val="20"/>
          <w:szCs w:val="20"/>
        </w:rPr>
      </w:pPr>
      <w:r w:rsidRPr="00851650">
        <w:rPr>
          <w:sz w:val="20"/>
          <w:szCs w:val="20"/>
        </w:rPr>
        <w:t>Any available drug counseling, rehabilitation, and employee assistance programs; and</w:t>
      </w:r>
    </w:p>
    <w:p w:rsidR="00CE2DFD" w:rsidRPr="00851650" w:rsidRDefault="00CE2DFD" w:rsidP="00CE2DFD">
      <w:pPr>
        <w:numPr>
          <w:ilvl w:val="0"/>
          <w:numId w:val="40"/>
        </w:numPr>
        <w:spacing w:before="60" w:after="60"/>
        <w:rPr>
          <w:sz w:val="20"/>
          <w:szCs w:val="20"/>
        </w:rPr>
      </w:pPr>
      <w:r w:rsidRPr="00851650">
        <w:rPr>
          <w:sz w:val="20"/>
          <w:szCs w:val="20"/>
        </w:rPr>
        <w:t>The penalties that may be imposed upon employees for drug abuse violations occurring in the workplace;</w:t>
      </w:r>
    </w:p>
    <w:p w:rsidR="00CE2DFD" w:rsidRPr="00851650" w:rsidRDefault="00CE2DFD" w:rsidP="00CE2DFD">
      <w:pPr>
        <w:numPr>
          <w:ilvl w:val="3"/>
          <w:numId w:val="36"/>
        </w:numPr>
        <w:spacing w:before="240" w:after="240"/>
        <w:rPr>
          <w:sz w:val="20"/>
          <w:szCs w:val="20"/>
        </w:rPr>
      </w:pPr>
      <w:r w:rsidRPr="00851650">
        <w:rPr>
          <w:sz w:val="20"/>
          <w:szCs w:val="20"/>
        </w:rPr>
        <w:t>Making it a requirement that each employee to be engaged in the performance of the grant be given a copy of the statement required by paragraph (a);</w:t>
      </w:r>
    </w:p>
    <w:p w:rsidR="00CE2DFD" w:rsidRPr="00851650" w:rsidRDefault="00CE2DFD" w:rsidP="00CE2DFD">
      <w:pPr>
        <w:numPr>
          <w:ilvl w:val="3"/>
          <w:numId w:val="36"/>
        </w:numPr>
        <w:spacing w:before="240" w:after="240"/>
        <w:rPr>
          <w:sz w:val="20"/>
          <w:szCs w:val="20"/>
        </w:rPr>
      </w:pPr>
      <w:r w:rsidRPr="00851650">
        <w:rPr>
          <w:sz w:val="20"/>
          <w:szCs w:val="20"/>
        </w:rPr>
        <w:t>Notifying the employee in the statement required by paragraph (a) that, as a condition of employment under the grant, the employee will--</w:t>
      </w:r>
    </w:p>
    <w:p w:rsidR="00CE2DFD" w:rsidRPr="00851650" w:rsidRDefault="00CE2DFD" w:rsidP="00CE2DFD">
      <w:pPr>
        <w:numPr>
          <w:ilvl w:val="0"/>
          <w:numId w:val="39"/>
        </w:numPr>
        <w:spacing w:before="60" w:after="60"/>
        <w:rPr>
          <w:sz w:val="20"/>
          <w:szCs w:val="20"/>
        </w:rPr>
      </w:pPr>
      <w:r w:rsidRPr="00851650">
        <w:rPr>
          <w:sz w:val="20"/>
          <w:szCs w:val="20"/>
        </w:rPr>
        <w:t>Abide by the terms of the statement; and</w:t>
      </w:r>
    </w:p>
    <w:p w:rsidR="00CE2DFD" w:rsidRPr="00851650" w:rsidRDefault="00CE2DFD" w:rsidP="00CE2DFD">
      <w:pPr>
        <w:numPr>
          <w:ilvl w:val="0"/>
          <w:numId w:val="39"/>
        </w:numPr>
        <w:spacing w:before="60" w:after="60"/>
        <w:rPr>
          <w:sz w:val="20"/>
          <w:szCs w:val="20"/>
        </w:rPr>
      </w:pPr>
      <w:r w:rsidRPr="00851650">
        <w:rPr>
          <w:sz w:val="20"/>
          <w:szCs w:val="20"/>
        </w:rPr>
        <w:t>Notify the employer in writing of his or her conviction for a violation of a criminal drug statute occurring in the workplace no later than five calendar days after such conviction;</w:t>
      </w:r>
    </w:p>
    <w:p w:rsidR="00CE2DFD" w:rsidRPr="00851650" w:rsidRDefault="00CE2DFD" w:rsidP="00CE2DFD">
      <w:pPr>
        <w:numPr>
          <w:ilvl w:val="3"/>
          <w:numId w:val="36"/>
        </w:numPr>
        <w:spacing w:before="240" w:after="240"/>
        <w:rPr>
          <w:sz w:val="20"/>
          <w:szCs w:val="20"/>
        </w:rPr>
      </w:pPr>
      <w:r w:rsidRPr="00851650">
        <w:rPr>
          <w:sz w:val="20"/>
          <w:szCs w:val="20"/>
        </w:rPr>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00CE2DFD" w:rsidRPr="00851650" w:rsidRDefault="00CE2DFD" w:rsidP="00CE2DFD">
      <w:pPr>
        <w:numPr>
          <w:ilvl w:val="3"/>
          <w:numId w:val="36"/>
        </w:numPr>
        <w:spacing w:before="240" w:after="240"/>
        <w:rPr>
          <w:sz w:val="20"/>
          <w:szCs w:val="20"/>
        </w:rPr>
      </w:pPr>
      <w:r w:rsidRPr="00851650">
        <w:rPr>
          <w:sz w:val="20"/>
          <w:szCs w:val="20"/>
        </w:rPr>
        <w:t>Taking one of the following actions within 30 calendar days of receiving notice under subparagraph (d), above, with respect to any employee who is so convicted--</w:t>
      </w:r>
    </w:p>
    <w:p w:rsidR="00CE2DFD" w:rsidRPr="00851650" w:rsidRDefault="00CE2DFD" w:rsidP="00CE2DFD">
      <w:pPr>
        <w:numPr>
          <w:ilvl w:val="4"/>
          <w:numId w:val="38"/>
        </w:numPr>
        <w:tabs>
          <w:tab w:val="clear" w:pos="3600"/>
          <w:tab w:val="num" w:pos="3042"/>
        </w:tabs>
        <w:spacing w:before="60" w:after="60"/>
        <w:ind w:left="3039" w:hanging="389"/>
        <w:rPr>
          <w:sz w:val="20"/>
          <w:szCs w:val="20"/>
        </w:rPr>
      </w:pPr>
      <w:r w:rsidRPr="00851650">
        <w:rPr>
          <w:sz w:val="20"/>
          <w:szCs w:val="20"/>
        </w:rPr>
        <w:t>Taking appropriate personnel action against such an employee, up to and including termination; consistent with the requirements of the Rehabilitation Act of 1973, as amended; or</w:t>
      </w:r>
    </w:p>
    <w:p w:rsidR="00CE2DFD" w:rsidRPr="00851650" w:rsidRDefault="00CE2DFD" w:rsidP="00CE2DFD">
      <w:pPr>
        <w:numPr>
          <w:ilvl w:val="4"/>
          <w:numId w:val="38"/>
        </w:numPr>
        <w:tabs>
          <w:tab w:val="clear" w:pos="3600"/>
          <w:tab w:val="num" w:pos="3042"/>
        </w:tabs>
        <w:spacing w:before="60" w:after="60"/>
        <w:ind w:left="3039" w:hanging="389"/>
        <w:rPr>
          <w:sz w:val="20"/>
          <w:szCs w:val="20"/>
        </w:rPr>
      </w:pPr>
      <w:r w:rsidRPr="00851650">
        <w:rPr>
          <w:sz w:val="20"/>
          <w:szCs w:val="20"/>
        </w:rPr>
        <w:t>Requiring such employee to participate satisfactorily in a drug abuse assistance or rehabilitation program approved for such purposes by a Federal, State, or local health, law enforcement, or other appropriate agency;</w:t>
      </w:r>
    </w:p>
    <w:p w:rsidR="00CE2DFD" w:rsidRDefault="00CE2DFD" w:rsidP="00CE2DFD">
      <w:pPr>
        <w:numPr>
          <w:ilvl w:val="3"/>
          <w:numId w:val="36"/>
        </w:numPr>
        <w:spacing w:before="240" w:after="240"/>
        <w:rPr>
          <w:sz w:val="20"/>
          <w:szCs w:val="20"/>
        </w:rPr>
      </w:pPr>
      <w:r w:rsidRPr="00851650">
        <w:rPr>
          <w:sz w:val="20"/>
          <w:szCs w:val="20"/>
        </w:rPr>
        <w:t>Making a good faith effort to continue to maintain a drug-free workplace through implementation of paragraphs (a), (b), (c), (d), (e), and (f).</w:t>
      </w:r>
    </w:p>
    <w:p w:rsidR="00CC3669" w:rsidRDefault="00CC3669" w:rsidP="00CC3669">
      <w:pPr>
        <w:spacing w:before="240" w:after="240"/>
        <w:rPr>
          <w:sz w:val="20"/>
          <w:szCs w:val="20"/>
        </w:rPr>
      </w:pPr>
    </w:p>
    <w:p w:rsidR="00CE2DFD" w:rsidRPr="00851650" w:rsidRDefault="00CE2DFD" w:rsidP="00CE2DFD">
      <w:pPr>
        <w:numPr>
          <w:ilvl w:val="2"/>
          <w:numId w:val="36"/>
        </w:numPr>
        <w:spacing w:before="240" w:after="240"/>
        <w:rPr>
          <w:sz w:val="20"/>
          <w:szCs w:val="20"/>
        </w:rPr>
      </w:pPr>
      <w:r w:rsidRPr="00851650">
        <w:rPr>
          <w:sz w:val="20"/>
          <w:szCs w:val="20"/>
        </w:rPr>
        <w:lastRenderedPageBreak/>
        <w:t>The grantee will:</w:t>
      </w:r>
    </w:p>
    <w:p w:rsidR="00CE2DFD" w:rsidRPr="00851650" w:rsidRDefault="00CE2DFD" w:rsidP="00CE2DFD">
      <w:pPr>
        <w:numPr>
          <w:ilvl w:val="3"/>
          <w:numId w:val="36"/>
        </w:numPr>
        <w:spacing w:before="240" w:after="240"/>
        <w:rPr>
          <w:sz w:val="20"/>
          <w:szCs w:val="20"/>
        </w:rPr>
      </w:pPr>
      <w:r w:rsidRPr="00851650">
        <w:rPr>
          <w:sz w:val="20"/>
          <w:szCs w:val="20"/>
        </w:rPr>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rsidR="00CE2DFD" w:rsidRPr="00851650" w:rsidRDefault="00CE2DFD" w:rsidP="00CE2DFD">
      <w:pPr>
        <w:numPr>
          <w:ilvl w:val="3"/>
          <w:numId w:val="36"/>
        </w:numPr>
        <w:spacing w:before="240" w:after="240"/>
        <w:rPr>
          <w:sz w:val="20"/>
          <w:szCs w:val="20"/>
        </w:rPr>
      </w:pPr>
      <w:r w:rsidRPr="00851650">
        <w:rPr>
          <w:sz w:val="20"/>
          <w:szCs w:val="20"/>
        </w:rPr>
        <w:t>Indicate in the Cooperative Agreement transmittal letter that a State-wide certification has been made and a copy is on file in the Department of Labor, Office of Acquisition Integrity, Division of Procurement and Grant Management.</w:t>
      </w:r>
    </w:p>
    <w:p w:rsidR="00CE2DFD" w:rsidRPr="00851650" w:rsidRDefault="00CE2DFD" w:rsidP="00CE2DFD">
      <w:pPr>
        <w:numPr>
          <w:ilvl w:val="0"/>
          <w:numId w:val="36"/>
        </w:numPr>
        <w:spacing w:before="240" w:after="240"/>
        <w:outlineLvl w:val="2"/>
        <w:rPr>
          <w:smallCaps/>
          <w:sz w:val="20"/>
          <w:szCs w:val="20"/>
        </w:rPr>
      </w:pPr>
      <w:bookmarkStart w:id="570" w:name="_Toc360880566"/>
      <w:bookmarkStart w:id="571" w:name="_Toc452960259"/>
      <w:bookmarkStart w:id="572" w:name="_Toc164237388"/>
      <w:bookmarkStart w:id="573" w:name="_Toc190770157"/>
      <w:bookmarkStart w:id="574" w:name="_Toc192908000"/>
      <w:bookmarkStart w:id="575" w:name="_Toc197829271"/>
      <w:bookmarkStart w:id="576" w:name="_Toc220934195"/>
      <w:bookmarkStart w:id="577" w:name="_Toc318388428"/>
      <w:r w:rsidRPr="00851650">
        <w:rPr>
          <w:smallCaps/>
          <w:sz w:val="20"/>
          <w:szCs w:val="20"/>
        </w:rPr>
        <w:t>Certification Regarding Lobbying Activities</w:t>
      </w:r>
      <w:bookmarkEnd w:id="570"/>
      <w:bookmarkEnd w:id="571"/>
      <w:bookmarkEnd w:id="572"/>
      <w:bookmarkEnd w:id="573"/>
      <w:bookmarkEnd w:id="574"/>
      <w:bookmarkEnd w:id="575"/>
      <w:bookmarkEnd w:id="576"/>
      <w:bookmarkEnd w:id="577"/>
    </w:p>
    <w:p w:rsidR="00CE2DFD" w:rsidRPr="00851650" w:rsidRDefault="00CE2DFD" w:rsidP="00CE2DFD">
      <w:pPr>
        <w:numPr>
          <w:ilvl w:val="1"/>
          <w:numId w:val="36"/>
        </w:numPr>
        <w:spacing w:before="240" w:after="240"/>
        <w:rPr>
          <w:i/>
          <w:sz w:val="20"/>
          <w:szCs w:val="20"/>
        </w:rPr>
      </w:pPr>
      <w:bookmarkStart w:id="578" w:name="_Toc160003357"/>
      <w:bookmarkStart w:id="579" w:name="_Toc160271602"/>
      <w:r w:rsidRPr="00851650">
        <w:rPr>
          <w:i/>
          <w:sz w:val="20"/>
          <w:szCs w:val="20"/>
        </w:rPr>
        <w:t>Instructions</w:t>
      </w:r>
      <w:bookmarkEnd w:id="578"/>
      <w:bookmarkEnd w:id="579"/>
    </w:p>
    <w:p w:rsidR="00CE2DFD" w:rsidRPr="00851650" w:rsidRDefault="00CE2DFD" w:rsidP="00CE2DFD">
      <w:pPr>
        <w:spacing w:before="240" w:after="240"/>
        <w:ind w:left="1728"/>
        <w:rPr>
          <w:sz w:val="20"/>
          <w:szCs w:val="20"/>
        </w:rPr>
      </w:pPr>
      <w:r w:rsidRPr="00851650">
        <w:rPr>
          <w:b/>
          <w:sz w:val="20"/>
          <w:szCs w:val="20"/>
        </w:rPr>
        <w:t>By signing and/or submitting this application or grant agreement, the grantee is providing the certification set out below</w:t>
      </w:r>
      <w:r w:rsidRPr="00851650">
        <w:rPr>
          <w:sz w:val="20"/>
          <w:szCs w:val="20"/>
        </w:rPr>
        <w:t xml:space="preserve"> (see Section b.1.).  No other certification is necessary if an authorized representative of the State agency signs this application.</w:t>
      </w:r>
    </w:p>
    <w:p w:rsidR="00CE2DFD" w:rsidRPr="00851650" w:rsidRDefault="00CE2DFD" w:rsidP="00CE2DFD">
      <w:pPr>
        <w:numPr>
          <w:ilvl w:val="1"/>
          <w:numId w:val="36"/>
        </w:numPr>
        <w:spacing w:before="240" w:after="240"/>
        <w:rPr>
          <w:i/>
          <w:sz w:val="20"/>
          <w:szCs w:val="20"/>
        </w:rPr>
      </w:pPr>
      <w:bookmarkStart w:id="580" w:name="_Toc160003358"/>
      <w:bookmarkStart w:id="581" w:name="_Toc160271603"/>
      <w:r w:rsidRPr="00851650">
        <w:rPr>
          <w:i/>
          <w:sz w:val="20"/>
          <w:szCs w:val="20"/>
        </w:rPr>
        <w:t>Certification for Contracts, Grants, Loans, and Cooperative Agreements</w:t>
      </w:r>
      <w:bookmarkEnd w:id="580"/>
      <w:bookmarkEnd w:id="581"/>
    </w:p>
    <w:p w:rsidR="00CE2DFD" w:rsidRPr="00851650" w:rsidRDefault="00CE2DFD" w:rsidP="00CE2DFD">
      <w:pPr>
        <w:spacing w:before="240" w:after="240"/>
        <w:ind w:left="1728"/>
        <w:rPr>
          <w:sz w:val="20"/>
          <w:szCs w:val="20"/>
        </w:rPr>
      </w:pPr>
      <w:bookmarkStart w:id="582" w:name="_Toc160003359"/>
      <w:bookmarkStart w:id="583" w:name="_Toc160271604"/>
      <w:r w:rsidRPr="00851650">
        <w:rPr>
          <w:sz w:val="20"/>
          <w:szCs w:val="20"/>
        </w:rPr>
        <w:t>The undersigned certifies, to the best of his or her knowledge and belief, that:</w:t>
      </w:r>
      <w:bookmarkEnd w:id="582"/>
      <w:bookmarkEnd w:id="583"/>
    </w:p>
    <w:p w:rsidR="00CE2DFD" w:rsidRPr="00851650" w:rsidRDefault="00CE2DFD" w:rsidP="00CE2DFD">
      <w:pPr>
        <w:numPr>
          <w:ilvl w:val="2"/>
          <w:numId w:val="36"/>
        </w:numPr>
        <w:spacing w:before="240" w:after="240"/>
        <w:rPr>
          <w:sz w:val="20"/>
          <w:szCs w:val="20"/>
        </w:rPr>
      </w:pPr>
      <w:r w:rsidRPr="00851650">
        <w:rPr>
          <w:sz w:val="20"/>
          <w:szCs w:val="20"/>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2DFD" w:rsidRPr="00851650" w:rsidRDefault="00CE2DFD" w:rsidP="00CE2DFD">
      <w:pPr>
        <w:numPr>
          <w:ilvl w:val="2"/>
          <w:numId w:val="36"/>
        </w:numPr>
        <w:spacing w:before="240" w:after="240"/>
        <w:rPr>
          <w:sz w:val="20"/>
          <w:szCs w:val="20"/>
        </w:rPr>
      </w:pPr>
      <w:r w:rsidRPr="00851650">
        <w:rPr>
          <w:sz w:val="20"/>
          <w:szCs w:val="20"/>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00FC44E9">
        <w:rPr>
          <w:sz w:val="20"/>
          <w:szCs w:val="20"/>
        </w:rPr>
        <w:t>Form</w:t>
      </w:r>
      <w:r w:rsidRPr="00851650">
        <w:rPr>
          <w:sz w:val="20"/>
          <w:szCs w:val="20"/>
        </w:rPr>
        <w:t>, "Disclosure Form to Report Lobbying," in accordance with its instructions.</w:t>
      </w:r>
    </w:p>
    <w:p w:rsidR="00CE2DFD" w:rsidRPr="00851650" w:rsidRDefault="00CE2DFD" w:rsidP="00CE2DFD">
      <w:pPr>
        <w:numPr>
          <w:ilvl w:val="2"/>
          <w:numId w:val="36"/>
        </w:numPr>
        <w:spacing w:before="240" w:after="240"/>
        <w:rPr>
          <w:sz w:val="20"/>
          <w:szCs w:val="20"/>
        </w:rPr>
      </w:pPr>
      <w:r w:rsidRPr="00851650">
        <w:rPr>
          <w:sz w:val="20"/>
          <w:szCs w:val="20"/>
        </w:rPr>
        <w:t xml:space="preserve">The undersigned will require that the language of this certification be included in the award documents for all </w:t>
      </w:r>
      <w:proofErr w:type="spellStart"/>
      <w:r w:rsidRPr="00851650">
        <w:rPr>
          <w:sz w:val="20"/>
          <w:szCs w:val="20"/>
        </w:rPr>
        <w:t>subawards</w:t>
      </w:r>
      <w:proofErr w:type="spellEnd"/>
      <w:r w:rsidRPr="00851650">
        <w:rPr>
          <w:sz w:val="20"/>
          <w:szCs w:val="20"/>
        </w:rPr>
        <w:t xml:space="preserve"> at all tiers (including subcontracts, </w:t>
      </w:r>
      <w:proofErr w:type="spellStart"/>
      <w:r w:rsidRPr="00851650">
        <w:rPr>
          <w:sz w:val="20"/>
          <w:szCs w:val="20"/>
        </w:rPr>
        <w:t>subgrants</w:t>
      </w:r>
      <w:proofErr w:type="spellEnd"/>
      <w:r w:rsidRPr="00851650">
        <w:rPr>
          <w:sz w:val="20"/>
          <w:szCs w:val="20"/>
        </w:rPr>
        <w:t xml:space="preserve">, and contracts under grants, loans, and cooperative agreements) and that all </w:t>
      </w:r>
      <w:proofErr w:type="spellStart"/>
      <w:r w:rsidRPr="00851650">
        <w:rPr>
          <w:sz w:val="20"/>
          <w:szCs w:val="20"/>
        </w:rPr>
        <w:t>subrecipients</w:t>
      </w:r>
      <w:proofErr w:type="spellEnd"/>
      <w:r w:rsidRPr="00851650">
        <w:rPr>
          <w:sz w:val="20"/>
          <w:szCs w:val="20"/>
        </w:rPr>
        <w:t xml:space="preserve"> will certify and disclose accordingly.</w:t>
      </w:r>
    </w:p>
    <w:p w:rsidR="00CE2DFD" w:rsidRDefault="00CE2DFD" w:rsidP="00CE2DFD">
      <w:pPr>
        <w:spacing w:before="240" w:after="240"/>
        <w:ind w:left="2232"/>
        <w:rPr>
          <w:sz w:val="20"/>
          <w:szCs w:val="20"/>
        </w:rPr>
      </w:pPr>
      <w:r w:rsidRPr="00851650">
        <w:rPr>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00A85034" w:rsidRDefault="00A85034" w:rsidP="00CE2DFD">
      <w:pPr>
        <w:spacing w:before="240" w:after="240"/>
        <w:ind w:left="2232"/>
        <w:rPr>
          <w:sz w:val="20"/>
          <w:szCs w:val="20"/>
        </w:rPr>
      </w:pPr>
    </w:p>
    <w:p w:rsidR="00A85034" w:rsidRDefault="00A85034" w:rsidP="00CE2DFD">
      <w:pPr>
        <w:spacing w:before="240" w:after="240"/>
        <w:ind w:left="2232"/>
        <w:rPr>
          <w:sz w:val="20"/>
          <w:szCs w:val="20"/>
        </w:rPr>
      </w:pPr>
    </w:p>
    <w:p w:rsidR="00A85034" w:rsidRPr="00851650" w:rsidRDefault="00A85034" w:rsidP="00CE2DFD">
      <w:pPr>
        <w:spacing w:before="240" w:after="240"/>
        <w:ind w:left="2232"/>
        <w:rPr>
          <w:sz w:val="20"/>
          <w:szCs w:val="20"/>
        </w:rPr>
      </w:pPr>
    </w:p>
    <w:p w:rsidR="00CE2DFD" w:rsidRPr="00851650" w:rsidRDefault="00CE2DFD" w:rsidP="00CE2DFD">
      <w:pPr>
        <w:numPr>
          <w:ilvl w:val="0"/>
          <w:numId w:val="36"/>
        </w:numPr>
        <w:spacing w:before="240" w:after="240"/>
        <w:outlineLvl w:val="2"/>
        <w:rPr>
          <w:smallCaps/>
          <w:sz w:val="20"/>
          <w:szCs w:val="20"/>
        </w:rPr>
      </w:pPr>
      <w:bookmarkStart w:id="584" w:name="_Toc360880567"/>
      <w:bookmarkStart w:id="585" w:name="_Toc388872715"/>
      <w:bookmarkStart w:id="586" w:name="_Toc452960260"/>
      <w:bookmarkStart w:id="587" w:name="_Toc164237389"/>
      <w:bookmarkStart w:id="588" w:name="_Toc190770158"/>
      <w:bookmarkStart w:id="589" w:name="_Toc192908001"/>
      <w:bookmarkStart w:id="590" w:name="_Toc197829272"/>
      <w:bookmarkStart w:id="591" w:name="_Toc220934196"/>
      <w:bookmarkStart w:id="592" w:name="_Toc318388429"/>
      <w:r w:rsidRPr="00851650">
        <w:rPr>
          <w:smallCaps/>
          <w:sz w:val="20"/>
          <w:szCs w:val="20"/>
        </w:rPr>
        <w:lastRenderedPageBreak/>
        <w:t>Disclosure of Lobbying Activities (SF</w:t>
      </w:r>
      <w:r w:rsidRPr="00851650">
        <w:rPr>
          <w:smallCaps/>
          <w:sz w:val="20"/>
          <w:szCs w:val="20"/>
        </w:rPr>
        <w:noBreakHyphen/>
        <w:t>LLL)</w:t>
      </w:r>
      <w:bookmarkEnd w:id="584"/>
      <w:bookmarkEnd w:id="585"/>
      <w:bookmarkEnd w:id="586"/>
      <w:bookmarkEnd w:id="587"/>
      <w:bookmarkEnd w:id="588"/>
      <w:bookmarkEnd w:id="589"/>
      <w:bookmarkEnd w:id="590"/>
      <w:bookmarkEnd w:id="591"/>
      <w:bookmarkEnd w:id="592"/>
    </w:p>
    <w:p w:rsidR="00CE2DFD" w:rsidRPr="00851650" w:rsidRDefault="00CE2DFD" w:rsidP="00CE2DFD">
      <w:pPr>
        <w:numPr>
          <w:ilvl w:val="1"/>
          <w:numId w:val="36"/>
        </w:numPr>
        <w:tabs>
          <w:tab w:val="clear" w:pos="1728"/>
          <w:tab w:val="num" w:pos="1716"/>
        </w:tabs>
        <w:spacing w:before="240" w:after="240"/>
        <w:rPr>
          <w:i/>
          <w:sz w:val="20"/>
          <w:szCs w:val="20"/>
        </w:rPr>
      </w:pPr>
      <w:bookmarkStart w:id="593" w:name="_Toc160003360"/>
      <w:bookmarkStart w:id="594" w:name="_Toc160271605"/>
      <w:r w:rsidRPr="00851650">
        <w:rPr>
          <w:i/>
          <w:sz w:val="20"/>
          <w:szCs w:val="20"/>
        </w:rPr>
        <w:t>General Guidelines</w:t>
      </w:r>
      <w:bookmarkEnd w:id="593"/>
      <w:bookmarkEnd w:id="594"/>
    </w:p>
    <w:p w:rsidR="00CE2DFD" w:rsidRPr="00851650" w:rsidRDefault="00CE2DFD" w:rsidP="00CE2DFD">
      <w:pPr>
        <w:spacing w:before="240" w:after="240"/>
        <w:ind w:left="1728"/>
        <w:rPr>
          <w:sz w:val="20"/>
          <w:szCs w:val="20"/>
        </w:rPr>
      </w:pPr>
      <w:r w:rsidRPr="00851650">
        <w:rPr>
          <w:sz w:val="20"/>
          <w:szCs w:val="20"/>
        </w:rPr>
        <w:t>The SF</w:t>
      </w:r>
      <w:r w:rsidRPr="00851650">
        <w:rPr>
          <w:sz w:val="20"/>
          <w:szCs w:val="20"/>
        </w:rPr>
        <w:noBreakHyphen/>
        <w:t xml:space="preserve">LLL is an OMB-approved standard form for the disclosure of lobbying activities.  If applicable, this disclosure form will be completed by the State agency upon entering into the cooperative agreement or a material change to a previous filing, pursuant to title 31 USC </w:t>
      </w:r>
      <w:proofErr w:type="gramStart"/>
      <w:r w:rsidRPr="00851650">
        <w:rPr>
          <w:sz w:val="20"/>
          <w:szCs w:val="20"/>
        </w:rPr>
        <w:t>section</w:t>
      </w:r>
      <w:proofErr w:type="gramEnd"/>
      <w:r w:rsidRPr="00851650">
        <w:rPr>
          <w:sz w:val="20"/>
          <w:szCs w:val="20"/>
        </w:rPr>
        <w:t xml:space="preserve"> 1352.  The State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rsidRPr="00851650">
        <w:rPr>
          <w:sz w:val="20"/>
          <w:szCs w:val="20"/>
        </w:rPr>
        <w:noBreakHyphen/>
        <w:t>LLL</w:t>
      </w:r>
      <w:r w:rsidRPr="00851650">
        <w:rPr>
          <w:sz w:val="20"/>
          <w:szCs w:val="20"/>
        </w:rPr>
        <w:noBreakHyphen/>
        <w:t>A Continuation Sheet for additional information if the space on the form is inadequate.  Complete all items that apply for both the initial and material change reports.  Refer to the implementing guidance published by the Office of Management and Budget for additional information.</w:t>
      </w:r>
    </w:p>
    <w:p w:rsidR="00CE2DFD" w:rsidRPr="00851650" w:rsidRDefault="00CE2DFD" w:rsidP="00CE2DFD">
      <w:pPr>
        <w:spacing w:before="240" w:after="240"/>
        <w:ind w:left="1728"/>
        <w:rPr>
          <w:b/>
          <w:sz w:val="20"/>
          <w:szCs w:val="20"/>
        </w:rPr>
      </w:pPr>
      <w:r w:rsidRPr="00851650">
        <w:rPr>
          <w:b/>
          <w:sz w:val="20"/>
          <w:szCs w:val="20"/>
        </w:rPr>
        <w:t>Please note:  Submission of this form is necessary only if the State agency meets the above criteria.</w:t>
      </w:r>
    </w:p>
    <w:p w:rsidR="00CE2DFD" w:rsidRPr="00851650" w:rsidRDefault="00CE2DFD" w:rsidP="00CE2DFD">
      <w:pPr>
        <w:numPr>
          <w:ilvl w:val="1"/>
          <w:numId w:val="36"/>
        </w:numPr>
        <w:spacing w:before="240" w:after="240"/>
        <w:rPr>
          <w:i/>
          <w:sz w:val="20"/>
          <w:szCs w:val="20"/>
        </w:rPr>
      </w:pPr>
      <w:bookmarkStart w:id="595" w:name="_Toc160003361"/>
      <w:bookmarkStart w:id="596" w:name="_Toc160271606"/>
      <w:r w:rsidRPr="00851650">
        <w:rPr>
          <w:i/>
          <w:sz w:val="20"/>
          <w:szCs w:val="20"/>
        </w:rPr>
        <w:t>Instructions for Completion of SF</w:t>
      </w:r>
      <w:r w:rsidRPr="00851650">
        <w:rPr>
          <w:i/>
          <w:sz w:val="20"/>
          <w:szCs w:val="20"/>
        </w:rPr>
        <w:noBreakHyphen/>
        <w:t>LLL, Disclosure of Lobbying Activities</w:t>
      </w:r>
      <w:bookmarkEnd w:id="595"/>
      <w:bookmarkEnd w:id="596"/>
    </w:p>
    <w:p w:rsidR="00CE2DFD" w:rsidRPr="00851650" w:rsidRDefault="00CE2DFD" w:rsidP="00CE2DFD">
      <w:pPr>
        <w:numPr>
          <w:ilvl w:val="2"/>
          <w:numId w:val="36"/>
        </w:numPr>
        <w:spacing w:before="240" w:after="240"/>
        <w:rPr>
          <w:sz w:val="20"/>
          <w:szCs w:val="20"/>
        </w:rPr>
      </w:pPr>
      <w:r w:rsidRPr="00851650">
        <w:rPr>
          <w:sz w:val="20"/>
          <w:szCs w:val="20"/>
        </w:rPr>
        <w:t>Identify the type of covered Federal action for which lobbying activity is and/or has been secured to influence the outcome of a covered Federal action.</w:t>
      </w:r>
    </w:p>
    <w:p w:rsidR="00CE2DFD" w:rsidRPr="00851650" w:rsidRDefault="00CE2DFD" w:rsidP="00CE2DFD">
      <w:pPr>
        <w:numPr>
          <w:ilvl w:val="2"/>
          <w:numId w:val="36"/>
        </w:numPr>
        <w:spacing w:before="240" w:after="240"/>
        <w:rPr>
          <w:sz w:val="20"/>
          <w:szCs w:val="20"/>
        </w:rPr>
      </w:pPr>
      <w:r w:rsidRPr="00851650">
        <w:rPr>
          <w:sz w:val="20"/>
          <w:szCs w:val="20"/>
        </w:rPr>
        <w:t>Identify the status of the covered Federal action.</w:t>
      </w:r>
    </w:p>
    <w:p w:rsidR="00CE2DFD" w:rsidRPr="00851650" w:rsidRDefault="00CE2DFD" w:rsidP="00CE2DFD">
      <w:pPr>
        <w:numPr>
          <w:ilvl w:val="2"/>
          <w:numId w:val="36"/>
        </w:numPr>
        <w:spacing w:before="240" w:after="240"/>
        <w:rPr>
          <w:sz w:val="20"/>
          <w:szCs w:val="20"/>
        </w:rPr>
      </w:pPr>
      <w:r w:rsidRPr="00851650">
        <w:rPr>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E2DFD" w:rsidRPr="00851650" w:rsidRDefault="00CE2DFD" w:rsidP="00CE2DFD">
      <w:pPr>
        <w:numPr>
          <w:ilvl w:val="2"/>
          <w:numId w:val="36"/>
        </w:numPr>
        <w:spacing w:before="240" w:after="240"/>
        <w:rPr>
          <w:sz w:val="20"/>
          <w:szCs w:val="20"/>
        </w:rPr>
      </w:pPr>
      <w:r w:rsidRPr="00851650">
        <w:rPr>
          <w:sz w:val="20"/>
          <w:szCs w:val="20"/>
        </w:rPr>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851650">
        <w:rPr>
          <w:sz w:val="20"/>
          <w:szCs w:val="20"/>
        </w:rPr>
        <w:t>subaward</w:t>
      </w:r>
      <w:proofErr w:type="spellEnd"/>
      <w:r w:rsidRPr="00851650">
        <w:rPr>
          <w:sz w:val="20"/>
          <w:szCs w:val="20"/>
        </w:rPr>
        <w:t xml:space="preserve"> recipient.  Identify the tier of the </w:t>
      </w:r>
      <w:proofErr w:type="spellStart"/>
      <w:r w:rsidRPr="00851650">
        <w:rPr>
          <w:sz w:val="20"/>
          <w:szCs w:val="20"/>
        </w:rPr>
        <w:t>subawardee</w:t>
      </w:r>
      <w:proofErr w:type="spellEnd"/>
      <w:r w:rsidRPr="00851650">
        <w:rPr>
          <w:sz w:val="20"/>
          <w:szCs w:val="20"/>
        </w:rPr>
        <w:t xml:space="preserve">, e.g., the first </w:t>
      </w:r>
      <w:proofErr w:type="spellStart"/>
      <w:r w:rsidRPr="00851650">
        <w:rPr>
          <w:sz w:val="20"/>
          <w:szCs w:val="20"/>
        </w:rPr>
        <w:t>subawardee</w:t>
      </w:r>
      <w:proofErr w:type="spellEnd"/>
      <w:r w:rsidRPr="00851650">
        <w:rPr>
          <w:sz w:val="20"/>
          <w:szCs w:val="20"/>
        </w:rPr>
        <w:t xml:space="preserve"> of the prime is the 1st tier.  </w:t>
      </w:r>
      <w:proofErr w:type="spellStart"/>
      <w:r w:rsidRPr="00851650">
        <w:rPr>
          <w:sz w:val="20"/>
          <w:szCs w:val="20"/>
        </w:rPr>
        <w:t>Subawards</w:t>
      </w:r>
      <w:proofErr w:type="spellEnd"/>
      <w:r w:rsidRPr="00851650">
        <w:rPr>
          <w:sz w:val="20"/>
          <w:szCs w:val="20"/>
        </w:rPr>
        <w:t xml:space="preserve"> include but are not limited to subcontracts, </w:t>
      </w:r>
      <w:proofErr w:type="spellStart"/>
      <w:r w:rsidRPr="00851650">
        <w:rPr>
          <w:sz w:val="20"/>
          <w:szCs w:val="20"/>
        </w:rPr>
        <w:t>subgrants</w:t>
      </w:r>
      <w:proofErr w:type="spellEnd"/>
      <w:r w:rsidRPr="00851650">
        <w:rPr>
          <w:sz w:val="20"/>
          <w:szCs w:val="20"/>
        </w:rPr>
        <w:t>, and contract awards under grants.</w:t>
      </w:r>
    </w:p>
    <w:p w:rsidR="00CE2DFD" w:rsidRPr="00851650" w:rsidRDefault="00CE2DFD" w:rsidP="00CE2DFD">
      <w:pPr>
        <w:numPr>
          <w:ilvl w:val="2"/>
          <w:numId w:val="36"/>
        </w:numPr>
        <w:spacing w:before="240" w:after="240"/>
        <w:rPr>
          <w:sz w:val="20"/>
          <w:szCs w:val="20"/>
        </w:rPr>
      </w:pPr>
      <w:r w:rsidRPr="00851650">
        <w:rPr>
          <w:sz w:val="20"/>
          <w:szCs w:val="20"/>
        </w:rPr>
        <w:t>If the organization filing the report in item 4 checks "</w:t>
      </w:r>
      <w:proofErr w:type="spellStart"/>
      <w:r w:rsidRPr="00851650">
        <w:rPr>
          <w:sz w:val="20"/>
          <w:szCs w:val="20"/>
        </w:rPr>
        <w:t>subawardee</w:t>
      </w:r>
      <w:proofErr w:type="spellEnd"/>
      <w:r w:rsidRPr="00851650">
        <w:rPr>
          <w:sz w:val="20"/>
          <w:szCs w:val="20"/>
        </w:rPr>
        <w:t>," then enter the full name, address, city, State, and zip code of the prime Federal recipient.  Include Congressional District, if known.</w:t>
      </w:r>
    </w:p>
    <w:p w:rsidR="00CE2DFD" w:rsidRPr="00851650" w:rsidRDefault="00CE2DFD" w:rsidP="00CE2DFD">
      <w:pPr>
        <w:numPr>
          <w:ilvl w:val="2"/>
          <w:numId w:val="36"/>
        </w:numPr>
        <w:spacing w:before="240" w:after="240"/>
        <w:rPr>
          <w:sz w:val="20"/>
          <w:szCs w:val="20"/>
        </w:rPr>
      </w:pPr>
      <w:r w:rsidRPr="00851650">
        <w:rPr>
          <w:sz w:val="20"/>
          <w:szCs w:val="20"/>
        </w:rPr>
        <w:t xml:space="preserve">Enter the name of the Federal agency making the award or loan commitment.  Include at least one organizational level below agency name, if known.  For example, Department of Transportation, </w:t>
      </w:r>
      <w:smartTag w:uri="urn:schemas-microsoft-com:office:smarttags" w:element="place">
        <w:smartTag w:uri="urn:schemas-microsoft-com:office:smarttags" w:element="country-region">
          <w:r w:rsidRPr="00851650">
            <w:rPr>
              <w:sz w:val="20"/>
              <w:szCs w:val="20"/>
            </w:rPr>
            <w:t>U.S.</w:t>
          </w:r>
        </w:smartTag>
      </w:smartTag>
      <w:r w:rsidRPr="00851650">
        <w:rPr>
          <w:sz w:val="20"/>
          <w:szCs w:val="20"/>
        </w:rPr>
        <w:t xml:space="preserve"> Coast Guard.</w:t>
      </w:r>
    </w:p>
    <w:p w:rsidR="00CE2DFD" w:rsidRPr="00851650" w:rsidRDefault="00CE2DFD" w:rsidP="00CE2DFD">
      <w:pPr>
        <w:numPr>
          <w:ilvl w:val="2"/>
          <w:numId w:val="36"/>
        </w:numPr>
        <w:spacing w:before="240" w:after="240"/>
        <w:rPr>
          <w:sz w:val="20"/>
          <w:szCs w:val="20"/>
        </w:rPr>
      </w:pPr>
      <w:r w:rsidRPr="00851650">
        <w:rPr>
          <w:sz w:val="20"/>
          <w:szCs w:val="20"/>
        </w:rPr>
        <w:t>Enter the Federal program name or description for the covered Federal action (item 1).  If known, enter the full Catalog of Federal Domestic Assistance (CFDA) number for grants, cooperative agreements, loans, and loan commitments.</w:t>
      </w:r>
    </w:p>
    <w:p w:rsidR="00CE2DFD" w:rsidRPr="00851650" w:rsidRDefault="00CE2DFD" w:rsidP="00CE2DFD">
      <w:pPr>
        <w:numPr>
          <w:ilvl w:val="2"/>
          <w:numId w:val="36"/>
        </w:numPr>
        <w:spacing w:before="240" w:after="240"/>
        <w:rPr>
          <w:sz w:val="20"/>
          <w:szCs w:val="20"/>
        </w:rPr>
      </w:pPr>
      <w:r w:rsidRPr="00851650">
        <w:rPr>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CE2DFD" w:rsidRPr="00851650" w:rsidRDefault="00CE2DFD" w:rsidP="00CE2DFD">
      <w:pPr>
        <w:numPr>
          <w:ilvl w:val="2"/>
          <w:numId w:val="36"/>
        </w:numPr>
        <w:spacing w:before="240" w:after="240"/>
        <w:rPr>
          <w:sz w:val="20"/>
          <w:szCs w:val="20"/>
        </w:rPr>
      </w:pPr>
      <w:r w:rsidRPr="00851650">
        <w:rPr>
          <w:sz w:val="20"/>
          <w:szCs w:val="20"/>
        </w:rPr>
        <w:lastRenderedPageBreak/>
        <w:t>For a covered Federal action where there has been an award or loan commitment by the Federal agency, enter the Federal amount of the award/loan commitment for the prime entity identified in item 4 or 5.</w:t>
      </w:r>
    </w:p>
    <w:p w:rsidR="00CE2DFD" w:rsidRPr="00851650" w:rsidRDefault="00CE2DFD" w:rsidP="00CE2DFD">
      <w:pPr>
        <w:numPr>
          <w:ilvl w:val="0"/>
          <w:numId w:val="42"/>
        </w:numPr>
        <w:spacing w:before="240" w:after="240"/>
        <w:rPr>
          <w:sz w:val="20"/>
          <w:szCs w:val="20"/>
        </w:rPr>
      </w:pPr>
      <w:r w:rsidRPr="00851650">
        <w:rPr>
          <w:sz w:val="20"/>
          <w:szCs w:val="20"/>
        </w:rPr>
        <w:t>Enter the full name, address, city, State, and zip code of the lobbying entity engaged by the reporting entity identified in item 4 to influence the covered Federal action.</w:t>
      </w:r>
    </w:p>
    <w:p w:rsidR="00CE2DFD" w:rsidRPr="00851650" w:rsidRDefault="00CE2DFD" w:rsidP="00CE2DFD">
      <w:pPr>
        <w:numPr>
          <w:ilvl w:val="0"/>
          <w:numId w:val="42"/>
        </w:numPr>
        <w:spacing w:before="240" w:after="240"/>
        <w:rPr>
          <w:sz w:val="20"/>
          <w:szCs w:val="20"/>
        </w:rPr>
      </w:pPr>
      <w:r w:rsidRPr="00851650">
        <w:rPr>
          <w:sz w:val="20"/>
          <w:szCs w:val="20"/>
        </w:rPr>
        <w:t>Enter the full names of the individual(s) performing services, and include full address if different from 10a.  Enter Last Name, First Name, and Middle Initial (MI).</w:t>
      </w:r>
    </w:p>
    <w:p w:rsidR="00CE2DFD" w:rsidRPr="00851650" w:rsidRDefault="00CE2DFD" w:rsidP="00CE2DFD">
      <w:pPr>
        <w:numPr>
          <w:ilvl w:val="0"/>
          <w:numId w:val="41"/>
        </w:numPr>
        <w:spacing w:before="240" w:after="240"/>
        <w:rPr>
          <w:sz w:val="20"/>
          <w:szCs w:val="20"/>
        </w:rPr>
      </w:pPr>
      <w:r w:rsidRPr="00851650">
        <w:rPr>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CE2DFD" w:rsidRPr="00851650" w:rsidRDefault="00CE2DFD" w:rsidP="00CE2DFD">
      <w:pPr>
        <w:numPr>
          <w:ilvl w:val="0"/>
          <w:numId w:val="41"/>
        </w:numPr>
        <w:spacing w:before="240" w:after="240"/>
        <w:rPr>
          <w:sz w:val="20"/>
          <w:szCs w:val="20"/>
        </w:rPr>
      </w:pPr>
      <w:r w:rsidRPr="00851650">
        <w:rPr>
          <w:sz w:val="20"/>
          <w:szCs w:val="20"/>
        </w:rPr>
        <w:t xml:space="preserve">Check the appropriate </w:t>
      </w:r>
      <w:proofErr w:type="gramStart"/>
      <w:r w:rsidRPr="00851650">
        <w:rPr>
          <w:sz w:val="20"/>
          <w:szCs w:val="20"/>
        </w:rPr>
        <w:t>box(</w:t>
      </w:r>
      <w:proofErr w:type="spellStart"/>
      <w:proofErr w:type="gramEnd"/>
      <w:r w:rsidRPr="00851650">
        <w:rPr>
          <w:sz w:val="20"/>
          <w:szCs w:val="20"/>
        </w:rPr>
        <w:t>es</w:t>
      </w:r>
      <w:proofErr w:type="spellEnd"/>
      <w:r w:rsidRPr="00851650">
        <w:rPr>
          <w:sz w:val="20"/>
          <w:szCs w:val="20"/>
        </w:rPr>
        <w:t>).  Check all boxes that apply.  If payment is made through an in-kind contribution, specify the nature and value of the in-kind payment.</w:t>
      </w:r>
    </w:p>
    <w:p w:rsidR="00CE2DFD" w:rsidRPr="00851650" w:rsidRDefault="00CE2DFD" w:rsidP="00CE2DFD">
      <w:pPr>
        <w:numPr>
          <w:ilvl w:val="0"/>
          <w:numId w:val="41"/>
        </w:numPr>
        <w:spacing w:before="240" w:after="240"/>
        <w:rPr>
          <w:sz w:val="20"/>
          <w:szCs w:val="20"/>
        </w:rPr>
      </w:pPr>
      <w:r w:rsidRPr="00851650">
        <w:rPr>
          <w:sz w:val="20"/>
          <w:szCs w:val="20"/>
        </w:rPr>
        <w:t xml:space="preserve">Check the appropriate </w:t>
      </w:r>
      <w:proofErr w:type="gramStart"/>
      <w:r w:rsidRPr="00851650">
        <w:rPr>
          <w:sz w:val="20"/>
          <w:szCs w:val="20"/>
        </w:rPr>
        <w:t>box(</w:t>
      </w:r>
      <w:proofErr w:type="spellStart"/>
      <w:proofErr w:type="gramEnd"/>
      <w:r w:rsidRPr="00851650">
        <w:rPr>
          <w:sz w:val="20"/>
          <w:szCs w:val="20"/>
        </w:rPr>
        <w:t>es</w:t>
      </w:r>
      <w:proofErr w:type="spellEnd"/>
      <w:r w:rsidRPr="00851650">
        <w:rPr>
          <w:sz w:val="20"/>
          <w:szCs w:val="20"/>
        </w:rPr>
        <w:t>).  Check all boxes that apply.  If other, specify nature.</w:t>
      </w:r>
    </w:p>
    <w:p w:rsidR="00CE2DFD" w:rsidRPr="00851650" w:rsidRDefault="00CE2DFD" w:rsidP="00CE2DFD">
      <w:pPr>
        <w:numPr>
          <w:ilvl w:val="0"/>
          <w:numId w:val="41"/>
        </w:numPr>
        <w:spacing w:before="240" w:after="240"/>
        <w:rPr>
          <w:sz w:val="20"/>
          <w:szCs w:val="20"/>
        </w:rPr>
      </w:pPr>
      <w:r w:rsidRPr="00851650">
        <w:rPr>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rsidR="00CE2DFD" w:rsidRPr="00851650" w:rsidRDefault="00CE2DFD" w:rsidP="00CE2DFD">
      <w:pPr>
        <w:numPr>
          <w:ilvl w:val="0"/>
          <w:numId w:val="41"/>
        </w:numPr>
        <w:spacing w:before="240" w:after="240"/>
        <w:rPr>
          <w:sz w:val="20"/>
          <w:szCs w:val="20"/>
        </w:rPr>
      </w:pPr>
      <w:r w:rsidRPr="00851650">
        <w:rPr>
          <w:sz w:val="20"/>
          <w:szCs w:val="20"/>
        </w:rPr>
        <w:t>Check whether or not a SF</w:t>
      </w:r>
      <w:r w:rsidRPr="00851650">
        <w:rPr>
          <w:sz w:val="20"/>
          <w:szCs w:val="20"/>
        </w:rPr>
        <w:noBreakHyphen/>
        <w:t>LLL</w:t>
      </w:r>
      <w:r w:rsidRPr="00851650">
        <w:rPr>
          <w:sz w:val="20"/>
          <w:szCs w:val="20"/>
        </w:rPr>
        <w:noBreakHyphen/>
        <w:t>A Continuation Sheet(s) is attached.</w:t>
      </w:r>
    </w:p>
    <w:p w:rsidR="00CE2DFD" w:rsidRPr="00851650" w:rsidRDefault="00CE2DFD" w:rsidP="00CE2DFD">
      <w:pPr>
        <w:numPr>
          <w:ilvl w:val="0"/>
          <w:numId w:val="41"/>
        </w:numPr>
        <w:spacing w:before="240" w:after="240"/>
        <w:rPr>
          <w:sz w:val="20"/>
          <w:szCs w:val="20"/>
        </w:rPr>
      </w:pPr>
      <w:r w:rsidRPr="00851650">
        <w:rPr>
          <w:sz w:val="20"/>
          <w:szCs w:val="20"/>
        </w:rPr>
        <w:t xml:space="preserve">The certifying official will sign and date the </w:t>
      </w:r>
      <w:proofErr w:type="gramStart"/>
      <w:r w:rsidRPr="00851650">
        <w:rPr>
          <w:sz w:val="20"/>
          <w:szCs w:val="20"/>
        </w:rPr>
        <w:t>form,</w:t>
      </w:r>
      <w:proofErr w:type="gramEnd"/>
      <w:r w:rsidRPr="00851650">
        <w:rPr>
          <w:sz w:val="20"/>
          <w:szCs w:val="20"/>
        </w:rPr>
        <w:t xml:space="preserve"> print his/her name, title, and telephone number.</w:t>
      </w:r>
    </w:p>
    <w:p w:rsidR="00EF64E6" w:rsidRPr="00851650" w:rsidRDefault="00EF64E6" w:rsidP="00EF64E6">
      <w:pPr>
        <w:numPr>
          <w:ilvl w:val="1"/>
          <w:numId w:val="41"/>
        </w:numPr>
        <w:spacing w:before="240" w:after="240"/>
        <w:outlineLvl w:val="2"/>
        <w:rPr>
          <w:smallCaps/>
          <w:sz w:val="20"/>
          <w:szCs w:val="20"/>
        </w:rPr>
      </w:pPr>
      <w:bookmarkStart w:id="597" w:name="_Toc318388430"/>
      <w:bookmarkStart w:id="598" w:name="_Toc360880568"/>
      <w:bookmarkStart w:id="599" w:name="_Toc452960261"/>
      <w:bookmarkStart w:id="600" w:name="_Toc164237390"/>
      <w:bookmarkStart w:id="601" w:name="_Toc190770159"/>
      <w:bookmarkStart w:id="602" w:name="_Toc192908002"/>
      <w:bookmarkStart w:id="603" w:name="_Toc197829273"/>
      <w:bookmarkStart w:id="604" w:name="_Toc220934197"/>
      <w:r w:rsidRPr="00851650">
        <w:rPr>
          <w:smallCaps/>
          <w:sz w:val="20"/>
          <w:szCs w:val="20"/>
        </w:rPr>
        <w:t>BL</w:t>
      </w:r>
      <w:r>
        <w:rPr>
          <w:smallCaps/>
          <w:sz w:val="20"/>
          <w:szCs w:val="20"/>
        </w:rPr>
        <w:t>S N</w:t>
      </w:r>
      <w:r w:rsidR="00C7510B">
        <w:rPr>
          <w:smallCaps/>
          <w:sz w:val="20"/>
          <w:szCs w:val="20"/>
        </w:rPr>
        <w:t>ON</w:t>
      </w:r>
      <w:r>
        <w:rPr>
          <w:smallCaps/>
          <w:sz w:val="20"/>
          <w:szCs w:val="20"/>
        </w:rPr>
        <w:t>-DISCLOSURE</w:t>
      </w:r>
      <w:r w:rsidRPr="00851650">
        <w:rPr>
          <w:smallCaps/>
          <w:sz w:val="20"/>
          <w:szCs w:val="20"/>
        </w:rPr>
        <w:t xml:space="preserve"> </w:t>
      </w:r>
      <w:r>
        <w:rPr>
          <w:smallCaps/>
          <w:sz w:val="20"/>
          <w:szCs w:val="20"/>
        </w:rPr>
        <w:t>AGREEMENT</w:t>
      </w:r>
      <w:bookmarkEnd w:id="597"/>
    </w:p>
    <w:p w:rsidR="00EF64E6" w:rsidRPr="00851650" w:rsidRDefault="00EF64E6" w:rsidP="00EF64E6">
      <w:pPr>
        <w:numPr>
          <w:ilvl w:val="0"/>
          <w:numId w:val="46"/>
        </w:numPr>
        <w:spacing w:before="240" w:after="240"/>
        <w:rPr>
          <w:i/>
          <w:sz w:val="20"/>
          <w:szCs w:val="20"/>
        </w:rPr>
      </w:pPr>
      <w:r w:rsidRPr="00851650">
        <w:rPr>
          <w:i/>
          <w:sz w:val="20"/>
          <w:szCs w:val="20"/>
        </w:rPr>
        <w:t>General Guidelines</w:t>
      </w:r>
    </w:p>
    <w:p w:rsidR="00EF64E6" w:rsidRPr="00851650" w:rsidRDefault="00EF64E6" w:rsidP="00EF64E6">
      <w:pPr>
        <w:spacing w:before="240" w:after="240"/>
        <w:ind w:left="1728"/>
        <w:rPr>
          <w:sz w:val="20"/>
          <w:szCs w:val="20"/>
        </w:rPr>
      </w:pPr>
      <w:r>
        <w:rPr>
          <w:sz w:val="20"/>
          <w:szCs w:val="20"/>
        </w:rPr>
        <w:t>The purpose of the BLS Non-disclosure</w:t>
      </w:r>
      <w:r w:rsidRPr="00851650">
        <w:rPr>
          <w:sz w:val="20"/>
          <w:szCs w:val="20"/>
        </w:rPr>
        <w:t xml:space="preserve"> Agreement</w:t>
      </w:r>
      <w:r w:rsidR="004F19F2">
        <w:rPr>
          <w:sz w:val="20"/>
          <w:szCs w:val="20"/>
        </w:rPr>
        <w:t xml:space="preserve"> (NDA</w:t>
      </w:r>
      <w:r w:rsidR="00724F92">
        <w:rPr>
          <w:sz w:val="20"/>
          <w:szCs w:val="20"/>
        </w:rPr>
        <w:t>)</w:t>
      </w:r>
      <w:r w:rsidRPr="00851650">
        <w:rPr>
          <w:sz w:val="20"/>
          <w:szCs w:val="20"/>
        </w:rPr>
        <w:t xml:space="preserve"> is to inform persons</w:t>
      </w:r>
      <w:r>
        <w:rPr>
          <w:sz w:val="20"/>
          <w:szCs w:val="20"/>
        </w:rPr>
        <w:t xml:space="preserve"> with advance access to BLS pre-release information</w:t>
      </w:r>
      <w:r w:rsidRPr="00851650">
        <w:rPr>
          <w:sz w:val="20"/>
          <w:szCs w:val="20"/>
        </w:rPr>
        <w:t xml:space="preserve"> of their responsibilities for ensuring compliance with BLS confidentiality po</w:t>
      </w:r>
      <w:r>
        <w:rPr>
          <w:sz w:val="20"/>
          <w:szCs w:val="20"/>
        </w:rPr>
        <w:t>licies regarding handling of pre-release information</w:t>
      </w:r>
      <w:r w:rsidRPr="00851650">
        <w:rPr>
          <w:sz w:val="20"/>
          <w:szCs w:val="20"/>
        </w:rPr>
        <w:t>.</w:t>
      </w:r>
      <w:r>
        <w:rPr>
          <w:sz w:val="20"/>
          <w:szCs w:val="20"/>
        </w:rPr>
        <w:t xml:space="preserve">  This agreement is intended for signature by persons authorized only to have advance access to pre-release information.  Individuals who have signed a BLS Agent Agreement are not required to sign the Non-disclosure Agreement prior to accessing pre-release information.</w:t>
      </w:r>
    </w:p>
    <w:p w:rsidR="00EF64E6" w:rsidRPr="00851650" w:rsidRDefault="00EF64E6" w:rsidP="00EF64E6">
      <w:pPr>
        <w:numPr>
          <w:ilvl w:val="0"/>
          <w:numId w:val="46"/>
        </w:numPr>
        <w:spacing w:before="240" w:after="240"/>
        <w:rPr>
          <w:i/>
          <w:sz w:val="20"/>
          <w:szCs w:val="20"/>
        </w:rPr>
      </w:pPr>
      <w:r w:rsidRPr="00851650">
        <w:rPr>
          <w:i/>
          <w:sz w:val="20"/>
          <w:szCs w:val="20"/>
        </w:rPr>
        <w:t>Instructions</w:t>
      </w:r>
    </w:p>
    <w:p w:rsidR="00EF64E6" w:rsidRPr="00851650" w:rsidRDefault="00EF64E6" w:rsidP="00EF64E6">
      <w:pPr>
        <w:numPr>
          <w:ilvl w:val="0"/>
          <w:numId w:val="43"/>
        </w:numPr>
        <w:spacing w:before="240" w:after="240"/>
        <w:rPr>
          <w:sz w:val="20"/>
          <w:szCs w:val="20"/>
        </w:rPr>
      </w:pPr>
      <w:r w:rsidRPr="00851650">
        <w:rPr>
          <w:sz w:val="20"/>
          <w:szCs w:val="20"/>
        </w:rPr>
        <w:t xml:space="preserve">Each State Cooperating Representative should provide the BLS with a list of </w:t>
      </w:r>
      <w:r>
        <w:rPr>
          <w:sz w:val="20"/>
          <w:szCs w:val="20"/>
        </w:rPr>
        <w:t>individuals with a need to see pre-release information</w:t>
      </w:r>
      <w:r w:rsidRPr="00851650">
        <w:rPr>
          <w:sz w:val="20"/>
          <w:szCs w:val="20"/>
        </w:rPr>
        <w:t>, including the name</w:t>
      </w:r>
      <w:r>
        <w:rPr>
          <w:sz w:val="20"/>
          <w:szCs w:val="20"/>
        </w:rPr>
        <w:t>, State government affiliation,</w:t>
      </w:r>
      <w:r w:rsidRPr="00851650">
        <w:rPr>
          <w:sz w:val="20"/>
          <w:szCs w:val="20"/>
        </w:rPr>
        <w:t xml:space="preserve"> and title of each </w:t>
      </w:r>
      <w:r>
        <w:rPr>
          <w:sz w:val="20"/>
          <w:szCs w:val="20"/>
        </w:rPr>
        <w:t>individual</w:t>
      </w:r>
      <w:r w:rsidRPr="00851650">
        <w:rPr>
          <w:sz w:val="20"/>
          <w:szCs w:val="20"/>
        </w:rPr>
        <w:t xml:space="preserve">.  </w:t>
      </w:r>
    </w:p>
    <w:p w:rsidR="00EF64E6" w:rsidRPr="00851650" w:rsidRDefault="00EF64E6" w:rsidP="00EF64E6">
      <w:pPr>
        <w:numPr>
          <w:ilvl w:val="0"/>
          <w:numId w:val="43"/>
        </w:numPr>
        <w:spacing w:before="240" w:after="240"/>
        <w:rPr>
          <w:sz w:val="20"/>
          <w:szCs w:val="20"/>
        </w:rPr>
      </w:pPr>
      <w:r>
        <w:rPr>
          <w:sz w:val="20"/>
          <w:szCs w:val="20"/>
        </w:rPr>
        <w:t>Each individual named on the list above must review the BLS NDA and sign the agreement.</w:t>
      </w:r>
    </w:p>
    <w:p w:rsidR="00EF64E6" w:rsidRPr="00851650" w:rsidRDefault="00EF64E6" w:rsidP="00EF64E6">
      <w:pPr>
        <w:numPr>
          <w:ilvl w:val="0"/>
          <w:numId w:val="43"/>
        </w:numPr>
        <w:spacing w:before="240" w:after="240"/>
        <w:rPr>
          <w:sz w:val="20"/>
          <w:szCs w:val="20"/>
        </w:rPr>
      </w:pPr>
      <w:r w:rsidRPr="00851650">
        <w:rPr>
          <w:sz w:val="20"/>
          <w:szCs w:val="20"/>
        </w:rPr>
        <w:t xml:space="preserve">The State Cooperating Representative is responsible for forwarding to their respective BLS regional office all signed </w:t>
      </w:r>
      <w:r>
        <w:rPr>
          <w:sz w:val="20"/>
          <w:szCs w:val="20"/>
        </w:rPr>
        <w:t>NDAs</w:t>
      </w:r>
      <w:r w:rsidRPr="00851650">
        <w:rPr>
          <w:sz w:val="20"/>
          <w:szCs w:val="20"/>
        </w:rPr>
        <w:t>.</w:t>
      </w:r>
    </w:p>
    <w:p w:rsidR="00EF64E6" w:rsidRDefault="00EF64E6" w:rsidP="00EF64E6">
      <w:pPr>
        <w:numPr>
          <w:ilvl w:val="0"/>
          <w:numId w:val="43"/>
        </w:numPr>
        <w:spacing w:before="240" w:after="240"/>
        <w:rPr>
          <w:sz w:val="20"/>
          <w:szCs w:val="20"/>
        </w:rPr>
      </w:pPr>
      <w:r w:rsidRPr="00851650">
        <w:rPr>
          <w:sz w:val="20"/>
          <w:szCs w:val="20"/>
        </w:rPr>
        <w:lastRenderedPageBreak/>
        <w:t>The BLS regional office is responsible for maintaining on file the signed original co</w:t>
      </w:r>
      <w:r>
        <w:rPr>
          <w:sz w:val="20"/>
          <w:szCs w:val="20"/>
        </w:rPr>
        <w:t>pies of all BLS NDAs</w:t>
      </w:r>
      <w:r w:rsidRPr="00851650">
        <w:rPr>
          <w:sz w:val="20"/>
          <w:szCs w:val="20"/>
        </w:rPr>
        <w:t xml:space="preserve"> re</w:t>
      </w:r>
      <w:r w:rsidR="006A59C5">
        <w:rPr>
          <w:sz w:val="20"/>
          <w:szCs w:val="20"/>
        </w:rPr>
        <w:t>ceived from their respective SWA</w:t>
      </w:r>
      <w:r w:rsidRPr="00851650">
        <w:rPr>
          <w:sz w:val="20"/>
          <w:szCs w:val="20"/>
        </w:rPr>
        <w:t>s.</w:t>
      </w:r>
    </w:p>
    <w:p w:rsidR="00CC3669" w:rsidRPr="00CC3669" w:rsidRDefault="00EF64E6" w:rsidP="00CC3669">
      <w:pPr>
        <w:numPr>
          <w:ilvl w:val="0"/>
          <w:numId w:val="43"/>
        </w:numPr>
        <w:spacing w:before="240" w:after="240"/>
        <w:rPr>
          <w:sz w:val="20"/>
          <w:szCs w:val="20"/>
        </w:rPr>
      </w:pPr>
      <w:r>
        <w:rPr>
          <w:sz w:val="20"/>
          <w:szCs w:val="20"/>
        </w:rPr>
        <w:t>The BLS NDA</w:t>
      </w:r>
      <w:r w:rsidRPr="00B82CF9">
        <w:rPr>
          <w:sz w:val="20"/>
          <w:szCs w:val="20"/>
        </w:rPr>
        <w:t xml:space="preserve"> form signed by the State designee is effective until the State designee </w:t>
      </w:r>
      <w:r>
        <w:rPr>
          <w:sz w:val="20"/>
          <w:szCs w:val="20"/>
        </w:rPr>
        <w:t>no longer has a need for pre-release information.</w:t>
      </w:r>
    </w:p>
    <w:p w:rsidR="00CE2DFD" w:rsidRPr="00851650" w:rsidRDefault="00CE2DFD" w:rsidP="00CE2DFD">
      <w:pPr>
        <w:numPr>
          <w:ilvl w:val="1"/>
          <w:numId w:val="41"/>
        </w:numPr>
        <w:spacing w:before="240" w:after="240"/>
        <w:outlineLvl w:val="2"/>
        <w:rPr>
          <w:smallCaps/>
          <w:sz w:val="20"/>
          <w:szCs w:val="20"/>
        </w:rPr>
      </w:pPr>
      <w:bookmarkStart w:id="605" w:name="_Toc318388012"/>
      <w:bookmarkStart w:id="606" w:name="_Toc318388431"/>
      <w:bookmarkStart w:id="607" w:name="_Toc318388013"/>
      <w:bookmarkStart w:id="608" w:name="_Toc318388432"/>
      <w:bookmarkStart w:id="609" w:name="_Toc318388433"/>
      <w:bookmarkEnd w:id="605"/>
      <w:bookmarkEnd w:id="606"/>
      <w:bookmarkEnd w:id="607"/>
      <w:bookmarkEnd w:id="608"/>
      <w:r w:rsidRPr="00851650">
        <w:rPr>
          <w:smallCaps/>
          <w:sz w:val="20"/>
          <w:szCs w:val="20"/>
        </w:rPr>
        <w:t xml:space="preserve">BLS </w:t>
      </w:r>
      <w:bookmarkEnd w:id="598"/>
      <w:bookmarkEnd w:id="599"/>
      <w:bookmarkEnd w:id="600"/>
      <w:bookmarkEnd w:id="601"/>
      <w:bookmarkEnd w:id="602"/>
      <w:bookmarkEnd w:id="603"/>
      <w:bookmarkEnd w:id="604"/>
      <w:r w:rsidR="006C2AB1">
        <w:rPr>
          <w:smallCaps/>
          <w:sz w:val="20"/>
          <w:szCs w:val="20"/>
        </w:rPr>
        <w:t>AGENT AGREEMENT</w:t>
      </w:r>
      <w:bookmarkEnd w:id="609"/>
      <w:r w:rsidRPr="00851650">
        <w:rPr>
          <w:smallCaps/>
          <w:sz w:val="20"/>
          <w:szCs w:val="20"/>
        </w:rPr>
        <w:t xml:space="preserve"> </w:t>
      </w:r>
    </w:p>
    <w:p w:rsidR="00CC3669" w:rsidRDefault="00CE2DFD" w:rsidP="00CC3669">
      <w:pPr>
        <w:numPr>
          <w:ilvl w:val="0"/>
          <w:numId w:val="86"/>
        </w:numPr>
        <w:spacing w:before="240" w:after="240"/>
        <w:rPr>
          <w:i/>
          <w:sz w:val="20"/>
          <w:szCs w:val="20"/>
        </w:rPr>
      </w:pPr>
      <w:bookmarkStart w:id="610" w:name="_Toc160003362"/>
      <w:bookmarkStart w:id="611" w:name="_Toc160271607"/>
      <w:r w:rsidRPr="00851650">
        <w:rPr>
          <w:i/>
          <w:sz w:val="20"/>
          <w:szCs w:val="20"/>
        </w:rPr>
        <w:t>General Guidelines</w:t>
      </w:r>
      <w:bookmarkEnd w:id="610"/>
      <w:bookmarkEnd w:id="611"/>
    </w:p>
    <w:p w:rsidR="00CE2DFD" w:rsidRPr="00851650" w:rsidRDefault="00CE2DFD" w:rsidP="00CE2DFD">
      <w:pPr>
        <w:spacing w:before="240" w:after="240"/>
        <w:ind w:left="1728"/>
        <w:rPr>
          <w:sz w:val="20"/>
          <w:szCs w:val="20"/>
        </w:rPr>
      </w:pPr>
      <w:bookmarkStart w:id="612" w:name="_Toc360880569"/>
      <w:r w:rsidRPr="00851650">
        <w:rPr>
          <w:sz w:val="20"/>
          <w:szCs w:val="20"/>
        </w:rPr>
        <w:t>The purpose of the BLS Agent Agreement is to inform persons of their responsibilities as agents of the BLS for ensuring compliance with BLS confidentiality policies within the State agencies.</w:t>
      </w:r>
      <w:bookmarkEnd w:id="612"/>
    </w:p>
    <w:p w:rsidR="00CC3669" w:rsidRDefault="00CE2DFD" w:rsidP="00CC3669">
      <w:pPr>
        <w:numPr>
          <w:ilvl w:val="0"/>
          <w:numId w:val="86"/>
        </w:numPr>
        <w:spacing w:before="240" w:after="240"/>
        <w:rPr>
          <w:i/>
          <w:sz w:val="20"/>
          <w:szCs w:val="20"/>
        </w:rPr>
      </w:pPr>
      <w:bookmarkStart w:id="613" w:name="_Toc360880570"/>
      <w:bookmarkStart w:id="614" w:name="_Toc160003363"/>
      <w:bookmarkStart w:id="615" w:name="_Toc160271608"/>
      <w:r w:rsidRPr="00851650">
        <w:rPr>
          <w:i/>
          <w:sz w:val="20"/>
          <w:szCs w:val="20"/>
        </w:rPr>
        <w:t>Instructions</w:t>
      </w:r>
      <w:bookmarkEnd w:id="613"/>
      <w:bookmarkEnd w:id="614"/>
      <w:bookmarkEnd w:id="615"/>
    </w:p>
    <w:p w:rsidR="00CC3669" w:rsidRDefault="00CE2DFD" w:rsidP="00CC3669">
      <w:pPr>
        <w:numPr>
          <w:ilvl w:val="0"/>
          <w:numId w:val="87"/>
        </w:numPr>
        <w:spacing w:before="240" w:after="240"/>
        <w:rPr>
          <w:sz w:val="20"/>
          <w:szCs w:val="20"/>
        </w:rPr>
      </w:pPr>
      <w:bookmarkStart w:id="616" w:name="_Toc360880571"/>
      <w:r w:rsidRPr="00851650">
        <w:rPr>
          <w:sz w:val="20"/>
          <w:szCs w:val="20"/>
        </w:rPr>
        <w:t>Each State Cooperating Representative should provide the BLS with a list of candidates to be designated as agents of the BLS, including the name and title of each candidate</w:t>
      </w:r>
      <w:bookmarkEnd w:id="616"/>
      <w:r w:rsidRPr="00851650">
        <w:rPr>
          <w:sz w:val="20"/>
          <w:szCs w:val="20"/>
        </w:rPr>
        <w:t>.  The Cooperating Representative should include his or her own name and title on this list.</w:t>
      </w:r>
    </w:p>
    <w:p w:rsidR="00CC3669" w:rsidRDefault="00CE2DFD" w:rsidP="00CC3669">
      <w:pPr>
        <w:numPr>
          <w:ilvl w:val="0"/>
          <w:numId w:val="87"/>
        </w:numPr>
        <w:spacing w:before="240" w:after="240"/>
        <w:rPr>
          <w:sz w:val="20"/>
          <w:szCs w:val="20"/>
        </w:rPr>
      </w:pPr>
      <w:r w:rsidRPr="00851650">
        <w:rPr>
          <w:sz w:val="20"/>
          <w:szCs w:val="20"/>
        </w:rPr>
        <w:t>Each BLS Regional Commissioner will review the list of agent candidates provided by the Cooperating Representatives within their respective regions.  Each BLS Regional Commissioner then will prepare an Agent Agreement for each approved agent candidate and will signify BLS approval by signing the Agent Agreement.</w:t>
      </w:r>
    </w:p>
    <w:p w:rsidR="00CC3669" w:rsidRDefault="00CE2DFD" w:rsidP="00CC3669">
      <w:pPr>
        <w:numPr>
          <w:ilvl w:val="0"/>
          <w:numId w:val="87"/>
        </w:numPr>
        <w:spacing w:before="240" w:after="240"/>
        <w:rPr>
          <w:sz w:val="20"/>
          <w:szCs w:val="20"/>
        </w:rPr>
      </w:pPr>
      <w:r w:rsidRPr="00851650">
        <w:rPr>
          <w:sz w:val="20"/>
          <w:szCs w:val="20"/>
        </w:rPr>
        <w:t>The Agent Agreements then will be forwarded to the State Cooperating Representative, who will be responsible for ensuring that each approved agent candidate signs their respective Agent Agreement.</w:t>
      </w:r>
    </w:p>
    <w:p w:rsidR="00CC3669" w:rsidRDefault="00CE2DFD" w:rsidP="00CC3669">
      <w:pPr>
        <w:numPr>
          <w:ilvl w:val="0"/>
          <w:numId w:val="87"/>
        </w:numPr>
        <w:spacing w:before="240" w:after="240"/>
        <w:rPr>
          <w:sz w:val="20"/>
          <w:szCs w:val="20"/>
        </w:rPr>
      </w:pPr>
      <w:bookmarkStart w:id="617" w:name="_Toc360880572"/>
      <w:r w:rsidRPr="00851650">
        <w:rPr>
          <w:sz w:val="20"/>
          <w:szCs w:val="20"/>
        </w:rPr>
        <w:t>State designees must review the confidential information protection provisions of the Confidential Information Protection and Statistical Efficiency Act of 2002.</w:t>
      </w:r>
    </w:p>
    <w:p w:rsidR="00CC3669" w:rsidRDefault="00CE2DFD" w:rsidP="00CC3669">
      <w:pPr>
        <w:numPr>
          <w:ilvl w:val="0"/>
          <w:numId w:val="87"/>
        </w:numPr>
        <w:spacing w:before="240" w:after="240"/>
        <w:rPr>
          <w:sz w:val="20"/>
          <w:szCs w:val="20"/>
        </w:rPr>
      </w:pPr>
      <w:r w:rsidRPr="00851650">
        <w:rPr>
          <w:sz w:val="20"/>
          <w:szCs w:val="20"/>
        </w:rPr>
        <w:t>State designees must review the BLS Agent Agreement and sign the form.</w:t>
      </w:r>
      <w:bookmarkEnd w:id="617"/>
    </w:p>
    <w:p w:rsidR="00CC3669" w:rsidRDefault="00CE2DFD" w:rsidP="00CC3669">
      <w:pPr>
        <w:numPr>
          <w:ilvl w:val="0"/>
          <w:numId w:val="87"/>
        </w:numPr>
        <w:spacing w:before="240" w:after="240"/>
        <w:rPr>
          <w:sz w:val="20"/>
          <w:szCs w:val="20"/>
        </w:rPr>
      </w:pPr>
      <w:r w:rsidRPr="00851650">
        <w:rPr>
          <w:sz w:val="20"/>
          <w:szCs w:val="20"/>
        </w:rPr>
        <w:t>The State Cooperating Representative is responsible for forwarding to their respective BLS regional office all signed Agent Agreements.</w:t>
      </w:r>
    </w:p>
    <w:p w:rsidR="00CC3669" w:rsidRDefault="00CE2DFD" w:rsidP="00CC3669">
      <w:pPr>
        <w:numPr>
          <w:ilvl w:val="0"/>
          <w:numId w:val="87"/>
        </w:numPr>
        <w:spacing w:before="240" w:after="240"/>
        <w:rPr>
          <w:sz w:val="20"/>
          <w:szCs w:val="20"/>
        </w:rPr>
      </w:pPr>
      <w:r w:rsidRPr="00851650">
        <w:rPr>
          <w:sz w:val="20"/>
          <w:szCs w:val="20"/>
        </w:rPr>
        <w:t>The BLS regional office is responsible for maintaining on file the signed original copies of all BLS Agent Agreements re</w:t>
      </w:r>
      <w:r w:rsidR="006A59C5">
        <w:rPr>
          <w:sz w:val="20"/>
          <w:szCs w:val="20"/>
        </w:rPr>
        <w:t>ceived from their respective SWA</w:t>
      </w:r>
      <w:r w:rsidRPr="00851650">
        <w:rPr>
          <w:sz w:val="20"/>
          <w:szCs w:val="20"/>
        </w:rPr>
        <w:t>s.</w:t>
      </w:r>
    </w:p>
    <w:p w:rsidR="00CC3669" w:rsidRDefault="00CE2DFD" w:rsidP="00CC3669">
      <w:pPr>
        <w:numPr>
          <w:ilvl w:val="0"/>
          <w:numId w:val="87"/>
        </w:numPr>
        <w:spacing w:before="240" w:after="240"/>
        <w:rPr>
          <w:sz w:val="20"/>
          <w:szCs w:val="20"/>
        </w:rPr>
      </w:pPr>
      <w:r w:rsidRPr="00B82CF9">
        <w:rPr>
          <w:sz w:val="20"/>
          <w:szCs w:val="20"/>
        </w:rPr>
        <w:t>The BLS Agent Agreement form signed by the State designee is effective until the State designee resigns or is terminated.</w:t>
      </w:r>
    </w:p>
    <w:p w:rsidR="00CC3669" w:rsidRDefault="007E00D1" w:rsidP="00CC3669">
      <w:pPr>
        <w:pStyle w:val="Style4TOC"/>
      </w:pPr>
      <w:bookmarkStart w:id="618" w:name="_Toc318388434"/>
      <w:r>
        <w:t>8</w:t>
      </w:r>
      <w:r w:rsidR="00CE2DFD" w:rsidRPr="001540B4">
        <w:t>.</w:t>
      </w:r>
      <w:r w:rsidR="00CE2DFD">
        <w:tab/>
      </w:r>
      <w:r w:rsidR="00CE2DFD" w:rsidRPr="001540B4">
        <w:t>STATEMENT OF ASSURANCE FOR INFORMATION SECURITY</w:t>
      </w:r>
      <w:bookmarkEnd w:id="618"/>
    </w:p>
    <w:p w:rsidR="00CC3669" w:rsidRDefault="00CC3669" w:rsidP="00CC3669">
      <w:pPr>
        <w:pStyle w:val="ListParagraph"/>
        <w:ind w:left="1800" w:hanging="600"/>
      </w:pPr>
      <w:bookmarkStart w:id="619" w:name="_Toc260386426"/>
      <w:bookmarkStart w:id="620" w:name="_Toc318364118"/>
      <w:proofErr w:type="gramStart"/>
      <w:r w:rsidRPr="00CC3669">
        <w:rPr>
          <w:sz w:val="20"/>
          <w:szCs w:val="20"/>
        </w:rPr>
        <w:t>a</w:t>
      </w:r>
      <w:proofErr w:type="gramEnd"/>
      <w:r w:rsidRPr="00CC3669">
        <w:rPr>
          <w:sz w:val="20"/>
          <w:szCs w:val="20"/>
        </w:rPr>
        <w:t>.</w:t>
      </w:r>
      <w:r w:rsidR="00A15B33">
        <w:rPr>
          <w:sz w:val="20"/>
          <w:szCs w:val="20"/>
        </w:rPr>
        <w:tab/>
      </w:r>
      <w:r w:rsidRPr="00CC3669">
        <w:rPr>
          <w:i/>
          <w:sz w:val="20"/>
          <w:szCs w:val="20"/>
        </w:rPr>
        <w:t>General Guidelines</w:t>
      </w:r>
      <w:bookmarkEnd w:id="619"/>
      <w:bookmarkEnd w:id="620"/>
    </w:p>
    <w:p w:rsidR="00CC3669" w:rsidRDefault="00CE2DFD" w:rsidP="00CC3669">
      <w:pPr>
        <w:spacing w:before="240" w:after="240"/>
        <w:ind w:left="1800"/>
        <w:rPr>
          <w:sz w:val="20"/>
          <w:szCs w:val="20"/>
        </w:rPr>
      </w:pPr>
      <w:r w:rsidRPr="00EB2586">
        <w:rPr>
          <w:sz w:val="20"/>
          <w:szCs w:val="20"/>
        </w:rPr>
        <w:t xml:space="preserve">The purpose of the Statement of Assurance for Security is for </w:t>
      </w:r>
      <w:r>
        <w:rPr>
          <w:sz w:val="20"/>
          <w:szCs w:val="20"/>
        </w:rPr>
        <w:t>each party to inform the other about its security posture.</w:t>
      </w:r>
      <w:r w:rsidRPr="00EB2586">
        <w:rPr>
          <w:sz w:val="20"/>
          <w:szCs w:val="20"/>
        </w:rPr>
        <w:t xml:space="preserve"> </w:t>
      </w:r>
      <w:r>
        <w:rPr>
          <w:sz w:val="20"/>
          <w:szCs w:val="20"/>
        </w:rPr>
        <w:t>These assurances assist in the decision of approving or disapproving the interconnection between the systems by authorizing officials.</w:t>
      </w:r>
    </w:p>
    <w:p w:rsidR="00CC3669" w:rsidRDefault="00CC3669" w:rsidP="00CC3669">
      <w:pPr>
        <w:spacing w:before="240" w:after="240"/>
        <w:ind w:left="1800"/>
        <w:rPr>
          <w:sz w:val="20"/>
          <w:szCs w:val="20"/>
        </w:rPr>
      </w:pPr>
    </w:p>
    <w:p w:rsidR="00CC3669" w:rsidRDefault="00CC3669" w:rsidP="00CC3669">
      <w:pPr>
        <w:spacing w:before="240" w:after="240"/>
        <w:ind w:left="1800"/>
        <w:rPr>
          <w:sz w:val="20"/>
          <w:szCs w:val="20"/>
        </w:rPr>
      </w:pPr>
    </w:p>
    <w:p w:rsidR="00CC3669" w:rsidRDefault="00CC3669" w:rsidP="00CC3669">
      <w:pPr>
        <w:pStyle w:val="ListParagraph"/>
        <w:numPr>
          <w:ilvl w:val="0"/>
          <w:numId w:val="86"/>
        </w:numPr>
        <w:rPr>
          <w:i/>
        </w:rPr>
      </w:pPr>
      <w:bookmarkStart w:id="621" w:name="_Toc260386427"/>
      <w:bookmarkStart w:id="622" w:name="_Toc318364119"/>
      <w:r w:rsidRPr="00CC3669">
        <w:rPr>
          <w:i/>
          <w:sz w:val="20"/>
          <w:szCs w:val="20"/>
        </w:rPr>
        <w:lastRenderedPageBreak/>
        <w:t>Instructions</w:t>
      </w:r>
      <w:bookmarkEnd w:id="621"/>
      <w:bookmarkEnd w:id="622"/>
    </w:p>
    <w:p w:rsidR="00CC3669" w:rsidRDefault="00CC3669" w:rsidP="00CC3669">
      <w:pPr>
        <w:pStyle w:val="ListParagraph"/>
        <w:ind w:left="1818"/>
      </w:pPr>
    </w:p>
    <w:p w:rsidR="00CC3669" w:rsidRDefault="00CE2DFD" w:rsidP="00CC3669">
      <w:pPr>
        <w:pStyle w:val="HEADING-5BULLET"/>
        <w:tabs>
          <w:tab w:val="clear" w:pos="1800"/>
          <w:tab w:val="left" w:pos="1638"/>
        </w:tabs>
        <w:ind w:left="2280" w:hanging="480"/>
      </w:pPr>
      <w:r w:rsidRPr="001540B4">
        <w:t>(1)</w:t>
      </w:r>
      <w:r>
        <w:tab/>
      </w:r>
      <w:r w:rsidRPr="001540B4">
        <w:t>Each State Cooperating Representative shall provide the BLS with a completed Statement of Assurance for Information Security, signed by the State Authorizing Official</w:t>
      </w:r>
      <w:r>
        <w:t>, as part of the Cooperative Agreement application.</w:t>
      </w:r>
    </w:p>
    <w:p w:rsidR="00CE2DFD" w:rsidRPr="001540B4" w:rsidRDefault="00CE2DFD" w:rsidP="00101D64">
      <w:pPr>
        <w:pStyle w:val="HEADING-5BULLET"/>
        <w:tabs>
          <w:tab w:val="clear" w:pos="1800"/>
          <w:tab w:val="left" w:pos="1638"/>
        </w:tabs>
        <w:ind w:left="2280" w:hanging="480"/>
      </w:pPr>
      <w:r w:rsidRPr="001540B4">
        <w:t>(2)</w:t>
      </w:r>
      <w:r>
        <w:tab/>
      </w:r>
      <w:r w:rsidRPr="001540B4">
        <w:t xml:space="preserve">Each BLS Regional Commissioner will review the Statements submitted by the Cooperating Representatives within their respective </w:t>
      </w:r>
      <w:r>
        <w:t>regions.</w:t>
      </w:r>
    </w:p>
    <w:p w:rsidR="00CC3669" w:rsidRDefault="00CE2DFD" w:rsidP="00CC3669">
      <w:pPr>
        <w:pStyle w:val="HEADING-5BULLET"/>
        <w:tabs>
          <w:tab w:val="clear" w:pos="1800"/>
          <w:tab w:val="left" w:pos="2520"/>
        </w:tabs>
        <w:ind w:left="2280" w:hanging="480"/>
      </w:pPr>
      <w:r>
        <w:t>(3)</w:t>
      </w:r>
      <w:r w:rsidR="00101D64">
        <w:tab/>
      </w:r>
      <w:r>
        <w:t>The BLS regional office will then send the original</w:t>
      </w:r>
      <w:r w:rsidRPr="001540B4">
        <w:t xml:space="preserve"> Statements of Assurance </w:t>
      </w:r>
      <w:r>
        <w:t xml:space="preserve">signed by the States </w:t>
      </w:r>
      <w:r w:rsidRPr="001540B4">
        <w:t>to the BLS national office</w:t>
      </w:r>
      <w:r>
        <w:t>.</w:t>
      </w:r>
    </w:p>
    <w:p w:rsidR="00CC3669" w:rsidRDefault="00CE2DFD" w:rsidP="00CC3669">
      <w:pPr>
        <w:pStyle w:val="HEADING-5BULLET"/>
        <w:tabs>
          <w:tab w:val="clear" w:pos="1800"/>
          <w:tab w:val="left" w:pos="2520"/>
        </w:tabs>
        <w:ind w:left="2280" w:hanging="480"/>
      </w:pPr>
      <w:r>
        <w:t>(4)</w:t>
      </w:r>
      <w:r w:rsidR="00101D64">
        <w:tab/>
      </w:r>
      <w:r w:rsidRPr="001540B4">
        <w:t xml:space="preserve">The BLS </w:t>
      </w:r>
      <w:r>
        <w:t>national office will have the BLS Authorizing Official review the Statements and authorize the interconnections in official office memoranda.  The national office will keep the original finalized documents, and then return copies to the BLS regional office.</w:t>
      </w:r>
    </w:p>
    <w:p w:rsidR="00CC3669" w:rsidRDefault="00CE2DFD" w:rsidP="00CC3669">
      <w:pPr>
        <w:pStyle w:val="HEADING-5BULLET"/>
        <w:tabs>
          <w:tab w:val="clear" w:pos="1800"/>
          <w:tab w:val="left" w:pos="2520"/>
        </w:tabs>
        <w:ind w:left="2280" w:hanging="480"/>
      </w:pPr>
      <w:r>
        <w:t>(5)</w:t>
      </w:r>
      <w:r w:rsidR="00101D64">
        <w:tab/>
      </w:r>
      <w:r>
        <w:t>The BLS regional office will keep a copy of the BLS interconnection authorization and send a copy to the State.</w:t>
      </w:r>
    </w:p>
    <w:p w:rsidR="00CC3669" w:rsidRDefault="007E00D1" w:rsidP="00CC3669">
      <w:pPr>
        <w:pStyle w:val="Style4TOC"/>
      </w:pPr>
      <w:bookmarkStart w:id="623" w:name="_Toc360880573"/>
      <w:bookmarkStart w:id="624" w:name="_Toc388872717"/>
      <w:bookmarkStart w:id="625" w:name="_Toc452960262"/>
      <w:bookmarkStart w:id="626" w:name="_Toc164237391"/>
      <w:bookmarkStart w:id="627" w:name="_Toc190770160"/>
      <w:bookmarkStart w:id="628" w:name="_Toc192908003"/>
      <w:bookmarkStart w:id="629" w:name="_Toc197829274"/>
      <w:bookmarkStart w:id="630" w:name="_Toc220934198"/>
      <w:bookmarkStart w:id="631" w:name="_Toc318388435"/>
      <w:r>
        <w:t>9</w:t>
      </w:r>
      <w:r w:rsidR="00CE2DFD" w:rsidRPr="00480FD7">
        <w:t>.</w:t>
      </w:r>
      <w:r w:rsidR="00CE2DFD" w:rsidRPr="00480FD7">
        <w:tab/>
        <w:t>Work Statements</w:t>
      </w:r>
      <w:bookmarkEnd w:id="623"/>
      <w:bookmarkEnd w:id="624"/>
      <w:bookmarkEnd w:id="625"/>
      <w:bookmarkEnd w:id="626"/>
      <w:bookmarkEnd w:id="627"/>
      <w:bookmarkEnd w:id="628"/>
      <w:bookmarkEnd w:id="629"/>
      <w:bookmarkEnd w:id="630"/>
      <w:bookmarkEnd w:id="631"/>
    </w:p>
    <w:p w:rsidR="00CE2DFD" w:rsidRPr="00851650" w:rsidRDefault="00CE2DFD" w:rsidP="00CE2DFD">
      <w:pPr>
        <w:numPr>
          <w:ilvl w:val="1"/>
          <w:numId w:val="44"/>
        </w:numPr>
        <w:tabs>
          <w:tab w:val="clear" w:pos="1728"/>
          <w:tab w:val="num" w:pos="1638"/>
        </w:tabs>
        <w:spacing w:before="240" w:after="240"/>
        <w:rPr>
          <w:i/>
          <w:sz w:val="20"/>
          <w:szCs w:val="20"/>
        </w:rPr>
      </w:pPr>
      <w:bookmarkStart w:id="632" w:name="_Toc160003364"/>
      <w:bookmarkStart w:id="633" w:name="_Toc160271609"/>
      <w:r w:rsidRPr="00851650">
        <w:rPr>
          <w:i/>
          <w:sz w:val="20"/>
          <w:szCs w:val="20"/>
        </w:rPr>
        <w:t>General Guidelines</w:t>
      </w:r>
      <w:bookmarkEnd w:id="632"/>
      <w:bookmarkEnd w:id="633"/>
    </w:p>
    <w:p w:rsidR="00CE2DFD" w:rsidRPr="00851650" w:rsidRDefault="00CE2DFD" w:rsidP="00CE2DFD">
      <w:pPr>
        <w:spacing w:before="240" w:after="240"/>
        <w:ind w:left="1728"/>
        <w:rPr>
          <w:sz w:val="20"/>
          <w:szCs w:val="20"/>
        </w:rPr>
      </w:pPr>
      <w:r w:rsidRPr="00851650">
        <w:rPr>
          <w:sz w:val="20"/>
          <w:szCs w:val="20"/>
        </w:rPr>
        <w:t xml:space="preserve">Work statements are the core documents in the application.  They describe the work to be performed, list major deliverables and/or milestones, identify methods that must be used, and qualitative </w:t>
      </w:r>
      <w:smartTag w:uri="urn:schemas-microsoft-com:office:smarttags" w:element="place">
        <w:smartTag w:uri="urn:schemas-microsoft-com:office:smarttags" w:element="PlaceName">
          <w:r w:rsidRPr="00851650">
            <w:rPr>
              <w:sz w:val="20"/>
              <w:szCs w:val="20"/>
            </w:rPr>
            <w:t>standards</w:t>
          </w:r>
        </w:smartTag>
        <w:r w:rsidRPr="00851650">
          <w:rPr>
            <w:sz w:val="20"/>
            <w:szCs w:val="20"/>
          </w:rPr>
          <w:t xml:space="preserve"> </w:t>
        </w:r>
        <w:smartTag w:uri="urn:schemas-microsoft-com:office:smarttags" w:element="PlaceType">
          <w:r w:rsidRPr="00851650">
            <w:rPr>
              <w:sz w:val="20"/>
              <w:szCs w:val="20"/>
            </w:rPr>
            <w:t>State</w:t>
          </w:r>
        </w:smartTag>
      </w:smartTag>
      <w:r w:rsidRPr="00851650">
        <w:rPr>
          <w:sz w:val="20"/>
          <w:szCs w:val="20"/>
        </w:rPr>
        <w:t xml:space="preserve"> agencies are expected to achieve.  They also indicate work that may not be performed by the State agency under the Cooperative Agreement (i.e., exclusions).  Some work statements also contain information specific to a particular program or particular State.  Instructions for completing the work statements follow.</w:t>
      </w:r>
    </w:p>
    <w:p w:rsidR="00CE2DFD" w:rsidRPr="00851650" w:rsidRDefault="00CE2DFD" w:rsidP="00CE2DFD">
      <w:pPr>
        <w:spacing w:before="240" w:after="240"/>
        <w:ind w:left="1728"/>
        <w:rPr>
          <w:sz w:val="20"/>
          <w:szCs w:val="20"/>
        </w:rPr>
      </w:pPr>
      <w:proofErr w:type="gramStart"/>
      <w:r w:rsidRPr="00851650">
        <w:rPr>
          <w:sz w:val="20"/>
          <w:szCs w:val="20"/>
          <w:u w:val="single"/>
        </w:rPr>
        <w:t>State Abbreviation and Cooperative Agreement Number</w:t>
      </w:r>
      <w:r w:rsidRPr="00851650">
        <w:rPr>
          <w:sz w:val="20"/>
          <w:szCs w:val="20"/>
        </w:rPr>
        <w:t>.</w:t>
      </w:r>
      <w:proofErr w:type="gramEnd"/>
      <w:r w:rsidRPr="00851650">
        <w:rPr>
          <w:sz w:val="20"/>
          <w:szCs w:val="20"/>
        </w:rPr>
        <w:t xml:space="preserve">  Enter the standard two-letter postal abbreviation for the State and the Cooperative Agreement number in the upper right-hand corner of each page of the work statement in the spaces provided.  If pages are added to the work statement, enter the abbreviation and Cooperative Agreement number on each.</w:t>
      </w:r>
    </w:p>
    <w:p w:rsidR="00CE2DFD" w:rsidRPr="00851650" w:rsidRDefault="00CE2DFD" w:rsidP="00CE2DFD">
      <w:pPr>
        <w:spacing w:before="240" w:after="240"/>
        <w:ind w:left="1728"/>
        <w:rPr>
          <w:sz w:val="20"/>
          <w:szCs w:val="20"/>
        </w:rPr>
      </w:pPr>
      <w:proofErr w:type="gramStart"/>
      <w:r w:rsidRPr="00851650">
        <w:rPr>
          <w:sz w:val="20"/>
          <w:szCs w:val="20"/>
          <w:u w:val="single"/>
        </w:rPr>
        <w:t>Agreement.</w:t>
      </w:r>
      <w:proofErr w:type="gramEnd"/>
      <w:r w:rsidRPr="00851650">
        <w:rPr>
          <w:sz w:val="20"/>
          <w:szCs w:val="20"/>
        </w:rPr>
        <w:t xml:space="preserve">  Indicate agreement to comply with specified deliverables and milestones, performance requirements, and quality assurance requirements by placing an "X" in the appropriate boxes.  Supply other information where requested; for example, a list of sub-State areas for which CES estimates will be made.  No other changes, additions, or deletions are to be made to the work statements for the LMI cooperative statistical programs.</w:t>
      </w:r>
    </w:p>
    <w:p w:rsidR="00CE2DFD" w:rsidRPr="002E4EA3" w:rsidRDefault="00CC3669" w:rsidP="00CE2DFD">
      <w:pPr>
        <w:spacing w:before="240" w:after="240"/>
        <w:ind w:left="1728"/>
        <w:rPr>
          <w:sz w:val="20"/>
          <w:szCs w:val="20"/>
        </w:rPr>
      </w:pPr>
      <w:r w:rsidRPr="00CC3669">
        <w:rPr>
          <w:sz w:val="20"/>
          <w:szCs w:val="20"/>
          <w:u w:val="single"/>
        </w:rPr>
        <w:t xml:space="preserve">Explanation of </w:t>
      </w:r>
      <w:proofErr w:type="gramStart"/>
      <w:r w:rsidRPr="00CC3669">
        <w:rPr>
          <w:sz w:val="20"/>
          <w:szCs w:val="20"/>
          <w:u w:val="single"/>
        </w:rPr>
        <w:t>Variances</w:t>
      </w:r>
      <w:r w:rsidRPr="00CC3669">
        <w:rPr>
          <w:sz w:val="20"/>
          <w:szCs w:val="20"/>
        </w:rPr>
        <w:t xml:space="preserve">  A</w:t>
      </w:r>
      <w:proofErr w:type="gramEnd"/>
      <w:r w:rsidRPr="00CC3669">
        <w:rPr>
          <w:sz w:val="20"/>
          <w:szCs w:val="20"/>
        </w:rPr>
        <w:t xml:space="preserve"> program variance is required if a State does not intend to comply fully with all performance requirements for the entire period of the CA.  If a program variance is requested, the State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statement.</w:t>
      </w:r>
    </w:p>
    <w:p w:rsidR="00CE2DFD" w:rsidRPr="00851650" w:rsidRDefault="00CE2DFD" w:rsidP="00CE2DFD">
      <w:pPr>
        <w:spacing w:before="240" w:after="240"/>
        <w:ind w:left="1728"/>
        <w:rPr>
          <w:i/>
          <w:sz w:val="20"/>
          <w:szCs w:val="20"/>
        </w:rPr>
      </w:pPr>
      <w:bookmarkStart w:id="634" w:name="_Toc160003365"/>
      <w:bookmarkStart w:id="635" w:name="_Toc160271610"/>
      <w:r w:rsidRPr="00851650">
        <w:rPr>
          <w:i/>
          <w:sz w:val="20"/>
          <w:szCs w:val="20"/>
        </w:rPr>
        <w:t>Instructions for Completing Work Statements</w:t>
      </w:r>
      <w:bookmarkEnd w:id="634"/>
      <w:bookmarkEnd w:id="635"/>
    </w:p>
    <w:p w:rsidR="00CE2DFD" w:rsidRPr="00851650" w:rsidRDefault="00CE2DFD" w:rsidP="00CE2DFD">
      <w:pPr>
        <w:spacing w:before="240" w:after="240"/>
        <w:ind w:left="1728"/>
        <w:rPr>
          <w:sz w:val="20"/>
          <w:szCs w:val="20"/>
        </w:rPr>
      </w:pPr>
      <w:proofErr w:type="gramStart"/>
      <w:r w:rsidRPr="00851650">
        <w:rPr>
          <w:sz w:val="20"/>
          <w:szCs w:val="20"/>
          <w:u w:val="single"/>
        </w:rPr>
        <w:t>Requirements for All Programs</w:t>
      </w:r>
      <w:r w:rsidRPr="00851650">
        <w:rPr>
          <w:sz w:val="20"/>
          <w:szCs w:val="20"/>
        </w:rPr>
        <w:t>.</w:t>
      </w:r>
      <w:proofErr w:type="gramEnd"/>
      <w:r w:rsidRPr="00851650">
        <w:rPr>
          <w:sz w:val="20"/>
          <w:szCs w:val="20"/>
        </w:rPr>
        <w:t xml:space="preserve">  The work statement, Requirements for All Programs, is to be completed only once, when the original Cooperative Agreement application is submitted.  The </w:t>
      </w:r>
      <w:r w:rsidRPr="00851650">
        <w:rPr>
          <w:sz w:val="20"/>
          <w:szCs w:val="20"/>
        </w:rPr>
        <w:lastRenderedPageBreak/>
        <w:t>requirements will continue in effect (as appropriate) for any modifications to the original Cooperative Agreement.  If a State agency is unable to comply with any of the requirements for all programs, or failed to meet requirements in the previous period, the box should be left blank and an explanation of variance provided.  No variances will be accepted for the requirement that the State agency comply with the Assurances.</w:t>
      </w:r>
    </w:p>
    <w:p w:rsidR="00CE2DFD" w:rsidRPr="00851650" w:rsidRDefault="00CE2DFD" w:rsidP="00CE2DFD">
      <w:pPr>
        <w:spacing w:before="240" w:after="240"/>
        <w:ind w:left="1728"/>
        <w:rPr>
          <w:sz w:val="20"/>
          <w:szCs w:val="20"/>
        </w:rPr>
      </w:pPr>
      <w:proofErr w:type="gramStart"/>
      <w:r w:rsidRPr="00851650">
        <w:rPr>
          <w:sz w:val="20"/>
          <w:szCs w:val="20"/>
          <w:u w:val="single"/>
        </w:rPr>
        <w:t>Additional Activities to Maintain Currency (AAMCs)</w:t>
      </w:r>
      <w:r w:rsidRPr="00851650">
        <w:rPr>
          <w:sz w:val="20"/>
          <w:szCs w:val="20"/>
        </w:rPr>
        <w:t>.</w:t>
      </w:r>
      <w:proofErr w:type="gramEnd"/>
      <w:r w:rsidRPr="00851650">
        <w:rPr>
          <w:sz w:val="20"/>
          <w:szCs w:val="20"/>
        </w:rPr>
        <w:t xml:space="preserve">  The BLS will provide work statements for AAMCs to eligible State agencies.  States that elect to participate should provide:</w:t>
      </w:r>
    </w:p>
    <w:p w:rsidR="00CE2DFD" w:rsidRPr="00851650" w:rsidRDefault="00CE2DFD" w:rsidP="00CE2DFD">
      <w:pPr>
        <w:numPr>
          <w:ilvl w:val="0"/>
          <w:numId w:val="47"/>
        </w:numPr>
        <w:spacing w:before="60" w:after="60"/>
        <w:rPr>
          <w:sz w:val="20"/>
          <w:szCs w:val="20"/>
        </w:rPr>
      </w:pPr>
      <w:r w:rsidRPr="00851650">
        <w:rPr>
          <w:sz w:val="20"/>
          <w:szCs w:val="20"/>
        </w:rPr>
        <w:t>A completed work statement with beginning and ending dates provided for each milestone.</w:t>
      </w:r>
    </w:p>
    <w:p w:rsidR="00CE2DFD" w:rsidRPr="00851650" w:rsidRDefault="00CE2DFD" w:rsidP="00CE2DFD">
      <w:pPr>
        <w:numPr>
          <w:ilvl w:val="0"/>
          <w:numId w:val="47"/>
        </w:numPr>
        <w:spacing w:before="60" w:after="60"/>
        <w:rPr>
          <w:sz w:val="20"/>
          <w:szCs w:val="20"/>
        </w:rPr>
      </w:pPr>
      <w:r w:rsidRPr="00851650">
        <w:rPr>
          <w:sz w:val="20"/>
          <w:szCs w:val="20"/>
        </w:rPr>
        <w:t>SF</w:t>
      </w:r>
      <w:r w:rsidRPr="00851650">
        <w:rPr>
          <w:sz w:val="20"/>
          <w:szCs w:val="20"/>
        </w:rPr>
        <w:noBreakHyphen/>
        <w:t xml:space="preserve">424 on which the total dollars indicated in box </w:t>
      </w:r>
      <w:r w:rsidR="002C4CC4">
        <w:rPr>
          <w:sz w:val="20"/>
          <w:szCs w:val="20"/>
        </w:rPr>
        <w:t>8</w:t>
      </w:r>
      <w:r w:rsidRPr="00851650">
        <w:rPr>
          <w:sz w:val="20"/>
          <w:szCs w:val="20"/>
        </w:rPr>
        <w:t xml:space="preserve"> include funds for the approved activity as well as the base programs if the form is being submitted with the initial Cooperative Agreement application.</w:t>
      </w:r>
    </w:p>
    <w:p w:rsidR="00CE2DFD" w:rsidRPr="00851650" w:rsidRDefault="00CE2DFD" w:rsidP="00CE2DFD">
      <w:pPr>
        <w:numPr>
          <w:ilvl w:val="0"/>
          <w:numId w:val="47"/>
        </w:numPr>
        <w:spacing w:before="60" w:after="60"/>
        <w:rPr>
          <w:sz w:val="20"/>
          <w:szCs w:val="20"/>
        </w:rPr>
      </w:pPr>
      <w:r w:rsidRPr="00851650">
        <w:rPr>
          <w:sz w:val="20"/>
          <w:szCs w:val="20"/>
        </w:rPr>
        <w:t>A separate BIF (Form LMI-1B) for the AAMC.</w:t>
      </w:r>
    </w:p>
    <w:p w:rsidR="00CE2DFD" w:rsidRPr="00851650" w:rsidRDefault="00CE2DFD" w:rsidP="00CE2DFD">
      <w:pPr>
        <w:spacing w:before="240" w:after="240"/>
        <w:ind w:left="1728"/>
        <w:rPr>
          <w:sz w:val="20"/>
          <w:szCs w:val="20"/>
        </w:rPr>
      </w:pPr>
      <w:r w:rsidRPr="00851650">
        <w:rPr>
          <w:sz w:val="20"/>
          <w:szCs w:val="20"/>
        </w:rPr>
        <w:t>States may also initiate AAMCs by sending to the regional office a letter that includes:</w:t>
      </w:r>
    </w:p>
    <w:p w:rsidR="00CE2DFD" w:rsidRPr="00851650" w:rsidRDefault="00CE2DFD" w:rsidP="00CE2DFD">
      <w:pPr>
        <w:numPr>
          <w:ilvl w:val="0"/>
          <w:numId w:val="48"/>
        </w:numPr>
        <w:spacing w:before="60" w:after="60"/>
        <w:rPr>
          <w:sz w:val="20"/>
          <w:szCs w:val="20"/>
        </w:rPr>
      </w:pPr>
      <w:r w:rsidRPr="00851650">
        <w:rPr>
          <w:sz w:val="20"/>
          <w:szCs w:val="20"/>
        </w:rPr>
        <w:t>Title of activity;</w:t>
      </w:r>
    </w:p>
    <w:p w:rsidR="00CE2DFD" w:rsidRPr="00851650" w:rsidRDefault="00CE2DFD" w:rsidP="00CE2DFD">
      <w:pPr>
        <w:numPr>
          <w:ilvl w:val="0"/>
          <w:numId w:val="48"/>
        </w:numPr>
        <w:spacing w:before="60" w:after="60"/>
        <w:rPr>
          <w:sz w:val="20"/>
          <w:szCs w:val="20"/>
        </w:rPr>
      </w:pPr>
      <w:r w:rsidRPr="00851650">
        <w:rPr>
          <w:sz w:val="20"/>
          <w:szCs w:val="20"/>
        </w:rPr>
        <w:t>A discussion of the need for the activity;</w:t>
      </w:r>
    </w:p>
    <w:p w:rsidR="00CE2DFD" w:rsidRPr="00851650" w:rsidRDefault="00CE2DFD" w:rsidP="00CE2DFD">
      <w:pPr>
        <w:numPr>
          <w:ilvl w:val="0"/>
          <w:numId w:val="48"/>
        </w:numPr>
        <w:spacing w:before="60" w:after="60"/>
        <w:rPr>
          <w:sz w:val="20"/>
          <w:szCs w:val="20"/>
        </w:rPr>
      </w:pPr>
      <w:r w:rsidRPr="00851650">
        <w:rPr>
          <w:sz w:val="20"/>
          <w:szCs w:val="20"/>
        </w:rPr>
        <w:t>The goals and objectives of the activity;</w:t>
      </w:r>
    </w:p>
    <w:p w:rsidR="00CE2DFD" w:rsidRPr="00851650" w:rsidRDefault="00CE2DFD" w:rsidP="00CE2DFD">
      <w:pPr>
        <w:numPr>
          <w:ilvl w:val="0"/>
          <w:numId w:val="48"/>
        </w:numPr>
        <w:spacing w:before="60" w:after="60"/>
        <w:rPr>
          <w:sz w:val="20"/>
          <w:szCs w:val="20"/>
        </w:rPr>
      </w:pPr>
      <w:r w:rsidRPr="00851650">
        <w:rPr>
          <w:sz w:val="20"/>
          <w:szCs w:val="20"/>
        </w:rPr>
        <w:t>Milestones and the time required to achieve them;</w:t>
      </w:r>
    </w:p>
    <w:p w:rsidR="00CE2DFD" w:rsidRPr="00851650" w:rsidRDefault="00CE2DFD" w:rsidP="00CE2DFD">
      <w:pPr>
        <w:numPr>
          <w:ilvl w:val="0"/>
          <w:numId w:val="48"/>
        </w:numPr>
        <w:spacing w:before="60" w:after="60"/>
        <w:rPr>
          <w:sz w:val="20"/>
          <w:szCs w:val="20"/>
        </w:rPr>
      </w:pPr>
      <w:r w:rsidRPr="00851650">
        <w:rPr>
          <w:sz w:val="20"/>
          <w:szCs w:val="20"/>
        </w:rPr>
        <w:t>Estimated cost;</w:t>
      </w:r>
    </w:p>
    <w:p w:rsidR="00CE2DFD" w:rsidRPr="00851650" w:rsidRDefault="00CE2DFD" w:rsidP="00CE2DFD">
      <w:pPr>
        <w:numPr>
          <w:ilvl w:val="0"/>
          <w:numId w:val="48"/>
        </w:numPr>
        <w:spacing w:before="60" w:after="60"/>
        <w:rPr>
          <w:sz w:val="20"/>
          <w:szCs w:val="20"/>
        </w:rPr>
      </w:pPr>
      <w:r w:rsidRPr="00851650">
        <w:rPr>
          <w:sz w:val="20"/>
          <w:szCs w:val="20"/>
        </w:rPr>
        <w:t>The total duration of the activity;</w:t>
      </w:r>
    </w:p>
    <w:p w:rsidR="00CE2DFD" w:rsidRPr="00851650" w:rsidRDefault="00CE2DFD" w:rsidP="00CE2DFD">
      <w:pPr>
        <w:numPr>
          <w:ilvl w:val="0"/>
          <w:numId w:val="48"/>
        </w:numPr>
        <w:spacing w:before="60" w:after="60"/>
        <w:rPr>
          <w:sz w:val="20"/>
          <w:szCs w:val="20"/>
        </w:rPr>
      </w:pPr>
      <w:r w:rsidRPr="00851650">
        <w:rPr>
          <w:sz w:val="20"/>
          <w:szCs w:val="20"/>
        </w:rPr>
        <w:t>Deliverables/outcomes; and</w:t>
      </w:r>
    </w:p>
    <w:p w:rsidR="00CE2DFD" w:rsidRPr="00851650" w:rsidRDefault="00CE2DFD" w:rsidP="00CE2DFD">
      <w:pPr>
        <w:numPr>
          <w:ilvl w:val="0"/>
          <w:numId w:val="48"/>
        </w:numPr>
        <w:spacing w:before="60" w:after="60"/>
        <w:rPr>
          <w:sz w:val="20"/>
          <w:szCs w:val="20"/>
        </w:rPr>
      </w:pPr>
      <w:r w:rsidRPr="00851650">
        <w:rPr>
          <w:sz w:val="20"/>
          <w:szCs w:val="20"/>
        </w:rPr>
        <w:t>Any other relevant information.</w:t>
      </w:r>
    </w:p>
    <w:p w:rsidR="00CE2DFD" w:rsidRPr="00851650" w:rsidRDefault="00CE2DFD" w:rsidP="00CE2DFD">
      <w:pPr>
        <w:spacing w:before="240" w:after="240"/>
        <w:ind w:left="1728"/>
        <w:rPr>
          <w:sz w:val="20"/>
          <w:szCs w:val="20"/>
        </w:rPr>
      </w:pPr>
      <w:r w:rsidRPr="00851650">
        <w:rPr>
          <w:sz w:val="20"/>
          <w:szCs w:val="20"/>
        </w:rPr>
        <w:t>When the AAMC is approved, the regional office will advise the States to submit the materials described above if it is to be funded as part of the initial Cooperative Agreement or to submit a bilateral modification if submitted after the Cooperative Agreement has been executed.</w:t>
      </w:r>
    </w:p>
    <w:p w:rsidR="00CE2DFD" w:rsidRDefault="00CE2DFD" w:rsidP="00CE2DFD">
      <w:pPr>
        <w:spacing w:before="240" w:after="240"/>
        <w:ind w:left="1728"/>
        <w:rPr>
          <w:sz w:val="20"/>
          <w:szCs w:val="20"/>
        </w:rPr>
      </w:pPr>
      <w:r w:rsidRPr="00851650">
        <w:rPr>
          <w:sz w:val="20"/>
          <w:szCs w:val="20"/>
        </w:rPr>
        <w:t>The regional office may specify performance standards as required.  State agencies should consult the regional office for more information.</w:t>
      </w:r>
    </w:p>
    <w:p w:rsidR="00CC3669" w:rsidRDefault="007E00D1" w:rsidP="00CC3669">
      <w:pPr>
        <w:pStyle w:val="Style4TOC"/>
      </w:pPr>
      <w:bookmarkStart w:id="636" w:name="_Toc360880574"/>
      <w:bookmarkStart w:id="637" w:name="_Toc388872718"/>
      <w:bookmarkStart w:id="638" w:name="_Toc452960263"/>
      <w:bookmarkStart w:id="639" w:name="_Toc164237392"/>
      <w:bookmarkStart w:id="640" w:name="_Toc190770161"/>
      <w:bookmarkStart w:id="641" w:name="_Toc192908004"/>
      <w:bookmarkStart w:id="642" w:name="_Toc197829275"/>
      <w:bookmarkStart w:id="643" w:name="_Toc220934199"/>
      <w:bookmarkStart w:id="644" w:name="_Toc318388436"/>
      <w:bookmarkStart w:id="645" w:name="BIF"/>
      <w:r>
        <w:t>10</w:t>
      </w:r>
      <w:r w:rsidR="00CE2DFD" w:rsidRPr="00480FD7">
        <w:t>.</w:t>
      </w:r>
      <w:r w:rsidR="00CE2DFD" w:rsidRPr="00480FD7">
        <w:tab/>
        <w:t>Budget Information Form (BIF</w:t>
      </w:r>
      <w:bookmarkEnd w:id="636"/>
      <w:bookmarkEnd w:id="637"/>
      <w:bookmarkEnd w:id="638"/>
      <w:bookmarkEnd w:id="639"/>
      <w:r w:rsidR="00CE2DFD" w:rsidRPr="00480FD7">
        <w:t>)</w:t>
      </w:r>
      <w:bookmarkEnd w:id="640"/>
      <w:bookmarkEnd w:id="641"/>
      <w:bookmarkEnd w:id="642"/>
      <w:bookmarkEnd w:id="643"/>
      <w:bookmarkEnd w:id="644"/>
    </w:p>
    <w:p w:rsidR="00CE2DFD" w:rsidRPr="00851650" w:rsidRDefault="00CE2DFD" w:rsidP="00CE2DFD">
      <w:pPr>
        <w:tabs>
          <w:tab w:val="left" w:pos="1716"/>
        </w:tabs>
        <w:spacing w:before="240" w:after="240"/>
        <w:ind w:left="1080"/>
        <w:rPr>
          <w:i/>
          <w:sz w:val="20"/>
          <w:szCs w:val="20"/>
        </w:rPr>
      </w:pPr>
      <w:bookmarkStart w:id="646" w:name="_Toc160003366"/>
      <w:bookmarkStart w:id="647" w:name="_Toc160271611"/>
      <w:bookmarkEnd w:id="645"/>
      <w:proofErr w:type="gramStart"/>
      <w:r>
        <w:rPr>
          <w:i/>
          <w:sz w:val="20"/>
          <w:szCs w:val="20"/>
        </w:rPr>
        <w:t>a</w:t>
      </w:r>
      <w:proofErr w:type="gramEnd"/>
      <w:r>
        <w:rPr>
          <w:i/>
          <w:sz w:val="20"/>
          <w:szCs w:val="20"/>
        </w:rPr>
        <w:t>.</w:t>
      </w:r>
      <w:r>
        <w:rPr>
          <w:i/>
          <w:sz w:val="20"/>
          <w:szCs w:val="20"/>
        </w:rPr>
        <w:tab/>
      </w:r>
      <w:r w:rsidRPr="00851650">
        <w:rPr>
          <w:i/>
          <w:sz w:val="20"/>
          <w:szCs w:val="20"/>
        </w:rPr>
        <w:t>General Guidelines</w:t>
      </w:r>
      <w:bookmarkEnd w:id="646"/>
      <w:bookmarkEnd w:id="647"/>
    </w:p>
    <w:p w:rsidR="00CE2DFD" w:rsidRPr="00851650" w:rsidRDefault="00CE2DFD" w:rsidP="00CE2DFD">
      <w:pPr>
        <w:spacing w:before="240" w:after="240"/>
        <w:ind w:left="1728"/>
        <w:rPr>
          <w:sz w:val="20"/>
          <w:szCs w:val="20"/>
        </w:rPr>
      </w:pPr>
      <w:r w:rsidRPr="00851650">
        <w:rPr>
          <w:sz w:val="20"/>
          <w:szCs w:val="20"/>
        </w:rPr>
        <w:t>There are two pages to a Budget Information Form (BIF).  The first page (Form BLS LMI</w:t>
      </w:r>
      <w:r w:rsidRPr="00851650">
        <w:rPr>
          <w:sz w:val="20"/>
          <w:szCs w:val="20"/>
        </w:rPr>
        <w:noBreakHyphen/>
        <w:t>1A) requests estimated staff year, planned obligation and other information on the five base programs (CES, LAUS, OES, QCEW, and MLS).  The second page (Form BLS LMI</w:t>
      </w:r>
      <w:r w:rsidRPr="00851650">
        <w:rPr>
          <w:sz w:val="20"/>
          <w:szCs w:val="20"/>
        </w:rPr>
        <w:noBreakHyphen/>
        <w:t>1B) requests staff year, planned obligation and other information on any Additional Activities to Maintain Currency (AAMCs).</w:t>
      </w:r>
    </w:p>
    <w:p w:rsidR="00CE2DFD" w:rsidRPr="00851650" w:rsidRDefault="00CE2DFD" w:rsidP="00CE2DFD">
      <w:pPr>
        <w:spacing w:before="240" w:after="240"/>
        <w:ind w:left="1728"/>
        <w:rPr>
          <w:sz w:val="20"/>
          <w:szCs w:val="20"/>
        </w:rPr>
      </w:pPr>
      <w:r w:rsidRPr="00851650">
        <w:rPr>
          <w:sz w:val="20"/>
          <w:szCs w:val="20"/>
        </w:rPr>
        <w:t xml:space="preserve">Applicants are requested to complete and submit the appropriate page(s) of the BIF when applying for </w:t>
      </w:r>
      <w:proofErr w:type="spellStart"/>
      <w:r w:rsidRPr="00851650">
        <w:rPr>
          <w:sz w:val="20"/>
          <w:szCs w:val="20"/>
        </w:rPr>
        <w:t>funding</w:t>
      </w:r>
      <w:r w:rsidRPr="00851650">
        <w:rPr>
          <w:sz w:val="20"/>
          <w:szCs w:val="20"/>
        </w:rPr>
        <w:noBreakHyphen/>
      </w:r>
      <w:r w:rsidRPr="00851650">
        <w:rPr>
          <w:sz w:val="20"/>
          <w:szCs w:val="20"/>
        </w:rPr>
        <w:noBreakHyphen/>
        <w:t>Form</w:t>
      </w:r>
      <w:proofErr w:type="spellEnd"/>
      <w:r w:rsidRPr="00851650">
        <w:rPr>
          <w:sz w:val="20"/>
          <w:szCs w:val="20"/>
        </w:rPr>
        <w:t xml:space="preserve"> BLS LMI</w:t>
      </w:r>
      <w:r w:rsidRPr="00851650">
        <w:rPr>
          <w:sz w:val="20"/>
          <w:szCs w:val="20"/>
        </w:rPr>
        <w:noBreakHyphen/>
        <w:t>1A for base program funding and Form BLS LMI</w:t>
      </w:r>
      <w:r w:rsidRPr="00851650">
        <w:rPr>
          <w:sz w:val="20"/>
          <w:szCs w:val="20"/>
        </w:rPr>
        <w:noBreakHyphen/>
        <w:t>1B for AAMC funding.  State agencies may use an electronic spreadsheet facsimile of the BIF that will be provided by the regional office upon request.  Only the BLS version of the electronic spreadsheet will be accepted.</w:t>
      </w:r>
    </w:p>
    <w:p w:rsidR="00CE2DFD" w:rsidRPr="00851650" w:rsidRDefault="00CE2DFD" w:rsidP="00CE2DFD">
      <w:pPr>
        <w:spacing w:before="240" w:after="240"/>
        <w:ind w:left="1728"/>
        <w:rPr>
          <w:sz w:val="20"/>
          <w:szCs w:val="20"/>
        </w:rPr>
      </w:pPr>
      <w:r w:rsidRPr="00851650">
        <w:rPr>
          <w:sz w:val="20"/>
          <w:szCs w:val="20"/>
        </w:rPr>
        <w:t>Staff years are defined as the number of staff, dedicated full-time to an activity, needed to accomplish the deliverables.</w:t>
      </w:r>
    </w:p>
    <w:p w:rsidR="00CE2DFD" w:rsidRPr="00851650" w:rsidRDefault="00CE2DFD" w:rsidP="00CE2DFD">
      <w:pPr>
        <w:spacing w:before="240" w:after="240"/>
        <w:ind w:left="1728"/>
        <w:rPr>
          <w:sz w:val="20"/>
          <w:szCs w:val="20"/>
        </w:rPr>
      </w:pPr>
      <w:r w:rsidRPr="00851650">
        <w:rPr>
          <w:sz w:val="20"/>
          <w:szCs w:val="20"/>
        </w:rPr>
        <w:lastRenderedPageBreak/>
        <w:t>Three cost categories are specified on the BIF:</w:t>
      </w:r>
    </w:p>
    <w:p w:rsidR="00CE2DFD" w:rsidRPr="00851650" w:rsidRDefault="00CE2DFD" w:rsidP="00CE2DFD">
      <w:pPr>
        <w:numPr>
          <w:ilvl w:val="0"/>
          <w:numId w:val="49"/>
        </w:numPr>
        <w:spacing w:before="240" w:after="240"/>
        <w:rPr>
          <w:sz w:val="20"/>
          <w:szCs w:val="20"/>
        </w:rPr>
      </w:pPr>
      <w:r w:rsidRPr="00851650">
        <w:rPr>
          <w:sz w:val="20"/>
          <w:szCs w:val="20"/>
          <w:u w:val="single"/>
        </w:rPr>
        <w:t>Program Staff Resources</w:t>
      </w:r>
      <w:r w:rsidRPr="00851650">
        <w:rPr>
          <w:sz w:val="20"/>
          <w:szCs w:val="20"/>
        </w:rPr>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rsidR="00CE2DFD" w:rsidRPr="00851650" w:rsidRDefault="00CE2DFD" w:rsidP="00CE2DFD">
      <w:pPr>
        <w:numPr>
          <w:ilvl w:val="0"/>
          <w:numId w:val="49"/>
        </w:numPr>
        <w:spacing w:before="240" w:after="240"/>
        <w:rPr>
          <w:sz w:val="20"/>
          <w:szCs w:val="20"/>
        </w:rPr>
      </w:pPr>
      <w:r w:rsidRPr="00851650">
        <w:rPr>
          <w:sz w:val="20"/>
          <w:szCs w:val="20"/>
          <w:u w:val="single"/>
        </w:rPr>
        <w:t>Administrative, Support and Technical Services (AS&amp;T) Staff Resources</w:t>
      </w:r>
      <w:r w:rsidRPr="00851650">
        <w:rPr>
          <w:sz w:val="20"/>
          <w:szCs w:val="20"/>
        </w:rPr>
        <w:t>.  This category includes staff years, and all direct or allocated personal services and personnel benefits costs for staff who work in an administrative capacity benefiting multiple programs administered by the State agency.  Personal services and personnel benefits costs for AS&amp;T staff should be based on the average salary of AS&amp;T staff in the State agency multiplied by the number of AS&amp;T staff years needed for each program.  Cost estimates should include actual and anticipated legislated pay increases effective during the fiscal year for which funding is sought.</w:t>
      </w:r>
    </w:p>
    <w:p w:rsidR="00CE2DFD" w:rsidRPr="00851650" w:rsidRDefault="00CE2DFD" w:rsidP="00CE2DFD">
      <w:pPr>
        <w:numPr>
          <w:ilvl w:val="0"/>
          <w:numId w:val="49"/>
        </w:numPr>
        <w:spacing w:before="240" w:after="240"/>
        <w:rPr>
          <w:sz w:val="20"/>
          <w:szCs w:val="20"/>
        </w:rPr>
      </w:pPr>
      <w:proofErr w:type="spellStart"/>
      <w:r w:rsidRPr="00851650">
        <w:rPr>
          <w:sz w:val="20"/>
          <w:szCs w:val="20"/>
          <w:u w:val="single"/>
        </w:rPr>
        <w:t>Nonpersonal</w:t>
      </w:r>
      <w:proofErr w:type="spellEnd"/>
      <w:r w:rsidRPr="00851650">
        <w:rPr>
          <w:sz w:val="20"/>
          <w:szCs w:val="20"/>
          <w:u w:val="single"/>
        </w:rPr>
        <w:t xml:space="preserve"> Services (NPS)</w:t>
      </w:r>
      <w:r w:rsidRPr="00851650">
        <w:rPr>
          <w:sz w:val="20"/>
          <w:szCs w:val="20"/>
        </w:rPr>
        <w:t>.  This category includes the cost of all goods and services other than personal services and personnel benefits used by the staff in support of the activities shown in the work statements.  These include supplies, communications, travel, equipment rent, and utilities.  Travel costs required for attendance at BLS meetings as well as other travel required to accomplish the deliverables agreed to in the work statements are also included.  NPS costs should be based on allocated charges to object class categories (supplies, communications, equipment, etc.) and any appropriate direct charges (travel, etc.).</w:t>
      </w:r>
    </w:p>
    <w:p w:rsidR="00CE2DFD" w:rsidRPr="00851650" w:rsidRDefault="00CE2DFD" w:rsidP="00CE2DFD">
      <w:pPr>
        <w:tabs>
          <w:tab w:val="left" w:pos="1716"/>
        </w:tabs>
        <w:spacing w:before="240" w:after="240"/>
        <w:ind w:left="1080"/>
        <w:rPr>
          <w:i/>
          <w:sz w:val="20"/>
          <w:szCs w:val="20"/>
        </w:rPr>
      </w:pPr>
      <w:bookmarkStart w:id="648" w:name="_Toc160003367"/>
      <w:bookmarkStart w:id="649" w:name="_Toc160271612"/>
      <w:r>
        <w:rPr>
          <w:i/>
          <w:sz w:val="20"/>
          <w:szCs w:val="20"/>
        </w:rPr>
        <w:t>b.</w:t>
      </w:r>
      <w:r>
        <w:rPr>
          <w:i/>
          <w:sz w:val="20"/>
          <w:szCs w:val="20"/>
        </w:rPr>
        <w:tab/>
      </w:r>
      <w:r w:rsidRPr="00851650">
        <w:rPr>
          <w:i/>
          <w:sz w:val="20"/>
          <w:szCs w:val="20"/>
        </w:rPr>
        <w:t>Instructions for Form BLS LMI</w:t>
      </w:r>
      <w:r w:rsidRPr="00851650">
        <w:rPr>
          <w:i/>
          <w:sz w:val="20"/>
          <w:szCs w:val="20"/>
        </w:rPr>
        <w:noBreakHyphen/>
        <w:t>1A (For Base Programs Only)</w:t>
      </w:r>
      <w:bookmarkEnd w:id="648"/>
      <w:bookmarkEnd w:id="649"/>
    </w:p>
    <w:p w:rsidR="00CE2DFD" w:rsidRPr="00851650" w:rsidRDefault="00CE2DFD" w:rsidP="00CE2DFD">
      <w:pPr>
        <w:spacing w:before="240" w:after="240"/>
        <w:ind w:left="1728"/>
        <w:rPr>
          <w:sz w:val="20"/>
          <w:szCs w:val="20"/>
        </w:rPr>
      </w:pPr>
      <w:r w:rsidRPr="00851650">
        <w:rPr>
          <w:sz w:val="20"/>
          <w:szCs w:val="20"/>
        </w:rPr>
        <w:t>The first page of the BIF (Form BLS LMI</w:t>
      </w:r>
      <w:r w:rsidRPr="00851650">
        <w:rPr>
          <w:sz w:val="20"/>
          <w:szCs w:val="20"/>
        </w:rPr>
        <w:noBreakHyphen/>
        <w:t>1A) must be completed when requesting funding for the base LMI programs.  Dollar figures for each quarter must represent non-cumulative planned obligations for each quarter.  Dollar figures in the "Fiscal Year Total" column must represent the total planned obligations for all four quarters.  The total on line 21 represents the total planned obligations for the five base programs for each quarter and the fiscal year.  Complete the form as instructed below.</w:t>
      </w:r>
    </w:p>
    <w:p w:rsidR="00CE2DFD" w:rsidRPr="00851650" w:rsidRDefault="00CE2DFD" w:rsidP="00CE2DFD">
      <w:pPr>
        <w:spacing w:before="240" w:after="240"/>
        <w:ind w:left="1728"/>
        <w:rPr>
          <w:sz w:val="20"/>
          <w:szCs w:val="20"/>
        </w:rPr>
      </w:pPr>
      <w:r w:rsidRPr="00851650">
        <w:rPr>
          <w:sz w:val="20"/>
          <w:szCs w:val="20"/>
          <w:u w:val="single"/>
        </w:rPr>
        <w:t>Identifying Information</w:t>
      </w:r>
      <w:r w:rsidRPr="00851650">
        <w:rPr>
          <w:sz w:val="20"/>
          <w:szCs w:val="20"/>
        </w:rPr>
        <w:t>:  In the spaces provided, enter the two-letter State abbreviation; Cooperative Agreement number; name, title, and telephone number of the State agency’s authorized representative; the fiscal year during which the funded activities will take place; the duration of the Cooperative Agreement; and, the date the BIF is completed.</w:t>
      </w:r>
    </w:p>
    <w:p w:rsidR="00CE2DFD" w:rsidRPr="00851650" w:rsidRDefault="00CE2DFD" w:rsidP="00CE2DFD">
      <w:pPr>
        <w:spacing w:before="240" w:after="240"/>
        <w:ind w:left="1728"/>
        <w:rPr>
          <w:sz w:val="20"/>
          <w:szCs w:val="20"/>
        </w:rPr>
      </w:pPr>
      <w:r w:rsidRPr="00851650">
        <w:rPr>
          <w:sz w:val="20"/>
          <w:szCs w:val="20"/>
          <w:u w:val="single"/>
        </w:rPr>
        <w:t>Columns C, D, E, and F</w:t>
      </w:r>
      <w:r w:rsidRPr="00851650">
        <w:rPr>
          <w:sz w:val="20"/>
          <w:szCs w:val="20"/>
        </w:rPr>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rsidR="00CE2DFD" w:rsidRPr="00851650" w:rsidRDefault="00CE2DFD" w:rsidP="00CE2DFD">
      <w:pPr>
        <w:spacing w:before="240" w:after="240"/>
        <w:ind w:left="1728"/>
        <w:rPr>
          <w:sz w:val="20"/>
          <w:szCs w:val="20"/>
        </w:rPr>
      </w:pPr>
      <w:r w:rsidRPr="00851650">
        <w:rPr>
          <w:sz w:val="20"/>
          <w:szCs w:val="20"/>
          <w:u w:val="single"/>
        </w:rPr>
        <w:t>Column G</w:t>
      </w:r>
      <w:r w:rsidRPr="00851650">
        <w:rPr>
          <w:sz w:val="20"/>
          <w:szCs w:val="20"/>
        </w:rPr>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rsidR="00CE2DFD" w:rsidRPr="00851650" w:rsidRDefault="00CE2DFD" w:rsidP="00CE2DFD">
      <w:pPr>
        <w:spacing w:before="240" w:after="240"/>
        <w:ind w:left="1728"/>
        <w:rPr>
          <w:sz w:val="20"/>
          <w:szCs w:val="20"/>
        </w:rPr>
      </w:pPr>
      <w:r w:rsidRPr="00851650">
        <w:rPr>
          <w:sz w:val="20"/>
          <w:szCs w:val="20"/>
          <w:u w:val="single"/>
        </w:rPr>
        <w:lastRenderedPageBreak/>
        <w:t>Lines 1, 5, 9, 13, and 17, Program Staff Resources (PSR)</w:t>
      </w:r>
      <w:r w:rsidRPr="00851650">
        <w:rPr>
          <w:sz w:val="20"/>
          <w:szCs w:val="20"/>
        </w:rPr>
        <w:t>:  Enter staff year estimates and planned obligations for PSR for each program (CES, LAUS, OES, QCEW, and MLS).  For the definition of Program Staff Resources, see the general guidelines above.</w:t>
      </w:r>
    </w:p>
    <w:p w:rsidR="00CE2DFD" w:rsidRPr="00851650" w:rsidRDefault="00CE2DFD" w:rsidP="00CE2DFD">
      <w:pPr>
        <w:spacing w:before="240" w:after="240"/>
        <w:ind w:left="1728"/>
        <w:rPr>
          <w:sz w:val="20"/>
          <w:szCs w:val="20"/>
        </w:rPr>
      </w:pPr>
      <w:r w:rsidRPr="00851650">
        <w:rPr>
          <w:sz w:val="20"/>
          <w:szCs w:val="20"/>
          <w:u w:val="single"/>
        </w:rPr>
        <w:t>Lines 2, 6, 10, 14, and 18, Administrative, Support and Technical Services (AS&amp;T) Staff Resources</w:t>
      </w:r>
      <w:r w:rsidRPr="00851650">
        <w:rPr>
          <w:sz w:val="20"/>
          <w:szCs w:val="20"/>
        </w:rPr>
        <w:t>:  Enter staff year estimates and planned obligations for AS&amp;T for each program.  For the definition of AS&amp;T Staff Resources, see the general guidelines above.</w:t>
      </w:r>
    </w:p>
    <w:p w:rsidR="00CE2DFD" w:rsidRPr="00851650" w:rsidRDefault="00CE2DFD" w:rsidP="00CE2DFD">
      <w:pPr>
        <w:spacing w:before="240" w:after="240"/>
        <w:ind w:left="1728"/>
        <w:rPr>
          <w:sz w:val="20"/>
          <w:szCs w:val="20"/>
        </w:rPr>
      </w:pPr>
      <w:r w:rsidRPr="00851650">
        <w:rPr>
          <w:sz w:val="20"/>
          <w:szCs w:val="20"/>
          <w:u w:val="single"/>
        </w:rPr>
        <w:t xml:space="preserve">Lines 3, 7, 11, 15, and 19, </w:t>
      </w:r>
      <w:proofErr w:type="spellStart"/>
      <w:r w:rsidRPr="00851650">
        <w:rPr>
          <w:sz w:val="20"/>
          <w:szCs w:val="20"/>
          <w:u w:val="single"/>
        </w:rPr>
        <w:t>Nonpersonal</w:t>
      </w:r>
      <w:proofErr w:type="spellEnd"/>
      <w:r w:rsidRPr="00851650">
        <w:rPr>
          <w:sz w:val="20"/>
          <w:szCs w:val="20"/>
          <w:u w:val="single"/>
        </w:rPr>
        <w:t xml:space="preserve"> Services (NPS)</w:t>
      </w:r>
      <w:r w:rsidRPr="00851650">
        <w:rPr>
          <w:sz w:val="20"/>
          <w:szCs w:val="20"/>
        </w:rPr>
        <w:t xml:space="preserve">:  Enter only planned obligations for NPS for each program.  For the definition of </w:t>
      </w:r>
      <w:proofErr w:type="spellStart"/>
      <w:r w:rsidRPr="00851650">
        <w:rPr>
          <w:sz w:val="20"/>
          <w:szCs w:val="20"/>
        </w:rPr>
        <w:t>Nonpersonal</w:t>
      </w:r>
      <w:proofErr w:type="spellEnd"/>
      <w:r w:rsidRPr="00851650">
        <w:rPr>
          <w:sz w:val="20"/>
          <w:szCs w:val="20"/>
        </w:rPr>
        <w:t xml:space="preserve"> Services, see the general guidelines above.</w:t>
      </w:r>
    </w:p>
    <w:p w:rsidR="00CE2DFD" w:rsidRPr="00851650" w:rsidRDefault="00CE2DFD" w:rsidP="00CE2DFD">
      <w:pPr>
        <w:spacing w:before="240" w:after="240"/>
        <w:ind w:left="1728"/>
        <w:rPr>
          <w:sz w:val="20"/>
          <w:szCs w:val="20"/>
        </w:rPr>
      </w:pPr>
      <w:r w:rsidRPr="00851650">
        <w:rPr>
          <w:sz w:val="20"/>
          <w:szCs w:val="20"/>
          <w:u w:val="single"/>
        </w:rPr>
        <w:t>Lines 4, 8, 12, 16, and 20, Total Resources</w:t>
      </w:r>
      <w:r w:rsidRPr="00851650">
        <w:rPr>
          <w:sz w:val="20"/>
          <w:szCs w:val="20"/>
        </w:rPr>
        <w:t>:  Enter the sum of lines 1 through 3, 5 through 7, 9 through 11, 13 through 15, and 17 through 19, respectively.  Please ensure that all numbers are added correctly.</w:t>
      </w:r>
    </w:p>
    <w:p w:rsidR="00CE2DFD" w:rsidRPr="00851650" w:rsidRDefault="00CE2DFD" w:rsidP="00CE2DFD">
      <w:pPr>
        <w:spacing w:before="240" w:after="240"/>
        <w:ind w:left="1728"/>
        <w:rPr>
          <w:sz w:val="20"/>
          <w:szCs w:val="20"/>
        </w:rPr>
      </w:pPr>
      <w:r w:rsidRPr="00851650">
        <w:rPr>
          <w:sz w:val="20"/>
          <w:szCs w:val="20"/>
          <w:u w:val="single"/>
        </w:rPr>
        <w:t>Line 21, Total Labor Market Information (LMI)</w:t>
      </w:r>
      <w:r w:rsidRPr="00851650">
        <w:rPr>
          <w:sz w:val="20"/>
          <w:szCs w:val="20"/>
        </w:rPr>
        <w:t>:  Enter the sum of lines 4, 8, 12, 16, and 20.  Please ensure that all numbers are added correctly.</w:t>
      </w:r>
    </w:p>
    <w:p w:rsidR="00CC3669" w:rsidRPr="00CC3669" w:rsidRDefault="00CC3669" w:rsidP="00CC3669">
      <w:pPr>
        <w:spacing w:before="240" w:after="240"/>
        <w:ind w:left="1080"/>
        <w:rPr>
          <w:i/>
          <w:sz w:val="20"/>
          <w:szCs w:val="20"/>
        </w:rPr>
      </w:pPr>
      <w:bookmarkStart w:id="650" w:name="_Toc160003368"/>
      <w:bookmarkStart w:id="651" w:name="_Toc160271613"/>
      <w:r w:rsidRPr="00CC3669">
        <w:rPr>
          <w:i/>
          <w:sz w:val="20"/>
          <w:szCs w:val="20"/>
        </w:rPr>
        <w:t xml:space="preserve"> c</w:t>
      </w:r>
      <w:r w:rsidR="002E4EA3">
        <w:rPr>
          <w:i/>
          <w:sz w:val="20"/>
          <w:szCs w:val="20"/>
        </w:rPr>
        <w:t>.</w:t>
      </w:r>
      <w:r w:rsidR="002E4EA3">
        <w:rPr>
          <w:i/>
          <w:sz w:val="20"/>
          <w:szCs w:val="20"/>
        </w:rPr>
        <w:tab/>
        <w:t xml:space="preserve">      </w:t>
      </w:r>
      <w:r w:rsidRPr="00CC3669">
        <w:rPr>
          <w:i/>
          <w:sz w:val="20"/>
          <w:szCs w:val="20"/>
        </w:rPr>
        <w:t>Instructions for Form BLS LMI</w:t>
      </w:r>
      <w:r w:rsidRPr="00CC3669">
        <w:rPr>
          <w:i/>
          <w:sz w:val="20"/>
          <w:szCs w:val="20"/>
        </w:rPr>
        <w:noBreakHyphen/>
        <w:t>1B (For AAMCs Only)</w:t>
      </w:r>
      <w:bookmarkEnd w:id="650"/>
      <w:bookmarkEnd w:id="651"/>
    </w:p>
    <w:p w:rsidR="00CE2DFD" w:rsidRPr="00851650" w:rsidRDefault="00CE2DFD" w:rsidP="00CE2DFD">
      <w:pPr>
        <w:spacing w:before="240" w:after="240"/>
        <w:ind w:left="1728"/>
        <w:rPr>
          <w:sz w:val="20"/>
          <w:szCs w:val="20"/>
        </w:rPr>
      </w:pPr>
      <w:r w:rsidRPr="00851650">
        <w:rPr>
          <w:sz w:val="20"/>
          <w:szCs w:val="20"/>
        </w:rPr>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851650">
        <w:rPr>
          <w:sz w:val="20"/>
          <w:szCs w:val="20"/>
        </w:rPr>
        <w:noBreakHyphen/>
        <w:t>1B must be used.  For these AAMCs that span two fiscal years, the heading for Column G, "TOTAL:  FY   AAMC.", will be marked "FY" for the first page and "AAMC" for the second page.  Complete the form as described in the instructions that follow.</w:t>
      </w:r>
    </w:p>
    <w:p w:rsidR="00CE2DFD" w:rsidRPr="00851650" w:rsidRDefault="00CE2DFD" w:rsidP="00CE2DFD">
      <w:pPr>
        <w:spacing w:before="240" w:after="240"/>
        <w:ind w:left="1728"/>
        <w:rPr>
          <w:sz w:val="20"/>
          <w:szCs w:val="20"/>
        </w:rPr>
      </w:pPr>
      <w:r w:rsidRPr="00851650">
        <w:rPr>
          <w:sz w:val="20"/>
          <w:szCs w:val="20"/>
          <w:u w:val="single"/>
        </w:rPr>
        <w:t>Identifying Information</w:t>
      </w:r>
      <w:r w:rsidRPr="00851650">
        <w:rPr>
          <w:sz w:val="20"/>
          <w:szCs w:val="20"/>
        </w:rPr>
        <w:t xml:space="preserve">:  In the spaces provided, enter the two-letter State abbreviation; Cooperative Agreement number; name, title, and telephone number of the State agency’s authorized representative; the fiscal year during which the planned activities will take place; the duration of the Cooperative Agreement as modified by the AAMC; and the date the BIF is completed.  Note that the duration of a modified Cooperative Agreement may extend beyond the end of the fiscal year to accommodate an AAMC that lasts for five or more quarters (for example, FY </w:t>
      </w:r>
      <w:r w:rsidR="00701B65">
        <w:rPr>
          <w:sz w:val="20"/>
          <w:szCs w:val="20"/>
        </w:rPr>
        <w:t>2013</w:t>
      </w:r>
      <w:r w:rsidRPr="00851650">
        <w:rPr>
          <w:sz w:val="20"/>
          <w:szCs w:val="20"/>
        </w:rPr>
        <w:t>, October 1, </w:t>
      </w:r>
      <w:r w:rsidR="00701B65">
        <w:rPr>
          <w:sz w:val="20"/>
          <w:szCs w:val="20"/>
        </w:rPr>
        <w:t>2012</w:t>
      </w:r>
      <w:r w:rsidRPr="00851650">
        <w:rPr>
          <w:sz w:val="20"/>
          <w:szCs w:val="20"/>
        </w:rPr>
        <w:t xml:space="preserve"> - March 30, </w:t>
      </w:r>
      <w:r w:rsidR="00701B65">
        <w:rPr>
          <w:sz w:val="20"/>
          <w:szCs w:val="20"/>
        </w:rPr>
        <w:t>2013</w:t>
      </w:r>
      <w:r w:rsidRPr="00851650">
        <w:rPr>
          <w:sz w:val="20"/>
          <w:szCs w:val="20"/>
        </w:rPr>
        <w:t>).</w:t>
      </w:r>
    </w:p>
    <w:p w:rsidR="00CE2DFD" w:rsidRPr="00851650" w:rsidRDefault="00CE2DFD" w:rsidP="00CE2DFD">
      <w:pPr>
        <w:spacing w:before="240" w:after="240"/>
        <w:ind w:left="1728"/>
        <w:rPr>
          <w:sz w:val="20"/>
          <w:szCs w:val="20"/>
        </w:rPr>
      </w:pPr>
      <w:r w:rsidRPr="00851650">
        <w:rPr>
          <w:sz w:val="20"/>
          <w:szCs w:val="20"/>
        </w:rPr>
        <w:t>For each AAMC, enter the Program, Fund Ledger Code, and Activity Title in the spaces provided.  The "Program" refers to the BLS</w:t>
      </w:r>
      <w:r w:rsidRPr="00851650">
        <w:rPr>
          <w:sz w:val="20"/>
          <w:szCs w:val="20"/>
        </w:rPr>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rsidR="00CE2DFD" w:rsidRPr="00851650" w:rsidRDefault="00CE2DFD" w:rsidP="00CE2DFD">
      <w:pPr>
        <w:spacing w:before="240" w:after="240"/>
        <w:ind w:left="1728"/>
        <w:rPr>
          <w:sz w:val="20"/>
          <w:szCs w:val="20"/>
        </w:rPr>
      </w:pPr>
      <w:r w:rsidRPr="00851650">
        <w:rPr>
          <w:sz w:val="20"/>
          <w:szCs w:val="20"/>
          <w:u w:val="single"/>
        </w:rPr>
        <w:t>Lines 1 through 3, 5 through 7, 9 through 11, 13 through 15, and 17 through 19</w:t>
      </w:r>
      <w:r w:rsidRPr="00851650">
        <w:rPr>
          <w:sz w:val="20"/>
          <w:szCs w:val="20"/>
        </w:rPr>
        <w:t>:  Enter staff year estimates and planned obligations for each cost category.  For the definitions of the cost categories, see the general guidelines above.</w:t>
      </w:r>
    </w:p>
    <w:p w:rsidR="00CE2DFD" w:rsidRPr="00851650" w:rsidRDefault="00CE2DFD" w:rsidP="00CE2DFD">
      <w:pPr>
        <w:spacing w:before="240" w:after="240"/>
        <w:ind w:left="1728"/>
        <w:rPr>
          <w:sz w:val="20"/>
          <w:szCs w:val="20"/>
        </w:rPr>
      </w:pPr>
      <w:r w:rsidRPr="00851650">
        <w:rPr>
          <w:sz w:val="20"/>
          <w:szCs w:val="20"/>
          <w:u w:val="single"/>
        </w:rPr>
        <w:t>Lines 4, 8, 12, 16, and 20, Total Resources</w:t>
      </w:r>
      <w:r w:rsidRPr="00851650">
        <w:rPr>
          <w:sz w:val="20"/>
          <w:szCs w:val="20"/>
        </w:rPr>
        <w:t>:  Enter the sum of lines 1 through 3, 5 through 7, 9 through 11, 13 through 15, 17 through 19, respectively.  Please ensure that all numbers are added correctly.</w:t>
      </w:r>
    </w:p>
    <w:p w:rsidR="00CE2DFD" w:rsidRPr="00851650" w:rsidRDefault="00CE2DFD" w:rsidP="00CE2DFD">
      <w:pPr>
        <w:spacing w:before="240" w:after="240"/>
        <w:ind w:left="1728"/>
        <w:rPr>
          <w:sz w:val="20"/>
          <w:szCs w:val="20"/>
        </w:rPr>
      </w:pPr>
      <w:r w:rsidRPr="00851650">
        <w:rPr>
          <w:sz w:val="20"/>
          <w:szCs w:val="20"/>
          <w:u w:val="single"/>
        </w:rPr>
        <w:lastRenderedPageBreak/>
        <w:t>Columns C, D, E, and F</w:t>
      </w:r>
      <w:r w:rsidRPr="00851650">
        <w:rPr>
          <w:sz w:val="20"/>
          <w:szCs w:val="20"/>
        </w:rPr>
        <w:t>:  Enter staff year estimates to the nearest hundredth (e.g., 0.75) for each quarter.  Enter planned, non-cumulative obligations in whole dollar amounts (e.g., 3,706) for each quarter.</w:t>
      </w:r>
    </w:p>
    <w:p w:rsidR="00CE2DFD" w:rsidRPr="00851650" w:rsidRDefault="00CE2DFD" w:rsidP="00CE2DFD">
      <w:pPr>
        <w:spacing w:before="240" w:after="240"/>
        <w:ind w:left="1728"/>
        <w:rPr>
          <w:sz w:val="20"/>
          <w:szCs w:val="20"/>
        </w:rPr>
      </w:pPr>
      <w:r w:rsidRPr="00851650">
        <w:rPr>
          <w:sz w:val="20"/>
          <w:szCs w:val="20"/>
          <w:u w:val="single"/>
        </w:rPr>
        <w:t>Column G</w:t>
      </w:r>
      <w:r w:rsidRPr="00851650">
        <w:rPr>
          <w:sz w:val="20"/>
          <w:szCs w:val="20"/>
        </w:rPr>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rsidR="00CE2DFD" w:rsidRDefault="00CE2DFD" w:rsidP="00CE2DFD">
      <w:pPr>
        <w:spacing w:before="240" w:after="240"/>
        <w:ind w:left="1728"/>
        <w:rPr>
          <w:sz w:val="20"/>
          <w:szCs w:val="20"/>
        </w:rPr>
      </w:pPr>
      <w:r w:rsidRPr="00851650">
        <w:rPr>
          <w:sz w:val="20"/>
          <w:szCs w:val="20"/>
          <w:u w:val="single"/>
        </w:rPr>
        <w:t>Additional Information</w:t>
      </w:r>
      <w:r w:rsidRPr="00851650">
        <w:rPr>
          <w:sz w:val="20"/>
          <w:szCs w:val="20"/>
        </w:rPr>
        <w:t>:  If an AAMC is scheduled to extend beyond the end of the first fiscal year of the CA, a second page of Form BLS LMI</w:t>
      </w:r>
      <w:r w:rsidRPr="00851650">
        <w:rPr>
          <w:sz w:val="20"/>
          <w:szCs w:val="20"/>
        </w:rPr>
        <w:noBreakHyphen/>
        <w:t>1B must be used.  Do not "wrap</w:t>
      </w:r>
      <w:r w:rsidRPr="00851650">
        <w:rPr>
          <w:sz w:val="20"/>
          <w:szCs w:val="20"/>
        </w:rPr>
        <w:noBreakHyphen/>
        <w:t>around" information from two fiscal years on the same page.  Be sure to correctly enter all identifying information on the second page, especially the fiscal year during which the activity is planned to take place.</w:t>
      </w:r>
    </w:p>
    <w:p w:rsidR="00CE2DFD" w:rsidRPr="00851650" w:rsidRDefault="00CE2DFD" w:rsidP="00CE2DFD">
      <w:pPr>
        <w:spacing w:before="240" w:after="240"/>
        <w:ind w:left="1728"/>
        <w:rPr>
          <w:sz w:val="20"/>
          <w:szCs w:val="20"/>
        </w:rPr>
      </w:pPr>
      <w:r w:rsidRPr="00851650">
        <w:rPr>
          <w:sz w:val="20"/>
          <w:szCs w:val="20"/>
        </w:rPr>
        <w:t>If the State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id="652" w:name="_Toc360943495"/>
      <w:bookmarkStart w:id="653" w:name="_Toc360957546"/>
      <w:bookmarkStart w:id="654" w:name="_Toc388694015"/>
      <w:bookmarkStart w:id="655" w:name="_Toc388872719"/>
      <w:bookmarkStart w:id="656" w:name="_Toc452960264"/>
      <w:bookmarkStart w:id="657" w:name="_Toc481996052"/>
      <w:bookmarkStart w:id="658" w:name="_Toc33524488"/>
      <w:bookmarkStart w:id="659" w:name="_Toc164237393"/>
      <w:bookmarkStart w:id="660" w:name="_Toc190759680"/>
      <w:bookmarkStart w:id="661" w:name="_Toc190759786"/>
      <w:bookmarkStart w:id="662" w:name="_Toc190770162"/>
      <w:bookmarkStart w:id="663" w:name="_Toc192908005"/>
    </w:p>
    <w:p w:rsidR="00CE2DFD" w:rsidRPr="00851650" w:rsidRDefault="00CE2DFD" w:rsidP="00CE2DFD">
      <w:pPr>
        <w:spacing w:before="240" w:after="240"/>
        <w:jc w:val="center"/>
        <w:rPr>
          <w:sz w:val="20"/>
          <w:szCs w:val="20"/>
        </w:rPr>
        <w:sectPr w:rsidR="00CE2DFD" w:rsidRPr="00851650" w:rsidSect="007962C3">
          <w:headerReference w:type="even" r:id="rId61"/>
          <w:headerReference w:type="default" r:id="rId62"/>
          <w:footerReference w:type="default" r:id="rId63"/>
          <w:headerReference w:type="first" r:id="rId64"/>
          <w:pgSz w:w="12240" w:h="15840" w:code="1"/>
          <w:pgMar w:top="1440" w:right="1440" w:bottom="1440" w:left="1440" w:header="720" w:footer="720" w:gutter="0"/>
          <w:pgNumType w:start="1"/>
          <w:cols w:space="720"/>
          <w:docGrid w:linePitch="360"/>
        </w:sectPr>
      </w:pPr>
    </w:p>
    <w:p w:rsidR="00CE2DFD" w:rsidRPr="00851650" w:rsidRDefault="00CE2DFD" w:rsidP="00CE2DFD">
      <w:pPr>
        <w:numPr>
          <w:ilvl w:val="0"/>
          <w:numId w:val="61"/>
        </w:numPr>
        <w:spacing w:before="240" w:after="240"/>
        <w:jc w:val="center"/>
        <w:outlineLvl w:val="0"/>
        <w:rPr>
          <w:b/>
          <w:caps/>
          <w:sz w:val="32"/>
          <w:szCs w:val="20"/>
        </w:rPr>
      </w:pPr>
      <w:bookmarkStart w:id="664" w:name="_Toc197829276"/>
      <w:bookmarkStart w:id="665" w:name="_Toc220934200"/>
      <w:bookmarkStart w:id="666" w:name="_Toc318388437"/>
      <w:r w:rsidRPr="00851650">
        <w:rPr>
          <w:b/>
          <w:caps/>
          <w:sz w:val="32"/>
          <w:szCs w:val="20"/>
        </w:rPr>
        <w:lastRenderedPageBreak/>
        <w:t>APPLICATION MATERIALS</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rsidR="00CE2DFD" w:rsidRPr="00851650" w:rsidRDefault="00CE2DFD" w:rsidP="00CE2DFD">
      <w:pPr>
        <w:tabs>
          <w:tab w:val="left" w:pos="450"/>
        </w:tabs>
        <w:spacing w:after="240"/>
        <w:rPr>
          <w:noProof/>
          <w:sz w:val="20"/>
          <w:szCs w:val="20"/>
        </w:rPr>
      </w:pPr>
      <w:r w:rsidRPr="00851650">
        <w:rPr>
          <w:noProof/>
          <w:sz w:val="20"/>
          <w:szCs w:val="20"/>
        </w:rPr>
        <w:t>This Part consists of the materials to be submitted by the State agency that will comprise its Cooperative Agreement application.  Instructions for completing these documents, which are listed below, are provided in Part II.</w:t>
      </w:r>
    </w:p>
    <w:p w:rsidR="00CE2DFD" w:rsidRPr="00851650" w:rsidRDefault="00CE2DFD" w:rsidP="00CE2DFD">
      <w:pPr>
        <w:numPr>
          <w:ilvl w:val="0"/>
          <w:numId w:val="50"/>
        </w:numPr>
        <w:spacing w:after="240"/>
        <w:rPr>
          <w:sz w:val="20"/>
          <w:szCs w:val="20"/>
        </w:rPr>
      </w:pPr>
      <w:r w:rsidRPr="00851650">
        <w:rPr>
          <w:sz w:val="20"/>
          <w:szCs w:val="20"/>
        </w:rPr>
        <w:t>APPLICATION FOR FEDERAL ASSISTANCE, STANDARD FORM 424</w:t>
      </w:r>
    </w:p>
    <w:p w:rsidR="00CE2DFD" w:rsidRPr="00851650" w:rsidRDefault="00CE2DFD" w:rsidP="00CE2DFD">
      <w:pPr>
        <w:numPr>
          <w:ilvl w:val="0"/>
          <w:numId w:val="50"/>
        </w:numPr>
        <w:spacing w:after="240"/>
        <w:rPr>
          <w:sz w:val="20"/>
          <w:szCs w:val="20"/>
        </w:rPr>
      </w:pPr>
      <w:r w:rsidRPr="00851650">
        <w:rPr>
          <w:sz w:val="20"/>
          <w:szCs w:val="20"/>
        </w:rPr>
        <w:t>CERTIFICATION REGARDING DRUG-FREE WORKPLACE REQUIREMENTS (if appropriate)</w:t>
      </w:r>
    </w:p>
    <w:p w:rsidR="00CE2DFD" w:rsidRPr="00851650" w:rsidRDefault="00CE2DFD" w:rsidP="00CE2DFD">
      <w:pPr>
        <w:numPr>
          <w:ilvl w:val="0"/>
          <w:numId w:val="50"/>
        </w:numPr>
        <w:spacing w:after="240"/>
        <w:rPr>
          <w:sz w:val="20"/>
          <w:szCs w:val="20"/>
        </w:rPr>
      </w:pPr>
      <w:r w:rsidRPr="00851650">
        <w:rPr>
          <w:sz w:val="20"/>
          <w:szCs w:val="20"/>
        </w:rPr>
        <w:t>DISCLOSURE OF LOBBYING ACTIVITIES (if applicable)</w:t>
      </w:r>
    </w:p>
    <w:p w:rsidR="00CE2DFD" w:rsidRDefault="00CE2DFD" w:rsidP="00CE2DFD">
      <w:pPr>
        <w:numPr>
          <w:ilvl w:val="0"/>
          <w:numId w:val="50"/>
        </w:numPr>
        <w:spacing w:after="240"/>
        <w:rPr>
          <w:sz w:val="20"/>
          <w:szCs w:val="20"/>
        </w:rPr>
      </w:pPr>
      <w:r w:rsidRPr="00851650">
        <w:rPr>
          <w:sz w:val="20"/>
          <w:szCs w:val="20"/>
        </w:rPr>
        <w:t>BLS AGENT AGREEMENT</w:t>
      </w:r>
    </w:p>
    <w:p w:rsidR="00474E2D" w:rsidRDefault="00474E2D" w:rsidP="00CE2DFD">
      <w:pPr>
        <w:numPr>
          <w:ilvl w:val="0"/>
          <w:numId w:val="50"/>
        </w:numPr>
        <w:spacing w:after="240"/>
        <w:rPr>
          <w:sz w:val="20"/>
          <w:szCs w:val="20"/>
        </w:rPr>
      </w:pPr>
      <w:r>
        <w:rPr>
          <w:sz w:val="20"/>
          <w:szCs w:val="20"/>
        </w:rPr>
        <w:t>BLS NON-DISCLOSURE AGREEMENT</w:t>
      </w:r>
    </w:p>
    <w:p w:rsidR="00CE2DFD" w:rsidRPr="00851650" w:rsidRDefault="00CE2DFD" w:rsidP="00CE2DFD">
      <w:pPr>
        <w:numPr>
          <w:ilvl w:val="0"/>
          <w:numId w:val="50"/>
        </w:numPr>
        <w:spacing w:after="240"/>
        <w:rPr>
          <w:sz w:val="20"/>
          <w:szCs w:val="20"/>
        </w:rPr>
      </w:pPr>
      <w:r>
        <w:rPr>
          <w:sz w:val="20"/>
          <w:szCs w:val="20"/>
        </w:rPr>
        <w:t xml:space="preserve">STATEMENT OF ASSURANCE FOR INFORMATION SECURITY </w:t>
      </w:r>
    </w:p>
    <w:p w:rsidR="00CE2DFD" w:rsidRPr="00851650" w:rsidRDefault="00CE2DFD" w:rsidP="00CE2DFD">
      <w:pPr>
        <w:numPr>
          <w:ilvl w:val="0"/>
          <w:numId w:val="50"/>
        </w:numPr>
        <w:spacing w:after="240"/>
        <w:rPr>
          <w:sz w:val="20"/>
          <w:szCs w:val="20"/>
        </w:rPr>
      </w:pPr>
      <w:r w:rsidRPr="00851650">
        <w:rPr>
          <w:sz w:val="20"/>
          <w:szCs w:val="20"/>
        </w:rPr>
        <w:t>WORK STATEMENTS</w:t>
      </w:r>
    </w:p>
    <w:p w:rsidR="00CE2DFD" w:rsidRPr="00851650" w:rsidRDefault="00CE2DFD" w:rsidP="00CE2DFD">
      <w:pPr>
        <w:numPr>
          <w:ilvl w:val="3"/>
          <w:numId w:val="51"/>
        </w:numPr>
        <w:spacing w:after="240"/>
        <w:rPr>
          <w:sz w:val="20"/>
          <w:szCs w:val="20"/>
        </w:rPr>
      </w:pPr>
      <w:r w:rsidRPr="00851650">
        <w:rPr>
          <w:sz w:val="20"/>
          <w:szCs w:val="20"/>
        </w:rPr>
        <w:t>Requirements for All Programs</w:t>
      </w:r>
    </w:p>
    <w:p w:rsidR="00CE2DFD" w:rsidRPr="00851650" w:rsidRDefault="00CE2DFD" w:rsidP="00CE2DFD">
      <w:pPr>
        <w:numPr>
          <w:ilvl w:val="3"/>
          <w:numId w:val="51"/>
        </w:numPr>
        <w:spacing w:after="240"/>
        <w:rPr>
          <w:sz w:val="20"/>
          <w:szCs w:val="20"/>
        </w:rPr>
      </w:pPr>
      <w:r w:rsidRPr="00851650">
        <w:rPr>
          <w:sz w:val="20"/>
          <w:szCs w:val="20"/>
        </w:rPr>
        <w:t>Current Employment Statistics (CES)</w:t>
      </w:r>
    </w:p>
    <w:p w:rsidR="00CE2DFD" w:rsidRPr="00851650" w:rsidRDefault="00CE2DFD" w:rsidP="00CE2DFD">
      <w:pPr>
        <w:numPr>
          <w:ilvl w:val="3"/>
          <w:numId w:val="51"/>
        </w:numPr>
        <w:spacing w:after="240"/>
        <w:rPr>
          <w:sz w:val="20"/>
          <w:szCs w:val="20"/>
        </w:rPr>
      </w:pPr>
      <w:r w:rsidRPr="00851650">
        <w:rPr>
          <w:sz w:val="20"/>
          <w:szCs w:val="20"/>
        </w:rPr>
        <w:t>Local Area Unemployment Statistics (LAUS)</w:t>
      </w:r>
    </w:p>
    <w:p w:rsidR="00CE2DFD" w:rsidRPr="00851650" w:rsidRDefault="00CE2DFD" w:rsidP="00CE2DFD">
      <w:pPr>
        <w:numPr>
          <w:ilvl w:val="3"/>
          <w:numId w:val="51"/>
        </w:numPr>
        <w:spacing w:after="240"/>
        <w:rPr>
          <w:sz w:val="20"/>
          <w:szCs w:val="20"/>
        </w:rPr>
      </w:pPr>
      <w:r w:rsidRPr="00851650">
        <w:rPr>
          <w:sz w:val="20"/>
          <w:szCs w:val="20"/>
        </w:rPr>
        <w:t>Occupational Employment Statistics (OES)</w:t>
      </w:r>
    </w:p>
    <w:p w:rsidR="00CE2DFD" w:rsidRPr="00851650" w:rsidRDefault="00CE2DFD" w:rsidP="00CE2DFD">
      <w:pPr>
        <w:numPr>
          <w:ilvl w:val="3"/>
          <w:numId w:val="51"/>
        </w:numPr>
        <w:spacing w:after="240"/>
        <w:rPr>
          <w:sz w:val="20"/>
          <w:szCs w:val="20"/>
        </w:rPr>
      </w:pPr>
      <w:r w:rsidRPr="00851650">
        <w:rPr>
          <w:sz w:val="20"/>
          <w:szCs w:val="20"/>
        </w:rPr>
        <w:t>Quarterly Census of Employment and Wages (QCEW)</w:t>
      </w:r>
    </w:p>
    <w:p w:rsidR="00CE2DFD" w:rsidRPr="00851650" w:rsidRDefault="00CE2DFD" w:rsidP="00CE2DFD">
      <w:pPr>
        <w:numPr>
          <w:ilvl w:val="3"/>
          <w:numId w:val="51"/>
        </w:numPr>
        <w:spacing w:after="240"/>
        <w:rPr>
          <w:sz w:val="20"/>
          <w:szCs w:val="20"/>
        </w:rPr>
      </w:pPr>
      <w:r w:rsidRPr="00851650">
        <w:rPr>
          <w:sz w:val="20"/>
          <w:szCs w:val="20"/>
        </w:rPr>
        <w:t>Mass Layoff Statistics (MLS)</w:t>
      </w:r>
    </w:p>
    <w:p w:rsidR="00CE2DFD" w:rsidRPr="00851650" w:rsidRDefault="00CE2DFD" w:rsidP="00CE2DFD">
      <w:pPr>
        <w:numPr>
          <w:ilvl w:val="0"/>
          <w:numId w:val="52"/>
        </w:numPr>
        <w:spacing w:after="240"/>
        <w:rPr>
          <w:sz w:val="20"/>
          <w:szCs w:val="20"/>
        </w:rPr>
      </w:pPr>
      <w:r w:rsidRPr="00851650">
        <w:rPr>
          <w:sz w:val="20"/>
          <w:szCs w:val="20"/>
        </w:rPr>
        <w:t>BUDGET INFORMATION FORMS</w:t>
      </w:r>
    </w:p>
    <w:p w:rsidR="00CE2DFD" w:rsidRPr="00851650" w:rsidRDefault="00CE2DFD" w:rsidP="00CE2DFD">
      <w:pPr>
        <w:numPr>
          <w:ilvl w:val="3"/>
          <w:numId w:val="52"/>
        </w:numPr>
        <w:spacing w:after="240"/>
        <w:rPr>
          <w:sz w:val="20"/>
          <w:szCs w:val="20"/>
        </w:rPr>
      </w:pPr>
      <w:r w:rsidRPr="00851650">
        <w:rPr>
          <w:sz w:val="20"/>
          <w:szCs w:val="20"/>
        </w:rPr>
        <w:t>BLS LMI-1A (for base programs)</w:t>
      </w:r>
    </w:p>
    <w:p w:rsidR="00CE2DFD" w:rsidRPr="00851650" w:rsidRDefault="00CE2DFD" w:rsidP="00CE2DFD">
      <w:pPr>
        <w:numPr>
          <w:ilvl w:val="3"/>
          <w:numId w:val="52"/>
        </w:numPr>
        <w:spacing w:after="240"/>
        <w:rPr>
          <w:sz w:val="20"/>
          <w:szCs w:val="20"/>
        </w:rPr>
      </w:pPr>
      <w:r w:rsidRPr="00851650">
        <w:rPr>
          <w:sz w:val="20"/>
          <w:szCs w:val="20"/>
        </w:rPr>
        <w:t>BLS LMI-1B (for additional activities to maintain currency)</w:t>
      </w:r>
    </w:p>
    <w:p w:rsidR="00CE2DFD" w:rsidRPr="00851650" w:rsidRDefault="00CE2DFD" w:rsidP="00CE2DFD">
      <w:pPr>
        <w:jc w:val="center"/>
        <w:rPr>
          <w:sz w:val="20"/>
          <w:szCs w:val="20"/>
        </w:rPr>
        <w:sectPr w:rsidR="00CE2DFD" w:rsidRPr="00851650" w:rsidSect="007962C3">
          <w:headerReference w:type="even" r:id="rId65"/>
          <w:headerReference w:type="default" r:id="rId66"/>
          <w:footerReference w:type="default" r:id="rId67"/>
          <w:headerReference w:type="first" r:id="rId68"/>
          <w:pgSz w:w="12240" w:h="15840" w:code="1"/>
          <w:pgMar w:top="1440" w:right="1440" w:bottom="1440" w:left="1440" w:header="720" w:footer="720" w:gutter="0"/>
          <w:pgNumType w:start="1"/>
          <w:cols w:space="720"/>
          <w:docGrid w:linePitch="360"/>
        </w:sect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69"/>
          <w:headerReference w:type="default" r:id="rId70"/>
          <w:footerReference w:type="default" r:id="rId71"/>
          <w:headerReference w:type="first" r:id="rId72"/>
          <w:pgSz w:w="12240" w:h="15840" w:code="1"/>
          <w:pgMar w:top="1440" w:right="1440" w:bottom="1440" w:left="1440" w:header="720" w:footer="720" w:gutter="0"/>
          <w:pgNumType w:start="1"/>
          <w:cols w:space="720"/>
          <w:docGrid w:linePitch="360"/>
        </w:sectPr>
      </w:pPr>
      <w:r w:rsidRPr="00851650">
        <w:rPr>
          <w:sz w:val="20"/>
          <w:szCs w:val="20"/>
        </w:rPr>
        <w:t>[This section intentionally left blank.]</w:t>
      </w: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rsidR="00823022" w:rsidTr="00823022">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rsidR="00823022" w:rsidRDefault="00823022" w:rsidP="00C40C1B">
            <w:pPr>
              <w:spacing w:before="80" w:after="80"/>
              <w:rPr>
                <w:rFonts w:ascii="Arial" w:hAnsi="Arial"/>
                <w:b/>
                <w:sz w:val="18"/>
                <w:szCs w:val="18"/>
              </w:rPr>
            </w:pPr>
            <w:bookmarkStart w:id="667" w:name="_Toc190770166"/>
            <w:bookmarkStart w:id="668" w:name="_Toc192908009"/>
            <w:r>
              <w:rPr>
                <w:rFonts w:ascii="Arial" w:hAnsi="Arial"/>
                <w:b/>
              </w:rPr>
              <w:lastRenderedPageBreak/>
              <w:t xml:space="preserve">Application for Federal Assistance SF-424 </w:t>
            </w:r>
            <w:r>
              <w:rPr>
                <w:rFonts w:ascii="Arial" w:hAnsi="Arial"/>
                <w:b/>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823022" w:rsidTr="00823022">
        <w:trPr>
          <w:trHeight w:val="690"/>
        </w:trPr>
        <w:tc>
          <w:tcPr>
            <w:tcW w:w="3168" w:type="dxa"/>
            <w:gridSpan w:val="2"/>
            <w:vMerge w:val="restart"/>
            <w:tcBorders>
              <w:top w:val="single" w:sz="12" w:space="0" w:color="auto"/>
              <w:left w:val="single" w:sz="12" w:space="0" w:color="auto"/>
              <w:bottom w:val="single" w:sz="4" w:space="0" w:color="auto"/>
            </w:tcBorders>
          </w:tcPr>
          <w:p w:rsidR="00823022" w:rsidRDefault="00823022" w:rsidP="00C40C1B">
            <w:pPr>
              <w:autoSpaceDE w:val="0"/>
              <w:autoSpaceDN w:val="0"/>
              <w:adjustRightInd w:val="0"/>
              <w:spacing w:before="80" w:after="80" w:line="360" w:lineRule="auto"/>
              <w:rPr>
                <w:rFonts w:ascii="Arial" w:hAnsi="Arial" w:cs="Arial"/>
                <w:sz w:val="18"/>
                <w:szCs w:val="18"/>
              </w:rPr>
            </w:pPr>
            <w:r>
              <w:rPr>
                <w:rFonts w:ascii="Arial" w:hAnsi="Arial" w:cs="Arial"/>
                <w:sz w:val="18"/>
                <w:szCs w:val="18"/>
              </w:rPr>
              <w:t>*1.  Type of Submission:</w:t>
            </w:r>
          </w:p>
          <w:p w:rsidR="00823022" w:rsidRDefault="00C16B93" w:rsidP="00C40C1B">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w:t>
            </w:r>
            <w:proofErr w:type="spellStart"/>
            <w:r w:rsidR="00823022">
              <w:rPr>
                <w:rFonts w:ascii="Arial" w:hAnsi="Arial" w:cs="Arial"/>
                <w:sz w:val="18"/>
                <w:szCs w:val="18"/>
              </w:rPr>
              <w:t>Preapplication</w:t>
            </w:r>
            <w:proofErr w:type="spellEnd"/>
          </w:p>
          <w:p w:rsidR="00823022" w:rsidRDefault="00C16B93" w:rsidP="00C40C1B">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Application</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rsidR="00823022" w:rsidRDefault="00823022" w:rsidP="00C40C1B">
            <w:pPr>
              <w:spacing w:before="80" w:after="80" w:line="360" w:lineRule="auto"/>
              <w:rPr>
                <w:rFonts w:ascii="Arial" w:hAnsi="Arial" w:cs="Arial"/>
                <w:sz w:val="18"/>
                <w:szCs w:val="18"/>
              </w:rPr>
            </w:pPr>
            <w:r>
              <w:rPr>
                <w:rFonts w:ascii="Arial" w:hAnsi="Arial" w:cs="Arial"/>
                <w:sz w:val="18"/>
                <w:szCs w:val="18"/>
              </w:rPr>
              <w:t>*2.  Type of Application</w:t>
            </w:r>
          </w:p>
          <w:p w:rsidR="00823022" w:rsidRDefault="00C16B93" w:rsidP="00C40C1B">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New</w:t>
            </w:r>
          </w:p>
          <w:p w:rsidR="00823022" w:rsidRDefault="00C16B93" w:rsidP="00C40C1B">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Continuation</w:t>
            </w:r>
          </w:p>
          <w:p w:rsidR="00823022" w:rsidRDefault="00C16B93" w:rsidP="00C40C1B">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If Revision, select appropriate letter(s)</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823022">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ab/>
            </w:r>
          </w:p>
        </w:tc>
      </w:tr>
      <w:tr w:rsidR="00823022" w:rsidTr="00823022">
        <w:tc>
          <w:tcPr>
            <w:tcW w:w="3168" w:type="dxa"/>
            <w:gridSpan w:val="2"/>
            <w:vMerge/>
            <w:tcBorders>
              <w:top w:val="single" w:sz="4" w:space="0" w:color="auto"/>
              <w:left w:val="single" w:sz="12" w:space="0" w:color="auto"/>
              <w:bottom w:val="single" w:sz="12" w:space="0" w:color="auto"/>
            </w:tcBorders>
          </w:tcPr>
          <w:p w:rsidR="00823022" w:rsidRDefault="00823022" w:rsidP="00C40C1B">
            <w:pPr>
              <w:spacing w:before="80" w:after="80"/>
              <w:rPr>
                <w:rFonts w:ascii="Arial" w:hAnsi="Arial" w:cs="Arial"/>
                <w:sz w:val="18"/>
                <w:szCs w:val="18"/>
              </w:rPr>
            </w:pPr>
          </w:p>
        </w:tc>
        <w:tc>
          <w:tcPr>
            <w:tcW w:w="2160" w:type="dxa"/>
            <w:gridSpan w:val="5"/>
            <w:vMerge/>
            <w:tcBorders>
              <w:top w:val="single" w:sz="4" w:space="0" w:color="auto"/>
              <w:bottom w:val="single" w:sz="12" w:space="0" w:color="auto"/>
              <w:right w:val="nil"/>
            </w:tcBorders>
          </w:tcPr>
          <w:p w:rsidR="00823022" w:rsidRDefault="00823022" w:rsidP="00C40C1B">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*Other (Specify)</w:t>
            </w:r>
          </w:p>
          <w:p w:rsidR="00823022" w:rsidRDefault="00C16B93" w:rsidP="00C40C1B">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3.  Date Received</w:t>
            </w:r>
            <w:r>
              <w:rPr>
                <w:rFonts w:ascii="Arial" w:hAnsi="Arial" w:cs="Arial"/>
                <w:sz w:val="18"/>
                <w:szCs w:val="18"/>
              </w:rPr>
              <w:tab/>
              <w:t>:</w:t>
            </w:r>
            <w:r>
              <w:rPr>
                <w:rFonts w:ascii="Arial" w:hAnsi="Arial" w:cs="Arial"/>
                <w:sz w:val="18"/>
                <w:szCs w:val="18"/>
              </w:rPr>
              <w:tab/>
            </w:r>
            <w:r>
              <w:rPr>
                <w:rFonts w:ascii="Arial" w:hAnsi="Arial" w:cs="Arial"/>
                <w:sz w:val="18"/>
                <w:szCs w:val="18"/>
              </w:rPr>
              <w:tab/>
              <w:t>4.  Applicant Identifier:</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2"/>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r>
              <w:rPr>
                <w:rFonts w:ascii="Arial" w:hAnsi="Arial" w:cs="Arial"/>
                <w:sz w:val="18"/>
                <w:szCs w:val="18"/>
              </w:rPr>
              <w:fldChar w:fldCharType="begin">
                <w:ffData>
                  <w:name w:val="Text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4968" w:type="dxa"/>
            <w:gridSpan w:val="6"/>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5a.  Federal Entity Identifier:</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*5b.  Federal Award Identifier:</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State Use Only:</w:t>
            </w:r>
          </w:p>
        </w:tc>
      </w:tr>
      <w:tr w:rsidR="00823022" w:rsidTr="00823022">
        <w:tc>
          <w:tcPr>
            <w:tcW w:w="3888" w:type="dxa"/>
            <w:gridSpan w:val="3"/>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6.  Date Received by State:   </w:t>
            </w:r>
            <w:r w:rsidR="00C16B93">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p>
        </w:tc>
        <w:tc>
          <w:tcPr>
            <w:tcW w:w="6843" w:type="dxa"/>
            <w:gridSpan w:val="7"/>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7.  State Application Identifier:  </w:t>
            </w:r>
            <w:r w:rsidR="00C16B93">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p>
        </w:tc>
      </w:tr>
      <w:tr w:rsidR="00823022" w:rsidTr="00EC1EB0">
        <w:tc>
          <w:tcPr>
            <w:tcW w:w="10731" w:type="dxa"/>
            <w:gridSpan w:val="10"/>
            <w:tcBorders>
              <w:top w:val="single" w:sz="12" w:space="0" w:color="auto"/>
              <w:left w:val="single" w:sz="12" w:space="0" w:color="auto"/>
              <w:bottom w:val="single" w:sz="12" w:space="0" w:color="auto"/>
              <w:right w:val="single" w:sz="12" w:space="0" w:color="auto"/>
            </w:tcBorders>
            <w:vAlign w:val="center"/>
          </w:tcPr>
          <w:p w:rsidR="00823022" w:rsidRDefault="00823022" w:rsidP="00C40C1B">
            <w:pPr>
              <w:spacing w:before="80" w:after="80"/>
              <w:rPr>
                <w:rFonts w:ascii="Arial" w:hAnsi="Arial" w:cs="Arial"/>
                <w:b/>
                <w:sz w:val="18"/>
                <w:szCs w:val="18"/>
              </w:rPr>
            </w:pPr>
            <w:r>
              <w:rPr>
                <w:rFonts w:ascii="Arial" w:hAnsi="Arial" w:cs="Arial"/>
                <w:b/>
                <w:sz w:val="18"/>
                <w:szCs w:val="18"/>
              </w:rPr>
              <w:t xml:space="preserve">8.  APPLICANT INFORMATION: </w:t>
            </w:r>
          </w:p>
        </w:tc>
      </w:tr>
      <w:tr w:rsidR="00823022" w:rsidTr="00EC1EB0">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*a.  Legal Name:  </w:t>
            </w:r>
            <w:r w:rsidR="00C16B93">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823022" w:rsidTr="00EC1EB0">
        <w:tc>
          <w:tcPr>
            <w:tcW w:w="4968" w:type="dxa"/>
            <w:gridSpan w:val="6"/>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*b.  Employer/Taxpayer Identification Number (EIN/TIN):</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*c.  Organizational DUNS:</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d.  Address:</w:t>
            </w:r>
          </w:p>
        </w:tc>
      </w:tr>
      <w:tr w:rsidR="00823022" w:rsidTr="00823022">
        <w:tc>
          <w:tcPr>
            <w:tcW w:w="10731" w:type="dxa"/>
            <w:gridSpan w:val="10"/>
            <w:tcBorders>
              <w:top w:val="single" w:sz="12" w:space="0" w:color="auto"/>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*Street 1:</w:t>
            </w:r>
            <w:r>
              <w:rPr>
                <w:rFonts w:ascii="Arial" w:hAnsi="Arial" w:cs="Arial"/>
                <w:sz w:val="18"/>
                <w:szCs w:val="18"/>
              </w:rPr>
              <w:tab/>
            </w:r>
            <w:r>
              <w:rPr>
                <w:rFonts w:ascii="Arial" w:hAnsi="Arial" w:cs="Arial"/>
                <w:sz w:val="18"/>
                <w:szCs w:val="18"/>
              </w:rPr>
              <w:tab/>
            </w:r>
            <w:r w:rsidR="00C16B93">
              <w:rPr>
                <w:rFonts w:ascii="Arial" w:hAnsi="Arial" w:cs="Arial"/>
                <w:sz w:val="18"/>
                <w:szCs w:val="18"/>
                <w:u w:val="single"/>
              </w:rPr>
              <w:fldChar w:fldCharType="begin">
                <w:ffData>
                  <w:name w:val="Text11"/>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C16B93">
              <w:rPr>
                <w:rFonts w:ascii="Arial" w:hAnsi="Arial" w:cs="Arial"/>
                <w:sz w:val="18"/>
                <w:szCs w:val="18"/>
                <w:u w:val="single"/>
              </w:rPr>
              <w:fldChar w:fldCharType="begin">
                <w:ffData>
                  <w:name w:val="Text12"/>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*City:</w:t>
            </w:r>
            <w:r>
              <w:rPr>
                <w:rFonts w:ascii="Arial" w:hAnsi="Arial" w:cs="Arial"/>
                <w:sz w:val="18"/>
                <w:szCs w:val="18"/>
              </w:rPr>
              <w:tab/>
            </w:r>
            <w:r>
              <w:rPr>
                <w:rFonts w:ascii="Arial" w:hAnsi="Arial" w:cs="Arial"/>
                <w:sz w:val="18"/>
                <w:szCs w:val="18"/>
              </w:rPr>
              <w:tab/>
            </w:r>
            <w:r w:rsidR="00F072CE">
              <w:rPr>
                <w:rFonts w:ascii="Arial" w:hAnsi="Arial" w:cs="Arial"/>
                <w:sz w:val="18"/>
                <w:szCs w:val="18"/>
              </w:rPr>
              <w:t xml:space="preserve">               </w:t>
            </w:r>
            <w:r w:rsidR="00C16B93">
              <w:rPr>
                <w:rFonts w:ascii="Arial" w:hAnsi="Arial" w:cs="Arial"/>
                <w:sz w:val="18"/>
                <w:szCs w:val="18"/>
                <w:u w:val="single"/>
              </w:rPr>
              <w:fldChar w:fldCharType="begin">
                <w:ffData>
                  <w:name w:val="Text13"/>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County:</w:t>
            </w:r>
            <w:r>
              <w:rPr>
                <w:rFonts w:ascii="Arial" w:hAnsi="Arial" w:cs="Arial"/>
                <w:sz w:val="18"/>
                <w:szCs w:val="18"/>
              </w:rPr>
              <w:tab/>
              <w:t xml:space="preserve">    </w:t>
            </w:r>
            <w:r>
              <w:rPr>
                <w:rFonts w:ascii="Arial" w:hAnsi="Arial" w:cs="Arial"/>
                <w:sz w:val="18"/>
                <w:szCs w:val="18"/>
              </w:rPr>
              <w:tab/>
            </w:r>
            <w:r w:rsidR="00C16B93">
              <w:rPr>
                <w:rFonts w:ascii="Arial" w:hAnsi="Arial" w:cs="Arial"/>
                <w:sz w:val="18"/>
                <w:szCs w:val="18"/>
                <w:u w:val="single"/>
              </w:rPr>
              <w:fldChar w:fldCharType="begin">
                <w:ffData>
                  <w:name w:val="Text14"/>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sidR="00F072CE">
              <w:rPr>
                <w:rFonts w:ascii="Arial" w:hAnsi="Arial" w:cs="Arial"/>
                <w:sz w:val="18"/>
                <w:szCs w:val="18"/>
              </w:rPr>
              <w:t xml:space="preserve">               </w:t>
            </w:r>
            <w:r w:rsidR="00C16B93">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C16B93">
              <w:rPr>
                <w:rFonts w:ascii="Arial" w:hAnsi="Arial" w:cs="Arial"/>
                <w:sz w:val="18"/>
                <w:szCs w:val="18"/>
                <w:u w:val="single"/>
              </w:rPr>
              <w:fldChar w:fldCharType="begin">
                <w:ffData>
                  <w:name w:val="Text16"/>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C16B93">
              <w:rPr>
                <w:rFonts w:ascii="Arial" w:hAnsi="Arial" w:cs="Arial"/>
                <w:sz w:val="18"/>
                <w:szCs w:val="18"/>
                <w:u w:val="single"/>
              </w:rPr>
              <w:fldChar w:fldCharType="begin">
                <w:ffData>
                  <w:name w:val="Text17"/>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*Zip / Postal Code</w:t>
            </w:r>
            <w:r>
              <w:rPr>
                <w:rFonts w:ascii="Arial" w:hAnsi="Arial" w:cs="Arial"/>
                <w:sz w:val="18"/>
                <w:szCs w:val="18"/>
              </w:rPr>
              <w:tab/>
            </w:r>
            <w:r w:rsidR="00C16B93">
              <w:rPr>
                <w:rFonts w:ascii="Arial" w:hAnsi="Arial" w:cs="Arial"/>
                <w:sz w:val="18"/>
                <w:szCs w:val="18"/>
                <w:u w:val="single"/>
              </w:rPr>
              <w:fldChar w:fldCharType="begin">
                <w:ffData>
                  <w:name w:val="Text18"/>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e.  Organizational Unit:</w:t>
            </w:r>
          </w:p>
        </w:tc>
      </w:tr>
      <w:tr w:rsidR="00823022" w:rsidTr="00823022">
        <w:tc>
          <w:tcPr>
            <w:tcW w:w="4968" w:type="dxa"/>
            <w:gridSpan w:val="6"/>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Department Name:</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Division Name:</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823022" w:rsidTr="00823022">
        <w:tc>
          <w:tcPr>
            <w:tcW w:w="10731" w:type="dxa"/>
            <w:gridSpan w:val="10"/>
            <w:tcBorders>
              <w:top w:val="single" w:sz="12" w:space="0" w:color="auto"/>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Prefix:</w:t>
            </w:r>
            <w:r>
              <w:rPr>
                <w:rFonts w:ascii="Arial" w:hAnsi="Arial" w:cs="Arial"/>
                <w:sz w:val="18"/>
                <w:szCs w:val="18"/>
              </w:rPr>
              <w:tab/>
            </w:r>
            <w:r w:rsidR="00C16B93">
              <w:rPr>
                <w:rFonts w:ascii="Arial" w:hAnsi="Arial" w:cs="Arial"/>
                <w:sz w:val="18"/>
                <w:szCs w:val="18"/>
                <w:u w:val="single"/>
              </w:rPr>
              <w:fldChar w:fldCharType="begin">
                <w:ffData>
                  <w:name w:val="Text21"/>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sidR="00C16B93">
              <w:rPr>
                <w:rFonts w:ascii="Arial" w:hAnsi="Arial" w:cs="Arial"/>
                <w:sz w:val="18"/>
                <w:szCs w:val="18"/>
                <w:u w:val="single"/>
              </w:rPr>
              <w:fldChar w:fldCharType="begin">
                <w:ffData>
                  <w:name w:val="Text22"/>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C16B93">
              <w:rPr>
                <w:rFonts w:ascii="Arial" w:hAnsi="Arial" w:cs="Arial"/>
                <w:sz w:val="18"/>
                <w:szCs w:val="18"/>
                <w:u w:val="single"/>
              </w:rPr>
              <w:fldChar w:fldCharType="begin">
                <w:ffData>
                  <w:name w:val="Text23"/>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C16B93">
              <w:rPr>
                <w:rFonts w:ascii="Arial" w:hAnsi="Arial" w:cs="Arial"/>
                <w:sz w:val="18"/>
                <w:szCs w:val="18"/>
                <w:u w:val="single"/>
              </w:rPr>
              <w:fldChar w:fldCharType="begin">
                <w:ffData>
                  <w:name w:val="Text24"/>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nil"/>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C16B93">
              <w:rPr>
                <w:rFonts w:ascii="Arial" w:hAnsi="Arial" w:cs="Arial"/>
                <w:sz w:val="18"/>
                <w:szCs w:val="18"/>
                <w:u w:val="single"/>
              </w:rPr>
              <w:fldChar w:fldCharType="begin">
                <w:ffData>
                  <w:name w:val="Text25"/>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sidR="00C16B93">
              <w:rPr>
                <w:rFonts w:ascii="Arial" w:hAnsi="Arial" w:cs="Arial"/>
                <w:sz w:val="18"/>
                <w:szCs w:val="18"/>
              </w:rPr>
              <w:fldChar w:fldCharType="begin">
                <w:ffData>
                  <w:name w:val="Text26"/>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Organizational Affiliation:</w:t>
            </w:r>
          </w:p>
          <w:p w:rsidR="00A85034" w:rsidRDefault="00C16B93" w:rsidP="00C40C1B">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r w:rsidR="00823022">
              <w:rPr>
                <w:rFonts w:ascii="Arial" w:hAnsi="Arial" w:cs="Arial"/>
                <w:sz w:val="18"/>
                <w:szCs w:val="18"/>
              </w:rPr>
              <w:tab/>
            </w:r>
            <w:r w:rsidR="00823022">
              <w:rPr>
                <w:rFonts w:ascii="Arial" w:hAnsi="Arial" w:cs="Arial"/>
                <w:sz w:val="18"/>
                <w:szCs w:val="18"/>
              </w:rPr>
              <w:tab/>
            </w:r>
            <w:r w:rsidR="00823022">
              <w:rPr>
                <w:rFonts w:ascii="Arial" w:hAnsi="Arial" w:cs="Arial"/>
                <w:sz w:val="18"/>
                <w:szCs w:val="18"/>
              </w:rPr>
              <w:tab/>
            </w:r>
          </w:p>
          <w:p w:rsidR="00A85034" w:rsidRDefault="00A85034"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tabs>
                <w:tab w:val="left" w:pos="3960"/>
              </w:tabs>
              <w:spacing w:before="80" w:after="80"/>
              <w:rPr>
                <w:rFonts w:ascii="Arial" w:hAnsi="Arial" w:cs="Arial"/>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tabs>
                <w:tab w:val="left" w:pos="3960"/>
              </w:tabs>
              <w:spacing w:before="80" w:after="80"/>
              <w:rPr>
                <w:rFonts w:ascii="Arial" w:hAnsi="Arial" w:cs="Arial"/>
                <w:sz w:val="18"/>
                <w:szCs w:val="18"/>
              </w:rPr>
            </w:pPr>
            <w:r>
              <w:rPr>
                <w:rFonts w:ascii="Arial" w:hAnsi="Arial" w:cs="Arial"/>
                <w:sz w:val="18"/>
                <w:szCs w:val="18"/>
              </w:rPr>
              <w:t xml:space="preserve"> *Telephone Number:   </w:t>
            </w:r>
            <w:r w:rsidR="00C16B93">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sidR="00C16B93">
              <w:rPr>
                <w:rFonts w:ascii="Arial" w:hAnsi="Arial" w:cs="Arial"/>
                <w:sz w:val="18"/>
                <w:szCs w:val="18"/>
              </w:rPr>
              <w:fldChar w:fldCharType="begin">
                <w:ffData>
                  <w:name w:val="Text29"/>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rPr>
          <w:trHeight w:val="465"/>
        </w:trPr>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 xml:space="preserve"> *Email:    </w:t>
            </w:r>
            <w:r w:rsidR="00C16B93">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nil"/>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*9. Type of Applicant 1: Select Applicant Type:</w:t>
            </w:r>
          </w:p>
          <w:p w:rsidR="00823022" w:rsidRDefault="00823022" w:rsidP="00C40C1B">
            <w:pPr>
              <w:spacing w:before="80" w:after="80"/>
              <w:rPr>
                <w:rFonts w:ascii="Arial" w:hAnsi="Arial" w:cs="Arial"/>
                <w:sz w:val="18"/>
                <w:szCs w:val="18"/>
              </w:rPr>
            </w:pPr>
            <w:r>
              <w:rPr>
                <w:rFonts w:ascii="Arial" w:hAnsi="Arial" w:cs="Arial"/>
                <w:b/>
                <w:sz w:val="18"/>
                <w:szCs w:val="18"/>
              </w:rPr>
              <w:t xml:space="preserve"> </w:t>
            </w:r>
            <w:r w:rsidR="00C16B93">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Pr>
                <w:rFonts w:ascii="Arial" w:hAnsi="Arial" w:cs="Arial"/>
                <w:sz w:val="18"/>
                <w:szCs w:val="18"/>
              </w:rPr>
              <w:instrText xml:space="preserve"> FORMDROPDOWN </w:instrText>
            </w:r>
            <w:r w:rsidR="00C16B93">
              <w:rPr>
                <w:rFonts w:ascii="Arial" w:hAnsi="Arial" w:cs="Arial"/>
                <w:sz w:val="18"/>
                <w:szCs w:val="18"/>
              </w:rPr>
            </w:r>
            <w:r w:rsidR="00C16B93">
              <w:rPr>
                <w:rFonts w:ascii="Arial" w:hAnsi="Arial" w:cs="Arial"/>
                <w:sz w:val="18"/>
                <w:szCs w:val="18"/>
              </w:rPr>
              <w:fldChar w:fldCharType="end"/>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Type of Applicant 2:  Select Applicant Type:</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823022">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823022" w:rsidTr="00823022">
        <w:tc>
          <w:tcPr>
            <w:tcW w:w="10731" w:type="dxa"/>
            <w:gridSpan w:val="10"/>
            <w:tcBorders>
              <w:top w:val="nil"/>
              <w:left w:val="single" w:sz="12" w:space="0" w:color="auto"/>
              <w:bottom w:val="nil"/>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Type of Applicant 3:  Select  Applicant Type:</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823022">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823022" w:rsidTr="00823022">
        <w:tc>
          <w:tcPr>
            <w:tcW w:w="10731" w:type="dxa"/>
            <w:gridSpan w:val="10"/>
            <w:tcBorders>
              <w:top w:val="nil"/>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sz w:val="18"/>
                <w:szCs w:val="18"/>
              </w:rPr>
            </w:pPr>
            <w:r>
              <w:rPr>
                <w:rFonts w:ascii="Arial" w:hAnsi="Arial" w:cs="Arial"/>
                <w:sz w:val="18"/>
                <w:szCs w:val="18"/>
              </w:rPr>
              <w:t>*Other (Specify)</w:t>
            </w:r>
          </w:p>
          <w:p w:rsidR="00823022" w:rsidRDefault="00C16B93" w:rsidP="00C40C1B">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rPr>
                <w:rFonts w:ascii="Arial" w:hAnsi="Arial" w:cs="Arial"/>
                <w:b/>
                <w:sz w:val="18"/>
                <w:szCs w:val="18"/>
              </w:rPr>
            </w:pPr>
            <w:r>
              <w:rPr>
                <w:rFonts w:ascii="Arial" w:hAnsi="Arial" w:cs="Arial"/>
                <w:b/>
                <w:sz w:val="18"/>
                <w:szCs w:val="18"/>
              </w:rPr>
              <w:t>*10. Name of Federal Agency:</w:t>
            </w:r>
          </w:p>
          <w:p w:rsidR="00823022" w:rsidRDefault="00C16B93" w:rsidP="00C40C1B">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r w:rsidR="00823022">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Pr>
                <w:rFonts w:ascii="Arial" w:hAnsi="Arial" w:cs="Arial"/>
                <w:b/>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823022" w:rsidRDefault="00C16B93" w:rsidP="00C40C1B">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p w:rsidR="00823022" w:rsidRDefault="00823022" w:rsidP="00C40C1B">
            <w:pPr>
              <w:spacing w:before="80" w:after="80"/>
              <w:rPr>
                <w:rFonts w:ascii="Arial" w:hAnsi="Arial" w:cs="Arial"/>
                <w:sz w:val="18"/>
                <w:szCs w:val="18"/>
              </w:rPr>
            </w:pPr>
            <w:r>
              <w:rPr>
                <w:rFonts w:ascii="Arial" w:hAnsi="Arial" w:cs="Arial"/>
                <w:sz w:val="18"/>
                <w:szCs w:val="18"/>
              </w:rPr>
              <w:t>CFDA Title:</w:t>
            </w:r>
          </w:p>
          <w:p w:rsidR="00823022" w:rsidRDefault="00C16B93" w:rsidP="00C40C1B">
            <w:pPr>
              <w:spacing w:before="80" w:after="80"/>
              <w:rPr>
                <w:rFonts w:ascii="Arial" w:hAnsi="Arial" w:cs="Arial"/>
                <w:sz w:val="18"/>
                <w:szCs w:val="18"/>
              </w:rPr>
            </w:pPr>
            <w:r>
              <w:rPr>
                <w:rFonts w:ascii="Arial" w:hAnsi="Arial" w:cs="Arial"/>
                <w:sz w:val="18"/>
                <w:szCs w:val="18"/>
                <w:u w:val="single"/>
              </w:rPr>
              <w:fldChar w:fldCharType="begin">
                <w:ffData>
                  <w:name w:val="Text34"/>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 xml:space="preserve">*12.  Funding </w:t>
            </w:r>
            <w:smartTag w:uri="urn:schemas-microsoft-com:office:smarttags" w:element="place">
              <w:r>
                <w:rPr>
                  <w:rFonts w:ascii="Arial" w:hAnsi="Arial" w:cs="Arial"/>
                  <w:b/>
                  <w:sz w:val="18"/>
                  <w:szCs w:val="18"/>
                </w:rPr>
                <w:t>Opportunity</w:t>
              </w:r>
            </w:smartTag>
            <w:r>
              <w:rPr>
                <w:rFonts w:ascii="Arial" w:hAnsi="Arial" w:cs="Arial"/>
                <w:b/>
                <w:sz w:val="18"/>
                <w:szCs w:val="18"/>
              </w:rPr>
              <w:t xml:space="preserve"> Number</w:t>
            </w:r>
            <w:r>
              <w:rPr>
                <w:rFonts w:ascii="Arial" w:hAnsi="Arial" w:cs="Arial"/>
                <w:sz w:val="18"/>
                <w:szCs w:val="18"/>
              </w:rPr>
              <w:t>:</w:t>
            </w:r>
          </w:p>
          <w:p w:rsidR="00823022" w:rsidRDefault="00C16B93" w:rsidP="00C40C1B">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p w:rsidR="00823022" w:rsidRDefault="00823022" w:rsidP="00C40C1B">
            <w:pPr>
              <w:spacing w:before="80" w:after="80"/>
              <w:rPr>
                <w:rFonts w:ascii="Arial" w:hAnsi="Arial" w:cs="Arial"/>
                <w:sz w:val="18"/>
                <w:szCs w:val="18"/>
              </w:rPr>
            </w:pPr>
            <w:r>
              <w:rPr>
                <w:rFonts w:ascii="Arial" w:hAnsi="Arial" w:cs="Arial"/>
                <w:sz w:val="18"/>
                <w:szCs w:val="18"/>
              </w:rPr>
              <w:t>*Title:</w:t>
            </w:r>
          </w:p>
          <w:p w:rsidR="00823022" w:rsidRDefault="00C16B93" w:rsidP="00C40C1B">
            <w:pPr>
              <w:spacing w:before="80" w:after="80"/>
              <w:rPr>
                <w:rFonts w:ascii="Arial" w:hAnsi="Arial" w:cs="Arial"/>
                <w:sz w:val="18"/>
                <w:szCs w:val="18"/>
              </w:rPr>
            </w:pPr>
            <w:r>
              <w:rPr>
                <w:rFonts w:ascii="Arial" w:hAnsi="Arial" w:cs="Arial"/>
                <w:sz w:val="18"/>
                <w:szCs w:val="18"/>
                <w:u w:val="single"/>
              </w:rPr>
              <w:fldChar w:fldCharType="begin">
                <w:ffData>
                  <w:name w:val="Text36"/>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823022" w:rsidRDefault="00C16B93" w:rsidP="00C40C1B">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p>
          <w:p w:rsidR="00823022" w:rsidRDefault="00823022" w:rsidP="00C40C1B">
            <w:pPr>
              <w:spacing w:before="80" w:after="80" w:line="360" w:lineRule="auto"/>
              <w:rPr>
                <w:rFonts w:ascii="Arial" w:hAnsi="Arial" w:cs="Arial"/>
                <w:sz w:val="18"/>
                <w:szCs w:val="18"/>
              </w:rPr>
            </w:pPr>
            <w:r>
              <w:rPr>
                <w:rFonts w:ascii="Arial" w:hAnsi="Arial" w:cs="Arial"/>
                <w:sz w:val="18"/>
                <w:szCs w:val="18"/>
              </w:rPr>
              <w:t>Title:</w:t>
            </w:r>
          </w:p>
          <w:p w:rsidR="00823022" w:rsidRDefault="00C16B93" w:rsidP="00C40C1B">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r w:rsidR="00823022">
              <w:rPr>
                <w:rFonts w:ascii="Arial" w:hAnsi="Arial" w:cs="Arial"/>
                <w:sz w:val="18"/>
                <w:szCs w:val="18"/>
                <w:u w:val="single"/>
              </w:rPr>
              <w:tab/>
            </w:r>
            <w:r w:rsidR="00823022">
              <w:rPr>
                <w:rFonts w:ascii="Arial" w:hAnsi="Arial" w:cs="Arial"/>
                <w:sz w:val="18"/>
                <w:szCs w:val="18"/>
                <w:u w:val="single"/>
              </w:rPr>
              <w:tab/>
            </w:r>
            <w:r w:rsidR="00823022">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823022" w:rsidRDefault="00C16B93" w:rsidP="00C40C1B">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r w:rsidR="00823022">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sidR="00823022">
              <w:rPr>
                <w:rFonts w:ascii="Arial" w:hAnsi="Arial" w:cs="Arial"/>
                <w:b/>
                <w:noProof/>
                <w:sz w:val="18"/>
                <w:szCs w:val="18"/>
              </w:rPr>
              <w:t> </w:t>
            </w:r>
            <w:r>
              <w:rPr>
                <w:rFonts w:ascii="Arial" w:hAnsi="Arial" w:cs="Arial"/>
                <w:b/>
                <w:sz w:val="18"/>
                <w:szCs w:val="18"/>
              </w:rPr>
              <w:fldChar w:fldCharType="end"/>
            </w:r>
          </w:p>
          <w:p w:rsidR="00823022" w:rsidRDefault="00823022" w:rsidP="00C40C1B">
            <w:pPr>
              <w:spacing w:before="80" w:after="80"/>
              <w:rPr>
                <w:rFonts w:ascii="Arial" w:hAnsi="Arial" w:cs="Arial"/>
                <w:b/>
                <w:sz w:val="18"/>
                <w:szCs w:val="18"/>
              </w:rPr>
            </w:pP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80" w:after="80" w:line="360" w:lineRule="auto"/>
              <w:rPr>
                <w:rFonts w:ascii="Arial" w:hAnsi="Arial" w:cs="Arial"/>
                <w:sz w:val="18"/>
                <w:szCs w:val="18"/>
              </w:rPr>
            </w:pPr>
            <w:r>
              <w:rPr>
                <w:rFonts w:ascii="Arial" w:hAnsi="Arial" w:cs="Arial"/>
                <w:b/>
                <w:sz w:val="18"/>
                <w:szCs w:val="18"/>
              </w:rPr>
              <w:t>*15.  Descriptive Title of Applicant’s Project</w:t>
            </w:r>
            <w:r>
              <w:rPr>
                <w:rFonts w:ascii="Arial" w:hAnsi="Arial" w:cs="Arial"/>
                <w:sz w:val="18"/>
                <w:szCs w:val="18"/>
              </w:rPr>
              <w:t>:</w:t>
            </w:r>
          </w:p>
          <w:p w:rsidR="00823022" w:rsidRDefault="00C16B93" w:rsidP="00C40C1B">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p w:rsidR="00823022" w:rsidRDefault="00823022"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p>
          <w:p w:rsidR="00823022" w:rsidRDefault="00823022" w:rsidP="00C40C1B">
            <w:pPr>
              <w:spacing w:before="80" w:after="80"/>
              <w:rPr>
                <w:rFonts w:ascii="Arial" w:hAnsi="Arial" w:cs="Arial"/>
                <w:sz w:val="18"/>
                <w:szCs w:val="18"/>
              </w:rPr>
            </w:pP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16. Congressional Districts Of:</w:t>
            </w:r>
          </w:p>
          <w:p w:rsidR="00823022" w:rsidRDefault="00823022" w:rsidP="00C40C1B">
            <w:pPr>
              <w:spacing w:before="120" w:after="80"/>
              <w:rPr>
                <w:rFonts w:ascii="Arial" w:hAnsi="Arial" w:cs="Arial"/>
                <w:sz w:val="18"/>
                <w:szCs w:val="18"/>
              </w:rPr>
            </w:pPr>
            <w:r>
              <w:rPr>
                <w:rFonts w:ascii="Arial" w:hAnsi="Arial" w:cs="Arial"/>
                <w:sz w:val="18"/>
                <w:szCs w:val="18"/>
              </w:rPr>
              <w:t xml:space="preserve">*a. Applicant:  </w:t>
            </w:r>
            <w:r w:rsidR="00C16B93">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C16B93">
              <w:rPr>
                <w:rFonts w:ascii="Arial" w:hAnsi="Arial" w:cs="Arial"/>
                <w:sz w:val="18"/>
                <w:szCs w:val="18"/>
              </w:rPr>
              <w:fldChar w:fldCharType="begin">
                <w:ffData>
                  <w:name w:val="Text42"/>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p>
          <w:p w:rsidR="00A85034" w:rsidRDefault="00A85034" w:rsidP="00C40C1B">
            <w:pPr>
              <w:spacing w:before="120" w:after="80"/>
              <w:rPr>
                <w:rFonts w:ascii="Arial" w:hAnsi="Arial" w:cs="Arial"/>
                <w:sz w:val="18"/>
                <w:szCs w:val="18"/>
              </w:rPr>
            </w:pP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b/>
                <w:sz w:val="18"/>
                <w:szCs w:val="18"/>
              </w:rPr>
              <w:t>17.  Proposed Project</w:t>
            </w:r>
            <w:r>
              <w:rPr>
                <w:rFonts w:ascii="Arial" w:hAnsi="Arial" w:cs="Arial"/>
                <w:sz w:val="18"/>
                <w:szCs w:val="18"/>
              </w:rPr>
              <w:t>:</w:t>
            </w:r>
          </w:p>
          <w:p w:rsidR="00823022" w:rsidRDefault="00823022" w:rsidP="00C40C1B">
            <w:pPr>
              <w:spacing w:before="120" w:after="80"/>
              <w:rPr>
                <w:rFonts w:ascii="Arial" w:hAnsi="Arial" w:cs="Arial"/>
                <w:sz w:val="18"/>
                <w:szCs w:val="18"/>
              </w:rPr>
            </w:pPr>
            <w:r>
              <w:rPr>
                <w:rFonts w:ascii="Arial" w:hAnsi="Arial" w:cs="Arial"/>
                <w:sz w:val="18"/>
                <w:szCs w:val="18"/>
              </w:rPr>
              <w:t xml:space="preserve">*a. Start Date:  </w:t>
            </w:r>
            <w:r w:rsidR="00C16B93">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C16B93">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18. Estimated Funding ($):</w:t>
            </w:r>
          </w:p>
        </w:tc>
      </w:tr>
      <w:tr w:rsidR="00823022" w:rsidTr="00823022">
        <w:trPr>
          <w:trHeight w:hRule="exact" w:val="338"/>
        </w:trPr>
        <w:tc>
          <w:tcPr>
            <w:tcW w:w="1818" w:type="dxa"/>
            <w:tcBorders>
              <w:top w:val="single" w:sz="12" w:space="0" w:color="auto"/>
              <w:left w:val="single" w:sz="12" w:space="0" w:color="auto"/>
              <w:bottom w:val="nil"/>
              <w:right w:val="nil"/>
            </w:tcBorders>
          </w:tcPr>
          <w:p w:rsidR="00823022" w:rsidRPr="00A64F81" w:rsidRDefault="00823022" w:rsidP="00C40C1B">
            <w:pPr>
              <w:spacing w:before="120" w:after="80"/>
              <w:jc w:val="both"/>
              <w:rPr>
                <w:rFonts w:ascii="Arial" w:hAnsi="Arial" w:cs="Arial"/>
                <w:sz w:val="18"/>
                <w:szCs w:val="18"/>
              </w:rPr>
            </w:pPr>
            <w:r>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rsidR="00CC3669" w:rsidRDefault="00823022" w:rsidP="00CC3669">
            <w:pPr>
              <w:spacing w:before="120" w:after="80"/>
              <w:ind w:left="720"/>
              <w:jc w:val="right"/>
              <w:rPr>
                <w:rFonts w:ascii="Arial" w:hAnsi="Arial" w:cs="Arial"/>
                <w:b/>
                <w:sz w:val="18"/>
                <w:szCs w:val="18"/>
              </w:rPr>
            </w:pPr>
            <w:r>
              <w:rPr>
                <w:rFonts w:ascii="Arial" w:hAnsi="Arial" w:cs="Arial"/>
                <w:sz w:val="18"/>
                <w:szCs w:val="18"/>
              </w:rPr>
              <w:t xml:space="preserve">             </w:t>
            </w:r>
            <w:r w:rsidR="00C16B93">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81"/>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rsidR="00823022" w:rsidRDefault="00C16B9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63"/>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rsidR="00823022" w:rsidRDefault="00C16B9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63"/>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rsidR="00823022" w:rsidRDefault="00C16B9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rPr>
          <w:trHeight w:hRule="exact" w:val="354"/>
        </w:trPr>
        <w:tc>
          <w:tcPr>
            <w:tcW w:w="1818" w:type="dxa"/>
            <w:tcBorders>
              <w:top w:val="nil"/>
              <w:left w:val="single" w:sz="12" w:space="0" w:color="auto"/>
              <w:bottom w:val="nil"/>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rsidR="00823022" w:rsidRDefault="00C16B9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A85034">
        <w:trPr>
          <w:trHeight w:hRule="exact" w:val="354"/>
        </w:trPr>
        <w:tc>
          <w:tcPr>
            <w:tcW w:w="1818" w:type="dxa"/>
            <w:tcBorders>
              <w:top w:val="nil"/>
              <w:left w:val="single" w:sz="12" w:space="0" w:color="auto"/>
              <w:bottom w:val="nil"/>
              <w:right w:val="nil"/>
            </w:tcBorders>
          </w:tcPr>
          <w:p w:rsidR="00823022" w:rsidRDefault="00823022" w:rsidP="00C40C1B">
            <w:pPr>
              <w:spacing w:before="80" w:after="80"/>
              <w:rPr>
                <w:rFonts w:ascii="Arial" w:hAnsi="Arial" w:cs="Arial"/>
                <w:b/>
                <w:sz w:val="18"/>
                <w:szCs w:val="18"/>
              </w:rPr>
            </w:pPr>
            <w:r>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rsidR="00823022" w:rsidRDefault="00C16B9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823022" w:rsidRDefault="00823022" w:rsidP="00C40C1B">
            <w:pPr>
              <w:spacing w:before="120" w:after="80"/>
              <w:rPr>
                <w:rFonts w:ascii="Arial" w:hAnsi="Arial" w:cs="Arial"/>
                <w:b/>
                <w:sz w:val="18"/>
                <w:szCs w:val="18"/>
              </w:rPr>
            </w:pPr>
          </w:p>
        </w:tc>
      </w:tr>
      <w:tr w:rsidR="00823022" w:rsidTr="00A85034">
        <w:trPr>
          <w:trHeight w:hRule="exact" w:val="354"/>
        </w:trPr>
        <w:tc>
          <w:tcPr>
            <w:tcW w:w="1818" w:type="dxa"/>
            <w:tcBorders>
              <w:top w:val="nil"/>
              <w:left w:val="single" w:sz="12" w:space="0" w:color="auto"/>
              <w:bottom w:val="single" w:sz="12" w:space="0" w:color="auto"/>
              <w:right w:val="nil"/>
            </w:tcBorders>
          </w:tcPr>
          <w:p w:rsidR="00823022" w:rsidRDefault="00823022" w:rsidP="00C40C1B">
            <w:pPr>
              <w:spacing w:before="120" w:after="80"/>
              <w:rPr>
                <w:rFonts w:ascii="Arial" w:hAnsi="Arial" w:cs="Arial"/>
                <w:b/>
                <w:sz w:val="18"/>
                <w:szCs w:val="18"/>
              </w:rPr>
            </w:pPr>
            <w:r>
              <w:rPr>
                <w:rFonts w:ascii="Arial" w:hAnsi="Arial" w:cs="Arial"/>
                <w:sz w:val="18"/>
                <w:szCs w:val="18"/>
              </w:rPr>
              <w:t>*g.  TOTAL</w:t>
            </w:r>
          </w:p>
        </w:tc>
        <w:tc>
          <w:tcPr>
            <w:tcW w:w="2160" w:type="dxa"/>
            <w:gridSpan w:val="3"/>
            <w:tcBorders>
              <w:top w:val="single" w:sz="12" w:space="0" w:color="auto"/>
              <w:left w:val="nil"/>
              <w:bottom w:val="single" w:sz="12" w:space="0" w:color="auto"/>
              <w:right w:val="nil"/>
            </w:tcBorders>
          </w:tcPr>
          <w:p w:rsidR="00823022" w:rsidRDefault="00C16B93" w:rsidP="00C40C1B">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single" w:sz="12" w:space="0" w:color="auto"/>
              <w:right w:val="single" w:sz="12" w:space="0" w:color="auto"/>
            </w:tcBorders>
          </w:tcPr>
          <w:p w:rsidR="00823022" w:rsidRDefault="00823022" w:rsidP="00C40C1B">
            <w:pPr>
              <w:spacing w:before="120" w:after="80"/>
              <w:rPr>
                <w:rFonts w:ascii="Arial" w:hAnsi="Arial" w:cs="Arial"/>
                <w:b/>
                <w:sz w:val="18"/>
                <w:szCs w:val="18"/>
              </w:rPr>
            </w:pPr>
          </w:p>
        </w:tc>
      </w:tr>
      <w:tr w:rsidR="00823022" w:rsidTr="00823022">
        <w:tc>
          <w:tcPr>
            <w:tcW w:w="10731" w:type="dxa"/>
            <w:gridSpan w:val="10"/>
            <w:tcBorders>
              <w:top w:val="single" w:sz="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*19.  Is Application Subject to Review By State Under Executive Order 12372 Process?</w:t>
            </w:r>
          </w:p>
          <w:p w:rsidR="00823022" w:rsidRDefault="00C16B93" w:rsidP="00C40C1B">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r w:rsidR="00823022">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sidR="00823022">
              <w:rPr>
                <w:rFonts w:ascii="Arial" w:hAnsi="Arial" w:cs="Arial"/>
                <w:noProof/>
                <w:sz w:val="18"/>
                <w:szCs w:val="18"/>
                <w:u w:val="single"/>
              </w:rPr>
              <w:t> </w:t>
            </w:r>
            <w:r>
              <w:rPr>
                <w:rFonts w:ascii="Arial" w:hAnsi="Arial" w:cs="Arial"/>
                <w:sz w:val="18"/>
                <w:szCs w:val="18"/>
                <w:u w:val="single"/>
              </w:rPr>
              <w:fldChar w:fldCharType="end"/>
            </w:r>
          </w:p>
          <w:p w:rsidR="00823022" w:rsidRDefault="00C16B93" w:rsidP="00C40C1B">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b. Program is subject to E.O. 12372 but has not been selected by the State for review.</w:t>
            </w:r>
          </w:p>
          <w:p w:rsidR="00823022" w:rsidRDefault="00C16B93" w:rsidP="00C40C1B">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c.  Program is not covered by E. O. 12372</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*20.  Is the Applicant Delinquent On Any Federal Debt?  (If “Yes”, provide explanation.)</w:t>
            </w:r>
          </w:p>
          <w:p w:rsidR="00823022" w:rsidRDefault="00C16B93" w:rsidP="00C40C1B">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Yes</w:t>
            </w:r>
            <w:r w:rsidR="00823022">
              <w:rPr>
                <w:rFonts w:ascii="Arial" w:hAnsi="Arial" w:cs="Arial"/>
                <w:sz w:val="18"/>
                <w:szCs w:val="18"/>
              </w:rPr>
              <w:tab/>
            </w:r>
            <w:r w:rsidR="00823022">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No</w:t>
            </w:r>
            <w:r w:rsidR="00823022">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823022" w:rsidRDefault="00C16B93" w:rsidP="00C40C1B">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r w:rsidR="008230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823022">
              <w:rPr>
                <w:rFonts w:ascii="Arial" w:hAnsi="Arial" w:cs="Arial"/>
                <w:sz w:val="18"/>
                <w:szCs w:val="18"/>
              </w:rPr>
              <w:t xml:space="preserve">  ** I AGREE</w:t>
            </w:r>
          </w:p>
          <w:p w:rsidR="00823022" w:rsidRDefault="00823022" w:rsidP="00C40C1B">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b/>
                <w:sz w:val="18"/>
                <w:szCs w:val="18"/>
              </w:rPr>
            </w:pPr>
            <w:r>
              <w:rPr>
                <w:rFonts w:ascii="Arial" w:hAnsi="Arial" w:cs="Arial"/>
                <w:b/>
                <w:sz w:val="18"/>
                <w:szCs w:val="18"/>
              </w:rPr>
              <w:t>Authorized Representative:</w:t>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Prefix:</w:t>
            </w:r>
            <w:r>
              <w:rPr>
                <w:rFonts w:ascii="Arial" w:hAnsi="Arial" w:cs="Arial"/>
                <w:sz w:val="18"/>
                <w:szCs w:val="18"/>
              </w:rPr>
              <w:tab/>
            </w:r>
            <w:r w:rsidR="00C16B93">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sidR="00C16B93">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823022" w:rsidRDefault="00823022" w:rsidP="00C40C1B">
            <w:pPr>
              <w:spacing w:before="12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C16B93">
              <w:rPr>
                <w:rFonts w:ascii="Arial" w:hAnsi="Arial" w:cs="Arial"/>
                <w:sz w:val="18"/>
                <w:szCs w:val="18"/>
                <w:u w:val="single"/>
              </w:rPr>
              <w:fldChar w:fldCharType="begin">
                <w:ffData>
                  <w:name w:val="Text56"/>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823022" w:rsidRDefault="00823022" w:rsidP="00C40C1B">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C16B93">
              <w:rPr>
                <w:rFonts w:ascii="Arial" w:hAnsi="Arial" w:cs="Arial"/>
                <w:sz w:val="18"/>
                <w:szCs w:val="18"/>
                <w:u w:val="single"/>
              </w:rPr>
              <w:fldChar w:fldCharType="begin">
                <w:ffData>
                  <w:name w:val="Text57"/>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823022" w:rsidRDefault="00823022" w:rsidP="00C40C1B">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C16B93">
              <w:rPr>
                <w:rFonts w:ascii="Arial" w:hAnsi="Arial" w:cs="Arial"/>
                <w:sz w:val="18"/>
                <w:szCs w:val="18"/>
                <w:u w:val="single"/>
              </w:rPr>
              <w:fldChar w:fldCharType="begin">
                <w:ffData>
                  <w:name w:val="Text58"/>
                  <w:enabled/>
                  <w:calcOnExit w:val="0"/>
                  <w:textInput/>
                </w:ffData>
              </w:fldChar>
            </w:r>
            <w:r>
              <w:rPr>
                <w:rFonts w:ascii="Arial" w:hAnsi="Arial" w:cs="Arial"/>
                <w:sz w:val="18"/>
                <w:szCs w:val="18"/>
                <w:u w:val="single"/>
              </w:rPr>
              <w:instrText xml:space="preserve"> FORMTEXT </w:instrText>
            </w:r>
            <w:r w:rsidR="00C16B93">
              <w:rPr>
                <w:rFonts w:ascii="Arial" w:hAnsi="Arial" w:cs="Arial"/>
                <w:sz w:val="18"/>
                <w:szCs w:val="18"/>
                <w:u w:val="single"/>
              </w:rPr>
            </w:r>
            <w:r w:rsidR="00C16B93">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C16B93">
              <w:rPr>
                <w:rFonts w:ascii="Arial" w:hAnsi="Arial" w:cs="Arial"/>
                <w:sz w:val="18"/>
                <w:szCs w:val="18"/>
                <w:u w:val="single"/>
              </w:rPr>
              <w:fldChar w:fldCharType="end"/>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*Title:  </w:t>
            </w:r>
            <w:r w:rsidR="00C16B93">
              <w:rPr>
                <w:rFonts w:ascii="Arial" w:hAnsi="Arial" w:cs="Arial"/>
                <w:sz w:val="18"/>
                <w:szCs w:val="18"/>
              </w:rPr>
              <w:fldChar w:fldCharType="begin">
                <w:ffData>
                  <w:name w:val="Text59"/>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6045" w:type="dxa"/>
            <w:gridSpan w:val="8"/>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*Telephone Number:  </w:t>
            </w:r>
            <w:r w:rsidR="00C16B93">
              <w:rPr>
                <w:rFonts w:ascii="Arial" w:hAnsi="Arial" w:cs="Arial"/>
                <w:sz w:val="18"/>
                <w:szCs w:val="18"/>
              </w:rPr>
              <w:fldChar w:fldCharType="begin">
                <w:ffData>
                  <w:name w:val="Text60"/>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Fax Number:  </w:t>
            </w:r>
            <w:r w:rsidR="00C16B93">
              <w:rPr>
                <w:rFonts w:ascii="Arial" w:hAnsi="Arial" w:cs="Arial"/>
                <w:sz w:val="18"/>
                <w:szCs w:val="18"/>
              </w:rPr>
              <w:fldChar w:fldCharType="begin">
                <w:ffData>
                  <w:name w:val="Text61"/>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r>
              <w:rPr>
                <w:rFonts w:ascii="Arial" w:hAnsi="Arial" w:cs="Arial"/>
                <w:sz w:val="18"/>
                <w:szCs w:val="18"/>
              </w:rPr>
              <w:tab/>
            </w:r>
            <w:r>
              <w:rPr>
                <w:rFonts w:ascii="Arial" w:hAnsi="Arial" w:cs="Arial"/>
                <w:sz w:val="18"/>
                <w:szCs w:val="18"/>
              </w:rPr>
              <w:tab/>
            </w:r>
          </w:p>
        </w:tc>
      </w:tr>
      <w:tr w:rsidR="00823022" w:rsidTr="00823022">
        <w:tc>
          <w:tcPr>
            <w:tcW w:w="10731" w:type="dxa"/>
            <w:gridSpan w:val="10"/>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 Email:  </w:t>
            </w:r>
            <w:r w:rsidR="00C16B93">
              <w:rPr>
                <w:rFonts w:ascii="Arial" w:hAnsi="Arial" w:cs="Arial"/>
                <w:sz w:val="18"/>
                <w:szCs w:val="18"/>
              </w:rPr>
              <w:fldChar w:fldCharType="begin">
                <w:ffData>
                  <w:name w:val="Text66"/>
                  <w:enabled/>
                  <w:calcOnExit w:val="0"/>
                  <w:textInput/>
                </w:ffData>
              </w:fldChar>
            </w:r>
            <w:r>
              <w:rPr>
                <w:rFonts w:ascii="Arial" w:hAnsi="Arial" w:cs="Arial"/>
                <w:sz w:val="18"/>
                <w:szCs w:val="18"/>
              </w:rPr>
              <w:instrText xml:space="preserve"> FORMTEXT </w:instrText>
            </w:r>
            <w:r w:rsidR="00C16B93">
              <w:rPr>
                <w:rFonts w:ascii="Arial" w:hAnsi="Arial" w:cs="Arial"/>
                <w:sz w:val="18"/>
                <w:szCs w:val="18"/>
              </w:rPr>
            </w:r>
            <w:r w:rsidR="00C16B93">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C16B93">
              <w:rPr>
                <w:rFonts w:ascii="Arial" w:hAnsi="Arial" w:cs="Arial"/>
                <w:sz w:val="18"/>
                <w:szCs w:val="18"/>
              </w:rPr>
              <w:fldChar w:fldCharType="end"/>
            </w:r>
          </w:p>
        </w:tc>
      </w:tr>
      <w:tr w:rsidR="00823022" w:rsidTr="00823022">
        <w:tc>
          <w:tcPr>
            <w:tcW w:w="8268" w:type="dxa"/>
            <w:gridSpan w:val="9"/>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ind w:left="72"/>
              <w:rPr>
                <w:rFonts w:ascii="Arial" w:hAnsi="Arial" w:cs="Arial"/>
                <w:sz w:val="18"/>
                <w:szCs w:val="18"/>
              </w:rPr>
            </w:pPr>
            <w:r>
              <w:rPr>
                <w:rFonts w:ascii="Arial" w:hAnsi="Arial" w:cs="Arial"/>
                <w:sz w:val="18"/>
                <w:szCs w:val="18"/>
              </w:rPr>
              <w:t xml:space="preserve">*Date Signed:  </w:t>
            </w:r>
            <w:r>
              <w:rPr>
                <w:rFonts w:ascii="Arial" w:hAnsi="Arial" w:cs="Arial"/>
                <w:sz w:val="18"/>
                <w:szCs w:val="18"/>
              </w:rPr>
              <w:tab/>
            </w:r>
          </w:p>
        </w:tc>
      </w:tr>
      <w:tr w:rsidR="00823022" w:rsidTr="00040C4D">
        <w:tc>
          <w:tcPr>
            <w:tcW w:w="4908" w:type="dxa"/>
            <w:gridSpan w:val="5"/>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sidRPr="006A63C3">
              <w:rPr>
                <w:rFonts w:ascii="Arial" w:hAnsi="Arial" w:cs="Arial"/>
                <w:b/>
                <w:sz w:val="18"/>
                <w:szCs w:val="18"/>
              </w:rPr>
              <w:t>* 22a.</w:t>
            </w:r>
            <w:r>
              <w:rPr>
                <w:rFonts w:ascii="Arial" w:hAnsi="Arial" w:cs="Arial"/>
                <w:sz w:val="18"/>
                <w:szCs w:val="18"/>
              </w:rPr>
              <w:t xml:space="preserve"> Typed Name of BLS Grant Officer:</w:t>
            </w:r>
          </w:p>
          <w:p w:rsidR="00823022" w:rsidRPr="006A63C3" w:rsidRDefault="00C16B93" w:rsidP="00C40C1B">
            <w:pPr>
              <w:spacing w:before="120" w:after="80"/>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b. Title:</w:t>
            </w:r>
          </w:p>
          <w:p w:rsidR="00823022" w:rsidRDefault="00823022" w:rsidP="00C40C1B">
            <w:pPr>
              <w:spacing w:before="120" w:after="80"/>
              <w:rPr>
                <w:rFonts w:ascii="Arial" w:hAnsi="Arial" w:cs="Arial"/>
                <w:sz w:val="18"/>
                <w:szCs w:val="18"/>
              </w:rPr>
            </w:pPr>
            <w:r>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ind w:left="72"/>
              <w:rPr>
                <w:rFonts w:ascii="Arial" w:hAnsi="Arial" w:cs="Arial"/>
                <w:sz w:val="18"/>
                <w:szCs w:val="18"/>
              </w:rPr>
            </w:pPr>
            <w:r>
              <w:rPr>
                <w:rFonts w:ascii="Arial" w:hAnsi="Arial" w:cs="Arial"/>
                <w:sz w:val="18"/>
                <w:szCs w:val="18"/>
              </w:rPr>
              <w:t>c. Telephone Number:</w:t>
            </w:r>
          </w:p>
          <w:p w:rsidR="00823022" w:rsidRDefault="00C16B93" w:rsidP="00C40C1B">
            <w:pPr>
              <w:spacing w:before="120" w:after="80"/>
              <w:ind w:left="72"/>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823022">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sidR="00823022">
              <w:rPr>
                <w:rFonts w:ascii="Arial" w:hAnsi="Arial" w:cs="Arial"/>
                <w:noProof/>
                <w:sz w:val="18"/>
                <w:szCs w:val="18"/>
              </w:rPr>
              <w:t> </w:t>
            </w:r>
            <w:r>
              <w:rPr>
                <w:rFonts w:ascii="Arial" w:hAnsi="Arial" w:cs="Arial"/>
                <w:sz w:val="18"/>
                <w:szCs w:val="18"/>
              </w:rPr>
              <w:fldChar w:fldCharType="end"/>
            </w:r>
          </w:p>
        </w:tc>
      </w:tr>
      <w:tr w:rsidR="00823022" w:rsidTr="00040C4D">
        <w:tc>
          <w:tcPr>
            <w:tcW w:w="8268" w:type="dxa"/>
            <w:gridSpan w:val="9"/>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rPr>
                <w:rFonts w:ascii="Arial" w:hAnsi="Arial" w:cs="Arial"/>
                <w:sz w:val="18"/>
                <w:szCs w:val="18"/>
              </w:rPr>
            </w:pPr>
            <w:r>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rsidR="00823022" w:rsidRDefault="00823022" w:rsidP="00C40C1B">
            <w:pPr>
              <w:spacing w:before="120" w:after="80"/>
              <w:ind w:left="72"/>
              <w:rPr>
                <w:rFonts w:ascii="Arial" w:hAnsi="Arial" w:cs="Arial"/>
                <w:sz w:val="18"/>
                <w:szCs w:val="18"/>
              </w:rPr>
            </w:pPr>
            <w:r>
              <w:rPr>
                <w:rFonts w:ascii="Arial" w:hAnsi="Arial" w:cs="Arial"/>
                <w:sz w:val="18"/>
                <w:szCs w:val="18"/>
              </w:rPr>
              <w:t>e. Date Signed:</w:t>
            </w:r>
          </w:p>
        </w:tc>
      </w:tr>
    </w:tbl>
    <w:p w:rsidR="00F21617" w:rsidRDefault="00F21617" w:rsidP="00122EC7">
      <w:pPr>
        <w:sectPr w:rsidR="00F21617" w:rsidSect="00353BBC">
          <w:headerReference w:type="default" r:id="rId73"/>
          <w:pgSz w:w="12240" w:h="15840"/>
          <w:pgMar w:top="576" w:right="720" w:bottom="432" w:left="864" w:header="432" w:footer="720" w:gutter="0"/>
          <w:cols w:space="720"/>
          <w:docGrid w:linePitch="360"/>
        </w:sectPr>
      </w:pPr>
    </w:p>
    <w:p w:rsidR="007B4906" w:rsidRDefault="007B4906" w:rsidP="00F21617">
      <w:pPr>
        <w:jc w:val="center"/>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CC3669" w:rsidRDefault="007B4906" w:rsidP="00CC3669">
      <w:pPr>
        <w:spacing w:after="200" w:line="276" w:lineRule="auto"/>
        <w:jc w:val="center"/>
        <w:rPr>
          <w:rFonts w:ascii="Arial" w:hAnsi="Arial" w:cs="Arial"/>
          <w:b/>
        </w:rPr>
      </w:pPr>
      <w:r w:rsidRPr="00851650">
        <w:rPr>
          <w:sz w:val="20"/>
          <w:szCs w:val="20"/>
        </w:rPr>
        <w:t>[This page intentionally left blank.]</w:t>
      </w:r>
    </w:p>
    <w:p w:rsidR="007B4906" w:rsidRDefault="007B4906">
      <w:pPr>
        <w:spacing w:after="200" w:line="276" w:lineRule="auto"/>
        <w:rPr>
          <w:rFonts w:ascii="Arial" w:hAnsi="Arial" w:cs="Arial"/>
          <w:b/>
        </w:rPr>
      </w:pPr>
    </w:p>
    <w:p w:rsidR="007B4906" w:rsidRDefault="007B4906">
      <w:pPr>
        <w:spacing w:after="200" w:line="276" w:lineRule="auto"/>
        <w:rPr>
          <w:rFonts w:ascii="Arial" w:hAnsi="Arial" w:cs="Arial"/>
          <w:b/>
        </w:rPr>
      </w:pPr>
    </w:p>
    <w:p w:rsidR="00A26886" w:rsidRDefault="007B4906">
      <w:pPr>
        <w:spacing w:after="200" w:line="276" w:lineRule="auto"/>
        <w:rPr>
          <w:rFonts w:ascii="Arial" w:hAnsi="Arial" w:cs="Arial"/>
          <w:b/>
        </w:rPr>
        <w:sectPr w:rsidR="00A26886" w:rsidSect="00353BBC">
          <w:headerReference w:type="default" r:id="rId74"/>
          <w:pgSz w:w="12240" w:h="15840"/>
          <w:pgMar w:top="576" w:right="720" w:bottom="432" w:left="864" w:header="432" w:footer="720" w:gutter="0"/>
          <w:cols w:space="720"/>
          <w:docGrid w:linePitch="360"/>
        </w:sectPr>
      </w:pPr>
      <w:r>
        <w:rPr>
          <w:rFonts w:ascii="Arial" w:hAnsi="Arial" w:cs="Arial"/>
          <w:b/>
        </w:rPr>
        <w:br w:type="page"/>
      </w:r>
    </w:p>
    <w:p w:rsidR="007B4906" w:rsidRDefault="007B4906">
      <w:pPr>
        <w:spacing w:after="200" w:line="276" w:lineRule="auto"/>
        <w:rPr>
          <w:rFonts w:ascii="Arial" w:hAnsi="Arial" w:cs="Arial"/>
          <w:b/>
        </w:rPr>
      </w:pPr>
    </w:p>
    <w:p w:rsidR="00F21617" w:rsidRPr="0046196A" w:rsidRDefault="00CC3669" w:rsidP="00F21617">
      <w:pPr>
        <w:jc w:val="center"/>
        <w:rPr>
          <w:rFonts w:ascii="Arial" w:hAnsi="Arial" w:cs="Arial"/>
          <w:b/>
          <w:sz w:val="20"/>
          <w:szCs w:val="20"/>
        </w:rPr>
      </w:pPr>
      <w:r w:rsidRPr="00CC3669">
        <w:rPr>
          <w:rFonts w:ascii="Arial" w:hAnsi="Arial" w:cs="Arial"/>
          <w:b/>
          <w:sz w:val="20"/>
          <w:szCs w:val="20"/>
        </w:rPr>
        <w:t>INSTRUCTIONS FOR THE SF-424</w:t>
      </w:r>
    </w:p>
    <w:p w:rsidR="00F21617" w:rsidRPr="00A85034" w:rsidRDefault="00CC3669" w:rsidP="00F21617">
      <w:pPr>
        <w:rPr>
          <w:rFonts w:ascii="Arial" w:hAnsi="Arial" w:cs="Arial"/>
          <w:sz w:val="16"/>
          <w:szCs w:val="16"/>
        </w:rPr>
      </w:pPr>
      <w:r w:rsidRPr="00CC3669">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
        <w:gridCol w:w="2721"/>
        <w:gridCol w:w="2691"/>
        <w:gridCol w:w="541"/>
        <w:gridCol w:w="4570"/>
      </w:tblGrid>
      <w:tr w:rsidR="00F21617" w:rsidRPr="00A85034" w:rsidTr="00A85034">
        <w:trPr>
          <w:trHeight w:val="149"/>
          <w:jc w:val="center"/>
        </w:trPr>
        <w:tc>
          <w:tcPr>
            <w:tcW w:w="541" w:type="dxa"/>
          </w:tcPr>
          <w:p w:rsidR="00F21617" w:rsidRPr="00A85034" w:rsidRDefault="00F21617" w:rsidP="00C40C1B">
            <w:pPr>
              <w:autoSpaceDE w:val="0"/>
              <w:autoSpaceDN w:val="0"/>
              <w:adjustRightInd w:val="0"/>
              <w:jc w:val="center"/>
              <w:rPr>
                <w:rFonts w:ascii="Arial" w:hAnsi="Arial" w:cs="Arial"/>
                <w:sz w:val="16"/>
                <w:szCs w:val="16"/>
              </w:rPr>
            </w:pPr>
            <w:r w:rsidRPr="00A85034">
              <w:rPr>
                <w:rFonts w:ascii="Arial" w:hAnsi="Arial" w:cs="Arial"/>
                <w:sz w:val="16"/>
                <w:szCs w:val="16"/>
              </w:rPr>
              <w:t>Item</w:t>
            </w:r>
          </w:p>
        </w:tc>
        <w:tc>
          <w:tcPr>
            <w:tcW w:w="5412" w:type="dxa"/>
            <w:gridSpan w:val="2"/>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Entry:</w:t>
            </w: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Item</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Entry:</w:t>
            </w:r>
          </w:p>
        </w:tc>
      </w:tr>
      <w:tr w:rsidR="00F21617" w:rsidRPr="00A85034" w:rsidTr="00A85034">
        <w:trPr>
          <w:cantSplit/>
          <w:trHeight w:val="780"/>
          <w:jc w:val="center"/>
        </w:trPr>
        <w:tc>
          <w:tcPr>
            <w:tcW w:w="541" w:type="dxa"/>
            <w:vMerge w:val="restart"/>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1.</w:t>
            </w:r>
          </w:p>
        </w:tc>
        <w:tc>
          <w:tcPr>
            <w:tcW w:w="5412" w:type="dxa"/>
            <w:gridSpan w:val="2"/>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Type of Submission: </w:t>
            </w:r>
            <w:r w:rsidRPr="00CC3669">
              <w:rPr>
                <w:rFonts w:ascii="Arial" w:hAnsi="Arial" w:cs="Arial"/>
                <w:sz w:val="16"/>
                <w:szCs w:val="16"/>
              </w:rPr>
              <w:t>(Required): Select one type of submission in accordance with agency instructions.</w:t>
            </w:r>
          </w:p>
          <w:p w:rsidR="00F21617" w:rsidRPr="00A85034" w:rsidRDefault="00CC3669" w:rsidP="00F21617">
            <w:pPr>
              <w:numPr>
                <w:ilvl w:val="0"/>
                <w:numId w:val="80"/>
              </w:numPr>
              <w:rPr>
                <w:rFonts w:ascii="Arial" w:hAnsi="Arial" w:cs="Arial"/>
                <w:sz w:val="16"/>
                <w:szCs w:val="16"/>
              </w:rPr>
            </w:pPr>
            <w:r w:rsidRPr="00CC3669">
              <w:rPr>
                <w:rFonts w:ascii="Arial" w:hAnsi="Arial" w:cs="Arial"/>
                <w:sz w:val="16"/>
                <w:szCs w:val="16"/>
              </w:rPr>
              <w:t>Pre-application</w:t>
            </w:r>
          </w:p>
          <w:p w:rsidR="00F21617" w:rsidRPr="00A85034" w:rsidRDefault="00CC3669" w:rsidP="00F21617">
            <w:pPr>
              <w:numPr>
                <w:ilvl w:val="0"/>
                <w:numId w:val="80"/>
              </w:numPr>
              <w:rPr>
                <w:rFonts w:ascii="Arial" w:hAnsi="Arial" w:cs="Arial"/>
                <w:b/>
                <w:bCs/>
                <w:sz w:val="16"/>
                <w:szCs w:val="16"/>
              </w:rPr>
            </w:pPr>
            <w:r w:rsidRPr="00CC3669">
              <w:rPr>
                <w:rFonts w:ascii="Arial" w:hAnsi="Arial" w:cs="Arial"/>
                <w:sz w:val="16"/>
                <w:szCs w:val="16"/>
              </w:rPr>
              <w:t>Application</w:t>
            </w:r>
          </w:p>
          <w:p w:rsidR="00F21617" w:rsidRPr="00A85034" w:rsidRDefault="00CC3669" w:rsidP="00F21617">
            <w:pPr>
              <w:numPr>
                <w:ilvl w:val="0"/>
                <w:numId w:val="80"/>
              </w:numPr>
              <w:rPr>
                <w:rFonts w:ascii="Arial" w:hAnsi="Arial" w:cs="Arial"/>
                <w:b/>
                <w:bCs/>
                <w:sz w:val="16"/>
                <w:szCs w:val="16"/>
              </w:rPr>
            </w:pPr>
            <w:r w:rsidRPr="00CC3669">
              <w:rPr>
                <w:rFonts w:ascii="Arial" w:hAnsi="Arial" w:cs="Arial"/>
                <w:sz w:val="16"/>
                <w:szCs w:val="16"/>
              </w:rPr>
              <w:t>Changed/Corrected Application</w:t>
            </w:r>
            <w:r w:rsidRPr="00CC3669">
              <w:rPr>
                <w:rFonts w:ascii="Arial" w:hAnsi="Arial" w:cs="Arial"/>
                <w:b/>
                <w:bCs/>
                <w:sz w:val="16"/>
                <w:szCs w:val="16"/>
              </w:rPr>
              <w:t xml:space="preserve"> </w:t>
            </w:r>
            <w:r w:rsidRPr="00CC3669">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10.</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Name Of Federal Agency</w:t>
            </w:r>
            <w:r w:rsidRPr="00CC3669">
              <w:rPr>
                <w:rFonts w:ascii="Arial" w:hAnsi="Arial" w:cs="Arial"/>
                <w:b/>
                <w:sz w:val="16"/>
                <w:szCs w:val="16"/>
              </w:rPr>
              <w:t>:</w:t>
            </w:r>
            <w:r w:rsidRPr="00CC3669">
              <w:rPr>
                <w:rFonts w:ascii="Arial" w:hAnsi="Arial" w:cs="Arial"/>
                <w:sz w:val="16"/>
                <w:szCs w:val="16"/>
              </w:rPr>
              <w:t xml:space="preserve"> (Required) Enter the name of the Federal agency from which assistance is being requested with this application. </w:t>
            </w:r>
          </w:p>
        </w:tc>
      </w:tr>
      <w:tr w:rsidR="00F21617" w:rsidRPr="00A85034" w:rsidTr="00A85034">
        <w:trPr>
          <w:cantSplit/>
          <w:trHeight w:val="441"/>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autoSpaceDE w:val="0"/>
              <w:autoSpaceDN w:val="0"/>
              <w:adjustRightInd w:val="0"/>
              <w:rPr>
                <w:rFonts w:ascii="Arial" w:hAnsi="Arial" w:cs="Arial"/>
                <w:b/>
                <w:bCs/>
                <w:sz w:val="16"/>
                <w:szCs w:val="16"/>
              </w:rPr>
            </w:pP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11.</w:t>
            </w:r>
          </w:p>
        </w:tc>
        <w:tc>
          <w:tcPr>
            <w:tcW w:w="4570"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Catalog Of Federal Domestic Assistance Number/Title: </w:t>
            </w:r>
            <w:r w:rsidRPr="00CC3669">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00F21617" w:rsidRPr="00A85034" w:rsidRDefault="00F21617" w:rsidP="00C40C1B">
            <w:pPr>
              <w:autoSpaceDE w:val="0"/>
              <w:autoSpaceDN w:val="0"/>
              <w:adjustRightInd w:val="0"/>
              <w:rPr>
                <w:rFonts w:ascii="Arial" w:hAnsi="Arial" w:cs="Arial"/>
                <w:sz w:val="16"/>
                <w:szCs w:val="16"/>
              </w:rPr>
            </w:pPr>
          </w:p>
        </w:tc>
      </w:tr>
      <w:tr w:rsidR="00F21617" w:rsidRPr="00A85034" w:rsidTr="00A85034">
        <w:trPr>
          <w:cantSplit/>
          <w:trHeight w:val="561"/>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autoSpaceDE w:val="0"/>
              <w:autoSpaceDN w:val="0"/>
              <w:adjustRightInd w:val="0"/>
              <w:rPr>
                <w:rFonts w:ascii="Arial" w:hAnsi="Arial" w:cs="Arial"/>
                <w:b/>
                <w:bCs/>
                <w:sz w:val="16"/>
                <w:szCs w:val="16"/>
              </w:rPr>
            </w:pP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hRule="exact" w:val="966"/>
          <w:jc w:val="center"/>
        </w:trPr>
        <w:tc>
          <w:tcPr>
            <w:tcW w:w="541" w:type="dxa"/>
            <w:vMerge w:val="restart"/>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2.</w:t>
            </w:r>
          </w:p>
        </w:tc>
        <w:tc>
          <w:tcPr>
            <w:tcW w:w="5412" w:type="dxa"/>
            <w:gridSpan w:val="2"/>
            <w:vMerge w:val="restart"/>
          </w:tcPr>
          <w:p w:rsidR="00F21617" w:rsidRPr="00A85034" w:rsidRDefault="00CC3669" w:rsidP="00C40C1B">
            <w:pPr>
              <w:pStyle w:val="BodyText2"/>
              <w:rPr>
                <w:rFonts w:ascii="Arial" w:hAnsi="Arial" w:cs="Arial"/>
                <w:b/>
                <w:sz w:val="16"/>
                <w:szCs w:val="16"/>
              </w:rPr>
            </w:pPr>
            <w:r w:rsidRPr="00CC3669">
              <w:rPr>
                <w:rFonts w:ascii="Arial" w:hAnsi="Arial" w:cs="Arial"/>
                <w:bCs/>
                <w:sz w:val="16"/>
                <w:szCs w:val="16"/>
              </w:rPr>
              <w:t>Type of Application</w:t>
            </w:r>
            <w:r w:rsidRPr="00CC3669">
              <w:rPr>
                <w:rFonts w:ascii="Arial" w:hAnsi="Arial" w:cs="Arial"/>
                <w:sz w:val="16"/>
                <w:szCs w:val="16"/>
              </w:rPr>
              <w:t>: (Required) Select one type of application in accordance with agency instructions.</w:t>
            </w:r>
          </w:p>
          <w:p w:rsidR="00F21617" w:rsidRPr="00A85034" w:rsidRDefault="00CC3669" w:rsidP="00F21617">
            <w:pPr>
              <w:pStyle w:val="BodyText2"/>
              <w:numPr>
                <w:ilvl w:val="0"/>
                <w:numId w:val="79"/>
              </w:numPr>
              <w:spacing w:after="0"/>
              <w:ind w:right="0"/>
              <w:rPr>
                <w:rFonts w:ascii="Arial" w:hAnsi="Arial" w:cs="Arial"/>
                <w:b/>
                <w:sz w:val="16"/>
                <w:szCs w:val="16"/>
              </w:rPr>
            </w:pPr>
            <w:r w:rsidRPr="00CC3669">
              <w:rPr>
                <w:rFonts w:ascii="Arial" w:hAnsi="Arial" w:cs="Arial"/>
                <w:sz w:val="16"/>
                <w:szCs w:val="16"/>
              </w:rPr>
              <w:t>New – An application that is being submitted to an agency for the first time.</w:t>
            </w:r>
          </w:p>
          <w:p w:rsidR="00F21617" w:rsidRPr="00A85034" w:rsidRDefault="00CC3669" w:rsidP="00F21617">
            <w:pPr>
              <w:pStyle w:val="BodyText2"/>
              <w:numPr>
                <w:ilvl w:val="0"/>
                <w:numId w:val="79"/>
              </w:numPr>
              <w:spacing w:after="0"/>
              <w:ind w:right="0"/>
              <w:rPr>
                <w:rFonts w:ascii="Arial" w:hAnsi="Arial" w:cs="Arial"/>
                <w:b/>
                <w:sz w:val="16"/>
                <w:szCs w:val="16"/>
              </w:rPr>
            </w:pPr>
            <w:r w:rsidRPr="00CC3669">
              <w:rPr>
                <w:rFonts w:ascii="Arial" w:hAnsi="Arial" w:cs="Arial"/>
                <w:sz w:val="16"/>
                <w:szCs w:val="16"/>
              </w:rPr>
              <w:t>Continuation - An extension for an additional funding/budget period for a project with a projected completion date. This can include renewals.</w:t>
            </w:r>
          </w:p>
          <w:p w:rsidR="00F21617" w:rsidRPr="00A85034" w:rsidRDefault="00CC3669" w:rsidP="00F21617">
            <w:pPr>
              <w:numPr>
                <w:ilvl w:val="0"/>
                <w:numId w:val="76"/>
              </w:numPr>
              <w:autoSpaceDE w:val="0"/>
              <w:autoSpaceDN w:val="0"/>
              <w:adjustRightInd w:val="0"/>
              <w:rPr>
                <w:rFonts w:ascii="Arial" w:hAnsi="Arial" w:cs="Arial"/>
                <w:sz w:val="16"/>
                <w:szCs w:val="16"/>
              </w:rPr>
            </w:pPr>
            <w:r w:rsidRPr="00CC3669">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F21617" w:rsidRPr="00A85034" w:rsidRDefault="00CC3669" w:rsidP="00C40C1B">
            <w:pPr>
              <w:pStyle w:val="NoSpacing"/>
              <w:rPr>
                <w:rFonts w:ascii="Arial" w:hAnsi="Arial" w:cs="Arial"/>
                <w:sz w:val="16"/>
                <w:szCs w:val="16"/>
              </w:rPr>
            </w:pPr>
            <w:r w:rsidRPr="00CC3669">
              <w:rPr>
                <w:rFonts w:ascii="Arial" w:hAnsi="Arial" w:cs="Arial"/>
                <w:sz w:val="16"/>
                <w:szCs w:val="16"/>
              </w:rPr>
              <w:t xml:space="preserve">        A. Increase Award        </w:t>
            </w:r>
            <w:r w:rsidR="00996E51">
              <w:rPr>
                <w:rFonts w:ascii="Arial" w:hAnsi="Arial" w:cs="Arial"/>
                <w:sz w:val="16"/>
                <w:szCs w:val="16"/>
              </w:rPr>
              <w:t xml:space="preserve"> </w:t>
            </w:r>
            <w:r w:rsidRPr="00CC3669">
              <w:rPr>
                <w:rFonts w:ascii="Arial" w:hAnsi="Arial" w:cs="Arial"/>
                <w:sz w:val="16"/>
                <w:szCs w:val="16"/>
              </w:rPr>
              <w:t xml:space="preserve">  </w:t>
            </w:r>
            <w:r w:rsidR="00A85034" w:rsidRPr="00A85034">
              <w:rPr>
                <w:rFonts w:ascii="Arial" w:hAnsi="Arial" w:cs="Arial"/>
                <w:sz w:val="16"/>
                <w:szCs w:val="16"/>
              </w:rPr>
              <w:t xml:space="preserve"> </w:t>
            </w:r>
            <w:r w:rsidRPr="00CC3669">
              <w:rPr>
                <w:rFonts w:ascii="Arial" w:hAnsi="Arial" w:cs="Arial"/>
                <w:sz w:val="16"/>
                <w:szCs w:val="16"/>
              </w:rPr>
              <w:t>B. Decrease Award</w:t>
            </w:r>
          </w:p>
          <w:p w:rsidR="00F21617" w:rsidRPr="00A85034" w:rsidRDefault="00CC3669" w:rsidP="00C40C1B">
            <w:pPr>
              <w:pStyle w:val="NoSpacing"/>
              <w:rPr>
                <w:rFonts w:ascii="Arial" w:hAnsi="Arial" w:cs="Arial"/>
                <w:sz w:val="16"/>
                <w:szCs w:val="16"/>
              </w:rPr>
            </w:pPr>
            <w:r w:rsidRPr="00CC3669">
              <w:rPr>
                <w:rFonts w:ascii="Arial" w:hAnsi="Arial" w:cs="Arial"/>
                <w:sz w:val="16"/>
                <w:szCs w:val="16"/>
              </w:rPr>
              <w:t xml:space="preserve">      </w:t>
            </w:r>
            <w:r w:rsidR="00996E51">
              <w:rPr>
                <w:rFonts w:ascii="Arial" w:hAnsi="Arial" w:cs="Arial"/>
                <w:sz w:val="16"/>
                <w:szCs w:val="16"/>
              </w:rPr>
              <w:t xml:space="preserve"> </w:t>
            </w:r>
            <w:r w:rsidRPr="00CC3669">
              <w:rPr>
                <w:rFonts w:ascii="Arial" w:hAnsi="Arial" w:cs="Arial"/>
                <w:sz w:val="16"/>
                <w:szCs w:val="16"/>
              </w:rPr>
              <w:t xml:space="preserve"> C. Increase Duration      </w:t>
            </w:r>
            <w:r w:rsidR="00996E51">
              <w:rPr>
                <w:rFonts w:ascii="Arial" w:hAnsi="Arial" w:cs="Arial"/>
                <w:sz w:val="16"/>
                <w:szCs w:val="16"/>
              </w:rPr>
              <w:t xml:space="preserve"> </w:t>
            </w:r>
            <w:r w:rsidRPr="00CC3669">
              <w:rPr>
                <w:rFonts w:ascii="Arial" w:hAnsi="Arial" w:cs="Arial"/>
                <w:sz w:val="16"/>
                <w:szCs w:val="16"/>
              </w:rPr>
              <w:t xml:space="preserve"> D. Decrease Duration</w:t>
            </w:r>
          </w:p>
          <w:p w:rsidR="00F21617" w:rsidRPr="00A85034" w:rsidRDefault="00CC3669" w:rsidP="00C40C1B">
            <w:pPr>
              <w:pStyle w:val="NoSpacing"/>
              <w:rPr>
                <w:rFonts w:ascii="Arial" w:hAnsi="Arial" w:cs="Arial"/>
                <w:b/>
                <w:bCs/>
                <w:sz w:val="16"/>
                <w:szCs w:val="16"/>
              </w:rPr>
            </w:pPr>
            <w:r w:rsidRPr="00CC3669">
              <w:rPr>
                <w:rFonts w:ascii="Arial" w:hAnsi="Arial" w:cs="Arial"/>
                <w:sz w:val="16"/>
                <w:szCs w:val="16"/>
              </w:rPr>
              <w:t xml:space="preserve">      </w:t>
            </w:r>
            <w:r w:rsidR="00996E51">
              <w:rPr>
                <w:rFonts w:ascii="Arial" w:hAnsi="Arial" w:cs="Arial"/>
                <w:sz w:val="16"/>
                <w:szCs w:val="16"/>
              </w:rPr>
              <w:t xml:space="preserve"> </w:t>
            </w:r>
            <w:r w:rsidRPr="00CC3669">
              <w:rPr>
                <w:rFonts w:ascii="Arial" w:hAnsi="Arial" w:cs="Arial"/>
                <w:sz w:val="16"/>
                <w:szCs w:val="16"/>
              </w:rPr>
              <w:t xml:space="preserve"> E. Other (Specify)</w:t>
            </w:r>
          </w:p>
        </w:tc>
        <w:tc>
          <w:tcPr>
            <w:tcW w:w="541" w:type="dxa"/>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12.</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Funding Opportunity Number/Title: </w:t>
            </w:r>
            <w:r w:rsidRPr="00CC3669">
              <w:rPr>
                <w:rFonts w:ascii="Arial" w:hAnsi="Arial" w:cs="Arial"/>
                <w:sz w:val="16"/>
                <w:szCs w:val="16"/>
              </w:rPr>
              <w:t>(Required)</w:t>
            </w:r>
            <w:r w:rsidRPr="00CC3669">
              <w:rPr>
                <w:rFonts w:ascii="Arial" w:hAnsi="Arial" w:cs="Arial"/>
                <w:b/>
                <w:bCs/>
                <w:sz w:val="16"/>
                <w:szCs w:val="16"/>
              </w:rPr>
              <w:t xml:space="preserve"> </w:t>
            </w:r>
            <w:r w:rsidRPr="00CC3669">
              <w:rPr>
                <w:rFonts w:ascii="Arial" w:hAnsi="Arial" w:cs="Arial"/>
                <w:sz w:val="16"/>
                <w:szCs w:val="16"/>
              </w:rPr>
              <w:t>Enter the Funding Opportunity Number and title of the opportunity under which assistance is requested, as found in the program announcement.</w:t>
            </w:r>
          </w:p>
        </w:tc>
      </w:tr>
      <w:tr w:rsidR="00F21617" w:rsidRPr="00A85034" w:rsidTr="00A85034">
        <w:trPr>
          <w:cantSplit/>
          <w:trHeight w:val="73"/>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pStyle w:val="BodyText2"/>
              <w:rPr>
                <w:rFonts w:ascii="Arial" w:hAnsi="Arial" w:cs="Arial"/>
                <w:b/>
                <w:bCs/>
                <w:sz w:val="16"/>
                <w:szCs w:val="16"/>
              </w:rPr>
            </w:pP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13.</w:t>
            </w:r>
          </w:p>
        </w:tc>
        <w:tc>
          <w:tcPr>
            <w:tcW w:w="4570" w:type="dxa"/>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Competition Identification Number/Title: </w:t>
            </w:r>
            <w:r w:rsidRPr="00CC3669">
              <w:rPr>
                <w:rFonts w:ascii="Arial" w:hAnsi="Arial" w:cs="Arial"/>
                <w:sz w:val="16"/>
                <w:szCs w:val="16"/>
              </w:rPr>
              <w:t>Enter the Competition Identification Number and title of the competition under which assistance is requested, if applicable.</w:t>
            </w:r>
          </w:p>
        </w:tc>
      </w:tr>
      <w:tr w:rsidR="00F21617" w:rsidRPr="00A85034" w:rsidTr="00A85034">
        <w:trPr>
          <w:cantSplit/>
          <w:trHeight w:val="609"/>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Pr>
          <w:p w:rsidR="00F21617" w:rsidRPr="00A85034" w:rsidRDefault="00F21617" w:rsidP="00C40C1B">
            <w:pPr>
              <w:pStyle w:val="BodyText2"/>
              <w:rPr>
                <w:rFonts w:ascii="Arial" w:hAnsi="Arial" w:cs="Arial"/>
                <w:b/>
                <w:bCs/>
                <w:sz w:val="16"/>
                <w:szCs w:val="16"/>
              </w:rPr>
            </w:pPr>
          </w:p>
        </w:tc>
        <w:tc>
          <w:tcPr>
            <w:tcW w:w="541"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14.</w:t>
            </w:r>
          </w:p>
        </w:tc>
        <w:tc>
          <w:tcPr>
            <w:tcW w:w="4570" w:type="dxa"/>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Areas Affected By Project: </w:t>
            </w:r>
            <w:r w:rsidRPr="00CC3669">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00F21617" w:rsidRPr="00A85034" w:rsidTr="00A85034">
        <w:trPr>
          <w:cantSplit/>
          <w:trHeight w:hRule="exact" w:val="582"/>
          <w:jc w:val="center"/>
        </w:trPr>
        <w:tc>
          <w:tcPr>
            <w:tcW w:w="541" w:type="dxa"/>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3.</w:t>
            </w:r>
          </w:p>
        </w:tc>
        <w:tc>
          <w:tcPr>
            <w:tcW w:w="5412" w:type="dxa"/>
            <w:gridSpan w:val="2"/>
          </w:tcPr>
          <w:p w:rsidR="00F21617" w:rsidRPr="00A85034" w:rsidRDefault="00CC3669" w:rsidP="00C40C1B">
            <w:pPr>
              <w:pStyle w:val="NoSpacing"/>
              <w:rPr>
                <w:rFonts w:ascii="Arial" w:hAnsi="Arial" w:cs="Arial"/>
                <w:sz w:val="16"/>
                <w:szCs w:val="16"/>
              </w:rPr>
            </w:pPr>
            <w:r w:rsidRPr="00CC3669">
              <w:rPr>
                <w:rFonts w:ascii="Arial" w:hAnsi="Arial" w:cs="Arial"/>
                <w:b/>
                <w:bCs/>
                <w:sz w:val="16"/>
                <w:szCs w:val="16"/>
              </w:rPr>
              <w:t xml:space="preserve">Date Received:  </w:t>
            </w:r>
            <w:r w:rsidRPr="00CC3669">
              <w:rPr>
                <w:rFonts w:ascii="Arial" w:hAnsi="Arial" w:cs="Arial"/>
                <w:sz w:val="16"/>
                <w:szCs w:val="16"/>
              </w:rPr>
              <w:t>Leave this field blank. This date will be assigned by the Federal agency.</w:t>
            </w:r>
          </w:p>
          <w:p w:rsidR="00F21617" w:rsidRPr="00A85034" w:rsidRDefault="00F21617" w:rsidP="00C40C1B">
            <w:pPr>
              <w:pStyle w:val="NoSpacing"/>
              <w:rPr>
                <w:rFonts w:ascii="Arial" w:hAnsi="Arial" w:cs="Arial"/>
                <w:sz w:val="16"/>
                <w:szCs w:val="16"/>
              </w:rPr>
            </w:pP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15.</w:t>
            </w:r>
          </w:p>
        </w:tc>
        <w:tc>
          <w:tcPr>
            <w:tcW w:w="4570" w:type="dxa"/>
            <w:vMerge w:val="restart"/>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Descriptive Title of Applicant’s Project:</w:t>
            </w:r>
            <w:r w:rsidRPr="00CC3669">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00F21617" w:rsidRPr="00A85034" w:rsidTr="00A85034">
        <w:trPr>
          <w:cantSplit/>
          <w:trHeight w:hRule="exact" w:val="451"/>
          <w:jc w:val="center"/>
        </w:trPr>
        <w:tc>
          <w:tcPr>
            <w:tcW w:w="541" w:type="dxa"/>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4.</w:t>
            </w:r>
          </w:p>
        </w:tc>
        <w:tc>
          <w:tcPr>
            <w:tcW w:w="5412" w:type="dxa"/>
            <w:gridSpan w:val="2"/>
          </w:tcPr>
          <w:p w:rsidR="00F21617" w:rsidRPr="00A85034" w:rsidRDefault="00CC3669" w:rsidP="00C40C1B">
            <w:pPr>
              <w:pStyle w:val="NoSpacing"/>
              <w:rPr>
                <w:rFonts w:ascii="Arial" w:hAnsi="Arial" w:cs="Arial"/>
                <w:sz w:val="16"/>
                <w:szCs w:val="16"/>
              </w:rPr>
            </w:pPr>
            <w:r w:rsidRPr="00CC3669">
              <w:rPr>
                <w:rFonts w:ascii="Arial" w:hAnsi="Arial" w:cs="Arial"/>
                <w:b/>
                <w:bCs/>
                <w:sz w:val="16"/>
                <w:szCs w:val="16"/>
              </w:rPr>
              <w:t>Applicant Identifier</w:t>
            </w:r>
            <w:r w:rsidRPr="00CC3669">
              <w:rPr>
                <w:rFonts w:ascii="Arial" w:hAnsi="Arial" w:cs="Arial"/>
                <w:sz w:val="16"/>
                <w:szCs w:val="16"/>
              </w:rPr>
              <w:t>: Enter the entity identifier assigned by the Federal agency, if any, or applicant’s control number, if applicable.</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402"/>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5a</w:t>
            </w:r>
          </w:p>
        </w:tc>
        <w:tc>
          <w:tcPr>
            <w:tcW w:w="5412" w:type="dxa"/>
            <w:gridSpan w:val="2"/>
            <w:tcBorders>
              <w:bottom w:val="single" w:sz="4" w:space="0" w:color="auto"/>
            </w:tcBorders>
          </w:tcPr>
          <w:p w:rsidR="00F21617" w:rsidRPr="00A85034" w:rsidRDefault="00CC3669" w:rsidP="00C40C1B">
            <w:pPr>
              <w:pStyle w:val="NoSpacing"/>
              <w:rPr>
                <w:rFonts w:ascii="Arial" w:hAnsi="Arial" w:cs="Arial"/>
                <w:sz w:val="16"/>
                <w:szCs w:val="16"/>
              </w:rPr>
            </w:pPr>
            <w:r w:rsidRPr="00CC3669">
              <w:rPr>
                <w:rFonts w:ascii="Arial" w:hAnsi="Arial" w:cs="Arial"/>
                <w:b/>
                <w:bCs/>
                <w:sz w:val="16"/>
                <w:szCs w:val="16"/>
              </w:rPr>
              <w:t>Federal Entity Identifier</w:t>
            </w:r>
            <w:r w:rsidRPr="00CC3669">
              <w:rPr>
                <w:rFonts w:ascii="Arial" w:hAnsi="Arial" w:cs="Arial"/>
                <w:sz w:val="16"/>
                <w:szCs w:val="16"/>
              </w:rPr>
              <w:t>: Enter the number assigned to your organization by the Federal agency, if any.</w:t>
            </w: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16.</w:t>
            </w:r>
          </w:p>
        </w:tc>
        <w:tc>
          <w:tcPr>
            <w:tcW w:w="4570"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Congressional Districts Of</w:t>
            </w:r>
            <w:r w:rsidRPr="00CC3669">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CC3669">
              <w:rPr>
                <w:rFonts w:ascii="Arial" w:hAnsi="Arial" w:cs="Arial"/>
                <w:sz w:val="16"/>
                <w:szCs w:val="16"/>
                <w:vertAlign w:val="superscript"/>
              </w:rPr>
              <w:t>th</w:t>
            </w:r>
            <w:r w:rsidRPr="00CC3669">
              <w:rPr>
                <w:rFonts w:ascii="Arial" w:hAnsi="Arial" w:cs="Arial"/>
                <w:sz w:val="16"/>
                <w:szCs w:val="16"/>
              </w:rPr>
              <w:t xml:space="preserve"> district, CA-012 for California 12</w:t>
            </w:r>
            <w:r w:rsidRPr="00CC3669">
              <w:rPr>
                <w:rFonts w:ascii="Arial" w:hAnsi="Arial" w:cs="Arial"/>
                <w:sz w:val="16"/>
                <w:szCs w:val="16"/>
                <w:vertAlign w:val="superscript"/>
              </w:rPr>
              <w:t>th</w:t>
            </w:r>
            <w:r w:rsidRPr="00CC3669">
              <w:rPr>
                <w:rFonts w:ascii="Arial" w:hAnsi="Arial" w:cs="Arial"/>
                <w:sz w:val="16"/>
                <w:szCs w:val="16"/>
              </w:rPr>
              <w:t xml:space="preserve"> district, </w:t>
            </w:r>
            <w:proofErr w:type="gramStart"/>
            <w:r w:rsidRPr="00CC3669">
              <w:rPr>
                <w:rFonts w:ascii="Arial" w:hAnsi="Arial" w:cs="Arial"/>
                <w:sz w:val="16"/>
                <w:szCs w:val="16"/>
              </w:rPr>
              <w:t>NC</w:t>
            </w:r>
            <w:proofErr w:type="gramEnd"/>
            <w:r w:rsidRPr="00CC3669">
              <w:rPr>
                <w:rFonts w:ascii="Arial" w:hAnsi="Arial" w:cs="Arial"/>
                <w:sz w:val="16"/>
                <w:szCs w:val="16"/>
              </w:rPr>
              <w:t>-103 for North Carolina’s 103</w:t>
            </w:r>
            <w:r w:rsidRPr="00CC3669">
              <w:rPr>
                <w:rFonts w:ascii="Arial" w:hAnsi="Arial" w:cs="Arial"/>
                <w:sz w:val="16"/>
                <w:szCs w:val="16"/>
                <w:vertAlign w:val="superscript"/>
              </w:rPr>
              <w:t>rd</w:t>
            </w:r>
            <w:r w:rsidRPr="00CC3669">
              <w:rPr>
                <w:rFonts w:ascii="Arial" w:hAnsi="Arial" w:cs="Arial"/>
                <w:sz w:val="16"/>
                <w:szCs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00F21617" w:rsidRPr="00A85034" w:rsidTr="00A85034">
        <w:trPr>
          <w:cantSplit/>
          <w:trHeight w:val="749"/>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5b.</w:t>
            </w:r>
          </w:p>
        </w:tc>
        <w:tc>
          <w:tcPr>
            <w:tcW w:w="5412" w:type="dxa"/>
            <w:gridSpan w:val="2"/>
            <w:tcBorders>
              <w:bottom w:val="single" w:sz="4" w:space="0" w:color="auto"/>
            </w:tcBorders>
          </w:tcPr>
          <w:p w:rsidR="00F21617" w:rsidRPr="00A85034" w:rsidRDefault="00CC3669" w:rsidP="00C40C1B">
            <w:pPr>
              <w:pStyle w:val="NoSpacing"/>
              <w:rPr>
                <w:rFonts w:ascii="Arial" w:hAnsi="Arial" w:cs="Arial"/>
                <w:b/>
                <w:bCs/>
                <w:sz w:val="16"/>
                <w:szCs w:val="16"/>
              </w:rPr>
            </w:pPr>
            <w:r w:rsidRPr="00CC3669">
              <w:rPr>
                <w:rFonts w:ascii="Arial" w:hAnsi="Arial" w:cs="Arial"/>
                <w:b/>
                <w:bCs/>
                <w:sz w:val="16"/>
                <w:szCs w:val="16"/>
              </w:rPr>
              <w:t>Federal Award Identifier</w:t>
            </w:r>
            <w:r w:rsidRPr="00CC3669">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374"/>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6.</w:t>
            </w:r>
          </w:p>
        </w:tc>
        <w:tc>
          <w:tcPr>
            <w:tcW w:w="5412" w:type="dxa"/>
            <w:gridSpan w:val="2"/>
            <w:tcBorders>
              <w:bottom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Date Received by State:  </w:t>
            </w:r>
            <w:r w:rsidRPr="00CC3669">
              <w:rPr>
                <w:rFonts w:ascii="Arial" w:hAnsi="Arial" w:cs="Arial"/>
                <w:sz w:val="16"/>
                <w:szCs w:val="16"/>
              </w:rPr>
              <w:t>Leave this field blank. This date will be assigned by the State, if applicable.</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515"/>
          <w:jc w:val="center"/>
        </w:trPr>
        <w:tc>
          <w:tcPr>
            <w:tcW w:w="541" w:type="dxa"/>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7.</w:t>
            </w:r>
          </w:p>
        </w:tc>
        <w:tc>
          <w:tcPr>
            <w:tcW w:w="5412" w:type="dxa"/>
            <w:gridSpan w:val="2"/>
            <w:tcBorders>
              <w:bottom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 xml:space="preserve">State Application Identifier:  </w:t>
            </w:r>
            <w:r w:rsidRPr="00CC3669">
              <w:rPr>
                <w:rFonts w:ascii="Arial" w:hAnsi="Arial" w:cs="Arial"/>
                <w:sz w:val="16"/>
                <w:szCs w:val="16"/>
              </w:rPr>
              <w:t>Leave this field blank. This identifier will be assigned by the State, if applicable.</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A85034" w:rsidRPr="00A85034" w:rsidTr="00A85034">
        <w:trPr>
          <w:cantSplit/>
          <w:trHeight w:val="816"/>
          <w:jc w:val="center"/>
        </w:trPr>
        <w:tc>
          <w:tcPr>
            <w:tcW w:w="541" w:type="dxa"/>
            <w:vMerge w:val="restart"/>
            <w:tcBorders>
              <w:bottom w:val="single" w:sz="4" w:space="0" w:color="auto"/>
            </w:tcBorders>
          </w:tcPr>
          <w:p w:rsidR="00A85034" w:rsidRPr="00A85034" w:rsidRDefault="00A85034" w:rsidP="00C40C1B">
            <w:pPr>
              <w:autoSpaceDE w:val="0"/>
              <w:autoSpaceDN w:val="0"/>
              <w:adjustRightInd w:val="0"/>
              <w:rPr>
                <w:rFonts w:ascii="Arial" w:hAnsi="Arial" w:cs="Arial"/>
                <w:sz w:val="16"/>
                <w:szCs w:val="16"/>
              </w:rPr>
            </w:pPr>
            <w:r w:rsidRPr="00A85034">
              <w:rPr>
                <w:rFonts w:ascii="Arial" w:hAnsi="Arial" w:cs="Arial"/>
                <w:sz w:val="16"/>
                <w:szCs w:val="16"/>
              </w:rPr>
              <w:t>8.</w:t>
            </w:r>
          </w:p>
        </w:tc>
        <w:tc>
          <w:tcPr>
            <w:tcW w:w="5412" w:type="dxa"/>
            <w:gridSpan w:val="2"/>
            <w:vMerge w:val="restart"/>
            <w:tcBorders>
              <w:bottom w:val="single" w:sz="4" w:space="0" w:color="auto"/>
            </w:tcBorders>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Applicant Information</w:t>
            </w:r>
            <w:r w:rsidRPr="00CC3669">
              <w:rPr>
                <w:rFonts w:ascii="Arial" w:hAnsi="Arial" w:cs="Arial"/>
                <w:sz w:val="16"/>
                <w:szCs w:val="16"/>
              </w:rPr>
              <w:t>: Enter the following in accordance with agency instructions:</w:t>
            </w:r>
          </w:p>
          <w:p w:rsidR="00A85034"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a. Legal Name</w:t>
            </w:r>
            <w:r w:rsidRPr="00CC3669">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sz="4" w:space="0" w:color="auto"/>
            </w:tcBorders>
          </w:tcPr>
          <w:p w:rsidR="00A85034" w:rsidRPr="00A85034" w:rsidRDefault="00A85034" w:rsidP="00C40C1B">
            <w:pPr>
              <w:autoSpaceDE w:val="0"/>
              <w:autoSpaceDN w:val="0"/>
              <w:adjustRightInd w:val="0"/>
              <w:rPr>
                <w:rFonts w:ascii="Arial" w:hAnsi="Arial" w:cs="Arial"/>
                <w:sz w:val="16"/>
                <w:szCs w:val="16"/>
              </w:rPr>
            </w:pPr>
          </w:p>
        </w:tc>
        <w:tc>
          <w:tcPr>
            <w:tcW w:w="4570" w:type="dxa"/>
            <w:vMerge/>
            <w:tcBorders>
              <w:bottom w:val="single" w:sz="4" w:space="0" w:color="auto"/>
            </w:tcBorders>
          </w:tcPr>
          <w:p w:rsidR="00A85034" w:rsidRPr="00A85034" w:rsidRDefault="00A85034" w:rsidP="00C40C1B">
            <w:pPr>
              <w:autoSpaceDE w:val="0"/>
              <w:autoSpaceDN w:val="0"/>
              <w:adjustRightInd w:val="0"/>
              <w:rPr>
                <w:rFonts w:ascii="Arial" w:hAnsi="Arial" w:cs="Arial"/>
                <w:b/>
                <w:bCs/>
                <w:sz w:val="16"/>
                <w:szCs w:val="16"/>
              </w:rPr>
            </w:pPr>
          </w:p>
        </w:tc>
      </w:tr>
      <w:tr w:rsidR="00A85034" w:rsidRPr="00A85034" w:rsidTr="00221C54">
        <w:trPr>
          <w:cantSplit/>
          <w:trHeight w:val="557"/>
          <w:jc w:val="center"/>
        </w:trPr>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5412" w:type="dxa"/>
            <w:gridSpan w:val="2"/>
            <w:vMerge/>
          </w:tcPr>
          <w:p w:rsidR="00A85034" w:rsidRPr="00A85034" w:rsidRDefault="00A85034" w:rsidP="00C40C1B">
            <w:pPr>
              <w:autoSpaceDE w:val="0"/>
              <w:autoSpaceDN w:val="0"/>
              <w:adjustRightInd w:val="0"/>
              <w:rPr>
                <w:rFonts w:ascii="Arial" w:hAnsi="Arial" w:cs="Arial"/>
                <w:sz w:val="16"/>
                <w:szCs w:val="16"/>
              </w:rPr>
            </w:pPr>
          </w:p>
        </w:tc>
        <w:tc>
          <w:tcPr>
            <w:tcW w:w="541" w:type="dxa"/>
            <w:vMerge w:val="restart"/>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17.</w:t>
            </w:r>
          </w:p>
        </w:tc>
        <w:tc>
          <w:tcPr>
            <w:tcW w:w="4570" w:type="dxa"/>
            <w:vMerge w:val="restart"/>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Proposed Project Start and End Dates</w:t>
            </w:r>
            <w:r w:rsidRPr="00CC3669">
              <w:rPr>
                <w:rFonts w:ascii="Arial" w:hAnsi="Arial" w:cs="Arial"/>
                <w:sz w:val="16"/>
                <w:szCs w:val="16"/>
              </w:rPr>
              <w:t>: (Required) Enter the proposed start date and end date of the project.</w:t>
            </w:r>
          </w:p>
        </w:tc>
      </w:tr>
      <w:tr w:rsidR="00A85034" w:rsidRPr="00A85034" w:rsidTr="004901A0">
        <w:trPr>
          <w:cantSplit/>
          <w:trHeight w:val="1169"/>
          <w:jc w:val="center"/>
        </w:trPr>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5412" w:type="dxa"/>
            <w:gridSpan w:val="2"/>
            <w:vMerge w:val="restart"/>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b. Employer/Taxpayer Number (EIN/TIN):</w:t>
            </w:r>
            <w:r w:rsidRPr="00CC3669">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4570" w:type="dxa"/>
            <w:vMerge/>
          </w:tcPr>
          <w:p w:rsidR="00A85034" w:rsidRPr="00A85034" w:rsidRDefault="00A85034" w:rsidP="00C40C1B">
            <w:pPr>
              <w:autoSpaceDE w:val="0"/>
              <w:autoSpaceDN w:val="0"/>
              <w:adjustRightInd w:val="0"/>
              <w:rPr>
                <w:rFonts w:ascii="Arial" w:hAnsi="Arial" w:cs="Arial"/>
                <w:b/>
                <w:bCs/>
                <w:sz w:val="16"/>
                <w:szCs w:val="16"/>
              </w:rPr>
            </w:pPr>
          </w:p>
        </w:tc>
      </w:tr>
      <w:tr w:rsidR="00A85034" w:rsidRPr="00A85034" w:rsidTr="00221C54">
        <w:trPr>
          <w:cantSplit/>
          <w:trHeight w:val="224"/>
          <w:jc w:val="center"/>
        </w:trPr>
        <w:tc>
          <w:tcPr>
            <w:tcW w:w="541" w:type="dxa"/>
            <w:vMerge/>
          </w:tcPr>
          <w:p w:rsidR="00A85034" w:rsidRPr="00A85034" w:rsidRDefault="00A85034" w:rsidP="00C40C1B">
            <w:pPr>
              <w:autoSpaceDE w:val="0"/>
              <w:autoSpaceDN w:val="0"/>
              <w:adjustRightInd w:val="0"/>
              <w:rPr>
                <w:rFonts w:ascii="Arial" w:hAnsi="Arial" w:cs="Arial"/>
                <w:sz w:val="16"/>
                <w:szCs w:val="16"/>
              </w:rPr>
            </w:pPr>
          </w:p>
        </w:tc>
        <w:tc>
          <w:tcPr>
            <w:tcW w:w="5412" w:type="dxa"/>
            <w:gridSpan w:val="2"/>
            <w:vMerge/>
          </w:tcPr>
          <w:p w:rsidR="00A85034" w:rsidRPr="00A85034" w:rsidRDefault="00A85034" w:rsidP="00C40C1B">
            <w:pPr>
              <w:autoSpaceDE w:val="0"/>
              <w:autoSpaceDN w:val="0"/>
              <w:adjustRightInd w:val="0"/>
              <w:rPr>
                <w:rFonts w:ascii="Arial" w:hAnsi="Arial" w:cs="Arial"/>
                <w:sz w:val="16"/>
                <w:szCs w:val="16"/>
              </w:rPr>
            </w:pPr>
          </w:p>
        </w:tc>
        <w:tc>
          <w:tcPr>
            <w:tcW w:w="541" w:type="dxa"/>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18.</w:t>
            </w:r>
          </w:p>
        </w:tc>
        <w:tc>
          <w:tcPr>
            <w:tcW w:w="4570" w:type="dxa"/>
            <w:vMerge w:val="restart"/>
          </w:tcPr>
          <w:p w:rsidR="00A85034" w:rsidRPr="00A85034" w:rsidRDefault="00CC3669" w:rsidP="00A85034">
            <w:pPr>
              <w:autoSpaceDE w:val="0"/>
              <w:autoSpaceDN w:val="0"/>
              <w:adjustRightInd w:val="0"/>
              <w:rPr>
                <w:rFonts w:ascii="Arial" w:hAnsi="Arial" w:cs="Arial"/>
                <w:b/>
                <w:bCs/>
                <w:sz w:val="16"/>
                <w:szCs w:val="16"/>
              </w:rPr>
            </w:pPr>
            <w:r w:rsidRPr="00CC3669">
              <w:rPr>
                <w:rFonts w:ascii="Arial" w:hAnsi="Arial" w:cs="Arial"/>
                <w:b/>
                <w:bCs/>
                <w:sz w:val="16"/>
                <w:szCs w:val="16"/>
              </w:rPr>
              <w:t>Estimated Funding:</w:t>
            </w:r>
            <w:r w:rsidRPr="00CC3669">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00A85034" w:rsidRPr="00A85034" w:rsidTr="00A85034">
        <w:trPr>
          <w:cantSplit/>
          <w:trHeight w:val="702"/>
          <w:jc w:val="center"/>
        </w:trPr>
        <w:tc>
          <w:tcPr>
            <w:tcW w:w="541" w:type="dxa"/>
            <w:vMerge/>
            <w:tcBorders>
              <w:bottom w:val="nil"/>
            </w:tcBorders>
          </w:tcPr>
          <w:p w:rsidR="00A85034" w:rsidRPr="00A85034" w:rsidRDefault="00A85034" w:rsidP="00C40C1B">
            <w:pPr>
              <w:autoSpaceDE w:val="0"/>
              <w:autoSpaceDN w:val="0"/>
              <w:adjustRightInd w:val="0"/>
              <w:rPr>
                <w:rFonts w:ascii="Arial" w:hAnsi="Arial" w:cs="Arial"/>
                <w:sz w:val="16"/>
                <w:szCs w:val="16"/>
              </w:rPr>
            </w:pPr>
          </w:p>
        </w:tc>
        <w:tc>
          <w:tcPr>
            <w:tcW w:w="5412" w:type="dxa"/>
            <w:gridSpan w:val="2"/>
          </w:tcPr>
          <w:p w:rsidR="00A85034"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c. Organizational DUNS</w:t>
            </w:r>
            <w:r w:rsidRPr="00CC3669">
              <w:rPr>
                <w:rFonts w:ascii="Arial" w:hAnsi="Arial" w:cs="Arial"/>
                <w:sz w:val="16"/>
                <w:szCs w:val="16"/>
              </w:rPr>
              <w:t xml:space="preserve">: (Required) Enter the organization’s DUNS or DUNS+4 </w:t>
            </w:r>
            <w:proofErr w:type="gramStart"/>
            <w:r w:rsidRPr="00CC3669">
              <w:rPr>
                <w:rFonts w:ascii="Arial" w:hAnsi="Arial" w:cs="Arial"/>
                <w:sz w:val="16"/>
                <w:szCs w:val="16"/>
              </w:rPr>
              <w:t>number</w:t>
            </w:r>
            <w:proofErr w:type="gramEnd"/>
            <w:r w:rsidRPr="00CC3669">
              <w:rPr>
                <w:rFonts w:ascii="Arial" w:hAnsi="Arial" w:cs="Arial"/>
                <w:sz w:val="16"/>
                <w:szCs w:val="16"/>
              </w:rPr>
              <w:t xml:space="preserve"> received from Dun and Bradstreet.  Information on obtaining a DUNS number may be obtained by visiting www.Grants.gov.</w:t>
            </w:r>
          </w:p>
        </w:tc>
        <w:tc>
          <w:tcPr>
            <w:tcW w:w="541" w:type="dxa"/>
            <w:tcBorders>
              <w:bottom w:val="nil"/>
            </w:tcBorders>
          </w:tcPr>
          <w:p w:rsidR="00A85034" w:rsidRPr="00A85034" w:rsidRDefault="00A85034" w:rsidP="00C40C1B">
            <w:pPr>
              <w:autoSpaceDE w:val="0"/>
              <w:autoSpaceDN w:val="0"/>
              <w:adjustRightInd w:val="0"/>
              <w:rPr>
                <w:rFonts w:ascii="Arial" w:hAnsi="Arial" w:cs="Arial"/>
                <w:sz w:val="16"/>
                <w:szCs w:val="16"/>
              </w:rPr>
            </w:pPr>
          </w:p>
        </w:tc>
        <w:tc>
          <w:tcPr>
            <w:tcW w:w="4570" w:type="dxa"/>
            <w:vMerge/>
          </w:tcPr>
          <w:p w:rsidR="00A85034" w:rsidRPr="00A85034" w:rsidRDefault="00A85034" w:rsidP="00C40C1B">
            <w:pPr>
              <w:autoSpaceDE w:val="0"/>
              <w:autoSpaceDN w:val="0"/>
              <w:adjustRightInd w:val="0"/>
              <w:rPr>
                <w:rFonts w:ascii="Arial" w:hAnsi="Arial" w:cs="Arial"/>
                <w:b/>
                <w:bCs/>
                <w:sz w:val="16"/>
                <w:szCs w:val="16"/>
              </w:rPr>
            </w:pPr>
          </w:p>
        </w:tc>
      </w:tr>
      <w:tr w:rsidR="00F21617" w:rsidRPr="00A85034" w:rsidTr="004901A0">
        <w:trPr>
          <w:cantSplit/>
          <w:trHeight w:val="899"/>
          <w:jc w:val="center"/>
        </w:trPr>
        <w:tc>
          <w:tcPr>
            <w:tcW w:w="541" w:type="dxa"/>
            <w:vMerge w:val="restart"/>
            <w:tcBorders>
              <w:top w:val="nil"/>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val="restart"/>
            <w:tcBorders>
              <w:left w:val="single" w:sz="4" w:space="0" w:color="auto"/>
              <w:right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d. Address</w:t>
            </w:r>
            <w:r w:rsidRPr="00CC3669">
              <w:rPr>
                <w:rFonts w:ascii="Arial" w:hAnsi="Arial" w:cs="Arial"/>
                <w:sz w:val="16"/>
                <w:szCs w:val="16"/>
              </w:rPr>
              <w:t>: Enter address: Street 1 (Required), city (Required), County/Parish, State (Required, if country is US), Province, Country (Required), 9-digit zip/postal code (Required, if country is US).</w:t>
            </w:r>
          </w:p>
        </w:tc>
        <w:tc>
          <w:tcPr>
            <w:tcW w:w="541" w:type="dxa"/>
            <w:tcBorders>
              <w:top w:val="nil"/>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4570" w:type="dxa"/>
            <w:vMerge/>
            <w:tcBorders>
              <w:left w:val="single" w:sz="4" w:space="0" w:color="auto"/>
              <w:bottom w:val="single" w:sz="4" w:space="0" w:color="auto"/>
            </w:tcBorders>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441"/>
          <w:jc w:val="center"/>
        </w:trPr>
        <w:tc>
          <w:tcPr>
            <w:tcW w:w="541" w:type="dxa"/>
            <w:vMerge/>
            <w:tcBorders>
              <w:top w:val="single" w:sz="4" w:space="0" w:color="auto"/>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Borders>
              <w:left w:val="single" w:sz="4" w:space="0" w:color="auto"/>
            </w:tcBorders>
          </w:tcPr>
          <w:p w:rsidR="00F21617" w:rsidRPr="00A85034" w:rsidRDefault="00F21617" w:rsidP="00C40C1B">
            <w:pPr>
              <w:autoSpaceDE w:val="0"/>
              <w:autoSpaceDN w:val="0"/>
              <w:adjustRightInd w:val="0"/>
              <w:rPr>
                <w:rFonts w:ascii="Arial" w:hAnsi="Arial" w:cs="Arial"/>
                <w:b/>
                <w:bCs/>
                <w:sz w:val="16"/>
                <w:szCs w:val="16"/>
              </w:rPr>
            </w:pPr>
          </w:p>
        </w:tc>
        <w:tc>
          <w:tcPr>
            <w:tcW w:w="541" w:type="dxa"/>
            <w:tcBorders>
              <w:top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19.</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Is Application Subject to Review by State Under Executive</w:t>
            </w:r>
          </w:p>
        </w:tc>
      </w:tr>
      <w:tr w:rsidR="00F21617" w:rsidRPr="00A85034" w:rsidTr="0046196A">
        <w:trPr>
          <w:cantSplit/>
          <w:trHeight w:val="1088"/>
          <w:jc w:val="center"/>
        </w:trPr>
        <w:tc>
          <w:tcPr>
            <w:tcW w:w="541" w:type="dxa"/>
            <w:vMerge w:val="restart"/>
            <w:tcBorders>
              <w:top w:val="single" w:sz="4" w:space="0" w:color="auto"/>
              <w:left w:val="single" w:sz="4" w:space="0" w:color="auto"/>
              <w:bottom w:val="nil"/>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tcBorders>
              <w:left w:val="single" w:sz="4" w:space="0" w:color="auto"/>
              <w:bottom w:val="single" w:sz="4" w:space="0" w:color="auto"/>
            </w:tcBorders>
          </w:tcPr>
          <w:p w:rsidR="00F21617" w:rsidRPr="00A85034" w:rsidRDefault="00CC3669" w:rsidP="00C40C1B">
            <w:pPr>
              <w:autoSpaceDE w:val="0"/>
              <w:autoSpaceDN w:val="0"/>
              <w:adjustRightInd w:val="0"/>
              <w:rPr>
                <w:rFonts w:ascii="Arial" w:hAnsi="Arial" w:cs="Arial"/>
                <w:b/>
                <w:bCs/>
                <w:sz w:val="16"/>
                <w:szCs w:val="16"/>
              </w:rPr>
            </w:pPr>
            <w:r w:rsidRPr="00CC3669">
              <w:rPr>
                <w:rFonts w:ascii="Arial" w:hAnsi="Arial" w:cs="Arial"/>
                <w:b/>
                <w:bCs/>
                <w:sz w:val="16"/>
                <w:szCs w:val="16"/>
              </w:rPr>
              <w:t>e. Organizational Unit:</w:t>
            </w:r>
            <w:r w:rsidRPr="00CC3669">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4570" w:type="dxa"/>
            <w:vMerge w:val="restart"/>
            <w:tcBorders>
              <w:bottom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 Order 12372 </w:t>
            </w:r>
            <w:proofErr w:type="gramStart"/>
            <w:r w:rsidRPr="00CC3669">
              <w:rPr>
                <w:rFonts w:ascii="Arial" w:hAnsi="Arial" w:cs="Arial"/>
                <w:b/>
                <w:bCs/>
                <w:sz w:val="16"/>
                <w:szCs w:val="16"/>
              </w:rPr>
              <w:t>Process</w:t>
            </w:r>
            <w:proofErr w:type="gramEnd"/>
            <w:r w:rsidRPr="00CC3669">
              <w:rPr>
                <w:rFonts w:ascii="Arial" w:hAnsi="Arial" w:cs="Arial"/>
                <w:b/>
                <w:bCs/>
                <w:sz w:val="16"/>
                <w:szCs w:val="16"/>
              </w:rPr>
              <w:t xml:space="preserve">? </w:t>
            </w:r>
            <w:r w:rsidRPr="00CC3669">
              <w:rPr>
                <w:rFonts w:ascii="Arial" w:hAnsi="Arial" w:cs="Arial"/>
                <w:bCs/>
                <w:sz w:val="16"/>
                <w:szCs w:val="16"/>
              </w:rPr>
              <w:t xml:space="preserve">(Required) </w:t>
            </w:r>
            <w:r w:rsidRPr="00CC3669">
              <w:rPr>
                <w:rFonts w:ascii="Arial" w:hAnsi="Arial" w:cs="Arial"/>
                <w:sz w:val="16"/>
                <w:szCs w:val="16"/>
              </w:rPr>
              <w:t>Applicants should contact the State Single Point of Contact (SPOC) for Federal Executive Order 12372 to determine whether the application is subject to the State intergovernmental review process. Select</w:t>
            </w:r>
            <w:r w:rsidRPr="00CC3669">
              <w:rPr>
                <w:rFonts w:ascii="Arial" w:hAnsi="Arial" w:cs="Arial"/>
                <w:b/>
                <w:bCs/>
                <w:sz w:val="16"/>
                <w:szCs w:val="16"/>
              </w:rPr>
              <w:t xml:space="preserve"> </w:t>
            </w:r>
            <w:r w:rsidRPr="00CC3669">
              <w:rPr>
                <w:rFonts w:ascii="Arial" w:hAnsi="Arial" w:cs="Arial"/>
                <w:sz w:val="16"/>
                <w:szCs w:val="16"/>
              </w:rPr>
              <w:t>the appropriate box.  If “a.” is selected, enter the date the application was submitted to the State</w:t>
            </w:r>
          </w:p>
          <w:p w:rsidR="00F21617" w:rsidRPr="00A85034" w:rsidRDefault="00F21617" w:rsidP="00C40C1B">
            <w:pPr>
              <w:autoSpaceDE w:val="0"/>
              <w:autoSpaceDN w:val="0"/>
              <w:adjustRightInd w:val="0"/>
              <w:rPr>
                <w:rFonts w:ascii="Arial" w:hAnsi="Arial" w:cs="Arial"/>
                <w:sz w:val="16"/>
                <w:szCs w:val="16"/>
              </w:rPr>
            </w:pPr>
          </w:p>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441"/>
          <w:jc w:val="center"/>
        </w:trPr>
        <w:tc>
          <w:tcPr>
            <w:tcW w:w="541" w:type="dxa"/>
            <w:vMerge/>
            <w:tcBorders>
              <w:top w:val="nil"/>
              <w:left w:val="single" w:sz="4" w:space="0" w:color="auto"/>
              <w:bottom w:val="nil"/>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val="restart"/>
            <w:tcBorders>
              <w:left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f. Name and contact information of person to be contacted on matters involving this application</w:t>
            </w:r>
            <w:r w:rsidRPr="00CC3669">
              <w:rPr>
                <w:rFonts w:ascii="Arial" w:hAnsi="Arial" w:cs="Arial"/>
                <w:sz w:val="16"/>
                <w:szCs w:val="16"/>
              </w:rPr>
              <w:t xml:space="preserve">: Enter the first and last name (Required); prefix, middle name, suffix, </w:t>
            </w:r>
            <w:proofErr w:type="gramStart"/>
            <w:r w:rsidRPr="00CC3669">
              <w:rPr>
                <w:rFonts w:ascii="Arial" w:hAnsi="Arial" w:cs="Arial"/>
                <w:sz w:val="16"/>
                <w:szCs w:val="16"/>
              </w:rPr>
              <w:t>title</w:t>
            </w:r>
            <w:proofErr w:type="gramEnd"/>
            <w:r w:rsidRPr="00CC3669">
              <w:rPr>
                <w:rFonts w:ascii="Arial" w:hAnsi="Arial" w:cs="Arial"/>
                <w:sz w:val="16"/>
                <w:szCs w:val="16"/>
              </w:rPr>
              <w:t xml:space="preserve">. Enter organizational affiliation if affiliated with an organization other than that in 7.a.  Telephone number and email (Required); fax number. </w:t>
            </w:r>
          </w:p>
        </w:tc>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73"/>
          <w:jc w:val="center"/>
        </w:trPr>
        <w:tc>
          <w:tcPr>
            <w:tcW w:w="541" w:type="dxa"/>
            <w:vMerge/>
            <w:tcBorders>
              <w:top w:val="nil"/>
              <w:left w:val="single" w:sz="4" w:space="0" w:color="auto"/>
              <w:bottom w:val="nil"/>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2" w:type="dxa"/>
            <w:gridSpan w:val="2"/>
            <w:vMerge/>
            <w:tcBorders>
              <w:left w:val="single" w:sz="4" w:space="0" w:color="auto"/>
              <w:bottom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541" w:type="dxa"/>
            <w:tcBorders>
              <w:bottom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20.</w:t>
            </w:r>
          </w:p>
        </w:tc>
        <w:tc>
          <w:tcPr>
            <w:tcW w:w="4570" w:type="dxa"/>
            <w:tcBorders>
              <w:bottom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 xml:space="preserve">Is the Applicant Delinquent on any Federal Debt? </w:t>
            </w:r>
            <w:r w:rsidRPr="00CC3669">
              <w:rPr>
                <w:rFonts w:ascii="Arial" w:hAnsi="Arial" w:cs="Arial"/>
                <w:sz w:val="16"/>
                <w:szCs w:val="16"/>
              </w:rPr>
              <w:t>(Required)</w:t>
            </w:r>
            <w:r w:rsidRPr="00CC3669">
              <w:rPr>
                <w:rFonts w:ascii="Arial" w:hAnsi="Arial" w:cs="Arial"/>
                <w:b/>
                <w:bCs/>
                <w:sz w:val="16"/>
                <w:szCs w:val="16"/>
              </w:rPr>
              <w:t xml:space="preserve"> </w:t>
            </w:r>
            <w:r w:rsidRPr="00CC3669">
              <w:rPr>
                <w:rFonts w:ascii="Arial" w:hAnsi="Arial" w:cs="Arial"/>
                <w:sz w:val="16"/>
                <w:szCs w:val="16"/>
              </w:rPr>
              <w:t>Select</w:t>
            </w:r>
            <w:r w:rsidRPr="00CC3669">
              <w:rPr>
                <w:rFonts w:ascii="Arial" w:hAnsi="Arial" w:cs="Arial"/>
                <w:b/>
                <w:bCs/>
                <w:sz w:val="16"/>
                <w:szCs w:val="16"/>
              </w:rPr>
              <w:t xml:space="preserve"> </w:t>
            </w:r>
            <w:r w:rsidRPr="00CC3669">
              <w:rPr>
                <w:rFonts w:ascii="Arial" w:hAnsi="Arial" w:cs="Arial"/>
                <w:sz w:val="16"/>
                <w:szCs w:val="16"/>
              </w:rPr>
              <w:t>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F21617" w:rsidRPr="00A85034" w:rsidTr="00A85034">
        <w:trPr>
          <w:cantSplit/>
          <w:trHeight w:hRule="exact" w:val="563"/>
          <w:jc w:val="center"/>
        </w:trPr>
        <w:tc>
          <w:tcPr>
            <w:tcW w:w="541" w:type="dxa"/>
            <w:vMerge w:val="restart"/>
            <w:tcBorders>
              <w:top w:val="nil"/>
            </w:tcBorders>
          </w:tcPr>
          <w:p w:rsidR="00F21617" w:rsidRPr="00A85034" w:rsidRDefault="00F21617" w:rsidP="00C40C1B">
            <w:pPr>
              <w:autoSpaceDE w:val="0"/>
              <w:autoSpaceDN w:val="0"/>
              <w:adjustRightInd w:val="0"/>
              <w:rPr>
                <w:rFonts w:ascii="Arial" w:hAnsi="Arial" w:cs="Arial"/>
                <w:sz w:val="16"/>
                <w:szCs w:val="16"/>
              </w:rPr>
            </w:pPr>
            <w:r w:rsidRPr="00A85034">
              <w:rPr>
                <w:rFonts w:ascii="Arial" w:hAnsi="Arial" w:cs="Arial"/>
                <w:sz w:val="16"/>
                <w:szCs w:val="16"/>
              </w:rPr>
              <w:t>9.</w:t>
            </w:r>
          </w:p>
        </w:tc>
        <w:tc>
          <w:tcPr>
            <w:tcW w:w="5412" w:type="dxa"/>
            <w:gridSpan w:val="2"/>
          </w:tcPr>
          <w:p w:rsidR="00F21617" w:rsidRPr="00A85034" w:rsidRDefault="00CC3669" w:rsidP="00C40C1B">
            <w:pPr>
              <w:pStyle w:val="BodyText2"/>
              <w:rPr>
                <w:rFonts w:ascii="Arial" w:hAnsi="Arial" w:cs="Arial"/>
                <w:b/>
                <w:bCs/>
                <w:sz w:val="16"/>
                <w:szCs w:val="16"/>
              </w:rPr>
            </w:pPr>
            <w:r w:rsidRPr="00CC3669">
              <w:rPr>
                <w:rFonts w:ascii="Arial" w:hAnsi="Arial" w:cs="Arial"/>
                <w:sz w:val="16"/>
                <w:szCs w:val="16"/>
              </w:rPr>
              <w:t>Type of Applicant: (Required) Select up to three applicant type(s) in accordance with agency instructions.</w:t>
            </w:r>
          </w:p>
        </w:tc>
        <w:tc>
          <w:tcPr>
            <w:tcW w:w="541"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21.</w:t>
            </w:r>
          </w:p>
        </w:tc>
        <w:tc>
          <w:tcPr>
            <w:tcW w:w="4570" w:type="dxa"/>
            <w:vMerge w:val="restart"/>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b/>
                <w:bCs/>
                <w:sz w:val="16"/>
                <w:szCs w:val="16"/>
              </w:rPr>
              <w:t>Authorized Representative</w:t>
            </w:r>
            <w:r w:rsidRPr="00CC3669">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F21617" w:rsidRPr="00A85034" w:rsidRDefault="00F21617" w:rsidP="00C40C1B">
            <w:pPr>
              <w:autoSpaceDE w:val="0"/>
              <w:autoSpaceDN w:val="0"/>
              <w:adjustRightInd w:val="0"/>
              <w:rPr>
                <w:rFonts w:ascii="Arial" w:hAnsi="Arial" w:cs="Arial"/>
                <w:sz w:val="16"/>
                <w:szCs w:val="16"/>
              </w:rPr>
            </w:pPr>
          </w:p>
        </w:tc>
      </w:tr>
      <w:tr w:rsidR="00F21617" w:rsidRPr="00A85034" w:rsidTr="00A85034">
        <w:trPr>
          <w:cantSplit/>
          <w:trHeight w:hRule="exact" w:val="376"/>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2721" w:type="dxa"/>
            <w:vMerge w:val="restart"/>
          </w:tcPr>
          <w:p w:rsidR="00F21617" w:rsidRPr="00A85034" w:rsidRDefault="00CC3669" w:rsidP="00F21617">
            <w:pPr>
              <w:numPr>
                <w:ilvl w:val="0"/>
                <w:numId w:val="81"/>
              </w:numPr>
              <w:tabs>
                <w:tab w:val="num" w:pos="1110"/>
              </w:tabs>
              <w:adjustRightInd w:val="0"/>
              <w:rPr>
                <w:rFonts w:ascii="Arial" w:hAnsi="Arial" w:cs="Arial"/>
                <w:sz w:val="16"/>
                <w:szCs w:val="16"/>
              </w:rPr>
            </w:pPr>
            <w:r w:rsidRPr="00CC3669">
              <w:rPr>
                <w:rFonts w:ascii="Arial" w:hAnsi="Arial" w:cs="Arial"/>
                <w:sz w:val="16"/>
                <w:szCs w:val="16"/>
              </w:rPr>
              <w:t>State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County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City or Township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Special District Government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Regional Organization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U.S. Territory or Possession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Independent School District</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Public/State Controlled Institution of Higher Education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Indian/Native American Tribal Government (Federally Recognized)</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Indian/Native American Tribal Government (Other than Federally Recognized)</w:t>
            </w:r>
          </w:p>
          <w:p w:rsidR="00F21617" w:rsidRPr="00A85034" w:rsidRDefault="00CC3669" w:rsidP="00F21617">
            <w:pPr>
              <w:numPr>
                <w:ilvl w:val="0"/>
                <w:numId w:val="81"/>
              </w:numPr>
              <w:adjustRightInd w:val="0"/>
              <w:rPr>
                <w:rStyle w:val="EmailStyle166"/>
                <w:color w:val="auto"/>
                <w:sz w:val="16"/>
                <w:szCs w:val="16"/>
              </w:rPr>
            </w:pPr>
            <w:r w:rsidRPr="00CC3669">
              <w:rPr>
                <w:rFonts w:ascii="Arial" w:hAnsi="Arial" w:cs="Arial"/>
                <w:sz w:val="16"/>
                <w:szCs w:val="16"/>
              </w:rPr>
              <w:t>Indian/Native American Tribally Designated Organization</w:t>
            </w:r>
          </w:p>
          <w:p w:rsidR="00F541BD" w:rsidRDefault="00CC3669">
            <w:pPr>
              <w:numPr>
                <w:ilvl w:val="0"/>
                <w:numId w:val="81"/>
              </w:numPr>
              <w:adjustRightInd w:val="0"/>
              <w:rPr>
                <w:rFonts w:ascii="Arial" w:hAnsi="Arial" w:cs="Arial"/>
                <w:sz w:val="16"/>
                <w:szCs w:val="16"/>
              </w:rPr>
            </w:pPr>
            <w:r w:rsidRPr="00CC3669">
              <w:rPr>
                <w:rFonts w:ascii="Arial" w:hAnsi="Arial" w:cs="Arial"/>
                <w:sz w:val="16"/>
                <w:szCs w:val="16"/>
              </w:rPr>
              <w:t xml:space="preserve">Public/Indian Housing </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 xml:space="preserve">Authority </w:t>
            </w:r>
          </w:p>
        </w:tc>
        <w:tc>
          <w:tcPr>
            <w:tcW w:w="2691" w:type="dxa"/>
            <w:vMerge w:val="restart"/>
          </w:tcPr>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 xml:space="preserve">Nonprofit </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Private Institution of Higher Education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Individual</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For-Profit Organization (Other than Small Business)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Small Business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Hispanic-serving Institution</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Historically Black Colleges and Universities (HBCUs)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Tribally Controlled Colleges and Universities (TCCUs)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Alaska Native and Native Hawaiian Serving Institutions</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Non-US Entity</w:t>
            </w:r>
          </w:p>
          <w:p w:rsidR="00F21617" w:rsidRPr="00A85034" w:rsidRDefault="00CC3669" w:rsidP="00F21617">
            <w:pPr>
              <w:numPr>
                <w:ilvl w:val="0"/>
                <w:numId w:val="81"/>
              </w:numPr>
              <w:adjustRightInd w:val="0"/>
              <w:rPr>
                <w:rFonts w:ascii="Arial" w:hAnsi="Arial" w:cs="Arial"/>
                <w:sz w:val="16"/>
                <w:szCs w:val="16"/>
              </w:rPr>
            </w:pPr>
            <w:r w:rsidRPr="00CC3669">
              <w:rPr>
                <w:rFonts w:ascii="Arial" w:hAnsi="Arial" w:cs="Arial"/>
                <w:sz w:val="16"/>
                <w:szCs w:val="16"/>
              </w:rPr>
              <w:t>Other (specify)</w:t>
            </w:r>
          </w:p>
        </w:tc>
        <w:tc>
          <w:tcPr>
            <w:tcW w:w="541" w:type="dxa"/>
            <w:vMerge/>
            <w:tcBorders>
              <w:bottom w:val="nil"/>
            </w:tcBorders>
          </w:tcPr>
          <w:p w:rsidR="00F21617" w:rsidRPr="00A85034" w:rsidRDefault="00F21617" w:rsidP="00C40C1B">
            <w:pPr>
              <w:pStyle w:val="BodyText2"/>
              <w:rPr>
                <w:rFonts w:ascii="Arial" w:hAnsi="Arial" w:cs="Arial"/>
                <w:sz w:val="16"/>
                <w:szCs w:val="16"/>
              </w:rPr>
            </w:pPr>
          </w:p>
        </w:tc>
        <w:tc>
          <w:tcPr>
            <w:tcW w:w="4570" w:type="dxa"/>
            <w:vMerge/>
          </w:tcPr>
          <w:p w:rsidR="00F21617" w:rsidRPr="00A85034" w:rsidRDefault="00F21617" w:rsidP="00C40C1B">
            <w:pPr>
              <w:autoSpaceDE w:val="0"/>
              <w:autoSpaceDN w:val="0"/>
              <w:adjustRightInd w:val="0"/>
              <w:rPr>
                <w:rFonts w:ascii="Arial" w:hAnsi="Arial" w:cs="Arial"/>
                <w:b/>
                <w:bCs/>
                <w:sz w:val="16"/>
                <w:szCs w:val="16"/>
              </w:rPr>
            </w:pPr>
          </w:p>
        </w:tc>
      </w:tr>
      <w:tr w:rsidR="00F21617" w:rsidRPr="00A85034" w:rsidTr="00A85034">
        <w:trPr>
          <w:cantSplit/>
          <w:trHeight w:val="1291"/>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2721" w:type="dxa"/>
            <w:vMerge/>
          </w:tcPr>
          <w:p w:rsidR="00F21617" w:rsidRPr="00A85034" w:rsidRDefault="00F21617" w:rsidP="00F21617">
            <w:pPr>
              <w:numPr>
                <w:ilvl w:val="0"/>
                <w:numId w:val="77"/>
              </w:numPr>
              <w:autoSpaceDE w:val="0"/>
              <w:autoSpaceDN w:val="0"/>
              <w:adjustRightInd w:val="0"/>
              <w:rPr>
                <w:rFonts w:ascii="Arial" w:hAnsi="Arial" w:cs="Arial"/>
                <w:sz w:val="16"/>
                <w:szCs w:val="16"/>
              </w:rPr>
            </w:pPr>
          </w:p>
        </w:tc>
        <w:tc>
          <w:tcPr>
            <w:tcW w:w="2691" w:type="dxa"/>
            <w:vMerge/>
            <w:tcBorders>
              <w:right w:val="single" w:sz="4" w:space="0" w:color="auto"/>
            </w:tcBorders>
          </w:tcPr>
          <w:p w:rsidR="00F21617" w:rsidRPr="00A85034" w:rsidRDefault="00F21617" w:rsidP="00F21617">
            <w:pPr>
              <w:numPr>
                <w:ilvl w:val="0"/>
                <w:numId w:val="78"/>
              </w:numPr>
              <w:autoSpaceDE w:val="0"/>
              <w:autoSpaceDN w:val="0"/>
              <w:adjustRightInd w:val="0"/>
              <w:rPr>
                <w:rFonts w:ascii="Arial" w:hAnsi="Arial" w:cs="Arial"/>
                <w:sz w:val="16"/>
                <w:szCs w:val="16"/>
              </w:rPr>
            </w:pPr>
          </w:p>
        </w:tc>
        <w:tc>
          <w:tcPr>
            <w:tcW w:w="541" w:type="dxa"/>
            <w:tcBorders>
              <w:top w:val="nil"/>
              <w:left w:val="single" w:sz="4" w:space="0" w:color="auto"/>
              <w:bottom w:val="single" w:sz="4" w:space="0" w:color="auto"/>
              <w:righ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c>
          <w:tcPr>
            <w:tcW w:w="4570" w:type="dxa"/>
            <w:vMerge/>
            <w:tcBorders>
              <w:left w:val="single" w:sz="4" w:space="0" w:color="auto"/>
            </w:tcBorders>
          </w:tcPr>
          <w:p w:rsidR="00F21617" w:rsidRPr="00A85034" w:rsidRDefault="00F21617" w:rsidP="00C40C1B">
            <w:pPr>
              <w:autoSpaceDE w:val="0"/>
              <w:autoSpaceDN w:val="0"/>
              <w:adjustRightInd w:val="0"/>
              <w:rPr>
                <w:rFonts w:ascii="Arial" w:hAnsi="Arial" w:cs="Arial"/>
                <w:sz w:val="16"/>
                <w:szCs w:val="16"/>
              </w:rPr>
            </w:pPr>
          </w:p>
        </w:tc>
      </w:tr>
      <w:tr w:rsidR="00F21617" w:rsidRPr="00A85034" w:rsidTr="004901A0">
        <w:trPr>
          <w:cantSplit/>
          <w:trHeight w:hRule="exact" w:val="2440"/>
          <w:jc w:val="center"/>
        </w:trPr>
        <w:tc>
          <w:tcPr>
            <w:tcW w:w="541" w:type="dxa"/>
            <w:vMerge/>
          </w:tcPr>
          <w:p w:rsidR="00F21617" w:rsidRPr="00A85034" w:rsidRDefault="00F21617" w:rsidP="00C40C1B">
            <w:pPr>
              <w:autoSpaceDE w:val="0"/>
              <w:autoSpaceDN w:val="0"/>
              <w:adjustRightInd w:val="0"/>
              <w:rPr>
                <w:rFonts w:ascii="Arial" w:hAnsi="Arial" w:cs="Arial"/>
                <w:sz w:val="16"/>
                <w:szCs w:val="16"/>
              </w:rPr>
            </w:pPr>
          </w:p>
        </w:tc>
        <w:tc>
          <w:tcPr>
            <w:tcW w:w="2721" w:type="dxa"/>
            <w:vMerge/>
          </w:tcPr>
          <w:p w:rsidR="00F21617" w:rsidRPr="00A85034" w:rsidRDefault="00F21617" w:rsidP="00F21617">
            <w:pPr>
              <w:numPr>
                <w:ilvl w:val="0"/>
                <w:numId w:val="77"/>
              </w:numPr>
              <w:autoSpaceDE w:val="0"/>
              <w:autoSpaceDN w:val="0"/>
              <w:adjustRightInd w:val="0"/>
              <w:rPr>
                <w:rFonts w:ascii="Arial" w:hAnsi="Arial" w:cs="Arial"/>
                <w:sz w:val="16"/>
                <w:szCs w:val="16"/>
              </w:rPr>
            </w:pPr>
          </w:p>
        </w:tc>
        <w:tc>
          <w:tcPr>
            <w:tcW w:w="2691" w:type="dxa"/>
            <w:vMerge/>
          </w:tcPr>
          <w:p w:rsidR="00F21617" w:rsidRPr="00A85034" w:rsidRDefault="00F21617" w:rsidP="00F21617">
            <w:pPr>
              <w:numPr>
                <w:ilvl w:val="0"/>
                <w:numId w:val="78"/>
              </w:numPr>
              <w:autoSpaceDE w:val="0"/>
              <w:autoSpaceDN w:val="0"/>
              <w:adjustRightInd w:val="0"/>
              <w:rPr>
                <w:rFonts w:ascii="Arial" w:hAnsi="Arial" w:cs="Arial"/>
                <w:sz w:val="16"/>
                <w:szCs w:val="16"/>
              </w:rPr>
            </w:pPr>
          </w:p>
        </w:tc>
        <w:tc>
          <w:tcPr>
            <w:tcW w:w="541" w:type="dxa"/>
            <w:tcBorders>
              <w:top w:val="single" w:sz="4" w:space="0" w:color="auto"/>
            </w:tcBorders>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22.</w:t>
            </w:r>
          </w:p>
        </w:tc>
        <w:tc>
          <w:tcPr>
            <w:tcW w:w="4570" w:type="dxa"/>
          </w:tcPr>
          <w:p w:rsidR="00F21617" w:rsidRPr="00A85034" w:rsidRDefault="00CC3669" w:rsidP="00C40C1B">
            <w:pPr>
              <w:autoSpaceDE w:val="0"/>
              <w:autoSpaceDN w:val="0"/>
              <w:adjustRightInd w:val="0"/>
              <w:rPr>
                <w:rFonts w:ascii="Arial" w:hAnsi="Arial" w:cs="Arial"/>
                <w:sz w:val="16"/>
                <w:szCs w:val="16"/>
              </w:rPr>
            </w:pPr>
            <w:r w:rsidRPr="00CC3669">
              <w:rPr>
                <w:rFonts w:ascii="Arial" w:hAnsi="Arial" w:cs="Arial"/>
                <w:sz w:val="16"/>
                <w:szCs w:val="16"/>
              </w:rPr>
              <w:t>Item added to the SF-424 to provide a block for the Grant Officer’s signature, which indicates approval of the cooperative agreement, and award of the funding amount shown in block 18.g.</w:t>
            </w:r>
          </w:p>
        </w:tc>
      </w:tr>
    </w:tbl>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CC3669" w:rsidRDefault="00CC3669" w:rsidP="00CC3669">
      <w:pPr>
        <w:jc w:val="center"/>
        <w:rPr>
          <w:sz w:val="20"/>
          <w:szCs w:val="20"/>
        </w:rPr>
      </w:pPr>
    </w:p>
    <w:p w:rsidR="00F21617" w:rsidRDefault="00F21617" w:rsidP="00F21617">
      <w:pPr>
        <w:jc w:val="center"/>
        <w:sectPr w:rsidR="00F21617" w:rsidSect="00353BBC">
          <w:pgSz w:w="12240" w:h="15840"/>
          <w:pgMar w:top="576" w:right="720" w:bottom="432" w:left="864" w:header="432" w:footer="720" w:gutter="0"/>
          <w:cols w:space="720"/>
          <w:docGrid w:linePitch="360"/>
        </w:sectPr>
      </w:pPr>
    </w:p>
    <w:p w:rsidR="00CE2DFD" w:rsidRPr="00851650" w:rsidRDefault="00CE2DFD" w:rsidP="00CE2DFD">
      <w:pPr>
        <w:spacing w:after="480"/>
        <w:jc w:val="center"/>
        <w:outlineLvl w:val="0"/>
        <w:rPr>
          <w:b/>
          <w:bCs/>
          <w:caps/>
          <w:sz w:val="32"/>
          <w:szCs w:val="20"/>
        </w:rPr>
      </w:pPr>
      <w:bookmarkStart w:id="669" w:name="_Toc190770167"/>
      <w:bookmarkStart w:id="670" w:name="_Toc197829281"/>
      <w:bookmarkStart w:id="671" w:name="_Toc220934205"/>
      <w:bookmarkStart w:id="672" w:name="_Toc318388438"/>
      <w:bookmarkEnd w:id="667"/>
      <w:bookmarkEnd w:id="668"/>
      <w:r w:rsidRPr="00851650">
        <w:rPr>
          <w:b/>
          <w:bCs/>
          <w:caps/>
          <w:sz w:val="32"/>
          <w:szCs w:val="20"/>
        </w:rPr>
        <w:lastRenderedPageBreak/>
        <w:t>Certification Regarding</w:t>
      </w:r>
      <w:r w:rsidRPr="00851650">
        <w:rPr>
          <w:b/>
          <w:bCs/>
          <w:caps/>
          <w:sz w:val="32"/>
          <w:szCs w:val="20"/>
        </w:rPr>
        <w:br/>
        <w:t>Drug-Free Workplace Requirements</w:t>
      </w:r>
      <w:bookmarkEnd w:id="669"/>
      <w:bookmarkEnd w:id="670"/>
      <w:bookmarkEnd w:id="671"/>
      <w:bookmarkEnd w:id="672"/>
    </w:p>
    <w:p w:rsidR="00CE2DFD" w:rsidRPr="00851650" w:rsidRDefault="00CE2DFD" w:rsidP="00CE2DFD">
      <w:pPr>
        <w:spacing w:after="240"/>
      </w:pPr>
    </w:p>
    <w:p w:rsidR="00CE2DFD" w:rsidRPr="00851650" w:rsidRDefault="00CE2DFD" w:rsidP="00CE2DFD">
      <w:pPr>
        <w:spacing w:after="240"/>
      </w:pPr>
      <w:r w:rsidRPr="00851650">
        <w:t xml:space="preserve">This page is required by 29 CFR 98.630 and must be included in the applicant's application for Federal assistance, as part of its Certification Regarding Drug-Free Workplace Requirements, </w:t>
      </w:r>
      <w:r w:rsidRPr="00851650">
        <w:rPr>
          <w:b/>
        </w:rPr>
        <w:t>if</w:t>
      </w:r>
      <w:r w:rsidRPr="00851650">
        <w:t xml:space="preserve"> the place(s) of performance of work done in connection with this Cooperative Agreement is/are other than that listed on the SF</w:t>
      </w:r>
      <w:r w:rsidRPr="00851650">
        <w:noBreakHyphen/>
        <w:t xml:space="preserve">424 (see Part II, Application Instructions, for further information), </w:t>
      </w:r>
      <w:r w:rsidRPr="00851650">
        <w:rPr>
          <w:b/>
        </w:rPr>
        <w:t>unless</w:t>
      </w:r>
      <w:r w:rsidRPr="00851650">
        <w:t xml:space="preserve"> the State agency is covered under a State-wide certification that has been submitted to the appropriate office of DOL, and has indicated in its transmittal cover letter to the BLS that this is the case.</w:t>
      </w:r>
    </w:p>
    <w:p w:rsidR="00CE2DFD" w:rsidRPr="00851650" w:rsidRDefault="00CE2DFD" w:rsidP="00CE2DFD">
      <w:pPr>
        <w:spacing w:after="240"/>
      </w:pPr>
      <w:r w:rsidRPr="00851650">
        <w:t>Place(s) of performance of work done in connection with this Cooperative Agreement, if other than that listed on SF</w:t>
      </w:r>
      <w:r w:rsidRPr="00851650">
        <w:noBreakHyphen/>
        <w:t>424, Application for Federal Assistance:</w:t>
      </w:r>
    </w:p>
    <w:p w:rsidR="00CE2DFD" w:rsidRPr="00851650" w:rsidRDefault="00CE2DFD" w:rsidP="00CE2DFD">
      <w:pPr>
        <w:spacing w:after="240"/>
        <w:jc w:val="center"/>
      </w:pPr>
      <w:r w:rsidRPr="00851650">
        <w:t>(Street Address, City, County, State, Zip Code)</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Pr>
        <w:spacing w:after="240"/>
        <w:jc w:val="center"/>
      </w:pPr>
      <w:r w:rsidRPr="00851650">
        <w:t>______________________________________________________________________________</w:t>
      </w:r>
    </w:p>
    <w:p w:rsidR="00CE2DFD" w:rsidRPr="00851650" w:rsidRDefault="00CE2DFD" w:rsidP="00CE2DFD"/>
    <w:p w:rsidR="00CE2DFD" w:rsidRPr="00851650" w:rsidRDefault="00CE2DFD" w:rsidP="00CE2DFD"/>
    <w:p w:rsidR="00CE2DFD" w:rsidRPr="00851650" w:rsidRDefault="00CE2DFD" w:rsidP="00CE2DFD">
      <w:r w:rsidRPr="00851650">
        <w:t xml:space="preserve">Check </w:t>
      </w:r>
      <w:r w:rsidR="00C16B93" w:rsidRPr="00851650">
        <w:rPr>
          <w:sz w:val="20"/>
          <w:szCs w:val="20"/>
        </w:rPr>
        <w:fldChar w:fldCharType="begin">
          <w:ffData>
            <w:name w:val="Check1"/>
            <w:enabled/>
            <w:calcOnExit w:val="0"/>
            <w:checkBox>
              <w:sizeAuto/>
              <w:default w:val="0"/>
              <w:checked w:val="0"/>
            </w:checkBox>
          </w:ffData>
        </w:fldChar>
      </w:r>
      <w:r w:rsidRPr="00851650">
        <w:rPr>
          <w:sz w:val="20"/>
          <w:szCs w:val="20"/>
        </w:rPr>
        <w:instrText xml:space="preserve"> FORMCHECKBOX </w:instrText>
      </w:r>
      <w:r w:rsidR="00C16B93" w:rsidRPr="00851650">
        <w:rPr>
          <w:sz w:val="20"/>
          <w:szCs w:val="20"/>
        </w:rPr>
      </w:r>
      <w:r w:rsidR="00C16B93" w:rsidRPr="00851650">
        <w:rPr>
          <w:sz w:val="20"/>
          <w:szCs w:val="20"/>
        </w:rPr>
        <w:fldChar w:fldCharType="end"/>
      </w:r>
      <w:r w:rsidRPr="00851650">
        <w:t xml:space="preserve"> if there are workplaces on file that are not identified here.</w:t>
      </w:r>
    </w:p>
    <w:p w:rsidR="00CE2DFD" w:rsidRPr="00851650" w:rsidRDefault="00CE2DFD" w:rsidP="00CE2DFD"/>
    <w:p w:rsidR="00CE2DFD" w:rsidRPr="00851650" w:rsidRDefault="00CE2DFD" w:rsidP="00CE2DFD"/>
    <w:p w:rsidR="00CE2DFD" w:rsidRPr="00851650" w:rsidRDefault="00CE2DFD" w:rsidP="00CE2DFD">
      <w:r w:rsidRPr="00851650">
        <w:t>State Agency Name: __________________________________________________________________</w:t>
      </w:r>
    </w:p>
    <w:p w:rsidR="00CE2DFD" w:rsidRPr="00851650" w:rsidRDefault="00CE2DFD" w:rsidP="00CE2DFD"/>
    <w:p w:rsidR="00CE2DFD" w:rsidRPr="00851650" w:rsidRDefault="00CE2DFD" w:rsidP="00CE2DFD"/>
    <w:p w:rsidR="00CE2DFD" w:rsidRPr="00851650" w:rsidRDefault="00CE2DFD" w:rsidP="00CE2DFD">
      <w:pPr>
        <w:spacing w:after="240"/>
      </w:pPr>
      <w:r w:rsidRPr="00851650">
        <w:t>Authorized Representative:</w:t>
      </w:r>
    </w:p>
    <w:p w:rsidR="00CE2DFD" w:rsidRPr="00851650" w:rsidRDefault="00CE2DFD" w:rsidP="00CE2DFD">
      <w:pPr>
        <w:spacing w:after="240"/>
      </w:pPr>
      <w:r w:rsidRPr="00851650">
        <w:t>Signature:  _________________________________________________</w:t>
      </w:r>
      <w:proofErr w:type="gramStart"/>
      <w:r w:rsidRPr="00851650">
        <w:t>_  Date</w:t>
      </w:r>
      <w:proofErr w:type="gramEnd"/>
      <w:r w:rsidRPr="00851650">
        <w:t>:  __________________</w:t>
      </w:r>
    </w:p>
    <w:p w:rsidR="00CE2DFD" w:rsidRPr="00851650" w:rsidRDefault="00CE2DFD" w:rsidP="00CE2DFD">
      <w:pPr>
        <w:spacing w:after="240"/>
      </w:pPr>
      <w:r w:rsidRPr="00851650">
        <w:t>Name:  _____________________________________________________________________________</w:t>
      </w:r>
    </w:p>
    <w:p w:rsidR="00CE2DFD" w:rsidRPr="00851650" w:rsidRDefault="00CE2DFD" w:rsidP="00CE2DFD">
      <w:pPr>
        <w:spacing w:after="240"/>
      </w:pPr>
      <w:r w:rsidRPr="00851650">
        <w:t>Title:  ______________________________________________________________________________</w:t>
      </w:r>
    </w:p>
    <w:p w:rsidR="00CE2DFD" w:rsidRPr="00851650" w:rsidRDefault="00CE2DFD" w:rsidP="00CE2DFD">
      <w:pPr>
        <w:jc w:val="center"/>
        <w:rPr>
          <w:sz w:val="20"/>
          <w:szCs w:val="20"/>
        </w:rPr>
      </w:pPr>
      <w:r w:rsidRPr="00851650">
        <w:rPr>
          <w:rFonts w:ascii="Arial" w:hAnsi="Arial" w:cs="Arial"/>
          <w:sz w:val="16"/>
          <w:szCs w:val="16"/>
        </w:rPr>
        <w:br w:type="page"/>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rFonts w:ascii="Arial" w:hAnsi="Arial" w:cs="Arial"/>
          <w:sz w:val="16"/>
          <w:szCs w:val="16"/>
        </w:rPr>
      </w:pPr>
      <w:r w:rsidRPr="00851650">
        <w:rPr>
          <w:sz w:val="20"/>
          <w:szCs w:val="20"/>
        </w:rPr>
        <w:t>[This page intentionally left blank.]</w:t>
      </w:r>
      <w:r w:rsidRPr="00851650">
        <w:rPr>
          <w:rFonts w:ascii="Arial" w:hAnsi="Arial" w:cs="Arial"/>
          <w:sz w:val="16"/>
          <w:szCs w:val="16"/>
        </w:rPr>
        <w:br w:type="page"/>
      </w:r>
      <w:r w:rsidRPr="00851650">
        <w:rPr>
          <w:rFonts w:ascii="Arial" w:hAnsi="Arial" w:cs="Arial"/>
          <w:b/>
          <w:sz w:val="32"/>
          <w:szCs w:val="32"/>
        </w:rPr>
        <w:lastRenderedPageBreak/>
        <w:t>DISCLOSURE OF LOBBYING ACTIVITIES</w:t>
      </w:r>
    </w:p>
    <w:p w:rsidR="00CE2DFD" w:rsidRPr="00851650" w:rsidRDefault="00CE2DFD" w:rsidP="00CE2DFD">
      <w:pPr>
        <w:spacing w:after="240"/>
        <w:jc w:val="center"/>
        <w:rPr>
          <w:rFonts w:ascii="Arial" w:hAnsi="Arial" w:cs="Arial"/>
          <w:sz w:val="16"/>
          <w:szCs w:val="16"/>
        </w:rPr>
      </w:pPr>
      <w:r w:rsidRPr="00851650">
        <w:rPr>
          <w:rFonts w:ascii="Arial" w:hAnsi="Arial" w:cs="Arial"/>
          <w:sz w:val="16"/>
          <w:szCs w:val="16"/>
        </w:rPr>
        <w:t>Complete this form to disclose lobbying activities pursuant to 31 USC 1352</w:t>
      </w:r>
    </w:p>
    <w:p w:rsidR="00CE2DFD" w:rsidRPr="00851650" w:rsidRDefault="00CE2DFD" w:rsidP="00CE2DFD">
      <w:pPr>
        <w:jc w:val="center"/>
        <w:rPr>
          <w:rFonts w:ascii="Arial" w:hAnsi="Arial" w:cs="Arial"/>
          <w:sz w:val="16"/>
          <w:szCs w:val="16"/>
        </w:rPr>
      </w:pPr>
      <w:r w:rsidRPr="00851650">
        <w:rPr>
          <w:rFonts w:ascii="Arial" w:hAnsi="Arial" w:cs="Arial"/>
          <w:i/>
          <w:sz w:val="16"/>
          <w:szCs w:val="16"/>
        </w:rPr>
        <w:t>(See below for public burden disclosure.)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401"/>
        <w:gridCol w:w="350"/>
        <w:gridCol w:w="197"/>
        <w:gridCol w:w="708"/>
        <w:gridCol w:w="772"/>
        <w:gridCol w:w="634"/>
        <w:gridCol w:w="401"/>
        <w:gridCol w:w="351"/>
        <w:gridCol w:w="270"/>
        <w:gridCol w:w="664"/>
        <w:gridCol w:w="401"/>
        <w:gridCol w:w="388"/>
        <w:gridCol w:w="421"/>
        <w:gridCol w:w="565"/>
        <w:gridCol w:w="402"/>
        <w:gridCol w:w="373"/>
        <w:gridCol w:w="2292"/>
      </w:tblGrid>
      <w:tr w:rsidR="00CE2DFD" w:rsidRPr="003171D7" w:rsidTr="007962C3">
        <w:trPr>
          <w:trHeight w:val="217"/>
          <w:jc w:val="center"/>
        </w:trPr>
        <w:tc>
          <w:tcPr>
            <w:tcW w:w="364" w:type="pct"/>
            <w:vMerge w:val="restart"/>
            <w:tcBorders>
              <w:right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1.</w:t>
            </w:r>
          </w:p>
        </w:tc>
        <w:tc>
          <w:tcPr>
            <w:tcW w:w="1285" w:type="pct"/>
            <w:gridSpan w:val="5"/>
            <w:tcBorders>
              <w:left w:val="nil"/>
              <w:bottom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Type of Federal Action</w:t>
            </w:r>
          </w:p>
        </w:tc>
        <w:tc>
          <w:tcPr>
            <w:tcW w:w="329" w:type="pct"/>
            <w:tcBorders>
              <w:bottom w:val="nil"/>
              <w:right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2.</w:t>
            </w:r>
          </w:p>
        </w:tc>
        <w:tc>
          <w:tcPr>
            <w:tcW w:w="1358" w:type="pct"/>
            <w:gridSpan w:val="7"/>
            <w:tcBorders>
              <w:left w:val="nil"/>
              <w:bottom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Status of Federal Action</w:t>
            </w:r>
          </w:p>
        </w:tc>
        <w:tc>
          <w:tcPr>
            <w:tcW w:w="259" w:type="pct"/>
            <w:tcBorders>
              <w:bottom w:val="nil"/>
              <w:right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3.</w:t>
            </w:r>
          </w:p>
        </w:tc>
        <w:tc>
          <w:tcPr>
            <w:tcW w:w="1405" w:type="pct"/>
            <w:gridSpan w:val="3"/>
            <w:tcBorders>
              <w:left w:val="nil"/>
              <w:bottom w:val="nil"/>
            </w:tcBorders>
          </w:tcPr>
          <w:p w:rsidR="00CE2DFD" w:rsidRPr="003171D7" w:rsidRDefault="00CE2DFD" w:rsidP="007962C3">
            <w:pPr>
              <w:spacing w:before="40"/>
              <w:rPr>
                <w:rFonts w:ascii="Arial" w:hAnsi="Arial" w:cs="Arial"/>
                <w:b/>
                <w:sz w:val="16"/>
                <w:szCs w:val="16"/>
              </w:rPr>
            </w:pPr>
            <w:r w:rsidRPr="003171D7">
              <w:rPr>
                <w:rFonts w:ascii="Arial" w:hAnsi="Arial" w:cs="Arial"/>
                <w:b/>
                <w:sz w:val="16"/>
                <w:szCs w:val="16"/>
              </w:rPr>
              <w:t>Report Type:</w:t>
            </w:r>
          </w:p>
        </w:tc>
      </w:tr>
      <w:tr w:rsidR="00CE2DFD" w:rsidRPr="003171D7" w:rsidTr="007962C3">
        <w:trPr>
          <w:trHeight w:val="512"/>
          <w:jc w:val="center"/>
        </w:trPr>
        <w:tc>
          <w:tcPr>
            <w:tcW w:w="364" w:type="pct"/>
            <w:vMerge/>
            <w:tcBorders>
              <w:right w:val="nil"/>
            </w:tcBorders>
          </w:tcPr>
          <w:p w:rsidR="00CE2DFD" w:rsidRPr="003171D7" w:rsidRDefault="00CE2DFD" w:rsidP="007962C3">
            <w:pPr>
              <w:rPr>
                <w:rFonts w:ascii="Arial" w:hAnsi="Arial" w:cs="Arial"/>
                <w:b/>
                <w:sz w:val="16"/>
                <w:szCs w:val="16"/>
              </w:rPr>
            </w:pPr>
          </w:p>
        </w:tc>
        <w:tc>
          <w:tcPr>
            <w:tcW w:w="208" w:type="pct"/>
            <w:vMerge w:val="restart"/>
            <w:tcBorders>
              <w:top w:val="nil"/>
              <w:left w:val="nil"/>
              <w:right w:val="nil"/>
            </w:tcBorders>
          </w:tcPr>
          <w:p w:rsidR="00CE2DFD" w:rsidRPr="003171D7" w:rsidRDefault="00C16B93" w:rsidP="007962C3">
            <w:pPr>
              <w:spacing w:before="60"/>
              <w:rPr>
                <w:rFonts w:ascii="Arial" w:hAnsi="Arial" w:cs="Arial"/>
                <w:b/>
                <w:sz w:val="16"/>
                <w:szCs w:val="16"/>
              </w:rPr>
            </w:pPr>
            <w:r w:rsidRPr="003171D7">
              <w:rPr>
                <w:rFonts w:ascii="Arial" w:hAnsi="Arial" w:cs="Arial"/>
                <w:b/>
                <w:sz w:val="16"/>
                <w:szCs w:val="16"/>
              </w:rPr>
              <w:fldChar w:fldCharType="begin">
                <w:ffData>
                  <w:name w:val="Check1"/>
                  <w:enabled/>
                  <w:calcOnExit w:val="0"/>
                  <w:checkBox>
                    <w:sizeAuto/>
                    <w:default w:val="0"/>
                  </w:checkBox>
                </w:ffData>
              </w:fldChar>
            </w:r>
            <w:bookmarkStart w:id="673" w:name="Check1"/>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73"/>
          </w:p>
          <w:p w:rsidR="00CE2DFD" w:rsidRPr="003171D7" w:rsidRDefault="00C16B93" w:rsidP="007962C3">
            <w:pPr>
              <w:spacing w:before="60"/>
              <w:rPr>
                <w:rFonts w:ascii="Arial" w:hAnsi="Arial" w:cs="Arial"/>
                <w:b/>
                <w:sz w:val="16"/>
                <w:szCs w:val="16"/>
              </w:rPr>
            </w:pPr>
            <w:r w:rsidRPr="003171D7">
              <w:rPr>
                <w:rFonts w:ascii="Arial" w:hAnsi="Arial" w:cs="Arial"/>
                <w:b/>
                <w:sz w:val="16"/>
                <w:szCs w:val="16"/>
              </w:rPr>
              <w:fldChar w:fldCharType="begin">
                <w:ffData>
                  <w:name w:val="Check2"/>
                  <w:enabled/>
                  <w:calcOnExit w:val="0"/>
                  <w:checkBox>
                    <w:sizeAuto/>
                    <w:default w:val="0"/>
                  </w:checkBox>
                </w:ffData>
              </w:fldChar>
            </w:r>
            <w:bookmarkStart w:id="674" w:name="Check2"/>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74"/>
          </w:p>
          <w:p w:rsidR="00CE2DFD" w:rsidRPr="003171D7" w:rsidRDefault="00C16B93" w:rsidP="007962C3">
            <w:pPr>
              <w:spacing w:before="60"/>
              <w:rPr>
                <w:rFonts w:ascii="Arial" w:hAnsi="Arial" w:cs="Arial"/>
                <w:b/>
                <w:sz w:val="16"/>
                <w:szCs w:val="16"/>
              </w:rPr>
            </w:pPr>
            <w:r w:rsidRPr="003171D7">
              <w:rPr>
                <w:rFonts w:ascii="Arial" w:hAnsi="Arial" w:cs="Arial"/>
                <w:b/>
                <w:sz w:val="16"/>
                <w:szCs w:val="16"/>
              </w:rPr>
              <w:fldChar w:fldCharType="begin">
                <w:ffData>
                  <w:name w:val="Check3"/>
                  <w:enabled/>
                  <w:calcOnExit w:val="0"/>
                  <w:checkBox>
                    <w:sizeAuto/>
                    <w:default w:val="0"/>
                  </w:checkBox>
                </w:ffData>
              </w:fldChar>
            </w:r>
            <w:bookmarkStart w:id="675" w:name="Check3"/>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75"/>
          </w:p>
          <w:p w:rsidR="00CE2DFD" w:rsidRPr="003171D7" w:rsidRDefault="00C16B93" w:rsidP="007962C3">
            <w:pPr>
              <w:spacing w:before="60"/>
              <w:rPr>
                <w:rFonts w:ascii="Arial" w:hAnsi="Arial" w:cs="Arial"/>
                <w:b/>
                <w:sz w:val="16"/>
                <w:szCs w:val="16"/>
              </w:rPr>
            </w:pPr>
            <w:r w:rsidRPr="003171D7">
              <w:rPr>
                <w:rFonts w:ascii="Arial" w:hAnsi="Arial" w:cs="Arial"/>
                <w:b/>
                <w:sz w:val="16"/>
                <w:szCs w:val="16"/>
              </w:rPr>
              <w:fldChar w:fldCharType="begin">
                <w:ffData>
                  <w:name w:val="Check4"/>
                  <w:enabled/>
                  <w:calcOnExit w:val="0"/>
                  <w:checkBox>
                    <w:sizeAuto/>
                    <w:default w:val="0"/>
                  </w:checkBox>
                </w:ffData>
              </w:fldChar>
            </w:r>
            <w:bookmarkStart w:id="676" w:name="Check4"/>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76"/>
          </w:p>
          <w:p w:rsidR="00CE2DFD" w:rsidRPr="003171D7" w:rsidRDefault="00C16B93" w:rsidP="007962C3">
            <w:pPr>
              <w:spacing w:before="60"/>
              <w:rPr>
                <w:rFonts w:ascii="Arial" w:hAnsi="Arial" w:cs="Arial"/>
                <w:b/>
                <w:sz w:val="16"/>
                <w:szCs w:val="16"/>
              </w:rPr>
            </w:pPr>
            <w:r w:rsidRPr="003171D7">
              <w:rPr>
                <w:rFonts w:ascii="Arial" w:hAnsi="Arial" w:cs="Arial"/>
                <w:b/>
                <w:sz w:val="16"/>
                <w:szCs w:val="16"/>
              </w:rPr>
              <w:fldChar w:fldCharType="begin">
                <w:ffData>
                  <w:name w:val="Check5"/>
                  <w:enabled/>
                  <w:calcOnExit w:val="0"/>
                  <w:checkBox>
                    <w:sizeAuto/>
                    <w:default w:val="0"/>
                  </w:checkBox>
                </w:ffData>
              </w:fldChar>
            </w:r>
            <w:bookmarkStart w:id="677" w:name="Check5"/>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77"/>
          </w:p>
          <w:p w:rsidR="00CE2DFD" w:rsidRPr="003171D7" w:rsidRDefault="00C16B93" w:rsidP="007962C3">
            <w:pPr>
              <w:spacing w:before="60"/>
              <w:rPr>
                <w:rFonts w:ascii="Arial" w:hAnsi="Arial" w:cs="Arial"/>
                <w:b/>
                <w:sz w:val="16"/>
                <w:szCs w:val="16"/>
              </w:rPr>
            </w:pPr>
            <w:r w:rsidRPr="003171D7">
              <w:rPr>
                <w:rFonts w:ascii="Arial" w:hAnsi="Arial" w:cs="Arial"/>
                <w:b/>
                <w:sz w:val="16"/>
                <w:szCs w:val="16"/>
              </w:rPr>
              <w:fldChar w:fldCharType="begin">
                <w:ffData>
                  <w:name w:val="Check6"/>
                  <w:enabled/>
                  <w:calcOnExit w:val="0"/>
                  <w:checkBox>
                    <w:sizeAuto/>
                    <w:default w:val="0"/>
                  </w:checkBox>
                </w:ffData>
              </w:fldChar>
            </w:r>
            <w:bookmarkStart w:id="678" w:name="Check6"/>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78"/>
          </w:p>
        </w:tc>
        <w:tc>
          <w:tcPr>
            <w:tcW w:w="175" w:type="pct"/>
            <w:vMerge w:val="restart"/>
            <w:tcBorders>
              <w:top w:val="nil"/>
              <w:left w:val="nil"/>
              <w:right w:val="nil"/>
            </w:tcBorders>
          </w:tcPr>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b</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c</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d</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e</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f.</w:t>
            </w:r>
          </w:p>
        </w:tc>
        <w:tc>
          <w:tcPr>
            <w:tcW w:w="902" w:type="pct"/>
            <w:gridSpan w:val="3"/>
            <w:vMerge w:val="restart"/>
            <w:tcBorders>
              <w:top w:val="nil"/>
              <w:left w:val="nil"/>
            </w:tcBorders>
          </w:tcPr>
          <w:p w:rsidR="00CE2DFD" w:rsidRPr="003171D7" w:rsidRDefault="00CE2DFD" w:rsidP="007962C3">
            <w:pPr>
              <w:spacing w:before="60"/>
              <w:rPr>
                <w:rFonts w:ascii="Arial" w:hAnsi="Arial" w:cs="Arial"/>
                <w:sz w:val="16"/>
                <w:szCs w:val="16"/>
              </w:rPr>
            </w:pPr>
            <w:r w:rsidRPr="003171D7">
              <w:rPr>
                <w:rFonts w:ascii="Arial" w:hAnsi="Arial" w:cs="Arial"/>
                <w:sz w:val="16"/>
                <w:szCs w:val="16"/>
              </w:rPr>
              <w:t>contract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grant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cooperative agreement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loan</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loan guarantee</w:t>
            </w:r>
          </w:p>
          <w:p w:rsidR="00CE2DFD" w:rsidRPr="003171D7" w:rsidRDefault="00CE2DFD" w:rsidP="007962C3">
            <w:pPr>
              <w:spacing w:before="60" w:after="60"/>
              <w:rPr>
                <w:rFonts w:ascii="Arial" w:hAnsi="Arial" w:cs="Arial"/>
                <w:sz w:val="16"/>
                <w:szCs w:val="16"/>
              </w:rPr>
            </w:pPr>
            <w:r w:rsidRPr="003171D7">
              <w:rPr>
                <w:rFonts w:ascii="Arial" w:hAnsi="Arial" w:cs="Arial"/>
                <w:sz w:val="16"/>
                <w:szCs w:val="16"/>
              </w:rPr>
              <w:t>loan insurance</w:t>
            </w:r>
          </w:p>
        </w:tc>
        <w:tc>
          <w:tcPr>
            <w:tcW w:w="329" w:type="pct"/>
            <w:vMerge w:val="restart"/>
            <w:tcBorders>
              <w:top w:val="nil"/>
              <w:right w:val="nil"/>
            </w:tcBorders>
          </w:tcPr>
          <w:p w:rsidR="00CE2DFD" w:rsidRPr="003171D7" w:rsidRDefault="00CE2DFD" w:rsidP="007962C3">
            <w:pPr>
              <w:spacing w:before="60"/>
              <w:jc w:val="center"/>
              <w:rPr>
                <w:rFonts w:ascii="Arial" w:hAnsi="Arial" w:cs="Arial"/>
                <w:sz w:val="16"/>
                <w:szCs w:val="16"/>
              </w:rPr>
            </w:pPr>
          </w:p>
        </w:tc>
        <w:tc>
          <w:tcPr>
            <w:tcW w:w="182" w:type="pct"/>
            <w:vMerge w:val="restart"/>
            <w:tcBorders>
              <w:top w:val="nil"/>
              <w:left w:val="nil"/>
              <w:right w:val="nil"/>
            </w:tcBorders>
          </w:tcPr>
          <w:p w:rsidR="00CE2DFD" w:rsidRPr="003171D7" w:rsidRDefault="00C16B93" w:rsidP="007962C3">
            <w:pPr>
              <w:spacing w:before="60"/>
              <w:rPr>
                <w:rFonts w:ascii="Arial" w:hAnsi="Arial" w:cs="Arial"/>
                <w:sz w:val="16"/>
                <w:szCs w:val="16"/>
              </w:rPr>
            </w:pPr>
            <w:r w:rsidRPr="003171D7">
              <w:rPr>
                <w:rFonts w:ascii="Arial" w:hAnsi="Arial" w:cs="Arial"/>
                <w:sz w:val="16"/>
                <w:szCs w:val="16"/>
              </w:rPr>
              <w:fldChar w:fldCharType="begin">
                <w:ffData>
                  <w:name w:val="Check7"/>
                  <w:enabled/>
                  <w:calcOnExit w:val="0"/>
                  <w:checkBox>
                    <w:sizeAuto/>
                    <w:default w:val="0"/>
                  </w:checkBox>
                </w:ffData>
              </w:fldChar>
            </w:r>
            <w:bookmarkStart w:id="679" w:name="Check7"/>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79"/>
          </w:p>
          <w:p w:rsidR="00CE2DFD" w:rsidRPr="003171D7" w:rsidRDefault="00C16B93" w:rsidP="007962C3">
            <w:pPr>
              <w:spacing w:before="60"/>
              <w:rPr>
                <w:rFonts w:ascii="Arial" w:hAnsi="Arial" w:cs="Arial"/>
                <w:sz w:val="16"/>
                <w:szCs w:val="16"/>
              </w:rPr>
            </w:pPr>
            <w:r w:rsidRPr="003171D7">
              <w:rPr>
                <w:rFonts w:ascii="Arial" w:hAnsi="Arial" w:cs="Arial"/>
                <w:sz w:val="16"/>
                <w:szCs w:val="16"/>
              </w:rPr>
              <w:fldChar w:fldCharType="begin">
                <w:ffData>
                  <w:name w:val="Check8"/>
                  <w:enabled/>
                  <w:calcOnExit w:val="0"/>
                  <w:checkBox>
                    <w:sizeAuto/>
                    <w:default w:val="0"/>
                  </w:checkBox>
                </w:ffData>
              </w:fldChar>
            </w:r>
            <w:bookmarkStart w:id="680" w:name="Check8"/>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0"/>
          </w:p>
          <w:p w:rsidR="00CE2DFD" w:rsidRPr="003171D7" w:rsidRDefault="00C16B93" w:rsidP="007962C3">
            <w:pPr>
              <w:spacing w:before="60"/>
              <w:rPr>
                <w:rFonts w:ascii="Arial" w:hAnsi="Arial" w:cs="Arial"/>
                <w:sz w:val="16"/>
                <w:szCs w:val="16"/>
              </w:rPr>
            </w:pPr>
            <w:r w:rsidRPr="003171D7">
              <w:rPr>
                <w:rFonts w:ascii="Arial" w:hAnsi="Arial" w:cs="Arial"/>
                <w:sz w:val="16"/>
                <w:szCs w:val="16"/>
              </w:rPr>
              <w:fldChar w:fldCharType="begin">
                <w:ffData>
                  <w:name w:val="Check9"/>
                  <w:enabled/>
                  <w:calcOnExit w:val="0"/>
                  <w:checkBox>
                    <w:sizeAuto/>
                    <w:default w:val="0"/>
                  </w:checkBox>
                </w:ffData>
              </w:fldChar>
            </w:r>
            <w:bookmarkStart w:id="681" w:name="Check9"/>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1"/>
          </w:p>
        </w:tc>
        <w:tc>
          <w:tcPr>
            <w:tcW w:w="168" w:type="pct"/>
            <w:vMerge w:val="restart"/>
            <w:tcBorders>
              <w:top w:val="nil"/>
              <w:left w:val="nil"/>
              <w:right w:val="nil"/>
            </w:tcBorders>
          </w:tcPr>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b</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c.</w:t>
            </w:r>
          </w:p>
        </w:tc>
        <w:tc>
          <w:tcPr>
            <w:tcW w:w="1008" w:type="pct"/>
            <w:gridSpan w:val="5"/>
            <w:vMerge w:val="restart"/>
            <w:tcBorders>
              <w:top w:val="nil"/>
              <w:left w:val="nil"/>
            </w:tcBorders>
          </w:tcPr>
          <w:p w:rsidR="00CE2DFD" w:rsidRPr="003171D7" w:rsidRDefault="00CE2DFD" w:rsidP="007962C3">
            <w:pPr>
              <w:spacing w:before="60"/>
              <w:rPr>
                <w:rFonts w:ascii="Arial" w:hAnsi="Arial" w:cs="Arial"/>
                <w:sz w:val="16"/>
                <w:szCs w:val="16"/>
              </w:rPr>
            </w:pPr>
            <w:r w:rsidRPr="003171D7">
              <w:rPr>
                <w:rFonts w:ascii="Arial" w:hAnsi="Arial" w:cs="Arial"/>
                <w:sz w:val="16"/>
                <w:szCs w:val="16"/>
              </w:rPr>
              <w:t>bid/offer/application</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initial award</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post-award</w:t>
            </w:r>
          </w:p>
        </w:tc>
        <w:tc>
          <w:tcPr>
            <w:tcW w:w="259" w:type="pct"/>
            <w:vMerge w:val="restart"/>
            <w:tcBorders>
              <w:top w:val="nil"/>
              <w:right w:val="nil"/>
            </w:tcBorders>
          </w:tcPr>
          <w:p w:rsidR="00CE2DFD" w:rsidRPr="003171D7" w:rsidRDefault="00CE2DFD" w:rsidP="007962C3">
            <w:pPr>
              <w:rPr>
                <w:rFonts w:ascii="Arial" w:hAnsi="Arial" w:cs="Arial"/>
                <w:b/>
                <w:sz w:val="16"/>
                <w:szCs w:val="16"/>
              </w:rPr>
            </w:pPr>
          </w:p>
        </w:tc>
        <w:tc>
          <w:tcPr>
            <w:tcW w:w="182" w:type="pct"/>
            <w:vMerge w:val="restart"/>
            <w:tcBorders>
              <w:top w:val="nil"/>
              <w:left w:val="nil"/>
              <w:right w:val="nil"/>
            </w:tcBorders>
          </w:tcPr>
          <w:p w:rsidR="00CE2DFD" w:rsidRPr="003171D7" w:rsidRDefault="00C16B93" w:rsidP="007962C3">
            <w:pPr>
              <w:spacing w:before="60"/>
              <w:rPr>
                <w:rFonts w:ascii="Arial" w:hAnsi="Arial" w:cs="Arial"/>
                <w:sz w:val="16"/>
                <w:szCs w:val="16"/>
              </w:rPr>
            </w:pPr>
            <w:r w:rsidRPr="003171D7">
              <w:rPr>
                <w:rFonts w:ascii="Arial" w:hAnsi="Arial" w:cs="Arial"/>
                <w:sz w:val="16"/>
                <w:szCs w:val="16"/>
              </w:rPr>
              <w:fldChar w:fldCharType="begin">
                <w:ffData>
                  <w:name w:val="Check10"/>
                  <w:enabled/>
                  <w:calcOnExit w:val="0"/>
                  <w:checkBox>
                    <w:sizeAuto/>
                    <w:default w:val="0"/>
                  </w:checkBox>
                </w:ffData>
              </w:fldChar>
            </w:r>
            <w:bookmarkStart w:id="682" w:name="Check10"/>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2"/>
          </w:p>
          <w:p w:rsidR="00CE2DFD" w:rsidRPr="003171D7" w:rsidRDefault="00C16B93" w:rsidP="007962C3">
            <w:pPr>
              <w:spacing w:before="60"/>
              <w:rPr>
                <w:rFonts w:ascii="Arial" w:hAnsi="Arial" w:cs="Arial"/>
                <w:sz w:val="16"/>
                <w:szCs w:val="16"/>
              </w:rPr>
            </w:pPr>
            <w:r w:rsidRPr="003171D7">
              <w:rPr>
                <w:rFonts w:ascii="Arial" w:hAnsi="Arial" w:cs="Arial"/>
                <w:sz w:val="16"/>
                <w:szCs w:val="16"/>
              </w:rPr>
              <w:fldChar w:fldCharType="begin">
                <w:ffData>
                  <w:name w:val="Check11"/>
                  <w:enabled/>
                  <w:calcOnExit w:val="0"/>
                  <w:checkBox>
                    <w:sizeAuto/>
                    <w:default w:val="0"/>
                  </w:checkBox>
                </w:ffData>
              </w:fldChar>
            </w:r>
            <w:bookmarkStart w:id="683" w:name="Check11"/>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3"/>
          </w:p>
        </w:tc>
        <w:tc>
          <w:tcPr>
            <w:tcW w:w="171" w:type="pct"/>
            <w:tcBorders>
              <w:top w:val="nil"/>
              <w:left w:val="nil"/>
              <w:bottom w:val="nil"/>
              <w:right w:val="nil"/>
            </w:tcBorders>
          </w:tcPr>
          <w:p w:rsidR="00CE2DFD" w:rsidRPr="003171D7" w:rsidRDefault="00CE2DFD" w:rsidP="007962C3">
            <w:pPr>
              <w:spacing w:before="6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b.</w:t>
            </w:r>
          </w:p>
        </w:tc>
        <w:tc>
          <w:tcPr>
            <w:tcW w:w="1052" w:type="pct"/>
            <w:tcBorders>
              <w:top w:val="nil"/>
              <w:left w:val="nil"/>
              <w:bottom w:val="nil"/>
            </w:tcBorders>
          </w:tcPr>
          <w:p w:rsidR="00CE2DFD" w:rsidRPr="003171D7" w:rsidRDefault="00CE2DFD" w:rsidP="007962C3">
            <w:pPr>
              <w:spacing w:before="60"/>
              <w:rPr>
                <w:rFonts w:ascii="Arial" w:hAnsi="Arial" w:cs="Arial"/>
                <w:sz w:val="16"/>
                <w:szCs w:val="16"/>
              </w:rPr>
            </w:pPr>
            <w:r w:rsidRPr="003171D7">
              <w:rPr>
                <w:rFonts w:ascii="Arial" w:hAnsi="Arial" w:cs="Arial"/>
                <w:sz w:val="16"/>
                <w:szCs w:val="16"/>
              </w:rPr>
              <w:t>initial filing</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material change</w:t>
            </w:r>
          </w:p>
        </w:tc>
      </w:tr>
      <w:tr w:rsidR="00CE2DFD" w:rsidRPr="003171D7" w:rsidTr="007962C3">
        <w:trPr>
          <w:trHeight w:val="870"/>
          <w:jc w:val="center"/>
        </w:trPr>
        <w:tc>
          <w:tcPr>
            <w:tcW w:w="364" w:type="pct"/>
            <w:vMerge/>
            <w:tcBorders>
              <w:bottom w:val="single" w:sz="4" w:space="0" w:color="auto"/>
              <w:right w:val="nil"/>
            </w:tcBorders>
          </w:tcPr>
          <w:p w:rsidR="00CE2DFD" w:rsidRPr="003171D7" w:rsidRDefault="00CE2DFD" w:rsidP="007962C3">
            <w:pPr>
              <w:rPr>
                <w:rFonts w:ascii="Arial" w:hAnsi="Arial" w:cs="Arial"/>
                <w:b/>
                <w:sz w:val="16"/>
                <w:szCs w:val="16"/>
              </w:rPr>
            </w:pPr>
          </w:p>
        </w:tc>
        <w:tc>
          <w:tcPr>
            <w:tcW w:w="208" w:type="pct"/>
            <w:vMerge/>
            <w:tcBorders>
              <w:left w:val="nil"/>
              <w:right w:val="nil"/>
            </w:tcBorders>
          </w:tcPr>
          <w:p w:rsidR="00CE2DFD" w:rsidRPr="003171D7" w:rsidRDefault="00CE2DFD" w:rsidP="007962C3">
            <w:pPr>
              <w:spacing w:before="60"/>
              <w:rPr>
                <w:rFonts w:ascii="Arial" w:hAnsi="Arial" w:cs="Arial"/>
                <w:b/>
                <w:sz w:val="16"/>
                <w:szCs w:val="16"/>
              </w:rPr>
            </w:pPr>
          </w:p>
        </w:tc>
        <w:tc>
          <w:tcPr>
            <w:tcW w:w="175" w:type="pct"/>
            <w:vMerge/>
            <w:tcBorders>
              <w:left w:val="nil"/>
              <w:right w:val="nil"/>
            </w:tcBorders>
          </w:tcPr>
          <w:p w:rsidR="00CE2DFD" w:rsidRPr="003171D7" w:rsidRDefault="00CE2DFD" w:rsidP="007962C3">
            <w:pPr>
              <w:spacing w:before="60"/>
              <w:rPr>
                <w:rFonts w:ascii="Arial" w:hAnsi="Arial" w:cs="Arial"/>
                <w:sz w:val="16"/>
                <w:szCs w:val="16"/>
              </w:rPr>
            </w:pPr>
          </w:p>
        </w:tc>
        <w:tc>
          <w:tcPr>
            <w:tcW w:w="902" w:type="pct"/>
            <w:gridSpan w:val="3"/>
            <w:vMerge/>
            <w:tcBorders>
              <w:left w:val="nil"/>
            </w:tcBorders>
          </w:tcPr>
          <w:p w:rsidR="00CE2DFD" w:rsidRPr="003171D7" w:rsidRDefault="00CE2DFD" w:rsidP="007962C3">
            <w:pPr>
              <w:spacing w:before="60"/>
              <w:rPr>
                <w:rFonts w:ascii="Arial" w:hAnsi="Arial" w:cs="Arial"/>
                <w:sz w:val="16"/>
                <w:szCs w:val="16"/>
              </w:rPr>
            </w:pPr>
          </w:p>
        </w:tc>
        <w:tc>
          <w:tcPr>
            <w:tcW w:w="329" w:type="pct"/>
            <w:vMerge/>
            <w:tcBorders>
              <w:right w:val="nil"/>
            </w:tcBorders>
          </w:tcPr>
          <w:p w:rsidR="00CE2DFD" w:rsidRPr="003171D7" w:rsidRDefault="00CE2DFD" w:rsidP="007962C3">
            <w:pPr>
              <w:spacing w:before="60"/>
              <w:jc w:val="center"/>
              <w:rPr>
                <w:rFonts w:ascii="Arial" w:hAnsi="Arial" w:cs="Arial"/>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68" w:type="pct"/>
            <w:vMerge/>
            <w:tcBorders>
              <w:left w:val="nil"/>
              <w:right w:val="nil"/>
            </w:tcBorders>
          </w:tcPr>
          <w:p w:rsidR="00CE2DFD" w:rsidRPr="003171D7" w:rsidRDefault="00CE2DFD" w:rsidP="007962C3">
            <w:pPr>
              <w:spacing w:before="60"/>
              <w:rPr>
                <w:rFonts w:ascii="Arial" w:hAnsi="Arial" w:cs="Arial"/>
                <w:sz w:val="16"/>
                <w:szCs w:val="16"/>
              </w:rPr>
            </w:pPr>
          </w:p>
        </w:tc>
        <w:tc>
          <w:tcPr>
            <w:tcW w:w="1008" w:type="pct"/>
            <w:gridSpan w:val="5"/>
            <w:vMerge/>
            <w:tcBorders>
              <w:left w:val="nil"/>
            </w:tcBorders>
          </w:tcPr>
          <w:p w:rsidR="00CE2DFD" w:rsidRPr="003171D7" w:rsidRDefault="00CE2DFD" w:rsidP="007962C3">
            <w:pPr>
              <w:spacing w:before="60"/>
              <w:rPr>
                <w:rFonts w:ascii="Arial" w:hAnsi="Arial" w:cs="Arial"/>
                <w:sz w:val="16"/>
                <w:szCs w:val="16"/>
              </w:rPr>
            </w:pPr>
          </w:p>
        </w:tc>
        <w:tc>
          <w:tcPr>
            <w:tcW w:w="259" w:type="pct"/>
            <w:vMerge/>
            <w:tcBorders>
              <w:top w:val="nil"/>
              <w:right w:val="nil"/>
            </w:tcBorders>
          </w:tcPr>
          <w:p w:rsidR="00CE2DFD" w:rsidRPr="003171D7" w:rsidRDefault="00CE2DFD" w:rsidP="007962C3">
            <w:pPr>
              <w:rPr>
                <w:rFonts w:ascii="Arial" w:hAnsi="Arial" w:cs="Arial"/>
                <w:b/>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223" w:type="pct"/>
            <w:gridSpan w:val="2"/>
            <w:tcBorders>
              <w:top w:val="nil"/>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For Material Change Only:</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year________ quarter________</w:t>
            </w:r>
          </w:p>
          <w:p w:rsidR="00CE2DFD" w:rsidRPr="003171D7" w:rsidRDefault="00CE2DFD" w:rsidP="007962C3">
            <w:pPr>
              <w:spacing w:before="60"/>
              <w:rPr>
                <w:rFonts w:ascii="Arial" w:hAnsi="Arial" w:cs="Arial"/>
                <w:sz w:val="16"/>
                <w:szCs w:val="16"/>
              </w:rPr>
            </w:pPr>
            <w:r w:rsidRPr="003171D7">
              <w:rPr>
                <w:rFonts w:ascii="Arial" w:hAnsi="Arial" w:cs="Arial"/>
                <w:sz w:val="16"/>
                <w:szCs w:val="16"/>
              </w:rPr>
              <w:t>date of last rept._____________</w:t>
            </w:r>
          </w:p>
        </w:tc>
      </w:tr>
      <w:tr w:rsidR="00CE2DFD" w:rsidRPr="003171D7" w:rsidTr="007962C3">
        <w:trPr>
          <w:trHeight w:val="204"/>
          <w:jc w:val="center"/>
        </w:trPr>
        <w:tc>
          <w:tcPr>
            <w:tcW w:w="364" w:type="pct"/>
            <w:vMerge w:val="restar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4.</w:t>
            </w:r>
          </w:p>
        </w:tc>
        <w:tc>
          <w:tcPr>
            <w:tcW w:w="2114" w:type="pct"/>
            <w:gridSpan w:val="9"/>
            <w:tcBorders>
              <w:left w:val="nil"/>
              <w:bottom w:val="nil"/>
              <w:right w:val="single" w:sz="4" w:space="0" w:color="auto"/>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Name and Address of Reporting Entity:</w:t>
            </w:r>
          </w:p>
        </w:tc>
        <w:tc>
          <w:tcPr>
            <w:tcW w:w="305" w:type="pct"/>
            <w:vMerge w:val="restart"/>
            <w:tcBorders>
              <w:left w:val="single" w:sz="4" w:space="0" w:color="auto"/>
              <w:bottom w:val="nil"/>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5.</w:t>
            </w:r>
          </w:p>
        </w:tc>
        <w:tc>
          <w:tcPr>
            <w:tcW w:w="2217" w:type="pct"/>
            <w:gridSpan w:val="7"/>
            <w:vMerge w:val="restart"/>
            <w:tcBorders>
              <w:left w:val="nil"/>
              <w:bottom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 xml:space="preserve">If Reporting Entity in No. 4 is </w:t>
            </w:r>
            <w:proofErr w:type="spellStart"/>
            <w:r w:rsidRPr="003171D7">
              <w:rPr>
                <w:rFonts w:ascii="Arial" w:hAnsi="Arial" w:cs="Arial"/>
                <w:b/>
                <w:sz w:val="16"/>
                <w:szCs w:val="16"/>
              </w:rPr>
              <w:t>Subawardee</w:t>
            </w:r>
            <w:proofErr w:type="spellEnd"/>
            <w:r w:rsidRPr="003171D7">
              <w:rPr>
                <w:rFonts w:ascii="Arial" w:hAnsi="Arial" w:cs="Arial"/>
                <w:b/>
                <w:sz w:val="16"/>
                <w:szCs w:val="16"/>
              </w:rPr>
              <w:t>, Enter Name and Address of Prime:</w:t>
            </w:r>
          </w:p>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sz w:val="16"/>
                <w:szCs w:val="16"/>
              </w:rPr>
            </w:pPr>
          </w:p>
        </w:tc>
      </w:tr>
      <w:tr w:rsidR="00CE2DFD" w:rsidRPr="003171D7" w:rsidTr="007962C3">
        <w:trPr>
          <w:trHeight w:val="285"/>
          <w:jc w:val="center"/>
        </w:trPr>
        <w:tc>
          <w:tcPr>
            <w:tcW w:w="364" w:type="pct"/>
            <w:vMerge/>
            <w:tcBorders>
              <w:right w:val="nil"/>
            </w:tcBorders>
          </w:tcPr>
          <w:p w:rsidR="00CE2DFD" w:rsidRPr="003171D7" w:rsidRDefault="00CE2DFD" w:rsidP="007962C3">
            <w:pPr>
              <w:spacing w:before="60"/>
              <w:rPr>
                <w:rFonts w:ascii="Arial" w:hAnsi="Arial" w:cs="Arial"/>
                <w:b/>
                <w:sz w:val="16"/>
                <w:szCs w:val="16"/>
              </w:rPr>
            </w:pPr>
          </w:p>
        </w:tc>
        <w:tc>
          <w:tcPr>
            <w:tcW w:w="524" w:type="pct"/>
            <w:gridSpan w:val="3"/>
            <w:tcBorders>
              <w:top w:val="nil"/>
              <w:left w:val="nil"/>
              <w:bottom w:val="nil"/>
              <w:right w:val="nil"/>
            </w:tcBorders>
          </w:tcPr>
          <w:p w:rsidR="00CE2DFD" w:rsidRPr="003171D7" w:rsidRDefault="00C16B93" w:rsidP="007962C3">
            <w:pPr>
              <w:spacing w:before="60"/>
              <w:rPr>
                <w:rFonts w:ascii="Arial" w:hAnsi="Arial" w:cs="Arial"/>
                <w:sz w:val="16"/>
                <w:szCs w:val="16"/>
              </w:rPr>
            </w:pPr>
            <w:r w:rsidRPr="003171D7">
              <w:rPr>
                <w:rFonts w:ascii="Arial" w:hAnsi="Arial" w:cs="Arial"/>
                <w:b/>
                <w:sz w:val="16"/>
                <w:szCs w:val="16"/>
              </w:rPr>
              <w:fldChar w:fldCharType="begin">
                <w:ffData>
                  <w:name w:val="Check12"/>
                  <w:enabled/>
                  <w:calcOnExit w:val="0"/>
                  <w:checkBox>
                    <w:sizeAuto/>
                    <w:default w:val="0"/>
                  </w:checkBox>
                </w:ffData>
              </w:fldChar>
            </w:r>
            <w:bookmarkStart w:id="684" w:name="Check12"/>
            <w:r w:rsidR="00CE2DFD" w:rsidRPr="003171D7">
              <w:rPr>
                <w:rFonts w:ascii="Arial" w:hAnsi="Arial" w:cs="Arial"/>
                <w:b/>
                <w:sz w:val="16"/>
                <w:szCs w:val="16"/>
              </w:rPr>
              <w:instrText xml:space="preserve"> FORMCHECKBOX </w:instrText>
            </w:r>
            <w:r w:rsidRPr="003171D7">
              <w:rPr>
                <w:rFonts w:ascii="Arial" w:hAnsi="Arial" w:cs="Arial"/>
                <w:b/>
                <w:sz w:val="16"/>
                <w:szCs w:val="16"/>
              </w:rPr>
            </w:r>
            <w:r w:rsidRPr="003171D7">
              <w:rPr>
                <w:rFonts w:ascii="Arial" w:hAnsi="Arial" w:cs="Arial"/>
                <w:b/>
                <w:sz w:val="16"/>
                <w:szCs w:val="16"/>
              </w:rPr>
              <w:fldChar w:fldCharType="end"/>
            </w:r>
            <w:bookmarkEnd w:id="684"/>
            <w:r w:rsidR="00CE2DFD" w:rsidRPr="003171D7">
              <w:rPr>
                <w:rFonts w:ascii="Arial" w:hAnsi="Arial" w:cs="Arial"/>
                <w:b/>
                <w:sz w:val="16"/>
                <w:szCs w:val="16"/>
              </w:rPr>
              <w:t xml:space="preserve"> </w:t>
            </w:r>
            <w:r w:rsidR="00CE2DFD" w:rsidRPr="003171D7">
              <w:rPr>
                <w:rFonts w:ascii="Arial" w:hAnsi="Arial" w:cs="Arial"/>
                <w:sz w:val="16"/>
                <w:szCs w:val="16"/>
              </w:rPr>
              <w:t>Prime</w:t>
            </w:r>
          </w:p>
        </w:tc>
        <w:tc>
          <w:tcPr>
            <w:tcW w:w="1590" w:type="pct"/>
            <w:gridSpan w:val="6"/>
            <w:tcBorders>
              <w:top w:val="nil"/>
              <w:left w:val="nil"/>
              <w:bottom w:val="nil"/>
              <w:right w:val="single" w:sz="4" w:space="0" w:color="auto"/>
            </w:tcBorders>
          </w:tcPr>
          <w:p w:rsidR="00CE2DFD" w:rsidRPr="003171D7" w:rsidRDefault="00C16B93" w:rsidP="007962C3">
            <w:pPr>
              <w:spacing w:before="60"/>
              <w:rPr>
                <w:rFonts w:ascii="Arial" w:hAnsi="Arial" w:cs="Arial"/>
                <w:i/>
                <w:sz w:val="16"/>
                <w:szCs w:val="16"/>
              </w:rPr>
            </w:pPr>
            <w:r w:rsidRPr="003171D7">
              <w:rPr>
                <w:rFonts w:ascii="Arial" w:hAnsi="Arial" w:cs="Arial"/>
                <w:sz w:val="16"/>
                <w:szCs w:val="16"/>
              </w:rPr>
              <w:fldChar w:fldCharType="begin">
                <w:ffData>
                  <w:name w:val="Check13"/>
                  <w:enabled/>
                  <w:calcOnExit w:val="0"/>
                  <w:checkBox>
                    <w:sizeAuto/>
                    <w:default w:val="0"/>
                  </w:checkBox>
                </w:ffData>
              </w:fldChar>
            </w:r>
            <w:bookmarkStart w:id="685" w:name="Check13"/>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5"/>
            <w:r w:rsidR="00CE2DFD" w:rsidRPr="003171D7">
              <w:rPr>
                <w:rFonts w:ascii="Arial" w:hAnsi="Arial" w:cs="Arial"/>
                <w:sz w:val="16"/>
                <w:szCs w:val="16"/>
              </w:rPr>
              <w:t xml:space="preserve"> </w:t>
            </w:r>
            <w:proofErr w:type="spellStart"/>
            <w:r w:rsidR="00CE2DFD" w:rsidRPr="003171D7">
              <w:rPr>
                <w:rFonts w:ascii="Arial" w:hAnsi="Arial" w:cs="Arial"/>
                <w:sz w:val="16"/>
                <w:szCs w:val="16"/>
              </w:rPr>
              <w:t>Subawardee</w:t>
            </w:r>
            <w:proofErr w:type="spellEnd"/>
            <w:r w:rsidR="00CE2DFD" w:rsidRPr="003171D7">
              <w:rPr>
                <w:rFonts w:ascii="Arial" w:hAnsi="Arial" w:cs="Arial"/>
                <w:sz w:val="16"/>
                <w:szCs w:val="16"/>
              </w:rPr>
              <w:t xml:space="preserve">; Tier_______, </w:t>
            </w:r>
            <w:r w:rsidR="00CE2DFD" w:rsidRPr="003171D7">
              <w:rPr>
                <w:rFonts w:ascii="Arial" w:hAnsi="Arial" w:cs="Arial"/>
                <w:i/>
                <w:sz w:val="16"/>
                <w:szCs w:val="16"/>
              </w:rPr>
              <w:t>if known.</w:t>
            </w:r>
          </w:p>
        </w:tc>
        <w:tc>
          <w:tcPr>
            <w:tcW w:w="305" w:type="pct"/>
            <w:vMerge/>
            <w:tcBorders>
              <w:left w:val="single" w:sz="4" w:space="0" w:color="auto"/>
              <w:bottom w:val="nil"/>
              <w:right w:val="nil"/>
            </w:tcBorders>
          </w:tcPr>
          <w:p w:rsidR="00CE2DFD" w:rsidRPr="003171D7" w:rsidRDefault="00CE2DFD" w:rsidP="007962C3">
            <w:pPr>
              <w:spacing w:before="60"/>
              <w:rPr>
                <w:rFonts w:ascii="Arial" w:hAnsi="Arial" w:cs="Arial"/>
                <w:b/>
                <w:sz w:val="16"/>
                <w:szCs w:val="16"/>
              </w:rPr>
            </w:pPr>
          </w:p>
        </w:tc>
        <w:tc>
          <w:tcPr>
            <w:tcW w:w="2217" w:type="pct"/>
            <w:gridSpan w:val="7"/>
            <w:vMerge/>
            <w:tcBorders>
              <w:left w:val="nil"/>
              <w:bottom w:val="nil"/>
            </w:tcBorders>
          </w:tcPr>
          <w:p w:rsidR="00CE2DFD" w:rsidRPr="003171D7" w:rsidRDefault="00CE2DFD" w:rsidP="007962C3">
            <w:pPr>
              <w:spacing w:before="60"/>
              <w:rPr>
                <w:rFonts w:ascii="Arial" w:hAnsi="Arial" w:cs="Arial"/>
                <w:b/>
                <w:sz w:val="16"/>
                <w:szCs w:val="16"/>
              </w:rPr>
            </w:pPr>
          </w:p>
        </w:tc>
      </w:tr>
      <w:tr w:rsidR="00CE2DFD" w:rsidRPr="003171D7" w:rsidTr="007962C3">
        <w:trPr>
          <w:trHeight w:val="422"/>
          <w:jc w:val="center"/>
        </w:trPr>
        <w:tc>
          <w:tcPr>
            <w:tcW w:w="364" w:type="pct"/>
            <w:vMerge/>
            <w:tcBorders>
              <w:right w:val="nil"/>
            </w:tcBorders>
          </w:tcPr>
          <w:p w:rsidR="00CE2DFD" w:rsidRPr="003171D7" w:rsidRDefault="00CE2DFD" w:rsidP="007962C3">
            <w:pPr>
              <w:spacing w:before="60"/>
              <w:rPr>
                <w:rFonts w:ascii="Arial" w:hAnsi="Arial" w:cs="Arial"/>
                <w:b/>
                <w:sz w:val="16"/>
                <w:szCs w:val="16"/>
              </w:rPr>
            </w:pPr>
          </w:p>
        </w:tc>
        <w:tc>
          <w:tcPr>
            <w:tcW w:w="2114" w:type="pct"/>
            <w:gridSpan w:val="9"/>
            <w:tcBorders>
              <w:top w:val="nil"/>
              <w:left w:val="nil"/>
              <w:bottom w:val="nil"/>
            </w:tcBorders>
          </w:tcPr>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b/>
                <w:sz w:val="16"/>
                <w:szCs w:val="16"/>
              </w:rPr>
            </w:pPr>
          </w:p>
        </w:tc>
        <w:tc>
          <w:tcPr>
            <w:tcW w:w="305" w:type="pct"/>
            <w:vMerge/>
            <w:tcBorders>
              <w:bottom w:val="nil"/>
              <w:right w:val="nil"/>
            </w:tcBorders>
          </w:tcPr>
          <w:p w:rsidR="00CE2DFD" w:rsidRPr="003171D7" w:rsidRDefault="00CE2DFD" w:rsidP="007962C3">
            <w:pPr>
              <w:spacing w:before="60"/>
              <w:rPr>
                <w:rFonts w:ascii="Arial" w:hAnsi="Arial" w:cs="Arial"/>
                <w:b/>
                <w:sz w:val="16"/>
                <w:szCs w:val="16"/>
              </w:rPr>
            </w:pPr>
          </w:p>
        </w:tc>
        <w:tc>
          <w:tcPr>
            <w:tcW w:w="2217" w:type="pct"/>
            <w:gridSpan w:val="7"/>
            <w:vMerge/>
            <w:tcBorders>
              <w:left w:val="nil"/>
              <w:bottom w:val="nil"/>
            </w:tcBorders>
          </w:tcPr>
          <w:p w:rsidR="00CE2DFD" w:rsidRPr="003171D7" w:rsidRDefault="00CE2DFD" w:rsidP="007962C3">
            <w:pPr>
              <w:spacing w:before="60"/>
              <w:rPr>
                <w:rFonts w:ascii="Arial" w:hAnsi="Arial" w:cs="Arial"/>
                <w:b/>
                <w:sz w:val="16"/>
                <w:szCs w:val="16"/>
              </w:rPr>
            </w:pPr>
          </w:p>
        </w:tc>
      </w:tr>
      <w:tr w:rsidR="00CE2DFD" w:rsidRPr="003171D7" w:rsidTr="007962C3">
        <w:trPr>
          <w:trHeight w:val="584"/>
          <w:jc w:val="center"/>
        </w:trPr>
        <w:tc>
          <w:tcPr>
            <w:tcW w:w="364" w:type="pct"/>
            <w:vMerge/>
            <w:tcBorders>
              <w:bottom w:val="single" w:sz="4" w:space="0" w:color="auto"/>
              <w:right w:val="nil"/>
            </w:tcBorders>
          </w:tcPr>
          <w:p w:rsidR="00CE2DFD" w:rsidRPr="003171D7" w:rsidRDefault="00CE2DFD" w:rsidP="007962C3">
            <w:pPr>
              <w:spacing w:before="60"/>
              <w:rPr>
                <w:rFonts w:ascii="Arial" w:hAnsi="Arial" w:cs="Arial"/>
                <w:b/>
                <w:sz w:val="16"/>
                <w:szCs w:val="16"/>
              </w:rPr>
            </w:pPr>
          </w:p>
        </w:tc>
        <w:tc>
          <w:tcPr>
            <w:tcW w:w="2114" w:type="pct"/>
            <w:gridSpan w:val="9"/>
            <w:tcBorders>
              <w:top w:val="nil"/>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Congressional District,</w:t>
            </w:r>
            <w:r w:rsidRPr="003171D7">
              <w:rPr>
                <w:rFonts w:ascii="Arial" w:hAnsi="Arial" w:cs="Arial"/>
                <w:sz w:val="16"/>
                <w:szCs w:val="16"/>
              </w:rPr>
              <w:t xml:space="preserve"> </w:t>
            </w:r>
            <w:r w:rsidRPr="003171D7">
              <w:rPr>
                <w:rFonts w:ascii="Arial" w:hAnsi="Arial" w:cs="Arial"/>
                <w:i/>
                <w:sz w:val="16"/>
                <w:szCs w:val="16"/>
              </w:rPr>
              <w:t>if known</w:t>
            </w:r>
          </w:p>
        </w:tc>
        <w:tc>
          <w:tcPr>
            <w:tcW w:w="305" w:type="pct"/>
            <w:tcBorders>
              <w:top w:val="nil"/>
              <w:bottom w:val="single" w:sz="4" w:space="0" w:color="auto"/>
              <w:right w:val="nil"/>
            </w:tcBorders>
          </w:tcPr>
          <w:p w:rsidR="00CE2DFD" w:rsidRPr="003171D7" w:rsidRDefault="00CE2DFD" w:rsidP="007962C3">
            <w:pPr>
              <w:spacing w:before="60"/>
              <w:rPr>
                <w:rFonts w:ascii="Arial" w:hAnsi="Arial" w:cs="Arial"/>
                <w:b/>
                <w:sz w:val="16"/>
                <w:szCs w:val="16"/>
              </w:rPr>
            </w:pPr>
          </w:p>
        </w:tc>
        <w:tc>
          <w:tcPr>
            <w:tcW w:w="2217" w:type="pct"/>
            <w:gridSpan w:val="7"/>
            <w:tcBorders>
              <w:top w:val="nil"/>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 xml:space="preserve">Congressional District, </w:t>
            </w:r>
            <w:r w:rsidRPr="003171D7">
              <w:rPr>
                <w:rFonts w:ascii="Arial" w:hAnsi="Arial" w:cs="Arial"/>
                <w:i/>
                <w:sz w:val="16"/>
                <w:szCs w:val="16"/>
              </w:rPr>
              <w:t>if known:</w:t>
            </w:r>
          </w:p>
        </w:tc>
      </w:tr>
      <w:tr w:rsidR="00CE2DFD" w:rsidRPr="003171D7" w:rsidTr="007962C3">
        <w:trPr>
          <w:trHeight w:val="1115"/>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6.</w:t>
            </w:r>
          </w:p>
        </w:tc>
        <w:tc>
          <w:tcPr>
            <w:tcW w:w="2114" w:type="pct"/>
            <w:gridSpan w:val="9"/>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Federal Department/Agency</w:t>
            </w:r>
          </w:p>
        </w:tc>
        <w:tc>
          <w:tcPr>
            <w:tcW w:w="305"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7.</w:t>
            </w:r>
          </w:p>
        </w:tc>
        <w:tc>
          <w:tcPr>
            <w:tcW w:w="2217" w:type="pct"/>
            <w:gridSpan w:val="7"/>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Federal Program Name/Description</w:t>
            </w:r>
          </w:p>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b/>
                <w:sz w:val="16"/>
                <w:szCs w:val="16"/>
              </w:rPr>
            </w:pPr>
          </w:p>
          <w:p w:rsidR="00CE2DFD" w:rsidRPr="003171D7" w:rsidRDefault="00CE2DFD" w:rsidP="007962C3">
            <w:pPr>
              <w:spacing w:before="60"/>
              <w:rPr>
                <w:rFonts w:ascii="Arial" w:hAnsi="Arial" w:cs="Arial"/>
                <w:b/>
                <w:sz w:val="16"/>
                <w:szCs w:val="16"/>
              </w:rPr>
            </w:pPr>
            <w:r w:rsidRPr="003171D7">
              <w:rPr>
                <w:rFonts w:ascii="Arial" w:hAnsi="Arial" w:cs="Arial"/>
                <w:sz w:val="16"/>
                <w:szCs w:val="16"/>
              </w:rPr>
              <w:t xml:space="preserve">CFDA Number, </w:t>
            </w:r>
            <w:r w:rsidRPr="003171D7">
              <w:rPr>
                <w:rFonts w:ascii="Arial" w:hAnsi="Arial" w:cs="Arial"/>
                <w:i/>
                <w:sz w:val="16"/>
                <w:szCs w:val="16"/>
              </w:rPr>
              <w:t>if applicable:</w:t>
            </w:r>
            <w:r w:rsidRPr="003171D7">
              <w:rPr>
                <w:rFonts w:ascii="Arial" w:hAnsi="Arial" w:cs="Arial"/>
                <w:sz w:val="16"/>
                <w:szCs w:val="16"/>
              </w:rPr>
              <w:t>_________________________</w:t>
            </w:r>
          </w:p>
        </w:tc>
      </w:tr>
      <w:tr w:rsidR="00CE2DFD" w:rsidRPr="003171D7" w:rsidTr="007962C3">
        <w:trPr>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8.</w:t>
            </w:r>
          </w:p>
        </w:tc>
        <w:tc>
          <w:tcPr>
            <w:tcW w:w="2114" w:type="pct"/>
            <w:gridSpan w:val="9"/>
            <w:tcBorders>
              <w:left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Federal Action Number</w:t>
            </w:r>
            <w:r w:rsidRPr="003171D7">
              <w:rPr>
                <w:rFonts w:ascii="Arial" w:hAnsi="Arial" w:cs="Arial"/>
                <w:sz w:val="16"/>
                <w:szCs w:val="16"/>
              </w:rPr>
              <w:t xml:space="preserve">, </w:t>
            </w:r>
            <w:r w:rsidRPr="003171D7">
              <w:rPr>
                <w:rFonts w:ascii="Arial" w:hAnsi="Arial" w:cs="Arial"/>
                <w:i/>
                <w:sz w:val="16"/>
                <w:szCs w:val="16"/>
              </w:rPr>
              <w:t>if known</w:t>
            </w:r>
          </w:p>
        </w:tc>
        <w:tc>
          <w:tcPr>
            <w:tcW w:w="305"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9.</w:t>
            </w:r>
          </w:p>
        </w:tc>
        <w:tc>
          <w:tcPr>
            <w:tcW w:w="2217" w:type="pct"/>
            <w:gridSpan w:val="7"/>
            <w:tcBorders>
              <w:left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Award Amount</w:t>
            </w:r>
            <w:r w:rsidRPr="003171D7">
              <w:rPr>
                <w:rFonts w:ascii="Arial" w:hAnsi="Arial" w:cs="Arial"/>
                <w:sz w:val="16"/>
                <w:szCs w:val="16"/>
              </w:rPr>
              <w:t xml:space="preserve">, </w:t>
            </w:r>
            <w:r w:rsidRPr="003171D7">
              <w:rPr>
                <w:rFonts w:ascii="Arial" w:hAnsi="Arial" w:cs="Arial"/>
                <w:i/>
                <w:sz w:val="16"/>
                <w:szCs w:val="16"/>
              </w:rPr>
              <w:t>if known</w:t>
            </w:r>
          </w:p>
          <w:p w:rsidR="00CE2DFD" w:rsidRPr="003171D7" w:rsidRDefault="00CE2DFD" w:rsidP="007962C3">
            <w:pPr>
              <w:spacing w:before="60"/>
              <w:rPr>
                <w:rFonts w:ascii="Arial" w:hAnsi="Arial" w:cs="Arial"/>
                <w:i/>
                <w:sz w:val="16"/>
                <w:szCs w:val="16"/>
              </w:rPr>
            </w:pPr>
          </w:p>
          <w:p w:rsidR="00CE2DFD" w:rsidRPr="003171D7" w:rsidRDefault="00CE2DFD" w:rsidP="007962C3">
            <w:pPr>
              <w:spacing w:before="60" w:after="240"/>
              <w:rPr>
                <w:rFonts w:ascii="Arial" w:hAnsi="Arial" w:cs="Arial"/>
                <w:sz w:val="16"/>
                <w:szCs w:val="16"/>
              </w:rPr>
            </w:pPr>
            <w:r w:rsidRPr="003171D7">
              <w:rPr>
                <w:rFonts w:ascii="Arial" w:hAnsi="Arial" w:cs="Arial"/>
                <w:sz w:val="16"/>
                <w:szCs w:val="16"/>
              </w:rPr>
              <w:t>$_____________________________</w:t>
            </w:r>
          </w:p>
        </w:tc>
      </w:tr>
      <w:tr w:rsidR="00CE2DFD" w:rsidRPr="003171D7" w:rsidTr="007962C3">
        <w:trPr>
          <w:trHeight w:val="1169"/>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10a.</w:t>
            </w:r>
          </w:p>
        </w:tc>
        <w:tc>
          <w:tcPr>
            <w:tcW w:w="2114" w:type="pct"/>
            <w:gridSpan w:val="9"/>
            <w:tcBorders>
              <w:left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Name and Address of Lobbying Entity</w:t>
            </w:r>
            <w:r w:rsidRPr="003171D7">
              <w:rPr>
                <w:rFonts w:ascii="Arial" w:hAnsi="Arial" w:cs="Arial"/>
                <w:sz w:val="16"/>
                <w:szCs w:val="16"/>
              </w:rPr>
              <w:t xml:space="preserve"> </w:t>
            </w:r>
            <w:r w:rsidRPr="003171D7">
              <w:rPr>
                <w:rFonts w:ascii="Arial" w:hAnsi="Arial" w:cs="Arial"/>
                <w:i/>
                <w:sz w:val="16"/>
                <w:szCs w:val="16"/>
              </w:rPr>
              <w:t>(if individual, last name, first name, MI):</w:t>
            </w:r>
          </w:p>
        </w:tc>
        <w:tc>
          <w:tcPr>
            <w:tcW w:w="305"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10b.</w:t>
            </w:r>
          </w:p>
        </w:tc>
        <w:tc>
          <w:tcPr>
            <w:tcW w:w="2217" w:type="pct"/>
            <w:gridSpan w:val="7"/>
            <w:tcBorders>
              <w:left w:val="nil"/>
              <w:bottom w:val="single" w:sz="4" w:space="0" w:color="auto"/>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 xml:space="preserve">Individuals Performing Services </w:t>
            </w:r>
            <w:r w:rsidRPr="003171D7">
              <w:rPr>
                <w:rFonts w:ascii="Arial" w:hAnsi="Arial" w:cs="Arial"/>
                <w:i/>
                <w:sz w:val="16"/>
                <w:szCs w:val="16"/>
              </w:rPr>
              <w:t>(including address if different from No. 10a.) (last name, first name, MI):</w:t>
            </w:r>
          </w:p>
        </w:tc>
      </w:tr>
      <w:tr w:rsidR="00CE2DFD" w:rsidRPr="003171D7" w:rsidTr="007962C3">
        <w:trPr>
          <w:trHeight w:val="170"/>
          <w:jc w:val="center"/>
        </w:trPr>
        <w:tc>
          <w:tcPr>
            <w:tcW w:w="364" w:type="pct"/>
            <w:vMerge w:val="restar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11.</w:t>
            </w:r>
          </w:p>
        </w:tc>
        <w:tc>
          <w:tcPr>
            <w:tcW w:w="2114" w:type="pct"/>
            <w:gridSpan w:val="9"/>
            <w:vMerge w:val="restart"/>
            <w:tcBorders>
              <w:left w:val="nil"/>
            </w:tcBorders>
          </w:tcPr>
          <w:p w:rsidR="00CE2DFD" w:rsidRPr="003171D7" w:rsidRDefault="00CE2DFD" w:rsidP="007962C3">
            <w:pPr>
              <w:spacing w:before="60" w:after="240"/>
              <w:rPr>
                <w:rFonts w:ascii="Arial" w:hAnsi="Arial" w:cs="Arial"/>
                <w:sz w:val="16"/>
                <w:szCs w:val="16"/>
              </w:rPr>
            </w:pPr>
            <w:r w:rsidRPr="003171D7">
              <w:rPr>
                <w:rFonts w:ascii="Arial" w:hAnsi="Arial" w:cs="Arial"/>
                <w:b/>
                <w:sz w:val="16"/>
                <w:szCs w:val="16"/>
              </w:rPr>
              <w:t xml:space="preserve">Amount of Payment </w:t>
            </w:r>
            <w:r w:rsidRPr="003171D7">
              <w:rPr>
                <w:rFonts w:ascii="Arial" w:hAnsi="Arial" w:cs="Arial"/>
                <w:i/>
                <w:sz w:val="16"/>
                <w:szCs w:val="16"/>
              </w:rPr>
              <w:t>(check all that apply)</w:t>
            </w:r>
          </w:p>
          <w:p w:rsidR="00CE2DFD" w:rsidRPr="003171D7" w:rsidRDefault="00CE2DFD" w:rsidP="007962C3">
            <w:pPr>
              <w:spacing w:before="60" w:after="120"/>
              <w:rPr>
                <w:rFonts w:ascii="Arial" w:hAnsi="Arial" w:cs="Arial"/>
                <w:sz w:val="16"/>
                <w:szCs w:val="16"/>
              </w:rPr>
            </w:pPr>
            <w:r w:rsidRPr="003171D7">
              <w:rPr>
                <w:rFonts w:ascii="Arial" w:hAnsi="Arial" w:cs="Arial"/>
                <w:sz w:val="16"/>
                <w:szCs w:val="16"/>
              </w:rPr>
              <w:t xml:space="preserve">$_________________  </w:t>
            </w:r>
            <w:r w:rsidR="00C16B93" w:rsidRPr="003171D7">
              <w:rPr>
                <w:rFonts w:ascii="Arial" w:hAnsi="Arial" w:cs="Arial"/>
                <w:sz w:val="16"/>
                <w:szCs w:val="16"/>
              </w:rPr>
              <w:fldChar w:fldCharType="begin">
                <w:ffData>
                  <w:name w:val="Check22"/>
                  <w:enabled/>
                  <w:calcOnExit w:val="0"/>
                  <w:checkBox>
                    <w:sizeAuto/>
                    <w:default w:val="0"/>
                  </w:checkBox>
                </w:ffData>
              </w:fldChar>
            </w:r>
            <w:bookmarkStart w:id="686" w:name="Check22"/>
            <w:r w:rsidRPr="003171D7">
              <w:rPr>
                <w:rFonts w:ascii="Arial" w:hAnsi="Arial" w:cs="Arial"/>
                <w:sz w:val="16"/>
                <w:szCs w:val="16"/>
              </w:rPr>
              <w:instrText xml:space="preserve"> FORMCHECKBOX </w:instrText>
            </w:r>
            <w:r w:rsidR="00C16B93" w:rsidRPr="003171D7">
              <w:rPr>
                <w:rFonts w:ascii="Arial" w:hAnsi="Arial" w:cs="Arial"/>
                <w:sz w:val="16"/>
                <w:szCs w:val="16"/>
              </w:rPr>
            </w:r>
            <w:r w:rsidR="00C16B93" w:rsidRPr="003171D7">
              <w:rPr>
                <w:rFonts w:ascii="Arial" w:hAnsi="Arial" w:cs="Arial"/>
                <w:sz w:val="16"/>
                <w:szCs w:val="16"/>
              </w:rPr>
              <w:fldChar w:fldCharType="end"/>
            </w:r>
            <w:bookmarkEnd w:id="686"/>
            <w:r w:rsidRPr="003171D7">
              <w:rPr>
                <w:rFonts w:ascii="Arial" w:hAnsi="Arial" w:cs="Arial"/>
                <w:sz w:val="16"/>
                <w:szCs w:val="16"/>
              </w:rPr>
              <w:t xml:space="preserve"> actual     </w:t>
            </w:r>
            <w:r w:rsidR="00C16B93" w:rsidRPr="003171D7">
              <w:rPr>
                <w:rFonts w:ascii="Arial" w:hAnsi="Arial" w:cs="Arial"/>
                <w:sz w:val="16"/>
                <w:szCs w:val="16"/>
              </w:rPr>
              <w:fldChar w:fldCharType="begin">
                <w:ffData>
                  <w:name w:val="Check23"/>
                  <w:enabled/>
                  <w:calcOnExit w:val="0"/>
                  <w:checkBox>
                    <w:sizeAuto/>
                    <w:default w:val="0"/>
                  </w:checkBox>
                </w:ffData>
              </w:fldChar>
            </w:r>
            <w:bookmarkStart w:id="687" w:name="Check23"/>
            <w:r w:rsidRPr="003171D7">
              <w:rPr>
                <w:rFonts w:ascii="Arial" w:hAnsi="Arial" w:cs="Arial"/>
                <w:sz w:val="16"/>
                <w:szCs w:val="16"/>
              </w:rPr>
              <w:instrText xml:space="preserve"> FORMCHECKBOX </w:instrText>
            </w:r>
            <w:r w:rsidR="00C16B93" w:rsidRPr="003171D7">
              <w:rPr>
                <w:rFonts w:ascii="Arial" w:hAnsi="Arial" w:cs="Arial"/>
                <w:sz w:val="16"/>
                <w:szCs w:val="16"/>
              </w:rPr>
            </w:r>
            <w:r w:rsidR="00C16B93" w:rsidRPr="003171D7">
              <w:rPr>
                <w:rFonts w:ascii="Arial" w:hAnsi="Arial" w:cs="Arial"/>
                <w:sz w:val="16"/>
                <w:szCs w:val="16"/>
              </w:rPr>
              <w:fldChar w:fldCharType="end"/>
            </w:r>
            <w:bookmarkEnd w:id="687"/>
            <w:r w:rsidRPr="003171D7">
              <w:rPr>
                <w:rFonts w:ascii="Arial" w:hAnsi="Arial" w:cs="Arial"/>
                <w:sz w:val="16"/>
                <w:szCs w:val="16"/>
              </w:rPr>
              <w:t xml:space="preserve"> planned</w:t>
            </w:r>
          </w:p>
        </w:tc>
        <w:tc>
          <w:tcPr>
            <w:tcW w:w="305" w:type="pct"/>
            <w:vMerge w:val="restar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13.</w:t>
            </w:r>
          </w:p>
        </w:tc>
        <w:tc>
          <w:tcPr>
            <w:tcW w:w="2217" w:type="pct"/>
            <w:gridSpan w:val="7"/>
            <w:tcBorders>
              <w:left w:val="nil"/>
              <w:bottom w:val="nil"/>
            </w:tcBorders>
          </w:tcPr>
          <w:p w:rsidR="00CE2DFD" w:rsidRPr="003171D7" w:rsidRDefault="00CE2DFD" w:rsidP="007962C3">
            <w:pPr>
              <w:spacing w:before="60"/>
              <w:rPr>
                <w:rFonts w:ascii="Arial" w:hAnsi="Arial" w:cs="Arial"/>
                <w:i/>
                <w:sz w:val="16"/>
                <w:szCs w:val="16"/>
              </w:rPr>
            </w:pPr>
            <w:r w:rsidRPr="003171D7">
              <w:rPr>
                <w:rFonts w:ascii="Arial" w:hAnsi="Arial" w:cs="Arial"/>
                <w:b/>
                <w:sz w:val="16"/>
                <w:szCs w:val="16"/>
              </w:rPr>
              <w:t xml:space="preserve">Type of Payment </w:t>
            </w:r>
            <w:r w:rsidRPr="003171D7">
              <w:rPr>
                <w:rFonts w:ascii="Arial" w:hAnsi="Arial" w:cs="Arial"/>
                <w:i/>
                <w:sz w:val="16"/>
                <w:szCs w:val="16"/>
              </w:rPr>
              <w:t>(check all that apply):</w:t>
            </w:r>
          </w:p>
        </w:tc>
      </w:tr>
      <w:tr w:rsidR="00CE2DFD" w:rsidRPr="003171D7" w:rsidTr="007962C3">
        <w:trPr>
          <w:trHeight w:val="340"/>
          <w:jc w:val="center"/>
        </w:trPr>
        <w:tc>
          <w:tcPr>
            <w:tcW w:w="364" w:type="pct"/>
            <w:vMerge/>
            <w:tcBorders>
              <w:bottom w:val="single" w:sz="4" w:space="0" w:color="auto"/>
              <w:right w:val="nil"/>
            </w:tcBorders>
          </w:tcPr>
          <w:p w:rsidR="00CE2DFD" w:rsidRPr="003171D7" w:rsidRDefault="00CE2DFD" w:rsidP="007962C3">
            <w:pPr>
              <w:spacing w:before="60"/>
              <w:rPr>
                <w:rFonts w:ascii="Arial" w:hAnsi="Arial" w:cs="Arial"/>
                <w:b/>
                <w:sz w:val="16"/>
                <w:szCs w:val="16"/>
              </w:rPr>
            </w:pPr>
          </w:p>
        </w:tc>
        <w:tc>
          <w:tcPr>
            <w:tcW w:w="2114" w:type="pct"/>
            <w:gridSpan w:val="9"/>
            <w:vMerge/>
            <w:tcBorders>
              <w:left w:val="nil"/>
            </w:tcBorders>
          </w:tcPr>
          <w:p w:rsidR="00CE2DFD" w:rsidRPr="003171D7" w:rsidRDefault="00CE2DFD" w:rsidP="007962C3">
            <w:pPr>
              <w:spacing w:before="60"/>
              <w:rPr>
                <w:rFonts w:ascii="Arial" w:hAnsi="Arial" w:cs="Arial"/>
                <w:sz w:val="16"/>
                <w:szCs w:val="16"/>
              </w:rPr>
            </w:pPr>
          </w:p>
        </w:tc>
        <w:tc>
          <w:tcPr>
            <w:tcW w:w="305" w:type="pct"/>
            <w:vMerge/>
            <w:tcBorders>
              <w:right w:val="nil"/>
            </w:tcBorders>
          </w:tcPr>
          <w:p w:rsidR="00CE2DFD" w:rsidRPr="003171D7" w:rsidRDefault="00CE2DFD" w:rsidP="007962C3">
            <w:pPr>
              <w:spacing w:before="60"/>
              <w:rPr>
                <w:rFonts w:ascii="Arial" w:hAnsi="Arial" w:cs="Arial"/>
                <w:b/>
                <w:sz w:val="16"/>
                <w:szCs w:val="16"/>
              </w:rPr>
            </w:pPr>
          </w:p>
        </w:tc>
        <w:tc>
          <w:tcPr>
            <w:tcW w:w="182" w:type="pct"/>
            <w:vMerge w:val="restart"/>
            <w:tcBorders>
              <w:top w:val="nil"/>
              <w:left w:val="nil"/>
              <w:right w:val="nil"/>
            </w:tcBorders>
          </w:tcPr>
          <w:p w:rsidR="00CE2DFD" w:rsidRPr="003171D7" w:rsidRDefault="00C16B93" w:rsidP="007962C3">
            <w:pPr>
              <w:spacing w:before="40"/>
              <w:rPr>
                <w:rFonts w:ascii="Arial" w:hAnsi="Arial" w:cs="Arial"/>
                <w:sz w:val="16"/>
                <w:szCs w:val="16"/>
              </w:rPr>
            </w:pPr>
            <w:r w:rsidRPr="003171D7">
              <w:rPr>
                <w:rFonts w:ascii="Arial" w:hAnsi="Arial" w:cs="Arial"/>
                <w:sz w:val="16"/>
                <w:szCs w:val="16"/>
              </w:rPr>
              <w:fldChar w:fldCharType="begin">
                <w:ffData>
                  <w:name w:val="Check16"/>
                  <w:enabled/>
                  <w:calcOnExit w:val="0"/>
                  <w:checkBox>
                    <w:sizeAuto/>
                    <w:default w:val="0"/>
                  </w:checkBox>
                </w:ffData>
              </w:fldChar>
            </w:r>
            <w:bookmarkStart w:id="688" w:name="Check16"/>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8"/>
          </w:p>
          <w:p w:rsidR="00CE2DFD" w:rsidRPr="003171D7" w:rsidRDefault="00C16B93" w:rsidP="007962C3">
            <w:pPr>
              <w:spacing w:before="40"/>
              <w:rPr>
                <w:rFonts w:ascii="Arial" w:hAnsi="Arial" w:cs="Arial"/>
                <w:sz w:val="16"/>
                <w:szCs w:val="16"/>
              </w:rPr>
            </w:pPr>
            <w:r w:rsidRPr="003171D7">
              <w:rPr>
                <w:rFonts w:ascii="Arial" w:hAnsi="Arial" w:cs="Arial"/>
                <w:sz w:val="16"/>
                <w:szCs w:val="16"/>
              </w:rPr>
              <w:fldChar w:fldCharType="begin">
                <w:ffData>
                  <w:name w:val="Check17"/>
                  <w:enabled/>
                  <w:calcOnExit w:val="0"/>
                  <w:checkBox>
                    <w:sizeAuto/>
                    <w:default w:val="0"/>
                  </w:checkBox>
                </w:ffData>
              </w:fldChar>
            </w:r>
            <w:bookmarkStart w:id="689" w:name="Check17"/>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89"/>
          </w:p>
          <w:p w:rsidR="00CE2DFD" w:rsidRPr="003171D7" w:rsidRDefault="00C16B93" w:rsidP="007962C3">
            <w:pPr>
              <w:spacing w:before="40"/>
              <w:rPr>
                <w:rFonts w:ascii="Arial" w:hAnsi="Arial" w:cs="Arial"/>
                <w:sz w:val="16"/>
                <w:szCs w:val="16"/>
              </w:rPr>
            </w:pPr>
            <w:r w:rsidRPr="003171D7">
              <w:rPr>
                <w:rFonts w:ascii="Arial" w:hAnsi="Arial" w:cs="Arial"/>
                <w:sz w:val="16"/>
                <w:szCs w:val="16"/>
              </w:rPr>
              <w:fldChar w:fldCharType="begin">
                <w:ffData>
                  <w:name w:val="Check18"/>
                  <w:enabled/>
                  <w:calcOnExit w:val="0"/>
                  <w:checkBox>
                    <w:sizeAuto/>
                    <w:default w:val="0"/>
                  </w:checkBox>
                </w:ffData>
              </w:fldChar>
            </w:r>
            <w:bookmarkStart w:id="690" w:name="Check18"/>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90"/>
          </w:p>
          <w:p w:rsidR="00CE2DFD" w:rsidRPr="003171D7" w:rsidRDefault="00C16B93" w:rsidP="007962C3">
            <w:pPr>
              <w:spacing w:before="40"/>
              <w:rPr>
                <w:rFonts w:ascii="Arial" w:hAnsi="Arial" w:cs="Arial"/>
                <w:sz w:val="16"/>
                <w:szCs w:val="16"/>
              </w:rPr>
            </w:pPr>
            <w:r w:rsidRPr="003171D7">
              <w:rPr>
                <w:rFonts w:ascii="Arial" w:hAnsi="Arial" w:cs="Arial"/>
                <w:sz w:val="16"/>
                <w:szCs w:val="16"/>
              </w:rPr>
              <w:fldChar w:fldCharType="begin">
                <w:ffData>
                  <w:name w:val="Check19"/>
                  <w:enabled/>
                  <w:calcOnExit w:val="0"/>
                  <w:checkBox>
                    <w:sizeAuto/>
                    <w:default w:val="0"/>
                  </w:checkBox>
                </w:ffData>
              </w:fldChar>
            </w:r>
            <w:bookmarkStart w:id="691" w:name="Check19"/>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91"/>
          </w:p>
          <w:p w:rsidR="00CE2DFD" w:rsidRPr="003171D7" w:rsidRDefault="00C16B93" w:rsidP="007962C3">
            <w:pPr>
              <w:spacing w:before="40"/>
              <w:rPr>
                <w:rFonts w:ascii="Arial" w:hAnsi="Arial" w:cs="Arial"/>
                <w:sz w:val="16"/>
                <w:szCs w:val="16"/>
              </w:rPr>
            </w:pPr>
            <w:r w:rsidRPr="003171D7">
              <w:rPr>
                <w:rFonts w:ascii="Arial" w:hAnsi="Arial" w:cs="Arial"/>
                <w:sz w:val="16"/>
                <w:szCs w:val="16"/>
              </w:rPr>
              <w:fldChar w:fldCharType="begin">
                <w:ffData>
                  <w:name w:val="Check20"/>
                  <w:enabled/>
                  <w:calcOnExit w:val="0"/>
                  <w:checkBox>
                    <w:sizeAuto/>
                    <w:default w:val="0"/>
                  </w:checkBox>
                </w:ffData>
              </w:fldChar>
            </w:r>
            <w:bookmarkStart w:id="692" w:name="Check20"/>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92"/>
          </w:p>
          <w:p w:rsidR="00CE2DFD" w:rsidRPr="003171D7" w:rsidRDefault="00C16B93" w:rsidP="007962C3">
            <w:pPr>
              <w:spacing w:before="40"/>
              <w:rPr>
                <w:rFonts w:ascii="Arial" w:hAnsi="Arial" w:cs="Arial"/>
                <w:sz w:val="16"/>
                <w:szCs w:val="16"/>
              </w:rPr>
            </w:pPr>
            <w:r w:rsidRPr="003171D7">
              <w:rPr>
                <w:rFonts w:ascii="Arial" w:hAnsi="Arial" w:cs="Arial"/>
                <w:sz w:val="16"/>
                <w:szCs w:val="16"/>
              </w:rPr>
              <w:fldChar w:fldCharType="begin">
                <w:ffData>
                  <w:name w:val="Check21"/>
                  <w:enabled/>
                  <w:calcOnExit w:val="0"/>
                  <w:checkBox>
                    <w:sizeAuto/>
                    <w:default w:val="0"/>
                  </w:checkBox>
                </w:ffData>
              </w:fldChar>
            </w:r>
            <w:bookmarkStart w:id="693" w:name="Check21"/>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93"/>
          </w:p>
          <w:p w:rsidR="00CE2DFD" w:rsidRPr="003171D7" w:rsidRDefault="00CE2DFD" w:rsidP="007962C3">
            <w:pPr>
              <w:spacing w:before="40"/>
              <w:rPr>
                <w:rFonts w:ascii="Arial" w:hAnsi="Arial" w:cs="Arial"/>
                <w:sz w:val="16"/>
                <w:szCs w:val="16"/>
              </w:rPr>
            </w:pPr>
          </w:p>
        </w:tc>
        <w:tc>
          <w:tcPr>
            <w:tcW w:w="178" w:type="pct"/>
            <w:vMerge w:val="restart"/>
            <w:tcBorders>
              <w:top w:val="nil"/>
              <w:left w:val="nil"/>
              <w:right w:val="nil"/>
            </w:tcBorders>
          </w:tcPr>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a</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b</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c</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d</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e</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roofErr w:type="gramStart"/>
            <w:r w:rsidRPr="003171D7">
              <w:rPr>
                <w:rFonts w:ascii="Arial" w:hAnsi="Arial" w:cs="Arial"/>
                <w:sz w:val="16"/>
                <w:szCs w:val="16"/>
              </w:rPr>
              <w:t>f</w:t>
            </w:r>
            <w:proofErr w:type="gramEnd"/>
            <w:r w:rsidRPr="003171D7">
              <w:rPr>
                <w:rFonts w:ascii="Arial" w:hAnsi="Arial" w:cs="Arial"/>
                <w:sz w:val="16"/>
                <w:szCs w:val="16"/>
              </w:rPr>
              <w:t>.</w:t>
            </w:r>
          </w:p>
          <w:p w:rsidR="00CE2DFD" w:rsidRPr="003171D7" w:rsidRDefault="00CE2DFD" w:rsidP="007962C3">
            <w:pPr>
              <w:spacing w:before="40"/>
              <w:rPr>
                <w:rFonts w:ascii="Arial" w:hAnsi="Arial" w:cs="Arial"/>
                <w:sz w:val="16"/>
                <w:szCs w:val="16"/>
              </w:rPr>
            </w:pPr>
          </w:p>
        </w:tc>
        <w:tc>
          <w:tcPr>
            <w:tcW w:w="1857" w:type="pct"/>
            <w:gridSpan w:val="5"/>
            <w:vMerge w:val="restart"/>
            <w:tcBorders>
              <w:top w:val="nil"/>
              <w:left w:val="nil"/>
            </w:tcBorders>
          </w:tcPr>
          <w:p w:rsidR="00CE2DFD" w:rsidRPr="003171D7" w:rsidRDefault="00CE2DFD" w:rsidP="007962C3">
            <w:pPr>
              <w:spacing w:before="40"/>
              <w:rPr>
                <w:rFonts w:ascii="Arial" w:hAnsi="Arial" w:cs="Arial"/>
                <w:sz w:val="16"/>
                <w:szCs w:val="16"/>
              </w:rPr>
            </w:pPr>
            <w:r w:rsidRPr="003171D7">
              <w:rPr>
                <w:rFonts w:ascii="Arial" w:hAnsi="Arial" w:cs="Arial"/>
                <w:sz w:val="16"/>
                <w:szCs w:val="16"/>
              </w:rPr>
              <w:t>retainer</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one-time fee</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commission</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contingent fee</w:t>
            </w:r>
          </w:p>
          <w:p w:rsidR="00CE2DFD" w:rsidRPr="003171D7" w:rsidRDefault="00CE2DFD" w:rsidP="007962C3">
            <w:pPr>
              <w:spacing w:before="40"/>
              <w:rPr>
                <w:rFonts w:ascii="Arial" w:hAnsi="Arial" w:cs="Arial"/>
                <w:sz w:val="16"/>
                <w:szCs w:val="16"/>
              </w:rPr>
            </w:pPr>
            <w:r w:rsidRPr="003171D7">
              <w:rPr>
                <w:rFonts w:ascii="Arial" w:hAnsi="Arial" w:cs="Arial"/>
                <w:sz w:val="16"/>
                <w:szCs w:val="16"/>
              </w:rPr>
              <w:t>deferred</w:t>
            </w:r>
          </w:p>
          <w:p w:rsidR="00CE2DFD" w:rsidRPr="003171D7" w:rsidRDefault="00CE2DFD" w:rsidP="007962C3">
            <w:pPr>
              <w:spacing w:before="40"/>
              <w:rPr>
                <w:rFonts w:ascii="Arial" w:hAnsi="Arial" w:cs="Arial"/>
                <w:i/>
                <w:sz w:val="16"/>
                <w:szCs w:val="16"/>
              </w:rPr>
            </w:pPr>
            <w:r w:rsidRPr="003171D7">
              <w:rPr>
                <w:rFonts w:ascii="Arial" w:hAnsi="Arial" w:cs="Arial"/>
                <w:sz w:val="16"/>
                <w:szCs w:val="16"/>
              </w:rPr>
              <w:t xml:space="preserve">other; </w:t>
            </w:r>
            <w:r w:rsidRPr="003171D7">
              <w:rPr>
                <w:rFonts w:ascii="Arial" w:hAnsi="Arial" w:cs="Arial"/>
                <w:i/>
                <w:sz w:val="16"/>
                <w:szCs w:val="16"/>
              </w:rPr>
              <w:t>specify:______________________________</w:t>
            </w:r>
          </w:p>
        </w:tc>
      </w:tr>
      <w:tr w:rsidR="00CE2DFD" w:rsidRPr="003171D7" w:rsidTr="007962C3">
        <w:trPr>
          <w:trHeight w:val="271"/>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12.</w:t>
            </w:r>
          </w:p>
        </w:tc>
        <w:tc>
          <w:tcPr>
            <w:tcW w:w="2114" w:type="pct"/>
            <w:gridSpan w:val="9"/>
            <w:tcBorders>
              <w:left w:val="nil"/>
            </w:tcBorders>
          </w:tcPr>
          <w:p w:rsidR="00CE2DFD" w:rsidRPr="003171D7" w:rsidRDefault="00CE2DFD" w:rsidP="007962C3">
            <w:pPr>
              <w:spacing w:before="60"/>
              <w:rPr>
                <w:rFonts w:ascii="Arial" w:hAnsi="Arial" w:cs="Arial"/>
                <w:sz w:val="16"/>
                <w:szCs w:val="16"/>
              </w:rPr>
            </w:pPr>
            <w:r w:rsidRPr="003171D7">
              <w:rPr>
                <w:rFonts w:ascii="Arial" w:hAnsi="Arial" w:cs="Arial"/>
                <w:b/>
                <w:sz w:val="16"/>
                <w:szCs w:val="16"/>
              </w:rPr>
              <w:t>Form of Payment</w:t>
            </w:r>
            <w:r w:rsidRPr="003171D7">
              <w:rPr>
                <w:rFonts w:ascii="Arial" w:hAnsi="Arial" w:cs="Arial"/>
                <w:sz w:val="16"/>
                <w:szCs w:val="16"/>
              </w:rPr>
              <w:t xml:space="preserve"> </w:t>
            </w:r>
            <w:r w:rsidRPr="003171D7">
              <w:rPr>
                <w:rFonts w:ascii="Arial" w:hAnsi="Arial" w:cs="Arial"/>
                <w:i/>
                <w:sz w:val="16"/>
                <w:szCs w:val="16"/>
              </w:rPr>
              <w:t>(check all that apply)</w:t>
            </w:r>
          </w:p>
        </w:tc>
        <w:tc>
          <w:tcPr>
            <w:tcW w:w="305" w:type="pct"/>
            <w:vMerge/>
            <w:tcBorders>
              <w:right w:val="nil"/>
            </w:tcBorders>
          </w:tcPr>
          <w:p w:rsidR="00CE2DFD" w:rsidRPr="003171D7" w:rsidRDefault="00CE2DFD" w:rsidP="007962C3">
            <w:pPr>
              <w:spacing w:before="60"/>
              <w:rPr>
                <w:rFonts w:ascii="Arial" w:hAnsi="Arial" w:cs="Arial"/>
                <w:b/>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78" w:type="pct"/>
            <w:vMerge/>
            <w:tcBorders>
              <w:left w:val="nil"/>
              <w:right w:val="nil"/>
            </w:tcBorders>
          </w:tcPr>
          <w:p w:rsidR="00CE2DFD" w:rsidRPr="003171D7" w:rsidRDefault="00CE2DFD" w:rsidP="007962C3">
            <w:pPr>
              <w:spacing w:before="60"/>
              <w:rPr>
                <w:rFonts w:ascii="Arial" w:hAnsi="Arial" w:cs="Arial"/>
                <w:sz w:val="16"/>
                <w:szCs w:val="16"/>
              </w:rPr>
            </w:pPr>
          </w:p>
        </w:tc>
        <w:tc>
          <w:tcPr>
            <w:tcW w:w="1857" w:type="pct"/>
            <w:gridSpan w:val="5"/>
            <w:vMerge/>
            <w:tcBorders>
              <w:left w:val="nil"/>
            </w:tcBorders>
          </w:tcPr>
          <w:p w:rsidR="00CE2DFD" w:rsidRPr="003171D7" w:rsidRDefault="00CE2DFD" w:rsidP="007962C3">
            <w:pPr>
              <w:spacing w:before="60"/>
              <w:rPr>
                <w:rFonts w:ascii="Arial" w:hAnsi="Arial" w:cs="Arial"/>
                <w:sz w:val="16"/>
                <w:szCs w:val="16"/>
              </w:rPr>
            </w:pPr>
          </w:p>
        </w:tc>
      </w:tr>
      <w:tr w:rsidR="00CE2DFD" w:rsidRPr="003171D7" w:rsidTr="007962C3">
        <w:trPr>
          <w:trHeight w:val="747"/>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p>
        </w:tc>
        <w:tc>
          <w:tcPr>
            <w:tcW w:w="889" w:type="pct"/>
            <w:gridSpan w:val="4"/>
            <w:tcBorders>
              <w:left w:val="nil"/>
              <w:right w:val="nil"/>
            </w:tcBorders>
          </w:tcPr>
          <w:p w:rsidR="00CE2DFD" w:rsidRPr="003171D7" w:rsidRDefault="00C16B93" w:rsidP="007962C3">
            <w:pPr>
              <w:spacing w:before="60"/>
              <w:rPr>
                <w:rFonts w:ascii="Arial" w:hAnsi="Arial" w:cs="Arial"/>
                <w:sz w:val="16"/>
                <w:szCs w:val="16"/>
              </w:rPr>
            </w:pPr>
            <w:r w:rsidRPr="003171D7">
              <w:rPr>
                <w:rFonts w:ascii="Arial" w:hAnsi="Arial" w:cs="Arial"/>
                <w:sz w:val="16"/>
                <w:szCs w:val="16"/>
              </w:rPr>
              <w:fldChar w:fldCharType="begin">
                <w:ffData>
                  <w:name w:val="Check24"/>
                  <w:enabled/>
                  <w:calcOnExit w:val="0"/>
                  <w:checkBox>
                    <w:sizeAuto/>
                    <w:default w:val="0"/>
                  </w:checkBox>
                </w:ffData>
              </w:fldChar>
            </w:r>
            <w:bookmarkStart w:id="694" w:name="Check24"/>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94"/>
            <w:r w:rsidR="00CE2DFD" w:rsidRPr="003171D7">
              <w:rPr>
                <w:rFonts w:ascii="Arial" w:hAnsi="Arial" w:cs="Arial"/>
                <w:sz w:val="16"/>
                <w:szCs w:val="16"/>
              </w:rPr>
              <w:t xml:space="preserve">  a.    cash</w:t>
            </w:r>
          </w:p>
          <w:p w:rsidR="00CE2DFD" w:rsidRPr="003171D7" w:rsidRDefault="00C16B93" w:rsidP="007962C3">
            <w:pPr>
              <w:spacing w:before="60"/>
              <w:rPr>
                <w:rFonts w:ascii="Arial" w:hAnsi="Arial" w:cs="Arial"/>
                <w:b/>
                <w:sz w:val="16"/>
                <w:szCs w:val="16"/>
              </w:rPr>
            </w:pPr>
            <w:r w:rsidRPr="003171D7">
              <w:rPr>
                <w:rFonts w:ascii="Arial" w:hAnsi="Arial" w:cs="Arial"/>
                <w:sz w:val="16"/>
                <w:szCs w:val="16"/>
              </w:rPr>
              <w:fldChar w:fldCharType="begin">
                <w:ffData>
                  <w:name w:val="Check25"/>
                  <w:enabled/>
                  <w:calcOnExit w:val="0"/>
                  <w:checkBox>
                    <w:sizeAuto/>
                    <w:default w:val="0"/>
                  </w:checkBox>
                </w:ffData>
              </w:fldChar>
            </w:r>
            <w:bookmarkStart w:id="695" w:name="Check25"/>
            <w:r w:rsidR="00CE2DFD" w:rsidRPr="003171D7">
              <w:rPr>
                <w:rFonts w:ascii="Arial" w:hAnsi="Arial" w:cs="Arial"/>
                <w:sz w:val="16"/>
                <w:szCs w:val="16"/>
              </w:rPr>
              <w:instrText xml:space="preserve"> FORMCHECKBOX </w:instrText>
            </w:r>
            <w:r w:rsidRPr="003171D7">
              <w:rPr>
                <w:rFonts w:ascii="Arial" w:hAnsi="Arial" w:cs="Arial"/>
                <w:sz w:val="16"/>
                <w:szCs w:val="16"/>
              </w:rPr>
            </w:r>
            <w:r w:rsidRPr="003171D7">
              <w:rPr>
                <w:rFonts w:ascii="Arial" w:hAnsi="Arial" w:cs="Arial"/>
                <w:sz w:val="16"/>
                <w:szCs w:val="16"/>
              </w:rPr>
              <w:fldChar w:fldCharType="end"/>
            </w:r>
            <w:bookmarkEnd w:id="695"/>
            <w:r w:rsidR="00CE2DFD" w:rsidRPr="003171D7">
              <w:rPr>
                <w:rFonts w:ascii="Arial" w:hAnsi="Arial" w:cs="Arial"/>
                <w:sz w:val="16"/>
                <w:szCs w:val="16"/>
              </w:rPr>
              <w:t xml:space="preserve">  b.    in-kind; specify: </w:t>
            </w:r>
          </w:p>
        </w:tc>
        <w:tc>
          <w:tcPr>
            <w:tcW w:w="1225" w:type="pct"/>
            <w:gridSpan w:val="5"/>
            <w:tcBorders>
              <w:left w:val="nil"/>
            </w:tcBorders>
          </w:tcPr>
          <w:p w:rsidR="00CE2DFD" w:rsidRPr="003171D7" w:rsidRDefault="00CE2DFD" w:rsidP="007962C3">
            <w:pPr>
              <w:spacing w:before="60"/>
              <w:rPr>
                <w:rFonts w:ascii="Arial" w:hAnsi="Arial" w:cs="Arial"/>
                <w:sz w:val="16"/>
                <w:szCs w:val="16"/>
              </w:rPr>
            </w:pPr>
          </w:p>
          <w:p w:rsidR="00CE2DFD" w:rsidRPr="003171D7" w:rsidRDefault="00CE2DFD" w:rsidP="007962C3">
            <w:pPr>
              <w:spacing w:before="60" w:after="240"/>
              <w:rPr>
                <w:rFonts w:ascii="Arial" w:hAnsi="Arial" w:cs="Arial"/>
                <w:sz w:val="16"/>
                <w:szCs w:val="16"/>
              </w:rPr>
            </w:pPr>
            <w:r w:rsidRPr="003171D7">
              <w:rPr>
                <w:rFonts w:ascii="Arial" w:hAnsi="Arial" w:cs="Arial"/>
                <w:sz w:val="16"/>
                <w:szCs w:val="16"/>
              </w:rPr>
              <w:t>nature_________________</w:t>
            </w:r>
          </w:p>
          <w:p w:rsidR="00CE2DFD" w:rsidRPr="003171D7" w:rsidRDefault="00CE2DFD" w:rsidP="007962C3">
            <w:pPr>
              <w:spacing w:before="60" w:after="240"/>
              <w:rPr>
                <w:rFonts w:ascii="Arial" w:hAnsi="Arial" w:cs="Arial"/>
                <w:sz w:val="16"/>
                <w:szCs w:val="16"/>
              </w:rPr>
            </w:pPr>
            <w:r w:rsidRPr="003171D7">
              <w:rPr>
                <w:rFonts w:ascii="Arial" w:hAnsi="Arial" w:cs="Arial"/>
                <w:sz w:val="16"/>
                <w:szCs w:val="16"/>
              </w:rPr>
              <w:t>value__________________</w:t>
            </w:r>
          </w:p>
        </w:tc>
        <w:tc>
          <w:tcPr>
            <w:tcW w:w="305" w:type="pct"/>
            <w:vMerge/>
            <w:tcBorders>
              <w:right w:val="nil"/>
            </w:tcBorders>
          </w:tcPr>
          <w:p w:rsidR="00CE2DFD" w:rsidRPr="003171D7" w:rsidRDefault="00CE2DFD" w:rsidP="007962C3">
            <w:pPr>
              <w:spacing w:before="60"/>
              <w:rPr>
                <w:rFonts w:ascii="Arial" w:hAnsi="Arial" w:cs="Arial"/>
                <w:b/>
                <w:sz w:val="16"/>
                <w:szCs w:val="16"/>
              </w:rPr>
            </w:pPr>
          </w:p>
        </w:tc>
        <w:tc>
          <w:tcPr>
            <w:tcW w:w="182" w:type="pct"/>
            <w:vMerge/>
            <w:tcBorders>
              <w:left w:val="nil"/>
              <w:right w:val="nil"/>
            </w:tcBorders>
          </w:tcPr>
          <w:p w:rsidR="00CE2DFD" w:rsidRPr="003171D7" w:rsidRDefault="00CE2DFD" w:rsidP="007962C3">
            <w:pPr>
              <w:spacing w:before="60"/>
              <w:rPr>
                <w:rFonts w:ascii="Arial" w:hAnsi="Arial" w:cs="Arial"/>
                <w:sz w:val="16"/>
                <w:szCs w:val="16"/>
              </w:rPr>
            </w:pPr>
          </w:p>
        </w:tc>
        <w:tc>
          <w:tcPr>
            <w:tcW w:w="178" w:type="pct"/>
            <w:vMerge/>
            <w:tcBorders>
              <w:left w:val="nil"/>
              <w:right w:val="nil"/>
            </w:tcBorders>
          </w:tcPr>
          <w:p w:rsidR="00CE2DFD" w:rsidRPr="003171D7" w:rsidRDefault="00CE2DFD" w:rsidP="007962C3">
            <w:pPr>
              <w:spacing w:before="60"/>
              <w:rPr>
                <w:rFonts w:ascii="Arial" w:hAnsi="Arial" w:cs="Arial"/>
                <w:sz w:val="16"/>
                <w:szCs w:val="16"/>
              </w:rPr>
            </w:pPr>
          </w:p>
        </w:tc>
        <w:tc>
          <w:tcPr>
            <w:tcW w:w="1857" w:type="pct"/>
            <w:gridSpan w:val="5"/>
            <w:vMerge/>
            <w:tcBorders>
              <w:left w:val="nil"/>
            </w:tcBorders>
          </w:tcPr>
          <w:p w:rsidR="00CE2DFD" w:rsidRPr="003171D7" w:rsidRDefault="00CE2DFD" w:rsidP="007962C3">
            <w:pPr>
              <w:spacing w:before="60"/>
              <w:rPr>
                <w:rFonts w:ascii="Arial" w:hAnsi="Arial" w:cs="Arial"/>
                <w:sz w:val="16"/>
                <w:szCs w:val="16"/>
              </w:rPr>
            </w:pPr>
          </w:p>
        </w:tc>
      </w:tr>
      <w:tr w:rsidR="00CE2DFD" w:rsidRPr="003171D7" w:rsidTr="007962C3">
        <w:trPr>
          <w:trHeight w:val="1205"/>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14.</w:t>
            </w:r>
          </w:p>
        </w:tc>
        <w:tc>
          <w:tcPr>
            <w:tcW w:w="4636" w:type="pct"/>
            <w:gridSpan w:val="17"/>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Brief Description of Services Performed or to be Performed and Date(s) of Service, including officer(s), employee(s), or</w:t>
            </w:r>
            <w:r w:rsidRPr="003171D7">
              <w:rPr>
                <w:rFonts w:ascii="Arial" w:hAnsi="Arial" w:cs="Arial"/>
                <w:b/>
                <w:sz w:val="16"/>
                <w:szCs w:val="16"/>
              </w:rPr>
              <w:br/>
              <w:t>Member(s) contacted, for Payment Indicated in Item 11:</w:t>
            </w:r>
          </w:p>
          <w:p w:rsidR="00CE2DFD" w:rsidRPr="003171D7" w:rsidRDefault="00CE2DFD" w:rsidP="007962C3">
            <w:pPr>
              <w:spacing w:before="60"/>
              <w:rPr>
                <w:rFonts w:ascii="Arial" w:hAnsi="Arial" w:cs="Arial"/>
                <w:sz w:val="16"/>
                <w:szCs w:val="16"/>
              </w:rPr>
            </w:pPr>
          </w:p>
          <w:p w:rsidR="00CE2DFD" w:rsidRPr="003171D7" w:rsidRDefault="00CE2DFD" w:rsidP="007962C3">
            <w:pPr>
              <w:spacing w:before="60"/>
              <w:rPr>
                <w:rFonts w:ascii="Arial" w:hAnsi="Arial" w:cs="Arial"/>
                <w:sz w:val="16"/>
                <w:szCs w:val="16"/>
              </w:rPr>
            </w:pPr>
          </w:p>
          <w:p w:rsidR="00CE2DFD" w:rsidRPr="003171D7" w:rsidRDefault="00CE2DFD" w:rsidP="007962C3">
            <w:pPr>
              <w:spacing w:before="60"/>
              <w:rPr>
                <w:rFonts w:ascii="Arial" w:hAnsi="Arial" w:cs="Arial"/>
                <w:sz w:val="16"/>
                <w:szCs w:val="16"/>
              </w:rPr>
            </w:pPr>
          </w:p>
          <w:p w:rsidR="00CE2DFD" w:rsidRPr="003171D7" w:rsidRDefault="00CE2DFD" w:rsidP="007962C3">
            <w:pPr>
              <w:spacing w:before="60"/>
              <w:jc w:val="center"/>
              <w:rPr>
                <w:rFonts w:ascii="Arial" w:hAnsi="Arial" w:cs="Arial"/>
                <w:i/>
                <w:sz w:val="16"/>
                <w:szCs w:val="16"/>
              </w:rPr>
            </w:pPr>
            <w:r w:rsidRPr="003171D7">
              <w:rPr>
                <w:rFonts w:ascii="Arial" w:hAnsi="Arial" w:cs="Arial"/>
                <w:i/>
                <w:sz w:val="16"/>
                <w:szCs w:val="16"/>
              </w:rPr>
              <w:t>(Attach Continuation Sheet(s) SF-LLL-A, if necessary)</w:t>
            </w:r>
          </w:p>
        </w:tc>
      </w:tr>
      <w:tr w:rsidR="00CE2DFD" w:rsidRPr="003171D7" w:rsidTr="007962C3">
        <w:trPr>
          <w:jc w:val="center"/>
        </w:trPr>
        <w:tc>
          <w:tcPr>
            <w:tcW w:w="364" w:type="pct"/>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15.</w:t>
            </w:r>
          </w:p>
        </w:tc>
        <w:tc>
          <w:tcPr>
            <w:tcW w:w="4636" w:type="pct"/>
            <w:gridSpan w:val="17"/>
            <w:tcBorders>
              <w:lef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 xml:space="preserve">Continuation Sheet(s) SF-LLL-A attached:  </w:t>
            </w:r>
            <w:r w:rsidR="00C16B93" w:rsidRPr="003171D7">
              <w:rPr>
                <w:rFonts w:ascii="Arial" w:hAnsi="Arial" w:cs="Arial"/>
                <w:b/>
                <w:sz w:val="16"/>
                <w:szCs w:val="16"/>
              </w:rPr>
              <w:fldChar w:fldCharType="begin">
                <w:ffData>
                  <w:name w:val="Check14"/>
                  <w:enabled/>
                  <w:calcOnExit w:val="0"/>
                  <w:checkBox>
                    <w:sizeAuto/>
                    <w:default w:val="0"/>
                  </w:checkBox>
                </w:ffData>
              </w:fldChar>
            </w:r>
            <w:bookmarkStart w:id="696" w:name="Check14"/>
            <w:r w:rsidRPr="003171D7">
              <w:rPr>
                <w:rFonts w:ascii="Arial" w:hAnsi="Arial" w:cs="Arial"/>
                <w:b/>
                <w:sz w:val="16"/>
                <w:szCs w:val="16"/>
              </w:rPr>
              <w:instrText xml:space="preserve"> FORMCHECKBOX </w:instrText>
            </w:r>
            <w:r w:rsidR="00C16B93" w:rsidRPr="003171D7">
              <w:rPr>
                <w:rFonts w:ascii="Arial" w:hAnsi="Arial" w:cs="Arial"/>
                <w:b/>
                <w:sz w:val="16"/>
                <w:szCs w:val="16"/>
              </w:rPr>
            </w:r>
            <w:r w:rsidR="00C16B93" w:rsidRPr="003171D7">
              <w:rPr>
                <w:rFonts w:ascii="Arial" w:hAnsi="Arial" w:cs="Arial"/>
                <w:b/>
                <w:sz w:val="16"/>
                <w:szCs w:val="16"/>
              </w:rPr>
              <w:fldChar w:fldCharType="end"/>
            </w:r>
            <w:bookmarkEnd w:id="696"/>
            <w:r w:rsidRPr="003171D7">
              <w:rPr>
                <w:rFonts w:ascii="Arial" w:hAnsi="Arial" w:cs="Arial"/>
                <w:b/>
                <w:sz w:val="16"/>
                <w:szCs w:val="16"/>
              </w:rPr>
              <w:t xml:space="preserve"> yes    </w:t>
            </w:r>
            <w:r w:rsidR="00C16B93" w:rsidRPr="003171D7">
              <w:rPr>
                <w:rFonts w:ascii="Arial" w:hAnsi="Arial" w:cs="Arial"/>
                <w:b/>
                <w:sz w:val="16"/>
                <w:szCs w:val="16"/>
              </w:rPr>
              <w:fldChar w:fldCharType="begin">
                <w:ffData>
                  <w:name w:val="Check15"/>
                  <w:enabled/>
                  <w:calcOnExit w:val="0"/>
                  <w:checkBox>
                    <w:sizeAuto/>
                    <w:default w:val="0"/>
                  </w:checkBox>
                </w:ffData>
              </w:fldChar>
            </w:r>
            <w:bookmarkStart w:id="697" w:name="Check15"/>
            <w:r w:rsidRPr="003171D7">
              <w:rPr>
                <w:rFonts w:ascii="Arial" w:hAnsi="Arial" w:cs="Arial"/>
                <w:b/>
                <w:sz w:val="16"/>
                <w:szCs w:val="16"/>
              </w:rPr>
              <w:instrText xml:space="preserve"> FORMCHECKBOX </w:instrText>
            </w:r>
            <w:r w:rsidR="00C16B93" w:rsidRPr="003171D7">
              <w:rPr>
                <w:rFonts w:ascii="Arial" w:hAnsi="Arial" w:cs="Arial"/>
                <w:b/>
                <w:sz w:val="16"/>
                <w:szCs w:val="16"/>
              </w:rPr>
            </w:r>
            <w:r w:rsidR="00C16B93" w:rsidRPr="003171D7">
              <w:rPr>
                <w:rFonts w:ascii="Arial" w:hAnsi="Arial" w:cs="Arial"/>
                <w:b/>
                <w:sz w:val="16"/>
                <w:szCs w:val="16"/>
              </w:rPr>
              <w:fldChar w:fldCharType="end"/>
            </w:r>
            <w:bookmarkEnd w:id="697"/>
            <w:r w:rsidRPr="003171D7">
              <w:rPr>
                <w:rFonts w:ascii="Arial" w:hAnsi="Arial" w:cs="Arial"/>
                <w:b/>
                <w:sz w:val="16"/>
                <w:szCs w:val="16"/>
              </w:rPr>
              <w:t xml:space="preserve"> no</w:t>
            </w:r>
          </w:p>
        </w:tc>
      </w:tr>
      <w:tr w:rsidR="00CE2DFD" w:rsidRPr="003171D7" w:rsidTr="007962C3">
        <w:trPr>
          <w:jc w:val="center"/>
        </w:trPr>
        <w:tc>
          <w:tcPr>
            <w:tcW w:w="364" w:type="pct"/>
            <w:tcBorders>
              <w:bottom w:val="single" w:sz="4" w:space="0" w:color="auto"/>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16.</w:t>
            </w:r>
          </w:p>
        </w:tc>
        <w:tc>
          <w:tcPr>
            <w:tcW w:w="2114" w:type="pct"/>
            <w:gridSpan w:val="9"/>
            <w:tcBorders>
              <w:left w:val="nil"/>
              <w:bottom w:val="single" w:sz="4" w:space="0" w:color="auto"/>
            </w:tcBorders>
          </w:tcPr>
          <w:p w:rsidR="00CE2DFD" w:rsidRPr="003171D7" w:rsidRDefault="00CE2DFD" w:rsidP="007962C3">
            <w:pPr>
              <w:spacing w:before="60"/>
              <w:rPr>
                <w:rFonts w:ascii="Arial" w:hAnsi="Arial" w:cs="Arial"/>
                <w:sz w:val="16"/>
                <w:szCs w:val="16"/>
              </w:rPr>
            </w:pPr>
            <w:r w:rsidRPr="003171D7">
              <w:rPr>
                <w:rFonts w:ascii="Arial" w:hAnsi="Arial"/>
                <w:sz w:val="12"/>
              </w:rPr>
              <w:t xml:space="preserve">Information requested through this form is authorized by title 31 USC </w:t>
            </w:r>
            <w:proofErr w:type="gramStart"/>
            <w:r w:rsidRPr="003171D7">
              <w:rPr>
                <w:rFonts w:ascii="Arial" w:hAnsi="Arial"/>
                <w:sz w:val="12"/>
              </w:rPr>
              <w:t>section</w:t>
            </w:r>
            <w:proofErr w:type="gramEnd"/>
            <w:r w:rsidRPr="003171D7">
              <w:rPr>
                <w:rFonts w:ascii="Arial" w:hAnsi="Arial"/>
                <w:sz w:val="12"/>
              </w:rPr>
              <w:t xml:space="preserve">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made available for public inspection.  Any person who fails to file the required disclosure will be subject of a civil penalty of no less than $10,000 and not more than $100,000 for each such failure.</w:t>
            </w:r>
          </w:p>
        </w:tc>
        <w:tc>
          <w:tcPr>
            <w:tcW w:w="2522" w:type="pct"/>
            <w:gridSpan w:val="8"/>
          </w:tcPr>
          <w:p w:rsidR="00CE2DFD" w:rsidRPr="003171D7" w:rsidRDefault="00CE2DFD" w:rsidP="007962C3">
            <w:pPr>
              <w:spacing w:before="60"/>
              <w:rPr>
                <w:rFonts w:ascii="Arial" w:hAnsi="Arial" w:cs="Arial"/>
                <w:sz w:val="16"/>
                <w:szCs w:val="16"/>
              </w:rPr>
            </w:pP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Signature:__________________________________________________</w:t>
            </w: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Print Name:_________________________________________________</w:t>
            </w: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Title:_______________________________________________________</w:t>
            </w:r>
          </w:p>
          <w:p w:rsidR="00CE2DFD" w:rsidRPr="003171D7" w:rsidRDefault="00CE2DFD" w:rsidP="007962C3">
            <w:pPr>
              <w:spacing w:before="60" w:after="120"/>
              <w:rPr>
                <w:rFonts w:ascii="Arial" w:hAnsi="Arial" w:cs="Arial"/>
                <w:b/>
                <w:sz w:val="16"/>
                <w:szCs w:val="16"/>
              </w:rPr>
            </w:pPr>
            <w:r w:rsidRPr="003171D7">
              <w:rPr>
                <w:rFonts w:ascii="Arial" w:hAnsi="Arial" w:cs="Arial"/>
                <w:b/>
                <w:sz w:val="16"/>
                <w:szCs w:val="16"/>
              </w:rPr>
              <w:t>Tel. No.:_________________________ Date:_______/_______/_______</w:t>
            </w:r>
          </w:p>
        </w:tc>
      </w:tr>
      <w:tr w:rsidR="00CE2DFD" w:rsidRPr="003171D7" w:rsidTr="007962C3">
        <w:trPr>
          <w:jc w:val="center"/>
        </w:trPr>
        <w:tc>
          <w:tcPr>
            <w:tcW w:w="2478" w:type="pct"/>
            <w:gridSpan w:val="10"/>
            <w:tcBorders>
              <w:right w:val="nil"/>
            </w:tcBorders>
          </w:tcPr>
          <w:p w:rsidR="00CE2DFD" w:rsidRPr="003171D7" w:rsidRDefault="00CE2DFD" w:rsidP="007962C3">
            <w:pPr>
              <w:spacing w:before="60"/>
              <w:rPr>
                <w:rFonts w:ascii="Arial" w:hAnsi="Arial" w:cs="Arial"/>
                <w:b/>
                <w:sz w:val="16"/>
                <w:szCs w:val="16"/>
              </w:rPr>
            </w:pPr>
            <w:r w:rsidRPr="003171D7">
              <w:rPr>
                <w:rFonts w:ascii="Arial" w:hAnsi="Arial" w:cs="Arial"/>
                <w:b/>
                <w:sz w:val="16"/>
                <w:szCs w:val="16"/>
              </w:rPr>
              <w:t>Authorized for local production</w:t>
            </w:r>
          </w:p>
        </w:tc>
        <w:tc>
          <w:tcPr>
            <w:tcW w:w="2522" w:type="pct"/>
            <w:gridSpan w:val="8"/>
            <w:tcBorders>
              <w:left w:val="nil"/>
            </w:tcBorders>
          </w:tcPr>
          <w:p w:rsidR="00CE2DFD" w:rsidRPr="003171D7" w:rsidRDefault="00CE2DFD" w:rsidP="007962C3">
            <w:pPr>
              <w:spacing w:before="60"/>
              <w:jc w:val="right"/>
              <w:rPr>
                <w:rFonts w:ascii="Arial" w:hAnsi="Arial" w:cs="Arial"/>
                <w:sz w:val="16"/>
                <w:szCs w:val="16"/>
              </w:rPr>
            </w:pPr>
            <w:bookmarkStart w:id="698" w:name="_Toc190759683"/>
            <w:r w:rsidRPr="003171D7">
              <w:rPr>
                <w:rFonts w:ascii="Arial" w:hAnsi="Arial"/>
                <w:b/>
                <w:sz w:val="16"/>
              </w:rPr>
              <w:t>Standard Form - LLL</w:t>
            </w:r>
            <w:bookmarkEnd w:id="698"/>
          </w:p>
        </w:tc>
      </w:tr>
      <w:tr w:rsidR="00CE2DFD" w:rsidRPr="003171D7" w:rsidTr="007962C3">
        <w:trPr>
          <w:jc w:val="center"/>
        </w:trPr>
        <w:tc>
          <w:tcPr>
            <w:tcW w:w="5000" w:type="pct"/>
            <w:gridSpan w:val="18"/>
          </w:tcPr>
          <w:p w:rsidR="00CE2DFD" w:rsidRPr="003171D7" w:rsidRDefault="00CE2DFD" w:rsidP="007962C3">
            <w:pPr>
              <w:spacing w:before="60"/>
              <w:rPr>
                <w:rFonts w:ascii="Arial" w:hAnsi="Arial" w:cs="Arial"/>
                <w:sz w:val="16"/>
                <w:szCs w:val="16"/>
              </w:rPr>
            </w:pPr>
            <w:r w:rsidRPr="003171D7">
              <w:rPr>
                <w:rFonts w:ascii="Arial" w:hAnsi="Arial"/>
                <w:sz w:val="12"/>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Paperwork Reduction Project (0348--0046), Washington, DC 20503</w:t>
            </w:r>
          </w:p>
        </w:tc>
      </w:tr>
    </w:tbl>
    <w:p w:rsidR="00CE2DFD" w:rsidRPr="00851650" w:rsidRDefault="00CE2DFD" w:rsidP="00CE2DFD">
      <w:pPr>
        <w:ind w:left="468" w:right="510"/>
        <w:rPr>
          <w:rFonts w:ascii="Arial" w:hAnsi="Arial" w:cs="Arial"/>
          <w:sz w:val="16"/>
          <w:szCs w:val="16"/>
        </w:rPr>
      </w:pPr>
    </w:p>
    <w:p w:rsidR="00CE2DFD" w:rsidRPr="00851650" w:rsidRDefault="00CE2DFD" w:rsidP="00CE2DFD">
      <w:pPr>
        <w:ind w:right="510"/>
        <w:jc w:val="center"/>
        <w:rPr>
          <w:sz w:val="20"/>
          <w:szCs w:val="20"/>
        </w:rPr>
      </w:pPr>
      <w:r w:rsidRPr="00851650">
        <w:rPr>
          <w:rFonts w:ascii="Arial" w:hAnsi="Arial" w:cs="Arial"/>
          <w:sz w:val="16"/>
          <w:szCs w:val="16"/>
        </w:rPr>
        <w:br w:type="page"/>
      </w: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pPr>
    </w:p>
    <w:p w:rsidR="00CE2DFD" w:rsidRPr="00851650" w:rsidRDefault="00CE2DFD" w:rsidP="00CE2DFD">
      <w:pPr>
        <w:ind w:right="510"/>
        <w:jc w:val="center"/>
        <w:rPr>
          <w:sz w:val="20"/>
          <w:szCs w:val="20"/>
        </w:rPr>
        <w:sectPr w:rsidR="00CE2DFD" w:rsidRPr="00851650" w:rsidSect="007962C3">
          <w:headerReference w:type="even" r:id="rId75"/>
          <w:headerReference w:type="default" r:id="rId76"/>
          <w:footerReference w:type="default" r:id="rId77"/>
          <w:headerReference w:type="first" r:id="rId78"/>
          <w:pgSz w:w="12240" w:h="15840" w:code="1"/>
          <w:pgMar w:top="432" w:right="1080" w:bottom="432" w:left="1080" w:header="0" w:footer="0" w:gutter="0"/>
          <w:pgNumType w:start="1"/>
          <w:cols w:space="720"/>
          <w:docGrid w:linePitch="360"/>
        </w:sectPr>
      </w:pPr>
      <w:r w:rsidRPr="00851650">
        <w:rPr>
          <w:sz w:val="20"/>
          <w:szCs w:val="20"/>
        </w:rPr>
        <w:t>[This page intentionally left blank.]</w:t>
      </w:r>
    </w:p>
    <w:p w:rsidR="00CE2DFD" w:rsidRPr="00851650" w:rsidRDefault="00CE2DFD" w:rsidP="00CE2DFD">
      <w:pPr>
        <w:ind w:right="510"/>
        <w:jc w:val="center"/>
        <w:rPr>
          <w:b/>
          <w:sz w:val="32"/>
          <w:szCs w:val="32"/>
        </w:rPr>
      </w:pPr>
      <w:r w:rsidRPr="00851650">
        <w:rPr>
          <w:b/>
          <w:sz w:val="32"/>
          <w:szCs w:val="32"/>
        </w:rPr>
        <w:lastRenderedPageBreak/>
        <w:t>DISCLOSURE OF LOBBYING ACTIVITIES</w:t>
      </w:r>
      <w:r w:rsidRPr="00851650">
        <w:rPr>
          <w:b/>
          <w:sz w:val="32"/>
          <w:szCs w:val="32"/>
        </w:rPr>
        <w:br/>
        <w:t>CONTINUATION SHEET</w:t>
      </w:r>
    </w:p>
    <w:p w:rsidR="00CE2DFD" w:rsidRPr="00851650" w:rsidRDefault="00CE2DFD" w:rsidP="00CE2DFD">
      <w:pPr>
        <w:jc w:val="center"/>
        <w:rPr>
          <w:rFonts w:ascii="Arial" w:hAnsi="Arial"/>
        </w:rPr>
      </w:pPr>
    </w:p>
    <w:p w:rsidR="00CE2DFD" w:rsidRPr="00851650" w:rsidRDefault="00CE2DFD" w:rsidP="00CE2DFD">
      <w:pPr>
        <w:jc w:val="center"/>
        <w:rPr>
          <w:rFonts w:ascii="Arial" w:hAnsi="Arial"/>
        </w:rPr>
      </w:pPr>
    </w:p>
    <w:p w:rsidR="00CE2DFD" w:rsidRPr="00851650" w:rsidRDefault="00CE2DFD" w:rsidP="00CE2DFD">
      <w:pPr>
        <w:jc w:val="center"/>
        <w:rPr>
          <w:rFonts w:ascii="Arial" w:hAnsi="Arial"/>
        </w:rPr>
      </w:pPr>
    </w:p>
    <w:p w:rsidR="00CE2DFD" w:rsidRPr="00851650" w:rsidRDefault="00CE2DFD" w:rsidP="00CE2DFD">
      <w:pPr>
        <w:jc w:val="center"/>
        <w:rPr>
          <w:rFonts w:ascii="Arial" w:hAnsi="Arial" w:cs="Arial"/>
          <w:sz w:val="16"/>
          <w:szCs w:val="16"/>
        </w:rPr>
      </w:pPr>
      <w:r w:rsidRPr="00851650">
        <w:rPr>
          <w:rFonts w:ascii="Arial" w:hAnsi="Arial" w:cs="Arial"/>
          <w:sz w:val="16"/>
          <w:szCs w:val="16"/>
        </w:rPr>
        <w:t>Reporting Entity: _________________________________________</w:t>
      </w: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roofErr w:type="gramStart"/>
      <w:r w:rsidRPr="00851650">
        <w:rPr>
          <w:rFonts w:ascii="Arial" w:hAnsi="Arial"/>
          <w:sz w:val="16"/>
        </w:rPr>
        <w:t>Page ____ of ____.</w:t>
      </w:r>
      <w:proofErr w:type="gramEnd"/>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rFonts w:ascii="Arial" w:hAnsi="Arial"/>
          <w:sz w:val="16"/>
        </w:rPr>
      </w:pPr>
    </w:p>
    <w:p w:rsidR="00CE2DFD" w:rsidRPr="00851650" w:rsidRDefault="00CE2DFD" w:rsidP="00CE2DFD">
      <w:pPr>
        <w:jc w:val="center"/>
        <w:rPr>
          <w:sz w:val="20"/>
          <w:szCs w:val="20"/>
        </w:rPr>
      </w:pPr>
      <w:r w:rsidRPr="00851650">
        <w:rPr>
          <w:rFonts w:ascii="Arial" w:hAnsi="Arial"/>
          <w:sz w:val="16"/>
        </w:rPr>
        <w:t>Authorized for Local Reproduction              Standard Form - LLL - A</w:t>
      </w:r>
    </w:p>
    <w:p w:rsidR="00CE2DFD" w:rsidRPr="00851650" w:rsidRDefault="00CE2DFD" w:rsidP="00CE2DFD">
      <w:pPr>
        <w:ind w:right="36"/>
        <w:jc w:val="center"/>
        <w:rPr>
          <w:sz w:val="20"/>
          <w:szCs w:val="20"/>
        </w:rPr>
      </w:pPr>
      <w:r w:rsidRPr="00851650">
        <w:rPr>
          <w:sz w:val="20"/>
          <w:szCs w:val="20"/>
        </w:rPr>
        <w:br w:type="page"/>
      </w: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r w:rsidRPr="00851650">
        <w:rPr>
          <w:sz w:val="20"/>
          <w:szCs w:val="20"/>
        </w:rPr>
        <w:t>[This page intentionally left blank.]</w:t>
      </w:r>
    </w:p>
    <w:p w:rsidR="00CE2DFD" w:rsidRPr="00101D64" w:rsidRDefault="00CE2DFD" w:rsidP="00CE2DFD">
      <w:pPr>
        <w:spacing w:after="240"/>
        <w:jc w:val="center"/>
        <w:outlineLvl w:val="0"/>
        <w:rPr>
          <w:b/>
          <w:bCs/>
          <w:sz w:val="28"/>
          <w:szCs w:val="28"/>
        </w:rPr>
      </w:pPr>
      <w:r w:rsidRPr="00851650">
        <w:rPr>
          <w:rFonts w:ascii="Arial" w:hAnsi="Arial" w:cs="Arial"/>
          <w:sz w:val="28"/>
          <w:szCs w:val="28"/>
        </w:rPr>
        <w:br w:type="page"/>
      </w:r>
      <w:bookmarkStart w:id="699" w:name="_Toc102201267"/>
      <w:bookmarkStart w:id="700" w:name="_Toc102201953"/>
      <w:bookmarkStart w:id="701" w:name="_Toc102293997"/>
      <w:bookmarkStart w:id="702" w:name="_Toc102369620"/>
      <w:bookmarkStart w:id="703" w:name="_Toc102819705"/>
      <w:bookmarkStart w:id="704" w:name="_Toc103657054"/>
      <w:bookmarkStart w:id="705" w:name="_Toc103663499"/>
      <w:bookmarkStart w:id="706" w:name="_Toc160003295"/>
      <w:bookmarkStart w:id="707" w:name="_Toc164237398"/>
      <w:bookmarkStart w:id="708" w:name="_Toc190770169"/>
      <w:bookmarkStart w:id="709" w:name="_Toc197829282"/>
      <w:bookmarkStart w:id="710" w:name="_Toc220934206"/>
      <w:bookmarkStart w:id="711" w:name="_Toc318388439"/>
      <w:r w:rsidR="00CC3669" w:rsidRPr="00CC3669">
        <w:rPr>
          <w:b/>
          <w:sz w:val="28"/>
          <w:szCs w:val="28"/>
        </w:rPr>
        <w:lastRenderedPageBreak/>
        <w:t>BLS AGENT AGREEMENT</w:t>
      </w:r>
      <w:bookmarkEnd w:id="699"/>
      <w:bookmarkEnd w:id="700"/>
      <w:bookmarkEnd w:id="701"/>
      <w:bookmarkEnd w:id="702"/>
      <w:bookmarkEnd w:id="703"/>
      <w:bookmarkEnd w:id="704"/>
      <w:bookmarkEnd w:id="705"/>
      <w:bookmarkEnd w:id="706"/>
      <w:bookmarkEnd w:id="707"/>
      <w:bookmarkEnd w:id="708"/>
      <w:bookmarkEnd w:id="709"/>
      <w:bookmarkEnd w:id="710"/>
      <w:bookmarkEnd w:id="711"/>
    </w:p>
    <w:p w:rsidR="00CE2DFD" w:rsidRPr="00101D64" w:rsidRDefault="00CC3669" w:rsidP="00CE2DFD">
      <w:pPr>
        <w:rPr>
          <w:sz w:val="18"/>
          <w:szCs w:val="18"/>
        </w:rPr>
      </w:pPr>
      <w:r w:rsidRPr="00CC3669">
        <w:rPr>
          <w:sz w:val="18"/>
          <w:szCs w:val="18"/>
        </w:rPr>
        <w:t xml:space="preserve">1. I, </w:t>
      </w:r>
      <w:r w:rsidRPr="00CC3669">
        <w:rPr>
          <w:color w:val="FF0000"/>
          <w:sz w:val="18"/>
          <w:szCs w:val="18"/>
        </w:rPr>
        <w:t>[Name BLS Designating Official]</w:t>
      </w:r>
      <w:r w:rsidRPr="00CC3669">
        <w:rPr>
          <w:sz w:val="18"/>
          <w:szCs w:val="18"/>
        </w:rPr>
        <w:t xml:space="preserve">, an authorized official of the Bureau of Labor Statistics (BLS), U.S. Department of Labor, hereby designate </w:t>
      </w:r>
      <w:r w:rsidRPr="00CC3669">
        <w:rPr>
          <w:color w:val="FF0000"/>
          <w:sz w:val="18"/>
          <w:szCs w:val="18"/>
        </w:rPr>
        <w:t>[Name of Agent]</w:t>
      </w:r>
      <w:r w:rsidRPr="00CC3669">
        <w:rPr>
          <w:sz w:val="18"/>
          <w:szCs w:val="18"/>
        </w:rPr>
        <w:t xml:space="preserve"> as a temporary </w:t>
      </w:r>
      <w:r w:rsidRPr="00CC3669">
        <w:rPr>
          <w:caps/>
          <w:sz w:val="18"/>
          <w:szCs w:val="18"/>
        </w:rPr>
        <w:t>a</w:t>
      </w:r>
      <w:r w:rsidRPr="00CC3669">
        <w:rPr>
          <w:sz w:val="18"/>
          <w:szCs w:val="18"/>
        </w:rPr>
        <w:t xml:space="preserve">gent of the BLS, within the meaning of the Confidential Information Protection and Statistical Efficiency Act of 2002 (CIPSEA), Public Law 107-347, to serve in accordance with this Agent </w:t>
      </w:r>
      <w:r w:rsidRPr="00CC3669">
        <w:rPr>
          <w:caps/>
          <w:sz w:val="18"/>
          <w:szCs w:val="18"/>
        </w:rPr>
        <w:t>a</w:t>
      </w:r>
      <w:r w:rsidRPr="00CC3669">
        <w:rPr>
          <w:sz w:val="18"/>
          <w:szCs w:val="18"/>
        </w:rPr>
        <w:t xml:space="preserve">greement, the Cooperative Agreement and any other agreements entered into between the BLS and </w:t>
      </w:r>
      <w:r w:rsidRPr="00CC3669">
        <w:rPr>
          <w:color w:val="FF0000"/>
          <w:sz w:val="18"/>
          <w:szCs w:val="18"/>
        </w:rPr>
        <w:t>[Name of Organization]</w:t>
      </w:r>
      <w:r w:rsidRPr="00CC3669">
        <w:rPr>
          <w:sz w:val="18"/>
          <w:szCs w:val="18"/>
        </w:rPr>
        <w:t>, and in accordance with applicable Federal law.</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2. I, </w:t>
      </w:r>
      <w:r w:rsidRPr="00CC3669">
        <w:rPr>
          <w:color w:val="FF0000"/>
          <w:sz w:val="18"/>
          <w:szCs w:val="18"/>
        </w:rPr>
        <w:t>[Name of Agent]</w:t>
      </w:r>
      <w:r w:rsidRPr="00CC3669">
        <w:rPr>
          <w:sz w:val="18"/>
          <w:szCs w:val="18"/>
        </w:rPr>
        <w:t xml:space="preserve">, hereby accept the designation as </w:t>
      </w:r>
      <w:r w:rsidRPr="00CC3669">
        <w:rPr>
          <w:caps/>
          <w:sz w:val="18"/>
          <w:szCs w:val="18"/>
        </w:rPr>
        <w:t>a</w:t>
      </w:r>
      <w:r w:rsidRPr="00CC3669">
        <w:rPr>
          <w:sz w:val="18"/>
          <w:szCs w:val="18"/>
        </w:rPr>
        <w:t xml:space="preserve">gent in paragraph 1.  I certify that I have read all applicable agreements between the BLS and </w:t>
      </w:r>
      <w:r w:rsidRPr="00CC3669">
        <w:rPr>
          <w:color w:val="000000"/>
          <w:sz w:val="18"/>
          <w:szCs w:val="18"/>
        </w:rPr>
        <w:t>the State agency</w:t>
      </w:r>
      <w:r w:rsidRPr="00CC3669">
        <w:rPr>
          <w:sz w:val="18"/>
          <w:szCs w:val="18"/>
        </w:rPr>
        <w:t xml:space="preserve">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 (or affirm)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CC3669">
        <w:rPr>
          <w:color w:val="000000"/>
          <w:sz w:val="18"/>
          <w:szCs w:val="18"/>
        </w:rPr>
        <w:t>the State agency</w:t>
      </w:r>
      <w:r w:rsidRPr="00CC3669">
        <w:rPr>
          <w:sz w:val="18"/>
          <w:szCs w:val="18"/>
        </w:rPr>
        <w:t>.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w:t>
      </w:r>
      <w:r w:rsidR="00553171">
        <w:rPr>
          <w:sz w:val="18"/>
          <w:szCs w:val="18"/>
        </w:rPr>
        <w:t>nfidential information also may</w:t>
      </w:r>
      <w:r w:rsidRPr="00CC3669">
        <w:rPr>
          <w:sz w:val="18"/>
          <w:szCs w:val="18"/>
        </w:rPr>
        <w:t xml:space="preserve"> include confidential pre-release information and BLS press releases based upon data that have been previously released to the public prior to their official release.  </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5. We, the parties, understand and agree that the Agent will not be an employee of the </w:t>
      </w:r>
      <w:smartTag w:uri="urn:schemas-microsoft-com:office:smarttags" w:element="place">
        <w:smartTag w:uri="urn:schemas-microsoft-com:office:smarttags" w:element="country-region">
          <w:r w:rsidRPr="00CC3669">
            <w:rPr>
              <w:sz w:val="18"/>
              <w:szCs w:val="18"/>
            </w:rPr>
            <w:t>United States</w:t>
          </w:r>
        </w:smartTag>
      </w:smartTag>
      <w:r w:rsidRPr="00CC3669">
        <w:rPr>
          <w:sz w:val="18"/>
          <w:szCs w:val="18"/>
        </w:rPr>
        <w:t xml:space="preserve"> for any purpose and will not receive compensation or payment of any kind from the BLS or the Government in connection with the Agent's activities under this agreement or any other agreements between the BLS and </w:t>
      </w:r>
      <w:r w:rsidRPr="00CC3669">
        <w:rPr>
          <w:color w:val="000000"/>
          <w:sz w:val="18"/>
          <w:szCs w:val="18"/>
        </w:rPr>
        <w:t>the State agency</w:t>
      </w:r>
      <w:r w:rsidRPr="00CC3669">
        <w:rPr>
          <w:sz w:val="18"/>
          <w:szCs w:val="18"/>
        </w:rPr>
        <w:t>.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7. I, </w:t>
      </w:r>
      <w:r w:rsidRPr="00CC3669">
        <w:rPr>
          <w:color w:val="FF0000"/>
          <w:sz w:val="18"/>
          <w:szCs w:val="18"/>
        </w:rPr>
        <w:t>[Name of Agent]</w:t>
      </w:r>
      <w:r w:rsidRPr="00CC3669">
        <w:rPr>
          <w:sz w:val="18"/>
          <w:szCs w:val="18"/>
        </w:rPr>
        <w:t xml:space="preserve">, understand that the State agency or I will notify the BLS if I should no longer be affiliated with the State agency or of any change of status with the State agency. </w:t>
      </w:r>
    </w:p>
    <w:p w:rsidR="00CE2DFD" w:rsidRPr="00101D64" w:rsidRDefault="00CE2DFD" w:rsidP="00CE2DFD">
      <w:pPr>
        <w:rPr>
          <w:sz w:val="18"/>
          <w:szCs w:val="18"/>
        </w:rPr>
      </w:pPr>
    </w:p>
    <w:p w:rsidR="00CE2DFD" w:rsidRPr="00101D64" w:rsidRDefault="00CC3669" w:rsidP="00CE2DFD">
      <w:pPr>
        <w:rPr>
          <w:sz w:val="18"/>
          <w:szCs w:val="18"/>
        </w:rPr>
      </w:pPr>
      <w:r w:rsidRPr="00CC3669">
        <w:rPr>
          <w:sz w:val="18"/>
          <w:szCs w:val="18"/>
        </w:rPr>
        <w:t xml:space="preserve">8. I, </w:t>
      </w:r>
      <w:r w:rsidRPr="00CC3669">
        <w:rPr>
          <w:color w:val="FF0000"/>
          <w:sz w:val="18"/>
          <w:szCs w:val="18"/>
        </w:rPr>
        <w:t>[Name of Agent]</w:t>
      </w:r>
      <w:r w:rsidRPr="00CC3669">
        <w:rPr>
          <w:sz w:val="18"/>
          <w:szCs w:val="18"/>
        </w:rPr>
        <w: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respondent identifiable information is a class E felony with a fine of not more than $250,000 or imprisonment for not more than 5 years, or both.</w:t>
      </w:r>
    </w:p>
    <w:p w:rsidR="00CE2DFD" w:rsidRPr="00101D64" w:rsidRDefault="00CE2DFD" w:rsidP="00CE2DFD">
      <w:pPr>
        <w:tabs>
          <w:tab w:val="left" w:pos="5040"/>
        </w:tabs>
        <w:rPr>
          <w:sz w:val="18"/>
          <w:szCs w:val="18"/>
          <w:u w:val="single"/>
        </w:rPr>
      </w:pPr>
    </w:p>
    <w:p w:rsidR="00CE2DFD" w:rsidRPr="00101D64" w:rsidRDefault="00CC3669" w:rsidP="00CE2DFD">
      <w:pPr>
        <w:tabs>
          <w:tab w:val="left" w:pos="5040"/>
        </w:tabs>
        <w:rPr>
          <w:sz w:val="18"/>
          <w:szCs w:val="18"/>
          <w:u w:val="single"/>
        </w:rPr>
      </w:pPr>
      <w:r w:rsidRPr="00CC3669">
        <w:rPr>
          <w:sz w:val="18"/>
          <w:szCs w:val="18"/>
          <w:u w:val="single"/>
        </w:rPr>
        <w:t xml:space="preserve">                                                                           </w:t>
      </w:r>
      <w:r w:rsidRPr="00CC3669">
        <w:rPr>
          <w:sz w:val="18"/>
          <w:szCs w:val="18"/>
        </w:rPr>
        <w:tab/>
        <w:t>_________________</w:t>
      </w:r>
    </w:p>
    <w:p w:rsidR="00CE2DFD" w:rsidRPr="00101D64" w:rsidRDefault="00CC3669" w:rsidP="00CE2DFD">
      <w:pPr>
        <w:tabs>
          <w:tab w:val="left" w:pos="5040"/>
        </w:tabs>
        <w:rPr>
          <w:sz w:val="18"/>
          <w:szCs w:val="18"/>
        </w:rPr>
      </w:pPr>
      <w:r w:rsidRPr="00CC3669">
        <w:rPr>
          <w:color w:val="FF0000"/>
          <w:sz w:val="18"/>
          <w:szCs w:val="18"/>
        </w:rPr>
        <w:t>[Name of Agent]</w:t>
      </w:r>
      <w:r w:rsidRPr="00CC3669">
        <w:rPr>
          <w:color w:val="FF0000"/>
          <w:sz w:val="18"/>
          <w:szCs w:val="18"/>
        </w:rPr>
        <w:tab/>
      </w:r>
      <w:r w:rsidRPr="00CC3669">
        <w:rPr>
          <w:sz w:val="18"/>
          <w:szCs w:val="18"/>
        </w:rPr>
        <w:t>Date</w:t>
      </w:r>
    </w:p>
    <w:p w:rsidR="00CE2DFD" w:rsidRPr="00101D64" w:rsidRDefault="00CC3669" w:rsidP="00CE2DFD">
      <w:pPr>
        <w:tabs>
          <w:tab w:val="left" w:pos="5040"/>
        </w:tabs>
        <w:rPr>
          <w:color w:val="FF0000"/>
          <w:sz w:val="18"/>
          <w:szCs w:val="18"/>
        </w:rPr>
      </w:pPr>
      <w:r w:rsidRPr="00CC3669">
        <w:rPr>
          <w:color w:val="FF0000"/>
          <w:sz w:val="18"/>
          <w:szCs w:val="18"/>
        </w:rPr>
        <w:t>[Title]</w:t>
      </w:r>
    </w:p>
    <w:p w:rsidR="00CE2DFD" w:rsidRPr="00101D64" w:rsidRDefault="00CC3669" w:rsidP="00CE2DFD">
      <w:pPr>
        <w:tabs>
          <w:tab w:val="left" w:pos="5040"/>
        </w:tabs>
        <w:rPr>
          <w:color w:val="FF0000"/>
          <w:sz w:val="18"/>
          <w:szCs w:val="18"/>
        </w:rPr>
      </w:pPr>
      <w:r w:rsidRPr="00CC3669">
        <w:rPr>
          <w:color w:val="FF0000"/>
          <w:sz w:val="18"/>
          <w:szCs w:val="18"/>
        </w:rPr>
        <w:t>[Name of Organization]</w:t>
      </w:r>
    </w:p>
    <w:p w:rsidR="00CE2DFD" w:rsidRPr="00101D64" w:rsidRDefault="00CE2DFD" w:rsidP="00CE2DFD">
      <w:pPr>
        <w:tabs>
          <w:tab w:val="left" w:pos="5040"/>
        </w:tabs>
        <w:rPr>
          <w:sz w:val="18"/>
          <w:szCs w:val="18"/>
        </w:rPr>
      </w:pPr>
    </w:p>
    <w:p w:rsidR="00CE2DFD" w:rsidRPr="00101D64" w:rsidRDefault="00CC3669" w:rsidP="00CE2DFD">
      <w:pPr>
        <w:tabs>
          <w:tab w:val="left" w:pos="5040"/>
        </w:tabs>
        <w:rPr>
          <w:sz w:val="18"/>
          <w:szCs w:val="18"/>
        </w:rPr>
      </w:pPr>
      <w:r w:rsidRPr="00CC3669">
        <w:rPr>
          <w:sz w:val="18"/>
          <w:szCs w:val="18"/>
          <w:u w:val="single"/>
        </w:rPr>
        <w:t xml:space="preserve">                                                                           </w:t>
      </w:r>
      <w:r w:rsidRPr="00CC3669">
        <w:rPr>
          <w:sz w:val="18"/>
          <w:szCs w:val="18"/>
        </w:rPr>
        <w:tab/>
        <w:t>_________________</w:t>
      </w:r>
    </w:p>
    <w:p w:rsidR="00CE2DFD" w:rsidRPr="00101D64" w:rsidRDefault="00CC3669" w:rsidP="00CE2DFD">
      <w:pPr>
        <w:rPr>
          <w:sz w:val="18"/>
          <w:szCs w:val="18"/>
        </w:rPr>
      </w:pPr>
      <w:r w:rsidRPr="00CC3669">
        <w:rPr>
          <w:color w:val="FF0000"/>
          <w:sz w:val="18"/>
          <w:szCs w:val="18"/>
        </w:rPr>
        <w:t>[Name of BLS Official]</w:t>
      </w:r>
      <w:r w:rsidRPr="00CC3669">
        <w:rPr>
          <w:color w:val="FF0000"/>
          <w:sz w:val="18"/>
          <w:szCs w:val="18"/>
        </w:rPr>
        <w:tab/>
      </w:r>
      <w:r w:rsidRPr="00CC3669">
        <w:rPr>
          <w:color w:val="FF0000"/>
          <w:sz w:val="18"/>
          <w:szCs w:val="18"/>
        </w:rPr>
        <w:tab/>
      </w:r>
      <w:r w:rsidRPr="00CC3669">
        <w:rPr>
          <w:color w:val="FF0000"/>
          <w:sz w:val="18"/>
          <w:szCs w:val="18"/>
        </w:rPr>
        <w:tab/>
      </w:r>
      <w:r w:rsidRPr="00CC3669">
        <w:rPr>
          <w:color w:val="FF0000"/>
          <w:sz w:val="18"/>
          <w:szCs w:val="18"/>
        </w:rPr>
        <w:tab/>
      </w:r>
      <w:r w:rsidRPr="00CC3669">
        <w:rPr>
          <w:color w:val="FF0000"/>
          <w:sz w:val="18"/>
          <w:szCs w:val="18"/>
        </w:rPr>
        <w:tab/>
      </w:r>
      <w:r w:rsidRPr="00CC3669">
        <w:rPr>
          <w:sz w:val="18"/>
          <w:szCs w:val="18"/>
        </w:rPr>
        <w:t>Date</w:t>
      </w:r>
    </w:p>
    <w:p w:rsidR="00CE2DFD" w:rsidRPr="00101D64" w:rsidRDefault="00CC3669" w:rsidP="00CE2DFD">
      <w:pPr>
        <w:rPr>
          <w:color w:val="000000"/>
          <w:sz w:val="18"/>
          <w:szCs w:val="18"/>
        </w:rPr>
      </w:pPr>
      <w:r w:rsidRPr="00CC3669">
        <w:rPr>
          <w:color w:val="000000"/>
          <w:sz w:val="18"/>
          <w:szCs w:val="18"/>
        </w:rPr>
        <w:t>Regional Commissioner</w:t>
      </w:r>
    </w:p>
    <w:p w:rsidR="00995C71" w:rsidRPr="00101D64" w:rsidRDefault="00CC3669" w:rsidP="00CE2DFD">
      <w:pPr>
        <w:ind w:right="36"/>
        <w:rPr>
          <w:sz w:val="18"/>
          <w:szCs w:val="18"/>
        </w:rPr>
        <w:sectPr w:rsidR="00995C71" w:rsidRPr="00101D64" w:rsidSect="007962C3">
          <w:headerReference w:type="even" r:id="rId79"/>
          <w:headerReference w:type="default" r:id="rId80"/>
          <w:footerReference w:type="default" r:id="rId81"/>
          <w:headerReference w:type="first" r:id="rId82"/>
          <w:pgSz w:w="12240" w:h="15840" w:code="1"/>
          <w:pgMar w:top="1368" w:right="1440" w:bottom="1368" w:left="1440" w:header="720" w:footer="720" w:gutter="0"/>
          <w:pgNumType w:start="1"/>
          <w:cols w:space="720"/>
          <w:docGrid w:linePitch="360"/>
        </w:sectPr>
      </w:pPr>
      <w:r w:rsidRPr="00CC3669">
        <w:rPr>
          <w:sz w:val="18"/>
          <w:szCs w:val="18"/>
        </w:rPr>
        <w:t>Bureau of Labor Statistics</w:t>
      </w: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Default="00995C71" w:rsidP="00995C71">
      <w:pPr>
        <w:ind w:right="36"/>
        <w:jc w:val="center"/>
        <w:rPr>
          <w:sz w:val="20"/>
          <w:szCs w:val="20"/>
        </w:rPr>
      </w:pPr>
    </w:p>
    <w:p w:rsidR="00995C71" w:rsidRPr="00851650" w:rsidRDefault="00995C71" w:rsidP="00995C71">
      <w:pPr>
        <w:ind w:right="36"/>
        <w:jc w:val="center"/>
        <w:rPr>
          <w:sz w:val="20"/>
          <w:szCs w:val="20"/>
        </w:rPr>
      </w:pPr>
      <w:r w:rsidRPr="00851650">
        <w:rPr>
          <w:sz w:val="20"/>
          <w:szCs w:val="20"/>
        </w:rPr>
        <w:t>[This page intentionally left blank.]</w:t>
      </w:r>
    </w:p>
    <w:p w:rsidR="00995C71" w:rsidRDefault="00995C71" w:rsidP="00995C71">
      <w:pPr>
        <w:ind w:right="36"/>
        <w:jc w:val="center"/>
        <w:rPr>
          <w:rFonts w:ascii="Arial" w:hAnsi="Arial" w:cs="Arial"/>
          <w:sz w:val="18"/>
          <w:szCs w:val="18"/>
        </w:rPr>
        <w:sectPr w:rsidR="00995C71" w:rsidSect="007962C3">
          <w:pgSz w:w="12240" w:h="15840" w:code="1"/>
          <w:pgMar w:top="1368" w:right="1440" w:bottom="1368" w:left="1440" w:header="720" w:footer="720" w:gutter="0"/>
          <w:pgNumType w:start="1"/>
          <w:cols w:space="720"/>
          <w:docGrid w:linePitch="360"/>
        </w:sectPr>
      </w:pPr>
    </w:p>
    <w:p w:rsidR="00CE2DFD" w:rsidRDefault="00CE2DFD" w:rsidP="00CE2DFD">
      <w:pPr>
        <w:ind w:right="36"/>
        <w:rPr>
          <w:rFonts w:ascii="Arial" w:hAnsi="Arial" w:cs="Arial"/>
          <w:sz w:val="18"/>
          <w:szCs w:val="18"/>
        </w:rPr>
      </w:pPr>
    </w:p>
    <w:p w:rsidR="00CC3669" w:rsidRPr="00CC3669" w:rsidRDefault="00CC3669" w:rsidP="00CC3669">
      <w:pPr>
        <w:jc w:val="center"/>
        <w:rPr>
          <w:b/>
          <w:sz w:val="20"/>
          <w:szCs w:val="20"/>
        </w:rPr>
      </w:pPr>
      <w:r w:rsidRPr="00CC3669">
        <w:rPr>
          <w:b/>
          <w:sz w:val="20"/>
          <w:szCs w:val="20"/>
        </w:rPr>
        <w:t xml:space="preserve">BLS NON-DISCLOSURE AGREEMENT </w:t>
      </w:r>
      <w:r w:rsidR="00FB3767">
        <w:rPr>
          <w:b/>
          <w:sz w:val="20"/>
          <w:szCs w:val="20"/>
        </w:rPr>
        <w:t>FOR</w:t>
      </w:r>
      <w:r w:rsidRPr="00CC3669">
        <w:rPr>
          <w:b/>
          <w:sz w:val="20"/>
          <w:szCs w:val="20"/>
        </w:rPr>
        <w:t xml:space="preserve"> P</w:t>
      </w:r>
      <w:r w:rsidR="00FB3767">
        <w:rPr>
          <w:b/>
          <w:sz w:val="20"/>
          <w:szCs w:val="20"/>
        </w:rPr>
        <w:t>RE</w:t>
      </w:r>
      <w:r w:rsidRPr="00CC3669">
        <w:rPr>
          <w:b/>
          <w:sz w:val="20"/>
          <w:szCs w:val="20"/>
        </w:rPr>
        <w:t>-R</w:t>
      </w:r>
      <w:r w:rsidR="00FB3767">
        <w:rPr>
          <w:b/>
          <w:sz w:val="20"/>
          <w:szCs w:val="20"/>
        </w:rPr>
        <w:t>ELEASE</w:t>
      </w:r>
      <w:r w:rsidRPr="00CC3669">
        <w:rPr>
          <w:b/>
          <w:sz w:val="20"/>
          <w:szCs w:val="20"/>
        </w:rPr>
        <w:t xml:space="preserve"> ECONOMIC INFORMATION</w:t>
      </w:r>
    </w:p>
    <w:p w:rsidR="001A596E" w:rsidRPr="00046DFA" w:rsidRDefault="001A596E" w:rsidP="001A596E">
      <w:pPr>
        <w:rPr>
          <w:sz w:val="20"/>
          <w:szCs w:val="20"/>
        </w:rPr>
      </w:pPr>
    </w:p>
    <w:p w:rsidR="001A596E" w:rsidRPr="00046DFA" w:rsidRDefault="00CC3669" w:rsidP="001A596E">
      <w:pPr>
        <w:rPr>
          <w:sz w:val="20"/>
          <w:szCs w:val="20"/>
        </w:rPr>
      </w:pPr>
      <w:proofErr w:type="gramStart"/>
      <w:r w:rsidRPr="00CC3669">
        <w:rPr>
          <w:sz w:val="20"/>
          <w:szCs w:val="20"/>
          <w:u w:val="single"/>
        </w:rPr>
        <w:t>PURPOSE</w:t>
      </w:r>
      <w:r w:rsidRPr="00CC3669">
        <w:rPr>
          <w:sz w:val="20"/>
          <w:szCs w:val="20"/>
        </w:rPr>
        <w:t>.</w:t>
      </w:r>
      <w:proofErr w:type="gramEnd"/>
      <w:r w:rsidRPr="00CC3669">
        <w:rPr>
          <w:sz w:val="20"/>
          <w:szCs w:val="20"/>
        </w:rPr>
        <w:t xml:space="preserve">  The purpose of this agreement is to inform persons who will have access to Bureau of Labor Statistics (BLS) pre-release information of their responsibility for adhering to the confidentiality policies of the BLS.  This is in accordance with Office of Management and Budget Directive No. 4, “Release and Dissemination of Statistical Products by Federal Statistical Agencies,” (73 FR 12622-12626).  Pre-release information </w:t>
      </w:r>
      <w:proofErr w:type="gramStart"/>
      <w:r w:rsidRPr="00CC3669">
        <w:rPr>
          <w:sz w:val="20"/>
          <w:szCs w:val="20"/>
        </w:rPr>
        <w:t>are</w:t>
      </w:r>
      <w:proofErr w:type="gramEnd"/>
      <w:r w:rsidRPr="00CC3669">
        <w:rPr>
          <w:sz w:val="20"/>
          <w:szCs w:val="20"/>
        </w:rPr>
        <w:t xml:space="preserve"> statistics and analyses deemed confidential information that have not yet officially been released to the public.  Individuals granted advanced access to BLS pre-release information are responsible for ensuring that the pre-release information they have access to are not further disseminated or used in any unauthorized manner before their official date and time of release.  This agreement does not authorize access to respondent identifiable information.  </w:t>
      </w:r>
    </w:p>
    <w:p w:rsidR="001A596E" w:rsidRDefault="00CC3669" w:rsidP="001A596E">
      <w:pPr>
        <w:rPr>
          <w:sz w:val="20"/>
          <w:szCs w:val="20"/>
        </w:rPr>
      </w:pPr>
      <w:r w:rsidRPr="00CC3669">
        <w:rPr>
          <w:sz w:val="20"/>
          <w:szCs w:val="20"/>
        </w:rPr>
        <w:t xml:space="preserve">By signing this non-disclosure agreement, I agree to adhere to the following provisions. </w:t>
      </w:r>
    </w:p>
    <w:p w:rsidR="00FB3767" w:rsidRPr="00046DFA" w:rsidRDefault="00FB3767" w:rsidP="001A596E">
      <w:pPr>
        <w:rPr>
          <w:sz w:val="20"/>
          <w:szCs w:val="20"/>
        </w:rPr>
      </w:pPr>
    </w:p>
    <w:p w:rsidR="001A596E" w:rsidRPr="00046DFA" w:rsidRDefault="00CC3669" w:rsidP="001A596E">
      <w:pPr>
        <w:numPr>
          <w:ilvl w:val="0"/>
          <w:numId w:val="75"/>
        </w:numPr>
        <w:spacing w:after="240"/>
        <w:rPr>
          <w:sz w:val="20"/>
          <w:szCs w:val="20"/>
        </w:rPr>
      </w:pPr>
      <w:r w:rsidRPr="00CC3669">
        <w:rPr>
          <w:sz w:val="20"/>
          <w:szCs w:val="20"/>
        </w:rPr>
        <w:t xml:space="preserve">I will not release pre-release information to anyone not authorized to have access to this information prior to the </w:t>
      </w:r>
      <w:r w:rsidR="00120C36">
        <w:rPr>
          <w:sz w:val="20"/>
          <w:szCs w:val="20"/>
        </w:rPr>
        <w:t>scheduled release of the information to the public</w:t>
      </w:r>
      <w:r w:rsidRPr="00CC3669">
        <w:rPr>
          <w:sz w:val="20"/>
          <w:szCs w:val="20"/>
        </w:rPr>
        <w:t xml:space="preserve">.  Authorized persons include authorized BLS staff and non-BLS approved </w:t>
      </w:r>
      <w:smartTag w:uri="urn:schemas-microsoft-com:office:smarttags" w:element="State">
        <w:smartTag w:uri="urn:schemas-microsoft-com:office:smarttags" w:element="place">
          <w:r w:rsidRPr="00CC3669">
            <w:rPr>
              <w:sz w:val="20"/>
              <w:szCs w:val="20"/>
            </w:rPr>
            <w:t>ind</w:t>
          </w:r>
        </w:smartTag>
      </w:smartTag>
      <w:r w:rsidRPr="00CC3669">
        <w:rPr>
          <w:sz w:val="20"/>
          <w:szCs w:val="20"/>
        </w:rPr>
        <w:t xml:space="preserve">ividuals with a need-to-know who have signed this non-disclosure agreement or a BLS agent agreement.  </w:t>
      </w:r>
    </w:p>
    <w:p w:rsidR="001A596E" w:rsidRPr="00046DFA" w:rsidRDefault="00CC3669" w:rsidP="001A596E">
      <w:pPr>
        <w:numPr>
          <w:ilvl w:val="0"/>
          <w:numId w:val="75"/>
        </w:numPr>
        <w:spacing w:after="240"/>
        <w:rPr>
          <w:sz w:val="20"/>
          <w:szCs w:val="20"/>
        </w:rPr>
      </w:pPr>
      <w:r w:rsidRPr="00CC3669">
        <w:rPr>
          <w:sz w:val="20"/>
          <w:szCs w:val="20"/>
        </w:rPr>
        <w:t>I will store pre-release information in a manner that ensures unauthorized persons cannot view or otherwise gain access to the pre-release information.</w:t>
      </w:r>
    </w:p>
    <w:p w:rsidR="001A596E" w:rsidRPr="00046DFA" w:rsidRDefault="00CC3669" w:rsidP="001A596E">
      <w:pPr>
        <w:numPr>
          <w:ilvl w:val="0"/>
          <w:numId w:val="75"/>
        </w:numPr>
        <w:spacing w:after="240"/>
        <w:rPr>
          <w:sz w:val="20"/>
          <w:szCs w:val="20"/>
        </w:rPr>
      </w:pPr>
      <w:r w:rsidRPr="00CC3669">
        <w:rPr>
          <w:sz w:val="20"/>
          <w:szCs w:val="20"/>
        </w:rPr>
        <w:t>I will not remove pre-release information from the authorized State facility to which it was provided without prior approval from the BLS.</w:t>
      </w:r>
    </w:p>
    <w:p w:rsidR="001A596E" w:rsidRPr="00046DFA" w:rsidRDefault="00CC3669" w:rsidP="001A596E">
      <w:pPr>
        <w:numPr>
          <w:ilvl w:val="0"/>
          <w:numId w:val="75"/>
        </w:numPr>
        <w:spacing w:after="240"/>
        <w:rPr>
          <w:sz w:val="20"/>
          <w:szCs w:val="20"/>
        </w:rPr>
      </w:pPr>
      <w:r w:rsidRPr="00CC3669">
        <w:rPr>
          <w:sz w:val="20"/>
          <w:szCs w:val="20"/>
        </w:rPr>
        <w:t xml:space="preserve">I understand that pre-release information may only be provided to those BLS approved </w:t>
      </w:r>
      <w:smartTag w:uri="urn:schemas-microsoft-com:office:smarttags" w:element="State">
        <w:smartTag w:uri="urn:schemas-microsoft-com:office:smarttags" w:element="place">
          <w:r w:rsidRPr="00CC3669">
            <w:rPr>
              <w:sz w:val="20"/>
              <w:szCs w:val="20"/>
            </w:rPr>
            <w:t>ind</w:t>
          </w:r>
        </w:smartTag>
      </w:smartTag>
      <w:r w:rsidRPr="00CC3669">
        <w:rPr>
          <w:sz w:val="20"/>
          <w:szCs w:val="20"/>
        </w:rPr>
        <w:t xml:space="preserve">ividuals with a need–to-know who have previously signed a non-disclosure agreement or an agent agreement.  Should a question arise about whether an individual is an authorized person, should the need arise to provide pre-release information to additional </w:t>
      </w:r>
      <w:smartTag w:uri="urn:schemas-microsoft-com:office:smarttags" w:element="State">
        <w:smartTag w:uri="urn:schemas-microsoft-com:office:smarttags" w:element="place">
          <w:r w:rsidRPr="00CC3669">
            <w:rPr>
              <w:sz w:val="20"/>
              <w:szCs w:val="20"/>
            </w:rPr>
            <w:t>ind</w:t>
          </w:r>
        </w:smartTag>
      </w:smartTag>
      <w:r w:rsidRPr="00CC3669">
        <w:rPr>
          <w:sz w:val="20"/>
          <w:szCs w:val="20"/>
        </w:rPr>
        <w:t>ividuals who have not previously signed non-disclosure agreements, or should any questions arise regarding the appropriate handling of this information, then I will first contact the BLS before taking any action with the pre-release information.</w:t>
      </w:r>
    </w:p>
    <w:p w:rsidR="001A596E" w:rsidRPr="00046DFA" w:rsidRDefault="00CC3669" w:rsidP="001A596E">
      <w:pPr>
        <w:numPr>
          <w:ilvl w:val="0"/>
          <w:numId w:val="75"/>
        </w:numPr>
        <w:spacing w:after="240"/>
        <w:rPr>
          <w:sz w:val="20"/>
          <w:szCs w:val="20"/>
        </w:rPr>
      </w:pPr>
      <w:r w:rsidRPr="00CC3669">
        <w:rPr>
          <w:sz w:val="20"/>
          <w:szCs w:val="20"/>
        </w:rPr>
        <w:t>I will make no transactions for personal gain based on the pre-release information provided.</w:t>
      </w:r>
    </w:p>
    <w:p w:rsidR="001A596E" w:rsidRPr="00046DFA" w:rsidRDefault="00CC3669" w:rsidP="001A596E">
      <w:pPr>
        <w:numPr>
          <w:ilvl w:val="0"/>
          <w:numId w:val="75"/>
        </w:numPr>
        <w:spacing w:after="240"/>
        <w:rPr>
          <w:sz w:val="20"/>
          <w:szCs w:val="20"/>
        </w:rPr>
      </w:pPr>
      <w:r w:rsidRPr="00CC3669">
        <w:rPr>
          <w:sz w:val="20"/>
          <w:szCs w:val="20"/>
        </w:rPr>
        <w:t xml:space="preserve">I will notify the BLS immediately upon discovering any actual or perceived unauthorized disclosure of the pre-release information. </w:t>
      </w:r>
    </w:p>
    <w:p w:rsidR="001A596E" w:rsidRPr="00046DFA" w:rsidRDefault="001A596E" w:rsidP="001A596E">
      <w:pPr>
        <w:rPr>
          <w:sz w:val="20"/>
          <w:szCs w:val="20"/>
        </w:rPr>
      </w:pPr>
    </w:p>
    <w:p w:rsidR="001A596E" w:rsidRPr="00742ADE" w:rsidRDefault="00CC3669" w:rsidP="001A596E">
      <w:pPr>
        <w:jc w:val="center"/>
        <w:rPr>
          <w:b/>
          <w:sz w:val="20"/>
          <w:szCs w:val="20"/>
        </w:rPr>
      </w:pPr>
      <w:r w:rsidRPr="00742ADE">
        <w:rPr>
          <w:b/>
          <w:sz w:val="20"/>
          <w:szCs w:val="20"/>
        </w:rPr>
        <w:t>ACKNOWLEDGEMENT OF UNDERSTANDING OF RESPONSIBILITY</w:t>
      </w:r>
      <w:r w:rsidRPr="00742ADE">
        <w:rPr>
          <w:b/>
          <w:sz w:val="20"/>
          <w:szCs w:val="20"/>
        </w:rPr>
        <w:br/>
        <w:t>AND PLEDGE TO OBSERVE BLS CONFIDENTIALITY POLICY</w:t>
      </w:r>
    </w:p>
    <w:p w:rsidR="00270273" w:rsidRPr="00046DFA" w:rsidRDefault="00270273" w:rsidP="001A596E">
      <w:pPr>
        <w:jc w:val="center"/>
        <w:rPr>
          <w:sz w:val="20"/>
          <w:szCs w:val="20"/>
        </w:rPr>
      </w:pPr>
    </w:p>
    <w:p w:rsidR="001A596E" w:rsidRDefault="00CC3669" w:rsidP="001A596E">
      <w:pPr>
        <w:rPr>
          <w:sz w:val="20"/>
          <w:szCs w:val="20"/>
        </w:rPr>
      </w:pPr>
      <w:r w:rsidRPr="00CC3669">
        <w:rPr>
          <w:sz w:val="20"/>
          <w:szCs w:val="20"/>
        </w:rPr>
        <w:t>I acknowledge that I have read the provisions above, and that I understand the importance of safeguarding confidential BLS information.</w:t>
      </w:r>
    </w:p>
    <w:p w:rsidR="00FB3767" w:rsidRPr="00046DFA" w:rsidRDefault="00FB3767" w:rsidP="001A596E">
      <w:pPr>
        <w:rPr>
          <w:sz w:val="20"/>
          <w:szCs w:val="20"/>
        </w:rPr>
      </w:pPr>
    </w:p>
    <w:p w:rsidR="001A596E" w:rsidRDefault="00CC3669" w:rsidP="001A596E">
      <w:pPr>
        <w:rPr>
          <w:sz w:val="20"/>
          <w:szCs w:val="20"/>
        </w:rPr>
      </w:pPr>
      <w:r w:rsidRPr="00CC3669">
        <w:rPr>
          <w:sz w:val="20"/>
          <w:szCs w:val="20"/>
        </w:rPr>
        <w:t xml:space="preserve">I fully understand that it is my responsibility not to disclose BLS pre-release economic information to any unauthorized person and not to use such information for personal financial gain.  </w:t>
      </w:r>
    </w:p>
    <w:p w:rsidR="00FB3767" w:rsidRPr="00046DFA" w:rsidRDefault="00FB3767" w:rsidP="001A596E">
      <w:pPr>
        <w:rPr>
          <w:sz w:val="20"/>
          <w:szCs w:val="20"/>
        </w:rPr>
      </w:pPr>
    </w:p>
    <w:p w:rsidR="001A596E" w:rsidRPr="00046DFA" w:rsidRDefault="00CC3669" w:rsidP="001A596E">
      <w:pPr>
        <w:rPr>
          <w:sz w:val="20"/>
          <w:szCs w:val="20"/>
        </w:rPr>
      </w:pPr>
      <w:r w:rsidRPr="00CC3669">
        <w:rPr>
          <w:sz w:val="20"/>
          <w:szCs w:val="20"/>
        </w:rPr>
        <w:t>I understand that failure to maintain the obligations stated within this agreement may result in loss of access to the data.  Furthermore, I understand that use of the data for personal financial gain may be a violation of criminal law.</w:t>
      </w:r>
    </w:p>
    <w:p w:rsidR="001A596E" w:rsidRPr="00046DFA" w:rsidRDefault="001A596E" w:rsidP="001A596E">
      <w:pPr>
        <w:rPr>
          <w:sz w:val="20"/>
          <w:szCs w:val="20"/>
        </w:rPr>
      </w:pPr>
    </w:p>
    <w:p w:rsidR="001A596E" w:rsidRPr="00046DFA" w:rsidRDefault="001A596E" w:rsidP="001A596E">
      <w:pPr>
        <w:rPr>
          <w:sz w:val="20"/>
          <w:szCs w:val="20"/>
        </w:rPr>
      </w:pPr>
    </w:p>
    <w:p w:rsidR="001A596E" w:rsidRPr="00046DFA" w:rsidRDefault="00CC3669" w:rsidP="001A596E">
      <w:pPr>
        <w:rPr>
          <w:sz w:val="20"/>
          <w:szCs w:val="20"/>
        </w:rPr>
      </w:pPr>
      <w:r w:rsidRPr="00CC3669">
        <w:rPr>
          <w:sz w:val="20"/>
          <w:szCs w:val="20"/>
        </w:rPr>
        <w:br/>
      </w:r>
      <w:r w:rsidR="003526B7" w:rsidRPr="00F927F3">
        <w:rPr>
          <w:color w:val="000000"/>
          <w:sz w:val="20"/>
          <w:szCs w:val="20"/>
        </w:rPr>
        <w:t xml:space="preserve">_________________________   </w:t>
      </w:r>
      <w:r w:rsidR="003526B7">
        <w:rPr>
          <w:color w:val="000000"/>
          <w:sz w:val="20"/>
          <w:szCs w:val="20"/>
        </w:rPr>
        <w:t xml:space="preserve">   </w:t>
      </w:r>
      <w:r w:rsidR="003526B7" w:rsidRPr="00F927F3">
        <w:rPr>
          <w:color w:val="000000"/>
          <w:sz w:val="20"/>
          <w:szCs w:val="20"/>
        </w:rPr>
        <w:t xml:space="preserve"> </w:t>
      </w:r>
      <w:r w:rsidR="003526B7">
        <w:rPr>
          <w:color w:val="000000"/>
          <w:sz w:val="20"/>
          <w:szCs w:val="20"/>
        </w:rPr>
        <w:t xml:space="preserve"> </w:t>
      </w:r>
      <w:r w:rsidR="003526B7" w:rsidRPr="00F927F3">
        <w:rPr>
          <w:color w:val="000000"/>
          <w:sz w:val="20"/>
          <w:szCs w:val="20"/>
        </w:rPr>
        <w:tab/>
        <w:t xml:space="preserve">_________________________     </w:t>
      </w:r>
      <w:r w:rsidR="003526B7">
        <w:rPr>
          <w:color w:val="000000"/>
          <w:sz w:val="20"/>
          <w:szCs w:val="20"/>
        </w:rPr>
        <w:t xml:space="preserve">  </w:t>
      </w:r>
      <w:r w:rsidR="003526B7" w:rsidRPr="00F927F3">
        <w:rPr>
          <w:color w:val="000000"/>
          <w:sz w:val="20"/>
          <w:szCs w:val="20"/>
        </w:rPr>
        <w:t xml:space="preserve"> </w:t>
      </w:r>
      <w:r w:rsidR="003526B7" w:rsidRPr="00F927F3">
        <w:rPr>
          <w:color w:val="000000"/>
          <w:sz w:val="20"/>
          <w:szCs w:val="20"/>
        </w:rPr>
        <w:tab/>
        <w:t xml:space="preserve"> _____________</w:t>
      </w:r>
      <w:r w:rsidR="003526B7" w:rsidRPr="00F927F3">
        <w:rPr>
          <w:color w:val="000000"/>
          <w:sz w:val="20"/>
          <w:szCs w:val="20"/>
        </w:rPr>
        <w:br/>
        <w:t xml:space="preserve">Printed Name </w:t>
      </w:r>
      <w:r w:rsidR="003526B7">
        <w:rPr>
          <w:color w:val="000000"/>
          <w:sz w:val="20"/>
          <w:szCs w:val="20"/>
        </w:rPr>
        <w:t xml:space="preserve">               </w:t>
      </w:r>
      <w:r w:rsidR="003526B7" w:rsidRPr="00F927F3">
        <w:rPr>
          <w:color w:val="000000"/>
          <w:sz w:val="20"/>
          <w:szCs w:val="20"/>
        </w:rPr>
        <w:tab/>
      </w:r>
      <w:r w:rsidR="003526B7" w:rsidRPr="00F927F3">
        <w:rPr>
          <w:color w:val="000000"/>
          <w:sz w:val="20"/>
          <w:szCs w:val="20"/>
        </w:rPr>
        <w:tab/>
      </w:r>
      <w:r w:rsidR="003526B7">
        <w:rPr>
          <w:color w:val="000000"/>
          <w:sz w:val="20"/>
          <w:szCs w:val="20"/>
        </w:rPr>
        <w:tab/>
      </w:r>
      <w:r w:rsidR="003526B7" w:rsidRPr="00F927F3">
        <w:rPr>
          <w:color w:val="000000"/>
          <w:sz w:val="20"/>
          <w:szCs w:val="20"/>
        </w:rPr>
        <w:t xml:space="preserve">Signature             </w:t>
      </w:r>
      <w:r w:rsidR="003526B7" w:rsidRPr="00F927F3">
        <w:rPr>
          <w:color w:val="000000"/>
          <w:sz w:val="20"/>
          <w:szCs w:val="20"/>
        </w:rPr>
        <w:tab/>
        <w:t xml:space="preserve">     </w:t>
      </w:r>
      <w:r w:rsidR="003526B7" w:rsidRPr="00F927F3">
        <w:rPr>
          <w:color w:val="000000"/>
          <w:sz w:val="20"/>
          <w:szCs w:val="20"/>
        </w:rPr>
        <w:tab/>
      </w:r>
      <w:r w:rsidR="003526B7">
        <w:rPr>
          <w:color w:val="000000"/>
          <w:sz w:val="20"/>
          <w:szCs w:val="20"/>
        </w:rPr>
        <w:tab/>
        <w:t xml:space="preserve">  </w:t>
      </w:r>
      <w:r w:rsidR="003526B7" w:rsidRPr="00F927F3">
        <w:rPr>
          <w:color w:val="000000"/>
          <w:sz w:val="20"/>
          <w:szCs w:val="20"/>
        </w:rPr>
        <w:t xml:space="preserve"> </w:t>
      </w:r>
      <w:r w:rsidR="003526B7">
        <w:rPr>
          <w:color w:val="000000"/>
          <w:sz w:val="20"/>
          <w:szCs w:val="20"/>
        </w:rPr>
        <w:t xml:space="preserve">  </w:t>
      </w:r>
      <w:r w:rsidR="003526B7">
        <w:rPr>
          <w:color w:val="000000"/>
          <w:sz w:val="20"/>
          <w:szCs w:val="20"/>
        </w:rPr>
        <w:tab/>
      </w:r>
      <w:r w:rsidR="003526B7" w:rsidRPr="00F927F3">
        <w:rPr>
          <w:color w:val="000000"/>
          <w:sz w:val="20"/>
          <w:szCs w:val="20"/>
        </w:rPr>
        <w:t>Date</w:t>
      </w:r>
    </w:p>
    <w:p w:rsidR="00CE2DFD" w:rsidRPr="00046DFA" w:rsidRDefault="00CC3669" w:rsidP="00CE2DFD">
      <w:pPr>
        <w:autoSpaceDE w:val="0"/>
        <w:autoSpaceDN w:val="0"/>
        <w:adjustRightInd w:val="0"/>
        <w:jc w:val="center"/>
        <w:rPr>
          <w:sz w:val="20"/>
          <w:szCs w:val="20"/>
        </w:rPr>
      </w:pPr>
      <w:r w:rsidRPr="00CC3669">
        <w:rPr>
          <w:sz w:val="20"/>
          <w:szCs w:val="20"/>
        </w:rPr>
        <w:br w:type="page"/>
      </w: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Default="00CE2DFD" w:rsidP="00CE2DFD">
      <w:pPr>
        <w:autoSpaceDE w:val="0"/>
        <w:autoSpaceDN w:val="0"/>
        <w:adjustRightInd w:val="0"/>
        <w:jc w:val="center"/>
        <w:rPr>
          <w:rFonts w:ascii="Arial" w:hAnsi="Arial" w:cs="Arial"/>
          <w:sz w:val="18"/>
          <w:szCs w:val="18"/>
        </w:rPr>
      </w:pPr>
    </w:p>
    <w:p w:rsidR="00CE2DFD" w:rsidRPr="00851650" w:rsidRDefault="00CE2DFD" w:rsidP="00CE2DFD">
      <w:pPr>
        <w:ind w:right="36"/>
        <w:jc w:val="center"/>
        <w:rPr>
          <w:sz w:val="20"/>
          <w:szCs w:val="20"/>
        </w:rPr>
      </w:pPr>
      <w:r w:rsidRPr="00851650">
        <w:rPr>
          <w:sz w:val="20"/>
          <w:szCs w:val="20"/>
        </w:rPr>
        <w:t>[This page intentionally left blank.]</w:t>
      </w:r>
    </w:p>
    <w:p w:rsidR="00CE2DFD" w:rsidRDefault="00CE2DFD" w:rsidP="00CE2DFD">
      <w:pPr>
        <w:autoSpaceDE w:val="0"/>
        <w:autoSpaceDN w:val="0"/>
        <w:adjustRightInd w:val="0"/>
        <w:jc w:val="center"/>
        <w:rPr>
          <w:b/>
          <w:sz w:val="20"/>
          <w:szCs w:val="20"/>
        </w:rPr>
      </w:pPr>
      <w:r>
        <w:rPr>
          <w:rFonts w:ascii="Arial" w:hAnsi="Arial" w:cs="Arial"/>
          <w:sz w:val="18"/>
          <w:szCs w:val="18"/>
        </w:rPr>
        <w:br w:type="page"/>
      </w:r>
      <w:r w:rsidRPr="00741EB4">
        <w:rPr>
          <w:b/>
          <w:bCs/>
          <w:sz w:val="20"/>
          <w:szCs w:val="20"/>
        </w:rPr>
        <w:lastRenderedPageBreak/>
        <w:t>STATEMENT OF ASSURANCE FOR INFORMATION SECURITY</w:t>
      </w:r>
      <w:r w:rsidRPr="00741EB4">
        <w:rPr>
          <w:b/>
          <w:sz w:val="20"/>
          <w:szCs w:val="20"/>
        </w:rPr>
        <w:t xml:space="preserve"> FOR THE BUREAU OF LABOR STATISTICS</w:t>
      </w:r>
    </w:p>
    <w:p w:rsidR="00CE2DFD" w:rsidRDefault="00CE2DFD" w:rsidP="00CE2DFD">
      <w:pPr>
        <w:autoSpaceDE w:val="0"/>
        <w:autoSpaceDN w:val="0"/>
        <w:adjustRightInd w:val="0"/>
        <w:jc w:val="center"/>
        <w:rPr>
          <w:b/>
          <w:sz w:val="20"/>
          <w:szCs w:val="20"/>
        </w:rPr>
      </w:pPr>
    </w:p>
    <w:p w:rsidR="00CE2DFD" w:rsidRPr="00741EB4" w:rsidRDefault="00CE2DFD" w:rsidP="00CE2DFD">
      <w:pPr>
        <w:autoSpaceDE w:val="0"/>
        <w:autoSpaceDN w:val="0"/>
        <w:adjustRightInd w:val="0"/>
        <w:jc w:val="center"/>
        <w:rPr>
          <w:b/>
          <w:sz w:val="20"/>
          <w:szCs w:val="20"/>
        </w:rPr>
      </w:pPr>
    </w:p>
    <w:p w:rsidR="00CE2DFD" w:rsidRPr="002E5382" w:rsidRDefault="00CE2DFD" w:rsidP="00CE2DFD">
      <w:pPr>
        <w:autoSpaceDE w:val="0"/>
        <w:autoSpaceDN w:val="0"/>
        <w:adjustRightInd w:val="0"/>
        <w:rPr>
          <w:color w:val="000000"/>
          <w:sz w:val="20"/>
          <w:szCs w:val="20"/>
        </w:rPr>
      </w:pPr>
    </w:p>
    <w:p w:rsidR="00CE2DFD"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The Bureau of Labor Statistics (BLS) securely holds all of the information collected on its behalf to the maximum extent permitted by law.  </w:t>
      </w:r>
      <w:r>
        <w:rPr>
          <w:sz w:val="20"/>
          <w:szCs w:val="20"/>
        </w:rPr>
        <w:t xml:space="preserve">The </w:t>
      </w:r>
      <w:r w:rsidRPr="001C0328">
        <w:rPr>
          <w:sz w:val="20"/>
          <w:szCs w:val="20"/>
        </w:rPr>
        <w:t>BLS complies with all enacted Federal controls to securely house and transfer information, and regularly audits and monitors such controls.</w:t>
      </w:r>
    </w:p>
    <w:p w:rsidR="00CE2DFD" w:rsidRPr="001C0328" w:rsidRDefault="00CE2DFD" w:rsidP="00CE2DFD">
      <w:pPr>
        <w:autoSpaceDE w:val="0"/>
        <w:autoSpaceDN w:val="0"/>
        <w:adjustRightInd w:val="0"/>
        <w:ind w:left="720"/>
        <w:rPr>
          <w:sz w:val="20"/>
          <w:szCs w:val="20"/>
        </w:rPr>
      </w:pPr>
    </w:p>
    <w:p w:rsidR="00CE2DFD" w:rsidRPr="001C0328"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In accordance with the Federal Information Security Management Act (FISMA) of 2002,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  </w:t>
      </w:r>
    </w:p>
    <w:p w:rsidR="00CE2DFD" w:rsidRPr="001C0328" w:rsidRDefault="00CE2DFD" w:rsidP="00CE2DFD">
      <w:pPr>
        <w:numPr>
          <w:ilvl w:val="0"/>
          <w:numId w:val="62"/>
        </w:numPr>
        <w:tabs>
          <w:tab w:val="clear" w:pos="1152"/>
          <w:tab w:val="num" w:pos="1080"/>
        </w:tabs>
        <w:autoSpaceDE w:val="0"/>
        <w:autoSpaceDN w:val="0"/>
        <w:adjustRightInd w:val="0"/>
        <w:spacing w:before="100" w:after="100"/>
        <w:ind w:left="1080"/>
        <w:rPr>
          <w:sz w:val="20"/>
          <w:szCs w:val="20"/>
        </w:rPr>
      </w:pPr>
      <w:r w:rsidRPr="001C0328">
        <w:rPr>
          <w:sz w:val="20"/>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1C0328">
        <w:rPr>
          <w:i/>
          <w:iCs/>
          <w:sz w:val="20"/>
          <w:szCs w:val="20"/>
        </w:rPr>
        <w:t>.”</w:t>
      </w:r>
      <w:r w:rsidRPr="001C0328">
        <w:rPr>
          <w:sz w:val="20"/>
          <w:szCs w:val="20"/>
        </w:rPr>
        <w:t xml:space="preserve">  In complying with these regulations, BLS conducts operations cognizant of the extent of harm to individuals, organizations, and assets that may result from unauthorized disclosure, use of protected information, or access to BLS resources.  </w:t>
      </w:r>
    </w:p>
    <w:p w:rsidR="00CE2DFD" w:rsidRPr="001C0328"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BLS maintains procedures for detecting, reporting, and responding to data and network security incidents. </w:t>
      </w:r>
      <w:r>
        <w:rPr>
          <w:sz w:val="20"/>
          <w:szCs w:val="20"/>
        </w:rPr>
        <w:t xml:space="preserve"> </w:t>
      </w:r>
      <w:r w:rsidRPr="001C0328">
        <w:rPr>
          <w:sz w:val="20"/>
          <w:szCs w:val="20"/>
        </w:rPr>
        <w:t>These procedures are periodically tested and evaluated to ensure</w:t>
      </w:r>
      <w:r>
        <w:rPr>
          <w:sz w:val="20"/>
          <w:szCs w:val="20"/>
        </w:rPr>
        <w:t xml:space="preserve"> appropriate</w:t>
      </w:r>
      <w:r w:rsidRPr="001C0328">
        <w:rPr>
          <w:sz w:val="20"/>
          <w:szCs w:val="20"/>
        </w:rPr>
        <w:t xml:space="preserve"> protection of sensitive information.</w:t>
      </w:r>
    </w:p>
    <w:p w:rsidR="00CE2DFD" w:rsidRPr="001C0328" w:rsidRDefault="00CE2DFD" w:rsidP="00CE2DFD">
      <w:pPr>
        <w:autoSpaceDE w:val="0"/>
        <w:autoSpaceDN w:val="0"/>
        <w:adjustRightInd w:val="0"/>
        <w:ind w:left="720"/>
        <w:rPr>
          <w:sz w:val="20"/>
          <w:szCs w:val="20"/>
        </w:rPr>
      </w:pPr>
    </w:p>
    <w:p w:rsidR="00CE2DFD" w:rsidRDefault="00CE2DFD" w:rsidP="00CE2DFD">
      <w:pPr>
        <w:numPr>
          <w:ilvl w:val="0"/>
          <w:numId w:val="62"/>
        </w:numPr>
        <w:tabs>
          <w:tab w:val="clear" w:pos="1152"/>
          <w:tab w:val="num" w:pos="1080"/>
        </w:tabs>
        <w:autoSpaceDE w:val="0"/>
        <w:autoSpaceDN w:val="0"/>
        <w:adjustRightInd w:val="0"/>
        <w:ind w:left="1080"/>
        <w:rPr>
          <w:sz w:val="20"/>
          <w:szCs w:val="20"/>
        </w:rPr>
      </w:pPr>
      <w:r w:rsidRPr="001C0328">
        <w:rPr>
          <w:sz w:val="20"/>
          <w:szCs w:val="20"/>
        </w:rPr>
        <w:t xml:space="preserve">BLS systems are </w:t>
      </w:r>
      <w:r w:rsidR="00D870A9">
        <w:rPr>
          <w:sz w:val="20"/>
          <w:szCs w:val="20"/>
        </w:rPr>
        <w:t>assessed and authorized</w:t>
      </w:r>
      <w:r w:rsidRPr="001C0328">
        <w:rPr>
          <w:sz w:val="20"/>
          <w:szCs w:val="20"/>
        </w:rPr>
        <w:t xml:space="preserve">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00CE2DFD" w:rsidRPr="001C0328" w:rsidRDefault="00CE2DFD" w:rsidP="00CE2DFD">
      <w:pPr>
        <w:tabs>
          <w:tab w:val="num" w:pos="1080"/>
        </w:tabs>
        <w:autoSpaceDE w:val="0"/>
        <w:autoSpaceDN w:val="0"/>
        <w:adjustRightInd w:val="0"/>
        <w:ind w:left="720"/>
        <w:rPr>
          <w:sz w:val="20"/>
          <w:szCs w:val="20"/>
        </w:rPr>
      </w:pPr>
      <w:r>
        <w:rPr>
          <w:sz w:val="20"/>
          <w:szCs w:val="20"/>
        </w:rPr>
        <w:br w:type="page"/>
      </w:r>
    </w:p>
    <w:p w:rsidR="00CE2DFD" w:rsidRPr="001C0328" w:rsidRDefault="00CE2DFD" w:rsidP="00CE2DFD">
      <w:pPr>
        <w:autoSpaceDE w:val="0"/>
        <w:autoSpaceDN w:val="0"/>
        <w:adjustRightInd w:val="0"/>
        <w:rPr>
          <w:b/>
          <w:bCs/>
          <w:color w:val="000000"/>
          <w:sz w:val="20"/>
          <w:szCs w:val="20"/>
        </w:rPr>
      </w:pPr>
      <w:r w:rsidRPr="001C0328">
        <w:rPr>
          <w:b/>
          <w:bCs/>
          <w:color w:val="000000"/>
          <w:sz w:val="20"/>
          <w:szCs w:val="20"/>
        </w:rPr>
        <w:lastRenderedPageBreak/>
        <w:t>STATEMENT OF ASSURANCE FOR INFORMATION SECURITY</w:t>
      </w:r>
      <w:r w:rsidRPr="001C0328">
        <w:rPr>
          <w:color w:val="0000FF"/>
          <w:sz w:val="20"/>
          <w:szCs w:val="20"/>
        </w:rPr>
        <w:t xml:space="preserve"> </w:t>
      </w:r>
      <w:r w:rsidRPr="008D138D">
        <w:rPr>
          <w:b/>
          <w:sz w:val="20"/>
          <w:szCs w:val="20"/>
        </w:rPr>
        <w:t>FOR THE STATE OF &lt;Enter State&gt;</w:t>
      </w:r>
    </w:p>
    <w:p w:rsidR="00CE2DFD" w:rsidRDefault="00CE2DFD" w:rsidP="00CE2DFD">
      <w:pPr>
        <w:tabs>
          <w:tab w:val="left" w:pos="450"/>
        </w:tabs>
        <w:autoSpaceDE w:val="0"/>
        <w:autoSpaceDN w:val="0"/>
        <w:adjustRightInd w:val="0"/>
        <w:spacing w:after="240"/>
        <w:ind w:left="360"/>
        <w:rPr>
          <w:color w:val="000000"/>
          <w:sz w:val="20"/>
          <w:szCs w:val="20"/>
        </w:rPr>
      </w:pPr>
    </w:p>
    <w:p w:rsidR="00CE2DFD" w:rsidRPr="001C0328" w:rsidRDefault="00CE2DFD" w:rsidP="00CE2DFD">
      <w:pPr>
        <w:tabs>
          <w:tab w:val="left" w:pos="450"/>
        </w:tabs>
        <w:autoSpaceDE w:val="0"/>
        <w:autoSpaceDN w:val="0"/>
        <w:adjustRightInd w:val="0"/>
        <w:spacing w:after="240"/>
        <w:rPr>
          <w:color w:val="000000"/>
          <w:sz w:val="20"/>
          <w:szCs w:val="20"/>
        </w:rPr>
      </w:pPr>
      <w:r w:rsidRPr="001C0328">
        <w:rPr>
          <w:color w:val="000000"/>
          <w:sz w:val="20"/>
          <w:szCs w:val="20"/>
        </w:rPr>
        <w:t>For purposes of this Statement, “System” refers to the interconnected information system(s) referenced in the</w:t>
      </w:r>
      <w:r>
        <w:rPr>
          <w:color w:val="000000"/>
          <w:sz w:val="20"/>
          <w:szCs w:val="20"/>
        </w:rPr>
        <w:t xml:space="preserve"> cooperative agreement, which is</w:t>
      </w:r>
      <w:r w:rsidRPr="001C0328">
        <w:rPr>
          <w:color w:val="000000"/>
          <w:sz w:val="20"/>
          <w:szCs w:val="20"/>
        </w:rPr>
        <w:t xml:space="preserve"> operated by the State of </w:t>
      </w:r>
      <w:r w:rsidRPr="001C0328">
        <w:rPr>
          <w:color w:val="FF0000"/>
          <w:sz w:val="20"/>
          <w:szCs w:val="20"/>
        </w:rPr>
        <w:t>&lt;</w:t>
      </w:r>
      <w:smartTag w:uri="urn:schemas-microsoft-com:office:smarttags" w:element="place">
        <w:smartTag w:uri="urn:schemas-microsoft-com:office:smarttags" w:element="PlaceName">
          <w:r w:rsidRPr="001C0328">
            <w:rPr>
              <w:color w:val="FF0000"/>
              <w:sz w:val="20"/>
              <w:szCs w:val="20"/>
            </w:rPr>
            <w:t>Enter</w:t>
          </w:r>
        </w:smartTag>
        <w:r w:rsidRPr="001C0328">
          <w:rPr>
            <w:color w:val="FF0000"/>
            <w:sz w:val="20"/>
            <w:szCs w:val="20"/>
          </w:rPr>
          <w:t xml:space="preserve"> </w:t>
        </w:r>
        <w:smartTag w:uri="urn:schemas-microsoft-com:office:smarttags" w:element="PlaceType">
          <w:r w:rsidRPr="001C0328">
            <w:rPr>
              <w:color w:val="FF0000"/>
              <w:sz w:val="20"/>
              <w:szCs w:val="20"/>
            </w:rPr>
            <w:t>State</w:t>
          </w:r>
        </w:smartTag>
      </w:smartTag>
      <w:r w:rsidRPr="001C0328">
        <w:rPr>
          <w:color w:val="FF0000"/>
          <w:sz w:val="20"/>
          <w:szCs w:val="20"/>
        </w:rPr>
        <w:t>&gt;</w:t>
      </w:r>
      <w:r w:rsidRPr="001C0328">
        <w:rPr>
          <w:color w:val="000000"/>
          <w:sz w:val="20"/>
          <w:szCs w:val="20"/>
        </w:rPr>
        <w:t xml:space="preserve"> and includes human and information technology resources.  References to “State” below are referring to the State of </w:t>
      </w:r>
      <w:r w:rsidRPr="001C0328">
        <w:rPr>
          <w:color w:val="FF0000"/>
          <w:sz w:val="20"/>
          <w:szCs w:val="20"/>
        </w:rPr>
        <w:t>&lt;</w:t>
      </w:r>
      <w:smartTag w:uri="urn:schemas-microsoft-com:office:smarttags" w:element="place">
        <w:smartTag w:uri="urn:schemas-microsoft-com:office:smarttags" w:element="PlaceName">
          <w:r w:rsidRPr="001C0328">
            <w:rPr>
              <w:color w:val="FF0000"/>
              <w:sz w:val="20"/>
              <w:szCs w:val="20"/>
            </w:rPr>
            <w:t>Enter</w:t>
          </w:r>
        </w:smartTag>
        <w:r w:rsidRPr="001C0328">
          <w:rPr>
            <w:color w:val="FF0000"/>
            <w:sz w:val="20"/>
            <w:szCs w:val="20"/>
          </w:rPr>
          <w:t xml:space="preserve"> </w:t>
        </w:r>
        <w:smartTag w:uri="urn:schemas-microsoft-com:office:smarttags" w:element="PlaceType">
          <w:r w:rsidRPr="001C0328">
            <w:rPr>
              <w:color w:val="FF0000"/>
              <w:sz w:val="20"/>
              <w:szCs w:val="20"/>
            </w:rPr>
            <w:t>State</w:t>
          </w:r>
        </w:smartTag>
      </w:smartTag>
      <w:r w:rsidRPr="001C0328">
        <w:rPr>
          <w:color w:val="FF0000"/>
          <w:sz w:val="20"/>
          <w:szCs w:val="20"/>
        </w:rPr>
        <w:t>&gt;.</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sidRPr="001C0328">
        <w:rPr>
          <w:color w:val="000000"/>
          <w:sz w:val="20"/>
          <w:szCs w:val="20"/>
        </w:rPr>
        <w:t>The State is committed to protecting its systems and all confidential and sensitive information in its possession.</w:t>
      </w:r>
      <w:r>
        <w:rPr>
          <w:color w:val="000000"/>
          <w:sz w:val="20"/>
          <w:szCs w:val="20"/>
        </w:rPr>
        <w:t xml:space="preserve"> </w:t>
      </w:r>
      <w:r w:rsidRPr="001C0328">
        <w:rPr>
          <w:color w:val="000000"/>
          <w:sz w:val="20"/>
          <w:szCs w:val="20"/>
        </w:rPr>
        <w:t xml:space="preserve"> As such, the State has established information security regulations and standards including the assignment of responsibilities within systems and appropriate access restrictions for sensitive data.  </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sidRPr="001C0328">
        <w:rPr>
          <w:color w:val="000000"/>
          <w:sz w:val="20"/>
          <w:szCs w:val="20"/>
        </w:rPr>
        <w:t xml:space="preserve">The System abides by all enacted State regulations and standards to securely store, process, and transfer information and System specific information security policies and procedures are in accordance with these regulations and standards.  </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sidRPr="001C0328">
        <w:rPr>
          <w:color w:val="000000"/>
          <w:sz w:val="20"/>
          <w:szCs w:val="20"/>
        </w:rPr>
        <w:t xml:space="preserve">The System is operated under the authority of management officials who are cognizant of the extent of harm to individuals, organizations, and assets that may result from unauthorized disclosure, use of protected information, or access to System resources.  </w:t>
      </w:r>
    </w:p>
    <w:p w:rsidR="00CE2DFD" w:rsidRPr="001C0328" w:rsidRDefault="00CE2DFD" w:rsidP="00CE2DFD">
      <w:pPr>
        <w:numPr>
          <w:ilvl w:val="0"/>
          <w:numId w:val="63"/>
        </w:numPr>
        <w:tabs>
          <w:tab w:val="left" w:pos="450"/>
        </w:tabs>
        <w:autoSpaceDE w:val="0"/>
        <w:autoSpaceDN w:val="0"/>
        <w:adjustRightInd w:val="0"/>
        <w:spacing w:before="240" w:after="360"/>
        <w:ind w:left="720" w:hanging="360"/>
        <w:rPr>
          <w:color w:val="000000"/>
          <w:sz w:val="20"/>
          <w:szCs w:val="20"/>
        </w:rPr>
      </w:pPr>
      <w:r>
        <w:rPr>
          <w:color w:val="000000"/>
          <w:sz w:val="20"/>
          <w:szCs w:val="20"/>
        </w:rPr>
        <w:t>The State</w:t>
      </w:r>
      <w:r w:rsidRPr="001C0328">
        <w:rPr>
          <w:color w:val="000000"/>
          <w:sz w:val="20"/>
          <w:szCs w:val="20"/>
        </w:rPr>
        <w:t xml:space="preserve"> regularly audits and monitors its compliance.  The results of audits and monitoring activities are used to improve the security of System resources.</w:t>
      </w:r>
    </w:p>
    <w:p w:rsidR="00CE2DFD" w:rsidRPr="001C0328" w:rsidRDefault="00CE2DFD" w:rsidP="00CE2DFD">
      <w:pPr>
        <w:numPr>
          <w:ilvl w:val="0"/>
          <w:numId w:val="63"/>
        </w:numPr>
        <w:tabs>
          <w:tab w:val="left" w:pos="450"/>
        </w:tabs>
        <w:autoSpaceDE w:val="0"/>
        <w:autoSpaceDN w:val="0"/>
        <w:adjustRightInd w:val="0"/>
        <w:spacing w:after="240"/>
        <w:ind w:left="720" w:hanging="360"/>
        <w:rPr>
          <w:color w:val="000000"/>
          <w:sz w:val="20"/>
          <w:szCs w:val="20"/>
        </w:rPr>
      </w:pPr>
      <w:r>
        <w:rPr>
          <w:color w:val="000000"/>
          <w:sz w:val="20"/>
          <w:szCs w:val="20"/>
        </w:rPr>
        <w:t>The State</w:t>
      </w:r>
      <w:r w:rsidRPr="001C0328">
        <w:rPr>
          <w:color w:val="000000"/>
          <w:sz w:val="20"/>
          <w:szCs w:val="20"/>
        </w:rPr>
        <w:t xml:space="preserve"> maintains procedures for detecting, reporting, and responding to data and network security incidents. These procedures are periodically tested and evaluated to ensure appropriate protection of sensitive information.</w:t>
      </w:r>
    </w:p>
    <w:p w:rsidR="00CE2DFD" w:rsidRPr="001C0328" w:rsidRDefault="00CE2DFD" w:rsidP="00CE2DFD">
      <w:pPr>
        <w:numPr>
          <w:ilvl w:val="0"/>
          <w:numId w:val="63"/>
        </w:numPr>
        <w:autoSpaceDE w:val="0"/>
        <w:autoSpaceDN w:val="0"/>
        <w:adjustRightInd w:val="0"/>
        <w:ind w:left="720" w:hanging="360"/>
        <w:rPr>
          <w:color w:val="000000"/>
          <w:sz w:val="20"/>
          <w:szCs w:val="20"/>
        </w:rPr>
      </w:pPr>
      <w:r w:rsidRPr="001C0328">
        <w:rPr>
          <w:color w:val="000000"/>
          <w:sz w:val="20"/>
          <w:szCs w:val="20"/>
        </w:rPr>
        <w:t xml:space="preserve">The State provides appropriate training to all State employees and contractor personnel </w:t>
      </w:r>
      <w:r>
        <w:rPr>
          <w:color w:val="000000"/>
          <w:sz w:val="20"/>
          <w:szCs w:val="20"/>
        </w:rPr>
        <w:t xml:space="preserve">working on BLS projects </w:t>
      </w:r>
      <w:r w:rsidRPr="001C0328">
        <w:rPr>
          <w:color w:val="000000"/>
          <w:sz w:val="20"/>
          <w:szCs w:val="20"/>
        </w:rPr>
        <w:t xml:space="preserve">regarding their duties and the safeguarding of sensitive information and IT resources.  </w:t>
      </w:r>
    </w:p>
    <w:p w:rsidR="00CE2DFD" w:rsidRPr="001C0328" w:rsidRDefault="00CE2DFD" w:rsidP="00CE2DFD">
      <w:pPr>
        <w:autoSpaceDE w:val="0"/>
        <w:autoSpaceDN w:val="0"/>
        <w:adjustRightInd w:val="0"/>
        <w:rPr>
          <w:color w:val="000000"/>
          <w:sz w:val="20"/>
          <w:szCs w:val="20"/>
        </w:rPr>
      </w:pPr>
    </w:p>
    <w:p w:rsidR="00CE2DFD" w:rsidRPr="001C0328" w:rsidRDefault="00CE2DFD" w:rsidP="00CE2DFD">
      <w:pPr>
        <w:autoSpaceDE w:val="0"/>
        <w:autoSpaceDN w:val="0"/>
        <w:adjustRightInd w:val="0"/>
        <w:rPr>
          <w:color w:val="000000"/>
          <w:sz w:val="20"/>
          <w:szCs w:val="20"/>
        </w:rPr>
      </w:pPr>
      <w:r w:rsidRPr="001C0328">
        <w:rPr>
          <w:color w:val="000000"/>
          <w:sz w:val="20"/>
          <w:szCs w:val="20"/>
        </w:rPr>
        <w:t xml:space="preserve">In signing this document, I acknowledge that the Statement of Assurance provided is an accurate characterization of the </w:t>
      </w:r>
      <w:r>
        <w:rPr>
          <w:color w:val="000000"/>
          <w:sz w:val="20"/>
          <w:szCs w:val="20"/>
        </w:rPr>
        <w:t>System(s)</w:t>
      </w:r>
      <w:r w:rsidRPr="001C0328">
        <w:rPr>
          <w:color w:val="000000"/>
          <w:sz w:val="20"/>
          <w:szCs w:val="20"/>
        </w:rPr>
        <w:t xml:space="preserve"> referenced in the cooperative agreement for the State of </w:t>
      </w:r>
      <w:r w:rsidRPr="001C0328">
        <w:rPr>
          <w:color w:val="FF0000"/>
          <w:sz w:val="20"/>
          <w:szCs w:val="20"/>
        </w:rPr>
        <w:t>&lt;</w:t>
      </w:r>
      <w:smartTag w:uri="urn:schemas-microsoft-com:office:smarttags" w:element="place">
        <w:smartTag w:uri="urn:schemas-microsoft-com:office:smarttags" w:element="PlaceName">
          <w:r w:rsidRPr="001C0328">
            <w:rPr>
              <w:color w:val="FF0000"/>
              <w:sz w:val="20"/>
              <w:szCs w:val="20"/>
            </w:rPr>
            <w:t>Enter</w:t>
          </w:r>
        </w:smartTag>
        <w:r w:rsidRPr="001C0328">
          <w:rPr>
            <w:color w:val="FF0000"/>
            <w:sz w:val="20"/>
            <w:szCs w:val="20"/>
          </w:rPr>
          <w:t xml:space="preserve"> </w:t>
        </w:r>
        <w:smartTag w:uri="urn:schemas-microsoft-com:office:smarttags" w:element="PlaceType">
          <w:r w:rsidRPr="001C0328">
            <w:rPr>
              <w:color w:val="FF0000"/>
              <w:sz w:val="20"/>
              <w:szCs w:val="20"/>
            </w:rPr>
            <w:t>State</w:t>
          </w:r>
        </w:smartTag>
      </w:smartTag>
      <w:r w:rsidRPr="001C0328">
        <w:rPr>
          <w:color w:val="FF0000"/>
          <w:sz w:val="20"/>
          <w:szCs w:val="20"/>
        </w:rPr>
        <w:t xml:space="preserve">&gt;.  </w:t>
      </w:r>
      <w:r w:rsidRPr="00DB2D09">
        <w:rPr>
          <w:color w:val="000000"/>
          <w:sz w:val="20"/>
          <w:szCs w:val="20"/>
        </w:rPr>
        <w:t>Further, I acknowledge receipt of the Statement of Assurance from the BLS and</w:t>
      </w:r>
      <w:r w:rsidRPr="001C0328">
        <w:rPr>
          <w:color w:val="FF0000"/>
          <w:sz w:val="20"/>
          <w:szCs w:val="20"/>
        </w:rPr>
        <w:t xml:space="preserve"> </w:t>
      </w:r>
      <w:r w:rsidRPr="001C0328">
        <w:rPr>
          <w:color w:val="000000"/>
          <w:sz w:val="20"/>
          <w:szCs w:val="20"/>
        </w:rPr>
        <w:t xml:space="preserve">I authorize the continued operation of the connection(s) that exist as a result of the cooperative relationship with </w:t>
      </w:r>
      <w:r>
        <w:rPr>
          <w:color w:val="000000"/>
          <w:sz w:val="20"/>
          <w:szCs w:val="20"/>
        </w:rPr>
        <w:t xml:space="preserve">the </w:t>
      </w:r>
      <w:r w:rsidRPr="001C0328">
        <w:rPr>
          <w:color w:val="000000"/>
          <w:sz w:val="20"/>
          <w:szCs w:val="20"/>
        </w:rPr>
        <w:t>BLS.</w:t>
      </w:r>
    </w:p>
    <w:p w:rsidR="00CE2DFD" w:rsidRDefault="00CE2DFD" w:rsidP="00CE2DFD">
      <w:pPr>
        <w:tabs>
          <w:tab w:val="left" w:pos="5040"/>
        </w:tabs>
        <w:autoSpaceDE w:val="0"/>
        <w:autoSpaceDN w:val="0"/>
        <w:adjustRightInd w:val="0"/>
        <w:ind w:left="90"/>
        <w:rPr>
          <w:sz w:val="20"/>
          <w:szCs w:val="20"/>
          <w:u w:val="single"/>
        </w:rPr>
      </w:pPr>
    </w:p>
    <w:p w:rsidR="00CE2DFD" w:rsidRDefault="00CE2DFD" w:rsidP="00CE2DFD">
      <w:pPr>
        <w:tabs>
          <w:tab w:val="left" w:pos="5040"/>
        </w:tabs>
        <w:autoSpaceDE w:val="0"/>
        <w:autoSpaceDN w:val="0"/>
        <w:adjustRightInd w:val="0"/>
        <w:ind w:left="90"/>
        <w:rPr>
          <w:sz w:val="20"/>
          <w:szCs w:val="20"/>
          <w:u w:val="single"/>
        </w:rPr>
      </w:pPr>
    </w:p>
    <w:p w:rsidR="00CE2DFD" w:rsidRPr="001C0328" w:rsidRDefault="00CE2DFD" w:rsidP="00CE2DFD">
      <w:pPr>
        <w:tabs>
          <w:tab w:val="left" w:pos="5040"/>
        </w:tabs>
        <w:autoSpaceDE w:val="0"/>
        <w:autoSpaceDN w:val="0"/>
        <w:adjustRightInd w:val="0"/>
        <w:ind w:left="90"/>
        <w:rPr>
          <w:sz w:val="20"/>
          <w:szCs w:val="20"/>
          <w:u w:val="single"/>
        </w:rPr>
      </w:pPr>
      <w:r w:rsidRPr="001C0328">
        <w:rPr>
          <w:sz w:val="20"/>
          <w:szCs w:val="20"/>
          <w:u w:val="single"/>
        </w:rPr>
        <w:t xml:space="preserve">                                                                      </w:t>
      </w:r>
      <w:r w:rsidRPr="001C0328">
        <w:rPr>
          <w:sz w:val="20"/>
          <w:szCs w:val="20"/>
        </w:rPr>
        <w:tab/>
        <w:t>___________________________</w:t>
      </w:r>
    </w:p>
    <w:p w:rsidR="00CE2DFD" w:rsidRDefault="00CE2DFD" w:rsidP="00CE2DFD">
      <w:pPr>
        <w:tabs>
          <w:tab w:val="left" w:pos="5040"/>
          <w:tab w:val="left" w:pos="5940"/>
        </w:tabs>
        <w:autoSpaceDE w:val="0"/>
        <w:autoSpaceDN w:val="0"/>
        <w:adjustRightInd w:val="0"/>
        <w:ind w:left="90"/>
        <w:rPr>
          <w:color w:val="000000"/>
          <w:sz w:val="20"/>
          <w:szCs w:val="20"/>
        </w:rPr>
      </w:pPr>
      <w:r>
        <w:rPr>
          <w:color w:val="000000"/>
          <w:sz w:val="20"/>
          <w:szCs w:val="20"/>
        </w:rPr>
        <w:t>Signature</w:t>
      </w:r>
      <w:r>
        <w:rPr>
          <w:color w:val="000000"/>
          <w:sz w:val="20"/>
          <w:szCs w:val="20"/>
        </w:rPr>
        <w:tab/>
      </w:r>
      <w:r w:rsidRPr="001C0328">
        <w:rPr>
          <w:color w:val="000000"/>
          <w:sz w:val="20"/>
          <w:szCs w:val="20"/>
        </w:rPr>
        <w:t>Date</w:t>
      </w:r>
    </w:p>
    <w:p w:rsidR="00CE2DFD" w:rsidRPr="001C0328" w:rsidRDefault="00CE2DFD" w:rsidP="00CE2DFD">
      <w:pPr>
        <w:tabs>
          <w:tab w:val="left" w:pos="5040"/>
          <w:tab w:val="left" w:pos="59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State Authorizing Officia</w:t>
      </w:r>
      <w:r>
        <w:rPr>
          <w:color w:val="FF0000"/>
          <w:sz w:val="20"/>
          <w:szCs w:val="20"/>
        </w:rPr>
        <w:t>l</w:t>
      </w:r>
      <w:r w:rsidRPr="001C0328">
        <w:rPr>
          <w:color w:val="000000"/>
          <w:sz w:val="20"/>
          <w:szCs w:val="20"/>
        </w:rPr>
        <w:t>]</w:t>
      </w:r>
      <w:r w:rsidRPr="001C0328">
        <w:rPr>
          <w:color w:val="000000"/>
          <w:sz w:val="20"/>
          <w:szCs w:val="20"/>
        </w:rPr>
        <w:tab/>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Title</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Name of Organization</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[Street Address]</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Phone Number</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Email Address</w:t>
      </w:r>
      <w:r w:rsidRPr="001C0328">
        <w:rPr>
          <w:color w:val="000000"/>
          <w:sz w:val="20"/>
          <w:szCs w:val="20"/>
        </w:rPr>
        <w:t>]</w:t>
      </w:r>
    </w:p>
    <w:p w:rsidR="00CE2DFD" w:rsidRPr="00FB238F" w:rsidRDefault="00CE2DFD" w:rsidP="00CE2DFD">
      <w:pPr>
        <w:autoSpaceDE w:val="0"/>
        <w:autoSpaceDN w:val="0"/>
        <w:adjustRightInd w:val="0"/>
        <w:rPr>
          <w:color w:val="000000"/>
          <w:sz w:val="20"/>
          <w:szCs w:val="20"/>
        </w:rPr>
      </w:pPr>
    </w:p>
    <w:p w:rsidR="00CE2DFD" w:rsidRPr="001C0328" w:rsidRDefault="00CE2DFD" w:rsidP="00CE2DFD">
      <w:pPr>
        <w:tabs>
          <w:tab w:val="left" w:pos="5040"/>
          <w:tab w:val="left" w:pos="59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 xml:space="preserve">State </w:t>
      </w:r>
      <w:r>
        <w:rPr>
          <w:color w:val="FF0000"/>
          <w:sz w:val="20"/>
          <w:szCs w:val="20"/>
        </w:rPr>
        <w:t>Point of Contact for connectivity or security emergencies</w:t>
      </w:r>
      <w:r>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Title</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Name of Organization</w:t>
      </w:r>
      <w:r w:rsidRPr="001C0328">
        <w:rPr>
          <w:color w:val="000000"/>
          <w:sz w:val="20"/>
          <w:szCs w:val="20"/>
        </w:rPr>
        <w:t>]</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[Street Address]</w:t>
      </w:r>
    </w:p>
    <w:p w:rsidR="00CE2DFD" w:rsidRPr="001C0328" w:rsidRDefault="00CE2DFD" w:rsidP="00CE2DFD">
      <w:pPr>
        <w:tabs>
          <w:tab w:val="left" w:pos="5040"/>
        </w:tabs>
        <w:autoSpaceDE w:val="0"/>
        <w:autoSpaceDN w:val="0"/>
        <w:adjustRightInd w:val="0"/>
        <w:ind w:left="90"/>
        <w:rPr>
          <w:color w:val="000000"/>
          <w:sz w:val="20"/>
          <w:szCs w:val="20"/>
        </w:rPr>
      </w:pPr>
      <w:r w:rsidRPr="001C0328">
        <w:rPr>
          <w:color w:val="000000"/>
          <w:sz w:val="20"/>
          <w:szCs w:val="20"/>
        </w:rPr>
        <w:t>[</w:t>
      </w:r>
      <w:r w:rsidRPr="001C0328">
        <w:rPr>
          <w:color w:val="FF0000"/>
          <w:sz w:val="20"/>
          <w:szCs w:val="20"/>
        </w:rPr>
        <w:t>Phone Number</w:t>
      </w:r>
      <w:r w:rsidRPr="001C0328">
        <w:rPr>
          <w:color w:val="000000"/>
          <w:sz w:val="20"/>
          <w:szCs w:val="20"/>
        </w:rPr>
        <w:t>]</w:t>
      </w:r>
    </w:p>
    <w:p w:rsidR="00CE2DFD" w:rsidRPr="000836BA" w:rsidRDefault="00CE2DFD" w:rsidP="00CE2DFD">
      <w:pPr>
        <w:tabs>
          <w:tab w:val="left" w:pos="5040"/>
        </w:tabs>
        <w:ind w:left="90"/>
        <w:rPr>
          <w:rFonts w:ascii="Arial" w:hAnsi="Arial" w:cs="Arial"/>
          <w:color w:val="000000"/>
          <w:sz w:val="20"/>
          <w:szCs w:val="20"/>
        </w:rPr>
      </w:pPr>
      <w:r w:rsidRPr="001C0328">
        <w:rPr>
          <w:color w:val="000000"/>
          <w:sz w:val="20"/>
          <w:szCs w:val="20"/>
        </w:rPr>
        <w:t>[</w:t>
      </w:r>
      <w:r w:rsidRPr="001C0328">
        <w:rPr>
          <w:color w:val="FF0000"/>
          <w:sz w:val="20"/>
          <w:szCs w:val="20"/>
        </w:rPr>
        <w:t>Email Address</w:t>
      </w:r>
      <w:r w:rsidRPr="001C0328">
        <w:rPr>
          <w:color w:val="000000"/>
          <w:sz w:val="20"/>
          <w:szCs w:val="20"/>
        </w:rPr>
        <w:t>]</w:t>
      </w:r>
    </w:p>
    <w:p w:rsidR="00CE2DFD" w:rsidRDefault="00CE2DFD" w:rsidP="00CE2DFD">
      <w:pPr>
        <w:ind w:right="36"/>
        <w:rPr>
          <w:rFonts w:ascii="Arial" w:hAnsi="Arial" w:cs="Arial"/>
          <w:sz w:val="18"/>
          <w:szCs w:val="18"/>
        </w:rPr>
      </w:pPr>
    </w:p>
    <w:p w:rsidR="00CE2DFD" w:rsidRDefault="00CE2DFD" w:rsidP="00CE2DFD">
      <w:pPr>
        <w:ind w:right="36"/>
        <w:rPr>
          <w:rFonts w:ascii="Arial" w:hAnsi="Arial" w:cs="Arial"/>
          <w:sz w:val="18"/>
          <w:szCs w:val="18"/>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spacing w:after="360" w:line="360" w:lineRule="auto"/>
        <w:ind w:right="43"/>
        <w:jc w:val="center"/>
        <w:rPr>
          <w:b/>
          <w:caps/>
          <w:sz w:val="32"/>
          <w:szCs w:val="20"/>
        </w:rPr>
      </w:pPr>
      <w:bookmarkStart w:id="712" w:name="_Toc102201954"/>
      <w:bookmarkStart w:id="713" w:name="_Toc102293998"/>
      <w:bookmarkStart w:id="714" w:name="_Toc164237399"/>
      <w:bookmarkStart w:id="715" w:name="_Toc190759372"/>
      <w:bookmarkStart w:id="716" w:name="_Toc190770170"/>
      <w:r>
        <w:rPr>
          <w:b/>
          <w:caps/>
          <w:sz w:val="32"/>
          <w:szCs w:val="20"/>
        </w:rPr>
        <w:lastRenderedPageBreak/>
        <w:t>201</w:t>
      </w:r>
      <w:r w:rsidR="007962C3">
        <w:rPr>
          <w:b/>
          <w:caps/>
          <w:sz w:val="32"/>
          <w:szCs w:val="20"/>
        </w:rPr>
        <w:t>3</w:t>
      </w:r>
      <w:r w:rsidRPr="00851650">
        <w:rPr>
          <w:b/>
          <w:caps/>
          <w:sz w:val="32"/>
          <w:szCs w:val="20"/>
        </w:rPr>
        <w:br/>
      </w:r>
      <w:bookmarkStart w:id="717" w:name="_Toc360880577"/>
      <w:r w:rsidRPr="00851650">
        <w:rPr>
          <w:b/>
          <w:caps/>
          <w:sz w:val="32"/>
          <w:szCs w:val="20"/>
        </w:rPr>
        <w:t>LMI COOPERATIVE AGREEMENT</w:t>
      </w:r>
      <w:bookmarkEnd w:id="717"/>
      <w:r w:rsidRPr="00851650">
        <w:rPr>
          <w:b/>
          <w:caps/>
          <w:sz w:val="32"/>
          <w:szCs w:val="20"/>
        </w:rPr>
        <w:br/>
      </w:r>
      <w:bookmarkStart w:id="718" w:name="_Toc360880578"/>
      <w:r w:rsidRPr="00851650">
        <w:rPr>
          <w:b/>
          <w:caps/>
          <w:sz w:val="32"/>
          <w:szCs w:val="20"/>
        </w:rPr>
        <w:t>WORK STATEMENTS</w:t>
      </w:r>
      <w:bookmarkEnd w:id="712"/>
      <w:bookmarkEnd w:id="713"/>
      <w:bookmarkEnd w:id="714"/>
      <w:bookmarkEnd w:id="715"/>
      <w:bookmarkEnd w:id="716"/>
      <w:bookmarkEnd w:id="718"/>
    </w:p>
    <w:p w:rsidR="00CE2DFD" w:rsidRPr="00851650" w:rsidRDefault="00CE2DFD" w:rsidP="00CE2DFD">
      <w:pPr>
        <w:spacing w:after="240"/>
        <w:jc w:val="both"/>
        <w:rPr>
          <w:sz w:val="20"/>
          <w:szCs w:val="20"/>
        </w:rPr>
      </w:pPr>
      <w:r w:rsidRPr="00851650">
        <w:rPr>
          <w:sz w:val="20"/>
          <w:szCs w:val="20"/>
        </w:rPr>
        <w:t>The BLS uses the attached "check-the-box" work statements in lieu of requiring long, written program narratives to accompany the Cooperative Agreement application.  OMB Circular A-102 states that agencies should generally include a request for a program narrative statement that is based on instructions provided in the circular.  The instructions include:  objectives and need for assistance, results or benefits expected, approach, and geographic location.</w:t>
      </w:r>
    </w:p>
    <w:p w:rsidR="00CE2DFD" w:rsidRPr="00851650" w:rsidRDefault="00CE2DFD" w:rsidP="00CE2DFD">
      <w:pPr>
        <w:spacing w:after="240"/>
        <w:jc w:val="both"/>
        <w:rPr>
          <w:sz w:val="20"/>
          <w:szCs w:val="20"/>
        </w:rPr>
      </w:pPr>
      <w:r w:rsidRPr="00851650">
        <w:rPr>
          <w:sz w:val="20"/>
          <w:szCs w:val="20"/>
        </w:rPr>
        <w:t>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tbl>
      <w:tblPr>
        <w:tblW w:w="2989" w:type="dxa"/>
        <w:jc w:val="center"/>
        <w:tblInd w:w="302" w:type="dxa"/>
        <w:tblLook w:val="01E0"/>
      </w:tblPr>
      <w:tblGrid>
        <w:gridCol w:w="1389"/>
        <w:gridCol w:w="1600"/>
      </w:tblGrid>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All Programs</w:t>
            </w:r>
          </w:p>
        </w:tc>
        <w:tc>
          <w:tcPr>
            <w:tcW w:w="1600" w:type="dxa"/>
            <w:vAlign w:val="center"/>
          </w:tcPr>
          <w:p w:rsidR="00CE2DFD" w:rsidRPr="003171D7" w:rsidRDefault="00CE2DFD" w:rsidP="007962C3">
            <w:pPr>
              <w:jc w:val="right"/>
              <w:rPr>
                <w:sz w:val="20"/>
                <w:szCs w:val="20"/>
              </w:rPr>
            </w:pPr>
            <w:r w:rsidRPr="003171D7">
              <w:rPr>
                <w:sz w:val="20"/>
                <w:szCs w:val="20"/>
              </w:rPr>
              <w:t>5 – 10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CES</w:t>
            </w:r>
          </w:p>
        </w:tc>
        <w:tc>
          <w:tcPr>
            <w:tcW w:w="1600" w:type="dxa"/>
            <w:vAlign w:val="center"/>
          </w:tcPr>
          <w:p w:rsidR="00CE2DFD" w:rsidRPr="003171D7" w:rsidRDefault="00CE2DFD" w:rsidP="007962C3">
            <w:pPr>
              <w:jc w:val="right"/>
              <w:rPr>
                <w:sz w:val="20"/>
                <w:szCs w:val="20"/>
              </w:rPr>
            </w:pPr>
            <w:r w:rsidRPr="003171D7">
              <w:rPr>
                <w:sz w:val="20"/>
                <w:szCs w:val="20"/>
              </w:rPr>
              <w:t>12 – 24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LAUS</w:t>
            </w:r>
          </w:p>
        </w:tc>
        <w:tc>
          <w:tcPr>
            <w:tcW w:w="1600" w:type="dxa"/>
            <w:vAlign w:val="center"/>
          </w:tcPr>
          <w:p w:rsidR="00CE2DFD" w:rsidRPr="003171D7" w:rsidRDefault="00CE2DFD" w:rsidP="007962C3">
            <w:pPr>
              <w:jc w:val="right"/>
              <w:rPr>
                <w:sz w:val="20"/>
                <w:szCs w:val="20"/>
              </w:rPr>
            </w:pPr>
            <w:r w:rsidRPr="003171D7">
              <w:rPr>
                <w:sz w:val="20"/>
                <w:szCs w:val="20"/>
              </w:rPr>
              <w:t>8 – 16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OES</w:t>
            </w:r>
          </w:p>
        </w:tc>
        <w:tc>
          <w:tcPr>
            <w:tcW w:w="1600" w:type="dxa"/>
            <w:vAlign w:val="center"/>
          </w:tcPr>
          <w:p w:rsidR="00CE2DFD" w:rsidRPr="003171D7" w:rsidRDefault="00CE2DFD" w:rsidP="007962C3">
            <w:pPr>
              <w:jc w:val="right"/>
              <w:rPr>
                <w:sz w:val="20"/>
                <w:szCs w:val="20"/>
              </w:rPr>
            </w:pPr>
            <w:r w:rsidRPr="003171D7">
              <w:rPr>
                <w:sz w:val="20"/>
                <w:szCs w:val="20"/>
              </w:rPr>
              <w:t>9 – 18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QCEW</w:t>
            </w:r>
          </w:p>
        </w:tc>
        <w:tc>
          <w:tcPr>
            <w:tcW w:w="1600" w:type="dxa"/>
            <w:vAlign w:val="center"/>
          </w:tcPr>
          <w:p w:rsidR="00CE2DFD" w:rsidRPr="003171D7" w:rsidRDefault="00CE2DFD" w:rsidP="007962C3">
            <w:pPr>
              <w:jc w:val="right"/>
              <w:rPr>
                <w:sz w:val="20"/>
                <w:szCs w:val="20"/>
              </w:rPr>
            </w:pPr>
            <w:r w:rsidRPr="003171D7">
              <w:rPr>
                <w:sz w:val="20"/>
                <w:szCs w:val="20"/>
              </w:rPr>
              <w:t>18 – 36 minutes</w:t>
            </w:r>
          </w:p>
        </w:tc>
      </w:tr>
      <w:tr w:rsidR="00CE2DFD" w:rsidRPr="003171D7" w:rsidTr="007962C3">
        <w:trPr>
          <w:jc w:val="center"/>
        </w:trPr>
        <w:tc>
          <w:tcPr>
            <w:tcW w:w="1389" w:type="dxa"/>
            <w:vAlign w:val="center"/>
          </w:tcPr>
          <w:p w:rsidR="00CE2DFD" w:rsidRPr="003171D7" w:rsidRDefault="00CE2DFD" w:rsidP="007962C3">
            <w:pPr>
              <w:rPr>
                <w:sz w:val="20"/>
                <w:szCs w:val="20"/>
              </w:rPr>
            </w:pPr>
            <w:r w:rsidRPr="003171D7">
              <w:rPr>
                <w:sz w:val="20"/>
                <w:szCs w:val="20"/>
              </w:rPr>
              <w:t>MLS</w:t>
            </w:r>
          </w:p>
        </w:tc>
        <w:tc>
          <w:tcPr>
            <w:tcW w:w="1600" w:type="dxa"/>
            <w:vAlign w:val="center"/>
          </w:tcPr>
          <w:p w:rsidR="00CE2DFD" w:rsidRPr="003171D7" w:rsidRDefault="00CE2DFD" w:rsidP="007962C3">
            <w:pPr>
              <w:jc w:val="right"/>
              <w:rPr>
                <w:sz w:val="20"/>
                <w:szCs w:val="20"/>
              </w:rPr>
            </w:pPr>
            <w:r w:rsidRPr="003171D7">
              <w:rPr>
                <w:sz w:val="20"/>
                <w:szCs w:val="20"/>
              </w:rPr>
              <w:t>8 – 16 minutes</w:t>
            </w:r>
          </w:p>
        </w:tc>
      </w:tr>
    </w:tbl>
    <w:p w:rsidR="00CE2DFD" w:rsidRPr="00851650" w:rsidRDefault="00CE2DFD" w:rsidP="00CE2DFD">
      <w:pPr>
        <w:tabs>
          <w:tab w:val="left" w:pos="3280"/>
          <w:tab w:val="left" w:pos="5040"/>
        </w:tabs>
        <w:rPr>
          <w:sz w:val="20"/>
          <w:szCs w:val="20"/>
        </w:rPr>
      </w:pPr>
    </w:p>
    <w:p w:rsidR="00CE2DFD" w:rsidRPr="00851650" w:rsidRDefault="00CE2DFD" w:rsidP="00CE2DFD">
      <w:pPr>
        <w:pBdr>
          <w:top w:val="single" w:sz="4" w:space="1" w:color="auto"/>
          <w:left w:val="single" w:sz="4" w:space="4" w:color="auto"/>
          <w:bottom w:val="single" w:sz="4" w:space="1" w:color="auto"/>
          <w:right w:val="single" w:sz="4" w:space="4" w:color="auto"/>
        </w:pBdr>
        <w:tabs>
          <w:tab w:val="left" w:pos="3280"/>
          <w:tab w:val="left" w:pos="5040"/>
        </w:tabs>
        <w:rPr>
          <w:sz w:val="20"/>
          <w:szCs w:val="20"/>
        </w:rPr>
      </w:pPr>
      <w:r w:rsidRPr="00851650">
        <w:rPr>
          <w:sz w:val="20"/>
          <w:szCs w:val="20"/>
        </w:rPr>
        <w:t>We estimate that it will take an average of one to two hours to complete these forms, including time for reviewing instructions, searching existing data sources, gathering and maintaining the data needed, and completing and reviewing the information.</w:t>
      </w:r>
      <w:r w:rsidR="001873FF">
        <w:rPr>
          <w:sz w:val="20"/>
          <w:szCs w:val="20"/>
        </w:rPr>
        <w:t xml:space="preserve">  Your response is required to obtain or retain benefits</w:t>
      </w:r>
      <w:r w:rsidR="00883D0A">
        <w:rPr>
          <w:sz w:val="20"/>
          <w:szCs w:val="20"/>
        </w:rPr>
        <w:t xml:space="preserve"> under 29 USC </w:t>
      </w:r>
      <w:proofErr w:type="gramStart"/>
      <w:r w:rsidR="00883D0A">
        <w:rPr>
          <w:sz w:val="20"/>
          <w:szCs w:val="20"/>
        </w:rPr>
        <w:t>49f(</w:t>
      </w:r>
      <w:proofErr w:type="gramEnd"/>
      <w:r w:rsidR="00883D0A">
        <w:rPr>
          <w:sz w:val="20"/>
          <w:szCs w:val="20"/>
        </w:rPr>
        <w:t>a)(3)(D)</w:t>
      </w:r>
      <w:r w:rsidR="001873FF">
        <w:rPr>
          <w:sz w:val="20"/>
          <w:szCs w:val="20"/>
        </w:rPr>
        <w:t>.</w:t>
      </w:r>
      <w:r w:rsidRPr="00851650">
        <w:rPr>
          <w:sz w:val="20"/>
          <w:szCs w:val="20"/>
        </w:rPr>
        <w:t xml:space="preserve">  If you have any comments on the estimates or the forms, send them to the Bureau of Labor Statistics, Division of Financial Planning and Management (1220-0079), 2 Massachusetts Avenue, N.E., </w:t>
      </w:r>
      <w:r w:rsidR="00EB2F28">
        <w:rPr>
          <w:sz w:val="20"/>
          <w:szCs w:val="20"/>
        </w:rPr>
        <w:t xml:space="preserve">Room 4135, </w:t>
      </w:r>
      <w:r w:rsidRPr="00851650">
        <w:rPr>
          <w:sz w:val="20"/>
          <w:szCs w:val="20"/>
        </w:rPr>
        <w:t>Washington, D.C.  20212-0001</w:t>
      </w:r>
      <w:proofErr w:type="gramStart"/>
      <w:r w:rsidR="00EB2F28">
        <w:rPr>
          <w:sz w:val="20"/>
          <w:szCs w:val="20"/>
        </w:rPr>
        <w:t>.</w:t>
      </w:r>
      <w:r w:rsidR="00EB2F28" w:rsidRPr="00851650">
        <w:rPr>
          <w:sz w:val="20"/>
          <w:szCs w:val="20"/>
        </w:rPr>
        <w:t xml:space="preserve"> </w:t>
      </w:r>
      <w:r w:rsidR="00EB2F28">
        <w:rPr>
          <w:sz w:val="20"/>
          <w:szCs w:val="20"/>
        </w:rPr>
        <w:t xml:space="preserve"> </w:t>
      </w:r>
      <w:r w:rsidR="00EB2F28" w:rsidRPr="00851650">
        <w:rPr>
          <w:sz w:val="20"/>
          <w:szCs w:val="20"/>
        </w:rPr>
        <w:t>You</w:t>
      </w:r>
      <w:proofErr w:type="gramEnd"/>
      <w:r w:rsidRPr="00851650">
        <w:rPr>
          <w:sz w:val="20"/>
          <w:szCs w:val="20"/>
        </w:rPr>
        <w:t xml:space="preserve"> are not required to respond to the collection of information unless it displays a currently valid OMB control number.</w:t>
      </w:r>
    </w:p>
    <w:p w:rsidR="00CE2DFD" w:rsidRPr="00851650" w:rsidRDefault="00CE2DFD" w:rsidP="00CE2DFD">
      <w:pPr>
        <w:jc w:val="center"/>
        <w:rPr>
          <w:sz w:val="20"/>
          <w:szCs w:val="20"/>
        </w:rPr>
      </w:pPr>
      <w:r w:rsidRPr="00851650">
        <w:rPr>
          <w:sz w:val="20"/>
          <w:szCs w:val="20"/>
        </w:rPr>
        <w:br w:type="page"/>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83"/>
          <w:headerReference w:type="default" r:id="rId84"/>
          <w:footerReference w:type="default" r:id="rId85"/>
          <w:headerReference w:type="first" r:id="rId86"/>
          <w:pgSz w:w="12240" w:h="15840" w:code="1"/>
          <w:pgMar w:top="1440" w:right="1440" w:bottom="1440" w:left="1440" w:header="720" w:footer="720" w:gutter="0"/>
          <w:pgNumType w:start="1"/>
          <w:cols w:space="720"/>
          <w:docGrid w:linePitch="360"/>
        </w:sectPr>
      </w:pPr>
      <w:r w:rsidRPr="00851650">
        <w:rPr>
          <w:sz w:val="20"/>
          <w:szCs w:val="20"/>
        </w:rPr>
        <w:t>[This page intentionally left blank]</w:t>
      </w:r>
      <w:bookmarkStart w:id="719" w:name="_Toc360880579"/>
      <w:bookmarkStart w:id="720" w:name="_Toc360943503"/>
      <w:bookmarkStart w:id="721" w:name="_Toc360957554"/>
      <w:bookmarkStart w:id="722" w:name="_Toc388694023"/>
      <w:bookmarkStart w:id="723" w:name="_Toc388872727"/>
      <w:bookmarkStart w:id="724" w:name="_Toc452960272"/>
      <w:bookmarkStart w:id="725" w:name="_Toc164237400"/>
      <w:bookmarkStart w:id="726" w:name="_Toc190759373"/>
      <w:bookmarkStart w:id="727" w:name="_Toc190770171"/>
    </w:p>
    <w:p w:rsidR="00CE2DFD" w:rsidRPr="00851650" w:rsidRDefault="00CE2DFD" w:rsidP="00CE2DFD">
      <w:pPr>
        <w:spacing w:after="360"/>
        <w:jc w:val="center"/>
        <w:outlineLvl w:val="0"/>
        <w:rPr>
          <w:b/>
          <w:caps/>
          <w:sz w:val="32"/>
          <w:szCs w:val="20"/>
        </w:rPr>
      </w:pPr>
      <w:bookmarkStart w:id="728" w:name="_Toc197829283"/>
      <w:bookmarkStart w:id="729" w:name="_Toc220934207"/>
      <w:bookmarkStart w:id="730" w:name="_Toc318388440"/>
      <w:r w:rsidRPr="00851650">
        <w:rPr>
          <w:b/>
          <w:caps/>
          <w:sz w:val="32"/>
          <w:szCs w:val="20"/>
        </w:rPr>
        <w:lastRenderedPageBreak/>
        <w:t>REQUIREMENTS FOR ALL PROGRAMS</w:t>
      </w:r>
      <w:bookmarkEnd w:id="719"/>
      <w:bookmarkEnd w:id="720"/>
      <w:bookmarkEnd w:id="721"/>
      <w:bookmarkEnd w:id="722"/>
      <w:bookmarkEnd w:id="723"/>
      <w:bookmarkEnd w:id="724"/>
      <w:bookmarkEnd w:id="725"/>
      <w:bookmarkEnd w:id="726"/>
      <w:bookmarkEnd w:id="727"/>
      <w:bookmarkEnd w:id="728"/>
      <w:bookmarkEnd w:id="729"/>
      <w:bookmarkEnd w:id="730"/>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bottom"/>
          </w:tcPr>
          <w:p w:rsidR="00CE2DFD" w:rsidRPr="003171D7" w:rsidRDefault="00CE2DFD" w:rsidP="007962C3">
            <w:pPr>
              <w:spacing w:before="100" w:after="100"/>
              <w:jc w:val="center"/>
              <w:rPr>
                <w:sz w:val="20"/>
                <w:szCs w:val="20"/>
              </w:rPr>
            </w:pPr>
            <w:bookmarkStart w:id="731" w:name="_Toc360880580"/>
            <w:bookmarkStart w:id="732" w:name="_Toc164237401"/>
          </w:p>
        </w:tc>
        <w:tc>
          <w:tcPr>
            <w:tcW w:w="475" w:type="dxa"/>
            <w:vAlign w:val="bottom"/>
          </w:tcPr>
          <w:p w:rsidR="00CE2DFD" w:rsidRPr="003171D7" w:rsidRDefault="00CE2DFD" w:rsidP="007962C3">
            <w:pPr>
              <w:spacing w:before="100" w:after="100"/>
              <w:jc w:val="center"/>
              <w:rPr>
                <w:sz w:val="20"/>
                <w:szCs w:val="20"/>
              </w:rPr>
            </w:pPr>
          </w:p>
        </w:tc>
        <w:tc>
          <w:tcPr>
            <w:tcW w:w="3339" w:type="dxa"/>
            <w:vAlign w:val="bottom"/>
          </w:tcPr>
          <w:p w:rsidR="00CE2DFD" w:rsidRPr="003171D7" w:rsidRDefault="00CE2DFD" w:rsidP="007962C3">
            <w:pPr>
              <w:spacing w:before="100" w:after="100"/>
              <w:jc w:val="center"/>
              <w:rPr>
                <w:sz w:val="20"/>
                <w:szCs w:val="20"/>
              </w:rPr>
            </w:pPr>
          </w:p>
        </w:tc>
        <w:tc>
          <w:tcPr>
            <w:tcW w:w="1284" w:type="dxa"/>
            <w:vAlign w:val="bottom"/>
          </w:tcPr>
          <w:p w:rsidR="00CE2DFD" w:rsidRPr="003171D7" w:rsidRDefault="00CE2DFD" w:rsidP="007962C3">
            <w:pPr>
              <w:spacing w:before="100" w:after="100"/>
              <w:jc w:val="center"/>
              <w:rPr>
                <w:sz w:val="20"/>
                <w:szCs w:val="20"/>
              </w:rPr>
            </w:pPr>
          </w:p>
        </w:tc>
        <w:tc>
          <w:tcPr>
            <w:tcW w:w="2504" w:type="dxa"/>
            <w:vAlign w:val="bottom"/>
          </w:tcPr>
          <w:p w:rsidR="00CE2DFD" w:rsidRPr="003171D7" w:rsidRDefault="00CE2DFD" w:rsidP="007962C3">
            <w:pPr>
              <w:spacing w:before="100" w:after="100"/>
              <w:jc w:val="center"/>
              <w:rPr>
                <w:sz w:val="20"/>
                <w:szCs w:val="20"/>
              </w:rPr>
            </w:pPr>
          </w:p>
        </w:tc>
        <w:tc>
          <w:tcPr>
            <w:tcW w:w="1284" w:type="dxa"/>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33" w:name="_Toc190759374"/>
      <w:bookmarkStart w:id="734" w:name="_Toc190770172"/>
      <w:bookmarkStart w:id="735" w:name="_Toc197829284"/>
      <w:bookmarkStart w:id="736" w:name="_Toc220934208"/>
      <w:bookmarkStart w:id="737" w:name="_Toc318388441"/>
      <w:r w:rsidRPr="00851650">
        <w:rPr>
          <w:b/>
          <w:caps/>
          <w:sz w:val="21"/>
          <w:szCs w:val="21"/>
        </w:rPr>
        <w:t>ATTENDANCE AT MEETINGS AND CONFERENCES</w:t>
      </w:r>
      <w:bookmarkEnd w:id="731"/>
      <w:bookmarkEnd w:id="732"/>
      <w:bookmarkEnd w:id="733"/>
      <w:bookmarkEnd w:id="734"/>
      <w:bookmarkEnd w:id="735"/>
      <w:bookmarkEnd w:id="736"/>
      <w:bookmarkEnd w:id="737"/>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Selected State </w:t>
            </w:r>
            <w:proofErr w:type="gramStart"/>
            <w:r w:rsidRPr="003171D7">
              <w:rPr>
                <w:sz w:val="20"/>
                <w:szCs w:val="20"/>
              </w:rPr>
              <w:t>staff</w:t>
            </w:r>
            <w:proofErr w:type="gramEnd"/>
            <w:r w:rsidRPr="003171D7">
              <w:rPr>
                <w:sz w:val="20"/>
                <w:szCs w:val="20"/>
              </w:rPr>
              <w:t>, who serve on BLS Program Policy Councils, are required to attend up to four Policy Council meetings where policy and technical changes are discussed.  Specific funding is provided for this activity.  Should staff be unable to fulfill any of these requirements, an appropriate level of funding will be deobligated by the Bureau.</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38" w:name="_Toc360880585"/>
      <w:bookmarkStart w:id="739" w:name="_Toc164237402"/>
      <w:bookmarkStart w:id="740" w:name="_Toc190759375"/>
      <w:bookmarkStart w:id="741" w:name="_Toc190770173"/>
      <w:bookmarkStart w:id="742" w:name="_Toc197829285"/>
      <w:bookmarkStart w:id="743" w:name="_Toc220934209"/>
      <w:bookmarkStart w:id="744" w:name="_Toc318388442"/>
      <w:bookmarkStart w:id="745" w:name="_Toc360880581"/>
      <w:r w:rsidRPr="00851650">
        <w:rPr>
          <w:b/>
          <w:caps/>
          <w:sz w:val="21"/>
          <w:szCs w:val="21"/>
        </w:rPr>
        <w:t>PROGRAM TRAINING</w:t>
      </w:r>
      <w:bookmarkEnd w:id="738"/>
      <w:bookmarkEnd w:id="739"/>
      <w:bookmarkEnd w:id="740"/>
      <w:bookmarkEnd w:id="741"/>
      <w:bookmarkEnd w:id="742"/>
      <w:bookmarkEnd w:id="743"/>
      <w:bookmarkEnd w:id="744"/>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State agency staff will participate in scheduled BLS technical training sessions, including initial technical training for new staff.  BLS will deobligate an appropriate amount of funds if State staff does not attend these required sessions.</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46" w:name="_Toc164237403"/>
      <w:bookmarkStart w:id="747" w:name="_Toc190759376"/>
      <w:bookmarkStart w:id="748" w:name="_Toc190770174"/>
      <w:bookmarkStart w:id="749" w:name="_Toc197829286"/>
      <w:bookmarkStart w:id="750" w:name="_Toc220934210"/>
      <w:bookmarkStart w:id="751" w:name="_Toc318388443"/>
      <w:r w:rsidRPr="00851650">
        <w:rPr>
          <w:b/>
          <w:caps/>
          <w:sz w:val="21"/>
          <w:szCs w:val="21"/>
        </w:rPr>
        <w:t>PUBLICATION OF DATA</w:t>
      </w:r>
      <w:bookmarkEnd w:id="745"/>
      <w:bookmarkEnd w:id="746"/>
      <w:bookmarkEnd w:id="747"/>
      <w:bookmarkEnd w:id="748"/>
      <w:bookmarkEnd w:id="749"/>
      <w:bookmarkEnd w:id="750"/>
      <w:bookmarkEnd w:id="751"/>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will publish data produced under this agreement.  One copy of any publication produced by the State agency with Cooperative Agreement funds will be provided to the grant officer, except as otherwise indicated in the LMI statistical program manuals.  Publishing data on the Internet fulfills this requirement.  </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52" w:name="_Toc360880582"/>
      <w:bookmarkStart w:id="753" w:name="_Toc164237404"/>
      <w:bookmarkStart w:id="754" w:name="_Toc190759377"/>
      <w:bookmarkStart w:id="755" w:name="_Toc190770175"/>
      <w:bookmarkStart w:id="756" w:name="_Toc197829287"/>
      <w:bookmarkStart w:id="757" w:name="_Toc220934211"/>
      <w:bookmarkStart w:id="758" w:name="_Toc318388444"/>
      <w:r w:rsidRPr="00851650">
        <w:rPr>
          <w:b/>
          <w:caps/>
          <w:sz w:val="21"/>
          <w:szCs w:val="21"/>
        </w:rPr>
        <w:t>SUBMISSION OF REPORTS</w:t>
      </w:r>
      <w:bookmarkEnd w:id="752"/>
      <w:bookmarkEnd w:id="753"/>
      <w:bookmarkEnd w:id="754"/>
      <w:bookmarkEnd w:id="755"/>
      <w:bookmarkEnd w:id="756"/>
      <w:bookmarkEnd w:id="757"/>
      <w:bookmarkEnd w:id="758"/>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The State agency will submit all required financial reports within 30 days of the completion of the reporting period and quarterly status reports on AAMCs.</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59" w:name="_Toc360880583"/>
      <w:bookmarkStart w:id="760" w:name="_Toc164237405"/>
      <w:bookmarkStart w:id="761" w:name="_Toc190759378"/>
      <w:bookmarkStart w:id="762" w:name="_Toc190770176"/>
      <w:bookmarkStart w:id="763" w:name="_Toc197829288"/>
      <w:bookmarkStart w:id="764" w:name="_Toc220934212"/>
      <w:bookmarkStart w:id="765" w:name="_Toc318388445"/>
      <w:r w:rsidRPr="00851650">
        <w:rPr>
          <w:b/>
          <w:caps/>
          <w:sz w:val="21"/>
          <w:szCs w:val="21"/>
        </w:rPr>
        <w:t>ADMINISTRATIVE REQUIREMENTS/ASSURANCES</w:t>
      </w:r>
      <w:bookmarkEnd w:id="759"/>
      <w:bookmarkEnd w:id="760"/>
      <w:bookmarkEnd w:id="761"/>
      <w:bookmarkEnd w:id="762"/>
      <w:bookmarkEnd w:id="763"/>
      <w:bookmarkEnd w:id="764"/>
      <w:bookmarkEnd w:id="765"/>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will adhere to all terms and conditions specified in Part </w:t>
            </w:r>
            <w:proofErr w:type="gramStart"/>
            <w:r w:rsidRPr="003171D7">
              <w:rPr>
                <w:sz w:val="20"/>
                <w:szCs w:val="20"/>
              </w:rPr>
              <w:t>I</w:t>
            </w:r>
            <w:proofErr w:type="gramEnd"/>
            <w:r w:rsidRPr="003171D7">
              <w:rPr>
                <w:sz w:val="20"/>
                <w:szCs w:val="20"/>
              </w:rPr>
              <w:t>, Administrative Requirements, including the Assurances.  By agreeing to comply here, the State agency is relieved of attaching the Assurances to its application.</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Default="00CE2DFD" w:rsidP="00CE2DFD">
      <w:bookmarkStart w:id="766" w:name="_Toc164237406"/>
      <w:bookmarkStart w:id="767" w:name="_Toc360880584"/>
    </w:p>
    <w:p w:rsidR="00CE2DFD" w:rsidRDefault="00CE2DFD" w:rsidP="00CE2DFD"/>
    <w:p w:rsidR="00CE2DFD" w:rsidRDefault="00CE2DFD" w:rsidP="00CE2DFD"/>
    <w:p w:rsidR="00CE2DFD" w:rsidRDefault="00CE2DFD" w:rsidP="00CE2DFD"/>
    <w:p w:rsidR="00CE2DFD" w:rsidRPr="00851650" w:rsidRDefault="00CE2DFD" w:rsidP="00CE2DFD"/>
    <w:tbl>
      <w:tblPr>
        <w:tblW w:w="9468" w:type="dxa"/>
        <w:tblLayout w:type="fixed"/>
        <w:tblLook w:val="01E0"/>
      </w:tblPr>
      <w:tblGrid>
        <w:gridCol w:w="474"/>
        <w:gridCol w:w="475"/>
        <w:gridCol w:w="3339"/>
        <w:gridCol w:w="1284"/>
        <w:gridCol w:w="2504"/>
        <w:gridCol w:w="1392"/>
      </w:tblGrid>
      <w:tr w:rsidR="00CE2DFD" w:rsidRPr="003171D7" w:rsidTr="007962C3">
        <w:tc>
          <w:tcPr>
            <w:tcW w:w="474" w:type="dxa"/>
            <w:vAlign w:val="bottom"/>
          </w:tcPr>
          <w:p w:rsidR="00CE2DFD" w:rsidRPr="003171D7" w:rsidRDefault="00CE2DFD" w:rsidP="007962C3">
            <w:pPr>
              <w:spacing w:before="100" w:after="100"/>
              <w:jc w:val="center"/>
              <w:rPr>
                <w:sz w:val="20"/>
                <w:szCs w:val="20"/>
              </w:rPr>
            </w:pPr>
          </w:p>
        </w:tc>
        <w:tc>
          <w:tcPr>
            <w:tcW w:w="475" w:type="dxa"/>
            <w:vAlign w:val="bottom"/>
          </w:tcPr>
          <w:p w:rsidR="00CE2DFD" w:rsidRPr="003171D7" w:rsidRDefault="00CE2DFD" w:rsidP="007962C3">
            <w:pPr>
              <w:spacing w:before="100" w:after="100"/>
              <w:jc w:val="center"/>
              <w:rPr>
                <w:sz w:val="20"/>
                <w:szCs w:val="20"/>
              </w:rPr>
            </w:pPr>
          </w:p>
        </w:tc>
        <w:tc>
          <w:tcPr>
            <w:tcW w:w="3339" w:type="dxa"/>
            <w:vAlign w:val="bottom"/>
          </w:tcPr>
          <w:p w:rsidR="00CE2DFD" w:rsidRPr="003171D7" w:rsidRDefault="00CE2DFD" w:rsidP="007962C3">
            <w:pPr>
              <w:spacing w:before="100" w:after="100"/>
              <w:jc w:val="center"/>
              <w:rPr>
                <w:sz w:val="20"/>
                <w:szCs w:val="20"/>
              </w:rPr>
            </w:pPr>
          </w:p>
        </w:tc>
        <w:tc>
          <w:tcPr>
            <w:tcW w:w="1284" w:type="dxa"/>
            <w:vAlign w:val="bottom"/>
          </w:tcPr>
          <w:p w:rsidR="00CE2DFD" w:rsidRPr="003171D7" w:rsidRDefault="00CE2DFD" w:rsidP="007962C3">
            <w:pPr>
              <w:spacing w:before="100" w:after="100"/>
              <w:jc w:val="center"/>
              <w:rPr>
                <w:sz w:val="20"/>
                <w:szCs w:val="20"/>
              </w:rPr>
            </w:pPr>
          </w:p>
        </w:tc>
        <w:tc>
          <w:tcPr>
            <w:tcW w:w="2504" w:type="dxa"/>
            <w:vAlign w:val="bottom"/>
          </w:tcPr>
          <w:p w:rsidR="00CE2DFD" w:rsidRPr="003171D7" w:rsidRDefault="00CE2DFD" w:rsidP="007962C3">
            <w:pPr>
              <w:spacing w:before="100" w:after="100"/>
              <w:jc w:val="center"/>
              <w:rPr>
                <w:sz w:val="20"/>
                <w:szCs w:val="20"/>
              </w:rPr>
            </w:pPr>
          </w:p>
        </w:tc>
        <w:tc>
          <w:tcPr>
            <w:tcW w:w="1392" w:type="dxa"/>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68" w:name="_Toc190759379"/>
      <w:bookmarkStart w:id="769" w:name="_Toc190770177"/>
      <w:bookmarkStart w:id="770" w:name="_Toc197829289"/>
      <w:bookmarkStart w:id="771" w:name="_Toc220934213"/>
      <w:bookmarkStart w:id="772" w:name="_Toc318388446"/>
      <w:r w:rsidRPr="00851650">
        <w:rPr>
          <w:b/>
          <w:caps/>
          <w:sz w:val="21"/>
          <w:szCs w:val="21"/>
        </w:rPr>
        <w:t>PROGRAM PERFORMANCE</w:t>
      </w:r>
      <w:bookmarkEnd w:id="766"/>
      <w:bookmarkEnd w:id="768"/>
      <w:bookmarkEnd w:id="769"/>
      <w:bookmarkEnd w:id="770"/>
      <w:bookmarkEnd w:id="771"/>
      <w:bookmarkEnd w:id="772"/>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The State agency will follow the methods and procedures described in program manuals and technical instructions in the performance of work under these agreements.</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73" w:name="_Toc360880586"/>
      <w:bookmarkStart w:id="774" w:name="_Toc164237407"/>
      <w:bookmarkStart w:id="775" w:name="_Toc190759380"/>
      <w:bookmarkStart w:id="776" w:name="_Toc190770178"/>
      <w:bookmarkStart w:id="777" w:name="_Toc197829290"/>
      <w:bookmarkStart w:id="778" w:name="_Toc220934214"/>
      <w:bookmarkStart w:id="779" w:name="_Toc318388447"/>
      <w:bookmarkEnd w:id="767"/>
      <w:r w:rsidRPr="00851650">
        <w:rPr>
          <w:b/>
          <w:caps/>
          <w:sz w:val="21"/>
          <w:szCs w:val="21"/>
        </w:rPr>
        <w:t>PROGRAM PARTICIPATION</w:t>
      </w:r>
      <w:bookmarkEnd w:id="773"/>
      <w:bookmarkEnd w:id="774"/>
      <w:bookmarkEnd w:id="775"/>
      <w:bookmarkEnd w:id="776"/>
      <w:bookmarkEnd w:id="777"/>
      <w:bookmarkEnd w:id="778"/>
      <w:bookmarkEnd w:id="779"/>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Funding of BLS LMI cooperative statistical programs is contingent on State agency participation in all of the following programs:  CES, LAUS, OES, QCEW, and MLS.</w:t>
            </w:r>
            <w:r w:rsidRPr="003171D7">
              <w:rPr>
                <w:sz w:val="20"/>
                <w:szCs w:val="20"/>
              </w:rPr>
              <w:br/>
              <w:t xml:space="preserve">(The </w:t>
            </w:r>
            <w:r>
              <w:rPr>
                <w:sz w:val="20"/>
                <w:szCs w:val="20"/>
              </w:rPr>
              <w:t xml:space="preserve">U.S. </w:t>
            </w:r>
            <w:r w:rsidRPr="003171D7">
              <w:rPr>
                <w:sz w:val="20"/>
                <w:szCs w:val="20"/>
              </w:rPr>
              <w:t>Virgin Islands and Guam are exempt from this requirement.)</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80" w:name="_Toc360880587"/>
      <w:bookmarkStart w:id="781" w:name="_Toc164237408"/>
      <w:bookmarkStart w:id="782" w:name="_Toc190759381"/>
      <w:bookmarkStart w:id="783" w:name="_Toc190770179"/>
      <w:bookmarkStart w:id="784" w:name="_Toc197829291"/>
      <w:bookmarkStart w:id="785" w:name="_Toc220934215"/>
      <w:bookmarkStart w:id="786" w:name="_Toc318388448"/>
      <w:r w:rsidRPr="00851650">
        <w:rPr>
          <w:b/>
          <w:caps/>
          <w:sz w:val="21"/>
          <w:szCs w:val="21"/>
        </w:rPr>
        <w:t>ENHANCED ELECTRONIC COMMUNICATIONS</w:t>
      </w:r>
      <w:bookmarkEnd w:id="780"/>
      <w:bookmarkEnd w:id="781"/>
      <w:bookmarkEnd w:id="782"/>
      <w:bookmarkEnd w:id="783"/>
      <w:bookmarkEnd w:id="784"/>
      <w:bookmarkEnd w:id="785"/>
      <w:bookmarkEnd w:id="786"/>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The State agency will cooperate with the BLS in maintaining the dedicated phone lines needed for electronic communications between agencies.</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87" w:name="_Toc318388449"/>
      <w:bookmarkStart w:id="788" w:name="_Toc164237410"/>
      <w:bookmarkStart w:id="789" w:name="_Toc190759383"/>
      <w:bookmarkStart w:id="790" w:name="_Toc190770181"/>
      <w:bookmarkStart w:id="791" w:name="_Toc197829293"/>
      <w:bookmarkStart w:id="792" w:name="_Toc220934217"/>
      <w:bookmarkStart w:id="793" w:name="_Toc360880588"/>
      <w:r w:rsidRPr="00851650">
        <w:rPr>
          <w:b/>
          <w:caps/>
          <w:sz w:val="21"/>
          <w:szCs w:val="21"/>
        </w:rPr>
        <w:t xml:space="preserve">COMPUTER </w:t>
      </w:r>
      <w:r>
        <w:rPr>
          <w:b/>
          <w:caps/>
          <w:sz w:val="21"/>
          <w:szCs w:val="21"/>
        </w:rPr>
        <w:t>SECURITY</w:t>
      </w:r>
      <w:bookmarkEnd w:id="787"/>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color w:val="000000"/>
                <w:sz w:val="20"/>
                <w:szCs w:val="20"/>
              </w:rPr>
              <w:t>The State agency is required to have in place a system of information technology security controls that is consistent with industry standards, State and Federal laws, as applicable, and that are tested on a regular basis.  The State agency is required to make audit reports of such controls available to authorized BLS staff upon request.  The BLS reserves the right to visit State offices to ensure that appropriate controls are in place and operating as intended.  The State agency is required to scan files for viruses prior to transmittal to BLS.  Virus scanning tools used for this purpose must be kept up to date to ensure that known viruses are adequately detected.</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94" w:name="_Toc318388450"/>
      <w:r w:rsidRPr="00851650">
        <w:rPr>
          <w:b/>
          <w:caps/>
          <w:sz w:val="21"/>
          <w:szCs w:val="21"/>
        </w:rPr>
        <w:t>CONTRACTING OUT LMI FUNCTiONS</w:t>
      </w:r>
      <w:bookmarkEnd w:id="788"/>
      <w:bookmarkEnd w:id="789"/>
      <w:bookmarkEnd w:id="790"/>
      <w:bookmarkEnd w:id="791"/>
      <w:bookmarkEnd w:id="792"/>
      <w:bookmarkEnd w:id="794"/>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z w:val="20"/>
                <w:szCs w:val="20"/>
              </w:rPr>
              <w:t xml:space="preserve">The State agency agrees not to </w:t>
            </w:r>
            <w:proofErr w:type="spellStart"/>
            <w:r w:rsidRPr="003171D7">
              <w:rPr>
                <w:sz w:val="20"/>
                <w:szCs w:val="20"/>
              </w:rPr>
              <w:t>subgrant</w:t>
            </w:r>
            <w:proofErr w:type="spellEnd"/>
            <w:r w:rsidRPr="003171D7">
              <w:rPr>
                <w:sz w:val="20"/>
                <w:szCs w:val="20"/>
              </w:rPr>
              <w:t xml:space="preserve"> or contract any substantive program work (see Part I, Administrative Requirements, Section P.) without first obtaining permission from the BLS.</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795" w:name="_Toc164237411"/>
      <w:bookmarkStart w:id="796" w:name="_Toc190759384"/>
      <w:bookmarkStart w:id="797" w:name="_Toc190770182"/>
      <w:bookmarkStart w:id="798" w:name="_Toc197829294"/>
      <w:bookmarkStart w:id="799" w:name="_Toc220934218"/>
      <w:bookmarkStart w:id="800" w:name="_Toc318388451"/>
      <w:r w:rsidRPr="00851650">
        <w:rPr>
          <w:b/>
          <w:caps/>
          <w:sz w:val="21"/>
          <w:szCs w:val="21"/>
        </w:rPr>
        <w:t>USE OF BLS SURVEY SAMPLES</w:t>
      </w:r>
      <w:bookmarkEnd w:id="795"/>
      <w:bookmarkEnd w:id="796"/>
      <w:bookmarkEnd w:id="797"/>
      <w:bookmarkEnd w:id="798"/>
      <w:bookmarkEnd w:id="799"/>
      <w:bookmarkEnd w:id="800"/>
    </w:p>
    <w:tbl>
      <w:tblPr>
        <w:tblW w:w="9468" w:type="dxa"/>
        <w:tblLayout w:type="fixed"/>
        <w:tblLook w:val="01E0"/>
      </w:tblPr>
      <w:tblGrid>
        <w:gridCol w:w="8076"/>
        <w:gridCol w:w="1392"/>
      </w:tblGrid>
      <w:tr w:rsidR="00CE2DFD" w:rsidRPr="003171D7" w:rsidTr="007962C3">
        <w:tc>
          <w:tcPr>
            <w:tcW w:w="8076" w:type="dxa"/>
          </w:tcPr>
          <w:p w:rsidR="00CE2DFD" w:rsidRPr="003171D7" w:rsidRDefault="00CE2DFD" w:rsidP="007962C3">
            <w:pPr>
              <w:spacing w:before="100" w:after="100"/>
              <w:rPr>
                <w:sz w:val="20"/>
                <w:szCs w:val="20"/>
              </w:rPr>
            </w:pPr>
            <w:r w:rsidRPr="003171D7">
              <w:rPr>
                <w:snapToGrid w:val="0"/>
                <w:color w:val="000000"/>
                <w:sz w:val="20"/>
                <w:szCs w:val="20"/>
              </w:rPr>
              <w:t>States are prohibited from using BLS survey samples for the collection of additional respondent information, without first obtaining permission from the BLS.</w:t>
            </w:r>
          </w:p>
        </w:tc>
        <w:tc>
          <w:tcPr>
            <w:tcW w:w="1392"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801" w:name="_Toc164237412"/>
      <w:bookmarkStart w:id="802" w:name="_Toc190759385"/>
      <w:bookmarkStart w:id="803" w:name="_Toc190770183"/>
      <w:bookmarkStart w:id="804" w:name="_Toc197829295"/>
      <w:bookmarkStart w:id="805" w:name="_Toc220934219"/>
      <w:bookmarkStart w:id="806" w:name="_Toc318388452"/>
      <w:r w:rsidRPr="00851650">
        <w:rPr>
          <w:b/>
          <w:caps/>
          <w:sz w:val="21"/>
          <w:szCs w:val="21"/>
        </w:rPr>
        <w:t>CONTROL OF ESTIMATES</w:t>
      </w:r>
      <w:bookmarkEnd w:id="801"/>
      <w:bookmarkEnd w:id="802"/>
      <w:bookmarkEnd w:id="803"/>
      <w:bookmarkEnd w:id="804"/>
      <w:bookmarkEnd w:id="805"/>
      <w:bookmarkEnd w:id="806"/>
    </w:p>
    <w:tbl>
      <w:tblPr>
        <w:tblW w:w="9468" w:type="dxa"/>
        <w:tblLayout w:type="fixed"/>
        <w:tblLook w:val="01E0"/>
      </w:tblPr>
      <w:tblGrid>
        <w:gridCol w:w="8076"/>
        <w:gridCol w:w="1392"/>
      </w:tblGrid>
      <w:tr w:rsidR="00CE2DFD" w:rsidRPr="003171D7" w:rsidTr="007962C3">
        <w:tc>
          <w:tcPr>
            <w:tcW w:w="8076" w:type="dxa"/>
          </w:tcPr>
          <w:p w:rsidR="008500B0" w:rsidRDefault="005B3C9C" w:rsidP="00553171">
            <w:pPr>
              <w:spacing w:before="100" w:after="100"/>
              <w:rPr>
                <w:sz w:val="20"/>
                <w:szCs w:val="20"/>
              </w:rPr>
            </w:pPr>
            <w:r>
              <w:rPr>
                <w:sz w:val="20"/>
                <w:szCs w:val="20"/>
              </w:rPr>
              <w:t xml:space="preserve">The State agency agrees that pre-release information such as official BLS estimates and other official BLS statistical products will not be disclosed or used in an unauthorized manner </w:t>
            </w:r>
            <w:r w:rsidR="00553171">
              <w:rPr>
                <w:sz w:val="20"/>
                <w:szCs w:val="20"/>
              </w:rPr>
              <w:t>prior to the scheduled release of the information to the public</w:t>
            </w:r>
            <w:r>
              <w:rPr>
                <w:sz w:val="20"/>
                <w:szCs w:val="20"/>
              </w:rPr>
              <w:t xml:space="preserve">, and will be accessible only to authorized persons.  Authorized persons are State employees designated as “authorized agents” of the BLS (defined in Administrative Requirements section S. 4. – Access to Confidential Information) or </w:t>
            </w:r>
            <w:r>
              <w:rPr>
                <w:sz w:val="20"/>
                <w:szCs w:val="20"/>
              </w:rPr>
              <w:lastRenderedPageBreak/>
              <w:t>State employees that have signed a non-disclosure agr</w:t>
            </w:r>
            <w:r w:rsidR="00F15A81">
              <w:rPr>
                <w:sz w:val="20"/>
                <w:szCs w:val="20"/>
              </w:rPr>
              <w:t>eement permitting access to pre-</w:t>
            </w:r>
            <w:r>
              <w:rPr>
                <w:sz w:val="20"/>
                <w:szCs w:val="20"/>
              </w:rPr>
              <w:t>releas</w:t>
            </w:r>
            <w:r w:rsidR="00F15A81">
              <w:rPr>
                <w:sz w:val="20"/>
                <w:szCs w:val="20"/>
              </w:rPr>
              <w:t>e</w:t>
            </w:r>
            <w:r w:rsidR="003E57FA">
              <w:rPr>
                <w:sz w:val="20"/>
                <w:szCs w:val="20"/>
              </w:rPr>
              <w:t xml:space="preserve"> information.</w:t>
            </w:r>
            <w:r>
              <w:rPr>
                <w:sz w:val="20"/>
                <w:szCs w:val="20"/>
              </w:rPr>
              <w:t xml:space="preserve">  </w:t>
            </w:r>
          </w:p>
        </w:tc>
        <w:tc>
          <w:tcPr>
            <w:tcW w:w="1392" w:type="dxa"/>
          </w:tcPr>
          <w:p w:rsidR="00CE2DFD" w:rsidRPr="003171D7" w:rsidRDefault="00C16B93" w:rsidP="007962C3">
            <w:pPr>
              <w:spacing w:before="100" w:after="100"/>
              <w:jc w:val="center"/>
              <w:rPr>
                <w:sz w:val="20"/>
                <w:szCs w:val="20"/>
              </w:rPr>
            </w:pPr>
            <w:r w:rsidRPr="003171D7">
              <w:rPr>
                <w:sz w:val="20"/>
                <w:szCs w:val="20"/>
              </w:rPr>
              <w:lastRenderedPageBreak/>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tbl>
      <w:tblPr>
        <w:tblpPr w:leftFromText="180" w:rightFromText="180" w:vertAnchor="text" w:horzAnchor="margin" w:tblpY="1620"/>
        <w:tblOverlap w:val="never"/>
        <w:tblW w:w="9360" w:type="dxa"/>
        <w:tblLayout w:type="fixed"/>
        <w:tblLook w:val="01E0"/>
      </w:tblPr>
      <w:tblGrid>
        <w:gridCol w:w="474"/>
        <w:gridCol w:w="475"/>
        <w:gridCol w:w="3339"/>
        <w:gridCol w:w="1284"/>
        <w:gridCol w:w="2504"/>
        <w:gridCol w:w="1284"/>
      </w:tblGrid>
      <w:tr w:rsidR="008A4A4C" w:rsidRPr="003171D7" w:rsidTr="008A4A4C">
        <w:tc>
          <w:tcPr>
            <w:tcW w:w="474" w:type="dxa"/>
            <w:vAlign w:val="bottom"/>
          </w:tcPr>
          <w:p w:rsidR="008A4A4C" w:rsidRPr="003171D7" w:rsidRDefault="008A4A4C" w:rsidP="008A4A4C">
            <w:pPr>
              <w:spacing w:before="100" w:after="100"/>
              <w:jc w:val="center"/>
              <w:rPr>
                <w:sz w:val="20"/>
                <w:szCs w:val="20"/>
              </w:rPr>
            </w:pPr>
            <w:bookmarkStart w:id="807" w:name="_Toc318180843"/>
            <w:bookmarkStart w:id="808" w:name="_Toc190759386"/>
            <w:bookmarkStart w:id="809" w:name="_Toc190770184"/>
            <w:bookmarkStart w:id="810" w:name="_Toc164237414"/>
          </w:p>
        </w:tc>
        <w:tc>
          <w:tcPr>
            <w:tcW w:w="475" w:type="dxa"/>
            <w:vAlign w:val="bottom"/>
          </w:tcPr>
          <w:p w:rsidR="008A4A4C" w:rsidRPr="003171D7" w:rsidRDefault="008A4A4C" w:rsidP="008A4A4C">
            <w:pPr>
              <w:spacing w:before="100" w:after="100"/>
              <w:jc w:val="center"/>
              <w:rPr>
                <w:sz w:val="20"/>
                <w:szCs w:val="20"/>
              </w:rPr>
            </w:pPr>
          </w:p>
        </w:tc>
        <w:tc>
          <w:tcPr>
            <w:tcW w:w="3339" w:type="dxa"/>
            <w:vAlign w:val="bottom"/>
          </w:tcPr>
          <w:p w:rsidR="008A4A4C" w:rsidRPr="003171D7" w:rsidRDefault="008A4A4C" w:rsidP="008A4A4C">
            <w:pPr>
              <w:spacing w:before="100" w:after="100"/>
              <w:jc w:val="center"/>
              <w:rPr>
                <w:sz w:val="20"/>
                <w:szCs w:val="20"/>
              </w:rPr>
            </w:pPr>
          </w:p>
        </w:tc>
        <w:tc>
          <w:tcPr>
            <w:tcW w:w="1284" w:type="dxa"/>
            <w:vAlign w:val="bottom"/>
          </w:tcPr>
          <w:p w:rsidR="008A4A4C" w:rsidRPr="003171D7" w:rsidRDefault="008A4A4C" w:rsidP="008A4A4C">
            <w:pPr>
              <w:spacing w:before="100" w:after="100"/>
              <w:jc w:val="center"/>
              <w:rPr>
                <w:sz w:val="20"/>
                <w:szCs w:val="20"/>
              </w:rPr>
            </w:pPr>
          </w:p>
        </w:tc>
        <w:tc>
          <w:tcPr>
            <w:tcW w:w="2504" w:type="dxa"/>
            <w:vAlign w:val="bottom"/>
          </w:tcPr>
          <w:p w:rsidR="008A4A4C" w:rsidRPr="003171D7" w:rsidRDefault="008A4A4C" w:rsidP="008A4A4C">
            <w:pPr>
              <w:spacing w:before="100" w:after="100"/>
              <w:jc w:val="center"/>
              <w:rPr>
                <w:sz w:val="20"/>
                <w:szCs w:val="20"/>
              </w:rPr>
            </w:pPr>
          </w:p>
        </w:tc>
        <w:tc>
          <w:tcPr>
            <w:tcW w:w="1284" w:type="dxa"/>
            <w:vAlign w:val="bottom"/>
          </w:tcPr>
          <w:p w:rsidR="008A4A4C" w:rsidRPr="003171D7" w:rsidRDefault="008A4A4C" w:rsidP="008A4A4C">
            <w:pPr>
              <w:spacing w:before="100" w:after="100"/>
              <w:jc w:val="center"/>
              <w:rPr>
                <w:sz w:val="20"/>
                <w:szCs w:val="20"/>
              </w:rPr>
            </w:pPr>
            <w:r w:rsidRPr="003171D7">
              <w:rPr>
                <w:sz w:val="20"/>
                <w:szCs w:val="20"/>
              </w:rPr>
              <w:t>Agree To Comply (Check Box)</w:t>
            </w:r>
          </w:p>
        </w:tc>
      </w:tr>
    </w:tbl>
    <w:p w:rsidR="00CC3669" w:rsidRPr="00CC3669" w:rsidRDefault="00CC3669" w:rsidP="00CC3669">
      <w:pPr>
        <w:rPr>
          <w:sz w:val="20"/>
          <w:szCs w:val="20"/>
        </w:rPr>
      </w:pPr>
      <w:bookmarkStart w:id="811" w:name="_Toc318358358"/>
      <w:bookmarkStart w:id="812" w:name="_Toc318364477"/>
      <w:r w:rsidRPr="00CC3669">
        <w:rPr>
          <w:sz w:val="20"/>
          <w:szCs w:val="20"/>
        </w:rPr>
        <w:t>The State agency agrees that in publishing State estimates produced by the BLS, the State release may be viewed by authorized persons (as defined above in Administrative Requirements section S.3.b.) within the Governor’s office; however, consistent with best statistical practices, the State agency shall publish the State release in a manner that is objective, unbiased, and free of policy pronouncements.  If policy pronouncements are to be made regarding the data, State policy officials should issue a separate independent statement on the data being released by the State agency.</w:t>
      </w:r>
      <w:bookmarkEnd w:id="807"/>
      <w:bookmarkEnd w:id="811"/>
      <w:bookmarkEnd w:id="812"/>
      <w:r w:rsidRPr="00CC3669">
        <w:rPr>
          <w:sz w:val="20"/>
          <w:szCs w:val="20"/>
        </w:rPr>
        <w:t xml:space="preserve">  </w:t>
      </w:r>
    </w:p>
    <w:p w:rsidR="00CE2DFD" w:rsidRPr="00851650" w:rsidRDefault="00CE2DFD" w:rsidP="00CE2DFD">
      <w:pPr>
        <w:keepNext/>
        <w:numPr>
          <w:ilvl w:val="0"/>
          <w:numId w:val="58"/>
        </w:numPr>
        <w:tabs>
          <w:tab w:val="clear" w:pos="648"/>
        </w:tabs>
        <w:spacing w:before="240" w:after="240"/>
        <w:outlineLvl w:val="1"/>
        <w:rPr>
          <w:b/>
          <w:caps/>
          <w:sz w:val="21"/>
          <w:szCs w:val="21"/>
        </w:rPr>
      </w:pPr>
      <w:bookmarkStart w:id="813" w:name="_Toc318388034"/>
      <w:bookmarkStart w:id="814" w:name="_Toc318388453"/>
      <w:bookmarkStart w:id="815" w:name="_Toc318388035"/>
      <w:bookmarkStart w:id="816" w:name="_Toc318388454"/>
      <w:bookmarkStart w:id="817" w:name="_Toc197829296"/>
      <w:bookmarkStart w:id="818" w:name="_Toc220934220"/>
      <w:bookmarkStart w:id="819" w:name="_Toc318388461"/>
      <w:bookmarkEnd w:id="813"/>
      <w:bookmarkEnd w:id="814"/>
      <w:bookmarkEnd w:id="815"/>
      <w:bookmarkEnd w:id="816"/>
      <w:r w:rsidRPr="00851650">
        <w:rPr>
          <w:b/>
          <w:caps/>
          <w:sz w:val="21"/>
          <w:szCs w:val="21"/>
        </w:rPr>
        <w:t>PUBLICIZING PUBLICATION DATES</w:t>
      </w:r>
      <w:bookmarkEnd w:id="808"/>
      <w:bookmarkEnd w:id="809"/>
      <w:bookmarkEnd w:id="817"/>
      <w:bookmarkEnd w:id="818"/>
      <w:bookmarkEnd w:id="819"/>
      <w:r w:rsidRPr="00851650">
        <w:rPr>
          <w:b/>
          <w:caps/>
          <w:sz w:val="21"/>
          <w:szCs w:val="21"/>
        </w:rPr>
        <w:t xml:space="preserve"> </w:t>
      </w:r>
    </w:p>
    <w:tbl>
      <w:tblPr>
        <w:tblW w:w="9360" w:type="dxa"/>
        <w:tblLayout w:type="fixed"/>
        <w:tblLook w:val="01E0"/>
      </w:tblPr>
      <w:tblGrid>
        <w:gridCol w:w="8076"/>
        <w:gridCol w:w="1284"/>
      </w:tblGrid>
      <w:tr w:rsidR="00CE2DFD" w:rsidRPr="003171D7" w:rsidTr="007962C3">
        <w:tc>
          <w:tcPr>
            <w:tcW w:w="8076" w:type="dxa"/>
          </w:tcPr>
          <w:p w:rsidR="001C7AEB" w:rsidRDefault="00CE2DFD">
            <w:pPr>
              <w:spacing w:before="100" w:after="100"/>
              <w:rPr>
                <w:sz w:val="20"/>
                <w:szCs w:val="20"/>
              </w:rPr>
            </w:pPr>
            <w:r w:rsidRPr="003171D7">
              <w:rPr>
                <w:sz w:val="20"/>
                <w:szCs w:val="20"/>
              </w:rPr>
              <w:t>States will establish a publication schedule for the upcoming calendar year of CES and LAUS data produced under the CA and post the schedule on the State Labor Market Information Web site by December 31, 201</w:t>
            </w:r>
            <w:r w:rsidR="00E57285">
              <w:rPr>
                <w:sz w:val="20"/>
                <w:szCs w:val="20"/>
              </w:rPr>
              <w:t>2</w:t>
            </w:r>
            <w:r w:rsidRPr="003171D7">
              <w:rPr>
                <w:sz w:val="20"/>
                <w:szCs w:val="20"/>
              </w:rPr>
              <w:t>.</w:t>
            </w:r>
            <w:r w:rsidR="008D74D8">
              <w:rPr>
                <w:sz w:val="20"/>
                <w:szCs w:val="20"/>
              </w:rPr>
              <w:t xml:space="preserve">  </w:t>
            </w:r>
            <w:r w:rsidR="00FB3767">
              <w:rPr>
                <w:sz w:val="20"/>
                <w:szCs w:val="20"/>
              </w:rPr>
              <w:t>That schedule should indicate for each month, the date on which estimates are to be released for (1) the State, (2) metropolitan areas, and (3) smaller areas.  Any changes made by the State to their release schedule will be transmitted to the regional office as soon as they become available.</w:t>
            </w:r>
            <w:r w:rsidRPr="003171D7">
              <w:rPr>
                <w:sz w:val="20"/>
                <w:szCs w:val="20"/>
              </w:rPr>
              <w:t xml:space="preserve">  The Web site should also announce and fully explain to the public any changes made to the release schedule.</w:t>
            </w:r>
          </w:p>
        </w:tc>
        <w:tc>
          <w:tcPr>
            <w:tcW w:w="1284" w:type="dxa"/>
          </w:tcPr>
          <w:p w:rsidR="00CE2DFD" w:rsidRPr="003171D7" w:rsidRDefault="00C16B93" w:rsidP="007962C3">
            <w:pPr>
              <w:spacing w:before="100" w:after="10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numPr>
          <w:ilvl w:val="0"/>
          <w:numId w:val="58"/>
        </w:numPr>
        <w:tabs>
          <w:tab w:val="clear" w:pos="648"/>
        </w:tabs>
        <w:spacing w:before="240" w:after="240"/>
        <w:outlineLvl w:val="1"/>
        <w:rPr>
          <w:b/>
          <w:caps/>
          <w:sz w:val="21"/>
          <w:szCs w:val="21"/>
        </w:rPr>
      </w:pPr>
      <w:bookmarkStart w:id="820" w:name="_Toc190759387"/>
      <w:bookmarkStart w:id="821" w:name="_Toc190770185"/>
      <w:bookmarkStart w:id="822" w:name="_Toc197829297"/>
      <w:bookmarkStart w:id="823" w:name="_Toc220934221"/>
      <w:bookmarkStart w:id="824" w:name="_Toc318388462"/>
      <w:r w:rsidRPr="00851650">
        <w:rPr>
          <w:b/>
          <w:caps/>
          <w:sz w:val="21"/>
          <w:szCs w:val="21"/>
        </w:rPr>
        <w:t>EXPLANATION OF VARIANCES</w:t>
      </w:r>
      <w:bookmarkEnd w:id="793"/>
      <w:bookmarkEnd w:id="810"/>
      <w:bookmarkEnd w:id="820"/>
      <w:bookmarkEnd w:id="821"/>
      <w:bookmarkEnd w:id="822"/>
      <w:bookmarkEnd w:id="823"/>
      <w:bookmarkEnd w:id="824"/>
    </w:p>
    <w:p w:rsidR="00CE2DFD" w:rsidRPr="00851650" w:rsidRDefault="00CE2DFD" w:rsidP="00CE2DFD">
      <w:pPr>
        <w:tabs>
          <w:tab w:val="left" w:pos="400"/>
        </w:tabs>
        <w:outlineLvl w:val="0"/>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CE2DFD" w:rsidRPr="00851650" w:rsidRDefault="00CE2DFD" w:rsidP="00CE2DFD">
      <w:pPr>
        <w:rPr>
          <w:sz w:val="20"/>
          <w:szCs w:val="20"/>
        </w:rPr>
      </w:pPr>
    </w:p>
    <w:p w:rsidR="00EA4E2E" w:rsidRPr="00851650" w:rsidRDefault="00EA4E2E" w:rsidP="00CE2DFD">
      <w:pPr>
        <w:rPr>
          <w:sz w:val="20"/>
          <w:szCs w:val="20"/>
        </w:rPr>
      </w:pPr>
    </w:p>
    <w:p w:rsidR="00CE2DFD" w:rsidRPr="00851650" w:rsidRDefault="00CC3669" w:rsidP="00CE2DFD">
      <w:pPr>
        <w:rPr>
          <w:sz w:val="20"/>
          <w:szCs w:val="20"/>
        </w:rPr>
        <w:sectPr w:rsidR="00CE2DFD" w:rsidRPr="00851650" w:rsidSect="00670561">
          <w:headerReference w:type="even" r:id="rId87"/>
          <w:headerReference w:type="default" r:id="rId88"/>
          <w:footerReference w:type="default" r:id="rId89"/>
          <w:headerReference w:type="first" r:id="rId90"/>
          <w:pgSz w:w="12240" w:h="15840" w:code="1"/>
          <w:pgMar w:top="1440" w:right="1440" w:bottom="1440" w:left="1440" w:header="720" w:footer="720" w:gutter="0"/>
          <w:pgNumType w:start="1"/>
          <w:cols w:space="720"/>
          <w:docGrid w:linePitch="360"/>
        </w:sectPr>
      </w:pPr>
      <w:r w:rsidRPr="00CC3669">
        <w:rPr>
          <w:sz w:val="20"/>
          <w:szCs w:val="20"/>
          <w:u w:val="single"/>
        </w:rPr>
        <w:t xml:space="preserve">NOTE:  Please </w:t>
      </w:r>
      <w:r w:rsidR="008E5585">
        <w:rPr>
          <w:sz w:val="20"/>
          <w:szCs w:val="20"/>
          <w:u w:val="single"/>
        </w:rPr>
        <w:t>add</w:t>
      </w:r>
      <w:r w:rsidRPr="00CC3669">
        <w:rPr>
          <w:sz w:val="20"/>
          <w:szCs w:val="20"/>
          <w:u w:val="single"/>
        </w:rPr>
        <w:t xml:space="preserve"> additional pages as necessary</w:t>
      </w: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sectPr w:rsidR="00CE2DFD" w:rsidRPr="00851650" w:rsidSect="007962C3">
          <w:headerReference w:type="even" r:id="rId91"/>
          <w:headerReference w:type="default" r:id="rId92"/>
          <w:footerReference w:type="default" r:id="rId93"/>
          <w:headerReference w:type="first" r:id="rId94"/>
          <w:pgSz w:w="12240" w:h="15840" w:code="1"/>
          <w:pgMar w:top="1440" w:right="1440" w:bottom="1440" w:left="1440" w:header="720" w:footer="288" w:gutter="0"/>
          <w:pgNumType w:start="1"/>
          <w:cols w:space="720"/>
          <w:docGrid w:linePitch="360"/>
        </w:sectPr>
      </w:pPr>
      <w:r w:rsidRPr="00851650">
        <w:rPr>
          <w:sz w:val="20"/>
          <w:szCs w:val="20"/>
        </w:rPr>
        <w:t>[This page intentionally left blank]</w:t>
      </w:r>
      <w:bookmarkStart w:id="825" w:name="_Toc360880589"/>
      <w:bookmarkStart w:id="826" w:name="_Toc360957564"/>
      <w:bookmarkStart w:id="827" w:name="_Toc388694033"/>
      <w:bookmarkStart w:id="828" w:name="_Toc452960282"/>
      <w:bookmarkStart w:id="829" w:name="_Toc103663515"/>
      <w:bookmarkStart w:id="830" w:name="_Toc164237415"/>
      <w:bookmarkStart w:id="831" w:name="_Toc190761506"/>
      <w:bookmarkStart w:id="832" w:name="_Toc190770186"/>
    </w:p>
    <w:p w:rsidR="00CE2DFD" w:rsidRDefault="00CE2DFD" w:rsidP="00CE2DFD">
      <w:pPr>
        <w:pStyle w:val="HEADINGLEVEL1"/>
        <w:spacing w:line="240" w:lineRule="auto"/>
        <w:outlineLvl w:val="0"/>
        <w:rPr>
          <w:sz w:val="31"/>
        </w:rPr>
      </w:pPr>
      <w:bookmarkStart w:id="833" w:name="_Toc318388463"/>
      <w:bookmarkStart w:id="834" w:name="_Toc197829298"/>
      <w:bookmarkStart w:id="835" w:name="_Toc220934222"/>
      <w:r>
        <w:rPr>
          <w:sz w:val="31"/>
        </w:rPr>
        <w:lastRenderedPageBreak/>
        <w:t>CURRENT EMPLOYMENT STATISTICS PROGRAM</w:t>
      </w:r>
      <w:bookmarkEnd w:id="833"/>
    </w:p>
    <w:p w:rsidR="00CE2DFD" w:rsidRPr="009F2852" w:rsidRDefault="00CE2DFD" w:rsidP="00CE2DFD">
      <w:pPr>
        <w:pStyle w:val="HEADINGLEVEL1"/>
        <w:spacing w:line="240" w:lineRule="auto"/>
        <w:outlineLvl w:val="0"/>
        <w:rPr>
          <w:sz w:val="24"/>
          <w:szCs w:val="24"/>
        </w:rPr>
      </w:pPr>
      <w:bookmarkStart w:id="836" w:name="_Toc260386451"/>
      <w:bookmarkStart w:id="837" w:name="_Toc318388464"/>
      <w:r w:rsidRPr="009F2852">
        <w:rPr>
          <w:sz w:val="24"/>
          <w:szCs w:val="24"/>
        </w:rPr>
        <w:t xml:space="preserve">Work statement for the 50 states and the </w:t>
      </w:r>
      <w:smartTag w:uri="urn:schemas-microsoft-com:office:smarttags" w:element="place">
        <w:smartTag w:uri="urn:schemas-microsoft-com:office:smarttags" w:element="State">
          <w:r w:rsidRPr="009F2852">
            <w:rPr>
              <w:sz w:val="24"/>
              <w:szCs w:val="24"/>
            </w:rPr>
            <w:t>district of columbia</w:t>
          </w:r>
        </w:smartTag>
      </w:smartTag>
      <w:bookmarkEnd w:id="836"/>
      <w:bookmarkEnd w:id="837"/>
    </w:p>
    <w:p w:rsidR="00CE2DFD" w:rsidRDefault="00CE2DFD" w:rsidP="00CE2DFD">
      <w:pPr>
        <w:pStyle w:val="HEADINGLEVEL2"/>
      </w:pPr>
      <w:bookmarkStart w:id="838" w:name="_Toc318388465"/>
      <w:r>
        <w:t>A</w:t>
      </w:r>
      <w:r w:rsidRPr="00636D5A">
        <w:t>.</w:t>
      </w:r>
      <w:r w:rsidRPr="00636D5A">
        <w:tab/>
      </w:r>
      <w:r>
        <w:t>PROGRAM INFORMATION</w:t>
      </w:r>
      <w:bookmarkEnd w:id="838"/>
    </w:p>
    <w:p w:rsidR="00CE2DFD" w:rsidRDefault="00CE2DFD" w:rsidP="00CE2DFD">
      <w:pPr>
        <w:rPr>
          <w:sz w:val="20"/>
          <w:szCs w:val="20"/>
        </w:rPr>
      </w:pPr>
      <w:r>
        <w:rPr>
          <w:sz w:val="20"/>
          <w:szCs w:val="20"/>
        </w:rPr>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CE2DFD" w:rsidRDefault="00CE2DFD" w:rsidP="00CE2DFD">
      <w:pPr>
        <w:rPr>
          <w:sz w:val="20"/>
          <w:szCs w:val="20"/>
        </w:rPr>
      </w:pPr>
    </w:p>
    <w:p w:rsidR="00CE2DFD" w:rsidRDefault="00CE2DFD" w:rsidP="00CE2DFD">
      <w:pPr>
        <w:rPr>
          <w:sz w:val="20"/>
          <w:szCs w:val="20"/>
        </w:rPr>
      </w:pPr>
      <w:r>
        <w:rPr>
          <w:sz w:val="20"/>
          <w:szCs w:val="20"/>
        </w:rPr>
        <w:t>The Bureau of Labor Statistics (BLS) funds and administers the CES program, and provides conceptual, technical, and procedural guidance in sampling, data collection, and estimation.  State agencies are responsible for</w:t>
      </w:r>
      <w:r w:rsidR="00C125BA">
        <w:rPr>
          <w:sz w:val="20"/>
          <w:szCs w:val="20"/>
        </w:rPr>
        <w:t xml:space="preserve"> </w:t>
      </w:r>
      <w:r>
        <w:rPr>
          <w:sz w:val="20"/>
          <w:szCs w:val="20"/>
        </w:rPr>
        <w:t>providing information on local events and on employment not covered by the UI program,</w:t>
      </w:r>
      <w:r w:rsidR="00C125BA">
        <w:rPr>
          <w:sz w:val="20"/>
          <w:szCs w:val="20"/>
        </w:rPr>
        <w:t xml:space="preserve"> and</w:t>
      </w:r>
      <w:r>
        <w:rPr>
          <w:sz w:val="20"/>
          <w:szCs w:val="20"/>
        </w:rPr>
        <w:t xml:space="preserve"> for publication and analysis of CES data in cooperation with the BLS.</w:t>
      </w:r>
    </w:p>
    <w:p w:rsidR="00CE2DFD" w:rsidRDefault="00CE2DFD" w:rsidP="00CE2DFD">
      <w:pPr>
        <w:rPr>
          <w:sz w:val="20"/>
          <w:szCs w:val="20"/>
        </w:rPr>
      </w:pPr>
    </w:p>
    <w:p w:rsidR="00CE2DFD" w:rsidRDefault="00CE2DFD" w:rsidP="00CE2DFD">
      <w:pPr>
        <w:rPr>
          <w:sz w:val="20"/>
          <w:szCs w:val="20"/>
        </w:rPr>
      </w:pPr>
      <w:r>
        <w:rPr>
          <w:sz w:val="20"/>
          <w:szCs w:val="20"/>
        </w:rPr>
        <w:t>The CES program uses the standardized procedures described in the Current Employment Statistics State Operating and Automated CES web (</w:t>
      </w:r>
      <w:proofErr w:type="spellStart"/>
      <w:r>
        <w:rPr>
          <w:sz w:val="20"/>
          <w:szCs w:val="20"/>
        </w:rPr>
        <w:t>ACESWeb</w:t>
      </w:r>
      <w:proofErr w:type="spellEnd"/>
      <w:r>
        <w:rPr>
          <w:sz w:val="20"/>
          <w:szCs w:val="20"/>
        </w:rPr>
        <w:t>) System Manuals, as well as those contained in the work statement and BLS technical memoranda.  Applicants should put an "X" or a check mark in the spaces provided on the following pages to indicate agreement to comply with stated program requirements.</w:t>
      </w:r>
    </w:p>
    <w:p w:rsidR="00CE2DFD" w:rsidRDefault="00CE2DFD" w:rsidP="00CE2DFD">
      <w:pPr>
        <w:rPr>
          <w:sz w:val="20"/>
          <w:szCs w:val="20"/>
        </w:rPr>
      </w:pPr>
    </w:p>
    <w:p w:rsidR="00CE2DFD" w:rsidRPr="00636D5A" w:rsidRDefault="00CE2DFD" w:rsidP="00CE2DFD">
      <w:pPr>
        <w:pStyle w:val="HEADINGLEVEL2"/>
      </w:pPr>
      <w:bookmarkStart w:id="839" w:name="_Toc318388466"/>
      <w:r w:rsidRPr="00636D5A">
        <w:t>B.</w:t>
      </w:r>
      <w:r w:rsidRPr="00636D5A">
        <w:tab/>
        <w:t>DELIVERABLES</w:t>
      </w:r>
      <w:bookmarkEnd w:id="839"/>
      <w:r>
        <w:t xml:space="preserve"> </w:t>
      </w:r>
    </w:p>
    <w:p w:rsidR="00CE2DFD" w:rsidRDefault="00CE2DFD" w:rsidP="00CE2DFD">
      <w:pPr>
        <w:spacing w:after="120"/>
        <w:rPr>
          <w:sz w:val="20"/>
          <w:szCs w:val="20"/>
        </w:rPr>
      </w:pPr>
      <w:r>
        <w:rPr>
          <w:sz w:val="20"/>
          <w:szCs w:val="20"/>
        </w:rPr>
        <w:t>The data items required for the CES program have both monthly and annual requirements, and each item must be delivered according to the schedule specified in the CES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CE2DFD" w:rsidTr="00026E59">
        <w:trPr>
          <w:trHeight w:val="648"/>
        </w:trPr>
        <w:tc>
          <w:tcPr>
            <w:tcW w:w="432" w:type="dxa"/>
          </w:tcPr>
          <w:p w:rsidR="00CE2DFD" w:rsidRDefault="00CE2DFD" w:rsidP="007962C3">
            <w:pPr>
              <w:spacing w:after="60"/>
              <w:rPr>
                <w:sz w:val="20"/>
                <w:szCs w:val="20"/>
              </w:rPr>
            </w:pPr>
            <w:r>
              <w:rPr>
                <w:sz w:val="20"/>
                <w:szCs w:val="20"/>
              </w:rPr>
              <w:br w:type="page"/>
            </w:r>
          </w:p>
        </w:tc>
        <w:tc>
          <w:tcPr>
            <w:tcW w:w="432" w:type="dxa"/>
          </w:tcPr>
          <w:p w:rsidR="00CE2DFD" w:rsidRDefault="00CE2DFD" w:rsidP="007962C3">
            <w:pPr>
              <w:spacing w:after="60"/>
              <w:rPr>
                <w:sz w:val="20"/>
                <w:szCs w:val="20"/>
              </w:rPr>
            </w:pPr>
          </w:p>
        </w:tc>
        <w:tc>
          <w:tcPr>
            <w:tcW w:w="3438" w:type="dxa"/>
          </w:tcPr>
          <w:p w:rsidR="00CE2DFD" w:rsidRDefault="00CE2DFD" w:rsidP="007962C3">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CE2DFD" w:rsidRDefault="00CE2DFD" w:rsidP="007962C3">
            <w:pPr>
              <w:spacing w:after="60"/>
              <w:jc w:val="center"/>
              <w:rPr>
                <w:sz w:val="20"/>
                <w:szCs w:val="20"/>
              </w:rPr>
            </w:pPr>
            <w:r>
              <w:rPr>
                <w:sz w:val="20"/>
                <w:szCs w:val="20"/>
              </w:rPr>
              <w:t>Agree To Comply (Check Box)</w:t>
            </w:r>
          </w:p>
        </w:tc>
        <w:tc>
          <w:tcPr>
            <w:tcW w:w="2880" w:type="dxa"/>
          </w:tcPr>
          <w:p w:rsidR="00CE2DFD" w:rsidRDefault="00CE2DFD" w:rsidP="007962C3">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r>
    </w:tbl>
    <w:p w:rsidR="00CE2DFD" w:rsidRDefault="00CE2DFD" w:rsidP="00CE2DFD">
      <w:pPr>
        <w:pStyle w:val="Caption"/>
      </w:pPr>
      <w:r>
        <w:br/>
        <w:t>Annually</w:t>
      </w:r>
    </w:p>
    <w:tbl>
      <w:tblPr>
        <w:tblW w:w="9792" w:type="dxa"/>
        <w:tblLayout w:type="fixed"/>
        <w:tblCellMar>
          <w:left w:w="72" w:type="dxa"/>
          <w:right w:w="72" w:type="dxa"/>
        </w:tblCellMar>
        <w:tblLook w:val="0000"/>
      </w:tblPr>
      <w:tblGrid>
        <w:gridCol w:w="432"/>
        <w:gridCol w:w="3852"/>
        <w:gridCol w:w="1278"/>
        <w:gridCol w:w="2934"/>
        <w:gridCol w:w="1296"/>
      </w:tblGrid>
      <w:tr w:rsidR="00CE2DFD" w:rsidTr="007962C3">
        <w:tc>
          <w:tcPr>
            <w:tcW w:w="432" w:type="dxa"/>
          </w:tcPr>
          <w:p w:rsidR="00CE2DFD" w:rsidRDefault="00CE2DFD" w:rsidP="007962C3">
            <w:pPr>
              <w:rPr>
                <w:sz w:val="20"/>
                <w:szCs w:val="20"/>
              </w:rPr>
            </w:pPr>
            <w:r>
              <w:rPr>
                <w:sz w:val="20"/>
                <w:szCs w:val="20"/>
              </w:rPr>
              <w:t>1.</w:t>
            </w:r>
          </w:p>
        </w:tc>
        <w:tc>
          <w:tcPr>
            <w:tcW w:w="3852" w:type="dxa"/>
          </w:tcPr>
          <w:p w:rsidR="00CE2DFD" w:rsidRDefault="00CE2DFD" w:rsidP="007962C3">
            <w:pPr>
              <w:spacing w:after="120"/>
              <w:rPr>
                <w:sz w:val="20"/>
                <w:szCs w:val="20"/>
              </w:rPr>
            </w:pPr>
            <w:r>
              <w:rPr>
                <w:sz w:val="20"/>
                <w:szCs w:val="20"/>
              </w:rPr>
              <w:t>Provide supplemental information on employment not covered by the UI program.</w:t>
            </w:r>
          </w:p>
        </w:tc>
        <w:tc>
          <w:tcPr>
            <w:tcW w:w="1278" w:type="dxa"/>
          </w:tcPr>
          <w:p w:rsidR="00CE2DFD" w:rsidRDefault="00CE2DFD" w:rsidP="007962C3">
            <w:pPr>
              <w:jc w:val="center"/>
              <w:rPr>
                <w:sz w:val="20"/>
                <w:szCs w:val="20"/>
              </w:rPr>
            </w:pPr>
            <w:r>
              <w:rPr>
                <w:sz w:val="20"/>
                <w:szCs w:val="20"/>
              </w:rPr>
              <w:t>[____]</w:t>
            </w:r>
          </w:p>
        </w:tc>
        <w:tc>
          <w:tcPr>
            <w:tcW w:w="2934" w:type="dxa"/>
          </w:tcPr>
          <w:p w:rsidR="00CE2DFD" w:rsidRDefault="00CE2DFD" w:rsidP="007962C3">
            <w:pPr>
              <w:spacing w:after="120"/>
              <w:rPr>
                <w:sz w:val="20"/>
                <w:szCs w:val="20"/>
              </w:rPr>
            </w:pPr>
            <w:r>
              <w:rPr>
                <w:sz w:val="20"/>
                <w:szCs w:val="20"/>
              </w:rPr>
              <w:t>In accordance with the annual schedule specified by BLS</w:t>
            </w:r>
            <w:r w:rsidR="00C125BA">
              <w:rPr>
                <w:sz w:val="20"/>
                <w:szCs w:val="20"/>
              </w:rPr>
              <w:t>, and in accordance with the procedures specified in the CES State Operations Manual</w:t>
            </w:r>
            <w:r>
              <w:rPr>
                <w:sz w:val="20"/>
                <w:szCs w:val="20"/>
              </w:rPr>
              <w:t>.</w:t>
            </w:r>
          </w:p>
        </w:tc>
        <w:tc>
          <w:tcPr>
            <w:tcW w:w="1296" w:type="dxa"/>
          </w:tcPr>
          <w:p w:rsidR="00CE2DFD" w:rsidRDefault="00CE2DFD" w:rsidP="007962C3">
            <w:pPr>
              <w:jc w:val="center"/>
              <w:rPr>
                <w:sz w:val="20"/>
                <w:szCs w:val="20"/>
              </w:rPr>
            </w:pPr>
            <w:r>
              <w:rPr>
                <w:sz w:val="20"/>
                <w:szCs w:val="20"/>
              </w:rPr>
              <w:t>[____]</w:t>
            </w:r>
          </w:p>
        </w:tc>
      </w:tr>
      <w:tr w:rsidR="00CE2DFD" w:rsidTr="000443DA">
        <w:trPr>
          <w:trHeight w:val="80"/>
        </w:trPr>
        <w:tc>
          <w:tcPr>
            <w:tcW w:w="432" w:type="dxa"/>
          </w:tcPr>
          <w:p w:rsidR="00CE2DFD" w:rsidRDefault="00CE2DFD" w:rsidP="007962C3">
            <w:pPr>
              <w:rPr>
                <w:sz w:val="20"/>
                <w:szCs w:val="20"/>
              </w:rPr>
            </w:pPr>
            <w:r>
              <w:rPr>
                <w:sz w:val="20"/>
                <w:szCs w:val="20"/>
              </w:rPr>
              <w:t>2.</w:t>
            </w:r>
          </w:p>
        </w:tc>
        <w:tc>
          <w:tcPr>
            <w:tcW w:w="3852" w:type="dxa"/>
          </w:tcPr>
          <w:p w:rsidR="00F735DA" w:rsidRDefault="00CE2DFD" w:rsidP="00972A21">
            <w:pPr>
              <w:spacing w:after="120"/>
              <w:rPr>
                <w:sz w:val="20"/>
                <w:szCs w:val="20"/>
              </w:rPr>
            </w:pPr>
            <w:r>
              <w:rPr>
                <w:sz w:val="20"/>
                <w:szCs w:val="20"/>
              </w:rPr>
              <w:t>Review and provide input on BLS’ proposed Statewide and area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w:t>
            </w:r>
            <w:r w:rsidR="00100F50">
              <w:rPr>
                <w:sz w:val="20"/>
                <w:szCs w:val="20"/>
              </w:rPr>
              <w:t xml:space="preserve">  </w:t>
            </w:r>
          </w:p>
        </w:tc>
        <w:tc>
          <w:tcPr>
            <w:tcW w:w="1278" w:type="dxa"/>
          </w:tcPr>
          <w:p w:rsidR="00CE2DFD" w:rsidRDefault="00CE2DFD" w:rsidP="007962C3">
            <w:pPr>
              <w:jc w:val="center"/>
              <w:rPr>
                <w:sz w:val="20"/>
                <w:szCs w:val="20"/>
              </w:rPr>
            </w:pPr>
            <w:r>
              <w:rPr>
                <w:sz w:val="20"/>
                <w:szCs w:val="20"/>
              </w:rPr>
              <w:t>[____]</w:t>
            </w:r>
          </w:p>
        </w:tc>
        <w:tc>
          <w:tcPr>
            <w:tcW w:w="2934" w:type="dxa"/>
          </w:tcPr>
          <w:p w:rsidR="00CE2DFD" w:rsidRDefault="00CE2DFD" w:rsidP="007962C3">
            <w:pPr>
              <w:spacing w:after="120"/>
              <w:rPr>
                <w:sz w:val="20"/>
                <w:szCs w:val="20"/>
              </w:rPr>
            </w:pPr>
            <w:r>
              <w:rPr>
                <w:sz w:val="20"/>
                <w:szCs w:val="20"/>
              </w:rPr>
              <w:t>Prior to benchmark processing each year; in accordance with BLS defined schedule.</w:t>
            </w:r>
          </w:p>
        </w:tc>
        <w:tc>
          <w:tcPr>
            <w:tcW w:w="1296" w:type="dxa"/>
          </w:tcPr>
          <w:p w:rsidR="00CE2DFD" w:rsidRDefault="00CE2DFD" w:rsidP="007962C3">
            <w:pPr>
              <w:jc w:val="center"/>
              <w:rPr>
                <w:sz w:val="20"/>
                <w:szCs w:val="20"/>
              </w:rPr>
            </w:pPr>
            <w:r>
              <w:rPr>
                <w:sz w:val="20"/>
                <w:szCs w:val="20"/>
              </w:rPr>
              <w:t>[____]</w:t>
            </w:r>
          </w:p>
        </w:tc>
      </w:tr>
    </w:tbl>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
        <w:gridCol w:w="400"/>
        <w:gridCol w:w="3377"/>
        <w:gridCol w:w="1688"/>
        <w:gridCol w:w="2647"/>
        <w:gridCol w:w="1267"/>
      </w:tblGrid>
      <w:tr w:rsidR="00C40C1B" w:rsidRPr="000443DA" w:rsidTr="007D1FBE">
        <w:trPr>
          <w:trHeight w:val="747"/>
        </w:trPr>
        <w:tc>
          <w:tcPr>
            <w:tcW w:w="288" w:type="dxa"/>
          </w:tcPr>
          <w:p w:rsidR="00C40C1B" w:rsidRDefault="00C40C1B" w:rsidP="00100F50">
            <w:pPr>
              <w:ind w:right="72"/>
            </w:pPr>
          </w:p>
        </w:tc>
        <w:tc>
          <w:tcPr>
            <w:tcW w:w="270" w:type="dxa"/>
          </w:tcPr>
          <w:p w:rsidR="00C40C1B" w:rsidRPr="00C40C1B" w:rsidRDefault="00CC3669" w:rsidP="00100F50">
            <w:pPr>
              <w:rPr>
                <w:b/>
                <w:sz w:val="20"/>
                <w:szCs w:val="20"/>
              </w:rPr>
            </w:pPr>
            <w:r w:rsidRPr="00CC3669">
              <w:rPr>
                <w:b/>
                <w:sz w:val="20"/>
                <w:szCs w:val="20"/>
              </w:rPr>
              <w:t>B.</w:t>
            </w:r>
          </w:p>
        </w:tc>
        <w:tc>
          <w:tcPr>
            <w:tcW w:w="3420" w:type="dxa"/>
          </w:tcPr>
          <w:p w:rsidR="00C40C1B" w:rsidRPr="00C40C1B" w:rsidRDefault="00CC3669" w:rsidP="00100F50">
            <w:pPr>
              <w:rPr>
                <w:b/>
                <w:sz w:val="20"/>
                <w:szCs w:val="20"/>
              </w:rPr>
            </w:pPr>
            <w:r w:rsidRPr="00CC3669">
              <w:rPr>
                <w:b/>
                <w:sz w:val="20"/>
                <w:szCs w:val="20"/>
              </w:rPr>
              <w:t>DELIVERABLES</w:t>
            </w:r>
            <w:r w:rsidR="00C40C1B">
              <w:rPr>
                <w:b/>
                <w:sz w:val="20"/>
                <w:szCs w:val="20"/>
              </w:rPr>
              <w:t xml:space="preserve"> (CONTINUED)</w:t>
            </w:r>
          </w:p>
        </w:tc>
        <w:tc>
          <w:tcPr>
            <w:tcW w:w="1710" w:type="dxa"/>
          </w:tcPr>
          <w:p w:rsidR="00C40C1B" w:rsidRDefault="00C40C1B">
            <w:pPr>
              <w:jc w:val="center"/>
              <w:rPr>
                <w:sz w:val="20"/>
                <w:szCs w:val="20"/>
              </w:rPr>
            </w:pPr>
          </w:p>
        </w:tc>
        <w:tc>
          <w:tcPr>
            <w:tcW w:w="2700" w:type="dxa"/>
          </w:tcPr>
          <w:p w:rsidR="00C40C1B" w:rsidRDefault="00C40C1B" w:rsidP="00100F50">
            <w:pPr>
              <w:rPr>
                <w:sz w:val="20"/>
                <w:szCs w:val="20"/>
              </w:rPr>
            </w:pPr>
          </w:p>
        </w:tc>
        <w:tc>
          <w:tcPr>
            <w:tcW w:w="1278" w:type="dxa"/>
          </w:tcPr>
          <w:p w:rsidR="00C40C1B" w:rsidRDefault="00C40C1B">
            <w:pPr>
              <w:jc w:val="center"/>
              <w:rPr>
                <w:sz w:val="20"/>
                <w:szCs w:val="20"/>
              </w:rPr>
            </w:pPr>
          </w:p>
        </w:tc>
      </w:tr>
      <w:tr w:rsidR="000443DA" w:rsidRPr="000443DA" w:rsidTr="00026E59">
        <w:trPr>
          <w:trHeight w:val="747"/>
        </w:trPr>
        <w:tc>
          <w:tcPr>
            <w:tcW w:w="288" w:type="dxa"/>
            <w:tcBorders>
              <w:bottom w:val="single" w:sz="4" w:space="0" w:color="auto"/>
            </w:tcBorders>
          </w:tcPr>
          <w:p w:rsidR="000443DA" w:rsidRDefault="000443DA" w:rsidP="00100F50">
            <w:pPr>
              <w:ind w:right="72"/>
            </w:pPr>
          </w:p>
        </w:tc>
        <w:tc>
          <w:tcPr>
            <w:tcW w:w="270" w:type="dxa"/>
            <w:tcBorders>
              <w:bottom w:val="single" w:sz="4" w:space="0" w:color="auto"/>
            </w:tcBorders>
          </w:tcPr>
          <w:p w:rsidR="000443DA" w:rsidRDefault="000443DA" w:rsidP="00100F50"/>
        </w:tc>
        <w:tc>
          <w:tcPr>
            <w:tcW w:w="3420" w:type="dxa"/>
            <w:tcBorders>
              <w:bottom w:val="single" w:sz="4" w:space="0" w:color="auto"/>
            </w:tcBorders>
          </w:tcPr>
          <w:p w:rsidR="00FB323C" w:rsidRDefault="00FB323C" w:rsidP="00100F50">
            <w:pPr>
              <w:rPr>
                <w:sz w:val="20"/>
                <w:szCs w:val="20"/>
              </w:rPr>
            </w:pPr>
          </w:p>
          <w:p w:rsidR="00FB323C" w:rsidRDefault="00FB323C" w:rsidP="00100F50">
            <w:pPr>
              <w:rPr>
                <w:sz w:val="20"/>
                <w:szCs w:val="20"/>
              </w:rPr>
            </w:pPr>
          </w:p>
          <w:p w:rsidR="00CC3669" w:rsidRDefault="00FB323C" w:rsidP="00CC3669">
            <w:pPr>
              <w:jc w:val="center"/>
              <w:rPr>
                <w:sz w:val="22"/>
                <w:szCs w:val="22"/>
              </w:rPr>
            </w:pPr>
            <w:r>
              <w:rPr>
                <w:sz w:val="20"/>
                <w:szCs w:val="20"/>
              </w:rPr>
              <w:t>Content</w:t>
            </w:r>
          </w:p>
        </w:tc>
        <w:tc>
          <w:tcPr>
            <w:tcW w:w="1710" w:type="dxa"/>
            <w:tcBorders>
              <w:bottom w:val="single" w:sz="4" w:space="0" w:color="auto"/>
            </w:tcBorders>
          </w:tcPr>
          <w:p w:rsidR="00CC3669" w:rsidRDefault="000443DA" w:rsidP="00CC3669">
            <w:pPr>
              <w:jc w:val="center"/>
              <w:rPr>
                <w:sz w:val="20"/>
                <w:szCs w:val="20"/>
              </w:rPr>
            </w:pPr>
            <w:r>
              <w:rPr>
                <w:sz w:val="20"/>
                <w:szCs w:val="20"/>
              </w:rPr>
              <w:t>Agree To</w:t>
            </w:r>
          </w:p>
          <w:p w:rsidR="00CC3669" w:rsidRDefault="000443DA" w:rsidP="00CC3669">
            <w:pPr>
              <w:jc w:val="center"/>
              <w:rPr>
                <w:sz w:val="20"/>
                <w:szCs w:val="20"/>
              </w:rPr>
            </w:pPr>
            <w:r>
              <w:rPr>
                <w:sz w:val="20"/>
                <w:szCs w:val="20"/>
              </w:rPr>
              <w:t>Comply</w:t>
            </w:r>
          </w:p>
          <w:p w:rsidR="00CC3669" w:rsidRDefault="000443DA" w:rsidP="00CC3669">
            <w:pPr>
              <w:jc w:val="center"/>
              <w:rPr>
                <w:sz w:val="22"/>
                <w:szCs w:val="22"/>
              </w:rPr>
            </w:pPr>
            <w:r>
              <w:rPr>
                <w:sz w:val="20"/>
                <w:szCs w:val="20"/>
              </w:rPr>
              <w:t>(Check Box)</w:t>
            </w:r>
          </w:p>
        </w:tc>
        <w:tc>
          <w:tcPr>
            <w:tcW w:w="2700" w:type="dxa"/>
            <w:tcBorders>
              <w:bottom w:val="single" w:sz="4" w:space="0" w:color="auto"/>
            </w:tcBorders>
          </w:tcPr>
          <w:p w:rsidR="00FB323C" w:rsidRDefault="00FB323C" w:rsidP="00100F50">
            <w:pPr>
              <w:rPr>
                <w:sz w:val="20"/>
                <w:szCs w:val="20"/>
              </w:rPr>
            </w:pPr>
          </w:p>
          <w:p w:rsidR="00FB323C" w:rsidRDefault="00FB323C" w:rsidP="00100F50">
            <w:pPr>
              <w:rPr>
                <w:sz w:val="20"/>
                <w:szCs w:val="20"/>
              </w:rPr>
            </w:pPr>
          </w:p>
          <w:p w:rsidR="00CC3669" w:rsidRDefault="00FB323C" w:rsidP="00CC3669">
            <w:pPr>
              <w:jc w:val="center"/>
              <w:rPr>
                <w:sz w:val="22"/>
                <w:szCs w:val="22"/>
              </w:rPr>
            </w:pPr>
            <w:r>
              <w:rPr>
                <w:sz w:val="20"/>
                <w:szCs w:val="20"/>
              </w:rPr>
              <w:t>Due Dates</w:t>
            </w:r>
          </w:p>
        </w:tc>
        <w:tc>
          <w:tcPr>
            <w:tcW w:w="1278" w:type="dxa"/>
            <w:tcBorders>
              <w:bottom w:val="single" w:sz="4" w:space="0" w:color="auto"/>
            </w:tcBorders>
          </w:tcPr>
          <w:p w:rsidR="00CC3669" w:rsidRPr="00CC3669" w:rsidRDefault="000443DA" w:rsidP="00CC3669">
            <w:pPr>
              <w:jc w:val="center"/>
              <w:rPr>
                <w:sz w:val="20"/>
                <w:szCs w:val="20"/>
              </w:rPr>
            </w:pPr>
            <w:r>
              <w:rPr>
                <w:sz w:val="20"/>
                <w:szCs w:val="20"/>
              </w:rPr>
              <w:t>Agree To Comply (Check Box)</w:t>
            </w:r>
          </w:p>
        </w:tc>
      </w:tr>
      <w:tr w:rsidR="00100F50" w:rsidRPr="000443DA" w:rsidTr="00FB323C">
        <w:tc>
          <w:tcPr>
            <w:tcW w:w="288" w:type="dxa"/>
          </w:tcPr>
          <w:p w:rsidR="00100F50" w:rsidRDefault="00100F50" w:rsidP="00100F50">
            <w:pPr>
              <w:ind w:right="72"/>
            </w:pPr>
          </w:p>
        </w:tc>
        <w:tc>
          <w:tcPr>
            <w:tcW w:w="270" w:type="dxa"/>
          </w:tcPr>
          <w:p w:rsidR="00100F50" w:rsidRDefault="00100F50" w:rsidP="00100F50"/>
        </w:tc>
        <w:tc>
          <w:tcPr>
            <w:tcW w:w="3420" w:type="dxa"/>
          </w:tcPr>
          <w:p w:rsidR="00100F50" w:rsidRDefault="00100F50" w:rsidP="00100F50"/>
        </w:tc>
        <w:tc>
          <w:tcPr>
            <w:tcW w:w="1710" w:type="dxa"/>
          </w:tcPr>
          <w:p w:rsidR="00100F50" w:rsidRDefault="00100F50" w:rsidP="00100F50">
            <w:pPr>
              <w:jc w:val="center"/>
            </w:pPr>
          </w:p>
        </w:tc>
        <w:tc>
          <w:tcPr>
            <w:tcW w:w="2700" w:type="dxa"/>
          </w:tcPr>
          <w:p w:rsidR="00100F50" w:rsidRDefault="00100F50" w:rsidP="00100F50"/>
        </w:tc>
        <w:tc>
          <w:tcPr>
            <w:tcW w:w="1278" w:type="dxa"/>
          </w:tcPr>
          <w:p w:rsidR="00100F50" w:rsidRPr="000443DA" w:rsidRDefault="00100F50" w:rsidP="00100F50">
            <w:pPr>
              <w:jc w:val="center"/>
              <w:rPr>
                <w:sz w:val="20"/>
                <w:szCs w:val="20"/>
              </w:rPr>
            </w:pPr>
          </w:p>
        </w:tc>
      </w:tr>
    </w:tbl>
    <w:p w:rsidR="000443DA" w:rsidRDefault="00972A21" w:rsidP="00972A21">
      <w:pPr>
        <w:pStyle w:val="Caption"/>
        <w:tabs>
          <w:tab w:val="clear" w:pos="451"/>
          <w:tab w:val="clear" w:pos="4320"/>
          <w:tab w:val="clear" w:pos="5040"/>
          <w:tab w:val="clear" w:pos="8640"/>
          <w:tab w:val="left" w:pos="1060"/>
        </w:tabs>
        <w:ind w:left="720"/>
        <w:rPr>
          <w:u w:val="none"/>
        </w:rPr>
      </w:pPr>
      <w:r w:rsidRPr="00972A21">
        <w:rPr>
          <w:u w:val="none"/>
        </w:rPr>
        <w:t>Review and make changes – based on State-determined criteria – to the State-only publication cells.</w:t>
      </w:r>
    </w:p>
    <w:p w:rsidR="00DF38F2" w:rsidRPr="00DF38F2" w:rsidRDefault="00DF38F2" w:rsidP="00DF38F2"/>
    <w:p w:rsidR="00CE2DFD" w:rsidRDefault="00CE2DFD" w:rsidP="00CE2DFD">
      <w:pPr>
        <w:pStyle w:val="Caption"/>
      </w:pPr>
      <w:r>
        <w:t>Quarterly</w:t>
      </w:r>
    </w:p>
    <w:tbl>
      <w:tblPr>
        <w:tblW w:w="9792" w:type="dxa"/>
        <w:tblLayout w:type="fixed"/>
        <w:tblCellMar>
          <w:left w:w="72" w:type="dxa"/>
          <w:right w:w="72" w:type="dxa"/>
        </w:tblCellMar>
        <w:tblLook w:val="0000"/>
      </w:tblPr>
      <w:tblGrid>
        <w:gridCol w:w="432"/>
        <w:gridCol w:w="3852"/>
        <w:gridCol w:w="1278"/>
        <w:gridCol w:w="2934"/>
        <w:gridCol w:w="1296"/>
      </w:tblGrid>
      <w:tr w:rsidR="00CE2DFD" w:rsidTr="007962C3">
        <w:tc>
          <w:tcPr>
            <w:tcW w:w="432" w:type="dxa"/>
          </w:tcPr>
          <w:p w:rsidR="00CE2DFD" w:rsidRDefault="00CE2DFD" w:rsidP="007962C3">
            <w:pPr>
              <w:rPr>
                <w:sz w:val="20"/>
                <w:szCs w:val="20"/>
              </w:rPr>
            </w:pPr>
            <w:r>
              <w:rPr>
                <w:sz w:val="20"/>
                <w:szCs w:val="20"/>
              </w:rPr>
              <w:t>1.</w:t>
            </w:r>
          </w:p>
        </w:tc>
        <w:tc>
          <w:tcPr>
            <w:tcW w:w="3852" w:type="dxa"/>
          </w:tcPr>
          <w:p w:rsidR="00CE2DFD" w:rsidRDefault="00CE2DFD" w:rsidP="007962C3">
            <w:pPr>
              <w:spacing w:after="120"/>
              <w:rPr>
                <w:sz w:val="20"/>
                <w:szCs w:val="20"/>
              </w:rPr>
            </w:pPr>
            <w:r>
              <w:rPr>
                <w:sz w:val="20"/>
                <w:szCs w:val="20"/>
              </w:rPr>
              <w:t xml:space="preserve">Provide a report on outreach activities that included analysis and/or dissemination of CES data. </w:t>
            </w:r>
          </w:p>
        </w:tc>
        <w:tc>
          <w:tcPr>
            <w:tcW w:w="1278" w:type="dxa"/>
          </w:tcPr>
          <w:p w:rsidR="00CE2DFD" w:rsidRDefault="00CE2DFD" w:rsidP="007962C3">
            <w:pPr>
              <w:jc w:val="center"/>
              <w:rPr>
                <w:sz w:val="20"/>
                <w:szCs w:val="20"/>
              </w:rPr>
            </w:pPr>
            <w:r>
              <w:rPr>
                <w:sz w:val="20"/>
                <w:szCs w:val="20"/>
              </w:rPr>
              <w:t>[____]</w:t>
            </w:r>
          </w:p>
        </w:tc>
        <w:tc>
          <w:tcPr>
            <w:tcW w:w="2934" w:type="dxa"/>
          </w:tcPr>
          <w:p w:rsidR="00CE2DFD" w:rsidRDefault="00CE2DFD" w:rsidP="007962C3">
            <w:pPr>
              <w:spacing w:after="120"/>
              <w:rPr>
                <w:sz w:val="20"/>
                <w:szCs w:val="20"/>
              </w:rPr>
            </w:pPr>
            <w:r>
              <w:rPr>
                <w:sz w:val="20"/>
                <w:szCs w:val="20"/>
              </w:rPr>
              <w:t>In accordance with the quarterly schedule specified by BLS, and in accordance with the procedures specified in the CES State Operations Manual.</w:t>
            </w:r>
          </w:p>
        </w:tc>
        <w:tc>
          <w:tcPr>
            <w:tcW w:w="1296" w:type="dxa"/>
          </w:tcPr>
          <w:p w:rsidR="00CE2DFD" w:rsidRDefault="00CE2DFD" w:rsidP="007962C3">
            <w:pPr>
              <w:jc w:val="center"/>
              <w:rPr>
                <w:sz w:val="20"/>
                <w:szCs w:val="20"/>
              </w:rPr>
            </w:pPr>
            <w:r>
              <w:rPr>
                <w:sz w:val="20"/>
                <w:szCs w:val="20"/>
              </w:rPr>
              <w:t>[____]</w:t>
            </w:r>
          </w:p>
        </w:tc>
      </w:tr>
    </w:tbl>
    <w:p w:rsidR="00CE2DFD" w:rsidRDefault="00CE2DFD" w:rsidP="00CE2DFD">
      <w:pPr>
        <w:spacing w:before="120" w:after="120"/>
        <w:rPr>
          <w:sz w:val="20"/>
          <w:szCs w:val="20"/>
          <w:u w:val="single"/>
        </w:rPr>
      </w:pPr>
      <w:r>
        <w:rPr>
          <w:sz w:val="20"/>
          <w:szCs w:val="20"/>
          <w:u w:val="single"/>
        </w:rPr>
        <w:t>Monthly</w:t>
      </w:r>
    </w:p>
    <w:tbl>
      <w:tblPr>
        <w:tblW w:w="9701" w:type="dxa"/>
        <w:tblLayout w:type="fixed"/>
        <w:tblCellMar>
          <w:left w:w="72" w:type="dxa"/>
          <w:right w:w="72" w:type="dxa"/>
        </w:tblCellMar>
        <w:tblLook w:val="0000"/>
      </w:tblPr>
      <w:tblGrid>
        <w:gridCol w:w="434"/>
        <w:gridCol w:w="435"/>
        <w:gridCol w:w="3522"/>
        <w:gridCol w:w="90"/>
        <w:gridCol w:w="1082"/>
        <w:gridCol w:w="2878"/>
        <w:gridCol w:w="88"/>
        <w:gridCol w:w="1081"/>
        <w:gridCol w:w="91"/>
      </w:tblGrid>
      <w:tr w:rsidR="00CE2DFD" w:rsidTr="00110863">
        <w:tc>
          <w:tcPr>
            <w:tcW w:w="434" w:type="dxa"/>
          </w:tcPr>
          <w:p w:rsidR="00CE2DFD" w:rsidRDefault="00CE2DFD" w:rsidP="007962C3">
            <w:pPr>
              <w:rPr>
                <w:sz w:val="20"/>
                <w:szCs w:val="20"/>
              </w:rPr>
            </w:pPr>
            <w:r>
              <w:rPr>
                <w:sz w:val="20"/>
                <w:szCs w:val="20"/>
              </w:rPr>
              <w:t>1.</w:t>
            </w:r>
          </w:p>
        </w:tc>
        <w:tc>
          <w:tcPr>
            <w:tcW w:w="435" w:type="dxa"/>
          </w:tcPr>
          <w:p w:rsidR="00CE2DFD" w:rsidRDefault="00CE2DFD" w:rsidP="007962C3">
            <w:pPr>
              <w:rPr>
                <w:sz w:val="20"/>
                <w:szCs w:val="20"/>
              </w:rPr>
            </w:pPr>
            <w:r>
              <w:rPr>
                <w:sz w:val="20"/>
                <w:szCs w:val="20"/>
              </w:rPr>
              <w:t>a.</w:t>
            </w:r>
          </w:p>
        </w:tc>
        <w:tc>
          <w:tcPr>
            <w:tcW w:w="3522" w:type="dxa"/>
          </w:tcPr>
          <w:p w:rsidR="00CE2DFD" w:rsidRDefault="00CE2DFD" w:rsidP="007962C3">
            <w:pPr>
              <w:ind w:right="14"/>
              <w:rPr>
                <w:sz w:val="20"/>
                <w:szCs w:val="20"/>
              </w:rPr>
            </w:pPr>
            <w:r>
              <w:rPr>
                <w:sz w:val="20"/>
                <w:szCs w:val="20"/>
              </w:rPr>
              <w:t>Deliver to BLS information on strikes, layoffs, large births and deaths, and other local events that might impact the accuracy and quality of the State and MSA estimates.</w:t>
            </w:r>
          </w:p>
          <w:p w:rsidR="00CE2DFD" w:rsidRDefault="00CE2DFD" w:rsidP="007962C3">
            <w:pPr>
              <w:ind w:right="14"/>
              <w:rPr>
                <w:sz w:val="20"/>
                <w:szCs w:val="20"/>
              </w:rPr>
            </w:pPr>
          </w:p>
        </w:tc>
        <w:tc>
          <w:tcPr>
            <w:tcW w:w="1172" w:type="dxa"/>
            <w:gridSpan w:val="2"/>
          </w:tcPr>
          <w:p w:rsidR="00CE2DFD" w:rsidRDefault="00CE2DFD" w:rsidP="007962C3">
            <w:pPr>
              <w:jc w:val="center"/>
              <w:rPr>
                <w:sz w:val="20"/>
                <w:szCs w:val="20"/>
              </w:rPr>
            </w:pPr>
            <w:r>
              <w:rPr>
                <w:sz w:val="20"/>
                <w:szCs w:val="20"/>
              </w:rPr>
              <w:t>[____]</w:t>
            </w:r>
          </w:p>
        </w:tc>
        <w:tc>
          <w:tcPr>
            <w:tcW w:w="2878" w:type="dxa"/>
          </w:tcPr>
          <w:p w:rsidR="00CE2DFD" w:rsidRDefault="00CE2DFD" w:rsidP="007962C3">
            <w:pPr>
              <w:rPr>
                <w:sz w:val="20"/>
                <w:szCs w:val="20"/>
              </w:rPr>
            </w:pPr>
            <w:r>
              <w:rPr>
                <w:sz w:val="20"/>
                <w:szCs w:val="20"/>
              </w:rPr>
              <w:t>In accordance with the monthly schedule specified by BLS, and in accordance with the procedures specified in the CES State Operations Manual.  [This information should be provided to BLS on a flow basis, as the information is identified and documented.]</w:t>
            </w:r>
          </w:p>
        </w:tc>
        <w:tc>
          <w:tcPr>
            <w:tcW w:w="1260" w:type="dxa"/>
            <w:gridSpan w:val="3"/>
          </w:tcPr>
          <w:p w:rsidR="00CE2DFD" w:rsidRDefault="00CE2DFD" w:rsidP="007962C3">
            <w:pPr>
              <w:jc w:val="center"/>
              <w:rPr>
                <w:sz w:val="20"/>
                <w:szCs w:val="20"/>
              </w:rPr>
            </w:pPr>
            <w:r>
              <w:rPr>
                <w:sz w:val="20"/>
                <w:szCs w:val="20"/>
              </w:rPr>
              <w:t>[____]</w:t>
            </w:r>
          </w:p>
        </w:tc>
      </w:tr>
      <w:tr w:rsidR="00CE2DFD" w:rsidTr="00110863">
        <w:tc>
          <w:tcPr>
            <w:tcW w:w="434" w:type="dxa"/>
          </w:tcPr>
          <w:p w:rsidR="00CE2DFD" w:rsidRDefault="00CE2DFD" w:rsidP="007962C3">
            <w:pPr>
              <w:rPr>
                <w:sz w:val="20"/>
                <w:szCs w:val="20"/>
              </w:rPr>
            </w:pPr>
          </w:p>
        </w:tc>
        <w:tc>
          <w:tcPr>
            <w:tcW w:w="435" w:type="dxa"/>
          </w:tcPr>
          <w:p w:rsidR="00CE2DFD" w:rsidRDefault="00CE2DFD" w:rsidP="007962C3">
            <w:pPr>
              <w:rPr>
                <w:sz w:val="20"/>
                <w:szCs w:val="20"/>
              </w:rPr>
            </w:pPr>
            <w:r>
              <w:rPr>
                <w:sz w:val="20"/>
                <w:szCs w:val="20"/>
              </w:rPr>
              <w:t>b.</w:t>
            </w:r>
          </w:p>
        </w:tc>
        <w:tc>
          <w:tcPr>
            <w:tcW w:w="3522" w:type="dxa"/>
          </w:tcPr>
          <w:p w:rsidR="00CE2DFD" w:rsidRDefault="00CE2DFD" w:rsidP="007962C3">
            <w:pPr>
              <w:ind w:right="14"/>
              <w:rPr>
                <w:sz w:val="20"/>
                <w:szCs w:val="20"/>
              </w:rPr>
            </w:pPr>
            <w:r>
              <w:rPr>
                <w:sz w:val="20"/>
                <w:szCs w:val="20"/>
              </w:rPr>
              <w:t>Deliver to BLS information on local events and indicators that might assist in the analysis of the estimates.</w:t>
            </w:r>
          </w:p>
          <w:p w:rsidR="00CE2DFD" w:rsidRDefault="00CE2DFD" w:rsidP="007962C3">
            <w:pPr>
              <w:ind w:right="14"/>
              <w:rPr>
                <w:sz w:val="20"/>
                <w:szCs w:val="20"/>
              </w:rPr>
            </w:pPr>
          </w:p>
          <w:p w:rsidR="00CE2DFD" w:rsidRDefault="00CE2DFD" w:rsidP="007962C3">
            <w:pPr>
              <w:ind w:right="14"/>
              <w:rPr>
                <w:sz w:val="20"/>
                <w:szCs w:val="20"/>
              </w:rPr>
            </w:pPr>
          </w:p>
          <w:p w:rsidR="00CE2DFD" w:rsidRDefault="00CE2DFD" w:rsidP="007962C3">
            <w:pPr>
              <w:ind w:right="14"/>
              <w:rPr>
                <w:sz w:val="20"/>
                <w:szCs w:val="20"/>
              </w:rPr>
            </w:pPr>
          </w:p>
        </w:tc>
        <w:tc>
          <w:tcPr>
            <w:tcW w:w="1172" w:type="dxa"/>
            <w:gridSpan w:val="2"/>
          </w:tcPr>
          <w:p w:rsidR="00CE2DFD" w:rsidRDefault="00CE2DFD" w:rsidP="007962C3">
            <w:pPr>
              <w:jc w:val="center"/>
              <w:rPr>
                <w:sz w:val="20"/>
                <w:szCs w:val="20"/>
              </w:rPr>
            </w:pPr>
            <w:r>
              <w:rPr>
                <w:sz w:val="20"/>
                <w:szCs w:val="20"/>
              </w:rPr>
              <w:t>[____]</w:t>
            </w:r>
          </w:p>
        </w:tc>
        <w:tc>
          <w:tcPr>
            <w:tcW w:w="2878" w:type="dxa"/>
          </w:tcPr>
          <w:p w:rsidR="00CE2DFD" w:rsidRDefault="00CE2DFD" w:rsidP="007962C3">
            <w:pPr>
              <w:rPr>
                <w:sz w:val="20"/>
                <w:szCs w:val="20"/>
              </w:rPr>
            </w:pPr>
            <w:r>
              <w:rPr>
                <w:sz w:val="20"/>
                <w:szCs w:val="20"/>
              </w:rPr>
              <w:t>In accordance with the monthly schedule specified by BLS, and in accordance with the procedures specified in the CES State Operations Manual. [This information should be provided to BLS on a flow basis, as the information is identified and documented.]</w:t>
            </w:r>
          </w:p>
        </w:tc>
        <w:tc>
          <w:tcPr>
            <w:tcW w:w="1260" w:type="dxa"/>
            <w:gridSpan w:val="3"/>
          </w:tcPr>
          <w:p w:rsidR="00CE2DFD" w:rsidRDefault="00CE2DFD" w:rsidP="007962C3">
            <w:pPr>
              <w:jc w:val="center"/>
              <w:rPr>
                <w:sz w:val="20"/>
                <w:szCs w:val="20"/>
              </w:rPr>
            </w:pPr>
            <w:r>
              <w:rPr>
                <w:sz w:val="20"/>
                <w:szCs w:val="20"/>
              </w:rPr>
              <w:t>[____]</w:t>
            </w:r>
          </w:p>
        </w:tc>
      </w:tr>
      <w:tr w:rsidR="00CE2DFD" w:rsidTr="00110863">
        <w:tc>
          <w:tcPr>
            <w:tcW w:w="434" w:type="dxa"/>
          </w:tcPr>
          <w:p w:rsidR="00CE2DFD" w:rsidRDefault="00CE2DFD" w:rsidP="007962C3">
            <w:pPr>
              <w:rPr>
                <w:sz w:val="20"/>
                <w:szCs w:val="20"/>
              </w:rPr>
            </w:pPr>
          </w:p>
        </w:tc>
        <w:tc>
          <w:tcPr>
            <w:tcW w:w="435" w:type="dxa"/>
          </w:tcPr>
          <w:p w:rsidR="00CE2DFD" w:rsidRDefault="00CE2DFD" w:rsidP="007962C3">
            <w:pPr>
              <w:rPr>
                <w:sz w:val="20"/>
                <w:szCs w:val="20"/>
              </w:rPr>
            </w:pPr>
            <w:r>
              <w:rPr>
                <w:sz w:val="20"/>
                <w:szCs w:val="20"/>
              </w:rPr>
              <w:t>c.</w:t>
            </w:r>
          </w:p>
        </w:tc>
        <w:tc>
          <w:tcPr>
            <w:tcW w:w="3522" w:type="dxa"/>
          </w:tcPr>
          <w:p w:rsidR="00CE2DFD" w:rsidRDefault="00CE2DFD" w:rsidP="007962C3">
            <w:pPr>
              <w:ind w:right="14"/>
              <w:rPr>
                <w:sz w:val="20"/>
                <w:szCs w:val="20"/>
              </w:rPr>
            </w:pPr>
            <w:r>
              <w:rPr>
                <w:sz w:val="20"/>
                <w:szCs w:val="20"/>
              </w:rPr>
              <w:t>Deliver to BLS a written analysis of the estimates.</w:t>
            </w:r>
          </w:p>
        </w:tc>
        <w:tc>
          <w:tcPr>
            <w:tcW w:w="1172" w:type="dxa"/>
            <w:gridSpan w:val="2"/>
          </w:tcPr>
          <w:p w:rsidR="00CE2DFD" w:rsidRDefault="00CE2DFD" w:rsidP="007962C3">
            <w:pPr>
              <w:jc w:val="center"/>
              <w:rPr>
                <w:sz w:val="20"/>
                <w:szCs w:val="20"/>
              </w:rPr>
            </w:pPr>
            <w:r>
              <w:rPr>
                <w:sz w:val="20"/>
                <w:szCs w:val="20"/>
              </w:rPr>
              <w:t>[____]</w:t>
            </w:r>
          </w:p>
        </w:tc>
        <w:tc>
          <w:tcPr>
            <w:tcW w:w="2878" w:type="dxa"/>
          </w:tcPr>
          <w:p w:rsidR="00CE2DFD" w:rsidRDefault="00CE2DFD" w:rsidP="007962C3">
            <w:pPr>
              <w:rPr>
                <w:sz w:val="20"/>
                <w:szCs w:val="20"/>
              </w:rPr>
            </w:pPr>
            <w:r>
              <w:rPr>
                <w:sz w:val="20"/>
                <w:szCs w:val="20"/>
              </w:rPr>
              <w:t xml:space="preserve">In accordance with the monthly schedule specified by BLS, and in accordance with the procedures specified in the CES State Operations Manual.  [This analysis should be developed after the estimates are produced, and before BLS publishes the estimates.] </w:t>
            </w:r>
          </w:p>
        </w:tc>
        <w:tc>
          <w:tcPr>
            <w:tcW w:w="1260" w:type="dxa"/>
            <w:gridSpan w:val="3"/>
          </w:tcPr>
          <w:p w:rsidR="00CE2DFD" w:rsidRDefault="00CE2DFD" w:rsidP="007962C3">
            <w:pPr>
              <w:jc w:val="center"/>
              <w:rPr>
                <w:sz w:val="20"/>
                <w:szCs w:val="20"/>
              </w:rPr>
            </w:pPr>
            <w:r>
              <w:rPr>
                <w:sz w:val="20"/>
                <w:szCs w:val="20"/>
              </w:rPr>
              <w:t>[____]</w:t>
            </w:r>
          </w:p>
        </w:tc>
      </w:tr>
      <w:tr w:rsidR="00317277" w:rsidTr="00997893">
        <w:trPr>
          <w:trHeight w:val="468"/>
        </w:trPr>
        <w:tc>
          <w:tcPr>
            <w:tcW w:w="434" w:type="dxa"/>
          </w:tcPr>
          <w:p w:rsidR="00317277" w:rsidRDefault="00317277" w:rsidP="00B1232F">
            <w:pPr>
              <w:rPr>
                <w:sz w:val="20"/>
                <w:szCs w:val="20"/>
              </w:rPr>
            </w:pPr>
            <w:r>
              <w:rPr>
                <w:sz w:val="20"/>
                <w:szCs w:val="20"/>
              </w:rPr>
              <w:t>2.</w:t>
            </w:r>
          </w:p>
        </w:tc>
        <w:tc>
          <w:tcPr>
            <w:tcW w:w="435" w:type="dxa"/>
          </w:tcPr>
          <w:p w:rsidR="00317277" w:rsidRDefault="00317277" w:rsidP="00B1232F">
            <w:pPr>
              <w:rPr>
                <w:sz w:val="20"/>
                <w:szCs w:val="20"/>
              </w:rPr>
            </w:pPr>
            <w:r>
              <w:rPr>
                <w:sz w:val="20"/>
                <w:szCs w:val="20"/>
              </w:rPr>
              <w:t>a.</w:t>
            </w:r>
          </w:p>
        </w:tc>
        <w:tc>
          <w:tcPr>
            <w:tcW w:w="3522" w:type="dxa"/>
          </w:tcPr>
          <w:p w:rsidR="002140B2" w:rsidRDefault="00317277">
            <w:pPr>
              <w:ind w:right="14"/>
              <w:rPr>
                <w:sz w:val="20"/>
                <w:szCs w:val="20"/>
              </w:rPr>
            </w:pPr>
            <w:r>
              <w:rPr>
                <w:sz w:val="20"/>
                <w:szCs w:val="20"/>
              </w:rPr>
              <w:t xml:space="preserve">Deliver, or facilitate the delivery of, </w:t>
            </w:r>
            <w:r w:rsidR="0000062A">
              <w:rPr>
                <w:sz w:val="20"/>
                <w:szCs w:val="20"/>
              </w:rPr>
              <w:t>S</w:t>
            </w:r>
            <w:r>
              <w:rPr>
                <w:sz w:val="20"/>
                <w:szCs w:val="20"/>
              </w:rPr>
              <w:t>tat</w:t>
            </w:r>
            <w:r w:rsidR="0000062A">
              <w:rPr>
                <w:sz w:val="20"/>
                <w:szCs w:val="20"/>
              </w:rPr>
              <w:t>e government non-education and S</w:t>
            </w:r>
            <w:r>
              <w:rPr>
                <w:sz w:val="20"/>
                <w:szCs w:val="20"/>
              </w:rPr>
              <w:t xml:space="preserve">tate-government education data for all MSA’s </w:t>
            </w:r>
          </w:p>
        </w:tc>
        <w:tc>
          <w:tcPr>
            <w:tcW w:w="1172" w:type="dxa"/>
            <w:gridSpan w:val="2"/>
          </w:tcPr>
          <w:p w:rsidR="00317277" w:rsidRDefault="00317277" w:rsidP="00B1232F">
            <w:pPr>
              <w:jc w:val="center"/>
              <w:rPr>
                <w:sz w:val="20"/>
                <w:szCs w:val="20"/>
              </w:rPr>
            </w:pPr>
            <w:r>
              <w:rPr>
                <w:sz w:val="20"/>
                <w:szCs w:val="20"/>
              </w:rPr>
              <w:t>[____]</w:t>
            </w:r>
          </w:p>
        </w:tc>
        <w:tc>
          <w:tcPr>
            <w:tcW w:w="2878" w:type="dxa"/>
          </w:tcPr>
          <w:p w:rsidR="00317277" w:rsidRDefault="00317277" w:rsidP="00B1232F">
            <w:pPr>
              <w:rPr>
                <w:sz w:val="20"/>
                <w:szCs w:val="20"/>
              </w:rPr>
            </w:pPr>
            <w:r>
              <w:rPr>
                <w:sz w:val="20"/>
                <w:szCs w:val="20"/>
              </w:rPr>
              <w:t>In accordance with the schedule and procedures specified in the CES State Operations Manual.</w:t>
            </w:r>
          </w:p>
        </w:tc>
        <w:tc>
          <w:tcPr>
            <w:tcW w:w="1260" w:type="dxa"/>
            <w:gridSpan w:val="3"/>
          </w:tcPr>
          <w:p w:rsidR="00317277" w:rsidRDefault="00317277" w:rsidP="00B1232F">
            <w:pPr>
              <w:jc w:val="center"/>
              <w:rPr>
                <w:sz w:val="20"/>
                <w:szCs w:val="20"/>
              </w:rPr>
            </w:pPr>
            <w:r>
              <w:rPr>
                <w:sz w:val="20"/>
                <w:szCs w:val="20"/>
              </w:rPr>
              <w:t>[____]</w:t>
            </w:r>
          </w:p>
        </w:tc>
      </w:tr>
      <w:tr w:rsidR="00CE2DFD" w:rsidTr="00997893">
        <w:trPr>
          <w:trHeight w:val="378"/>
        </w:trPr>
        <w:tc>
          <w:tcPr>
            <w:tcW w:w="434" w:type="dxa"/>
          </w:tcPr>
          <w:p w:rsidR="00CE2DFD" w:rsidRDefault="00CE2DFD" w:rsidP="007962C3">
            <w:pPr>
              <w:rPr>
                <w:sz w:val="20"/>
                <w:szCs w:val="20"/>
              </w:rPr>
            </w:pPr>
          </w:p>
        </w:tc>
        <w:tc>
          <w:tcPr>
            <w:tcW w:w="435" w:type="dxa"/>
          </w:tcPr>
          <w:p w:rsidR="00CE2DFD" w:rsidRPr="00997893" w:rsidRDefault="00CC3669" w:rsidP="007962C3">
            <w:pPr>
              <w:rPr>
                <w:b/>
                <w:sz w:val="20"/>
                <w:szCs w:val="20"/>
              </w:rPr>
            </w:pPr>
            <w:r w:rsidRPr="00CC3669">
              <w:rPr>
                <w:b/>
                <w:sz w:val="20"/>
                <w:szCs w:val="20"/>
              </w:rPr>
              <w:t>B.</w:t>
            </w:r>
          </w:p>
        </w:tc>
        <w:tc>
          <w:tcPr>
            <w:tcW w:w="3522" w:type="dxa"/>
          </w:tcPr>
          <w:p w:rsidR="00CE2DFD" w:rsidRDefault="00997893" w:rsidP="007962C3">
            <w:pPr>
              <w:ind w:right="14"/>
              <w:rPr>
                <w:sz w:val="20"/>
                <w:szCs w:val="20"/>
              </w:rPr>
            </w:pPr>
            <w:r w:rsidRPr="00C40C1B">
              <w:rPr>
                <w:b/>
                <w:sz w:val="20"/>
                <w:szCs w:val="20"/>
              </w:rPr>
              <w:t>DELIVERABLES</w:t>
            </w:r>
            <w:r>
              <w:rPr>
                <w:b/>
                <w:sz w:val="20"/>
                <w:szCs w:val="20"/>
              </w:rPr>
              <w:t xml:space="preserve"> (CONTINUED)</w:t>
            </w:r>
          </w:p>
        </w:tc>
        <w:tc>
          <w:tcPr>
            <w:tcW w:w="1172" w:type="dxa"/>
            <w:gridSpan w:val="2"/>
          </w:tcPr>
          <w:p w:rsidR="00CE2DFD" w:rsidRDefault="00CE2DFD" w:rsidP="007962C3">
            <w:pPr>
              <w:jc w:val="center"/>
              <w:rPr>
                <w:sz w:val="20"/>
                <w:szCs w:val="20"/>
              </w:rPr>
            </w:pPr>
          </w:p>
        </w:tc>
        <w:tc>
          <w:tcPr>
            <w:tcW w:w="2878" w:type="dxa"/>
          </w:tcPr>
          <w:p w:rsidR="00CE2DFD" w:rsidRDefault="00CE2DFD" w:rsidP="007962C3">
            <w:pPr>
              <w:rPr>
                <w:sz w:val="20"/>
                <w:szCs w:val="20"/>
              </w:rPr>
            </w:pPr>
          </w:p>
        </w:tc>
        <w:tc>
          <w:tcPr>
            <w:tcW w:w="1260" w:type="dxa"/>
            <w:gridSpan w:val="3"/>
          </w:tcPr>
          <w:p w:rsidR="00CE2DFD" w:rsidRDefault="00CE2DFD" w:rsidP="007962C3">
            <w:pPr>
              <w:jc w:val="center"/>
              <w:rPr>
                <w:sz w:val="20"/>
                <w:szCs w:val="20"/>
              </w:rPr>
            </w:pPr>
          </w:p>
        </w:tc>
      </w:tr>
      <w:tr w:rsidR="00997893" w:rsidTr="00110863">
        <w:trPr>
          <w:trHeight w:val="80"/>
        </w:trPr>
        <w:tc>
          <w:tcPr>
            <w:tcW w:w="434" w:type="dxa"/>
          </w:tcPr>
          <w:p w:rsidR="00997893" w:rsidRDefault="00997893" w:rsidP="007962C3">
            <w:pPr>
              <w:rPr>
                <w:sz w:val="20"/>
                <w:szCs w:val="20"/>
              </w:rPr>
            </w:pPr>
          </w:p>
        </w:tc>
        <w:tc>
          <w:tcPr>
            <w:tcW w:w="435" w:type="dxa"/>
          </w:tcPr>
          <w:p w:rsidR="00997893" w:rsidRPr="00997893" w:rsidRDefault="00997893" w:rsidP="007962C3">
            <w:pPr>
              <w:rPr>
                <w:b/>
                <w:sz w:val="20"/>
                <w:szCs w:val="20"/>
              </w:rPr>
            </w:pPr>
          </w:p>
        </w:tc>
        <w:tc>
          <w:tcPr>
            <w:tcW w:w="3522" w:type="dxa"/>
          </w:tcPr>
          <w:p w:rsidR="00997893" w:rsidRPr="00C40C1B" w:rsidRDefault="00997893" w:rsidP="007962C3">
            <w:pPr>
              <w:ind w:right="14"/>
              <w:rPr>
                <w:b/>
                <w:sz w:val="20"/>
                <w:szCs w:val="20"/>
              </w:rPr>
            </w:pPr>
          </w:p>
        </w:tc>
        <w:tc>
          <w:tcPr>
            <w:tcW w:w="1172" w:type="dxa"/>
            <w:gridSpan w:val="2"/>
          </w:tcPr>
          <w:p w:rsidR="00997893" w:rsidDel="00362C13" w:rsidRDefault="00997893" w:rsidP="007962C3">
            <w:pPr>
              <w:jc w:val="center"/>
              <w:rPr>
                <w:sz w:val="20"/>
                <w:szCs w:val="20"/>
              </w:rPr>
            </w:pPr>
          </w:p>
        </w:tc>
        <w:tc>
          <w:tcPr>
            <w:tcW w:w="2878" w:type="dxa"/>
          </w:tcPr>
          <w:p w:rsidR="00997893" w:rsidDel="00362C13" w:rsidRDefault="00997893" w:rsidP="007962C3">
            <w:pPr>
              <w:rPr>
                <w:sz w:val="20"/>
                <w:szCs w:val="20"/>
              </w:rPr>
            </w:pPr>
          </w:p>
        </w:tc>
        <w:tc>
          <w:tcPr>
            <w:tcW w:w="1260" w:type="dxa"/>
            <w:gridSpan w:val="3"/>
          </w:tcPr>
          <w:p w:rsidR="00997893" w:rsidDel="00362C13" w:rsidRDefault="00997893" w:rsidP="007962C3">
            <w:pPr>
              <w:jc w:val="center"/>
              <w:rPr>
                <w:sz w:val="20"/>
                <w:szCs w:val="20"/>
              </w:rPr>
            </w:pPr>
          </w:p>
        </w:tc>
      </w:tr>
      <w:tr w:rsidR="00362C13" w:rsidRPr="000443DA" w:rsidTr="00110863">
        <w:trPr>
          <w:trHeight w:val="747"/>
        </w:trPr>
        <w:tc>
          <w:tcPr>
            <w:tcW w:w="434" w:type="dxa"/>
            <w:tcBorders>
              <w:bottom w:val="single" w:sz="4" w:space="0" w:color="auto"/>
            </w:tcBorders>
          </w:tcPr>
          <w:p w:rsidR="00362C13" w:rsidRPr="00362C13" w:rsidRDefault="00362C13" w:rsidP="00362C13">
            <w:pPr>
              <w:rPr>
                <w:sz w:val="20"/>
                <w:szCs w:val="20"/>
              </w:rPr>
            </w:pPr>
          </w:p>
        </w:tc>
        <w:tc>
          <w:tcPr>
            <w:tcW w:w="435" w:type="dxa"/>
            <w:tcBorders>
              <w:bottom w:val="single" w:sz="4" w:space="0" w:color="auto"/>
            </w:tcBorders>
          </w:tcPr>
          <w:p w:rsidR="00362C13" w:rsidRPr="00362C13" w:rsidRDefault="00362C13" w:rsidP="00362C13">
            <w:pPr>
              <w:rPr>
                <w:sz w:val="20"/>
                <w:szCs w:val="20"/>
              </w:rPr>
            </w:pPr>
          </w:p>
        </w:tc>
        <w:tc>
          <w:tcPr>
            <w:tcW w:w="3522" w:type="dxa"/>
            <w:tcBorders>
              <w:bottom w:val="single" w:sz="4" w:space="0" w:color="auto"/>
            </w:tcBorders>
          </w:tcPr>
          <w:p w:rsidR="00362C13" w:rsidRDefault="00362C13" w:rsidP="00362C13">
            <w:pPr>
              <w:ind w:right="14"/>
              <w:rPr>
                <w:sz w:val="20"/>
                <w:szCs w:val="20"/>
              </w:rPr>
            </w:pPr>
          </w:p>
          <w:p w:rsidR="00362C13" w:rsidRDefault="00362C13" w:rsidP="00362C13">
            <w:pPr>
              <w:ind w:right="14"/>
              <w:rPr>
                <w:sz w:val="20"/>
                <w:szCs w:val="20"/>
              </w:rPr>
            </w:pPr>
          </w:p>
          <w:p w:rsidR="00CC3669" w:rsidRDefault="00362C13" w:rsidP="00CC3669">
            <w:pPr>
              <w:ind w:right="14"/>
              <w:jc w:val="center"/>
              <w:rPr>
                <w:sz w:val="20"/>
                <w:szCs w:val="20"/>
              </w:rPr>
            </w:pPr>
            <w:r>
              <w:rPr>
                <w:sz w:val="20"/>
                <w:szCs w:val="20"/>
              </w:rPr>
              <w:t>Content</w:t>
            </w:r>
          </w:p>
        </w:tc>
        <w:tc>
          <w:tcPr>
            <w:tcW w:w="1172" w:type="dxa"/>
            <w:gridSpan w:val="2"/>
            <w:tcBorders>
              <w:bottom w:val="single" w:sz="4" w:space="0" w:color="auto"/>
            </w:tcBorders>
          </w:tcPr>
          <w:p w:rsidR="00362C13" w:rsidRDefault="00362C13" w:rsidP="00362C13">
            <w:pPr>
              <w:jc w:val="center"/>
              <w:rPr>
                <w:sz w:val="20"/>
                <w:szCs w:val="20"/>
              </w:rPr>
            </w:pPr>
            <w:r>
              <w:rPr>
                <w:sz w:val="20"/>
                <w:szCs w:val="20"/>
              </w:rPr>
              <w:t>Agree To</w:t>
            </w:r>
          </w:p>
          <w:p w:rsidR="00362C13" w:rsidRDefault="00362C13" w:rsidP="00362C13">
            <w:pPr>
              <w:jc w:val="center"/>
              <w:rPr>
                <w:sz w:val="20"/>
                <w:szCs w:val="20"/>
              </w:rPr>
            </w:pPr>
            <w:r>
              <w:rPr>
                <w:sz w:val="20"/>
                <w:szCs w:val="20"/>
              </w:rPr>
              <w:t>Comply</w:t>
            </w:r>
          </w:p>
          <w:p w:rsidR="00362C13" w:rsidRPr="00362C13" w:rsidRDefault="00362C13" w:rsidP="00362C13">
            <w:pPr>
              <w:jc w:val="center"/>
              <w:rPr>
                <w:sz w:val="20"/>
                <w:szCs w:val="20"/>
              </w:rPr>
            </w:pPr>
            <w:r>
              <w:rPr>
                <w:sz w:val="20"/>
                <w:szCs w:val="20"/>
              </w:rPr>
              <w:t>(Check Box)</w:t>
            </w:r>
          </w:p>
        </w:tc>
        <w:tc>
          <w:tcPr>
            <w:tcW w:w="2878" w:type="dxa"/>
            <w:tcBorders>
              <w:bottom w:val="single" w:sz="4" w:space="0" w:color="auto"/>
            </w:tcBorders>
          </w:tcPr>
          <w:p w:rsidR="00362C13" w:rsidRDefault="00362C13" w:rsidP="00362C13">
            <w:pPr>
              <w:rPr>
                <w:sz w:val="20"/>
                <w:szCs w:val="20"/>
              </w:rPr>
            </w:pPr>
          </w:p>
          <w:p w:rsidR="00362C13" w:rsidRDefault="00362C13" w:rsidP="00362C13">
            <w:pPr>
              <w:rPr>
                <w:sz w:val="20"/>
                <w:szCs w:val="20"/>
              </w:rPr>
            </w:pPr>
          </w:p>
          <w:p w:rsidR="00CC3669" w:rsidRDefault="00362C13" w:rsidP="00CC3669">
            <w:pPr>
              <w:jc w:val="center"/>
              <w:rPr>
                <w:sz w:val="20"/>
                <w:szCs w:val="20"/>
              </w:rPr>
            </w:pPr>
            <w:r>
              <w:rPr>
                <w:sz w:val="20"/>
                <w:szCs w:val="20"/>
              </w:rPr>
              <w:t>Due Dates</w:t>
            </w:r>
          </w:p>
        </w:tc>
        <w:tc>
          <w:tcPr>
            <w:tcW w:w="1260" w:type="dxa"/>
            <w:gridSpan w:val="3"/>
            <w:tcBorders>
              <w:bottom w:val="single" w:sz="4" w:space="0" w:color="auto"/>
            </w:tcBorders>
          </w:tcPr>
          <w:p w:rsidR="00362C13" w:rsidRPr="000443DA" w:rsidRDefault="00362C13" w:rsidP="00362C13">
            <w:pPr>
              <w:jc w:val="center"/>
              <w:rPr>
                <w:sz w:val="20"/>
                <w:szCs w:val="20"/>
              </w:rPr>
            </w:pPr>
            <w:r>
              <w:rPr>
                <w:sz w:val="20"/>
                <w:szCs w:val="20"/>
              </w:rPr>
              <w:t>Agree To Comply (Check Box)</w:t>
            </w:r>
          </w:p>
        </w:tc>
      </w:tr>
      <w:tr w:rsidR="00362C13" w:rsidRPr="000443DA" w:rsidTr="00110863">
        <w:trPr>
          <w:trHeight w:val="1827"/>
        </w:trPr>
        <w:tc>
          <w:tcPr>
            <w:tcW w:w="434" w:type="dxa"/>
            <w:tcBorders>
              <w:top w:val="single" w:sz="4" w:space="0" w:color="auto"/>
            </w:tcBorders>
          </w:tcPr>
          <w:p w:rsidR="00362C13" w:rsidRPr="00362C13" w:rsidRDefault="00362C13" w:rsidP="00362C13">
            <w:pPr>
              <w:rPr>
                <w:sz w:val="20"/>
                <w:szCs w:val="20"/>
              </w:rPr>
            </w:pPr>
          </w:p>
        </w:tc>
        <w:tc>
          <w:tcPr>
            <w:tcW w:w="435" w:type="dxa"/>
            <w:tcBorders>
              <w:top w:val="single" w:sz="4" w:space="0" w:color="auto"/>
            </w:tcBorders>
          </w:tcPr>
          <w:p w:rsidR="00362C13" w:rsidRPr="00362C13" w:rsidRDefault="00362C13" w:rsidP="00362C13">
            <w:pPr>
              <w:rPr>
                <w:sz w:val="20"/>
                <w:szCs w:val="20"/>
              </w:rPr>
            </w:pPr>
          </w:p>
        </w:tc>
        <w:tc>
          <w:tcPr>
            <w:tcW w:w="3522" w:type="dxa"/>
            <w:tcBorders>
              <w:top w:val="single" w:sz="4" w:space="0" w:color="auto"/>
            </w:tcBorders>
          </w:tcPr>
          <w:p w:rsidR="00110863" w:rsidRPr="00362C13" w:rsidRDefault="00B03E41" w:rsidP="00362C13">
            <w:pPr>
              <w:ind w:right="14"/>
              <w:rPr>
                <w:sz w:val="20"/>
                <w:szCs w:val="20"/>
              </w:rPr>
            </w:pPr>
            <w:proofErr w:type="gramStart"/>
            <w:r>
              <w:rPr>
                <w:sz w:val="20"/>
                <w:szCs w:val="20"/>
              </w:rPr>
              <w:t>and</w:t>
            </w:r>
            <w:proofErr w:type="gramEnd"/>
            <w:r>
              <w:rPr>
                <w:sz w:val="20"/>
                <w:szCs w:val="20"/>
              </w:rPr>
              <w:t xml:space="preserve"> the Balance of State.  These data should be provided to BLS for the earliest possible closing each month consistent with the availability of the data.  The State </w:t>
            </w:r>
            <w:r w:rsidR="00362C13">
              <w:rPr>
                <w:sz w:val="20"/>
                <w:szCs w:val="20"/>
              </w:rPr>
              <w:t xml:space="preserve">agency may meet this deliverable (1) by facilitating this collection of data by BLS and ensuring that other State agencies fully cooperate with the timely collection of these data, or (2) by the State Agency directly collecting the data and transmitting to BLS via the earliest possible closing.  </w:t>
            </w:r>
          </w:p>
        </w:tc>
        <w:tc>
          <w:tcPr>
            <w:tcW w:w="1172" w:type="dxa"/>
            <w:gridSpan w:val="2"/>
            <w:tcBorders>
              <w:top w:val="single" w:sz="4" w:space="0" w:color="auto"/>
            </w:tcBorders>
          </w:tcPr>
          <w:p w:rsidR="00110863" w:rsidRDefault="00110863" w:rsidP="00362C13">
            <w:pPr>
              <w:jc w:val="center"/>
              <w:rPr>
                <w:sz w:val="20"/>
                <w:szCs w:val="20"/>
              </w:rPr>
            </w:pPr>
          </w:p>
          <w:p w:rsidR="00362C13" w:rsidRPr="00362C13" w:rsidRDefault="00362C13" w:rsidP="00362C13">
            <w:pPr>
              <w:jc w:val="center"/>
              <w:rPr>
                <w:sz w:val="20"/>
                <w:szCs w:val="20"/>
              </w:rPr>
            </w:pPr>
          </w:p>
        </w:tc>
        <w:tc>
          <w:tcPr>
            <w:tcW w:w="2878" w:type="dxa"/>
            <w:tcBorders>
              <w:top w:val="single" w:sz="4" w:space="0" w:color="auto"/>
            </w:tcBorders>
          </w:tcPr>
          <w:p w:rsidR="00362C13" w:rsidRPr="00362C13" w:rsidRDefault="00362C13" w:rsidP="00362C13">
            <w:pPr>
              <w:rPr>
                <w:sz w:val="20"/>
                <w:szCs w:val="20"/>
              </w:rPr>
            </w:pPr>
          </w:p>
        </w:tc>
        <w:tc>
          <w:tcPr>
            <w:tcW w:w="1260" w:type="dxa"/>
            <w:gridSpan w:val="3"/>
            <w:tcBorders>
              <w:top w:val="single" w:sz="4" w:space="0" w:color="auto"/>
            </w:tcBorders>
          </w:tcPr>
          <w:p w:rsidR="00110863" w:rsidRDefault="00110863" w:rsidP="00362C13">
            <w:pPr>
              <w:jc w:val="center"/>
              <w:rPr>
                <w:sz w:val="20"/>
                <w:szCs w:val="20"/>
              </w:rPr>
            </w:pPr>
          </w:p>
          <w:p w:rsidR="00362C13" w:rsidRPr="000443DA" w:rsidRDefault="00362C13" w:rsidP="00362C13">
            <w:pPr>
              <w:jc w:val="center"/>
              <w:rPr>
                <w:sz w:val="20"/>
                <w:szCs w:val="20"/>
              </w:rPr>
            </w:pPr>
          </w:p>
        </w:tc>
      </w:tr>
      <w:tr w:rsidR="00110863" w:rsidTr="00110863">
        <w:trPr>
          <w:gridAfter w:val="1"/>
          <w:wAfter w:w="91" w:type="dxa"/>
        </w:trPr>
        <w:tc>
          <w:tcPr>
            <w:tcW w:w="434" w:type="dxa"/>
          </w:tcPr>
          <w:p w:rsidR="00110863" w:rsidRDefault="00110863" w:rsidP="00026E59">
            <w:pPr>
              <w:rPr>
                <w:sz w:val="20"/>
                <w:szCs w:val="20"/>
              </w:rPr>
            </w:pPr>
            <w:r>
              <w:rPr>
                <w:sz w:val="20"/>
                <w:szCs w:val="20"/>
              </w:rPr>
              <w:t>3.</w:t>
            </w:r>
          </w:p>
        </w:tc>
        <w:tc>
          <w:tcPr>
            <w:tcW w:w="435" w:type="dxa"/>
          </w:tcPr>
          <w:p w:rsidR="00110863" w:rsidRDefault="00110863" w:rsidP="00026E59">
            <w:pPr>
              <w:rPr>
                <w:sz w:val="20"/>
                <w:szCs w:val="20"/>
              </w:rPr>
            </w:pPr>
            <w:r>
              <w:rPr>
                <w:sz w:val="20"/>
                <w:szCs w:val="20"/>
              </w:rPr>
              <w:t>a.</w:t>
            </w:r>
          </w:p>
        </w:tc>
        <w:tc>
          <w:tcPr>
            <w:tcW w:w="3612" w:type="dxa"/>
            <w:gridSpan w:val="2"/>
          </w:tcPr>
          <w:p w:rsidR="00110863" w:rsidRDefault="00110863" w:rsidP="00026E59">
            <w:pPr>
              <w:ind w:right="14"/>
              <w:rPr>
                <w:sz w:val="20"/>
                <w:szCs w:val="20"/>
              </w:rPr>
            </w:pPr>
            <w:r>
              <w:rPr>
                <w:sz w:val="20"/>
                <w:szCs w:val="20"/>
              </w:rPr>
              <w:t xml:space="preserve">If the State agency has elected to continue collecting data from specific CES sample establishments, the State agency will directly collect those individual establishment </w:t>
            </w:r>
            <w:proofErr w:type="spellStart"/>
            <w:r>
              <w:rPr>
                <w:sz w:val="20"/>
                <w:szCs w:val="20"/>
              </w:rPr>
              <w:t>microdata</w:t>
            </w:r>
            <w:proofErr w:type="spellEnd"/>
            <w:r>
              <w:rPr>
                <w:sz w:val="20"/>
                <w:szCs w:val="20"/>
              </w:rPr>
              <w:t xml:space="preserve">.  They will review the edited and screened </w:t>
            </w:r>
            <w:proofErr w:type="spellStart"/>
            <w:r>
              <w:rPr>
                <w:sz w:val="20"/>
                <w:szCs w:val="20"/>
              </w:rPr>
              <w:t>microdata</w:t>
            </w:r>
            <w:proofErr w:type="spellEnd"/>
            <w:r>
              <w:rPr>
                <w:sz w:val="20"/>
                <w:szCs w:val="20"/>
              </w:rPr>
              <w:t xml:space="preserve">; and transmit the </w:t>
            </w:r>
            <w:proofErr w:type="spellStart"/>
            <w:r>
              <w:rPr>
                <w:sz w:val="20"/>
                <w:szCs w:val="20"/>
              </w:rPr>
              <w:t>microdata</w:t>
            </w:r>
            <w:proofErr w:type="spellEnd"/>
            <w:r>
              <w:rPr>
                <w:sz w:val="20"/>
                <w:szCs w:val="20"/>
              </w:rPr>
              <w:t xml:space="preserve"> to the BLS for the earliest possible closing.  </w:t>
            </w:r>
          </w:p>
        </w:tc>
        <w:tc>
          <w:tcPr>
            <w:tcW w:w="1082" w:type="dxa"/>
          </w:tcPr>
          <w:p w:rsidR="00110863" w:rsidRDefault="00110863" w:rsidP="00026E59">
            <w:pPr>
              <w:jc w:val="center"/>
              <w:rPr>
                <w:sz w:val="20"/>
                <w:szCs w:val="20"/>
              </w:rPr>
            </w:pPr>
            <w:r>
              <w:rPr>
                <w:sz w:val="20"/>
                <w:szCs w:val="20"/>
              </w:rPr>
              <w:t>[____]</w:t>
            </w:r>
          </w:p>
        </w:tc>
        <w:tc>
          <w:tcPr>
            <w:tcW w:w="2966" w:type="dxa"/>
            <w:gridSpan w:val="2"/>
          </w:tcPr>
          <w:p w:rsidR="00110863" w:rsidRDefault="00110863" w:rsidP="00026E59">
            <w:pPr>
              <w:rPr>
                <w:sz w:val="20"/>
                <w:szCs w:val="20"/>
              </w:rPr>
            </w:pPr>
            <w:r>
              <w:rPr>
                <w:sz w:val="20"/>
                <w:szCs w:val="20"/>
              </w:rPr>
              <w:t>In accordance with the schedule and procedures specified in the CES State Operations Manual.</w:t>
            </w:r>
          </w:p>
        </w:tc>
        <w:tc>
          <w:tcPr>
            <w:tcW w:w="1081" w:type="dxa"/>
          </w:tcPr>
          <w:p w:rsidR="00110863" w:rsidRDefault="00110863" w:rsidP="00026E59">
            <w:pPr>
              <w:jc w:val="center"/>
              <w:rPr>
                <w:sz w:val="20"/>
                <w:szCs w:val="20"/>
              </w:rPr>
            </w:pPr>
            <w:r>
              <w:rPr>
                <w:sz w:val="20"/>
                <w:szCs w:val="20"/>
              </w:rPr>
              <w:t>[____]</w:t>
            </w:r>
          </w:p>
        </w:tc>
      </w:tr>
      <w:tr w:rsidR="00110863" w:rsidTr="00110863">
        <w:trPr>
          <w:gridAfter w:val="1"/>
          <w:wAfter w:w="91" w:type="dxa"/>
        </w:trPr>
        <w:tc>
          <w:tcPr>
            <w:tcW w:w="434" w:type="dxa"/>
          </w:tcPr>
          <w:p w:rsidR="00110863" w:rsidRDefault="00110863" w:rsidP="00026E59">
            <w:pPr>
              <w:rPr>
                <w:sz w:val="20"/>
                <w:szCs w:val="20"/>
              </w:rPr>
            </w:pPr>
          </w:p>
        </w:tc>
        <w:tc>
          <w:tcPr>
            <w:tcW w:w="435" w:type="dxa"/>
          </w:tcPr>
          <w:p w:rsidR="00110863" w:rsidRDefault="00110863" w:rsidP="00026E59">
            <w:pPr>
              <w:rPr>
                <w:sz w:val="20"/>
                <w:szCs w:val="20"/>
              </w:rPr>
            </w:pPr>
            <w:r>
              <w:rPr>
                <w:sz w:val="20"/>
                <w:szCs w:val="20"/>
              </w:rPr>
              <w:t>b.</w:t>
            </w:r>
          </w:p>
        </w:tc>
        <w:tc>
          <w:tcPr>
            <w:tcW w:w="3612" w:type="dxa"/>
            <w:gridSpan w:val="2"/>
          </w:tcPr>
          <w:p w:rsidR="00110863" w:rsidRDefault="00110863" w:rsidP="00026E59">
            <w:pPr>
              <w:ind w:right="14"/>
              <w:rPr>
                <w:sz w:val="20"/>
                <w:szCs w:val="20"/>
              </w:rPr>
            </w:pPr>
            <w:r>
              <w:rPr>
                <w:sz w:val="20"/>
                <w:szCs w:val="20"/>
              </w:rPr>
              <w:t xml:space="preserve">If the State agency has elected to continue collecting data from specific CES sample establishments, the State agency will collect data from those respondents each month using BLS/OMB-approved forms, or via BLS-approved electronic formats,  </w:t>
            </w:r>
          </w:p>
        </w:tc>
        <w:tc>
          <w:tcPr>
            <w:tcW w:w="1082" w:type="dxa"/>
          </w:tcPr>
          <w:p w:rsidR="00110863" w:rsidRDefault="00110863" w:rsidP="00026E59">
            <w:pPr>
              <w:jc w:val="center"/>
              <w:rPr>
                <w:sz w:val="20"/>
                <w:szCs w:val="20"/>
              </w:rPr>
            </w:pPr>
            <w:r>
              <w:rPr>
                <w:sz w:val="20"/>
                <w:szCs w:val="20"/>
              </w:rPr>
              <w:t>[____]</w:t>
            </w:r>
          </w:p>
        </w:tc>
        <w:tc>
          <w:tcPr>
            <w:tcW w:w="2966" w:type="dxa"/>
            <w:gridSpan w:val="2"/>
          </w:tcPr>
          <w:p w:rsidR="00110863" w:rsidRDefault="00110863" w:rsidP="00026E59">
            <w:pPr>
              <w:rPr>
                <w:sz w:val="20"/>
                <w:szCs w:val="20"/>
              </w:rPr>
            </w:pPr>
            <w:r>
              <w:rPr>
                <w:sz w:val="20"/>
                <w:szCs w:val="20"/>
              </w:rPr>
              <w:t>In accordance with the schedule and procedures specified in the CES State Operations Manual.</w:t>
            </w:r>
          </w:p>
        </w:tc>
        <w:tc>
          <w:tcPr>
            <w:tcW w:w="1081" w:type="dxa"/>
          </w:tcPr>
          <w:p w:rsidR="00110863" w:rsidRDefault="00110863" w:rsidP="00026E59">
            <w:pPr>
              <w:jc w:val="center"/>
              <w:rPr>
                <w:sz w:val="20"/>
                <w:szCs w:val="20"/>
              </w:rPr>
            </w:pPr>
            <w:r>
              <w:rPr>
                <w:sz w:val="20"/>
                <w:szCs w:val="20"/>
              </w:rPr>
              <w:t>[____]</w:t>
            </w:r>
          </w:p>
        </w:tc>
      </w:tr>
      <w:tr w:rsidR="00110863" w:rsidTr="00110863">
        <w:trPr>
          <w:gridAfter w:val="1"/>
          <w:wAfter w:w="91" w:type="dxa"/>
        </w:trPr>
        <w:tc>
          <w:tcPr>
            <w:tcW w:w="434" w:type="dxa"/>
          </w:tcPr>
          <w:p w:rsidR="00110863" w:rsidRDefault="00110863" w:rsidP="00026E59">
            <w:pPr>
              <w:rPr>
                <w:sz w:val="20"/>
                <w:szCs w:val="20"/>
              </w:rPr>
            </w:pPr>
          </w:p>
        </w:tc>
        <w:tc>
          <w:tcPr>
            <w:tcW w:w="435" w:type="dxa"/>
          </w:tcPr>
          <w:p w:rsidR="00110863" w:rsidRDefault="00110863" w:rsidP="00026E59">
            <w:pPr>
              <w:rPr>
                <w:sz w:val="20"/>
                <w:szCs w:val="20"/>
              </w:rPr>
            </w:pPr>
            <w:r>
              <w:rPr>
                <w:sz w:val="20"/>
                <w:szCs w:val="20"/>
              </w:rPr>
              <w:t>c.</w:t>
            </w:r>
          </w:p>
        </w:tc>
        <w:tc>
          <w:tcPr>
            <w:tcW w:w="3612" w:type="dxa"/>
            <w:gridSpan w:val="2"/>
          </w:tcPr>
          <w:p w:rsidR="00110863" w:rsidRDefault="00110863" w:rsidP="00026E59">
            <w:pPr>
              <w:ind w:right="14"/>
              <w:rPr>
                <w:sz w:val="20"/>
                <w:szCs w:val="20"/>
              </w:rPr>
            </w:pPr>
            <w:r>
              <w:rPr>
                <w:sz w:val="20"/>
                <w:szCs w:val="20"/>
              </w:rPr>
              <w:t xml:space="preserve">If the State agency has elected to continue collecting data from specific CES sample establishments, the State agency will prepare and mail the approved OMB forms.  </w:t>
            </w:r>
          </w:p>
          <w:p w:rsidR="00110863" w:rsidRDefault="00110863" w:rsidP="00026E59">
            <w:pPr>
              <w:ind w:right="14"/>
              <w:rPr>
                <w:sz w:val="20"/>
                <w:szCs w:val="20"/>
              </w:rPr>
            </w:pPr>
          </w:p>
        </w:tc>
        <w:tc>
          <w:tcPr>
            <w:tcW w:w="1082" w:type="dxa"/>
          </w:tcPr>
          <w:p w:rsidR="00110863" w:rsidRDefault="00110863" w:rsidP="00026E59">
            <w:pPr>
              <w:jc w:val="center"/>
              <w:rPr>
                <w:sz w:val="20"/>
                <w:szCs w:val="20"/>
              </w:rPr>
            </w:pPr>
            <w:r>
              <w:rPr>
                <w:sz w:val="20"/>
                <w:szCs w:val="20"/>
              </w:rPr>
              <w:t>[____]</w:t>
            </w:r>
          </w:p>
        </w:tc>
        <w:tc>
          <w:tcPr>
            <w:tcW w:w="2966" w:type="dxa"/>
            <w:gridSpan w:val="2"/>
          </w:tcPr>
          <w:p w:rsidR="00110863" w:rsidRDefault="00110863" w:rsidP="00026E59">
            <w:pPr>
              <w:rPr>
                <w:sz w:val="20"/>
                <w:szCs w:val="20"/>
              </w:rPr>
            </w:pPr>
            <w:r>
              <w:rPr>
                <w:sz w:val="20"/>
                <w:szCs w:val="20"/>
              </w:rPr>
              <w:t>In accordance with the schedule and procedures specified in the CES State Operations Manual.</w:t>
            </w:r>
          </w:p>
        </w:tc>
        <w:tc>
          <w:tcPr>
            <w:tcW w:w="1081" w:type="dxa"/>
          </w:tcPr>
          <w:p w:rsidR="00110863" w:rsidRDefault="00110863" w:rsidP="00026E59">
            <w:pPr>
              <w:jc w:val="center"/>
              <w:rPr>
                <w:sz w:val="20"/>
                <w:szCs w:val="20"/>
              </w:rPr>
            </w:pPr>
            <w:r>
              <w:rPr>
                <w:sz w:val="20"/>
                <w:szCs w:val="20"/>
              </w:rPr>
              <w:t>[____]</w:t>
            </w:r>
          </w:p>
        </w:tc>
      </w:tr>
    </w:tbl>
    <w:p w:rsidR="00CE2DFD" w:rsidRDefault="00317277" w:rsidP="00CE2DFD">
      <w:pPr>
        <w:pStyle w:val="DOTPOINTLEVEL3"/>
      </w:pPr>
      <w:r>
        <w:t>4</w:t>
      </w:r>
      <w:r w:rsidR="00CE2DFD">
        <w:t>.</w:t>
      </w:r>
      <w:r w:rsidR="00CE2DFD">
        <w:tab/>
        <w:t>Publication</w:t>
      </w:r>
    </w:p>
    <w:tbl>
      <w:tblPr>
        <w:tblW w:w="9156" w:type="dxa"/>
        <w:tblInd w:w="468" w:type="dxa"/>
        <w:tblLayout w:type="fixed"/>
        <w:tblLook w:val="0000"/>
      </w:tblPr>
      <w:tblGrid>
        <w:gridCol w:w="8100"/>
        <w:gridCol w:w="1056"/>
      </w:tblGrid>
      <w:tr w:rsidR="00CE2DFD" w:rsidTr="007962C3">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b.</w:t>
            </w:r>
            <w:r w:rsidRPr="00783A59">
              <w:rPr>
                <w:sz w:val="20"/>
                <w:szCs w:val="20"/>
              </w:rPr>
              <w:tab/>
            </w:r>
            <w:r w:rsidRPr="001F3224">
              <w:rPr>
                <w:sz w:val="20"/>
                <w:szCs w:val="20"/>
              </w:rPr>
              <w:t>States will not use BLS systems or sample to produce alternative over-the-month change estimates of BLS-published statewide and MSA industry employment data for public consumption.</w:t>
            </w:r>
          </w:p>
          <w:p w:rsidR="00CE2DFD" w:rsidRDefault="00CE2DFD" w:rsidP="007962C3">
            <w:pPr>
              <w:tabs>
                <w:tab w:val="left" w:pos="451"/>
                <w:tab w:val="left" w:pos="702"/>
                <w:tab w:val="left" w:pos="4320"/>
                <w:tab w:val="left" w:pos="5040"/>
                <w:tab w:val="left" w:pos="8640"/>
              </w:tabs>
              <w:spacing w:after="120"/>
              <w:rPr>
                <w:sz w:val="20"/>
                <w:szCs w:val="20"/>
              </w:rPr>
            </w:pPr>
          </w:p>
        </w:tc>
        <w:tc>
          <w:tcPr>
            <w:tcW w:w="1056" w:type="dxa"/>
          </w:tcPr>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tc>
      </w:tr>
    </w:tbl>
    <w:p w:rsidR="00CC3669" w:rsidRDefault="00CC3669" w:rsidP="00CC3669"/>
    <w:p w:rsidR="00CE2DFD" w:rsidRDefault="00CE2DFD" w:rsidP="00CE2DFD">
      <w:pPr>
        <w:pStyle w:val="HEADINGLEVEL2"/>
      </w:pPr>
      <w:bookmarkStart w:id="840" w:name="_Toc318388467"/>
      <w:r>
        <w:lastRenderedPageBreak/>
        <w:t>C.</w:t>
      </w:r>
      <w:r>
        <w:tab/>
        <w:t>PROGRAM PERFORMANCE REQUIREMENTS</w:t>
      </w:r>
      <w:bookmarkEnd w:id="840"/>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80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r w:rsidR="00CE2DFD" w:rsidTr="007962C3">
        <w:tblPrEx>
          <w:tblCellMar>
            <w:left w:w="108" w:type="dxa"/>
            <w:right w:w="108" w:type="dxa"/>
          </w:tblCellMar>
        </w:tblPrEx>
        <w:tc>
          <w:tcPr>
            <w:tcW w:w="8550" w:type="dxa"/>
            <w:gridSpan w:val="5"/>
          </w:tcPr>
          <w:p w:rsidR="00CE2DFD" w:rsidRDefault="00CE2DFD" w:rsidP="007962C3">
            <w:pPr>
              <w:tabs>
                <w:tab w:val="left" w:pos="451"/>
                <w:tab w:val="left" w:pos="720"/>
                <w:tab w:val="left" w:pos="4320"/>
                <w:tab w:val="left" w:pos="5040"/>
                <w:tab w:val="left" w:pos="8640"/>
              </w:tabs>
              <w:spacing w:after="120"/>
              <w:rPr>
                <w:sz w:val="20"/>
                <w:szCs w:val="20"/>
              </w:rPr>
            </w:pPr>
          </w:p>
          <w:p w:rsidR="00CE2DFD" w:rsidRDefault="00CE2DFD" w:rsidP="007962C3">
            <w:pPr>
              <w:tabs>
                <w:tab w:val="left" w:pos="451"/>
                <w:tab w:val="left" w:pos="720"/>
                <w:tab w:val="left" w:pos="4320"/>
                <w:tab w:val="left" w:pos="5040"/>
                <w:tab w:val="left" w:pos="8640"/>
              </w:tabs>
              <w:spacing w:after="120"/>
              <w:rPr>
                <w:sz w:val="20"/>
                <w:szCs w:val="20"/>
              </w:rPr>
            </w:pPr>
            <w:r>
              <w:rPr>
                <w:sz w:val="20"/>
                <w:szCs w:val="20"/>
              </w:rPr>
              <w:t>Specifics on the methods for conducting the CES monthly survey are described in the CES Manual.  The major elements involved are:</w:t>
            </w:r>
          </w:p>
        </w:tc>
        <w:tc>
          <w:tcPr>
            <w:tcW w:w="1260" w:type="dxa"/>
          </w:tcPr>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tc>
      </w:tr>
    </w:tbl>
    <w:p w:rsidR="00CE2DFD" w:rsidRDefault="00CE2DFD" w:rsidP="00CE2DFD">
      <w:pPr>
        <w:pStyle w:val="DOTPOINTLEVEL3"/>
      </w:pPr>
      <w:r>
        <w:t>1.</w:t>
      </w:r>
      <w:r>
        <w:tab/>
        <w:t>Estimation</w:t>
      </w:r>
    </w:p>
    <w:tbl>
      <w:tblPr>
        <w:tblW w:w="9360" w:type="dxa"/>
        <w:tblInd w:w="468" w:type="dxa"/>
        <w:tblLayout w:type="fixed"/>
        <w:tblLook w:val="0000"/>
      </w:tblPr>
      <w:tblGrid>
        <w:gridCol w:w="8100"/>
        <w:gridCol w:w="1260"/>
      </w:tblGrid>
      <w:tr w:rsidR="00CE2DFD" w:rsidTr="007962C3">
        <w:trPr>
          <w:trHeight w:val="594"/>
        </w:trPr>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State will utilize the methods described in the State Operations Manual to inform BLS about non-sample events.</w:t>
            </w:r>
          </w:p>
        </w:tc>
        <w:tc>
          <w:tcPr>
            <w:tcW w:w="1260" w:type="dxa"/>
            <w:tcBorders>
              <w:left w:val="nil"/>
            </w:tcBorders>
          </w:tcPr>
          <w:p w:rsidR="00CE2DFD" w:rsidRDefault="00CE2DFD" w:rsidP="007962C3">
            <w:pPr>
              <w:spacing w:after="120"/>
              <w:jc w:val="center"/>
              <w:rPr>
                <w:sz w:val="20"/>
                <w:szCs w:val="20"/>
              </w:rPr>
            </w:pPr>
            <w:r>
              <w:rPr>
                <w:sz w:val="20"/>
                <w:szCs w:val="20"/>
              </w:rPr>
              <w:t>[____]</w:t>
            </w:r>
          </w:p>
          <w:p w:rsidR="00CE2DFD" w:rsidRDefault="00CE2DFD" w:rsidP="007962C3">
            <w:pPr>
              <w:spacing w:after="120"/>
              <w:rPr>
                <w:sz w:val="20"/>
                <w:szCs w:val="20"/>
              </w:rPr>
            </w:pPr>
          </w:p>
        </w:tc>
      </w:tr>
      <w:tr w:rsidR="00CE2DFD" w:rsidTr="007962C3">
        <w:trPr>
          <w:trHeight w:val="504"/>
        </w:trPr>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b.</w:t>
            </w:r>
            <w:r>
              <w:rPr>
                <w:sz w:val="20"/>
                <w:szCs w:val="20"/>
              </w:rPr>
              <w:tab/>
              <w:t xml:space="preserve">The State will utilize the methods described in the State Operations Manual to provide supplemental information – where available – of employment not covered by the UI program. </w:t>
            </w:r>
          </w:p>
        </w:tc>
        <w:tc>
          <w:tcPr>
            <w:tcW w:w="1260" w:type="dxa"/>
            <w:tcBorders>
              <w:left w:val="nil"/>
            </w:tcBorders>
          </w:tcPr>
          <w:p w:rsidR="00CE2DFD" w:rsidRDefault="00CE2DFD" w:rsidP="007962C3">
            <w:pPr>
              <w:spacing w:after="120"/>
              <w:jc w:val="center"/>
              <w:rPr>
                <w:sz w:val="20"/>
                <w:szCs w:val="20"/>
              </w:rPr>
            </w:pPr>
            <w:r>
              <w:rPr>
                <w:sz w:val="20"/>
                <w:szCs w:val="20"/>
              </w:rPr>
              <w:t>[____]</w:t>
            </w:r>
          </w:p>
          <w:p w:rsidR="00CE2DFD" w:rsidRDefault="00CE2DFD" w:rsidP="007962C3">
            <w:pPr>
              <w:spacing w:after="120"/>
              <w:rPr>
                <w:sz w:val="20"/>
                <w:szCs w:val="20"/>
              </w:rPr>
            </w:pPr>
          </w:p>
        </w:tc>
      </w:tr>
    </w:tbl>
    <w:p w:rsidR="00CC3669" w:rsidRDefault="00CC3669" w:rsidP="00CC3669"/>
    <w:p w:rsidR="00CE2DFD" w:rsidRDefault="00CE2DFD" w:rsidP="00CE2DFD">
      <w:pPr>
        <w:pStyle w:val="HEADINGLEVEL2"/>
      </w:pPr>
      <w:bookmarkStart w:id="841" w:name="_Toc318388468"/>
      <w:r>
        <w:t>D.</w:t>
      </w:r>
      <w:r>
        <w:tab/>
        <w:t xml:space="preserve"> QUALITY ASSURANCE REQUIREMENTS</w:t>
      </w:r>
      <w:bookmarkEnd w:id="841"/>
      <w:r>
        <w:t xml:space="preserve"> </w:t>
      </w:r>
    </w:p>
    <w:tbl>
      <w:tblPr>
        <w:tblW w:w="9792" w:type="dxa"/>
        <w:tblLayout w:type="fixed"/>
        <w:tblCellMar>
          <w:left w:w="72" w:type="dxa"/>
          <w:right w:w="72" w:type="dxa"/>
        </w:tblCellMar>
        <w:tblLook w:val="0000"/>
      </w:tblPr>
      <w:tblGrid>
        <w:gridCol w:w="432"/>
        <w:gridCol w:w="432"/>
        <w:gridCol w:w="3618"/>
        <w:gridCol w:w="1260"/>
        <w:gridCol w:w="2790"/>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790"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bl>
    <w:p w:rsidR="00CE2DFD" w:rsidRDefault="00CE2DFD" w:rsidP="00CE2DFD">
      <w:pPr>
        <w:spacing w:after="120"/>
        <w:rPr>
          <w:sz w:val="20"/>
          <w:szCs w:val="20"/>
        </w:rPr>
      </w:pPr>
      <w:r>
        <w:rPr>
          <w:sz w:val="20"/>
          <w:szCs w:val="20"/>
        </w:rPr>
        <w:t>The State agency will cooperate with the BLS in maintaining:</w:t>
      </w:r>
    </w:p>
    <w:tbl>
      <w:tblPr>
        <w:tblW w:w="9516" w:type="dxa"/>
        <w:tblInd w:w="108" w:type="dxa"/>
        <w:tblLayout w:type="fixed"/>
        <w:tblLook w:val="0000"/>
      </w:tblPr>
      <w:tblGrid>
        <w:gridCol w:w="8460"/>
        <w:gridCol w:w="1056"/>
      </w:tblGrid>
      <w:tr w:rsidR="00CE2DFD" w:rsidTr="007962C3">
        <w:tc>
          <w:tcPr>
            <w:tcW w:w="8460" w:type="dxa"/>
          </w:tcPr>
          <w:p w:rsidR="00CE2DFD" w:rsidRDefault="00CE2DFD" w:rsidP="007962C3">
            <w:pPr>
              <w:pStyle w:val="qualassurleftsbsparag"/>
              <w:tabs>
                <w:tab w:val="clear" w:pos="432"/>
                <w:tab w:val="left" w:pos="252"/>
              </w:tabs>
              <w:ind w:left="252" w:right="111" w:hanging="360"/>
            </w:pPr>
            <w:r>
              <w:t>1.</w:t>
            </w:r>
            <w:r>
              <w:tab/>
              <w:t>Data security by securing individual respondent data to prevent disclosure to unauthorized persons.  This includes non-disclosure of estimates prior to publication, using standards outlined in the CES Manual and program memoranda.</w:t>
            </w:r>
          </w:p>
        </w:tc>
        <w:tc>
          <w:tcPr>
            <w:tcW w:w="1056" w:type="dxa"/>
          </w:tcPr>
          <w:p w:rsidR="00CE2DFD" w:rsidRDefault="00CE2DFD" w:rsidP="007962C3">
            <w:pPr>
              <w:jc w:val="center"/>
              <w:rPr>
                <w:sz w:val="20"/>
                <w:szCs w:val="20"/>
              </w:rPr>
            </w:pPr>
            <w:r>
              <w:rPr>
                <w:sz w:val="20"/>
                <w:szCs w:val="20"/>
              </w:rPr>
              <w:t>[____]</w:t>
            </w:r>
          </w:p>
        </w:tc>
      </w:tr>
    </w:tbl>
    <w:p w:rsidR="00CE2DFD" w:rsidRDefault="00CE2DFD" w:rsidP="00CE2DFD">
      <w:pPr>
        <w:pStyle w:val="HEADINGLEVEL2"/>
      </w:pPr>
      <w:bookmarkStart w:id="842" w:name="_Toc318388469"/>
      <w:r>
        <w:t>E.</w:t>
      </w:r>
      <w:r>
        <w:tab/>
        <w:t>EXCLUSIONS</w:t>
      </w:r>
      <w:bookmarkEnd w:id="842"/>
    </w:p>
    <w:p w:rsidR="00CE2DFD" w:rsidRDefault="00CE2DFD" w:rsidP="00CE2DFD">
      <w:pPr>
        <w:tabs>
          <w:tab w:val="left" w:pos="400"/>
        </w:tabs>
        <w:rPr>
          <w:sz w:val="20"/>
          <w:szCs w:val="20"/>
        </w:rPr>
      </w:pPr>
      <w:r>
        <w:rPr>
          <w:sz w:val="20"/>
          <w:szCs w:val="20"/>
        </w:rPr>
        <w:t xml:space="preserve">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are </w:t>
      </w:r>
      <w:r>
        <w:rPr>
          <w:sz w:val="20"/>
          <w:szCs w:val="20"/>
          <w:u w:val="single"/>
        </w:rPr>
        <w:t>not</w:t>
      </w:r>
      <w:r>
        <w:rPr>
          <w:sz w:val="20"/>
          <w:szCs w:val="20"/>
        </w:rPr>
        <w:t xml:space="preserve"> part of the CES program:</w:t>
      </w:r>
    </w:p>
    <w:p w:rsidR="00CE2DFD" w:rsidRDefault="00CE2DFD" w:rsidP="00CE2DFD">
      <w:pPr>
        <w:tabs>
          <w:tab w:val="left" w:pos="400"/>
        </w:tabs>
        <w:rPr>
          <w:sz w:val="20"/>
          <w:szCs w:val="20"/>
        </w:rPr>
      </w:pPr>
    </w:p>
    <w:p w:rsidR="00CE2DFD" w:rsidRDefault="00CE2DFD" w:rsidP="00CE2DFD">
      <w:pPr>
        <w:pStyle w:val="DOTPOINTLEVEL1"/>
        <w:numPr>
          <w:ilvl w:val="0"/>
          <w:numId w:val="64"/>
        </w:numPr>
        <w:tabs>
          <w:tab w:val="left" w:pos="2970"/>
        </w:tabs>
      </w:pPr>
      <w:r>
        <w:t xml:space="preserve">Development of sample-based or non-sample-based estimates for areas not listed in the work statement.  However, States may at their option maintain supplemental sample for non-CES areas within the </w:t>
      </w:r>
      <w:proofErr w:type="spellStart"/>
      <w:r>
        <w:t>ACESweb</w:t>
      </w:r>
      <w:proofErr w:type="spellEnd"/>
      <w:r>
        <w:t xml:space="preserve"> system and utilize </w:t>
      </w:r>
      <w:proofErr w:type="spellStart"/>
      <w:r>
        <w:t>ACESweb</w:t>
      </w:r>
      <w:proofErr w:type="spellEnd"/>
      <w:r>
        <w:t xml:space="preserve"> to produce non-CES area estimates.  States may not utilize CES sample data outside of the ACES system without a signed Memorandum of Understanding (between the State and BLS) specifying the allowable uses and required protection of the CES sample data. </w:t>
      </w:r>
    </w:p>
    <w:p w:rsidR="00CC3669" w:rsidRDefault="00CC3669" w:rsidP="00CC3669"/>
    <w:p w:rsidR="00CC3669" w:rsidRDefault="00CC3669" w:rsidP="00CC3669"/>
    <w:p w:rsidR="00CC3669" w:rsidRDefault="00CC3669" w:rsidP="00CC3669"/>
    <w:p w:rsidR="00CC3669" w:rsidRDefault="00E02EAA" w:rsidP="00CC3669">
      <w:pPr>
        <w:pStyle w:val="HEADINGLEVEL2"/>
      </w:pPr>
      <w:bookmarkStart w:id="843" w:name="_Toc318388470"/>
      <w:r>
        <w:lastRenderedPageBreak/>
        <w:t>E.</w:t>
      </w:r>
      <w:r>
        <w:tab/>
        <w:t>EXCLUSIONS (CONTINUED)</w:t>
      </w:r>
      <w:bookmarkEnd w:id="843"/>
    </w:p>
    <w:p w:rsidR="00CE2DFD" w:rsidRDefault="00CE2DFD" w:rsidP="00CE2DFD">
      <w:pPr>
        <w:pStyle w:val="DOTPOINTLEVEL1"/>
        <w:numPr>
          <w:ilvl w:val="0"/>
          <w:numId w:val="65"/>
        </w:numPr>
        <w:tabs>
          <w:tab w:val="clear" w:pos="450"/>
          <w:tab w:val="left" w:pos="2970"/>
        </w:tabs>
      </w:pPr>
      <w:r w:rsidRPr="00990D3F">
        <w:t>States may continue to collect sample</w:t>
      </w:r>
      <w:r>
        <w:t xml:space="preserve"> units – </w:t>
      </w:r>
      <w:r w:rsidRPr="00990D3F">
        <w:t>in the non-CES areas</w:t>
      </w:r>
      <w:r>
        <w:t xml:space="preserve"> – that have been dropped from the CES sample.  </w:t>
      </w:r>
      <w:r w:rsidRPr="00990D3F">
        <w:t xml:space="preserve">If the State chooses </w:t>
      </w:r>
      <w:r>
        <w:t xml:space="preserve">to collect these units, </w:t>
      </w:r>
      <w:r w:rsidRPr="00990D3F">
        <w:t xml:space="preserve">no funding will be provided to collect and edit the units.  If a State elects to solicit additional non-government units in non-CES areas, then </w:t>
      </w:r>
      <w:r>
        <w:t>the State must collect the newly solicited units; no BLS funding will be provided for these activities</w:t>
      </w:r>
      <w:r w:rsidRPr="00990D3F">
        <w:t xml:space="preserve">. </w:t>
      </w:r>
      <w:r>
        <w:t xml:space="preserve"> If a State chooses to solicit additional non-government units in non-CES areas, the solicited sample size is limited to 10% of the States’ CES non-government sample size.  The OMB-approved CES form may not be used to collect data from these non-sample units.</w:t>
      </w:r>
    </w:p>
    <w:p w:rsidR="00CE2DFD" w:rsidRDefault="00CE2DFD" w:rsidP="00CE2DFD">
      <w:pPr>
        <w:pStyle w:val="DOTPOINTLEVEL1"/>
        <w:numPr>
          <w:ilvl w:val="0"/>
          <w:numId w:val="65"/>
        </w:numPr>
        <w:tabs>
          <w:tab w:val="clear" w:pos="450"/>
          <w:tab w:val="left" w:pos="2970"/>
        </w:tabs>
      </w:pPr>
      <w:r>
        <w:t>If States produce non-CES area estimates utilizing CES data, they must – on an annual basis in accordance with the BLS-defined schedule – review these State-only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CE2DFD" w:rsidRPr="00990D3F" w:rsidRDefault="00CE2DFD" w:rsidP="00CE2DFD">
      <w:pPr>
        <w:pStyle w:val="DOTPOINTLEVEL1"/>
        <w:numPr>
          <w:ilvl w:val="0"/>
          <w:numId w:val="65"/>
        </w:numPr>
        <w:tabs>
          <w:tab w:val="clear" w:pos="450"/>
          <w:tab w:val="left" w:pos="2970"/>
        </w:tabs>
      </w:pPr>
      <w:r>
        <w:t xml:space="preserve">If States produce non-CES area estimates utilizing </w:t>
      </w:r>
      <w:proofErr w:type="spellStart"/>
      <w:r>
        <w:t>ACESweb</w:t>
      </w:r>
      <w:proofErr w:type="spellEnd"/>
      <w:r>
        <w:t xml:space="preserve"> and a cell structure change is desired (for the non-CES area estimates), the States must review the non-CES area cell structure and submit change requests in accordance with the BLS-defined schedule and the procedures defined in the CES State Operations Manual. </w:t>
      </w:r>
    </w:p>
    <w:p w:rsidR="00CC3669" w:rsidRDefault="00CE2DFD" w:rsidP="00CC3669">
      <w:pPr>
        <w:pStyle w:val="DOTPOINTLEVEL1"/>
        <w:numPr>
          <w:ilvl w:val="0"/>
          <w:numId w:val="64"/>
        </w:numPr>
        <w:spacing w:after="100" w:afterAutospacing="1"/>
      </w:pPr>
      <w:r>
        <w:t>Provision of technical assistance to State employment service managers in identifying industries or establishments from which potential job orders can be developed.</w:t>
      </w:r>
    </w:p>
    <w:p w:rsidR="00CC3669" w:rsidRDefault="007406BF" w:rsidP="00CC3669">
      <w:pPr>
        <w:pStyle w:val="HEADINGLEVEL2"/>
        <w:tabs>
          <w:tab w:val="clear" w:pos="450"/>
          <w:tab w:val="left" w:pos="480"/>
        </w:tabs>
      </w:pPr>
      <w:bookmarkStart w:id="844" w:name="_Toc318388471"/>
      <w:r>
        <w:t>F.</w:t>
      </w:r>
      <w:r>
        <w:tab/>
        <w:t>EXPLANATION OF VARIANCES</w:t>
      </w:r>
      <w:bookmarkEnd w:id="844"/>
    </w:p>
    <w:bookmarkEnd w:id="825"/>
    <w:bookmarkEnd w:id="826"/>
    <w:bookmarkEnd w:id="827"/>
    <w:bookmarkEnd w:id="828"/>
    <w:bookmarkEnd w:id="829"/>
    <w:bookmarkEnd w:id="830"/>
    <w:bookmarkEnd w:id="831"/>
    <w:bookmarkEnd w:id="832"/>
    <w:bookmarkEnd w:id="834"/>
    <w:bookmarkEnd w:id="835"/>
    <w:p w:rsidR="00CC3669" w:rsidRDefault="00CC3669" w:rsidP="00CC3669">
      <w:pPr>
        <w:tabs>
          <w:tab w:val="left" w:pos="480"/>
        </w:tabs>
        <w:rPr>
          <w:sz w:val="20"/>
          <w:szCs w:val="20"/>
          <w:u w:val="single"/>
        </w:rPr>
      </w:pPr>
    </w:p>
    <w:p w:rsidR="00CE2DFD" w:rsidRDefault="00CE2DFD" w:rsidP="00CE2DFD">
      <w:pPr>
        <w:rPr>
          <w:sz w:val="20"/>
          <w:szCs w:val="20"/>
          <w:u w:val="single"/>
        </w:rPr>
      </w:pPr>
    </w:p>
    <w:p w:rsidR="00CE2DFD" w:rsidRDefault="00CE2DFD" w:rsidP="00CE2DFD">
      <w:pPr>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CC3669" w:rsidRDefault="00CC3669" w:rsidP="00CC3669">
      <w:pPr>
        <w:tabs>
          <w:tab w:val="center" w:pos="4680"/>
        </w:tabs>
        <w:rPr>
          <w:sz w:val="20"/>
          <w:szCs w:val="20"/>
          <w:u w:val="single"/>
        </w:rPr>
      </w:pPr>
    </w:p>
    <w:p w:rsidR="008E5F90" w:rsidRDefault="00CE2DFD" w:rsidP="008E5F90">
      <w:pPr>
        <w:tabs>
          <w:tab w:val="center" w:pos="4680"/>
        </w:tabs>
        <w:rPr>
          <w:sz w:val="20"/>
          <w:szCs w:val="20"/>
        </w:rPr>
        <w:sectPr w:rsidR="008E5F90" w:rsidSect="00670561">
          <w:headerReference w:type="default" r:id="rId95"/>
          <w:footerReference w:type="default" r:id="rId96"/>
          <w:pgSz w:w="12240" w:h="15840" w:code="1"/>
          <w:pgMar w:top="1440" w:right="1440" w:bottom="1440" w:left="1440" w:header="720" w:footer="720" w:gutter="0"/>
          <w:pgNumType w:start="1"/>
          <w:cols w:space="720"/>
          <w:docGrid w:linePitch="360"/>
        </w:sectPr>
      </w:pPr>
      <w:r w:rsidRPr="00851650">
        <w:rPr>
          <w:sz w:val="20"/>
          <w:szCs w:val="20"/>
          <w:u w:val="single"/>
        </w:rPr>
        <w:t>NOTE: Please add additional pages as necessary.</w:t>
      </w:r>
      <w:r w:rsidRPr="00851650">
        <w:rPr>
          <w:sz w:val="20"/>
          <w:szCs w:val="20"/>
        </w:rPr>
        <w:t xml:space="preserve"> </w:t>
      </w:r>
      <w:r w:rsidR="005F5FA7">
        <w:rPr>
          <w:sz w:val="20"/>
          <w:szCs w:val="20"/>
        </w:rPr>
        <w:tab/>
      </w:r>
      <w:r w:rsidR="008500B0">
        <w:rPr>
          <w:sz w:val="20"/>
          <w:szCs w:val="20"/>
        </w:rPr>
        <w:br w:type="page"/>
      </w: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CC3669" w:rsidP="00CC3669">
      <w:pPr>
        <w:spacing w:after="200" w:line="276" w:lineRule="auto"/>
        <w:rPr>
          <w:sz w:val="20"/>
          <w:szCs w:val="20"/>
        </w:rPr>
      </w:pPr>
    </w:p>
    <w:p w:rsidR="00CC3669" w:rsidRDefault="00AA4D89" w:rsidP="00CC3669">
      <w:pPr>
        <w:spacing w:after="200" w:line="276" w:lineRule="auto"/>
        <w:jc w:val="center"/>
        <w:rPr>
          <w:sz w:val="20"/>
          <w:szCs w:val="20"/>
        </w:rPr>
      </w:pPr>
      <w:r w:rsidRPr="00851650">
        <w:rPr>
          <w:sz w:val="20"/>
          <w:szCs w:val="20"/>
        </w:rPr>
        <w:t>[This page intentionally left blank]</w:t>
      </w:r>
    </w:p>
    <w:p w:rsidR="00CC3669" w:rsidRDefault="00CC3669" w:rsidP="00CC3669">
      <w:pPr>
        <w:spacing w:after="200" w:line="276" w:lineRule="auto"/>
        <w:jc w:val="center"/>
        <w:rPr>
          <w:sz w:val="20"/>
          <w:szCs w:val="20"/>
        </w:rPr>
      </w:pPr>
    </w:p>
    <w:p w:rsidR="00CC3669" w:rsidRDefault="00CC3669" w:rsidP="00CC3669">
      <w:pPr>
        <w:spacing w:after="200" w:line="276" w:lineRule="auto"/>
        <w:rPr>
          <w:sz w:val="20"/>
          <w:szCs w:val="20"/>
        </w:rPr>
      </w:pPr>
    </w:p>
    <w:p w:rsidR="00AA4D89" w:rsidRDefault="00AA4D89" w:rsidP="008E5F90">
      <w:pPr>
        <w:spacing w:after="200" w:line="276" w:lineRule="auto"/>
        <w:rPr>
          <w:sz w:val="20"/>
          <w:szCs w:val="20"/>
        </w:rPr>
        <w:sectPr w:rsidR="00AA4D89" w:rsidSect="007962C3">
          <w:headerReference w:type="default" r:id="rId97"/>
          <w:footerReference w:type="default" r:id="rId98"/>
          <w:pgSz w:w="12240" w:h="15840" w:code="1"/>
          <w:pgMar w:top="1440" w:right="1440" w:bottom="1440" w:left="1440" w:header="720" w:footer="720" w:gutter="0"/>
          <w:pgNumType w:start="1"/>
          <w:cols w:space="720"/>
          <w:docGrid w:linePitch="360"/>
        </w:sectPr>
      </w:pPr>
    </w:p>
    <w:p w:rsidR="00CC3669" w:rsidRDefault="00CC3669" w:rsidP="00CC3669">
      <w:pPr>
        <w:tabs>
          <w:tab w:val="center" w:pos="4680"/>
        </w:tabs>
        <w:rPr>
          <w:sz w:val="20"/>
          <w:szCs w:val="20"/>
        </w:rPr>
      </w:pPr>
    </w:p>
    <w:p w:rsidR="00CE2DFD" w:rsidRPr="009F2852" w:rsidRDefault="00CE2DFD" w:rsidP="00CE2DFD">
      <w:pPr>
        <w:pStyle w:val="HEADINGLEVEL1"/>
        <w:spacing w:line="240" w:lineRule="auto"/>
        <w:outlineLvl w:val="0"/>
        <w:rPr>
          <w:sz w:val="24"/>
          <w:szCs w:val="24"/>
        </w:rPr>
      </w:pPr>
      <w:bookmarkStart w:id="845" w:name="_Toc318388472"/>
      <w:r w:rsidRPr="009F2852">
        <w:rPr>
          <w:sz w:val="24"/>
          <w:szCs w:val="24"/>
        </w:rPr>
        <w:t xml:space="preserve">Work statement for </w:t>
      </w:r>
      <w:r>
        <w:rPr>
          <w:sz w:val="24"/>
          <w:szCs w:val="24"/>
        </w:rPr>
        <w:t>PUERTO RICO AND THE U.S. VIRGIN ISLANDS</w:t>
      </w:r>
      <w:bookmarkEnd w:id="845"/>
    </w:p>
    <w:p w:rsidR="00CE2DFD" w:rsidRDefault="00CE2DFD" w:rsidP="00CE2DFD">
      <w:pPr>
        <w:pStyle w:val="HEADINGLEVEL2"/>
      </w:pPr>
      <w:bookmarkStart w:id="846" w:name="_Toc360880590"/>
      <w:bookmarkStart w:id="847" w:name="_Toc103663516"/>
      <w:bookmarkStart w:id="848" w:name="_Toc164237416"/>
      <w:bookmarkStart w:id="849" w:name="_Toc318388473"/>
      <w:r>
        <w:t>A.</w:t>
      </w:r>
      <w:r>
        <w:tab/>
        <w:t>PROGRAM INFORMATION</w:t>
      </w:r>
      <w:bookmarkEnd w:id="846"/>
      <w:bookmarkEnd w:id="847"/>
      <w:bookmarkEnd w:id="848"/>
      <w:bookmarkEnd w:id="849"/>
    </w:p>
    <w:p w:rsidR="00CE2DFD" w:rsidRDefault="00CE2DFD" w:rsidP="00CE2DFD">
      <w:pPr>
        <w:rPr>
          <w:sz w:val="20"/>
          <w:szCs w:val="20"/>
        </w:rPr>
      </w:pPr>
      <w:r>
        <w:rPr>
          <w:sz w:val="20"/>
          <w:szCs w:val="20"/>
        </w:rPr>
        <w:t>The Current Employment Statistics (CES) program is a nationwide monthly payroll survey of business establishments.  CES provides current estimates of employment, hours, and earnings in industry and area detail for the 50 States, the District of Columbia, Puerto Rico, and the U.S. Virgin Islands.</w:t>
      </w:r>
    </w:p>
    <w:p w:rsidR="00CE2DFD" w:rsidRDefault="00CE2DFD" w:rsidP="00CE2DFD">
      <w:pPr>
        <w:rPr>
          <w:sz w:val="20"/>
          <w:szCs w:val="20"/>
        </w:rPr>
      </w:pPr>
    </w:p>
    <w:p w:rsidR="00CE2DFD" w:rsidRDefault="00CE2DFD" w:rsidP="00CE2DFD">
      <w:pPr>
        <w:rPr>
          <w:sz w:val="20"/>
          <w:szCs w:val="20"/>
        </w:rPr>
      </w:pPr>
      <w:r>
        <w:rPr>
          <w:sz w:val="20"/>
          <w:szCs w:val="20"/>
        </w:rPr>
        <w:t>The Bureau of Labor Statistics (BLS) funds and administers the CES program, and provides conceptual, technical, and procedural guidance in sampling, data collection, and estimation.  Territory agencies are responsible for aspects of CES data collection, estimation, and publication in cooperation with the BLS.</w:t>
      </w:r>
    </w:p>
    <w:p w:rsidR="00CE2DFD" w:rsidRDefault="00CE2DFD" w:rsidP="00CE2DFD">
      <w:pPr>
        <w:rPr>
          <w:sz w:val="20"/>
          <w:szCs w:val="20"/>
        </w:rPr>
      </w:pPr>
    </w:p>
    <w:p w:rsidR="00CE2DFD" w:rsidRDefault="00CE2DFD" w:rsidP="00CE2DFD">
      <w:pPr>
        <w:rPr>
          <w:sz w:val="20"/>
          <w:szCs w:val="20"/>
        </w:rPr>
      </w:pPr>
      <w:r>
        <w:rPr>
          <w:sz w:val="20"/>
          <w:szCs w:val="20"/>
        </w:rPr>
        <w:t>The CES program uses the standardized procedures described in the Current Employment Statistics State Operating and Automated CES web (</w:t>
      </w:r>
      <w:proofErr w:type="spellStart"/>
      <w:r>
        <w:rPr>
          <w:sz w:val="20"/>
          <w:szCs w:val="20"/>
        </w:rPr>
        <w:t>ACESWeb</w:t>
      </w:r>
      <w:proofErr w:type="spellEnd"/>
      <w:r>
        <w:rPr>
          <w:sz w:val="20"/>
          <w:szCs w:val="20"/>
        </w:rPr>
        <w:t>) System Manuals, as well as those contained in the work statement and BLS technical memoranda.  Applicants should put an "X" or a check mark in the spaces provided on the following pages to indicate agreement to comply with stated program requirements.</w:t>
      </w:r>
    </w:p>
    <w:p w:rsidR="00CE2DFD" w:rsidRDefault="00CE2DFD" w:rsidP="00CE2DFD">
      <w:pPr>
        <w:rPr>
          <w:sz w:val="20"/>
          <w:szCs w:val="20"/>
        </w:rPr>
      </w:pPr>
    </w:p>
    <w:p w:rsidR="00CE2DFD" w:rsidRPr="00636D5A" w:rsidRDefault="00CE2DFD" w:rsidP="00CE2DFD">
      <w:pPr>
        <w:pStyle w:val="HEADINGLEVEL2"/>
      </w:pPr>
      <w:bookmarkStart w:id="850" w:name="_Toc360880591"/>
      <w:bookmarkStart w:id="851" w:name="_Toc103663517"/>
      <w:bookmarkStart w:id="852" w:name="_Toc164237417"/>
      <w:bookmarkStart w:id="853" w:name="_Toc318388474"/>
      <w:r w:rsidRPr="00636D5A">
        <w:t>B.</w:t>
      </w:r>
      <w:r w:rsidRPr="00636D5A">
        <w:tab/>
        <w:t>DELIVERABLES</w:t>
      </w:r>
      <w:bookmarkEnd w:id="850"/>
      <w:bookmarkEnd w:id="851"/>
      <w:bookmarkEnd w:id="852"/>
      <w:bookmarkEnd w:id="853"/>
    </w:p>
    <w:p w:rsidR="00CE2DFD" w:rsidRDefault="00CE2DFD" w:rsidP="00CE2DFD">
      <w:pPr>
        <w:spacing w:after="120"/>
        <w:rPr>
          <w:sz w:val="20"/>
          <w:szCs w:val="20"/>
        </w:rPr>
      </w:pPr>
      <w:r>
        <w:rPr>
          <w:sz w:val="20"/>
          <w:szCs w:val="20"/>
        </w:rPr>
        <w:t>The data items required for the CES program have both monthly and annual requirements, and each item must be delivered according to the schedule specified in the CES Manual, technical memoranda, and on the following pages.</w:t>
      </w:r>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CE2DFD" w:rsidTr="007962C3">
        <w:tc>
          <w:tcPr>
            <w:tcW w:w="432" w:type="dxa"/>
          </w:tcPr>
          <w:p w:rsidR="00CE2DFD" w:rsidRDefault="00CE2DFD" w:rsidP="007962C3">
            <w:pPr>
              <w:spacing w:after="60"/>
              <w:rPr>
                <w:sz w:val="20"/>
                <w:szCs w:val="20"/>
              </w:rPr>
            </w:pPr>
            <w:r>
              <w:rPr>
                <w:sz w:val="20"/>
                <w:szCs w:val="20"/>
              </w:rPr>
              <w:br w:type="page"/>
            </w:r>
          </w:p>
        </w:tc>
        <w:tc>
          <w:tcPr>
            <w:tcW w:w="432" w:type="dxa"/>
          </w:tcPr>
          <w:p w:rsidR="00CE2DFD" w:rsidRDefault="00CE2DFD" w:rsidP="007962C3">
            <w:pPr>
              <w:spacing w:after="60"/>
              <w:rPr>
                <w:sz w:val="20"/>
                <w:szCs w:val="20"/>
              </w:rPr>
            </w:pPr>
          </w:p>
        </w:tc>
        <w:tc>
          <w:tcPr>
            <w:tcW w:w="3438" w:type="dxa"/>
          </w:tcPr>
          <w:p w:rsidR="00CE2DFD" w:rsidRDefault="00CE2DFD" w:rsidP="007962C3">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CE2DFD" w:rsidRDefault="00CE2DFD" w:rsidP="007962C3">
            <w:pPr>
              <w:spacing w:after="60"/>
              <w:jc w:val="center"/>
              <w:rPr>
                <w:sz w:val="20"/>
                <w:szCs w:val="20"/>
              </w:rPr>
            </w:pPr>
            <w:r>
              <w:rPr>
                <w:sz w:val="20"/>
                <w:szCs w:val="20"/>
              </w:rPr>
              <w:t>Agree To Comply (Check Box)</w:t>
            </w:r>
          </w:p>
        </w:tc>
        <w:tc>
          <w:tcPr>
            <w:tcW w:w="2880" w:type="dxa"/>
          </w:tcPr>
          <w:p w:rsidR="00CE2DFD" w:rsidRDefault="00CE2DFD" w:rsidP="007962C3">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r>
    </w:tbl>
    <w:p w:rsidR="00CE2DFD" w:rsidRDefault="00CE2DFD" w:rsidP="00CE2DFD">
      <w:pPr>
        <w:spacing w:before="120" w:after="120"/>
        <w:rPr>
          <w:sz w:val="20"/>
          <w:szCs w:val="20"/>
          <w:u w:val="single"/>
        </w:rPr>
      </w:pPr>
      <w:r>
        <w:rPr>
          <w:sz w:val="20"/>
          <w:szCs w:val="20"/>
        </w:rPr>
        <w:br/>
      </w:r>
      <w:r>
        <w:rPr>
          <w:sz w:val="20"/>
          <w:szCs w:val="20"/>
          <w:u w:val="single"/>
        </w:rPr>
        <w:t>Monthly</w:t>
      </w:r>
    </w:p>
    <w:tbl>
      <w:tblPr>
        <w:tblW w:w="9612" w:type="dxa"/>
        <w:tblLayout w:type="fixed"/>
        <w:tblCellMar>
          <w:left w:w="72" w:type="dxa"/>
          <w:right w:w="72" w:type="dxa"/>
        </w:tblCellMar>
        <w:tblLook w:val="0000"/>
      </w:tblPr>
      <w:tblGrid>
        <w:gridCol w:w="432"/>
        <w:gridCol w:w="432"/>
        <w:gridCol w:w="3618"/>
        <w:gridCol w:w="1080"/>
        <w:gridCol w:w="2970"/>
        <w:gridCol w:w="1080"/>
      </w:tblGrid>
      <w:tr w:rsidR="00CE2DFD" w:rsidTr="007962C3">
        <w:tc>
          <w:tcPr>
            <w:tcW w:w="432" w:type="dxa"/>
          </w:tcPr>
          <w:p w:rsidR="00CE2DFD" w:rsidRDefault="00CE2DFD" w:rsidP="007962C3">
            <w:pPr>
              <w:rPr>
                <w:sz w:val="20"/>
                <w:szCs w:val="20"/>
              </w:rPr>
            </w:pPr>
            <w:r>
              <w:rPr>
                <w:sz w:val="20"/>
                <w:szCs w:val="20"/>
              </w:rPr>
              <w:t>1.</w:t>
            </w:r>
          </w:p>
        </w:tc>
        <w:tc>
          <w:tcPr>
            <w:tcW w:w="432" w:type="dxa"/>
          </w:tcPr>
          <w:p w:rsidR="00CE2DFD" w:rsidRDefault="00CE2DFD" w:rsidP="007962C3">
            <w:pPr>
              <w:rPr>
                <w:sz w:val="20"/>
                <w:szCs w:val="20"/>
              </w:rPr>
            </w:pPr>
            <w:r>
              <w:rPr>
                <w:sz w:val="20"/>
                <w:szCs w:val="20"/>
              </w:rPr>
              <w:t>a.</w:t>
            </w:r>
          </w:p>
        </w:tc>
        <w:tc>
          <w:tcPr>
            <w:tcW w:w="3618" w:type="dxa"/>
          </w:tcPr>
          <w:p w:rsidR="00CE2DFD" w:rsidRDefault="00CE2DFD" w:rsidP="007962C3">
            <w:pPr>
              <w:ind w:right="14"/>
              <w:rPr>
                <w:sz w:val="20"/>
                <w:szCs w:val="20"/>
              </w:rPr>
            </w:pPr>
            <w:r>
              <w:rPr>
                <w:sz w:val="20"/>
                <w:szCs w:val="20"/>
              </w:rPr>
              <w:t xml:space="preserve">Directly collect individual establishment </w:t>
            </w:r>
            <w:proofErr w:type="spellStart"/>
            <w:r>
              <w:rPr>
                <w:sz w:val="20"/>
                <w:szCs w:val="20"/>
              </w:rPr>
              <w:t>microdata</w:t>
            </w:r>
            <w:proofErr w:type="spellEnd"/>
            <w:r>
              <w:rPr>
                <w:sz w:val="20"/>
                <w:szCs w:val="20"/>
              </w:rPr>
              <w:t xml:space="preserve">; edit, screen, and review the </w:t>
            </w:r>
            <w:proofErr w:type="spellStart"/>
            <w:r>
              <w:rPr>
                <w:sz w:val="20"/>
                <w:szCs w:val="20"/>
              </w:rPr>
              <w:t>microdata</w:t>
            </w:r>
            <w:proofErr w:type="spellEnd"/>
            <w:r>
              <w:rPr>
                <w:sz w:val="20"/>
                <w:szCs w:val="20"/>
              </w:rPr>
              <w:t xml:space="preserve">, and transmit the </w:t>
            </w:r>
            <w:proofErr w:type="spellStart"/>
            <w:r>
              <w:rPr>
                <w:sz w:val="20"/>
                <w:szCs w:val="20"/>
              </w:rPr>
              <w:t>microdata</w:t>
            </w:r>
            <w:proofErr w:type="spellEnd"/>
            <w:r>
              <w:rPr>
                <w:sz w:val="20"/>
                <w:szCs w:val="20"/>
              </w:rPr>
              <w:t xml:space="preserve"> to the BLS.  </w:t>
            </w:r>
          </w:p>
          <w:p w:rsidR="00CE2DFD" w:rsidRDefault="00CE2DFD" w:rsidP="007962C3">
            <w:pPr>
              <w:ind w:right="14"/>
              <w:rPr>
                <w:sz w:val="20"/>
                <w:szCs w:val="20"/>
              </w:rPr>
            </w:pPr>
          </w:p>
        </w:tc>
        <w:tc>
          <w:tcPr>
            <w:tcW w:w="1080" w:type="dxa"/>
          </w:tcPr>
          <w:p w:rsidR="00CE2DFD" w:rsidRDefault="00CE2DFD" w:rsidP="007962C3">
            <w:pPr>
              <w:jc w:val="center"/>
              <w:rPr>
                <w:sz w:val="20"/>
                <w:szCs w:val="20"/>
              </w:rPr>
            </w:pPr>
            <w:r>
              <w:rPr>
                <w:sz w:val="20"/>
                <w:szCs w:val="20"/>
              </w:rPr>
              <w:t>[____]</w:t>
            </w:r>
          </w:p>
        </w:tc>
        <w:tc>
          <w:tcPr>
            <w:tcW w:w="2970" w:type="dxa"/>
          </w:tcPr>
          <w:p w:rsidR="00CE2DFD" w:rsidRDefault="00CE2DFD" w:rsidP="007962C3">
            <w:pPr>
              <w:rPr>
                <w:sz w:val="20"/>
                <w:szCs w:val="20"/>
              </w:rPr>
            </w:pPr>
            <w:r>
              <w:rPr>
                <w:sz w:val="20"/>
                <w:szCs w:val="20"/>
              </w:rPr>
              <w:t>In accordance with the schedule specified by BLS for the preliminary and final State closings each month.</w:t>
            </w:r>
          </w:p>
        </w:tc>
        <w:tc>
          <w:tcPr>
            <w:tcW w:w="1080" w:type="dxa"/>
          </w:tcPr>
          <w:p w:rsidR="00CE2DFD" w:rsidRDefault="00CE2DFD" w:rsidP="007962C3">
            <w:pPr>
              <w:jc w:val="center"/>
              <w:rPr>
                <w:sz w:val="20"/>
                <w:szCs w:val="20"/>
              </w:rPr>
            </w:pPr>
            <w:r>
              <w:rPr>
                <w:sz w:val="20"/>
                <w:szCs w:val="20"/>
              </w:rPr>
              <w:t>[____]</w:t>
            </w:r>
          </w:p>
        </w:tc>
      </w:tr>
      <w:tr w:rsidR="00CE2DFD" w:rsidTr="007962C3">
        <w:tc>
          <w:tcPr>
            <w:tcW w:w="432" w:type="dxa"/>
          </w:tcPr>
          <w:p w:rsidR="00CE2DFD" w:rsidRDefault="00CE2DFD" w:rsidP="007962C3">
            <w:pPr>
              <w:rPr>
                <w:sz w:val="20"/>
                <w:szCs w:val="20"/>
              </w:rPr>
            </w:pPr>
          </w:p>
        </w:tc>
        <w:tc>
          <w:tcPr>
            <w:tcW w:w="432" w:type="dxa"/>
          </w:tcPr>
          <w:p w:rsidR="00CE2DFD" w:rsidRDefault="00CE2DFD" w:rsidP="007962C3">
            <w:pPr>
              <w:rPr>
                <w:sz w:val="20"/>
                <w:szCs w:val="20"/>
              </w:rPr>
            </w:pPr>
            <w:r>
              <w:rPr>
                <w:sz w:val="20"/>
                <w:szCs w:val="20"/>
              </w:rPr>
              <w:t>b.</w:t>
            </w:r>
          </w:p>
        </w:tc>
        <w:tc>
          <w:tcPr>
            <w:tcW w:w="3618" w:type="dxa"/>
          </w:tcPr>
          <w:p w:rsidR="00CE2DFD" w:rsidRDefault="00CE2DFD" w:rsidP="007962C3">
            <w:pPr>
              <w:ind w:right="14"/>
              <w:rPr>
                <w:sz w:val="20"/>
                <w:szCs w:val="20"/>
              </w:rPr>
            </w:pPr>
            <w:r>
              <w:rPr>
                <w:sz w:val="20"/>
                <w:szCs w:val="20"/>
              </w:rPr>
              <w:t xml:space="preserve">Receive sample reports collected by all BLS collection sites via the Centralized Database (CDB); and transmit data questions to the appropriate collection source using </w:t>
            </w:r>
            <w:proofErr w:type="spellStart"/>
            <w:r>
              <w:rPr>
                <w:sz w:val="20"/>
                <w:szCs w:val="20"/>
              </w:rPr>
              <w:t>OnTrack</w:t>
            </w:r>
            <w:proofErr w:type="spellEnd"/>
            <w:r>
              <w:rPr>
                <w:sz w:val="20"/>
                <w:szCs w:val="20"/>
              </w:rPr>
              <w:t>.</w:t>
            </w:r>
          </w:p>
        </w:tc>
        <w:tc>
          <w:tcPr>
            <w:tcW w:w="1080" w:type="dxa"/>
          </w:tcPr>
          <w:p w:rsidR="00CE2DFD" w:rsidRDefault="00CE2DFD" w:rsidP="007962C3">
            <w:pPr>
              <w:jc w:val="center"/>
              <w:rPr>
                <w:sz w:val="20"/>
                <w:szCs w:val="20"/>
              </w:rPr>
            </w:pPr>
            <w:r>
              <w:rPr>
                <w:sz w:val="20"/>
                <w:szCs w:val="20"/>
              </w:rPr>
              <w:t>[____]</w:t>
            </w:r>
          </w:p>
        </w:tc>
        <w:tc>
          <w:tcPr>
            <w:tcW w:w="2970" w:type="dxa"/>
          </w:tcPr>
          <w:p w:rsidR="00CE2DFD" w:rsidRDefault="00CE2DFD" w:rsidP="007962C3">
            <w:pPr>
              <w:rPr>
                <w:sz w:val="20"/>
                <w:szCs w:val="20"/>
              </w:rPr>
            </w:pPr>
            <w:r>
              <w:rPr>
                <w:sz w:val="20"/>
                <w:szCs w:val="20"/>
              </w:rPr>
              <w:t>In accordance with the procedures specified by BLS.</w:t>
            </w:r>
          </w:p>
        </w:tc>
        <w:tc>
          <w:tcPr>
            <w:tcW w:w="1080" w:type="dxa"/>
          </w:tcPr>
          <w:p w:rsidR="00CE2DFD" w:rsidRDefault="00CE2DFD" w:rsidP="007962C3">
            <w:pPr>
              <w:jc w:val="center"/>
              <w:rPr>
                <w:sz w:val="20"/>
                <w:szCs w:val="20"/>
              </w:rPr>
            </w:pPr>
            <w:r>
              <w:rPr>
                <w:sz w:val="20"/>
                <w:szCs w:val="20"/>
              </w:rPr>
              <w:t>[____]</w:t>
            </w:r>
          </w:p>
        </w:tc>
      </w:tr>
    </w:tbl>
    <w:p w:rsidR="00CE2DFD" w:rsidRDefault="00CE2DFD" w:rsidP="00CE2DFD">
      <w:pPr>
        <w:spacing w:after="120"/>
        <w:rPr>
          <w:b/>
          <w:caps/>
          <w:sz w:val="20"/>
          <w:szCs w:val="20"/>
        </w:rPr>
      </w:pPr>
    </w:p>
    <w:tbl>
      <w:tblPr>
        <w:tblW w:w="9762" w:type="dxa"/>
        <w:tblLayout w:type="fixed"/>
        <w:tblCellMar>
          <w:left w:w="72" w:type="dxa"/>
          <w:right w:w="72" w:type="dxa"/>
        </w:tblCellMar>
        <w:tblLook w:val="0000"/>
      </w:tblPr>
      <w:tblGrid>
        <w:gridCol w:w="369"/>
        <w:gridCol w:w="374"/>
        <w:gridCol w:w="3829"/>
        <w:gridCol w:w="1080"/>
        <w:gridCol w:w="2880"/>
        <w:gridCol w:w="1230"/>
      </w:tblGrid>
      <w:tr w:rsidR="00CE2DFD" w:rsidTr="007962C3">
        <w:trPr>
          <w:cantSplit/>
        </w:trPr>
        <w:tc>
          <w:tcPr>
            <w:tcW w:w="369" w:type="dxa"/>
          </w:tcPr>
          <w:p w:rsidR="00CE2DFD" w:rsidRDefault="00CE2DFD" w:rsidP="007962C3">
            <w:pPr>
              <w:rPr>
                <w:sz w:val="20"/>
                <w:szCs w:val="20"/>
              </w:rPr>
            </w:pPr>
            <w:r>
              <w:rPr>
                <w:sz w:val="20"/>
                <w:szCs w:val="20"/>
              </w:rPr>
              <w:t>2.</w:t>
            </w:r>
          </w:p>
        </w:tc>
        <w:tc>
          <w:tcPr>
            <w:tcW w:w="374" w:type="dxa"/>
          </w:tcPr>
          <w:p w:rsidR="00CE2DFD" w:rsidRDefault="00CE2DFD" w:rsidP="007962C3">
            <w:pPr>
              <w:spacing w:after="120"/>
              <w:rPr>
                <w:sz w:val="20"/>
                <w:szCs w:val="20"/>
              </w:rPr>
            </w:pPr>
            <w:r>
              <w:rPr>
                <w:sz w:val="20"/>
                <w:szCs w:val="20"/>
              </w:rPr>
              <w:t>a.</w:t>
            </w:r>
          </w:p>
        </w:tc>
        <w:tc>
          <w:tcPr>
            <w:tcW w:w="3829" w:type="dxa"/>
          </w:tcPr>
          <w:p w:rsidR="00CE2DFD" w:rsidRPr="00486252" w:rsidRDefault="00CE2DFD" w:rsidP="007962C3">
            <w:pPr>
              <w:spacing w:after="120"/>
              <w:rPr>
                <w:sz w:val="20"/>
                <w:szCs w:val="20"/>
              </w:rPr>
            </w:pPr>
            <w:r>
              <w:rPr>
                <w:sz w:val="20"/>
                <w:szCs w:val="20"/>
              </w:rPr>
              <w:t>Deliver p</w:t>
            </w:r>
            <w:r w:rsidRPr="00486252">
              <w:rPr>
                <w:sz w:val="20"/>
                <w:szCs w:val="20"/>
              </w:rPr>
              <w:t xml:space="preserve">reliminary and revised estimates for employment, hours and earnings of all employees for </w:t>
            </w:r>
            <w:r>
              <w:rPr>
                <w:sz w:val="20"/>
                <w:szCs w:val="20"/>
              </w:rPr>
              <w:t>Territories</w:t>
            </w:r>
            <w:r w:rsidRPr="00486252">
              <w:rPr>
                <w:sz w:val="20"/>
                <w:szCs w:val="20"/>
              </w:rPr>
              <w:t xml:space="preserve"> and selected areas. </w:t>
            </w:r>
          </w:p>
          <w:p w:rsidR="00CE2DFD" w:rsidRDefault="00CE2DFD" w:rsidP="007962C3">
            <w:pPr>
              <w:spacing w:after="120"/>
              <w:rPr>
                <w:sz w:val="20"/>
                <w:szCs w:val="20"/>
              </w:rPr>
            </w:pPr>
            <w:r>
              <w:rPr>
                <w:sz w:val="20"/>
                <w:szCs w:val="20"/>
              </w:rPr>
              <w:t>Deliver p</w:t>
            </w:r>
            <w:r w:rsidRPr="00486252">
              <w:rPr>
                <w:sz w:val="20"/>
                <w:szCs w:val="20"/>
              </w:rPr>
              <w:t xml:space="preserve">reliminary and revised estimates for employment, hours, and earnings of production and non-supervisory workers for </w:t>
            </w:r>
            <w:r>
              <w:rPr>
                <w:sz w:val="20"/>
                <w:szCs w:val="20"/>
              </w:rPr>
              <w:t>Territories</w:t>
            </w:r>
            <w:r w:rsidRPr="00486252">
              <w:rPr>
                <w:sz w:val="20"/>
                <w:szCs w:val="20"/>
              </w:rPr>
              <w:t xml:space="preserve"> and selected areas.</w:t>
            </w:r>
            <w:r>
              <w:rPr>
                <w:sz w:val="20"/>
                <w:szCs w:val="20"/>
              </w:rPr>
              <w:t xml:space="preserve">  </w:t>
            </w:r>
          </w:p>
        </w:tc>
        <w:tc>
          <w:tcPr>
            <w:tcW w:w="108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 xml:space="preserve">In accordance with the monthly schedule and the procedures specified by BLS.  </w:t>
            </w:r>
          </w:p>
          <w:p w:rsidR="00CE2DFD" w:rsidRDefault="00CE2DFD" w:rsidP="007962C3">
            <w:pPr>
              <w:rPr>
                <w:sz w:val="20"/>
                <w:szCs w:val="20"/>
              </w:rPr>
            </w:pPr>
          </w:p>
        </w:tc>
        <w:tc>
          <w:tcPr>
            <w:tcW w:w="1230" w:type="dxa"/>
          </w:tcPr>
          <w:p w:rsidR="00CE2DFD" w:rsidRDefault="00CE2DFD" w:rsidP="007962C3">
            <w:pPr>
              <w:jc w:val="center"/>
              <w:rPr>
                <w:sz w:val="20"/>
                <w:szCs w:val="20"/>
              </w:rPr>
            </w:pPr>
            <w:r>
              <w:rPr>
                <w:sz w:val="20"/>
                <w:szCs w:val="20"/>
              </w:rPr>
              <w:t>[____]</w:t>
            </w:r>
          </w:p>
        </w:tc>
      </w:tr>
      <w:tr w:rsidR="00CE2DFD" w:rsidTr="007962C3">
        <w:trPr>
          <w:cantSplit/>
        </w:trPr>
        <w:tc>
          <w:tcPr>
            <w:tcW w:w="369" w:type="dxa"/>
          </w:tcPr>
          <w:p w:rsidR="00CE2DFD" w:rsidRDefault="00CE2DFD" w:rsidP="007962C3">
            <w:pPr>
              <w:rPr>
                <w:sz w:val="20"/>
                <w:szCs w:val="20"/>
              </w:rPr>
            </w:pPr>
          </w:p>
        </w:tc>
        <w:tc>
          <w:tcPr>
            <w:tcW w:w="374" w:type="dxa"/>
          </w:tcPr>
          <w:p w:rsidR="00CE2DFD" w:rsidRDefault="00CE2DFD" w:rsidP="007962C3">
            <w:pPr>
              <w:spacing w:after="120"/>
              <w:rPr>
                <w:sz w:val="20"/>
                <w:szCs w:val="20"/>
              </w:rPr>
            </w:pPr>
            <w:r>
              <w:rPr>
                <w:sz w:val="20"/>
                <w:szCs w:val="20"/>
              </w:rPr>
              <w:t>b.</w:t>
            </w:r>
          </w:p>
        </w:tc>
        <w:tc>
          <w:tcPr>
            <w:tcW w:w="3829" w:type="dxa"/>
          </w:tcPr>
          <w:p w:rsidR="00CE2DFD" w:rsidRDefault="00CE2DFD" w:rsidP="007962C3">
            <w:pPr>
              <w:spacing w:after="120"/>
              <w:rPr>
                <w:sz w:val="20"/>
                <w:szCs w:val="20"/>
              </w:rPr>
            </w:pPr>
            <w:r>
              <w:rPr>
                <w:sz w:val="20"/>
                <w:szCs w:val="20"/>
              </w:rPr>
              <w:t xml:space="preserve">Produce, review, and deliver to BLS estimates made utilizing the </w:t>
            </w:r>
            <w:proofErr w:type="spellStart"/>
            <w:r>
              <w:rPr>
                <w:sz w:val="20"/>
                <w:szCs w:val="20"/>
              </w:rPr>
              <w:t>ACESWeb</w:t>
            </w:r>
            <w:proofErr w:type="spellEnd"/>
            <w:r>
              <w:rPr>
                <w:sz w:val="20"/>
                <w:szCs w:val="20"/>
              </w:rPr>
              <w:t xml:space="preserve"> system.  </w:t>
            </w:r>
          </w:p>
        </w:tc>
        <w:tc>
          <w:tcPr>
            <w:tcW w:w="108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 xml:space="preserve">In accordance with the monthly schedule and procedures specified by BLS.  </w:t>
            </w:r>
          </w:p>
        </w:tc>
        <w:tc>
          <w:tcPr>
            <w:tcW w:w="1230" w:type="dxa"/>
          </w:tcPr>
          <w:p w:rsidR="00CE2DFD" w:rsidRDefault="00CE2DFD" w:rsidP="007962C3">
            <w:pPr>
              <w:jc w:val="center"/>
              <w:rPr>
                <w:sz w:val="20"/>
                <w:szCs w:val="20"/>
              </w:rPr>
            </w:pPr>
            <w:r>
              <w:rPr>
                <w:sz w:val="20"/>
                <w:szCs w:val="20"/>
              </w:rPr>
              <w:t>[____]</w:t>
            </w:r>
          </w:p>
        </w:tc>
      </w:tr>
      <w:tr w:rsidR="008A1F7D" w:rsidTr="008A1F7D">
        <w:trPr>
          <w:cantSplit/>
          <w:trHeight w:val="117"/>
        </w:trPr>
        <w:tc>
          <w:tcPr>
            <w:tcW w:w="369" w:type="dxa"/>
          </w:tcPr>
          <w:p w:rsidR="008A1F7D" w:rsidRDefault="008A1F7D" w:rsidP="007962C3">
            <w:pPr>
              <w:rPr>
                <w:sz w:val="20"/>
                <w:szCs w:val="20"/>
              </w:rPr>
            </w:pPr>
          </w:p>
        </w:tc>
        <w:tc>
          <w:tcPr>
            <w:tcW w:w="374" w:type="dxa"/>
          </w:tcPr>
          <w:p w:rsidR="008A1F7D" w:rsidRDefault="008A1F7D" w:rsidP="007962C3">
            <w:pPr>
              <w:spacing w:after="120"/>
              <w:rPr>
                <w:sz w:val="20"/>
                <w:szCs w:val="20"/>
              </w:rPr>
            </w:pPr>
          </w:p>
        </w:tc>
        <w:tc>
          <w:tcPr>
            <w:tcW w:w="3829" w:type="dxa"/>
          </w:tcPr>
          <w:p w:rsidR="008A1F7D" w:rsidRDefault="008A1F7D" w:rsidP="007962C3">
            <w:pPr>
              <w:spacing w:after="120"/>
              <w:rPr>
                <w:sz w:val="20"/>
                <w:szCs w:val="20"/>
              </w:rPr>
            </w:pPr>
          </w:p>
        </w:tc>
        <w:tc>
          <w:tcPr>
            <w:tcW w:w="1080" w:type="dxa"/>
          </w:tcPr>
          <w:p w:rsidR="008A1F7D" w:rsidRDefault="008A1F7D" w:rsidP="007962C3">
            <w:pPr>
              <w:jc w:val="center"/>
              <w:rPr>
                <w:sz w:val="20"/>
                <w:szCs w:val="20"/>
              </w:rPr>
            </w:pPr>
          </w:p>
        </w:tc>
        <w:tc>
          <w:tcPr>
            <w:tcW w:w="2880" w:type="dxa"/>
          </w:tcPr>
          <w:p w:rsidR="008A1F7D" w:rsidRDefault="008A1F7D" w:rsidP="007962C3">
            <w:pPr>
              <w:rPr>
                <w:sz w:val="20"/>
                <w:szCs w:val="20"/>
              </w:rPr>
            </w:pPr>
          </w:p>
        </w:tc>
        <w:tc>
          <w:tcPr>
            <w:tcW w:w="1230" w:type="dxa"/>
          </w:tcPr>
          <w:p w:rsidR="008A1F7D" w:rsidRDefault="008A1F7D" w:rsidP="007962C3">
            <w:pPr>
              <w:jc w:val="center"/>
              <w:rPr>
                <w:sz w:val="20"/>
                <w:szCs w:val="20"/>
              </w:rPr>
            </w:pPr>
          </w:p>
        </w:tc>
      </w:tr>
    </w:tbl>
    <w:p w:rsidR="00CE2DFD" w:rsidRDefault="00CE2DFD" w:rsidP="00CE2DFD">
      <w:pPr>
        <w:pStyle w:val="HEADINGLEVEL2--NOTINToC"/>
      </w:pPr>
      <w:bookmarkStart w:id="854" w:name="_Toc318388475"/>
      <w:r>
        <w:t>B.</w:t>
      </w:r>
      <w:r w:rsidR="007406BF">
        <w:tab/>
      </w:r>
      <w:r>
        <w:t>DELIVERABLES (CONTINUED)</w:t>
      </w:r>
      <w:bookmarkEnd w:id="854"/>
    </w:p>
    <w:tbl>
      <w:tblPr>
        <w:tblW w:w="9702" w:type="dxa"/>
        <w:tblBorders>
          <w:bottom w:val="single" w:sz="4" w:space="0" w:color="auto"/>
        </w:tblBorders>
        <w:tblLayout w:type="fixed"/>
        <w:tblCellMar>
          <w:left w:w="72" w:type="dxa"/>
          <w:right w:w="72" w:type="dxa"/>
        </w:tblCellMar>
        <w:tblLook w:val="0000"/>
      </w:tblPr>
      <w:tblGrid>
        <w:gridCol w:w="432"/>
        <w:gridCol w:w="432"/>
        <w:gridCol w:w="3438"/>
        <w:gridCol w:w="1260"/>
        <w:gridCol w:w="2880"/>
        <w:gridCol w:w="1260"/>
      </w:tblGrid>
      <w:tr w:rsidR="00D94BDC" w:rsidTr="00D94BDC">
        <w:trPr>
          <w:trHeight w:val="810"/>
        </w:trPr>
        <w:tc>
          <w:tcPr>
            <w:tcW w:w="432" w:type="dxa"/>
          </w:tcPr>
          <w:p w:rsidR="00D94BDC" w:rsidRDefault="00D94BDC" w:rsidP="00D33A98">
            <w:pPr>
              <w:spacing w:after="60"/>
              <w:rPr>
                <w:sz w:val="20"/>
                <w:szCs w:val="20"/>
              </w:rPr>
            </w:pPr>
            <w:r>
              <w:rPr>
                <w:sz w:val="20"/>
                <w:szCs w:val="20"/>
              </w:rPr>
              <w:br w:type="page"/>
            </w:r>
          </w:p>
        </w:tc>
        <w:tc>
          <w:tcPr>
            <w:tcW w:w="432" w:type="dxa"/>
          </w:tcPr>
          <w:p w:rsidR="00D94BDC" w:rsidRDefault="00D94BDC" w:rsidP="00D33A98">
            <w:pPr>
              <w:spacing w:after="60"/>
              <w:rPr>
                <w:sz w:val="20"/>
                <w:szCs w:val="20"/>
              </w:rPr>
            </w:pPr>
          </w:p>
        </w:tc>
        <w:tc>
          <w:tcPr>
            <w:tcW w:w="3438" w:type="dxa"/>
          </w:tcPr>
          <w:p w:rsidR="00D94BDC" w:rsidRDefault="00D94BDC" w:rsidP="00D33A98">
            <w:pPr>
              <w:spacing w:after="60"/>
              <w:jc w:val="center"/>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260" w:type="dxa"/>
          </w:tcPr>
          <w:p w:rsidR="00D94BDC" w:rsidRDefault="00D94BDC" w:rsidP="00D33A98">
            <w:pPr>
              <w:spacing w:after="60"/>
              <w:jc w:val="center"/>
              <w:rPr>
                <w:sz w:val="20"/>
                <w:szCs w:val="20"/>
              </w:rPr>
            </w:pPr>
            <w:r>
              <w:rPr>
                <w:sz w:val="20"/>
                <w:szCs w:val="20"/>
              </w:rPr>
              <w:t>Agree To Comply (Check Box)</w:t>
            </w:r>
          </w:p>
        </w:tc>
        <w:tc>
          <w:tcPr>
            <w:tcW w:w="2880" w:type="dxa"/>
          </w:tcPr>
          <w:p w:rsidR="00D94BDC" w:rsidRDefault="00D94BDC" w:rsidP="00D33A98">
            <w:pPr>
              <w:spacing w:after="60"/>
              <w:jc w:val="center"/>
              <w:rPr>
                <w:sz w:val="20"/>
                <w:szCs w:val="20"/>
              </w:rPr>
            </w:pPr>
            <w:r>
              <w:rPr>
                <w:sz w:val="20"/>
                <w:szCs w:val="20"/>
              </w:rPr>
              <w:br/>
            </w:r>
            <w:r>
              <w:rPr>
                <w:sz w:val="20"/>
                <w:szCs w:val="20"/>
              </w:rPr>
              <w:br/>
              <w:t>Due Dates</w:t>
            </w:r>
          </w:p>
        </w:tc>
        <w:tc>
          <w:tcPr>
            <w:tcW w:w="1260" w:type="dxa"/>
            <w:tcBorders>
              <w:bottom w:val="single" w:sz="4" w:space="0" w:color="auto"/>
            </w:tcBorders>
          </w:tcPr>
          <w:p w:rsidR="00D94BDC" w:rsidRDefault="00D94BDC" w:rsidP="00D33A98">
            <w:pPr>
              <w:spacing w:after="60"/>
              <w:jc w:val="center"/>
              <w:rPr>
                <w:sz w:val="20"/>
                <w:szCs w:val="20"/>
              </w:rPr>
            </w:pPr>
            <w:r>
              <w:rPr>
                <w:sz w:val="20"/>
                <w:szCs w:val="20"/>
              </w:rPr>
              <w:t>Agree To Comply (Check Box)</w:t>
            </w:r>
          </w:p>
        </w:tc>
      </w:tr>
    </w:tbl>
    <w:tbl>
      <w:tblPr>
        <w:tblStyle w:val="TableGrid2"/>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4050"/>
        <w:gridCol w:w="1260"/>
        <w:gridCol w:w="3030"/>
        <w:gridCol w:w="750"/>
        <w:gridCol w:w="270"/>
      </w:tblGrid>
      <w:tr w:rsidR="00D94BDC" w:rsidTr="00D94BDC">
        <w:trPr>
          <w:trHeight w:val="1835"/>
        </w:trPr>
        <w:tc>
          <w:tcPr>
            <w:tcW w:w="378" w:type="dxa"/>
          </w:tcPr>
          <w:p w:rsidR="00D94BDC" w:rsidRDefault="00D94BDC" w:rsidP="00D33A98">
            <w:pPr>
              <w:rPr>
                <w:sz w:val="20"/>
                <w:szCs w:val="20"/>
              </w:rPr>
            </w:pPr>
          </w:p>
          <w:p w:rsidR="00D94BDC" w:rsidRDefault="00D94BDC" w:rsidP="00D33A98">
            <w:pPr>
              <w:rPr>
                <w:sz w:val="20"/>
                <w:szCs w:val="20"/>
              </w:rPr>
            </w:pPr>
            <w:r>
              <w:rPr>
                <w:sz w:val="20"/>
                <w:szCs w:val="20"/>
              </w:rPr>
              <w:t>3.</w:t>
            </w:r>
          </w:p>
        </w:tc>
        <w:tc>
          <w:tcPr>
            <w:tcW w:w="4050" w:type="dxa"/>
          </w:tcPr>
          <w:p w:rsidR="00D94BDC" w:rsidRDefault="00D94BDC" w:rsidP="00D33A98">
            <w:pPr>
              <w:ind w:right="14"/>
              <w:rPr>
                <w:sz w:val="20"/>
                <w:szCs w:val="20"/>
              </w:rPr>
            </w:pPr>
          </w:p>
          <w:p w:rsidR="00D94BDC" w:rsidRDefault="00D94BDC" w:rsidP="00D33A98">
            <w:pPr>
              <w:ind w:right="14"/>
              <w:rPr>
                <w:sz w:val="20"/>
                <w:szCs w:val="20"/>
              </w:rPr>
            </w:pPr>
            <w:r>
              <w:rPr>
                <w:sz w:val="20"/>
                <w:szCs w:val="20"/>
              </w:rPr>
              <w:t>Deliver to BLS a written analysis of the estimates.</w:t>
            </w:r>
          </w:p>
          <w:p w:rsidR="00D94BDC" w:rsidRDefault="00D94BDC" w:rsidP="00D33A98">
            <w:pPr>
              <w:ind w:right="14"/>
              <w:rPr>
                <w:sz w:val="20"/>
                <w:szCs w:val="20"/>
              </w:rPr>
            </w:pPr>
          </w:p>
          <w:p w:rsidR="00D94BDC" w:rsidRDefault="00D94BDC" w:rsidP="00D33A98">
            <w:pPr>
              <w:ind w:right="14"/>
              <w:rPr>
                <w:sz w:val="20"/>
                <w:szCs w:val="20"/>
              </w:rPr>
            </w:pPr>
          </w:p>
          <w:p w:rsidR="00D94BDC" w:rsidRDefault="00D94BDC" w:rsidP="00D33A98">
            <w:pPr>
              <w:ind w:right="14"/>
              <w:rPr>
                <w:sz w:val="20"/>
                <w:szCs w:val="20"/>
              </w:rPr>
            </w:pPr>
          </w:p>
          <w:p w:rsidR="00D94BDC" w:rsidRDefault="00D94BDC" w:rsidP="00D33A98">
            <w:pPr>
              <w:ind w:right="14"/>
              <w:rPr>
                <w:sz w:val="20"/>
                <w:szCs w:val="20"/>
              </w:rPr>
            </w:pPr>
          </w:p>
        </w:tc>
        <w:tc>
          <w:tcPr>
            <w:tcW w:w="1260" w:type="dxa"/>
          </w:tcPr>
          <w:p w:rsidR="00D94BDC" w:rsidRDefault="00D94BDC" w:rsidP="00D33A98">
            <w:pPr>
              <w:jc w:val="center"/>
              <w:rPr>
                <w:sz w:val="20"/>
                <w:szCs w:val="20"/>
              </w:rPr>
            </w:pPr>
          </w:p>
          <w:p w:rsidR="00CC3669" w:rsidRDefault="00D94BDC" w:rsidP="00CC3669">
            <w:pPr>
              <w:ind w:left="162"/>
              <w:jc w:val="center"/>
              <w:rPr>
                <w:sz w:val="20"/>
                <w:szCs w:val="20"/>
              </w:rPr>
            </w:pPr>
            <w:r>
              <w:rPr>
                <w:sz w:val="20"/>
                <w:szCs w:val="20"/>
              </w:rPr>
              <w:t>[____]</w:t>
            </w:r>
          </w:p>
        </w:tc>
        <w:tc>
          <w:tcPr>
            <w:tcW w:w="3030" w:type="dxa"/>
          </w:tcPr>
          <w:p w:rsidR="00D94BDC" w:rsidRDefault="00D94BDC" w:rsidP="00D33A98">
            <w:pPr>
              <w:rPr>
                <w:sz w:val="20"/>
                <w:szCs w:val="20"/>
              </w:rPr>
            </w:pPr>
          </w:p>
          <w:p w:rsidR="00D94BDC" w:rsidRDefault="00D94BDC" w:rsidP="00D33A98">
            <w:pPr>
              <w:rPr>
                <w:sz w:val="20"/>
                <w:szCs w:val="20"/>
              </w:rPr>
            </w:pPr>
            <w:r>
              <w:rPr>
                <w:sz w:val="20"/>
                <w:szCs w:val="20"/>
              </w:rPr>
              <w:t xml:space="preserve">In accordance with the monthly schedule specified by BLS, and in accordance with the procedures specified in the CES State Operations Manual.  [This analysis should be developed after the estimates are produced, and before BLS publishes the estimates.] </w:t>
            </w:r>
          </w:p>
        </w:tc>
        <w:tc>
          <w:tcPr>
            <w:tcW w:w="750" w:type="dxa"/>
          </w:tcPr>
          <w:p w:rsidR="00D94BDC" w:rsidRDefault="00D94BDC" w:rsidP="00D33A98">
            <w:pPr>
              <w:jc w:val="center"/>
              <w:rPr>
                <w:sz w:val="20"/>
                <w:szCs w:val="20"/>
              </w:rPr>
            </w:pPr>
          </w:p>
          <w:p w:rsidR="00CC3669" w:rsidRDefault="00D94BDC" w:rsidP="00CC3669">
            <w:pPr>
              <w:ind w:left="-78" w:right="-288"/>
              <w:jc w:val="center"/>
              <w:rPr>
                <w:sz w:val="20"/>
                <w:szCs w:val="20"/>
              </w:rPr>
            </w:pPr>
            <w:r>
              <w:rPr>
                <w:sz w:val="20"/>
                <w:szCs w:val="20"/>
              </w:rPr>
              <w:t>[____]</w:t>
            </w:r>
          </w:p>
        </w:tc>
        <w:tc>
          <w:tcPr>
            <w:tcW w:w="270" w:type="dxa"/>
          </w:tcPr>
          <w:p w:rsidR="00D94BDC" w:rsidRDefault="00D94BDC" w:rsidP="00D33A98"/>
        </w:tc>
      </w:tr>
    </w:tbl>
    <w:p w:rsidR="00CE2DFD" w:rsidRDefault="00CE2DFD" w:rsidP="00CE2DFD">
      <w:pPr>
        <w:pStyle w:val="Caption"/>
      </w:pPr>
      <w:r>
        <w:t>Quarterly</w:t>
      </w:r>
    </w:p>
    <w:p w:rsidR="00CE2DFD" w:rsidRPr="00375869" w:rsidRDefault="00CE2DFD" w:rsidP="00CE2DFD"/>
    <w:tbl>
      <w:tblPr>
        <w:tblW w:w="9792" w:type="dxa"/>
        <w:tblLayout w:type="fixed"/>
        <w:tblCellMar>
          <w:left w:w="72" w:type="dxa"/>
          <w:right w:w="72" w:type="dxa"/>
        </w:tblCellMar>
        <w:tblLook w:val="0000"/>
      </w:tblPr>
      <w:tblGrid>
        <w:gridCol w:w="432"/>
        <w:gridCol w:w="4140"/>
        <w:gridCol w:w="990"/>
        <w:gridCol w:w="2880"/>
        <w:gridCol w:w="1350"/>
      </w:tblGrid>
      <w:tr w:rsidR="00CE2DFD" w:rsidTr="007962C3">
        <w:tc>
          <w:tcPr>
            <w:tcW w:w="432" w:type="dxa"/>
          </w:tcPr>
          <w:p w:rsidR="00CE2DFD" w:rsidRDefault="00CE2DFD" w:rsidP="007962C3">
            <w:pPr>
              <w:spacing w:after="120"/>
              <w:rPr>
                <w:sz w:val="20"/>
                <w:szCs w:val="20"/>
              </w:rPr>
            </w:pPr>
            <w:r>
              <w:rPr>
                <w:sz w:val="20"/>
                <w:szCs w:val="20"/>
              </w:rPr>
              <w:t>1.</w:t>
            </w:r>
          </w:p>
        </w:tc>
        <w:tc>
          <w:tcPr>
            <w:tcW w:w="4140" w:type="dxa"/>
          </w:tcPr>
          <w:p w:rsidR="00CE2DFD" w:rsidRDefault="00CE2DFD" w:rsidP="007962C3">
            <w:pPr>
              <w:spacing w:after="120"/>
              <w:rPr>
                <w:sz w:val="20"/>
                <w:szCs w:val="20"/>
              </w:rPr>
            </w:pPr>
            <w:r>
              <w:rPr>
                <w:sz w:val="20"/>
                <w:szCs w:val="20"/>
              </w:rPr>
              <w:t>Territories will maintain RU-coded files that define the exact match between CES sample members and their QCEW report.</w:t>
            </w:r>
          </w:p>
        </w:tc>
        <w:tc>
          <w:tcPr>
            <w:tcW w:w="990" w:type="dxa"/>
          </w:tcPr>
          <w:p w:rsidR="00CE2DFD" w:rsidRDefault="00CE2DFD" w:rsidP="007962C3">
            <w:pPr>
              <w:spacing w:after="120"/>
              <w:jc w:val="center"/>
              <w:rPr>
                <w:sz w:val="20"/>
                <w:szCs w:val="20"/>
              </w:rPr>
            </w:pPr>
            <w:r>
              <w:rPr>
                <w:sz w:val="20"/>
                <w:szCs w:val="20"/>
              </w:rPr>
              <w:t>[____]</w:t>
            </w:r>
          </w:p>
        </w:tc>
        <w:tc>
          <w:tcPr>
            <w:tcW w:w="2880" w:type="dxa"/>
          </w:tcPr>
          <w:p w:rsidR="00CE2DFD" w:rsidRDefault="00CE2DFD" w:rsidP="007962C3">
            <w:pPr>
              <w:spacing w:after="120"/>
              <w:rPr>
                <w:sz w:val="20"/>
                <w:szCs w:val="20"/>
              </w:rPr>
            </w:pPr>
            <w:r>
              <w:rPr>
                <w:sz w:val="20"/>
                <w:szCs w:val="20"/>
              </w:rPr>
              <w:t>In accordance with procedures specified by BLS.</w:t>
            </w:r>
          </w:p>
        </w:tc>
        <w:tc>
          <w:tcPr>
            <w:tcW w:w="1350" w:type="dxa"/>
          </w:tcPr>
          <w:p w:rsidR="00CE2DFD" w:rsidRDefault="00CE2DFD" w:rsidP="007962C3">
            <w:pPr>
              <w:spacing w:after="120"/>
              <w:jc w:val="center"/>
              <w:rPr>
                <w:sz w:val="20"/>
                <w:szCs w:val="20"/>
              </w:rPr>
            </w:pPr>
            <w:r>
              <w:rPr>
                <w:sz w:val="20"/>
                <w:szCs w:val="20"/>
              </w:rPr>
              <w:t>[____]</w:t>
            </w:r>
          </w:p>
        </w:tc>
      </w:tr>
      <w:tr w:rsidR="00B1232F" w:rsidTr="00B1232F">
        <w:tc>
          <w:tcPr>
            <w:tcW w:w="432" w:type="dxa"/>
          </w:tcPr>
          <w:p w:rsidR="00B1232F" w:rsidRDefault="00B1232F" w:rsidP="00B1232F">
            <w:pPr>
              <w:spacing w:after="120"/>
              <w:rPr>
                <w:sz w:val="20"/>
                <w:szCs w:val="20"/>
              </w:rPr>
            </w:pPr>
            <w:r>
              <w:rPr>
                <w:sz w:val="20"/>
                <w:szCs w:val="20"/>
              </w:rPr>
              <w:t>2.</w:t>
            </w:r>
          </w:p>
        </w:tc>
        <w:tc>
          <w:tcPr>
            <w:tcW w:w="4140" w:type="dxa"/>
          </w:tcPr>
          <w:p w:rsidR="00B1232F" w:rsidRDefault="00B1232F" w:rsidP="00B1232F">
            <w:pPr>
              <w:spacing w:after="120"/>
              <w:rPr>
                <w:sz w:val="20"/>
                <w:szCs w:val="20"/>
              </w:rPr>
            </w:pPr>
            <w:r>
              <w:rPr>
                <w:sz w:val="20"/>
                <w:szCs w:val="20"/>
              </w:rPr>
              <w:t xml:space="preserve">Provide a report on outreach activities that included analysis and/or dissemination of CES data. </w:t>
            </w:r>
          </w:p>
        </w:tc>
        <w:tc>
          <w:tcPr>
            <w:tcW w:w="990" w:type="dxa"/>
          </w:tcPr>
          <w:p w:rsidR="00B1232F" w:rsidRDefault="00B1232F" w:rsidP="00B1232F">
            <w:pPr>
              <w:spacing w:after="120"/>
              <w:jc w:val="center"/>
              <w:rPr>
                <w:sz w:val="20"/>
                <w:szCs w:val="20"/>
              </w:rPr>
            </w:pPr>
            <w:r>
              <w:rPr>
                <w:sz w:val="20"/>
                <w:szCs w:val="20"/>
              </w:rPr>
              <w:t>[____]</w:t>
            </w:r>
          </w:p>
        </w:tc>
        <w:tc>
          <w:tcPr>
            <w:tcW w:w="2880" w:type="dxa"/>
          </w:tcPr>
          <w:p w:rsidR="00B1232F" w:rsidRDefault="00B1232F" w:rsidP="00B1232F">
            <w:pPr>
              <w:spacing w:after="120"/>
              <w:rPr>
                <w:sz w:val="20"/>
                <w:szCs w:val="20"/>
              </w:rPr>
            </w:pPr>
            <w:r>
              <w:rPr>
                <w:sz w:val="20"/>
                <w:szCs w:val="20"/>
              </w:rPr>
              <w:t>In accordance with the quarterly schedule specified by BLS, and in accordance with the procedures specified in the CES State Operations Manual.</w:t>
            </w:r>
          </w:p>
        </w:tc>
        <w:tc>
          <w:tcPr>
            <w:tcW w:w="1350" w:type="dxa"/>
          </w:tcPr>
          <w:p w:rsidR="00B1232F" w:rsidRDefault="00B1232F" w:rsidP="00B1232F">
            <w:pPr>
              <w:spacing w:after="120"/>
              <w:jc w:val="center"/>
              <w:rPr>
                <w:sz w:val="20"/>
                <w:szCs w:val="20"/>
              </w:rPr>
            </w:pPr>
            <w:r>
              <w:rPr>
                <w:sz w:val="20"/>
                <w:szCs w:val="20"/>
              </w:rPr>
              <w:t>[____]</w:t>
            </w:r>
          </w:p>
        </w:tc>
      </w:tr>
    </w:tbl>
    <w:p w:rsidR="00CE2DFD" w:rsidRDefault="00CE2DFD" w:rsidP="00CE2DFD">
      <w:pPr>
        <w:pStyle w:val="Caption"/>
      </w:pPr>
      <w:r>
        <w:t>Annually</w:t>
      </w:r>
    </w:p>
    <w:tbl>
      <w:tblPr>
        <w:tblW w:w="9792" w:type="dxa"/>
        <w:tblLayout w:type="fixed"/>
        <w:tblCellMar>
          <w:left w:w="72" w:type="dxa"/>
          <w:right w:w="72" w:type="dxa"/>
        </w:tblCellMar>
        <w:tblLook w:val="0000"/>
      </w:tblPr>
      <w:tblGrid>
        <w:gridCol w:w="432"/>
        <w:gridCol w:w="4140"/>
        <w:gridCol w:w="990"/>
        <w:gridCol w:w="2880"/>
        <w:gridCol w:w="1350"/>
      </w:tblGrid>
      <w:tr w:rsidR="00CE2DFD" w:rsidTr="007962C3">
        <w:tc>
          <w:tcPr>
            <w:tcW w:w="432" w:type="dxa"/>
          </w:tcPr>
          <w:p w:rsidR="00CE2DFD" w:rsidRDefault="00CE2DFD" w:rsidP="007962C3">
            <w:pPr>
              <w:rPr>
                <w:sz w:val="20"/>
                <w:szCs w:val="20"/>
              </w:rPr>
            </w:pPr>
            <w:r>
              <w:rPr>
                <w:sz w:val="20"/>
                <w:szCs w:val="20"/>
              </w:rPr>
              <w:t>1.</w:t>
            </w:r>
          </w:p>
        </w:tc>
        <w:tc>
          <w:tcPr>
            <w:tcW w:w="4140" w:type="dxa"/>
          </w:tcPr>
          <w:p w:rsidR="00CE2DFD" w:rsidRDefault="00CE2DFD" w:rsidP="007962C3">
            <w:pPr>
              <w:spacing w:after="120"/>
              <w:rPr>
                <w:sz w:val="20"/>
                <w:szCs w:val="20"/>
              </w:rPr>
            </w:pPr>
            <w:r>
              <w:rPr>
                <w:sz w:val="20"/>
                <w:szCs w:val="20"/>
              </w:rPr>
              <w:t>Report on non-UI covered employment.</w:t>
            </w:r>
          </w:p>
        </w:tc>
        <w:tc>
          <w:tcPr>
            <w:tcW w:w="99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spacing w:after="120"/>
              <w:rPr>
                <w:sz w:val="20"/>
                <w:szCs w:val="20"/>
              </w:rPr>
            </w:pPr>
            <w:r>
              <w:rPr>
                <w:sz w:val="20"/>
                <w:szCs w:val="20"/>
              </w:rPr>
              <w:t>Specified annually in time for benchmarking needs.</w:t>
            </w:r>
          </w:p>
        </w:tc>
        <w:tc>
          <w:tcPr>
            <w:tcW w:w="1350" w:type="dxa"/>
          </w:tcPr>
          <w:p w:rsidR="00CE2DFD" w:rsidRDefault="00CE2DFD" w:rsidP="007962C3">
            <w:pPr>
              <w:jc w:val="center"/>
              <w:rPr>
                <w:sz w:val="20"/>
                <w:szCs w:val="20"/>
              </w:rPr>
            </w:pPr>
            <w:r>
              <w:rPr>
                <w:sz w:val="20"/>
                <w:szCs w:val="20"/>
              </w:rPr>
              <w:t>[____]</w:t>
            </w:r>
          </w:p>
        </w:tc>
      </w:tr>
      <w:tr w:rsidR="00CE2DFD" w:rsidTr="007962C3">
        <w:trPr>
          <w:trHeight w:val="2070"/>
        </w:trPr>
        <w:tc>
          <w:tcPr>
            <w:tcW w:w="4572" w:type="dxa"/>
            <w:gridSpan w:val="2"/>
          </w:tcPr>
          <w:p w:rsidR="00CE2DFD" w:rsidRDefault="00CE2DFD" w:rsidP="00CE2DFD">
            <w:pPr>
              <w:numPr>
                <w:ilvl w:val="0"/>
                <w:numId w:val="64"/>
              </w:numPr>
              <w:spacing w:after="120"/>
              <w:rPr>
                <w:sz w:val="20"/>
                <w:szCs w:val="20"/>
              </w:rPr>
            </w:pPr>
            <w:r>
              <w:rPr>
                <w:sz w:val="20"/>
                <w:szCs w:val="20"/>
              </w:rPr>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According to BLS defined schedule which allows for timely review of revised benchmarked data.</w:t>
            </w:r>
          </w:p>
        </w:tc>
        <w:tc>
          <w:tcPr>
            <w:tcW w:w="1350" w:type="dxa"/>
          </w:tcPr>
          <w:p w:rsidR="00CE2DFD" w:rsidRDefault="00CE2DFD" w:rsidP="007962C3">
            <w:pPr>
              <w:jc w:val="center"/>
              <w:rPr>
                <w:sz w:val="20"/>
                <w:szCs w:val="20"/>
              </w:rPr>
            </w:pPr>
            <w:r>
              <w:rPr>
                <w:sz w:val="20"/>
                <w:szCs w:val="20"/>
              </w:rPr>
              <w:t>[____]</w:t>
            </w:r>
          </w:p>
        </w:tc>
      </w:tr>
      <w:tr w:rsidR="00CE2DFD" w:rsidTr="007962C3">
        <w:tc>
          <w:tcPr>
            <w:tcW w:w="4572" w:type="dxa"/>
            <w:gridSpan w:val="2"/>
            <w:vMerge w:val="restart"/>
          </w:tcPr>
          <w:p w:rsidR="00CE2DFD" w:rsidRDefault="00CE2DFD" w:rsidP="007962C3">
            <w:pPr>
              <w:spacing w:after="120"/>
              <w:rPr>
                <w:sz w:val="20"/>
                <w:szCs w:val="20"/>
              </w:rPr>
            </w:pPr>
          </w:p>
        </w:tc>
        <w:tc>
          <w:tcPr>
            <w:tcW w:w="990" w:type="dxa"/>
          </w:tcPr>
          <w:p w:rsidR="00CE2DFD" w:rsidRDefault="00CE2DFD" w:rsidP="007962C3">
            <w:pPr>
              <w:jc w:val="center"/>
              <w:rPr>
                <w:sz w:val="20"/>
                <w:szCs w:val="20"/>
              </w:rPr>
            </w:pPr>
          </w:p>
        </w:tc>
        <w:tc>
          <w:tcPr>
            <w:tcW w:w="2880" w:type="dxa"/>
          </w:tcPr>
          <w:p w:rsidR="00CE2DFD" w:rsidRDefault="00CE2DFD" w:rsidP="007962C3">
            <w:pPr>
              <w:rPr>
                <w:sz w:val="20"/>
                <w:szCs w:val="20"/>
              </w:rPr>
            </w:pPr>
          </w:p>
        </w:tc>
        <w:tc>
          <w:tcPr>
            <w:tcW w:w="1350" w:type="dxa"/>
          </w:tcPr>
          <w:p w:rsidR="00CE2DFD" w:rsidRDefault="00CE2DFD" w:rsidP="007962C3">
            <w:pPr>
              <w:jc w:val="center"/>
              <w:rPr>
                <w:sz w:val="20"/>
                <w:szCs w:val="20"/>
              </w:rPr>
            </w:pPr>
          </w:p>
        </w:tc>
      </w:tr>
      <w:tr w:rsidR="00CE2DFD" w:rsidTr="007962C3">
        <w:tc>
          <w:tcPr>
            <w:tcW w:w="4572" w:type="dxa"/>
            <w:gridSpan w:val="2"/>
            <w:vMerge/>
          </w:tcPr>
          <w:p w:rsidR="00CE2DFD" w:rsidRDefault="00CE2DFD" w:rsidP="007962C3">
            <w:pPr>
              <w:spacing w:after="120"/>
              <w:rPr>
                <w:sz w:val="20"/>
                <w:szCs w:val="20"/>
              </w:rPr>
            </w:pPr>
          </w:p>
        </w:tc>
        <w:tc>
          <w:tcPr>
            <w:tcW w:w="990" w:type="dxa"/>
          </w:tcPr>
          <w:p w:rsidR="00CE2DFD" w:rsidRDefault="00CE2DFD" w:rsidP="007962C3">
            <w:pPr>
              <w:jc w:val="center"/>
              <w:rPr>
                <w:sz w:val="20"/>
                <w:szCs w:val="20"/>
              </w:rPr>
            </w:pPr>
          </w:p>
        </w:tc>
        <w:tc>
          <w:tcPr>
            <w:tcW w:w="2880" w:type="dxa"/>
          </w:tcPr>
          <w:p w:rsidR="00CE2DFD" w:rsidRDefault="00CE2DFD" w:rsidP="007962C3">
            <w:pPr>
              <w:rPr>
                <w:sz w:val="20"/>
                <w:szCs w:val="20"/>
              </w:rPr>
            </w:pPr>
          </w:p>
        </w:tc>
        <w:tc>
          <w:tcPr>
            <w:tcW w:w="1350" w:type="dxa"/>
          </w:tcPr>
          <w:p w:rsidR="00CE2DFD" w:rsidRDefault="00CE2DFD" w:rsidP="007962C3">
            <w:pPr>
              <w:jc w:val="center"/>
              <w:rPr>
                <w:sz w:val="20"/>
                <w:szCs w:val="20"/>
              </w:rPr>
            </w:pPr>
          </w:p>
        </w:tc>
      </w:tr>
      <w:tr w:rsidR="00CE2DFD" w:rsidTr="007962C3">
        <w:tc>
          <w:tcPr>
            <w:tcW w:w="4572" w:type="dxa"/>
            <w:gridSpan w:val="2"/>
          </w:tcPr>
          <w:p w:rsidR="002140B2" w:rsidRDefault="00CE2DFD">
            <w:pPr>
              <w:numPr>
                <w:ilvl w:val="0"/>
                <w:numId w:val="64"/>
              </w:numPr>
              <w:spacing w:after="120"/>
              <w:rPr>
                <w:sz w:val="20"/>
                <w:szCs w:val="20"/>
              </w:rPr>
            </w:pPr>
            <w:r>
              <w:rPr>
                <w:sz w:val="20"/>
                <w:szCs w:val="20"/>
              </w:rPr>
              <w:t xml:space="preserve">Review and modify, as needed, Territory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w:t>
            </w:r>
          </w:p>
        </w:tc>
        <w:tc>
          <w:tcPr>
            <w:tcW w:w="990" w:type="dxa"/>
          </w:tcPr>
          <w:p w:rsidR="00CE2DFD" w:rsidRDefault="00CE2DFD" w:rsidP="007962C3">
            <w:pPr>
              <w:jc w:val="center"/>
              <w:rPr>
                <w:sz w:val="20"/>
                <w:szCs w:val="20"/>
              </w:rPr>
            </w:pPr>
            <w:r>
              <w:rPr>
                <w:sz w:val="20"/>
                <w:szCs w:val="20"/>
              </w:rPr>
              <w:t>[____]</w:t>
            </w:r>
          </w:p>
        </w:tc>
        <w:tc>
          <w:tcPr>
            <w:tcW w:w="2880" w:type="dxa"/>
          </w:tcPr>
          <w:p w:rsidR="00CE2DFD" w:rsidRDefault="00CE2DFD" w:rsidP="007962C3">
            <w:pPr>
              <w:rPr>
                <w:sz w:val="20"/>
                <w:szCs w:val="20"/>
              </w:rPr>
            </w:pPr>
            <w:r>
              <w:rPr>
                <w:sz w:val="20"/>
                <w:szCs w:val="20"/>
              </w:rPr>
              <w:t>Prior to benchmark processing each year; in accordance with BLS defined schedule.</w:t>
            </w:r>
          </w:p>
        </w:tc>
        <w:tc>
          <w:tcPr>
            <w:tcW w:w="1350" w:type="dxa"/>
          </w:tcPr>
          <w:p w:rsidR="00CE2DFD" w:rsidRDefault="00CE2DFD" w:rsidP="007962C3">
            <w:pPr>
              <w:jc w:val="center"/>
              <w:rPr>
                <w:sz w:val="20"/>
                <w:szCs w:val="20"/>
              </w:rPr>
            </w:pPr>
            <w:r>
              <w:rPr>
                <w:sz w:val="20"/>
                <w:szCs w:val="20"/>
              </w:rPr>
              <w:t>[____]</w:t>
            </w:r>
          </w:p>
        </w:tc>
      </w:tr>
      <w:tr w:rsidR="00CE2DFD" w:rsidTr="007962C3">
        <w:tc>
          <w:tcPr>
            <w:tcW w:w="4572" w:type="dxa"/>
            <w:gridSpan w:val="2"/>
          </w:tcPr>
          <w:p w:rsidR="00CE2DFD" w:rsidRDefault="00CE2DFD" w:rsidP="007962C3">
            <w:pPr>
              <w:spacing w:after="120"/>
              <w:ind w:left="360"/>
              <w:rPr>
                <w:sz w:val="20"/>
                <w:szCs w:val="20"/>
              </w:rPr>
            </w:pPr>
          </w:p>
        </w:tc>
        <w:tc>
          <w:tcPr>
            <w:tcW w:w="990" w:type="dxa"/>
          </w:tcPr>
          <w:p w:rsidR="00CE2DFD" w:rsidRDefault="00CE2DFD" w:rsidP="007962C3">
            <w:pPr>
              <w:jc w:val="center"/>
              <w:rPr>
                <w:sz w:val="20"/>
                <w:szCs w:val="20"/>
              </w:rPr>
            </w:pPr>
          </w:p>
        </w:tc>
        <w:tc>
          <w:tcPr>
            <w:tcW w:w="2880" w:type="dxa"/>
          </w:tcPr>
          <w:p w:rsidR="00CE2DFD" w:rsidRDefault="00CE2DFD" w:rsidP="007962C3">
            <w:pPr>
              <w:rPr>
                <w:sz w:val="20"/>
                <w:szCs w:val="20"/>
              </w:rPr>
            </w:pPr>
          </w:p>
        </w:tc>
        <w:tc>
          <w:tcPr>
            <w:tcW w:w="1350" w:type="dxa"/>
          </w:tcPr>
          <w:p w:rsidR="00CE2DFD" w:rsidRDefault="00CE2DFD" w:rsidP="007962C3">
            <w:pPr>
              <w:jc w:val="center"/>
              <w:rPr>
                <w:sz w:val="20"/>
                <w:szCs w:val="20"/>
              </w:rPr>
            </w:pPr>
          </w:p>
        </w:tc>
      </w:tr>
    </w:tbl>
    <w:p w:rsidR="00CE2DFD" w:rsidRPr="00487183" w:rsidRDefault="00CE2DFD" w:rsidP="00CE2DFD">
      <w:pPr>
        <w:pStyle w:val="HEADINGLEVEL2--NOTINToC"/>
      </w:pPr>
      <w:bookmarkStart w:id="855" w:name="_Toc318388476"/>
      <w:r w:rsidRPr="00487183">
        <w:lastRenderedPageBreak/>
        <w:t>B.</w:t>
      </w:r>
      <w:r w:rsidRPr="00487183">
        <w:tab/>
        <w:t>DELIVERABLES (CONTINUED)</w:t>
      </w:r>
      <w:bookmarkEnd w:id="855"/>
    </w:p>
    <w:tbl>
      <w:tblPr>
        <w:tblW w:w="9792" w:type="dxa"/>
        <w:tblLayout w:type="fixed"/>
        <w:tblCellMar>
          <w:left w:w="72" w:type="dxa"/>
          <w:right w:w="72" w:type="dxa"/>
        </w:tblCellMar>
        <w:tblLook w:val="0000"/>
      </w:tblPr>
      <w:tblGrid>
        <w:gridCol w:w="432"/>
        <w:gridCol w:w="432"/>
        <w:gridCol w:w="3483"/>
        <w:gridCol w:w="225"/>
        <w:gridCol w:w="990"/>
        <w:gridCol w:w="180"/>
        <w:gridCol w:w="2700"/>
        <w:gridCol w:w="90"/>
        <w:gridCol w:w="1260"/>
      </w:tblGrid>
      <w:tr w:rsidR="00CE2DFD" w:rsidTr="007962C3">
        <w:trPr>
          <w:trHeight w:val="666"/>
        </w:trPr>
        <w:tc>
          <w:tcPr>
            <w:tcW w:w="432" w:type="dxa"/>
            <w:tcBorders>
              <w:bottom w:val="single" w:sz="4" w:space="0" w:color="auto"/>
            </w:tcBorders>
          </w:tcPr>
          <w:p w:rsidR="00CE2DFD" w:rsidRDefault="00CE2DFD" w:rsidP="007962C3">
            <w:pPr>
              <w:spacing w:after="60"/>
              <w:rPr>
                <w:sz w:val="20"/>
                <w:szCs w:val="20"/>
              </w:rPr>
            </w:pPr>
            <w:r>
              <w:rPr>
                <w:sz w:val="20"/>
                <w:szCs w:val="20"/>
              </w:rPr>
              <w:br w:type="page"/>
            </w:r>
            <w:r>
              <w:rPr>
                <w:sz w:val="20"/>
                <w:szCs w:val="20"/>
              </w:rPr>
              <w:br w:type="page"/>
            </w:r>
            <w:r>
              <w:rPr>
                <w:sz w:val="20"/>
                <w:szCs w:val="20"/>
              </w:rPr>
              <w:br w:type="page"/>
            </w:r>
            <w:r>
              <w:rPr>
                <w:sz w:val="20"/>
                <w:szCs w:val="20"/>
              </w:rPr>
              <w:br w:type="page"/>
            </w:r>
            <w:r>
              <w:rPr>
                <w:sz w:val="20"/>
                <w:szCs w:val="20"/>
              </w:rPr>
              <w:br w:type="page"/>
            </w:r>
          </w:p>
        </w:tc>
        <w:tc>
          <w:tcPr>
            <w:tcW w:w="432" w:type="dxa"/>
            <w:tcBorders>
              <w:bottom w:val="single" w:sz="4" w:space="0" w:color="auto"/>
            </w:tcBorders>
          </w:tcPr>
          <w:p w:rsidR="00CE2DFD" w:rsidRDefault="00CE2DFD" w:rsidP="007962C3">
            <w:pPr>
              <w:spacing w:after="60"/>
              <w:rPr>
                <w:sz w:val="20"/>
                <w:szCs w:val="20"/>
              </w:rPr>
            </w:pPr>
          </w:p>
        </w:tc>
        <w:tc>
          <w:tcPr>
            <w:tcW w:w="3483" w:type="dxa"/>
            <w:tcBorders>
              <w:bottom w:val="single" w:sz="4" w:space="0" w:color="auto"/>
            </w:tcBorders>
          </w:tcPr>
          <w:p w:rsidR="00CE2DFD" w:rsidRDefault="00CE2DFD" w:rsidP="007962C3">
            <w:pPr>
              <w:spacing w:after="60"/>
              <w:rPr>
                <w:sz w:val="20"/>
                <w:szCs w:val="20"/>
              </w:rPr>
            </w:pPr>
            <w:r>
              <w:rPr>
                <w:sz w:val="20"/>
                <w:szCs w:val="20"/>
              </w:rPr>
              <w:br/>
            </w:r>
            <w:r>
              <w:rPr>
                <w:sz w:val="20"/>
                <w:szCs w:val="20"/>
              </w:rPr>
              <w:br/>
            </w:r>
            <w:smartTag w:uri="urn:schemas-microsoft-com:office:smarttags" w:element="State">
              <w:r>
                <w:rPr>
                  <w:sz w:val="20"/>
                  <w:szCs w:val="20"/>
                </w:rPr>
                <w:t>Content</w:t>
              </w:r>
            </w:smartTag>
          </w:p>
        </w:tc>
        <w:tc>
          <w:tcPr>
            <w:tcW w:w="1395" w:type="dxa"/>
            <w:gridSpan w:val="3"/>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c>
          <w:tcPr>
            <w:tcW w:w="2700" w:type="dxa"/>
            <w:tcBorders>
              <w:bottom w:val="single" w:sz="4" w:space="0" w:color="auto"/>
            </w:tcBorders>
          </w:tcPr>
          <w:p w:rsidR="00CE2DFD" w:rsidRDefault="00CE2DFD" w:rsidP="007962C3">
            <w:pPr>
              <w:spacing w:after="60"/>
              <w:rPr>
                <w:sz w:val="20"/>
                <w:szCs w:val="20"/>
              </w:rPr>
            </w:pPr>
            <w:r>
              <w:rPr>
                <w:sz w:val="20"/>
                <w:szCs w:val="20"/>
              </w:rPr>
              <w:br/>
            </w:r>
            <w:r>
              <w:rPr>
                <w:sz w:val="20"/>
                <w:szCs w:val="20"/>
              </w:rPr>
              <w:br/>
              <w:t>Due Dates</w:t>
            </w:r>
          </w:p>
        </w:tc>
        <w:tc>
          <w:tcPr>
            <w:tcW w:w="1350" w:type="dxa"/>
            <w:gridSpan w:val="2"/>
            <w:tcBorders>
              <w:bottom w:val="single" w:sz="4" w:space="0" w:color="auto"/>
            </w:tcBorders>
          </w:tcPr>
          <w:p w:rsidR="00CE2DFD" w:rsidRDefault="00CE2DFD" w:rsidP="007962C3">
            <w:pPr>
              <w:spacing w:after="60"/>
              <w:jc w:val="center"/>
              <w:rPr>
                <w:sz w:val="20"/>
                <w:szCs w:val="20"/>
              </w:rPr>
            </w:pPr>
            <w:r>
              <w:rPr>
                <w:sz w:val="20"/>
                <w:szCs w:val="20"/>
              </w:rPr>
              <w:t>Agree To Comply (Check Box)</w:t>
            </w:r>
          </w:p>
        </w:tc>
      </w:tr>
      <w:tr w:rsidR="00CE2DFD" w:rsidTr="007962C3">
        <w:tc>
          <w:tcPr>
            <w:tcW w:w="432" w:type="dxa"/>
          </w:tcPr>
          <w:p w:rsidR="00CE2DFD" w:rsidRDefault="00CE2DFD" w:rsidP="007962C3">
            <w:pPr>
              <w:rPr>
                <w:sz w:val="20"/>
                <w:szCs w:val="20"/>
              </w:rPr>
            </w:pPr>
          </w:p>
        </w:tc>
        <w:tc>
          <w:tcPr>
            <w:tcW w:w="432" w:type="dxa"/>
          </w:tcPr>
          <w:p w:rsidR="00CE2DFD" w:rsidDel="004768D0" w:rsidRDefault="00CE2DFD" w:rsidP="007962C3">
            <w:pPr>
              <w:rPr>
                <w:sz w:val="20"/>
                <w:szCs w:val="20"/>
              </w:rPr>
            </w:pPr>
          </w:p>
        </w:tc>
        <w:tc>
          <w:tcPr>
            <w:tcW w:w="3708" w:type="dxa"/>
            <w:gridSpan w:val="2"/>
          </w:tcPr>
          <w:p w:rsidR="00CE2DFD" w:rsidRDefault="00CE2DFD" w:rsidP="007962C3">
            <w:pPr>
              <w:spacing w:after="120"/>
              <w:rPr>
                <w:sz w:val="20"/>
                <w:szCs w:val="20"/>
              </w:rPr>
            </w:pPr>
          </w:p>
        </w:tc>
        <w:tc>
          <w:tcPr>
            <w:tcW w:w="990" w:type="dxa"/>
          </w:tcPr>
          <w:p w:rsidR="00CE2DFD" w:rsidRDefault="00CE2DFD" w:rsidP="007962C3">
            <w:pPr>
              <w:jc w:val="center"/>
              <w:rPr>
                <w:sz w:val="20"/>
                <w:szCs w:val="20"/>
              </w:rPr>
            </w:pPr>
          </w:p>
        </w:tc>
        <w:tc>
          <w:tcPr>
            <w:tcW w:w="2970" w:type="dxa"/>
            <w:gridSpan w:val="3"/>
          </w:tcPr>
          <w:p w:rsidR="00CE2DFD" w:rsidRDefault="00CE2DFD" w:rsidP="007962C3">
            <w:pPr>
              <w:rPr>
                <w:sz w:val="20"/>
                <w:szCs w:val="20"/>
              </w:rPr>
            </w:pPr>
          </w:p>
        </w:tc>
        <w:tc>
          <w:tcPr>
            <w:tcW w:w="1260" w:type="dxa"/>
          </w:tcPr>
          <w:p w:rsidR="00CE2DFD" w:rsidRDefault="00CE2DFD" w:rsidP="007962C3">
            <w:pPr>
              <w:jc w:val="center"/>
              <w:rPr>
                <w:sz w:val="20"/>
                <w:szCs w:val="20"/>
              </w:rPr>
            </w:pPr>
          </w:p>
        </w:tc>
      </w:tr>
    </w:tbl>
    <w:p w:rsidR="00822648" w:rsidRPr="00822648" w:rsidRDefault="00CC3669" w:rsidP="00CE2DFD">
      <w:pPr>
        <w:pStyle w:val="Caption"/>
        <w:rPr>
          <w:u w:val="none"/>
        </w:rPr>
      </w:pPr>
      <w:proofErr w:type="gramStart"/>
      <w:r w:rsidRPr="00CC3669">
        <w:rPr>
          <w:u w:val="none"/>
        </w:rPr>
        <w:t>also</w:t>
      </w:r>
      <w:proofErr w:type="gramEnd"/>
      <w:r w:rsidRPr="00CC3669">
        <w:rPr>
          <w:u w:val="none"/>
        </w:rPr>
        <w:t xml:space="preserve"> establish the minimum required cell structure for each data type.</w:t>
      </w:r>
    </w:p>
    <w:p w:rsidR="00CE2DFD" w:rsidRDefault="00CE2DFD" w:rsidP="00CE2DFD">
      <w:pPr>
        <w:pStyle w:val="Caption"/>
      </w:pPr>
      <w:r>
        <w:t>Territory and Area Estimates</w:t>
      </w:r>
    </w:p>
    <w:tbl>
      <w:tblPr>
        <w:tblW w:w="9792" w:type="dxa"/>
        <w:tblLayout w:type="fixed"/>
        <w:tblCellMar>
          <w:left w:w="72" w:type="dxa"/>
          <w:right w:w="72" w:type="dxa"/>
        </w:tblCellMar>
        <w:tblLook w:val="0000"/>
      </w:tblPr>
      <w:tblGrid>
        <w:gridCol w:w="432"/>
        <w:gridCol w:w="4140"/>
        <w:gridCol w:w="990"/>
        <w:gridCol w:w="2970"/>
        <w:gridCol w:w="1260"/>
      </w:tblGrid>
      <w:tr w:rsidR="00CE2DFD" w:rsidTr="007962C3">
        <w:tc>
          <w:tcPr>
            <w:tcW w:w="432" w:type="dxa"/>
          </w:tcPr>
          <w:p w:rsidR="00CE2DFD" w:rsidRDefault="00CE2DFD" w:rsidP="007962C3">
            <w:pPr>
              <w:rPr>
                <w:sz w:val="20"/>
                <w:szCs w:val="20"/>
              </w:rPr>
            </w:pPr>
            <w:r>
              <w:rPr>
                <w:sz w:val="20"/>
                <w:szCs w:val="20"/>
              </w:rPr>
              <w:t>1.</w:t>
            </w:r>
          </w:p>
        </w:tc>
        <w:tc>
          <w:tcPr>
            <w:tcW w:w="4140" w:type="dxa"/>
          </w:tcPr>
          <w:p w:rsidR="00CE2DFD" w:rsidRDefault="00CE2DFD" w:rsidP="007962C3">
            <w:pPr>
              <w:spacing w:after="120"/>
              <w:rPr>
                <w:sz w:val="20"/>
                <w:szCs w:val="20"/>
              </w:rPr>
            </w:pPr>
            <w:r>
              <w:rPr>
                <w:sz w:val="20"/>
                <w:szCs w:val="20"/>
              </w:rPr>
              <w:t xml:space="preserve">Electronic transmission of micro, macro, and registry data with specified backup.  </w:t>
            </w:r>
          </w:p>
        </w:tc>
        <w:tc>
          <w:tcPr>
            <w:tcW w:w="990" w:type="dxa"/>
          </w:tcPr>
          <w:p w:rsidR="00CE2DFD" w:rsidRDefault="00CE2DFD" w:rsidP="007962C3">
            <w:pPr>
              <w:jc w:val="center"/>
              <w:rPr>
                <w:sz w:val="20"/>
                <w:szCs w:val="20"/>
              </w:rPr>
            </w:pPr>
            <w:r>
              <w:rPr>
                <w:sz w:val="20"/>
                <w:szCs w:val="20"/>
              </w:rPr>
              <w:t>[____]</w:t>
            </w:r>
          </w:p>
        </w:tc>
        <w:tc>
          <w:tcPr>
            <w:tcW w:w="2970" w:type="dxa"/>
          </w:tcPr>
          <w:p w:rsidR="00CE2DFD" w:rsidRDefault="00CE2DFD" w:rsidP="007962C3">
            <w:pPr>
              <w:rPr>
                <w:sz w:val="20"/>
                <w:szCs w:val="20"/>
              </w:rPr>
            </w:pPr>
            <w:r>
              <w:rPr>
                <w:sz w:val="20"/>
                <w:szCs w:val="20"/>
              </w:rPr>
              <w:t>In accordance with schedule specified by BLS.</w:t>
            </w:r>
          </w:p>
        </w:tc>
        <w:tc>
          <w:tcPr>
            <w:tcW w:w="1260" w:type="dxa"/>
          </w:tcPr>
          <w:p w:rsidR="00CE2DFD" w:rsidRDefault="00CE2DFD" w:rsidP="007962C3">
            <w:pPr>
              <w:jc w:val="center"/>
              <w:rPr>
                <w:sz w:val="20"/>
                <w:szCs w:val="20"/>
              </w:rPr>
            </w:pPr>
            <w:r>
              <w:rPr>
                <w:sz w:val="20"/>
                <w:szCs w:val="20"/>
              </w:rPr>
              <w:t>[____]</w:t>
            </w:r>
          </w:p>
        </w:tc>
      </w:tr>
      <w:tr w:rsidR="00CE2DFD" w:rsidTr="007962C3">
        <w:tc>
          <w:tcPr>
            <w:tcW w:w="432" w:type="dxa"/>
          </w:tcPr>
          <w:p w:rsidR="00CE2DFD" w:rsidRDefault="00CE2DFD" w:rsidP="007962C3">
            <w:pPr>
              <w:rPr>
                <w:sz w:val="20"/>
                <w:szCs w:val="20"/>
              </w:rPr>
            </w:pPr>
            <w:r>
              <w:rPr>
                <w:sz w:val="20"/>
                <w:szCs w:val="20"/>
              </w:rPr>
              <w:t>2.</w:t>
            </w:r>
          </w:p>
        </w:tc>
        <w:tc>
          <w:tcPr>
            <w:tcW w:w="8100" w:type="dxa"/>
            <w:gridSpan w:val="3"/>
          </w:tcPr>
          <w:p w:rsidR="00CE2DFD" w:rsidRDefault="00CE2DFD" w:rsidP="007962C3">
            <w:pPr>
              <w:spacing w:after="120"/>
              <w:rPr>
                <w:sz w:val="20"/>
                <w:szCs w:val="20"/>
              </w:rPr>
            </w:pPr>
            <w:r>
              <w:rPr>
                <w:sz w:val="20"/>
                <w:szCs w:val="20"/>
              </w:rPr>
              <w:t xml:space="preserve">In Section F., “Sub-State Areas,” found on page 5, list all BLS published sub-Territory area(s) covered under the Cooperative Agreement for which estimates will be made and place an "X" in the appropriate column to indicate each type of estimate.  Area definitions must comply with current OMB requirements for MSA boundaries.  </w:t>
            </w:r>
          </w:p>
        </w:tc>
        <w:tc>
          <w:tcPr>
            <w:tcW w:w="1260" w:type="dxa"/>
          </w:tcPr>
          <w:p w:rsidR="00CE2DFD" w:rsidRDefault="00CE2DFD" w:rsidP="007962C3">
            <w:pPr>
              <w:spacing w:after="120"/>
              <w:jc w:val="center"/>
              <w:rPr>
                <w:sz w:val="20"/>
                <w:szCs w:val="20"/>
              </w:rPr>
            </w:pPr>
            <w:r>
              <w:rPr>
                <w:sz w:val="20"/>
                <w:szCs w:val="20"/>
              </w:rPr>
              <w:t>[____]</w:t>
            </w:r>
          </w:p>
        </w:tc>
      </w:tr>
    </w:tbl>
    <w:p w:rsidR="00CC3669" w:rsidRDefault="00CC3669" w:rsidP="00CC3669"/>
    <w:p w:rsidR="00CC3669" w:rsidRDefault="00CC3669" w:rsidP="00CC3669"/>
    <w:p w:rsidR="00CE2DFD" w:rsidRDefault="00CE2DFD" w:rsidP="00CE2DFD">
      <w:pPr>
        <w:pStyle w:val="HEADINGLEVEL2"/>
      </w:pPr>
      <w:bookmarkStart w:id="856" w:name="_Toc318388477"/>
      <w:r>
        <w:t>C.</w:t>
      </w:r>
      <w:r w:rsidR="007406BF">
        <w:tab/>
      </w:r>
      <w:r>
        <w:t>PROGRAM PERFORMANCE REQUIREMENTS</w:t>
      </w:r>
      <w:bookmarkEnd w:id="856"/>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80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r w:rsidR="00CE2DFD" w:rsidTr="007962C3">
        <w:tblPrEx>
          <w:tblCellMar>
            <w:left w:w="108" w:type="dxa"/>
            <w:right w:w="108" w:type="dxa"/>
          </w:tblCellMar>
        </w:tblPrEx>
        <w:tc>
          <w:tcPr>
            <w:tcW w:w="8550" w:type="dxa"/>
            <w:gridSpan w:val="5"/>
          </w:tcPr>
          <w:p w:rsidR="00CE2DFD" w:rsidRDefault="00CE2DFD" w:rsidP="007962C3">
            <w:pPr>
              <w:tabs>
                <w:tab w:val="left" w:pos="451"/>
                <w:tab w:val="left" w:pos="720"/>
                <w:tab w:val="left" w:pos="4320"/>
                <w:tab w:val="left" w:pos="5040"/>
                <w:tab w:val="left" w:pos="8640"/>
              </w:tabs>
              <w:spacing w:after="120"/>
              <w:rPr>
                <w:sz w:val="20"/>
                <w:szCs w:val="20"/>
              </w:rPr>
            </w:pPr>
          </w:p>
          <w:p w:rsidR="00CE2DFD" w:rsidRDefault="00CE2DFD" w:rsidP="007962C3">
            <w:pPr>
              <w:tabs>
                <w:tab w:val="left" w:pos="451"/>
                <w:tab w:val="left" w:pos="720"/>
                <w:tab w:val="left" w:pos="4320"/>
                <w:tab w:val="left" w:pos="5040"/>
                <w:tab w:val="left" w:pos="8640"/>
              </w:tabs>
              <w:spacing w:after="120"/>
              <w:rPr>
                <w:sz w:val="20"/>
                <w:szCs w:val="20"/>
              </w:rPr>
            </w:pPr>
            <w:r>
              <w:rPr>
                <w:sz w:val="20"/>
                <w:szCs w:val="20"/>
              </w:rPr>
              <w:t>Specifics on the methods for conducting the CES monthly survey are described in the CES Manual.  The major elements involved are:</w:t>
            </w:r>
          </w:p>
        </w:tc>
        <w:tc>
          <w:tcPr>
            <w:tcW w:w="1260" w:type="dxa"/>
          </w:tcPr>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tc>
      </w:tr>
    </w:tbl>
    <w:p w:rsidR="00CE2DFD" w:rsidRDefault="00CE2DFD" w:rsidP="00CE2DFD">
      <w:pPr>
        <w:tabs>
          <w:tab w:val="left" w:pos="451"/>
          <w:tab w:val="left" w:pos="4320"/>
          <w:tab w:val="left" w:pos="5040"/>
          <w:tab w:val="left" w:pos="8640"/>
        </w:tabs>
        <w:spacing w:after="120"/>
        <w:rPr>
          <w:sz w:val="20"/>
          <w:szCs w:val="20"/>
        </w:rPr>
      </w:pPr>
      <w:r>
        <w:rPr>
          <w:sz w:val="20"/>
          <w:szCs w:val="20"/>
        </w:rPr>
        <w:t>1.</w:t>
      </w:r>
      <w:r>
        <w:rPr>
          <w:sz w:val="20"/>
          <w:szCs w:val="20"/>
        </w:rPr>
        <w:tab/>
        <w:t>Data Collection</w:t>
      </w:r>
    </w:p>
    <w:tbl>
      <w:tblPr>
        <w:tblW w:w="9360" w:type="dxa"/>
        <w:tblInd w:w="468" w:type="dxa"/>
        <w:tblLayout w:type="fixed"/>
        <w:tblLook w:val="0000"/>
      </w:tblPr>
      <w:tblGrid>
        <w:gridCol w:w="8100"/>
        <w:gridCol w:w="1260"/>
      </w:tblGrid>
      <w:tr w:rsidR="00CE2DFD" w:rsidTr="007962C3">
        <w:tc>
          <w:tcPr>
            <w:tcW w:w="8100" w:type="dxa"/>
          </w:tcPr>
          <w:p w:rsidR="00CE2DFD" w:rsidRDefault="00CE2DFD" w:rsidP="007962C3">
            <w:pPr>
              <w:tabs>
                <w:tab w:val="left" w:pos="451"/>
                <w:tab w:val="left" w:pos="720"/>
                <w:tab w:val="left" w:pos="4320"/>
                <w:tab w:val="left" w:pos="5040"/>
                <w:tab w:val="left" w:pos="8640"/>
              </w:tabs>
              <w:spacing w:after="120"/>
              <w:ind w:left="446" w:hanging="446"/>
              <w:rPr>
                <w:sz w:val="20"/>
                <w:szCs w:val="20"/>
              </w:rPr>
            </w:pPr>
            <w:r>
              <w:rPr>
                <w:sz w:val="20"/>
                <w:szCs w:val="20"/>
              </w:rPr>
              <w:t>a.</w:t>
            </w:r>
            <w:r>
              <w:rPr>
                <w:sz w:val="20"/>
                <w:szCs w:val="20"/>
              </w:rPr>
              <w:tab/>
              <w:t>The Territory agency will collect data from respondents each month using BLS/OMB-approved forms, or via BLS-approved electronic formats.</w:t>
            </w:r>
          </w:p>
        </w:tc>
        <w:tc>
          <w:tcPr>
            <w:tcW w:w="1260" w:type="dxa"/>
          </w:tcPr>
          <w:p w:rsidR="00CE2DFD" w:rsidRDefault="00CE2DFD" w:rsidP="007962C3">
            <w:pPr>
              <w:spacing w:after="120"/>
              <w:jc w:val="center"/>
              <w:rPr>
                <w:sz w:val="20"/>
                <w:szCs w:val="20"/>
              </w:rPr>
            </w:pPr>
            <w:r>
              <w:rPr>
                <w:sz w:val="20"/>
                <w:szCs w:val="20"/>
              </w:rPr>
              <w:t>[____]</w:t>
            </w:r>
          </w:p>
        </w:tc>
      </w:tr>
      <w:tr w:rsidR="00CE2DFD" w:rsidTr="007962C3">
        <w:tc>
          <w:tcPr>
            <w:tcW w:w="8100" w:type="dxa"/>
          </w:tcPr>
          <w:p w:rsidR="00CE2DFD" w:rsidRDefault="00CE2DFD" w:rsidP="007962C3">
            <w:pPr>
              <w:tabs>
                <w:tab w:val="left" w:pos="451"/>
                <w:tab w:val="left" w:pos="720"/>
                <w:tab w:val="left" w:pos="4320"/>
                <w:tab w:val="left" w:pos="5040"/>
                <w:tab w:val="left" w:pos="8640"/>
              </w:tabs>
              <w:spacing w:after="120"/>
              <w:ind w:left="446" w:hanging="446"/>
              <w:rPr>
                <w:sz w:val="20"/>
                <w:szCs w:val="20"/>
              </w:rPr>
            </w:pPr>
            <w:r>
              <w:rPr>
                <w:sz w:val="20"/>
                <w:szCs w:val="20"/>
              </w:rPr>
              <w:t>b.</w:t>
            </w:r>
            <w:r>
              <w:rPr>
                <w:sz w:val="20"/>
                <w:szCs w:val="20"/>
              </w:rPr>
              <w:tab/>
              <w:t>These data will be collected and edited in accordance with BLS requirements.</w:t>
            </w:r>
          </w:p>
        </w:tc>
        <w:tc>
          <w:tcPr>
            <w:tcW w:w="1260" w:type="dxa"/>
          </w:tcPr>
          <w:p w:rsidR="00CE2DFD" w:rsidRDefault="00CE2DFD" w:rsidP="007962C3">
            <w:pPr>
              <w:spacing w:after="120"/>
              <w:jc w:val="center"/>
              <w:rPr>
                <w:sz w:val="20"/>
                <w:szCs w:val="20"/>
              </w:rPr>
            </w:pPr>
            <w:r>
              <w:rPr>
                <w:sz w:val="20"/>
                <w:szCs w:val="20"/>
              </w:rPr>
              <w:t>[____]</w:t>
            </w:r>
          </w:p>
        </w:tc>
      </w:tr>
      <w:tr w:rsidR="00CE2DFD" w:rsidTr="007962C3">
        <w:tc>
          <w:tcPr>
            <w:tcW w:w="8100" w:type="dxa"/>
          </w:tcPr>
          <w:p w:rsidR="00CE2DFD" w:rsidRDefault="00CE2DFD" w:rsidP="007962C3">
            <w:pPr>
              <w:tabs>
                <w:tab w:val="left" w:pos="451"/>
                <w:tab w:val="left" w:pos="720"/>
                <w:tab w:val="left" w:pos="4320"/>
                <w:tab w:val="left" w:pos="5040"/>
                <w:tab w:val="left" w:pos="8640"/>
              </w:tabs>
              <w:spacing w:after="120"/>
              <w:ind w:left="446" w:hanging="446"/>
              <w:rPr>
                <w:sz w:val="20"/>
                <w:szCs w:val="20"/>
              </w:rPr>
            </w:pPr>
            <w:r>
              <w:rPr>
                <w:sz w:val="20"/>
                <w:szCs w:val="20"/>
              </w:rPr>
              <w:t>c.</w:t>
            </w:r>
            <w:r>
              <w:rPr>
                <w:sz w:val="20"/>
                <w:szCs w:val="20"/>
              </w:rPr>
              <w:tab/>
              <w:t>The Territory agency will maintain a program of delinquency control and refusal conversion in accordance with BLS requirements.</w:t>
            </w:r>
          </w:p>
        </w:tc>
        <w:tc>
          <w:tcPr>
            <w:tcW w:w="1260" w:type="dxa"/>
          </w:tcPr>
          <w:p w:rsidR="00CE2DFD" w:rsidRDefault="00CE2DFD" w:rsidP="007962C3">
            <w:pPr>
              <w:spacing w:after="120"/>
              <w:jc w:val="center"/>
              <w:rPr>
                <w:sz w:val="20"/>
                <w:szCs w:val="20"/>
              </w:rPr>
            </w:pPr>
            <w:r>
              <w:rPr>
                <w:sz w:val="20"/>
                <w:szCs w:val="20"/>
              </w:rPr>
              <w:t>[____]</w:t>
            </w:r>
          </w:p>
        </w:tc>
      </w:tr>
      <w:tr w:rsidR="00CE2DFD" w:rsidTr="007962C3">
        <w:tc>
          <w:tcPr>
            <w:tcW w:w="8100" w:type="dxa"/>
          </w:tcPr>
          <w:p w:rsidR="00CE2DFD" w:rsidRDefault="00CE2DFD" w:rsidP="007962C3">
            <w:pPr>
              <w:tabs>
                <w:tab w:val="left" w:pos="451"/>
                <w:tab w:val="left" w:pos="702"/>
                <w:tab w:val="left" w:pos="4320"/>
                <w:tab w:val="left" w:pos="5040"/>
                <w:tab w:val="left" w:pos="8640"/>
              </w:tabs>
              <w:spacing w:after="120"/>
              <w:ind w:left="451" w:hanging="451"/>
              <w:rPr>
                <w:sz w:val="20"/>
                <w:szCs w:val="20"/>
              </w:rPr>
            </w:pPr>
            <w:r>
              <w:rPr>
                <w:sz w:val="20"/>
                <w:szCs w:val="20"/>
              </w:rPr>
              <w:t>d.</w:t>
            </w:r>
            <w:r>
              <w:rPr>
                <w:sz w:val="20"/>
                <w:szCs w:val="20"/>
              </w:rPr>
              <w:tab/>
              <w:t xml:space="preserve">Territories will prepare and mail CES schedules in accordance with the schedule specified by BLS requirements and in related Technical Memoranda.  </w:t>
            </w:r>
          </w:p>
        </w:tc>
        <w:tc>
          <w:tcPr>
            <w:tcW w:w="1260" w:type="dxa"/>
          </w:tcPr>
          <w:p w:rsidR="00CE2DFD" w:rsidRDefault="00CE2DFD" w:rsidP="007962C3">
            <w:pPr>
              <w:spacing w:after="120"/>
              <w:jc w:val="center"/>
              <w:rPr>
                <w:sz w:val="20"/>
                <w:szCs w:val="20"/>
              </w:rPr>
            </w:pPr>
            <w:r>
              <w:rPr>
                <w:sz w:val="20"/>
                <w:szCs w:val="20"/>
              </w:rPr>
              <w:t>[____]</w:t>
            </w:r>
          </w:p>
        </w:tc>
      </w:tr>
    </w:tbl>
    <w:p w:rsidR="00CE2DFD" w:rsidRDefault="00CE2DFD" w:rsidP="00CE2DFD">
      <w:pPr>
        <w:pStyle w:val="DOTPOINTLEVEL3"/>
      </w:pPr>
    </w:p>
    <w:p w:rsidR="00CE2DFD" w:rsidRDefault="00CE2DFD" w:rsidP="00CE2DFD">
      <w:pPr>
        <w:pStyle w:val="DOTPOINTLEVEL3"/>
      </w:pPr>
      <w:r>
        <w:t>2.</w:t>
      </w:r>
      <w:r>
        <w:tab/>
        <w:t>Estimation</w:t>
      </w:r>
    </w:p>
    <w:tbl>
      <w:tblPr>
        <w:tblW w:w="9360" w:type="dxa"/>
        <w:tblInd w:w="468" w:type="dxa"/>
        <w:tblLayout w:type="fixed"/>
        <w:tblLook w:val="0000"/>
      </w:tblPr>
      <w:tblGrid>
        <w:gridCol w:w="8100"/>
        <w:gridCol w:w="1260"/>
      </w:tblGrid>
      <w:tr w:rsidR="00CE2DFD" w:rsidTr="007962C3">
        <w:tc>
          <w:tcPr>
            <w:tcW w:w="8100" w:type="dxa"/>
          </w:tcPr>
          <w:p w:rsidR="001C7AEB" w:rsidRDefault="00CE2DFD">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 xml:space="preserve">The Territory will utilize standard CES methodology, systems, and procedures for all private industries.  Territories will adhere to BLS guidelines provided in the CES Manual and technical memoranda in developing these CES estimates.  Series with insufficient sample for direct sample-based estimation will be estimated via the BLS small domain modeling technique.  The Territory will utilize the standard CES quota methodology and procedures </w:t>
            </w:r>
          </w:p>
          <w:p w:rsidR="00DF38F2" w:rsidRDefault="00DF38F2">
            <w:pPr>
              <w:tabs>
                <w:tab w:val="left" w:pos="451"/>
                <w:tab w:val="left" w:pos="702"/>
                <w:tab w:val="left" w:pos="4320"/>
                <w:tab w:val="left" w:pos="5040"/>
                <w:tab w:val="left" w:pos="8640"/>
              </w:tabs>
              <w:spacing w:after="120"/>
              <w:ind w:left="446" w:hanging="374"/>
              <w:rPr>
                <w:sz w:val="20"/>
                <w:szCs w:val="20"/>
              </w:rPr>
            </w:pPr>
          </w:p>
        </w:tc>
        <w:tc>
          <w:tcPr>
            <w:tcW w:w="1260" w:type="dxa"/>
          </w:tcPr>
          <w:p w:rsidR="00CE2DFD" w:rsidRDefault="00CE2DFD" w:rsidP="007962C3">
            <w:pPr>
              <w:spacing w:after="120"/>
              <w:jc w:val="center"/>
              <w:rPr>
                <w:sz w:val="20"/>
                <w:szCs w:val="20"/>
              </w:rPr>
            </w:pPr>
            <w:r>
              <w:rPr>
                <w:sz w:val="20"/>
                <w:szCs w:val="20"/>
              </w:rPr>
              <w:t>[____]</w:t>
            </w:r>
          </w:p>
        </w:tc>
      </w:tr>
    </w:tbl>
    <w:p w:rsidR="0035064B" w:rsidRDefault="0035064B" w:rsidP="0035064B">
      <w:pPr>
        <w:pStyle w:val="HEADINGLEVEL2"/>
      </w:pPr>
      <w:bookmarkStart w:id="857" w:name="_Toc318388478"/>
      <w:bookmarkStart w:id="858" w:name="_Toc103663519"/>
      <w:bookmarkStart w:id="859" w:name="_Toc164237419"/>
      <w:r>
        <w:lastRenderedPageBreak/>
        <w:t>C.  PROGRAM PERFORMANCE REQUIREMENTS (CONTINUED)</w:t>
      </w:r>
      <w:bookmarkEnd w:id="857"/>
      <w:r>
        <w:t xml:space="preserve"> </w:t>
      </w:r>
    </w:p>
    <w:tbl>
      <w:tblPr>
        <w:tblW w:w="9810" w:type="dxa"/>
        <w:tblInd w:w="-18" w:type="dxa"/>
        <w:tblLayout w:type="fixed"/>
        <w:tblCellMar>
          <w:left w:w="72" w:type="dxa"/>
          <w:right w:w="72" w:type="dxa"/>
        </w:tblCellMar>
        <w:tblLook w:val="0000"/>
      </w:tblPr>
      <w:tblGrid>
        <w:gridCol w:w="432"/>
        <w:gridCol w:w="432"/>
        <w:gridCol w:w="3618"/>
        <w:gridCol w:w="1260"/>
        <w:gridCol w:w="2808"/>
        <w:gridCol w:w="1260"/>
      </w:tblGrid>
      <w:tr w:rsidR="0035064B" w:rsidTr="00D33A98">
        <w:tc>
          <w:tcPr>
            <w:tcW w:w="432" w:type="dxa"/>
          </w:tcPr>
          <w:p w:rsidR="0035064B" w:rsidRDefault="0035064B" w:rsidP="00D33A98">
            <w:pPr>
              <w:rPr>
                <w:sz w:val="20"/>
                <w:szCs w:val="20"/>
              </w:rPr>
            </w:pPr>
            <w:r>
              <w:rPr>
                <w:sz w:val="20"/>
                <w:szCs w:val="20"/>
              </w:rPr>
              <w:br w:type="page"/>
            </w:r>
          </w:p>
          <w:p w:rsidR="0035064B" w:rsidRDefault="0035064B" w:rsidP="00D33A98">
            <w:pPr>
              <w:rPr>
                <w:sz w:val="20"/>
                <w:szCs w:val="20"/>
              </w:rPr>
            </w:pPr>
          </w:p>
        </w:tc>
        <w:tc>
          <w:tcPr>
            <w:tcW w:w="432" w:type="dxa"/>
          </w:tcPr>
          <w:p w:rsidR="0035064B" w:rsidRDefault="0035064B" w:rsidP="00D33A98">
            <w:pPr>
              <w:rPr>
                <w:sz w:val="20"/>
                <w:szCs w:val="20"/>
              </w:rPr>
            </w:pPr>
          </w:p>
        </w:tc>
        <w:tc>
          <w:tcPr>
            <w:tcW w:w="3618" w:type="dxa"/>
          </w:tcPr>
          <w:p w:rsidR="00CC3669" w:rsidRDefault="0004350D" w:rsidP="00CC3669">
            <w:pPr>
              <w:rPr>
                <w:sz w:val="20"/>
                <w:szCs w:val="20"/>
              </w:rPr>
            </w:pPr>
            <w:proofErr w:type="gramStart"/>
            <w:r>
              <w:rPr>
                <w:sz w:val="20"/>
                <w:szCs w:val="20"/>
              </w:rPr>
              <w:t>for</w:t>
            </w:r>
            <w:proofErr w:type="gramEnd"/>
            <w:r>
              <w:rPr>
                <w:sz w:val="20"/>
                <w:szCs w:val="20"/>
              </w:rPr>
              <w:t xml:space="preserve"> all government industry series.</w:t>
            </w:r>
          </w:p>
        </w:tc>
        <w:tc>
          <w:tcPr>
            <w:tcW w:w="1260" w:type="dxa"/>
          </w:tcPr>
          <w:p w:rsidR="0035064B" w:rsidRDefault="0035064B" w:rsidP="00D33A98">
            <w:pPr>
              <w:jc w:val="center"/>
              <w:rPr>
                <w:sz w:val="20"/>
                <w:szCs w:val="20"/>
              </w:rPr>
            </w:pPr>
          </w:p>
        </w:tc>
        <w:tc>
          <w:tcPr>
            <w:tcW w:w="2808" w:type="dxa"/>
          </w:tcPr>
          <w:p w:rsidR="0035064B" w:rsidRDefault="0035064B" w:rsidP="00D33A98">
            <w:pPr>
              <w:jc w:val="center"/>
              <w:rPr>
                <w:sz w:val="20"/>
                <w:szCs w:val="20"/>
              </w:rPr>
            </w:pPr>
          </w:p>
        </w:tc>
        <w:tc>
          <w:tcPr>
            <w:tcW w:w="1260" w:type="dxa"/>
          </w:tcPr>
          <w:p w:rsidR="0035064B" w:rsidRDefault="0035064B" w:rsidP="00D33A98">
            <w:pPr>
              <w:jc w:val="center"/>
              <w:rPr>
                <w:sz w:val="20"/>
                <w:szCs w:val="20"/>
              </w:rPr>
            </w:pPr>
            <w:r>
              <w:rPr>
                <w:sz w:val="20"/>
                <w:szCs w:val="20"/>
              </w:rPr>
              <w:t>Agree To Comply (Check Box)</w:t>
            </w:r>
          </w:p>
        </w:tc>
      </w:tr>
    </w:tbl>
    <w:p w:rsidR="0035064B" w:rsidRDefault="0035064B" w:rsidP="00CE2DFD">
      <w:pPr>
        <w:pStyle w:val="DOTPOINTLEVEL3"/>
      </w:pPr>
    </w:p>
    <w:p w:rsidR="00CE2DFD" w:rsidRDefault="00CE2DFD" w:rsidP="00CE2DFD">
      <w:pPr>
        <w:pStyle w:val="DOTPOINTLEVEL3"/>
      </w:pPr>
      <w:r>
        <w:t>3.</w:t>
      </w:r>
      <w:r>
        <w:tab/>
        <w:t>Publication</w:t>
      </w:r>
    </w:p>
    <w:tbl>
      <w:tblPr>
        <w:tblW w:w="9360" w:type="dxa"/>
        <w:tblInd w:w="468" w:type="dxa"/>
        <w:tblLayout w:type="fixed"/>
        <w:tblLook w:val="0000"/>
      </w:tblPr>
      <w:tblGrid>
        <w:gridCol w:w="8100"/>
        <w:gridCol w:w="1260"/>
      </w:tblGrid>
      <w:tr w:rsidR="00CE2DFD" w:rsidTr="0090270A">
        <w:trPr>
          <w:trHeight w:val="2250"/>
        </w:trPr>
        <w:tc>
          <w:tcPr>
            <w:tcW w:w="8100" w:type="dxa"/>
          </w:tcPr>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a.</w:t>
            </w:r>
            <w:r>
              <w:rPr>
                <w:sz w:val="20"/>
                <w:szCs w:val="20"/>
              </w:rPr>
              <w:tab/>
              <w:t>The Territory will publish all BLS-approved CES estimates, using a pre-announced schedule.  Both not seasonally adjusted and seasonally adjusted data will be published.  Territories may (1) publish the CES estimates directly on their State/Territory LMI website, (2) provide a link from the LMI website to the BLS CES/State &amp; Area web page, or (3) utilize a combination of these two procedures.</w:t>
            </w:r>
          </w:p>
          <w:p w:rsidR="00CE2DFD" w:rsidRDefault="00CE2DFD" w:rsidP="007962C3">
            <w:pPr>
              <w:tabs>
                <w:tab w:val="left" w:pos="451"/>
                <w:tab w:val="left" w:pos="702"/>
                <w:tab w:val="left" w:pos="4320"/>
                <w:tab w:val="left" w:pos="5040"/>
                <w:tab w:val="left" w:pos="8640"/>
              </w:tabs>
              <w:spacing w:after="120"/>
              <w:ind w:left="446" w:hanging="374"/>
              <w:rPr>
                <w:sz w:val="20"/>
                <w:szCs w:val="20"/>
              </w:rPr>
            </w:pPr>
          </w:p>
          <w:p w:rsidR="00CE2DFD" w:rsidRDefault="00CE2DFD" w:rsidP="007962C3">
            <w:pPr>
              <w:tabs>
                <w:tab w:val="left" w:pos="451"/>
                <w:tab w:val="left" w:pos="702"/>
                <w:tab w:val="left" w:pos="4320"/>
                <w:tab w:val="left" w:pos="5040"/>
                <w:tab w:val="left" w:pos="8640"/>
              </w:tabs>
              <w:spacing w:after="120"/>
              <w:ind w:left="446" w:hanging="374"/>
              <w:rPr>
                <w:sz w:val="20"/>
                <w:szCs w:val="20"/>
              </w:rPr>
            </w:pPr>
            <w:r>
              <w:rPr>
                <w:sz w:val="20"/>
                <w:szCs w:val="20"/>
              </w:rPr>
              <w:t>b</w:t>
            </w:r>
            <w:r w:rsidRPr="00783A59">
              <w:rPr>
                <w:sz w:val="20"/>
                <w:szCs w:val="20"/>
              </w:rPr>
              <w:t>.</w:t>
            </w:r>
            <w:r w:rsidRPr="00783A59">
              <w:rPr>
                <w:sz w:val="20"/>
                <w:szCs w:val="20"/>
              </w:rPr>
              <w:tab/>
            </w:r>
            <w:r>
              <w:rPr>
                <w:sz w:val="20"/>
                <w:szCs w:val="20"/>
              </w:rPr>
              <w:t>Territories</w:t>
            </w:r>
            <w:r w:rsidRPr="001F3224">
              <w:rPr>
                <w:sz w:val="20"/>
                <w:szCs w:val="20"/>
              </w:rPr>
              <w:t xml:space="preserve"> will not use BLS systems or sample to produce alternative over-the-month change estimates of BLS-published statewide and MSA industry employment data for public consumption.</w:t>
            </w:r>
          </w:p>
        </w:tc>
        <w:tc>
          <w:tcPr>
            <w:tcW w:w="1260" w:type="dxa"/>
          </w:tcPr>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p>
          <w:p w:rsidR="00CE2DFD" w:rsidRDefault="00CE2DFD" w:rsidP="007962C3">
            <w:pPr>
              <w:spacing w:after="120"/>
              <w:jc w:val="center"/>
              <w:rPr>
                <w:sz w:val="20"/>
                <w:szCs w:val="20"/>
              </w:rPr>
            </w:pPr>
            <w:r>
              <w:rPr>
                <w:sz w:val="20"/>
                <w:szCs w:val="20"/>
              </w:rPr>
              <w:t>[____]</w:t>
            </w:r>
          </w:p>
          <w:p w:rsidR="00CE2DFD" w:rsidRDefault="00CE2DFD" w:rsidP="007962C3">
            <w:pPr>
              <w:spacing w:after="120"/>
              <w:jc w:val="center"/>
              <w:rPr>
                <w:sz w:val="20"/>
                <w:szCs w:val="20"/>
              </w:rPr>
            </w:pPr>
          </w:p>
          <w:p w:rsidR="00CE2DFD" w:rsidRDefault="00CE2DFD" w:rsidP="007962C3">
            <w:pPr>
              <w:spacing w:after="120"/>
              <w:jc w:val="center"/>
              <w:rPr>
                <w:sz w:val="20"/>
                <w:szCs w:val="20"/>
              </w:rPr>
            </w:pPr>
          </w:p>
        </w:tc>
      </w:tr>
    </w:tbl>
    <w:p w:rsidR="00CE2DFD" w:rsidRDefault="00CE2DFD" w:rsidP="00CE2DFD">
      <w:pPr>
        <w:pStyle w:val="HEADINGLEVEL2"/>
      </w:pPr>
      <w:bookmarkStart w:id="860" w:name="_Toc318388479"/>
      <w:r>
        <w:t>D.</w:t>
      </w:r>
      <w:r>
        <w:tab/>
        <w:t xml:space="preserve"> QUALITY ASSURANCE REQUIREMENTS</w:t>
      </w:r>
      <w:bookmarkEnd w:id="858"/>
      <w:bookmarkEnd w:id="859"/>
      <w:bookmarkEnd w:id="860"/>
    </w:p>
    <w:tbl>
      <w:tblPr>
        <w:tblW w:w="9792" w:type="dxa"/>
        <w:tblLayout w:type="fixed"/>
        <w:tblCellMar>
          <w:left w:w="72" w:type="dxa"/>
          <w:right w:w="72" w:type="dxa"/>
        </w:tblCellMar>
        <w:tblLook w:val="0000"/>
      </w:tblPr>
      <w:tblGrid>
        <w:gridCol w:w="432"/>
        <w:gridCol w:w="432"/>
        <w:gridCol w:w="3618"/>
        <w:gridCol w:w="1260"/>
        <w:gridCol w:w="2790"/>
        <w:gridCol w:w="1260"/>
      </w:tblGrid>
      <w:tr w:rsidR="00CE2DFD" w:rsidTr="007962C3">
        <w:tc>
          <w:tcPr>
            <w:tcW w:w="432" w:type="dxa"/>
          </w:tcPr>
          <w:p w:rsidR="00CE2DFD" w:rsidRDefault="00CE2DFD" w:rsidP="007962C3">
            <w:pPr>
              <w:rPr>
                <w:sz w:val="20"/>
                <w:szCs w:val="20"/>
              </w:rPr>
            </w:pPr>
            <w:r>
              <w:rPr>
                <w:sz w:val="20"/>
                <w:szCs w:val="20"/>
              </w:rPr>
              <w:br w:type="page"/>
            </w:r>
          </w:p>
          <w:p w:rsidR="00CE2DFD" w:rsidRDefault="00CE2DFD" w:rsidP="007962C3">
            <w:pPr>
              <w:rPr>
                <w:sz w:val="20"/>
                <w:szCs w:val="20"/>
              </w:rPr>
            </w:pPr>
          </w:p>
        </w:tc>
        <w:tc>
          <w:tcPr>
            <w:tcW w:w="432" w:type="dxa"/>
          </w:tcPr>
          <w:p w:rsidR="00CE2DFD" w:rsidRDefault="00CE2DFD" w:rsidP="007962C3">
            <w:pPr>
              <w:rPr>
                <w:sz w:val="20"/>
                <w:szCs w:val="20"/>
              </w:rPr>
            </w:pPr>
          </w:p>
        </w:tc>
        <w:tc>
          <w:tcPr>
            <w:tcW w:w="3618"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p>
        </w:tc>
        <w:tc>
          <w:tcPr>
            <w:tcW w:w="2790" w:type="dxa"/>
          </w:tcPr>
          <w:p w:rsidR="00CE2DFD" w:rsidRDefault="00CE2DFD" w:rsidP="007962C3">
            <w:pPr>
              <w:jc w:val="center"/>
              <w:rPr>
                <w:sz w:val="20"/>
                <w:szCs w:val="20"/>
              </w:rPr>
            </w:pPr>
          </w:p>
        </w:tc>
        <w:tc>
          <w:tcPr>
            <w:tcW w:w="1260" w:type="dxa"/>
          </w:tcPr>
          <w:p w:rsidR="00CE2DFD" w:rsidRDefault="00CE2DFD" w:rsidP="007962C3">
            <w:pPr>
              <w:jc w:val="center"/>
              <w:rPr>
                <w:sz w:val="20"/>
                <w:szCs w:val="20"/>
              </w:rPr>
            </w:pPr>
            <w:r>
              <w:rPr>
                <w:sz w:val="20"/>
                <w:szCs w:val="20"/>
              </w:rPr>
              <w:t>Agree To Comply (Check Box)</w:t>
            </w:r>
          </w:p>
        </w:tc>
      </w:tr>
    </w:tbl>
    <w:p w:rsidR="00CE2DFD" w:rsidRDefault="00CE2DFD" w:rsidP="00CE2DFD">
      <w:pPr>
        <w:spacing w:after="120"/>
        <w:rPr>
          <w:sz w:val="20"/>
          <w:szCs w:val="20"/>
        </w:rPr>
      </w:pPr>
      <w:r>
        <w:rPr>
          <w:sz w:val="20"/>
          <w:szCs w:val="20"/>
        </w:rPr>
        <w:t>The Territory agency will cooperate with the BLS in conducting:</w:t>
      </w:r>
    </w:p>
    <w:tbl>
      <w:tblPr>
        <w:tblW w:w="9720" w:type="dxa"/>
        <w:tblInd w:w="108" w:type="dxa"/>
        <w:tblLayout w:type="fixed"/>
        <w:tblLook w:val="0000"/>
      </w:tblPr>
      <w:tblGrid>
        <w:gridCol w:w="8460"/>
        <w:gridCol w:w="1260"/>
      </w:tblGrid>
      <w:tr w:rsidR="00CE2DFD" w:rsidTr="007962C3">
        <w:tc>
          <w:tcPr>
            <w:tcW w:w="8460" w:type="dxa"/>
          </w:tcPr>
          <w:p w:rsidR="00CE2DFD" w:rsidRDefault="00CE2DFD" w:rsidP="007962C3">
            <w:pPr>
              <w:pStyle w:val="qualassurleftsbsparag"/>
              <w:tabs>
                <w:tab w:val="clear" w:pos="432"/>
                <w:tab w:val="left" w:pos="252"/>
              </w:tabs>
              <w:ind w:left="0" w:right="111" w:firstLine="0"/>
            </w:pPr>
          </w:p>
        </w:tc>
        <w:tc>
          <w:tcPr>
            <w:tcW w:w="1260" w:type="dxa"/>
          </w:tcPr>
          <w:p w:rsidR="00CE2DFD" w:rsidRDefault="00CE2DFD" w:rsidP="007962C3">
            <w:pPr>
              <w:jc w:val="center"/>
              <w:rPr>
                <w:sz w:val="20"/>
                <w:szCs w:val="20"/>
              </w:rPr>
            </w:pPr>
          </w:p>
        </w:tc>
      </w:tr>
      <w:tr w:rsidR="00CE2DFD" w:rsidTr="007962C3">
        <w:tc>
          <w:tcPr>
            <w:tcW w:w="8460" w:type="dxa"/>
          </w:tcPr>
          <w:p w:rsidR="00CE2DFD" w:rsidRDefault="00CE2DFD" w:rsidP="007962C3">
            <w:pPr>
              <w:pStyle w:val="qualassurleftsbsparag"/>
              <w:tabs>
                <w:tab w:val="clear" w:pos="432"/>
                <w:tab w:val="left" w:pos="-468"/>
              </w:tabs>
              <w:ind w:left="342" w:right="111" w:hanging="360"/>
            </w:pPr>
            <w:r>
              <w:t>1.</w:t>
            </w:r>
            <w:r>
              <w:tab/>
              <w:t>Data security by securing individual respondent data to prevent disclosure to unauthorized persons.  This includes non-disclosure of estimates prior to publication, using standards outlined in the CES Manual and program memoranda.</w:t>
            </w:r>
          </w:p>
        </w:tc>
        <w:tc>
          <w:tcPr>
            <w:tcW w:w="1260" w:type="dxa"/>
          </w:tcPr>
          <w:p w:rsidR="00CE2DFD" w:rsidRDefault="00CE2DFD" w:rsidP="007962C3">
            <w:pPr>
              <w:jc w:val="center"/>
              <w:rPr>
                <w:sz w:val="20"/>
                <w:szCs w:val="20"/>
              </w:rPr>
            </w:pPr>
            <w:r>
              <w:rPr>
                <w:sz w:val="20"/>
                <w:szCs w:val="20"/>
              </w:rPr>
              <w:t>[____]</w:t>
            </w:r>
          </w:p>
        </w:tc>
      </w:tr>
    </w:tbl>
    <w:p w:rsidR="00CE2DFD" w:rsidRDefault="00CE2DFD" w:rsidP="00CE2DFD">
      <w:pPr>
        <w:pStyle w:val="HEADINGLEVEL2"/>
      </w:pPr>
      <w:bookmarkStart w:id="861" w:name="_Toc360880598"/>
      <w:bookmarkStart w:id="862" w:name="_Toc103663520"/>
      <w:bookmarkStart w:id="863" w:name="_Toc164237420"/>
      <w:bookmarkStart w:id="864" w:name="_Toc318388480"/>
      <w:r>
        <w:t>E.</w:t>
      </w:r>
      <w:r>
        <w:tab/>
        <w:t>EXCLUSIONS</w:t>
      </w:r>
      <w:bookmarkEnd w:id="861"/>
      <w:bookmarkEnd w:id="862"/>
      <w:bookmarkEnd w:id="863"/>
      <w:bookmarkEnd w:id="864"/>
    </w:p>
    <w:p w:rsidR="00CE2DFD" w:rsidRDefault="00CE2DFD" w:rsidP="00CE2DFD">
      <w:pPr>
        <w:tabs>
          <w:tab w:val="left" w:pos="400"/>
        </w:tabs>
        <w:rPr>
          <w:sz w:val="20"/>
          <w:szCs w:val="20"/>
        </w:rPr>
      </w:pPr>
      <w:r>
        <w:rPr>
          <w:sz w:val="20"/>
          <w:szCs w:val="20"/>
        </w:rPr>
        <w:t xml:space="preserve">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are </w:t>
      </w:r>
      <w:r>
        <w:rPr>
          <w:sz w:val="20"/>
          <w:szCs w:val="20"/>
          <w:u w:val="single"/>
        </w:rPr>
        <w:t>not</w:t>
      </w:r>
      <w:r>
        <w:rPr>
          <w:sz w:val="20"/>
          <w:szCs w:val="20"/>
        </w:rPr>
        <w:t xml:space="preserve"> part of the CES program:</w:t>
      </w:r>
    </w:p>
    <w:p w:rsidR="00CE2DFD" w:rsidRDefault="00CE2DFD" w:rsidP="00CE2DFD">
      <w:pPr>
        <w:tabs>
          <w:tab w:val="left" w:pos="400"/>
        </w:tabs>
        <w:rPr>
          <w:sz w:val="20"/>
          <w:szCs w:val="20"/>
        </w:rPr>
      </w:pPr>
    </w:p>
    <w:p w:rsidR="00CE2DFD" w:rsidRDefault="00CE2DFD" w:rsidP="00CE2DFD">
      <w:pPr>
        <w:pStyle w:val="DOTPOINTLEVEL1"/>
        <w:numPr>
          <w:ilvl w:val="0"/>
          <w:numId w:val="73"/>
        </w:numPr>
        <w:tabs>
          <w:tab w:val="left" w:pos="2970"/>
        </w:tabs>
      </w:pPr>
      <w:bookmarkStart w:id="865" w:name="OLE_LINK2"/>
      <w:r>
        <w:t xml:space="preserve">Development of sample-based or non-sample-based estimates for areas not listed in the work statement.  However, Territories may at their option maintain supplemental sample for non-CES areas within the </w:t>
      </w:r>
      <w:proofErr w:type="spellStart"/>
      <w:r>
        <w:t>ACESweb</w:t>
      </w:r>
      <w:proofErr w:type="spellEnd"/>
      <w:r>
        <w:t xml:space="preserve"> system and utilize </w:t>
      </w:r>
      <w:proofErr w:type="spellStart"/>
      <w:r>
        <w:t>ACESweb</w:t>
      </w:r>
      <w:proofErr w:type="spellEnd"/>
      <w:r>
        <w:t xml:space="preserve"> to produce non-CES area estimates.  Territories may not utilize CES sample data outside of the ACES system without a signed Memorandum of Understanding (between the Territory and BLS) specifying the allowable uses and required protection of the CES sample data. </w:t>
      </w:r>
    </w:p>
    <w:bookmarkEnd w:id="865"/>
    <w:p w:rsidR="00CC3669" w:rsidRDefault="00CC3669" w:rsidP="00CC3669"/>
    <w:p w:rsidR="00CE6AF9" w:rsidRDefault="00CE6AF9" w:rsidP="00CE6AF9">
      <w:pPr>
        <w:pStyle w:val="HEADINGLEVEL2"/>
      </w:pPr>
      <w:bookmarkStart w:id="866" w:name="_Toc318388481"/>
      <w:r>
        <w:lastRenderedPageBreak/>
        <w:t>E.</w:t>
      </w:r>
      <w:r>
        <w:tab/>
        <w:t>EXCLUSIONS (CONTINUED)</w:t>
      </w:r>
      <w:bookmarkEnd w:id="866"/>
    </w:p>
    <w:p w:rsidR="00CE2DFD" w:rsidRDefault="00CE2DFD" w:rsidP="00466C50">
      <w:pPr>
        <w:pStyle w:val="DOTPOINTLEVEL1"/>
        <w:numPr>
          <w:ilvl w:val="0"/>
          <w:numId w:val="65"/>
        </w:numPr>
        <w:tabs>
          <w:tab w:val="clear" w:pos="450"/>
          <w:tab w:val="left" w:pos="2970"/>
        </w:tabs>
      </w:pPr>
      <w:r>
        <w:t>Territories</w:t>
      </w:r>
      <w:r w:rsidRPr="00990D3F">
        <w:t xml:space="preserve"> may continue to collect sample</w:t>
      </w:r>
      <w:r>
        <w:t xml:space="preserve"> units – </w:t>
      </w:r>
      <w:r w:rsidRPr="00990D3F">
        <w:t>in the non-CES areas</w:t>
      </w:r>
      <w:r>
        <w:t xml:space="preserve"> – that have been dropped from the CES sample.  </w:t>
      </w:r>
      <w:r w:rsidRPr="00990D3F">
        <w:t xml:space="preserve">If the </w:t>
      </w:r>
      <w:r>
        <w:t>Territory</w:t>
      </w:r>
      <w:r w:rsidRPr="00990D3F">
        <w:t xml:space="preserve"> chooses </w:t>
      </w:r>
      <w:r>
        <w:t xml:space="preserve">to collect these units, </w:t>
      </w:r>
      <w:r w:rsidRPr="00990D3F">
        <w:t xml:space="preserve">no funding will be provided to collect and edit the units.  If a </w:t>
      </w:r>
      <w:r>
        <w:t>Territory</w:t>
      </w:r>
      <w:r w:rsidRPr="00990D3F">
        <w:t xml:space="preserve"> elects to solicit additional non-government units in non-CES areas, then </w:t>
      </w:r>
      <w:r>
        <w:t>the Territory must collect the newly solicited units; no BLS funding will be provided for these activities</w:t>
      </w:r>
      <w:r w:rsidRPr="00990D3F">
        <w:t xml:space="preserve">. </w:t>
      </w:r>
      <w:r>
        <w:t xml:space="preserve"> If a Territory chooses to solicit additional non-government units in non-CES areas, the solicited sample size is limited to 10% of the Territories’ CES non-government sample size.  The OMB-approved CES form may not be used to collect data from these non-sample units.</w:t>
      </w:r>
    </w:p>
    <w:p w:rsidR="00CE2DFD" w:rsidRDefault="00CE2DFD" w:rsidP="00CE2DFD">
      <w:pPr>
        <w:pStyle w:val="DOTPOINTLEVEL1"/>
        <w:numPr>
          <w:ilvl w:val="0"/>
          <w:numId w:val="65"/>
        </w:numPr>
        <w:tabs>
          <w:tab w:val="clear" w:pos="450"/>
          <w:tab w:val="left" w:pos="2970"/>
        </w:tabs>
      </w:pPr>
      <w:r>
        <w:t>If Territories produce non-CES area estimates utilizing CES data, they must – on an annual basis in accordance with the BLS-defined schedule – review these Territory-only cells to ensure compliance with BLS non-disclosure guidelines.  Territories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00CE2DFD" w:rsidRPr="00990D3F" w:rsidRDefault="00CE2DFD" w:rsidP="00CE2DFD">
      <w:pPr>
        <w:pStyle w:val="DOTPOINTLEVEL1"/>
        <w:numPr>
          <w:ilvl w:val="0"/>
          <w:numId w:val="65"/>
        </w:numPr>
        <w:tabs>
          <w:tab w:val="clear" w:pos="450"/>
          <w:tab w:val="left" w:pos="2970"/>
        </w:tabs>
      </w:pPr>
      <w:r>
        <w:t xml:space="preserve">If Territories produce non-CES area estimates utilizing </w:t>
      </w:r>
      <w:proofErr w:type="spellStart"/>
      <w:r>
        <w:t>ACESweb</w:t>
      </w:r>
      <w:proofErr w:type="spellEnd"/>
      <w:r>
        <w:t xml:space="preserve"> and a cell structure change is desired (for the non-CES area estimates), the Territory must review the non-CES area cell structure and submit change requests in accordance with the BLS-defined schedule and the procedures defined in the CES State Operations Manual. </w:t>
      </w:r>
    </w:p>
    <w:p w:rsidR="00CE2DFD" w:rsidRDefault="00CE2DFD" w:rsidP="00CE2DFD">
      <w:pPr>
        <w:pStyle w:val="DOTPOINTLEVEL1"/>
        <w:spacing w:after="100" w:afterAutospacing="1"/>
      </w:pPr>
      <w:r>
        <w:t>2.</w:t>
      </w:r>
      <w:r>
        <w:tab/>
        <w:t>Provision of technical assistance to Territory employment service managers in identifying industries or establishments from which potential job orders can be developed.</w:t>
      </w:r>
    </w:p>
    <w:p w:rsidR="00CE2DFD" w:rsidRDefault="00CE2DFD" w:rsidP="00CE2DFD">
      <w:pPr>
        <w:pStyle w:val="HEADINGLEVEL2"/>
      </w:pPr>
      <w:bookmarkStart w:id="867" w:name="_Toc103663521"/>
      <w:bookmarkStart w:id="868" w:name="_Toc164237421"/>
      <w:bookmarkStart w:id="869" w:name="_Toc318388482"/>
      <w:r>
        <w:t>F.</w:t>
      </w:r>
      <w:r>
        <w:tab/>
        <w:t>SUB-STATE AREAS</w:t>
      </w:r>
      <w:bookmarkEnd w:id="867"/>
      <w:bookmarkEnd w:id="868"/>
      <w:bookmarkEnd w:id="869"/>
    </w:p>
    <w:p w:rsidR="00CE2DFD" w:rsidRDefault="00CE2DFD" w:rsidP="00CE2DFD">
      <w:pPr>
        <w:tabs>
          <w:tab w:val="center" w:pos="1440"/>
          <w:tab w:val="center" w:pos="5040"/>
          <w:tab w:val="center" w:pos="7920"/>
        </w:tabs>
        <w:spacing w:after="240"/>
        <w:rPr>
          <w:sz w:val="20"/>
          <w:szCs w:val="20"/>
        </w:rPr>
      </w:pPr>
      <w:r>
        <w:rPr>
          <w:sz w:val="20"/>
          <w:szCs w:val="20"/>
        </w:rPr>
        <w:t>List all BLS published sub-State [or Sub-Territory] area(s) covered under the Cooperative Agreement for which estimates will be made and place an "X" in the appropriate column to indicate each type of estimate.</w:t>
      </w:r>
    </w:p>
    <w:p w:rsidR="00CE2DFD" w:rsidRDefault="00CE2DFD" w:rsidP="00CE2DFD">
      <w:pPr>
        <w:rPr>
          <w:sz w:val="20"/>
          <w:szCs w:val="20"/>
        </w:rPr>
      </w:pPr>
      <w:r>
        <w:rPr>
          <w:sz w:val="20"/>
          <w:szCs w:val="20"/>
        </w:rPr>
        <w:tab/>
      </w:r>
      <w:r>
        <w:rPr>
          <w:sz w:val="20"/>
          <w:szCs w:val="20"/>
          <w:u w:val="single"/>
        </w:rPr>
        <w:t>Area</w:t>
      </w:r>
      <w:r w:rsidRPr="004E5B05">
        <w:rPr>
          <w:sz w:val="20"/>
          <w:szCs w:val="20"/>
        </w:rPr>
        <w:tab/>
      </w:r>
      <w:r w:rsidRPr="004E5B05">
        <w:rPr>
          <w:sz w:val="20"/>
          <w:szCs w:val="20"/>
        </w:rPr>
        <w:tab/>
      </w:r>
      <w:r>
        <w:rPr>
          <w:sz w:val="20"/>
          <w:szCs w:val="20"/>
          <w:u w:val="single"/>
        </w:rPr>
        <w:t>Employment</w:t>
      </w:r>
      <w:r w:rsidRPr="004E5B05">
        <w:rPr>
          <w:sz w:val="20"/>
          <w:szCs w:val="20"/>
        </w:rPr>
        <w:tab/>
      </w:r>
      <w:r w:rsidRPr="004E5B05">
        <w:rPr>
          <w:sz w:val="20"/>
          <w:szCs w:val="20"/>
        </w:rPr>
        <w:tab/>
      </w:r>
      <w:r w:rsidRPr="00902306">
        <w:rPr>
          <w:sz w:val="20"/>
          <w:szCs w:val="20"/>
          <w:u w:val="single"/>
        </w:rPr>
        <w:t xml:space="preserve">PW </w:t>
      </w:r>
      <w:r>
        <w:rPr>
          <w:sz w:val="20"/>
          <w:szCs w:val="20"/>
          <w:u w:val="single"/>
        </w:rPr>
        <w:t>Hours and Earnings</w:t>
      </w:r>
      <w:r w:rsidRPr="004E5B05">
        <w:rPr>
          <w:sz w:val="20"/>
          <w:szCs w:val="20"/>
        </w:rPr>
        <w:tab/>
      </w:r>
      <w:r w:rsidRPr="004E5B05">
        <w:rPr>
          <w:sz w:val="20"/>
          <w:szCs w:val="20"/>
        </w:rPr>
        <w:tab/>
      </w:r>
      <w:r w:rsidRPr="004E5B05">
        <w:rPr>
          <w:sz w:val="20"/>
          <w:szCs w:val="20"/>
          <w:u w:val="single"/>
        </w:rPr>
        <w:t>AE Hours and Earnings</w:t>
      </w: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E2DFD" w:rsidRDefault="00CE2DFD" w:rsidP="00CE2DFD">
      <w:pPr>
        <w:rPr>
          <w:sz w:val="20"/>
          <w:szCs w:val="20"/>
        </w:rPr>
      </w:pPr>
    </w:p>
    <w:p w:rsidR="00CC3669" w:rsidRDefault="00CE2DFD" w:rsidP="00CC3669">
      <w:pPr>
        <w:pStyle w:val="HEADINGLEVEL2"/>
      </w:pPr>
      <w:bookmarkStart w:id="870" w:name="_Toc103663522"/>
      <w:bookmarkStart w:id="871" w:name="_Toc164237422"/>
      <w:bookmarkStart w:id="872" w:name="_Toc318388483"/>
      <w:r w:rsidRPr="006577F8">
        <w:t>G</w:t>
      </w:r>
      <w:r>
        <w:t>.</w:t>
      </w:r>
      <w:r>
        <w:tab/>
        <w:t>EXPLANATION OF VARIANCES</w:t>
      </w:r>
      <w:bookmarkEnd w:id="870"/>
      <w:bookmarkEnd w:id="871"/>
      <w:bookmarkEnd w:id="872"/>
    </w:p>
    <w:p w:rsidR="004D069A" w:rsidRDefault="004D069A"/>
    <w:p w:rsidR="00CC3669" w:rsidRDefault="00CC3669" w:rsidP="00CC3669"/>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u w:val="single"/>
        </w:rPr>
      </w:pPr>
    </w:p>
    <w:p w:rsidR="00CC3669" w:rsidRDefault="00CC3669" w:rsidP="00CC3669">
      <w:pPr>
        <w:rPr>
          <w:sz w:val="20"/>
          <w:szCs w:val="20"/>
        </w:rPr>
      </w:pPr>
      <w:r w:rsidRPr="00CC3669">
        <w:rPr>
          <w:b/>
          <w:sz w:val="20"/>
          <w:szCs w:val="20"/>
          <w:u w:val="single"/>
        </w:rPr>
        <w:t>NOTE: Please add additional pages as necessary.</w:t>
      </w:r>
    </w:p>
    <w:p w:rsidR="00122A03" w:rsidRDefault="00122A03" w:rsidP="00CE2DFD">
      <w:pPr>
        <w:jc w:val="center"/>
        <w:rPr>
          <w:sz w:val="20"/>
          <w:szCs w:val="20"/>
        </w:rPr>
        <w:sectPr w:rsidR="00122A03" w:rsidSect="00122A03">
          <w:headerReference w:type="default" r:id="rId99"/>
          <w:footerReference w:type="default" r:id="rId100"/>
          <w:pgSz w:w="12240" w:h="15840" w:code="1"/>
          <w:pgMar w:top="1440" w:right="1440" w:bottom="1440" w:left="1440" w:header="720" w:footer="720" w:gutter="0"/>
          <w:pgNumType w:start="6"/>
          <w:cols w:space="720"/>
          <w:docGrid w:linePitch="360"/>
        </w:sect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Pr="00851650"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CE2DFD" w:rsidRDefault="00CE2DFD" w:rsidP="00CE2DFD">
      <w:pPr>
        <w:jc w:val="center"/>
        <w:rPr>
          <w:sz w:val="20"/>
          <w:szCs w:val="20"/>
        </w:rPr>
      </w:pPr>
    </w:p>
    <w:p w:rsidR="009E16D8" w:rsidRDefault="009E16D8" w:rsidP="00CE2DFD">
      <w:pPr>
        <w:jc w:val="center"/>
        <w:rPr>
          <w:sz w:val="20"/>
          <w:szCs w:val="20"/>
        </w:rPr>
      </w:pPr>
    </w:p>
    <w:p w:rsidR="00CE2DFD" w:rsidRPr="00851650" w:rsidRDefault="00CE2DFD" w:rsidP="009E16D8">
      <w:pPr>
        <w:jc w:val="center"/>
        <w:rPr>
          <w:sz w:val="20"/>
          <w:szCs w:val="20"/>
        </w:rPr>
      </w:pPr>
      <w:r w:rsidRPr="00851650">
        <w:rPr>
          <w:sz w:val="20"/>
          <w:szCs w:val="20"/>
        </w:rPr>
        <w:t>[This page intentionally left blank]</w:t>
      </w:r>
    </w:p>
    <w:p w:rsidR="00CE2DFD" w:rsidRPr="00851650" w:rsidRDefault="00CE2DFD" w:rsidP="00CE2DFD">
      <w:pPr>
        <w:spacing w:after="360"/>
        <w:jc w:val="center"/>
        <w:outlineLvl w:val="0"/>
        <w:rPr>
          <w:b/>
          <w:caps/>
          <w:sz w:val="32"/>
          <w:szCs w:val="32"/>
        </w:rPr>
        <w:sectPr w:rsidR="00CE2DFD" w:rsidRPr="00851650" w:rsidSect="00122A03">
          <w:headerReference w:type="default" r:id="rId101"/>
          <w:footerReference w:type="default" r:id="rId102"/>
          <w:pgSz w:w="12240" w:h="15840" w:code="1"/>
          <w:pgMar w:top="1440" w:right="1440" w:bottom="1440" w:left="1440" w:header="720" w:footer="720" w:gutter="0"/>
          <w:pgNumType w:start="6"/>
          <w:cols w:space="720"/>
          <w:docGrid w:linePitch="360"/>
        </w:sectPr>
      </w:pPr>
      <w:bookmarkStart w:id="873" w:name="_Toc170879498"/>
      <w:bookmarkStart w:id="874" w:name="_Toc190761515"/>
      <w:bookmarkStart w:id="875" w:name="_Toc190770195"/>
    </w:p>
    <w:p w:rsidR="00CE2DFD" w:rsidRPr="00851650" w:rsidRDefault="00CE2DFD" w:rsidP="00CE2DFD">
      <w:pPr>
        <w:spacing w:after="360"/>
        <w:jc w:val="center"/>
        <w:outlineLvl w:val="0"/>
        <w:rPr>
          <w:b/>
          <w:caps/>
          <w:sz w:val="32"/>
          <w:szCs w:val="32"/>
        </w:rPr>
      </w:pPr>
      <w:bookmarkStart w:id="876" w:name="_Toc197829305"/>
      <w:bookmarkStart w:id="877" w:name="_Toc220934229"/>
      <w:bookmarkStart w:id="878" w:name="_Toc318388484"/>
      <w:r w:rsidRPr="00851650">
        <w:rPr>
          <w:b/>
          <w:caps/>
          <w:sz w:val="32"/>
          <w:szCs w:val="32"/>
        </w:rPr>
        <w:lastRenderedPageBreak/>
        <w:t>LOCAL AREA UNEMPLOYMENT STATISTICS PROGRAM</w:t>
      </w:r>
      <w:bookmarkEnd w:id="873"/>
      <w:bookmarkEnd w:id="874"/>
      <w:bookmarkEnd w:id="875"/>
      <w:bookmarkEnd w:id="876"/>
      <w:bookmarkEnd w:id="877"/>
      <w:bookmarkEnd w:id="878"/>
    </w:p>
    <w:p w:rsidR="00CE2DFD" w:rsidRPr="00855753" w:rsidRDefault="00CE2DFD" w:rsidP="00CE2DFD">
      <w:pPr>
        <w:keepNext/>
        <w:numPr>
          <w:ilvl w:val="0"/>
          <w:numId w:val="59"/>
        </w:numPr>
        <w:tabs>
          <w:tab w:val="clear" w:pos="648"/>
        </w:tabs>
        <w:spacing w:before="240" w:after="240"/>
        <w:outlineLvl w:val="1"/>
        <w:rPr>
          <w:b/>
          <w:caps/>
          <w:sz w:val="20"/>
          <w:szCs w:val="20"/>
        </w:rPr>
      </w:pPr>
      <w:bookmarkStart w:id="879" w:name="_Toc360880601"/>
      <w:bookmarkStart w:id="880" w:name="_Toc170879499"/>
      <w:bookmarkStart w:id="881" w:name="_Toc190761516"/>
      <w:bookmarkStart w:id="882" w:name="_Toc190770196"/>
      <w:bookmarkStart w:id="883" w:name="_Toc197829306"/>
      <w:bookmarkStart w:id="884" w:name="_Toc220934230"/>
      <w:bookmarkStart w:id="885" w:name="_Toc318388485"/>
      <w:r w:rsidRPr="00855753">
        <w:rPr>
          <w:b/>
          <w:caps/>
          <w:sz w:val="20"/>
          <w:szCs w:val="20"/>
        </w:rPr>
        <w:t>PROGRAM INFORMATION</w:t>
      </w:r>
      <w:bookmarkEnd w:id="879"/>
      <w:bookmarkEnd w:id="880"/>
      <w:bookmarkEnd w:id="881"/>
      <w:bookmarkEnd w:id="882"/>
      <w:bookmarkEnd w:id="883"/>
      <w:bookmarkEnd w:id="884"/>
      <w:bookmarkEnd w:id="885"/>
    </w:p>
    <w:p w:rsidR="00CE2DFD" w:rsidRPr="00851650" w:rsidRDefault="00CE2DFD" w:rsidP="00CE2DFD">
      <w:pPr>
        <w:rPr>
          <w:sz w:val="20"/>
          <w:szCs w:val="20"/>
        </w:rPr>
      </w:pPr>
      <w:r w:rsidRPr="00851650">
        <w:rPr>
          <w:sz w:val="20"/>
          <w:szCs w:val="20"/>
        </w:rPr>
        <w:t>The Local Area Unemployment Statistics (</w:t>
      </w:r>
      <w:smartTag w:uri="urn:schemas-microsoft-com:office:smarttags" w:element="PersonName">
        <w:r w:rsidRPr="00851650">
          <w:rPr>
            <w:sz w:val="20"/>
            <w:szCs w:val="20"/>
          </w:rPr>
          <w:t>LAUS</w:t>
        </w:r>
      </w:smartTag>
      <w:r w:rsidRPr="00851650">
        <w:rPr>
          <w:sz w:val="20"/>
          <w:szCs w:val="20"/>
        </w:rPr>
        <w:t xml:space="preserve">) program provides monthly estimates of labor force, employment, unemployment, and unemployment rates for the U.S. Census Bureau regions and divisions, States, and </w:t>
      </w:r>
      <w:proofErr w:type="spellStart"/>
      <w:r w:rsidRPr="00851650">
        <w:rPr>
          <w:sz w:val="20"/>
          <w:szCs w:val="20"/>
        </w:rPr>
        <w:t>substate</w:t>
      </w:r>
      <w:proofErr w:type="spellEnd"/>
      <w:r w:rsidRPr="00851650">
        <w:rPr>
          <w:sz w:val="20"/>
          <w:szCs w:val="20"/>
        </w:rPr>
        <w:t xml:space="preserve"> areas.  Geographic coverage includes metropolitan areas, </w:t>
      </w:r>
      <w:proofErr w:type="spellStart"/>
      <w:r w:rsidRPr="00851650">
        <w:rPr>
          <w:sz w:val="20"/>
          <w:szCs w:val="20"/>
        </w:rPr>
        <w:t>micropolitan</w:t>
      </w:r>
      <w:proofErr w:type="spellEnd"/>
      <w:r w:rsidRPr="00851650">
        <w:rPr>
          <w:sz w:val="20"/>
          <w:szCs w:val="20"/>
        </w:rPr>
        <w:t xml:space="preserve"> areas, metropolitan divisions, combined areas, counties, selected cities, and other areas.  Estimates in the six New England States are based on the </w:t>
      </w:r>
      <w:smartTag w:uri="urn:schemas-microsoft-com:office:smarttags" w:element="place">
        <w:smartTag w:uri="urn:schemas-microsoft-com:office:smarttags" w:element="PlaceName">
          <w:r w:rsidRPr="00851650">
            <w:rPr>
              <w:sz w:val="20"/>
              <w:szCs w:val="20"/>
            </w:rPr>
            <w:t>New England</w:t>
          </w:r>
        </w:smartTag>
        <w:r w:rsidRPr="00851650">
          <w:rPr>
            <w:sz w:val="20"/>
            <w:szCs w:val="20"/>
          </w:rPr>
          <w:t xml:space="preserve"> </w:t>
        </w:r>
        <w:smartTag w:uri="urn:schemas-microsoft-com:office:smarttags" w:element="PlaceType">
          <w:r w:rsidRPr="00851650">
            <w:rPr>
              <w:sz w:val="20"/>
              <w:szCs w:val="20"/>
            </w:rPr>
            <w:t>City</w:t>
          </w:r>
        </w:smartTag>
      </w:smartTag>
      <w:r w:rsidRPr="00851650">
        <w:rPr>
          <w:sz w:val="20"/>
          <w:szCs w:val="20"/>
        </w:rPr>
        <w:t xml:space="preserve"> and Town Area (NECTA) concept.  Data are developed for the 50 States, the </w:t>
      </w:r>
      <w:smartTag w:uri="urn:schemas-microsoft-com:office:smarttags" w:element="State">
        <w:r w:rsidRPr="00851650">
          <w:rPr>
            <w:sz w:val="20"/>
            <w:szCs w:val="20"/>
          </w:rPr>
          <w:t>District of Columbia</w:t>
        </w:r>
      </w:smartTag>
      <w:r w:rsidRPr="00851650">
        <w:rPr>
          <w:sz w:val="20"/>
          <w:szCs w:val="20"/>
        </w:rPr>
        <w:t xml:space="preserve">, and </w:t>
      </w:r>
      <w:smartTag w:uri="urn:schemas-microsoft-com:office:smarttags" w:element="place">
        <w:r w:rsidRPr="00851650">
          <w:rPr>
            <w:sz w:val="20"/>
            <w:szCs w:val="20"/>
          </w:rPr>
          <w:t>Puerto Rico</w:t>
        </w:r>
      </w:smartTag>
      <w:r w:rsidRPr="00851650">
        <w:rPr>
          <w:sz w:val="20"/>
          <w:szCs w:val="20"/>
        </w:rPr>
        <w:t>.</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Bureau of Labor Statistics (BLS) funds and administers the LAUS program and provides conceptual, technical, and procedural guidance in the development of estimates.  State agencies are responsible for preparation of estimates and publication of data in cooperation with the BLS.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LAUS program uses data from the Current Population Survey, administrative data from the Unemployment Insurance (UI) System, and employment estimates from the BLS Current Employment Statistics (CES) and Quarterly Census of Employment and Wages (QCEW) programs.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LAUS program uses the standardized procedures described in the Local Area Unemployment Statistics Program Manual, as well as those contained in the work statement and BLS technical memoranda.  Applicants should put an "X" or a check mark in the spaces provided on the following pages to indicate agreement to comply with stated program requirements.</w:t>
      </w:r>
    </w:p>
    <w:p w:rsidR="00CE2DFD" w:rsidRPr="00855753" w:rsidRDefault="00CE2DFD" w:rsidP="00CE2DFD">
      <w:pPr>
        <w:keepNext/>
        <w:numPr>
          <w:ilvl w:val="0"/>
          <w:numId w:val="59"/>
        </w:numPr>
        <w:tabs>
          <w:tab w:val="clear" w:pos="648"/>
        </w:tabs>
        <w:spacing w:before="240" w:after="240"/>
        <w:outlineLvl w:val="1"/>
        <w:rPr>
          <w:b/>
          <w:caps/>
          <w:sz w:val="20"/>
          <w:szCs w:val="20"/>
        </w:rPr>
      </w:pPr>
      <w:bookmarkStart w:id="886" w:name="_Toc360880602"/>
      <w:bookmarkStart w:id="887" w:name="_Toc170879500"/>
      <w:bookmarkStart w:id="888" w:name="_Toc190761517"/>
      <w:bookmarkStart w:id="889" w:name="_Toc190770197"/>
      <w:bookmarkStart w:id="890" w:name="_Toc197829307"/>
      <w:bookmarkStart w:id="891" w:name="_Toc220934231"/>
      <w:bookmarkStart w:id="892" w:name="_Toc318388486"/>
      <w:r w:rsidRPr="00855753">
        <w:rPr>
          <w:b/>
          <w:caps/>
          <w:sz w:val="20"/>
          <w:szCs w:val="20"/>
        </w:rPr>
        <w:t>DELIVERABLES</w:t>
      </w:r>
      <w:bookmarkEnd w:id="886"/>
      <w:bookmarkEnd w:id="887"/>
      <w:bookmarkEnd w:id="888"/>
      <w:bookmarkEnd w:id="889"/>
      <w:bookmarkEnd w:id="890"/>
      <w:bookmarkEnd w:id="891"/>
      <w:bookmarkEnd w:id="892"/>
    </w:p>
    <w:p w:rsidR="00CE2DFD" w:rsidRPr="00851650" w:rsidRDefault="00CE2DFD" w:rsidP="00CE2DFD">
      <w:pPr>
        <w:rPr>
          <w:sz w:val="20"/>
          <w:szCs w:val="20"/>
        </w:rPr>
      </w:pPr>
      <w:r w:rsidRPr="00851650">
        <w:rPr>
          <w:sz w:val="20"/>
          <w:szCs w:val="20"/>
        </w:rPr>
        <w:t>Data items that must be delivered for the BLS to operate the LAUS program are described in summary below.  There are monthly, annual, and "as necessary" requirements, and each item must be delivered according to the schedules specified in LAUS technical memoranda and on the following pages.</w:t>
      </w:r>
    </w:p>
    <w:p w:rsidR="00CE2DFD" w:rsidRPr="00851650" w:rsidRDefault="00CE2DFD" w:rsidP="00CE2DFD">
      <w:pPr>
        <w:rPr>
          <w:sz w:val="20"/>
          <w:szCs w:val="20"/>
        </w:rPr>
      </w:pP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after="60"/>
              <w:jc w:val="center"/>
              <w:rPr>
                <w:sz w:val="20"/>
                <w:szCs w:val="20"/>
              </w:rPr>
            </w:pPr>
          </w:p>
        </w:tc>
        <w:tc>
          <w:tcPr>
            <w:tcW w:w="475" w:type="dxa"/>
            <w:tcBorders>
              <w:bottom w:val="single" w:sz="4" w:space="0" w:color="auto"/>
            </w:tcBorders>
            <w:vAlign w:val="center"/>
          </w:tcPr>
          <w:p w:rsidR="00CE2DFD" w:rsidRPr="003171D7" w:rsidRDefault="00CE2DFD" w:rsidP="007962C3">
            <w:pPr>
              <w:spacing w:after="60"/>
              <w:jc w:val="center"/>
              <w:rPr>
                <w:sz w:val="20"/>
                <w:szCs w:val="20"/>
              </w:rPr>
            </w:pPr>
          </w:p>
        </w:tc>
        <w:tc>
          <w:tcPr>
            <w:tcW w:w="3339"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c>
          <w:tcPr>
            <w:tcW w:w="250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Due Dates</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3814" w:type="dxa"/>
            <w:gridSpan w:val="2"/>
            <w:vAlign w:val="center"/>
          </w:tcPr>
          <w:p w:rsidR="00CE2DFD" w:rsidRPr="003171D7" w:rsidRDefault="00CE2DFD" w:rsidP="007962C3">
            <w:pPr>
              <w:spacing w:before="60" w:after="120"/>
              <w:rPr>
                <w:sz w:val="20"/>
                <w:szCs w:val="20"/>
              </w:rPr>
            </w:pPr>
            <w:r w:rsidRPr="003171D7">
              <w:rPr>
                <w:sz w:val="20"/>
                <w:szCs w:val="20"/>
              </w:rPr>
              <w:t>Monthly estimates of the civilian labor force, employment, unemployment, and unemployment rate will be provided for the following areas: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vMerge w:val="restart"/>
          </w:tcPr>
          <w:p w:rsidR="00CE2DFD" w:rsidRPr="003171D7" w:rsidRDefault="00CE2DFD" w:rsidP="007962C3">
            <w:pPr>
              <w:spacing w:before="60" w:after="120"/>
              <w:rPr>
                <w:sz w:val="20"/>
                <w:szCs w:val="20"/>
              </w:rPr>
            </w:pPr>
            <w:r w:rsidRPr="003171D7">
              <w:rPr>
                <w:sz w:val="20"/>
                <w:szCs w:val="20"/>
              </w:rPr>
              <w:t>Preliminary estimates for the current month and revised estimates for the previous month will be provided according to the preset schedule.  (Benchmarked, rather than revised, estimates will be transmitted for December.)</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a.</w:t>
            </w:r>
          </w:p>
        </w:tc>
        <w:tc>
          <w:tcPr>
            <w:tcW w:w="3339" w:type="dxa"/>
            <w:vAlign w:val="bottom"/>
          </w:tcPr>
          <w:p w:rsidR="00CE2DFD" w:rsidRPr="003171D7" w:rsidRDefault="00CE2DFD" w:rsidP="007962C3">
            <w:pPr>
              <w:spacing w:before="60" w:after="120"/>
              <w:rPr>
                <w:sz w:val="20"/>
                <w:szCs w:val="20"/>
              </w:rPr>
            </w:pPr>
            <w:r w:rsidRPr="003171D7">
              <w:rPr>
                <w:sz w:val="20"/>
                <w:szCs w:val="20"/>
              </w:rPr>
              <w:t>States and model-based areas</w:t>
            </w:r>
          </w:p>
        </w:tc>
        <w:tc>
          <w:tcPr>
            <w:tcW w:w="1284" w:type="dxa"/>
            <w:vAlign w:val="bottom"/>
          </w:tcPr>
          <w:p w:rsidR="00CE2DFD" w:rsidRPr="003171D7" w:rsidRDefault="00CE2DFD" w:rsidP="007962C3">
            <w:pPr>
              <w:spacing w:before="60" w:after="120"/>
              <w:rPr>
                <w:sz w:val="20"/>
                <w:szCs w:val="20"/>
              </w:rPr>
            </w:pPr>
          </w:p>
        </w:tc>
        <w:tc>
          <w:tcPr>
            <w:tcW w:w="2504" w:type="dxa"/>
            <w:vMerge/>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b.</w:t>
            </w:r>
          </w:p>
        </w:tc>
        <w:tc>
          <w:tcPr>
            <w:tcW w:w="3339" w:type="dxa"/>
            <w:vAlign w:val="bottom"/>
          </w:tcPr>
          <w:p w:rsidR="00CE2DFD" w:rsidRPr="003171D7" w:rsidRDefault="00CE2DFD" w:rsidP="0080447D">
            <w:pPr>
              <w:spacing w:before="60" w:after="120"/>
              <w:rPr>
                <w:sz w:val="20"/>
                <w:szCs w:val="20"/>
              </w:rPr>
            </w:pPr>
            <w:r w:rsidRPr="003171D7">
              <w:rPr>
                <w:sz w:val="20"/>
                <w:szCs w:val="20"/>
              </w:rPr>
              <w:t xml:space="preserve">All metropolitan areas, </w:t>
            </w:r>
            <w:proofErr w:type="spellStart"/>
            <w:r w:rsidRPr="003171D7">
              <w:rPr>
                <w:sz w:val="20"/>
                <w:szCs w:val="20"/>
              </w:rPr>
              <w:t>micropolitan</w:t>
            </w:r>
            <w:proofErr w:type="spellEnd"/>
            <w:r w:rsidRPr="003171D7">
              <w:rPr>
                <w:sz w:val="20"/>
                <w:szCs w:val="20"/>
              </w:rPr>
              <w:t xml:space="preserve">  areas, metropolitan divisions, and combined areas (NECTA equivalents in New England)</w:t>
            </w:r>
          </w:p>
        </w:tc>
        <w:tc>
          <w:tcPr>
            <w:tcW w:w="1284" w:type="dxa"/>
            <w:vAlign w:val="bottom"/>
          </w:tcPr>
          <w:p w:rsidR="00CE2DFD" w:rsidRPr="003171D7" w:rsidRDefault="00CE2DFD" w:rsidP="007962C3">
            <w:pPr>
              <w:spacing w:before="60" w:after="120"/>
              <w:jc w:val="center"/>
              <w:rPr>
                <w:sz w:val="20"/>
                <w:szCs w:val="20"/>
              </w:rPr>
            </w:pPr>
          </w:p>
        </w:tc>
        <w:tc>
          <w:tcPr>
            <w:tcW w:w="2504" w:type="dxa"/>
            <w:vMerge/>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c.</w:t>
            </w:r>
          </w:p>
        </w:tc>
        <w:tc>
          <w:tcPr>
            <w:tcW w:w="3339" w:type="dxa"/>
            <w:vAlign w:val="bottom"/>
          </w:tcPr>
          <w:p w:rsidR="00CE2DFD" w:rsidRPr="003171D7" w:rsidRDefault="00CE2DFD" w:rsidP="007962C3">
            <w:pPr>
              <w:spacing w:before="60" w:after="120"/>
              <w:rPr>
                <w:sz w:val="20"/>
                <w:szCs w:val="20"/>
              </w:rPr>
            </w:pPr>
            <w:r w:rsidRPr="003171D7">
              <w:rPr>
                <w:sz w:val="20"/>
                <w:szCs w:val="20"/>
              </w:rPr>
              <w:t>All small labor market areas (SLMAs)</w:t>
            </w:r>
          </w:p>
        </w:tc>
        <w:tc>
          <w:tcPr>
            <w:tcW w:w="1284" w:type="dxa"/>
            <w:vAlign w:val="bottom"/>
          </w:tcPr>
          <w:p w:rsidR="00CE2DFD" w:rsidRPr="003171D7" w:rsidRDefault="00CE2DFD" w:rsidP="007962C3">
            <w:pPr>
              <w:spacing w:before="60" w:after="120"/>
              <w:jc w:val="center"/>
              <w:rPr>
                <w:sz w:val="20"/>
                <w:szCs w:val="20"/>
              </w:rPr>
            </w:pPr>
          </w:p>
        </w:tc>
        <w:tc>
          <w:tcPr>
            <w:tcW w:w="2504" w:type="dxa"/>
            <w:vMerge/>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d.</w:t>
            </w:r>
          </w:p>
        </w:tc>
        <w:tc>
          <w:tcPr>
            <w:tcW w:w="3339" w:type="dxa"/>
            <w:vAlign w:val="bottom"/>
          </w:tcPr>
          <w:p w:rsidR="00CE2DFD" w:rsidRPr="003171D7" w:rsidRDefault="00CE2DFD" w:rsidP="007962C3">
            <w:pPr>
              <w:spacing w:before="60" w:after="120"/>
              <w:rPr>
                <w:sz w:val="20"/>
                <w:szCs w:val="20"/>
              </w:rPr>
            </w:pPr>
            <w:r w:rsidRPr="003171D7">
              <w:rPr>
                <w:sz w:val="20"/>
                <w:szCs w:val="20"/>
              </w:rPr>
              <w:t>All counties and county equivalents</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bl>
    <w:p w:rsidR="00CE2DFD" w:rsidRPr="00855753" w:rsidRDefault="00CE2DFD" w:rsidP="00CE2DFD">
      <w:pPr>
        <w:keepNext/>
        <w:spacing w:before="240" w:after="240"/>
        <w:rPr>
          <w:b/>
          <w:caps/>
          <w:sz w:val="20"/>
          <w:szCs w:val="20"/>
        </w:rPr>
      </w:pPr>
      <w:r w:rsidRPr="00851650">
        <w:rPr>
          <w:b/>
          <w:caps/>
          <w:sz w:val="21"/>
          <w:szCs w:val="21"/>
        </w:rPr>
        <w:br w:type="page"/>
      </w:r>
      <w:r w:rsidRPr="00851650">
        <w:rPr>
          <w:b/>
          <w:caps/>
          <w:sz w:val="21"/>
          <w:szCs w:val="21"/>
        </w:rPr>
        <w:lastRenderedPageBreak/>
        <w:t>B.</w:t>
      </w:r>
      <w:r w:rsidRPr="00851650">
        <w:rPr>
          <w:b/>
          <w:caps/>
          <w:sz w:val="21"/>
          <w:szCs w:val="21"/>
        </w:rPr>
        <w:tab/>
      </w:r>
      <w:r w:rsidRPr="00855753">
        <w:rPr>
          <w:b/>
          <w:caps/>
          <w:sz w:val="20"/>
          <w:szCs w:val="20"/>
        </w:rPr>
        <w:t>DELIVERABLES (CONTINUED)</w:t>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after="60"/>
              <w:jc w:val="center"/>
              <w:rPr>
                <w:sz w:val="20"/>
                <w:szCs w:val="20"/>
              </w:rPr>
            </w:pPr>
          </w:p>
        </w:tc>
        <w:tc>
          <w:tcPr>
            <w:tcW w:w="475" w:type="dxa"/>
            <w:tcBorders>
              <w:bottom w:val="single" w:sz="4" w:space="0" w:color="auto"/>
            </w:tcBorders>
            <w:vAlign w:val="center"/>
          </w:tcPr>
          <w:p w:rsidR="00CE2DFD" w:rsidRPr="003171D7" w:rsidRDefault="00CE2DFD" w:rsidP="007962C3">
            <w:pPr>
              <w:spacing w:after="60"/>
              <w:jc w:val="center"/>
              <w:rPr>
                <w:sz w:val="20"/>
                <w:szCs w:val="20"/>
              </w:rPr>
            </w:pPr>
          </w:p>
        </w:tc>
        <w:tc>
          <w:tcPr>
            <w:tcW w:w="3339"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c>
          <w:tcPr>
            <w:tcW w:w="250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Due Dates</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e.</w:t>
            </w:r>
          </w:p>
        </w:tc>
        <w:tc>
          <w:tcPr>
            <w:tcW w:w="3339" w:type="dxa"/>
          </w:tcPr>
          <w:p w:rsidR="00CE2DFD" w:rsidRPr="003171D7" w:rsidRDefault="00CE2DFD" w:rsidP="007962C3">
            <w:pPr>
              <w:spacing w:before="60" w:after="120"/>
              <w:rPr>
                <w:sz w:val="20"/>
                <w:szCs w:val="20"/>
              </w:rPr>
            </w:pPr>
            <w:r w:rsidRPr="003171D7">
              <w:rPr>
                <w:sz w:val="20"/>
                <w:szCs w:val="20"/>
              </w:rPr>
              <w:t>All cities and city equivalents (including townships, where applicable) with a population of 25,000 or more</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f.</w:t>
            </w:r>
          </w:p>
        </w:tc>
        <w:tc>
          <w:tcPr>
            <w:tcW w:w="3339" w:type="dxa"/>
          </w:tcPr>
          <w:p w:rsidR="00CE2DFD" w:rsidRPr="003171D7" w:rsidRDefault="00CE2DFD" w:rsidP="007962C3">
            <w:pPr>
              <w:spacing w:before="60" w:after="120"/>
              <w:rPr>
                <w:sz w:val="20"/>
                <w:szCs w:val="20"/>
              </w:rPr>
            </w:pPr>
            <w:r w:rsidRPr="003171D7">
              <w:rPr>
                <w:sz w:val="20"/>
                <w:szCs w:val="20"/>
              </w:rPr>
              <w:t>All parts of cities and city equivalents with a population of 25,000 or more that are located in more than one county</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vAlign w:val="center"/>
          </w:tcPr>
          <w:p w:rsidR="00CE2DFD" w:rsidRPr="003171D7" w:rsidRDefault="00CE2DFD" w:rsidP="007962C3">
            <w:pPr>
              <w:spacing w:before="60" w:after="120"/>
              <w:jc w:val="center"/>
              <w:rPr>
                <w:sz w:val="20"/>
                <w:szCs w:val="20"/>
              </w:rPr>
            </w:pPr>
          </w:p>
        </w:tc>
        <w:tc>
          <w:tcPr>
            <w:tcW w:w="475" w:type="dxa"/>
            <w:vAlign w:val="center"/>
          </w:tcPr>
          <w:p w:rsidR="00CE2DFD" w:rsidRPr="003171D7" w:rsidRDefault="00CE2DFD" w:rsidP="007962C3">
            <w:pPr>
              <w:spacing w:before="60" w:after="120"/>
              <w:rPr>
                <w:sz w:val="20"/>
                <w:szCs w:val="20"/>
              </w:rPr>
            </w:pPr>
            <w:r w:rsidRPr="003171D7">
              <w:rPr>
                <w:sz w:val="20"/>
                <w:szCs w:val="20"/>
              </w:rPr>
              <w:t>g.</w:t>
            </w:r>
          </w:p>
        </w:tc>
        <w:tc>
          <w:tcPr>
            <w:tcW w:w="3339" w:type="dxa"/>
            <w:vAlign w:val="bottom"/>
          </w:tcPr>
          <w:p w:rsidR="00CE2DFD" w:rsidRPr="003171D7" w:rsidRDefault="00CE2DFD" w:rsidP="007962C3">
            <w:pPr>
              <w:spacing w:before="60" w:after="120"/>
              <w:rPr>
                <w:sz w:val="20"/>
                <w:szCs w:val="20"/>
              </w:rPr>
            </w:pPr>
            <w:r w:rsidRPr="003171D7">
              <w:rPr>
                <w:sz w:val="20"/>
                <w:szCs w:val="20"/>
              </w:rPr>
              <w:t>All cities and towns in New England</w:t>
            </w:r>
          </w:p>
        </w:tc>
        <w:tc>
          <w:tcPr>
            <w:tcW w:w="1284" w:type="dxa"/>
            <w:vAlign w:val="bottom"/>
          </w:tcPr>
          <w:p w:rsidR="00CE2DFD" w:rsidRPr="003171D7" w:rsidRDefault="00CE2DFD" w:rsidP="007962C3">
            <w:pPr>
              <w:spacing w:before="60" w:after="120"/>
              <w:jc w:val="center"/>
              <w:rPr>
                <w:sz w:val="20"/>
                <w:szCs w:val="20"/>
              </w:rPr>
            </w:pP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80447D" w:rsidRPr="003171D7" w:rsidTr="007962C3">
        <w:trPr>
          <w:jc w:val="center"/>
        </w:trPr>
        <w:tc>
          <w:tcPr>
            <w:tcW w:w="474" w:type="dxa"/>
            <w:vAlign w:val="center"/>
          </w:tcPr>
          <w:p w:rsidR="0080447D" w:rsidRPr="003171D7" w:rsidRDefault="0080447D" w:rsidP="007962C3">
            <w:pPr>
              <w:spacing w:before="60" w:after="120"/>
              <w:jc w:val="center"/>
              <w:rPr>
                <w:sz w:val="20"/>
                <w:szCs w:val="20"/>
              </w:rPr>
            </w:pPr>
          </w:p>
        </w:tc>
        <w:tc>
          <w:tcPr>
            <w:tcW w:w="475" w:type="dxa"/>
            <w:vAlign w:val="center"/>
          </w:tcPr>
          <w:p w:rsidR="0080447D" w:rsidRPr="003171D7" w:rsidRDefault="0080447D" w:rsidP="007962C3">
            <w:pPr>
              <w:spacing w:before="60" w:after="120"/>
              <w:rPr>
                <w:sz w:val="20"/>
                <w:szCs w:val="20"/>
              </w:rPr>
            </w:pPr>
            <w:r>
              <w:rPr>
                <w:sz w:val="20"/>
                <w:szCs w:val="20"/>
              </w:rPr>
              <w:t>h.</w:t>
            </w:r>
          </w:p>
        </w:tc>
        <w:tc>
          <w:tcPr>
            <w:tcW w:w="3339" w:type="dxa"/>
            <w:vAlign w:val="bottom"/>
          </w:tcPr>
          <w:p w:rsidR="0080447D" w:rsidRPr="003171D7" w:rsidRDefault="0080447D" w:rsidP="00D33A98">
            <w:pPr>
              <w:spacing w:before="60" w:after="120"/>
              <w:rPr>
                <w:sz w:val="20"/>
                <w:szCs w:val="20"/>
              </w:rPr>
            </w:pPr>
            <w:r>
              <w:rPr>
                <w:sz w:val="20"/>
                <w:szCs w:val="20"/>
              </w:rPr>
              <w:t xml:space="preserve">All balances of </w:t>
            </w:r>
            <w:r w:rsidR="00D33A98">
              <w:rPr>
                <w:sz w:val="20"/>
                <w:szCs w:val="20"/>
              </w:rPr>
              <w:t>S</w:t>
            </w:r>
            <w:r>
              <w:rPr>
                <w:sz w:val="20"/>
                <w:szCs w:val="20"/>
              </w:rPr>
              <w:t>tate and intrastate parts of interstate areas</w:t>
            </w:r>
          </w:p>
        </w:tc>
        <w:tc>
          <w:tcPr>
            <w:tcW w:w="1284" w:type="dxa"/>
            <w:vAlign w:val="bottom"/>
          </w:tcPr>
          <w:p w:rsidR="0080447D" w:rsidRPr="003171D7" w:rsidRDefault="0080447D" w:rsidP="007962C3">
            <w:pPr>
              <w:spacing w:before="60" w:after="120"/>
              <w:jc w:val="center"/>
              <w:rPr>
                <w:sz w:val="20"/>
                <w:szCs w:val="20"/>
              </w:rPr>
            </w:pPr>
          </w:p>
        </w:tc>
        <w:tc>
          <w:tcPr>
            <w:tcW w:w="2504" w:type="dxa"/>
            <w:vAlign w:val="bottom"/>
          </w:tcPr>
          <w:p w:rsidR="0080447D" w:rsidRPr="003171D7" w:rsidRDefault="0080447D" w:rsidP="007962C3">
            <w:pPr>
              <w:spacing w:before="60" w:after="120"/>
              <w:jc w:val="center"/>
              <w:rPr>
                <w:sz w:val="20"/>
                <w:szCs w:val="20"/>
              </w:rPr>
            </w:pPr>
          </w:p>
        </w:tc>
        <w:tc>
          <w:tcPr>
            <w:tcW w:w="1284" w:type="dxa"/>
            <w:vAlign w:val="bottom"/>
          </w:tcPr>
          <w:p w:rsidR="0080447D" w:rsidRPr="003171D7" w:rsidRDefault="0080447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3814" w:type="dxa"/>
            <w:gridSpan w:val="2"/>
            <w:vAlign w:val="center"/>
          </w:tcPr>
          <w:p w:rsidR="00CE2DFD" w:rsidRPr="003171D7" w:rsidRDefault="00CE2DFD" w:rsidP="007962C3">
            <w:pPr>
              <w:spacing w:before="60" w:after="120"/>
              <w:rPr>
                <w:sz w:val="20"/>
                <w:szCs w:val="20"/>
              </w:rPr>
            </w:pPr>
            <w:r w:rsidRPr="003171D7">
              <w:rPr>
                <w:sz w:val="20"/>
                <w:szCs w:val="20"/>
              </w:rPr>
              <w:t>Data for Areas of Substantial Unemployment will be submitted as required by the Employment and Training Administration.</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vAlign w:val="bottom"/>
          </w:tcPr>
          <w:p w:rsidR="00CE2DFD" w:rsidRPr="003171D7" w:rsidRDefault="00CE2DFD" w:rsidP="007962C3">
            <w:pPr>
              <w:spacing w:before="60" w:after="120"/>
              <w:jc w:val="center"/>
              <w:rPr>
                <w:sz w:val="20"/>
                <w:szCs w:val="20"/>
              </w:rPr>
            </w:pPr>
          </w:p>
        </w:tc>
        <w:tc>
          <w:tcPr>
            <w:tcW w:w="1284" w:type="dxa"/>
            <w:vAlign w:val="bottom"/>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3.</w:t>
            </w:r>
          </w:p>
        </w:tc>
        <w:tc>
          <w:tcPr>
            <w:tcW w:w="3814" w:type="dxa"/>
            <w:gridSpan w:val="2"/>
          </w:tcPr>
          <w:p w:rsidR="00CE2DFD" w:rsidRPr="003171D7" w:rsidRDefault="00CE2DFD" w:rsidP="007962C3">
            <w:pPr>
              <w:spacing w:before="60" w:after="120"/>
              <w:rPr>
                <w:sz w:val="20"/>
                <w:szCs w:val="20"/>
              </w:rPr>
            </w:pPr>
            <w:r w:rsidRPr="003171D7">
              <w:rPr>
                <w:sz w:val="20"/>
                <w:szCs w:val="20"/>
              </w:rPr>
              <w:t>Data for such additional areas as may be required for legislative purposes will be developed and submitted on a reimbursable basis as necessary.</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tcPr>
          <w:p w:rsidR="00CE2DFD" w:rsidRPr="003171D7" w:rsidRDefault="00CE2DFD" w:rsidP="007962C3">
            <w:pPr>
              <w:spacing w:before="60" w:after="120"/>
              <w:rPr>
                <w:sz w:val="20"/>
                <w:szCs w:val="20"/>
              </w:rPr>
            </w:pPr>
          </w:p>
        </w:tc>
        <w:tc>
          <w:tcPr>
            <w:tcW w:w="1284" w:type="dxa"/>
          </w:tcPr>
          <w:p w:rsidR="00CE2DFD" w:rsidRPr="003171D7" w:rsidRDefault="00CE2DFD" w:rsidP="007962C3">
            <w:pPr>
              <w:spacing w:before="60" w:after="120"/>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4.</w:t>
            </w:r>
          </w:p>
        </w:tc>
        <w:tc>
          <w:tcPr>
            <w:tcW w:w="3814" w:type="dxa"/>
            <w:gridSpan w:val="2"/>
          </w:tcPr>
          <w:p w:rsidR="00CE2DFD" w:rsidRPr="003171D7" w:rsidRDefault="00CE2DFD" w:rsidP="00D33A98">
            <w:pPr>
              <w:spacing w:before="60" w:after="120"/>
              <w:rPr>
                <w:sz w:val="20"/>
                <w:szCs w:val="20"/>
              </w:rPr>
            </w:pPr>
            <w:r w:rsidRPr="003171D7">
              <w:rPr>
                <w:sz w:val="20"/>
                <w:szCs w:val="20"/>
              </w:rPr>
              <w:t>Monthly LAUS estimates for specified years will be revised annually, and annual averages developed, for</w:t>
            </w:r>
            <w:r w:rsidR="00D33A98">
              <w:rPr>
                <w:sz w:val="20"/>
                <w:szCs w:val="20"/>
              </w:rPr>
              <w:t xml:space="preserve"> </w:t>
            </w:r>
            <w:r w:rsidRPr="003171D7">
              <w:rPr>
                <w:sz w:val="20"/>
                <w:szCs w:val="20"/>
              </w:rPr>
              <w:t xml:space="preserve">the </w:t>
            </w:r>
            <w:r w:rsidR="00D33A98">
              <w:rPr>
                <w:sz w:val="20"/>
                <w:szCs w:val="20"/>
              </w:rPr>
              <w:t>areas listed in 1a – g above</w:t>
            </w:r>
            <w:r w:rsidRPr="003171D7">
              <w:rPr>
                <w:sz w:val="20"/>
                <w:szCs w:val="20"/>
              </w:rPr>
              <w: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tcPr>
          <w:p w:rsidR="00CE2DFD" w:rsidRPr="003171D7" w:rsidRDefault="00CE2DFD" w:rsidP="007962C3">
            <w:pPr>
              <w:spacing w:before="60" w:after="120"/>
              <w:rPr>
                <w:sz w:val="20"/>
                <w:szCs w:val="20"/>
              </w:rPr>
            </w:pPr>
            <w:r w:rsidRPr="003171D7">
              <w:rPr>
                <w:sz w:val="20"/>
                <w:szCs w:val="20"/>
              </w:rPr>
              <w:t>Benchmarked data will be provided on or before specified due dates provided annually via technical memoranda by the BLS.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keepNext/>
        <w:spacing w:before="240" w:after="240"/>
        <w:rPr>
          <w:b/>
          <w:caps/>
          <w:sz w:val="21"/>
          <w:szCs w:val="21"/>
        </w:rPr>
      </w:pPr>
      <w:r w:rsidRPr="00851650">
        <w:br w:type="page"/>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after="60"/>
              <w:jc w:val="center"/>
              <w:rPr>
                <w:sz w:val="20"/>
                <w:szCs w:val="20"/>
              </w:rPr>
            </w:pPr>
          </w:p>
        </w:tc>
        <w:tc>
          <w:tcPr>
            <w:tcW w:w="475" w:type="dxa"/>
            <w:tcBorders>
              <w:bottom w:val="single" w:sz="4" w:space="0" w:color="auto"/>
            </w:tcBorders>
            <w:vAlign w:val="center"/>
          </w:tcPr>
          <w:p w:rsidR="00CE2DFD" w:rsidRPr="003171D7" w:rsidRDefault="00CE2DFD" w:rsidP="007962C3">
            <w:pPr>
              <w:spacing w:after="60"/>
              <w:jc w:val="center"/>
              <w:rPr>
                <w:sz w:val="20"/>
                <w:szCs w:val="20"/>
              </w:rPr>
            </w:pPr>
          </w:p>
        </w:tc>
        <w:tc>
          <w:tcPr>
            <w:tcW w:w="3339"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c>
          <w:tcPr>
            <w:tcW w:w="250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Due Dates</w:t>
            </w:r>
          </w:p>
        </w:tc>
        <w:tc>
          <w:tcPr>
            <w:tcW w:w="1284" w:type="dxa"/>
            <w:tcBorders>
              <w:bottom w:val="single" w:sz="4" w:space="0" w:color="auto"/>
            </w:tcBorders>
            <w:vAlign w:val="bottom"/>
          </w:tcPr>
          <w:p w:rsidR="00CE2DFD" w:rsidRPr="003171D7" w:rsidRDefault="00CE2DFD" w:rsidP="007962C3">
            <w:pPr>
              <w:spacing w:after="60"/>
              <w:jc w:val="center"/>
              <w:rPr>
                <w:sz w:val="20"/>
                <w:szCs w:val="20"/>
              </w:rPr>
            </w:pPr>
            <w:r w:rsidRPr="003171D7">
              <w:rPr>
                <w:sz w:val="20"/>
                <w:szCs w:val="20"/>
              </w:rPr>
              <w:t>Agree To Comply (Check Box)</w:t>
            </w:r>
          </w:p>
        </w:tc>
      </w:tr>
    </w:tbl>
    <w:p w:rsidR="00CE2DFD" w:rsidRPr="00855753" w:rsidRDefault="00CE2DFD" w:rsidP="00CE2DFD">
      <w:pPr>
        <w:keepNext/>
        <w:numPr>
          <w:ilvl w:val="0"/>
          <w:numId w:val="59"/>
        </w:numPr>
        <w:tabs>
          <w:tab w:val="clear" w:pos="648"/>
        </w:tabs>
        <w:spacing w:before="240" w:after="240"/>
        <w:outlineLvl w:val="1"/>
        <w:rPr>
          <w:b/>
          <w:caps/>
          <w:sz w:val="20"/>
          <w:szCs w:val="20"/>
        </w:rPr>
      </w:pPr>
      <w:bookmarkStart w:id="893" w:name="_Toc318358391"/>
      <w:bookmarkStart w:id="894" w:name="_Toc318363494"/>
      <w:bookmarkStart w:id="895" w:name="_Toc318363663"/>
      <w:bookmarkStart w:id="896" w:name="_Toc318363832"/>
      <w:bookmarkStart w:id="897" w:name="_Toc318364000"/>
      <w:bookmarkStart w:id="898" w:name="_Toc318364171"/>
      <w:bookmarkStart w:id="899" w:name="_Toc318364342"/>
      <w:bookmarkStart w:id="900" w:name="_Toc318364510"/>
      <w:bookmarkStart w:id="901" w:name="_Toc318372195"/>
      <w:bookmarkStart w:id="902" w:name="_Toc318372362"/>
      <w:bookmarkStart w:id="903" w:name="_Toc318372529"/>
      <w:bookmarkStart w:id="904" w:name="_Toc318372695"/>
      <w:bookmarkStart w:id="905" w:name="_Toc318372860"/>
      <w:bookmarkStart w:id="906" w:name="_Toc318388075"/>
      <w:bookmarkStart w:id="907" w:name="_Toc318388494"/>
      <w:bookmarkStart w:id="908" w:name="_Toc170879501"/>
      <w:bookmarkStart w:id="909" w:name="_Toc190761518"/>
      <w:bookmarkStart w:id="910" w:name="_Toc190770198"/>
      <w:bookmarkStart w:id="911" w:name="_Toc197829308"/>
      <w:bookmarkStart w:id="912" w:name="_Toc220934232"/>
      <w:bookmarkStart w:id="913" w:name="_Toc318388501"/>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855753">
        <w:rPr>
          <w:b/>
          <w:caps/>
          <w:sz w:val="20"/>
          <w:szCs w:val="20"/>
        </w:rPr>
        <w:t>QUALITY ASSURANCE REQUIREMENTS</w:t>
      </w:r>
      <w:bookmarkEnd w:id="908"/>
      <w:bookmarkEnd w:id="909"/>
      <w:bookmarkEnd w:id="910"/>
      <w:bookmarkEnd w:id="911"/>
      <w:bookmarkEnd w:id="912"/>
      <w:bookmarkEnd w:id="913"/>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provide such data and assistance as may be required for the BLS to determine that the employment and unemployment inputs used in the estimating methodology conform to established standards.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correct any errors detected in the estimates or in the methodology used to develop them within the time frames mutually agreed upon by the BLS and the State agency.</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transmit estimates accompanied by supplemental information, including comments on estimates that exhibit questionable or large changes, such as those identified by the Questionable Data Edit.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maintain appropriate methods for implementing changes in the input data necessary to comply with legislative changes.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provide an annual statement to the BLS detailing changes in UI legislation that impact the production of LAUS estimates.  This statement will be completed according to the guidelines provided in technical memoranda.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8E74C2">
            <w:pPr>
              <w:numPr>
                <w:ilvl w:val="0"/>
                <w:numId w:val="66"/>
              </w:numPr>
              <w:spacing w:before="60" w:after="120"/>
              <w:rPr>
                <w:sz w:val="20"/>
                <w:szCs w:val="20"/>
              </w:rPr>
            </w:pPr>
            <w:r w:rsidRPr="003171D7">
              <w:rPr>
                <w:sz w:val="20"/>
                <w:szCs w:val="20"/>
              </w:rPr>
              <w:t>The State agency will provide an annual statement to the BLS detailing changes in UI administrative practices</w:t>
            </w:r>
            <w:r w:rsidR="008E74C2">
              <w:rPr>
                <w:sz w:val="20"/>
                <w:szCs w:val="20"/>
              </w:rPr>
              <w:t>,</w:t>
            </w:r>
            <w:r w:rsidRPr="003171D7">
              <w:rPr>
                <w:sz w:val="20"/>
                <w:szCs w:val="20"/>
              </w:rPr>
              <w:t xml:space="preserve"> computer systems</w:t>
            </w:r>
            <w:r w:rsidR="000407D5">
              <w:rPr>
                <w:sz w:val="20"/>
                <w:szCs w:val="20"/>
              </w:rPr>
              <w:t>,</w:t>
            </w:r>
            <w:r w:rsidRPr="003171D7">
              <w:rPr>
                <w:sz w:val="20"/>
                <w:szCs w:val="20"/>
              </w:rPr>
              <w:t xml:space="preserve"> and programming that have an impact on the LAUS program.  This statement will be completed according to guidelines provided in technical memoranda.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6"/>
              </w:numPr>
              <w:spacing w:before="60" w:after="120"/>
              <w:rPr>
                <w:sz w:val="20"/>
                <w:szCs w:val="20"/>
              </w:rPr>
            </w:pPr>
            <w:r w:rsidRPr="003171D7">
              <w:rPr>
                <w:sz w:val="20"/>
                <w:szCs w:val="20"/>
              </w:rPr>
              <w:t>The State agency will cooperate in assessing and maintaining the accuracy of UI inputs by participating in the UI Validation project and in the Residency Assignment project.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keep abreast of changes to geopolitical entities that are LAUS areas within the State, including annexations, incorporations, secessions, and name changes, and notify the BLS formally of such changes no later than December 1.</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1650" w:rsidRDefault="00CE2DFD" w:rsidP="00CE2DFD">
      <w:pPr>
        <w:spacing w:after="240"/>
        <w:rPr>
          <w:b/>
          <w:caps/>
          <w:sz w:val="21"/>
          <w:szCs w:val="21"/>
        </w:rPr>
      </w:pPr>
      <w:r w:rsidRPr="00851650">
        <w:br w:type="page"/>
      </w:r>
      <w:r w:rsidRPr="00851650">
        <w:rPr>
          <w:b/>
          <w:caps/>
          <w:sz w:val="21"/>
          <w:szCs w:val="21"/>
        </w:rPr>
        <w:lastRenderedPageBreak/>
        <w:t>C.</w:t>
      </w:r>
      <w:r w:rsidRPr="00851650">
        <w:rPr>
          <w:b/>
          <w:caps/>
          <w:sz w:val="21"/>
          <w:szCs w:val="21"/>
        </w:rPr>
        <w:tab/>
      </w:r>
      <w:r w:rsidRPr="00855753">
        <w:rPr>
          <w:b/>
          <w:caps/>
          <w:sz w:val="20"/>
          <w:szCs w:val="20"/>
        </w:rPr>
        <w:t>QUALITY ASSURANCE REQUIREMENTS (CONTINUED)</w:t>
      </w:r>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participate with the BLS in assessing the quality of commuter and interstate data retrieved from the UI ICON system.</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develop and maintain the ability to produce UI claims inputs for the proper November and December reference weeks (the week including the 5</w:t>
            </w:r>
            <w:r w:rsidRPr="003171D7">
              <w:rPr>
                <w:sz w:val="20"/>
                <w:szCs w:val="20"/>
                <w:vertAlign w:val="superscript"/>
              </w:rPr>
              <w:t>th</w:t>
            </w:r>
            <w:r w:rsidRPr="003171D7">
              <w:rPr>
                <w:sz w:val="20"/>
                <w:szCs w:val="20"/>
              </w:rPr>
              <w:t xml:space="preserve"> day or 12</w:t>
            </w:r>
            <w:r w:rsidRPr="003171D7">
              <w:rPr>
                <w:sz w:val="20"/>
                <w:szCs w:val="20"/>
                <w:vertAlign w:val="superscript"/>
              </w:rPr>
              <w:t>th</w:t>
            </w:r>
            <w:r w:rsidRPr="003171D7">
              <w:rPr>
                <w:sz w:val="20"/>
                <w:szCs w:val="20"/>
              </w:rPr>
              <w:t xml:space="preserve"> day, depending on the year), as directed through a technical memorandum.</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440B9D" w:rsidP="00A053FA">
            <w:pPr>
              <w:numPr>
                <w:ilvl w:val="0"/>
                <w:numId w:val="66"/>
              </w:numPr>
              <w:spacing w:before="60" w:after="120"/>
              <w:rPr>
                <w:sz w:val="20"/>
                <w:szCs w:val="20"/>
              </w:rPr>
            </w:pPr>
            <w:r>
              <w:rPr>
                <w:sz w:val="20"/>
                <w:szCs w:val="20"/>
              </w:rPr>
              <w:t xml:space="preserve">The State agency will use PROMIS to develop UI and UCFE claims inputs for STARS and </w:t>
            </w:r>
            <w:proofErr w:type="spellStart"/>
            <w:r>
              <w:rPr>
                <w:sz w:val="20"/>
                <w:szCs w:val="20"/>
              </w:rPr>
              <w:t>LAUSOne</w:t>
            </w:r>
            <w:proofErr w:type="spellEnd"/>
            <w:r>
              <w:rPr>
                <w:sz w:val="20"/>
                <w:szCs w:val="20"/>
              </w:rPr>
              <w:t xml:space="preserve">.  </w:t>
            </w:r>
            <w:r w:rsidR="00CE2DFD" w:rsidRPr="003171D7">
              <w:rPr>
                <w:sz w:val="20"/>
                <w:szCs w:val="20"/>
              </w:rPr>
              <w:t>The State will</w:t>
            </w:r>
            <w:r>
              <w:rPr>
                <w:sz w:val="20"/>
                <w:szCs w:val="20"/>
              </w:rPr>
              <w:t xml:space="preserve"> also</w:t>
            </w:r>
            <w:r w:rsidR="00CE2DFD" w:rsidRPr="003171D7">
              <w:rPr>
                <w:sz w:val="20"/>
                <w:szCs w:val="20"/>
              </w:rPr>
              <w:t xml:space="preserve"> install PROMIS updates according to guidelines provided in the technical memorandum accompanying the software</w:t>
            </w:r>
            <w:r w:rsidR="00A053FA">
              <w:rPr>
                <w:sz w:val="20"/>
                <w:szCs w:val="20"/>
              </w:rPr>
              <w: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participate with BLS in the evaluation of employment inputs for non-CES areas.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share necessary input data, including commuter claims counts, interstate claims counts, and, as needed for residency adjustment, nonfarm wage and salary establishment-based employment with other States on a time frame that will allow all States to meet the pre-set LAUS schedule.</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The State agency will use the L</w:t>
            </w:r>
            <w:r>
              <w:rPr>
                <w:sz w:val="20"/>
                <w:szCs w:val="20"/>
              </w:rPr>
              <w:t xml:space="preserve">AUS Data Exchange System </w:t>
            </w:r>
            <w:r w:rsidRPr="002A5031">
              <w:rPr>
                <w:sz w:val="20"/>
                <w:szCs w:val="20"/>
              </w:rPr>
              <w:t>or LADT</w:t>
            </w:r>
            <w:r>
              <w:rPr>
                <w:sz w:val="20"/>
                <w:szCs w:val="20"/>
              </w:rPr>
              <w:t xml:space="preserve"> for commuter claims</w:t>
            </w:r>
            <w:r w:rsidRPr="003171D7">
              <w:rPr>
                <w:sz w:val="20"/>
                <w:szCs w:val="20"/>
              </w:rPr>
              <w:t xml:space="preserve"> files as part of providing other States with necessary input data.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sidRPr="003171D7">
              <w:rPr>
                <w:sz w:val="20"/>
                <w:szCs w:val="20"/>
              </w:rPr>
              <w:t xml:space="preserve">The State agency will use the population- and claims-based disaggregation methodologies for all </w:t>
            </w:r>
            <w:smartTag w:uri="urn:schemas-microsoft-com:office:smarttags" w:element="PersonName">
              <w:r w:rsidRPr="003171D7">
                <w:rPr>
                  <w:sz w:val="20"/>
                  <w:szCs w:val="20"/>
                </w:rPr>
                <w:t>LAUS</w:t>
              </w:r>
            </w:smartTag>
            <w:r w:rsidRPr="003171D7">
              <w:rPr>
                <w:sz w:val="20"/>
                <w:szCs w:val="20"/>
              </w:rPr>
              <w:t xml:space="preserve"> disaggregated areas.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310D65">
            <w:pPr>
              <w:numPr>
                <w:ilvl w:val="0"/>
                <w:numId w:val="66"/>
              </w:numPr>
              <w:spacing w:before="60" w:after="120"/>
              <w:rPr>
                <w:sz w:val="20"/>
                <w:szCs w:val="20"/>
              </w:rPr>
            </w:pPr>
            <w:r w:rsidRPr="003171D7">
              <w:rPr>
                <w:sz w:val="20"/>
                <w:szCs w:val="20"/>
              </w:rPr>
              <w:t xml:space="preserve">The State agency will participate in testing of </w:t>
            </w:r>
            <w:proofErr w:type="spellStart"/>
            <w:r w:rsidRPr="003171D7">
              <w:rPr>
                <w:sz w:val="20"/>
                <w:szCs w:val="20"/>
              </w:rPr>
              <w:t>LAUSOne</w:t>
            </w:r>
            <w:proofErr w:type="spellEnd"/>
            <w:r w:rsidRPr="003171D7">
              <w:rPr>
                <w:sz w:val="20"/>
                <w:szCs w:val="20"/>
              </w:rPr>
              <w:t xml:space="preserve"> for annual processing.  The details and dates will be specified in technical memoranda.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Default="00CE2DFD" w:rsidP="00CE2DFD">
            <w:pPr>
              <w:numPr>
                <w:ilvl w:val="0"/>
                <w:numId w:val="66"/>
              </w:numPr>
              <w:spacing w:before="60" w:after="120"/>
              <w:rPr>
                <w:sz w:val="20"/>
                <w:szCs w:val="20"/>
              </w:rPr>
            </w:pPr>
            <w:r w:rsidRPr="003171D7">
              <w:rPr>
                <w:sz w:val="20"/>
                <w:szCs w:val="20"/>
              </w:rPr>
              <w:t>The State agency will transmit a calendar of their monthly data release dates</w:t>
            </w:r>
            <w:r w:rsidR="00310D65">
              <w:rPr>
                <w:sz w:val="20"/>
                <w:szCs w:val="20"/>
              </w:rPr>
              <w:t xml:space="preserve"> and times</w:t>
            </w:r>
            <w:r w:rsidRPr="003171D7">
              <w:rPr>
                <w:sz w:val="20"/>
                <w:szCs w:val="20"/>
              </w:rPr>
              <w:t xml:space="preserve"> in accordance with instructions in a technical memorandum.</w:t>
            </w:r>
          </w:p>
          <w:p w:rsidR="00CE2DFD" w:rsidRPr="003171D7" w:rsidRDefault="00CE2DFD" w:rsidP="00CE2DFD">
            <w:pPr>
              <w:numPr>
                <w:ilvl w:val="0"/>
                <w:numId w:val="66"/>
              </w:numPr>
              <w:spacing w:before="60" w:after="120"/>
              <w:rPr>
                <w:sz w:val="20"/>
                <w:szCs w:val="20"/>
              </w:rPr>
            </w:pPr>
            <w:r>
              <w:rPr>
                <w:sz w:val="20"/>
                <w:szCs w:val="20"/>
              </w:rPr>
              <w:t>The State agency will participate in the annual review of model-based estimation.  The details and dates will be specified in technical memoranda.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vAlign w:val="bottom"/>
          </w:tcPr>
          <w:p w:rsidR="00CE2DFD" w:rsidRPr="003171D7" w:rsidRDefault="00CE2DFD" w:rsidP="00CE2DFD">
            <w:pPr>
              <w:numPr>
                <w:ilvl w:val="0"/>
                <w:numId w:val="66"/>
              </w:numPr>
              <w:spacing w:before="60" w:after="120"/>
              <w:rPr>
                <w:sz w:val="20"/>
                <w:szCs w:val="20"/>
              </w:rPr>
            </w:pPr>
            <w:r>
              <w:rPr>
                <w:sz w:val="20"/>
                <w:szCs w:val="20"/>
              </w:rPr>
              <w:t>The State agency will participate in the review of smoothed seasonally-adjusted metropolitan area data.  The details and dates will be specified in technical memoranda.</w:t>
            </w:r>
          </w:p>
        </w:tc>
        <w:tc>
          <w:tcPr>
            <w:tcW w:w="1284" w:type="dxa"/>
          </w:tcPr>
          <w:p w:rsidR="00CE2DFD" w:rsidRPr="003171D7" w:rsidRDefault="00CE2DFD" w:rsidP="007962C3">
            <w:pPr>
              <w:spacing w:before="60" w:after="120"/>
              <w:jc w:val="center"/>
              <w:rPr>
                <w:sz w:val="20"/>
                <w:szCs w:val="20"/>
              </w:rPr>
            </w:pPr>
          </w:p>
        </w:tc>
      </w:tr>
    </w:tbl>
    <w:p w:rsidR="00B60437" w:rsidRDefault="00CE2DFD" w:rsidP="00B60437">
      <w:pPr>
        <w:pStyle w:val="Style33"/>
      </w:pPr>
      <w:bookmarkStart w:id="914" w:name="_Toc170879502"/>
      <w:bookmarkStart w:id="915" w:name="_Toc190761519"/>
      <w:bookmarkStart w:id="916" w:name="_Toc190770199"/>
      <w:r w:rsidRPr="00851650">
        <w:rPr>
          <w:sz w:val="21"/>
          <w:szCs w:val="21"/>
        </w:rPr>
        <w:br w:type="page"/>
      </w:r>
      <w:bookmarkStart w:id="917" w:name="_Toc318388502"/>
      <w:bookmarkStart w:id="918" w:name="_Toc197829309"/>
      <w:bookmarkStart w:id="919" w:name="_Toc220934233"/>
      <w:r w:rsidR="00B60437">
        <w:lastRenderedPageBreak/>
        <w:t>PUBLICATION REQUIREMENTS</w:t>
      </w:r>
      <w:bookmarkEnd w:id="917"/>
    </w:p>
    <w:tbl>
      <w:tblPr>
        <w:tblW w:w="0" w:type="auto"/>
        <w:tblLook w:val="01E0"/>
      </w:tblPr>
      <w:tblGrid>
        <w:gridCol w:w="8142"/>
        <w:gridCol w:w="1434"/>
      </w:tblGrid>
      <w:tr w:rsidR="00CE2DFD" w:rsidRPr="003171D7" w:rsidTr="007962C3">
        <w:tc>
          <w:tcPr>
            <w:tcW w:w="8142" w:type="dxa"/>
          </w:tcPr>
          <w:p w:rsidR="00CC3669" w:rsidRPr="00CC3669" w:rsidRDefault="00CC3669" w:rsidP="00CC3669"/>
        </w:tc>
        <w:tc>
          <w:tcPr>
            <w:tcW w:w="1434" w:type="dxa"/>
          </w:tcPr>
          <w:p w:rsidR="00CE2DFD" w:rsidRPr="003171D7" w:rsidRDefault="00CE2DFD" w:rsidP="007962C3">
            <w:pPr>
              <w:spacing w:after="60"/>
              <w:jc w:val="center"/>
              <w:rPr>
                <w:b/>
                <w:caps/>
                <w:sz w:val="21"/>
                <w:szCs w:val="21"/>
              </w:rPr>
            </w:pPr>
            <w:r w:rsidRPr="003171D7">
              <w:rPr>
                <w:sz w:val="20"/>
                <w:szCs w:val="20"/>
              </w:rPr>
              <w:t>Agree To Comply (Check Box)</w:t>
            </w:r>
          </w:p>
        </w:tc>
      </w:tr>
      <w:tr w:rsidR="00CE2DFD" w:rsidRPr="003171D7" w:rsidTr="007962C3">
        <w:tc>
          <w:tcPr>
            <w:tcW w:w="8142" w:type="dxa"/>
          </w:tcPr>
          <w:p w:rsidR="00CE2DFD" w:rsidRPr="003171D7" w:rsidRDefault="00CE2DFD" w:rsidP="00CE2DFD">
            <w:pPr>
              <w:numPr>
                <w:ilvl w:val="0"/>
                <w:numId w:val="55"/>
              </w:numPr>
              <w:spacing w:before="60" w:after="120"/>
              <w:rPr>
                <w:sz w:val="20"/>
                <w:szCs w:val="20"/>
              </w:rPr>
            </w:pPr>
            <w:r>
              <w:rPr>
                <w:sz w:val="20"/>
                <w:szCs w:val="20"/>
              </w:rPr>
              <w:t>The State agency</w:t>
            </w:r>
            <w:r w:rsidRPr="003171D7">
              <w:rPr>
                <w:sz w:val="20"/>
                <w:szCs w:val="20"/>
              </w:rPr>
              <w:t xml:space="preserve"> must publish the official preliminary, revised, and benchmarked LAUS estimates that are produced using the official LAUS methodology and are described in Sections B 1 and B 4.   Publication of the estimates should occur </w:t>
            </w:r>
            <w:r>
              <w:rPr>
                <w:sz w:val="20"/>
                <w:szCs w:val="20"/>
              </w:rPr>
              <w:t>no earlier than the estimate due dates.</w:t>
            </w:r>
          </w:p>
        </w:tc>
        <w:tc>
          <w:tcPr>
            <w:tcW w:w="1434" w:type="dxa"/>
            <w:vAlign w:val="center"/>
          </w:tcPr>
          <w:p w:rsidR="00CE2DFD" w:rsidRPr="003171D7" w:rsidRDefault="00C16B93" w:rsidP="007962C3">
            <w:pPr>
              <w:spacing w:before="60" w:after="120"/>
              <w:jc w:val="center"/>
              <w:rPr>
                <w:b/>
                <w:caps/>
                <w:sz w:val="21"/>
                <w:szCs w:val="21"/>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trHeight w:val="810"/>
        </w:trPr>
        <w:tc>
          <w:tcPr>
            <w:tcW w:w="8142" w:type="dxa"/>
          </w:tcPr>
          <w:p w:rsidR="00CE2DFD" w:rsidRPr="003171D7" w:rsidRDefault="00CE2DFD" w:rsidP="00CE2DFD">
            <w:pPr>
              <w:numPr>
                <w:ilvl w:val="0"/>
                <w:numId w:val="55"/>
              </w:numPr>
              <w:spacing w:before="60" w:after="120"/>
              <w:rPr>
                <w:sz w:val="20"/>
                <w:szCs w:val="20"/>
              </w:rPr>
            </w:pPr>
            <w:r>
              <w:rPr>
                <w:sz w:val="20"/>
                <w:szCs w:val="20"/>
              </w:rPr>
              <w:t>The State agency</w:t>
            </w:r>
            <w:r w:rsidRPr="003171D7">
              <w:rPr>
                <w:sz w:val="20"/>
                <w:szCs w:val="20"/>
              </w:rPr>
              <w:t xml:space="preserve"> may not publish alternatives</w:t>
            </w:r>
            <w:r>
              <w:rPr>
                <w:sz w:val="20"/>
                <w:szCs w:val="20"/>
              </w:rPr>
              <w:t xml:space="preserve"> in lieu of </w:t>
            </w:r>
            <w:r w:rsidRPr="003171D7">
              <w:rPr>
                <w:sz w:val="20"/>
                <w:szCs w:val="20"/>
              </w:rPr>
              <w:t>BLS-published labor force, employment, unemployment, and unemployment rate estimates for States and areas described in Sections B1 and B 4</w:t>
            </w:r>
            <w:r>
              <w:rPr>
                <w:sz w:val="20"/>
                <w:szCs w:val="20"/>
              </w:rPr>
              <w:t>,</w:t>
            </w:r>
            <w:r w:rsidRPr="003171D7">
              <w:rPr>
                <w:sz w:val="20"/>
                <w:szCs w:val="20"/>
              </w:rPr>
              <w:t xml:space="preserve"> for public consumption.</w:t>
            </w:r>
            <w:r w:rsidR="00347E7F">
              <w:rPr>
                <w:sz w:val="20"/>
                <w:szCs w:val="20"/>
              </w:rPr>
              <w:t xml:space="preserve"> This applies to both smoothed-seasonally-adjusted and not-seasonally-adjusted estimates.</w:t>
            </w:r>
          </w:p>
        </w:tc>
        <w:tc>
          <w:tcPr>
            <w:tcW w:w="1434" w:type="dxa"/>
            <w:vAlign w:val="center"/>
          </w:tcPr>
          <w:p w:rsidR="00CE2DFD" w:rsidRPr="003171D7" w:rsidRDefault="00C16B93" w:rsidP="007962C3">
            <w:pPr>
              <w:keepNext/>
              <w:spacing w:before="240" w:after="240"/>
              <w:jc w:val="center"/>
              <w:outlineLvl w:val="1"/>
              <w:rPr>
                <w:b/>
                <w:caps/>
                <w:sz w:val="21"/>
                <w:szCs w:val="21"/>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bookmarkStart w:id="920" w:name="_Toc260386470"/>
            <w:bookmarkStart w:id="921" w:name="_Toc290642669"/>
            <w:bookmarkStart w:id="922" w:name="_Toc318358400"/>
            <w:bookmarkStart w:id="923" w:name="_Toc318372868"/>
            <w:bookmarkStart w:id="924" w:name="_Toc318388503"/>
            <w:r w:rsidRPr="003171D7">
              <w:rPr>
                <w:sz w:val="20"/>
                <w:szCs w:val="20"/>
              </w:rPr>
            </w:r>
            <w:r w:rsidRPr="003171D7">
              <w:rPr>
                <w:sz w:val="20"/>
                <w:szCs w:val="20"/>
              </w:rPr>
              <w:fldChar w:fldCharType="end"/>
            </w:r>
            <w:bookmarkEnd w:id="920"/>
            <w:bookmarkEnd w:id="921"/>
            <w:bookmarkEnd w:id="922"/>
            <w:bookmarkEnd w:id="923"/>
            <w:bookmarkEnd w:id="924"/>
          </w:p>
        </w:tc>
      </w:tr>
    </w:tbl>
    <w:p w:rsidR="00CC3669" w:rsidRDefault="00CE2DFD" w:rsidP="00CC3669">
      <w:pPr>
        <w:pStyle w:val="Style33"/>
      </w:pPr>
      <w:bookmarkStart w:id="925" w:name="_Toc318388504"/>
      <w:r w:rsidRPr="00855753">
        <w:t>STATE-SPECIFIC DATA REQUIREMENTS</w:t>
      </w:r>
      <w:bookmarkEnd w:id="914"/>
      <w:bookmarkEnd w:id="915"/>
      <w:bookmarkEnd w:id="916"/>
      <w:bookmarkEnd w:id="918"/>
      <w:bookmarkEnd w:id="919"/>
      <w:bookmarkEnd w:id="925"/>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E2DFD" w:rsidRPr="003171D7" w:rsidRDefault="00CE2DFD" w:rsidP="00CE2DFD">
            <w:pPr>
              <w:numPr>
                <w:ilvl w:val="0"/>
                <w:numId w:val="67"/>
              </w:numPr>
              <w:spacing w:before="60" w:after="120"/>
              <w:rPr>
                <w:sz w:val="20"/>
                <w:szCs w:val="20"/>
              </w:rPr>
            </w:pPr>
            <w:r w:rsidRPr="003171D7">
              <w:rPr>
                <w:sz w:val="20"/>
                <w:szCs w:val="20"/>
              </w:rPr>
              <w:t xml:space="preserve">States with Interstate Labor Market Areas: </w:t>
            </w:r>
          </w:p>
          <w:p w:rsidR="00CE2DFD" w:rsidRPr="003171D7" w:rsidRDefault="00CE2DFD" w:rsidP="007962C3">
            <w:pPr>
              <w:spacing w:before="60" w:after="120"/>
              <w:ind w:left="360"/>
              <w:rPr>
                <w:sz w:val="20"/>
                <w:szCs w:val="20"/>
              </w:rPr>
            </w:pPr>
            <w:r w:rsidRPr="003171D7">
              <w:rPr>
                <w:sz w:val="20"/>
                <w:szCs w:val="20"/>
              </w:rPr>
              <w:t>State agencies with interstate labor market areas will provide each other with required handbook inputs, handbook estimates, and handbook-share information for these areas to allow all State agencies to meet the pre-set LAUS schedule.</w:t>
            </w:r>
          </w:p>
        </w:tc>
        <w:tc>
          <w:tcPr>
            <w:tcW w:w="1284" w:type="dxa"/>
          </w:tcPr>
          <w:p w:rsidR="00CE2DFD" w:rsidRPr="003171D7" w:rsidRDefault="00CE2DFD" w:rsidP="007962C3">
            <w:pPr>
              <w:spacing w:before="60" w:after="120"/>
              <w:jc w:val="center"/>
              <w:rPr>
                <w:sz w:val="20"/>
                <w:szCs w:val="20"/>
              </w:rPr>
            </w:pPr>
          </w:p>
          <w:p w:rsidR="00CE2DFD" w:rsidRPr="003171D7" w:rsidRDefault="00CE2DFD" w:rsidP="007962C3">
            <w:pPr>
              <w:spacing w:before="60" w:after="120"/>
              <w:jc w:val="center"/>
              <w:rPr>
                <w:sz w:val="20"/>
                <w:szCs w:val="20"/>
              </w:rPr>
            </w:pPr>
            <w:r w:rsidRPr="003171D7">
              <w:rPr>
                <w:sz w:val="20"/>
                <w:szCs w:val="20"/>
              </w:rPr>
              <w:t xml:space="preserve"> </w:t>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7"/>
              </w:numPr>
              <w:spacing w:before="60" w:after="120"/>
              <w:rPr>
                <w:sz w:val="20"/>
                <w:szCs w:val="20"/>
              </w:rPr>
            </w:pPr>
            <w:r w:rsidRPr="003171D7">
              <w:rPr>
                <w:sz w:val="20"/>
                <w:szCs w:val="20"/>
              </w:rPr>
              <w:t xml:space="preserve">States with Interstate Combined Areas: </w:t>
            </w:r>
          </w:p>
          <w:p w:rsidR="00CE2DFD" w:rsidRPr="003171D7" w:rsidRDefault="00CE2DFD" w:rsidP="00107233">
            <w:pPr>
              <w:spacing w:before="60" w:after="120"/>
              <w:ind w:left="360"/>
              <w:rPr>
                <w:sz w:val="20"/>
                <w:szCs w:val="20"/>
              </w:rPr>
            </w:pPr>
            <w:r w:rsidRPr="003171D7">
              <w:rPr>
                <w:sz w:val="20"/>
                <w:szCs w:val="20"/>
              </w:rPr>
              <w:t>State agencies with components of interstate combined areas will provide</w:t>
            </w:r>
            <w:r w:rsidR="00107233">
              <w:rPr>
                <w:sz w:val="20"/>
                <w:szCs w:val="20"/>
              </w:rPr>
              <w:t xml:space="preserve"> LAUS</w:t>
            </w:r>
            <w:r w:rsidRPr="003171D7">
              <w:rPr>
                <w:sz w:val="20"/>
                <w:szCs w:val="20"/>
              </w:rPr>
              <w:t xml:space="preserve"> estimates for their metropolitan and/or </w:t>
            </w:r>
            <w:proofErr w:type="spellStart"/>
            <w:r w:rsidRPr="003171D7">
              <w:rPr>
                <w:sz w:val="20"/>
                <w:szCs w:val="20"/>
              </w:rPr>
              <w:t>micropolitan</w:t>
            </w:r>
            <w:proofErr w:type="spellEnd"/>
            <w:r w:rsidRPr="003171D7">
              <w:rPr>
                <w:sz w:val="20"/>
                <w:szCs w:val="20"/>
              </w:rPr>
              <w:t xml:space="preserve"> areas (or NECTAs) to the controlling State(s) to allow those States to transmit the combined area totals to BLS to meet the pre-set LAUS schedule.</w:t>
            </w:r>
          </w:p>
        </w:tc>
        <w:tc>
          <w:tcPr>
            <w:tcW w:w="1284" w:type="dxa"/>
          </w:tcPr>
          <w:p w:rsidR="00CE2DFD" w:rsidRPr="003171D7" w:rsidRDefault="00CE2DFD" w:rsidP="007962C3">
            <w:pPr>
              <w:spacing w:before="60" w:after="120"/>
              <w:jc w:val="center"/>
              <w:rPr>
                <w:sz w:val="20"/>
                <w:szCs w:val="20"/>
              </w:rPr>
            </w:pPr>
          </w:p>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67"/>
              </w:numPr>
              <w:spacing w:before="60" w:after="120"/>
              <w:rPr>
                <w:sz w:val="20"/>
                <w:szCs w:val="20"/>
              </w:rPr>
            </w:pPr>
            <w:smartTag w:uri="urn:schemas-microsoft-com:office:smarttags" w:element="place">
              <w:smartTag w:uri="urn:schemas-microsoft-com:office:smarttags" w:element="State">
                <w:r w:rsidRPr="003171D7">
                  <w:rPr>
                    <w:sz w:val="20"/>
                    <w:szCs w:val="20"/>
                  </w:rPr>
                  <w:t>Hawaii</w:t>
                </w:r>
              </w:smartTag>
            </w:smartTag>
            <w:r w:rsidRPr="003171D7">
              <w:rPr>
                <w:sz w:val="20"/>
                <w:szCs w:val="20"/>
              </w:rPr>
              <w:t xml:space="preserve">: </w:t>
            </w:r>
          </w:p>
          <w:p w:rsidR="00CE2DFD" w:rsidRPr="003171D7" w:rsidRDefault="00CE2DFD" w:rsidP="007962C3">
            <w:pPr>
              <w:spacing w:before="60" w:after="120"/>
              <w:ind w:left="360"/>
              <w:rPr>
                <w:sz w:val="20"/>
                <w:szCs w:val="20"/>
              </w:rPr>
            </w:pPr>
            <w:r w:rsidRPr="003171D7">
              <w:rPr>
                <w:sz w:val="20"/>
                <w:szCs w:val="20"/>
              </w:rPr>
              <w:t xml:space="preserve">Monthly and historical estimates of the civilian labor force, employment, unemployment, and unemployment rate are not required for </w:t>
            </w:r>
            <w:smartTag w:uri="urn:schemas-microsoft-com:office:smarttags" w:element="place">
              <w:smartTag w:uri="urn:schemas-microsoft-com:office:smarttags" w:element="PlaceName">
                <w:r w:rsidRPr="003171D7">
                  <w:rPr>
                    <w:sz w:val="20"/>
                    <w:szCs w:val="20"/>
                  </w:rPr>
                  <w:t>Kalawao</w:t>
                </w:r>
              </w:smartTag>
              <w:r w:rsidRPr="003171D7">
                <w:rPr>
                  <w:sz w:val="20"/>
                  <w:szCs w:val="20"/>
                </w:rPr>
                <w:t xml:space="preserve"> </w:t>
              </w:r>
              <w:smartTag w:uri="urn:schemas-microsoft-com:office:smarttags" w:element="PlaceType">
                <w:r w:rsidRPr="003171D7">
                  <w:rPr>
                    <w:sz w:val="20"/>
                    <w:szCs w:val="20"/>
                  </w:rPr>
                  <w:t>County</w:t>
                </w:r>
              </w:smartTag>
            </w:smartTag>
            <w:r w:rsidRPr="003171D7">
              <w:rPr>
                <w:sz w:val="20"/>
                <w:szCs w:val="20"/>
              </w:rPr>
              <w:t>.</w:t>
            </w:r>
          </w:p>
        </w:tc>
        <w:tc>
          <w:tcPr>
            <w:tcW w:w="1284" w:type="dxa"/>
          </w:tcPr>
          <w:p w:rsidR="00CE2DFD" w:rsidRPr="003171D7" w:rsidRDefault="00CE2DFD" w:rsidP="007962C3">
            <w:pPr>
              <w:spacing w:before="60" w:after="120"/>
              <w:jc w:val="center"/>
              <w:rPr>
                <w:sz w:val="20"/>
                <w:szCs w:val="20"/>
              </w:rPr>
            </w:pPr>
          </w:p>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9"/>
        </w:numPr>
        <w:spacing w:before="240" w:after="240"/>
        <w:outlineLvl w:val="1"/>
        <w:rPr>
          <w:b/>
          <w:caps/>
          <w:sz w:val="20"/>
          <w:szCs w:val="20"/>
        </w:rPr>
      </w:pPr>
      <w:bookmarkStart w:id="926" w:name="_Toc170879503"/>
      <w:bookmarkStart w:id="927" w:name="_Toc190761520"/>
      <w:bookmarkStart w:id="928" w:name="_Toc190770200"/>
      <w:bookmarkStart w:id="929" w:name="_Toc197829310"/>
      <w:bookmarkStart w:id="930" w:name="_Toc220934234"/>
      <w:bookmarkStart w:id="931" w:name="_Toc318388505"/>
      <w:r w:rsidRPr="00855753">
        <w:rPr>
          <w:b/>
          <w:caps/>
          <w:sz w:val="20"/>
          <w:szCs w:val="20"/>
        </w:rPr>
        <w:t>EXCLUSIONS</w:t>
      </w:r>
      <w:bookmarkEnd w:id="926"/>
      <w:bookmarkEnd w:id="927"/>
      <w:bookmarkEnd w:id="928"/>
      <w:bookmarkEnd w:id="929"/>
      <w:bookmarkEnd w:id="930"/>
      <w:bookmarkEnd w:id="931"/>
    </w:p>
    <w:p w:rsidR="00CE2DFD" w:rsidRPr="00851650" w:rsidRDefault="00CE2DFD" w:rsidP="00CE2DFD">
      <w:pPr>
        <w:spacing w:before="120"/>
        <w:ind w:right="-540"/>
        <w:rPr>
          <w:sz w:val="20"/>
          <w:szCs w:val="20"/>
        </w:rPr>
      </w:pPr>
      <w:r w:rsidRPr="00851650">
        <w:rPr>
          <w:sz w:val="20"/>
          <w:szCs w:val="20"/>
        </w:rPr>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CE2DFD" w:rsidRPr="00855753" w:rsidRDefault="00CE2DFD" w:rsidP="00CE2DFD">
      <w:pPr>
        <w:keepNext/>
        <w:numPr>
          <w:ilvl w:val="0"/>
          <w:numId w:val="59"/>
        </w:numPr>
        <w:spacing w:before="240" w:after="240"/>
        <w:outlineLvl w:val="1"/>
        <w:rPr>
          <w:b/>
          <w:caps/>
          <w:sz w:val="20"/>
          <w:szCs w:val="20"/>
        </w:rPr>
      </w:pPr>
      <w:bookmarkStart w:id="932" w:name="_Toc360880609"/>
      <w:bookmarkStart w:id="933" w:name="_Toc170879504"/>
      <w:bookmarkStart w:id="934" w:name="_Toc190761521"/>
      <w:bookmarkStart w:id="935" w:name="_Toc190770201"/>
      <w:bookmarkStart w:id="936" w:name="_Toc197829311"/>
      <w:bookmarkStart w:id="937" w:name="_Toc220934235"/>
      <w:bookmarkStart w:id="938" w:name="_Toc318388506"/>
      <w:r w:rsidRPr="00855753">
        <w:rPr>
          <w:b/>
          <w:caps/>
          <w:sz w:val="20"/>
          <w:szCs w:val="20"/>
        </w:rPr>
        <w:t>EXPLANATION OF VARIANCES</w:t>
      </w:r>
      <w:bookmarkEnd w:id="932"/>
      <w:bookmarkEnd w:id="933"/>
      <w:bookmarkEnd w:id="934"/>
      <w:bookmarkEnd w:id="935"/>
      <w:bookmarkEnd w:id="936"/>
      <w:bookmarkEnd w:id="937"/>
      <w:bookmarkEnd w:id="938"/>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outlineLvl w:val="0"/>
        <w:rPr>
          <w:sz w:val="20"/>
          <w:szCs w:val="20"/>
        </w:rPr>
      </w:pPr>
    </w:p>
    <w:p w:rsidR="00CE2DFD" w:rsidRPr="00851650" w:rsidRDefault="00CE2DFD" w:rsidP="00CE2DFD">
      <w:pPr>
        <w:tabs>
          <w:tab w:val="left" w:pos="451"/>
          <w:tab w:val="left" w:pos="8640"/>
        </w:tabs>
        <w:rPr>
          <w:sz w:val="20"/>
          <w:szCs w:val="20"/>
          <w:u w:val="single"/>
        </w:rPr>
        <w:sectPr w:rsidR="00CE2DFD" w:rsidRPr="00851650" w:rsidSect="007962C3">
          <w:headerReference w:type="even" r:id="rId103"/>
          <w:headerReference w:type="default" r:id="rId104"/>
          <w:footerReference w:type="default" r:id="rId105"/>
          <w:headerReference w:type="first" r:id="rId106"/>
          <w:pgSz w:w="12240" w:h="15840" w:code="1"/>
          <w:pgMar w:top="1440" w:right="1440" w:bottom="1440" w:left="1440" w:header="720" w:footer="720" w:gutter="0"/>
          <w:pgNumType w:start="1"/>
          <w:cols w:space="720"/>
          <w:docGrid w:linePitch="360"/>
        </w:sectPr>
      </w:pPr>
      <w:r w:rsidRPr="00851650">
        <w:rPr>
          <w:sz w:val="20"/>
          <w:szCs w:val="20"/>
          <w:u w:val="single"/>
        </w:rPr>
        <w:t>NOTE:  Please add additional pages as necessary</w:t>
      </w: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u w:val="single"/>
        </w:rPr>
      </w:pPr>
      <w:r w:rsidRPr="00851650">
        <w:rPr>
          <w:sz w:val="20"/>
          <w:szCs w:val="20"/>
        </w:rPr>
        <w:t>[This page intentionally left blank]</w:t>
      </w:r>
    </w:p>
    <w:p w:rsidR="00CE2DFD" w:rsidRPr="00851650" w:rsidRDefault="00CE2DFD" w:rsidP="00CE2DFD">
      <w:pPr>
        <w:spacing w:after="360"/>
        <w:jc w:val="center"/>
        <w:outlineLvl w:val="0"/>
        <w:rPr>
          <w:b/>
          <w:caps/>
          <w:sz w:val="32"/>
          <w:szCs w:val="20"/>
        </w:rPr>
        <w:sectPr w:rsidR="00CE2DFD" w:rsidRPr="00851650" w:rsidSect="007962C3">
          <w:headerReference w:type="even" r:id="rId107"/>
          <w:headerReference w:type="default" r:id="rId108"/>
          <w:footerReference w:type="default" r:id="rId109"/>
          <w:headerReference w:type="first" r:id="rId110"/>
          <w:pgSz w:w="12240" w:h="15840" w:code="1"/>
          <w:pgMar w:top="1440" w:right="1440" w:bottom="1440" w:left="1440" w:header="720" w:footer="720" w:gutter="0"/>
          <w:pgNumType w:start="1"/>
          <w:cols w:space="720"/>
          <w:docGrid w:linePitch="360"/>
        </w:sectPr>
      </w:pPr>
      <w:bookmarkStart w:id="939" w:name="_Toc164237430"/>
      <w:bookmarkStart w:id="940" w:name="_Toc190760451"/>
      <w:bookmarkStart w:id="941" w:name="_Toc190761522"/>
      <w:bookmarkStart w:id="942" w:name="_Toc190770202"/>
    </w:p>
    <w:p w:rsidR="00CE2DFD" w:rsidRPr="00851650" w:rsidRDefault="00CE2DFD" w:rsidP="00CE2DFD">
      <w:pPr>
        <w:spacing w:after="360"/>
        <w:jc w:val="center"/>
        <w:outlineLvl w:val="0"/>
        <w:rPr>
          <w:b/>
          <w:caps/>
          <w:sz w:val="32"/>
          <w:szCs w:val="20"/>
        </w:rPr>
      </w:pPr>
      <w:bookmarkStart w:id="943" w:name="_Toc260386474"/>
      <w:bookmarkStart w:id="944" w:name="_Toc318388507"/>
      <w:bookmarkStart w:id="945" w:name="_Toc197829312"/>
      <w:bookmarkStart w:id="946" w:name="_Toc220934236"/>
      <w:r w:rsidRPr="00851650">
        <w:rPr>
          <w:b/>
          <w:caps/>
          <w:sz w:val="32"/>
          <w:szCs w:val="20"/>
        </w:rPr>
        <w:lastRenderedPageBreak/>
        <w:t>OccUPATIONAL EMPLOYMENT STATISTICS PROGRAM</w:t>
      </w:r>
      <w:bookmarkEnd w:id="943"/>
      <w:bookmarkEnd w:id="944"/>
    </w:p>
    <w:p w:rsidR="00CE2DFD" w:rsidRPr="00855753" w:rsidRDefault="00CE2DFD" w:rsidP="00CE2DFD">
      <w:pPr>
        <w:keepNext/>
        <w:numPr>
          <w:ilvl w:val="0"/>
          <w:numId w:val="60"/>
        </w:numPr>
        <w:tabs>
          <w:tab w:val="clear" w:pos="648"/>
        </w:tabs>
        <w:spacing w:before="240" w:after="240"/>
        <w:outlineLvl w:val="1"/>
        <w:rPr>
          <w:b/>
          <w:caps/>
          <w:sz w:val="20"/>
          <w:szCs w:val="20"/>
        </w:rPr>
      </w:pPr>
      <w:bookmarkStart w:id="947" w:name="_Toc260386475"/>
      <w:bookmarkStart w:id="948" w:name="_Toc318388508"/>
      <w:r w:rsidRPr="00855753">
        <w:rPr>
          <w:b/>
          <w:caps/>
          <w:sz w:val="20"/>
          <w:szCs w:val="20"/>
        </w:rPr>
        <w:t>PROGRAM INFORMATION</w:t>
      </w:r>
      <w:bookmarkEnd w:id="947"/>
      <w:bookmarkEnd w:id="948"/>
    </w:p>
    <w:p w:rsidR="00CE2DFD" w:rsidRPr="00851650" w:rsidRDefault="00CE2DFD" w:rsidP="00CE2DFD">
      <w:pPr>
        <w:rPr>
          <w:sz w:val="20"/>
          <w:szCs w:val="20"/>
        </w:rPr>
      </w:pPr>
      <w:r w:rsidRPr="00851650">
        <w:rPr>
          <w:sz w:val="20"/>
          <w:szCs w:val="20"/>
        </w:rPr>
        <w:t xml:space="preserve">The Occupational Employment Statistics (OES) program provides occupational employment and wage estimates for wage and salary workers annually for the 50 States, Metropolitan Statistical Areas, Balance of State areas (except where the MSAs exhaust the State), the </w:t>
      </w:r>
      <w:smartTag w:uri="urn:schemas-microsoft-com:office:smarttags" w:element="State">
        <w:r w:rsidRPr="00851650">
          <w:rPr>
            <w:sz w:val="20"/>
            <w:szCs w:val="20"/>
          </w:rPr>
          <w:t>District of Columbia</w:t>
        </w:r>
      </w:smartTag>
      <w:r w:rsidRPr="00851650">
        <w:rPr>
          <w:sz w:val="20"/>
          <w:szCs w:val="20"/>
        </w:rPr>
        <w:t xml:space="preserve">, Puerto Rico, the Virgin Islands and </w:t>
      </w:r>
      <w:smartTag w:uri="urn:schemas-microsoft-com:office:smarttags" w:element="place">
        <w:r w:rsidRPr="00851650">
          <w:rPr>
            <w:sz w:val="20"/>
            <w:szCs w:val="20"/>
          </w:rPr>
          <w:t>Guam</w:t>
        </w:r>
      </w:smartTag>
      <w:r w:rsidRPr="00851650">
        <w:rPr>
          <w:sz w:val="20"/>
          <w:szCs w:val="20"/>
        </w:rPr>
        <w:t xml:space="preserve">.  </w:t>
      </w:r>
      <w:r w:rsidR="00BC7261" w:rsidRPr="009E5D6E">
        <w:rPr>
          <w:sz w:val="20"/>
          <w:szCs w:val="20"/>
        </w:rPr>
        <w:t xml:space="preserve">A semi-annual sample survey of establishments is conducted to estimate </w:t>
      </w:r>
      <w:r w:rsidR="00BC7261" w:rsidRPr="009E5D6E">
        <w:rPr>
          <w:rStyle w:val="Emphasis"/>
          <w:i w:val="0"/>
          <w:sz w:val="20"/>
        </w:rPr>
        <w:t>cross industry occupational employment and wage distributions at the statewide and area levels, and nationally</w:t>
      </w:r>
      <w:r w:rsidR="00BC7261" w:rsidRPr="009E5D6E">
        <w:rPr>
          <w:sz w:val="20"/>
          <w:szCs w:val="20"/>
        </w:rPr>
        <w:t> at the four-digit and selected five- and six-digit North American Industry Classification System level</w:t>
      </w:r>
      <w:r w:rsidR="00BC7261" w:rsidRPr="009E5D6E">
        <w:rPr>
          <w:rStyle w:val="Emphasis"/>
          <w:i w:val="0"/>
          <w:sz w:val="20"/>
        </w:rPr>
        <w:t>s</w:t>
      </w:r>
      <w:r w:rsidR="00CC3669" w:rsidRPr="00CC3669">
        <w:rPr>
          <w:sz w:val="20"/>
          <w:szCs w:val="20"/>
        </w:rPr>
        <w:t>.</w:t>
      </w:r>
      <w:r w:rsidRPr="00BC7261">
        <w:rPr>
          <w:sz w:val="20"/>
          <w:szCs w:val="20"/>
        </w:rPr>
        <w:t xml:space="preserve">  </w:t>
      </w:r>
      <w:r w:rsidRPr="00851650">
        <w:rPr>
          <w:sz w:val="20"/>
          <w:szCs w:val="20"/>
        </w:rPr>
        <w:t>Occupational employment and wage estimates and measures of reliability for the surveyed industries are published annually.</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Bureau of Labor Statistics (BLS) funds and administers the OES program and provides conceptual, technical, and procedural guidance in data collection and estimation.  State agencies are responsible for data collection and publication in cooperation with the BLS.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OES program uses the standardized procedures described in the Occupational Employment Statistics State Operations Manual (OES Manual) as well as those contained in the work statement and BLS technical memoranda.  Applicants should put an "X" or a check mark in the spaces provided on the following pages to indicate agreement to comply with stated program requirements.</w:t>
      </w:r>
    </w:p>
    <w:p w:rsidR="00CE2DFD" w:rsidRPr="00851650" w:rsidRDefault="00CE2DFD" w:rsidP="00CE2DFD">
      <w:pPr>
        <w:rPr>
          <w:sz w:val="20"/>
          <w:szCs w:val="20"/>
        </w:rPr>
      </w:pPr>
    </w:p>
    <w:p w:rsidR="00CE2DFD" w:rsidRPr="00851650" w:rsidRDefault="00CE2DFD" w:rsidP="00CE2DFD">
      <w:pPr>
        <w:spacing w:after="240"/>
        <w:rPr>
          <w:sz w:val="20"/>
          <w:szCs w:val="20"/>
        </w:rPr>
      </w:pPr>
      <w:r w:rsidRPr="00851650">
        <w:rPr>
          <w:sz w:val="20"/>
          <w:szCs w:val="20"/>
        </w:rPr>
        <w:t xml:space="preserve">BLS will provide electronic sample files to the State semi-annually.  BLS will send out the </w:t>
      </w:r>
      <w:r w:rsidRPr="00851650">
        <w:rPr>
          <w:color w:val="000000"/>
          <w:sz w:val="20"/>
          <w:szCs w:val="20"/>
        </w:rPr>
        <w:t xml:space="preserve">November </w:t>
      </w:r>
      <w:r w:rsidR="00BC7261">
        <w:rPr>
          <w:color w:val="000000"/>
          <w:sz w:val="20"/>
          <w:szCs w:val="20"/>
        </w:rPr>
        <w:t>2012</w:t>
      </w:r>
      <w:r w:rsidR="00BC7261" w:rsidRPr="00851650">
        <w:rPr>
          <w:color w:val="000080"/>
          <w:sz w:val="20"/>
          <w:szCs w:val="20"/>
        </w:rPr>
        <w:t xml:space="preserve"> </w:t>
      </w:r>
      <w:r w:rsidRPr="00851650">
        <w:rPr>
          <w:sz w:val="20"/>
          <w:szCs w:val="20"/>
        </w:rPr>
        <w:t>panel</w:t>
      </w:r>
      <w:r w:rsidR="00BC7261">
        <w:rPr>
          <w:sz w:val="20"/>
          <w:szCs w:val="20"/>
        </w:rPr>
        <w:t xml:space="preserve"> and November supplement</w:t>
      </w:r>
      <w:r w:rsidRPr="00851650">
        <w:rPr>
          <w:sz w:val="20"/>
          <w:szCs w:val="20"/>
        </w:rPr>
        <w:t xml:space="preserve"> by September </w:t>
      </w:r>
      <w:r w:rsidR="00BC7261">
        <w:rPr>
          <w:sz w:val="20"/>
          <w:szCs w:val="20"/>
        </w:rPr>
        <w:t>7</w:t>
      </w:r>
      <w:r w:rsidRPr="00851650">
        <w:rPr>
          <w:sz w:val="20"/>
          <w:szCs w:val="20"/>
        </w:rPr>
        <w:t>, 20</w:t>
      </w:r>
      <w:r>
        <w:rPr>
          <w:sz w:val="20"/>
          <w:szCs w:val="20"/>
        </w:rPr>
        <w:t>1</w:t>
      </w:r>
      <w:r w:rsidR="00BC7261">
        <w:rPr>
          <w:sz w:val="20"/>
          <w:szCs w:val="20"/>
        </w:rPr>
        <w:t>2</w:t>
      </w:r>
      <w:r w:rsidRPr="00851650">
        <w:rPr>
          <w:sz w:val="20"/>
          <w:szCs w:val="20"/>
        </w:rPr>
        <w:t>, and the May 20</w:t>
      </w:r>
      <w:r>
        <w:rPr>
          <w:sz w:val="20"/>
          <w:szCs w:val="20"/>
        </w:rPr>
        <w:t>1</w:t>
      </w:r>
      <w:r w:rsidR="00BC7261">
        <w:rPr>
          <w:sz w:val="20"/>
          <w:szCs w:val="20"/>
        </w:rPr>
        <w:t>3</w:t>
      </w:r>
      <w:r w:rsidRPr="00851650">
        <w:rPr>
          <w:sz w:val="20"/>
          <w:szCs w:val="20"/>
        </w:rPr>
        <w:t xml:space="preserve"> panel</w:t>
      </w:r>
      <w:r w:rsidR="00BC7261">
        <w:rPr>
          <w:sz w:val="20"/>
          <w:szCs w:val="20"/>
        </w:rPr>
        <w:t xml:space="preserve"> and May supplement</w:t>
      </w:r>
      <w:r w:rsidRPr="00851650">
        <w:rPr>
          <w:sz w:val="20"/>
          <w:szCs w:val="20"/>
        </w:rPr>
        <w:t xml:space="preserve"> by March</w:t>
      </w:r>
      <w:r>
        <w:rPr>
          <w:sz w:val="20"/>
          <w:szCs w:val="20"/>
        </w:rPr>
        <w:t xml:space="preserve"> 8</w:t>
      </w:r>
      <w:r w:rsidRPr="00851650">
        <w:rPr>
          <w:sz w:val="20"/>
          <w:szCs w:val="20"/>
        </w:rPr>
        <w:t>, 20</w:t>
      </w:r>
      <w:r>
        <w:rPr>
          <w:sz w:val="20"/>
          <w:szCs w:val="20"/>
        </w:rPr>
        <w:t>1</w:t>
      </w:r>
      <w:r w:rsidR="00BC7261">
        <w:rPr>
          <w:sz w:val="20"/>
          <w:szCs w:val="20"/>
        </w:rPr>
        <w:t>3</w:t>
      </w:r>
      <w:r w:rsidRPr="00851650">
        <w:rPr>
          <w:sz w:val="20"/>
          <w:szCs w:val="20"/>
        </w:rPr>
        <w:t xml:space="preserve">.  </w:t>
      </w:r>
      <w:r w:rsidR="00BC7261">
        <w:rPr>
          <w:sz w:val="20"/>
          <w:szCs w:val="20"/>
        </w:rPr>
        <w:t>The sam</w:t>
      </w:r>
      <w:r w:rsidR="00FE7901">
        <w:rPr>
          <w:sz w:val="20"/>
          <w:szCs w:val="20"/>
        </w:rPr>
        <w:t xml:space="preserve">ple supplements are additional </w:t>
      </w:r>
      <w:r w:rsidR="00BC7261">
        <w:rPr>
          <w:sz w:val="20"/>
          <w:szCs w:val="20"/>
        </w:rPr>
        <w:t xml:space="preserve">units that will be used for the BLS effort to collect green jobs data as part of the Green Goods and Services Survey.  </w:t>
      </w:r>
      <w:r w:rsidRPr="00851650">
        <w:rPr>
          <w:sz w:val="20"/>
          <w:szCs w:val="20"/>
        </w:rPr>
        <w:t xml:space="preserve">A </w:t>
      </w:r>
      <w:r w:rsidR="00BC7261">
        <w:rPr>
          <w:sz w:val="20"/>
          <w:szCs w:val="20"/>
        </w:rPr>
        <w:t>fifth and sixth</w:t>
      </w:r>
      <w:r w:rsidR="00BC7261" w:rsidRPr="00851650">
        <w:rPr>
          <w:sz w:val="20"/>
          <w:szCs w:val="20"/>
        </w:rPr>
        <w:t xml:space="preserve"> </w:t>
      </w:r>
      <w:r w:rsidRPr="00851650">
        <w:rPr>
          <w:sz w:val="20"/>
          <w:szCs w:val="20"/>
        </w:rPr>
        <w:t>sample file for November 20</w:t>
      </w:r>
      <w:r>
        <w:rPr>
          <w:sz w:val="20"/>
          <w:szCs w:val="20"/>
        </w:rPr>
        <w:t>1</w:t>
      </w:r>
      <w:r w:rsidR="00BC7261">
        <w:rPr>
          <w:sz w:val="20"/>
          <w:szCs w:val="20"/>
        </w:rPr>
        <w:t>3 regular panel and supplement</w:t>
      </w:r>
      <w:r w:rsidRPr="00851650">
        <w:rPr>
          <w:sz w:val="20"/>
          <w:szCs w:val="20"/>
        </w:rPr>
        <w:t xml:space="preserve"> will be delivered to the States by September </w:t>
      </w:r>
      <w:r w:rsidR="00BC7261">
        <w:rPr>
          <w:sz w:val="20"/>
          <w:szCs w:val="20"/>
        </w:rPr>
        <w:t>6</w:t>
      </w:r>
      <w:r w:rsidRPr="00851650">
        <w:rPr>
          <w:sz w:val="20"/>
          <w:szCs w:val="20"/>
        </w:rPr>
        <w:t>, 20</w:t>
      </w:r>
      <w:r>
        <w:rPr>
          <w:sz w:val="20"/>
          <w:szCs w:val="20"/>
        </w:rPr>
        <w:t>1</w:t>
      </w:r>
      <w:r w:rsidR="00BC7261">
        <w:rPr>
          <w:sz w:val="20"/>
          <w:szCs w:val="20"/>
        </w:rPr>
        <w:t>3</w:t>
      </w:r>
      <w:r w:rsidRPr="00851650">
        <w:rPr>
          <w:sz w:val="20"/>
          <w:szCs w:val="20"/>
        </w:rPr>
        <w:t>, but there are no State deliverables for that file in the FY 20</w:t>
      </w:r>
      <w:r>
        <w:rPr>
          <w:sz w:val="20"/>
          <w:szCs w:val="20"/>
        </w:rPr>
        <w:t>1</w:t>
      </w:r>
      <w:r w:rsidR="00BC7261">
        <w:rPr>
          <w:sz w:val="20"/>
          <w:szCs w:val="20"/>
        </w:rPr>
        <w:t>3</w:t>
      </w:r>
      <w:r w:rsidRPr="00851650">
        <w:rPr>
          <w:sz w:val="20"/>
          <w:szCs w:val="20"/>
        </w:rPr>
        <w:t xml:space="preserve"> agreement.  The November 20</w:t>
      </w:r>
      <w:r>
        <w:rPr>
          <w:sz w:val="20"/>
          <w:szCs w:val="20"/>
        </w:rPr>
        <w:t>1</w:t>
      </w:r>
      <w:r w:rsidR="00BC7261">
        <w:rPr>
          <w:sz w:val="20"/>
          <w:szCs w:val="20"/>
        </w:rPr>
        <w:t>2</w:t>
      </w:r>
      <w:r w:rsidRPr="00851650">
        <w:rPr>
          <w:sz w:val="20"/>
          <w:szCs w:val="20"/>
        </w:rPr>
        <w:t xml:space="preserve"> panel</w:t>
      </w:r>
      <w:r w:rsidR="00BC7261">
        <w:rPr>
          <w:sz w:val="20"/>
          <w:szCs w:val="20"/>
        </w:rPr>
        <w:t xml:space="preserve"> and supplement</w:t>
      </w:r>
      <w:r w:rsidRPr="00851650">
        <w:rPr>
          <w:sz w:val="20"/>
          <w:szCs w:val="20"/>
        </w:rPr>
        <w:t xml:space="preserve"> will be selected from a </w:t>
      </w:r>
      <w:r>
        <w:rPr>
          <w:sz w:val="20"/>
          <w:szCs w:val="20"/>
        </w:rPr>
        <w:t xml:space="preserve">second </w:t>
      </w:r>
      <w:r w:rsidRPr="00851650">
        <w:rPr>
          <w:sz w:val="20"/>
          <w:szCs w:val="20"/>
        </w:rPr>
        <w:t xml:space="preserve">quarter </w:t>
      </w:r>
      <w:r>
        <w:rPr>
          <w:sz w:val="20"/>
          <w:szCs w:val="20"/>
        </w:rPr>
        <w:t>201</w:t>
      </w:r>
      <w:r w:rsidR="00BC7261">
        <w:rPr>
          <w:sz w:val="20"/>
          <w:szCs w:val="20"/>
        </w:rPr>
        <w:t>1</w:t>
      </w:r>
      <w:r w:rsidRPr="00851650">
        <w:rPr>
          <w:sz w:val="20"/>
          <w:szCs w:val="20"/>
        </w:rPr>
        <w:t xml:space="preserve"> frame</w:t>
      </w:r>
      <w:r>
        <w:rPr>
          <w:sz w:val="20"/>
          <w:szCs w:val="20"/>
        </w:rPr>
        <w:t xml:space="preserve"> and updated with a fourth quarter</w:t>
      </w:r>
      <w:r w:rsidR="00BC7261">
        <w:rPr>
          <w:sz w:val="20"/>
          <w:szCs w:val="20"/>
        </w:rPr>
        <w:t xml:space="preserve"> 2011</w:t>
      </w:r>
      <w:r>
        <w:rPr>
          <w:sz w:val="20"/>
          <w:szCs w:val="20"/>
        </w:rPr>
        <w:t xml:space="preserve"> frame</w:t>
      </w:r>
      <w:r w:rsidRPr="00851650">
        <w:rPr>
          <w:sz w:val="20"/>
          <w:szCs w:val="20"/>
        </w:rPr>
        <w:t>.  The May 20</w:t>
      </w:r>
      <w:r>
        <w:rPr>
          <w:sz w:val="20"/>
          <w:szCs w:val="20"/>
        </w:rPr>
        <w:t>1</w:t>
      </w:r>
      <w:r w:rsidR="00BC7261">
        <w:rPr>
          <w:sz w:val="20"/>
          <w:szCs w:val="20"/>
        </w:rPr>
        <w:t>3</w:t>
      </w:r>
      <w:r w:rsidRPr="00851650">
        <w:rPr>
          <w:sz w:val="20"/>
          <w:szCs w:val="20"/>
        </w:rPr>
        <w:t xml:space="preserve"> and November 20</w:t>
      </w:r>
      <w:r>
        <w:rPr>
          <w:sz w:val="20"/>
          <w:szCs w:val="20"/>
        </w:rPr>
        <w:t>1</w:t>
      </w:r>
      <w:r w:rsidR="00BC7261">
        <w:rPr>
          <w:sz w:val="20"/>
          <w:szCs w:val="20"/>
        </w:rPr>
        <w:t>3</w:t>
      </w:r>
      <w:r w:rsidRPr="00851650">
        <w:rPr>
          <w:sz w:val="20"/>
          <w:szCs w:val="20"/>
        </w:rPr>
        <w:t xml:space="preserve"> panels</w:t>
      </w:r>
      <w:r w:rsidR="00BC7261">
        <w:rPr>
          <w:sz w:val="20"/>
          <w:szCs w:val="20"/>
        </w:rPr>
        <w:t xml:space="preserve"> and supplements</w:t>
      </w:r>
      <w:r w:rsidRPr="00851650">
        <w:rPr>
          <w:sz w:val="20"/>
          <w:szCs w:val="20"/>
        </w:rPr>
        <w:t xml:space="preserve"> will be selected from second quarter 20</w:t>
      </w:r>
      <w:r>
        <w:rPr>
          <w:sz w:val="20"/>
          <w:szCs w:val="20"/>
        </w:rPr>
        <w:t>1</w:t>
      </w:r>
      <w:r w:rsidR="00BC7261">
        <w:rPr>
          <w:sz w:val="20"/>
          <w:szCs w:val="20"/>
        </w:rPr>
        <w:t xml:space="preserve">2 </w:t>
      </w:r>
      <w:r>
        <w:rPr>
          <w:sz w:val="20"/>
          <w:szCs w:val="20"/>
        </w:rPr>
        <w:t xml:space="preserve">frame with the November </w:t>
      </w:r>
      <w:r w:rsidR="00BC7261">
        <w:rPr>
          <w:sz w:val="20"/>
          <w:szCs w:val="20"/>
        </w:rPr>
        <w:t xml:space="preserve">panel and supplement </w:t>
      </w:r>
      <w:r>
        <w:rPr>
          <w:sz w:val="20"/>
          <w:szCs w:val="20"/>
        </w:rPr>
        <w:t>updated with a</w:t>
      </w:r>
      <w:r w:rsidRPr="00851650">
        <w:rPr>
          <w:sz w:val="20"/>
          <w:szCs w:val="20"/>
        </w:rPr>
        <w:t xml:space="preserve"> fourth quarter 20</w:t>
      </w:r>
      <w:r>
        <w:rPr>
          <w:sz w:val="20"/>
          <w:szCs w:val="20"/>
        </w:rPr>
        <w:t>1</w:t>
      </w:r>
      <w:r w:rsidR="00BC7261">
        <w:rPr>
          <w:sz w:val="20"/>
          <w:szCs w:val="20"/>
        </w:rPr>
        <w:t>3</w:t>
      </w:r>
      <w:r w:rsidRPr="00851650">
        <w:rPr>
          <w:sz w:val="20"/>
          <w:szCs w:val="20"/>
        </w:rPr>
        <w:t xml:space="preserve"> frame</w:t>
      </w:r>
      <w:r>
        <w:rPr>
          <w:sz w:val="20"/>
          <w:szCs w:val="20"/>
        </w:rPr>
        <w:t>.  Collection procedures for most</w:t>
      </w:r>
      <w:r w:rsidR="00BC7261">
        <w:rPr>
          <w:sz w:val="20"/>
          <w:szCs w:val="20"/>
        </w:rPr>
        <w:t xml:space="preserve"> supplement</w:t>
      </w:r>
      <w:r>
        <w:rPr>
          <w:sz w:val="20"/>
          <w:szCs w:val="20"/>
        </w:rPr>
        <w:t xml:space="preserve"> units will be the same as the other OES units.  </w:t>
      </w:r>
      <w:r w:rsidR="00BC7261">
        <w:rPr>
          <w:sz w:val="20"/>
          <w:szCs w:val="20"/>
        </w:rPr>
        <w:t>However</w:t>
      </w:r>
      <w:r>
        <w:rPr>
          <w:sz w:val="20"/>
          <w:szCs w:val="20"/>
        </w:rPr>
        <w:t>, there will be sample units in the NAICS agriculture sector that are outside the scope of the regular OES survey</w:t>
      </w:r>
      <w:r w:rsidR="00BC7261">
        <w:rPr>
          <w:sz w:val="20"/>
          <w:szCs w:val="20"/>
        </w:rPr>
        <w:t xml:space="preserve"> and</w:t>
      </w:r>
      <w:r>
        <w:rPr>
          <w:sz w:val="20"/>
          <w:szCs w:val="20"/>
        </w:rPr>
        <w:t xml:space="preserve"> establishment-level units in state and local government that are collected separately.</w:t>
      </w:r>
      <w:r w:rsidR="006250BD">
        <w:rPr>
          <w:sz w:val="20"/>
          <w:szCs w:val="20"/>
        </w:rPr>
        <w:t xml:space="preserve">  In addition, units in last year’s supplement may be re-surveyed in the regular OES panels this year.</w:t>
      </w:r>
      <w:r>
        <w:rPr>
          <w:sz w:val="20"/>
          <w:szCs w:val="20"/>
        </w:rPr>
        <w:t xml:space="preserve"> </w:t>
      </w:r>
    </w:p>
    <w:p w:rsidR="00CE2DFD" w:rsidRPr="00851650" w:rsidRDefault="00CE2DFD" w:rsidP="00CE2DFD">
      <w:pPr>
        <w:spacing w:after="240"/>
        <w:rPr>
          <w:sz w:val="20"/>
          <w:szCs w:val="20"/>
        </w:rPr>
      </w:pPr>
      <w:r w:rsidRPr="00851650">
        <w:rPr>
          <w:sz w:val="20"/>
          <w:szCs w:val="20"/>
        </w:rPr>
        <w:t>BLS will contract with a printer to prepare and mail the standard mail out packages.  Included in the packages will be a survey form (including the State masthead,</w:t>
      </w:r>
      <w:r w:rsidR="00BD6A06">
        <w:rPr>
          <w:sz w:val="20"/>
          <w:szCs w:val="20"/>
        </w:rPr>
        <w:t xml:space="preserve"> and</w:t>
      </w:r>
      <w:r w:rsidRPr="00851650">
        <w:rPr>
          <w:sz w:val="20"/>
          <w:szCs w:val="20"/>
        </w:rPr>
        <w:t xml:space="preserve"> the name</w:t>
      </w:r>
      <w:r w:rsidR="00BD6A06">
        <w:rPr>
          <w:sz w:val="20"/>
          <w:szCs w:val="20"/>
        </w:rPr>
        <w:t>,</w:t>
      </w:r>
      <w:r w:rsidRPr="00851650">
        <w:rPr>
          <w:sz w:val="20"/>
          <w:szCs w:val="20"/>
        </w:rPr>
        <w:t xml:space="preserve"> address, </w:t>
      </w:r>
      <w:r w:rsidR="00BD6A06">
        <w:rPr>
          <w:sz w:val="20"/>
          <w:szCs w:val="20"/>
        </w:rPr>
        <w:t>e</w:t>
      </w:r>
      <w:r w:rsidRPr="00851650">
        <w:rPr>
          <w:sz w:val="20"/>
          <w:szCs w:val="20"/>
        </w:rPr>
        <w:t>mployment</w:t>
      </w:r>
      <w:r w:rsidR="00BD6A06">
        <w:rPr>
          <w:sz w:val="20"/>
          <w:szCs w:val="20"/>
        </w:rPr>
        <w:t>, and industry description</w:t>
      </w:r>
      <w:r w:rsidRPr="00851650">
        <w:rPr>
          <w:sz w:val="20"/>
          <w:szCs w:val="20"/>
        </w:rPr>
        <w:t xml:space="preserve"> of the sample unit), a State specific solicitation letter, a State specific fact sheet or helpful hints sheet (one or two sided on colored paper), a State specific mail out envelope and a State return envelope.  Among the key inputs to the printing process are electronic files that the State will send to BLS Washington.  BLS will check the files and then forward them to the printer.</w:t>
      </w:r>
      <w:r>
        <w:rPr>
          <w:sz w:val="20"/>
          <w:szCs w:val="20"/>
        </w:rPr>
        <w:t xml:space="preserve">  BLS will also conduct an optional pre-notification mailing using the central printer.</w:t>
      </w:r>
    </w:p>
    <w:p w:rsidR="00D53DEA" w:rsidRPr="00851650" w:rsidRDefault="00D53DEA" w:rsidP="00D53DEA">
      <w:pPr>
        <w:spacing w:after="240"/>
        <w:rPr>
          <w:sz w:val="20"/>
          <w:szCs w:val="20"/>
        </w:rPr>
      </w:pPr>
      <w:r w:rsidRPr="00851650">
        <w:rPr>
          <w:sz w:val="20"/>
          <w:szCs w:val="20"/>
        </w:rPr>
        <w:t>The deliverables i</w:t>
      </w:r>
      <w:r w:rsidR="00FE7901">
        <w:rPr>
          <w:sz w:val="20"/>
          <w:szCs w:val="20"/>
        </w:rPr>
        <w:t>nclude interim and final master</w:t>
      </w:r>
      <w:r w:rsidRPr="00851650">
        <w:rPr>
          <w:sz w:val="20"/>
          <w:szCs w:val="20"/>
        </w:rPr>
        <w:t xml:space="preserve"> files meeting required response rates (see B.</w:t>
      </w:r>
      <w:r>
        <w:rPr>
          <w:sz w:val="20"/>
          <w:szCs w:val="20"/>
        </w:rPr>
        <w:t>4</w:t>
      </w:r>
      <w:r w:rsidRPr="00851650">
        <w:rPr>
          <w:sz w:val="20"/>
          <w:szCs w:val="20"/>
        </w:rPr>
        <w:t xml:space="preserve"> and B.</w:t>
      </w:r>
      <w:r>
        <w:rPr>
          <w:sz w:val="20"/>
          <w:szCs w:val="20"/>
        </w:rPr>
        <w:t>5</w:t>
      </w:r>
      <w:r w:rsidRPr="00851650">
        <w:rPr>
          <w:sz w:val="20"/>
          <w:szCs w:val="20"/>
        </w:rPr>
        <w:t xml:space="preserve">).    </w:t>
      </w:r>
      <w:r>
        <w:rPr>
          <w:sz w:val="20"/>
          <w:szCs w:val="20"/>
        </w:rPr>
        <w:t xml:space="preserve">Response rate requirements are at the sampled area level for the regular OES panels and statewide for the supplement panels.  </w:t>
      </w:r>
      <w:r w:rsidRPr="00851650">
        <w:rPr>
          <w:sz w:val="20"/>
          <w:szCs w:val="20"/>
        </w:rPr>
        <w:t>Under the FY 20</w:t>
      </w:r>
      <w:r>
        <w:rPr>
          <w:sz w:val="20"/>
          <w:szCs w:val="20"/>
        </w:rPr>
        <w:t>13</w:t>
      </w:r>
      <w:r w:rsidRPr="00851650">
        <w:rPr>
          <w:sz w:val="20"/>
          <w:szCs w:val="20"/>
        </w:rPr>
        <w:t xml:space="preserve"> agreement the response rate requirements for the final master files will be considered satisfied for each panel if the response rate for the combined May 20</w:t>
      </w:r>
      <w:r>
        <w:rPr>
          <w:sz w:val="20"/>
          <w:szCs w:val="20"/>
        </w:rPr>
        <w:t>12</w:t>
      </w:r>
      <w:r w:rsidRPr="00851650">
        <w:rPr>
          <w:sz w:val="20"/>
          <w:szCs w:val="20"/>
        </w:rPr>
        <w:t xml:space="preserve"> and November 20</w:t>
      </w:r>
      <w:r>
        <w:rPr>
          <w:sz w:val="20"/>
          <w:szCs w:val="20"/>
        </w:rPr>
        <w:t>12</w:t>
      </w:r>
      <w:r w:rsidRPr="00851650">
        <w:rPr>
          <w:sz w:val="20"/>
          <w:szCs w:val="20"/>
        </w:rPr>
        <w:t xml:space="preserve"> panels meets requirements.  Please note the FY 20</w:t>
      </w:r>
      <w:r>
        <w:rPr>
          <w:sz w:val="20"/>
          <w:szCs w:val="20"/>
        </w:rPr>
        <w:t xml:space="preserve">13 </w:t>
      </w:r>
      <w:r w:rsidRPr="00851650">
        <w:rPr>
          <w:sz w:val="20"/>
          <w:szCs w:val="20"/>
        </w:rPr>
        <w:t>requirements for response rates detailed in Section B.</w:t>
      </w:r>
      <w:r>
        <w:rPr>
          <w:sz w:val="20"/>
          <w:szCs w:val="20"/>
        </w:rPr>
        <w:t>5</w:t>
      </w:r>
      <w:r w:rsidRPr="00851650">
        <w:rPr>
          <w:sz w:val="20"/>
          <w:szCs w:val="20"/>
        </w:rPr>
        <w:t>.</w:t>
      </w:r>
    </w:p>
    <w:p w:rsidR="00FE7901" w:rsidRDefault="00FE7901" w:rsidP="00CE2DFD">
      <w:pPr>
        <w:spacing w:after="240"/>
        <w:rPr>
          <w:sz w:val="20"/>
          <w:szCs w:val="20"/>
        </w:rPr>
      </w:pPr>
    </w:p>
    <w:p w:rsidR="00FE7901" w:rsidRDefault="00FE7901" w:rsidP="00CE2DFD">
      <w:pPr>
        <w:spacing w:after="240"/>
        <w:rPr>
          <w:sz w:val="20"/>
          <w:szCs w:val="20"/>
        </w:rPr>
      </w:pPr>
    </w:p>
    <w:p w:rsidR="00FE7901" w:rsidRPr="00851650" w:rsidRDefault="00FE7901" w:rsidP="00CE2DFD">
      <w:pPr>
        <w:spacing w:after="240"/>
        <w:rPr>
          <w:sz w:val="20"/>
          <w:szCs w:val="20"/>
        </w:rPr>
      </w:pPr>
    </w:p>
    <w:p w:rsidR="00CE2DFD" w:rsidRPr="00851650" w:rsidRDefault="00CE2DFD" w:rsidP="00CE2DFD">
      <w:pPr>
        <w:spacing w:after="240"/>
        <w:rPr>
          <w:sz w:val="20"/>
          <w:szCs w:val="20"/>
        </w:rPr>
      </w:pPr>
      <w:r w:rsidRPr="00851650">
        <w:rPr>
          <w:sz w:val="20"/>
          <w:szCs w:val="20"/>
        </w:rPr>
        <w:lastRenderedPageBreak/>
        <w:t>The following table highlights dates for key OES files:</w:t>
      </w:r>
    </w:p>
    <w:p w:rsidR="00BD4009" w:rsidRPr="00851650" w:rsidRDefault="00BD4009" w:rsidP="00BD4009">
      <w:pPr>
        <w:jc w:val="center"/>
        <w:rPr>
          <w:b/>
          <w:sz w:val="20"/>
          <w:szCs w:val="20"/>
        </w:rPr>
      </w:pPr>
      <w:r w:rsidRPr="00851650">
        <w:rPr>
          <w:b/>
          <w:sz w:val="20"/>
          <w:szCs w:val="20"/>
        </w:rPr>
        <w:t>FY 20</w:t>
      </w:r>
      <w:r>
        <w:rPr>
          <w:b/>
          <w:sz w:val="20"/>
          <w:szCs w:val="20"/>
        </w:rPr>
        <w:t>13</w:t>
      </w:r>
      <w:r w:rsidRPr="00851650">
        <w:rPr>
          <w:b/>
          <w:sz w:val="20"/>
          <w:szCs w:val="20"/>
        </w:rPr>
        <w:t xml:space="preserve"> OES FILES SUMMARY BY PANEL</w:t>
      </w:r>
    </w:p>
    <w:p w:rsidR="00BD4009" w:rsidRPr="00851650" w:rsidRDefault="00BD4009" w:rsidP="00BD4009">
      <w:pPr>
        <w:rPr>
          <w:sz w:val="20"/>
          <w:szCs w:val="20"/>
        </w:rPr>
      </w:pPr>
    </w:p>
    <w:tbl>
      <w:tblPr>
        <w:tblW w:w="8640" w:type="dxa"/>
        <w:jc w:val="center"/>
        <w:tblLook w:val="01E0"/>
      </w:tblPr>
      <w:tblGrid>
        <w:gridCol w:w="1530"/>
        <w:gridCol w:w="5295"/>
        <w:gridCol w:w="1815"/>
      </w:tblGrid>
      <w:tr w:rsidR="00BD4009" w:rsidRPr="003171D7" w:rsidTr="001053B6">
        <w:trPr>
          <w:jc w:val="center"/>
        </w:trPr>
        <w:tc>
          <w:tcPr>
            <w:tcW w:w="1530" w:type="dxa"/>
          </w:tcPr>
          <w:p w:rsidR="00BD4009" w:rsidRPr="003171D7" w:rsidRDefault="00BD4009" w:rsidP="001053B6">
            <w:pPr>
              <w:rPr>
                <w:sz w:val="20"/>
                <w:szCs w:val="20"/>
                <w:u w:val="single"/>
              </w:rPr>
            </w:pPr>
            <w:r w:rsidRPr="003171D7">
              <w:rPr>
                <w:sz w:val="20"/>
                <w:szCs w:val="20"/>
                <w:u w:val="single"/>
              </w:rPr>
              <w:t>Panel</w:t>
            </w:r>
          </w:p>
        </w:tc>
        <w:tc>
          <w:tcPr>
            <w:tcW w:w="5295" w:type="dxa"/>
          </w:tcPr>
          <w:p w:rsidR="00BD4009" w:rsidRPr="003171D7" w:rsidRDefault="00BD4009" w:rsidP="001053B6">
            <w:pPr>
              <w:rPr>
                <w:sz w:val="20"/>
                <w:szCs w:val="20"/>
                <w:u w:val="single"/>
              </w:rPr>
            </w:pPr>
            <w:r w:rsidRPr="003171D7">
              <w:rPr>
                <w:sz w:val="20"/>
                <w:szCs w:val="20"/>
                <w:u w:val="single"/>
              </w:rPr>
              <w:t>Item</w:t>
            </w:r>
          </w:p>
        </w:tc>
        <w:tc>
          <w:tcPr>
            <w:tcW w:w="1815" w:type="dxa"/>
          </w:tcPr>
          <w:p w:rsidR="00BD4009" w:rsidRPr="003171D7" w:rsidRDefault="00BD4009" w:rsidP="001053B6">
            <w:pPr>
              <w:rPr>
                <w:sz w:val="20"/>
                <w:szCs w:val="20"/>
                <w:u w:val="single"/>
              </w:rPr>
            </w:pPr>
            <w:r w:rsidRPr="003171D7">
              <w:rPr>
                <w:sz w:val="20"/>
                <w:szCs w:val="20"/>
                <w:u w:val="single"/>
              </w:rPr>
              <w:t>Due Date</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Interim Master File to BLS</w:t>
            </w:r>
          </w:p>
        </w:tc>
        <w:tc>
          <w:tcPr>
            <w:tcW w:w="1815" w:type="dxa"/>
          </w:tcPr>
          <w:p w:rsidR="00BD4009" w:rsidRPr="003171D7" w:rsidRDefault="00BD4009" w:rsidP="001053B6">
            <w:pPr>
              <w:rPr>
                <w:sz w:val="20"/>
                <w:szCs w:val="20"/>
              </w:rPr>
            </w:pPr>
            <w:r>
              <w:rPr>
                <w:sz w:val="20"/>
                <w:szCs w:val="20"/>
              </w:rPr>
              <w:t xml:space="preserve">Oct 11, 2012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Pr>
                <w:sz w:val="20"/>
                <w:szCs w:val="20"/>
              </w:rPr>
              <w:t>First f</w:t>
            </w:r>
            <w:r w:rsidRPr="003171D7">
              <w:rPr>
                <w:sz w:val="20"/>
                <w:szCs w:val="20"/>
              </w:rPr>
              <w:t>inal Master File to BLS</w:t>
            </w:r>
          </w:p>
        </w:tc>
        <w:tc>
          <w:tcPr>
            <w:tcW w:w="1815" w:type="dxa"/>
          </w:tcPr>
          <w:p w:rsidR="00BD4009" w:rsidRPr="003171D7" w:rsidRDefault="00BD4009" w:rsidP="001053B6">
            <w:pPr>
              <w:rPr>
                <w:sz w:val="20"/>
                <w:szCs w:val="20"/>
              </w:rPr>
            </w:pPr>
            <w:r>
              <w:rPr>
                <w:sz w:val="20"/>
                <w:szCs w:val="20"/>
              </w:rPr>
              <w:t xml:space="preserve">Dec 6, 2012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Questions sent by BLS to State</w:t>
            </w:r>
          </w:p>
        </w:tc>
        <w:tc>
          <w:tcPr>
            <w:tcW w:w="1815" w:type="dxa"/>
          </w:tcPr>
          <w:p w:rsidR="00BD4009" w:rsidRPr="003171D7" w:rsidRDefault="00BD4009" w:rsidP="001053B6">
            <w:pPr>
              <w:rPr>
                <w:sz w:val="20"/>
                <w:szCs w:val="20"/>
              </w:rPr>
            </w:pPr>
            <w:r>
              <w:rPr>
                <w:sz w:val="20"/>
                <w:szCs w:val="20"/>
              </w:rPr>
              <w:t xml:space="preserve">Dec 19, 2012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2-2 &amp; 3</w:t>
            </w:r>
          </w:p>
        </w:tc>
        <w:tc>
          <w:tcPr>
            <w:tcW w:w="5295" w:type="dxa"/>
          </w:tcPr>
          <w:p w:rsidR="00BD4009" w:rsidRPr="003171D7" w:rsidRDefault="00BD4009" w:rsidP="00D32FC9">
            <w:pPr>
              <w:rPr>
                <w:sz w:val="20"/>
                <w:szCs w:val="20"/>
              </w:rPr>
            </w:pPr>
            <w:r>
              <w:rPr>
                <w:sz w:val="20"/>
                <w:szCs w:val="20"/>
              </w:rPr>
              <w:t xml:space="preserve">Second final </w:t>
            </w:r>
            <w:r w:rsidR="00D32FC9">
              <w:rPr>
                <w:sz w:val="20"/>
                <w:szCs w:val="20"/>
              </w:rPr>
              <w:t>M</w:t>
            </w:r>
            <w:r>
              <w:rPr>
                <w:sz w:val="20"/>
                <w:szCs w:val="20"/>
              </w:rPr>
              <w:t xml:space="preserve">aster </w:t>
            </w:r>
            <w:r w:rsidR="00D32FC9">
              <w:rPr>
                <w:sz w:val="20"/>
                <w:szCs w:val="20"/>
              </w:rPr>
              <w:t>F</w:t>
            </w:r>
            <w:r>
              <w:rPr>
                <w:sz w:val="20"/>
                <w:szCs w:val="20"/>
              </w:rPr>
              <w:t>ile</w:t>
            </w:r>
            <w:r w:rsidRPr="003171D7">
              <w:rPr>
                <w:sz w:val="20"/>
                <w:szCs w:val="20"/>
              </w:rPr>
              <w:t xml:space="preserve"> to BLS</w:t>
            </w:r>
          </w:p>
        </w:tc>
        <w:tc>
          <w:tcPr>
            <w:tcW w:w="1815" w:type="dxa"/>
          </w:tcPr>
          <w:p w:rsidR="00BD4009" w:rsidRPr="003171D7" w:rsidRDefault="00BD4009" w:rsidP="001053B6">
            <w:pPr>
              <w:rPr>
                <w:sz w:val="20"/>
                <w:szCs w:val="20"/>
              </w:rPr>
            </w:pPr>
            <w:r>
              <w:rPr>
                <w:sz w:val="20"/>
                <w:szCs w:val="20"/>
              </w:rPr>
              <w:t xml:space="preserve">Jan 4, 2013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2</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Supplemental Sheets to BLS</w:t>
            </w:r>
          </w:p>
        </w:tc>
        <w:tc>
          <w:tcPr>
            <w:tcW w:w="1815" w:type="dxa"/>
          </w:tcPr>
          <w:p w:rsidR="00BD4009" w:rsidRPr="003171D7" w:rsidRDefault="00BD4009" w:rsidP="001053B6">
            <w:pPr>
              <w:rPr>
                <w:sz w:val="20"/>
                <w:szCs w:val="20"/>
              </w:rPr>
            </w:pPr>
            <w:r>
              <w:rPr>
                <w:sz w:val="20"/>
                <w:szCs w:val="20"/>
              </w:rPr>
              <w:t xml:space="preserve">Jan 24, 2013 </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jc w:val="center"/>
        </w:trPr>
        <w:tc>
          <w:tcPr>
            <w:tcW w:w="1530" w:type="dxa"/>
          </w:tcPr>
          <w:p w:rsidR="00BD4009"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Pr>
                <w:sz w:val="20"/>
                <w:szCs w:val="20"/>
              </w:rPr>
              <w:t>Pre-notification letter and Return Address to BLS (Optional)</w:t>
            </w:r>
          </w:p>
        </w:tc>
        <w:tc>
          <w:tcPr>
            <w:tcW w:w="1815" w:type="dxa"/>
          </w:tcPr>
          <w:p w:rsidR="00BD4009" w:rsidRPr="003171D7" w:rsidRDefault="00BD4009" w:rsidP="001053B6">
            <w:pPr>
              <w:rPr>
                <w:sz w:val="20"/>
                <w:szCs w:val="20"/>
              </w:rPr>
            </w:pPr>
            <w:r>
              <w:rPr>
                <w:sz w:val="20"/>
                <w:szCs w:val="20"/>
              </w:rPr>
              <w:t xml:space="preserve">Sept 6, 2012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State Workforce Agency Return Addresses to BLS</w:t>
            </w:r>
          </w:p>
        </w:tc>
        <w:tc>
          <w:tcPr>
            <w:tcW w:w="1815" w:type="dxa"/>
          </w:tcPr>
          <w:p w:rsidR="00BD4009" w:rsidRPr="003171D7" w:rsidRDefault="00BD4009" w:rsidP="001053B6">
            <w:pPr>
              <w:rPr>
                <w:sz w:val="20"/>
                <w:szCs w:val="20"/>
              </w:rPr>
            </w:pPr>
            <w:r w:rsidRPr="003171D7">
              <w:rPr>
                <w:sz w:val="20"/>
                <w:szCs w:val="20"/>
              </w:rPr>
              <w:t xml:space="preserve">Sept </w:t>
            </w:r>
            <w:r>
              <w:rPr>
                <w:sz w:val="20"/>
                <w:szCs w:val="20"/>
              </w:rPr>
              <w:t>6</w:t>
            </w:r>
            <w:r w:rsidRPr="003171D7">
              <w:rPr>
                <w:sz w:val="20"/>
                <w:szCs w:val="20"/>
              </w:rPr>
              <w:t>, 20</w:t>
            </w:r>
            <w:r>
              <w:rPr>
                <w:sz w:val="20"/>
                <w:szCs w:val="20"/>
              </w:rPr>
              <w:t xml:space="preserve">12 </w:t>
            </w:r>
          </w:p>
        </w:tc>
      </w:tr>
      <w:tr w:rsidR="00BD4009" w:rsidRPr="003171D7" w:rsidTr="001053B6">
        <w:trPr>
          <w:jc w:val="center"/>
        </w:trPr>
        <w:tc>
          <w:tcPr>
            <w:tcW w:w="1530" w:type="dxa"/>
          </w:tcPr>
          <w:p w:rsidR="00BD4009" w:rsidRDefault="00BD4009" w:rsidP="001053B6">
            <w:pPr>
              <w:rPr>
                <w:sz w:val="20"/>
                <w:szCs w:val="20"/>
              </w:rPr>
            </w:pPr>
            <w:r>
              <w:rPr>
                <w:sz w:val="20"/>
                <w:szCs w:val="20"/>
              </w:rPr>
              <w:t>2012-4 &amp; 5</w:t>
            </w:r>
          </w:p>
          <w:p w:rsidR="00BD4009" w:rsidRPr="003171D7" w:rsidRDefault="00BD4009" w:rsidP="001053B6">
            <w:pPr>
              <w:rPr>
                <w:sz w:val="20"/>
                <w:szCs w:val="20"/>
              </w:rPr>
            </w:pPr>
            <w:r>
              <w:rPr>
                <w:sz w:val="20"/>
                <w:szCs w:val="20"/>
              </w:rPr>
              <w:t>2012-4 &amp; 5</w:t>
            </w:r>
          </w:p>
        </w:tc>
        <w:tc>
          <w:tcPr>
            <w:tcW w:w="5295" w:type="dxa"/>
          </w:tcPr>
          <w:p w:rsidR="00BD4009" w:rsidRDefault="00BD4009" w:rsidP="001053B6">
            <w:pPr>
              <w:rPr>
                <w:sz w:val="20"/>
                <w:szCs w:val="20"/>
              </w:rPr>
            </w:pPr>
            <w:r w:rsidRPr="003171D7">
              <w:rPr>
                <w:sz w:val="20"/>
                <w:szCs w:val="20"/>
              </w:rPr>
              <w:t xml:space="preserve">Sample </w:t>
            </w:r>
            <w:r>
              <w:rPr>
                <w:sz w:val="20"/>
                <w:szCs w:val="20"/>
              </w:rPr>
              <w:t>s</w:t>
            </w:r>
            <w:r w:rsidRPr="003171D7">
              <w:rPr>
                <w:sz w:val="20"/>
                <w:szCs w:val="20"/>
              </w:rPr>
              <w:t>ent to States</w:t>
            </w:r>
          </w:p>
          <w:p w:rsidR="00BD4009" w:rsidRPr="003171D7" w:rsidRDefault="00BD4009" w:rsidP="001053B6">
            <w:pPr>
              <w:rPr>
                <w:sz w:val="20"/>
                <w:szCs w:val="20"/>
              </w:rPr>
            </w:pPr>
            <w:r>
              <w:rPr>
                <w:sz w:val="20"/>
                <w:szCs w:val="20"/>
              </w:rPr>
              <w:t>Refined Sample for Pre-notification Mailing to BLS (Optional)</w:t>
            </w:r>
          </w:p>
        </w:tc>
        <w:tc>
          <w:tcPr>
            <w:tcW w:w="1815" w:type="dxa"/>
          </w:tcPr>
          <w:p w:rsidR="00BD4009" w:rsidRDefault="00BD4009" w:rsidP="001053B6">
            <w:pPr>
              <w:rPr>
                <w:sz w:val="20"/>
                <w:szCs w:val="20"/>
              </w:rPr>
            </w:pPr>
            <w:r>
              <w:rPr>
                <w:sz w:val="20"/>
                <w:szCs w:val="20"/>
              </w:rPr>
              <w:t>Sept 7</w:t>
            </w:r>
            <w:r w:rsidRPr="003171D7">
              <w:rPr>
                <w:sz w:val="20"/>
                <w:szCs w:val="20"/>
              </w:rPr>
              <w:t>, 201</w:t>
            </w:r>
            <w:r>
              <w:rPr>
                <w:sz w:val="20"/>
                <w:szCs w:val="20"/>
              </w:rPr>
              <w:t>2</w:t>
            </w:r>
          </w:p>
          <w:p w:rsidR="00BD4009" w:rsidRPr="003171D7" w:rsidRDefault="00BD4009" w:rsidP="001053B6">
            <w:pPr>
              <w:rPr>
                <w:sz w:val="20"/>
                <w:szCs w:val="20"/>
              </w:rPr>
            </w:pPr>
            <w:r>
              <w:rPr>
                <w:sz w:val="20"/>
                <w:szCs w:val="20"/>
              </w:rPr>
              <w:t>Sept</w:t>
            </w:r>
            <w:r w:rsidRPr="003171D7">
              <w:rPr>
                <w:sz w:val="20"/>
                <w:szCs w:val="20"/>
              </w:rPr>
              <w:t xml:space="preserve"> </w:t>
            </w:r>
            <w:r>
              <w:rPr>
                <w:sz w:val="20"/>
                <w:szCs w:val="20"/>
              </w:rPr>
              <w:t>26</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Solicitation Letters and Fact Sheets to BLS</w:t>
            </w:r>
          </w:p>
        </w:tc>
        <w:tc>
          <w:tcPr>
            <w:tcW w:w="1815" w:type="dxa"/>
          </w:tcPr>
          <w:p w:rsidR="00BD4009" w:rsidRPr="003171D7" w:rsidRDefault="00BD4009" w:rsidP="001053B6">
            <w:pPr>
              <w:rPr>
                <w:sz w:val="20"/>
                <w:szCs w:val="20"/>
              </w:rPr>
            </w:pPr>
            <w:r w:rsidRPr="003171D7">
              <w:rPr>
                <w:sz w:val="20"/>
                <w:szCs w:val="20"/>
              </w:rPr>
              <w:t xml:space="preserve">Oct </w:t>
            </w:r>
            <w:r>
              <w:rPr>
                <w:sz w:val="20"/>
                <w:szCs w:val="20"/>
              </w:rPr>
              <w:t>3</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Refined Sample for Printer to BLS</w:t>
            </w:r>
          </w:p>
        </w:tc>
        <w:tc>
          <w:tcPr>
            <w:tcW w:w="1815" w:type="dxa"/>
          </w:tcPr>
          <w:p w:rsidR="00BD4009" w:rsidRPr="003171D7" w:rsidRDefault="00BD4009" w:rsidP="001053B6">
            <w:pPr>
              <w:rPr>
                <w:sz w:val="20"/>
                <w:szCs w:val="20"/>
              </w:rPr>
            </w:pPr>
            <w:r>
              <w:rPr>
                <w:sz w:val="20"/>
                <w:szCs w:val="20"/>
              </w:rPr>
              <w:t>Oct 31</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1st Follow Up Sample for Printer to BLS</w:t>
            </w:r>
          </w:p>
        </w:tc>
        <w:tc>
          <w:tcPr>
            <w:tcW w:w="1815" w:type="dxa"/>
          </w:tcPr>
          <w:p w:rsidR="00BD4009" w:rsidRPr="003171D7" w:rsidRDefault="00BD4009" w:rsidP="001053B6">
            <w:pPr>
              <w:rPr>
                <w:sz w:val="20"/>
                <w:szCs w:val="20"/>
              </w:rPr>
            </w:pPr>
            <w:r>
              <w:rPr>
                <w:sz w:val="20"/>
                <w:szCs w:val="20"/>
              </w:rPr>
              <w:t>Nov 28</w:t>
            </w:r>
            <w:r w:rsidRPr="003171D7">
              <w:rPr>
                <w:sz w:val="20"/>
                <w:szCs w:val="20"/>
              </w:rPr>
              <w:t>, 201</w:t>
            </w:r>
            <w:r>
              <w:rPr>
                <w:sz w:val="20"/>
                <w:szCs w:val="20"/>
              </w:rPr>
              <w:t xml:space="preserve">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2nd Follow Up Sample for Printer to BLS</w:t>
            </w:r>
          </w:p>
        </w:tc>
        <w:tc>
          <w:tcPr>
            <w:tcW w:w="1815" w:type="dxa"/>
          </w:tcPr>
          <w:p w:rsidR="00BD4009" w:rsidRPr="003171D7" w:rsidRDefault="00BD4009" w:rsidP="001053B6">
            <w:pPr>
              <w:rPr>
                <w:sz w:val="20"/>
                <w:szCs w:val="20"/>
              </w:rPr>
            </w:pPr>
            <w:r>
              <w:rPr>
                <w:sz w:val="20"/>
                <w:szCs w:val="20"/>
              </w:rPr>
              <w:t xml:space="preserve">Dec 26, 2012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3rd Follow Up (Opt) Sample for Printer to BLS</w:t>
            </w:r>
          </w:p>
        </w:tc>
        <w:tc>
          <w:tcPr>
            <w:tcW w:w="1815" w:type="dxa"/>
          </w:tcPr>
          <w:p w:rsidR="00BD4009" w:rsidRPr="003171D7" w:rsidRDefault="00BD4009" w:rsidP="001053B6">
            <w:pPr>
              <w:rPr>
                <w:sz w:val="20"/>
                <w:szCs w:val="20"/>
              </w:rPr>
            </w:pPr>
            <w:r w:rsidRPr="003171D7">
              <w:rPr>
                <w:sz w:val="20"/>
                <w:szCs w:val="20"/>
              </w:rPr>
              <w:t xml:space="preserve">Jan </w:t>
            </w:r>
            <w:r>
              <w:rPr>
                <w:sz w:val="20"/>
                <w:szCs w:val="20"/>
              </w:rPr>
              <w:t>23</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Interim Master File to BLS</w:t>
            </w:r>
          </w:p>
        </w:tc>
        <w:tc>
          <w:tcPr>
            <w:tcW w:w="1815" w:type="dxa"/>
          </w:tcPr>
          <w:p w:rsidR="00BD4009" w:rsidRPr="003171D7" w:rsidRDefault="00BD4009" w:rsidP="001053B6">
            <w:pPr>
              <w:rPr>
                <w:sz w:val="20"/>
                <w:szCs w:val="20"/>
              </w:rPr>
            </w:pPr>
            <w:r w:rsidRPr="003171D7">
              <w:rPr>
                <w:sz w:val="20"/>
                <w:szCs w:val="20"/>
              </w:rPr>
              <w:t xml:space="preserve">Apr </w:t>
            </w:r>
            <w:r>
              <w:rPr>
                <w:sz w:val="20"/>
                <w:szCs w:val="20"/>
              </w:rPr>
              <w:t>9</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Pr>
                <w:sz w:val="20"/>
                <w:szCs w:val="20"/>
              </w:rPr>
              <w:t>First f</w:t>
            </w:r>
            <w:r w:rsidRPr="003171D7">
              <w:rPr>
                <w:sz w:val="20"/>
                <w:szCs w:val="20"/>
              </w:rPr>
              <w:t>inal Master File to BLS</w:t>
            </w:r>
          </w:p>
        </w:tc>
        <w:tc>
          <w:tcPr>
            <w:tcW w:w="1815" w:type="dxa"/>
          </w:tcPr>
          <w:p w:rsidR="00BD4009" w:rsidRPr="003171D7" w:rsidRDefault="00BD4009" w:rsidP="001053B6">
            <w:pPr>
              <w:rPr>
                <w:sz w:val="20"/>
                <w:szCs w:val="20"/>
              </w:rPr>
            </w:pPr>
            <w:r w:rsidRPr="003171D7">
              <w:rPr>
                <w:sz w:val="20"/>
                <w:szCs w:val="20"/>
              </w:rPr>
              <w:t xml:space="preserve">June </w:t>
            </w:r>
            <w:r>
              <w:rPr>
                <w:sz w:val="20"/>
                <w:szCs w:val="20"/>
              </w:rPr>
              <w:t>4</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Questions sent by BLS to State</w:t>
            </w:r>
          </w:p>
        </w:tc>
        <w:tc>
          <w:tcPr>
            <w:tcW w:w="1815" w:type="dxa"/>
          </w:tcPr>
          <w:p w:rsidR="00BD4009" w:rsidRPr="003171D7" w:rsidRDefault="00BD4009" w:rsidP="001053B6">
            <w:pPr>
              <w:rPr>
                <w:sz w:val="20"/>
                <w:szCs w:val="20"/>
              </w:rPr>
            </w:pPr>
            <w:r>
              <w:rPr>
                <w:sz w:val="20"/>
                <w:szCs w:val="20"/>
              </w:rPr>
              <w:t>June 21</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D32FC9">
            <w:pPr>
              <w:rPr>
                <w:sz w:val="20"/>
                <w:szCs w:val="20"/>
              </w:rPr>
            </w:pPr>
            <w:r>
              <w:rPr>
                <w:sz w:val="20"/>
                <w:szCs w:val="20"/>
              </w:rPr>
              <w:t xml:space="preserve">Second final </w:t>
            </w:r>
            <w:r w:rsidR="00D32FC9">
              <w:rPr>
                <w:sz w:val="20"/>
                <w:szCs w:val="20"/>
              </w:rPr>
              <w:t>M</w:t>
            </w:r>
            <w:r>
              <w:rPr>
                <w:sz w:val="20"/>
                <w:szCs w:val="20"/>
              </w:rPr>
              <w:t xml:space="preserve">aster </w:t>
            </w:r>
            <w:r w:rsidR="00D32FC9">
              <w:rPr>
                <w:sz w:val="20"/>
                <w:szCs w:val="20"/>
              </w:rPr>
              <w:t>F</w:t>
            </w:r>
            <w:r>
              <w:rPr>
                <w:sz w:val="20"/>
                <w:szCs w:val="20"/>
              </w:rPr>
              <w:t xml:space="preserve">ile </w:t>
            </w:r>
            <w:r w:rsidRPr="003171D7">
              <w:rPr>
                <w:sz w:val="20"/>
                <w:szCs w:val="20"/>
              </w:rPr>
              <w:t xml:space="preserve"> to BLS</w:t>
            </w:r>
          </w:p>
        </w:tc>
        <w:tc>
          <w:tcPr>
            <w:tcW w:w="1815" w:type="dxa"/>
          </w:tcPr>
          <w:p w:rsidR="00BD4009" w:rsidRPr="003171D7" w:rsidRDefault="00BD4009" w:rsidP="001053B6">
            <w:pPr>
              <w:rPr>
                <w:sz w:val="20"/>
                <w:szCs w:val="20"/>
              </w:rPr>
            </w:pPr>
            <w:r w:rsidRPr="003171D7">
              <w:rPr>
                <w:sz w:val="20"/>
                <w:szCs w:val="20"/>
              </w:rPr>
              <w:t>Ju</w:t>
            </w:r>
            <w:r>
              <w:rPr>
                <w:sz w:val="20"/>
                <w:szCs w:val="20"/>
              </w:rPr>
              <w:t>ne 27</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Pr>
                <w:sz w:val="20"/>
                <w:szCs w:val="20"/>
              </w:rPr>
              <w:t>2012-4 &amp; 5</w:t>
            </w:r>
          </w:p>
        </w:tc>
        <w:tc>
          <w:tcPr>
            <w:tcW w:w="5295" w:type="dxa"/>
          </w:tcPr>
          <w:p w:rsidR="00BD4009" w:rsidRPr="003171D7" w:rsidRDefault="00BD4009" w:rsidP="001053B6">
            <w:pPr>
              <w:rPr>
                <w:sz w:val="20"/>
                <w:szCs w:val="20"/>
              </w:rPr>
            </w:pPr>
            <w:r w:rsidRPr="003171D7">
              <w:rPr>
                <w:sz w:val="20"/>
                <w:szCs w:val="20"/>
              </w:rPr>
              <w:t>Supplemental Sheets to BLS</w:t>
            </w:r>
          </w:p>
        </w:tc>
        <w:tc>
          <w:tcPr>
            <w:tcW w:w="1815" w:type="dxa"/>
          </w:tcPr>
          <w:p w:rsidR="00BD4009" w:rsidRPr="003171D7" w:rsidRDefault="00BD4009" w:rsidP="001053B6">
            <w:pPr>
              <w:rPr>
                <w:sz w:val="20"/>
                <w:szCs w:val="20"/>
              </w:rPr>
            </w:pPr>
            <w:r w:rsidRPr="003171D7">
              <w:rPr>
                <w:sz w:val="20"/>
                <w:szCs w:val="20"/>
              </w:rPr>
              <w:t xml:space="preserve">July </w:t>
            </w:r>
            <w:r>
              <w:rPr>
                <w:sz w:val="20"/>
                <w:szCs w:val="20"/>
              </w:rPr>
              <w:t>11</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Pr>
                <w:sz w:val="20"/>
                <w:szCs w:val="20"/>
              </w:rPr>
              <w:t>Pre-notification letter and Return Address to BLS (Optional)</w:t>
            </w:r>
          </w:p>
        </w:tc>
        <w:tc>
          <w:tcPr>
            <w:tcW w:w="1815" w:type="dxa"/>
          </w:tcPr>
          <w:p w:rsidR="00BD4009" w:rsidRPr="003171D7" w:rsidRDefault="00BD4009" w:rsidP="001053B6">
            <w:pPr>
              <w:rPr>
                <w:sz w:val="20"/>
                <w:szCs w:val="20"/>
              </w:rPr>
            </w:pPr>
            <w:r>
              <w:rPr>
                <w:sz w:val="20"/>
                <w:szCs w:val="20"/>
              </w:rPr>
              <w:t xml:space="preserve">Mar 7, 2013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State Workforce Agency Return Addresses to BLS</w:t>
            </w:r>
          </w:p>
        </w:tc>
        <w:tc>
          <w:tcPr>
            <w:tcW w:w="1815" w:type="dxa"/>
          </w:tcPr>
          <w:p w:rsidR="00BD4009" w:rsidRPr="003171D7" w:rsidRDefault="00BD4009" w:rsidP="001053B6">
            <w:pPr>
              <w:rPr>
                <w:sz w:val="20"/>
                <w:szCs w:val="20"/>
              </w:rPr>
            </w:pPr>
            <w:r w:rsidRPr="003171D7">
              <w:rPr>
                <w:sz w:val="20"/>
                <w:szCs w:val="20"/>
              </w:rPr>
              <w:t xml:space="preserve">Mar </w:t>
            </w:r>
            <w:r>
              <w:rPr>
                <w:sz w:val="20"/>
                <w:szCs w:val="20"/>
              </w:rPr>
              <w:t>7</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Default="00BD4009" w:rsidP="001053B6">
            <w:pPr>
              <w:rPr>
                <w:sz w:val="20"/>
                <w:szCs w:val="20"/>
              </w:rPr>
            </w:pPr>
            <w:r w:rsidRPr="003171D7">
              <w:rPr>
                <w:sz w:val="20"/>
                <w:szCs w:val="20"/>
              </w:rPr>
              <w:t xml:space="preserve">Sample </w:t>
            </w:r>
            <w:r>
              <w:rPr>
                <w:sz w:val="20"/>
                <w:szCs w:val="20"/>
              </w:rPr>
              <w:t>s</w:t>
            </w:r>
            <w:r w:rsidRPr="003171D7">
              <w:rPr>
                <w:sz w:val="20"/>
                <w:szCs w:val="20"/>
              </w:rPr>
              <w:t>ent to States</w:t>
            </w:r>
          </w:p>
          <w:p w:rsidR="00BD4009" w:rsidRPr="003171D7" w:rsidRDefault="00BD4009" w:rsidP="001053B6">
            <w:pPr>
              <w:rPr>
                <w:sz w:val="20"/>
                <w:szCs w:val="20"/>
              </w:rPr>
            </w:pPr>
            <w:r>
              <w:rPr>
                <w:sz w:val="20"/>
                <w:szCs w:val="20"/>
              </w:rPr>
              <w:t>Refined Sample for Pre-notification Mailing (Optional)</w:t>
            </w:r>
          </w:p>
        </w:tc>
        <w:tc>
          <w:tcPr>
            <w:tcW w:w="1815" w:type="dxa"/>
          </w:tcPr>
          <w:p w:rsidR="00BD4009" w:rsidRDefault="00BD4009" w:rsidP="001053B6">
            <w:pPr>
              <w:rPr>
                <w:sz w:val="20"/>
                <w:szCs w:val="20"/>
              </w:rPr>
            </w:pPr>
            <w:r w:rsidRPr="003171D7">
              <w:rPr>
                <w:sz w:val="20"/>
                <w:szCs w:val="20"/>
              </w:rPr>
              <w:t xml:space="preserve">Mar </w:t>
            </w:r>
            <w:r>
              <w:rPr>
                <w:sz w:val="20"/>
                <w:szCs w:val="20"/>
              </w:rPr>
              <w:t>8</w:t>
            </w:r>
            <w:r w:rsidRPr="003171D7">
              <w:rPr>
                <w:sz w:val="20"/>
                <w:szCs w:val="20"/>
              </w:rPr>
              <w:t>, 201</w:t>
            </w:r>
            <w:r>
              <w:rPr>
                <w:sz w:val="20"/>
                <w:szCs w:val="20"/>
              </w:rPr>
              <w:t>3</w:t>
            </w:r>
          </w:p>
          <w:p w:rsidR="00BD4009" w:rsidRPr="003171D7" w:rsidRDefault="00BD4009" w:rsidP="001053B6">
            <w:pPr>
              <w:rPr>
                <w:sz w:val="20"/>
                <w:szCs w:val="20"/>
              </w:rPr>
            </w:pPr>
            <w:r w:rsidRPr="003171D7">
              <w:rPr>
                <w:sz w:val="20"/>
                <w:szCs w:val="20"/>
              </w:rPr>
              <w:t xml:space="preserve">Mar </w:t>
            </w:r>
            <w:r>
              <w:rPr>
                <w:sz w:val="20"/>
                <w:szCs w:val="20"/>
              </w:rPr>
              <w:t>27</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Solicitation Letters and Fact Sheets to BLS</w:t>
            </w:r>
          </w:p>
        </w:tc>
        <w:tc>
          <w:tcPr>
            <w:tcW w:w="1815" w:type="dxa"/>
          </w:tcPr>
          <w:p w:rsidR="00BD4009" w:rsidRPr="003171D7" w:rsidRDefault="00BD4009" w:rsidP="001053B6">
            <w:pPr>
              <w:rPr>
                <w:sz w:val="20"/>
                <w:szCs w:val="20"/>
              </w:rPr>
            </w:pPr>
            <w:r w:rsidRPr="003171D7">
              <w:rPr>
                <w:sz w:val="20"/>
                <w:szCs w:val="20"/>
              </w:rPr>
              <w:t xml:space="preserve">Mar </w:t>
            </w:r>
            <w:r>
              <w:rPr>
                <w:sz w:val="20"/>
                <w:szCs w:val="20"/>
              </w:rPr>
              <w:t>29</w:t>
            </w:r>
            <w:r w:rsidRPr="003171D7">
              <w:rPr>
                <w:sz w:val="20"/>
                <w:szCs w:val="20"/>
              </w:rPr>
              <w:t>, 201</w:t>
            </w:r>
            <w:r>
              <w:rPr>
                <w:sz w:val="20"/>
                <w:szCs w:val="20"/>
              </w:rPr>
              <w:t xml:space="preserve">3 </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Refined Sample for Printer to BLS</w:t>
            </w:r>
          </w:p>
        </w:tc>
        <w:tc>
          <w:tcPr>
            <w:tcW w:w="1815" w:type="dxa"/>
          </w:tcPr>
          <w:p w:rsidR="00BD4009" w:rsidRPr="003171D7" w:rsidRDefault="00BD4009" w:rsidP="001053B6">
            <w:pPr>
              <w:rPr>
                <w:sz w:val="20"/>
                <w:szCs w:val="20"/>
              </w:rPr>
            </w:pPr>
            <w:r>
              <w:rPr>
                <w:sz w:val="20"/>
                <w:szCs w:val="20"/>
              </w:rPr>
              <w:t>May 1</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1st Follow Up Sample for Printer to BLS</w:t>
            </w:r>
          </w:p>
        </w:tc>
        <w:tc>
          <w:tcPr>
            <w:tcW w:w="1815" w:type="dxa"/>
          </w:tcPr>
          <w:p w:rsidR="00BD4009" w:rsidRPr="003171D7" w:rsidRDefault="00BD4009" w:rsidP="001053B6">
            <w:pPr>
              <w:rPr>
                <w:sz w:val="20"/>
                <w:szCs w:val="20"/>
              </w:rPr>
            </w:pPr>
            <w:r>
              <w:rPr>
                <w:sz w:val="20"/>
                <w:szCs w:val="20"/>
              </w:rPr>
              <w:t>May 29</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2nd Follow Up Sample for Printer to BLS</w:t>
            </w:r>
          </w:p>
        </w:tc>
        <w:tc>
          <w:tcPr>
            <w:tcW w:w="1815" w:type="dxa"/>
          </w:tcPr>
          <w:p w:rsidR="00BD4009" w:rsidRPr="003171D7" w:rsidRDefault="00BD4009" w:rsidP="001053B6">
            <w:pPr>
              <w:rPr>
                <w:sz w:val="20"/>
                <w:szCs w:val="20"/>
              </w:rPr>
            </w:pPr>
            <w:r w:rsidRPr="003171D7">
              <w:rPr>
                <w:sz w:val="20"/>
                <w:szCs w:val="20"/>
              </w:rPr>
              <w:t>June 2</w:t>
            </w:r>
            <w:r>
              <w:rPr>
                <w:sz w:val="20"/>
                <w:szCs w:val="20"/>
              </w:rPr>
              <w:t>6</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p>
        </w:tc>
        <w:tc>
          <w:tcPr>
            <w:tcW w:w="5295" w:type="dxa"/>
          </w:tcPr>
          <w:p w:rsidR="00BD4009" w:rsidRPr="003171D7" w:rsidRDefault="00BD4009" w:rsidP="001053B6">
            <w:pPr>
              <w:rPr>
                <w:sz w:val="20"/>
                <w:szCs w:val="20"/>
              </w:rPr>
            </w:pPr>
            <w:r w:rsidRPr="003171D7">
              <w:rPr>
                <w:sz w:val="20"/>
                <w:szCs w:val="20"/>
              </w:rPr>
              <w:t>3rd Follow Up (Opt) Sample for Printer to BLS</w:t>
            </w:r>
          </w:p>
        </w:tc>
        <w:tc>
          <w:tcPr>
            <w:tcW w:w="1815" w:type="dxa"/>
          </w:tcPr>
          <w:p w:rsidR="00BD4009" w:rsidRPr="003171D7" w:rsidRDefault="00BD4009" w:rsidP="001053B6">
            <w:pPr>
              <w:rPr>
                <w:sz w:val="20"/>
                <w:szCs w:val="20"/>
              </w:rPr>
            </w:pPr>
            <w:r w:rsidRPr="003171D7">
              <w:rPr>
                <w:sz w:val="20"/>
                <w:szCs w:val="20"/>
              </w:rPr>
              <w:t>July 2</w:t>
            </w:r>
            <w:r>
              <w:rPr>
                <w:sz w:val="20"/>
                <w:szCs w:val="20"/>
              </w:rPr>
              <w:t>4</w:t>
            </w:r>
            <w:r w:rsidRPr="003171D7">
              <w:rPr>
                <w:sz w:val="20"/>
                <w:szCs w:val="20"/>
              </w:rPr>
              <w:t>, 201</w:t>
            </w:r>
            <w:r>
              <w:rPr>
                <w:sz w:val="20"/>
                <w:szCs w:val="20"/>
              </w:rPr>
              <w:t>3</w:t>
            </w:r>
          </w:p>
        </w:tc>
      </w:tr>
      <w:tr w:rsidR="00BD4009" w:rsidRPr="003171D7" w:rsidTr="001053B6">
        <w:trPr>
          <w:jc w:val="center"/>
        </w:trPr>
        <w:tc>
          <w:tcPr>
            <w:tcW w:w="1530" w:type="dxa"/>
          </w:tcPr>
          <w:p w:rsidR="00BD4009" w:rsidRPr="003171D7" w:rsidRDefault="00BD4009" w:rsidP="001053B6">
            <w:pPr>
              <w:rPr>
                <w:sz w:val="20"/>
                <w:szCs w:val="20"/>
              </w:rPr>
            </w:pPr>
          </w:p>
        </w:tc>
        <w:tc>
          <w:tcPr>
            <w:tcW w:w="5295" w:type="dxa"/>
          </w:tcPr>
          <w:p w:rsidR="00BD4009" w:rsidRPr="003171D7" w:rsidRDefault="00BD4009" w:rsidP="001053B6">
            <w:pPr>
              <w:rPr>
                <w:sz w:val="20"/>
                <w:szCs w:val="20"/>
              </w:rPr>
            </w:pPr>
          </w:p>
        </w:tc>
        <w:tc>
          <w:tcPr>
            <w:tcW w:w="1815" w:type="dxa"/>
          </w:tcPr>
          <w:p w:rsidR="00BD4009" w:rsidRPr="003171D7" w:rsidRDefault="00BD4009" w:rsidP="001053B6">
            <w:pPr>
              <w:rPr>
                <w:sz w:val="20"/>
                <w:szCs w:val="20"/>
              </w:rPr>
            </w:pPr>
          </w:p>
        </w:tc>
      </w:tr>
      <w:tr w:rsidR="00BD4009" w:rsidRPr="003171D7" w:rsidTr="001053B6">
        <w:trPr>
          <w:trHeight w:val="387"/>
          <w:jc w:val="center"/>
        </w:trPr>
        <w:tc>
          <w:tcPr>
            <w:tcW w:w="1530" w:type="dxa"/>
          </w:tcPr>
          <w:p w:rsidR="00BD4009" w:rsidRPr="003171D7" w:rsidRDefault="00BD4009" w:rsidP="001053B6">
            <w:pPr>
              <w:rPr>
                <w:sz w:val="20"/>
                <w:szCs w:val="20"/>
              </w:rPr>
            </w:pPr>
            <w:r w:rsidRPr="003171D7">
              <w:rPr>
                <w:sz w:val="20"/>
                <w:szCs w:val="20"/>
              </w:rPr>
              <w:t>201</w:t>
            </w:r>
            <w:r>
              <w:rPr>
                <w:sz w:val="20"/>
                <w:szCs w:val="20"/>
              </w:rPr>
              <w:t>3</w:t>
            </w:r>
            <w:r w:rsidRPr="003171D7">
              <w:rPr>
                <w:sz w:val="20"/>
                <w:szCs w:val="20"/>
              </w:rPr>
              <w:t>-4</w:t>
            </w:r>
            <w:r>
              <w:rPr>
                <w:sz w:val="20"/>
                <w:szCs w:val="20"/>
              </w:rPr>
              <w:t xml:space="preserve"> &amp; 5</w:t>
            </w:r>
          </w:p>
        </w:tc>
        <w:tc>
          <w:tcPr>
            <w:tcW w:w="5295" w:type="dxa"/>
          </w:tcPr>
          <w:p w:rsidR="00BD4009" w:rsidRPr="003171D7" w:rsidRDefault="00BD4009" w:rsidP="001053B6">
            <w:pPr>
              <w:rPr>
                <w:sz w:val="20"/>
                <w:szCs w:val="20"/>
              </w:rPr>
            </w:pPr>
            <w:r w:rsidRPr="003171D7">
              <w:rPr>
                <w:sz w:val="20"/>
                <w:szCs w:val="20"/>
              </w:rPr>
              <w:t xml:space="preserve">Sample </w:t>
            </w:r>
            <w:r>
              <w:rPr>
                <w:sz w:val="20"/>
                <w:szCs w:val="20"/>
              </w:rPr>
              <w:t>s</w:t>
            </w:r>
            <w:r w:rsidRPr="003171D7">
              <w:rPr>
                <w:sz w:val="20"/>
                <w:szCs w:val="20"/>
              </w:rPr>
              <w:t>ent to States</w:t>
            </w:r>
          </w:p>
        </w:tc>
        <w:tc>
          <w:tcPr>
            <w:tcW w:w="1815" w:type="dxa"/>
          </w:tcPr>
          <w:p w:rsidR="00BD4009" w:rsidRPr="003171D7" w:rsidRDefault="00BD4009" w:rsidP="001053B6">
            <w:pPr>
              <w:rPr>
                <w:sz w:val="20"/>
                <w:szCs w:val="20"/>
              </w:rPr>
            </w:pPr>
            <w:r w:rsidRPr="003171D7">
              <w:rPr>
                <w:sz w:val="20"/>
                <w:szCs w:val="20"/>
              </w:rPr>
              <w:t xml:space="preserve">Sep </w:t>
            </w:r>
            <w:r>
              <w:rPr>
                <w:sz w:val="20"/>
                <w:szCs w:val="20"/>
              </w:rPr>
              <w:t>6</w:t>
            </w:r>
            <w:r w:rsidRPr="003171D7">
              <w:rPr>
                <w:sz w:val="20"/>
                <w:szCs w:val="20"/>
              </w:rPr>
              <w:t>, 201</w:t>
            </w:r>
            <w:r>
              <w:rPr>
                <w:sz w:val="20"/>
                <w:szCs w:val="20"/>
              </w:rPr>
              <w:t>3</w:t>
            </w:r>
          </w:p>
        </w:tc>
      </w:tr>
    </w:tbl>
    <w:p w:rsidR="00CE2DFD" w:rsidRPr="00851650" w:rsidRDefault="00CE2DFD" w:rsidP="00CE2DFD">
      <w:pPr>
        <w:rPr>
          <w:sz w:val="20"/>
          <w:szCs w:val="20"/>
        </w:rPr>
      </w:pPr>
    </w:p>
    <w:p w:rsidR="00CE2DFD" w:rsidRPr="00851650" w:rsidRDefault="00CE2DFD" w:rsidP="00CE2DFD">
      <w:pPr>
        <w:spacing w:before="120" w:after="120"/>
        <w:rPr>
          <w:sz w:val="20"/>
          <w:szCs w:val="20"/>
        </w:rPr>
      </w:pPr>
      <w:r w:rsidRPr="00851650">
        <w:rPr>
          <w:sz w:val="20"/>
          <w:szCs w:val="20"/>
        </w:rPr>
        <w:t>The BLS will provide the State with updated master files and estimates files for the May 20</w:t>
      </w:r>
      <w:r>
        <w:rPr>
          <w:sz w:val="20"/>
          <w:szCs w:val="20"/>
        </w:rPr>
        <w:t>1</w:t>
      </w:r>
      <w:r w:rsidR="0059533C">
        <w:rPr>
          <w:sz w:val="20"/>
          <w:szCs w:val="20"/>
        </w:rPr>
        <w:t>2</w:t>
      </w:r>
      <w:r w:rsidRPr="00851650">
        <w:rPr>
          <w:sz w:val="20"/>
          <w:szCs w:val="20"/>
        </w:rPr>
        <w:t xml:space="preserve"> reference period within </w:t>
      </w:r>
      <w:r>
        <w:rPr>
          <w:sz w:val="20"/>
          <w:szCs w:val="20"/>
        </w:rPr>
        <w:t>five</w:t>
      </w:r>
      <w:r w:rsidRPr="00851650">
        <w:rPr>
          <w:sz w:val="20"/>
          <w:szCs w:val="20"/>
        </w:rPr>
        <w:t xml:space="preserve"> weeks after the final corrections files for the May 20</w:t>
      </w:r>
      <w:r>
        <w:rPr>
          <w:sz w:val="20"/>
          <w:szCs w:val="20"/>
        </w:rPr>
        <w:t>1</w:t>
      </w:r>
      <w:r w:rsidR="0059533C">
        <w:rPr>
          <w:sz w:val="20"/>
          <w:szCs w:val="20"/>
        </w:rPr>
        <w:t>2</w:t>
      </w:r>
      <w:r w:rsidRPr="00851650">
        <w:rPr>
          <w:sz w:val="20"/>
          <w:szCs w:val="20"/>
        </w:rPr>
        <w:t xml:space="preserve"> panel are received from States.  Dates pertaining to sample files for the printer are subject to change.</w:t>
      </w:r>
    </w:p>
    <w:p w:rsidR="00CE2DFD" w:rsidRPr="00855753" w:rsidRDefault="00CE2DFD" w:rsidP="00CE2DFD">
      <w:pPr>
        <w:keepNext/>
        <w:numPr>
          <w:ilvl w:val="0"/>
          <w:numId w:val="60"/>
        </w:numPr>
        <w:tabs>
          <w:tab w:val="clear" w:pos="648"/>
        </w:tabs>
        <w:spacing w:before="240" w:after="240"/>
        <w:outlineLvl w:val="1"/>
        <w:rPr>
          <w:b/>
          <w:caps/>
          <w:sz w:val="20"/>
          <w:szCs w:val="20"/>
        </w:rPr>
      </w:pPr>
      <w:r w:rsidRPr="00851650">
        <w:rPr>
          <w:b/>
          <w:caps/>
          <w:sz w:val="21"/>
          <w:szCs w:val="21"/>
        </w:rPr>
        <w:br w:type="page"/>
      </w:r>
      <w:bookmarkStart w:id="949" w:name="_Toc260386476"/>
      <w:bookmarkStart w:id="950" w:name="_Toc318388509"/>
      <w:r w:rsidRPr="00855753">
        <w:rPr>
          <w:b/>
          <w:caps/>
          <w:sz w:val="20"/>
          <w:szCs w:val="20"/>
        </w:rPr>
        <w:lastRenderedPageBreak/>
        <w:t>DELIVERABLES</w:t>
      </w:r>
      <w:bookmarkEnd w:id="949"/>
      <w:bookmarkEnd w:id="950"/>
    </w:p>
    <w:p w:rsidR="00CC3669" w:rsidRPr="00CC3669" w:rsidRDefault="00CC3669" w:rsidP="00CC3669">
      <w:pPr>
        <w:spacing w:after="240"/>
        <w:rPr>
          <w:sz w:val="20"/>
          <w:szCs w:val="20"/>
        </w:rPr>
      </w:pPr>
      <w:r w:rsidRPr="00CC3669">
        <w:rPr>
          <w:sz w:val="20"/>
          <w:szCs w:val="20"/>
        </w:rPr>
        <w:t>Data items that must be delivered for the BLS to operate the OES program are described in summary below.  Each item must be delivered according to the schedule specified in the OES Manual, the work statement, and BLS technical memoranda.</w:t>
      </w:r>
    </w:p>
    <w:tbl>
      <w:tblPr>
        <w:tblW w:w="9450" w:type="dxa"/>
        <w:tblLayout w:type="fixed"/>
        <w:tblLook w:val="01E0"/>
      </w:tblPr>
      <w:tblGrid>
        <w:gridCol w:w="474"/>
        <w:gridCol w:w="475"/>
        <w:gridCol w:w="3339"/>
        <w:gridCol w:w="1202"/>
        <w:gridCol w:w="2790"/>
        <w:gridCol w:w="1170"/>
      </w:tblGrid>
      <w:tr w:rsidR="00F033CD" w:rsidRPr="003171D7" w:rsidTr="00FE7901">
        <w:tc>
          <w:tcPr>
            <w:tcW w:w="474" w:type="dxa"/>
            <w:tcBorders>
              <w:bottom w:val="single" w:sz="4" w:space="0" w:color="auto"/>
            </w:tcBorders>
          </w:tcPr>
          <w:p w:rsidR="00F033CD" w:rsidRPr="003171D7" w:rsidRDefault="00F033CD" w:rsidP="001053B6">
            <w:pPr>
              <w:spacing w:after="60"/>
              <w:jc w:val="center"/>
              <w:rPr>
                <w:sz w:val="20"/>
                <w:szCs w:val="20"/>
              </w:rPr>
            </w:pPr>
          </w:p>
        </w:tc>
        <w:tc>
          <w:tcPr>
            <w:tcW w:w="475" w:type="dxa"/>
            <w:tcBorders>
              <w:bottom w:val="single" w:sz="4" w:space="0" w:color="auto"/>
            </w:tcBorders>
          </w:tcPr>
          <w:p w:rsidR="00F033CD" w:rsidRPr="003171D7" w:rsidRDefault="00F033CD" w:rsidP="001053B6">
            <w:pPr>
              <w:spacing w:after="60"/>
              <w:jc w:val="center"/>
              <w:rPr>
                <w:sz w:val="20"/>
                <w:szCs w:val="20"/>
              </w:rPr>
            </w:pPr>
          </w:p>
        </w:tc>
        <w:tc>
          <w:tcPr>
            <w:tcW w:w="3339"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Content</w:t>
            </w:r>
          </w:p>
        </w:tc>
        <w:tc>
          <w:tcPr>
            <w:tcW w:w="1202"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Agree To Comply (Check Box)</w:t>
            </w:r>
          </w:p>
        </w:tc>
        <w:tc>
          <w:tcPr>
            <w:tcW w:w="2790"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Due Dates</w:t>
            </w:r>
          </w:p>
        </w:tc>
        <w:tc>
          <w:tcPr>
            <w:tcW w:w="1170" w:type="dxa"/>
            <w:tcBorders>
              <w:bottom w:val="single" w:sz="4" w:space="0" w:color="auto"/>
            </w:tcBorders>
          </w:tcPr>
          <w:p w:rsidR="00F033CD" w:rsidRPr="003171D7" w:rsidRDefault="00F033CD" w:rsidP="001053B6">
            <w:pPr>
              <w:spacing w:after="60"/>
              <w:jc w:val="center"/>
              <w:rPr>
                <w:sz w:val="20"/>
                <w:szCs w:val="20"/>
              </w:rPr>
            </w:pPr>
            <w:r w:rsidRPr="003171D7">
              <w:rPr>
                <w:sz w:val="20"/>
                <w:szCs w:val="20"/>
              </w:rPr>
              <w:t>Agree To Comply (Check Box)</w:t>
            </w:r>
          </w:p>
        </w:tc>
      </w:tr>
      <w:tr w:rsidR="00F033CD" w:rsidRPr="003171D7" w:rsidTr="00FE7901">
        <w:tc>
          <w:tcPr>
            <w:tcW w:w="474" w:type="dxa"/>
            <w:tcBorders>
              <w:top w:val="single" w:sz="4" w:space="0" w:color="auto"/>
            </w:tcBorders>
          </w:tcPr>
          <w:p w:rsidR="00F033CD" w:rsidRPr="003171D7" w:rsidRDefault="00F033CD" w:rsidP="001053B6">
            <w:pPr>
              <w:spacing w:before="60" w:after="120"/>
              <w:rPr>
                <w:sz w:val="20"/>
                <w:szCs w:val="20"/>
              </w:rPr>
            </w:pPr>
            <w:r w:rsidRPr="003171D7">
              <w:rPr>
                <w:sz w:val="20"/>
                <w:szCs w:val="20"/>
              </w:rPr>
              <w:t>1.</w:t>
            </w:r>
          </w:p>
        </w:tc>
        <w:tc>
          <w:tcPr>
            <w:tcW w:w="3814" w:type="dxa"/>
            <w:gridSpan w:val="2"/>
            <w:tcBorders>
              <w:top w:val="single" w:sz="4" w:space="0" w:color="auto"/>
            </w:tcBorders>
          </w:tcPr>
          <w:p w:rsidR="00F033CD" w:rsidRPr="003171D7" w:rsidRDefault="00F033CD" w:rsidP="001053B6">
            <w:pPr>
              <w:spacing w:before="60" w:after="120"/>
              <w:rPr>
                <w:sz w:val="20"/>
                <w:szCs w:val="20"/>
              </w:rPr>
            </w:pPr>
            <w:r w:rsidRPr="003171D7">
              <w:rPr>
                <w:sz w:val="20"/>
                <w:szCs w:val="20"/>
              </w:rPr>
              <w:t>Publication of employment and wage estimates that meet the OES publication requirements outlined in the State Operations Manual and validated by the BLS.  A press release, hard copy report, or Internet web site count as publication.</w:t>
            </w:r>
          </w:p>
        </w:tc>
        <w:tc>
          <w:tcPr>
            <w:tcW w:w="1202" w:type="dxa"/>
            <w:tcBorders>
              <w:top w:val="single" w:sz="4" w:space="0" w:color="auto"/>
            </w:tcBorders>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90" w:type="dxa"/>
            <w:tcBorders>
              <w:top w:val="single" w:sz="4" w:space="0" w:color="auto"/>
            </w:tcBorders>
          </w:tcPr>
          <w:p w:rsidR="00F033CD" w:rsidRPr="003171D7" w:rsidRDefault="00F033CD" w:rsidP="001053B6">
            <w:pPr>
              <w:spacing w:before="60" w:after="120"/>
              <w:jc w:val="center"/>
              <w:rPr>
                <w:sz w:val="20"/>
                <w:szCs w:val="20"/>
              </w:rPr>
            </w:pPr>
            <w:r>
              <w:rPr>
                <w:sz w:val="20"/>
                <w:szCs w:val="20"/>
              </w:rPr>
              <w:t>October1</w:t>
            </w:r>
            <w:r w:rsidRPr="003171D7">
              <w:rPr>
                <w:sz w:val="20"/>
                <w:szCs w:val="20"/>
              </w:rPr>
              <w:t>, 201</w:t>
            </w:r>
            <w:r>
              <w:rPr>
                <w:sz w:val="20"/>
                <w:szCs w:val="20"/>
              </w:rPr>
              <w:t>3</w:t>
            </w:r>
          </w:p>
        </w:tc>
        <w:tc>
          <w:tcPr>
            <w:tcW w:w="1170" w:type="dxa"/>
            <w:tcBorders>
              <w:top w:val="single" w:sz="4" w:space="0" w:color="auto"/>
            </w:tcBorders>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r w:rsidRPr="003171D7">
              <w:rPr>
                <w:sz w:val="20"/>
                <w:szCs w:val="20"/>
              </w:rPr>
              <w:t>2.</w:t>
            </w:r>
          </w:p>
        </w:tc>
        <w:tc>
          <w:tcPr>
            <w:tcW w:w="3814" w:type="dxa"/>
            <w:gridSpan w:val="2"/>
          </w:tcPr>
          <w:p w:rsidR="00F033CD" w:rsidRPr="003171D7" w:rsidRDefault="00F033CD" w:rsidP="001053B6">
            <w:pPr>
              <w:spacing w:before="60" w:after="120"/>
              <w:rPr>
                <w:sz w:val="20"/>
                <w:szCs w:val="20"/>
              </w:rPr>
            </w:pPr>
            <w:r w:rsidRPr="003171D7">
              <w:rPr>
                <w:sz w:val="20"/>
                <w:szCs w:val="20"/>
              </w:rPr>
              <w:t>Delivery to BLS Washington of:</w:t>
            </w:r>
          </w:p>
        </w:tc>
        <w:tc>
          <w:tcPr>
            <w:tcW w:w="1202" w:type="dxa"/>
          </w:tcPr>
          <w:p w:rsidR="00F033CD" w:rsidRPr="003171D7" w:rsidRDefault="00F033CD" w:rsidP="001053B6">
            <w:pPr>
              <w:spacing w:before="60" w:after="120"/>
              <w:rPr>
                <w:sz w:val="20"/>
                <w:szCs w:val="20"/>
              </w:rPr>
            </w:pPr>
          </w:p>
        </w:tc>
        <w:tc>
          <w:tcPr>
            <w:tcW w:w="2790" w:type="dxa"/>
          </w:tcPr>
          <w:p w:rsidR="00F033CD" w:rsidRPr="003171D7" w:rsidRDefault="00F033CD" w:rsidP="001053B6">
            <w:pPr>
              <w:spacing w:before="60" w:after="120"/>
              <w:rPr>
                <w:sz w:val="20"/>
                <w:szCs w:val="20"/>
              </w:rPr>
            </w:pPr>
          </w:p>
        </w:tc>
        <w:tc>
          <w:tcPr>
            <w:tcW w:w="1170" w:type="dxa"/>
          </w:tcPr>
          <w:p w:rsidR="00F033CD" w:rsidRPr="003171D7" w:rsidRDefault="00F033CD" w:rsidP="001053B6">
            <w:pPr>
              <w:spacing w:before="60" w:after="120"/>
              <w:rPr>
                <w:sz w:val="20"/>
                <w:szCs w:val="20"/>
              </w:rPr>
            </w:pPr>
          </w:p>
        </w:tc>
      </w:tr>
      <w:tr w:rsidR="00F033CD" w:rsidRPr="003171D7" w:rsidTr="001053B6">
        <w:tc>
          <w:tcPr>
            <w:tcW w:w="474" w:type="dxa"/>
          </w:tcPr>
          <w:p w:rsidR="00F033CD" w:rsidRPr="003171D7" w:rsidRDefault="00F033CD" w:rsidP="001053B6">
            <w:pPr>
              <w:spacing w:before="60" w:after="120"/>
              <w:rPr>
                <w:sz w:val="20"/>
                <w:szCs w:val="20"/>
              </w:rPr>
            </w:pPr>
          </w:p>
        </w:tc>
        <w:tc>
          <w:tcPr>
            <w:tcW w:w="475" w:type="dxa"/>
          </w:tcPr>
          <w:p w:rsidR="00F033CD" w:rsidRPr="003171D7" w:rsidRDefault="00F033CD" w:rsidP="001053B6">
            <w:pPr>
              <w:spacing w:before="60" w:after="120"/>
              <w:rPr>
                <w:sz w:val="20"/>
                <w:szCs w:val="20"/>
              </w:rPr>
            </w:pPr>
            <w:r w:rsidRPr="003171D7">
              <w:rPr>
                <w:sz w:val="20"/>
                <w:szCs w:val="20"/>
              </w:rPr>
              <w:t>a.</w:t>
            </w:r>
          </w:p>
        </w:tc>
        <w:tc>
          <w:tcPr>
            <w:tcW w:w="3339" w:type="dxa"/>
          </w:tcPr>
          <w:p w:rsidR="00F033CD" w:rsidRPr="003171D7" w:rsidRDefault="00F033CD" w:rsidP="001053B6">
            <w:pPr>
              <w:spacing w:before="60" w:after="120"/>
              <w:rPr>
                <w:sz w:val="20"/>
                <w:szCs w:val="20"/>
              </w:rPr>
            </w:pPr>
            <w:r w:rsidRPr="003171D7">
              <w:rPr>
                <w:sz w:val="20"/>
                <w:szCs w:val="20"/>
              </w:rPr>
              <w:t>electronic State Workforce Agency return address;</w:t>
            </w:r>
          </w:p>
        </w:tc>
        <w:tc>
          <w:tcPr>
            <w:tcW w:w="1202"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90" w:type="dxa"/>
          </w:tcPr>
          <w:p w:rsidR="00CC3669" w:rsidRDefault="00F033CD" w:rsidP="00CC3669">
            <w:pPr>
              <w:spacing w:before="60" w:after="120"/>
              <w:ind w:right="-396"/>
              <w:rPr>
                <w:sz w:val="20"/>
                <w:szCs w:val="20"/>
              </w:rPr>
            </w:pPr>
            <w:r w:rsidRPr="003171D7">
              <w:rPr>
                <w:sz w:val="20"/>
                <w:szCs w:val="20"/>
              </w:rPr>
              <w:t>20</w:t>
            </w:r>
            <w:r>
              <w:rPr>
                <w:sz w:val="20"/>
                <w:szCs w:val="20"/>
              </w:rPr>
              <w:t>12</w:t>
            </w:r>
            <w:r w:rsidRPr="003171D7">
              <w:rPr>
                <w:sz w:val="20"/>
                <w:szCs w:val="20"/>
              </w:rPr>
              <w:t xml:space="preserve">-4 </w:t>
            </w:r>
            <w:r>
              <w:rPr>
                <w:sz w:val="20"/>
                <w:szCs w:val="20"/>
              </w:rPr>
              <w:t xml:space="preserve">&amp; 5 </w:t>
            </w:r>
            <w:r w:rsidRPr="003171D7">
              <w:rPr>
                <w:sz w:val="20"/>
                <w:szCs w:val="20"/>
              </w:rPr>
              <w:t>panel</w:t>
            </w:r>
            <w:r>
              <w:rPr>
                <w:sz w:val="20"/>
                <w:szCs w:val="20"/>
              </w:rPr>
              <w:t>s</w:t>
            </w:r>
            <w:r w:rsidRPr="003171D7">
              <w:rPr>
                <w:sz w:val="20"/>
                <w:szCs w:val="20"/>
              </w:rPr>
              <w:t xml:space="preserve">, Sept </w:t>
            </w:r>
            <w:r>
              <w:rPr>
                <w:sz w:val="20"/>
                <w:szCs w:val="20"/>
              </w:rPr>
              <w:t>13</w:t>
            </w:r>
            <w:r w:rsidRPr="003171D7">
              <w:rPr>
                <w:sz w:val="20"/>
                <w:szCs w:val="20"/>
              </w:rPr>
              <w:t>, 201</w:t>
            </w:r>
            <w:r>
              <w:rPr>
                <w:sz w:val="20"/>
                <w:szCs w:val="20"/>
              </w:rPr>
              <w:t>2</w:t>
            </w:r>
          </w:p>
          <w:p w:rsidR="00CC3669" w:rsidRDefault="00F033CD" w:rsidP="00CC3669">
            <w:pPr>
              <w:spacing w:before="60" w:after="120"/>
              <w:ind w:right="-306"/>
              <w:rPr>
                <w:sz w:val="20"/>
                <w:szCs w:val="20"/>
              </w:rPr>
            </w:pPr>
            <w:r w:rsidRPr="003171D7">
              <w:rPr>
                <w:sz w:val="20"/>
                <w:szCs w:val="20"/>
              </w:rPr>
              <w:t>201</w:t>
            </w:r>
            <w:r>
              <w:rPr>
                <w:sz w:val="20"/>
                <w:szCs w:val="20"/>
              </w:rPr>
              <w:t>3</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Mar 1</w:t>
            </w:r>
            <w:r>
              <w:rPr>
                <w:sz w:val="20"/>
                <w:szCs w:val="20"/>
              </w:rPr>
              <w:t>3</w:t>
            </w:r>
            <w:r w:rsidRPr="003171D7">
              <w:rPr>
                <w:sz w:val="20"/>
                <w:szCs w:val="20"/>
              </w:rPr>
              <w:t>, 201</w:t>
            </w:r>
            <w:r>
              <w:rPr>
                <w:sz w:val="20"/>
                <w:szCs w:val="20"/>
              </w:rPr>
              <w:t>3</w:t>
            </w:r>
          </w:p>
        </w:tc>
        <w:tc>
          <w:tcPr>
            <w:tcW w:w="1170"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p>
        </w:tc>
        <w:tc>
          <w:tcPr>
            <w:tcW w:w="475" w:type="dxa"/>
          </w:tcPr>
          <w:p w:rsidR="00F033CD" w:rsidRPr="003171D7" w:rsidRDefault="00F033CD" w:rsidP="001053B6">
            <w:pPr>
              <w:spacing w:before="60" w:after="120"/>
              <w:rPr>
                <w:sz w:val="20"/>
                <w:szCs w:val="20"/>
              </w:rPr>
            </w:pPr>
            <w:r w:rsidRPr="003171D7">
              <w:rPr>
                <w:sz w:val="20"/>
                <w:szCs w:val="20"/>
              </w:rPr>
              <w:t>b.</w:t>
            </w:r>
          </w:p>
        </w:tc>
        <w:tc>
          <w:tcPr>
            <w:tcW w:w="3339" w:type="dxa"/>
          </w:tcPr>
          <w:p w:rsidR="00F033CD" w:rsidRPr="003171D7" w:rsidRDefault="00F033CD" w:rsidP="001053B6">
            <w:pPr>
              <w:spacing w:before="60" w:after="120"/>
              <w:rPr>
                <w:sz w:val="20"/>
                <w:szCs w:val="20"/>
              </w:rPr>
            </w:pPr>
            <w:r w:rsidRPr="003171D7">
              <w:rPr>
                <w:sz w:val="20"/>
                <w:szCs w:val="20"/>
              </w:rPr>
              <w:t>electronic solicitation letters (initial and follow-up) and electronic fact sheet; and</w:t>
            </w:r>
          </w:p>
        </w:tc>
        <w:tc>
          <w:tcPr>
            <w:tcW w:w="1202"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90" w:type="dxa"/>
          </w:tcPr>
          <w:p w:rsidR="00F033CD" w:rsidRPr="003171D7" w:rsidRDefault="00F033CD" w:rsidP="001053B6">
            <w:pPr>
              <w:spacing w:before="60" w:after="120"/>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Oct </w:t>
            </w:r>
            <w:r>
              <w:rPr>
                <w:sz w:val="20"/>
                <w:szCs w:val="20"/>
              </w:rPr>
              <w:t>3</w:t>
            </w:r>
            <w:r w:rsidRPr="003171D7">
              <w:rPr>
                <w:sz w:val="20"/>
                <w:szCs w:val="20"/>
              </w:rPr>
              <w:t>, 20</w:t>
            </w:r>
            <w:r>
              <w:rPr>
                <w:sz w:val="20"/>
                <w:szCs w:val="20"/>
              </w:rPr>
              <w:t>12</w:t>
            </w:r>
          </w:p>
          <w:p w:rsidR="00CC3669" w:rsidRDefault="00F033CD" w:rsidP="00CC3669">
            <w:pPr>
              <w:spacing w:before="60" w:after="120"/>
              <w:ind w:right="-126"/>
              <w:rPr>
                <w:sz w:val="20"/>
                <w:szCs w:val="20"/>
              </w:rPr>
            </w:pPr>
            <w:r w:rsidRPr="003171D7">
              <w:rPr>
                <w:sz w:val="20"/>
                <w:szCs w:val="20"/>
              </w:rPr>
              <w:t>201</w:t>
            </w:r>
            <w:r>
              <w:rPr>
                <w:sz w:val="20"/>
                <w:szCs w:val="20"/>
              </w:rPr>
              <w:t>3</w:t>
            </w:r>
            <w:r w:rsidRPr="003171D7">
              <w:rPr>
                <w:sz w:val="20"/>
                <w:szCs w:val="20"/>
              </w:rPr>
              <w:t>-2</w:t>
            </w:r>
            <w:r>
              <w:rPr>
                <w:sz w:val="20"/>
                <w:szCs w:val="20"/>
              </w:rPr>
              <w:t xml:space="preserve"> &amp; 3</w:t>
            </w:r>
            <w:r w:rsidRPr="003171D7">
              <w:rPr>
                <w:sz w:val="20"/>
                <w:szCs w:val="20"/>
              </w:rPr>
              <w:t xml:space="preserve"> panel</w:t>
            </w:r>
            <w:r>
              <w:rPr>
                <w:sz w:val="20"/>
                <w:szCs w:val="20"/>
              </w:rPr>
              <w:t>s</w:t>
            </w:r>
            <w:r w:rsidRPr="003171D7">
              <w:rPr>
                <w:sz w:val="20"/>
                <w:szCs w:val="20"/>
              </w:rPr>
              <w:t xml:space="preserve">, Mar </w:t>
            </w:r>
            <w:r>
              <w:rPr>
                <w:sz w:val="20"/>
                <w:szCs w:val="20"/>
              </w:rPr>
              <w:t>29</w:t>
            </w:r>
            <w:r w:rsidRPr="003171D7">
              <w:rPr>
                <w:sz w:val="20"/>
                <w:szCs w:val="20"/>
              </w:rPr>
              <w:t>,</w:t>
            </w:r>
            <w:r>
              <w:rPr>
                <w:sz w:val="20"/>
                <w:szCs w:val="20"/>
              </w:rPr>
              <w:t xml:space="preserve"> </w:t>
            </w:r>
            <w:r w:rsidRPr="003171D7">
              <w:rPr>
                <w:sz w:val="20"/>
                <w:szCs w:val="20"/>
              </w:rPr>
              <w:t>201</w:t>
            </w:r>
            <w:r>
              <w:rPr>
                <w:sz w:val="20"/>
                <w:szCs w:val="20"/>
              </w:rPr>
              <w:t>3</w:t>
            </w:r>
          </w:p>
        </w:tc>
        <w:tc>
          <w:tcPr>
            <w:tcW w:w="1170"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p>
        </w:tc>
        <w:tc>
          <w:tcPr>
            <w:tcW w:w="475" w:type="dxa"/>
          </w:tcPr>
          <w:p w:rsidR="00F033CD" w:rsidRPr="003171D7" w:rsidRDefault="00F033CD" w:rsidP="001053B6">
            <w:pPr>
              <w:spacing w:before="60" w:after="120"/>
              <w:rPr>
                <w:sz w:val="20"/>
                <w:szCs w:val="20"/>
              </w:rPr>
            </w:pPr>
            <w:r w:rsidRPr="003171D7">
              <w:rPr>
                <w:sz w:val="20"/>
                <w:szCs w:val="20"/>
              </w:rPr>
              <w:t>c.</w:t>
            </w:r>
          </w:p>
        </w:tc>
        <w:tc>
          <w:tcPr>
            <w:tcW w:w="3339" w:type="dxa"/>
          </w:tcPr>
          <w:p w:rsidR="00F033CD" w:rsidRPr="003171D7" w:rsidRDefault="00F033CD" w:rsidP="001053B6">
            <w:pPr>
              <w:spacing w:before="60" w:after="120"/>
              <w:rPr>
                <w:sz w:val="20"/>
                <w:szCs w:val="20"/>
              </w:rPr>
            </w:pPr>
            <w:proofErr w:type="gramStart"/>
            <w:r w:rsidRPr="003171D7">
              <w:rPr>
                <w:sz w:val="20"/>
                <w:szCs w:val="20"/>
              </w:rPr>
              <w:t>electronic</w:t>
            </w:r>
            <w:proofErr w:type="gramEnd"/>
            <w:r w:rsidRPr="003171D7">
              <w:rPr>
                <w:sz w:val="20"/>
                <w:szCs w:val="20"/>
              </w:rPr>
              <w:t xml:space="preserve"> sample files (after address refinement).</w:t>
            </w:r>
          </w:p>
        </w:tc>
        <w:tc>
          <w:tcPr>
            <w:tcW w:w="1202"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90" w:type="dxa"/>
          </w:tcPr>
          <w:p w:rsidR="00CC3669" w:rsidRDefault="00F033CD" w:rsidP="00CC3669">
            <w:pPr>
              <w:spacing w:before="60" w:after="120"/>
              <w:ind w:right="-126"/>
              <w:rPr>
                <w:sz w:val="20"/>
                <w:szCs w:val="20"/>
              </w:rPr>
            </w:pPr>
            <w:r w:rsidRPr="003171D7">
              <w:rPr>
                <w:sz w:val="20"/>
                <w:szCs w:val="20"/>
              </w:rPr>
              <w:t>20</w:t>
            </w:r>
            <w:r>
              <w:rPr>
                <w:sz w:val="20"/>
                <w:szCs w:val="20"/>
              </w:rPr>
              <w:t>12</w:t>
            </w:r>
            <w:r w:rsidRPr="003171D7">
              <w:rPr>
                <w:sz w:val="20"/>
                <w:szCs w:val="20"/>
              </w:rPr>
              <w:t xml:space="preserve">-4 </w:t>
            </w:r>
            <w:r>
              <w:rPr>
                <w:sz w:val="20"/>
                <w:szCs w:val="20"/>
              </w:rPr>
              <w:t xml:space="preserve">&amp; 5 </w:t>
            </w:r>
            <w:r w:rsidRPr="003171D7">
              <w:rPr>
                <w:sz w:val="20"/>
                <w:szCs w:val="20"/>
              </w:rPr>
              <w:t>panel</w:t>
            </w:r>
            <w:r>
              <w:rPr>
                <w:sz w:val="20"/>
                <w:szCs w:val="20"/>
              </w:rPr>
              <w:t>s</w:t>
            </w:r>
            <w:r w:rsidRPr="003171D7">
              <w:rPr>
                <w:sz w:val="20"/>
                <w:szCs w:val="20"/>
              </w:rPr>
              <w:t xml:space="preserve">, </w:t>
            </w:r>
            <w:r>
              <w:rPr>
                <w:sz w:val="20"/>
                <w:szCs w:val="20"/>
              </w:rPr>
              <w:t>Oct 31</w:t>
            </w:r>
            <w:r w:rsidRPr="003171D7">
              <w:rPr>
                <w:sz w:val="20"/>
                <w:szCs w:val="20"/>
              </w:rPr>
              <w:t>, 201</w:t>
            </w:r>
            <w:r>
              <w:rPr>
                <w:sz w:val="20"/>
                <w:szCs w:val="20"/>
              </w:rPr>
              <w:t>2</w:t>
            </w:r>
          </w:p>
          <w:p w:rsidR="00CC3669" w:rsidRDefault="00F033CD" w:rsidP="00CC3669">
            <w:pPr>
              <w:spacing w:before="60" w:after="120"/>
              <w:ind w:right="-126"/>
              <w:rPr>
                <w:sz w:val="20"/>
                <w:szCs w:val="20"/>
              </w:rPr>
            </w:pPr>
            <w:r w:rsidRPr="003171D7">
              <w:rPr>
                <w:sz w:val="20"/>
                <w:szCs w:val="20"/>
              </w:rPr>
              <w:t>201</w:t>
            </w:r>
            <w:r>
              <w:rPr>
                <w:sz w:val="20"/>
                <w:szCs w:val="20"/>
              </w:rPr>
              <w:t>3</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May 1</w:t>
            </w:r>
            <w:r w:rsidRPr="003171D7">
              <w:rPr>
                <w:sz w:val="20"/>
                <w:szCs w:val="20"/>
              </w:rPr>
              <w:t>, 201</w:t>
            </w:r>
            <w:r>
              <w:rPr>
                <w:sz w:val="20"/>
                <w:szCs w:val="20"/>
              </w:rPr>
              <w:t>3</w:t>
            </w:r>
          </w:p>
        </w:tc>
        <w:tc>
          <w:tcPr>
            <w:tcW w:w="1170"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r w:rsidRPr="003171D7">
              <w:rPr>
                <w:sz w:val="20"/>
                <w:szCs w:val="20"/>
              </w:rPr>
              <w:t>3.</w:t>
            </w:r>
          </w:p>
        </w:tc>
        <w:tc>
          <w:tcPr>
            <w:tcW w:w="3814" w:type="dxa"/>
            <w:gridSpan w:val="2"/>
          </w:tcPr>
          <w:p w:rsidR="00F033CD" w:rsidRPr="003171D7" w:rsidRDefault="00F033CD" w:rsidP="001053B6">
            <w:pPr>
              <w:spacing w:before="60" w:after="120"/>
              <w:rPr>
                <w:sz w:val="20"/>
                <w:szCs w:val="20"/>
              </w:rPr>
            </w:pPr>
            <w:r w:rsidRPr="003171D7">
              <w:rPr>
                <w:sz w:val="20"/>
                <w:szCs w:val="20"/>
              </w:rPr>
              <w:t xml:space="preserve">For follow up solicitation, </w:t>
            </w:r>
            <w:proofErr w:type="gramStart"/>
            <w:r w:rsidRPr="003171D7">
              <w:rPr>
                <w:sz w:val="20"/>
                <w:szCs w:val="20"/>
              </w:rPr>
              <w:t>delivery to BLS Washington of electronic sample file</w:t>
            </w:r>
            <w:proofErr w:type="gramEnd"/>
            <w:r w:rsidRPr="003171D7">
              <w:rPr>
                <w:sz w:val="20"/>
                <w:szCs w:val="20"/>
              </w:rPr>
              <w:t xml:space="preserve"> including sample non-respondents.</w:t>
            </w:r>
          </w:p>
        </w:tc>
        <w:tc>
          <w:tcPr>
            <w:tcW w:w="1202"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90" w:type="dxa"/>
          </w:tcPr>
          <w:p w:rsidR="00F033CD" w:rsidRPr="003171D7" w:rsidRDefault="00F033CD" w:rsidP="001053B6">
            <w:pPr>
              <w:spacing w:before="60" w:after="120"/>
              <w:rPr>
                <w:sz w:val="20"/>
                <w:szCs w:val="20"/>
              </w:rPr>
            </w:pPr>
            <w:r w:rsidRPr="003171D7">
              <w:rPr>
                <w:sz w:val="20"/>
                <w:szCs w:val="20"/>
              </w:rPr>
              <w:t xml:space="preserve">As specified </w:t>
            </w:r>
            <w:r>
              <w:rPr>
                <w:sz w:val="20"/>
                <w:szCs w:val="20"/>
              </w:rPr>
              <w:t xml:space="preserve">above </w:t>
            </w:r>
          </w:p>
        </w:tc>
        <w:tc>
          <w:tcPr>
            <w:tcW w:w="1170"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1053B6">
        <w:tc>
          <w:tcPr>
            <w:tcW w:w="474" w:type="dxa"/>
          </w:tcPr>
          <w:p w:rsidR="00F033CD" w:rsidRPr="003171D7" w:rsidRDefault="00F033CD" w:rsidP="001053B6">
            <w:pPr>
              <w:spacing w:before="60" w:after="120"/>
              <w:rPr>
                <w:sz w:val="20"/>
                <w:szCs w:val="20"/>
              </w:rPr>
            </w:pPr>
            <w:r w:rsidRPr="00851650">
              <w:br w:type="page"/>
            </w:r>
            <w:r w:rsidRPr="003171D7">
              <w:rPr>
                <w:sz w:val="20"/>
                <w:szCs w:val="20"/>
              </w:rPr>
              <w:t>4.</w:t>
            </w:r>
          </w:p>
        </w:tc>
        <w:tc>
          <w:tcPr>
            <w:tcW w:w="3814" w:type="dxa"/>
            <w:gridSpan w:val="2"/>
          </w:tcPr>
          <w:p w:rsidR="00F033CD" w:rsidRPr="003171D7" w:rsidRDefault="00F033CD" w:rsidP="001053B6">
            <w:pPr>
              <w:spacing w:before="60" w:after="120"/>
              <w:rPr>
                <w:sz w:val="20"/>
                <w:szCs w:val="20"/>
              </w:rPr>
            </w:pPr>
            <w:r w:rsidRPr="003171D7">
              <w:rPr>
                <w:sz w:val="20"/>
                <w:szCs w:val="20"/>
              </w:rPr>
              <w:t>Interim master files containing at least a 60 percent usable response rate, including wages, in either units or employment for each area</w:t>
            </w:r>
            <w:r>
              <w:rPr>
                <w:sz w:val="20"/>
                <w:szCs w:val="20"/>
              </w:rPr>
              <w:t xml:space="preserve">. The response rates for the regular panels are for each sampled area, and response rates for the supplement are statewide. </w:t>
            </w:r>
            <w:r w:rsidRPr="003171D7">
              <w:rPr>
                <w:sz w:val="20"/>
                <w:szCs w:val="20"/>
              </w:rPr>
              <w:t xml:space="preserve">  The master file will reflect coding to the full OES occupational structure.</w:t>
            </w:r>
          </w:p>
        </w:tc>
        <w:tc>
          <w:tcPr>
            <w:tcW w:w="1202"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90" w:type="dxa"/>
          </w:tcPr>
          <w:p w:rsidR="00CC3669" w:rsidRDefault="00F033CD" w:rsidP="00CC3669">
            <w:pPr>
              <w:spacing w:before="60" w:after="120"/>
              <w:ind w:right="-126"/>
              <w:rPr>
                <w:sz w:val="20"/>
                <w:szCs w:val="20"/>
              </w:rPr>
            </w:pPr>
            <w:r w:rsidRPr="003171D7">
              <w:rPr>
                <w:sz w:val="20"/>
                <w:szCs w:val="20"/>
              </w:rPr>
              <w:t>201</w:t>
            </w:r>
            <w:r>
              <w:rPr>
                <w:sz w:val="20"/>
                <w:szCs w:val="20"/>
              </w:rPr>
              <w:t>2</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Oct 11, 2012</w:t>
            </w:r>
          </w:p>
          <w:p w:rsidR="00F033CD" w:rsidRPr="003171D7" w:rsidRDefault="00F033CD" w:rsidP="001053B6">
            <w:pPr>
              <w:spacing w:before="60" w:after="120"/>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Apr </w:t>
            </w:r>
            <w:r>
              <w:rPr>
                <w:sz w:val="20"/>
                <w:szCs w:val="20"/>
              </w:rPr>
              <w:t>9</w:t>
            </w:r>
            <w:r w:rsidRPr="003171D7">
              <w:rPr>
                <w:sz w:val="20"/>
                <w:szCs w:val="20"/>
              </w:rPr>
              <w:t>, 201</w:t>
            </w:r>
            <w:r>
              <w:rPr>
                <w:sz w:val="20"/>
                <w:szCs w:val="20"/>
              </w:rPr>
              <w:t>3</w:t>
            </w:r>
          </w:p>
        </w:tc>
        <w:tc>
          <w:tcPr>
            <w:tcW w:w="1170" w:type="dxa"/>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bl>
    <w:p w:rsidR="00F033CD" w:rsidRPr="007A0E89" w:rsidRDefault="00F033CD" w:rsidP="007A0E89">
      <w:pPr>
        <w:keepNext/>
        <w:spacing w:before="240" w:after="240"/>
        <w:rPr>
          <w:b/>
          <w:caps/>
          <w:sz w:val="21"/>
          <w:szCs w:val="21"/>
        </w:rPr>
      </w:pPr>
      <w:r w:rsidRPr="007A0E89">
        <w:rPr>
          <w:b/>
          <w:caps/>
          <w:sz w:val="21"/>
          <w:szCs w:val="21"/>
        </w:rPr>
        <w:br w:type="page"/>
      </w:r>
      <w:r w:rsidRPr="007A0E89">
        <w:rPr>
          <w:b/>
          <w:caps/>
          <w:sz w:val="21"/>
          <w:szCs w:val="21"/>
        </w:rPr>
        <w:lastRenderedPageBreak/>
        <w:t>B.</w:t>
      </w:r>
      <w:r w:rsidRPr="007A0E89">
        <w:rPr>
          <w:b/>
          <w:caps/>
          <w:sz w:val="21"/>
          <w:szCs w:val="21"/>
        </w:rPr>
        <w:tab/>
      </w:r>
      <w:r w:rsidR="00CC3669" w:rsidRPr="00CC3669">
        <w:rPr>
          <w:b/>
          <w:caps/>
          <w:sz w:val="20"/>
          <w:szCs w:val="20"/>
        </w:rPr>
        <w:t>DELIVERABLES (CONTINUED)</w:t>
      </w:r>
    </w:p>
    <w:tbl>
      <w:tblPr>
        <w:tblW w:w="9588" w:type="dxa"/>
        <w:jc w:val="center"/>
        <w:tblLayout w:type="fixed"/>
        <w:tblLook w:val="01E0"/>
      </w:tblPr>
      <w:tblGrid>
        <w:gridCol w:w="474"/>
        <w:gridCol w:w="475"/>
        <w:gridCol w:w="3461"/>
        <w:gridCol w:w="1008"/>
        <w:gridCol w:w="47"/>
        <w:gridCol w:w="2383"/>
        <w:gridCol w:w="390"/>
        <w:gridCol w:w="1303"/>
        <w:gridCol w:w="47"/>
      </w:tblGrid>
      <w:tr w:rsidR="00F033CD" w:rsidRPr="003171D7" w:rsidTr="0090270A">
        <w:trPr>
          <w:cantSplit/>
          <w:tblHeader/>
          <w:jc w:val="center"/>
        </w:trPr>
        <w:tc>
          <w:tcPr>
            <w:tcW w:w="474" w:type="dxa"/>
            <w:tcBorders>
              <w:bottom w:val="single" w:sz="4" w:space="0" w:color="auto"/>
            </w:tcBorders>
            <w:vAlign w:val="center"/>
          </w:tcPr>
          <w:p w:rsidR="00F033CD" w:rsidRPr="003171D7" w:rsidRDefault="00F033CD" w:rsidP="001053B6">
            <w:pPr>
              <w:spacing w:after="60"/>
              <w:jc w:val="center"/>
              <w:rPr>
                <w:sz w:val="20"/>
                <w:szCs w:val="20"/>
              </w:rPr>
            </w:pPr>
          </w:p>
        </w:tc>
        <w:tc>
          <w:tcPr>
            <w:tcW w:w="475" w:type="dxa"/>
            <w:tcBorders>
              <w:bottom w:val="single" w:sz="4" w:space="0" w:color="auto"/>
            </w:tcBorders>
            <w:vAlign w:val="center"/>
          </w:tcPr>
          <w:p w:rsidR="00F033CD" w:rsidRPr="003171D7" w:rsidRDefault="00F033CD" w:rsidP="001053B6">
            <w:pPr>
              <w:spacing w:after="60"/>
              <w:jc w:val="center"/>
              <w:rPr>
                <w:sz w:val="20"/>
                <w:szCs w:val="20"/>
              </w:rPr>
            </w:pPr>
          </w:p>
        </w:tc>
        <w:tc>
          <w:tcPr>
            <w:tcW w:w="3461" w:type="dxa"/>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Content</w:t>
            </w:r>
          </w:p>
        </w:tc>
        <w:tc>
          <w:tcPr>
            <w:tcW w:w="1055" w:type="dxa"/>
            <w:gridSpan w:val="2"/>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Agree To Comply (Check Box)</w:t>
            </w:r>
          </w:p>
        </w:tc>
        <w:tc>
          <w:tcPr>
            <w:tcW w:w="2773" w:type="dxa"/>
            <w:gridSpan w:val="2"/>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Due Dates</w:t>
            </w:r>
          </w:p>
        </w:tc>
        <w:tc>
          <w:tcPr>
            <w:tcW w:w="1350" w:type="dxa"/>
            <w:gridSpan w:val="2"/>
            <w:tcBorders>
              <w:bottom w:val="single" w:sz="4" w:space="0" w:color="auto"/>
            </w:tcBorders>
            <w:vAlign w:val="bottom"/>
          </w:tcPr>
          <w:p w:rsidR="00F033CD" w:rsidRPr="003171D7" w:rsidRDefault="00F033CD" w:rsidP="001053B6">
            <w:pPr>
              <w:spacing w:after="60"/>
              <w:jc w:val="center"/>
              <w:rPr>
                <w:sz w:val="20"/>
                <w:szCs w:val="20"/>
              </w:rPr>
            </w:pPr>
            <w:r w:rsidRPr="003171D7">
              <w:rPr>
                <w:sz w:val="20"/>
                <w:szCs w:val="20"/>
              </w:rPr>
              <w:t>Agree To Comply (Check Box)</w:t>
            </w:r>
          </w:p>
        </w:tc>
      </w:tr>
      <w:tr w:rsidR="00F033CD" w:rsidRPr="003171D7" w:rsidTr="0090270A">
        <w:trPr>
          <w:cantSplit/>
          <w:jc w:val="center"/>
        </w:trPr>
        <w:tc>
          <w:tcPr>
            <w:tcW w:w="474" w:type="dxa"/>
            <w:tcBorders>
              <w:top w:val="single" w:sz="4" w:space="0" w:color="auto"/>
            </w:tcBorders>
          </w:tcPr>
          <w:p w:rsidR="00F033CD" w:rsidRPr="003171D7" w:rsidRDefault="00F033CD" w:rsidP="001053B6">
            <w:pPr>
              <w:spacing w:before="60" w:after="120"/>
              <w:rPr>
                <w:sz w:val="20"/>
                <w:szCs w:val="20"/>
              </w:rPr>
            </w:pPr>
            <w:r w:rsidRPr="003171D7">
              <w:rPr>
                <w:sz w:val="20"/>
                <w:szCs w:val="20"/>
              </w:rPr>
              <w:t>5.</w:t>
            </w:r>
          </w:p>
        </w:tc>
        <w:tc>
          <w:tcPr>
            <w:tcW w:w="3936" w:type="dxa"/>
            <w:gridSpan w:val="2"/>
            <w:tcBorders>
              <w:top w:val="single" w:sz="4" w:space="0" w:color="auto"/>
            </w:tcBorders>
          </w:tcPr>
          <w:p w:rsidR="00F033CD" w:rsidRPr="003171D7" w:rsidRDefault="00F033CD" w:rsidP="001053B6">
            <w:pPr>
              <w:spacing w:before="60" w:after="120"/>
              <w:rPr>
                <w:sz w:val="20"/>
                <w:szCs w:val="20"/>
              </w:rPr>
            </w:pPr>
            <w:r w:rsidRPr="003171D7">
              <w:rPr>
                <w:sz w:val="20"/>
                <w:szCs w:val="20"/>
              </w:rPr>
              <w:t xml:space="preserve">Clean final master files </w:t>
            </w:r>
            <w:r>
              <w:rPr>
                <w:sz w:val="20"/>
                <w:szCs w:val="20"/>
              </w:rPr>
              <w:t>for each of the regular OES panels (2012-2 and 2012-4) and each OES GGS supplement panel (2012-3 and 2012-5) with a minimum of 65% usable response rate for employment, statewide.  In addition, the regular OES panels (2012-2 and 2012-4) will have</w:t>
            </w:r>
            <w:r w:rsidRPr="003171D7">
              <w:rPr>
                <w:sz w:val="20"/>
                <w:szCs w:val="20"/>
              </w:rPr>
              <w:t xml:space="preserve"> at least a 75 percent usable response rate, including wages, in either units or employment for each area</w:t>
            </w:r>
            <w:r>
              <w:rPr>
                <w:sz w:val="20"/>
                <w:szCs w:val="20"/>
              </w:rPr>
              <w:t>.</w:t>
            </w:r>
            <w:r w:rsidRPr="003171D7">
              <w:rPr>
                <w:sz w:val="20"/>
                <w:szCs w:val="20"/>
              </w:rPr>
              <w:t xml:space="preserve">  Th</w:t>
            </w:r>
            <w:r>
              <w:rPr>
                <w:sz w:val="20"/>
                <w:szCs w:val="20"/>
              </w:rPr>
              <w:t>ese</w:t>
            </w:r>
            <w:r w:rsidRPr="003171D7">
              <w:rPr>
                <w:sz w:val="20"/>
                <w:szCs w:val="20"/>
              </w:rPr>
              <w:t xml:space="preserve"> requirement</w:t>
            </w:r>
            <w:r>
              <w:rPr>
                <w:sz w:val="20"/>
                <w:szCs w:val="20"/>
              </w:rPr>
              <w:t>s for the regular panels</w:t>
            </w:r>
            <w:r w:rsidRPr="003171D7">
              <w:rPr>
                <w:sz w:val="20"/>
                <w:szCs w:val="20"/>
              </w:rPr>
              <w:t xml:space="preserve"> can also be satisfied if the combined response rate for the May </w:t>
            </w:r>
            <w:r>
              <w:rPr>
                <w:sz w:val="20"/>
                <w:szCs w:val="20"/>
              </w:rPr>
              <w:t>2012</w:t>
            </w:r>
            <w:r w:rsidRPr="003171D7">
              <w:rPr>
                <w:sz w:val="20"/>
                <w:szCs w:val="20"/>
              </w:rPr>
              <w:t xml:space="preserve"> and November 201</w:t>
            </w:r>
            <w:r>
              <w:rPr>
                <w:sz w:val="20"/>
                <w:szCs w:val="20"/>
              </w:rPr>
              <w:t>2</w:t>
            </w:r>
            <w:r w:rsidRPr="003171D7">
              <w:rPr>
                <w:sz w:val="20"/>
                <w:szCs w:val="20"/>
              </w:rPr>
              <w:t xml:space="preserve"> panels is at least 75 percent in either units or employment for each area and 65 percent usable employment statewide.</w:t>
            </w:r>
            <w:r>
              <w:rPr>
                <w:sz w:val="20"/>
                <w:szCs w:val="20"/>
              </w:rPr>
              <w:t xml:space="preserve"> The supplemental OES GGS panels (2012-3 and 2012-5) will have</w:t>
            </w:r>
            <w:r w:rsidRPr="003171D7">
              <w:rPr>
                <w:sz w:val="20"/>
                <w:szCs w:val="20"/>
              </w:rPr>
              <w:t xml:space="preserve"> at least a 75 percent usable response rate, including wages, in either units or employment </w:t>
            </w:r>
            <w:r>
              <w:rPr>
                <w:sz w:val="20"/>
                <w:szCs w:val="20"/>
              </w:rPr>
              <w:t>statewide.</w:t>
            </w:r>
            <w:r w:rsidRPr="003171D7">
              <w:rPr>
                <w:sz w:val="20"/>
                <w:szCs w:val="20"/>
              </w:rPr>
              <w:t xml:space="preserve">  </w:t>
            </w:r>
            <w:r>
              <w:rPr>
                <w:sz w:val="20"/>
                <w:szCs w:val="20"/>
              </w:rPr>
              <w:t xml:space="preserve">The requirements for the November and May supplements can be met if the two supplements combined meet 75 percent in units and 65 percent in employment statewide. </w:t>
            </w:r>
          </w:p>
        </w:tc>
        <w:tc>
          <w:tcPr>
            <w:tcW w:w="1055" w:type="dxa"/>
            <w:gridSpan w:val="2"/>
            <w:tcBorders>
              <w:top w:val="single" w:sz="4" w:space="0" w:color="auto"/>
            </w:tcBorders>
          </w:tcPr>
          <w:p w:rsidR="00F033CD" w:rsidRDefault="00F033CD" w:rsidP="001053B6">
            <w:pPr>
              <w:spacing w:before="60" w:after="120"/>
              <w:jc w:val="center"/>
              <w:rPr>
                <w:sz w:val="20"/>
                <w:szCs w:val="20"/>
              </w:rPr>
            </w:pPr>
          </w:p>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73" w:type="dxa"/>
            <w:gridSpan w:val="2"/>
            <w:tcBorders>
              <w:top w:val="single" w:sz="4" w:space="0" w:color="auto"/>
            </w:tcBorders>
          </w:tcPr>
          <w:p w:rsidR="00CC3669" w:rsidRDefault="0090270A" w:rsidP="00CC3669">
            <w:pPr>
              <w:spacing w:before="60" w:after="120"/>
              <w:ind w:left="-59" w:right="-108" w:hanging="49"/>
              <w:rPr>
                <w:sz w:val="20"/>
                <w:szCs w:val="20"/>
              </w:rPr>
            </w:pPr>
            <w:r>
              <w:rPr>
                <w:sz w:val="20"/>
                <w:szCs w:val="20"/>
              </w:rPr>
              <w:t xml:space="preserve"> </w:t>
            </w:r>
            <w:r w:rsidR="00F033CD" w:rsidRPr="003171D7">
              <w:rPr>
                <w:sz w:val="20"/>
                <w:szCs w:val="20"/>
              </w:rPr>
              <w:t>201</w:t>
            </w:r>
            <w:r w:rsidR="00F033CD">
              <w:rPr>
                <w:sz w:val="20"/>
                <w:szCs w:val="20"/>
              </w:rPr>
              <w:t>2</w:t>
            </w:r>
            <w:r w:rsidR="00F033CD" w:rsidRPr="003171D7">
              <w:rPr>
                <w:sz w:val="20"/>
                <w:szCs w:val="20"/>
              </w:rPr>
              <w:t xml:space="preserve">-2 </w:t>
            </w:r>
            <w:r w:rsidR="00F033CD">
              <w:rPr>
                <w:sz w:val="20"/>
                <w:szCs w:val="20"/>
              </w:rPr>
              <w:t xml:space="preserve">&amp; 3 </w:t>
            </w:r>
            <w:r w:rsidR="00F033CD" w:rsidRPr="003171D7">
              <w:rPr>
                <w:sz w:val="20"/>
                <w:szCs w:val="20"/>
              </w:rPr>
              <w:t>panel</w:t>
            </w:r>
            <w:r w:rsidR="00F033CD">
              <w:rPr>
                <w:sz w:val="20"/>
                <w:szCs w:val="20"/>
              </w:rPr>
              <w:t>s</w:t>
            </w:r>
            <w:r w:rsidR="00F033CD" w:rsidRPr="003171D7">
              <w:rPr>
                <w:sz w:val="20"/>
                <w:szCs w:val="20"/>
              </w:rPr>
              <w:t xml:space="preserve">, </w:t>
            </w:r>
            <w:r w:rsidR="00F033CD">
              <w:rPr>
                <w:sz w:val="20"/>
                <w:szCs w:val="20"/>
              </w:rPr>
              <w:t xml:space="preserve"> Dec 6</w:t>
            </w:r>
            <w:r w:rsidR="00F033CD" w:rsidRPr="003171D7">
              <w:rPr>
                <w:sz w:val="20"/>
                <w:szCs w:val="20"/>
              </w:rPr>
              <w:t>, 201</w:t>
            </w:r>
            <w:r w:rsidR="00F033CD">
              <w:rPr>
                <w:sz w:val="20"/>
                <w:szCs w:val="20"/>
              </w:rPr>
              <w:t>2</w:t>
            </w:r>
          </w:p>
          <w:p w:rsidR="00CC3669" w:rsidRDefault="00F033CD" w:rsidP="00CC3669">
            <w:pPr>
              <w:spacing w:before="60" w:after="120"/>
              <w:ind w:left="-59" w:right="-176"/>
              <w:rPr>
                <w:sz w:val="20"/>
                <w:szCs w:val="20"/>
              </w:rPr>
            </w:pPr>
            <w:r w:rsidRPr="003171D7">
              <w:rPr>
                <w:sz w:val="20"/>
                <w:szCs w:val="20"/>
              </w:rPr>
              <w:t>20</w:t>
            </w:r>
            <w:r>
              <w:rPr>
                <w:sz w:val="20"/>
                <w:szCs w:val="20"/>
              </w:rPr>
              <w:t>12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w:t>
            </w:r>
            <w:r>
              <w:rPr>
                <w:sz w:val="20"/>
                <w:szCs w:val="20"/>
              </w:rPr>
              <w:t>June 4, 2013</w:t>
            </w:r>
          </w:p>
        </w:tc>
        <w:tc>
          <w:tcPr>
            <w:tcW w:w="1350" w:type="dxa"/>
            <w:gridSpan w:val="2"/>
            <w:tcBorders>
              <w:top w:val="single" w:sz="4" w:space="0" w:color="auto"/>
            </w:tcBorders>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90270A">
        <w:trPr>
          <w:jc w:val="center"/>
        </w:trPr>
        <w:tc>
          <w:tcPr>
            <w:tcW w:w="474" w:type="dxa"/>
          </w:tcPr>
          <w:p w:rsidR="00F033CD" w:rsidRPr="003171D7" w:rsidRDefault="00F033CD" w:rsidP="001053B6">
            <w:pPr>
              <w:spacing w:before="60" w:after="120"/>
              <w:rPr>
                <w:sz w:val="20"/>
                <w:szCs w:val="20"/>
              </w:rPr>
            </w:pPr>
            <w:r w:rsidRPr="003171D7">
              <w:rPr>
                <w:sz w:val="20"/>
                <w:szCs w:val="20"/>
              </w:rPr>
              <w:t>6.</w:t>
            </w:r>
          </w:p>
        </w:tc>
        <w:tc>
          <w:tcPr>
            <w:tcW w:w="3936" w:type="dxa"/>
            <w:gridSpan w:val="2"/>
          </w:tcPr>
          <w:p w:rsidR="00F033CD" w:rsidRPr="003171D7" w:rsidRDefault="00F033CD" w:rsidP="001053B6">
            <w:pPr>
              <w:spacing w:before="60" w:after="120"/>
              <w:rPr>
                <w:sz w:val="20"/>
                <w:szCs w:val="20"/>
              </w:rPr>
            </w:pPr>
            <w:r w:rsidRPr="003171D7">
              <w:rPr>
                <w:sz w:val="20"/>
                <w:szCs w:val="20"/>
              </w:rPr>
              <w:t>Completed copies of the supplemental reporting sheets from all questionnaires.</w:t>
            </w:r>
          </w:p>
        </w:tc>
        <w:tc>
          <w:tcPr>
            <w:tcW w:w="1055" w:type="dxa"/>
            <w:gridSpan w:val="2"/>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73" w:type="dxa"/>
            <w:gridSpan w:val="2"/>
          </w:tcPr>
          <w:p w:rsidR="00CC3669" w:rsidRDefault="00F033CD" w:rsidP="00CC3669">
            <w:pPr>
              <w:spacing w:before="60" w:after="120"/>
              <w:ind w:right="-174"/>
              <w:rPr>
                <w:sz w:val="20"/>
                <w:szCs w:val="20"/>
              </w:rPr>
            </w:pPr>
            <w:r w:rsidRPr="003171D7">
              <w:rPr>
                <w:sz w:val="20"/>
                <w:szCs w:val="20"/>
              </w:rPr>
              <w:t>20</w:t>
            </w:r>
            <w:r>
              <w:rPr>
                <w:sz w:val="20"/>
                <w:szCs w:val="20"/>
              </w:rPr>
              <w:t>12</w:t>
            </w:r>
            <w:r w:rsidRPr="003171D7">
              <w:rPr>
                <w:sz w:val="20"/>
                <w:szCs w:val="20"/>
              </w:rPr>
              <w:t xml:space="preserve">-2 </w:t>
            </w:r>
            <w:r>
              <w:rPr>
                <w:sz w:val="20"/>
                <w:szCs w:val="20"/>
              </w:rPr>
              <w:t xml:space="preserve">&amp; 3 </w:t>
            </w:r>
            <w:r w:rsidRPr="003171D7">
              <w:rPr>
                <w:sz w:val="20"/>
                <w:szCs w:val="20"/>
              </w:rPr>
              <w:t>panel</w:t>
            </w:r>
            <w:r>
              <w:rPr>
                <w:sz w:val="20"/>
                <w:szCs w:val="20"/>
              </w:rPr>
              <w:t>s</w:t>
            </w:r>
            <w:r w:rsidRPr="003171D7">
              <w:rPr>
                <w:sz w:val="20"/>
                <w:szCs w:val="20"/>
              </w:rPr>
              <w:t xml:space="preserve">, </w:t>
            </w:r>
            <w:r>
              <w:rPr>
                <w:sz w:val="20"/>
                <w:szCs w:val="20"/>
              </w:rPr>
              <w:t>Jan</w:t>
            </w:r>
            <w:r w:rsidRPr="003171D7">
              <w:rPr>
                <w:sz w:val="20"/>
                <w:szCs w:val="20"/>
              </w:rPr>
              <w:t xml:space="preserve"> </w:t>
            </w:r>
            <w:r>
              <w:rPr>
                <w:sz w:val="20"/>
                <w:szCs w:val="20"/>
              </w:rPr>
              <w:t>24</w:t>
            </w:r>
            <w:r w:rsidRPr="003171D7">
              <w:rPr>
                <w:sz w:val="20"/>
                <w:szCs w:val="20"/>
              </w:rPr>
              <w:t>, 201</w:t>
            </w:r>
            <w:r>
              <w:rPr>
                <w:sz w:val="20"/>
                <w:szCs w:val="20"/>
              </w:rPr>
              <w:t>3</w:t>
            </w:r>
          </w:p>
          <w:p w:rsidR="00CC3669" w:rsidRDefault="00F033CD" w:rsidP="00CC3669">
            <w:pPr>
              <w:spacing w:before="60" w:after="120"/>
              <w:ind w:right="-174"/>
              <w:rPr>
                <w:sz w:val="20"/>
                <w:szCs w:val="20"/>
              </w:rPr>
            </w:pPr>
            <w:r w:rsidRPr="003171D7">
              <w:rPr>
                <w:sz w:val="20"/>
                <w:szCs w:val="20"/>
              </w:rPr>
              <w:t>201</w:t>
            </w:r>
            <w:r>
              <w:rPr>
                <w:sz w:val="20"/>
                <w:szCs w:val="20"/>
              </w:rPr>
              <w:t>2</w:t>
            </w:r>
            <w:r w:rsidRPr="003171D7">
              <w:rPr>
                <w:sz w:val="20"/>
                <w:szCs w:val="20"/>
              </w:rPr>
              <w:t>-4</w:t>
            </w:r>
            <w:r>
              <w:rPr>
                <w:sz w:val="20"/>
                <w:szCs w:val="20"/>
              </w:rPr>
              <w:t xml:space="preserve"> &amp; 5</w:t>
            </w:r>
            <w:r w:rsidRPr="003171D7">
              <w:rPr>
                <w:sz w:val="20"/>
                <w:szCs w:val="20"/>
              </w:rPr>
              <w:t xml:space="preserve"> panel</w:t>
            </w:r>
            <w:r>
              <w:rPr>
                <w:sz w:val="20"/>
                <w:szCs w:val="20"/>
              </w:rPr>
              <w:t>s</w:t>
            </w:r>
            <w:r w:rsidRPr="003171D7">
              <w:rPr>
                <w:sz w:val="20"/>
                <w:szCs w:val="20"/>
              </w:rPr>
              <w:t xml:space="preserve">, July </w:t>
            </w:r>
            <w:r>
              <w:rPr>
                <w:sz w:val="20"/>
                <w:szCs w:val="20"/>
              </w:rPr>
              <w:t>11</w:t>
            </w:r>
            <w:r w:rsidRPr="003171D7">
              <w:rPr>
                <w:sz w:val="20"/>
                <w:szCs w:val="20"/>
              </w:rPr>
              <w:t>, 201</w:t>
            </w:r>
            <w:r>
              <w:rPr>
                <w:sz w:val="20"/>
                <w:szCs w:val="20"/>
              </w:rPr>
              <w:t>3</w:t>
            </w:r>
          </w:p>
        </w:tc>
        <w:tc>
          <w:tcPr>
            <w:tcW w:w="1350" w:type="dxa"/>
            <w:gridSpan w:val="2"/>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90270A">
        <w:trPr>
          <w:jc w:val="center"/>
        </w:trPr>
        <w:tc>
          <w:tcPr>
            <w:tcW w:w="474" w:type="dxa"/>
          </w:tcPr>
          <w:p w:rsidR="00F033CD" w:rsidRPr="003171D7" w:rsidRDefault="00F033CD" w:rsidP="001053B6">
            <w:pPr>
              <w:spacing w:before="60" w:after="120"/>
              <w:rPr>
                <w:sz w:val="20"/>
                <w:szCs w:val="20"/>
              </w:rPr>
            </w:pPr>
            <w:r w:rsidRPr="003171D7">
              <w:rPr>
                <w:sz w:val="20"/>
                <w:szCs w:val="20"/>
              </w:rPr>
              <w:t>7.</w:t>
            </w:r>
          </w:p>
        </w:tc>
        <w:tc>
          <w:tcPr>
            <w:tcW w:w="3936" w:type="dxa"/>
            <w:gridSpan w:val="2"/>
          </w:tcPr>
          <w:p w:rsidR="00F033CD" w:rsidRPr="003171D7" w:rsidRDefault="00F033CD" w:rsidP="001053B6">
            <w:pPr>
              <w:spacing w:before="60" w:after="120"/>
              <w:rPr>
                <w:sz w:val="20"/>
                <w:szCs w:val="20"/>
              </w:rPr>
            </w:pPr>
            <w:r w:rsidRPr="003171D7">
              <w:rPr>
                <w:sz w:val="20"/>
                <w:szCs w:val="20"/>
              </w:rPr>
              <w:t>Data collection progress report (SPAM Summary Progress Report—RAR and RAQ).</w:t>
            </w:r>
          </w:p>
        </w:tc>
        <w:tc>
          <w:tcPr>
            <w:tcW w:w="1055" w:type="dxa"/>
            <w:gridSpan w:val="2"/>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73" w:type="dxa"/>
            <w:gridSpan w:val="2"/>
          </w:tcPr>
          <w:p w:rsidR="00F033CD" w:rsidRPr="003171D7" w:rsidRDefault="00F033CD" w:rsidP="001053B6">
            <w:pPr>
              <w:spacing w:before="60" w:after="120"/>
              <w:rPr>
                <w:sz w:val="20"/>
                <w:szCs w:val="20"/>
              </w:rPr>
            </w:pPr>
            <w:r w:rsidRPr="003171D7">
              <w:rPr>
                <w:sz w:val="20"/>
                <w:szCs w:val="20"/>
              </w:rPr>
              <w:t>Three working days after the end of each month during data collection.</w:t>
            </w:r>
          </w:p>
        </w:tc>
        <w:tc>
          <w:tcPr>
            <w:tcW w:w="1350" w:type="dxa"/>
            <w:gridSpan w:val="2"/>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90270A">
        <w:trPr>
          <w:jc w:val="center"/>
        </w:trPr>
        <w:tc>
          <w:tcPr>
            <w:tcW w:w="474" w:type="dxa"/>
          </w:tcPr>
          <w:p w:rsidR="00F033CD" w:rsidRPr="003171D7" w:rsidRDefault="00F033CD" w:rsidP="001053B6">
            <w:pPr>
              <w:spacing w:before="60" w:after="120"/>
              <w:rPr>
                <w:sz w:val="20"/>
                <w:szCs w:val="20"/>
              </w:rPr>
            </w:pPr>
            <w:r w:rsidRPr="003171D7">
              <w:rPr>
                <w:sz w:val="20"/>
                <w:szCs w:val="20"/>
              </w:rPr>
              <w:t>8.</w:t>
            </w:r>
          </w:p>
        </w:tc>
        <w:tc>
          <w:tcPr>
            <w:tcW w:w="3936" w:type="dxa"/>
            <w:gridSpan w:val="2"/>
          </w:tcPr>
          <w:p w:rsidR="00F033CD" w:rsidRPr="003171D7" w:rsidRDefault="00F033CD" w:rsidP="001053B6">
            <w:pPr>
              <w:spacing w:before="60" w:after="120"/>
              <w:rPr>
                <w:sz w:val="20"/>
                <w:szCs w:val="20"/>
              </w:rPr>
            </w:pPr>
            <w:r w:rsidRPr="003171D7">
              <w:rPr>
                <w:sz w:val="20"/>
                <w:szCs w:val="20"/>
              </w:rPr>
              <w:t>One additional interim set of master machine-readable files will be provided to the BLS regional office for each panel.  There is no required response rate for this file due to the flexible timing of this deliverable.  This does not preclude States from providing additional master files to the regional office as negotiated by the States and regional offices.</w:t>
            </w:r>
          </w:p>
        </w:tc>
        <w:tc>
          <w:tcPr>
            <w:tcW w:w="1055" w:type="dxa"/>
            <w:gridSpan w:val="2"/>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c>
          <w:tcPr>
            <w:tcW w:w="2773" w:type="dxa"/>
            <w:gridSpan w:val="2"/>
          </w:tcPr>
          <w:p w:rsidR="00F033CD" w:rsidRPr="003171D7" w:rsidRDefault="00F033CD" w:rsidP="001053B6">
            <w:pPr>
              <w:spacing w:before="60" w:after="120"/>
              <w:rPr>
                <w:vanish/>
                <w:sz w:val="20"/>
                <w:szCs w:val="20"/>
              </w:rPr>
            </w:pPr>
            <w:r w:rsidRPr="003171D7">
              <w:rPr>
                <w:sz w:val="20"/>
                <w:szCs w:val="20"/>
              </w:rPr>
              <w:t xml:space="preserve">As negotiated between each State and its regional office. </w:t>
            </w:r>
          </w:p>
        </w:tc>
        <w:tc>
          <w:tcPr>
            <w:tcW w:w="1350" w:type="dxa"/>
            <w:gridSpan w:val="2"/>
          </w:tcPr>
          <w:p w:rsidR="00F033CD" w:rsidRPr="003171D7" w:rsidRDefault="00C16B93" w:rsidP="001053B6">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F033CD" w:rsidRPr="003171D7">
              <w:rPr>
                <w:sz w:val="20"/>
                <w:szCs w:val="20"/>
              </w:rPr>
              <w:instrText xml:space="preserve"> FORMCHECKBOX </w:instrText>
            </w:r>
            <w:r w:rsidRPr="003171D7">
              <w:rPr>
                <w:sz w:val="20"/>
                <w:szCs w:val="20"/>
              </w:rPr>
            </w:r>
            <w:r w:rsidRPr="003171D7">
              <w:rPr>
                <w:sz w:val="20"/>
                <w:szCs w:val="20"/>
              </w:rPr>
              <w:fldChar w:fldCharType="end"/>
            </w:r>
          </w:p>
        </w:tc>
      </w:tr>
      <w:tr w:rsidR="00F033CD" w:rsidRPr="003171D7" w:rsidTr="0090270A">
        <w:tblPrEx>
          <w:jc w:val="left"/>
        </w:tblPrEx>
        <w:trPr>
          <w:gridAfter w:val="1"/>
          <w:wAfter w:w="47" w:type="dxa"/>
          <w:trHeight w:val="69"/>
        </w:trPr>
        <w:tc>
          <w:tcPr>
            <w:tcW w:w="474" w:type="dxa"/>
          </w:tcPr>
          <w:p w:rsidR="00F033CD" w:rsidRPr="003171D7" w:rsidRDefault="00F033CD" w:rsidP="001053B6">
            <w:pPr>
              <w:spacing w:before="60" w:after="120"/>
              <w:rPr>
                <w:sz w:val="20"/>
                <w:szCs w:val="20"/>
              </w:rPr>
            </w:pPr>
          </w:p>
        </w:tc>
        <w:tc>
          <w:tcPr>
            <w:tcW w:w="3936" w:type="dxa"/>
            <w:gridSpan w:val="2"/>
          </w:tcPr>
          <w:p w:rsidR="00F033CD" w:rsidRPr="003171D7" w:rsidRDefault="00F033CD" w:rsidP="001053B6">
            <w:pPr>
              <w:autoSpaceDE w:val="0"/>
              <w:autoSpaceDN w:val="0"/>
              <w:adjustRightInd w:val="0"/>
              <w:rPr>
                <w:sz w:val="20"/>
                <w:szCs w:val="20"/>
              </w:rPr>
            </w:pPr>
          </w:p>
        </w:tc>
        <w:tc>
          <w:tcPr>
            <w:tcW w:w="1008" w:type="dxa"/>
          </w:tcPr>
          <w:p w:rsidR="00F033CD" w:rsidRPr="00553FD2" w:rsidRDefault="00F033CD" w:rsidP="001053B6">
            <w:pPr>
              <w:spacing w:before="60" w:after="120"/>
              <w:jc w:val="center"/>
              <w:rPr>
                <w:sz w:val="20"/>
                <w:szCs w:val="20"/>
              </w:rPr>
            </w:pPr>
          </w:p>
        </w:tc>
        <w:tc>
          <w:tcPr>
            <w:tcW w:w="2430" w:type="dxa"/>
            <w:gridSpan w:val="2"/>
          </w:tcPr>
          <w:p w:rsidR="00F033CD" w:rsidRPr="00553FD2" w:rsidRDefault="00F033CD" w:rsidP="001053B6">
            <w:pPr>
              <w:spacing w:before="60" w:after="120"/>
              <w:rPr>
                <w:vanish/>
                <w:sz w:val="20"/>
                <w:szCs w:val="20"/>
              </w:rPr>
            </w:pPr>
          </w:p>
        </w:tc>
        <w:tc>
          <w:tcPr>
            <w:tcW w:w="1693" w:type="dxa"/>
            <w:gridSpan w:val="2"/>
          </w:tcPr>
          <w:p w:rsidR="00F033CD" w:rsidRPr="00553FD2" w:rsidRDefault="00F033CD" w:rsidP="001053B6">
            <w:pPr>
              <w:spacing w:before="60" w:after="120"/>
              <w:jc w:val="center"/>
              <w:rPr>
                <w:sz w:val="20"/>
                <w:szCs w:val="20"/>
              </w:rPr>
            </w:pPr>
          </w:p>
        </w:tc>
      </w:tr>
    </w:tbl>
    <w:p w:rsidR="00CC3669" w:rsidRPr="00CC3669" w:rsidRDefault="00F033CD" w:rsidP="00CC3669">
      <w:pPr>
        <w:rPr>
          <w:b/>
          <w:caps/>
          <w:sz w:val="20"/>
          <w:szCs w:val="20"/>
        </w:rPr>
      </w:pPr>
      <w:r w:rsidRPr="00F033CD">
        <w:rPr>
          <w:b/>
          <w:caps/>
          <w:sz w:val="21"/>
          <w:szCs w:val="21"/>
        </w:rPr>
        <w:br w:type="page"/>
      </w:r>
      <w:bookmarkStart w:id="951" w:name="_Toc260386477"/>
      <w:r w:rsidR="00CC3669" w:rsidRPr="00CC3669">
        <w:rPr>
          <w:b/>
          <w:caps/>
          <w:sz w:val="20"/>
          <w:szCs w:val="20"/>
        </w:rPr>
        <w:lastRenderedPageBreak/>
        <w:t>PROGRAM PERFORMANCE REQUIREMENTS</w:t>
      </w:r>
      <w:bookmarkEnd w:id="951"/>
    </w:p>
    <w:p w:rsidR="00CC3669" w:rsidRPr="00CC3669" w:rsidRDefault="00CC3669" w:rsidP="00CC3669">
      <w:pPr>
        <w:rPr>
          <w:b/>
          <w:caps/>
        </w:rPr>
      </w:pPr>
    </w:p>
    <w:p w:rsidR="00CE2DFD" w:rsidRPr="00851650" w:rsidRDefault="00CE2DFD" w:rsidP="00CE2DFD">
      <w:pPr>
        <w:spacing w:after="240"/>
        <w:rPr>
          <w:sz w:val="20"/>
          <w:szCs w:val="20"/>
        </w:rPr>
      </w:pPr>
      <w:r w:rsidRPr="00851650">
        <w:rPr>
          <w:sz w:val="20"/>
          <w:szCs w:val="20"/>
        </w:rPr>
        <w:t>Specific methods for conducting the OES survey are described in the OES Manual and in technical instructions provided by the BLS.  Major elements are:</w:t>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before="100" w:after="50"/>
              <w:jc w:val="center"/>
              <w:rPr>
                <w:sz w:val="20"/>
                <w:szCs w:val="20"/>
              </w:rPr>
            </w:pPr>
          </w:p>
        </w:tc>
        <w:tc>
          <w:tcPr>
            <w:tcW w:w="475" w:type="dxa"/>
            <w:vAlign w:val="center"/>
          </w:tcPr>
          <w:p w:rsidR="00CE2DFD" w:rsidRPr="003171D7" w:rsidRDefault="00CE2DFD" w:rsidP="007962C3">
            <w:pPr>
              <w:spacing w:before="100" w:after="50"/>
              <w:jc w:val="center"/>
              <w:rPr>
                <w:sz w:val="20"/>
                <w:szCs w:val="20"/>
              </w:rPr>
            </w:pPr>
          </w:p>
        </w:tc>
        <w:tc>
          <w:tcPr>
            <w:tcW w:w="3339"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gridSpan w:val="4"/>
          </w:tcPr>
          <w:p w:rsidR="00CE2DFD" w:rsidRPr="003171D7" w:rsidRDefault="00CE2DFD" w:rsidP="007962C3">
            <w:pPr>
              <w:spacing w:before="60" w:after="120"/>
              <w:rPr>
                <w:sz w:val="20"/>
                <w:szCs w:val="20"/>
              </w:rPr>
            </w:pPr>
            <w:r w:rsidRPr="003171D7">
              <w:rPr>
                <w:sz w:val="20"/>
                <w:szCs w:val="20"/>
              </w:rPr>
              <w:t>Address Refinement</w:t>
            </w:r>
            <w:r w:rsidRPr="003171D7">
              <w:rPr>
                <w:sz w:val="20"/>
                <w:szCs w:val="20"/>
              </w:rPr>
              <w:br/>
              <w:t>The State agency will perform address refinement functions as specified in the OES Manual.</w:t>
            </w:r>
          </w:p>
        </w:tc>
        <w:tc>
          <w:tcPr>
            <w:tcW w:w="1284" w:type="dxa"/>
          </w:tcPr>
          <w:p w:rsidR="00CE2DFD" w:rsidRPr="003171D7" w:rsidRDefault="00CE2DFD" w:rsidP="007962C3">
            <w:pPr>
              <w:spacing w:before="60" w:after="120"/>
              <w:jc w:val="center"/>
              <w:rPr>
                <w:sz w:val="20"/>
                <w:szCs w:val="20"/>
              </w:rPr>
            </w:pPr>
            <w:r w:rsidRPr="003171D7">
              <w:rPr>
                <w:sz w:val="20"/>
                <w:szCs w:val="20"/>
              </w:rPr>
              <w:br/>
            </w:r>
            <w:r w:rsidR="00C16B93" w:rsidRPr="003171D7">
              <w:rPr>
                <w:sz w:val="20"/>
                <w:szCs w:val="20"/>
              </w:rPr>
              <w:fldChar w:fldCharType="begin">
                <w:ffData>
                  <w:name w:val=""/>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gridSpan w:val="4"/>
          </w:tcPr>
          <w:p w:rsidR="00CE2DFD" w:rsidRPr="003171D7" w:rsidRDefault="00CE2DFD" w:rsidP="007962C3">
            <w:pPr>
              <w:spacing w:before="60" w:after="120"/>
              <w:rPr>
                <w:sz w:val="20"/>
                <w:szCs w:val="20"/>
              </w:rPr>
            </w:pPr>
            <w:r w:rsidRPr="003171D7">
              <w:rPr>
                <w:sz w:val="20"/>
                <w:szCs w:val="20"/>
              </w:rPr>
              <w:t>Data Collection</w:t>
            </w:r>
          </w:p>
        </w:tc>
        <w:tc>
          <w:tcPr>
            <w:tcW w:w="1284" w:type="dxa"/>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Survey will be conducted in accordance with procedures contained in the OES Manual.</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b.</w:t>
            </w:r>
          </w:p>
        </w:tc>
        <w:tc>
          <w:tcPr>
            <w:tcW w:w="7127" w:type="dxa"/>
            <w:gridSpan w:val="3"/>
          </w:tcPr>
          <w:p w:rsidR="00CE2DFD" w:rsidRPr="003171D7" w:rsidRDefault="00CE2DFD" w:rsidP="007962C3">
            <w:pPr>
              <w:spacing w:before="60" w:after="120"/>
              <w:rPr>
                <w:sz w:val="20"/>
                <w:szCs w:val="20"/>
              </w:rPr>
            </w:pPr>
            <w:r w:rsidRPr="003171D7">
              <w:rPr>
                <w:sz w:val="20"/>
                <w:szCs w:val="20"/>
              </w:rPr>
              <w:t>BLS/OMB-approved forms and procedures will be used.</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3.</w:t>
            </w:r>
          </w:p>
        </w:tc>
        <w:tc>
          <w:tcPr>
            <w:tcW w:w="7602" w:type="dxa"/>
            <w:gridSpan w:val="4"/>
          </w:tcPr>
          <w:p w:rsidR="00C40C1B" w:rsidRDefault="00CE2DFD">
            <w:pPr>
              <w:spacing w:before="60" w:after="120"/>
              <w:rPr>
                <w:sz w:val="20"/>
                <w:szCs w:val="20"/>
              </w:rPr>
            </w:pPr>
            <w:smartTag w:uri="urn:schemas-microsoft-com:office:smarttags" w:element="place">
              <w:smartTag w:uri="urn:schemas-microsoft-com:office:smarttags" w:element="PlaceName">
                <w:r w:rsidRPr="003171D7">
                  <w:rPr>
                    <w:sz w:val="20"/>
                    <w:szCs w:val="20"/>
                  </w:rPr>
                  <w:t>Software</w:t>
                </w:r>
              </w:smartTag>
              <w:r w:rsidRPr="003171D7">
                <w:rPr>
                  <w:sz w:val="20"/>
                  <w:szCs w:val="20"/>
                </w:rPr>
                <w:br/>
              </w:r>
              <w:smartTag w:uri="urn:schemas-microsoft-com:office:smarttags" w:element="PlaceType">
                <w:r w:rsidRPr="003171D7">
                  <w:rPr>
                    <w:sz w:val="20"/>
                    <w:szCs w:val="20"/>
                  </w:rPr>
                  <w:t>State</w:t>
                </w:r>
              </w:smartTag>
            </w:smartTag>
            <w:r w:rsidRPr="003171D7">
              <w:rPr>
                <w:sz w:val="20"/>
                <w:szCs w:val="20"/>
              </w:rPr>
              <w:t xml:space="preserve"> agencies using any BLS-sponsored OES exportable software will install the latest version of the software and maintain conformance with the latest source code.  Installation will be completed within 30 days </w:t>
            </w:r>
            <w:r w:rsidR="003B51CE">
              <w:rPr>
                <w:sz w:val="20"/>
                <w:szCs w:val="20"/>
              </w:rPr>
              <w:t>of</w:t>
            </w:r>
            <w:r w:rsidRPr="003171D7">
              <w:rPr>
                <w:sz w:val="20"/>
                <w:szCs w:val="20"/>
              </w:rPr>
              <w:t xml:space="preserve"> receipt of the update.</w:t>
            </w:r>
          </w:p>
        </w:tc>
        <w:tc>
          <w:tcPr>
            <w:tcW w:w="1284" w:type="dxa"/>
          </w:tcPr>
          <w:p w:rsidR="00CE2DFD" w:rsidRPr="003171D7" w:rsidRDefault="00CE2DFD" w:rsidP="007962C3">
            <w:pPr>
              <w:spacing w:before="60" w:after="120"/>
              <w:jc w:val="center"/>
              <w:rPr>
                <w:sz w:val="20"/>
                <w:szCs w:val="20"/>
              </w:rPr>
            </w:pPr>
            <w:r w:rsidRPr="003171D7">
              <w:rPr>
                <w:sz w:val="20"/>
                <w:szCs w:val="20"/>
              </w:rPr>
              <w:br/>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bl>
    <w:p w:rsidR="00CE2DFD" w:rsidRPr="00855753" w:rsidRDefault="00C16B93" w:rsidP="00CE2DFD">
      <w:pPr>
        <w:keepNext/>
        <w:numPr>
          <w:ilvl w:val="0"/>
          <w:numId w:val="60"/>
        </w:numPr>
        <w:tabs>
          <w:tab w:val="clear" w:pos="648"/>
        </w:tabs>
        <w:spacing w:before="240" w:after="240"/>
        <w:outlineLvl w:val="1"/>
        <w:rPr>
          <w:b/>
          <w:caps/>
          <w:sz w:val="20"/>
          <w:szCs w:val="20"/>
        </w:rPr>
      </w:pPr>
      <w:bookmarkStart w:id="952" w:name="_Toc260386478"/>
      <w:bookmarkStart w:id="953" w:name="_Toc318388510"/>
      <w:r>
        <w:rPr>
          <w:b/>
          <w:caps/>
          <w:noProof/>
          <w:sz w:val="20"/>
          <w:szCs w:val="20"/>
          <w:lang w:eastAsia="zh-TW"/>
        </w:rPr>
        <w:pict>
          <v:rect id="_x0000_s2056" style="position:absolute;left:0;text-align:left;margin-left:402.1pt;margin-top:371.55pt;width:67.25pt;height:46.2pt;z-index:251668480;mso-position-horizontal-relative:margin;mso-position-vertical-relative:page;mso-width-relative:margin" wrapcoords="-120 0 -120 21543 21600 21543 21600 0 -120 0" o:allowincell="f" stroked="f">
            <v:textbox style="mso-next-textbox:#_x0000_s2056">
              <w:txbxContent>
                <w:p w:rsidR="00372B75" w:rsidRDefault="00372B75" w:rsidP="00CC3669">
                  <w:pPr>
                    <w:pStyle w:val="NoSpacing"/>
                    <w:jc w:val="center"/>
                  </w:pPr>
                  <w:r>
                    <w:t>Agree To</w:t>
                  </w:r>
                </w:p>
                <w:p w:rsidR="00372B75" w:rsidRDefault="00372B75" w:rsidP="00CC3669">
                  <w:pPr>
                    <w:pStyle w:val="NoSpacing"/>
                    <w:jc w:val="center"/>
                  </w:pPr>
                  <w:r>
                    <w:t>Comply</w:t>
                  </w:r>
                </w:p>
                <w:p w:rsidR="00372B75" w:rsidRDefault="00372B75" w:rsidP="00CC3669">
                  <w:pPr>
                    <w:pStyle w:val="NoSpacing"/>
                    <w:jc w:val="center"/>
                    <w:rPr>
                      <w:rFonts w:asciiTheme="majorHAnsi" w:eastAsiaTheme="majorEastAsia" w:hAnsiTheme="majorHAnsi" w:cstheme="majorBidi"/>
                      <w:color w:val="E36C0A" w:themeColor="accent6" w:themeShade="BF"/>
                      <w:sz w:val="28"/>
                      <w:szCs w:val="28"/>
                    </w:rPr>
                  </w:pPr>
                  <w:r>
                    <w:t>(Check Box)</w:t>
                  </w:r>
                </w:p>
                <w:p w:rsidR="00372B75" w:rsidRDefault="00372B75">
                  <w:pPr>
                    <w:rPr>
                      <w:sz w:val="2"/>
                      <w:szCs w:val="2"/>
                    </w:rPr>
                  </w:pPr>
                </w:p>
              </w:txbxContent>
            </v:textbox>
            <w10:wrap type="tight" anchorx="margin" anchory="page"/>
          </v:rect>
        </w:pict>
      </w:r>
      <w:r w:rsidR="00CE2DFD" w:rsidRPr="00855753">
        <w:rPr>
          <w:b/>
          <w:caps/>
          <w:sz w:val="20"/>
          <w:szCs w:val="20"/>
        </w:rPr>
        <w:t>QUALITY ASSURANCE REQUIREMENTS</w:t>
      </w:r>
      <w:bookmarkEnd w:id="952"/>
      <w:bookmarkEnd w:id="953"/>
      <w:r w:rsidR="00CF22D4">
        <w:rPr>
          <w:b/>
          <w:caps/>
          <w:sz w:val="20"/>
          <w:szCs w:val="20"/>
        </w:rPr>
        <w:tab/>
      </w:r>
      <w:r w:rsidR="00CF22D4">
        <w:rPr>
          <w:b/>
          <w:caps/>
          <w:sz w:val="20"/>
          <w:szCs w:val="20"/>
        </w:rPr>
        <w:tab/>
      </w:r>
      <w:r w:rsidR="00CF22D4">
        <w:rPr>
          <w:b/>
          <w:caps/>
          <w:sz w:val="20"/>
          <w:szCs w:val="20"/>
        </w:rPr>
        <w:tab/>
      </w:r>
      <w:r w:rsidR="00CF22D4">
        <w:rPr>
          <w:b/>
          <w:caps/>
          <w:sz w:val="20"/>
          <w:szCs w:val="20"/>
        </w:rPr>
        <w:tab/>
      </w:r>
      <w:r w:rsidR="00CF22D4">
        <w:rPr>
          <w:b/>
          <w:caps/>
          <w:sz w:val="20"/>
          <w:szCs w:val="20"/>
        </w:rPr>
        <w:tab/>
      </w:r>
      <w:r w:rsidR="00CF22D4">
        <w:rPr>
          <w:b/>
          <w:caps/>
          <w:sz w:val="20"/>
          <w:szCs w:val="20"/>
        </w:rPr>
        <w:tab/>
      </w:r>
    </w:p>
    <w:p w:rsidR="00CE2DFD" w:rsidRPr="00851650" w:rsidRDefault="00CE2DFD" w:rsidP="00CE2DFD">
      <w:pPr>
        <w:spacing w:after="240"/>
        <w:rPr>
          <w:sz w:val="20"/>
          <w:szCs w:val="20"/>
        </w:rPr>
      </w:pPr>
      <w:r w:rsidRPr="00851650">
        <w:rPr>
          <w:sz w:val="20"/>
          <w:szCs w:val="20"/>
        </w:rPr>
        <w:t>The State agency will cooperate with the BLS in:</w:t>
      </w:r>
    </w:p>
    <w:tbl>
      <w:tblPr>
        <w:tblW w:w="9366" w:type="dxa"/>
        <w:jc w:val="center"/>
        <w:tblLayout w:type="fixed"/>
        <w:tblLook w:val="01E0"/>
      </w:tblPr>
      <w:tblGrid>
        <w:gridCol w:w="474"/>
        <w:gridCol w:w="7602"/>
        <w:gridCol w:w="1284"/>
        <w:gridCol w:w="6"/>
      </w:tblGrid>
      <w:tr w:rsidR="00CE2DFD" w:rsidRPr="003171D7" w:rsidTr="007962C3">
        <w:trPr>
          <w:gridAfter w:val="1"/>
          <w:wAfter w:w="6" w:type="dxa"/>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tcPr>
          <w:p w:rsidR="00CE2DFD" w:rsidRPr="003171D7" w:rsidRDefault="00CE2DFD" w:rsidP="007962C3">
            <w:pPr>
              <w:spacing w:before="60" w:after="120"/>
              <w:rPr>
                <w:sz w:val="20"/>
                <w:szCs w:val="20"/>
              </w:rPr>
            </w:pPr>
            <w:r w:rsidRPr="003171D7">
              <w:rPr>
                <w:sz w:val="20"/>
                <w:szCs w:val="20"/>
              </w:rPr>
              <w:t>Editing and screening efforts for all data types by running and acting on SPAM QA edits and by providing corrections and explanations when data are questioned.  BLS questions on the interim master files should be addressed before final master files are submitted.  Questions on the final master file should be addressed or corrections submitted as specified in the technical memoranda.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gridAfter w:val="1"/>
          <w:wAfter w:w="6" w:type="dxa"/>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tcPr>
          <w:p w:rsidR="00CE2DFD" w:rsidRPr="003171D7" w:rsidRDefault="001A0E31" w:rsidP="007962C3">
            <w:pPr>
              <w:spacing w:before="60" w:after="120"/>
              <w:rPr>
                <w:sz w:val="20"/>
                <w:szCs w:val="20"/>
              </w:rPr>
            </w:pPr>
            <w:r>
              <w:rPr>
                <w:sz w:val="20"/>
                <w:szCs w:val="20"/>
              </w:rPr>
              <w:t xml:space="preserve">Providing information for </w:t>
            </w:r>
            <w:r w:rsidRPr="003171D7">
              <w:rPr>
                <w:sz w:val="20"/>
                <w:szCs w:val="20"/>
              </w:rPr>
              <w:t>atypical reporter</w:t>
            </w:r>
            <w:r>
              <w:rPr>
                <w:sz w:val="20"/>
                <w:szCs w:val="20"/>
              </w:rPr>
              <w:t>s</w:t>
            </w:r>
            <w:r w:rsidRPr="003171D7">
              <w:rPr>
                <w:sz w:val="20"/>
                <w:szCs w:val="20"/>
              </w:rPr>
              <w:t xml:space="preserve"> as appropriate.</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gridAfter w:val="1"/>
          <w:wAfter w:w="6" w:type="dxa"/>
          <w:jc w:val="center"/>
        </w:trPr>
        <w:tc>
          <w:tcPr>
            <w:tcW w:w="474" w:type="dxa"/>
          </w:tcPr>
          <w:p w:rsidR="00CE2DFD" w:rsidRPr="003171D7" w:rsidRDefault="001A0E31" w:rsidP="007962C3">
            <w:pPr>
              <w:spacing w:before="60" w:after="120"/>
              <w:rPr>
                <w:sz w:val="20"/>
                <w:szCs w:val="20"/>
              </w:rPr>
            </w:pPr>
            <w:r>
              <w:rPr>
                <w:sz w:val="20"/>
                <w:szCs w:val="20"/>
              </w:rPr>
              <w:t>3</w:t>
            </w:r>
            <w:r w:rsidR="00CE2DFD" w:rsidRPr="003171D7">
              <w:rPr>
                <w:sz w:val="20"/>
                <w:szCs w:val="20"/>
              </w:rPr>
              <w:t>.</w:t>
            </w:r>
          </w:p>
        </w:tc>
        <w:tc>
          <w:tcPr>
            <w:tcW w:w="7602" w:type="dxa"/>
          </w:tcPr>
          <w:p w:rsidR="00CE2DFD" w:rsidRPr="003171D7" w:rsidRDefault="001A0E31" w:rsidP="007962C3">
            <w:pPr>
              <w:spacing w:before="60" w:after="120"/>
              <w:rPr>
                <w:sz w:val="20"/>
                <w:szCs w:val="20"/>
              </w:rPr>
            </w:pPr>
            <w:r w:rsidRPr="009E5D6E">
              <w:rPr>
                <w:sz w:val="20"/>
                <w:szCs w:val="20"/>
              </w:rPr>
              <w:t>The BLS will provide States with preliminary 2012 estimates in December 2012. States will review preliminary estimates and make any necessary corrections to the micro data so suppression of individual OES estimates will be minimized.</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474" w:type="dxa"/>
            <w:tcBorders>
              <w:top w:val="nil"/>
              <w:left w:val="nil"/>
              <w:bottom w:val="nil"/>
              <w:right w:val="nil"/>
            </w:tcBorders>
          </w:tcPr>
          <w:p w:rsidR="00CE2DFD" w:rsidRPr="003171D7" w:rsidRDefault="001A0E31" w:rsidP="007962C3">
            <w:pPr>
              <w:rPr>
                <w:sz w:val="20"/>
                <w:szCs w:val="20"/>
              </w:rPr>
            </w:pPr>
            <w:r>
              <w:rPr>
                <w:sz w:val="20"/>
                <w:szCs w:val="20"/>
              </w:rPr>
              <w:t>4</w:t>
            </w:r>
            <w:r w:rsidR="00CE2DFD" w:rsidRPr="003171D7">
              <w:rPr>
                <w:sz w:val="20"/>
                <w:szCs w:val="20"/>
              </w:rPr>
              <w:t>.</w:t>
            </w:r>
          </w:p>
        </w:tc>
        <w:tc>
          <w:tcPr>
            <w:tcW w:w="7602" w:type="dxa"/>
            <w:tcBorders>
              <w:top w:val="nil"/>
              <w:left w:val="nil"/>
              <w:bottom w:val="nil"/>
              <w:right w:val="nil"/>
            </w:tcBorders>
            <w:shd w:val="clear" w:color="auto" w:fill="auto"/>
          </w:tcPr>
          <w:p w:rsidR="00CE2DFD" w:rsidRPr="003171D7" w:rsidRDefault="00CE2DFD" w:rsidP="007962C3">
            <w:pPr>
              <w:rPr>
                <w:sz w:val="20"/>
                <w:szCs w:val="20"/>
              </w:rPr>
            </w:pPr>
            <w:r w:rsidRPr="003171D7">
              <w:rPr>
                <w:sz w:val="20"/>
                <w:szCs w:val="20"/>
              </w:rPr>
              <w:t>Cooperating with State operations review activities</w:t>
            </w:r>
            <w:r w:rsidR="00D85EFA">
              <w:rPr>
                <w:sz w:val="20"/>
                <w:szCs w:val="20"/>
              </w:rPr>
              <w:t>.</w:t>
            </w:r>
            <w:r w:rsidRPr="003171D7">
              <w:rPr>
                <w:sz w:val="20"/>
                <w:szCs w:val="20"/>
              </w:rPr>
              <w:t xml:space="preserve"> </w:t>
            </w:r>
          </w:p>
          <w:p w:rsidR="00CE2DFD" w:rsidRPr="003171D7" w:rsidRDefault="00CE2DFD" w:rsidP="007962C3">
            <w:pPr>
              <w:rPr>
                <w:sz w:val="20"/>
                <w:szCs w:val="20"/>
              </w:rPr>
            </w:pPr>
          </w:p>
        </w:tc>
        <w:tc>
          <w:tcPr>
            <w:tcW w:w="1290" w:type="dxa"/>
            <w:gridSpan w:val="2"/>
            <w:tcBorders>
              <w:top w:val="nil"/>
              <w:left w:val="nil"/>
              <w:bottom w:val="nil"/>
              <w:right w:val="nil"/>
            </w:tcBorders>
            <w:shd w:val="clear" w:color="auto" w:fill="auto"/>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60"/>
        </w:numPr>
        <w:tabs>
          <w:tab w:val="clear" w:pos="648"/>
        </w:tabs>
        <w:spacing w:before="240" w:after="240"/>
        <w:outlineLvl w:val="1"/>
        <w:rPr>
          <w:b/>
          <w:caps/>
          <w:sz w:val="20"/>
          <w:szCs w:val="20"/>
        </w:rPr>
      </w:pPr>
      <w:r w:rsidRPr="00851650">
        <w:rPr>
          <w:b/>
          <w:caps/>
          <w:sz w:val="21"/>
          <w:szCs w:val="21"/>
        </w:rPr>
        <w:br w:type="page"/>
      </w:r>
      <w:bookmarkStart w:id="954" w:name="_Toc260386479"/>
      <w:bookmarkStart w:id="955" w:name="_Toc318388511"/>
      <w:r w:rsidRPr="00855753">
        <w:rPr>
          <w:b/>
          <w:caps/>
          <w:sz w:val="20"/>
          <w:szCs w:val="20"/>
        </w:rPr>
        <w:lastRenderedPageBreak/>
        <w:t>EXCLUSIONS</w:t>
      </w:r>
      <w:bookmarkEnd w:id="954"/>
      <w:bookmarkEnd w:id="955"/>
    </w:p>
    <w:p w:rsidR="00CC3669" w:rsidRPr="00CC3669" w:rsidRDefault="00CC3669" w:rsidP="00CC3669">
      <w:pPr>
        <w:rPr>
          <w:sz w:val="20"/>
          <w:szCs w:val="20"/>
        </w:rPr>
      </w:pPr>
      <w:r w:rsidRPr="00CC3669">
        <w:rPr>
          <w:sz w:val="20"/>
          <w:szCs w:val="20"/>
        </w:rPr>
        <w:t>The deliverables and cost estimates for the OES program should reflect only activities associated with conducting a sample survey of establishments, and publishing BLS standard estimates of occupational employment and wages.  Activities that are not part of the OES program include developing other estimates or projections of industry or occupational employment, and Foreign Labor Certification administrative activities.</w:t>
      </w:r>
    </w:p>
    <w:p w:rsidR="00CE2DFD" w:rsidRPr="00855753" w:rsidRDefault="00CE2DFD" w:rsidP="00CE2DFD">
      <w:pPr>
        <w:keepNext/>
        <w:numPr>
          <w:ilvl w:val="0"/>
          <w:numId w:val="60"/>
        </w:numPr>
        <w:tabs>
          <w:tab w:val="clear" w:pos="648"/>
          <w:tab w:val="left" w:pos="451"/>
          <w:tab w:val="left" w:pos="8640"/>
        </w:tabs>
        <w:spacing w:before="240" w:after="240"/>
        <w:outlineLvl w:val="1"/>
        <w:rPr>
          <w:b/>
          <w:caps/>
          <w:sz w:val="20"/>
          <w:szCs w:val="20"/>
        </w:rPr>
      </w:pPr>
      <w:bookmarkStart w:id="956" w:name="_Toc260386480"/>
      <w:bookmarkStart w:id="957" w:name="_Toc318388512"/>
      <w:r w:rsidRPr="00564041">
        <w:rPr>
          <w:b/>
          <w:caps/>
          <w:sz w:val="20"/>
          <w:szCs w:val="20"/>
        </w:rPr>
        <w:t>EXPLANATION OF VARIANCES</w:t>
      </w:r>
      <w:bookmarkEnd w:id="956"/>
      <w:bookmarkEnd w:id="957"/>
    </w:p>
    <w:bookmarkEnd w:id="939"/>
    <w:bookmarkEnd w:id="940"/>
    <w:bookmarkEnd w:id="941"/>
    <w:bookmarkEnd w:id="942"/>
    <w:bookmarkEnd w:id="945"/>
    <w:bookmarkEnd w:id="946"/>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u w:val="single"/>
        </w:rPr>
      </w:pPr>
      <w:r w:rsidRPr="00851650">
        <w:rPr>
          <w:sz w:val="20"/>
          <w:szCs w:val="20"/>
          <w:u w:val="single"/>
        </w:rPr>
        <w:t>NOTE: Please add additional pages as necessary</w:t>
      </w:r>
    </w:p>
    <w:p w:rsidR="00CE2DFD" w:rsidRPr="00851650" w:rsidRDefault="00CE2DFD" w:rsidP="00847A03">
      <w:pPr>
        <w:spacing w:after="480"/>
        <w:jc w:val="center"/>
        <w:outlineLvl w:val="0"/>
        <w:rPr>
          <w:b/>
          <w:caps/>
          <w:sz w:val="32"/>
          <w:szCs w:val="32"/>
        </w:rPr>
        <w:sectPr w:rsidR="00CE2DFD" w:rsidRPr="00851650" w:rsidSect="007962C3">
          <w:headerReference w:type="even" r:id="rId111"/>
          <w:headerReference w:type="default" r:id="rId112"/>
          <w:footerReference w:type="default" r:id="rId113"/>
          <w:headerReference w:type="first" r:id="rId114"/>
          <w:pgSz w:w="12240" w:h="15840" w:code="1"/>
          <w:pgMar w:top="1440" w:right="1440" w:bottom="1440" w:left="1440" w:header="720" w:footer="720" w:gutter="0"/>
          <w:pgNumType w:start="1"/>
          <w:cols w:space="720"/>
          <w:docGrid w:linePitch="360"/>
        </w:sectPr>
      </w:pPr>
      <w:bookmarkStart w:id="958" w:name="_Toc53558629"/>
      <w:bookmarkStart w:id="959" w:name="_Toc164237437"/>
      <w:bookmarkStart w:id="960" w:name="_Toc360880618"/>
      <w:bookmarkStart w:id="961" w:name="_Toc360957585"/>
      <w:bookmarkStart w:id="962" w:name="_Toc388694056"/>
      <w:bookmarkStart w:id="963" w:name="_Toc452960308"/>
    </w:p>
    <w:p w:rsidR="00CC3669" w:rsidRDefault="00CE2DFD" w:rsidP="00CC3669">
      <w:pPr>
        <w:spacing w:after="480"/>
        <w:outlineLvl w:val="0"/>
        <w:rPr>
          <w:b/>
          <w:caps/>
          <w:sz w:val="32"/>
          <w:szCs w:val="32"/>
        </w:rPr>
      </w:pPr>
      <w:bookmarkStart w:id="964" w:name="_Toc197829319"/>
      <w:bookmarkStart w:id="965" w:name="_Toc220934243"/>
      <w:bookmarkStart w:id="966" w:name="_Toc318388513"/>
      <w:r w:rsidRPr="00851650">
        <w:rPr>
          <w:b/>
          <w:caps/>
          <w:sz w:val="32"/>
          <w:szCs w:val="32"/>
        </w:rPr>
        <w:lastRenderedPageBreak/>
        <w:t>Quarterly Census of Employment and Wages</w:t>
      </w:r>
      <w:bookmarkEnd w:id="958"/>
      <w:bookmarkEnd w:id="959"/>
      <w:bookmarkEnd w:id="964"/>
      <w:bookmarkEnd w:id="965"/>
      <w:bookmarkEnd w:id="966"/>
    </w:p>
    <w:p w:rsidR="00CE2DFD" w:rsidRPr="00851650" w:rsidRDefault="00CE2DFD" w:rsidP="00CE2DFD">
      <w:pPr>
        <w:pStyle w:val="HEADINGLEVEL2"/>
      </w:pPr>
      <w:bookmarkStart w:id="967" w:name="_Toc53558630"/>
      <w:bookmarkStart w:id="968" w:name="_Toc164237438"/>
      <w:bookmarkStart w:id="969" w:name="_Toc197829320"/>
      <w:bookmarkStart w:id="970" w:name="_Toc220934244"/>
      <w:bookmarkStart w:id="971" w:name="_Toc318388514"/>
      <w:r>
        <w:t>A.</w:t>
      </w:r>
      <w:r>
        <w:tab/>
      </w:r>
      <w:r w:rsidRPr="00851650">
        <w:t>PROGRAM INFORMATION</w:t>
      </w:r>
      <w:bookmarkEnd w:id="967"/>
      <w:bookmarkEnd w:id="968"/>
      <w:bookmarkEnd w:id="969"/>
      <w:bookmarkEnd w:id="970"/>
      <w:bookmarkEnd w:id="971"/>
    </w:p>
    <w:p w:rsidR="00CE2DFD" w:rsidRPr="00851650" w:rsidRDefault="00CE2DFD" w:rsidP="00CE2DFD">
      <w:pPr>
        <w:spacing w:after="240"/>
        <w:rPr>
          <w:sz w:val="20"/>
          <w:szCs w:val="20"/>
        </w:rPr>
      </w:pPr>
      <w:r w:rsidRPr="00851650">
        <w:rPr>
          <w:sz w:val="20"/>
          <w:szCs w:val="20"/>
        </w:rPr>
        <w:t xml:space="preserve">The Quarterly Census of Employment and Wages (QCEW) </w:t>
      </w:r>
      <w:proofErr w:type="gramStart"/>
      <w:r w:rsidRPr="00851650">
        <w:rPr>
          <w:sz w:val="20"/>
          <w:szCs w:val="20"/>
        </w:rPr>
        <w:t>provides</w:t>
      </w:r>
      <w:proofErr w:type="gramEnd"/>
      <w:r w:rsidRPr="00851650">
        <w:rPr>
          <w:sz w:val="20"/>
          <w:szCs w:val="20"/>
        </w:rPr>
        <w:t xml:space="preserve"> data on monthly employment, total quarterly wages, taxable wages, employer contributions and other business identification information.  The States prepare an Enhanced Quarterly Unemployment Insurance (EQUI) file each quarter.  QCEW data are developed for the 50 States, the </w:t>
      </w:r>
      <w:smartTag w:uri="urn:schemas-microsoft-com:office:smarttags" w:element="State">
        <w:r w:rsidRPr="00851650">
          <w:rPr>
            <w:sz w:val="20"/>
            <w:szCs w:val="20"/>
          </w:rPr>
          <w:t>District of Columbia</w:t>
        </w:r>
      </w:smartTag>
      <w:r w:rsidRPr="00851650">
        <w:rPr>
          <w:sz w:val="20"/>
          <w:szCs w:val="20"/>
        </w:rPr>
        <w:t xml:space="preserve">, Puerto Rico, and the </w:t>
      </w:r>
      <w:smartTag w:uri="urn:schemas-microsoft-com:office:smarttags" w:element="place">
        <w:r w:rsidRPr="00851650">
          <w:rPr>
            <w:sz w:val="20"/>
            <w:szCs w:val="20"/>
          </w:rPr>
          <w:t>Virgin Islands</w:t>
        </w:r>
      </w:smartTag>
      <w:r w:rsidRPr="00851650">
        <w:rPr>
          <w:sz w:val="20"/>
          <w:szCs w:val="20"/>
        </w:rPr>
        <w:t>.</w:t>
      </w:r>
    </w:p>
    <w:p w:rsidR="00CE2DFD" w:rsidRPr="00851650" w:rsidRDefault="00CE2DFD" w:rsidP="00CE2DFD">
      <w:pPr>
        <w:spacing w:after="240"/>
        <w:rPr>
          <w:sz w:val="20"/>
          <w:szCs w:val="20"/>
        </w:rPr>
      </w:pPr>
      <w:r w:rsidRPr="00851650">
        <w:rPr>
          <w:sz w:val="20"/>
          <w:szCs w:val="20"/>
        </w:rPr>
        <w:t>Since 1972, the Bureau of Labor Statistics (BLS) has successfully shared QCEW data with the Bureau of Economic Analysis (BEA).  On a quarterly basis, the BEA uses QCEW data to develop county, State, regional, and national personal income estimates, a component of the Gross Domestic Product, and to conduct related statistical research and analysis.</w:t>
      </w:r>
    </w:p>
    <w:p w:rsidR="00CE2DFD" w:rsidRDefault="00CE2DFD" w:rsidP="00CE2DFD">
      <w:pPr>
        <w:spacing w:after="240"/>
        <w:rPr>
          <w:sz w:val="20"/>
          <w:szCs w:val="20"/>
        </w:rPr>
      </w:pPr>
      <w:r w:rsidRPr="00851650">
        <w:rPr>
          <w:sz w:val="20"/>
          <w:szCs w:val="20"/>
        </w:rPr>
        <w:t>The BLS funds and administers the QCEW program and provides conceptual, technical, and procedural guidance in all program activities.  State agencies are responsible for data collection, insuring data quality, and publication in cooperation with the BLS.  The QCEW program uses the standardized procedures described in the QCEW Operating Manual</w:t>
      </w:r>
      <w:r w:rsidR="002E2713" w:rsidRPr="002E2713">
        <w:rPr>
          <w:sz w:val="20"/>
          <w:szCs w:val="20"/>
        </w:rPr>
        <w:t xml:space="preserve"> </w:t>
      </w:r>
      <w:r w:rsidR="002E2713">
        <w:rPr>
          <w:sz w:val="20"/>
          <w:szCs w:val="20"/>
        </w:rPr>
        <w:t xml:space="preserve">or on </w:t>
      </w:r>
      <w:proofErr w:type="spellStart"/>
      <w:r w:rsidR="002E2713">
        <w:rPr>
          <w:sz w:val="20"/>
          <w:szCs w:val="20"/>
        </w:rPr>
        <w:t>Stateweb</w:t>
      </w:r>
      <w:proofErr w:type="spellEnd"/>
      <w:r w:rsidR="002E2713">
        <w:rPr>
          <w:sz w:val="20"/>
          <w:szCs w:val="20"/>
        </w:rPr>
        <w:t>,</w:t>
      </w:r>
      <w:r w:rsidRPr="00851650">
        <w:rPr>
          <w:sz w:val="20"/>
          <w:szCs w:val="20"/>
        </w:rPr>
        <w:t xml:space="preserve"> as well as in the work statement and BLS technical memoranda.  Applicants should put an "X" or check mark in the spaces provided on the following pages to indicate agreement to comply with stated program requirements.</w:t>
      </w:r>
    </w:p>
    <w:p w:rsidR="00CE2DFD" w:rsidRPr="000B6FCF" w:rsidRDefault="00CE2DFD" w:rsidP="00CE2DFD">
      <w:pPr>
        <w:rPr>
          <w:sz w:val="20"/>
          <w:szCs w:val="20"/>
        </w:rPr>
      </w:pPr>
      <w:r>
        <w:rPr>
          <w:sz w:val="20"/>
          <w:szCs w:val="20"/>
        </w:rPr>
        <w:t>The redesign of a new S</w:t>
      </w:r>
      <w:r w:rsidRPr="000B6FCF">
        <w:rPr>
          <w:sz w:val="20"/>
          <w:szCs w:val="20"/>
        </w:rPr>
        <w:t xml:space="preserve">tate processing system is underway.  It is allowable for </w:t>
      </w:r>
      <w:r>
        <w:rPr>
          <w:sz w:val="20"/>
          <w:szCs w:val="20"/>
        </w:rPr>
        <w:t>S</w:t>
      </w:r>
      <w:r w:rsidRPr="000B6FCF">
        <w:rPr>
          <w:sz w:val="20"/>
          <w:szCs w:val="20"/>
        </w:rPr>
        <w:t xml:space="preserve">tates to use QCEW funds for a range of activities in preparation for </w:t>
      </w:r>
      <w:r>
        <w:rPr>
          <w:sz w:val="20"/>
          <w:szCs w:val="20"/>
        </w:rPr>
        <w:t xml:space="preserve">and </w:t>
      </w:r>
      <w:r w:rsidRPr="000B6FCF">
        <w:rPr>
          <w:sz w:val="20"/>
          <w:szCs w:val="20"/>
        </w:rPr>
        <w:t>the implementation of this system such as: buying the standard configuration of hardware, reprogramming for new UI extracts</w:t>
      </w:r>
      <w:r>
        <w:rPr>
          <w:sz w:val="20"/>
          <w:szCs w:val="20"/>
        </w:rPr>
        <w:t>,</w:t>
      </w:r>
      <w:r w:rsidRPr="000B6FCF">
        <w:rPr>
          <w:sz w:val="20"/>
          <w:szCs w:val="20"/>
        </w:rPr>
        <w:t xml:space="preserve"> and for the wage record pre-processing features. </w:t>
      </w:r>
    </w:p>
    <w:p w:rsidR="00CE2DFD" w:rsidRPr="00851650" w:rsidRDefault="00CE2DFD" w:rsidP="00CE2DFD">
      <w:pPr>
        <w:spacing w:after="240"/>
        <w:rPr>
          <w:sz w:val="20"/>
          <w:szCs w:val="20"/>
        </w:rPr>
      </w:pPr>
    </w:p>
    <w:p w:rsidR="00CE2DFD" w:rsidRPr="00851650" w:rsidRDefault="00CE2DFD" w:rsidP="00CE2DFD">
      <w:pPr>
        <w:pStyle w:val="HEADINGLEVEL2"/>
      </w:pPr>
      <w:bookmarkStart w:id="972" w:name="_Toc53558631"/>
      <w:bookmarkStart w:id="973" w:name="_Toc164237439"/>
      <w:bookmarkStart w:id="974" w:name="_Toc197829321"/>
      <w:bookmarkStart w:id="975" w:name="_Toc220934245"/>
      <w:bookmarkStart w:id="976" w:name="_Toc318388515"/>
      <w:r>
        <w:t>B.</w:t>
      </w:r>
      <w:r>
        <w:tab/>
      </w:r>
      <w:r w:rsidRPr="00851650">
        <w:t>DELIVERABLES</w:t>
      </w:r>
      <w:bookmarkEnd w:id="972"/>
      <w:bookmarkEnd w:id="973"/>
      <w:bookmarkEnd w:id="974"/>
      <w:bookmarkEnd w:id="975"/>
      <w:bookmarkEnd w:id="976"/>
    </w:p>
    <w:tbl>
      <w:tblPr>
        <w:tblW w:w="9204" w:type="dxa"/>
        <w:jc w:val="center"/>
        <w:tblLayout w:type="fixed"/>
        <w:tblLook w:val="01E0"/>
      </w:tblPr>
      <w:tblGrid>
        <w:gridCol w:w="474"/>
        <w:gridCol w:w="475"/>
        <w:gridCol w:w="3339"/>
        <w:gridCol w:w="1284"/>
        <w:gridCol w:w="825"/>
        <w:gridCol w:w="1679"/>
        <w:gridCol w:w="1128"/>
      </w:tblGrid>
      <w:tr w:rsidR="00CE2DFD" w:rsidRPr="003171D7" w:rsidTr="007962C3">
        <w:trPr>
          <w:jc w:val="center"/>
        </w:trPr>
        <w:tc>
          <w:tcPr>
            <w:tcW w:w="474" w:type="dxa"/>
            <w:tcBorders>
              <w:bottom w:val="single" w:sz="4" w:space="0" w:color="auto"/>
            </w:tcBorders>
            <w:vAlign w:val="center"/>
          </w:tcPr>
          <w:p w:rsidR="00CE2DFD" w:rsidRPr="003171D7" w:rsidRDefault="00CE2DFD" w:rsidP="007962C3">
            <w:pPr>
              <w:spacing w:before="100" w:after="100"/>
              <w:jc w:val="center"/>
              <w:rPr>
                <w:sz w:val="20"/>
                <w:szCs w:val="20"/>
              </w:rPr>
            </w:pPr>
          </w:p>
        </w:tc>
        <w:tc>
          <w:tcPr>
            <w:tcW w:w="475" w:type="dxa"/>
            <w:tcBorders>
              <w:bottom w:val="single" w:sz="4" w:space="0" w:color="auto"/>
            </w:tcBorders>
            <w:vAlign w:val="center"/>
          </w:tcPr>
          <w:p w:rsidR="00CE2DFD" w:rsidRPr="003171D7" w:rsidRDefault="00CE2DFD" w:rsidP="007962C3">
            <w:pPr>
              <w:spacing w:before="100" w:after="100"/>
              <w:jc w:val="center"/>
              <w:rPr>
                <w:sz w:val="20"/>
                <w:szCs w:val="20"/>
              </w:rPr>
            </w:pPr>
          </w:p>
        </w:tc>
        <w:tc>
          <w:tcPr>
            <w:tcW w:w="3339"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Content</w:t>
            </w:r>
          </w:p>
        </w:tc>
        <w:tc>
          <w:tcPr>
            <w:tcW w:w="1284"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c>
          <w:tcPr>
            <w:tcW w:w="2504"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Due Dates</w:t>
            </w:r>
          </w:p>
        </w:tc>
        <w:tc>
          <w:tcPr>
            <w:tcW w:w="1128"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r w:rsidR="002E2713" w:rsidRPr="003171D7" w:rsidTr="007962C3">
        <w:trPr>
          <w:jc w:val="center"/>
        </w:trPr>
        <w:tc>
          <w:tcPr>
            <w:tcW w:w="474" w:type="dxa"/>
            <w:tcBorders>
              <w:top w:val="single" w:sz="4" w:space="0" w:color="auto"/>
            </w:tcBorders>
          </w:tcPr>
          <w:p w:rsidR="002E2713" w:rsidRPr="003171D7" w:rsidRDefault="002E2713" w:rsidP="007962C3">
            <w:pPr>
              <w:spacing w:before="60" w:after="120"/>
              <w:rPr>
                <w:sz w:val="20"/>
                <w:szCs w:val="20"/>
              </w:rPr>
            </w:pPr>
            <w:r w:rsidRPr="003171D7">
              <w:rPr>
                <w:sz w:val="20"/>
                <w:szCs w:val="20"/>
              </w:rPr>
              <w:t>1.</w:t>
            </w:r>
          </w:p>
        </w:tc>
        <w:tc>
          <w:tcPr>
            <w:tcW w:w="3814" w:type="dxa"/>
            <w:gridSpan w:val="2"/>
            <w:tcBorders>
              <w:top w:val="single" w:sz="4" w:space="0" w:color="auto"/>
            </w:tcBorders>
          </w:tcPr>
          <w:p w:rsidR="002E2713" w:rsidRPr="003171D7" w:rsidRDefault="002E2713" w:rsidP="007962C3">
            <w:pPr>
              <w:spacing w:before="60" w:after="120"/>
              <w:rPr>
                <w:sz w:val="20"/>
                <w:szCs w:val="20"/>
              </w:rPr>
            </w:pPr>
            <w:r w:rsidRPr="003171D7">
              <w:rPr>
                <w:sz w:val="20"/>
                <w:szCs w:val="20"/>
              </w:rPr>
              <w:t>EQUI Name and Address File must be delivered for the BLS to operate the QCEW program.  It must be delivered according to the schedule specified in the QCEW Operating Manual</w:t>
            </w:r>
            <w:r>
              <w:rPr>
                <w:sz w:val="20"/>
                <w:szCs w:val="20"/>
              </w:rPr>
              <w:t xml:space="preserve"> or on </w:t>
            </w:r>
            <w:proofErr w:type="spellStart"/>
            <w:r>
              <w:rPr>
                <w:sz w:val="20"/>
                <w:szCs w:val="20"/>
              </w:rPr>
              <w:t>Stateweb</w:t>
            </w:r>
            <w:proofErr w:type="spellEnd"/>
            <w:r>
              <w:rPr>
                <w:sz w:val="20"/>
                <w:szCs w:val="20"/>
              </w:rPr>
              <w:t>,</w:t>
            </w:r>
            <w:r w:rsidRPr="003171D7">
              <w:rPr>
                <w:sz w:val="20"/>
                <w:szCs w:val="20"/>
              </w:rPr>
              <w:t xml:space="preserve"> the work statement, and BLS technical memoranda.  Estimates, acceptable to the BLS, will be used in the case of missing State files.  </w:t>
            </w:r>
          </w:p>
        </w:tc>
        <w:tc>
          <w:tcPr>
            <w:tcW w:w="1284" w:type="dxa"/>
            <w:tcBorders>
              <w:top w:val="single" w:sz="4" w:space="0" w:color="auto"/>
            </w:tcBorders>
          </w:tcPr>
          <w:p w:rsidR="002E2713"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2713" w:rsidRPr="003171D7">
              <w:rPr>
                <w:sz w:val="20"/>
                <w:szCs w:val="20"/>
              </w:rPr>
              <w:instrText xml:space="preserve"> FORMCHECKBOX </w:instrText>
            </w:r>
            <w:r w:rsidRPr="003171D7">
              <w:rPr>
                <w:sz w:val="20"/>
                <w:szCs w:val="20"/>
              </w:rPr>
            </w:r>
            <w:r w:rsidRPr="003171D7">
              <w:rPr>
                <w:sz w:val="20"/>
                <w:szCs w:val="20"/>
              </w:rPr>
              <w:fldChar w:fldCharType="end"/>
            </w:r>
          </w:p>
        </w:tc>
        <w:tc>
          <w:tcPr>
            <w:tcW w:w="825" w:type="dxa"/>
            <w:tcBorders>
              <w:top w:val="single" w:sz="4" w:space="0" w:color="auto"/>
            </w:tcBorders>
          </w:tcPr>
          <w:p w:rsidR="002E2713" w:rsidRPr="003171D7" w:rsidRDefault="002E2713" w:rsidP="00A338FF">
            <w:pPr>
              <w:spacing w:before="60" w:after="120"/>
              <w:rPr>
                <w:sz w:val="20"/>
                <w:szCs w:val="20"/>
              </w:rPr>
            </w:pPr>
            <w:r w:rsidRPr="003171D7">
              <w:rPr>
                <w:sz w:val="20"/>
                <w:szCs w:val="20"/>
              </w:rPr>
              <w:t>201</w:t>
            </w:r>
            <w:r>
              <w:rPr>
                <w:sz w:val="20"/>
                <w:szCs w:val="20"/>
              </w:rPr>
              <w:t>2</w:t>
            </w:r>
            <w:r w:rsidRPr="003171D7">
              <w:rPr>
                <w:sz w:val="20"/>
                <w:szCs w:val="20"/>
              </w:rPr>
              <w:t>-2</w:t>
            </w:r>
          </w:p>
          <w:p w:rsidR="002E2713" w:rsidRPr="003171D7" w:rsidRDefault="002E2713" w:rsidP="00A338FF">
            <w:pPr>
              <w:spacing w:before="60" w:after="120"/>
              <w:rPr>
                <w:sz w:val="20"/>
                <w:szCs w:val="20"/>
              </w:rPr>
            </w:pPr>
            <w:r w:rsidRPr="003171D7">
              <w:rPr>
                <w:sz w:val="20"/>
                <w:szCs w:val="20"/>
              </w:rPr>
              <w:t>201</w:t>
            </w:r>
            <w:r>
              <w:rPr>
                <w:sz w:val="20"/>
                <w:szCs w:val="20"/>
              </w:rPr>
              <w:t>2</w:t>
            </w:r>
            <w:r w:rsidRPr="003171D7">
              <w:rPr>
                <w:sz w:val="20"/>
                <w:szCs w:val="20"/>
              </w:rPr>
              <w:t>-3</w:t>
            </w:r>
          </w:p>
          <w:p w:rsidR="002E2713" w:rsidRPr="003171D7" w:rsidRDefault="002E2713" w:rsidP="00A338FF">
            <w:pPr>
              <w:spacing w:before="60" w:after="120"/>
              <w:rPr>
                <w:sz w:val="20"/>
                <w:szCs w:val="20"/>
              </w:rPr>
            </w:pPr>
            <w:r w:rsidRPr="003171D7">
              <w:rPr>
                <w:sz w:val="20"/>
                <w:szCs w:val="20"/>
              </w:rPr>
              <w:t>201</w:t>
            </w:r>
            <w:r>
              <w:rPr>
                <w:sz w:val="20"/>
                <w:szCs w:val="20"/>
              </w:rPr>
              <w:t>2</w:t>
            </w:r>
            <w:r w:rsidRPr="003171D7">
              <w:rPr>
                <w:sz w:val="20"/>
                <w:szCs w:val="20"/>
              </w:rPr>
              <w:t>-4</w:t>
            </w:r>
          </w:p>
          <w:p w:rsidR="002E2713" w:rsidRPr="003171D7" w:rsidRDefault="002E2713" w:rsidP="007962C3">
            <w:pPr>
              <w:spacing w:before="60" w:after="120"/>
              <w:rPr>
                <w:sz w:val="20"/>
                <w:szCs w:val="20"/>
              </w:rPr>
            </w:pPr>
            <w:r w:rsidRPr="003171D7">
              <w:rPr>
                <w:sz w:val="20"/>
                <w:szCs w:val="20"/>
              </w:rPr>
              <w:t>201</w:t>
            </w:r>
            <w:r>
              <w:rPr>
                <w:sz w:val="20"/>
                <w:szCs w:val="20"/>
              </w:rPr>
              <w:t>3</w:t>
            </w:r>
            <w:r w:rsidRPr="003171D7">
              <w:rPr>
                <w:sz w:val="20"/>
                <w:szCs w:val="20"/>
              </w:rPr>
              <w:t>-1</w:t>
            </w:r>
          </w:p>
        </w:tc>
        <w:tc>
          <w:tcPr>
            <w:tcW w:w="1679" w:type="dxa"/>
            <w:tcBorders>
              <w:top w:val="single" w:sz="4" w:space="0" w:color="auto"/>
            </w:tcBorders>
          </w:tcPr>
          <w:p w:rsidR="002E2713" w:rsidRPr="003171D7" w:rsidRDefault="002E2713" w:rsidP="00A338FF">
            <w:pPr>
              <w:spacing w:before="60" w:after="120"/>
              <w:rPr>
                <w:sz w:val="20"/>
                <w:szCs w:val="20"/>
              </w:rPr>
            </w:pPr>
            <w:r w:rsidRPr="003171D7">
              <w:rPr>
                <w:sz w:val="20"/>
                <w:szCs w:val="20"/>
              </w:rPr>
              <w:t xml:space="preserve">October </w:t>
            </w:r>
            <w:r>
              <w:rPr>
                <w:sz w:val="20"/>
                <w:szCs w:val="20"/>
              </w:rPr>
              <w:t>18</w:t>
            </w:r>
            <w:r w:rsidRPr="003171D7">
              <w:rPr>
                <w:sz w:val="20"/>
                <w:szCs w:val="20"/>
              </w:rPr>
              <w:t>, 201</w:t>
            </w:r>
            <w:r>
              <w:rPr>
                <w:sz w:val="20"/>
                <w:szCs w:val="20"/>
              </w:rPr>
              <w:t>2</w:t>
            </w:r>
          </w:p>
          <w:p w:rsidR="002E2713" w:rsidRPr="003171D7" w:rsidRDefault="002E2713" w:rsidP="00A338FF">
            <w:pPr>
              <w:spacing w:before="60" w:after="120"/>
              <w:rPr>
                <w:sz w:val="20"/>
                <w:szCs w:val="20"/>
              </w:rPr>
            </w:pPr>
            <w:r w:rsidRPr="003171D7">
              <w:rPr>
                <w:sz w:val="20"/>
                <w:szCs w:val="20"/>
              </w:rPr>
              <w:t xml:space="preserve">January </w:t>
            </w:r>
            <w:r>
              <w:rPr>
                <w:sz w:val="20"/>
                <w:szCs w:val="20"/>
              </w:rPr>
              <w:t>17</w:t>
            </w:r>
            <w:r w:rsidRPr="003171D7">
              <w:rPr>
                <w:sz w:val="20"/>
                <w:szCs w:val="20"/>
              </w:rPr>
              <w:t>, 201</w:t>
            </w:r>
            <w:r>
              <w:rPr>
                <w:sz w:val="20"/>
                <w:szCs w:val="20"/>
              </w:rPr>
              <w:t>3</w:t>
            </w:r>
          </w:p>
          <w:p w:rsidR="002E2713" w:rsidRPr="003171D7" w:rsidRDefault="002E2713" w:rsidP="00A338FF">
            <w:pPr>
              <w:spacing w:before="60" w:after="120"/>
              <w:rPr>
                <w:sz w:val="20"/>
                <w:szCs w:val="20"/>
              </w:rPr>
            </w:pPr>
            <w:r w:rsidRPr="003171D7">
              <w:rPr>
                <w:sz w:val="20"/>
                <w:szCs w:val="20"/>
              </w:rPr>
              <w:t xml:space="preserve">April </w:t>
            </w:r>
            <w:r>
              <w:rPr>
                <w:sz w:val="20"/>
                <w:szCs w:val="20"/>
              </w:rPr>
              <w:t>18</w:t>
            </w:r>
            <w:r w:rsidRPr="003171D7">
              <w:rPr>
                <w:sz w:val="20"/>
                <w:szCs w:val="20"/>
              </w:rPr>
              <w:t>, 201</w:t>
            </w:r>
            <w:r>
              <w:rPr>
                <w:sz w:val="20"/>
                <w:szCs w:val="20"/>
              </w:rPr>
              <w:t>3</w:t>
            </w:r>
          </w:p>
          <w:p w:rsidR="002E2713" w:rsidRPr="003171D7" w:rsidRDefault="002E2713" w:rsidP="007962C3">
            <w:pPr>
              <w:spacing w:before="60" w:after="120"/>
              <w:rPr>
                <w:sz w:val="20"/>
                <w:szCs w:val="20"/>
              </w:rPr>
            </w:pPr>
            <w:r w:rsidRPr="003171D7">
              <w:rPr>
                <w:sz w:val="20"/>
                <w:szCs w:val="20"/>
              </w:rPr>
              <w:t xml:space="preserve">July </w:t>
            </w:r>
            <w:r>
              <w:rPr>
                <w:sz w:val="20"/>
                <w:szCs w:val="20"/>
              </w:rPr>
              <w:t>18</w:t>
            </w:r>
            <w:r w:rsidRPr="003171D7">
              <w:rPr>
                <w:sz w:val="20"/>
                <w:szCs w:val="20"/>
              </w:rPr>
              <w:t>, 201</w:t>
            </w:r>
            <w:r>
              <w:rPr>
                <w:sz w:val="20"/>
                <w:szCs w:val="20"/>
              </w:rPr>
              <w:t>3</w:t>
            </w:r>
          </w:p>
        </w:tc>
        <w:tc>
          <w:tcPr>
            <w:tcW w:w="1128" w:type="dxa"/>
            <w:tcBorders>
              <w:top w:val="single" w:sz="4" w:space="0" w:color="auto"/>
            </w:tcBorders>
          </w:tcPr>
          <w:p w:rsidR="002E2713"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2713"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3814" w:type="dxa"/>
            <w:gridSpan w:val="2"/>
          </w:tcPr>
          <w:p w:rsidR="00CE2DFD" w:rsidRPr="003171D7" w:rsidRDefault="00CE2DFD" w:rsidP="007962C3">
            <w:pPr>
              <w:spacing w:before="60" w:after="120"/>
              <w:rPr>
                <w:sz w:val="20"/>
                <w:szCs w:val="20"/>
              </w:rPr>
            </w:pPr>
            <w:r w:rsidRPr="003171D7">
              <w:rPr>
                <w:sz w:val="20"/>
                <w:szCs w:val="20"/>
              </w:rPr>
              <w:t xml:space="preserve">In addition to the EQUI, summary </w:t>
            </w:r>
            <w:proofErr w:type="spellStart"/>
            <w:r w:rsidRPr="003171D7">
              <w:rPr>
                <w:sz w:val="20"/>
                <w:szCs w:val="20"/>
              </w:rPr>
              <w:t>macrodata</w:t>
            </w:r>
            <w:proofErr w:type="spellEnd"/>
            <w:r w:rsidRPr="003171D7">
              <w:rPr>
                <w:sz w:val="20"/>
                <w:szCs w:val="20"/>
              </w:rPr>
              <w:t xml:space="preserve"> files must be delivered to the BLS in accordance with the standardized procedures described in the QCEW Operating Manual</w:t>
            </w:r>
            <w:r w:rsidR="002E2713">
              <w:rPr>
                <w:sz w:val="20"/>
                <w:szCs w:val="20"/>
              </w:rPr>
              <w:t xml:space="preserve"> or on </w:t>
            </w:r>
            <w:proofErr w:type="spellStart"/>
            <w:r w:rsidR="002E2713">
              <w:rPr>
                <w:sz w:val="20"/>
                <w:szCs w:val="20"/>
              </w:rPr>
              <w:t>Stateweb</w:t>
            </w:r>
            <w:proofErr w:type="spellEnd"/>
            <w:r w:rsidR="002E2713">
              <w:rPr>
                <w:sz w:val="20"/>
                <w:szCs w:val="20"/>
              </w:rPr>
              <w:t>,</w:t>
            </w:r>
            <w:r w:rsidRPr="003171D7">
              <w:rPr>
                <w:sz w:val="20"/>
                <w:szCs w:val="20"/>
              </w:rPr>
              <w:t xml:space="preserve"> as well as in the work statement and in BLS technical memoranda.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128" w:type="dxa"/>
          </w:tcPr>
          <w:p w:rsidR="00CE2DFD" w:rsidRPr="003171D7" w:rsidRDefault="00CE2DFD" w:rsidP="007962C3">
            <w:pPr>
              <w:spacing w:before="60" w:after="120"/>
              <w:jc w:val="center"/>
              <w:rPr>
                <w:sz w:val="20"/>
                <w:szCs w:val="20"/>
              </w:rPr>
            </w:pPr>
          </w:p>
        </w:tc>
      </w:tr>
    </w:tbl>
    <w:p w:rsidR="00CE2DFD" w:rsidRPr="00851650" w:rsidRDefault="00CE2DFD" w:rsidP="00CE2DFD">
      <w:pPr>
        <w:tabs>
          <w:tab w:val="left" w:pos="648"/>
        </w:tabs>
        <w:spacing w:before="240" w:after="240"/>
        <w:rPr>
          <w:b/>
          <w:sz w:val="20"/>
          <w:szCs w:val="20"/>
        </w:rPr>
      </w:pPr>
      <w:r w:rsidRPr="00851650">
        <w:rPr>
          <w:sz w:val="20"/>
          <w:szCs w:val="20"/>
        </w:rPr>
        <w:br w:type="page"/>
      </w:r>
      <w:r w:rsidRPr="00851650">
        <w:rPr>
          <w:b/>
          <w:sz w:val="20"/>
          <w:szCs w:val="20"/>
        </w:rPr>
        <w:lastRenderedPageBreak/>
        <w:t>B.</w:t>
      </w:r>
      <w:r w:rsidRPr="00851650">
        <w:rPr>
          <w:b/>
          <w:sz w:val="20"/>
          <w:szCs w:val="20"/>
        </w:rPr>
        <w:tab/>
        <w:t>DELIVERABLES (CONTINUED)</w:t>
      </w:r>
    </w:p>
    <w:tbl>
      <w:tblPr>
        <w:tblW w:w="9480" w:type="dxa"/>
        <w:jc w:val="center"/>
        <w:tblInd w:w="-90" w:type="dxa"/>
        <w:tblLayout w:type="fixed"/>
        <w:tblLook w:val="01E0"/>
      </w:tblPr>
      <w:tblGrid>
        <w:gridCol w:w="564"/>
        <w:gridCol w:w="174"/>
        <w:gridCol w:w="301"/>
        <w:gridCol w:w="3339"/>
        <w:gridCol w:w="110"/>
        <w:gridCol w:w="1174"/>
        <w:gridCol w:w="152"/>
        <w:gridCol w:w="2352"/>
        <w:gridCol w:w="144"/>
        <w:gridCol w:w="1071"/>
        <w:gridCol w:w="99"/>
      </w:tblGrid>
      <w:tr w:rsidR="00CE2DFD" w:rsidRPr="003171D7" w:rsidTr="007962C3">
        <w:trPr>
          <w:gridAfter w:val="1"/>
          <w:wAfter w:w="99" w:type="dxa"/>
          <w:jc w:val="center"/>
        </w:trPr>
        <w:tc>
          <w:tcPr>
            <w:tcW w:w="564" w:type="dxa"/>
            <w:tcBorders>
              <w:bottom w:val="single" w:sz="4" w:space="0" w:color="auto"/>
            </w:tcBorders>
            <w:vAlign w:val="center"/>
          </w:tcPr>
          <w:p w:rsidR="00CE2DFD" w:rsidRPr="003171D7" w:rsidRDefault="00CE2DFD" w:rsidP="007962C3">
            <w:pPr>
              <w:spacing w:before="100" w:after="100"/>
              <w:jc w:val="center"/>
              <w:rPr>
                <w:sz w:val="20"/>
                <w:szCs w:val="20"/>
              </w:rPr>
            </w:pPr>
          </w:p>
        </w:tc>
        <w:tc>
          <w:tcPr>
            <w:tcW w:w="475" w:type="dxa"/>
            <w:gridSpan w:val="2"/>
            <w:tcBorders>
              <w:bottom w:val="single" w:sz="4" w:space="0" w:color="auto"/>
            </w:tcBorders>
            <w:vAlign w:val="center"/>
          </w:tcPr>
          <w:p w:rsidR="00CE2DFD" w:rsidRPr="003171D7" w:rsidRDefault="00CE2DFD" w:rsidP="007962C3">
            <w:pPr>
              <w:spacing w:before="100" w:after="100"/>
              <w:jc w:val="center"/>
              <w:rPr>
                <w:sz w:val="20"/>
                <w:szCs w:val="20"/>
              </w:rPr>
            </w:pPr>
          </w:p>
        </w:tc>
        <w:tc>
          <w:tcPr>
            <w:tcW w:w="3339" w:type="dxa"/>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Content</w:t>
            </w:r>
          </w:p>
        </w:tc>
        <w:tc>
          <w:tcPr>
            <w:tcW w:w="1284"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c>
          <w:tcPr>
            <w:tcW w:w="2504"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Due Dates</w:t>
            </w:r>
          </w:p>
        </w:tc>
        <w:tc>
          <w:tcPr>
            <w:tcW w:w="1215" w:type="dxa"/>
            <w:gridSpan w:val="2"/>
            <w:tcBorders>
              <w:bottom w:val="single" w:sz="4" w:space="0" w:color="auto"/>
            </w:tcBorders>
            <w:vAlign w:val="bottom"/>
          </w:tcPr>
          <w:p w:rsidR="00CE2DFD" w:rsidRPr="003171D7" w:rsidRDefault="00CE2DFD" w:rsidP="007962C3">
            <w:pPr>
              <w:spacing w:before="100" w:after="100"/>
              <w:jc w:val="center"/>
              <w:rPr>
                <w:sz w:val="20"/>
                <w:szCs w:val="20"/>
              </w:rPr>
            </w:pPr>
            <w:r w:rsidRPr="003171D7">
              <w:rPr>
                <w:sz w:val="20"/>
                <w:szCs w:val="20"/>
              </w:rPr>
              <w:t>Agree To Comply (Check Box)</w:t>
            </w:r>
          </w:p>
        </w:tc>
      </w:tr>
      <w:tr w:rsidR="00CE2DFD" w:rsidRPr="003171D7" w:rsidTr="007962C3">
        <w:trPr>
          <w:gridAfter w:val="1"/>
          <w:wAfter w:w="99" w:type="dxa"/>
          <w:jc w:val="center"/>
        </w:trPr>
        <w:tc>
          <w:tcPr>
            <w:tcW w:w="564" w:type="dxa"/>
            <w:tcBorders>
              <w:top w:val="single" w:sz="4" w:space="0" w:color="auto"/>
            </w:tcBorders>
          </w:tcPr>
          <w:p w:rsidR="00CE2DFD" w:rsidRPr="003171D7" w:rsidRDefault="00CE2DFD" w:rsidP="007962C3">
            <w:pPr>
              <w:spacing w:before="60" w:after="120"/>
              <w:rPr>
                <w:sz w:val="20"/>
                <w:szCs w:val="20"/>
              </w:rPr>
            </w:pPr>
            <w:r w:rsidRPr="003171D7">
              <w:rPr>
                <w:sz w:val="20"/>
                <w:szCs w:val="20"/>
              </w:rPr>
              <w:t>3.</w:t>
            </w:r>
          </w:p>
        </w:tc>
        <w:tc>
          <w:tcPr>
            <w:tcW w:w="3814" w:type="dxa"/>
            <w:gridSpan w:val="3"/>
            <w:tcBorders>
              <w:top w:val="single" w:sz="4" w:space="0" w:color="auto"/>
            </w:tcBorders>
          </w:tcPr>
          <w:p w:rsidR="00CE2DFD" w:rsidRPr="003171D7" w:rsidRDefault="00CE2DFD" w:rsidP="007962C3">
            <w:pPr>
              <w:spacing w:before="60" w:after="120"/>
              <w:rPr>
                <w:sz w:val="20"/>
                <w:szCs w:val="20"/>
              </w:rPr>
            </w:pPr>
            <w:r w:rsidRPr="003171D7">
              <w:rPr>
                <w:sz w:val="20"/>
                <w:szCs w:val="20"/>
              </w:rPr>
              <w:t xml:space="preserve">States will publish QCEW data quarterly within seven months of the end of reference quarter at the State NAICS sub-sector level and county sector level.  To be considered published, data must be released to the general public in the form of </w:t>
            </w:r>
            <w:proofErr w:type="gramStart"/>
            <w:r w:rsidRPr="003171D7">
              <w:rPr>
                <w:sz w:val="20"/>
                <w:szCs w:val="20"/>
              </w:rPr>
              <w:t>either a</w:t>
            </w:r>
            <w:proofErr w:type="gramEnd"/>
            <w:r w:rsidRPr="003171D7">
              <w:rPr>
                <w:sz w:val="20"/>
                <w:szCs w:val="20"/>
              </w:rPr>
              <w:t xml:space="preserve"> web database, downloadable data file(s), paper or electronic data files, or press release.</w:t>
            </w:r>
          </w:p>
        </w:tc>
        <w:tc>
          <w:tcPr>
            <w:tcW w:w="1284" w:type="dxa"/>
            <w:gridSpan w:val="2"/>
            <w:tcBorders>
              <w:top w:val="single" w:sz="4" w:space="0" w:color="auto"/>
            </w:tcBorders>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gridSpan w:val="2"/>
            <w:tcBorders>
              <w:top w:val="single" w:sz="4" w:space="0" w:color="auto"/>
            </w:tcBorders>
          </w:tcPr>
          <w:p w:rsidR="00CE2DFD" w:rsidRPr="003171D7" w:rsidRDefault="00CE2DFD" w:rsidP="007962C3">
            <w:pPr>
              <w:spacing w:before="60" w:after="120"/>
              <w:rPr>
                <w:sz w:val="20"/>
                <w:szCs w:val="20"/>
              </w:rPr>
            </w:pPr>
          </w:p>
        </w:tc>
        <w:tc>
          <w:tcPr>
            <w:tcW w:w="1215" w:type="dxa"/>
            <w:gridSpan w:val="2"/>
            <w:tcBorders>
              <w:top w:val="single" w:sz="4" w:space="0" w:color="auto"/>
            </w:tcBorders>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4.</w:t>
            </w:r>
          </w:p>
        </w:tc>
        <w:tc>
          <w:tcPr>
            <w:tcW w:w="3814" w:type="dxa"/>
            <w:gridSpan w:val="3"/>
          </w:tcPr>
          <w:p w:rsidR="00CE2DFD" w:rsidRPr="003171D7" w:rsidRDefault="00CE2DFD" w:rsidP="007962C3">
            <w:pPr>
              <w:spacing w:before="60" w:after="120"/>
              <w:rPr>
                <w:sz w:val="20"/>
                <w:szCs w:val="20"/>
              </w:rPr>
            </w:pPr>
            <w:r w:rsidRPr="003171D7">
              <w:rPr>
                <w:sz w:val="20"/>
                <w:szCs w:val="20"/>
              </w:rPr>
              <w:t xml:space="preserve">State will publish BLS-provided seasonally adjusted Business Employment Dynamics data at the State level within 30 days of receipt from the BLS.  </w:t>
            </w:r>
          </w:p>
        </w:tc>
        <w:tc>
          <w:tcPr>
            <w:tcW w:w="1284" w:type="dxa"/>
            <w:gridSpan w:val="2"/>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5.</w:t>
            </w:r>
          </w:p>
        </w:tc>
        <w:tc>
          <w:tcPr>
            <w:tcW w:w="3814" w:type="dxa"/>
            <w:gridSpan w:val="3"/>
          </w:tcPr>
          <w:p w:rsidR="00CE2DFD" w:rsidRPr="003171D7" w:rsidRDefault="00CE2DFD" w:rsidP="007962C3">
            <w:pPr>
              <w:spacing w:before="60" w:after="120"/>
              <w:rPr>
                <w:sz w:val="20"/>
                <w:szCs w:val="20"/>
              </w:rPr>
            </w:pPr>
            <w:r w:rsidRPr="003171D7">
              <w:rPr>
                <w:sz w:val="20"/>
                <w:szCs w:val="20"/>
              </w:rPr>
              <w:t xml:space="preserve">If requested by the BLS, a subset </w:t>
            </w:r>
            <w:proofErr w:type="spellStart"/>
            <w:r w:rsidRPr="003171D7">
              <w:rPr>
                <w:sz w:val="20"/>
                <w:szCs w:val="20"/>
              </w:rPr>
              <w:t>microdata</w:t>
            </w:r>
            <w:proofErr w:type="spellEnd"/>
            <w:r w:rsidRPr="003171D7">
              <w:rPr>
                <w:sz w:val="20"/>
                <w:szCs w:val="20"/>
              </w:rPr>
              <w:t xml:space="preserve">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gridSpan w:val="2"/>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6.</w:t>
            </w:r>
          </w:p>
        </w:tc>
        <w:tc>
          <w:tcPr>
            <w:tcW w:w="3814" w:type="dxa"/>
            <w:gridSpan w:val="3"/>
          </w:tcPr>
          <w:p w:rsidR="00CE2DFD" w:rsidRPr="003171D7" w:rsidRDefault="00CE2DFD" w:rsidP="007962C3">
            <w:pPr>
              <w:spacing w:before="60" w:after="120"/>
              <w:rPr>
                <w:sz w:val="20"/>
                <w:szCs w:val="20"/>
              </w:rPr>
            </w:pPr>
            <w:r w:rsidRPr="003171D7">
              <w:rPr>
                <w:sz w:val="20"/>
                <w:szCs w:val="20"/>
              </w:rPr>
              <w:t>Submit a file of BLS requested or approved corrections, if needed, after the initial EQUI submittal and before the BLS clean designation.  This covers the normal series of national office questions sent usually within 10 days of the EQUI.  Automated corrections will also be sent through the States systems as specified in technical memoranda or the QCEW Operating Manual.</w:t>
            </w:r>
          </w:p>
        </w:tc>
        <w:tc>
          <w:tcPr>
            <w:tcW w:w="1284" w:type="dxa"/>
            <w:gridSpan w:val="2"/>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7962C3">
        <w:trPr>
          <w:gridAfter w:val="1"/>
          <w:wAfter w:w="99" w:type="dxa"/>
          <w:jc w:val="center"/>
        </w:trPr>
        <w:tc>
          <w:tcPr>
            <w:tcW w:w="564" w:type="dxa"/>
          </w:tcPr>
          <w:p w:rsidR="00CE2DFD" w:rsidRPr="003171D7" w:rsidRDefault="00CE2DFD" w:rsidP="007962C3">
            <w:pPr>
              <w:spacing w:before="60" w:after="120"/>
              <w:rPr>
                <w:sz w:val="20"/>
                <w:szCs w:val="20"/>
              </w:rPr>
            </w:pPr>
            <w:r w:rsidRPr="003171D7">
              <w:rPr>
                <w:sz w:val="20"/>
                <w:szCs w:val="20"/>
              </w:rPr>
              <w:t>7.</w:t>
            </w:r>
          </w:p>
        </w:tc>
        <w:tc>
          <w:tcPr>
            <w:tcW w:w="3814" w:type="dxa"/>
            <w:gridSpan w:val="3"/>
          </w:tcPr>
          <w:p w:rsidR="00CE2DFD" w:rsidRPr="003171D7" w:rsidRDefault="00CE2DFD" w:rsidP="007962C3">
            <w:pPr>
              <w:spacing w:before="60" w:after="120"/>
              <w:rPr>
                <w:sz w:val="20"/>
                <w:szCs w:val="20"/>
              </w:rPr>
            </w:pPr>
            <w:r w:rsidRPr="003171D7">
              <w:rPr>
                <w:sz w:val="20"/>
                <w:szCs w:val="20"/>
              </w:rPr>
              <w:t>In case of a BLS emergency, the States will provide macro 6-digit NAICS county totals by ownership directly to BEA in accordance with BLS technical memoranda.</w:t>
            </w:r>
          </w:p>
        </w:tc>
        <w:tc>
          <w:tcPr>
            <w:tcW w:w="1284" w:type="dxa"/>
            <w:gridSpan w:val="2"/>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c>
          <w:tcPr>
            <w:tcW w:w="2504" w:type="dxa"/>
            <w:gridSpan w:val="2"/>
          </w:tcPr>
          <w:p w:rsidR="00CE2DFD" w:rsidRPr="003171D7" w:rsidRDefault="00CE2DFD" w:rsidP="007962C3">
            <w:pPr>
              <w:spacing w:before="60" w:after="120"/>
              <w:rPr>
                <w:sz w:val="20"/>
                <w:szCs w:val="20"/>
              </w:rPr>
            </w:pPr>
          </w:p>
        </w:tc>
        <w:tc>
          <w:tcPr>
            <w:tcW w:w="1215" w:type="dxa"/>
            <w:gridSpan w:val="2"/>
          </w:tcPr>
          <w:p w:rsidR="00CE2DFD" w:rsidRPr="003171D7" w:rsidRDefault="00CE2DFD" w:rsidP="007962C3">
            <w:pPr>
              <w:spacing w:before="60" w:after="120"/>
              <w:jc w:val="center"/>
              <w:rPr>
                <w:sz w:val="20"/>
                <w:szCs w:val="20"/>
              </w:rPr>
            </w:pPr>
          </w:p>
        </w:tc>
      </w:tr>
      <w:tr w:rsidR="00CE2DFD" w:rsidRPr="003171D7" w:rsidTr="00CA6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jc w:val="center"/>
        </w:trPr>
        <w:tc>
          <w:tcPr>
            <w:tcW w:w="738" w:type="dxa"/>
            <w:gridSpan w:val="2"/>
            <w:tcBorders>
              <w:top w:val="nil"/>
              <w:left w:val="nil"/>
              <w:bottom w:val="nil"/>
              <w:right w:val="nil"/>
            </w:tcBorders>
          </w:tcPr>
          <w:p w:rsidR="00CE2DFD" w:rsidRPr="003171D7" w:rsidRDefault="00CE2DFD" w:rsidP="007962C3">
            <w:pPr>
              <w:spacing w:before="60" w:after="120"/>
              <w:rPr>
                <w:sz w:val="20"/>
                <w:szCs w:val="20"/>
              </w:rPr>
            </w:pPr>
            <w:bookmarkStart w:id="977" w:name="_Toc53558632"/>
            <w:bookmarkStart w:id="978" w:name="_Toc164237440"/>
          </w:p>
        </w:tc>
        <w:tc>
          <w:tcPr>
            <w:tcW w:w="3750" w:type="dxa"/>
            <w:gridSpan w:val="3"/>
            <w:tcBorders>
              <w:top w:val="nil"/>
              <w:left w:val="nil"/>
              <w:bottom w:val="nil"/>
              <w:right w:val="nil"/>
            </w:tcBorders>
          </w:tcPr>
          <w:p w:rsidR="00CE2DFD" w:rsidRPr="003171D7" w:rsidRDefault="00CE2DFD" w:rsidP="007962C3">
            <w:pPr>
              <w:spacing w:before="60" w:after="120"/>
              <w:rPr>
                <w:sz w:val="20"/>
                <w:szCs w:val="20"/>
              </w:rPr>
            </w:pPr>
          </w:p>
        </w:tc>
        <w:tc>
          <w:tcPr>
            <w:tcW w:w="1326" w:type="dxa"/>
            <w:gridSpan w:val="2"/>
            <w:tcBorders>
              <w:top w:val="nil"/>
              <w:left w:val="nil"/>
              <w:bottom w:val="nil"/>
              <w:right w:val="nil"/>
            </w:tcBorders>
          </w:tcPr>
          <w:p w:rsidR="00CE2DFD" w:rsidRPr="003171D7" w:rsidRDefault="00CE2DFD" w:rsidP="007962C3">
            <w:pPr>
              <w:spacing w:before="60" w:after="120"/>
              <w:jc w:val="center"/>
              <w:rPr>
                <w:sz w:val="20"/>
                <w:szCs w:val="20"/>
              </w:rPr>
            </w:pPr>
          </w:p>
        </w:tc>
        <w:tc>
          <w:tcPr>
            <w:tcW w:w="2496" w:type="dxa"/>
            <w:gridSpan w:val="2"/>
            <w:tcBorders>
              <w:top w:val="nil"/>
              <w:left w:val="nil"/>
              <w:bottom w:val="nil"/>
              <w:right w:val="nil"/>
            </w:tcBorders>
          </w:tcPr>
          <w:p w:rsidR="00CE2DFD" w:rsidRPr="003171D7" w:rsidRDefault="00CE2DFD" w:rsidP="001F0EF6">
            <w:pPr>
              <w:spacing w:before="60" w:after="120"/>
              <w:rPr>
                <w:sz w:val="20"/>
                <w:szCs w:val="20"/>
              </w:rPr>
            </w:pPr>
          </w:p>
        </w:tc>
        <w:tc>
          <w:tcPr>
            <w:tcW w:w="1170" w:type="dxa"/>
            <w:gridSpan w:val="2"/>
            <w:tcBorders>
              <w:top w:val="nil"/>
              <w:left w:val="nil"/>
              <w:bottom w:val="nil"/>
              <w:right w:val="nil"/>
            </w:tcBorders>
          </w:tcPr>
          <w:p w:rsidR="00CE2DFD" w:rsidRPr="003171D7" w:rsidRDefault="00CE2DFD" w:rsidP="007962C3">
            <w:pPr>
              <w:spacing w:before="60" w:after="120"/>
              <w:jc w:val="center"/>
              <w:rPr>
                <w:sz w:val="20"/>
                <w:szCs w:val="20"/>
              </w:rPr>
            </w:pPr>
          </w:p>
        </w:tc>
      </w:tr>
    </w:tbl>
    <w:p w:rsidR="00B03344" w:rsidRDefault="00B03344" w:rsidP="00CE2DFD">
      <w:pPr>
        <w:pStyle w:val="HEADINGLEVEL2"/>
      </w:pPr>
      <w:bookmarkStart w:id="979" w:name="_Toc318388516"/>
      <w:bookmarkStart w:id="980" w:name="_Toc197829322"/>
      <w:bookmarkStart w:id="981" w:name="_Toc220934246"/>
      <w:r>
        <w:lastRenderedPageBreak/>
        <w:t>B.</w:t>
      </w:r>
      <w:r>
        <w:tab/>
        <w:t>DELIVERABLES (CONTINUED)</w:t>
      </w:r>
      <w:bookmarkEnd w:id="979"/>
    </w:p>
    <w:tbl>
      <w:tblPr>
        <w:tblW w:w="9480" w:type="dxa"/>
        <w:jc w:val="center"/>
        <w:tblInd w:w="-90" w:type="dxa"/>
        <w:tblLayout w:type="fixed"/>
        <w:tblLook w:val="01E0"/>
      </w:tblPr>
      <w:tblGrid>
        <w:gridCol w:w="198"/>
        <w:gridCol w:w="372"/>
        <w:gridCol w:w="258"/>
        <w:gridCol w:w="222"/>
        <w:gridCol w:w="3376"/>
        <w:gridCol w:w="1297"/>
        <w:gridCol w:w="88"/>
        <w:gridCol w:w="2441"/>
        <w:gridCol w:w="54"/>
        <w:gridCol w:w="1174"/>
      </w:tblGrid>
      <w:tr w:rsidR="00CA63AE" w:rsidRPr="003171D7" w:rsidTr="000B752E">
        <w:trPr>
          <w:jc w:val="center"/>
        </w:trPr>
        <w:tc>
          <w:tcPr>
            <w:tcW w:w="570" w:type="dxa"/>
            <w:gridSpan w:val="2"/>
            <w:tcBorders>
              <w:bottom w:val="single" w:sz="4" w:space="0" w:color="auto"/>
            </w:tcBorders>
            <w:vAlign w:val="center"/>
          </w:tcPr>
          <w:p w:rsidR="00CA63AE" w:rsidRPr="003171D7" w:rsidRDefault="00CA63AE" w:rsidP="00C40C1B">
            <w:pPr>
              <w:spacing w:before="100" w:after="100"/>
              <w:jc w:val="center"/>
              <w:rPr>
                <w:sz w:val="20"/>
                <w:szCs w:val="20"/>
              </w:rPr>
            </w:pPr>
          </w:p>
        </w:tc>
        <w:tc>
          <w:tcPr>
            <w:tcW w:w="480" w:type="dxa"/>
            <w:gridSpan w:val="2"/>
            <w:tcBorders>
              <w:bottom w:val="single" w:sz="4" w:space="0" w:color="auto"/>
            </w:tcBorders>
            <w:vAlign w:val="center"/>
          </w:tcPr>
          <w:p w:rsidR="00CA63AE" w:rsidRPr="003171D7" w:rsidRDefault="00CA63AE" w:rsidP="00C40C1B">
            <w:pPr>
              <w:spacing w:before="100" w:after="100"/>
              <w:jc w:val="center"/>
              <w:rPr>
                <w:sz w:val="20"/>
                <w:szCs w:val="20"/>
              </w:rPr>
            </w:pPr>
          </w:p>
        </w:tc>
        <w:tc>
          <w:tcPr>
            <w:tcW w:w="3376" w:type="dxa"/>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Content</w:t>
            </w:r>
          </w:p>
        </w:tc>
        <w:tc>
          <w:tcPr>
            <w:tcW w:w="1297" w:type="dxa"/>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Agree To Comply (Check Box)</w:t>
            </w:r>
          </w:p>
        </w:tc>
        <w:tc>
          <w:tcPr>
            <w:tcW w:w="2529" w:type="dxa"/>
            <w:gridSpan w:val="2"/>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Due Dates</w:t>
            </w:r>
          </w:p>
        </w:tc>
        <w:tc>
          <w:tcPr>
            <w:tcW w:w="1228" w:type="dxa"/>
            <w:gridSpan w:val="2"/>
            <w:tcBorders>
              <w:bottom w:val="single" w:sz="4" w:space="0" w:color="auto"/>
            </w:tcBorders>
            <w:vAlign w:val="bottom"/>
          </w:tcPr>
          <w:p w:rsidR="00CA63AE" w:rsidRPr="003171D7" w:rsidRDefault="00CA63AE" w:rsidP="00C40C1B">
            <w:pPr>
              <w:spacing w:before="100" w:after="100"/>
              <w:jc w:val="center"/>
              <w:rPr>
                <w:sz w:val="20"/>
                <w:szCs w:val="20"/>
              </w:rPr>
            </w:pPr>
            <w:r w:rsidRPr="003171D7">
              <w:rPr>
                <w:sz w:val="20"/>
                <w:szCs w:val="20"/>
              </w:rPr>
              <w:t>Agree To Comply (Check Box)</w:t>
            </w:r>
          </w:p>
        </w:tc>
      </w:tr>
      <w:tr w:rsidR="000B752E" w:rsidRPr="003171D7" w:rsidTr="000B75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8" w:type="dxa"/>
          <w:trHeight w:val="2375"/>
        </w:trPr>
        <w:tc>
          <w:tcPr>
            <w:tcW w:w="630" w:type="dxa"/>
            <w:gridSpan w:val="2"/>
            <w:tcBorders>
              <w:top w:val="nil"/>
              <w:left w:val="nil"/>
              <w:bottom w:val="nil"/>
              <w:right w:val="nil"/>
            </w:tcBorders>
          </w:tcPr>
          <w:p w:rsidR="000B752E" w:rsidRPr="003171D7" w:rsidRDefault="000B752E" w:rsidP="00C40C1B">
            <w:pPr>
              <w:spacing w:before="60" w:after="120"/>
              <w:rPr>
                <w:sz w:val="20"/>
                <w:szCs w:val="20"/>
              </w:rPr>
            </w:pPr>
            <w:r w:rsidRPr="003171D7">
              <w:rPr>
                <w:sz w:val="20"/>
                <w:szCs w:val="20"/>
              </w:rPr>
              <w:t xml:space="preserve">8. </w:t>
            </w:r>
          </w:p>
        </w:tc>
        <w:tc>
          <w:tcPr>
            <w:tcW w:w="3598" w:type="dxa"/>
            <w:gridSpan w:val="2"/>
            <w:tcBorders>
              <w:top w:val="nil"/>
              <w:left w:val="nil"/>
              <w:bottom w:val="nil"/>
              <w:right w:val="nil"/>
            </w:tcBorders>
          </w:tcPr>
          <w:p w:rsidR="000B752E" w:rsidRPr="003171D7" w:rsidRDefault="000B752E" w:rsidP="00C40C1B">
            <w:pPr>
              <w:spacing w:before="60" w:after="120"/>
              <w:rPr>
                <w:sz w:val="20"/>
                <w:szCs w:val="20"/>
              </w:rPr>
            </w:pPr>
            <w:r w:rsidRPr="003171D7">
              <w:rPr>
                <w:sz w:val="20"/>
                <w:szCs w:val="20"/>
              </w:rPr>
              <w:t xml:space="preserve">For first quarter, the ten states with the largest percentage of national wages in the finance sector will submit a micro and macro file to BLS three weeks earlier than the EQUI as specified in a BLS technical memorandum.  It is recognized that these early submittals have not been fully processed and do not meet existing QCEW quality standards. The official EQUI date is not changed. This early submittal will improve the accuracy of BEA’s Gross Domestic Product measures.  While the emphasis is on Finance, BEA will use the submitted data for each of the industries.   The ten States are:  </w:t>
            </w:r>
            <w:smartTag w:uri="urn:schemas-microsoft-com:office:smarttags" w:element="State">
              <w:r w:rsidRPr="003171D7">
                <w:rPr>
                  <w:sz w:val="20"/>
                  <w:szCs w:val="20"/>
                </w:rPr>
                <w:t>California</w:t>
              </w:r>
            </w:smartTag>
            <w:r w:rsidRPr="003171D7">
              <w:rPr>
                <w:sz w:val="20"/>
                <w:szCs w:val="20"/>
              </w:rPr>
              <w:t xml:space="preserve">, </w:t>
            </w:r>
            <w:smartTag w:uri="urn:schemas-microsoft-com:office:smarttags" w:element="City">
              <w:r w:rsidRPr="003171D7">
                <w:rPr>
                  <w:sz w:val="20"/>
                  <w:szCs w:val="20"/>
                </w:rPr>
                <w:t>New York</w:t>
              </w:r>
            </w:smartTag>
            <w:r w:rsidRPr="003171D7">
              <w:rPr>
                <w:sz w:val="20"/>
                <w:szCs w:val="20"/>
              </w:rPr>
              <w:t xml:space="preserve">, </w:t>
            </w:r>
            <w:smartTag w:uri="urn:schemas-microsoft-com:office:smarttags" w:element="State">
              <w:r w:rsidRPr="003171D7">
                <w:rPr>
                  <w:sz w:val="20"/>
                  <w:szCs w:val="20"/>
                </w:rPr>
                <w:t>Connecticut</w:t>
              </w:r>
            </w:smartTag>
            <w:r w:rsidRPr="003171D7">
              <w:rPr>
                <w:sz w:val="20"/>
                <w:szCs w:val="20"/>
              </w:rPr>
              <w:t xml:space="preserve">, </w:t>
            </w:r>
            <w:smartTag w:uri="urn:schemas-microsoft-com:office:smarttags" w:element="State">
              <w:r w:rsidRPr="003171D7">
                <w:rPr>
                  <w:sz w:val="20"/>
                  <w:szCs w:val="20"/>
                </w:rPr>
                <w:t>Florida</w:t>
              </w:r>
            </w:smartTag>
            <w:r w:rsidRPr="003171D7">
              <w:rPr>
                <w:sz w:val="20"/>
                <w:szCs w:val="20"/>
              </w:rPr>
              <w:t xml:space="preserve">, </w:t>
            </w:r>
            <w:smartTag w:uri="urn:schemas-microsoft-com:office:smarttags" w:element="State">
              <w:r w:rsidRPr="003171D7">
                <w:rPr>
                  <w:sz w:val="20"/>
                  <w:szCs w:val="20"/>
                </w:rPr>
                <w:t>Illinois</w:t>
              </w:r>
            </w:smartTag>
            <w:r w:rsidRPr="003171D7">
              <w:rPr>
                <w:sz w:val="20"/>
                <w:szCs w:val="20"/>
              </w:rPr>
              <w:t xml:space="preserve">, </w:t>
            </w:r>
            <w:smartTag w:uri="urn:schemas-microsoft-com:office:smarttags" w:element="State">
              <w:r w:rsidRPr="003171D7">
                <w:rPr>
                  <w:sz w:val="20"/>
                  <w:szCs w:val="20"/>
                </w:rPr>
                <w:t>Texas</w:t>
              </w:r>
            </w:smartTag>
            <w:r w:rsidRPr="003171D7">
              <w:rPr>
                <w:sz w:val="20"/>
                <w:szCs w:val="20"/>
              </w:rPr>
              <w:t xml:space="preserve">, </w:t>
            </w:r>
            <w:smartTag w:uri="urn:schemas-microsoft-com:office:smarttags" w:element="State">
              <w:r w:rsidRPr="003171D7">
                <w:rPr>
                  <w:sz w:val="20"/>
                  <w:szCs w:val="20"/>
                </w:rPr>
                <w:t>Pennsylvania</w:t>
              </w:r>
            </w:smartTag>
            <w:r w:rsidRPr="003171D7">
              <w:rPr>
                <w:sz w:val="20"/>
                <w:szCs w:val="20"/>
              </w:rPr>
              <w:t xml:space="preserve">, </w:t>
            </w:r>
            <w:smartTag w:uri="urn:schemas-microsoft-com:office:smarttags" w:element="State">
              <w:r w:rsidRPr="003171D7">
                <w:rPr>
                  <w:sz w:val="20"/>
                  <w:szCs w:val="20"/>
                </w:rPr>
                <w:t>New Jersey</w:t>
              </w:r>
            </w:smartTag>
            <w:r w:rsidRPr="003171D7">
              <w:rPr>
                <w:sz w:val="20"/>
                <w:szCs w:val="20"/>
              </w:rPr>
              <w:t xml:space="preserve">, </w:t>
            </w:r>
            <w:smartTag w:uri="urn:schemas-microsoft-com:office:smarttags" w:element="State">
              <w:r w:rsidRPr="003171D7">
                <w:rPr>
                  <w:sz w:val="20"/>
                  <w:szCs w:val="20"/>
                </w:rPr>
                <w:t>Ohio</w:t>
              </w:r>
            </w:smartTag>
            <w:r w:rsidRPr="003171D7">
              <w:rPr>
                <w:sz w:val="20"/>
                <w:szCs w:val="20"/>
              </w:rPr>
              <w:t xml:space="preserve"> and </w:t>
            </w:r>
            <w:smartTag w:uri="urn:schemas-microsoft-com:office:smarttags" w:element="place">
              <w:smartTag w:uri="urn:schemas-microsoft-com:office:smarttags" w:element="State">
                <w:r w:rsidRPr="003171D7">
                  <w:rPr>
                    <w:sz w:val="20"/>
                    <w:szCs w:val="20"/>
                  </w:rPr>
                  <w:t>Massachusetts</w:t>
                </w:r>
              </w:smartTag>
            </w:smartTag>
            <w:r w:rsidRPr="003171D7">
              <w:rPr>
                <w:sz w:val="20"/>
                <w:szCs w:val="20"/>
              </w:rPr>
              <w:t xml:space="preserve">.  Files from volunteer states will also be accepted.  </w:t>
            </w:r>
          </w:p>
        </w:tc>
        <w:tc>
          <w:tcPr>
            <w:tcW w:w="1385" w:type="dxa"/>
            <w:gridSpan w:val="2"/>
            <w:tcBorders>
              <w:top w:val="nil"/>
              <w:left w:val="nil"/>
              <w:bottom w:val="nil"/>
              <w:right w:val="nil"/>
            </w:tcBorders>
          </w:tcPr>
          <w:p w:rsidR="000B752E" w:rsidRPr="003171D7" w:rsidRDefault="00C16B93" w:rsidP="00C40C1B">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0B752E" w:rsidRPr="003171D7">
              <w:rPr>
                <w:sz w:val="20"/>
                <w:szCs w:val="20"/>
              </w:rPr>
              <w:instrText xml:space="preserve"> FORMCHECKBOX </w:instrText>
            </w:r>
            <w:r w:rsidRPr="003171D7">
              <w:rPr>
                <w:sz w:val="20"/>
                <w:szCs w:val="20"/>
              </w:rPr>
            </w:r>
            <w:r w:rsidRPr="003171D7">
              <w:rPr>
                <w:sz w:val="20"/>
                <w:szCs w:val="20"/>
              </w:rPr>
              <w:fldChar w:fldCharType="end"/>
            </w:r>
          </w:p>
        </w:tc>
        <w:tc>
          <w:tcPr>
            <w:tcW w:w="2495" w:type="dxa"/>
            <w:gridSpan w:val="2"/>
            <w:tcBorders>
              <w:top w:val="nil"/>
              <w:left w:val="nil"/>
              <w:bottom w:val="nil"/>
              <w:right w:val="nil"/>
            </w:tcBorders>
          </w:tcPr>
          <w:p w:rsidR="00CC3669" w:rsidRDefault="000B752E" w:rsidP="00CC3669">
            <w:pPr>
              <w:spacing w:before="60" w:after="120"/>
              <w:jc w:val="center"/>
              <w:rPr>
                <w:sz w:val="20"/>
                <w:szCs w:val="20"/>
              </w:rPr>
            </w:pPr>
            <w:r w:rsidRPr="003171D7">
              <w:rPr>
                <w:sz w:val="20"/>
                <w:szCs w:val="20"/>
              </w:rPr>
              <w:t xml:space="preserve">July </w:t>
            </w:r>
            <w:r>
              <w:rPr>
                <w:sz w:val="20"/>
                <w:szCs w:val="20"/>
              </w:rPr>
              <w:t>2</w:t>
            </w:r>
            <w:r w:rsidRPr="003171D7">
              <w:rPr>
                <w:sz w:val="20"/>
                <w:szCs w:val="20"/>
              </w:rPr>
              <w:t>, 201</w:t>
            </w:r>
            <w:r>
              <w:rPr>
                <w:sz w:val="20"/>
                <w:szCs w:val="20"/>
              </w:rPr>
              <w:t>3</w:t>
            </w:r>
          </w:p>
        </w:tc>
        <w:tc>
          <w:tcPr>
            <w:tcW w:w="1174" w:type="dxa"/>
            <w:tcBorders>
              <w:top w:val="nil"/>
              <w:left w:val="nil"/>
              <w:bottom w:val="nil"/>
              <w:right w:val="nil"/>
            </w:tcBorders>
          </w:tcPr>
          <w:p w:rsidR="000B752E" w:rsidRPr="003171D7" w:rsidRDefault="000B752E" w:rsidP="00C40C1B">
            <w:pPr>
              <w:spacing w:before="60" w:after="120"/>
              <w:jc w:val="center"/>
              <w:rPr>
                <w:sz w:val="20"/>
                <w:szCs w:val="20"/>
              </w:rPr>
            </w:pPr>
          </w:p>
        </w:tc>
      </w:tr>
    </w:tbl>
    <w:p w:rsidR="00CC3669" w:rsidRDefault="00CC3669" w:rsidP="00CC3669"/>
    <w:p w:rsidR="00CE2DFD" w:rsidRPr="00851650" w:rsidRDefault="00CE2DFD" w:rsidP="00CE2DFD">
      <w:pPr>
        <w:pStyle w:val="HEADINGLEVEL2"/>
      </w:pPr>
      <w:bookmarkStart w:id="982" w:name="_Toc318388517"/>
      <w:r>
        <w:t>C.</w:t>
      </w:r>
      <w:r>
        <w:tab/>
      </w:r>
      <w:r w:rsidRPr="00851650">
        <w:t>PROGRAM PERFORMANCE REQUIREMENTS</w:t>
      </w:r>
      <w:bookmarkEnd w:id="977"/>
      <w:bookmarkEnd w:id="978"/>
      <w:bookmarkEnd w:id="980"/>
      <w:bookmarkEnd w:id="981"/>
      <w:bookmarkEnd w:id="982"/>
    </w:p>
    <w:p w:rsidR="00CE2DFD" w:rsidRPr="00851650" w:rsidRDefault="00CE2DFD" w:rsidP="00CE2DFD">
      <w:pPr>
        <w:tabs>
          <w:tab w:val="left" w:pos="9720"/>
        </w:tabs>
        <w:spacing w:after="240"/>
        <w:rPr>
          <w:sz w:val="20"/>
          <w:szCs w:val="20"/>
        </w:rPr>
      </w:pPr>
      <w:r w:rsidRPr="00851650">
        <w:rPr>
          <w:sz w:val="20"/>
          <w:szCs w:val="20"/>
        </w:rPr>
        <w:t>Specific methods for preparing the EQUI Files are described in the QCEW Operating Manual</w:t>
      </w:r>
      <w:r w:rsidR="002E2713">
        <w:rPr>
          <w:sz w:val="20"/>
          <w:szCs w:val="20"/>
        </w:rPr>
        <w:t xml:space="preserve"> or on </w:t>
      </w:r>
      <w:proofErr w:type="spellStart"/>
      <w:r w:rsidR="002E2713">
        <w:rPr>
          <w:sz w:val="20"/>
          <w:szCs w:val="20"/>
        </w:rPr>
        <w:t>Stateweb</w:t>
      </w:r>
      <w:proofErr w:type="spellEnd"/>
      <w:r w:rsidRPr="00851650">
        <w:rPr>
          <w:sz w:val="20"/>
          <w:szCs w:val="20"/>
        </w:rPr>
        <w:t xml:space="preserve"> and in technical memoranda provided by the BLS.  Major elements are:</w:t>
      </w:r>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before="100" w:after="50"/>
              <w:jc w:val="center"/>
              <w:rPr>
                <w:sz w:val="20"/>
                <w:szCs w:val="20"/>
              </w:rPr>
            </w:pPr>
          </w:p>
        </w:tc>
        <w:tc>
          <w:tcPr>
            <w:tcW w:w="475" w:type="dxa"/>
            <w:vAlign w:val="center"/>
          </w:tcPr>
          <w:p w:rsidR="00CE2DFD" w:rsidRPr="003171D7" w:rsidRDefault="00CE2DFD" w:rsidP="007962C3">
            <w:pPr>
              <w:spacing w:before="100" w:after="50"/>
              <w:jc w:val="center"/>
              <w:rPr>
                <w:sz w:val="20"/>
                <w:szCs w:val="20"/>
              </w:rPr>
            </w:pPr>
          </w:p>
        </w:tc>
        <w:tc>
          <w:tcPr>
            <w:tcW w:w="3339"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Process and edit all required program data gathered from initial Status Determination Forms or automated employer registration process, Multiple Worksite Reports, Annual </w:t>
            </w:r>
            <w:proofErr w:type="spellStart"/>
            <w:r w:rsidRPr="003171D7">
              <w:rPr>
                <w:sz w:val="20"/>
                <w:szCs w:val="20"/>
              </w:rPr>
              <w:t>Refiling</w:t>
            </w:r>
            <w:proofErr w:type="spellEnd"/>
            <w:r w:rsidRPr="003171D7">
              <w:rPr>
                <w:sz w:val="20"/>
                <w:szCs w:val="20"/>
              </w:rPr>
              <w:t xml:space="preserve"> Survey (ARS), quarterly contribution reports, EDI Center, MWR-Web and quarterly Reports on Federal Employment and Wages conducted as part of the UCFE Program.</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gridSpan w:val="4"/>
          </w:tcPr>
          <w:p w:rsidR="00CE2DFD" w:rsidRPr="003171D7" w:rsidRDefault="00CE2DFD" w:rsidP="007962C3">
            <w:pPr>
              <w:spacing w:before="60" w:after="120"/>
              <w:rPr>
                <w:sz w:val="20"/>
                <w:szCs w:val="20"/>
              </w:rPr>
            </w:pPr>
            <w:r w:rsidRPr="003171D7">
              <w:rPr>
                <w:sz w:val="20"/>
                <w:szCs w:val="20"/>
              </w:rPr>
              <w:t>Follow up with:</w:t>
            </w:r>
          </w:p>
        </w:tc>
        <w:tc>
          <w:tcPr>
            <w:tcW w:w="1284" w:type="dxa"/>
          </w:tcPr>
          <w:p w:rsidR="00CE2DFD" w:rsidRPr="003171D7" w:rsidRDefault="00CE2DFD" w:rsidP="007962C3">
            <w:pPr>
              <w:spacing w:before="60" w:after="120"/>
              <w:jc w:val="center"/>
              <w:rPr>
                <w:sz w:val="20"/>
                <w:szCs w:val="20"/>
              </w:rPr>
            </w:pP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All employers that have employment data missing from UI contribution reports; and</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b.</w:t>
            </w:r>
          </w:p>
        </w:tc>
        <w:tc>
          <w:tcPr>
            <w:tcW w:w="7127" w:type="dxa"/>
            <w:gridSpan w:val="3"/>
          </w:tcPr>
          <w:p w:rsidR="00CE2DFD" w:rsidRPr="003171D7" w:rsidRDefault="00CE2DFD" w:rsidP="007962C3">
            <w:pPr>
              <w:spacing w:before="60" w:after="120"/>
              <w:rPr>
                <w:sz w:val="20"/>
                <w:szCs w:val="20"/>
              </w:rPr>
            </w:pPr>
            <w:r w:rsidRPr="003171D7">
              <w:rPr>
                <w:sz w:val="20"/>
                <w:szCs w:val="20"/>
              </w:rPr>
              <w:t>Employers on questionable data</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3.</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Impute for missing or delinquent data according to the guidelines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xml:space="preserve">.  States should review and verify all imputations for units with 100 </w:t>
            </w:r>
            <w:proofErr w:type="gramStart"/>
            <w:r w:rsidRPr="003171D7">
              <w:rPr>
                <w:sz w:val="20"/>
                <w:szCs w:val="20"/>
              </w:rPr>
              <w:t>and greater employees prior to each quarter’s</w:t>
            </w:r>
            <w:proofErr w:type="gramEnd"/>
            <w:r w:rsidRPr="003171D7">
              <w:rPr>
                <w:sz w:val="20"/>
                <w:szCs w:val="20"/>
              </w:rPr>
              <w:t xml:space="preserve"> EQUI.</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9B5903" w:rsidRPr="003171D7" w:rsidTr="009B5903">
        <w:trPr>
          <w:trHeight w:val="828"/>
          <w:jc w:val="center"/>
        </w:trPr>
        <w:tc>
          <w:tcPr>
            <w:tcW w:w="474" w:type="dxa"/>
          </w:tcPr>
          <w:p w:rsidR="009B5903" w:rsidRPr="003171D7" w:rsidRDefault="009B5903" w:rsidP="007962C3">
            <w:pPr>
              <w:spacing w:before="60" w:after="120"/>
              <w:rPr>
                <w:sz w:val="20"/>
                <w:szCs w:val="20"/>
              </w:rPr>
            </w:pPr>
            <w:r w:rsidRPr="00851650">
              <w:rPr>
                <w:b/>
                <w:sz w:val="20"/>
                <w:szCs w:val="20"/>
              </w:rPr>
              <w:lastRenderedPageBreak/>
              <w:t>C.</w:t>
            </w:r>
          </w:p>
        </w:tc>
        <w:tc>
          <w:tcPr>
            <w:tcW w:w="475" w:type="dxa"/>
          </w:tcPr>
          <w:p w:rsidR="009B5903" w:rsidRPr="003171D7" w:rsidRDefault="009B5903" w:rsidP="007962C3">
            <w:pPr>
              <w:spacing w:before="60" w:after="120"/>
              <w:rPr>
                <w:sz w:val="20"/>
                <w:szCs w:val="20"/>
              </w:rPr>
            </w:pPr>
          </w:p>
        </w:tc>
        <w:tc>
          <w:tcPr>
            <w:tcW w:w="7127" w:type="dxa"/>
            <w:gridSpan w:val="3"/>
          </w:tcPr>
          <w:p w:rsidR="009B5903" w:rsidRPr="003171D7" w:rsidRDefault="009B5903" w:rsidP="007962C3">
            <w:pPr>
              <w:spacing w:before="60" w:after="120"/>
              <w:rPr>
                <w:sz w:val="20"/>
                <w:szCs w:val="20"/>
              </w:rPr>
            </w:pPr>
            <w:r>
              <w:rPr>
                <w:b/>
                <w:sz w:val="20"/>
                <w:szCs w:val="20"/>
              </w:rPr>
              <w:t>PROGRAM PERFORMANCE REQUIREMENTS (CONTINUED)</w:t>
            </w:r>
          </w:p>
        </w:tc>
        <w:tc>
          <w:tcPr>
            <w:tcW w:w="1284" w:type="dxa"/>
          </w:tcPr>
          <w:p w:rsidR="009B5903" w:rsidRPr="003171D7" w:rsidRDefault="009B5903" w:rsidP="007962C3">
            <w:pPr>
              <w:spacing w:before="60" w:after="120"/>
              <w:jc w:val="center"/>
              <w:rPr>
                <w:sz w:val="20"/>
                <w:szCs w:val="20"/>
              </w:rPr>
            </w:pPr>
            <w:r w:rsidRPr="003171D7">
              <w:rPr>
                <w:sz w:val="20"/>
                <w:szCs w:val="20"/>
              </w:rPr>
              <w:t>Agree To Comply (Check Box)</w:t>
            </w:r>
          </w:p>
        </w:tc>
      </w:tr>
      <w:tr w:rsidR="00CE2DFD" w:rsidRPr="003171D7" w:rsidTr="008E412D">
        <w:trPr>
          <w:trHeight w:val="2610"/>
          <w:jc w:val="center"/>
        </w:trPr>
        <w:tc>
          <w:tcPr>
            <w:tcW w:w="474" w:type="dxa"/>
          </w:tcPr>
          <w:p w:rsidR="00CE2DFD" w:rsidRPr="003171D7" w:rsidRDefault="00CE2DFD" w:rsidP="007962C3">
            <w:pPr>
              <w:spacing w:before="60" w:after="120"/>
              <w:rPr>
                <w:sz w:val="20"/>
                <w:szCs w:val="20"/>
              </w:rPr>
            </w:pPr>
            <w:r w:rsidRPr="003171D7">
              <w:rPr>
                <w:sz w:val="20"/>
                <w:szCs w:val="20"/>
              </w:rPr>
              <w:t>4.</w:t>
            </w: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 xml:space="preserve">Conduct the ARS according to criteria and performance requirements (80 percent of employment usable response rate or 75 percent of </w:t>
            </w:r>
            <w:proofErr w:type="gramStart"/>
            <w:r w:rsidRPr="003171D7">
              <w:rPr>
                <w:sz w:val="20"/>
                <w:szCs w:val="20"/>
              </w:rPr>
              <w:t>units</w:t>
            </w:r>
            <w:proofErr w:type="gramEnd"/>
            <w:r w:rsidRPr="003171D7">
              <w:rPr>
                <w:sz w:val="20"/>
                <w:szCs w:val="20"/>
              </w:rPr>
              <w:t xml:space="preserve"> usable response rate) calculated as specified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Use cover letters and flyers as outlined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Draft cover letters are due to the BLS by established due dates and must be approved prior to use.  Follow the private sector selection criteria found in the QCEW Operating Manual</w:t>
            </w:r>
            <w:r w:rsidR="002E2713">
              <w:rPr>
                <w:sz w:val="20"/>
                <w:szCs w:val="20"/>
              </w:rPr>
              <w:t xml:space="preserve">, on </w:t>
            </w:r>
            <w:proofErr w:type="spellStart"/>
            <w:r w:rsidR="002E2713">
              <w:rPr>
                <w:sz w:val="20"/>
                <w:szCs w:val="20"/>
              </w:rPr>
              <w:t>Stateweb</w:t>
            </w:r>
            <w:proofErr w:type="spellEnd"/>
            <w:r w:rsidR="002E2713">
              <w:rPr>
                <w:sz w:val="20"/>
                <w:szCs w:val="20"/>
              </w:rPr>
              <w:t>,</w:t>
            </w:r>
            <w:r w:rsidRPr="003171D7">
              <w:rPr>
                <w:sz w:val="20"/>
                <w:szCs w:val="20"/>
              </w:rPr>
              <w:t xml:space="preserve"> or as modified in a technical memorandum.  States using CARS should provide their print files by established due dates.  States should also load all response files </w:t>
            </w:r>
            <w:r w:rsidR="000E7DE2" w:rsidRPr="003171D7">
              <w:rPr>
                <w:sz w:val="20"/>
                <w:szCs w:val="20"/>
              </w:rPr>
              <w:t xml:space="preserve">(CARS, TRS, and </w:t>
            </w:r>
            <w:r w:rsidR="000E7DE2">
              <w:rPr>
                <w:sz w:val="20"/>
                <w:szCs w:val="20"/>
              </w:rPr>
              <w:t xml:space="preserve">undeliverable accounts identified through </w:t>
            </w:r>
            <w:r w:rsidR="000E7DE2" w:rsidRPr="003171D7">
              <w:rPr>
                <w:sz w:val="20"/>
                <w:szCs w:val="20"/>
              </w:rPr>
              <w:t>NCOA</w:t>
            </w:r>
            <w:r w:rsidR="000E7DE2">
              <w:rPr>
                <w:sz w:val="20"/>
                <w:szCs w:val="20"/>
              </w:rPr>
              <w:t xml:space="preserve"> processing</w:t>
            </w:r>
            <w:r w:rsidR="000E7DE2" w:rsidRPr="003171D7">
              <w:rPr>
                <w:sz w:val="20"/>
                <w:szCs w:val="20"/>
              </w:rPr>
              <w:t>)</w:t>
            </w:r>
            <w:r w:rsidR="000E7DE2">
              <w:rPr>
                <w:sz w:val="20"/>
                <w:szCs w:val="20"/>
              </w:rPr>
              <w:t xml:space="preserve"> </w:t>
            </w:r>
            <w:r w:rsidRPr="003171D7">
              <w:rPr>
                <w:sz w:val="20"/>
                <w:szCs w:val="20"/>
              </w:rPr>
              <w:t>as directed.  All updates to State contact information should be provided to BLS as soon as possible.</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A338FF" w:rsidRPr="003171D7" w:rsidTr="00C540E4">
        <w:trPr>
          <w:trHeight w:val="936"/>
          <w:jc w:val="center"/>
        </w:trPr>
        <w:tc>
          <w:tcPr>
            <w:tcW w:w="474" w:type="dxa"/>
          </w:tcPr>
          <w:p w:rsidR="00A338FF" w:rsidRPr="003171D7" w:rsidRDefault="00A338FF" w:rsidP="007962C3">
            <w:pPr>
              <w:spacing w:before="60" w:after="120"/>
              <w:rPr>
                <w:sz w:val="20"/>
                <w:szCs w:val="20"/>
              </w:rPr>
            </w:pPr>
          </w:p>
        </w:tc>
        <w:tc>
          <w:tcPr>
            <w:tcW w:w="475" w:type="dxa"/>
          </w:tcPr>
          <w:p w:rsidR="00A338FF" w:rsidRPr="003171D7" w:rsidRDefault="00A338FF" w:rsidP="007962C3">
            <w:pPr>
              <w:spacing w:before="60" w:after="120"/>
              <w:rPr>
                <w:sz w:val="20"/>
                <w:szCs w:val="20"/>
              </w:rPr>
            </w:pPr>
            <w:r>
              <w:rPr>
                <w:sz w:val="20"/>
                <w:szCs w:val="20"/>
              </w:rPr>
              <w:t>b.</w:t>
            </w:r>
          </w:p>
        </w:tc>
        <w:tc>
          <w:tcPr>
            <w:tcW w:w="7127" w:type="dxa"/>
            <w:gridSpan w:val="3"/>
          </w:tcPr>
          <w:p w:rsidR="008500B0" w:rsidRDefault="00A338FF" w:rsidP="00877EBF">
            <w:pPr>
              <w:spacing w:before="60" w:after="120"/>
              <w:rPr>
                <w:sz w:val="20"/>
                <w:szCs w:val="20"/>
              </w:rPr>
            </w:pPr>
            <w:r>
              <w:rPr>
                <w:sz w:val="20"/>
                <w:szCs w:val="20"/>
              </w:rPr>
              <w:t>The ARS control files must have physical location address information for 75 percent of the records to be TRS-eligible.  Work with the BLS to meet this requirement prior to sending the CARS print file for the next ARS cycle.</w:t>
            </w:r>
          </w:p>
        </w:tc>
        <w:tc>
          <w:tcPr>
            <w:tcW w:w="1284" w:type="dxa"/>
          </w:tcPr>
          <w:p w:rsidR="00A338FF"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63F8A"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A6F35">
        <w:trPr>
          <w:trHeight w:val="675"/>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FF55BE" w:rsidP="007962C3">
            <w:pPr>
              <w:spacing w:before="60" w:after="120"/>
              <w:rPr>
                <w:sz w:val="20"/>
                <w:szCs w:val="20"/>
              </w:rPr>
            </w:pPr>
            <w:r>
              <w:rPr>
                <w:sz w:val="20"/>
                <w:szCs w:val="20"/>
              </w:rPr>
              <w:t>c</w:t>
            </w:r>
            <w:r w:rsidR="00CE2DFD" w:rsidRPr="003171D7">
              <w:rPr>
                <w:sz w:val="20"/>
                <w:szCs w:val="20"/>
              </w:rPr>
              <w:t>.</w:t>
            </w:r>
          </w:p>
        </w:tc>
        <w:tc>
          <w:tcPr>
            <w:tcW w:w="7127" w:type="dxa"/>
            <w:gridSpan w:val="3"/>
          </w:tcPr>
          <w:p w:rsidR="008500B0" w:rsidRDefault="00CE2DFD">
            <w:pPr>
              <w:spacing w:before="60" w:after="120"/>
              <w:rPr>
                <w:sz w:val="20"/>
                <w:szCs w:val="20"/>
              </w:rPr>
            </w:pPr>
            <w:r w:rsidRPr="003171D7">
              <w:rPr>
                <w:sz w:val="20"/>
                <w:szCs w:val="20"/>
              </w:rPr>
              <w:t>Review, verify or update industry and county (or township) codes using returned BLS-3023 forms of the ARS and any appropriate supplemental, BLS-provided, or follow-up information.</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FF55BE" w:rsidP="007962C3">
            <w:pPr>
              <w:spacing w:before="60" w:after="120"/>
              <w:rPr>
                <w:sz w:val="20"/>
                <w:szCs w:val="20"/>
              </w:rPr>
            </w:pPr>
            <w:r>
              <w:rPr>
                <w:sz w:val="20"/>
                <w:szCs w:val="20"/>
              </w:rPr>
              <w:t>d</w:t>
            </w:r>
            <w:r w:rsidR="00CE2DFD" w:rsidRPr="003171D7">
              <w:rPr>
                <w:sz w:val="20"/>
                <w:szCs w:val="20"/>
              </w:rPr>
              <w:t>.</w:t>
            </w:r>
          </w:p>
        </w:tc>
        <w:tc>
          <w:tcPr>
            <w:tcW w:w="7127" w:type="dxa"/>
            <w:gridSpan w:val="3"/>
          </w:tcPr>
          <w:p w:rsidR="00CE2DFD" w:rsidRPr="003171D7" w:rsidRDefault="00CE2DFD" w:rsidP="007B318D">
            <w:pPr>
              <w:spacing w:before="60" w:after="120"/>
              <w:rPr>
                <w:sz w:val="20"/>
                <w:szCs w:val="20"/>
              </w:rPr>
            </w:pPr>
            <w:r w:rsidRPr="003171D7">
              <w:rPr>
                <w:sz w:val="20"/>
                <w:szCs w:val="20"/>
              </w:rPr>
              <w:t>From the returned BLS-3023 forms of the ARS, perform the following review activities:  For newly identified multi-establ</w:t>
            </w:r>
            <w:r>
              <w:rPr>
                <w:sz w:val="20"/>
                <w:szCs w:val="20"/>
              </w:rPr>
              <w:t>ishment worksites in the FY 201</w:t>
            </w:r>
            <w:r w:rsidR="007B318D">
              <w:rPr>
                <w:sz w:val="20"/>
                <w:szCs w:val="20"/>
              </w:rPr>
              <w:t>3</w:t>
            </w:r>
            <w:r w:rsidRPr="003171D7">
              <w:rPr>
                <w:sz w:val="20"/>
                <w:szCs w:val="20"/>
              </w:rPr>
              <w:t xml:space="preserve"> ARS, assign the following codes:  NAICS, county, ownership, and MEEI.  Then, enter these codes along with Reporting Unit Numbers and the physical location address</w:t>
            </w:r>
            <w:r w:rsidR="009D26F2">
              <w:rPr>
                <w:sz w:val="20"/>
                <w:szCs w:val="20"/>
              </w:rPr>
              <w:t>es</w:t>
            </w:r>
            <w:r w:rsidRPr="003171D7">
              <w:rPr>
                <w:sz w:val="20"/>
                <w:szCs w:val="20"/>
              </w:rPr>
              <w:t xml:space="preserve"> to solicit for</w:t>
            </w:r>
            <w:r w:rsidR="009D26F2">
              <w:rPr>
                <w:sz w:val="20"/>
                <w:szCs w:val="20"/>
              </w:rPr>
              <w:t xml:space="preserve"> the</w:t>
            </w:r>
            <w:r w:rsidRPr="003171D7">
              <w:rPr>
                <w:sz w:val="20"/>
                <w:szCs w:val="20"/>
              </w:rPr>
              <w:t xml:space="preserve"> quarterly Multiple Worksite Report for those employers meeting the</w:t>
            </w:r>
            <w:r w:rsidR="009D26F2">
              <w:rPr>
                <w:sz w:val="20"/>
                <w:szCs w:val="20"/>
              </w:rPr>
              <w:t xml:space="preserve"> standards in the</w:t>
            </w:r>
            <w:r w:rsidRPr="003171D7">
              <w:rPr>
                <w:sz w:val="20"/>
                <w:szCs w:val="20"/>
              </w:rPr>
              <w:t xml:space="preserve"> QCEW Operating Manual </w:t>
            </w:r>
            <w:r w:rsidR="002E2713">
              <w:rPr>
                <w:sz w:val="20"/>
                <w:szCs w:val="20"/>
              </w:rPr>
              <w:t xml:space="preserve">or on </w:t>
            </w:r>
            <w:proofErr w:type="spellStart"/>
            <w:r w:rsidR="002E2713">
              <w:rPr>
                <w:sz w:val="20"/>
                <w:szCs w:val="20"/>
              </w:rPr>
              <w:t>Stateweb</w:t>
            </w:r>
            <w:proofErr w:type="spellEnd"/>
            <w:r w:rsidRPr="003171D7">
              <w:rPr>
                <w:sz w:val="20"/>
                <w:szCs w:val="20"/>
              </w:rPr>
              <w:t>.  When applicable, review potential NAICS code assignment differences identified by other sources and adjust codes as necessary in the first quarter EQUI.</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8E412D">
        <w:trPr>
          <w:trHeight w:val="873"/>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FF55BE" w:rsidP="007962C3">
            <w:pPr>
              <w:spacing w:before="60" w:after="120"/>
              <w:rPr>
                <w:sz w:val="20"/>
                <w:szCs w:val="20"/>
              </w:rPr>
            </w:pPr>
            <w:r>
              <w:rPr>
                <w:sz w:val="20"/>
                <w:szCs w:val="20"/>
              </w:rPr>
              <w:t>e</w:t>
            </w:r>
            <w:r w:rsidR="00CE2DFD" w:rsidRPr="003171D7">
              <w:rPr>
                <w:sz w:val="20"/>
                <w:szCs w:val="20"/>
              </w:rPr>
              <w:t>.</w:t>
            </w:r>
          </w:p>
        </w:tc>
        <w:tc>
          <w:tcPr>
            <w:tcW w:w="7127" w:type="dxa"/>
            <w:gridSpan w:val="3"/>
          </w:tcPr>
          <w:p w:rsidR="00CE2DFD" w:rsidRPr="003171D7" w:rsidRDefault="00CE2DFD" w:rsidP="007962C3">
            <w:pPr>
              <w:spacing w:before="60" w:after="120"/>
              <w:rPr>
                <w:sz w:val="20"/>
                <w:szCs w:val="20"/>
              </w:rPr>
            </w:pPr>
            <w:r w:rsidRPr="003171D7">
              <w:rPr>
                <w:sz w:val="20"/>
                <w:szCs w:val="20"/>
              </w:rPr>
              <w:t>Updated physical location and mailing addresses information collected from the BLS-3023 form must be added to the State micro file and submitted to the BLS on the EQUI deliverables file.  Both sets of addresses should follow the</w:t>
            </w:r>
            <w:r w:rsidR="00E37E00">
              <w:rPr>
                <w:sz w:val="20"/>
                <w:szCs w:val="20"/>
              </w:rPr>
              <w:t xml:space="preserve"> standards in the</w:t>
            </w:r>
            <w:r w:rsidRPr="003171D7">
              <w:rPr>
                <w:sz w:val="20"/>
                <w:szCs w:val="20"/>
              </w:rPr>
              <w:t xml:space="preserve"> QCEW Operating Manual </w:t>
            </w:r>
            <w:r w:rsidR="00E37E00">
              <w:rPr>
                <w:sz w:val="20"/>
                <w:szCs w:val="20"/>
              </w:rPr>
              <w:t xml:space="preserve">or on </w:t>
            </w:r>
            <w:proofErr w:type="spellStart"/>
            <w:r w:rsidR="00E37E00">
              <w:rPr>
                <w:sz w:val="20"/>
                <w:szCs w:val="20"/>
              </w:rPr>
              <w:t>Stateweb</w:t>
            </w:r>
            <w:proofErr w:type="spellEnd"/>
            <w:r w:rsidRPr="003171D7">
              <w:rPr>
                <w:sz w:val="20"/>
                <w:szCs w:val="20"/>
              </w:rPr>
              <w:t xml:space="preserve">.  </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5.</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Assign valid NAICS, county, ownership and MEEI codes to new employer accounts using the procedures described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  Add physical location and mailing address information to the State QCEW micro file for these new accounts, if available.  For new employer accounts with no product or economic activity and/or geographical information, send a BLS-3023 NCA form to collect this information on a flow basis.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6.</w:t>
            </w:r>
          </w:p>
        </w:tc>
        <w:tc>
          <w:tcPr>
            <w:tcW w:w="475" w:type="dxa"/>
          </w:tcPr>
          <w:p w:rsidR="00CE2DFD" w:rsidRPr="003171D7" w:rsidRDefault="00CE2DFD" w:rsidP="007962C3">
            <w:pPr>
              <w:spacing w:before="60" w:after="120"/>
              <w:rPr>
                <w:sz w:val="20"/>
                <w:szCs w:val="20"/>
              </w:rPr>
            </w:pPr>
            <w:r w:rsidRPr="003171D7">
              <w:rPr>
                <w:sz w:val="20"/>
                <w:szCs w:val="20"/>
              </w:rPr>
              <w:t>a.</w:t>
            </w:r>
          </w:p>
        </w:tc>
        <w:tc>
          <w:tcPr>
            <w:tcW w:w="7127" w:type="dxa"/>
            <w:gridSpan w:val="3"/>
          </w:tcPr>
          <w:p w:rsidR="00CE2DFD" w:rsidRPr="003171D7" w:rsidRDefault="00CE2DFD" w:rsidP="007962C3">
            <w:pPr>
              <w:spacing w:before="60" w:after="120"/>
              <w:rPr>
                <w:sz w:val="20"/>
                <w:szCs w:val="20"/>
              </w:rPr>
            </w:pPr>
            <w:r w:rsidRPr="003171D7">
              <w:rPr>
                <w:sz w:val="20"/>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p>
        </w:tc>
        <w:tc>
          <w:tcPr>
            <w:tcW w:w="475" w:type="dxa"/>
          </w:tcPr>
          <w:p w:rsidR="00CE2DFD" w:rsidRPr="003171D7" w:rsidRDefault="00CE2DFD" w:rsidP="007962C3">
            <w:pPr>
              <w:spacing w:before="60" w:after="120"/>
              <w:rPr>
                <w:sz w:val="20"/>
                <w:szCs w:val="20"/>
              </w:rPr>
            </w:pPr>
            <w:r w:rsidRPr="003171D7">
              <w:rPr>
                <w:sz w:val="20"/>
                <w:szCs w:val="20"/>
              </w:rPr>
              <w:t>b.</w:t>
            </w:r>
          </w:p>
        </w:tc>
        <w:tc>
          <w:tcPr>
            <w:tcW w:w="7127" w:type="dxa"/>
            <w:gridSpan w:val="3"/>
          </w:tcPr>
          <w:p w:rsidR="00CE2DFD" w:rsidRDefault="00CE2DFD" w:rsidP="007962C3">
            <w:pPr>
              <w:spacing w:before="60" w:after="120"/>
              <w:rPr>
                <w:sz w:val="20"/>
                <w:szCs w:val="20"/>
              </w:rPr>
            </w:pPr>
            <w:r w:rsidRPr="003171D7">
              <w:rPr>
                <w:sz w:val="20"/>
                <w:szCs w:val="20"/>
              </w:rPr>
              <w:t>NAICS 999999 should not be greater that 0.5 percent of employment in the total file in any quarter.</w:t>
            </w:r>
          </w:p>
          <w:p w:rsidR="00C540E4" w:rsidRDefault="00C540E4" w:rsidP="007962C3">
            <w:pPr>
              <w:spacing w:before="60" w:after="120"/>
              <w:rPr>
                <w:sz w:val="20"/>
                <w:szCs w:val="20"/>
              </w:rPr>
            </w:pPr>
          </w:p>
          <w:p w:rsidR="00C540E4" w:rsidRPr="003171D7" w:rsidRDefault="00C540E4" w:rsidP="007962C3">
            <w:pPr>
              <w:spacing w:before="60" w:after="120"/>
              <w:rPr>
                <w:sz w:val="20"/>
                <w:szCs w:val="20"/>
              </w:rPr>
            </w:pP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A9749A" w:rsidRPr="003171D7" w:rsidTr="007962C3">
        <w:trPr>
          <w:jc w:val="center"/>
        </w:trPr>
        <w:tc>
          <w:tcPr>
            <w:tcW w:w="474" w:type="dxa"/>
          </w:tcPr>
          <w:p w:rsidR="009B5903" w:rsidRDefault="009B5903" w:rsidP="007962C3">
            <w:pPr>
              <w:spacing w:before="60" w:after="120"/>
              <w:rPr>
                <w:b/>
                <w:sz w:val="20"/>
                <w:szCs w:val="20"/>
              </w:rPr>
            </w:pPr>
          </w:p>
          <w:p w:rsidR="00A9749A" w:rsidRPr="003171D7" w:rsidRDefault="00A9749A" w:rsidP="007962C3">
            <w:pPr>
              <w:spacing w:before="60" w:after="120"/>
              <w:rPr>
                <w:sz w:val="20"/>
                <w:szCs w:val="20"/>
              </w:rPr>
            </w:pPr>
            <w:r w:rsidRPr="00851650">
              <w:rPr>
                <w:b/>
                <w:sz w:val="20"/>
                <w:szCs w:val="20"/>
              </w:rPr>
              <w:lastRenderedPageBreak/>
              <w:t>C.</w:t>
            </w:r>
          </w:p>
        </w:tc>
        <w:tc>
          <w:tcPr>
            <w:tcW w:w="7602" w:type="dxa"/>
            <w:gridSpan w:val="4"/>
            <w:vAlign w:val="center"/>
          </w:tcPr>
          <w:p w:rsidR="009B5903" w:rsidRDefault="009B5903" w:rsidP="007962C3">
            <w:pPr>
              <w:spacing w:before="60" w:after="120"/>
              <w:rPr>
                <w:b/>
                <w:sz w:val="20"/>
                <w:szCs w:val="20"/>
              </w:rPr>
            </w:pPr>
          </w:p>
          <w:p w:rsidR="00A9749A" w:rsidRPr="00A9749A" w:rsidRDefault="00A9749A" w:rsidP="007962C3">
            <w:pPr>
              <w:spacing w:before="60" w:after="120"/>
              <w:rPr>
                <w:b/>
                <w:sz w:val="20"/>
                <w:szCs w:val="20"/>
              </w:rPr>
            </w:pPr>
            <w:r>
              <w:rPr>
                <w:b/>
                <w:sz w:val="20"/>
                <w:szCs w:val="20"/>
              </w:rPr>
              <w:lastRenderedPageBreak/>
              <w:t>PROGRAM PERFORMANCE REQUIREMENTS (CONTINUED)</w:t>
            </w:r>
          </w:p>
        </w:tc>
        <w:tc>
          <w:tcPr>
            <w:tcW w:w="1284" w:type="dxa"/>
          </w:tcPr>
          <w:p w:rsidR="00A9749A" w:rsidRPr="003171D7" w:rsidRDefault="00A9749A" w:rsidP="007962C3">
            <w:pPr>
              <w:spacing w:before="60" w:after="120"/>
              <w:jc w:val="center"/>
              <w:rPr>
                <w:sz w:val="20"/>
                <w:szCs w:val="20"/>
              </w:rPr>
            </w:pPr>
          </w:p>
        </w:tc>
      </w:tr>
      <w:tr w:rsidR="00A9749A" w:rsidRPr="003171D7" w:rsidTr="007962C3">
        <w:trPr>
          <w:jc w:val="center"/>
        </w:trPr>
        <w:tc>
          <w:tcPr>
            <w:tcW w:w="474" w:type="dxa"/>
          </w:tcPr>
          <w:p w:rsidR="00A9749A" w:rsidRPr="00851650" w:rsidRDefault="00A9749A" w:rsidP="007962C3">
            <w:pPr>
              <w:spacing w:before="60" w:after="120"/>
              <w:rPr>
                <w:b/>
                <w:sz w:val="20"/>
                <w:szCs w:val="20"/>
              </w:rPr>
            </w:pPr>
          </w:p>
        </w:tc>
        <w:tc>
          <w:tcPr>
            <w:tcW w:w="7602" w:type="dxa"/>
            <w:gridSpan w:val="4"/>
            <w:vAlign w:val="center"/>
          </w:tcPr>
          <w:p w:rsidR="00A9749A" w:rsidRDefault="00A9749A" w:rsidP="007962C3">
            <w:pPr>
              <w:spacing w:before="60" w:after="120"/>
              <w:rPr>
                <w:b/>
                <w:sz w:val="20"/>
                <w:szCs w:val="20"/>
              </w:rPr>
            </w:pPr>
          </w:p>
        </w:tc>
        <w:tc>
          <w:tcPr>
            <w:tcW w:w="1284" w:type="dxa"/>
          </w:tcPr>
          <w:p w:rsidR="00A9749A" w:rsidRPr="003171D7" w:rsidRDefault="00A9749A" w:rsidP="007962C3">
            <w:pPr>
              <w:spacing w:before="60" w:after="120"/>
              <w:jc w:val="center"/>
              <w:rPr>
                <w:sz w:val="20"/>
                <w:szCs w:val="20"/>
              </w:rPr>
            </w:pPr>
            <w:r w:rsidRPr="003171D7">
              <w:rPr>
                <w:sz w:val="20"/>
                <w:szCs w:val="20"/>
              </w:rPr>
              <w:t>Agree To Comply (Check Box)</w:t>
            </w:r>
          </w:p>
        </w:tc>
      </w:tr>
      <w:tr w:rsidR="00A9749A" w:rsidRPr="003171D7" w:rsidTr="007962C3">
        <w:trPr>
          <w:jc w:val="center"/>
        </w:trPr>
        <w:tc>
          <w:tcPr>
            <w:tcW w:w="474" w:type="dxa"/>
          </w:tcPr>
          <w:p w:rsidR="00A9749A" w:rsidRPr="003171D7" w:rsidRDefault="00A9749A" w:rsidP="007962C3">
            <w:pPr>
              <w:spacing w:before="60" w:after="120"/>
              <w:rPr>
                <w:sz w:val="20"/>
                <w:szCs w:val="20"/>
              </w:rPr>
            </w:pPr>
            <w:r w:rsidRPr="003171D7">
              <w:rPr>
                <w:sz w:val="20"/>
                <w:szCs w:val="20"/>
              </w:rPr>
              <w:t>7.</w:t>
            </w:r>
          </w:p>
        </w:tc>
        <w:tc>
          <w:tcPr>
            <w:tcW w:w="7602" w:type="dxa"/>
            <w:gridSpan w:val="4"/>
            <w:vAlign w:val="center"/>
          </w:tcPr>
          <w:p w:rsidR="00A9749A" w:rsidRPr="003171D7" w:rsidRDefault="00A9749A" w:rsidP="008051A0">
            <w:pPr>
              <w:spacing w:before="60" w:after="120"/>
              <w:rPr>
                <w:sz w:val="20"/>
                <w:szCs w:val="20"/>
              </w:rPr>
            </w:pPr>
            <w:r w:rsidRPr="003171D7">
              <w:rPr>
                <w:sz w:val="20"/>
                <w:szCs w:val="20"/>
              </w:rPr>
              <w:t xml:space="preserve">Install and use the latest version of EXPO-QCEW or WIN-202 and maintain conformance with the latest source code.  Installation of all system updates should be completed within 30 days of receipt (minor or interim changes should be implemented within 7 days </w:t>
            </w:r>
            <w:r w:rsidR="008051A0">
              <w:rPr>
                <w:sz w:val="20"/>
                <w:szCs w:val="20"/>
              </w:rPr>
              <w:t>of</w:t>
            </w:r>
            <w:r w:rsidRPr="003171D7">
              <w:rPr>
                <w:sz w:val="20"/>
                <w:szCs w:val="20"/>
              </w:rPr>
              <w:t xml:space="preserve"> receipt).  Service Center States will automatically use the most current version available.  States not using the </w:t>
            </w:r>
            <w:smartTag w:uri="urn:schemas-microsoft-com:office:smarttags" w:element="place">
              <w:smartTag w:uri="urn:schemas-microsoft-com:office:smarttags" w:element="PlaceName">
                <w:r w:rsidRPr="003171D7">
                  <w:rPr>
                    <w:sz w:val="20"/>
                    <w:szCs w:val="20"/>
                  </w:rPr>
                  <w:t>Service</w:t>
                </w:r>
              </w:smartTag>
              <w:r w:rsidRPr="003171D7">
                <w:rPr>
                  <w:sz w:val="20"/>
                  <w:szCs w:val="20"/>
                </w:rPr>
                <w:t xml:space="preserve"> </w:t>
              </w:r>
              <w:smartTag w:uri="urn:schemas-microsoft-com:office:smarttags" w:element="PlaceType">
                <w:r w:rsidRPr="003171D7">
                  <w:rPr>
                    <w:sz w:val="20"/>
                    <w:szCs w:val="20"/>
                  </w:rPr>
                  <w:t>Center</w:t>
                </w:r>
              </w:smartTag>
            </w:smartTag>
            <w:r w:rsidRPr="003171D7">
              <w:rPr>
                <w:sz w:val="20"/>
                <w:szCs w:val="20"/>
              </w:rPr>
              <w:t xml:space="preserve"> will send written notification to the BLS as soon as the update is operational.</w:t>
            </w:r>
          </w:p>
        </w:tc>
        <w:tc>
          <w:tcPr>
            <w:tcW w:w="1284" w:type="dxa"/>
          </w:tcPr>
          <w:p w:rsidR="00A9749A"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A9749A"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8.</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Where State policy allows, States will allow the BLS access to State </w:t>
            </w:r>
            <w:proofErr w:type="spellStart"/>
            <w:r w:rsidRPr="003171D7">
              <w:rPr>
                <w:sz w:val="20"/>
                <w:szCs w:val="20"/>
              </w:rPr>
              <w:t>microdata</w:t>
            </w:r>
            <w:proofErr w:type="spellEnd"/>
            <w:r w:rsidRPr="003171D7">
              <w:rPr>
                <w:sz w:val="20"/>
                <w:szCs w:val="20"/>
              </w:rPr>
              <w:t xml:space="preserve"> and </w:t>
            </w:r>
            <w:proofErr w:type="spellStart"/>
            <w:r w:rsidRPr="003171D7">
              <w:rPr>
                <w:sz w:val="20"/>
                <w:szCs w:val="20"/>
              </w:rPr>
              <w:t>macrodata</w:t>
            </w:r>
            <w:proofErr w:type="spellEnd"/>
            <w:r w:rsidRPr="003171D7">
              <w:rPr>
                <w:sz w:val="20"/>
                <w:szCs w:val="20"/>
              </w:rPr>
              <w:t xml:space="preserve"> files via EXPO-QCEW or WIN-202 for support of deliverables in critical circumstances only.</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9.</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Use the Multiple Worksite Report solicitation, informed consent letters, and refusal solicitation letters outlined in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10.</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002E2713">
              <w:rPr>
                <w:sz w:val="20"/>
                <w:szCs w:val="20"/>
              </w:rPr>
              <w:t xml:space="preserve">, on </w:t>
            </w:r>
            <w:proofErr w:type="spellStart"/>
            <w:r w:rsidR="002E2713">
              <w:rPr>
                <w:sz w:val="20"/>
                <w:szCs w:val="20"/>
              </w:rPr>
              <w:t>Stateweb</w:t>
            </w:r>
            <w:proofErr w:type="spellEnd"/>
            <w:r w:rsidR="002E2713">
              <w:rPr>
                <w:sz w:val="20"/>
                <w:szCs w:val="20"/>
              </w:rPr>
              <w:t>,</w:t>
            </w:r>
            <w:r w:rsidRPr="003171D7">
              <w:rPr>
                <w:sz w:val="20"/>
                <w:szCs w:val="20"/>
              </w:rPr>
              <w:t xml:space="preserve"> and technical memoranda with regard to the central collection of these data by the BLS</w:t>
            </w:r>
            <w:r w:rsidR="003E3FA1">
              <w:rPr>
                <w:sz w:val="20"/>
                <w:szCs w:val="20"/>
              </w:rPr>
              <w:t xml:space="preserve"> </w:t>
            </w:r>
            <w:proofErr w:type="spellStart"/>
            <w:r w:rsidR="003E3FA1">
              <w:rPr>
                <w:sz w:val="20"/>
                <w:szCs w:val="20"/>
              </w:rPr>
              <w:t>MWRweb</w:t>
            </w:r>
            <w:proofErr w:type="spellEnd"/>
            <w:r w:rsidR="003E3FA1">
              <w:rPr>
                <w:sz w:val="20"/>
                <w:szCs w:val="20"/>
              </w:rPr>
              <w:t xml:space="preserve"> or</w:t>
            </w:r>
            <w:r w:rsidRPr="003171D7">
              <w:rPr>
                <w:sz w:val="20"/>
                <w:szCs w:val="20"/>
              </w:rPr>
              <w:t xml:space="preserve"> Electronic Data Interchange Center.</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11.</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Any data extracted and loaded to the micro file for quarters earlier than prior quarter must also be edited and reviewed prior to submittal or publication.  </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12.</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Monitor updates and notify the BLS regional office of changes to the State UI program accounting and processing systems, specifically, but not limited to, changes resulting from One Stop, coverage and law changes, rate structure changes, SUTA dumping, UI numbering modifications, wage base level changes, processing of wage records, changes in data fields, tracking predecessor/successor full and partial transactions, and use of scanning or other technological changes in UI systems.  States will modify UI extract programs in a manner to ensure accurate and complete data input files and timely deliverables.</w:t>
            </w:r>
          </w:p>
          <w:p w:rsidR="00CE2DFD" w:rsidRPr="003171D7" w:rsidRDefault="00CE2DFD" w:rsidP="007962C3">
            <w:pPr>
              <w:spacing w:before="60" w:after="120"/>
              <w:rPr>
                <w:sz w:val="20"/>
                <w:szCs w:val="20"/>
              </w:rPr>
            </w:pPr>
            <w:r w:rsidRPr="003171D7">
              <w:rPr>
                <w:sz w:val="20"/>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w:t>
            </w:r>
            <w:proofErr w:type="gramStart"/>
            <w:r w:rsidRPr="003171D7">
              <w:rPr>
                <w:sz w:val="20"/>
                <w:szCs w:val="20"/>
              </w:rPr>
              <w:t>)  standard</w:t>
            </w:r>
            <w:proofErr w:type="gramEnd"/>
            <w:r w:rsidRPr="003171D7">
              <w:rPr>
                <w:sz w:val="20"/>
                <w:szCs w:val="20"/>
              </w:rPr>
              <w:t xml:space="preserve"> numbering system for payroll processors.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13.</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Employment in county code 995 and 999 when summarized should not be greater than 2.5 percent of total employment.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14.</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Review and resolve, as possible, Predecessor/Successor events, including apparent births and deaths 95 percent of private sector units with 50-249 employment, and all private sector units 250 and greater each quarter as prescribed by QCEW technical memoranda and the QCEW Operating Manual</w:t>
            </w:r>
            <w:r w:rsidR="002E2713">
              <w:rPr>
                <w:sz w:val="20"/>
                <w:szCs w:val="20"/>
              </w:rPr>
              <w:t xml:space="preserve"> or on </w:t>
            </w:r>
            <w:proofErr w:type="spellStart"/>
            <w:r w:rsidR="002E2713">
              <w:rPr>
                <w:sz w:val="20"/>
                <w:szCs w:val="20"/>
              </w:rPr>
              <w:t>Stateweb</w:t>
            </w:r>
            <w:proofErr w:type="spellEnd"/>
            <w:r w:rsidRPr="003171D7">
              <w:rPr>
                <w:sz w:val="20"/>
                <w:szCs w:val="20"/>
              </w:rPr>
              <w:t>.</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15.</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The State will implement and utilize predecessor/successor capabilities, the Possible Predecessor/Successor Matching and modified edits and parameters during the current and subsequent quarter’s review and load wage records each quarter.</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981D90" w:rsidRPr="003171D7" w:rsidTr="007962C3">
        <w:trPr>
          <w:jc w:val="center"/>
        </w:trPr>
        <w:tc>
          <w:tcPr>
            <w:tcW w:w="474" w:type="dxa"/>
          </w:tcPr>
          <w:p w:rsidR="00981D90" w:rsidRPr="003171D7" w:rsidRDefault="00981D90" w:rsidP="007962C3">
            <w:pPr>
              <w:spacing w:before="60" w:after="120"/>
              <w:rPr>
                <w:sz w:val="20"/>
                <w:szCs w:val="20"/>
              </w:rPr>
            </w:pPr>
            <w:r w:rsidRPr="00851650">
              <w:rPr>
                <w:b/>
                <w:sz w:val="20"/>
                <w:szCs w:val="20"/>
              </w:rPr>
              <w:lastRenderedPageBreak/>
              <w:t>C.</w:t>
            </w:r>
          </w:p>
        </w:tc>
        <w:tc>
          <w:tcPr>
            <w:tcW w:w="7602" w:type="dxa"/>
            <w:gridSpan w:val="4"/>
            <w:vAlign w:val="center"/>
          </w:tcPr>
          <w:p w:rsidR="00981D90" w:rsidRPr="003171D7" w:rsidRDefault="00981D90" w:rsidP="007962C3">
            <w:pPr>
              <w:spacing w:before="60" w:after="120"/>
              <w:rPr>
                <w:sz w:val="20"/>
                <w:szCs w:val="20"/>
              </w:rPr>
            </w:pPr>
            <w:r>
              <w:rPr>
                <w:b/>
                <w:sz w:val="20"/>
                <w:szCs w:val="20"/>
              </w:rPr>
              <w:t>PROGRAM PERFORMANCE REQUIREMENTS (CONTINUED)</w:t>
            </w:r>
          </w:p>
        </w:tc>
        <w:tc>
          <w:tcPr>
            <w:tcW w:w="1284" w:type="dxa"/>
          </w:tcPr>
          <w:p w:rsidR="00981D90" w:rsidRPr="003171D7" w:rsidRDefault="00981D90" w:rsidP="007962C3">
            <w:pPr>
              <w:spacing w:before="60" w:after="120"/>
              <w:jc w:val="center"/>
              <w:rPr>
                <w:sz w:val="20"/>
                <w:szCs w:val="20"/>
              </w:rPr>
            </w:pPr>
          </w:p>
        </w:tc>
      </w:tr>
      <w:tr w:rsidR="00981D90" w:rsidRPr="003171D7" w:rsidTr="007962C3">
        <w:trPr>
          <w:jc w:val="center"/>
        </w:trPr>
        <w:tc>
          <w:tcPr>
            <w:tcW w:w="474" w:type="dxa"/>
          </w:tcPr>
          <w:p w:rsidR="00981D90" w:rsidRPr="003171D7" w:rsidRDefault="00981D90" w:rsidP="007962C3">
            <w:pPr>
              <w:spacing w:before="60" w:after="120"/>
              <w:rPr>
                <w:sz w:val="20"/>
                <w:szCs w:val="20"/>
              </w:rPr>
            </w:pPr>
          </w:p>
        </w:tc>
        <w:tc>
          <w:tcPr>
            <w:tcW w:w="7602" w:type="dxa"/>
            <w:gridSpan w:val="4"/>
            <w:vAlign w:val="center"/>
          </w:tcPr>
          <w:p w:rsidR="00981D90" w:rsidRPr="003171D7" w:rsidRDefault="00981D90" w:rsidP="007962C3">
            <w:pPr>
              <w:spacing w:before="60" w:after="120"/>
              <w:rPr>
                <w:sz w:val="20"/>
                <w:szCs w:val="20"/>
              </w:rPr>
            </w:pPr>
          </w:p>
        </w:tc>
        <w:tc>
          <w:tcPr>
            <w:tcW w:w="1284" w:type="dxa"/>
          </w:tcPr>
          <w:p w:rsidR="00981D90" w:rsidRPr="003171D7" w:rsidRDefault="00981D90" w:rsidP="007962C3">
            <w:pPr>
              <w:spacing w:before="60" w:after="120"/>
              <w:jc w:val="center"/>
              <w:rPr>
                <w:sz w:val="20"/>
                <w:szCs w:val="20"/>
              </w:rPr>
            </w:pPr>
            <w:r w:rsidRPr="003171D7">
              <w:rPr>
                <w:sz w:val="20"/>
                <w:szCs w:val="20"/>
              </w:rPr>
              <w:t>Agree To Comply (Check Box)</w:t>
            </w:r>
          </w:p>
        </w:tc>
      </w:tr>
      <w:tr w:rsidR="00981D90" w:rsidRPr="003171D7" w:rsidTr="00B80536">
        <w:trPr>
          <w:trHeight w:val="891"/>
          <w:jc w:val="center"/>
        </w:trPr>
        <w:tc>
          <w:tcPr>
            <w:tcW w:w="474" w:type="dxa"/>
          </w:tcPr>
          <w:p w:rsidR="00981D90" w:rsidRPr="003171D7" w:rsidRDefault="00981D90" w:rsidP="007962C3">
            <w:pPr>
              <w:spacing w:before="60" w:after="120"/>
              <w:rPr>
                <w:sz w:val="20"/>
                <w:szCs w:val="20"/>
              </w:rPr>
            </w:pPr>
            <w:r w:rsidRPr="003171D7">
              <w:rPr>
                <w:sz w:val="20"/>
                <w:szCs w:val="20"/>
              </w:rPr>
              <w:t>16.</w:t>
            </w:r>
          </w:p>
        </w:tc>
        <w:tc>
          <w:tcPr>
            <w:tcW w:w="7602" w:type="dxa"/>
            <w:gridSpan w:val="4"/>
            <w:vAlign w:val="center"/>
          </w:tcPr>
          <w:p w:rsidR="00981D90" w:rsidRDefault="00981D90" w:rsidP="007962C3">
            <w:pPr>
              <w:spacing w:before="60" w:after="120"/>
              <w:rPr>
                <w:sz w:val="20"/>
                <w:szCs w:val="20"/>
              </w:rPr>
            </w:pPr>
            <w:r w:rsidRPr="003171D7">
              <w:rPr>
                <w:sz w:val="20"/>
                <w:szCs w:val="20"/>
              </w:rPr>
              <w:t xml:space="preserve">Ninety (90) percent of private sector single and sub-units with employment of 100 or more will be </w:t>
            </w:r>
            <w:proofErr w:type="spellStart"/>
            <w:r w:rsidRPr="003171D7">
              <w:rPr>
                <w:sz w:val="20"/>
                <w:szCs w:val="20"/>
              </w:rPr>
              <w:t>geocodable</w:t>
            </w:r>
            <w:proofErr w:type="spellEnd"/>
            <w:r w:rsidRPr="003171D7">
              <w:rPr>
                <w:sz w:val="20"/>
                <w:szCs w:val="20"/>
              </w:rPr>
              <w:t xml:space="preserve"> by physical location address within the State at least to the ZIP CODE level by submission of the 4th Quarter, EQUI.</w:t>
            </w:r>
          </w:p>
          <w:p w:rsidR="00981D90" w:rsidRPr="003171D7" w:rsidRDefault="00981D90" w:rsidP="007962C3">
            <w:pPr>
              <w:spacing w:before="60" w:after="120"/>
              <w:rPr>
                <w:sz w:val="20"/>
                <w:szCs w:val="20"/>
              </w:rPr>
            </w:pPr>
          </w:p>
        </w:tc>
        <w:tc>
          <w:tcPr>
            <w:tcW w:w="1284" w:type="dxa"/>
          </w:tcPr>
          <w:p w:rsidR="00981D90" w:rsidRPr="003171D7" w:rsidRDefault="00C16B93" w:rsidP="007962C3">
            <w:pPr>
              <w:spacing w:before="60" w:after="120"/>
              <w:jc w:val="center"/>
              <w:rPr>
                <w:sz w:val="20"/>
                <w:szCs w:val="20"/>
              </w:rPr>
            </w:pPr>
            <w:r w:rsidRPr="003171D7">
              <w:rPr>
                <w:sz w:val="20"/>
                <w:szCs w:val="20"/>
              </w:rPr>
              <w:fldChar w:fldCharType="begin">
                <w:ffData>
                  <w:name w:val=""/>
                  <w:enabled/>
                  <w:calcOnExit w:val="0"/>
                  <w:checkBox>
                    <w:sizeAuto/>
                    <w:default w:val="0"/>
                    <w:checked w:val="0"/>
                  </w:checkBox>
                </w:ffData>
              </w:fldChar>
            </w:r>
            <w:r w:rsidR="00981D90"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3A605D" w:rsidRDefault="00CE2DFD" w:rsidP="00CE2DFD">
      <w:pPr>
        <w:spacing w:after="360"/>
        <w:outlineLvl w:val="0"/>
        <w:rPr>
          <w:b/>
          <w:sz w:val="20"/>
          <w:szCs w:val="20"/>
        </w:rPr>
      </w:pPr>
      <w:bookmarkStart w:id="983" w:name="_Toc53558633"/>
      <w:bookmarkStart w:id="984" w:name="_Toc164237441"/>
      <w:bookmarkStart w:id="985" w:name="_Toc197829323"/>
      <w:bookmarkStart w:id="986" w:name="_Toc220934247"/>
      <w:bookmarkStart w:id="987" w:name="_Toc318388518"/>
      <w:r w:rsidRPr="003A605D">
        <w:rPr>
          <w:b/>
          <w:sz w:val="20"/>
          <w:szCs w:val="20"/>
        </w:rPr>
        <w:t>D.</w:t>
      </w:r>
      <w:r w:rsidRPr="003A605D">
        <w:rPr>
          <w:b/>
          <w:sz w:val="20"/>
          <w:szCs w:val="20"/>
        </w:rPr>
        <w:tab/>
        <w:t>QUALITY ASSURANCE REQUIREMENTS</w:t>
      </w:r>
      <w:bookmarkEnd w:id="983"/>
      <w:bookmarkEnd w:id="984"/>
      <w:bookmarkEnd w:id="985"/>
      <w:bookmarkEnd w:id="986"/>
      <w:bookmarkEnd w:id="987"/>
    </w:p>
    <w:tbl>
      <w:tblPr>
        <w:tblW w:w="9360" w:type="dxa"/>
        <w:jc w:val="center"/>
        <w:tblLayout w:type="fixed"/>
        <w:tblLook w:val="01E0"/>
      </w:tblPr>
      <w:tblGrid>
        <w:gridCol w:w="474"/>
        <w:gridCol w:w="3814"/>
        <w:gridCol w:w="1284"/>
        <w:gridCol w:w="2504"/>
        <w:gridCol w:w="1284"/>
      </w:tblGrid>
      <w:tr w:rsidR="00CE2DFD" w:rsidRPr="003171D7" w:rsidTr="00C52823">
        <w:trPr>
          <w:jc w:val="center"/>
        </w:trPr>
        <w:tc>
          <w:tcPr>
            <w:tcW w:w="4288" w:type="dxa"/>
            <w:gridSpan w:val="2"/>
            <w:vAlign w:val="bottom"/>
          </w:tcPr>
          <w:p w:rsidR="00CE2DFD" w:rsidRPr="003171D7" w:rsidRDefault="00CE2DFD" w:rsidP="004A2798">
            <w:pPr>
              <w:spacing w:before="100" w:after="50"/>
              <w:ind w:hanging="108"/>
              <w:rPr>
                <w:sz w:val="20"/>
                <w:szCs w:val="20"/>
              </w:rPr>
            </w:pPr>
            <w:r w:rsidRPr="003171D7">
              <w:rPr>
                <w:sz w:val="20"/>
                <w:szCs w:val="20"/>
              </w:rPr>
              <w:t>The State agency will:</w:t>
            </w: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C52823">
        <w:trPr>
          <w:jc w:val="center"/>
        </w:trPr>
        <w:tc>
          <w:tcPr>
            <w:tcW w:w="474" w:type="dxa"/>
          </w:tcPr>
          <w:p w:rsidR="00CE2DFD" w:rsidRPr="003171D7" w:rsidRDefault="00CE2DFD" w:rsidP="004A2798">
            <w:pPr>
              <w:spacing w:before="60" w:after="120"/>
              <w:ind w:hanging="108"/>
              <w:rPr>
                <w:sz w:val="20"/>
                <w:szCs w:val="20"/>
              </w:rPr>
            </w:pPr>
            <w:r w:rsidRPr="003171D7">
              <w:rPr>
                <w:sz w:val="20"/>
                <w:szCs w:val="20"/>
              </w:rPr>
              <w:t>1.</w:t>
            </w:r>
          </w:p>
        </w:tc>
        <w:tc>
          <w:tcPr>
            <w:tcW w:w="7602" w:type="dxa"/>
            <w:gridSpan w:val="3"/>
            <w:vAlign w:val="center"/>
          </w:tcPr>
          <w:p w:rsidR="00C40C1B" w:rsidRDefault="00CE2DFD" w:rsidP="004A2798">
            <w:pPr>
              <w:spacing w:before="60" w:after="120"/>
              <w:ind w:hanging="102"/>
              <w:rPr>
                <w:sz w:val="20"/>
                <w:szCs w:val="20"/>
              </w:rPr>
            </w:pPr>
            <w:r w:rsidRPr="003171D7">
              <w:rPr>
                <w:sz w:val="20"/>
                <w:szCs w:val="20"/>
              </w:rPr>
              <w:t xml:space="preserve">Incorporate the ARS control file data in first quarter </w:t>
            </w:r>
            <w:r>
              <w:rPr>
                <w:sz w:val="20"/>
                <w:szCs w:val="20"/>
              </w:rPr>
              <w:t>201</w:t>
            </w:r>
            <w:r w:rsidR="007F48C0">
              <w:rPr>
                <w:sz w:val="20"/>
                <w:szCs w:val="20"/>
              </w:rPr>
              <w:t>3</w:t>
            </w:r>
            <w:r w:rsidRPr="003171D7">
              <w:rPr>
                <w:sz w:val="20"/>
                <w:szCs w:val="20"/>
              </w:rPr>
              <w:t xml:space="preserve"> processing.</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C52823">
        <w:trPr>
          <w:jc w:val="center"/>
        </w:trPr>
        <w:tc>
          <w:tcPr>
            <w:tcW w:w="474" w:type="dxa"/>
          </w:tcPr>
          <w:p w:rsidR="00CE2DFD" w:rsidRPr="003171D7" w:rsidRDefault="00CE2DFD" w:rsidP="004A2798">
            <w:pPr>
              <w:spacing w:before="60" w:after="120"/>
              <w:ind w:hanging="108"/>
              <w:rPr>
                <w:sz w:val="20"/>
                <w:szCs w:val="20"/>
              </w:rPr>
            </w:pPr>
            <w:r w:rsidRPr="003171D7">
              <w:rPr>
                <w:sz w:val="20"/>
                <w:szCs w:val="20"/>
              </w:rPr>
              <w:t>2.</w:t>
            </w:r>
          </w:p>
        </w:tc>
        <w:tc>
          <w:tcPr>
            <w:tcW w:w="7602" w:type="dxa"/>
            <w:gridSpan w:val="3"/>
            <w:vAlign w:val="center"/>
          </w:tcPr>
          <w:p w:rsidR="00CE2DFD" w:rsidRPr="003171D7" w:rsidRDefault="00CE2DFD" w:rsidP="004A2798">
            <w:pPr>
              <w:spacing w:before="60" w:after="120"/>
              <w:ind w:left="-102"/>
              <w:rPr>
                <w:sz w:val="20"/>
                <w:szCs w:val="20"/>
              </w:rPr>
            </w:pPr>
            <w:r w:rsidRPr="003171D7">
              <w:rPr>
                <w:sz w:val="20"/>
                <w:szCs w:val="20"/>
              </w:rPr>
              <w:t>Run and review micro, integrated and scored edits prior to transmitting EQUI files to the BLS.</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C52823">
        <w:trPr>
          <w:trHeight w:val="656"/>
          <w:jc w:val="center"/>
        </w:trPr>
        <w:tc>
          <w:tcPr>
            <w:tcW w:w="474" w:type="dxa"/>
          </w:tcPr>
          <w:p w:rsidR="00CE2DFD" w:rsidRPr="003171D7" w:rsidRDefault="00CE2DFD" w:rsidP="004A2798">
            <w:pPr>
              <w:spacing w:before="60" w:after="120"/>
              <w:ind w:hanging="108"/>
              <w:rPr>
                <w:sz w:val="20"/>
                <w:szCs w:val="20"/>
              </w:rPr>
            </w:pPr>
            <w:r w:rsidRPr="003171D7">
              <w:rPr>
                <w:sz w:val="20"/>
                <w:szCs w:val="20"/>
              </w:rPr>
              <w:t>3.</w:t>
            </w:r>
          </w:p>
        </w:tc>
        <w:tc>
          <w:tcPr>
            <w:tcW w:w="7602" w:type="dxa"/>
            <w:gridSpan w:val="3"/>
            <w:vAlign w:val="center"/>
          </w:tcPr>
          <w:p w:rsidR="00CE2DFD" w:rsidRPr="003171D7" w:rsidRDefault="00CE2DFD" w:rsidP="004A2798">
            <w:pPr>
              <w:spacing w:before="60" w:after="120"/>
              <w:ind w:left="-102"/>
              <w:rPr>
                <w:sz w:val="20"/>
                <w:szCs w:val="20"/>
              </w:rPr>
            </w:pPr>
            <w:r w:rsidRPr="003171D7">
              <w:rPr>
                <w:sz w:val="20"/>
                <w:szCs w:val="20"/>
              </w:rPr>
              <w:t>Edit and review all new and updated records prior to submittal to the BLS.  Ensure that the EQUI file is complete and not missing extracted data.</w:t>
            </w:r>
          </w:p>
        </w:tc>
        <w:tc>
          <w:tcPr>
            <w:tcW w:w="1284" w:type="dxa"/>
          </w:tcPr>
          <w:p w:rsidR="004D069A" w:rsidRDefault="00C16B93" w:rsidP="004A2798">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Pr>
                <w:sz w:val="20"/>
                <w:szCs w:val="20"/>
              </w:rPr>
              <w:t>4.</w:t>
            </w:r>
          </w:p>
        </w:tc>
        <w:tc>
          <w:tcPr>
            <w:tcW w:w="7602" w:type="dxa"/>
            <w:gridSpan w:val="3"/>
            <w:vAlign w:val="center"/>
          </w:tcPr>
          <w:p w:rsidR="005737CB" w:rsidRPr="003171D7" w:rsidRDefault="005737CB" w:rsidP="005737CB">
            <w:pPr>
              <w:spacing w:before="60" w:after="120"/>
              <w:ind w:left="-102"/>
              <w:rPr>
                <w:sz w:val="20"/>
                <w:szCs w:val="20"/>
              </w:rPr>
            </w:pPr>
            <w:r w:rsidRPr="00E0506C">
              <w:rPr>
                <w:sz w:val="20"/>
                <w:szCs w:val="20"/>
              </w:rPr>
              <w:t xml:space="preserve">Review QCEW and CES </w:t>
            </w:r>
            <w:proofErr w:type="spellStart"/>
            <w:r w:rsidRPr="00E0506C">
              <w:rPr>
                <w:sz w:val="20"/>
                <w:szCs w:val="20"/>
              </w:rPr>
              <w:t>macrodata</w:t>
            </w:r>
            <w:proofErr w:type="spellEnd"/>
            <w:r w:rsidRPr="00E0506C">
              <w:rPr>
                <w:sz w:val="20"/>
                <w:szCs w:val="20"/>
              </w:rPr>
              <w:t xml:space="preserve"> to aid in identifying potential differences.  This is to be done prior to each EQUI submittal, including update and subset submittals.  </w:t>
            </w:r>
          </w:p>
        </w:tc>
        <w:tc>
          <w:tcPr>
            <w:tcW w:w="1284" w:type="dxa"/>
          </w:tcPr>
          <w:p w:rsidR="005737CB" w:rsidRPr="003171D7" w:rsidRDefault="005737CB" w:rsidP="005737CB">
            <w:pPr>
              <w:spacing w:before="60" w:after="120"/>
              <w:jc w:val="center"/>
              <w:rPr>
                <w:sz w:val="20"/>
                <w:szCs w:val="20"/>
              </w:rPr>
            </w:pPr>
            <w:r>
              <w:rPr>
                <w:sz w:val="20"/>
                <w:szCs w:val="20"/>
              </w:rPr>
              <w:t xml:space="preserve">  </w:t>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5737CB" w:rsidRPr="003171D7" w:rsidTr="00C52823">
        <w:trPr>
          <w:trHeight w:val="656"/>
          <w:jc w:val="center"/>
        </w:trPr>
        <w:tc>
          <w:tcPr>
            <w:tcW w:w="474" w:type="dxa"/>
          </w:tcPr>
          <w:p w:rsidR="005737CB" w:rsidRDefault="005737CB" w:rsidP="005737CB">
            <w:pPr>
              <w:spacing w:before="60" w:after="120"/>
              <w:ind w:hanging="108"/>
              <w:rPr>
                <w:sz w:val="20"/>
                <w:szCs w:val="20"/>
              </w:rPr>
            </w:pPr>
            <w:r>
              <w:rPr>
                <w:sz w:val="20"/>
                <w:szCs w:val="20"/>
              </w:rPr>
              <w:t>5.</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Provide electronic micro data corrections and/or explanations to questions arising from micro and macro edits of all QCEW data elements, including ARS information.</w:t>
            </w:r>
          </w:p>
        </w:tc>
        <w:tc>
          <w:tcPr>
            <w:tcW w:w="1284" w:type="dxa"/>
          </w:tcPr>
          <w:p w:rsidR="005737CB" w:rsidRDefault="005737CB" w:rsidP="005737CB">
            <w:pPr>
              <w:spacing w:before="60" w:after="120"/>
              <w:jc w:val="center"/>
              <w:rPr>
                <w:sz w:val="20"/>
                <w:szCs w:val="20"/>
              </w:rPr>
            </w:pPr>
            <w:r>
              <w:rPr>
                <w:sz w:val="20"/>
                <w:szCs w:val="20"/>
              </w:rPr>
              <w:t xml:space="preserve">  </w:t>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5737CB" w:rsidRPr="003171D7" w:rsidTr="00C52823">
        <w:trPr>
          <w:trHeight w:val="656"/>
          <w:jc w:val="center"/>
        </w:trPr>
        <w:tc>
          <w:tcPr>
            <w:tcW w:w="474" w:type="dxa"/>
          </w:tcPr>
          <w:p w:rsidR="005737CB" w:rsidRDefault="005737CB" w:rsidP="005737CB">
            <w:pPr>
              <w:spacing w:before="60" w:after="120"/>
              <w:ind w:hanging="108"/>
              <w:rPr>
                <w:sz w:val="20"/>
                <w:szCs w:val="20"/>
              </w:rPr>
            </w:pPr>
            <w:r w:rsidRPr="003171D7">
              <w:rPr>
                <w:sz w:val="20"/>
                <w:szCs w:val="20"/>
              </w:rPr>
              <w:t>6.</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Provide certification of data to the BLS regional office upon completion of the correction/review process.</w:t>
            </w:r>
          </w:p>
        </w:tc>
        <w:tc>
          <w:tcPr>
            <w:tcW w:w="1284" w:type="dxa"/>
          </w:tcPr>
          <w:p w:rsidR="005737CB" w:rsidRDefault="005737CB" w:rsidP="005737CB">
            <w:pPr>
              <w:spacing w:before="60" w:after="120"/>
              <w:jc w:val="center"/>
              <w:rPr>
                <w:sz w:val="20"/>
                <w:szCs w:val="20"/>
              </w:rPr>
            </w:pPr>
            <w:r>
              <w:rPr>
                <w:sz w:val="20"/>
                <w:szCs w:val="20"/>
              </w:rPr>
              <w:t xml:space="preserve">  </w:t>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7.</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 xml:space="preserve">Cooperate with the BLS in resolving CES and QCEW </w:t>
            </w:r>
            <w:proofErr w:type="spellStart"/>
            <w:r w:rsidRPr="00E0506C">
              <w:rPr>
                <w:sz w:val="20"/>
                <w:szCs w:val="20"/>
              </w:rPr>
              <w:t>microdata</w:t>
            </w:r>
            <w:proofErr w:type="spellEnd"/>
            <w:r w:rsidRPr="00E0506C">
              <w:rPr>
                <w:sz w:val="20"/>
                <w:szCs w:val="20"/>
              </w:rPr>
              <w:t xml:space="preserve"> differences in establishment-level reporting, ownership, and geographic coding.</w:t>
            </w:r>
          </w:p>
        </w:tc>
        <w:tc>
          <w:tcPr>
            <w:tcW w:w="1284" w:type="dxa"/>
          </w:tcPr>
          <w:p w:rsidR="005737CB" w:rsidRDefault="005737CB" w:rsidP="005737CB">
            <w:pPr>
              <w:spacing w:before="60" w:after="120"/>
              <w:jc w:val="center"/>
              <w:rPr>
                <w:sz w:val="20"/>
                <w:szCs w:val="20"/>
              </w:rPr>
            </w:pPr>
            <w:r>
              <w:rPr>
                <w:sz w:val="20"/>
                <w:szCs w:val="20"/>
              </w:rPr>
              <w:t xml:space="preserve">  </w:t>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8.</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 xml:space="preserve">Follow QCEW Operating Manual or </w:t>
            </w:r>
            <w:proofErr w:type="spellStart"/>
            <w:proofErr w:type="gramStart"/>
            <w:r w:rsidRPr="00E0506C">
              <w:rPr>
                <w:sz w:val="20"/>
                <w:szCs w:val="20"/>
              </w:rPr>
              <w:t>Stateweb</w:t>
            </w:r>
            <w:proofErr w:type="spellEnd"/>
            <w:r w:rsidRPr="00E0506C">
              <w:rPr>
                <w:sz w:val="20"/>
                <w:szCs w:val="20"/>
              </w:rPr>
              <w:t xml:space="preserve">  guidelines</w:t>
            </w:r>
            <w:proofErr w:type="gramEnd"/>
            <w:r w:rsidRPr="00E0506C">
              <w:rPr>
                <w:sz w:val="20"/>
                <w:szCs w:val="20"/>
              </w:rPr>
              <w:t xml:space="preserve">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005737CB" w:rsidRDefault="005737CB" w:rsidP="005737CB">
            <w:pPr>
              <w:spacing w:before="60" w:after="120"/>
              <w:jc w:val="center"/>
              <w:rPr>
                <w:sz w:val="20"/>
                <w:szCs w:val="20"/>
              </w:rPr>
            </w:pPr>
            <w:r>
              <w:rPr>
                <w:sz w:val="20"/>
                <w:szCs w:val="20"/>
              </w:rPr>
              <w:t xml:space="preserve">  </w:t>
            </w:r>
            <w:r w:rsidR="00C16B93" w:rsidRPr="003171D7">
              <w:rPr>
                <w:sz w:val="20"/>
                <w:szCs w:val="20"/>
              </w:rPr>
              <w:fldChar w:fldCharType="begin">
                <w:ffData>
                  <w:name w:val="Check1"/>
                  <w:enabled/>
                  <w:calcOnExit w:val="0"/>
                  <w:checkBox>
                    <w:sizeAuto/>
                    <w:default w:val="0"/>
                    <w:checked w:val="0"/>
                  </w:checkBox>
                </w:ffData>
              </w:fldChar>
            </w:r>
            <w:r w:rsidRPr="003171D7">
              <w:rPr>
                <w:sz w:val="20"/>
                <w:szCs w:val="20"/>
              </w:rPr>
              <w:instrText xml:space="preserve"> FORMCHECKBOX </w:instrText>
            </w:r>
            <w:r w:rsidR="00C16B93" w:rsidRPr="003171D7">
              <w:rPr>
                <w:sz w:val="20"/>
                <w:szCs w:val="20"/>
              </w:rPr>
            </w:r>
            <w:r w:rsidR="00C16B93"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9.</w:t>
            </w:r>
          </w:p>
        </w:tc>
        <w:tc>
          <w:tcPr>
            <w:tcW w:w="7602" w:type="dxa"/>
            <w:gridSpan w:val="3"/>
            <w:vAlign w:val="center"/>
          </w:tcPr>
          <w:p w:rsidR="005737CB" w:rsidRPr="00E0506C" w:rsidRDefault="005737CB" w:rsidP="005737CB">
            <w:pPr>
              <w:spacing w:before="60" w:after="120"/>
              <w:ind w:left="-102"/>
              <w:rPr>
                <w:sz w:val="20"/>
                <w:szCs w:val="20"/>
              </w:rPr>
            </w:pPr>
            <w:r w:rsidRPr="00E0506C">
              <w:rPr>
                <w:sz w:val="20"/>
                <w:szCs w:val="20"/>
              </w:rPr>
              <w:t>Cooperate with industry coding quality control/quality assurance and State Operations Review activities.</w:t>
            </w:r>
          </w:p>
        </w:tc>
        <w:tc>
          <w:tcPr>
            <w:tcW w:w="1284" w:type="dxa"/>
          </w:tcPr>
          <w:p w:rsidR="005737CB" w:rsidRDefault="00C16B93" w:rsidP="005737CB">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5737CB" w:rsidRPr="003171D7">
              <w:rPr>
                <w:sz w:val="20"/>
                <w:szCs w:val="20"/>
              </w:rPr>
              <w:instrText xml:space="preserve"> FORMCHECKBOX </w:instrText>
            </w:r>
            <w:r w:rsidRPr="003171D7">
              <w:rPr>
                <w:sz w:val="20"/>
                <w:szCs w:val="20"/>
              </w:rPr>
            </w:r>
            <w:r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r w:rsidRPr="003171D7">
              <w:rPr>
                <w:sz w:val="20"/>
                <w:szCs w:val="20"/>
              </w:rPr>
              <w:t>10.</w:t>
            </w:r>
          </w:p>
        </w:tc>
        <w:tc>
          <w:tcPr>
            <w:tcW w:w="7602" w:type="dxa"/>
            <w:gridSpan w:val="3"/>
          </w:tcPr>
          <w:p w:rsidR="005737CB" w:rsidRPr="00E0506C" w:rsidRDefault="005737CB" w:rsidP="005737CB">
            <w:pPr>
              <w:spacing w:before="60" w:after="120"/>
              <w:ind w:left="-102"/>
              <w:rPr>
                <w:sz w:val="20"/>
                <w:szCs w:val="20"/>
              </w:rPr>
            </w:pPr>
            <w:r w:rsidRPr="00F541BD">
              <w:rPr>
                <w:sz w:val="20"/>
                <w:szCs w:val="20"/>
              </w:rPr>
              <w:t>Improve the quality of data collected on the Multiple Worksite Report by:</w:t>
            </w:r>
          </w:p>
        </w:tc>
        <w:tc>
          <w:tcPr>
            <w:tcW w:w="1284" w:type="dxa"/>
          </w:tcPr>
          <w:p w:rsidR="005737CB" w:rsidRDefault="00C16B93" w:rsidP="005737CB">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5737CB" w:rsidRPr="003171D7">
              <w:rPr>
                <w:sz w:val="20"/>
                <w:szCs w:val="20"/>
              </w:rPr>
              <w:instrText xml:space="preserve"> FORMCHECKBOX </w:instrText>
            </w:r>
            <w:r w:rsidRPr="003171D7">
              <w:rPr>
                <w:sz w:val="20"/>
                <w:szCs w:val="20"/>
              </w:rPr>
            </w:r>
            <w:r w:rsidRPr="003171D7">
              <w:rPr>
                <w:sz w:val="20"/>
                <w:szCs w:val="20"/>
              </w:rPr>
              <w:fldChar w:fldCharType="end"/>
            </w:r>
          </w:p>
        </w:tc>
      </w:tr>
      <w:tr w:rsidR="005737CB" w:rsidRPr="003171D7" w:rsidTr="00C52823">
        <w:trPr>
          <w:trHeight w:val="656"/>
          <w:jc w:val="center"/>
        </w:trPr>
        <w:tc>
          <w:tcPr>
            <w:tcW w:w="474" w:type="dxa"/>
          </w:tcPr>
          <w:p w:rsidR="005737CB" w:rsidRPr="003171D7" w:rsidRDefault="005737CB" w:rsidP="005737CB">
            <w:pPr>
              <w:spacing w:before="60" w:after="120"/>
              <w:ind w:hanging="108"/>
              <w:rPr>
                <w:sz w:val="20"/>
                <w:szCs w:val="20"/>
              </w:rPr>
            </w:pPr>
          </w:p>
        </w:tc>
        <w:tc>
          <w:tcPr>
            <w:tcW w:w="7602" w:type="dxa"/>
            <w:gridSpan w:val="3"/>
          </w:tcPr>
          <w:p w:rsidR="005737CB" w:rsidRPr="00F541BD" w:rsidRDefault="009B1640" w:rsidP="005737CB">
            <w:pPr>
              <w:spacing w:before="60" w:after="120"/>
              <w:ind w:left="-102"/>
              <w:rPr>
                <w:sz w:val="20"/>
                <w:szCs w:val="20"/>
              </w:rPr>
            </w:pPr>
            <w:r>
              <w:rPr>
                <w:sz w:val="20"/>
                <w:szCs w:val="20"/>
              </w:rPr>
              <w:t xml:space="preserve">  </w:t>
            </w:r>
            <w:r w:rsidR="005737CB" w:rsidRPr="003171D7">
              <w:rPr>
                <w:sz w:val="20"/>
                <w:szCs w:val="20"/>
              </w:rPr>
              <w:t>a.</w:t>
            </w:r>
            <w:r>
              <w:rPr>
                <w:sz w:val="20"/>
                <w:szCs w:val="20"/>
              </w:rPr>
              <w:t xml:space="preserve">  </w:t>
            </w:r>
            <w:r w:rsidR="0086282A">
              <w:rPr>
                <w:sz w:val="20"/>
                <w:szCs w:val="20"/>
              </w:rPr>
              <w:t xml:space="preserve">  </w:t>
            </w:r>
            <w:r w:rsidR="005737CB" w:rsidRPr="00F541BD">
              <w:rPr>
                <w:sz w:val="20"/>
                <w:szCs w:val="20"/>
              </w:rPr>
              <w:t>Collecting data at the worksite level,</w:t>
            </w:r>
          </w:p>
        </w:tc>
        <w:tc>
          <w:tcPr>
            <w:tcW w:w="1284" w:type="dxa"/>
          </w:tcPr>
          <w:p w:rsidR="005737CB" w:rsidRPr="003171D7" w:rsidRDefault="005737CB" w:rsidP="005737CB">
            <w:pPr>
              <w:spacing w:before="60" w:after="120"/>
              <w:jc w:val="center"/>
              <w:rPr>
                <w:sz w:val="20"/>
                <w:szCs w:val="20"/>
              </w:rPr>
            </w:pPr>
          </w:p>
        </w:tc>
      </w:tr>
      <w:tr w:rsidR="005737CB" w:rsidRPr="003171D7" w:rsidTr="00C52823">
        <w:trPr>
          <w:trHeight w:val="431"/>
          <w:jc w:val="center"/>
        </w:trPr>
        <w:tc>
          <w:tcPr>
            <w:tcW w:w="474" w:type="dxa"/>
          </w:tcPr>
          <w:p w:rsidR="005737CB" w:rsidRPr="003171D7" w:rsidRDefault="005737CB" w:rsidP="005737CB">
            <w:pPr>
              <w:spacing w:before="60" w:after="120"/>
              <w:ind w:hanging="108"/>
              <w:rPr>
                <w:sz w:val="20"/>
                <w:szCs w:val="20"/>
              </w:rPr>
            </w:pPr>
          </w:p>
        </w:tc>
        <w:tc>
          <w:tcPr>
            <w:tcW w:w="7602" w:type="dxa"/>
            <w:gridSpan w:val="3"/>
          </w:tcPr>
          <w:p w:rsidR="00CC3669" w:rsidRDefault="005737CB" w:rsidP="00CC3669">
            <w:pPr>
              <w:spacing w:before="60" w:after="120"/>
              <w:rPr>
                <w:sz w:val="20"/>
                <w:szCs w:val="20"/>
              </w:rPr>
            </w:pPr>
            <w:r w:rsidRPr="003171D7">
              <w:rPr>
                <w:sz w:val="20"/>
                <w:szCs w:val="20"/>
              </w:rPr>
              <w:t>b.</w:t>
            </w:r>
            <w:r w:rsidRPr="00F541BD">
              <w:rPr>
                <w:sz w:val="20"/>
                <w:szCs w:val="20"/>
              </w:rPr>
              <w:t xml:space="preserve"> </w:t>
            </w:r>
            <w:r w:rsidR="009B1640">
              <w:rPr>
                <w:sz w:val="20"/>
                <w:szCs w:val="20"/>
              </w:rPr>
              <w:t xml:space="preserve"> </w:t>
            </w:r>
            <w:r w:rsidR="0086282A">
              <w:rPr>
                <w:sz w:val="20"/>
                <w:szCs w:val="20"/>
              </w:rPr>
              <w:t xml:space="preserve">  </w:t>
            </w:r>
            <w:r w:rsidRPr="00F541BD">
              <w:rPr>
                <w:sz w:val="20"/>
                <w:szCs w:val="20"/>
              </w:rPr>
              <w:t>Reviewing and updating physical location addresses for multi-establishment reporters,</w:t>
            </w:r>
          </w:p>
        </w:tc>
        <w:tc>
          <w:tcPr>
            <w:tcW w:w="1284" w:type="dxa"/>
          </w:tcPr>
          <w:p w:rsidR="005737CB" w:rsidRPr="003171D7" w:rsidRDefault="005737CB" w:rsidP="005737CB">
            <w:pPr>
              <w:spacing w:before="60" w:after="120"/>
              <w:jc w:val="center"/>
              <w:rPr>
                <w:sz w:val="20"/>
                <w:szCs w:val="20"/>
              </w:rPr>
            </w:pPr>
          </w:p>
        </w:tc>
      </w:tr>
    </w:tbl>
    <w:tbl>
      <w:tblPr>
        <w:tblpPr w:leftFromText="180" w:rightFromText="180" w:vertAnchor="text" w:horzAnchor="margin" w:tblpY="646"/>
        <w:tblW w:w="9360" w:type="dxa"/>
        <w:tblLayout w:type="fixed"/>
        <w:tblLook w:val="01E0"/>
      </w:tblPr>
      <w:tblGrid>
        <w:gridCol w:w="474"/>
        <w:gridCol w:w="475"/>
        <w:gridCol w:w="7127"/>
        <w:gridCol w:w="1284"/>
      </w:tblGrid>
      <w:tr w:rsidR="003F286D" w:rsidRPr="003171D7" w:rsidTr="00CB15E0">
        <w:trPr>
          <w:trHeight w:val="1167"/>
        </w:trPr>
        <w:tc>
          <w:tcPr>
            <w:tcW w:w="474" w:type="dxa"/>
          </w:tcPr>
          <w:p w:rsidR="003F286D" w:rsidRPr="003171D7" w:rsidRDefault="003F286D" w:rsidP="003F286D">
            <w:pPr>
              <w:spacing w:before="60" w:after="120"/>
              <w:rPr>
                <w:sz w:val="20"/>
                <w:szCs w:val="20"/>
              </w:rPr>
            </w:pPr>
            <w:r w:rsidRPr="00851650">
              <w:rPr>
                <w:b/>
                <w:sz w:val="20"/>
                <w:szCs w:val="20"/>
              </w:rPr>
              <w:lastRenderedPageBreak/>
              <w:t>D.</w:t>
            </w:r>
          </w:p>
        </w:tc>
        <w:tc>
          <w:tcPr>
            <w:tcW w:w="475" w:type="dxa"/>
          </w:tcPr>
          <w:p w:rsidR="003F286D" w:rsidRPr="003171D7" w:rsidRDefault="003F286D" w:rsidP="003F286D">
            <w:pPr>
              <w:spacing w:before="60" w:after="120"/>
              <w:rPr>
                <w:sz w:val="20"/>
                <w:szCs w:val="20"/>
              </w:rPr>
            </w:pPr>
          </w:p>
        </w:tc>
        <w:tc>
          <w:tcPr>
            <w:tcW w:w="7127" w:type="dxa"/>
          </w:tcPr>
          <w:p w:rsidR="003F286D" w:rsidRPr="001D149C" w:rsidRDefault="003F286D" w:rsidP="003F286D">
            <w:pPr>
              <w:spacing w:before="60" w:after="120"/>
              <w:rPr>
                <w:sz w:val="20"/>
                <w:szCs w:val="20"/>
              </w:rPr>
            </w:pPr>
            <w:r w:rsidRPr="00851650">
              <w:rPr>
                <w:b/>
                <w:sz w:val="20"/>
                <w:szCs w:val="20"/>
              </w:rPr>
              <w:t>QUALITY ASSURANCE REQUIREMENTS (CONTINUED)</w:t>
            </w:r>
          </w:p>
        </w:tc>
        <w:tc>
          <w:tcPr>
            <w:tcW w:w="1284" w:type="dxa"/>
          </w:tcPr>
          <w:p w:rsidR="003F286D" w:rsidRPr="003171D7" w:rsidRDefault="003F286D" w:rsidP="003F286D">
            <w:pPr>
              <w:spacing w:before="60" w:after="120"/>
              <w:jc w:val="center"/>
              <w:rPr>
                <w:sz w:val="20"/>
                <w:szCs w:val="20"/>
              </w:rPr>
            </w:pPr>
            <w:r w:rsidRPr="003171D7">
              <w:rPr>
                <w:sz w:val="20"/>
                <w:szCs w:val="20"/>
              </w:rPr>
              <w:t>Agree To Comply (Check Box)</w:t>
            </w:r>
          </w:p>
        </w:tc>
      </w:tr>
      <w:tr w:rsidR="003F286D" w:rsidRPr="003171D7" w:rsidTr="003F286D">
        <w:trPr>
          <w:trHeight w:val="537"/>
        </w:trPr>
        <w:tc>
          <w:tcPr>
            <w:tcW w:w="474" w:type="dxa"/>
          </w:tcPr>
          <w:p w:rsidR="003F286D" w:rsidRPr="003171D7" w:rsidRDefault="003F286D" w:rsidP="003F286D">
            <w:pPr>
              <w:spacing w:before="60" w:after="120"/>
              <w:rPr>
                <w:sz w:val="20"/>
                <w:szCs w:val="20"/>
              </w:rPr>
            </w:pPr>
          </w:p>
        </w:tc>
        <w:tc>
          <w:tcPr>
            <w:tcW w:w="475" w:type="dxa"/>
          </w:tcPr>
          <w:p w:rsidR="003F286D" w:rsidRPr="003171D7" w:rsidRDefault="003F286D" w:rsidP="003F286D">
            <w:pPr>
              <w:spacing w:before="60" w:after="120"/>
              <w:rPr>
                <w:sz w:val="20"/>
                <w:szCs w:val="20"/>
              </w:rPr>
            </w:pPr>
            <w:r w:rsidRPr="003171D7">
              <w:rPr>
                <w:sz w:val="20"/>
                <w:szCs w:val="20"/>
              </w:rPr>
              <w:t>c.</w:t>
            </w:r>
          </w:p>
        </w:tc>
        <w:tc>
          <w:tcPr>
            <w:tcW w:w="7127" w:type="dxa"/>
          </w:tcPr>
          <w:p w:rsidR="003F286D" w:rsidRPr="00B028D2" w:rsidRDefault="00CC3669" w:rsidP="003F286D">
            <w:pPr>
              <w:spacing w:before="60" w:after="120"/>
              <w:rPr>
                <w:sz w:val="20"/>
                <w:szCs w:val="20"/>
              </w:rPr>
            </w:pPr>
            <w:r w:rsidRPr="00CC3669">
              <w:rPr>
                <w:sz w:val="20"/>
                <w:szCs w:val="20"/>
              </w:rPr>
              <w:t>Reviewing and updating trade names and reporting unit descriptions for multi-establishment reporters, and</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3F286D" w:rsidRPr="003171D7" w:rsidRDefault="003F286D" w:rsidP="003F286D">
            <w:pPr>
              <w:spacing w:before="60" w:after="120"/>
              <w:rPr>
                <w:sz w:val="20"/>
                <w:szCs w:val="20"/>
              </w:rPr>
            </w:pPr>
          </w:p>
        </w:tc>
        <w:tc>
          <w:tcPr>
            <w:tcW w:w="475" w:type="dxa"/>
          </w:tcPr>
          <w:p w:rsidR="003F286D" w:rsidRPr="003171D7" w:rsidRDefault="003F286D" w:rsidP="003F286D">
            <w:pPr>
              <w:spacing w:before="60" w:after="120"/>
              <w:rPr>
                <w:sz w:val="20"/>
                <w:szCs w:val="20"/>
              </w:rPr>
            </w:pPr>
            <w:r w:rsidRPr="003171D7">
              <w:rPr>
                <w:sz w:val="20"/>
                <w:szCs w:val="20"/>
              </w:rPr>
              <w:t>d.</w:t>
            </w:r>
          </w:p>
        </w:tc>
        <w:tc>
          <w:tcPr>
            <w:tcW w:w="7127" w:type="dxa"/>
          </w:tcPr>
          <w:p w:rsidR="003F286D" w:rsidRPr="00B028D2" w:rsidRDefault="00CC3669" w:rsidP="003F286D">
            <w:pPr>
              <w:spacing w:before="60" w:after="120"/>
              <w:rPr>
                <w:sz w:val="20"/>
                <w:szCs w:val="20"/>
              </w:rPr>
            </w:pPr>
            <w:r w:rsidRPr="00CC3669">
              <w:rPr>
                <w:sz w:val="20"/>
                <w:szCs w:val="20"/>
              </w:rPr>
              <w:t xml:space="preserve">Following QCEW Operating Manual or </w:t>
            </w:r>
            <w:proofErr w:type="spellStart"/>
            <w:r w:rsidRPr="00CC3669">
              <w:rPr>
                <w:sz w:val="20"/>
                <w:szCs w:val="20"/>
              </w:rPr>
              <w:t>Stateweb</w:t>
            </w:r>
            <w:proofErr w:type="spellEnd"/>
            <w:r w:rsidRPr="00CC3669">
              <w:rPr>
                <w:sz w:val="20"/>
                <w:szCs w:val="20"/>
              </w:rPr>
              <w:t xml:space="preserve"> instructions on reporting unit descriptions.</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3F286D" w:rsidRPr="003171D7" w:rsidRDefault="003F286D" w:rsidP="003F286D">
            <w:pPr>
              <w:spacing w:before="60" w:after="120"/>
              <w:rPr>
                <w:sz w:val="20"/>
                <w:szCs w:val="20"/>
              </w:rPr>
            </w:pPr>
          </w:p>
        </w:tc>
        <w:tc>
          <w:tcPr>
            <w:tcW w:w="475" w:type="dxa"/>
          </w:tcPr>
          <w:p w:rsidR="003F286D" w:rsidRPr="003171D7" w:rsidRDefault="003F286D" w:rsidP="003F286D">
            <w:pPr>
              <w:spacing w:before="60" w:after="120"/>
              <w:rPr>
                <w:sz w:val="20"/>
                <w:szCs w:val="20"/>
              </w:rPr>
            </w:pPr>
            <w:r>
              <w:rPr>
                <w:sz w:val="20"/>
                <w:szCs w:val="20"/>
              </w:rPr>
              <w:t>e.</w:t>
            </w:r>
          </w:p>
        </w:tc>
        <w:tc>
          <w:tcPr>
            <w:tcW w:w="7127" w:type="dxa"/>
          </w:tcPr>
          <w:p w:rsidR="003F286D" w:rsidRPr="00B028D2" w:rsidRDefault="00CC3669" w:rsidP="003F286D">
            <w:pPr>
              <w:spacing w:before="60" w:after="120"/>
              <w:rPr>
                <w:sz w:val="20"/>
                <w:szCs w:val="20"/>
              </w:rPr>
            </w:pPr>
            <w:r w:rsidRPr="00CC3669">
              <w:rPr>
                <w:sz w:val="20"/>
                <w:szCs w:val="20"/>
              </w:rPr>
              <w:t xml:space="preserve">Mail according to the schedule established in technical memorandum (S-11-11). </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3F286D" w:rsidRPr="003171D7" w:rsidRDefault="003F286D" w:rsidP="003F286D">
            <w:pPr>
              <w:spacing w:before="60" w:after="120"/>
              <w:rPr>
                <w:sz w:val="20"/>
                <w:szCs w:val="20"/>
              </w:rPr>
            </w:pPr>
          </w:p>
        </w:tc>
        <w:tc>
          <w:tcPr>
            <w:tcW w:w="475" w:type="dxa"/>
          </w:tcPr>
          <w:p w:rsidR="003F286D" w:rsidRDefault="003F286D" w:rsidP="003F286D">
            <w:pPr>
              <w:spacing w:before="60" w:after="120"/>
              <w:rPr>
                <w:sz w:val="20"/>
                <w:szCs w:val="20"/>
              </w:rPr>
            </w:pPr>
            <w:r>
              <w:rPr>
                <w:sz w:val="20"/>
                <w:szCs w:val="20"/>
              </w:rPr>
              <w:t>f.</w:t>
            </w:r>
          </w:p>
        </w:tc>
        <w:tc>
          <w:tcPr>
            <w:tcW w:w="7127" w:type="dxa"/>
          </w:tcPr>
          <w:p w:rsidR="003F286D" w:rsidRPr="00B028D2" w:rsidRDefault="00CC3669" w:rsidP="003F286D">
            <w:pPr>
              <w:spacing w:before="60" w:after="120"/>
              <w:rPr>
                <w:sz w:val="20"/>
                <w:szCs w:val="20"/>
              </w:rPr>
            </w:pPr>
            <w:r w:rsidRPr="00CC3669">
              <w:rPr>
                <w:sz w:val="20"/>
                <w:szCs w:val="20"/>
              </w:rPr>
              <w:t xml:space="preserve">Participate in full solicitation of eligible units for </w:t>
            </w:r>
            <w:proofErr w:type="spellStart"/>
            <w:r w:rsidRPr="00CC3669">
              <w:rPr>
                <w:sz w:val="20"/>
                <w:szCs w:val="20"/>
              </w:rPr>
              <w:t>MWRweb</w:t>
            </w:r>
            <w:proofErr w:type="spellEnd"/>
            <w:r w:rsidRPr="00CC3669">
              <w:rPr>
                <w:sz w:val="20"/>
                <w:szCs w:val="20"/>
              </w:rPr>
              <w:t xml:space="preserve"> as described in technical memorandum (S-12-01). </w:t>
            </w:r>
          </w:p>
        </w:tc>
        <w:tc>
          <w:tcPr>
            <w:tcW w:w="1284" w:type="dxa"/>
          </w:tcPr>
          <w:p w:rsidR="003F286D" w:rsidRPr="003171D7" w:rsidRDefault="003F286D" w:rsidP="003F286D">
            <w:pPr>
              <w:spacing w:before="60" w:after="120"/>
              <w:jc w:val="center"/>
              <w:rPr>
                <w:sz w:val="20"/>
                <w:szCs w:val="20"/>
              </w:rPr>
            </w:pPr>
          </w:p>
        </w:tc>
      </w:tr>
      <w:tr w:rsidR="003F286D" w:rsidRPr="003171D7" w:rsidTr="007962C3">
        <w:tc>
          <w:tcPr>
            <w:tcW w:w="474" w:type="dxa"/>
          </w:tcPr>
          <w:p w:rsidR="00CC3669" w:rsidRDefault="003F286D" w:rsidP="00CC3669">
            <w:pPr>
              <w:spacing w:before="60" w:after="120"/>
              <w:ind w:right="-192"/>
              <w:rPr>
                <w:sz w:val="20"/>
                <w:szCs w:val="20"/>
              </w:rPr>
            </w:pPr>
            <w:r w:rsidRPr="003171D7">
              <w:rPr>
                <w:sz w:val="20"/>
                <w:szCs w:val="20"/>
              </w:rPr>
              <w:t>11.</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Follow-up on BLS-provided lists of unusable physical location addresses and “mailing/other addresses” within BLS policies and guidelines.</w:t>
            </w:r>
          </w:p>
        </w:tc>
        <w:tc>
          <w:tcPr>
            <w:tcW w:w="1284" w:type="dxa"/>
          </w:tcPr>
          <w:p w:rsidR="00CC3669" w:rsidRDefault="00C16B93" w:rsidP="00CC3669">
            <w:pPr>
              <w:spacing w:before="60" w:after="120"/>
              <w:ind w:right="-126" w:firstLine="114"/>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sidRPr="003171D7">
              <w:rPr>
                <w:sz w:val="20"/>
                <w:szCs w:val="20"/>
              </w:rPr>
            </w:r>
            <w:r w:rsidRPr="003171D7">
              <w:rPr>
                <w:sz w:val="20"/>
                <w:szCs w:val="20"/>
              </w:rPr>
              <w:fldChar w:fldCharType="end"/>
            </w:r>
          </w:p>
        </w:tc>
      </w:tr>
      <w:tr w:rsidR="003F286D" w:rsidRPr="003171D7" w:rsidTr="007962C3">
        <w:tc>
          <w:tcPr>
            <w:tcW w:w="474" w:type="dxa"/>
          </w:tcPr>
          <w:p w:rsidR="00CC3669" w:rsidRDefault="003F286D" w:rsidP="00CC3669">
            <w:pPr>
              <w:spacing w:before="60" w:after="120"/>
              <w:ind w:right="-192"/>
              <w:rPr>
                <w:sz w:val="20"/>
                <w:szCs w:val="20"/>
              </w:rPr>
            </w:pPr>
            <w:r w:rsidRPr="003171D7">
              <w:rPr>
                <w:sz w:val="20"/>
                <w:szCs w:val="20"/>
              </w:rPr>
              <w:t>12.</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00CC3669" w:rsidRDefault="00C16B93" w:rsidP="00CC3669">
            <w:pPr>
              <w:spacing w:before="60" w:after="120"/>
              <w:ind w:right="-216"/>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sidRPr="003171D7">
              <w:rPr>
                <w:sz w:val="20"/>
                <w:szCs w:val="20"/>
              </w:rPr>
            </w:r>
            <w:r w:rsidRPr="003171D7">
              <w:rPr>
                <w:sz w:val="20"/>
                <w:szCs w:val="20"/>
              </w:rPr>
              <w:fldChar w:fldCharType="end"/>
            </w:r>
          </w:p>
        </w:tc>
      </w:tr>
      <w:tr w:rsidR="003F286D" w:rsidRPr="003171D7" w:rsidTr="007962C3">
        <w:tc>
          <w:tcPr>
            <w:tcW w:w="474" w:type="dxa"/>
          </w:tcPr>
          <w:p w:rsidR="00CC3669" w:rsidRDefault="003F286D" w:rsidP="00CC3669">
            <w:pPr>
              <w:spacing w:before="60" w:after="120"/>
              <w:ind w:right="-192"/>
              <w:rPr>
                <w:sz w:val="20"/>
                <w:szCs w:val="20"/>
              </w:rPr>
            </w:pPr>
            <w:r w:rsidRPr="003171D7">
              <w:rPr>
                <w:sz w:val="20"/>
                <w:szCs w:val="20"/>
              </w:rPr>
              <w:t>13.</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Work with the BLS to address issues raised on quality of information on State and local government.</w:t>
            </w:r>
          </w:p>
        </w:tc>
        <w:tc>
          <w:tcPr>
            <w:tcW w:w="1284" w:type="dxa"/>
          </w:tcPr>
          <w:p w:rsidR="00CC3669" w:rsidRDefault="00C16B93" w:rsidP="00CC3669">
            <w:pPr>
              <w:spacing w:before="60" w:after="120"/>
              <w:ind w:right="-216" w:firstLine="24"/>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sidRPr="003171D7">
              <w:rPr>
                <w:sz w:val="20"/>
                <w:szCs w:val="20"/>
              </w:rPr>
            </w:r>
            <w:r w:rsidRPr="003171D7">
              <w:rPr>
                <w:sz w:val="20"/>
                <w:szCs w:val="20"/>
              </w:rPr>
              <w:fldChar w:fldCharType="end"/>
            </w:r>
          </w:p>
        </w:tc>
      </w:tr>
      <w:tr w:rsidR="003F286D" w:rsidRPr="003171D7" w:rsidTr="007962C3">
        <w:tc>
          <w:tcPr>
            <w:tcW w:w="474" w:type="dxa"/>
          </w:tcPr>
          <w:p w:rsidR="00CC3669" w:rsidRDefault="003F286D" w:rsidP="00CC3669">
            <w:pPr>
              <w:spacing w:before="60" w:after="120"/>
              <w:ind w:left="-90" w:right="-192" w:firstLine="90"/>
              <w:rPr>
                <w:sz w:val="20"/>
                <w:szCs w:val="20"/>
              </w:rPr>
            </w:pPr>
            <w:r w:rsidRPr="003171D7">
              <w:rPr>
                <w:sz w:val="20"/>
                <w:szCs w:val="20"/>
              </w:rPr>
              <w:t>14.</w:t>
            </w:r>
          </w:p>
        </w:tc>
        <w:tc>
          <w:tcPr>
            <w:tcW w:w="7602" w:type="dxa"/>
            <w:gridSpan w:val="2"/>
            <w:vAlign w:val="center"/>
          </w:tcPr>
          <w:p w:rsidR="00CC3669" w:rsidRDefault="00CC3669" w:rsidP="00CC3669">
            <w:pPr>
              <w:spacing w:before="60" w:after="120"/>
              <w:ind w:left="156"/>
              <w:rPr>
                <w:sz w:val="20"/>
                <w:szCs w:val="20"/>
              </w:rPr>
            </w:pPr>
            <w:r w:rsidRPr="00CC3669">
              <w:rPr>
                <w:sz w:val="20"/>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00CC3669" w:rsidRDefault="00C16B93" w:rsidP="00CC3669">
            <w:pPr>
              <w:spacing w:before="60" w:after="120"/>
              <w:ind w:right="-216" w:firstLine="24"/>
              <w:jc w:val="center"/>
              <w:rPr>
                <w:sz w:val="20"/>
                <w:szCs w:val="20"/>
              </w:rPr>
            </w:pPr>
            <w:r w:rsidRPr="003171D7">
              <w:rPr>
                <w:sz w:val="20"/>
                <w:szCs w:val="20"/>
              </w:rPr>
              <w:fldChar w:fldCharType="begin">
                <w:ffData>
                  <w:name w:val="Check1"/>
                  <w:enabled/>
                  <w:calcOnExit w:val="0"/>
                  <w:checkBox>
                    <w:sizeAuto/>
                    <w:default w:val="0"/>
                    <w:checked w:val="0"/>
                  </w:checkBox>
                </w:ffData>
              </w:fldChar>
            </w:r>
            <w:r w:rsidR="003F286D" w:rsidRPr="003171D7">
              <w:rPr>
                <w:sz w:val="20"/>
                <w:szCs w:val="20"/>
              </w:rPr>
              <w:instrText xml:space="preserve"> FORMCHECKBOX </w:instrText>
            </w:r>
            <w:r w:rsidRPr="003171D7">
              <w:rPr>
                <w:sz w:val="20"/>
                <w:szCs w:val="20"/>
              </w:rPr>
            </w:r>
            <w:r w:rsidRPr="003171D7">
              <w:rPr>
                <w:sz w:val="20"/>
                <w:szCs w:val="20"/>
              </w:rPr>
              <w:fldChar w:fldCharType="end"/>
            </w:r>
          </w:p>
        </w:tc>
      </w:tr>
    </w:tbl>
    <w:tbl>
      <w:tblPr>
        <w:tblW w:w="9360" w:type="dxa"/>
        <w:jc w:val="center"/>
        <w:tblLayout w:type="fixed"/>
        <w:tblLook w:val="01E0"/>
      </w:tblPr>
      <w:tblGrid>
        <w:gridCol w:w="474"/>
        <w:gridCol w:w="7602"/>
        <w:gridCol w:w="1284"/>
      </w:tblGrid>
      <w:tr w:rsidR="00CE2DFD" w:rsidRPr="003171D7" w:rsidTr="004F13B1">
        <w:trPr>
          <w:trHeight w:val="684"/>
          <w:jc w:val="center"/>
        </w:trPr>
        <w:tc>
          <w:tcPr>
            <w:tcW w:w="474" w:type="dxa"/>
          </w:tcPr>
          <w:p w:rsidR="00CC3669" w:rsidRDefault="00CE2DFD" w:rsidP="00CC3669">
            <w:pPr>
              <w:spacing w:before="60" w:after="120"/>
              <w:ind w:hanging="108"/>
              <w:rPr>
                <w:sz w:val="20"/>
                <w:szCs w:val="20"/>
              </w:rPr>
            </w:pPr>
            <w:r w:rsidRPr="003171D7">
              <w:rPr>
                <w:sz w:val="20"/>
                <w:szCs w:val="20"/>
              </w:rPr>
              <w:t>15.</w:t>
            </w:r>
          </w:p>
        </w:tc>
        <w:tc>
          <w:tcPr>
            <w:tcW w:w="7602" w:type="dxa"/>
            <w:vAlign w:val="center"/>
          </w:tcPr>
          <w:p w:rsidR="00C40C1B" w:rsidRDefault="00CE2DFD">
            <w:pPr>
              <w:spacing w:before="60" w:after="120"/>
              <w:rPr>
                <w:sz w:val="20"/>
                <w:szCs w:val="20"/>
              </w:rPr>
            </w:pPr>
            <w:r w:rsidRPr="003171D7">
              <w:rPr>
                <w:sz w:val="20"/>
                <w:szCs w:val="20"/>
              </w:rPr>
              <w:t xml:space="preserve">States will work with regional offices to review and analyze causes of high employment imputation rates and to seek reductions.  Regions will work with States with employment imputation rates greater than </w:t>
            </w:r>
            <w:r w:rsidR="007F48C0">
              <w:rPr>
                <w:sz w:val="20"/>
                <w:szCs w:val="20"/>
              </w:rPr>
              <w:t>6</w:t>
            </w:r>
            <w:r w:rsidRPr="003171D7">
              <w:rPr>
                <w:sz w:val="20"/>
                <w:szCs w:val="20"/>
              </w:rPr>
              <w:t xml:space="preserve"> percent.</w:t>
            </w:r>
          </w:p>
        </w:tc>
        <w:tc>
          <w:tcPr>
            <w:tcW w:w="1284" w:type="dxa"/>
          </w:tcPr>
          <w:p w:rsidR="00CC3669" w:rsidRDefault="00C16B93" w:rsidP="00CC3669">
            <w:pPr>
              <w:spacing w:before="60" w:after="120"/>
              <w:ind w:firstLine="6"/>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54011F">
        <w:trPr>
          <w:trHeight w:val="702"/>
          <w:jc w:val="center"/>
        </w:trPr>
        <w:tc>
          <w:tcPr>
            <w:tcW w:w="474" w:type="dxa"/>
          </w:tcPr>
          <w:p w:rsidR="00CC3669" w:rsidRDefault="00CE2DFD" w:rsidP="00CC3669">
            <w:pPr>
              <w:spacing w:before="60" w:after="120"/>
              <w:ind w:hanging="108"/>
              <w:rPr>
                <w:sz w:val="20"/>
                <w:szCs w:val="20"/>
              </w:rPr>
            </w:pPr>
            <w:r w:rsidRPr="003171D7">
              <w:rPr>
                <w:sz w:val="20"/>
                <w:szCs w:val="20"/>
              </w:rPr>
              <w:t>16.</w:t>
            </w:r>
          </w:p>
        </w:tc>
        <w:tc>
          <w:tcPr>
            <w:tcW w:w="7602" w:type="dxa"/>
            <w:vAlign w:val="center"/>
          </w:tcPr>
          <w:p w:rsidR="00CE2DFD" w:rsidRPr="003171D7" w:rsidRDefault="00CE2DFD" w:rsidP="004A2798">
            <w:pPr>
              <w:spacing w:before="60" w:after="120"/>
              <w:rPr>
                <w:sz w:val="20"/>
                <w:szCs w:val="20"/>
              </w:rPr>
            </w:pPr>
            <w:r w:rsidRPr="003171D7">
              <w:rPr>
                <w:sz w:val="20"/>
                <w:szCs w:val="20"/>
              </w:rPr>
              <w:t>States will work with regional offices to review and analyze causes of high wage imputation rates and to seek reductions.  Regions will work with States with wages imputation rates greater than 10 percent.</w:t>
            </w:r>
          </w:p>
        </w:tc>
        <w:tc>
          <w:tcPr>
            <w:tcW w:w="1284" w:type="dxa"/>
          </w:tcPr>
          <w:p w:rsidR="00CC3669" w:rsidRDefault="00C16B93" w:rsidP="00CC3669">
            <w:pPr>
              <w:spacing w:before="60" w:after="120"/>
              <w:ind w:firstLine="6"/>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D64E90" w:rsidRPr="003171D7" w:rsidTr="007962C3">
        <w:trPr>
          <w:jc w:val="center"/>
        </w:trPr>
        <w:tc>
          <w:tcPr>
            <w:tcW w:w="474" w:type="dxa"/>
          </w:tcPr>
          <w:p w:rsidR="00CC3669" w:rsidRDefault="00D64E90" w:rsidP="00CC3669">
            <w:pPr>
              <w:spacing w:before="60" w:after="120"/>
              <w:ind w:hanging="108"/>
              <w:rPr>
                <w:sz w:val="20"/>
                <w:szCs w:val="20"/>
              </w:rPr>
            </w:pPr>
            <w:r>
              <w:rPr>
                <w:sz w:val="20"/>
                <w:szCs w:val="20"/>
              </w:rPr>
              <w:t>17.</w:t>
            </w:r>
          </w:p>
        </w:tc>
        <w:tc>
          <w:tcPr>
            <w:tcW w:w="7602" w:type="dxa"/>
            <w:vAlign w:val="center"/>
          </w:tcPr>
          <w:p w:rsidR="008500B0" w:rsidRDefault="00D64E90">
            <w:pPr>
              <w:spacing w:before="60" w:after="120"/>
              <w:rPr>
                <w:sz w:val="20"/>
                <w:szCs w:val="20"/>
              </w:rPr>
            </w:pPr>
            <w:r>
              <w:rPr>
                <w:sz w:val="20"/>
                <w:szCs w:val="20"/>
              </w:rPr>
              <w:t xml:space="preserve">States must </w:t>
            </w:r>
            <w:r w:rsidR="00A87EC7">
              <w:rPr>
                <w:sz w:val="20"/>
                <w:szCs w:val="20"/>
              </w:rPr>
              <w:t>review</w:t>
            </w:r>
            <w:r>
              <w:rPr>
                <w:sz w:val="20"/>
                <w:szCs w:val="20"/>
              </w:rPr>
              <w:t xml:space="preserve"> and </w:t>
            </w:r>
            <w:r w:rsidR="00A87EC7">
              <w:rPr>
                <w:sz w:val="20"/>
                <w:szCs w:val="20"/>
              </w:rPr>
              <w:t xml:space="preserve">discuss in a timely manner </w:t>
            </w:r>
            <w:r>
              <w:rPr>
                <w:sz w:val="20"/>
                <w:szCs w:val="20"/>
              </w:rPr>
              <w:t xml:space="preserve">BLS-supplied NAICS codes for employer accounts reviewed and verified as a result of data sharing with the Census Bureau.  </w:t>
            </w:r>
          </w:p>
        </w:tc>
        <w:tc>
          <w:tcPr>
            <w:tcW w:w="1284" w:type="dxa"/>
          </w:tcPr>
          <w:p w:rsidR="00D64E90"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6B65B4" w:rsidRPr="003171D7">
              <w:rPr>
                <w:sz w:val="20"/>
                <w:szCs w:val="20"/>
              </w:rPr>
              <w:instrText xml:space="preserve"> FORMCHECKBOX </w:instrText>
            </w:r>
            <w:r w:rsidRPr="003171D7">
              <w:rPr>
                <w:sz w:val="20"/>
                <w:szCs w:val="20"/>
              </w:rPr>
            </w:r>
            <w:r w:rsidRPr="003171D7">
              <w:rPr>
                <w:sz w:val="20"/>
                <w:szCs w:val="20"/>
              </w:rPr>
              <w:fldChar w:fldCharType="end"/>
            </w:r>
          </w:p>
        </w:tc>
      </w:tr>
      <w:tr w:rsidR="006B65B4" w:rsidRPr="003171D7" w:rsidTr="00B80536">
        <w:trPr>
          <w:trHeight w:val="693"/>
          <w:jc w:val="center"/>
        </w:trPr>
        <w:tc>
          <w:tcPr>
            <w:tcW w:w="474" w:type="dxa"/>
          </w:tcPr>
          <w:p w:rsidR="00CC3669" w:rsidRDefault="006B65B4" w:rsidP="00CC3669">
            <w:pPr>
              <w:spacing w:before="60" w:after="120"/>
              <w:ind w:hanging="108"/>
              <w:rPr>
                <w:sz w:val="20"/>
                <w:szCs w:val="20"/>
              </w:rPr>
            </w:pPr>
            <w:r>
              <w:rPr>
                <w:sz w:val="20"/>
                <w:szCs w:val="20"/>
              </w:rPr>
              <w:t>18.</w:t>
            </w:r>
          </w:p>
        </w:tc>
        <w:tc>
          <w:tcPr>
            <w:tcW w:w="7602" w:type="dxa"/>
            <w:vAlign w:val="center"/>
          </w:tcPr>
          <w:p w:rsidR="006B65B4" w:rsidRDefault="006B65B4" w:rsidP="00D64E90">
            <w:pPr>
              <w:spacing w:before="60" w:after="120"/>
              <w:rPr>
                <w:sz w:val="20"/>
                <w:szCs w:val="20"/>
              </w:rPr>
            </w:pPr>
            <w:r>
              <w:rPr>
                <w:sz w:val="20"/>
                <w:szCs w:val="20"/>
              </w:rPr>
              <w:t>States not participating in CARS must use presorted first-class mail for outgoing mail and the appropriate high-volume Business Reply Mail rates for returned mail.</w:t>
            </w:r>
          </w:p>
        </w:tc>
        <w:tc>
          <w:tcPr>
            <w:tcW w:w="1284" w:type="dxa"/>
          </w:tcPr>
          <w:p w:rsidR="006B65B4"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6B65B4" w:rsidRPr="003171D7">
              <w:rPr>
                <w:sz w:val="20"/>
                <w:szCs w:val="20"/>
              </w:rPr>
              <w:instrText xml:space="preserve"> FORMCHECKBOX </w:instrText>
            </w:r>
            <w:r w:rsidRPr="003171D7">
              <w:rPr>
                <w:sz w:val="20"/>
                <w:szCs w:val="20"/>
              </w:rPr>
            </w:r>
            <w:r w:rsidRPr="003171D7">
              <w:rPr>
                <w:sz w:val="20"/>
                <w:szCs w:val="20"/>
              </w:rPr>
              <w:fldChar w:fldCharType="end"/>
            </w:r>
          </w:p>
        </w:tc>
      </w:tr>
      <w:tr w:rsidR="00E91EE8" w:rsidRPr="003171D7" w:rsidTr="00CC1CF2">
        <w:trPr>
          <w:trHeight w:val="189"/>
          <w:jc w:val="center"/>
        </w:trPr>
        <w:tc>
          <w:tcPr>
            <w:tcW w:w="8076" w:type="dxa"/>
            <w:gridSpan w:val="2"/>
          </w:tcPr>
          <w:p w:rsidR="00C421C4" w:rsidRDefault="00C421C4" w:rsidP="00353BBC">
            <w:pPr>
              <w:tabs>
                <w:tab w:val="left" w:pos="648"/>
              </w:tabs>
              <w:spacing w:before="240" w:after="240"/>
              <w:rPr>
                <w:b/>
                <w:sz w:val="20"/>
                <w:szCs w:val="20"/>
              </w:rPr>
            </w:pPr>
          </w:p>
          <w:p w:rsidR="004A2798" w:rsidRDefault="004A2798" w:rsidP="00353BBC">
            <w:pPr>
              <w:tabs>
                <w:tab w:val="left" w:pos="648"/>
              </w:tabs>
              <w:spacing w:before="240" w:after="240"/>
              <w:rPr>
                <w:b/>
                <w:sz w:val="20"/>
                <w:szCs w:val="20"/>
              </w:rPr>
            </w:pPr>
          </w:p>
          <w:p w:rsidR="00C421C4" w:rsidRDefault="00C421C4" w:rsidP="00353BBC">
            <w:pPr>
              <w:tabs>
                <w:tab w:val="left" w:pos="648"/>
              </w:tabs>
              <w:spacing w:before="240" w:after="240"/>
              <w:rPr>
                <w:b/>
                <w:sz w:val="20"/>
                <w:szCs w:val="20"/>
              </w:rPr>
            </w:pPr>
          </w:p>
          <w:p w:rsidR="00E91EE8" w:rsidRPr="003A605D" w:rsidRDefault="00E91EE8" w:rsidP="00353BBC">
            <w:pPr>
              <w:tabs>
                <w:tab w:val="left" w:pos="648"/>
              </w:tabs>
              <w:spacing w:before="240" w:after="240"/>
              <w:rPr>
                <w:b/>
                <w:sz w:val="20"/>
                <w:szCs w:val="20"/>
              </w:rPr>
            </w:pPr>
            <w:r>
              <w:rPr>
                <w:b/>
                <w:sz w:val="20"/>
                <w:szCs w:val="20"/>
              </w:rPr>
              <w:lastRenderedPageBreak/>
              <w:t>E</w:t>
            </w:r>
            <w:r w:rsidRPr="00851650">
              <w:rPr>
                <w:b/>
                <w:sz w:val="20"/>
                <w:szCs w:val="20"/>
              </w:rPr>
              <w:t>.</w:t>
            </w:r>
            <w:r w:rsidRPr="00851650">
              <w:rPr>
                <w:b/>
                <w:sz w:val="20"/>
                <w:szCs w:val="20"/>
              </w:rPr>
              <w:tab/>
            </w:r>
            <w:r>
              <w:rPr>
                <w:b/>
                <w:sz w:val="20"/>
                <w:szCs w:val="20"/>
              </w:rPr>
              <w:t>IMPLEMENTING THE NEW QCEW STATE SYSTEM</w:t>
            </w:r>
          </w:p>
        </w:tc>
        <w:tc>
          <w:tcPr>
            <w:tcW w:w="1284" w:type="dxa"/>
          </w:tcPr>
          <w:p w:rsidR="00E91EE8" w:rsidRPr="003171D7" w:rsidRDefault="00E91EE8" w:rsidP="00353BBC">
            <w:pPr>
              <w:spacing w:before="60" w:after="120"/>
              <w:jc w:val="center"/>
              <w:rPr>
                <w:sz w:val="20"/>
                <w:szCs w:val="20"/>
              </w:rPr>
            </w:pPr>
          </w:p>
        </w:tc>
      </w:tr>
      <w:tr w:rsidR="00E91EE8" w:rsidRPr="003171D7" w:rsidTr="00353BBC">
        <w:trPr>
          <w:jc w:val="center"/>
        </w:trPr>
        <w:tc>
          <w:tcPr>
            <w:tcW w:w="474" w:type="dxa"/>
          </w:tcPr>
          <w:p w:rsidR="00E91EE8" w:rsidRPr="003171D7" w:rsidRDefault="00E91EE8" w:rsidP="00353BBC">
            <w:pPr>
              <w:spacing w:before="60" w:after="120"/>
              <w:rPr>
                <w:sz w:val="20"/>
                <w:szCs w:val="20"/>
              </w:rPr>
            </w:pPr>
          </w:p>
        </w:tc>
        <w:tc>
          <w:tcPr>
            <w:tcW w:w="7602" w:type="dxa"/>
            <w:vAlign w:val="center"/>
          </w:tcPr>
          <w:p w:rsidR="00E91EE8" w:rsidRPr="003171D7" w:rsidRDefault="00E91EE8" w:rsidP="00353BBC">
            <w:pPr>
              <w:spacing w:before="60" w:after="120"/>
              <w:rPr>
                <w:sz w:val="20"/>
                <w:szCs w:val="20"/>
              </w:rPr>
            </w:pPr>
          </w:p>
        </w:tc>
        <w:tc>
          <w:tcPr>
            <w:tcW w:w="1284" w:type="dxa"/>
          </w:tcPr>
          <w:p w:rsidR="00E91EE8" w:rsidRPr="003171D7" w:rsidRDefault="00E91EE8" w:rsidP="00353BBC">
            <w:pPr>
              <w:spacing w:before="60" w:after="120"/>
              <w:jc w:val="center"/>
              <w:rPr>
                <w:sz w:val="20"/>
                <w:szCs w:val="20"/>
              </w:rPr>
            </w:pPr>
            <w:r w:rsidRPr="003171D7">
              <w:rPr>
                <w:sz w:val="20"/>
                <w:szCs w:val="20"/>
              </w:rPr>
              <w:t>Agree To Comply (Check Box)</w:t>
            </w:r>
          </w:p>
        </w:tc>
      </w:tr>
      <w:tr w:rsidR="00E91EE8" w:rsidRPr="003171D7" w:rsidTr="00353BBC">
        <w:trPr>
          <w:jc w:val="center"/>
        </w:trPr>
        <w:tc>
          <w:tcPr>
            <w:tcW w:w="474" w:type="dxa"/>
          </w:tcPr>
          <w:p w:rsidR="00E91EE8" w:rsidRPr="003171D7" w:rsidRDefault="00E91EE8" w:rsidP="00353BBC">
            <w:pPr>
              <w:spacing w:before="60" w:after="120"/>
              <w:rPr>
                <w:sz w:val="20"/>
                <w:szCs w:val="20"/>
              </w:rPr>
            </w:pPr>
            <w:r w:rsidRPr="003171D7">
              <w:rPr>
                <w:sz w:val="20"/>
                <w:szCs w:val="20"/>
              </w:rPr>
              <w:t>1.</w:t>
            </w:r>
          </w:p>
        </w:tc>
        <w:tc>
          <w:tcPr>
            <w:tcW w:w="7602" w:type="dxa"/>
            <w:vAlign w:val="center"/>
          </w:tcPr>
          <w:p w:rsidR="00E91EE8" w:rsidRPr="003171D7" w:rsidRDefault="00E91EE8" w:rsidP="00353BBC">
            <w:pPr>
              <w:spacing w:before="60" w:after="120"/>
              <w:rPr>
                <w:sz w:val="20"/>
                <w:szCs w:val="20"/>
              </w:rPr>
            </w:pPr>
            <w:r w:rsidRPr="00F65EFB">
              <w:rPr>
                <w:sz w:val="20"/>
                <w:szCs w:val="20"/>
              </w:rPr>
              <w:t>States will install and use the new standardized QCEW system (</w:t>
            </w:r>
            <w:proofErr w:type="spellStart"/>
            <w:r w:rsidRPr="00F65EFB">
              <w:rPr>
                <w:sz w:val="20"/>
                <w:szCs w:val="20"/>
              </w:rPr>
              <w:t>iQ</w:t>
            </w:r>
            <w:proofErr w:type="spellEnd"/>
            <w:r w:rsidRPr="00F65EFB">
              <w:rPr>
                <w:sz w:val="20"/>
                <w:szCs w:val="20"/>
              </w:rPr>
              <w:t>) pe</w:t>
            </w:r>
            <w:r>
              <w:rPr>
                <w:sz w:val="20"/>
                <w:szCs w:val="20"/>
              </w:rPr>
              <w:t xml:space="preserve">r the implementation schedule.  </w:t>
            </w:r>
            <w:r w:rsidRPr="00F65EFB">
              <w:rPr>
                <w:sz w:val="20"/>
                <w:szCs w:val="20"/>
              </w:rPr>
              <w:t xml:space="preserve">Once operational, the State will use the </w:t>
            </w:r>
            <w:proofErr w:type="spellStart"/>
            <w:r w:rsidRPr="00F65EFB">
              <w:rPr>
                <w:sz w:val="20"/>
                <w:szCs w:val="20"/>
              </w:rPr>
              <w:t>iQ</w:t>
            </w:r>
            <w:proofErr w:type="spellEnd"/>
            <w:r w:rsidRPr="00F65EFB">
              <w:rPr>
                <w:sz w:val="20"/>
                <w:szCs w:val="20"/>
              </w:rPr>
              <w:t xml:space="preserve"> System to process all QCEW operations and produce QCEW deliverables</w:t>
            </w:r>
            <w:r>
              <w:rPr>
                <w:sz w:val="20"/>
                <w:szCs w:val="20"/>
              </w:rPr>
              <w:t>.</w:t>
            </w:r>
          </w:p>
        </w:tc>
        <w:tc>
          <w:tcPr>
            <w:tcW w:w="1284" w:type="dxa"/>
          </w:tcPr>
          <w:p w:rsidR="00E91EE8"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E91EE8" w:rsidRPr="003171D7">
              <w:rPr>
                <w:sz w:val="20"/>
                <w:szCs w:val="20"/>
              </w:rPr>
              <w:instrText xml:space="preserve"> FORMCHECKBOX </w:instrText>
            </w:r>
            <w:r w:rsidRPr="003171D7">
              <w:rPr>
                <w:sz w:val="20"/>
                <w:szCs w:val="20"/>
              </w:rPr>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2</w:t>
            </w:r>
            <w:r w:rsidRPr="003171D7">
              <w:rPr>
                <w:sz w:val="20"/>
                <w:szCs w:val="20"/>
              </w:rPr>
              <w:t>.</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States will work with their Regional Office to prepare a joint Regional Office/State plan for implementing the </w:t>
            </w:r>
            <w:proofErr w:type="spellStart"/>
            <w:r w:rsidRPr="00F65EFB">
              <w:rPr>
                <w:sz w:val="20"/>
                <w:szCs w:val="20"/>
              </w:rPr>
              <w:t>iQ</w:t>
            </w:r>
            <w:proofErr w:type="spellEnd"/>
            <w:r w:rsidRPr="00F65EFB">
              <w:rPr>
                <w:sz w:val="20"/>
                <w:szCs w:val="20"/>
              </w:rPr>
              <w:t xml:space="preserve"> S</w:t>
            </w:r>
            <w:r>
              <w:rPr>
                <w:sz w:val="20"/>
                <w:szCs w:val="20"/>
              </w:rPr>
              <w:t xml:space="preserve">ystem.  </w:t>
            </w:r>
            <w:r w:rsidRPr="00F65EFB">
              <w:rPr>
                <w:sz w:val="20"/>
                <w:szCs w:val="20"/>
              </w:rPr>
              <w:t>This plan is due to the Regional Office no later than 120 days prior to implementat</w:t>
            </w:r>
            <w:r>
              <w:rPr>
                <w:sz w:val="20"/>
                <w:szCs w:val="20"/>
              </w:rPr>
              <w:t xml:space="preserve">ion for review and validation.  </w:t>
            </w:r>
            <w:r w:rsidRPr="00F65EFB">
              <w:rPr>
                <w:sz w:val="20"/>
                <w:szCs w:val="20"/>
              </w:rPr>
              <w:t xml:space="preserve">BLS Regional Offices must review and approve this plan at least </w:t>
            </w:r>
            <w:r>
              <w:rPr>
                <w:sz w:val="20"/>
                <w:szCs w:val="20"/>
              </w:rPr>
              <w:t xml:space="preserve">90 days before implementation.  </w:t>
            </w:r>
            <w:r w:rsidRPr="00F65EFB">
              <w:rPr>
                <w:sz w:val="20"/>
                <w:szCs w:val="20"/>
              </w:rPr>
              <w:t>Regional Offices and the States will monitor the progress on the plan weekly to insure timely completion</w:t>
            </w:r>
            <w:r>
              <w:rPr>
                <w:sz w:val="20"/>
                <w:szCs w:val="20"/>
              </w:rPr>
              <w:t xml:space="preserve"> of each milestone.  </w:t>
            </w:r>
            <w:r w:rsidRPr="00F65EFB">
              <w:rPr>
                <w:sz w:val="20"/>
                <w:szCs w:val="20"/>
              </w:rPr>
              <w:t>BLS and States reserve the right to delay State conversion if key steps are not completed on time.</w:t>
            </w:r>
          </w:p>
        </w:tc>
        <w:tc>
          <w:tcPr>
            <w:tcW w:w="1284" w:type="dxa"/>
          </w:tcPr>
          <w:p w:rsidR="002E5C13"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sidRPr="003171D7">
              <w:rPr>
                <w:sz w:val="20"/>
                <w:szCs w:val="20"/>
              </w:rPr>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3.</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States are required to send a minimum of two key QCEW staff responsible for QCEW Operations and deliverables to BLS-sponsored face-to-face training (i.e., classroom training) for the </w:t>
            </w:r>
            <w:proofErr w:type="spellStart"/>
            <w:r w:rsidRPr="00F65EFB">
              <w:rPr>
                <w:sz w:val="20"/>
                <w:szCs w:val="20"/>
              </w:rPr>
              <w:t>iQ</w:t>
            </w:r>
            <w:proofErr w:type="spellEnd"/>
            <w:r w:rsidRPr="00F65EFB">
              <w:rPr>
                <w:sz w:val="20"/>
                <w:szCs w:val="20"/>
              </w:rPr>
              <w:t xml:space="preserve"> Syst</w:t>
            </w:r>
            <w:r>
              <w:rPr>
                <w:sz w:val="20"/>
                <w:szCs w:val="20"/>
              </w:rPr>
              <w:t xml:space="preserve">em including travel if needed.  </w:t>
            </w:r>
            <w:r w:rsidRPr="00F65EFB">
              <w:rPr>
                <w:sz w:val="20"/>
                <w:szCs w:val="20"/>
              </w:rPr>
              <w:t xml:space="preserve">Ensure that key State QCEW staff work with the Regional Office to train </w:t>
            </w:r>
            <w:r>
              <w:rPr>
                <w:sz w:val="20"/>
                <w:szCs w:val="20"/>
              </w:rPr>
              <w:t xml:space="preserve">the balance of the QCEW staff.  </w:t>
            </w:r>
            <w:r w:rsidRPr="00F65EFB">
              <w:rPr>
                <w:sz w:val="20"/>
                <w:szCs w:val="20"/>
              </w:rPr>
              <w:t>(This can be handled with a variance for States unable to travel out of State.)</w:t>
            </w:r>
          </w:p>
        </w:tc>
        <w:tc>
          <w:tcPr>
            <w:tcW w:w="1284" w:type="dxa"/>
          </w:tcPr>
          <w:p w:rsidR="002E5C13"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sidRPr="003171D7">
              <w:rPr>
                <w:sz w:val="20"/>
                <w:szCs w:val="20"/>
              </w:rPr>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4.</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As needed, where State policy allows, and with the consent of the State, the Utah developers will be permitted to access State servers and systems as necessary to support the implementation and operation of the </w:t>
            </w:r>
            <w:proofErr w:type="spellStart"/>
            <w:r w:rsidRPr="00F65EFB">
              <w:rPr>
                <w:sz w:val="20"/>
                <w:szCs w:val="20"/>
              </w:rPr>
              <w:t>iQ</w:t>
            </w:r>
            <w:proofErr w:type="spellEnd"/>
            <w:r w:rsidRPr="00F65EFB">
              <w:rPr>
                <w:sz w:val="20"/>
                <w:szCs w:val="20"/>
              </w:rPr>
              <w:t xml:space="preserve"> S</w:t>
            </w:r>
            <w:r>
              <w:rPr>
                <w:sz w:val="20"/>
                <w:szCs w:val="20"/>
              </w:rPr>
              <w:t xml:space="preserve">ystem.  </w:t>
            </w:r>
            <w:r w:rsidRPr="00F65EFB">
              <w:rPr>
                <w:sz w:val="20"/>
                <w:szCs w:val="20"/>
              </w:rPr>
              <w:t>If unable to grant necessary access, States will be required to provide an alternative solution to ensure that the developers can s</w:t>
            </w:r>
            <w:r>
              <w:rPr>
                <w:sz w:val="20"/>
                <w:szCs w:val="20"/>
              </w:rPr>
              <w:t xml:space="preserve">till provide adequate support.  </w:t>
            </w:r>
            <w:r w:rsidRPr="00F65EFB">
              <w:rPr>
                <w:sz w:val="20"/>
                <w:szCs w:val="20"/>
              </w:rPr>
              <w:t>Any alternative solution is to be documented and submitted to BLS for approval.</w:t>
            </w:r>
          </w:p>
        </w:tc>
        <w:tc>
          <w:tcPr>
            <w:tcW w:w="1284" w:type="dxa"/>
          </w:tcPr>
          <w:p w:rsidR="002E5C13"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sidRPr="003171D7">
              <w:rPr>
                <w:sz w:val="20"/>
                <w:szCs w:val="20"/>
              </w:rPr>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5.</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States will install and use the latest version of the </w:t>
            </w:r>
            <w:proofErr w:type="spellStart"/>
            <w:r w:rsidRPr="00F65EFB">
              <w:rPr>
                <w:sz w:val="20"/>
                <w:szCs w:val="20"/>
              </w:rPr>
              <w:t>iQ</w:t>
            </w:r>
            <w:proofErr w:type="spellEnd"/>
            <w:r w:rsidRPr="00F65EFB">
              <w:rPr>
                <w:sz w:val="20"/>
                <w:szCs w:val="20"/>
              </w:rPr>
              <w:t xml:space="preserve"> System and maintain conformanc</w:t>
            </w:r>
            <w:r>
              <w:rPr>
                <w:sz w:val="20"/>
                <w:szCs w:val="20"/>
              </w:rPr>
              <w:t xml:space="preserve">e with the latest source code.  </w:t>
            </w:r>
            <w:r w:rsidRPr="00F65EFB">
              <w:rPr>
                <w:sz w:val="20"/>
                <w:szCs w:val="20"/>
              </w:rPr>
              <w:t>Central Facility States will automatically use the m</w:t>
            </w:r>
            <w:r>
              <w:rPr>
                <w:sz w:val="20"/>
                <w:szCs w:val="20"/>
              </w:rPr>
              <w:t xml:space="preserve">ost current version available.  </w:t>
            </w:r>
            <w:r w:rsidRPr="00F65EFB">
              <w:rPr>
                <w:sz w:val="20"/>
                <w:szCs w:val="20"/>
              </w:rPr>
              <w:t>For States not operating at the Central Facility, all system updates should be completed within 10 days of receipt and written notification is to be submitted to their Regional Office as soon as the update is operational</w:t>
            </w:r>
            <w:r>
              <w:rPr>
                <w:sz w:val="20"/>
                <w:szCs w:val="20"/>
              </w:rPr>
              <w:t>.</w:t>
            </w:r>
          </w:p>
        </w:tc>
        <w:tc>
          <w:tcPr>
            <w:tcW w:w="1284" w:type="dxa"/>
          </w:tcPr>
          <w:p w:rsidR="002E5C13"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sidRPr="003171D7">
              <w:rPr>
                <w:sz w:val="20"/>
                <w:szCs w:val="20"/>
              </w:rPr>
            </w:r>
            <w:r w:rsidRPr="003171D7">
              <w:rPr>
                <w:sz w:val="20"/>
                <w:szCs w:val="20"/>
              </w:rPr>
              <w:fldChar w:fldCharType="end"/>
            </w:r>
          </w:p>
        </w:tc>
      </w:tr>
      <w:tr w:rsidR="002E5C13" w:rsidRPr="003171D7" w:rsidTr="00353BBC">
        <w:trPr>
          <w:jc w:val="center"/>
        </w:trPr>
        <w:tc>
          <w:tcPr>
            <w:tcW w:w="474" w:type="dxa"/>
          </w:tcPr>
          <w:p w:rsidR="002E5C13" w:rsidRDefault="002E5C13" w:rsidP="00353BBC">
            <w:pPr>
              <w:spacing w:before="60" w:after="120"/>
              <w:rPr>
                <w:sz w:val="20"/>
                <w:szCs w:val="20"/>
              </w:rPr>
            </w:pPr>
            <w:r>
              <w:rPr>
                <w:sz w:val="20"/>
                <w:szCs w:val="20"/>
              </w:rPr>
              <w:t>6.</w:t>
            </w:r>
          </w:p>
        </w:tc>
        <w:tc>
          <w:tcPr>
            <w:tcW w:w="7602" w:type="dxa"/>
            <w:vAlign w:val="center"/>
          </w:tcPr>
          <w:p w:rsidR="002E5C13" w:rsidRPr="00F65EFB" w:rsidRDefault="002E5C13" w:rsidP="00353BBC">
            <w:pPr>
              <w:spacing w:before="60" w:after="120"/>
              <w:rPr>
                <w:sz w:val="20"/>
                <w:szCs w:val="20"/>
              </w:rPr>
            </w:pPr>
            <w:r w:rsidRPr="00F65EFB">
              <w:rPr>
                <w:sz w:val="20"/>
                <w:szCs w:val="20"/>
              </w:rPr>
              <w:t xml:space="preserve">For States using the in-State option, their Oracle version should be kept in sync with the Central Facility version so that </w:t>
            </w:r>
            <w:proofErr w:type="spellStart"/>
            <w:r w:rsidRPr="00F65EFB">
              <w:rPr>
                <w:sz w:val="20"/>
                <w:szCs w:val="20"/>
              </w:rPr>
              <w:t>iQ</w:t>
            </w:r>
            <w:proofErr w:type="spellEnd"/>
            <w:r w:rsidRPr="00F65EFB">
              <w:rPr>
                <w:sz w:val="20"/>
                <w:szCs w:val="20"/>
              </w:rPr>
              <w:t xml:space="preserve"> System upgrades can be consistently applied to both system options.  With sufficient notice, States utilizing the in-State option will upgrade their version of Oracle to be consistent with the version being used at the Central Facility.  For major upgrades, States will be given six months notice.  For minor upgrades/patches, States will be given 6 weeks.  If a State does not have the same version of Oracle installed as that at the Central Facility, </w:t>
            </w:r>
            <w:proofErr w:type="spellStart"/>
            <w:r w:rsidRPr="00F65EFB">
              <w:rPr>
                <w:sz w:val="20"/>
                <w:szCs w:val="20"/>
              </w:rPr>
              <w:t>iQ</w:t>
            </w:r>
            <w:proofErr w:type="spellEnd"/>
            <w:r w:rsidRPr="00F65EFB">
              <w:rPr>
                <w:sz w:val="20"/>
                <w:szCs w:val="20"/>
              </w:rPr>
              <w:t xml:space="preserve"> System updates might not be applied.  This requirement is not applicable to States operating at the Central Facility since they will not have Oracle installed on any State hardware</w:t>
            </w:r>
            <w:r>
              <w:rPr>
                <w:sz w:val="20"/>
                <w:szCs w:val="20"/>
              </w:rPr>
              <w:t>.</w:t>
            </w:r>
          </w:p>
        </w:tc>
        <w:tc>
          <w:tcPr>
            <w:tcW w:w="1284" w:type="dxa"/>
          </w:tcPr>
          <w:p w:rsidR="002E5C13"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sidRPr="003171D7">
              <w:rPr>
                <w:sz w:val="20"/>
                <w:szCs w:val="20"/>
              </w:rPr>
            </w:r>
            <w:r w:rsidRPr="003171D7">
              <w:rPr>
                <w:sz w:val="20"/>
                <w:szCs w:val="20"/>
              </w:rPr>
              <w:fldChar w:fldCharType="end"/>
            </w:r>
          </w:p>
        </w:tc>
      </w:tr>
      <w:tr w:rsidR="002E5C13" w:rsidRPr="003171D7" w:rsidTr="003D5C9C">
        <w:trPr>
          <w:trHeight w:val="252"/>
          <w:jc w:val="center"/>
        </w:trPr>
        <w:tc>
          <w:tcPr>
            <w:tcW w:w="474" w:type="dxa"/>
          </w:tcPr>
          <w:p w:rsidR="002E5C13" w:rsidRDefault="002E5C13" w:rsidP="00353BBC">
            <w:pPr>
              <w:spacing w:before="60" w:after="120"/>
              <w:rPr>
                <w:sz w:val="20"/>
                <w:szCs w:val="20"/>
              </w:rPr>
            </w:pPr>
            <w:r>
              <w:rPr>
                <w:sz w:val="20"/>
                <w:szCs w:val="20"/>
              </w:rPr>
              <w:t>7.</w:t>
            </w:r>
          </w:p>
        </w:tc>
        <w:tc>
          <w:tcPr>
            <w:tcW w:w="7602" w:type="dxa"/>
            <w:vAlign w:val="center"/>
          </w:tcPr>
          <w:p w:rsidR="001C7AEB" w:rsidRDefault="002E5C13">
            <w:pPr>
              <w:spacing w:before="60" w:after="120"/>
              <w:rPr>
                <w:sz w:val="20"/>
                <w:szCs w:val="20"/>
              </w:rPr>
            </w:pPr>
            <w:r w:rsidRPr="00F65EFB">
              <w:rPr>
                <w:sz w:val="20"/>
                <w:szCs w:val="20"/>
              </w:rPr>
              <w:t>In critical circumstances only and where State policy allows, States will allow the BLS</w:t>
            </w:r>
            <w:r w:rsidR="003D5C9C">
              <w:rPr>
                <w:sz w:val="20"/>
                <w:szCs w:val="20"/>
              </w:rPr>
              <w:t xml:space="preserve"> access to State </w:t>
            </w:r>
            <w:proofErr w:type="spellStart"/>
            <w:r w:rsidR="003D5C9C">
              <w:rPr>
                <w:sz w:val="20"/>
                <w:szCs w:val="20"/>
              </w:rPr>
              <w:t>microdata</w:t>
            </w:r>
            <w:proofErr w:type="spellEnd"/>
            <w:r w:rsidR="003D5C9C">
              <w:rPr>
                <w:sz w:val="20"/>
                <w:szCs w:val="20"/>
              </w:rPr>
              <w:t xml:space="preserve"> and </w:t>
            </w:r>
            <w:proofErr w:type="spellStart"/>
            <w:r w:rsidR="003D5C9C">
              <w:rPr>
                <w:sz w:val="20"/>
                <w:szCs w:val="20"/>
              </w:rPr>
              <w:t>macrodata</w:t>
            </w:r>
            <w:proofErr w:type="spellEnd"/>
            <w:r w:rsidR="003D5C9C">
              <w:rPr>
                <w:sz w:val="20"/>
                <w:szCs w:val="20"/>
              </w:rPr>
              <w:t xml:space="preserve"> files via the </w:t>
            </w:r>
            <w:proofErr w:type="spellStart"/>
            <w:r w:rsidR="003D5C9C">
              <w:rPr>
                <w:sz w:val="20"/>
                <w:szCs w:val="20"/>
              </w:rPr>
              <w:t>iQ</w:t>
            </w:r>
            <w:proofErr w:type="spellEnd"/>
            <w:r w:rsidR="003D5C9C">
              <w:rPr>
                <w:sz w:val="20"/>
                <w:szCs w:val="20"/>
              </w:rPr>
              <w:t xml:space="preserve"> System for support of deliverables.</w:t>
            </w:r>
          </w:p>
        </w:tc>
        <w:tc>
          <w:tcPr>
            <w:tcW w:w="1284" w:type="dxa"/>
          </w:tcPr>
          <w:p w:rsidR="002E5C13" w:rsidRPr="003171D7" w:rsidRDefault="00C16B93" w:rsidP="00353BBC">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2E5C13" w:rsidRPr="003171D7">
              <w:rPr>
                <w:sz w:val="20"/>
                <w:szCs w:val="20"/>
              </w:rPr>
              <w:instrText xml:space="preserve"> FORMCHECKBOX </w:instrText>
            </w:r>
            <w:r w:rsidRPr="003171D7">
              <w:rPr>
                <w:sz w:val="20"/>
                <w:szCs w:val="20"/>
              </w:rPr>
            </w:r>
            <w:r w:rsidRPr="003171D7">
              <w:rPr>
                <w:sz w:val="20"/>
                <w:szCs w:val="20"/>
              </w:rPr>
              <w:fldChar w:fldCharType="end"/>
            </w:r>
          </w:p>
        </w:tc>
      </w:tr>
    </w:tbl>
    <w:p w:rsidR="006E6E63" w:rsidRDefault="006E6E63" w:rsidP="00CE2DFD">
      <w:pPr>
        <w:spacing w:after="240"/>
        <w:ind w:right="2160"/>
        <w:rPr>
          <w:b/>
          <w:sz w:val="20"/>
          <w:szCs w:val="20"/>
        </w:rPr>
      </w:pPr>
    </w:p>
    <w:p w:rsidR="006E6E63" w:rsidRPr="00851650" w:rsidRDefault="006E6E63" w:rsidP="00CE2DFD">
      <w:pPr>
        <w:spacing w:after="240"/>
        <w:ind w:right="2160"/>
        <w:rPr>
          <w:sz w:val="20"/>
          <w:szCs w:val="20"/>
        </w:rPr>
      </w:pPr>
    </w:p>
    <w:p w:rsidR="00CE2DFD" w:rsidRPr="00851650" w:rsidRDefault="00E91EE8" w:rsidP="00CE2DFD">
      <w:pPr>
        <w:pStyle w:val="HEADINGLEVEL2"/>
      </w:pPr>
      <w:bookmarkStart w:id="988" w:name="_Toc318388519"/>
      <w:r>
        <w:lastRenderedPageBreak/>
        <w:t>F</w:t>
      </w:r>
      <w:r w:rsidR="00CE2DFD">
        <w:t>.</w:t>
      </w:r>
      <w:r w:rsidR="00AD7C3A">
        <w:tab/>
      </w:r>
      <w:r w:rsidR="00CE2DFD" w:rsidRPr="00851650">
        <w:t>EXCLUSIONS</w:t>
      </w:r>
      <w:bookmarkEnd w:id="988"/>
    </w:p>
    <w:p w:rsidR="00CE2DFD" w:rsidRPr="00851650" w:rsidRDefault="00CE2DFD" w:rsidP="00CE2DFD">
      <w:pPr>
        <w:spacing w:after="240"/>
        <w:rPr>
          <w:sz w:val="20"/>
          <w:szCs w:val="20"/>
        </w:rPr>
      </w:pPr>
      <w:r w:rsidRPr="00851650">
        <w:rPr>
          <w:sz w:val="20"/>
          <w:szCs w:val="20"/>
        </w:rPr>
        <w:t xml:space="preserve">The QCEW program allowable costs should reflect only activities associated with the development of the EQUI mailing, macro and micro editing, and processing of the multiple worksite report and activities associated with the initial coding of new employer accounts, the Annual </w:t>
      </w:r>
      <w:proofErr w:type="spellStart"/>
      <w:r w:rsidRPr="00851650">
        <w:rPr>
          <w:sz w:val="20"/>
          <w:szCs w:val="20"/>
        </w:rPr>
        <w:t>Refiling</w:t>
      </w:r>
      <w:proofErr w:type="spellEnd"/>
      <w:r w:rsidRPr="00851650">
        <w:rPr>
          <w:sz w:val="20"/>
          <w:szCs w:val="20"/>
        </w:rPr>
        <w:t xml:space="preserve"> Survey, and publication of QCEW data in printed and/or electronic form.  The following types of activities are not funded as part of the QCEW program:</w:t>
      </w:r>
    </w:p>
    <w:p w:rsidR="00CC3669" w:rsidRDefault="00CE2DFD" w:rsidP="00CC3669">
      <w:pPr>
        <w:keepLines/>
        <w:tabs>
          <w:tab w:val="left" w:pos="630"/>
        </w:tabs>
        <w:spacing w:after="240"/>
        <w:ind w:left="630" w:hanging="360"/>
        <w:rPr>
          <w:sz w:val="20"/>
          <w:szCs w:val="20"/>
        </w:rPr>
      </w:pPr>
      <w:r w:rsidRPr="00851650">
        <w:rPr>
          <w:sz w:val="20"/>
          <w:szCs w:val="20"/>
        </w:rPr>
        <w:t>1.</w:t>
      </w:r>
      <w:r w:rsidRPr="00851650">
        <w:rPr>
          <w:sz w:val="20"/>
          <w:szCs w:val="20"/>
        </w:rPr>
        <w:tab/>
        <w:t>Special tabulations of QCEW data for use by programs other than QCEW.  Costs for such tabulations should be charged to the requestor.</w:t>
      </w:r>
    </w:p>
    <w:p w:rsidR="00CC3669" w:rsidRDefault="00CE2DFD" w:rsidP="00CC3669">
      <w:pPr>
        <w:keepLines/>
        <w:tabs>
          <w:tab w:val="left" w:pos="630"/>
        </w:tabs>
        <w:spacing w:after="240"/>
        <w:ind w:left="630" w:hanging="360"/>
        <w:rPr>
          <w:sz w:val="20"/>
          <w:szCs w:val="20"/>
        </w:rPr>
      </w:pPr>
      <w:r w:rsidRPr="00851650">
        <w:rPr>
          <w:sz w:val="20"/>
          <w:szCs w:val="20"/>
        </w:rPr>
        <w:t>2.</w:t>
      </w:r>
      <w:r w:rsidRPr="00851650">
        <w:rPr>
          <w:sz w:val="20"/>
          <w:szCs w:val="20"/>
        </w:rPr>
        <w:tab/>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851650">
        <w:rPr>
          <w:sz w:val="20"/>
          <w:szCs w:val="20"/>
        </w:rPr>
        <w:noBreakHyphen/>
        <w:t>unit employers.</w:t>
      </w:r>
    </w:p>
    <w:p w:rsidR="00CC3669" w:rsidRDefault="00CE2DFD" w:rsidP="00CC3669">
      <w:pPr>
        <w:keepLines/>
        <w:tabs>
          <w:tab w:val="left" w:pos="630"/>
        </w:tabs>
        <w:spacing w:after="240"/>
        <w:ind w:left="630" w:hanging="360"/>
        <w:rPr>
          <w:sz w:val="20"/>
          <w:szCs w:val="20"/>
        </w:rPr>
      </w:pPr>
      <w:r w:rsidRPr="00851650">
        <w:rPr>
          <w:sz w:val="20"/>
          <w:szCs w:val="20"/>
        </w:rPr>
        <w:t>3.</w:t>
      </w:r>
      <w:r w:rsidRPr="00851650">
        <w:rPr>
          <w:sz w:val="20"/>
          <w:szCs w:val="20"/>
        </w:rPr>
        <w:tab/>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 9, 1990.</w:t>
      </w:r>
    </w:p>
    <w:p w:rsidR="00CC3669" w:rsidRDefault="00CE2DFD" w:rsidP="00CC3669">
      <w:pPr>
        <w:keepLines/>
        <w:tabs>
          <w:tab w:val="left" w:pos="630"/>
        </w:tabs>
        <w:spacing w:after="240"/>
        <w:ind w:left="630" w:hanging="360"/>
        <w:rPr>
          <w:sz w:val="20"/>
          <w:szCs w:val="20"/>
        </w:rPr>
      </w:pPr>
      <w:r w:rsidRPr="00851650">
        <w:rPr>
          <w:sz w:val="20"/>
          <w:szCs w:val="20"/>
        </w:rPr>
        <w:t>4.</w:t>
      </w:r>
      <w:r w:rsidRPr="00851650">
        <w:rPr>
          <w:sz w:val="20"/>
          <w:szCs w:val="20"/>
        </w:rPr>
        <w:tab/>
        <w:t>With the exception of data provided by the BLS EDI center, soliciting, processing, and editing of data for multi-establishment employers that fall below the QCEW criterion of having ten (10) or more employees in secondary establishments.</w:t>
      </w:r>
    </w:p>
    <w:p w:rsidR="00CC3669" w:rsidRDefault="00CE2DFD" w:rsidP="00CC3669">
      <w:pPr>
        <w:keepLines/>
        <w:tabs>
          <w:tab w:val="left" w:pos="630"/>
        </w:tabs>
        <w:spacing w:after="240"/>
        <w:ind w:left="630" w:hanging="360"/>
        <w:rPr>
          <w:sz w:val="20"/>
          <w:szCs w:val="20"/>
        </w:rPr>
      </w:pPr>
      <w:r w:rsidRPr="00851650">
        <w:rPr>
          <w:sz w:val="20"/>
          <w:szCs w:val="20"/>
        </w:rPr>
        <w:t>5.</w:t>
      </w:r>
      <w:r w:rsidRPr="00851650">
        <w:rPr>
          <w:sz w:val="20"/>
          <w:szCs w:val="20"/>
        </w:rPr>
        <w:tab/>
        <w:t xml:space="preserve">Any and all activities related to the Census Bureau Longitudinal Employer Household Dynamics or related programs. </w:t>
      </w:r>
    </w:p>
    <w:p w:rsidR="00CE2DFD" w:rsidRPr="00851650" w:rsidRDefault="00E91EE8" w:rsidP="00CE2DFD">
      <w:pPr>
        <w:pStyle w:val="HEADINGLEVEL2"/>
      </w:pPr>
      <w:bookmarkStart w:id="989" w:name="_Toc318388520"/>
      <w:r>
        <w:t>G</w:t>
      </w:r>
      <w:r w:rsidR="00CE2DFD" w:rsidRPr="003A605D">
        <w:t>.</w:t>
      </w:r>
      <w:r w:rsidR="00CE2DFD">
        <w:tab/>
      </w:r>
      <w:r w:rsidR="00CE2DFD" w:rsidRPr="00851650">
        <w:t>DATA SHARING BLANKET APPROVAL</w:t>
      </w:r>
      <w:bookmarkEnd w:id="989"/>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before="100" w:after="50"/>
              <w:jc w:val="center"/>
              <w:rPr>
                <w:sz w:val="20"/>
                <w:szCs w:val="20"/>
              </w:rPr>
            </w:pPr>
          </w:p>
        </w:tc>
        <w:tc>
          <w:tcPr>
            <w:tcW w:w="475" w:type="dxa"/>
            <w:vAlign w:val="center"/>
          </w:tcPr>
          <w:p w:rsidR="00CE2DFD" w:rsidRPr="003171D7" w:rsidRDefault="00CE2DFD" w:rsidP="007962C3">
            <w:pPr>
              <w:spacing w:before="100" w:after="50"/>
              <w:jc w:val="center"/>
              <w:rPr>
                <w:sz w:val="20"/>
                <w:szCs w:val="20"/>
              </w:rPr>
            </w:pPr>
          </w:p>
        </w:tc>
        <w:tc>
          <w:tcPr>
            <w:tcW w:w="3339"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p>
        </w:tc>
        <w:tc>
          <w:tcPr>
            <w:tcW w:w="2504" w:type="dxa"/>
            <w:vAlign w:val="bottom"/>
          </w:tcPr>
          <w:p w:rsidR="00CE2DFD" w:rsidRPr="003171D7" w:rsidRDefault="00CE2DFD" w:rsidP="007962C3">
            <w:pPr>
              <w:spacing w:before="100" w:after="50"/>
              <w:jc w:val="center"/>
              <w:rPr>
                <w:sz w:val="20"/>
                <w:szCs w:val="20"/>
              </w:rPr>
            </w:pPr>
          </w:p>
        </w:tc>
        <w:tc>
          <w:tcPr>
            <w:tcW w:w="1284" w:type="dxa"/>
            <w:vAlign w:val="bottom"/>
          </w:tcPr>
          <w:p w:rsidR="00CE2DFD" w:rsidRPr="003171D7" w:rsidRDefault="00CE2DFD" w:rsidP="007962C3">
            <w:pPr>
              <w:spacing w:before="100" w:after="50"/>
              <w:jc w:val="center"/>
              <w:rPr>
                <w:sz w:val="20"/>
                <w:szCs w:val="20"/>
              </w:rPr>
            </w:pPr>
            <w:r w:rsidRPr="003171D7">
              <w:rPr>
                <w:sz w:val="20"/>
                <w:szCs w:val="20"/>
              </w:rPr>
              <w:t>Agree To Comply (Check Box)</w:t>
            </w:r>
          </w:p>
        </w:tc>
      </w:tr>
      <w:tr w:rsidR="00CE2DFD" w:rsidRPr="003171D7" w:rsidTr="007962C3">
        <w:trPr>
          <w:jc w:val="center"/>
        </w:trPr>
        <w:tc>
          <w:tcPr>
            <w:tcW w:w="474" w:type="dxa"/>
          </w:tcPr>
          <w:p w:rsidR="00CE2DFD" w:rsidRPr="003171D7" w:rsidRDefault="00CE2DFD" w:rsidP="007962C3">
            <w:pPr>
              <w:spacing w:before="60" w:after="120"/>
              <w:rPr>
                <w:sz w:val="20"/>
                <w:szCs w:val="20"/>
              </w:rPr>
            </w:pPr>
            <w:r w:rsidRPr="003171D7">
              <w:rPr>
                <w:sz w:val="20"/>
                <w:szCs w:val="20"/>
              </w:rPr>
              <w:t>1.</w:t>
            </w:r>
          </w:p>
        </w:tc>
        <w:tc>
          <w:tcPr>
            <w:tcW w:w="7602" w:type="dxa"/>
            <w:gridSpan w:val="4"/>
            <w:vAlign w:val="center"/>
          </w:tcPr>
          <w:p w:rsidR="00CE2DFD" w:rsidRPr="003171D7" w:rsidRDefault="00CE2DFD" w:rsidP="007962C3">
            <w:pPr>
              <w:spacing w:before="60" w:after="120"/>
              <w:rPr>
                <w:sz w:val="20"/>
                <w:szCs w:val="20"/>
              </w:rPr>
            </w:pPr>
            <w:r w:rsidRPr="003171D7">
              <w:rPr>
                <w:sz w:val="20"/>
                <w:szCs w:val="20"/>
              </w:rPr>
              <w:t xml:space="preserve">The State authorizes the BLS to share the State's </w:t>
            </w:r>
            <w:proofErr w:type="spellStart"/>
            <w:r w:rsidRPr="003171D7">
              <w:rPr>
                <w:sz w:val="20"/>
                <w:szCs w:val="20"/>
              </w:rPr>
              <w:t>microdata</w:t>
            </w:r>
            <w:proofErr w:type="spellEnd"/>
            <w:r w:rsidRPr="003171D7">
              <w:rPr>
                <w:sz w:val="20"/>
                <w:szCs w:val="20"/>
              </w:rPr>
              <w:t xml:space="preserve"> and </w:t>
            </w:r>
            <w:proofErr w:type="spellStart"/>
            <w:r w:rsidRPr="003171D7">
              <w:rPr>
                <w:sz w:val="20"/>
                <w:szCs w:val="20"/>
              </w:rPr>
              <w:t>macrodata</w:t>
            </w:r>
            <w:proofErr w:type="spellEnd"/>
            <w:r w:rsidRPr="003171D7">
              <w:rPr>
                <w:sz w:val="20"/>
                <w:szCs w:val="20"/>
              </w:rPr>
              <w:t xml:space="preserve"> with assigned BLS researchers and Federal government agencies (other than BEA) and units for exclusively statistical purposes.  This authorization is made based on the BLS assurance that the confidentiality of these data will be protected to the full extent permitted by law.</w:t>
            </w:r>
            <w:r w:rsidRPr="003171D7">
              <w:rPr>
                <w:sz w:val="20"/>
                <w:szCs w:val="20"/>
              </w:rPr>
              <w:br/>
            </w:r>
            <w:r w:rsidRPr="003171D7">
              <w:rPr>
                <w:sz w:val="20"/>
                <w:szCs w:val="20"/>
              </w:rPr>
              <w:br/>
              <w:t>(No variance is required if this box is not checked.)</w:t>
            </w:r>
          </w:p>
        </w:tc>
        <w:tc>
          <w:tcPr>
            <w:tcW w:w="1284" w:type="dxa"/>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CC1CF2">
        <w:trPr>
          <w:trHeight w:val="369"/>
          <w:jc w:val="center"/>
        </w:trPr>
        <w:tc>
          <w:tcPr>
            <w:tcW w:w="474" w:type="dxa"/>
          </w:tcPr>
          <w:p w:rsidR="00CE2DFD" w:rsidRPr="003171D7" w:rsidRDefault="00CE2DFD" w:rsidP="007962C3">
            <w:pPr>
              <w:spacing w:before="60" w:after="120"/>
              <w:rPr>
                <w:sz w:val="20"/>
                <w:szCs w:val="20"/>
              </w:rPr>
            </w:pPr>
            <w:r w:rsidRPr="003171D7">
              <w:rPr>
                <w:sz w:val="20"/>
                <w:szCs w:val="20"/>
              </w:rPr>
              <w:t>2.</w:t>
            </w:r>
          </w:p>
        </w:tc>
        <w:tc>
          <w:tcPr>
            <w:tcW w:w="7602" w:type="dxa"/>
            <w:gridSpan w:val="4"/>
            <w:vAlign w:val="center"/>
          </w:tcPr>
          <w:p w:rsidR="00CE2DFD" w:rsidRDefault="00CE2DFD" w:rsidP="007962C3">
            <w:pPr>
              <w:spacing w:before="60" w:after="120"/>
              <w:rPr>
                <w:sz w:val="20"/>
                <w:szCs w:val="20"/>
              </w:rPr>
            </w:pPr>
            <w:r w:rsidRPr="00851650">
              <w:rPr>
                <w:sz w:val="20"/>
                <w:szCs w:val="20"/>
              </w:rPr>
              <w:t xml:space="preserve">The State authorizes the BLS to share the State's </w:t>
            </w:r>
            <w:proofErr w:type="spellStart"/>
            <w:r w:rsidRPr="00851650">
              <w:rPr>
                <w:sz w:val="20"/>
                <w:szCs w:val="20"/>
              </w:rPr>
              <w:t>microdata</w:t>
            </w:r>
            <w:proofErr w:type="spellEnd"/>
            <w:r>
              <w:rPr>
                <w:sz w:val="20"/>
                <w:szCs w:val="20"/>
              </w:rPr>
              <w:t xml:space="preserve"> and </w:t>
            </w:r>
            <w:proofErr w:type="spellStart"/>
            <w:r>
              <w:rPr>
                <w:sz w:val="20"/>
                <w:szCs w:val="20"/>
              </w:rPr>
              <w:t>macrodata</w:t>
            </w:r>
            <w:proofErr w:type="spellEnd"/>
            <w:r w:rsidRPr="00851650">
              <w:rPr>
                <w:sz w:val="20"/>
                <w:szCs w:val="20"/>
              </w:rPr>
              <w:t xml:space="preserve"> with the Bureau of Economic Analysis for exclusively statistical purposes.  This authorization is made based on the BLS </w:t>
            </w:r>
            <w:r>
              <w:rPr>
                <w:sz w:val="20"/>
                <w:szCs w:val="20"/>
              </w:rPr>
              <w:t xml:space="preserve">and BEA </w:t>
            </w:r>
            <w:r w:rsidRPr="00851650">
              <w:rPr>
                <w:sz w:val="20"/>
                <w:szCs w:val="20"/>
              </w:rPr>
              <w:t>assurance that the confidentiality of these data will be protected to the full extent permitted by law.</w:t>
            </w:r>
            <w:r>
              <w:rPr>
                <w:sz w:val="20"/>
                <w:szCs w:val="20"/>
              </w:rPr>
              <w:t xml:space="preserve">  BEA will receive a limited amount of </w:t>
            </w:r>
            <w:proofErr w:type="spellStart"/>
            <w:r>
              <w:rPr>
                <w:sz w:val="20"/>
                <w:szCs w:val="20"/>
              </w:rPr>
              <w:t>microdata</w:t>
            </w:r>
            <w:proofErr w:type="spellEnd"/>
            <w:r>
              <w:rPr>
                <w:sz w:val="20"/>
                <w:szCs w:val="20"/>
              </w:rPr>
              <w:t xml:space="preserve"> each quarter to aid in their analysis of QCEW </w:t>
            </w:r>
            <w:proofErr w:type="spellStart"/>
            <w:r>
              <w:rPr>
                <w:sz w:val="20"/>
                <w:szCs w:val="20"/>
              </w:rPr>
              <w:t>macrodata</w:t>
            </w:r>
            <w:proofErr w:type="spellEnd"/>
            <w:r>
              <w:rPr>
                <w:sz w:val="20"/>
                <w:szCs w:val="20"/>
              </w:rPr>
              <w:t xml:space="preserve"> -- only for records with comment codes or where a CCS change is indicated.  The </w:t>
            </w:r>
            <w:proofErr w:type="spellStart"/>
            <w:r>
              <w:rPr>
                <w:sz w:val="20"/>
                <w:szCs w:val="20"/>
              </w:rPr>
              <w:t>microdata</w:t>
            </w:r>
            <w:proofErr w:type="spellEnd"/>
            <w:r>
              <w:rPr>
                <w:sz w:val="20"/>
                <w:szCs w:val="20"/>
              </w:rPr>
              <w:t xml:space="preserve"> files delivered to BEA are limited to a Comment Code File and a CCS File. The Comment Code File includes limited </w:t>
            </w:r>
            <w:proofErr w:type="spellStart"/>
            <w:r>
              <w:rPr>
                <w:sz w:val="20"/>
                <w:szCs w:val="20"/>
              </w:rPr>
              <w:t>microdata</w:t>
            </w:r>
            <w:proofErr w:type="spellEnd"/>
            <w:r>
              <w:rPr>
                <w:sz w:val="20"/>
                <w:szCs w:val="20"/>
              </w:rPr>
              <w:t xml:space="preserve"> for those records that contain comment codes.  The CCS File includes limited </w:t>
            </w:r>
            <w:proofErr w:type="spellStart"/>
            <w:r>
              <w:rPr>
                <w:sz w:val="20"/>
                <w:szCs w:val="20"/>
              </w:rPr>
              <w:t>microdata</w:t>
            </w:r>
            <w:proofErr w:type="spellEnd"/>
            <w:r>
              <w:rPr>
                <w:sz w:val="20"/>
                <w:szCs w:val="20"/>
              </w:rPr>
              <w:t xml:space="preserve"> only for those records with a reported CCS change.   </w:t>
            </w:r>
          </w:p>
          <w:p w:rsidR="00C00F0D" w:rsidRDefault="00CE2DFD">
            <w:pPr>
              <w:spacing w:before="60" w:after="120"/>
              <w:rPr>
                <w:sz w:val="20"/>
                <w:szCs w:val="20"/>
              </w:rPr>
            </w:pPr>
            <w:r w:rsidRPr="003171D7">
              <w:rPr>
                <w:sz w:val="20"/>
                <w:szCs w:val="20"/>
              </w:rPr>
              <w:t>(No variance is required if this box is not checked.)</w:t>
            </w:r>
          </w:p>
          <w:p w:rsidR="001D149C" w:rsidRDefault="001D149C">
            <w:pPr>
              <w:spacing w:before="60" w:after="120"/>
              <w:rPr>
                <w:sz w:val="20"/>
                <w:szCs w:val="20"/>
              </w:rPr>
            </w:pPr>
          </w:p>
        </w:tc>
        <w:tc>
          <w:tcPr>
            <w:tcW w:w="1284" w:type="dxa"/>
          </w:tcPr>
          <w:p w:rsidR="00CE2DFD"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rPr>
                <w:sz w:val="20"/>
                <w:szCs w:val="20"/>
              </w:rPr>
            </w:pPr>
          </w:p>
          <w:p w:rsidR="00CE2DFD" w:rsidRPr="003A605D" w:rsidRDefault="00CE2DFD" w:rsidP="007962C3">
            <w:pPr>
              <w:tabs>
                <w:tab w:val="left" w:pos="990"/>
              </w:tabs>
              <w:rPr>
                <w:sz w:val="20"/>
                <w:szCs w:val="20"/>
              </w:rPr>
            </w:pPr>
            <w:r>
              <w:rPr>
                <w:sz w:val="20"/>
                <w:szCs w:val="20"/>
              </w:rPr>
              <w:tab/>
            </w:r>
          </w:p>
        </w:tc>
      </w:tr>
    </w:tbl>
    <w:p w:rsidR="00CE2DFD" w:rsidRDefault="00E91EE8" w:rsidP="00CE2DFD">
      <w:pPr>
        <w:pStyle w:val="HEADINGLEVEL2"/>
      </w:pPr>
      <w:bookmarkStart w:id="990" w:name="_Toc318388521"/>
      <w:r>
        <w:lastRenderedPageBreak/>
        <w:t>H</w:t>
      </w:r>
      <w:r w:rsidR="00CE2DFD" w:rsidRPr="003A605D">
        <w:t>.</w:t>
      </w:r>
      <w:r w:rsidR="00CE2DFD">
        <w:tab/>
      </w:r>
      <w:r w:rsidR="00CE2DFD" w:rsidRPr="00851650">
        <w:t>EXPLANATION OF VARIANCES</w:t>
      </w:r>
      <w:bookmarkEnd w:id="990"/>
    </w:p>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C3669" w:rsidRDefault="00CC3669" w:rsidP="00CC3669"/>
    <w:p w:rsidR="00CE2DFD" w:rsidRDefault="00CE2DFD" w:rsidP="00CE2DFD">
      <w:pPr>
        <w:tabs>
          <w:tab w:val="left" w:pos="451"/>
          <w:tab w:val="left" w:pos="8640"/>
        </w:tabs>
        <w:rPr>
          <w:sz w:val="20"/>
          <w:szCs w:val="20"/>
          <w:u w:val="single"/>
        </w:rPr>
      </w:pPr>
    </w:p>
    <w:p w:rsidR="00344B9D" w:rsidRDefault="00344B9D" w:rsidP="00CE2DFD">
      <w:pPr>
        <w:tabs>
          <w:tab w:val="left" w:pos="451"/>
          <w:tab w:val="left" w:pos="8640"/>
        </w:tabs>
        <w:rPr>
          <w:sz w:val="20"/>
          <w:szCs w:val="20"/>
          <w:u w:val="single"/>
        </w:rPr>
      </w:pPr>
    </w:p>
    <w:p w:rsidR="00CE2DFD" w:rsidRDefault="00CE2DFD" w:rsidP="00CE2DFD">
      <w:pPr>
        <w:tabs>
          <w:tab w:val="left" w:pos="451"/>
          <w:tab w:val="left" w:pos="8640"/>
        </w:tabs>
        <w:rPr>
          <w:sz w:val="20"/>
          <w:szCs w:val="20"/>
          <w:u w:val="single"/>
        </w:rPr>
      </w:pPr>
    </w:p>
    <w:p w:rsidR="00CE2DFD" w:rsidRDefault="00CE2DFD" w:rsidP="00CE2DFD">
      <w:pPr>
        <w:tabs>
          <w:tab w:val="left" w:pos="451"/>
          <w:tab w:val="left" w:pos="8640"/>
        </w:tabs>
        <w:rPr>
          <w:sz w:val="20"/>
          <w:szCs w:val="20"/>
          <w:u w:val="single"/>
        </w:rPr>
      </w:pPr>
    </w:p>
    <w:p w:rsidR="00CE2DFD" w:rsidRDefault="00CE2DFD"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60437" w:rsidRDefault="00B60437" w:rsidP="00CE2DFD">
      <w:pPr>
        <w:tabs>
          <w:tab w:val="left" w:pos="451"/>
          <w:tab w:val="left" w:pos="8640"/>
        </w:tabs>
        <w:rPr>
          <w:sz w:val="20"/>
          <w:szCs w:val="20"/>
          <w:u w:val="single"/>
        </w:rPr>
      </w:pPr>
    </w:p>
    <w:p w:rsidR="00B80536" w:rsidRDefault="00B80536" w:rsidP="00CE2DFD">
      <w:pPr>
        <w:tabs>
          <w:tab w:val="left" w:pos="451"/>
          <w:tab w:val="left" w:pos="8640"/>
        </w:tabs>
        <w:rPr>
          <w:sz w:val="20"/>
          <w:szCs w:val="20"/>
          <w:u w:val="single"/>
        </w:rPr>
      </w:pPr>
    </w:p>
    <w:p w:rsidR="00B60437" w:rsidRDefault="00CE2DFD" w:rsidP="00CE2DFD">
      <w:pPr>
        <w:tabs>
          <w:tab w:val="left" w:pos="451"/>
          <w:tab w:val="left" w:pos="8640"/>
        </w:tabs>
        <w:rPr>
          <w:sz w:val="20"/>
          <w:szCs w:val="20"/>
          <w:u w:val="single"/>
        </w:rPr>
      </w:pPr>
      <w:r w:rsidRPr="00851650">
        <w:rPr>
          <w:sz w:val="20"/>
          <w:szCs w:val="20"/>
          <w:u w:val="single"/>
        </w:rPr>
        <w:t>NOTE: please add additional pages as necessary.</w:t>
      </w:r>
      <w:bookmarkStart w:id="991" w:name="_Toc164237445"/>
      <w:bookmarkStart w:id="992" w:name="_Toc190761529"/>
      <w:bookmarkStart w:id="993" w:name="_Toc190770209"/>
      <w:bookmarkEnd w:id="960"/>
      <w:bookmarkEnd w:id="961"/>
      <w:bookmarkEnd w:id="962"/>
      <w:bookmarkEnd w:id="963"/>
    </w:p>
    <w:p w:rsidR="00B60437" w:rsidRDefault="00B60437" w:rsidP="00CE2DFD">
      <w:pPr>
        <w:tabs>
          <w:tab w:val="left" w:pos="451"/>
          <w:tab w:val="left" w:pos="8640"/>
        </w:tabs>
        <w:rPr>
          <w:sz w:val="20"/>
          <w:szCs w:val="20"/>
          <w:u w:val="single"/>
        </w:rPr>
        <w:sectPr w:rsidR="00B60437" w:rsidSect="007962C3">
          <w:headerReference w:type="default" r:id="rId115"/>
          <w:footerReference w:type="default" r:id="rId116"/>
          <w:pgSz w:w="12240" w:h="15840" w:code="1"/>
          <w:pgMar w:top="1440" w:right="1440" w:bottom="1440" w:left="1440" w:header="720" w:footer="720" w:gutter="0"/>
          <w:pgNumType w:start="1"/>
          <w:cols w:space="720"/>
          <w:docGrid w:linePitch="360"/>
        </w:sectPr>
      </w:pPr>
    </w:p>
    <w:p w:rsidR="00C060B6" w:rsidRDefault="00C060B6" w:rsidP="00933771">
      <w:pPr>
        <w:tabs>
          <w:tab w:val="left" w:pos="451"/>
          <w:tab w:val="left" w:pos="8640"/>
        </w:tabs>
        <w:jc w:val="center"/>
        <w:rPr>
          <w:sz w:val="20"/>
          <w:szCs w:val="20"/>
        </w:rPr>
      </w:pPr>
    </w:p>
    <w:p w:rsidR="00CE2DFD" w:rsidRPr="00851650" w:rsidRDefault="00CE2DFD" w:rsidP="00CE2DFD">
      <w:pPr>
        <w:tabs>
          <w:tab w:val="left" w:pos="451"/>
          <w:tab w:val="left" w:pos="8640"/>
        </w:tabs>
        <w:spacing w:after="360"/>
        <w:jc w:val="center"/>
        <w:outlineLvl w:val="0"/>
        <w:rPr>
          <w:b/>
          <w:caps/>
          <w:sz w:val="32"/>
          <w:szCs w:val="20"/>
        </w:rPr>
      </w:pPr>
      <w:bookmarkStart w:id="994" w:name="_Toc197829327"/>
      <w:bookmarkStart w:id="995" w:name="_Toc220934251"/>
      <w:bookmarkStart w:id="996" w:name="_Toc318388522"/>
      <w:r w:rsidRPr="00851650">
        <w:rPr>
          <w:b/>
          <w:caps/>
          <w:sz w:val="32"/>
          <w:szCs w:val="20"/>
        </w:rPr>
        <w:t>MASS LAYOFF STATISTICS PROGRAM</w:t>
      </w:r>
      <w:bookmarkEnd w:id="991"/>
      <w:bookmarkEnd w:id="992"/>
      <w:bookmarkEnd w:id="993"/>
      <w:bookmarkEnd w:id="994"/>
      <w:bookmarkEnd w:id="995"/>
      <w:bookmarkEnd w:id="996"/>
    </w:p>
    <w:p w:rsidR="00CE2DFD" w:rsidRPr="00855753" w:rsidRDefault="00CE2DFD" w:rsidP="00CE2DFD">
      <w:pPr>
        <w:keepNext/>
        <w:numPr>
          <w:ilvl w:val="0"/>
          <w:numId w:val="57"/>
        </w:numPr>
        <w:tabs>
          <w:tab w:val="clear" w:pos="648"/>
        </w:tabs>
        <w:spacing w:before="240" w:after="240"/>
        <w:outlineLvl w:val="1"/>
        <w:rPr>
          <w:b/>
          <w:caps/>
          <w:sz w:val="20"/>
          <w:szCs w:val="20"/>
        </w:rPr>
      </w:pPr>
      <w:bookmarkStart w:id="997" w:name="_Toc164237446"/>
      <w:bookmarkStart w:id="998" w:name="_Toc190761530"/>
      <w:bookmarkStart w:id="999" w:name="_Toc190770210"/>
      <w:bookmarkStart w:id="1000" w:name="_Toc197829328"/>
      <w:bookmarkStart w:id="1001" w:name="_Toc220934252"/>
      <w:bookmarkStart w:id="1002" w:name="_Toc318388523"/>
      <w:r w:rsidRPr="00855753">
        <w:rPr>
          <w:b/>
          <w:caps/>
          <w:sz w:val="20"/>
          <w:szCs w:val="20"/>
        </w:rPr>
        <w:t>PROGRAM INFORMATION</w:t>
      </w:r>
      <w:bookmarkEnd w:id="997"/>
      <w:bookmarkEnd w:id="998"/>
      <w:bookmarkEnd w:id="999"/>
      <w:bookmarkEnd w:id="1000"/>
      <w:bookmarkEnd w:id="1001"/>
      <w:bookmarkEnd w:id="1002"/>
    </w:p>
    <w:p w:rsidR="00CE2DFD" w:rsidRPr="00851650" w:rsidRDefault="00CE2DFD" w:rsidP="00CE2DFD">
      <w:pPr>
        <w:rPr>
          <w:sz w:val="20"/>
          <w:szCs w:val="20"/>
        </w:rPr>
      </w:pPr>
      <w:r w:rsidRPr="00851650">
        <w:rPr>
          <w:sz w:val="20"/>
          <w:szCs w:val="20"/>
        </w:rPr>
        <w:t>The Mass Layoff Statistics (</w:t>
      </w:r>
      <w:smartTag w:uri="urn:schemas-microsoft-com:office:smarttags" w:element="PersonName">
        <w:r w:rsidRPr="00851650">
          <w:rPr>
            <w:sz w:val="20"/>
            <w:szCs w:val="20"/>
          </w:rPr>
          <w:t>MLS</w:t>
        </w:r>
      </w:smartTag>
      <w:r w:rsidRPr="00851650">
        <w:rPr>
          <w:sz w:val="20"/>
          <w:szCs w:val="20"/>
        </w:rPr>
        <w:t xml:space="preserve">) program is a standardized, automated approach to identifying, describing, and tracking the impact of major permanent job cutbacks.  Establishments with 50 or more initial claims for Unemployment Insurance (UI) filed against them in a 5-week period are identified as having mass layoff events.  Private nonfarm establishments meeting the claims criteria are contacted by State agencies to determine whether there were at least 50 separations lasting more than 30 days.  The data collected in this program provide detailed information on these cutbacks and the resultant unemployment at the State and area levels.  Under this program, data are developed for the 50 States, the </w:t>
      </w:r>
      <w:smartTag w:uri="urn:schemas-microsoft-com:office:smarttags" w:element="State">
        <w:r w:rsidRPr="00851650">
          <w:rPr>
            <w:sz w:val="20"/>
            <w:szCs w:val="20"/>
          </w:rPr>
          <w:t>District of Columbia</w:t>
        </w:r>
      </w:smartTag>
      <w:r w:rsidRPr="00851650">
        <w:rPr>
          <w:sz w:val="20"/>
          <w:szCs w:val="20"/>
        </w:rPr>
        <w:t xml:space="preserve">, Puerto Rico, and the </w:t>
      </w:r>
      <w:smartTag w:uri="urn:schemas-microsoft-com:office:smarttags" w:element="place">
        <w:r w:rsidRPr="00851650">
          <w:rPr>
            <w:sz w:val="20"/>
            <w:szCs w:val="20"/>
          </w:rPr>
          <w:t>Virgin Islands</w:t>
        </w:r>
      </w:smartTag>
      <w:r w:rsidRPr="00851650">
        <w:rPr>
          <w:sz w:val="20"/>
          <w:szCs w:val="20"/>
        </w:rPr>
        <w:t>.</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The Bureau of Labor Statistics (BLS) administers the MLS program and provides conceptual, technical, and procedural guidance in the development of the required data.  State agencies are responsible for data collection and publication in cooperation with the BLS.</w:t>
      </w:r>
    </w:p>
    <w:p w:rsidR="00CE2DFD" w:rsidRPr="00851650" w:rsidRDefault="00CE2DFD" w:rsidP="00CE2DFD">
      <w:pPr>
        <w:rPr>
          <w:sz w:val="20"/>
          <w:szCs w:val="20"/>
        </w:rPr>
      </w:pPr>
    </w:p>
    <w:p w:rsidR="00CE2DFD" w:rsidRPr="00851650" w:rsidRDefault="00CE2DFD" w:rsidP="00CE2DFD">
      <w:pPr>
        <w:rPr>
          <w:sz w:val="20"/>
          <w:szCs w:val="20"/>
        </w:rPr>
      </w:pPr>
      <w:r w:rsidRPr="00851650">
        <w:rPr>
          <w:sz w:val="20"/>
          <w:szCs w:val="20"/>
        </w:rPr>
        <w:t xml:space="preserve">For the BLS to meet program requirements, State agencies will develop and transmit reports on the status of MLS activities via the computerized Windows-based MLS operating system known as </w:t>
      </w:r>
      <w:proofErr w:type="spellStart"/>
      <w:r w:rsidRPr="00851650">
        <w:rPr>
          <w:sz w:val="20"/>
          <w:szCs w:val="20"/>
        </w:rPr>
        <w:t>WinMLS</w:t>
      </w:r>
      <w:proofErr w:type="spellEnd"/>
      <w:r w:rsidRPr="00851650">
        <w:rPr>
          <w:sz w:val="20"/>
          <w:szCs w:val="20"/>
        </w:rPr>
        <w:t>.  This system generates a summary report for the monthly submittal and a more comprehensive report for quarterly submittal.</w:t>
      </w:r>
    </w:p>
    <w:p w:rsidR="00CE2DFD" w:rsidRPr="00851650" w:rsidRDefault="00CE2DFD" w:rsidP="00CE2DFD">
      <w:pPr>
        <w:rPr>
          <w:sz w:val="20"/>
          <w:szCs w:val="20"/>
        </w:rPr>
      </w:pPr>
    </w:p>
    <w:p w:rsidR="00CE2DFD" w:rsidRPr="00851650" w:rsidRDefault="00CE2DFD" w:rsidP="00CE2DFD">
      <w:pPr>
        <w:spacing w:after="240"/>
        <w:rPr>
          <w:sz w:val="20"/>
          <w:szCs w:val="20"/>
        </w:rPr>
      </w:pPr>
      <w:r w:rsidRPr="00851650">
        <w:rPr>
          <w:sz w:val="20"/>
          <w:szCs w:val="20"/>
        </w:rPr>
        <w:t>The MLS program uses the standardized procedures contained in this work statement, BLS technical memoranda, and the MLS User's Guide for the MLS State System.  Applicants should put an "X" or a check mark in the spaces provided in Section B, below, to indicate agreement to comply with the stated program requirements.</w:t>
      </w:r>
    </w:p>
    <w:p w:rsidR="00CE2DFD" w:rsidRPr="00855753" w:rsidRDefault="00CE2DFD" w:rsidP="00CE2DFD">
      <w:pPr>
        <w:keepNext/>
        <w:numPr>
          <w:ilvl w:val="0"/>
          <w:numId w:val="57"/>
        </w:numPr>
        <w:tabs>
          <w:tab w:val="clear" w:pos="648"/>
        </w:tabs>
        <w:spacing w:before="240" w:after="240"/>
        <w:outlineLvl w:val="1"/>
        <w:rPr>
          <w:b/>
          <w:caps/>
          <w:sz w:val="20"/>
          <w:szCs w:val="20"/>
        </w:rPr>
      </w:pPr>
      <w:bookmarkStart w:id="1003" w:name="_Toc164237447"/>
      <w:bookmarkStart w:id="1004" w:name="_Toc190761531"/>
      <w:bookmarkStart w:id="1005" w:name="_Toc190770211"/>
      <w:bookmarkStart w:id="1006" w:name="_Toc197829329"/>
      <w:bookmarkStart w:id="1007" w:name="_Toc220934253"/>
      <w:bookmarkStart w:id="1008" w:name="_Toc318388524"/>
      <w:r w:rsidRPr="00855753">
        <w:rPr>
          <w:b/>
          <w:caps/>
          <w:sz w:val="20"/>
          <w:szCs w:val="20"/>
        </w:rPr>
        <w:t>DELIVERABLES</w:t>
      </w:r>
      <w:bookmarkEnd w:id="1003"/>
      <w:bookmarkEnd w:id="1004"/>
      <w:bookmarkEnd w:id="1005"/>
      <w:bookmarkEnd w:id="1006"/>
      <w:bookmarkEnd w:id="1007"/>
      <w:bookmarkEnd w:id="1008"/>
    </w:p>
    <w:tbl>
      <w:tblPr>
        <w:tblW w:w="9360" w:type="dxa"/>
        <w:jc w:val="center"/>
        <w:tblLayout w:type="fixed"/>
        <w:tblLook w:val="01E0"/>
      </w:tblPr>
      <w:tblGrid>
        <w:gridCol w:w="474"/>
        <w:gridCol w:w="475"/>
        <w:gridCol w:w="3339"/>
        <w:gridCol w:w="1284"/>
        <w:gridCol w:w="2504"/>
        <w:gridCol w:w="1284"/>
      </w:tblGrid>
      <w:tr w:rsidR="00CE2DFD" w:rsidRPr="003171D7" w:rsidTr="007962C3">
        <w:trPr>
          <w:jc w:val="center"/>
        </w:trPr>
        <w:tc>
          <w:tcPr>
            <w:tcW w:w="474" w:type="dxa"/>
            <w:vAlign w:val="center"/>
          </w:tcPr>
          <w:p w:rsidR="00CE2DFD" w:rsidRPr="003171D7" w:rsidRDefault="00CE2DFD" w:rsidP="007962C3">
            <w:pPr>
              <w:spacing w:after="60"/>
              <w:jc w:val="center"/>
              <w:rPr>
                <w:sz w:val="20"/>
                <w:szCs w:val="20"/>
              </w:rPr>
            </w:pPr>
          </w:p>
        </w:tc>
        <w:tc>
          <w:tcPr>
            <w:tcW w:w="475" w:type="dxa"/>
            <w:vAlign w:val="center"/>
          </w:tcPr>
          <w:p w:rsidR="00CE2DFD" w:rsidRPr="003171D7" w:rsidRDefault="00CE2DFD" w:rsidP="007962C3">
            <w:pPr>
              <w:spacing w:after="60"/>
              <w:jc w:val="center"/>
              <w:rPr>
                <w:sz w:val="20"/>
                <w:szCs w:val="20"/>
              </w:rPr>
            </w:pPr>
          </w:p>
        </w:tc>
        <w:tc>
          <w:tcPr>
            <w:tcW w:w="3339"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5"/>
          </w:tcPr>
          <w:p w:rsidR="00CE2DFD" w:rsidRPr="003171D7" w:rsidRDefault="00CE2DFD" w:rsidP="007962C3">
            <w:pPr>
              <w:tabs>
                <w:tab w:val="left" w:pos="432"/>
              </w:tabs>
              <w:spacing w:before="60" w:after="120"/>
              <w:rPr>
                <w:sz w:val="20"/>
                <w:szCs w:val="20"/>
              </w:rPr>
            </w:pPr>
            <w:r w:rsidRPr="003171D7">
              <w:rPr>
                <w:sz w:val="20"/>
                <w:szCs w:val="20"/>
              </w:rPr>
              <w:t>Reports will be prepared by State agencies as electronic files using the computerized MLS processing system on the following basis:</w:t>
            </w:r>
          </w:p>
          <w:p w:rsidR="00CE2DFD" w:rsidRPr="003171D7" w:rsidRDefault="00CE2DFD" w:rsidP="007962C3">
            <w:pPr>
              <w:keepLines/>
              <w:numPr>
                <w:ilvl w:val="0"/>
                <w:numId w:val="54"/>
              </w:numPr>
              <w:tabs>
                <w:tab w:val="left" w:pos="450"/>
              </w:tabs>
              <w:spacing w:before="60" w:after="120"/>
              <w:rPr>
                <w:sz w:val="20"/>
                <w:szCs w:val="20"/>
              </w:rPr>
            </w:pPr>
            <w:r w:rsidRPr="003171D7">
              <w:rPr>
                <w:sz w:val="20"/>
                <w:szCs w:val="20"/>
              </w:rPr>
              <w:t>Monthly transmissions containing Potential BLS Events that have been triggered during the current processing month and the two prior months and summary records on all layoffs for the current processing month only.</w:t>
            </w:r>
          </w:p>
          <w:p w:rsidR="00CE2DFD" w:rsidRPr="003171D7" w:rsidRDefault="00CE2DFD" w:rsidP="007962C3">
            <w:pPr>
              <w:keepLines/>
              <w:numPr>
                <w:ilvl w:val="0"/>
                <w:numId w:val="54"/>
              </w:numPr>
              <w:tabs>
                <w:tab w:val="left" w:pos="450"/>
              </w:tabs>
              <w:spacing w:before="60" w:after="120"/>
              <w:rPr>
                <w:sz w:val="20"/>
                <w:szCs w:val="20"/>
              </w:rPr>
            </w:pPr>
            <w:r w:rsidRPr="003171D7">
              <w:rPr>
                <w:sz w:val="20"/>
                <w:szCs w:val="20"/>
              </w:rPr>
              <w:t>Quarterly transmissions containing BLS Events for which the contact status is complete, along with collected event descriptive information, movement of work information, and continued claims data associated with the event.</w:t>
            </w:r>
          </w:p>
          <w:p w:rsidR="00CE2DFD" w:rsidRPr="003171D7" w:rsidRDefault="00CE2DFD" w:rsidP="007962C3">
            <w:pPr>
              <w:spacing w:before="60" w:after="240"/>
              <w:rPr>
                <w:sz w:val="20"/>
                <w:szCs w:val="20"/>
              </w:rPr>
            </w:pPr>
            <w:r w:rsidRPr="003171D7">
              <w:rPr>
                <w:sz w:val="20"/>
                <w:szCs w:val="20"/>
              </w:rPr>
              <w:t>Due dates for the monthly and quarterly transmittals will be contained in the annual Technical Memorandum, "Calendar of Weeks."</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09" w:name="_Toc164237448"/>
      <w:bookmarkStart w:id="1010" w:name="_Toc190761532"/>
      <w:bookmarkStart w:id="1011" w:name="_Toc190770212"/>
      <w:bookmarkStart w:id="1012" w:name="_Toc197829330"/>
      <w:bookmarkStart w:id="1013" w:name="_Toc220934254"/>
      <w:bookmarkStart w:id="1014" w:name="_Toc318388525"/>
      <w:r w:rsidRPr="00855753">
        <w:rPr>
          <w:b/>
          <w:caps/>
          <w:sz w:val="20"/>
          <w:szCs w:val="20"/>
        </w:rPr>
        <w:t>PROGRAM PERFORMANCE REQUIREMENTS</w:t>
      </w:r>
      <w:bookmarkEnd w:id="1009"/>
      <w:bookmarkEnd w:id="1010"/>
      <w:bookmarkEnd w:id="1011"/>
      <w:bookmarkEnd w:id="1012"/>
      <w:bookmarkEnd w:id="1013"/>
      <w:bookmarkEnd w:id="1014"/>
    </w:p>
    <w:tbl>
      <w:tblPr>
        <w:tblW w:w="9360" w:type="dxa"/>
        <w:jc w:val="center"/>
        <w:tblLayout w:type="fixed"/>
        <w:tblLook w:val="01E0"/>
      </w:tblPr>
      <w:tblGrid>
        <w:gridCol w:w="8076"/>
        <w:gridCol w:w="1284"/>
      </w:tblGrid>
      <w:tr w:rsidR="00CE2DFD" w:rsidRPr="003171D7" w:rsidTr="007962C3">
        <w:trPr>
          <w:jc w:val="center"/>
        </w:trPr>
        <w:tc>
          <w:tcPr>
            <w:tcW w:w="8076" w:type="dxa"/>
          </w:tcPr>
          <w:p w:rsidR="00CE2DFD" w:rsidRPr="003171D7" w:rsidRDefault="00CE2DFD" w:rsidP="007962C3">
            <w:pPr>
              <w:spacing w:before="60" w:after="240"/>
              <w:rPr>
                <w:sz w:val="20"/>
                <w:szCs w:val="20"/>
              </w:rPr>
            </w:pPr>
            <w:r w:rsidRPr="003171D7">
              <w:rPr>
                <w:sz w:val="20"/>
                <w:szCs w:val="20"/>
              </w:rPr>
              <w:t xml:space="preserve">In performance of work under this agreement, the State will follow all instructions and interpretations of memoranda issued by the BLS on the subject of the MLS program and the </w:t>
            </w:r>
            <w:proofErr w:type="spellStart"/>
            <w:r w:rsidRPr="003171D7">
              <w:rPr>
                <w:sz w:val="20"/>
                <w:szCs w:val="20"/>
              </w:rPr>
              <w:t>WinMLS</w:t>
            </w:r>
            <w:proofErr w:type="spellEnd"/>
            <w:r w:rsidRPr="003171D7">
              <w:rPr>
                <w:sz w:val="20"/>
                <w:szCs w:val="20"/>
              </w:rPr>
              <w:t xml:space="preserve"> State User's Guide.</w:t>
            </w:r>
          </w:p>
        </w:tc>
        <w:tc>
          <w:tcPr>
            <w:tcW w:w="1284" w:type="dxa"/>
            <w:vAlign w:val="center"/>
          </w:tcPr>
          <w:p w:rsidR="00CE2DFD" w:rsidRPr="003171D7" w:rsidRDefault="00C16B93" w:rsidP="007962C3">
            <w:pPr>
              <w:spacing w:before="60" w:after="24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15" w:name="_Toc164237449"/>
      <w:r w:rsidRPr="00851650">
        <w:rPr>
          <w:b/>
          <w:caps/>
          <w:sz w:val="21"/>
          <w:szCs w:val="21"/>
        </w:rPr>
        <w:br w:type="page"/>
      </w:r>
      <w:bookmarkStart w:id="1016" w:name="_Toc190761533"/>
      <w:bookmarkStart w:id="1017" w:name="_Toc190770213"/>
      <w:bookmarkStart w:id="1018" w:name="_Toc197829331"/>
      <w:bookmarkStart w:id="1019" w:name="_Toc220934255"/>
      <w:bookmarkStart w:id="1020" w:name="_Toc318388526"/>
      <w:r w:rsidRPr="00855753">
        <w:rPr>
          <w:b/>
          <w:caps/>
          <w:sz w:val="20"/>
          <w:szCs w:val="20"/>
        </w:rPr>
        <w:lastRenderedPageBreak/>
        <w:t>QUALITY ASSURANCE REQUIREMENTS</w:t>
      </w:r>
      <w:bookmarkEnd w:id="1015"/>
      <w:bookmarkEnd w:id="1016"/>
      <w:bookmarkEnd w:id="1017"/>
      <w:bookmarkEnd w:id="1018"/>
      <w:bookmarkEnd w:id="1019"/>
      <w:bookmarkEnd w:id="1020"/>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r w:rsidRPr="003171D7">
              <w:rPr>
                <w:sz w:val="20"/>
                <w:szCs w:val="20"/>
              </w:rPr>
              <w:t>The State will:</w:t>
            </w: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 xml:space="preserve">Perform basic editing and screening of the data prior to submittal to the BLS, including the necessary validation of collected socioeconomic characteristics as described in the </w:t>
            </w:r>
            <w:proofErr w:type="spellStart"/>
            <w:r w:rsidRPr="003171D7">
              <w:rPr>
                <w:sz w:val="20"/>
                <w:szCs w:val="20"/>
              </w:rPr>
              <w:t>Win</w:t>
            </w:r>
            <w:smartTag w:uri="urn:schemas-microsoft-com:office:smarttags" w:element="PersonName">
              <w:r w:rsidRPr="003171D7">
                <w:rPr>
                  <w:sz w:val="20"/>
                  <w:szCs w:val="20"/>
                </w:rPr>
                <w:t>MLS</w:t>
              </w:r>
            </w:smartTag>
            <w:proofErr w:type="spellEnd"/>
            <w:r w:rsidRPr="003171D7">
              <w:rPr>
                <w:sz w:val="20"/>
                <w:szCs w:val="20"/>
              </w:rPr>
              <w:t xml:space="preserve"> User's Guide.</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Provide such data and assistance, including special additional data transmittals, as may be required for quality assurance purposes.</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Cooperate with the BLS in providing data and assistance as may be required for appropriate on</w:t>
            </w:r>
            <w:r w:rsidRPr="003171D7">
              <w:rPr>
                <w:sz w:val="20"/>
                <w:szCs w:val="20"/>
              </w:rPr>
              <w:noBreakHyphen/>
              <w:t>site validation.  Any errors detected in the data will be corrected within time frames mutually agreed upon between the BLS and the State.</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Transmit estimates accompanied by such materials as may be deemed necessary to edit and evaluate the data properly.  Such materials will be provided in specified formats.</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Install system software updates according to guidelines provided in the accompanying technical memorandum and use the new software to produce MLS data.</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Update and test MLS extract programs to insure that they are consistent with UI programs that have been modified or updated.</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CE2DFD" w:rsidP="00CE2DFD">
            <w:pPr>
              <w:numPr>
                <w:ilvl w:val="0"/>
                <w:numId w:val="56"/>
              </w:numPr>
              <w:spacing w:before="60" w:after="120"/>
              <w:rPr>
                <w:sz w:val="20"/>
                <w:szCs w:val="20"/>
              </w:rPr>
            </w:pPr>
            <w:r w:rsidRPr="003171D7">
              <w:rPr>
                <w:sz w:val="20"/>
                <w:szCs w:val="20"/>
              </w:rPr>
              <w:t>Cooperate in assessing and maintaining the accuracy of UI inputs by participating in the UI Validation Project.</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r w:rsidR="00CE2DFD" w:rsidRPr="003171D7" w:rsidTr="007962C3">
        <w:trPr>
          <w:jc w:val="center"/>
        </w:trPr>
        <w:tc>
          <w:tcPr>
            <w:tcW w:w="8076" w:type="dxa"/>
            <w:gridSpan w:val="3"/>
          </w:tcPr>
          <w:p w:rsidR="00CE2DFD" w:rsidRPr="003171D7" w:rsidRDefault="00872F25" w:rsidP="00CE2DFD">
            <w:pPr>
              <w:numPr>
                <w:ilvl w:val="0"/>
                <w:numId w:val="56"/>
              </w:numPr>
              <w:spacing w:before="60" w:after="120"/>
              <w:rPr>
                <w:sz w:val="20"/>
                <w:szCs w:val="20"/>
              </w:rPr>
            </w:pPr>
            <w:r>
              <w:rPr>
                <w:sz w:val="20"/>
                <w:szCs w:val="20"/>
              </w:rPr>
              <w:t xml:space="preserve">The State agency will use PROMIS to develop UI claims inputs to </w:t>
            </w:r>
            <w:proofErr w:type="spellStart"/>
            <w:r>
              <w:rPr>
                <w:sz w:val="20"/>
                <w:szCs w:val="20"/>
              </w:rPr>
              <w:t>WinMLS</w:t>
            </w:r>
            <w:proofErr w:type="spellEnd"/>
            <w:r>
              <w:rPr>
                <w:sz w:val="20"/>
                <w:szCs w:val="20"/>
              </w:rPr>
              <w:t xml:space="preserve">.  The State also will </w:t>
            </w:r>
            <w:r w:rsidRPr="003171D7">
              <w:rPr>
                <w:sz w:val="20"/>
                <w:szCs w:val="20"/>
              </w:rPr>
              <w:t>install PROMIS updates according to guidelines provided in the accompanying technical memorandum.</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21" w:name="_Toc164237450"/>
      <w:bookmarkStart w:id="1022" w:name="_Toc190761534"/>
      <w:bookmarkStart w:id="1023" w:name="_Toc190770214"/>
      <w:bookmarkStart w:id="1024" w:name="_Toc197829332"/>
      <w:bookmarkStart w:id="1025" w:name="_Toc220934256"/>
      <w:bookmarkStart w:id="1026" w:name="_Toc318388527"/>
      <w:r w:rsidRPr="00855753">
        <w:rPr>
          <w:b/>
          <w:caps/>
          <w:sz w:val="20"/>
          <w:szCs w:val="20"/>
        </w:rPr>
        <w:t>EXCLUSIONS</w:t>
      </w:r>
      <w:bookmarkEnd w:id="1021"/>
      <w:bookmarkEnd w:id="1022"/>
      <w:bookmarkEnd w:id="1023"/>
      <w:bookmarkEnd w:id="1024"/>
      <w:bookmarkEnd w:id="1025"/>
      <w:bookmarkEnd w:id="1026"/>
    </w:p>
    <w:p w:rsidR="00CE2DFD" w:rsidRPr="00851650" w:rsidRDefault="00C16B93" w:rsidP="00CE2DFD">
      <w:pPr>
        <w:spacing w:after="240"/>
        <w:rPr>
          <w:sz w:val="20"/>
          <w:szCs w:val="20"/>
        </w:rPr>
      </w:pPr>
      <w:r w:rsidRPr="00C16B93">
        <w:rPr>
          <w:b/>
          <w:caps/>
          <w:noProof/>
          <w:sz w:val="20"/>
          <w:szCs w:val="20"/>
        </w:rPr>
        <w:pict>
          <v:rect id="_x0000_s2057" style="position:absolute;margin-left:404.15pt;margin-top:514.2pt;width:69.3pt;height:39.35pt;z-index:251669504;mso-position-horizontal-relative:margin;mso-position-vertical-relative:page;mso-width-relative:margin" wrapcoords="-120 0 -120 21543 21600 21543 21600 0 -120 0" o:allowincell="f" stroked="f">
            <v:textbox style="mso-next-textbox:#_x0000_s2057">
              <w:txbxContent>
                <w:p w:rsidR="00372B75" w:rsidRDefault="00372B75" w:rsidP="00CC3669">
                  <w:pPr>
                    <w:pStyle w:val="NoSpacing"/>
                    <w:jc w:val="center"/>
                  </w:pPr>
                  <w:r>
                    <w:t>Agree To</w:t>
                  </w:r>
                </w:p>
                <w:p w:rsidR="00372B75" w:rsidRDefault="00372B75" w:rsidP="00CC3669">
                  <w:pPr>
                    <w:pStyle w:val="NoSpacing"/>
                    <w:jc w:val="center"/>
                  </w:pPr>
                  <w:r>
                    <w:t>Comply</w:t>
                  </w:r>
                </w:p>
                <w:p w:rsidR="00372B75" w:rsidRDefault="00372B75" w:rsidP="00CC3669">
                  <w:pPr>
                    <w:pStyle w:val="NoSpacing"/>
                    <w:jc w:val="center"/>
                    <w:rPr>
                      <w:rFonts w:asciiTheme="majorHAnsi" w:eastAsiaTheme="majorEastAsia" w:hAnsiTheme="majorHAnsi" w:cstheme="majorBidi"/>
                      <w:color w:val="E36C0A" w:themeColor="accent6" w:themeShade="BF"/>
                      <w:sz w:val="28"/>
                      <w:szCs w:val="28"/>
                    </w:rPr>
                  </w:pPr>
                  <w:r>
                    <w:t>(Check Box)</w:t>
                  </w:r>
                </w:p>
                <w:p w:rsidR="00372B75" w:rsidRDefault="00372B75" w:rsidP="003A5147">
                  <w:pPr>
                    <w:rPr>
                      <w:sz w:val="2"/>
                      <w:szCs w:val="2"/>
                    </w:rPr>
                  </w:pPr>
                </w:p>
              </w:txbxContent>
            </v:textbox>
            <w10:wrap type="tight" anchorx="margin" anchory="page"/>
          </v:rect>
        </w:pict>
      </w:r>
      <w:r w:rsidR="00CE2DFD" w:rsidRPr="00851650">
        <w:rPr>
          <w:sz w:val="20"/>
          <w:szCs w:val="20"/>
        </w:rPr>
        <w:t>The deliverables and cost estimates for the MLS program should reflect only activities associated with the development of the monthly and quarterly reports and activities associated with the publication of data.</w:t>
      </w:r>
    </w:p>
    <w:p w:rsidR="00CE2DFD" w:rsidRPr="00855753" w:rsidRDefault="00CE2DFD" w:rsidP="00CE2DFD">
      <w:pPr>
        <w:keepNext/>
        <w:numPr>
          <w:ilvl w:val="0"/>
          <w:numId w:val="57"/>
        </w:numPr>
        <w:tabs>
          <w:tab w:val="clear" w:pos="648"/>
        </w:tabs>
        <w:spacing w:before="240" w:after="240"/>
        <w:outlineLvl w:val="1"/>
        <w:rPr>
          <w:b/>
          <w:caps/>
          <w:sz w:val="20"/>
          <w:szCs w:val="20"/>
        </w:rPr>
      </w:pPr>
      <w:bookmarkStart w:id="1027" w:name="_Toc164237451"/>
      <w:bookmarkStart w:id="1028" w:name="_Toc190761535"/>
      <w:bookmarkStart w:id="1029" w:name="_Toc190770215"/>
      <w:bookmarkStart w:id="1030" w:name="_Toc197829333"/>
      <w:bookmarkStart w:id="1031" w:name="_Toc220934257"/>
      <w:bookmarkStart w:id="1032" w:name="_Toc318388528"/>
      <w:r w:rsidRPr="00855753">
        <w:rPr>
          <w:b/>
          <w:caps/>
          <w:sz w:val="20"/>
          <w:szCs w:val="20"/>
        </w:rPr>
        <w:t>DATA SHARING BLANKET APPROVAL</w:t>
      </w:r>
      <w:bookmarkEnd w:id="1027"/>
      <w:bookmarkEnd w:id="1028"/>
      <w:bookmarkEnd w:id="1029"/>
      <w:bookmarkEnd w:id="1030"/>
      <w:bookmarkEnd w:id="1031"/>
      <w:bookmarkEnd w:id="1032"/>
    </w:p>
    <w:tbl>
      <w:tblPr>
        <w:tblW w:w="9360" w:type="dxa"/>
        <w:jc w:val="center"/>
        <w:tblLayout w:type="fixed"/>
        <w:tblLook w:val="01E0"/>
      </w:tblPr>
      <w:tblGrid>
        <w:gridCol w:w="8076"/>
        <w:gridCol w:w="1284"/>
      </w:tblGrid>
      <w:tr w:rsidR="00CE2DFD" w:rsidRPr="003171D7" w:rsidTr="007962C3">
        <w:trPr>
          <w:jc w:val="center"/>
        </w:trPr>
        <w:tc>
          <w:tcPr>
            <w:tcW w:w="8076" w:type="dxa"/>
          </w:tcPr>
          <w:p w:rsidR="00CE2DFD" w:rsidRPr="003171D7" w:rsidRDefault="00CE2DFD" w:rsidP="007962C3">
            <w:pPr>
              <w:spacing w:before="60" w:after="120"/>
              <w:rPr>
                <w:sz w:val="20"/>
                <w:szCs w:val="20"/>
              </w:rPr>
            </w:pPr>
            <w:r w:rsidRPr="003171D7">
              <w:rPr>
                <w:sz w:val="20"/>
                <w:szCs w:val="20"/>
              </w:rPr>
              <w:t>The State authorizes the BLS to share the State's MLS data residing in the official database with assigned BLS researchers and Federal government agencies and units for exclusively statistical purposes.  This authorization is made based on the BLS assurance that the confidentiality of these data will be protected to the full extent permitted by law.  (No variance is required if this box is not checked.)</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33" w:name="_Toc164237452"/>
      <w:r w:rsidRPr="00851650">
        <w:rPr>
          <w:b/>
          <w:caps/>
          <w:sz w:val="21"/>
          <w:szCs w:val="21"/>
        </w:rPr>
        <w:br w:type="page"/>
      </w:r>
      <w:bookmarkStart w:id="1034" w:name="_Toc318388529"/>
      <w:bookmarkStart w:id="1035" w:name="_Toc190761536"/>
      <w:bookmarkStart w:id="1036" w:name="_Toc190770216"/>
      <w:bookmarkStart w:id="1037" w:name="_Toc197829334"/>
      <w:bookmarkStart w:id="1038" w:name="_Toc220934258"/>
      <w:r w:rsidRPr="00855753">
        <w:rPr>
          <w:b/>
          <w:caps/>
          <w:sz w:val="20"/>
          <w:szCs w:val="20"/>
        </w:rPr>
        <w:lastRenderedPageBreak/>
        <w:t>Publication requirments</w:t>
      </w:r>
      <w:bookmarkEnd w:id="1034"/>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C3669" w:rsidRDefault="00CE2DFD" w:rsidP="00CC3669">
            <w:pPr>
              <w:pStyle w:val="Style22"/>
              <w:rPr>
                <w:sz w:val="24"/>
                <w:szCs w:val="24"/>
              </w:rPr>
            </w:pPr>
            <w:bookmarkStart w:id="1039" w:name="_Toc290642697"/>
            <w:bookmarkStart w:id="1040" w:name="_Toc318180895"/>
            <w:bookmarkStart w:id="1041" w:name="_Toc318358427"/>
            <w:r w:rsidRPr="00B54FCC">
              <w:t>The State agency must publish State mass layoff data at least annually, within the confidentiality constraints of BLS and in accordance with BLS technical memoranda on publication.</w:t>
            </w:r>
            <w:bookmarkEnd w:id="1039"/>
            <w:bookmarkEnd w:id="1040"/>
            <w:bookmarkEnd w:id="1041"/>
            <w:r w:rsidRPr="00B54FCC">
              <w:t xml:space="preserve">  </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7"/>
        </w:numPr>
        <w:tabs>
          <w:tab w:val="clear" w:pos="648"/>
        </w:tabs>
        <w:spacing w:before="240" w:after="240"/>
        <w:outlineLvl w:val="1"/>
        <w:rPr>
          <w:b/>
          <w:caps/>
          <w:sz w:val="20"/>
          <w:szCs w:val="20"/>
        </w:rPr>
      </w:pPr>
      <w:bookmarkStart w:id="1042" w:name="_Toc318358428"/>
      <w:bookmarkStart w:id="1043" w:name="_Toc318363531"/>
      <w:bookmarkStart w:id="1044" w:name="_Toc318363700"/>
      <w:bookmarkStart w:id="1045" w:name="_Toc318363869"/>
      <w:bookmarkStart w:id="1046" w:name="_Toc318364037"/>
      <w:bookmarkStart w:id="1047" w:name="_Toc318364208"/>
      <w:bookmarkStart w:id="1048" w:name="_Toc318364379"/>
      <w:bookmarkStart w:id="1049" w:name="_Toc318364547"/>
      <w:bookmarkStart w:id="1050" w:name="_Toc318372232"/>
      <w:bookmarkStart w:id="1051" w:name="_Toc318372399"/>
      <w:bookmarkStart w:id="1052" w:name="_Toc318372565"/>
      <w:bookmarkStart w:id="1053" w:name="_Toc318372731"/>
      <w:bookmarkStart w:id="1054" w:name="_Toc318372895"/>
      <w:bookmarkStart w:id="1055" w:name="_Toc318388110"/>
      <w:bookmarkStart w:id="1056" w:name="_Toc318388530"/>
      <w:bookmarkStart w:id="1057" w:name="_Toc31838853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855753">
        <w:rPr>
          <w:b/>
          <w:caps/>
          <w:sz w:val="20"/>
          <w:szCs w:val="20"/>
        </w:rPr>
        <w:t>ADMINISTRATIVE REQUIREMENTS FOR MLS</w:t>
      </w:r>
      <w:bookmarkEnd w:id="1033"/>
      <w:bookmarkEnd w:id="1035"/>
      <w:bookmarkEnd w:id="1036"/>
      <w:bookmarkEnd w:id="1037"/>
      <w:bookmarkEnd w:id="1038"/>
      <w:bookmarkEnd w:id="1057"/>
    </w:p>
    <w:tbl>
      <w:tblPr>
        <w:tblW w:w="9360" w:type="dxa"/>
        <w:jc w:val="center"/>
        <w:tblLayout w:type="fixed"/>
        <w:tblLook w:val="01E0"/>
      </w:tblPr>
      <w:tblGrid>
        <w:gridCol w:w="4288"/>
        <w:gridCol w:w="1284"/>
        <w:gridCol w:w="2504"/>
        <w:gridCol w:w="1284"/>
      </w:tblGrid>
      <w:tr w:rsidR="00CE2DFD" w:rsidRPr="003171D7" w:rsidTr="007962C3">
        <w:trPr>
          <w:jc w:val="center"/>
        </w:trPr>
        <w:tc>
          <w:tcPr>
            <w:tcW w:w="4288" w:type="dxa"/>
            <w:vAlign w:val="bottom"/>
          </w:tcPr>
          <w:p w:rsidR="00CE2DFD" w:rsidRPr="003171D7" w:rsidRDefault="00CE2DFD" w:rsidP="007962C3">
            <w:pPr>
              <w:spacing w:after="60"/>
              <w:rPr>
                <w:sz w:val="20"/>
                <w:szCs w:val="20"/>
              </w:rPr>
            </w:pPr>
          </w:p>
        </w:tc>
        <w:tc>
          <w:tcPr>
            <w:tcW w:w="1284" w:type="dxa"/>
            <w:vAlign w:val="bottom"/>
          </w:tcPr>
          <w:p w:rsidR="00CE2DFD" w:rsidRPr="003171D7" w:rsidRDefault="00CE2DFD" w:rsidP="007962C3">
            <w:pPr>
              <w:spacing w:after="60"/>
              <w:jc w:val="center"/>
              <w:rPr>
                <w:sz w:val="20"/>
                <w:szCs w:val="20"/>
              </w:rPr>
            </w:pPr>
          </w:p>
        </w:tc>
        <w:tc>
          <w:tcPr>
            <w:tcW w:w="2504" w:type="dxa"/>
            <w:vAlign w:val="bottom"/>
          </w:tcPr>
          <w:p w:rsidR="00CE2DFD" w:rsidRPr="003171D7" w:rsidRDefault="00CE2DFD" w:rsidP="007962C3">
            <w:pPr>
              <w:spacing w:after="60"/>
              <w:jc w:val="center"/>
              <w:rPr>
                <w:sz w:val="20"/>
                <w:szCs w:val="20"/>
              </w:rPr>
            </w:pPr>
          </w:p>
        </w:tc>
        <w:tc>
          <w:tcPr>
            <w:tcW w:w="1284" w:type="dxa"/>
            <w:vAlign w:val="bottom"/>
          </w:tcPr>
          <w:p w:rsidR="00CE2DFD" w:rsidRPr="003171D7" w:rsidRDefault="00CE2DFD" w:rsidP="007962C3">
            <w:pPr>
              <w:spacing w:after="60"/>
              <w:jc w:val="center"/>
              <w:rPr>
                <w:sz w:val="20"/>
                <w:szCs w:val="20"/>
              </w:rPr>
            </w:pPr>
            <w:r w:rsidRPr="003171D7">
              <w:rPr>
                <w:sz w:val="20"/>
                <w:szCs w:val="20"/>
              </w:rPr>
              <w:t>Agree To Comply (Check Box)</w:t>
            </w:r>
          </w:p>
        </w:tc>
      </w:tr>
      <w:tr w:rsidR="00CE2DFD" w:rsidRPr="003171D7" w:rsidTr="007962C3">
        <w:trPr>
          <w:jc w:val="center"/>
        </w:trPr>
        <w:tc>
          <w:tcPr>
            <w:tcW w:w="8076" w:type="dxa"/>
            <w:gridSpan w:val="3"/>
          </w:tcPr>
          <w:p w:rsidR="00CC3669" w:rsidRDefault="00CE2DFD" w:rsidP="00CC3669">
            <w:pPr>
              <w:pStyle w:val="Style22"/>
              <w:rPr>
                <w:sz w:val="24"/>
                <w:szCs w:val="24"/>
              </w:rPr>
            </w:pPr>
            <w:r w:rsidRPr="003171D7">
              <w:t>The MLS program is subject to all provisions of the Administrative Requirements of the Cooperative Agreement.  In addition, State agency publication of mass layoff data, including data or deriving from data developed under the Cooperative Agreement, must contain BLS-validated or approved series, and be identified as such.</w:t>
            </w:r>
          </w:p>
        </w:tc>
        <w:tc>
          <w:tcPr>
            <w:tcW w:w="1284" w:type="dxa"/>
            <w:vAlign w:val="center"/>
          </w:tcPr>
          <w:p w:rsidR="00CE2DFD" w:rsidRPr="003171D7" w:rsidRDefault="00C16B93" w:rsidP="007962C3">
            <w:pPr>
              <w:spacing w:before="60" w:after="120"/>
              <w:jc w:val="center"/>
              <w:rPr>
                <w:sz w:val="20"/>
                <w:szCs w:val="20"/>
              </w:rPr>
            </w:pPr>
            <w:r w:rsidRPr="003171D7">
              <w:rPr>
                <w:sz w:val="20"/>
                <w:szCs w:val="20"/>
              </w:rPr>
              <w:fldChar w:fldCharType="begin">
                <w:ffData>
                  <w:name w:val="Check1"/>
                  <w:enabled/>
                  <w:calcOnExit w:val="0"/>
                  <w:checkBox>
                    <w:sizeAuto/>
                    <w:default w:val="0"/>
                    <w:checked w:val="0"/>
                  </w:checkBox>
                </w:ffData>
              </w:fldChar>
            </w:r>
            <w:r w:rsidR="00CE2DFD" w:rsidRPr="003171D7">
              <w:rPr>
                <w:sz w:val="20"/>
                <w:szCs w:val="20"/>
              </w:rPr>
              <w:instrText xml:space="preserve"> FORMCHECKBOX </w:instrText>
            </w:r>
            <w:r w:rsidRPr="003171D7">
              <w:rPr>
                <w:sz w:val="20"/>
                <w:szCs w:val="20"/>
              </w:rPr>
            </w:r>
            <w:r w:rsidRPr="003171D7">
              <w:rPr>
                <w:sz w:val="20"/>
                <w:szCs w:val="20"/>
              </w:rPr>
              <w:fldChar w:fldCharType="end"/>
            </w:r>
          </w:p>
        </w:tc>
      </w:tr>
    </w:tbl>
    <w:p w:rsidR="00CE2DFD" w:rsidRPr="00855753" w:rsidRDefault="00CE2DFD" w:rsidP="00CE2DFD">
      <w:pPr>
        <w:keepNext/>
        <w:numPr>
          <w:ilvl w:val="0"/>
          <w:numId w:val="57"/>
        </w:numPr>
        <w:tabs>
          <w:tab w:val="left" w:pos="450"/>
          <w:tab w:val="left" w:pos="1080"/>
        </w:tabs>
        <w:spacing w:before="240" w:after="240"/>
        <w:outlineLvl w:val="1"/>
        <w:rPr>
          <w:b/>
          <w:caps/>
          <w:sz w:val="20"/>
          <w:szCs w:val="20"/>
        </w:rPr>
      </w:pPr>
      <w:bookmarkStart w:id="1058" w:name="_Toc164237453"/>
      <w:bookmarkStart w:id="1059" w:name="_Toc190761537"/>
      <w:bookmarkStart w:id="1060" w:name="_Toc190770217"/>
      <w:bookmarkStart w:id="1061" w:name="_Toc197829335"/>
      <w:bookmarkStart w:id="1062" w:name="_Toc220934259"/>
      <w:bookmarkStart w:id="1063" w:name="_Toc318388532"/>
      <w:r w:rsidRPr="00855753">
        <w:rPr>
          <w:b/>
          <w:caps/>
          <w:sz w:val="20"/>
          <w:szCs w:val="20"/>
        </w:rPr>
        <w:t>EXPLANATION OF VARIANCES</w:t>
      </w:r>
      <w:bookmarkEnd w:id="1058"/>
      <w:bookmarkEnd w:id="1059"/>
      <w:bookmarkEnd w:id="1060"/>
      <w:bookmarkEnd w:id="1061"/>
      <w:bookmarkEnd w:id="1062"/>
      <w:bookmarkEnd w:id="1063"/>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rPr>
      </w:pPr>
    </w:p>
    <w:p w:rsidR="00CE2DFD" w:rsidRPr="00851650" w:rsidRDefault="00CE2DFD" w:rsidP="00CE2DFD">
      <w:pPr>
        <w:tabs>
          <w:tab w:val="left" w:pos="451"/>
          <w:tab w:val="left" w:pos="8640"/>
        </w:tabs>
        <w:rPr>
          <w:sz w:val="20"/>
          <w:szCs w:val="20"/>
          <w:u w:val="single"/>
        </w:rPr>
        <w:sectPr w:rsidR="00CE2DFD" w:rsidRPr="00851650" w:rsidSect="007962C3">
          <w:headerReference w:type="even" r:id="rId117"/>
          <w:headerReference w:type="default" r:id="rId118"/>
          <w:footerReference w:type="default" r:id="rId119"/>
          <w:headerReference w:type="first" r:id="rId120"/>
          <w:pgSz w:w="12240" w:h="15840" w:code="1"/>
          <w:pgMar w:top="1440" w:right="1440" w:bottom="1440" w:left="1440" w:header="720" w:footer="720" w:gutter="0"/>
          <w:pgNumType w:start="1"/>
          <w:cols w:space="720"/>
          <w:docGrid w:linePitch="360"/>
        </w:sectPr>
      </w:pPr>
      <w:r w:rsidRPr="00851650">
        <w:rPr>
          <w:sz w:val="20"/>
          <w:szCs w:val="20"/>
          <w:u w:val="single"/>
        </w:rPr>
        <w:t>NOTE: please add additional pages as necessary.</w:t>
      </w:r>
    </w:p>
    <w:p w:rsidR="00CE2DFD" w:rsidRPr="00851650" w:rsidRDefault="00CE2DFD" w:rsidP="00CE2DFD">
      <w:pPr>
        <w:tabs>
          <w:tab w:val="left" w:pos="451"/>
          <w:tab w:val="left" w:pos="8640"/>
        </w:tabs>
        <w:jc w:val="center"/>
        <w:rPr>
          <w:sz w:val="20"/>
          <w:szCs w:val="20"/>
          <w:u w:val="single"/>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tabs>
          <w:tab w:val="left" w:pos="451"/>
          <w:tab w:val="left" w:pos="8640"/>
        </w:tabs>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sectPr w:rsidR="00CE2DFD" w:rsidRPr="00851650" w:rsidSect="007962C3">
          <w:headerReference w:type="even" r:id="rId121"/>
          <w:headerReference w:type="default" r:id="rId122"/>
          <w:footerReference w:type="default" r:id="rId123"/>
          <w:headerReference w:type="first" r:id="rId124"/>
          <w:pgSz w:w="12240" w:h="15840" w:code="1"/>
          <w:pgMar w:top="1440" w:right="1440" w:bottom="1440" w:left="1440" w:header="720" w:footer="720" w:gutter="0"/>
          <w:pgNumType w:start="1"/>
          <w:cols w:space="720"/>
          <w:docGrid w:linePitch="360"/>
        </w:sectPr>
      </w:pPr>
      <w:r w:rsidRPr="00851650">
        <w:rPr>
          <w:sz w:val="20"/>
          <w:szCs w:val="20"/>
        </w:rPr>
        <w:t>[This page intentionally left blank]</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00480483" w:rsidRPr="00EB0AF4" w:rsidTr="009B3932">
        <w:trPr>
          <w:gridBefore w:val="1"/>
          <w:wBefore w:w="7" w:type="dxa"/>
          <w:jc w:val="center"/>
        </w:trPr>
        <w:tc>
          <w:tcPr>
            <w:tcW w:w="9450" w:type="dxa"/>
            <w:gridSpan w:val="19"/>
            <w:tcBorders>
              <w:right w:val="nil"/>
            </w:tcBorders>
            <w:vAlign w:val="bottom"/>
          </w:tcPr>
          <w:p w:rsidR="00480483" w:rsidRPr="00EB0AF4" w:rsidRDefault="00480483" w:rsidP="009B3932">
            <w:pPr>
              <w:widowControl w:val="0"/>
              <w:outlineLvl w:val="0"/>
              <w:rPr>
                <w:rFonts w:ascii="Arial" w:hAnsi="Arial"/>
                <w:b/>
              </w:rPr>
            </w:pPr>
            <w:bookmarkStart w:id="1064" w:name="_Toc318388533"/>
            <w:r w:rsidRPr="00EB0AF4">
              <w:rPr>
                <w:rFonts w:ascii="Arial" w:hAnsi="Arial"/>
                <w:b/>
              </w:rPr>
              <w:lastRenderedPageBreak/>
              <w:t>BUREAU OF LABOR STATISTICS</w:t>
            </w:r>
            <w:r w:rsidRPr="00EB0AF4">
              <w:rPr>
                <w:rFonts w:ascii="Arial" w:hAnsi="Arial"/>
                <w:b/>
              </w:rPr>
              <w:br/>
              <w:t>BUDGET INFORMATION FORM</w:t>
            </w:r>
            <w:bookmarkEnd w:id="1064"/>
          </w:p>
        </w:tc>
        <w:tc>
          <w:tcPr>
            <w:tcW w:w="5046" w:type="dxa"/>
            <w:gridSpan w:val="14"/>
            <w:tcBorders>
              <w:left w:val="nil"/>
            </w:tcBorders>
          </w:tcPr>
          <w:p w:rsidR="00480483" w:rsidRPr="00EB0AF4" w:rsidRDefault="00480483" w:rsidP="009B3932">
            <w:pPr>
              <w:widowControl w:val="0"/>
              <w:jc w:val="right"/>
              <w:rPr>
                <w:rFonts w:ascii="Arial" w:hAnsi="Arial"/>
                <w:b/>
              </w:rPr>
            </w:pPr>
            <w:r w:rsidRPr="00EB0AF4">
              <w:rPr>
                <w:rFonts w:ascii="Arial" w:hAnsi="Arial"/>
                <w:b/>
              </w:rPr>
              <w:t>U.S. DEPARTMENT OF LABOR</w:t>
            </w:r>
            <w:r w:rsidRPr="00EB0AF4">
              <w:rPr>
                <w:rFonts w:ascii="Arial" w:hAnsi="Arial"/>
              </w:rPr>
              <w:tab/>
            </w:r>
            <w:r w:rsidR="003E1DB3">
              <w:rPr>
                <w:rFonts w:ascii="Arial" w:hAnsi="Arial"/>
                <w:b/>
                <w:noProof/>
              </w:rPr>
              <w:drawing>
                <wp:inline distT="0" distB="0" distL="0" distR="0">
                  <wp:extent cx="523875" cy="495300"/>
                  <wp:effectExtent l="19050" t="0" r="9525" b="0"/>
                  <wp:docPr id="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523875" cy="495300"/>
                          </a:xfrm>
                          <a:prstGeom prst="rect">
                            <a:avLst/>
                          </a:prstGeom>
                          <a:noFill/>
                          <a:ln w="9525">
                            <a:noFill/>
                            <a:miter lim="800000"/>
                            <a:headEnd/>
                            <a:tailEnd/>
                          </a:ln>
                        </pic:spPr>
                      </pic:pic>
                    </a:graphicData>
                  </a:graphic>
                </wp:inline>
              </w:drawing>
            </w:r>
          </w:p>
        </w:tc>
      </w:tr>
      <w:tr w:rsidR="00480483" w:rsidRPr="00EB0AF4" w:rsidTr="009B3932">
        <w:trPr>
          <w:gridBefore w:val="1"/>
          <w:wBefore w:w="7" w:type="dxa"/>
          <w:jc w:val="center"/>
        </w:trPr>
        <w:tc>
          <w:tcPr>
            <w:tcW w:w="14496" w:type="dxa"/>
            <w:gridSpan w:val="33"/>
            <w:tcBorders>
              <w:right w:val="single" w:sz="6" w:space="0" w:color="auto"/>
            </w:tcBorders>
          </w:tcPr>
          <w:p w:rsidR="00480483" w:rsidRPr="00EB0AF4" w:rsidRDefault="00480483" w:rsidP="009B3932">
            <w:pPr>
              <w:widowControl w:val="0"/>
              <w:rPr>
                <w:rFonts w:ascii="Arial" w:hAnsi="Arial"/>
                <w:i/>
                <w:sz w:val="16"/>
              </w:rPr>
            </w:pPr>
            <w:r w:rsidRPr="00EB0AF4">
              <w:rPr>
                <w:rFonts w:ascii="Arial" w:hAnsi="Arial"/>
                <w:i/>
                <w:sz w:val="16"/>
              </w:rPr>
              <w:t>See complete instructions in LMI Cooperative Agreement, Part II, Application Instructions.</w:t>
            </w:r>
          </w:p>
        </w:tc>
      </w:tr>
      <w:tr w:rsidR="00480483" w:rsidRPr="00EB0AF4" w:rsidTr="009B3932">
        <w:trPr>
          <w:gridBefore w:val="1"/>
          <w:wBefore w:w="7" w:type="dxa"/>
          <w:jc w:val="center"/>
        </w:trPr>
        <w:tc>
          <w:tcPr>
            <w:tcW w:w="11340" w:type="dxa"/>
            <w:gridSpan w:val="25"/>
          </w:tcPr>
          <w:p w:rsidR="00480483" w:rsidRPr="00EB0AF4" w:rsidRDefault="00480483" w:rsidP="009B3932">
            <w:pPr>
              <w:widowControl w:val="0"/>
              <w:rPr>
                <w:rFonts w:ascii="Arial" w:hAnsi="Arial"/>
                <w:sz w:val="14"/>
              </w:rPr>
            </w:pPr>
            <w:r w:rsidRPr="00EB0AF4">
              <w:rPr>
                <w:rFonts w:ascii="Arial" w:hAnsi="Arial"/>
                <w:sz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EB0AF4">
              <w:rPr>
                <w:rFonts w:ascii="Arial" w:hAnsi="Arial" w:cs="Arial"/>
                <w:sz w:val="14"/>
                <w:szCs w:val="14"/>
              </w:rPr>
              <w:t>esponse is required to obtain or retain benefits under 29 USC </w:t>
            </w:r>
            <w:proofErr w:type="gramStart"/>
            <w:r w:rsidRPr="00EB0AF4">
              <w:rPr>
                <w:rFonts w:ascii="Arial" w:hAnsi="Arial" w:cs="Arial"/>
                <w:sz w:val="14"/>
                <w:szCs w:val="14"/>
              </w:rPr>
              <w:t>49f(</w:t>
            </w:r>
            <w:proofErr w:type="gramEnd"/>
            <w:r w:rsidRPr="00EB0AF4">
              <w:rPr>
                <w:rFonts w:ascii="Arial" w:hAnsi="Arial" w:cs="Arial"/>
                <w:sz w:val="14"/>
                <w:szCs w:val="14"/>
              </w:rPr>
              <w:t>a)(3)(D).</w:t>
            </w:r>
            <w:r w:rsidRPr="00EB0AF4">
              <w:rPr>
                <w:sz w:val="14"/>
                <w:szCs w:val="14"/>
              </w:rPr>
              <w:t xml:space="preserve">  </w:t>
            </w:r>
            <w:r w:rsidRPr="00EB0AF4">
              <w:rPr>
                <w:rFonts w:ascii="Arial" w:hAnsi="Arial"/>
                <w:sz w:val="14"/>
              </w:rPr>
              <w:t>If you have any comments on the estimates or the form, send them to BLS, Division of Financial Planning and Management (1220-0079), 2 Massachusetts Avenue, NE, Room 4135, Washington, DC  20212-0001</w:t>
            </w:r>
            <w:r w:rsidRPr="00EB0AF4">
              <w:rPr>
                <w:rFonts w:ascii="Arial" w:hAnsi="Arial"/>
                <w:sz w:val="14"/>
                <w:szCs w:val="14"/>
              </w:rPr>
              <w:t>.  You are not required to respond to the collection of information unless it displays a currently valid OMB control number.</w:t>
            </w:r>
          </w:p>
        </w:tc>
        <w:tc>
          <w:tcPr>
            <w:tcW w:w="3156" w:type="dxa"/>
            <w:gridSpan w:val="8"/>
          </w:tcPr>
          <w:p w:rsidR="00480483" w:rsidRPr="00EB0AF4" w:rsidRDefault="00480483" w:rsidP="009B3932">
            <w:pPr>
              <w:widowControl w:val="0"/>
              <w:jc w:val="right"/>
              <w:rPr>
                <w:rFonts w:ascii="Arial" w:hAnsi="Arial"/>
                <w:sz w:val="14"/>
              </w:rPr>
            </w:pPr>
            <w:r w:rsidRPr="00EB0AF4">
              <w:rPr>
                <w:rFonts w:ascii="Arial" w:hAnsi="Arial"/>
                <w:sz w:val="14"/>
              </w:rPr>
              <w:br/>
              <w:t>OMB No. 1220-0079</w:t>
            </w:r>
            <w:r w:rsidRPr="00EB0AF4">
              <w:rPr>
                <w:rFonts w:ascii="Arial" w:hAnsi="Arial"/>
                <w:sz w:val="14"/>
              </w:rPr>
              <w:br/>
              <w:t>Approval Expires</w:t>
            </w:r>
          </w:p>
          <w:p w:rsidR="00480483" w:rsidRPr="00EB0AF4" w:rsidRDefault="00480483" w:rsidP="009B3932">
            <w:pPr>
              <w:widowControl w:val="0"/>
              <w:jc w:val="right"/>
              <w:rPr>
                <w:rFonts w:ascii="Arial" w:hAnsi="Arial"/>
                <w:sz w:val="14"/>
              </w:rPr>
            </w:pPr>
            <w:r w:rsidRPr="00EB0AF4">
              <w:rPr>
                <w:rFonts w:ascii="Arial" w:hAnsi="Arial"/>
                <w:sz w:val="14"/>
              </w:rPr>
              <w:t xml:space="preserve"> xx-xx-</w:t>
            </w:r>
            <w:proofErr w:type="spellStart"/>
            <w:r w:rsidRPr="00EB0AF4">
              <w:rPr>
                <w:rFonts w:ascii="Arial" w:hAnsi="Arial"/>
                <w:sz w:val="14"/>
              </w:rPr>
              <w:t>xxxx</w:t>
            </w:r>
            <w:proofErr w:type="spellEnd"/>
            <w:r w:rsidRPr="00EB0AF4">
              <w:rPr>
                <w:rFonts w:ascii="Arial" w:hAnsi="Arial"/>
                <w:sz w:val="14"/>
              </w:rPr>
              <w:t xml:space="preserve">  </w:t>
            </w:r>
          </w:p>
        </w:tc>
      </w:tr>
      <w:tr w:rsidR="00480483" w:rsidRPr="00EB0AF4" w:rsidTr="009B3932">
        <w:trPr>
          <w:gridAfter w:val="1"/>
          <w:wAfter w:w="13" w:type="dxa"/>
          <w:trHeight w:hRule="exact" w:val="360"/>
          <w:jc w:val="center"/>
          <w:hidden w:val="0"/>
        </w:trPr>
        <w:tc>
          <w:tcPr>
            <w:tcW w:w="2893" w:type="dxa"/>
            <w:gridSpan w:val="4"/>
          </w:tcPr>
          <w:p w:rsidR="00480483" w:rsidRPr="00EB0AF4" w:rsidRDefault="00480483" w:rsidP="009B3932">
            <w:pPr>
              <w:pStyle w:val="slugpara"/>
              <w:widowControl w:val="0"/>
              <w:spacing w:before="120"/>
              <w:rPr>
                <w:rFonts w:ascii="Arial" w:hAnsi="Arial"/>
                <w:vanish w:val="0"/>
              </w:rPr>
            </w:pPr>
            <w:r w:rsidRPr="00EB0AF4">
              <w:rPr>
                <w:rFonts w:ascii="Arial" w:hAnsi="Arial"/>
                <w:vanish w:val="0"/>
              </w:rPr>
              <w:t>State Abbreviation:</w:t>
            </w:r>
          </w:p>
        </w:tc>
        <w:tc>
          <w:tcPr>
            <w:tcW w:w="8447" w:type="dxa"/>
            <w:gridSpan w:val="21"/>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Name of Submitting Official:</w:t>
            </w:r>
          </w:p>
        </w:tc>
        <w:tc>
          <w:tcPr>
            <w:tcW w:w="3150" w:type="dxa"/>
            <w:gridSpan w:val="8"/>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Page _______ of ________</w:t>
            </w:r>
          </w:p>
        </w:tc>
      </w:tr>
      <w:tr w:rsidR="00480483" w:rsidRPr="00EB0AF4" w:rsidTr="009B3932">
        <w:trPr>
          <w:gridAfter w:val="1"/>
          <w:wAfter w:w="13" w:type="dxa"/>
          <w:trHeight w:hRule="exact" w:val="360"/>
          <w:jc w:val="center"/>
        </w:trPr>
        <w:tc>
          <w:tcPr>
            <w:tcW w:w="2893" w:type="dxa"/>
            <w:gridSpan w:val="4"/>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CA No.:</w:t>
            </w:r>
          </w:p>
        </w:tc>
        <w:tc>
          <w:tcPr>
            <w:tcW w:w="8447" w:type="dxa"/>
            <w:gridSpan w:val="21"/>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Title of Submitting Official:</w:t>
            </w:r>
          </w:p>
        </w:tc>
        <w:tc>
          <w:tcPr>
            <w:tcW w:w="3150" w:type="dxa"/>
            <w:gridSpan w:val="8"/>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Phone:</w:t>
            </w:r>
          </w:p>
        </w:tc>
      </w:tr>
      <w:tr w:rsidR="00480483" w:rsidRPr="00EB0AF4" w:rsidTr="009B3932">
        <w:trPr>
          <w:trHeight w:hRule="exact" w:val="360"/>
          <w:jc w:val="center"/>
        </w:trPr>
        <w:tc>
          <w:tcPr>
            <w:tcW w:w="2893" w:type="dxa"/>
            <w:gridSpan w:val="4"/>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Fiscal Year:</w:t>
            </w:r>
          </w:p>
        </w:tc>
        <w:tc>
          <w:tcPr>
            <w:tcW w:w="8447" w:type="dxa"/>
            <w:gridSpan w:val="21"/>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CA Duration:</w:t>
            </w:r>
          </w:p>
        </w:tc>
        <w:tc>
          <w:tcPr>
            <w:tcW w:w="3163" w:type="dxa"/>
            <w:gridSpan w:val="9"/>
          </w:tcPr>
          <w:p w:rsidR="00480483" w:rsidRPr="00EB0AF4" w:rsidRDefault="00480483" w:rsidP="009B3932">
            <w:pPr>
              <w:widowControl w:val="0"/>
              <w:spacing w:before="120"/>
              <w:rPr>
                <w:rFonts w:ascii="Arial" w:hAnsi="Arial"/>
                <w:sz w:val="20"/>
                <w:szCs w:val="20"/>
              </w:rPr>
            </w:pPr>
            <w:r w:rsidRPr="00EB0AF4">
              <w:rPr>
                <w:rFonts w:ascii="Arial" w:hAnsi="Arial"/>
                <w:sz w:val="20"/>
                <w:szCs w:val="20"/>
              </w:rPr>
              <w:t>Date Completed:</w:t>
            </w:r>
          </w:p>
        </w:tc>
      </w:tr>
      <w:tr w:rsidR="00480483" w:rsidRPr="00EB0AF4" w:rsidTr="009B3932">
        <w:tblPrEx>
          <w:tblCellMar>
            <w:left w:w="57" w:type="dxa"/>
            <w:right w:w="57" w:type="dxa"/>
          </w:tblCellMar>
        </w:tblPrEx>
        <w:trPr>
          <w:gridBefore w:val="1"/>
          <w:wBefore w:w="7" w:type="dxa"/>
          <w:jc w:val="center"/>
        </w:trPr>
        <w:tc>
          <w:tcPr>
            <w:tcW w:w="900" w:type="dxa"/>
            <w:gridSpan w:val="2"/>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A</w:t>
            </w:r>
          </w:p>
        </w:tc>
        <w:tc>
          <w:tcPr>
            <w:tcW w:w="2618" w:type="dxa"/>
            <w:gridSpan w:val="3"/>
            <w:tcBorders>
              <w:bottom w:val="single" w:sz="6" w:space="0" w:color="auto"/>
            </w:tcBorders>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B</w:t>
            </w:r>
          </w:p>
        </w:tc>
        <w:tc>
          <w:tcPr>
            <w:tcW w:w="2448"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C</w:t>
            </w:r>
          </w:p>
        </w:tc>
        <w:tc>
          <w:tcPr>
            <w:tcW w:w="227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D</w:t>
            </w:r>
          </w:p>
        </w:tc>
        <w:tc>
          <w:tcPr>
            <w:tcW w:w="1965" w:type="dxa"/>
            <w:gridSpan w:val="6"/>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E</w:t>
            </w:r>
          </w:p>
        </w:tc>
        <w:tc>
          <w:tcPr>
            <w:tcW w:w="2147" w:type="dxa"/>
            <w:gridSpan w:val="7"/>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F</w:t>
            </w:r>
          </w:p>
        </w:tc>
        <w:tc>
          <w:tcPr>
            <w:tcW w:w="214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Col. G</w:t>
            </w:r>
          </w:p>
        </w:tc>
      </w:tr>
      <w:tr w:rsidR="00480483" w:rsidRPr="00EB0AF4" w:rsidTr="009B3932">
        <w:tblPrEx>
          <w:tblCellMar>
            <w:left w:w="57" w:type="dxa"/>
            <w:right w:w="57" w:type="dxa"/>
          </w:tblCellMar>
        </w:tblPrEx>
        <w:trPr>
          <w:gridBefore w:val="1"/>
          <w:wBefore w:w="7" w:type="dxa"/>
          <w:jc w:val="center"/>
        </w:trPr>
        <w:tc>
          <w:tcPr>
            <w:tcW w:w="900" w:type="dxa"/>
            <w:gridSpan w:val="2"/>
          </w:tcPr>
          <w:p w:rsidR="00480483" w:rsidRPr="00EB0AF4" w:rsidRDefault="00480483" w:rsidP="009B3932">
            <w:pPr>
              <w:widowControl w:val="0"/>
              <w:jc w:val="center"/>
              <w:rPr>
                <w:rFonts w:ascii="Arial" w:hAnsi="Arial"/>
                <w:sz w:val="20"/>
                <w:szCs w:val="20"/>
              </w:rPr>
            </w:pPr>
            <w:r w:rsidRPr="00EB0AF4">
              <w:rPr>
                <w:rFonts w:ascii="Arial" w:hAnsi="Arial"/>
                <w:sz w:val="20"/>
                <w:szCs w:val="20"/>
              </w:rPr>
              <w:t>Line</w:t>
            </w:r>
          </w:p>
        </w:tc>
        <w:tc>
          <w:tcPr>
            <w:tcW w:w="2618" w:type="dxa"/>
            <w:gridSpan w:val="3"/>
            <w:tcBorders>
              <w:bottom w:val="nil"/>
            </w:tcBorders>
          </w:tcPr>
          <w:p w:rsidR="00480483" w:rsidRPr="00EB0AF4" w:rsidRDefault="00480483" w:rsidP="009B3932">
            <w:pPr>
              <w:widowControl w:val="0"/>
              <w:jc w:val="center"/>
              <w:rPr>
                <w:rFonts w:ascii="Arial" w:hAnsi="Arial"/>
                <w:sz w:val="20"/>
                <w:szCs w:val="20"/>
              </w:rPr>
            </w:pPr>
          </w:p>
        </w:tc>
        <w:tc>
          <w:tcPr>
            <w:tcW w:w="2448"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FIRST QUARTER</w:t>
            </w:r>
          </w:p>
        </w:tc>
        <w:tc>
          <w:tcPr>
            <w:tcW w:w="227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SECOND QUARTER</w:t>
            </w:r>
          </w:p>
        </w:tc>
        <w:tc>
          <w:tcPr>
            <w:tcW w:w="1965" w:type="dxa"/>
            <w:gridSpan w:val="6"/>
          </w:tcPr>
          <w:p w:rsidR="00480483" w:rsidRPr="00EB0AF4" w:rsidRDefault="00480483" w:rsidP="009B3932">
            <w:pPr>
              <w:widowControl w:val="0"/>
              <w:jc w:val="center"/>
              <w:rPr>
                <w:rFonts w:ascii="Arial" w:hAnsi="Arial"/>
                <w:sz w:val="20"/>
                <w:szCs w:val="20"/>
              </w:rPr>
            </w:pPr>
            <w:r w:rsidRPr="00EB0AF4">
              <w:rPr>
                <w:rFonts w:ascii="Arial" w:hAnsi="Arial"/>
                <w:sz w:val="20"/>
                <w:szCs w:val="20"/>
              </w:rPr>
              <w:t>THIRD QUARTER</w:t>
            </w:r>
          </w:p>
        </w:tc>
        <w:tc>
          <w:tcPr>
            <w:tcW w:w="2147" w:type="dxa"/>
            <w:gridSpan w:val="7"/>
          </w:tcPr>
          <w:p w:rsidR="00480483" w:rsidRPr="00EB0AF4" w:rsidRDefault="00480483" w:rsidP="009B3932">
            <w:pPr>
              <w:widowControl w:val="0"/>
              <w:jc w:val="center"/>
              <w:rPr>
                <w:rFonts w:ascii="Arial" w:hAnsi="Arial"/>
                <w:sz w:val="20"/>
                <w:szCs w:val="20"/>
              </w:rPr>
            </w:pPr>
            <w:r w:rsidRPr="00EB0AF4">
              <w:rPr>
                <w:rFonts w:ascii="Arial" w:hAnsi="Arial"/>
                <w:sz w:val="20"/>
                <w:szCs w:val="20"/>
              </w:rPr>
              <w:t>FOURTH QUARTER</w:t>
            </w:r>
          </w:p>
        </w:tc>
        <w:tc>
          <w:tcPr>
            <w:tcW w:w="2144" w:type="dxa"/>
            <w:gridSpan w:val="5"/>
          </w:tcPr>
          <w:p w:rsidR="00480483" w:rsidRPr="00EB0AF4" w:rsidRDefault="00480483" w:rsidP="009B3932">
            <w:pPr>
              <w:widowControl w:val="0"/>
              <w:jc w:val="center"/>
              <w:rPr>
                <w:rFonts w:ascii="Arial" w:hAnsi="Arial"/>
                <w:sz w:val="20"/>
                <w:szCs w:val="20"/>
              </w:rPr>
            </w:pPr>
            <w:r w:rsidRPr="00EB0AF4">
              <w:rPr>
                <w:rFonts w:ascii="Arial" w:hAnsi="Arial"/>
                <w:sz w:val="20"/>
                <w:szCs w:val="20"/>
              </w:rPr>
              <w:t>FISCAL YEAR TOTAL</w:t>
            </w:r>
          </w:p>
        </w:tc>
      </w:tr>
      <w:tr w:rsidR="00480483" w:rsidRPr="00EB0AF4" w:rsidTr="009B3932">
        <w:tblPrEx>
          <w:tblCellMar>
            <w:left w:w="57" w:type="dxa"/>
            <w:right w:w="57" w:type="dxa"/>
          </w:tblCellMar>
        </w:tblPrEx>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Number</w:t>
            </w:r>
          </w:p>
        </w:tc>
        <w:tc>
          <w:tcPr>
            <w:tcW w:w="2618" w:type="dxa"/>
            <w:gridSpan w:val="3"/>
            <w:tcBorders>
              <w:top w:val="nil"/>
            </w:tcBorders>
          </w:tcPr>
          <w:p w:rsidR="00480483" w:rsidRPr="00EB0AF4" w:rsidRDefault="00480483" w:rsidP="009B3932">
            <w:pPr>
              <w:widowControl w:val="0"/>
              <w:rPr>
                <w:rFonts w:ascii="Arial" w:hAnsi="Arial"/>
                <w:sz w:val="20"/>
                <w:szCs w:val="20"/>
              </w:rPr>
            </w:pPr>
            <w:r w:rsidRPr="00EB0AF4">
              <w:rPr>
                <w:rFonts w:ascii="Arial" w:hAnsi="Arial"/>
                <w:sz w:val="20"/>
                <w:szCs w:val="20"/>
              </w:rPr>
              <w:t>Program and Cost Category</w:t>
            </w:r>
          </w:p>
        </w:tc>
        <w:tc>
          <w:tcPr>
            <w:tcW w:w="1179"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1269"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179"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1095"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161"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804"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161" w:type="dxa"/>
            <w:gridSpan w:val="5"/>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986"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c>
          <w:tcPr>
            <w:tcW w:w="1249"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Staff years</w:t>
            </w:r>
          </w:p>
        </w:tc>
        <w:tc>
          <w:tcPr>
            <w:tcW w:w="895"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Dollars</w:t>
            </w: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Current Employment Statistics (CES)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2</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3</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4</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Local Area Unemployment Statistics (LAUS)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5</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6</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7</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8</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Occupational Employment Statistics (OES)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9</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10</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11</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12</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Quarterly Census of Employment and Wages (QCEW)</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13</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14</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15</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16</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14496" w:type="dxa"/>
            <w:gridSpan w:val="33"/>
          </w:tcPr>
          <w:p w:rsidR="00480483" w:rsidRPr="00EB0AF4" w:rsidRDefault="00480483" w:rsidP="009B3932">
            <w:pPr>
              <w:widowControl w:val="0"/>
              <w:spacing w:before="60" w:after="60"/>
              <w:rPr>
                <w:rFonts w:ascii="Arial" w:hAnsi="Arial"/>
                <w:b/>
                <w:sz w:val="20"/>
                <w:szCs w:val="20"/>
              </w:rPr>
            </w:pPr>
            <w:r w:rsidRPr="00EB0AF4">
              <w:rPr>
                <w:rFonts w:ascii="Arial" w:hAnsi="Arial"/>
                <w:b/>
                <w:sz w:val="20"/>
                <w:szCs w:val="20"/>
              </w:rPr>
              <w:t>Mass Layoff Statistics (MLS)</w:t>
            </w: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17</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Program Staff</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18</w:t>
            </w:r>
          </w:p>
        </w:tc>
        <w:tc>
          <w:tcPr>
            <w:tcW w:w="2618" w:type="dxa"/>
            <w:gridSpan w:val="3"/>
          </w:tcPr>
          <w:p w:rsidR="00480483" w:rsidRPr="00EB0AF4" w:rsidRDefault="00480483" w:rsidP="009B3932">
            <w:pPr>
              <w:widowControl w:val="0"/>
              <w:rPr>
                <w:rFonts w:ascii="Arial" w:hAnsi="Arial"/>
                <w:sz w:val="20"/>
                <w:szCs w:val="20"/>
              </w:rPr>
            </w:pPr>
            <w:r w:rsidRPr="00EB0AF4">
              <w:rPr>
                <w:rFonts w:ascii="Arial" w:hAnsi="Arial"/>
                <w:sz w:val="20"/>
                <w:szCs w:val="20"/>
              </w:rPr>
              <w:t>AS &amp; T Staff</w:t>
            </w:r>
          </w:p>
        </w:tc>
        <w:tc>
          <w:tcPr>
            <w:tcW w:w="725" w:type="dxa"/>
            <w:gridSpan w:val="2"/>
            <w:tcBorders>
              <w:bottom w:val="nil"/>
            </w:tcBorders>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Borders>
              <w:bottom w:val="nil"/>
            </w:tcBorders>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Borders>
              <w:bottom w:val="nil"/>
            </w:tcBorders>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Borders>
              <w:bottom w:val="nil"/>
            </w:tcBorders>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Borders>
              <w:bottom w:val="nil"/>
            </w:tcBorders>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19</w:t>
            </w:r>
          </w:p>
        </w:tc>
        <w:tc>
          <w:tcPr>
            <w:tcW w:w="2618" w:type="dxa"/>
            <w:gridSpan w:val="3"/>
          </w:tcPr>
          <w:p w:rsidR="00480483" w:rsidRPr="00EB0AF4" w:rsidRDefault="00480483" w:rsidP="009B3932">
            <w:pPr>
              <w:widowControl w:val="0"/>
              <w:rPr>
                <w:rFonts w:ascii="Arial" w:hAnsi="Arial"/>
                <w:sz w:val="20"/>
                <w:szCs w:val="20"/>
              </w:rPr>
            </w:pPr>
            <w:proofErr w:type="spellStart"/>
            <w:r w:rsidRPr="00EB0AF4">
              <w:rPr>
                <w:rFonts w:ascii="Arial" w:hAnsi="Arial"/>
                <w:sz w:val="20"/>
                <w:szCs w:val="20"/>
              </w:rPr>
              <w:t>Nonpersonal</w:t>
            </w:r>
            <w:proofErr w:type="spellEnd"/>
            <w:r w:rsidRPr="00EB0AF4">
              <w:rPr>
                <w:rFonts w:ascii="Arial" w:hAnsi="Arial"/>
                <w:sz w:val="20"/>
                <w:szCs w:val="20"/>
              </w:rPr>
              <w:t xml:space="preserve"> Services</w:t>
            </w:r>
          </w:p>
        </w:tc>
        <w:tc>
          <w:tcPr>
            <w:tcW w:w="725" w:type="dxa"/>
            <w:gridSpan w:val="2"/>
            <w:shd w:val="pct60" w:color="auto" w:fill="auto"/>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shd w:val="pct60" w:color="auto" w:fill="auto"/>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shd w:val="pct60" w:color="auto" w:fill="auto"/>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shd w:val="pct60" w:color="auto" w:fill="auto"/>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shd w:val="pct60" w:color="auto" w:fill="auto"/>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sz w:val="20"/>
                <w:szCs w:val="20"/>
              </w:rPr>
            </w:pPr>
            <w:r w:rsidRPr="00EB0AF4">
              <w:rPr>
                <w:rFonts w:ascii="Arial" w:hAnsi="Arial"/>
                <w:sz w:val="20"/>
                <w:szCs w:val="20"/>
              </w:rPr>
              <w:t>20</w:t>
            </w:r>
          </w:p>
        </w:tc>
        <w:tc>
          <w:tcPr>
            <w:tcW w:w="2618" w:type="dxa"/>
            <w:gridSpan w:val="3"/>
          </w:tcPr>
          <w:p w:rsidR="00480483" w:rsidRPr="00EB0AF4" w:rsidRDefault="00480483" w:rsidP="009B3932">
            <w:pPr>
              <w:widowControl w:val="0"/>
              <w:jc w:val="right"/>
              <w:rPr>
                <w:rFonts w:ascii="Arial" w:hAnsi="Arial"/>
                <w:sz w:val="20"/>
                <w:szCs w:val="20"/>
              </w:rPr>
            </w:pPr>
            <w:r w:rsidRPr="00EB0AF4">
              <w:rPr>
                <w:rFonts w:ascii="Arial" w:hAnsi="Arial"/>
                <w:sz w:val="20"/>
                <w:szCs w:val="20"/>
              </w:rPr>
              <w:t>Total Resources</w:t>
            </w:r>
          </w:p>
        </w:tc>
        <w:tc>
          <w:tcPr>
            <w:tcW w:w="725" w:type="dxa"/>
            <w:gridSpan w:val="2"/>
          </w:tcPr>
          <w:p w:rsidR="00480483" w:rsidRPr="00EB0AF4" w:rsidRDefault="00480483" w:rsidP="009B3932">
            <w:pPr>
              <w:widowControl w:val="0"/>
              <w:jc w:val="right"/>
              <w:rPr>
                <w:rFonts w:ascii="Arial" w:hAnsi="Arial"/>
                <w:sz w:val="20"/>
                <w:szCs w:val="20"/>
              </w:rPr>
            </w:pPr>
          </w:p>
        </w:tc>
        <w:tc>
          <w:tcPr>
            <w:tcW w:w="1723" w:type="dxa"/>
            <w:gridSpan w:val="3"/>
          </w:tcPr>
          <w:p w:rsidR="00480483" w:rsidRPr="00EB0AF4" w:rsidRDefault="00480483" w:rsidP="009B3932">
            <w:pPr>
              <w:widowControl w:val="0"/>
              <w:jc w:val="right"/>
              <w:rPr>
                <w:rFonts w:ascii="Arial" w:hAnsi="Arial"/>
                <w:sz w:val="20"/>
                <w:szCs w:val="20"/>
              </w:rPr>
            </w:pPr>
          </w:p>
        </w:tc>
        <w:tc>
          <w:tcPr>
            <w:tcW w:w="816" w:type="dxa"/>
            <w:gridSpan w:val="2"/>
          </w:tcPr>
          <w:p w:rsidR="00480483" w:rsidRPr="00EB0AF4" w:rsidRDefault="00480483" w:rsidP="009B3932">
            <w:pPr>
              <w:widowControl w:val="0"/>
              <w:jc w:val="right"/>
              <w:rPr>
                <w:rFonts w:ascii="Arial" w:hAnsi="Arial"/>
                <w:sz w:val="20"/>
                <w:szCs w:val="20"/>
              </w:rPr>
            </w:pPr>
          </w:p>
        </w:tc>
        <w:tc>
          <w:tcPr>
            <w:tcW w:w="1458" w:type="dxa"/>
            <w:gridSpan w:val="3"/>
          </w:tcPr>
          <w:p w:rsidR="00480483" w:rsidRPr="00EB0AF4" w:rsidRDefault="00480483" w:rsidP="009B3932">
            <w:pPr>
              <w:widowControl w:val="0"/>
              <w:jc w:val="right"/>
              <w:rPr>
                <w:rFonts w:ascii="Arial" w:hAnsi="Arial"/>
                <w:sz w:val="20"/>
                <w:szCs w:val="20"/>
              </w:rPr>
            </w:pPr>
          </w:p>
        </w:tc>
        <w:tc>
          <w:tcPr>
            <w:tcW w:w="714" w:type="dxa"/>
            <w:gridSpan w:val="2"/>
          </w:tcPr>
          <w:p w:rsidR="00480483" w:rsidRPr="00EB0AF4" w:rsidRDefault="00480483" w:rsidP="009B3932">
            <w:pPr>
              <w:widowControl w:val="0"/>
              <w:jc w:val="right"/>
              <w:rPr>
                <w:rFonts w:ascii="Arial" w:hAnsi="Arial"/>
                <w:sz w:val="20"/>
                <w:szCs w:val="20"/>
              </w:rPr>
            </w:pPr>
          </w:p>
        </w:tc>
        <w:tc>
          <w:tcPr>
            <w:tcW w:w="1251" w:type="dxa"/>
            <w:gridSpan w:val="4"/>
          </w:tcPr>
          <w:p w:rsidR="00480483" w:rsidRPr="00EB0AF4" w:rsidRDefault="00480483" w:rsidP="009B3932">
            <w:pPr>
              <w:widowControl w:val="0"/>
              <w:jc w:val="right"/>
              <w:rPr>
                <w:rFonts w:ascii="Arial" w:hAnsi="Arial"/>
                <w:sz w:val="20"/>
                <w:szCs w:val="20"/>
              </w:rPr>
            </w:pPr>
          </w:p>
        </w:tc>
        <w:tc>
          <w:tcPr>
            <w:tcW w:w="804" w:type="dxa"/>
            <w:gridSpan w:val="2"/>
          </w:tcPr>
          <w:p w:rsidR="00480483" w:rsidRPr="00EB0AF4" w:rsidRDefault="00480483" w:rsidP="009B3932">
            <w:pPr>
              <w:widowControl w:val="0"/>
              <w:jc w:val="right"/>
              <w:rPr>
                <w:rFonts w:ascii="Arial" w:hAnsi="Arial"/>
                <w:sz w:val="20"/>
                <w:szCs w:val="20"/>
              </w:rPr>
            </w:pPr>
          </w:p>
        </w:tc>
        <w:tc>
          <w:tcPr>
            <w:tcW w:w="1343" w:type="dxa"/>
            <w:gridSpan w:val="5"/>
          </w:tcPr>
          <w:p w:rsidR="00480483" w:rsidRPr="00EB0AF4" w:rsidRDefault="00480483" w:rsidP="009B3932">
            <w:pPr>
              <w:widowControl w:val="0"/>
              <w:jc w:val="right"/>
              <w:rPr>
                <w:rFonts w:ascii="Arial" w:hAnsi="Arial"/>
                <w:sz w:val="20"/>
                <w:szCs w:val="20"/>
              </w:rPr>
            </w:pPr>
          </w:p>
        </w:tc>
        <w:tc>
          <w:tcPr>
            <w:tcW w:w="715" w:type="dxa"/>
            <w:gridSpan w:val="2"/>
          </w:tcPr>
          <w:p w:rsidR="00480483" w:rsidRPr="00EB0AF4" w:rsidRDefault="00480483" w:rsidP="009B3932">
            <w:pPr>
              <w:widowControl w:val="0"/>
              <w:jc w:val="right"/>
              <w:rPr>
                <w:rFonts w:ascii="Arial" w:hAnsi="Arial"/>
                <w:sz w:val="20"/>
                <w:szCs w:val="20"/>
              </w:rPr>
            </w:pPr>
          </w:p>
        </w:tc>
        <w:tc>
          <w:tcPr>
            <w:tcW w:w="1429" w:type="dxa"/>
            <w:gridSpan w:val="3"/>
          </w:tcPr>
          <w:p w:rsidR="00480483" w:rsidRPr="00EB0AF4" w:rsidRDefault="00480483" w:rsidP="009B3932">
            <w:pPr>
              <w:widowControl w:val="0"/>
              <w:jc w:val="right"/>
              <w:rPr>
                <w:rFonts w:ascii="Arial" w:hAnsi="Arial"/>
                <w:sz w:val="20"/>
                <w:szCs w:val="20"/>
              </w:rPr>
            </w:pPr>
          </w:p>
        </w:tc>
      </w:tr>
      <w:tr w:rsidR="00480483" w:rsidRPr="00EB0AF4" w:rsidTr="009B3932">
        <w:trPr>
          <w:trHeight w:hRule="exact" w:val="120"/>
          <w:jc w:val="center"/>
        </w:trPr>
        <w:tc>
          <w:tcPr>
            <w:tcW w:w="900" w:type="dxa"/>
            <w:gridSpan w:val="2"/>
            <w:shd w:val="solid" w:color="auto" w:fill="auto"/>
          </w:tcPr>
          <w:p w:rsidR="00480483" w:rsidRPr="00EB0AF4" w:rsidRDefault="00480483" w:rsidP="009B3932">
            <w:pPr>
              <w:widowControl w:val="0"/>
              <w:rPr>
                <w:rFonts w:ascii="Arial" w:hAnsi="Arial"/>
                <w:sz w:val="20"/>
                <w:szCs w:val="20"/>
              </w:rPr>
            </w:pPr>
          </w:p>
        </w:tc>
        <w:tc>
          <w:tcPr>
            <w:tcW w:w="2618" w:type="dxa"/>
            <w:gridSpan w:val="3"/>
            <w:shd w:val="solid" w:color="auto" w:fill="auto"/>
          </w:tcPr>
          <w:p w:rsidR="00480483" w:rsidRPr="00EB0AF4" w:rsidRDefault="00480483" w:rsidP="009B3932">
            <w:pPr>
              <w:widowControl w:val="0"/>
              <w:rPr>
                <w:rFonts w:ascii="Arial" w:hAnsi="Arial"/>
                <w:sz w:val="20"/>
                <w:szCs w:val="20"/>
              </w:rPr>
            </w:pPr>
          </w:p>
        </w:tc>
        <w:tc>
          <w:tcPr>
            <w:tcW w:w="725" w:type="dxa"/>
            <w:gridSpan w:val="2"/>
            <w:shd w:val="solid" w:color="auto" w:fill="auto"/>
          </w:tcPr>
          <w:p w:rsidR="00480483" w:rsidRPr="00EB0AF4" w:rsidRDefault="00480483" w:rsidP="009B3932">
            <w:pPr>
              <w:widowControl w:val="0"/>
              <w:jc w:val="right"/>
              <w:rPr>
                <w:rFonts w:ascii="Arial" w:hAnsi="Arial"/>
                <w:sz w:val="20"/>
                <w:szCs w:val="20"/>
              </w:rPr>
            </w:pPr>
          </w:p>
        </w:tc>
        <w:tc>
          <w:tcPr>
            <w:tcW w:w="1723" w:type="dxa"/>
            <w:gridSpan w:val="3"/>
            <w:shd w:val="solid" w:color="auto" w:fill="auto"/>
          </w:tcPr>
          <w:p w:rsidR="00480483" w:rsidRPr="00EB0AF4" w:rsidRDefault="00480483" w:rsidP="009B3932">
            <w:pPr>
              <w:widowControl w:val="0"/>
              <w:jc w:val="right"/>
              <w:rPr>
                <w:rFonts w:ascii="Arial" w:hAnsi="Arial"/>
                <w:sz w:val="20"/>
                <w:szCs w:val="20"/>
              </w:rPr>
            </w:pPr>
          </w:p>
        </w:tc>
        <w:tc>
          <w:tcPr>
            <w:tcW w:w="816" w:type="dxa"/>
            <w:gridSpan w:val="2"/>
            <w:shd w:val="solid" w:color="auto" w:fill="auto"/>
          </w:tcPr>
          <w:p w:rsidR="00480483" w:rsidRPr="00EB0AF4" w:rsidRDefault="00480483" w:rsidP="009B3932">
            <w:pPr>
              <w:widowControl w:val="0"/>
              <w:jc w:val="right"/>
              <w:rPr>
                <w:rFonts w:ascii="Arial" w:hAnsi="Arial"/>
                <w:sz w:val="20"/>
                <w:szCs w:val="20"/>
              </w:rPr>
            </w:pPr>
          </w:p>
        </w:tc>
        <w:tc>
          <w:tcPr>
            <w:tcW w:w="1458" w:type="dxa"/>
            <w:gridSpan w:val="3"/>
            <w:shd w:val="solid" w:color="auto" w:fill="auto"/>
          </w:tcPr>
          <w:p w:rsidR="00480483" w:rsidRPr="00EB0AF4" w:rsidRDefault="00480483" w:rsidP="009B3932">
            <w:pPr>
              <w:widowControl w:val="0"/>
              <w:jc w:val="right"/>
              <w:rPr>
                <w:rFonts w:ascii="Arial" w:hAnsi="Arial"/>
                <w:sz w:val="20"/>
                <w:szCs w:val="20"/>
              </w:rPr>
            </w:pPr>
          </w:p>
        </w:tc>
        <w:tc>
          <w:tcPr>
            <w:tcW w:w="714" w:type="dxa"/>
            <w:gridSpan w:val="2"/>
            <w:shd w:val="solid" w:color="auto" w:fill="auto"/>
          </w:tcPr>
          <w:p w:rsidR="00480483" w:rsidRPr="00EB0AF4" w:rsidRDefault="00480483" w:rsidP="009B3932">
            <w:pPr>
              <w:widowControl w:val="0"/>
              <w:jc w:val="right"/>
              <w:rPr>
                <w:rFonts w:ascii="Arial" w:hAnsi="Arial"/>
                <w:sz w:val="20"/>
                <w:szCs w:val="20"/>
              </w:rPr>
            </w:pPr>
          </w:p>
        </w:tc>
        <w:tc>
          <w:tcPr>
            <w:tcW w:w="1249" w:type="dxa"/>
            <w:gridSpan w:val="4"/>
            <w:shd w:val="solid" w:color="auto" w:fill="auto"/>
          </w:tcPr>
          <w:p w:rsidR="00480483" w:rsidRPr="00EB0AF4" w:rsidRDefault="00480483" w:rsidP="009B3932">
            <w:pPr>
              <w:widowControl w:val="0"/>
              <w:jc w:val="right"/>
              <w:rPr>
                <w:rFonts w:ascii="Arial" w:hAnsi="Arial"/>
                <w:sz w:val="20"/>
                <w:szCs w:val="20"/>
              </w:rPr>
            </w:pPr>
          </w:p>
        </w:tc>
        <w:tc>
          <w:tcPr>
            <w:tcW w:w="804" w:type="dxa"/>
            <w:gridSpan w:val="2"/>
            <w:shd w:val="solid" w:color="auto" w:fill="auto"/>
          </w:tcPr>
          <w:p w:rsidR="00480483" w:rsidRPr="00EB0AF4" w:rsidRDefault="00480483" w:rsidP="009B3932">
            <w:pPr>
              <w:widowControl w:val="0"/>
              <w:jc w:val="right"/>
              <w:rPr>
                <w:rFonts w:ascii="Arial" w:hAnsi="Arial"/>
                <w:sz w:val="20"/>
                <w:szCs w:val="20"/>
              </w:rPr>
            </w:pPr>
          </w:p>
        </w:tc>
        <w:tc>
          <w:tcPr>
            <w:tcW w:w="1339" w:type="dxa"/>
            <w:gridSpan w:val="5"/>
            <w:shd w:val="solid" w:color="auto" w:fill="auto"/>
          </w:tcPr>
          <w:p w:rsidR="00480483" w:rsidRPr="00EB0AF4" w:rsidRDefault="00480483" w:rsidP="009B3932">
            <w:pPr>
              <w:widowControl w:val="0"/>
              <w:jc w:val="right"/>
              <w:rPr>
                <w:rFonts w:ascii="Arial" w:hAnsi="Arial"/>
                <w:sz w:val="20"/>
                <w:szCs w:val="20"/>
              </w:rPr>
            </w:pPr>
          </w:p>
        </w:tc>
        <w:tc>
          <w:tcPr>
            <w:tcW w:w="714" w:type="dxa"/>
            <w:gridSpan w:val="2"/>
            <w:shd w:val="solid" w:color="auto" w:fill="auto"/>
          </w:tcPr>
          <w:p w:rsidR="00480483" w:rsidRPr="00EB0AF4" w:rsidRDefault="00480483" w:rsidP="009B3932">
            <w:pPr>
              <w:widowControl w:val="0"/>
              <w:jc w:val="right"/>
              <w:rPr>
                <w:rFonts w:ascii="Arial" w:hAnsi="Arial"/>
                <w:sz w:val="20"/>
                <w:szCs w:val="20"/>
              </w:rPr>
            </w:pPr>
          </w:p>
        </w:tc>
        <w:tc>
          <w:tcPr>
            <w:tcW w:w="1443" w:type="dxa"/>
            <w:gridSpan w:val="4"/>
            <w:shd w:val="solid" w:color="auto" w:fill="auto"/>
          </w:tcPr>
          <w:p w:rsidR="00480483" w:rsidRPr="00EB0AF4" w:rsidRDefault="00480483" w:rsidP="009B3932">
            <w:pPr>
              <w:widowControl w:val="0"/>
              <w:jc w:val="right"/>
              <w:rPr>
                <w:rFonts w:ascii="Arial" w:hAnsi="Arial"/>
                <w:sz w:val="20"/>
                <w:szCs w:val="20"/>
              </w:rPr>
            </w:pPr>
          </w:p>
        </w:tc>
      </w:tr>
      <w:tr w:rsidR="00480483" w:rsidRPr="00EB0AF4" w:rsidTr="009B3932">
        <w:trPr>
          <w:gridBefore w:val="1"/>
          <w:wBefore w:w="7" w:type="dxa"/>
          <w:jc w:val="center"/>
        </w:trPr>
        <w:tc>
          <w:tcPr>
            <w:tcW w:w="900" w:type="dxa"/>
            <w:gridSpan w:val="2"/>
          </w:tcPr>
          <w:p w:rsidR="00480483" w:rsidRPr="00EB0AF4" w:rsidRDefault="00480483" w:rsidP="009B3932">
            <w:pPr>
              <w:widowControl w:val="0"/>
              <w:rPr>
                <w:rFonts w:ascii="Arial" w:hAnsi="Arial"/>
                <w:b/>
                <w:sz w:val="20"/>
                <w:szCs w:val="20"/>
              </w:rPr>
            </w:pPr>
            <w:r w:rsidRPr="00EB0AF4">
              <w:rPr>
                <w:rFonts w:ascii="Arial" w:hAnsi="Arial"/>
                <w:b/>
                <w:sz w:val="20"/>
                <w:szCs w:val="20"/>
              </w:rPr>
              <w:t>21</w:t>
            </w:r>
          </w:p>
        </w:tc>
        <w:tc>
          <w:tcPr>
            <w:tcW w:w="2618" w:type="dxa"/>
            <w:gridSpan w:val="3"/>
          </w:tcPr>
          <w:p w:rsidR="00480483" w:rsidRPr="00EB0AF4" w:rsidRDefault="00480483" w:rsidP="009B3932">
            <w:pPr>
              <w:widowControl w:val="0"/>
              <w:rPr>
                <w:rFonts w:ascii="Arial" w:hAnsi="Arial"/>
                <w:b/>
                <w:sz w:val="20"/>
                <w:szCs w:val="20"/>
              </w:rPr>
            </w:pPr>
            <w:r w:rsidRPr="00EB0AF4">
              <w:rPr>
                <w:rFonts w:ascii="Arial" w:hAnsi="Arial"/>
                <w:b/>
                <w:sz w:val="20"/>
                <w:szCs w:val="20"/>
              </w:rPr>
              <w:t>Total LMI Base Programs</w:t>
            </w:r>
          </w:p>
        </w:tc>
        <w:tc>
          <w:tcPr>
            <w:tcW w:w="725" w:type="dxa"/>
            <w:gridSpan w:val="2"/>
          </w:tcPr>
          <w:p w:rsidR="00480483" w:rsidRPr="00EB0AF4" w:rsidRDefault="00480483" w:rsidP="009B3932">
            <w:pPr>
              <w:widowControl w:val="0"/>
              <w:jc w:val="right"/>
              <w:rPr>
                <w:rFonts w:ascii="Arial" w:hAnsi="Arial"/>
                <w:b/>
                <w:sz w:val="20"/>
                <w:szCs w:val="20"/>
              </w:rPr>
            </w:pPr>
          </w:p>
        </w:tc>
        <w:tc>
          <w:tcPr>
            <w:tcW w:w="1723" w:type="dxa"/>
            <w:gridSpan w:val="3"/>
          </w:tcPr>
          <w:p w:rsidR="00480483" w:rsidRPr="00EB0AF4" w:rsidRDefault="00480483" w:rsidP="009B3932">
            <w:pPr>
              <w:widowControl w:val="0"/>
              <w:jc w:val="right"/>
              <w:rPr>
                <w:rFonts w:ascii="Arial" w:hAnsi="Arial"/>
                <w:b/>
                <w:sz w:val="20"/>
                <w:szCs w:val="20"/>
              </w:rPr>
            </w:pPr>
          </w:p>
        </w:tc>
        <w:tc>
          <w:tcPr>
            <w:tcW w:w="816" w:type="dxa"/>
            <w:gridSpan w:val="2"/>
          </w:tcPr>
          <w:p w:rsidR="00480483" w:rsidRPr="00EB0AF4" w:rsidRDefault="00480483" w:rsidP="009B3932">
            <w:pPr>
              <w:widowControl w:val="0"/>
              <w:jc w:val="right"/>
              <w:rPr>
                <w:rFonts w:ascii="Arial" w:hAnsi="Arial"/>
                <w:b/>
                <w:sz w:val="20"/>
                <w:szCs w:val="20"/>
              </w:rPr>
            </w:pPr>
          </w:p>
        </w:tc>
        <w:tc>
          <w:tcPr>
            <w:tcW w:w="1458" w:type="dxa"/>
            <w:gridSpan w:val="3"/>
          </w:tcPr>
          <w:p w:rsidR="00480483" w:rsidRPr="00EB0AF4" w:rsidRDefault="00480483" w:rsidP="009B3932">
            <w:pPr>
              <w:widowControl w:val="0"/>
              <w:jc w:val="right"/>
              <w:rPr>
                <w:rFonts w:ascii="Arial" w:hAnsi="Arial"/>
                <w:b/>
                <w:sz w:val="20"/>
                <w:szCs w:val="20"/>
              </w:rPr>
            </w:pPr>
          </w:p>
        </w:tc>
        <w:tc>
          <w:tcPr>
            <w:tcW w:w="714" w:type="dxa"/>
            <w:gridSpan w:val="2"/>
          </w:tcPr>
          <w:p w:rsidR="00480483" w:rsidRPr="00EB0AF4" w:rsidRDefault="00480483" w:rsidP="009B3932">
            <w:pPr>
              <w:widowControl w:val="0"/>
              <w:jc w:val="right"/>
              <w:rPr>
                <w:rFonts w:ascii="Arial" w:hAnsi="Arial"/>
                <w:b/>
                <w:sz w:val="20"/>
                <w:szCs w:val="20"/>
              </w:rPr>
            </w:pPr>
          </w:p>
        </w:tc>
        <w:tc>
          <w:tcPr>
            <w:tcW w:w="1251" w:type="dxa"/>
            <w:gridSpan w:val="4"/>
          </w:tcPr>
          <w:p w:rsidR="00480483" w:rsidRPr="00EB0AF4" w:rsidRDefault="00480483" w:rsidP="009B3932">
            <w:pPr>
              <w:widowControl w:val="0"/>
              <w:jc w:val="right"/>
              <w:rPr>
                <w:rFonts w:ascii="Arial" w:hAnsi="Arial"/>
                <w:b/>
                <w:sz w:val="20"/>
                <w:szCs w:val="20"/>
              </w:rPr>
            </w:pPr>
          </w:p>
        </w:tc>
        <w:tc>
          <w:tcPr>
            <w:tcW w:w="804" w:type="dxa"/>
            <w:gridSpan w:val="2"/>
          </w:tcPr>
          <w:p w:rsidR="00480483" w:rsidRPr="00EB0AF4" w:rsidRDefault="00480483" w:rsidP="009B3932">
            <w:pPr>
              <w:widowControl w:val="0"/>
              <w:jc w:val="right"/>
              <w:rPr>
                <w:rFonts w:ascii="Arial" w:hAnsi="Arial"/>
                <w:b/>
                <w:sz w:val="20"/>
                <w:szCs w:val="20"/>
              </w:rPr>
            </w:pPr>
          </w:p>
        </w:tc>
        <w:tc>
          <w:tcPr>
            <w:tcW w:w="1343" w:type="dxa"/>
            <w:gridSpan w:val="5"/>
          </w:tcPr>
          <w:p w:rsidR="00480483" w:rsidRPr="00EB0AF4" w:rsidRDefault="00480483" w:rsidP="009B3932">
            <w:pPr>
              <w:widowControl w:val="0"/>
              <w:jc w:val="right"/>
              <w:rPr>
                <w:rFonts w:ascii="Arial" w:hAnsi="Arial"/>
                <w:b/>
                <w:sz w:val="20"/>
                <w:szCs w:val="20"/>
              </w:rPr>
            </w:pPr>
          </w:p>
        </w:tc>
        <w:tc>
          <w:tcPr>
            <w:tcW w:w="715" w:type="dxa"/>
            <w:gridSpan w:val="2"/>
          </w:tcPr>
          <w:p w:rsidR="00480483" w:rsidRPr="00EB0AF4" w:rsidRDefault="00480483" w:rsidP="009B3932">
            <w:pPr>
              <w:widowControl w:val="0"/>
              <w:jc w:val="right"/>
              <w:rPr>
                <w:rFonts w:ascii="Arial" w:hAnsi="Arial"/>
                <w:b/>
                <w:sz w:val="20"/>
                <w:szCs w:val="20"/>
              </w:rPr>
            </w:pPr>
          </w:p>
        </w:tc>
        <w:tc>
          <w:tcPr>
            <w:tcW w:w="1429" w:type="dxa"/>
            <w:gridSpan w:val="3"/>
          </w:tcPr>
          <w:p w:rsidR="00480483" w:rsidRPr="00EB0AF4" w:rsidRDefault="00480483" w:rsidP="009B3932">
            <w:pPr>
              <w:widowControl w:val="0"/>
              <w:jc w:val="right"/>
              <w:rPr>
                <w:rFonts w:ascii="Arial" w:hAnsi="Arial"/>
                <w:b/>
                <w:sz w:val="20"/>
                <w:szCs w:val="20"/>
              </w:rPr>
            </w:pPr>
          </w:p>
        </w:tc>
      </w:tr>
      <w:tr w:rsidR="00480483" w:rsidRPr="00EB0AF4" w:rsidTr="009B3932">
        <w:trPr>
          <w:gridBefore w:val="1"/>
          <w:wBefore w:w="7" w:type="dxa"/>
          <w:trHeight w:val="240"/>
          <w:jc w:val="center"/>
        </w:trPr>
        <w:tc>
          <w:tcPr>
            <w:tcW w:w="14496" w:type="dxa"/>
            <w:gridSpan w:val="33"/>
            <w:tcBorders>
              <w:top w:val="nil"/>
              <w:left w:val="nil"/>
              <w:bottom w:val="nil"/>
              <w:right w:val="nil"/>
            </w:tcBorders>
          </w:tcPr>
          <w:p w:rsidR="00480483" w:rsidRPr="00825FE6" w:rsidRDefault="00480483" w:rsidP="009B3932">
            <w:pPr>
              <w:widowControl w:val="0"/>
              <w:spacing w:before="60"/>
              <w:outlineLvl w:val="1"/>
              <w:rPr>
                <w:rFonts w:ascii="Arial" w:hAnsi="Arial"/>
                <w:i/>
                <w:sz w:val="18"/>
                <w:szCs w:val="18"/>
              </w:rPr>
            </w:pPr>
            <w:bookmarkStart w:id="1065" w:name="_Toc318388534"/>
            <w:r w:rsidRPr="00825FE6">
              <w:rPr>
                <w:rFonts w:ascii="Arial" w:hAnsi="Arial"/>
                <w:i/>
                <w:sz w:val="18"/>
                <w:szCs w:val="18"/>
              </w:rPr>
              <w:t>BLS LMI-1A (April 1998)</w:t>
            </w:r>
            <w:bookmarkEnd w:id="1065"/>
          </w:p>
        </w:tc>
      </w:tr>
    </w:tbl>
    <w:p w:rsidR="00480483" w:rsidRDefault="00480483" w:rsidP="00480483"/>
    <w:p w:rsidR="00CE2DFD" w:rsidRPr="00851650" w:rsidRDefault="00CE2DFD" w:rsidP="00CE2DFD">
      <w:pPr>
        <w:ind w:right="36"/>
        <w:rPr>
          <w:sz w:val="20"/>
          <w:szCs w:val="20"/>
        </w:rPr>
        <w:sectPr w:rsidR="00CE2DFD" w:rsidRPr="00851650" w:rsidSect="007962C3">
          <w:headerReference w:type="even" r:id="rId125"/>
          <w:headerReference w:type="default" r:id="rId126"/>
          <w:headerReference w:type="first" r:id="rId127"/>
          <w:pgSz w:w="15840" w:h="12240" w:orient="landscape" w:code="1"/>
          <w:pgMar w:top="432" w:right="432" w:bottom="432" w:left="432" w:header="0" w:footer="0" w:gutter="0"/>
          <w:pgNumType w:start="1"/>
          <w:cols w:space="720"/>
          <w:docGrid w:linePitch="360"/>
        </w:sect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sectPr w:rsidR="00CE2DFD" w:rsidRPr="00851650" w:rsidSect="007962C3">
          <w:headerReference w:type="even" r:id="rId128"/>
          <w:headerReference w:type="default" r:id="rId129"/>
          <w:headerReference w:type="first" r:id="rId130"/>
          <w:pgSz w:w="12240" w:h="15840" w:code="1"/>
          <w:pgMar w:top="432" w:right="432" w:bottom="432" w:left="432" w:header="0" w:footer="0" w:gutter="0"/>
          <w:pgNumType w:start="1"/>
          <w:cols w:space="720"/>
          <w:docGrid w:linePitch="360"/>
        </w:sectPr>
      </w:pPr>
      <w:r w:rsidRPr="00851650">
        <w:rPr>
          <w:sz w:val="20"/>
          <w:szCs w:val="20"/>
        </w:rPr>
        <w:t>[This page intentionally left blank.]</w:t>
      </w:r>
    </w:p>
    <w:tbl>
      <w:tblPr>
        <w:tblW w:w="0" w:type="auto"/>
        <w:jc w:val="center"/>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00480483" w:rsidRPr="00470757" w:rsidTr="00480483">
        <w:trPr>
          <w:jc w:val="center"/>
        </w:trPr>
        <w:tc>
          <w:tcPr>
            <w:tcW w:w="9469" w:type="dxa"/>
            <w:gridSpan w:val="19"/>
            <w:tcBorders>
              <w:right w:val="nil"/>
            </w:tcBorders>
            <w:vAlign w:val="bottom"/>
          </w:tcPr>
          <w:p w:rsidR="00480483" w:rsidRPr="00470757" w:rsidRDefault="00480483" w:rsidP="009B3932">
            <w:pPr>
              <w:widowControl w:val="0"/>
              <w:outlineLvl w:val="0"/>
              <w:rPr>
                <w:rFonts w:ascii="Arial" w:hAnsi="Arial"/>
                <w:b/>
              </w:rPr>
            </w:pPr>
            <w:bookmarkStart w:id="1066" w:name="_Toc318388535"/>
            <w:r w:rsidRPr="00470757">
              <w:rPr>
                <w:rFonts w:ascii="Arial" w:hAnsi="Arial"/>
                <w:b/>
              </w:rPr>
              <w:lastRenderedPageBreak/>
              <w:t>BUREAU OF LABOR STATISTICS</w:t>
            </w:r>
            <w:r w:rsidRPr="00470757">
              <w:rPr>
                <w:rFonts w:ascii="Arial" w:hAnsi="Arial"/>
                <w:b/>
              </w:rPr>
              <w:br/>
              <w:t>BUDGET INFORMATION FORM</w:t>
            </w:r>
            <w:bookmarkEnd w:id="1066"/>
          </w:p>
        </w:tc>
        <w:tc>
          <w:tcPr>
            <w:tcW w:w="5188" w:type="dxa"/>
            <w:gridSpan w:val="13"/>
            <w:tcBorders>
              <w:left w:val="nil"/>
            </w:tcBorders>
          </w:tcPr>
          <w:p w:rsidR="00480483" w:rsidRPr="00470757" w:rsidRDefault="00480483" w:rsidP="009B3932">
            <w:pPr>
              <w:widowControl w:val="0"/>
              <w:jc w:val="right"/>
              <w:rPr>
                <w:rFonts w:ascii="Arial" w:hAnsi="Arial"/>
                <w:b/>
              </w:rPr>
            </w:pPr>
            <w:r w:rsidRPr="00470757">
              <w:rPr>
                <w:rFonts w:ascii="Arial" w:hAnsi="Arial"/>
                <w:b/>
              </w:rPr>
              <w:t>U.S. DEPARTMENT OF LABOR</w:t>
            </w:r>
            <w:r w:rsidRPr="00470757">
              <w:rPr>
                <w:rFonts w:ascii="Arial" w:hAnsi="Arial"/>
              </w:rPr>
              <w:tab/>
            </w:r>
            <w:r w:rsidR="003E1DB3">
              <w:rPr>
                <w:rFonts w:ascii="Arial" w:hAnsi="Arial"/>
                <w:b/>
                <w:noProof/>
              </w:rPr>
              <w:drawing>
                <wp:inline distT="0" distB="0" distL="0" distR="0">
                  <wp:extent cx="524510" cy="492760"/>
                  <wp:effectExtent l="19050" t="0" r="8890" b="0"/>
                  <wp:docPr id="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srcRect/>
                          <a:stretch>
                            <a:fillRect/>
                          </a:stretch>
                        </pic:blipFill>
                        <pic:spPr bwMode="auto">
                          <a:xfrm>
                            <a:off x="0" y="0"/>
                            <a:ext cx="524510" cy="492760"/>
                          </a:xfrm>
                          <a:prstGeom prst="rect">
                            <a:avLst/>
                          </a:prstGeom>
                          <a:noFill/>
                          <a:ln w="9525">
                            <a:noFill/>
                            <a:miter lim="800000"/>
                            <a:headEnd/>
                            <a:tailEnd/>
                          </a:ln>
                        </pic:spPr>
                      </pic:pic>
                    </a:graphicData>
                  </a:graphic>
                </wp:inline>
              </w:drawing>
            </w:r>
          </w:p>
        </w:tc>
      </w:tr>
      <w:tr w:rsidR="00480483" w:rsidRPr="00470757" w:rsidTr="00480483">
        <w:trPr>
          <w:jc w:val="center"/>
        </w:trPr>
        <w:tc>
          <w:tcPr>
            <w:tcW w:w="14657" w:type="dxa"/>
            <w:gridSpan w:val="32"/>
            <w:tcBorders>
              <w:right w:val="single" w:sz="6" w:space="0" w:color="auto"/>
            </w:tcBorders>
          </w:tcPr>
          <w:p w:rsidR="00480483" w:rsidRPr="00470757" w:rsidRDefault="00480483" w:rsidP="009B3932">
            <w:pPr>
              <w:widowControl w:val="0"/>
              <w:rPr>
                <w:rFonts w:ascii="Arial" w:hAnsi="Arial"/>
                <w:i/>
                <w:sz w:val="18"/>
                <w:szCs w:val="18"/>
              </w:rPr>
            </w:pPr>
            <w:r w:rsidRPr="00470757">
              <w:rPr>
                <w:rFonts w:ascii="Arial" w:hAnsi="Arial"/>
                <w:i/>
                <w:sz w:val="18"/>
                <w:szCs w:val="18"/>
              </w:rPr>
              <w:t>See complete instructions in LMI Cooperative Agreement, Part II, Application Instructions.</w:t>
            </w:r>
          </w:p>
        </w:tc>
      </w:tr>
      <w:tr w:rsidR="00480483" w:rsidRPr="00470757" w:rsidTr="00480483">
        <w:trPr>
          <w:jc w:val="center"/>
        </w:trPr>
        <w:tc>
          <w:tcPr>
            <w:tcW w:w="11359" w:type="dxa"/>
            <w:gridSpan w:val="25"/>
          </w:tcPr>
          <w:p w:rsidR="00480483" w:rsidRPr="00470757" w:rsidRDefault="00480483" w:rsidP="009B3932">
            <w:pPr>
              <w:widowControl w:val="0"/>
              <w:rPr>
                <w:rFonts w:ascii="Arial" w:hAnsi="Arial"/>
                <w:sz w:val="14"/>
                <w:szCs w:val="14"/>
              </w:rPr>
            </w:pPr>
            <w:r w:rsidRPr="00470757">
              <w:rPr>
                <w:rFonts w:ascii="Arial" w:hAnsi="Arial"/>
                <w:sz w:val="14"/>
                <w:szCs w:val="14"/>
              </w:rPr>
              <w:t>We estimate that it will take an average of 1 to 6 hours to complete this form including time for reviewing instructions, searching existing data sources, gathering and maintaining the data needed, and completing and reviewing the information.  Your r</w:t>
            </w:r>
            <w:r w:rsidRPr="00470757">
              <w:rPr>
                <w:rFonts w:ascii="Arial" w:hAnsi="Arial" w:cs="Arial"/>
                <w:sz w:val="14"/>
                <w:szCs w:val="14"/>
              </w:rPr>
              <w:t>esponse is required to obtain or retain benefits under 29 USC </w:t>
            </w:r>
            <w:proofErr w:type="gramStart"/>
            <w:r w:rsidRPr="00470757">
              <w:rPr>
                <w:rFonts w:ascii="Arial" w:hAnsi="Arial" w:cs="Arial"/>
                <w:sz w:val="14"/>
                <w:szCs w:val="14"/>
              </w:rPr>
              <w:t>49f(</w:t>
            </w:r>
            <w:proofErr w:type="gramEnd"/>
            <w:r w:rsidRPr="00470757">
              <w:rPr>
                <w:rFonts w:ascii="Arial" w:hAnsi="Arial" w:cs="Arial"/>
                <w:sz w:val="14"/>
                <w:szCs w:val="14"/>
              </w:rPr>
              <w:t>a)(3)(D).</w:t>
            </w:r>
            <w:r w:rsidRPr="00470757">
              <w:rPr>
                <w:sz w:val="14"/>
                <w:szCs w:val="14"/>
              </w:rPr>
              <w:t xml:space="preserve">  </w:t>
            </w:r>
            <w:r w:rsidRPr="00470757">
              <w:rPr>
                <w:rFonts w:ascii="Arial" w:hAnsi="Arial"/>
                <w:sz w:val="14"/>
                <w:szCs w:val="14"/>
              </w:rPr>
              <w:t>If you have any comments on the estimates or the form, send them to BLS, Division of Financial Planning and Management (1220-0079), 2 Massachusetts Avenue, NE, Room 4135, Washington, DC  20212-0001.  You are not required to respond to the collection of information unless it displays a currently valid OMB control number.</w:t>
            </w:r>
          </w:p>
        </w:tc>
        <w:tc>
          <w:tcPr>
            <w:tcW w:w="3298" w:type="dxa"/>
            <w:gridSpan w:val="7"/>
          </w:tcPr>
          <w:p w:rsidR="00D0612A" w:rsidRDefault="00480483" w:rsidP="009B3932">
            <w:pPr>
              <w:widowControl w:val="0"/>
              <w:jc w:val="right"/>
              <w:rPr>
                <w:rFonts w:ascii="Arial" w:hAnsi="Arial"/>
                <w:sz w:val="16"/>
              </w:rPr>
            </w:pPr>
            <w:r w:rsidRPr="00470757">
              <w:rPr>
                <w:rFonts w:ascii="Arial" w:hAnsi="Arial"/>
                <w:sz w:val="16"/>
              </w:rPr>
              <w:br/>
              <w:t>OMB No. 1220-0079</w:t>
            </w:r>
            <w:r w:rsidRPr="00470757">
              <w:rPr>
                <w:rFonts w:ascii="Arial" w:hAnsi="Arial"/>
                <w:sz w:val="16"/>
              </w:rPr>
              <w:br/>
              <w:t xml:space="preserve">Approval Expires </w:t>
            </w:r>
          </w:p>
          <w:p w:rsidR="00480483" w:rsidRPr="00470757" w:rsidRDefault="00480483" w:rsidP="009B3932">
            <w:pPr>
              <w:widowControl w:val="0"/>
              <w:jc w:val="right"/>
              <w:rPr>
                <w:rFonts w:ascii="Arial" w:hAnsi="Arial"/>
                <w:sz w:val="16"/>
              </w:rPr>
            </w:pPr>
            <w:r w:rsidRPr="00470757">
              <w:rPr>
                <w:rFonts w:ascii="Arial" w:hAnsi="Arial"/>
                <w:sz w:val="16"/>
              </w:rPr>
              <w:t>xx-xx-</w:t>
            </w:r>
            <w:proofErr w:type="spellStart"/>
            <w:r w:rsidRPr="00470757">
              <w:rPr>
                <w:rFonts w:ascii="Arial" w:hAnsi="Arial"/>
                <w:sz w:val="16"/>
              </w:rPr>
              <w:t>xxxx</w:t>
            </w:r>
            <w:proofErr w:type="spellEnd"/>
            <w:r w:rsidRPr="00470757">
              <w:rPr>
                <w:rFonts w:ascii="Arial" w:hAnsi="Arial"/>
                <w:sz w:val="16"/>
              </w:rPr>
              <w:t xml:space="preserve">  </w:t>
            </w:r>
          </w:p>
        </w:tc>
      </w:tr>
      <w:tr w:rsidR="00480483" w:rsidRPr="00470757" w:rsidTr="00480483">
        <w:trPr>
          <w:trHeight w:hRule="exact" w:val="360"/>
          <w:jc w:val="center"/>
        </w:trPr>
        <w:tc>
          <w:tcPr>
            <w:tcW w:w="2905" w:type="dxa"/>
            <w:gridSpan w:val="3"/>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State Abbreviation:</w:t>
            </w:r>
          </w:p>
        </w:tc>
        <w:tc>
          <w:tcPr>
            <w:tcW w:w="8447" w:type="dxa"/>
            <w:gridSpan w:val="21"/>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Name of Submitting Official:</w:t>
            </w:r>
          </w:p>
        </w:tc>
        <w:tc>
          <w:tcPr>
            <w:tcW w:w="3305" w:type="dxa"/>
            <w:gridSpan w:val="8"/>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Page _______ of ________</w:t>
            </w:r>
          </w:p>
        </w:tc>
      </w:tr>
      <w:tr w:rsidR="00480483" w:rsidRPr="00470757" w:rsidTr="00480483">
        <w:trPr>
          <w:trHeight w:hRule="exact" w:val="360"/>
          <w:jc w:val="center"/>
        </w:trPr>
        <w:tc>
          <w:tcPr>
            <w:tcW w:w="2905" w:type="dxa"/>
            <w:gridSpan w:val="3"/>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CA No.:</w:t>
            </w:r>
          </w:p>
        </w:tc>
        <w:tc>
          <w:tcPr>
            <w:tcW w:w="8447" w:type="dxa"/>
            <w:gridSpan w:val="21"/>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Title of Submitting Official:</w:t>
            </w:r>
          </w:p>
        </w:tc>
        <w:tc>
          <w:tcPr>
            <w:tcW w:w="3305" w:type="dxa"/>
            <w:gridSpan w:val="8"/>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Phone:</w:t>
            </w:r>
          </w:p>
        </w:tc>
      </w:tr>
      <w:tr w:rsidR="00480483" w:rsidRPr="00470757" w:rsidTr="00480483">
        <w:trPr>
          <w:trHeight w:hRule="exact" w:val="360"/>
          <w:jc w:val="center"/>
        </w:trPr>
        <w:tc>
          <w:tcPr>
            <w:tcW w:w="2905" w:type="dxa"/>
            <w:gridSpan w:val="3"/>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Fiscal Year:</w:t>
            </w:r>
          </w:p>
        </w:tc>
        <w:tc>
          <w:tcPr>
            <w:tcW w:w="8447" w:type="dxa"/>
            <w:gridSpan w:val="21"/>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CA Duration:</w:t>
            </w:r>
          </w:p>
        </w:tc>
        <w:tc>
          <w:tcPr>
            <w:tcW w:w="3305" w:type="dxa"/>
            <w:gridSpan w:val="8"/>
          </w:tcPr>
          <w:p w:rsidR="00480483" w:rsidRPr="00470757" w:rsidRDefault="00480483" w:rsidP="009B3932">
            <w:pPr>
              <w:widowControl w:val="0"/>
              <w:spacing w:before="120"/>
              <w:rPr>
                <w:rFonts w:ascii="Arial" w:hAnsi="Arial"/>
                <w:sz w:val="20"/>
                <w:szCs w:val="20"/>
              </w:rPr>
            </w:pPr>
            <w:r w:rsidRPr="00470757">
              <w:rPr>
                <w:rFonts w:ascii="Arial" w:hAnsi="Arial"/>
                <w:sz w:val="20"/>
                <w:szCs w:val="20"/>
              </w:rPr>
              <w:t>Date Completed:</w:t>
            </w:r>
          </w:p>
        </w:tc>
      </w:tr>
      <w:tr w:rsidR="00480483" w:rsidRPr="00470757" w:rsidTr="00480483">
        <w:tblPrEx>
          <w:tblCellMar>
            <w:left w:w="57" w:type="dxa"/>
            <w:right w:w="57" w:type="dxa"/>
          </w:tblCellMar>
        </w:tblPrEx>
        <w:trPr>
          <w:jc w:val="center"/>
        </w:trPr>
        <w:tc>
          <w:tcPr>
            <w:tcW w:w="919"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A</w:t>
            </w:r>
          </w:p>
        </w:tc>
        <w:tc>
          <w:tcPr>
            <w:tcW w:w="2618" w:type="dxa"/>
            <w:gridSpan w:val="3"/>
            <w:tcBorders>
              <w:bottom w:val="single" w:sz="6" w:space="0" w:color="auto"/>
            </w:tcBorders>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B</w:t>
            </w:r>
          </w:p>
        </w:tc>
        <w:tc>
          <w:tcPr>
            <w:tcW w:w="2448"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C</w:t>
            </w:r>
          </w:p>
        </w:tc>
        <w:tc>
          <w:tcPr>
            <w:tcW w:w="2274"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D</w:t>
            </w:r>
          </w:p>
        </w:tc>
        <w:tc>
          <w:tcPr>
            <w:tcW w:w="1965" w:type="dxa"/>
            <w:gridSpan w:val="6"/>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E</w:t>
            </w:r>
          </w:p>
        </w:tc>
        <w:tc>
          <w:tcPr>
            <w:tcW w:w="2147" w:type="dxa"/>
            <w:gridSpan w:val="7"/>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F</w:t>
            </w:r>
          </w:p>
        </w:tc>
        <w:tc>
          <w:tcPr>
            <w:tcW w:w="2286" w:type="dxa"/>
            <w:gridSpan w:val="4"/>
          </w:tcPr>
          <w:p w:rsidR="00480483" w:rsidRPr="00470757" w:rsidRDefault="00480483" w:rsidP="009B3932">
            <w:pPr>
              <w:widowControl w:val="0"/>
              <w:jc w:val="center"/>
              <w:rPr>
                <w:rFonts w:ascii="Arial" w:hAnsi="Arial"/>
                <w:sz w:val="20"/>
                <w:szCs w:val="20"/>
              </w:rPr>
            </w:pPr>
            <w:r w:rsidRPr="00470757">
              <w:rPr>
                <w:rFonts w:ascii="Arial" w:hAnsi="Arial"/>
                <w:sz w:val="20"/>
                <w:szCs w:val="20"/>
              </w:rPr>
              <w:t>Col. G</w:t>
            </w:r>
          </w:p>
        </w:tc>
      </w:tr>
      <w:tr w:rsidR="00480483" w:rsidRPr="00470757" w:rsidTr="00480483">
        <w:tblPrEx>
          <w:tblCellMar>
            <w:left w:w="57" w:type="dxa"/>
            <w:right w:w="57" w:type="dxa"/>
          </w:tblCellMar>
        </w:tblPrEx>
        <w:trPr>
          <w:jc w:val="center"/>
        </w:trPr>
        <w:tc>
          <w:tcPr>
            <w:tcW w:w="919"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Line</w:t>
            </w:r>
          </w:p>
        </w:tc>
        <w:tc>
          <w:tcPr>
            <w:tcW w:w="2618" w:type="dxa"/>
            <w:gridSpan w:val="3"/>
            <w:tcBorders>
              <w:bottom w:val="nil"/>
            </w:tcBorders>
          </w:tcPr>
          <w:p w:rsidR="00480483" w:rsidRPr="00470757" w:rsidRDefault="00480483" w:rsidP="009B3932">
            <w:pPr>
              <w:widowControl w:val="0"/>
              <w:jc w:val="center"/>
              <w:rPr>
                <w:rFonts w:ascii="Arial" w:hAnsi="Arial"/>
                <w:sz w:val="20"/>
                <w:szCs w:val="20"/>
              </w:rPr>
            </w:pPr>
          </w:p>
        </w:tc>
        <w:tc>
          <w:tcPr>
            <w:tcW w:w="2448"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FIRST QUARTER</w:t>
            </w:r>
          </w:p>
        </w:tc>
        <w:tc>
          <w:tcPr>
            <w:tcW w:w="2274"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SECOND QUARTER</w:t>
            </w:r>
          </w:p>
        </w:tc>
        <w:tc>
          <w:tcPr>
            <w:tcW w:w="1965" w:type="dxa"/>
            <w:gridSpan w:val="6"/>
          </w:tcPr>
          <w:p w:rsidR="00480483" w:rsidRPr="00470757" w:rsidRDefault="00480483" w:rsidP="009B3932">
            <w:pPr>
              <w:widowControl w:val="0"/>
              <w:jc w:val="center"/>
              <w:rPr>
                <w:rFonts w:ascii="Arial" w:hAnsi="Arial"/>
                <w:sz w:val="20"/>
                <w:szCs w:val="20"/>
              </w:rPr>
            </w:pPr>
            <w:r w:rsidRPr="00470757">
              <w:rPr>
                <w:rFonts w:ascii="Arial" w:hAnsi="Arial"/>
                <w:sz w:val="20"/>
                <w:szCs w:val="20"/>
              </w:rPr>
              <w:t>THIRD QUARTER</w:t>
            </w:r>
          </w:p>
        </w:tc>
        <w:tc>
          <w:tcPr>
            <w:tcW w:w="2147" w:type="dxa"/>
            <w:gridSpan w:val="7"/>
          </w:tcPr>
          <w:p w:rsidR="00480483" w:rsidRPr="00470757" w:rsidRDefault="00480483" w:rsidP="009B3932">
            <w:pPr>
              <w:widowControl w:val="0"/>
              <w:jc w:val="center"/>
              <w:rPr>
                <w:rFonts w:ascii="Arial" w:hAnsi="Arial"/>
                <w:sz w:val="20"/>
                <w:szCs w:val="20"/>
              </w:rPr>
            </w:pPr>
            <w:r w:rsidRPr="00470757">
              <w:rPr>
                <w:rFonts w:ascii="Arial" w:hAnsi="Arial"/>
                <w:sz w:val="20"/>
                <w:szCs w:val="20"/>
              </w:rPr>
              <w:t>FOURTH QUARTER</w:t>
            </w:r>
          </w:p>
        </w:tc>
        <w:tc>
          <w:tcPr>
            <w:tcW w:w="2286" w:type="dxa"/>
            <w:gridSpan w:val="4"/>
          </w:tcPr>
          <w:p w:rsidR="00480483" w:rsidRPr="00470757" w:rsidRDefault="00480483" w:rsidP="009B3932">
            <w:pPr>
              <w:widowControl w:val="0"/>
              <w:rPr>
                <w:rFonts w:ascii="Arial" w:hAnsi="Arial"/>
                <w:sz w:val="20"/>
                <w:szCs w:val="20"/>
              </w:rPr>
            </w:pPr>
            <w:r w:rsidRPr="00470757">
              <w:rPr>
                <w:rFonts w:ascii="Arial" w:hAnsi="Arial"/>
                <w:sz w:val="20"/>
                <w:szCs w:val="20"/>
              </w:rPr>
              <w:t>TOTAL:</w:t>
            </w:r>
            <w:r w:rsidR="00C16B93">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C16B93">
              <w:rPr>
                <w:rFonts w:ascii="Arial" w:hAnsi="Arial"/>
                <w:sz w:val="20"/>
                <w:szCs w:val="20"/>
              </w:rPr>
            </w:r>
            <w:r w:rsidR="00C16B93">
              <w:rPr>
                <w:rFonts w:ascii="Arial" w:hAnsi="Arial"/>
                <w:sz w:val="20"/>
                <w:szCs w:val="20"/>
              </w:rPr>
              <w:fldChar w:fldCharType="end"/>
            </w:r>
            <w:r>
              <w:rPr>
                <w:rFonts w:ascii="Arial" w:hAnsi="Arial"/>
                <w:sz w:val="20"/>
                <w:szCs w:val="20"/>
              </w:rPr>
              <w:t xml:space="preserve"> </w:t>
            </w:r>
            <w:r w:rsidRPr="00470757">
              <w:rPr>
                <w:rFonts w:ascii="Arial" w:hAnsi="Arial"/>
                <w:sz w:val="20"/>
                <w:szCs w:val="20"/>
              </w:rPr>
              <w:t>FY</w:t>
            </w:r>
            <w:r>
              <w:rPr>
                <w:rFonts w:ascii="Arial" w:hAnsi="Arial"/>
                <w:sz w:val="20"/>
                <w:szCs w:val="20"/>
              </w:rPr>
              <w:t xml:space="preserve"> </w:t>
            </w:r>
            <w:r w:rsidR="00C16B93">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C16B93">
              <w:rPr>
                <w:rFonts w:ascii="Arial" w:hAnsi="Arial"/>
                <w:sz w:val="20"/>
                <w:szCs w:val="20"/>
              </w:rPr>
            </w:r>
            <w:r w:rsidR="00C16B93">
              <w:rPr>
                <w:rFonts w:ascii="Arial" w:hAnsi="Arial"/>
                <w:sz w:val="20"/>
                <w:szCs w:val="20"/>
              </w:rPr>
              <w:fldChar w:fldCharType="end"/>
            </w:r>
            <w:r>
              <w:rPr>
                <w:rFonts w:ascii="Arial" w:hAnsi="Arial"/>
                <w:sz w:val="20"/>
                <w:szCs w:val="20"/>
              </w:rPr>
              <w:t xml:space="preserve"> </w:t>
            </w:r>
            <w:r w:rsidRPr="00470757">
              <w:rPr>
                <w:rFonts w:ascii="Arial" w:hAnsi="Arial"/>
                <w:sz w:val="20"/>
                <w:szCs w:val="20"/>
              </w:rPr>
              <w:t>AAMC</w:t>
            </w:r>
          </w:p>
        </w:tc>
      </w:tr>
      <w:tr w:rsidR="00480483" w:rsidRPr="00470757" w:rsidTr="00480483">
        <w:tblPrEx>
          <w:tblCellMar>
            <w:left w:w="57" w:type="dxa"/>
            <w:right w:w="57" w:type="dxa"/>
          </w:tblCellMar>
        </w:tblPrEx>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Number</w:t>
            </w:r>
          </w:p>
        </w:tc>
        <w:tc>
          <w:tcPr>
            <w:tcW w:w="2618" w:type="dxa"/>
            <w:gridSpan w:val="3"/>
            <w:tcBorders>
              <w:top w:val="nil"/>
            </w:tcBorders>
          </w:tcPr>
          <w:p w:rsidR="00480483" w:rsidRPr="00470757" w:rsidRDefault="00480483" w:rsidP="009B3932">
            <w:pPr>
              <w:widowControl w:val="0"/>
              <w:rPr>
                <w:rFonts w:ascii="Arial" w:hAnsi="Arial"/>
                <w:sz w:val="20"/>
                <w:szCs w:val="20"/>
              </w:rPr>
            </w:pPr>
            <w:r w:rsidRPr="00470757">
              <w:rPr>
                <w:rFonts w:ascii="Arial" w:hAnsi="Arial"/>
                <w:sz w:val="20"/>
                <w:szCs w:val="20"/>
              </w:rPr>
              <w:t>Program and Cost Category</w:t>
            </w:r>
          </w:p>
        </w:tc>
        <w:tc>
          <w:tcPr>
            <w:tcW w:w="1179"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1269"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179"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1095"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161"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804"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161" w:type="dxa"/>
            <w:gridSpan w:val="5"/>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986" w:type="dxa"/>
            <w:gridSpan w:val="2"/>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c>
          <w:tcPr>
            <w:tcW w:w="1249" w:type="dxa"/>
            <w:gridSpan w:val="3"/>
          </w:tcPr>
          <w:p w:rsidR="00480483" w:rsidRPr="00470757" w:rsidRDefault="00480483" w:rsidP="009B3932">
            <w:pPr>
              <w:widowControl w:val="0"/>
              <w:jc w:val="center"/>
              <w:rPr>
                <w:rFonts w:ascii="Arial" w:hAnsi="Arial"/>
                <w:sz w:val="20"/>
                <w:szCs w:val="20"/>
              </w:rPr>
            </w:pPr>
            <w:r w:rsidRPr="00470757">
              <w:rPr>
                <w:rFonts w:ascii="Arial" w:hAnsi="Arial"/>
                <w:sz w:val="20"/>
                <w:szCs w:val="20"/>
              </w:rPr>
              <w:t>Staff years</w:t>
            </w:r>
          </w:p>
        </w:tc>
        <w:tc>
          <w:tcPr>
            <w:tcW w:w="1037" w:type="dxa"/>
          </w:tcPr>
          <w:p w:rsidR="00480483" w:rsidRPr="00470757" w:rsidRDefault="00480483" w:rsidP="009B3932">
            <w:pPr>
              <w:widowControl w:val="0"/>
              <w:jc w:val="center"/>
              <w:rPr>
                <w:rFonts w:ascii="Arial" w:hAnsi="Arial"/>
                <w:sz w:val="20"/>
                <w:szCs w:val="20"/>
              </w:rPr>
            </w:pPr>
            <w:r w:rsidRPr="00470757">
              <w:rPr>
                <w:rFonts w:ascii="Arial" w:hAnsi="Arial"/>
                <w:sz w:val="20"/>
                <w:szCs w:val="20"/>
              </w:rPr>
              <w:t>Dollars</w:t>
            </w: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2</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3</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4</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5</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6</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7</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8</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9</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10</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11</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12</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13</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14</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15</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16</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14657" w:type="dxa"/>
            <w:gridSpan w:val="32"/>
          </w:tcPr>
          <w:p w:rsidR="00480483" w:rsidRPr="00470757" w:rsidRDefault="00480483" w:rsidP="009B3932">
            <w:pPr>
              <w:widowControl w:val="0"/>
              <w:tabs>
                <w:tab w:val="left" w:pos="3456"/>
                <w:tab w:val="left" w:pos="5886"/>
              </w:tabs>
              <w:spacing w:before="60" w:after="60"/>
              <w:rPr>
                <w:rFonts w:ascii="Arial" w:hAnsi="Arial"/>
                <w:b/>
                <w:sz w:val="20"/>
                <w:szCs w:val="20"/>
              </w:rPr>
            </w:pPr>
            <w:r w:rsidRPr="00470757">
              <w:rPr>
                <w:rFonts w:ascii="Arial" w:hAnsi="Arial"/>
                <w:b/>
                <w:sz w:val="20"/>
                <w:szCs w:val="20"/>
              </w:rPr>
              <w:t xml:space="preserve">Program: </w:t>
            </w:r>
            <w:r w:rsidRPr="00470757">
              <w:rPr>
                <w:rFonts w:ascii="Arial" w:hAnsi="Arial"/>
                <w:b/>
                <w:sz w:val="20"/>
                <w:szCs w:val="20"/>
              </w:rPr>
              <w:tab/>
              <w:t>FLC:</w:t>
            </w:r>
            <w:r w:rsidRPr="00470757">
              <w:rPr>
                <w:rFonts w:ascii="Arial" w:hAnsi="Arial"/>
                <w:b/>
                <w:sz w:val="20"/>
                <w:szCs w:val="20"/>
              </w:rPr>
              <w:tab/>
              <w:t>Activity Title:</w:t>
            </w: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17</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Program Staff</w:t>
            </w:r>
          </w:p>
        </w:tc>
        <w:tc>
          <w:tcPr>
            <w:tcW w:w="725" w:type="dxa"/>
            <w:gridSpan w:val="2"/>
          </w:tcPr>
          <w:p w:rsidR="00480483" w:rsidRPr="00470757" w:rsidRDefault="00480483" w:rsidP="009B3932">
            <w:pPr>
              <w:widowControl w:val="0"/>
              <w:rPr>
                <w:rFonts w:ascii="Arial" w:hAnsi="Arial"/>
                <w:sz w:val="20"/>
                <w:szCs w:val="20"/>
              </w:rPr>
            </w:pPr>
          </w:p>
        </w:tc>
        <w:tc>
          <w:tcPr>
            <w:tcW w:w="1723" w:type="dxa"/>
            <w:gridSpan w:val="3"/>
          </w:tcPr>
          <w:p w:rsidR="00480483" w:rsidRPr="00470757" w:rsidRDefault="00480483" w:rsidP="009B3932">
            <w:pPr>
              <w:widowControl w:val="0"/>
              <w:rPr>
                <w:rFonts w:ascii="Arial" w:hAnsi="Arial"/>
                <w:sz w:val="20"/>
                <w:szCs w:val="20"/>
              </w:rPr>
            </w:pPr>
          </w:p>
        </w:tc>
        <w:tc>
          <w:tcPr>
            <w:tcW w:w="816" w:type="dxa"/>
            <w:gridSpan w:val="2"/>
          </w:tcPr>
          <w:p w:rsidR="00480483" w:rsidRPr="00470757" w:rsidRDefault="00480483" w:rsidP="009B3932">
            <w:pPr>
              <w:widowControl w:val="0"/>
              <w:rPr>
                <w:rFonts w:ascii="Arial" w:hAnsi="Arial"/>
                <w:sz w:val="20"/>
                <w:szCs w:val="20"/>
              </w:rPr>
            </w:pPr>
          </w:p>
        </w:tc>
        <w:tc>
          <w:tcPr>
            <w:tcW w:w="1458" w:type="dxa"/>
            <w:gridSpan w:val="3"/>
          </w:tcPr>
          <w:p w:rsidR="00480483" w:rsidRPr="00470757" w:rsidRDefault="00480483" w:rsidP="009B3932">
            <w:pPr>
              <w:widowControl w:val="0"/>
              <w:rPr>
                <w:rFonts w:ascii="Arial" w:hAnsi="Arial"/>
                <w:sz w:val="20"/>
                <w:szCs w:val="20"/>
              </w:rPr>
            </w:pPr>
          </w:p>
        </w:tc>
        <w:tc>
          <w:tcPr>
            <w:tcW w:w="714" w:type="dxa"/>
            <w:gridSpan w:val="2"/>
          </w:tcPr>
          <w:p w:rsidR="00480483" w:rsidRPr="00470757" w:rsidRDefault="00480483" w:rsidP="009B3932">
            <w:pPr>
              <w:widowControl w:val="0"/>
              <w:rPr>
                <w:rFonts w:ascii="Arial" w:hAnsi="Arial"/>
                <w:sz w:val="20"/>
                <w:szCs w:val="20"/>
              </w:rPr>
            </w:pPr>
          </w:p>
        </w:tc>
        <w:tc>
          <w:tcPr>
            <w:tcW w:w="1251" w:type="dxa"/>
            <w:gridSpan w:val="4"/>
          </w:tcPr>
          <w:p w:rsidR="00480483" w:rsidRPr="00470757" w:rsidRDefault="00480483" w:rsidP="009B3932">
            <w:pPr>
              <w:widowControl w:val="0"/>
              <w:rPr>
                <w:rFonts w:ascii="Arial" w:hAnsi="Arial"/>
                <w:sz w:val="20"/>
                <w:szCs w:val="20"/>
              </w:rPr>
            </w:pPr>
          </w:p>
        </w:tc>
        <w:tc>
          <w:tcPr>
            <w:tcW w:w="804" w:type="dxa"/>
            <w:gridSpan w:val="2"/>
          </w:tcPr>
          <w:p w:rsidR="00480483" w:rsidRPr="00470757" w:rsidRDefault="00480483" w:rsidP="009B3932">
            <w:pPr>
              <w:widowControl w:val="0"/>
              <w:rPr>
                <w:rFonts w:ascii="Arial" w:hAnsi="Arial"/>
                <w:sz w:val="20"/>
                <w:szCs w:val="20"/>
              </w:rPr>
            </w:pPr>
          </w:p>
        </w:tc>
        <w:tc>
          <w:tcPr>
            <w:tcW w:w="1343" w:type="dxa"/>
            <w:gridSpan w:val="5"/>
          </w:tcPr>
          <w:p w:rsidR="00480483" w:rsidRPr="00470757" w:rsidRDefault="00480483" w:rsidP="009B3932">
            <w:pPr>
              <w:widowControl w:val="0"/>
              <w:rPr>
                <w:rFonts w:ascii="Arial" w:hAnsi="Arial"/>
                <w:sz w:val="20"/>
                <w:szCs w:val="20"/>
              </w:rPr>
            </w:pPr>
          </w:p>
        </w:tc>
        <w:tc>
          <w:tcPr>
            <w:tcW w:w="715" w:type="dxa"/>
            <w:gridSpan w:val="2"/>
          </w:tcPr>
          <w:p w:rsidR="00480483" w:rsidRPr="00470757" w:rsidRDefault="00480483" w:rsidP="009B3932">
            <w:pPr>
              <w:widowControl w:val="0"/>
              <w:rPr>
                <w:rFonts w:ascii="Arial" w:hAnsi="Arial"/>
                <w:sz w:val="20"/>
                <w:szCs w:val="20"/>
              </w:rPr>
            </w:pPr>
          </w:p>
        </w:tc>
        <w:tc>
          <w:tcPr>
            <w:tcW w:w="1571" w:type="dxa"/>
            <w:gridSpan w:val="2"/>
          </w:tcPr>
          <w:p w:rsidR="00480483" w:rsidRPr="00470757" w:rsidRDefault="00480483" w:rsidP="009B3932">
            <w:pPr>
              <w:widowControl w:val="0"/>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18</w:t>
            </w:r>
          </w:p>
        </w:tc>
        <w:tc>
          <w:tcPr>
            <w:tcW w:w="2618" w:type="dxa"/>
            <w:gridSpan w:val="3"/>
          </w:tcPr>
          <w:p w:rsidR="00480483" w:rsidRPr="00470757" w:rsidRDefault="00480483" w:rsidP="009B3932">
            <w:pPr>
              <w:widowControl w:val="0"/>
              <w:rPr>
                <w:rFonts w:ascii="Arial" w:hAnsi="Arial"/>
                <w:sz w:val="20"/>
                <w:szCs w:val="20"/>
              </w:rPr>
            </w:pPr>
            <w:r w:rsidRPr="00470757">
              <w:rPr>
                <w:rFonts w:ascii="Arial" w:hAnsi="Arial"/>
                <w:sz w:val="20"/>
                <w:szCs w:val="20"/>
              </w:rPr>
              <w:t>AS &amp; T Staff</w:t>
            </w:r>
          </w:p>
        </w:tc>
        <w:tc>
          <w:tcPr>
            <w:tcW w:w="725" w:type="dxa"/>
            <w:gridSpan w:val="2"/>
            <w:tcBorders>
              <w:bottom w:val="nil"/>
            </w:tcBorders>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Borders>
              <w:bottom w:val="nil"/>
            </w:tcBorders>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Borders>
              <w:bottom w:val="nil"/>
            </w:tcBorders>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Borders>
              <w:bottom w:val="nil"/>
            </w:tcBorders>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Borders>
              <w:bottom w:val="nil"/>
            </w:tcBorders>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19</w:t>
            </w:r>
          </w:p>
        </w:tc>
        <w:tc>
          <w:tcPr>
            <w:tcW w:w="2618" w:type="dxa"/>
            <w:gridSpan w:val="3"/>
          </w:tcPr>
          <w:p w:rsidR="00480483" w:rsidRPr="00470757" w:rsidRDefault="00480483" w:rsidP="009B3932">
            <w:pPr>
              <w:widowControl w:val="0"/>
              <w:rPr>
                <w:rFonts w:ascii="Arial" w:hAnsi="Arial"/>
                <w:sz w:val="20"/>
                <w:szCs w:val="20"/>
              </w:rPr>
            </w:pPr>
            <w:proofErr w:type="spellStart"/>
            <w:r w:rsidRPr="00470757">
              <w:rPr>
                <w:rFonts w:ascii="Arial" w:hAnsi="Arial"/>
                <w:sz w:val="20"/>
                <w:szCs w:val="20"/>
              </w:rPr>
              <w:t>Nonpersonal</w:t>
            </w:r>
            <w:proofErr w:type="spellEnd"/>
            <w:r w:rsidRPr="00470757">
              <w:rPr>
                <w:rFonts w:ascii="Arial" w:hAnsi="Arial"/>
                <w:sz w:val="20"/>
                <w:szCs w:val="20"/>
              </w:rPr>
              <w:t xml:space="preserve"> Services</w:t>
            </w:r>
          </w:p>
        </w:tc>
        <w:tc>
          <w:tcPr>
            <w:tcW w:w="725" w:type="dxa"/>
            <w:gridSpan w:val="2"/>
            <w:shd w:val="pct60" w:color="auto" w:fill="auto"/>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shd w:val="pct60" w:color="auto" w:fill="auto"/>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shd w:val="pct60" w:color="auto" w:fill="auto"/>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shd w:val="pct60" w:color="auto" w:fill="auto"/>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shd w:val="pct60" w:color="auto" w:fill="auto"/>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sz w:val="20"/>
                <w:szCs w:val="20"/>
              </w:rPr>
            </w:pPr>
            <w:r w:rsidRPr="00470757">
              <w:rPr>
                <w:rFonts w:ascii="Arial" w:hAnsi="Arial"/>
                <w:sz w:val="20"/>
                <w:szCs w:val="20"/>
              </w:rPr>
              <w:t>20</w:t>
            </w:r>
          </w:p>
        </w:tc>
        <w:tc>
          <w:tcPr>
            <w:tcW w:w="2618" w:type="dxa"/>
            <w:gridSpan w:val="3"/>
          </w:tcPr>
          <w:p w:rsidR="00480483" w:rsidRPr="00470757" w:rsidRDefault="00480483" w:rsidP="009B3932">
            <w:pPr>
              <w:widowControl w:val="0"/>
              <w:jc w:val="right"/>
              <w:rPr>
                <w:rFonts w:ascii="Arial" w:hAnsi="Arial"/>
                <w:sz w:val="20"/>
                <w:szCs w:val="20"/>
              </w:rPr>
            </w:pPr>
            <w:r w:rsidRPr="00470757">
              <w:rPr>
                <w:rFonts w:ascii="Arial" w:hAnsi="Arial"/>
                <w:sz w:val="20"/>
                <w:szCs w:val="20"/>
              </w:rPr>
              <w:t>Total Resources</w:t>
            </w:r>
          </w:p>
        </w:tc>
        <w:tc>
          <w:tcPr>
            <w:tcW w:w="725" w:type="dxa"/>
            <w:gridSpan w:val="2"/>
          </w:tcPr>
          <w:p w:rsidR="00480483" w:rsidRPr="00470757" w:rsidRDefault="00480483" w:rsidP="009B3932">
            <w:pPr>
              <w:widowControl w:val="0"/>
              <w:jc w:val="right"/>
              <w:rPr>
                <w:rFonts w:ascii="Arial" w:hAnsi="Arial"/>
                <w:sz w:val="20"/>
                <w:szCs w:val="20"/>
              </w:rPr>
            </w:pPr>
          </w:p>
        </w:tc>
        <w:tc>
          <w:tcPr>
            <w:tcW w:w="1723" w:type="dxa"/>
            <w:gridSpan w:val="3"/>
          </w:tcPr>
          <w:p w:rsidR="00480483" w:rsidRPr="00470757" w:rsidRDefault="00480483" w:rsidP="009B3932">
            <w:pPr>
              <w:widowControl w:val="0"/>
              <w:jc w:val="right"/>
              <w:rPr>
                <w:rFonts w:ascii="Arial" w:hAnsi="Arial"/>
                <w:sz w:val="20"/>
                <w:szCs w:val="20"/>
              </w:rPr>
            </w:pPr>
          </w:p>
        </w:tc>
        <w:tc>
          <w:tcPr>
            <w:tcW w:w="816" w:type="dxa"/>
            <w:gridSpan w:val="2"/>
          </w:tcPr>
          <w:p w:rsidR="00480483" w:rsidRPr="00470757" w:rsidRDefault="00480483" w:rsidP="009B3932">
            <w:pPr>
              <w:widowControl w:val="0"/>
              <w:jc w:val="right"/>
              <w:rPr>
                <w:rFonts w:ascii="Arial" w:hAnsi="Arial"/>
                <w:sz w:val="20"/>
                <w:szCs w:val="20"/>
              </w:rPr>
            </w:pPr>
          </w:p>
        </w:tc>
        <w:tc>
          <w:tcPr>
            <w:tcW w:w="1458" w:type="dxa"/>
            <w:gridSpan w:val="3"/>
          </w:tcPr>
          <w:p w:rsidR="00480483" w:rsidRPr="00470757" w:rsidRDefault="00480483" w:rsidP="009B3932">
            <w:pPr>
              <w:widowControl w:val="0"/>
              <w:jc w:val="right"/>
              <w:rPr>
                <w:rFonts w:ascii="Arial" w:hAnsi="Arial"/>
                <w:sz w:val="20"/>
                <w:szCs w:val="20"/>
              </w:rPr>
            </w:pPr>
          </w:p>
        </w:tc>
        <w:tc>
          <w:tcPr>
            <w:tcW w:w="714" w:type="dxa"/>
            <w:gridSpan w:val="2"/>
          </w:tcPr>
          <w:p w:rsidR="00480483" w:rsidRPr="00470757" w:rsidRDefault="00480483" w:rsidP="009B3932">
            <w:pPr>
              <w:widowControl w:val="0"/>
              <w:jc w:val="right"/>
              <w:rPr>
                <w:rFonts w:ascii="Arial" w:hAnsi="Arial"/>
                <w:sz w:val="20"/>
                <w:szCs w:val="20"/>
              </w:rPr>
            </w:pPr>
          </w:p>
        </w:tc>
        <w:tc>
          <w:tcPr>
            <w:tcW w:w="1251" w:type="dxa"/>
            <w:gridSpan w:val="4"/>
          </w:tcPr>
          <w:p w:rsidR="00480483" w:rsidRPr="00470757" w:rsidRDefault="00480483" w:rsidP="009B3932">
            <w:pPr>
              <w:widowControl w:val="0"/>
              <w:jc w:val="right"/>
              <w:rPr>
                <w:rFonts w:ascii="Arial" w:hAnsi="Arial"/>
                <w:sz w:val="20"/>
                <w:szCs w:val="20"/>
              </w:rPr>
            </w:pPr>
          </w:p>
        </w:tc>
        <w:tc>
          <w:tcPr>
            <w:tcW w:w="804" w:type="dxa"/>
            <w:gridSpan w:val="2"/>
          </w:tcPr>
          <w:p w:rsidR="00480483" w:rsidRPr="00470757" w:rsidRDefault="00480483" w:rsidP="009B3932">
            <w:pPr>
              <w:widowControl w:val="0"/>
              <w:jc w:val="right"/>
              <w:rPr>
                <w:rFonts w:ascii="Arial" w:hAnsi="Arial"/>
                <w:sz w:val="20"/>
                <w:szCs w:val="20"/>
              </w:rPr>
            </w:pPr>
          </w:p>
        </w:tc>
        <w:tc>
          <w:tcPr>
            <w:tcW w:w="1343" w:type="dxa"/>
            <w:gridSpan w:val="5"/>
          </w:tcPr>
          <w:p w:rsidR="00480483" w:rsidRPr="00470757" w:rsidRDefault="00480483" w:rsidP="009B3932">
            <w:pPr>
              <w:widowControl w:val="0"/>
              <w:jc w:val="right"/>
              <w:rPr>
                <w:rFonts w:ascii="Arial" w:hAnsi="Arial"/>
                <w:sz w:val="20"/>
                <w:szCs w:val="20"/>
              </w:rPr>
            </w:pPr>
          </w:p>
        </w:tc>
        <w:tc>
          <w:tcPr>
            <w:tcW w:w="715" w:type="dxa"/>
            <w:gridSpan w:val="2"/>
          </w:tcPr>
          <w:p w:rsidR="00480483" w:rsidRPr="00470757" w:rsidRDefault="00480483" w:rsidP="009B3932">
            <w:pPr>
              <w:widowControl w:val="0"/>
              <w:jc w:val="right"/>
              <w:rPr>
                <w:rFonts w:ascii="Arial" w:hAnsi="Arial"/>
                <w:sz w:val="20"/>
                <w:szCs w:val="20"/>
              </w:rPr>
            </w:pPr>
          </w:p>
        </w:tc>
        <w:tc>
          <w:tcPr>
            <w:tcW w:w="1571" w:type="dxa"/>
            <w:gridSpan w:val="2"/>
          </w:tcPr>
          <w:p w:rsidR="00480483" w:rsidRPr="00470757" w:rsidRDefault="00480483" w:rsidP="009B3932">
            <w:pPr>
              <w:widowControl w:val="0"/>
              <w:jc w:val="right"/>
              <w:rPr>
                <w:rFonts w:ascii="Arial" w:hAnsi="Arial"/>
                <w:sz w:val="20"/>
                <w:szCs w:val="20"/>
              </w:rPr>
            </w:pPr>
          </w:p>
        </w:tc>
      </w:tr>
      <w:tr w:rsidR="00480483" w:rsidRPr="00470757" w:rsidTr="00480483">
        <w:trPr>
          <w:trHeight w:hRule="exact" w:val="120"/>
          <w:jc w:val="center"/>
        </w:trPr>
        <w:tc>
          <w:tcPr>
            <w:tcW w:w="912" w:type="dxa"/>
            <w:shd w:val="solid" w:color="auto" w:fill="auto"/>
          </w:tcPr>
          <w:p w:rsidR="00480483" w:rsidRPr="00470757" w:rsidRDefault="00480483" w:rsidP="009B3932">
            <w:pPr>
              <w:widowControl w:val="0"/>
              <w:rPr>
                <w:rFonts w:ascii="Arial" w:hAnsi="Arial"/>
                <w:sz w:val="20"/>
                <w:szCs w:val="20"/>
              </w:rPr>
            </w:pPr>
          </w:p>
        </w:tc>
        <w:tc>
          <w:tcPr>
            <w:tcW w:w="2618" w:type="dxa"/>
            <w:gridSpan w:val="3"/>
            <w:shd w:val="solid" w:color="auto" w:fill="auto"/>
          </w:tcPr>
          <w:p w:rsidR="00480483" w:rsidRPr="00470757" w:rsidRDefault="00480483" w:rsidP="009B3932">
            <w:pPr>
              <w:widowControl w:val="0"/>
              <w:rPr>
                <w:rFonts w:ascii="Arial" w:hAnsi="Arial"/>
                <w:sz w:val="20"/>
                <w:szCs w:val="20"/>
              </w:rPr>
            </w:pPr>
          </w:p>
        </w:tc>
        <w:tc>
          <w:tcPr>
            <w:tcW w:w="725" w:type="dxa"/>
            <w:gridSpan w:val="2"/>
            <w:shd w:val="solid" w:color="auto" w:fill="auto"/>
          </w:tcPr>
          <w:p w:rsidR="00480483" w:rsidRPr="00470757" w:rsidRDefault="00480483" w:rsidP="009B3932">
            <w:pPr>
              <w:widowControl w:val="0"/>
              <w:jc w:val="right"/>
              <w:rPr>
                <w:rFonts w:ascii="Arial" w:hAnsi="Arial"/>
                <w:sz w:val="20"/>
                <w:szCs w:val="20"/>
              </w:rPr>
            </w:pPr>
          </w:p>
        </w:tc>
        <w:tc>
          <w:tcPr>
            <w:tcW w:w="1723" w:type="dxa"/>
            <w:gridSpan w:val="3"/>
            <w:shd w:val="solid" w:color="auto" w:fill="auto"/>
          </w:tcPr>
          <w:p w:rsidR="00480483" w:rsidRPr="00470757" w:rsidRDefault="00480483" w:rsidP="009B3932">
            <w:pPr>
              <w:widowControl w:val="0"/>
              <w:jc w:val="right"/>
              <w:rPr>
                <w:rFonts w:ascii="Arial" w:hAnsi="Arial"/>
                <w:sz w:val="20"/>
                <w:szCs w:val="20"/>
              </w:rPr>
            </w:pPr>
          </w:p>
        </w:tc>
        <w:tc>
          <w:tcPr>
            <w:tcW w:w="816" w:type="dxa"/>
            <w:gridSpan w:val="2"/>
            <w:shd w:val="solid" w:color="auto" w:fill="auto"/>
          </w:tcPr>
          <w:p w:rsidR="00480483" w:rsidRPr="00470757" w:rsidRDefault="00480483" w:rsidP="009B3932">
            <w:pPr>
              <w:widowControl w:val="0"/>
              <w:jc w:val="right"/>
              <w:rPr>
                <w:rFonts w:ascii="Arial" w:hAnsi="Arial"/>
                <w:sz w:val="20"/>
                <w:szCs w:val="20"/>
              </w:rPr>
            </w:pPr>
          </w:p>
        </w:tc>
        <w:tc>
          <w:tcPr>
            <w:tcW w:w="1458" w:type="dxa"/>
            <w:gridSpan w:val="3"/>
            <w:shd w:val="solid" w:color="auto" w:fill="auto"/>
          </w:tcPr>
          <w:p w:rsidR="00480483" w:rsidRPr="00470757" w:rsidRDefault="00480483" w:rsidP="009B3932">
            <w:pPr>
              <w:widowControl w:val="0"/>
              <w:jc w:val="right"/>
              <w:rPr>
                <w:rFonts w:ascii="Arial" w:hAnsi="Arial"/>
                <w:sz w:val="20"/>
                <w:szCs w:val="20"/>
              </w:rPr>
            </w:pPr>
          </w:p>
        </w:tc>
        <w:tc>
          <w:tcPr>
            <w:tcW w:w="714" w:type="dxa"/>
            <w:gridSpan w:val="2"/>
            <w:shd w:val="solid" w:color="auto" w:fill="auto"/>
          </w:tcPr>
          <w:p w:rsidR="00480483" w:rsidRPr="00470757" w:rsidRDefault="00480483" w:rsidP="009B3932">
            <w:pPr>
              <w:widowControl w:val="0"/>
              <w:jc w:val="right"/>
              <w:rPr>
                <w:rFonts w:ascii="Arial" w:hAnsi="Arial"/>
                <w:sz w:val="20"/>
                <w:szCs w:val="20"/>
              </w:rPr>
            </w:pPr>
          </w:p>
        </w:tc>
        <w:tc>
          <w:tcPr>
            <w:tcW w:w="1249" w:type="dxa"/>
            <w:gridSpan w:val="4"/>
            <w:shd w:val="solid" w:color="auto" w:fill="auto"/>
          </w:tcPr>
          <w:p w:rsidR="00480483" w:rsidRPr="00470757" w:rsidRDefault="00480483" w:rsidP="009B3932">
            <w:pPr>
              <w:widowControl w:val="0"/>
              <w:jc w:val="right"/>
              <w:rPr>
                <w:rFonts w:ascii="Arial" w:hAnsi="Arial"/>
                <w:sz w:val="20"/>
                <w:szCs w:val="20"/>
              </w:rPr>
            </w:pPr>
          </w:p>
        </w:tc>
        <w:tc>
          <w:tcPr>
            <w:tcW w:w="804" w:type="dxa"/>
            <w:gridSpan w:val="2"/>
            <w:shd w:val="solid" w:color="auto" w:fill="auto"/>
          </w:tcPr>
          <w:p w:rsidR="00480483" w:rsidRPr="00470757" w:rsidRDefault="00480483" w:rsidP="009B3932">
            <w:pPr>
              <w:widowControl w:val="0"/>
              <w:jc w:val="right"/>
              <w:rPr>
                <w:rFonts w:ascii="Arial" w:hAnsi="Arial"/>
                <w:sz w:val="20"/>
                <w:szCs w:val="20"/>
              </w:rPr>
            </w:pPr>
          </w:p>
        </w:tc>
        <w:tc>
          <w:tcPr>
            <w:tcW w:w="1339" w:type="dxa"/>
            <w:gridSpan w:val="5"/>
            <w:shd w:val="solid" w:color="auto" w:fill="auto"/>
          </w:tcPr>
          <w:p w:rsidR="00480483" w:rsidRPr="00470757" w:rsidRDefault="00480483" w:rsidP="009B3932">
            <w:pPr>
              <w:widowControl w:val="0"/>
              <w:jc w:val="right"/>
              <w:rPr>
                <w:rFonts w:ascii="Arial" w:hAnsi="Arial"/>
                <w:sz w:val="20"/>
                <w:szCs w:val="20"/>
              </w:rPr>
            </w:pPr>
          </w:p>
        </w:tc>
        <w:tc>
          <w:tcPr>
            <w:tcW w:w="714" w:type="dxa"/>
            <w:gridSpan w:val="2"/>
            <w:shd w:val="solid" w:color="auto" w:fill="auto"/>
          </w:tcPr>
          <w:p w:rsidR="00480483" w:rsidRPr="00470757" w:rsidRDefault="00480483" w:rsidP="009B3932">
            <w:pPr>
              <w:widowControl w:val="0"/>
              <w:jc w:val="right"/>
              <w:rPr>
                <w:rFonts w:ascii="Arial" w:hAnsi="Arial"/>
                <w:sz w:val="20"/>
                <w:szCs w:val="20"/>
              </w:rPr>
            </w:pPr>
          </w:p>
        </w:tc>
        <w:tc>
          <w:tcPr>
            <w:tcW w:w="1585" w:type="dxa"/>
            <w:gridSpan w:val="3"/>
            <w:shd w:val="solid" w:color="auto" w:fill="auto"/>
          </w:tcPr>
          <w:p w:rsidR="00480483" w:rsidRPr="00470757" w:rsidRDefault="00480483" w:rsidP="009B3932">
            <w:pPr>
              <w:widowControl w:val="0"/>
              <w:jc w:val="right"/>
              <w:rPr>
                <w:rFonts w:ascii="Arial" w:hAnsi="Arial"/>
                <w:sz w:val="20"/>
                <w:szCs w:val="20"/>
              </w:rPr>
            </w:pPr>
          </w:p>
        </w:tc>
      </w:tr>
      <w:tr w:rsidR="00480483" w:rsidRPr="00470757" w:rsidTr="00480483">
        <w:trPr>
          <w:jc w:val="center"/>
        </w:trPr>
        <w:tc>
          <w:tcPr>
            <w:tcW w:w="919" w:type="dxa"/>
            <w:gridSpan w:val="2"/>
          </w:tcPr>
          <w:p w:rsidR="00480483" w:rsidRPr="00470757" w:rsidRDefault="00480483" w:rsidP="009B3932">
            <w:pPr>
              <w:widowControl w:val="0"/>
              <w:rPr>
                <w:rFonts w:ascii="Arial" w:hAnsi="Arial"/>
                <w:b/>
                <w:sz w:val="20"/>
                <w:szCs w:val="20"/>
              </w:rPr>
            </w:pPr>
            <w:r w:rsidRPr="00470757">
              <w:rPr>
                <w:rFonts w:ascii="Arial" w:hAnsi="Arial"/>
                <w:b/>
                <w:sz w:val="20"/>
                <w:szCs w:val="20"/>
              </w:rPr>
              <w:t>21</w:t>
            </w:r>
          </w:p>
        </w:tc>
        <w:tc>
          <w:tcPr>
            <w:tcW w:w="2618" w:type="dxa"/>
            <w:gridSpan w:val="3"/>
          </w:tcPr>
          <w:p w:rsidR="00480483" w:rsidRPr="00470757" w:rsidRDefault="00480483" w:rsidP="009B3932">
            <w:pPr>
              <w:widowControl w:val="0"/>
              <w:rPr>
                <w:rFonts w:ascii="Arial" w:hAnsi="Arial"/>
                <w:b/>
                <w:sz w:val="20"/>
                <w:szCs w:val="20"/>
              </w:rPr>
            </w:pPr>
            <w:r w:rsidRPr="00470757">
              <w:rPr>
                <w:rFonts w:ascii="Arial" w:hAnsi="Arial"/>
                <w:b/>
                <w:sz w:val="20"/>
                <w:szCs w:val="20"/>
              </w:rPr>
              <w:t>Total LMI AAMCs</w:t>
            </w:r>
          </w:p>
        </w:tc>
        <w:tc>
          <w:tcPr>
            <w:tcW w:w="725" w:type="dxa"/>
            <w:gridSpan w:val="2"/>
          </w:tcPr>
          <w:p w:rsidR="00480483" w:rsidRPr="00470757" w:rsidRDefault="00480483" w:rsidP="009B3932">
            <w:pPr>
              <w:widowControl w:val="0"/>
              <w:jc w:val="right"/>
              <w:rPr>
                <w:rFonts w:ascii="Arial" w:hAnsi="Arial"/>
                <w:b/>
                <w:sz w:val="20"/>
                <w:szCs w:val="20"/>
              </w:rPr>
            </w:pPr>
          </w:p>
        </w:tc>
        <w:tc>
          <w:tcPr>
            <w:tcW w:w="1723" w:type="dxa"/>
            <w:gridSpan w:val="3"/>
          </w:tcPr>
          <w:p w:rsidR="00480483" w:rsidRPr="00470757" w:rsidRDefault="00480483" w:rsidP="009B3932">
            <w:pPr>
              <w:widowControl w:val="0"/>
              <w:jc w:val="right"/>
              <w:rPr>
                <w:rFonts w:ascii="Arial" w:hAnsi="Arial"/>
                <w:b/>
                <w:sz w:val="20"/>
                <w:szCs w:val="20"/>
              </w:rPr>
            </w:pPr>
          </w:p>
        </w:tc>
        <w:tc>
          <w:tcPr>
            <w:tcW w:w="816" w:type="dxa"/>
            <w:gridSpan w:val="2"/>
          </w:tcPr>
          <w:p w:rsidR="00480483" w:rsidRPr="00470757" w:rsidRDefault="00480483" w:rsidP="009B3932">
            <w:pPr>
              <w:widowControl w:val="0"/>
              <w:jc w:val="right"/>
              <w:rPr>
                <w:rFonts w:ascii="Arial" w:hAnsi="Arial"/>
                <w:b/>
                <w:sz w:val="20"/>
                <w:szCs w:val="20"/>
              </w:rPr>
            </w:pPr>
          </w:p>
        </w:tc>
        <w:tc>
          <w:tcPr>
            <w:tcW w:w="1458" w:type="dxa"/>
            <w:gridSpan w:val="3"/>
          </w:tcPr>
          <w:p w:rsidR="00480483" w:rsidRPr="00470757" w:rsidRDefault="00480483" w:rsidP="009B3932">
            <w:pPr>
              <w:widowControl w:val="0"/>
              <w:jc w:val="right"/>
              <w:rPr>
                <w:rFonts w:ascii="Arial" w:hAnsi="Arial"/>
                <w:b/>
                <w:sz w:val="20"/>
                <w:szCs w:val="20"/>
              </w:rPr>
            </w:pPr>
          </w:p>
        </w:tc>
        <w:tc>
          <w:tcPr>
            <w:tcW w:w="714" w:type="dxa"/>
            <w:gridSpan w:val="2"/>
          </w:tcPr>
          <w:p w:rsidR="00480483" w:rsidRPr="00470757" w:rsidRDefault="00480483" w:rsidP="009B3932">
            <w:pPr>
              <w:widowControl w:val="0"/>
              <w:jc w:val="right"/>
              <w:rPr>
                <w:rFonts w:ascii="Arial" w:hAnsi="Arial"/>
                <w:b/>
                <w:sz w:val="20"/>
                <w:szCs w:val="20"/>
              </w:rPr>
            </w:pPr>
          </w:p>
        </w:tc>
        <w:tc>
          <w:tcPr>
            <w:tcW w:w="1251" w:type="dxa"/>
            <w:gridSpan w:val="4"/>
          </w:tcPr>
          <w:p w:rsidR="00480483" w:rsidRPr="00470757" w:rsidRDefault="00480483" w:rsidP="009B3932">
            <w:pPr>
              <w:widowControl w:val="0"/>
              <w:jc w:val="right"/>
              <w:rPr>
                <w:rFonts w:ascii="Arial" w:hAnsi="Arial"/>
                <w:b/>
                <w:sz w:val="20"/>
                <w:szCs w:val="20"/>
              </w:rPr>
            </w:pPr>
          </w:p>
        </w:tc>
        <w:tc>
          <w:tcPr>
            <w:tcW w:w="804" w:type="dxa"/>
            <w:gridSpan w:val="2"/>
          </w:tcPr>
          <w:p w:rsidR="00480483" w:rsidRPr="00470757" w:rsidRDefault="00480483" w:rsidP="009B3932">
            <w:pPr>
              <w:widowControl w:val="0"/>
              <w:jc w:val="right"/>
              <w:rPr>
                <w:rFonts w:ascii="Arial" w:hAnsi="Arial"/>
                <w:b/>
                <w:sz w:val="20"/>
                <w:szCs w:val="20"/>
              </w:rPr>
            </w:pPr>
          </w:p>
        </w:tc>
        <w:tc>
          <w:tcPr>
            <w:tcW w:w="1343" w:type="dxa"/>
            <w:gridSpan w:val="5"/>
          </w:tcPr>
          <w:p w:rsidR="00480483" w:rsidRPr="00470757" w:rsidRDefault="00480483" w:rsidP="009B3932">
            <w:pPr>
              <w:widowControl w:val="0"/>
              <w:jc w:val="right"/>
              <w:rPr>
                <w:rFonts w:ascii="Arial" w:hAnsi="Arial"/>
                <w:b/>
                <w:sz w:val="20"/>
                <w:szCs w:val="20"/>
              </w:rPr>
            </w:pPr>
          </w:p>
        </w:tc>
        <w:tc>
          <w:tcPr>
            <w:tcW w:w="715" w:type="dxa"/>
            <w:gridSpan w:val="2"/>
          </w:tcPr>
          <w:p w:rsidR="00480483" w:rsidRPr="00470757" w:rsidRDefault="00480483" w:rsidP="009B3932">
            <w:pPr>
              <w:widowControl w:val="0"/>
              <w:jc w:val="right"/>
              <w:rPr>
                <w:rFonts w:ascii="Arial" w:hAnsi="Arial"/>
                <w:b/>
                <w:sz w:val="20"/>
                <w:szCs w:val="20"/>
              </w:rPr>
            </w:pPr>
          </w:p>
        </w:tc>
        <w:tc>
          <w:tcPr>
            <w:tcW w:w="1571" w:type="dxa"/>
            <w:gridSpan w:val="2"/>
          </w:tcPr>
          <w:p w:rsidR="00480483" w:rsidRPr="00470757" w:rsidRDefault="00480483" w:rsidP="009B3932">
            <w:pPr>
              <w:widowControl w:val="0"/>
              <w:jc w:val="right"/>
              <w:rPr>
                <w:rFonts w:ascii="Arial" w:hAnsi="Arial"/>
                <w:b/>
                <w:sz w:val="20"/>
                <w:szCs w:val="20"/>
              </w:rPr>
            </w:pPr>
          </w:p>
        </w:tc>
      </w:tr>
      <w:tr w:rsidR="00480483" w:rsidRPr="00470757" w:rsidTr="00480483">
        <w:trPr>
          <w:trHeight w:val="240"/>
          <w:jc w:val="center"/>
        </w:trPr>
        <w:tc>
          <w:tcPr>
            <w:tcW w:w="14657" w:type="dxa"/>
            <w:gridSpan w:val="32"/>
            <w:tcBorders>
              <w:top w:val="nil"/>
              <w:left w:val="nil"/>
              <w:bottom w:val="nil"/>
              <w:right w:val="nil"/>
            </w:tcBorders>
          </w:tcPr>
          <w:p w:rsidR="00480483" w:rsidRPr="00825FE6" w:rsidRDefault="00480483" w:rsidP="009B3932">
            <w:pPr>
              <w:widowControl w:val="0"/>
              <w:spacing w:before="60"/>
              <w:outlineLvl w:val="1"/>
              <w:rPr>
                <w:rFonts w:ascii="Arial" w:hAnsi="Arial" w:cs="Arial"/>
                <w:i/>
                <w:sz w:val="18"/>
                <w:szCs w:val="18"/>
              </w:rPr>
            </w:pPr>
            <w:bookmarkStart w:id="1067" w:name="_Toc318388536"/>
            <w:r w:rsidRPr="00825FE6">
              <w:rPr>
                <w:rFonts w:ascii="Arial" w:hAnsi="Arial" w:cs="Arial"/>
                <w:i/>
                <w:sz w:val="18"/>
                <w:szCs w:val="18"/>
              </w:rPr>
              <w:t>BLS LMI-1B</w:t>
            </w:r>
            <w:bookmarkEnd w:id="1067"/>
          </w:p>
        </w:tc>
      </w:tr>
    </w:tbl>
    <w:p w:rsidR="00480483" w:rsidRDefault="00480483" w:rsidP="00480483"/>
    <w:p w:rsidR="00CE2DFD" w:rsidRPr="00851650" w:rsidRDefault="00CE2DFD" w:rsidP="00CE2DFD">
      <w:pPr>
        <w:ind w:right="36"/>
        <w:rPr>
          <w:sz w:val="20"/>
          <w:szCs w:val="20"/>
        </w:rPr>
        <w:sectPr w:rsidR="00CE2DFD" w:rsidRPr="00851650" w:rsidSect="007962C3">
          <w:headerReference w:type="even" r:id="rId131"/>
          <w:headerReference w:type="default" r:id="rId132"/>
          <w:headerReference w:type="first" r:id="rId133"/>
          <w:pgSz w:w="15840" w:h="12240" w:orient="landscape" w:code="1"/>
          <w:pgMar w:top="432" w:right="432" w:bottom="432" w:left="432" w:header="0" w:footer="0" w:gutter="0"/>
          <w:pgNumType w:start="1"/>
          <w:cols w:space="720"/>
          <w:docGrid w:linePitch="360"/>
        </w:sect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E2DFD" w:rsidRPr="00851650" w:rsidRDefault="00CE2DFD" w:rsidP="00CE2DFD">
      <w:pPr>
        <w:ind w:right="36"/>
        <w:jc w:val="center"/>
        <w:rPr>
          <w:sz w:val="20"/>
          <w:szCs w:val="20"/>
        </w:rPr>
      </w:pPr>
    </w:p>
    <w:p w:rsidR="00CC3669" w:rsidRDefault="00CE2DFD" w:rsidP="00CC3669">
      <w:pPr>
        <w:jc w:val="center"/>
      </w:pPr>
      <w:r w:rsidRPr="00851650">
        <w:rPr>
          <w:sz w:val="20"/>
          <w:szCs w:val="20"/>
        </w:rPr>
        <w:t>[This page intentionally left blank.]</w:t>
      </w: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C3669" w:rsidP="00CC3669">
      <w:pPr>
        <w:jc w:val="center"/>
        <w:rPr>
          <w:b/>
        </w:rPr>
      </w:pPr>
    </w:p>
    <w:p w:rsidR="00CC3669" w:rsidRDefault="00CD4188" w:rsidP="00CC3669">
      <w:pPr>
        <w:jc w:val="center"/>
        <w:rPr>
          <w:b/>
        </w:rPr>
      </w:pPr>
      <w:r>
        <w:rPr>
          <w:b/>
        </w:rPr>
        <w:t>LMI COOPERATIVE AGREEMENT DOCUMENT NUMBERS</w:t>
      </w:r>
    </w:p>
    <w:p w:rsidR="00CC3669" w:rsidRDefault="00CD4188" w:rsidP="00CC3669">
      <w:pPr>
        <w:spacing w:line="360" w:lineRule="exact"/>
        <w:jc w:val="center"/>
      </w:pPr>
      <w:r>
        <w:t>(To be updated by BG</w:t>
      </w:r>
      <w:r w:rsidRPr="00170789">
        <w:t>FM prior to the beginning of FY 2013</w:t>
      </w:r>
      <w:r>
        <w:t>)</w:t>
      </w:r>
    </w:p>
    <w:p w:rsidR="00CC3669" w:rsidRDefault="00CC3669" w:rsidP="00CC3669">
      <w:pPr>
        <w:jc w:val="center"/>
      </w:pPr>
    </w:p>
    <w:sectPr w:rsidR="00CC3669" w:rsidSect="007962C3">
      <w:headerReference w:type="even" r:id="rId134"/>
      <w:headerReference w:type="default" r:id="rId135"/>
      <w:footerReference w:type="default" r:id="rId136"/>
      <w:headerReference w:type="first" r:id="rId137"/>
      <w:pgSz w:w="12240" w:h="15840" w:code="1"/>
      <w:pgMar w:top="432" w:right="432" w:bottom="432" w:left="432" w:header="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B75" w:rsidRDefault="00372B75" w:rsidP="007962C3">
      <w:r>
        <w:separator/>
      </w:r>
    </w:p>
  </w:endnote>
  <w:endnote w:type="continuationSeparator" w:id="0">
    <w:p w:rsidR="00372B75" w:rsidRDefault="00372B75" w:rsidP="00796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Pr="00777DBA" w:rsidRDefault="00372B75">
    <w:pPr>
      <w:pStyle w:val="Footer"/>
      <w:jc w:val="center"/>
      <w:rPr>
        <w:sz w:val="20"/>
        <w:szCs w:val="20"/>
      </w:rPr>
    </w:pPr>
    <w:r w:rsidRPr="00CC3669">
      <w:rPr>
        <w:sz w:val="20"/>
        <w:szCs w:val="20"/>
      </w:rPr>
      <w:t xml:space="preserve">Table of Contents </w:t>
    </w:r>
    <w:sdt>
      <w:sdtPr>
        <w:rPr>
          <w:sz w:val="20"/>
          <w:szCs w:val="20"/>
        </w:rPr>
        <w:id w:val="703443488"/>
        <w:docPartObj>
          <w:docPartGallery w:val="Page Numbers (Bottom of Page)"/>
          <w:docPartUnique/>
        </w:docPartObj>
      </w:sdtPr>
      <w:sdtContent>
        <w:r w:rsidR="00C16B93" w:rsidRPr="00CC3669">
          <w:rPr>
            <w:sz w:val="20"/>
            <w:szCs w:val="20"/>
          </w:rPr>
          <w:fldChar w:fldCharType="begin"/>
        </w:r>
        <w:r w:rsidRPr="00CC3669">
          <w:rPr>
            <w:sz w:val="20"/>
            <w:szCs w:val="20"/>
          </w:rPr>
          <w:instrText xml:space="preserve"> PAGE   \* MERGEFORMAT </w:instrText>
        </w:r>
        <w:r w:rsidR="00C16B93" w:rsidRPr="00CC3669">
          <w:rPr>
            <w:sz w:val="20"/>
            <w:szCs w:val="20"/>
          </w:rPr>
          <w:fldChar w:fldCharType="separate"/>
        </w:r>
        <w:r w:rsidR="006A59C5">
          <w:rPr>
            <w:noProof/>
            <w:sz w:val="20"/>
            <w:szCs w:val="20"/>
          </w:rPr>
          <w:t>4</w:t>
        </w:r>
        <w:r w:rsidR="00C16B93" w:rsidRPr="00CC3669">
          <w:rPr>
            <w:sz w:val="20"/>
            <w:szCs w:val="20"/>
          </w:rPr>
          <w:fldChar w:fldCharType="end"/>
        </w:r>
      </w:sdtContent>
    </w:sdt>
  </w:p>
  <w:p w:rsidR="00372B75" w:rsidRPr="00306D6C" w:rsidRDefault="00372B75" w:rsidP="007962C3">
    <w:pPr>
      <w:pStyle w:val="Footer"/>
      <w:jc w:val="center"/>
      <w:rPr>
        <w:sz w:val="20"/>
        <w:szCs w:val="20"/>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r>
      <w:rPr>
        <w:sz w:val="20"/>
        <w:szCs w:val="20"/>
      </w:rPr>
      <w:t xml:space="preserve">II - </w:t>
    </w:r>
    <w:r w:rsidR="00C16B93" w:rsidRPr="005A0F87">
      <w:rPr>
        <w:sz w:val="20"/>
        <w:szCs w:val="20"/>
      </w:rPr>
      <w:fldChar w:fldCharType="begin"/>
    </w:r>
    <w:r w:rsidRPr="005A0F87">
      <w:rPr>
        <w:sz w:val="20"/>
        <w:szCs w:val="20"/>
      </w:rPr>
      <w:instrText xml:space="preserve"> PAGE   \* MERGEFORMAT </w:instrText>
    </w:r>
    <w:r w:rsidR="00C16B93" w:rsidRPr="005A0F87">
      <w:rPr>
        <w:sz w:val="20"/>
        <w:szCs w:val="20"/>
      </w:rPr>
      <w:fldChar w:fldCharType="separate"/>
    </w:r>
    <w:r w:rsidR="006A59C5">
      <w:rPr>
        <w:noProof/>
        <w:sz w:val="20"/>
        <w:szCs w:val="20"/>
      </w:rPr>
      <w:t>13</w:t>
    </w:r>
    <w:r w:rsidR="00C16B93" w:rsidRPr="005A0F87">
      <w:rPr>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rPr>
        <w:szCs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rPr>
        <w:szCs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r>
      <w:rPr>
        <w:rStyle w:val="PageNumber"/>
        <w:sz w:val="20"/>
      </w:rPr>
      <w:t xml:space="preserve">ALL PROGRAMS – </w:t>
    </w:r>
    <w:r w:rsidR="00C16B93">
      <w:rPr>
        <w:rStyle w:val="PageNumber"/>
        <w:sz w:val="20"/>
      </w:rPr>
      <w:fldChar w:fldCharType="begin"/>
    </w:r>
    <w:r>
      <w:rPr>
        <w:rStyle w:val="PageNumber"/>
        <w:sz w:val="20"/>
      </w:rPr>
      <w:instrText xml:space="preserve"> PAGE </w:instrText>
    </w:r>
    <w:r w:rsidR="00C16B93">
      <w:rPr>
        <w:rStyle w:val="PageNumber"/>
        <w:sz w:val="20"/>
      </w:rPr>
      <w:fldChar w:fldCharType="separate"/>
    </w:r>
    <w:r w:rsidR="006A59C5">
      <w:rPr>
        <w:rStyle w:val="PageNumber"/>
        <w:noProof/>
        <w:sz w:val="20"/>
      </w:rPr>
      <w:t>2</w:t>
    </w:r>
    <w:r w:rsidR="00C16B93">
      <w:rPr>
        <w:rStyle w:val="PageNumber"/>
        <w:sz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rsidP="007962C3">
    <w:pPr>
      <w:pStyle w:val="Footer"/>
      <w:jc w:val="center"/>
      <w:rPr>
        <w:szCs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8383561"/>
      <w:docPartObj>
        <w:docPartGallery w:val="Page Numbers (Bottom of Page)"/>
        <w:docPartUnique/>
      </w:docPartObj>
    </w:sdtPr>
    <w:sdtContent>
      <w:p w:rsidR="00372B75" w:rsidRPr="00CC3669" w:rsidRDefault="00372B75" w:rsidP="00CC3669">
        <w:pPr>
          <w:pStyle w:val="Footer"/>
          <w:jc w:val="center"/>
          <w:rPr>
            <w:sz w:val="20"/>
            <w:szCs w:val="20"/>
          </w:rPr>
        </w:pPr>
      </w:p>
      <w:p w:rsidR="00372B75" w:rsidRDefault="00372B75" w:rsidP="00CC3669">
        <w:pPr>
          <w:pStyle w:val="Footer"/>
          <w:jc w:val="center"/>
          <w:rPr>
            <w:sz w:val="20"/>
            <w:szCs w:val="20"/>
          </w:rPr>
        </w:pPr>
      </w:p>
      <w:p w:rsidR="00372B75" w:rsidRPr="00CC3669" w:rsidRDefault="00372B75" w:rsidP="00CC3669">
        <w:pPr>
          <w:pStyle w:val="Footer"/>
          <w:jc w:val="center"/>
          <w:rPr>
            <w:sz w:val="20"/>
            <w:szCs w:val="20"/>
          </w:rPr>
        </w:pPr>
        <w:r w:rsidRPr="00CC3669">
          <w:rPr>
            <w:sz w:val="20"/>
            <w:szCs w:val="20"/>
          </w:rPr>
          <w:t xml:space="preserve">CES - </w:t>
        </w:r>
        <w:r w:rsidR="00C16B93" w:rsidRPr="00CC3669">
          <w:rPr>
            <w:sz w:val="20"/>
            <w:szCs w:val="20"/>
          </w:rPr>
          <w:fldChar w:fldCharType="begin"/>
        </w:r>
        <w:r w:rsidRPr="00CC3669">
          <w:rPr>
            <w:sz w:val="20"/>
            <w:szCs w:val="20"/>
          </w:rPr>
          <w:instrText xml:space="preserve"> PAGE   \* MERGEFORMAT </w:instrText>
        </w:r>
        <w:r w:rsidR="00C16B93" w:rsidRPr="00CC3669">
          <w:rPr>
            <w:sz w:val="20"/>
            <w:szCs w:val="20"/>
          </w:rPr>
          <w:fldChar w:fldCharType="separate"/>
        </w:r>
        <w:r w:rsidR="006A59C5">
          <w:rPr>
            <w:noProof/>
            <w:sz w:val="20"/>
            <w:szCs w:val="20"/>
          </w:rPr>
          <w:t>5</w:t>
        </w:r>
        <w:r w:rsidR="00C16B93" w:rsidRPr="00CC3669">
          <w:rPr>
            <w:sz w:val="20"/>
            <w:szCs w:val="20"/>
          </w:rPr>
          <w:fldChar w:fldCharType="end"/>
        </w:r>
      </w:p>
    </w:sdtContent>
  </w:sdt>
  <w:p w:rsidR="00372B75" w:rsidRDefault="00372B75">
    <w:pPr>
      <w:pStyle w:val="Footer"/>
      <w:jc w:val="center"/>
      <w:rPr>
        <w:sz w:val="20"/>
        <w:szCs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Pr="00CC3669" w:rsidRDefault="00372B75" w:rsidP="00CC3669">
    <w:pPr>
      <w:pStyle w:val="Foo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r>
      <w:rPr>
        <w:rStyle w:val="PageNumber"/>
        <w:sz w:val="20"/>
      </w:rPr>
      <w:t xml:space="preserve">I – </w:t>
    </w:r>
    <w:r w:rsidR="00C16B93">
      <w:rPr>
        <w:rStyle w:val="PageNumber"/>
        <w:sz w:val="20"/>
      </w:rPr>
      <w:fldChar w:fldCharType="begin"/>
    </w:r>
    <w:r>
      <w:rPr>
        <w:rStyle w:val="PageNumber"/>
        <w:sz w:val="20"/>
      </w:rPr>
      <w:instrText xml:space="preserve"> PAGE </w:instrText>
    </w:r>
    <w:r w:rsidR="00C16B93">
      <w:rPr>
        <w:rStyle w:val="PageNumber"/>
        <w:sz w:val="20"/>
      </w:rPr>
      <w:fldChar w:fldCharType="separate"/>
    </w:r>
    <w:r w:rsidR="006A59C5">
      <w:rPr>
        <w:rStyle w:val="PageNumber"/>
        <w:noProof/>
        <w:sz w:val="20"/>
      </w:rPr>
      <w:t>6</w:t>
    </w:r>
    <w:r w:rsidR="00C16B93">
      <w:rPr>
        <w:rStyle w:val="PageNumber"/>
        <w:sz w:val="20"/>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64107"/>
      <w:docPartObj>
        <w:docPartGallery w:val="Page Numbers (Bottom of Page)"/>
        <w:docPartUnique/>
      </w:docPartObj>
    </w:sdtPr>
    <w:sdtContent>
      <w:p w:rsidR="00372B75" w:rsidRDefault="00372B75" w:rsidP="00CC3669">
        <w:pPr>
          <w:pStyle w:val="Footer"/>
          <w:jc w:val="center"/>
        </w:pPr>
        <w:r w:rsidRPr="00CC3669">
          <w:rPr>
            <w:sz w:val="20"/>
            <w:szCs w:val="20"/>
          </w:rPr>
          <w:t xml:space="preserve">CES - </w:t>
        </w:r>
        <w:r w:rsidR="00C16B93" w:rsidRPr="00CC3669">
          <w:rPr>
            <w:sz w:val="20"/>
            <w:szCs w:val="20"/>
          </w:rPr>
          <w:fldChar w:fldCharType="begin"/>
        </w:r>
        <w:r w:rsidRPr="00CC3669">
          <w:rPr>
            <w:sz w:val="20"/>
            <w:szCs w:val="20"/>
          </w:rPr>
          <w:instrText xml:space="preserve"> PAGE   \* MERGEFORMAT </w:instrText>
        </w:r>
        <w:r w:rsidR="00C16B93" w:rsidRPr="00CC3669">
          <w:rPr>
            <w:sz w:val="20"/>
            <w:szCs w:val="20"/>
          </w:rPr>
          <w:fldChar w:fldCharType="separate"/>
        </w:r>
        <w:r w:rsidR="006A59C5">
          <w:rPr>
            <w:noProof/>
            <w:sz w:val="20"/>
            <w:szCs w:val="20"/>
          </w:rPr>
          <w:t>10</w:t>
        </w:r>
        <w:r w:rsidR="00C16B93" w:rsidRPr="00CC3669">
          <w:rPr>
            <w:sz w:val="20"/>
            <w:szCs w:val="20"/>
          </w:rPr>
          <w:fldChar w:fldCharType="end"/>
        </w:r>
      </w:p>
    </w:sdtContent>
  </w:sdt>
  <w:p w:rsidR="00372B75" w:rsidRPr="00651A44" w:rsidRDefault="00372B75" w:rsidP="007962C3">
    <w:pPr>
      <w:pStyle w:val="Footer"/>
      <w:jc w:val="center"/>
      <w:rPr>
        <w:sz w:val="20"/>
        <w:szCs w:val="20"/>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rsidP="00CC3669">
    <w:pPr>
      <w:pStyle w:val="Footer"/>
      <w:jc w:val="center"/>
      <w:rPr>
        <w:szCs w:val="20"/>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r>
      <w:rPr>
        <w:rStyle w:val="PageNumber"/>
        <w:sz w:val="20"/>
      </w:rPr>
      <w:t xml:space="preserve">LAUS – </w:t>
    </w:r>
    <w:r w:rsidR="00C16B93">
      <w:rPr>
        <w:rStyle w:val="PageNumber"/>
        <w:sz w:val="20"/>
      </w:rPr>
      <w:fldChar w:fldCharType="begin"/>
    </w:r>
    <w:r>
      <w:rPr>
        <w:rStyle w:val="PageNumber"/>
        <w:sz w:val="20"/>
      </w:rPr>
      <w:instrText xml:space="preserve"> PAGE </w:instrText>
    </w:r>
    <w:r w:rsidR="00C16B93">
      <w:rPr>
        <w:rStyle w:val="PageNumber"/>
        <w:sz w:val="20"/>
      </w:rPr>
      <w:fldChar w:fldCharType="separate"/>
    </w:r>
    <w:r w:rsidR="006A59C5">
      <w:rPr>
        <w:rStyle w:val="PageNumber"/>
        <w:noProof/>
        <w:sz w:val="20"/>
      </w:rPr>
      <w:t>5</w:t>
    </w:r>
    <w:r w:rsidR="00C16B93">
      <w:rPr>
        <w:rStyle w:val="PageNumber"/>
        <w:sz w:val="20"/>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rPr>
        <w:szCs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r>
      <w:rPr>
        <w:rStyle w:val="PageNumber"/>
        <w:sz w:val="20"/>
      </w:rPr>
      <w:t xml:space="preserve">OES – </w:t>
    </w:r>
    <w:r w:rsidR="00C16B93">
      <w:rPr>
        <w:rStyle w:val="PageNumber"/>
        <w:sz w:val="20"/>
      </w:rPr>
      <w:fldChar w:fldCharType="begin"/>
    </w:r>
    <w:r>
      <w:rPr>
        <w:rStyle w:val="PageNumber"/>
        <w:sz w:val="20"/>
      </w:rPr>
      <w:instrText xml:space="preserve"> PAGE </w:instrText>
    </w:r>
    <w:r w:rsidR="00C16B93">
      <w:rPr>
        <w:rStyle w:val="PageNumber"/>
        <w:sz w:val="20"/>
      </w:rPr>
      <w:fldChar w:fldCharType="separate"/>
    </w:r>
    <w:r w:rsidR="006A59C5">
      <w:rPr>
        <w:rStyle w:val="PageNumber"/>
        <w:noProof/>
        <w:sz w:val="20"/>
      </w:rPr>
      <w:t>6</w:t>
    </w:r>
    <w:r w:rsidR="00C16B93">
      <w:rPr>
        <w:rStyle w:val="PageNumber"/>
        <w:sz w:val="20"/>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Pr="00B80536" w:rsidRDefault="00372B75">
    <w:pPr>
      <w:pStyle w:val="Footer"/>
      <w:jc w:val="center"/>
      <w:rPr>
        <w:sz w:val="20"/>
        <w:szCs w:val="20"/>
      </w:rPr>
    </w:pPr>
    <w:r w:rsidRPr="00CC3669">
      <w:rPr>
        <w:sz w:val="20"/>
        <w:szCs w:val="20"/>
      </w:rPr>
      <w:t xml:space="preserve">QCEW - </w:t>
    </w:r>
    <w:sdt>
      <w:sdtPr>
        <w:rPr>
          <w:sz w:val="20"/>
          <w:szCs w:val="20"/>
        </w:rPr>
        <w:id w:val="290764108"/>
        <w:docPartObj>
          <w:docPartGallery w:val="Page Numbers (Bottom of Page)"/>
          <w:docPartUnique/>
        </w:docPartObj>
      </w:sdtPr>
      <w:sdtContent>
        <w:r w:rsidR="00C16B93" w:rsidRPr="00CC3669">
          <w:rPr>
            <w:sz w:val="20"/>
            <w:szCs w:val="20"/>
          </w:rPr>
          <w:fldChar w:fldCharType="begin"/>
        </w:r>
        <w:r w:rsidRPr="00CC3669">
          <w:rPr>
            <w:sz w:val="20"/>
            <w:szCs w:val="20"/>
          </w:rPr>
          <w:instrText xml:space="preserve"> PAGE   \* MERGEFORMAT </w:instrText>
        </w:r>
        <w:r w:rsidR="00C16B93" w:rsidRPr="00CC3669">
          <w:rPr>
            <w:sz w:val="20"/>
            <w:szCs w:val="20"/>
          </w:rPr>
          <w:fldChar w:fldCharType="separate"/>
        </w:r>
        <w:r w:rsidR="006A59C5">
          <w:rPr>
            <w:noProof/>
            <w:sz w:val="20"/>
            <w:szCs w:val="20"/>
          </w:rPr>
          <w:t>10</w:t>
        </w:r>
        <w:r w:rsidR="00C16B93" w:rsidRPr="00CC3669">
          <w:rPr>
            <w:sz w:val="20"/>
            <w:szCs w:val="20"/>
          </w:rPr>
          <w:fldChar w:fldCharType="end"/>
        </w:r>
      </w:sdtContent>
    </w:sdt>
  </w:p>
  <w:p w:rsidR="00372B75" w:rsidRPr="00B80536" w:rsidRDefault="00372B75">
    <w:pPr>
      <w:pStyle w:val="Footer"/>
      <w:jc w:val="center"/>
      <w:rPr>
        <w:sz w:val="20"/>
        <w:szCs w:val="20"/>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r>
      <w:rPr>
        <w:rStyle w:val="PageNumber"/>
        <w:sz w:val="20"/>
      </w:rPr>
      <w:t xml:space="preserve">MLS – </w:t>
    </w:r>
    <w:r w:rsidR="00C16B93">
      <w:rPr>
        <w:rStyle w:val="PageNumber"/>
        <w:sz w:val="20"/>
      </w:rPr>
      <w:fldChar w:fldCharType="begin"/>
    </w:r>
    <w:r>
      <w:rPr>
        <w:rStyle w:val="PageNumber"/>
        <w:sz w:val="20"/>
      </w:rPr>
      <w:instrText xml:space="preserve"> PAGE </w:instrText>
    </w:r>
    <w:r w:rsidR="00C16B93">
      <w:rPr>
        <w:rStyle w:val="PageNumber"/>
        <w:sz w:val="20"/>
      </w:rPr>
      <w:fldChar w:fldCharType="separate"/>
    </w:r>
    <w:r w:rsidR="006A59C5">
      <w:rPr>
        <w:rStyle w:val="PageNumber"/>
        <w:noProof/>
        <w:sz w:val="20"/>
      </w:rPr>
      <w:t>3</w:t>
    </w:r>
    <w:r w:rsidR="00C16B93">
      <w:rPr>
        <w:rStyle w:val="PageNumber"/>
        <w:sz w:val="20"/>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rPr>
        <w:szCs w:val="20"/>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rPr>
        <w:rFonts w:ascii="Courier" w:hAnsi="Courier"/>
      </w:rPr>
    </w:pPr>
    <w:r>
      <w:rPr>
        <w:rFonts w:ascii="Courier" w:hAnsi="Courier"/>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B75" w:rsidRDefault="00372B75" w:rsidP="007962C3">
      <w:r>
        <w:separator/>
      </w:r>
    </w:p>
  </w:footnote>
  <w:footnote w:type="continuationSeparator" w:id="0">
    <w:p w:rsidR="00372B75" w:rsidRDefault="00372B75" w:rsidP="00796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02" w:rsidRDefault="004C7F02" w:rsidP="004C7F02">
    <w:pPr>
      <w:pStyle w:val="Header"/>
      <w:rPr>
        <w:rStyle w:val="PageNumber"/>
        <w:sz w:val="20"/>
      </w:rPr>
    </w:pPr>
    <w:r>
      <w:rPr>
        <w:rStyle w:val="PageNumber"/>
        <w:sz w:val="20"/>
      </w:rPr>
      <w:t xml:space="preserve">Memorandum for State Workforce Administrators and BLS Regional Commissioners – </w:t>
    </w:r>
    <w:r w:rsidR="00C16B93">
      <w:rPr>
        <w:rStyle w:val="PageNumber"/>
        <w:sz w:val="20"/>
      </w:rPr>
      <w:fldChar w:fldCharType="begin"/>
    </w:r>
    <w:r>
      <w:rPr>
        <w:rStyle w:val="PageNumber"/>
        <w:sz w:val="20"/>
      </w:rPr>
      <w:instrText xml:space="preserve">PAGE  </w:instrText>
    </w:r>
    <w:r w:rsidR="00C16B93">
      <w:rPr>
        <w:rStyle w:val="PageNumber"/>
        <w:sz w:val="20"/>
      </w:rPr>
      <w:fldChar w:fldCharType="separate"/>
    </w:r>
    <w:r w:rsidR="006A59C5">
      <w:rPr>
        <w:rStyle w:val="PageNumber"/>
        <w:noProof/>
        <w:sz w:val="20"/>
      </w:rPr>
      <w:t>5</w:t>
    </w:r>
    <w:r w:rsidR="00C16B93">
      <w:rPr>
        <w:rStyle w:val="PageNumber"/>
        <w:sz w:val="20"/>
      </w:rPr>
      <w:fldChar w:fldCharType="end"/>
    </w:r>
  </w:p>
  <w:p w:rsidR="004C7F02" w:rsidRDefault="004C7F02">
    <w:pPr>
      <w:pStyle w:val="Header"/>
    </w:pPr>
  </w:p>
  <w:p w:rsidR="004C7F02" w:rsidRDefault="004C7F02">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27" type="#_x0000_t136" style="position:absolute;margin-left:0;margin-top:0;width:471.3pt;height:188.5pt;rotation:315;z-index:-251685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 o:spid="_x0000_s1030" type="#_x0000_t136" style="position:absolute;margin-left:0;margin-top:0;width:471.3pt;height:188.5pt;rotation:315;z-index:-251682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 o:spid="_x0000_s1029" type="#_x0000_t136" style="position:absolute;margin-left:0;margin-top:0;width:471.3pt;height:188.5pt;rotation:315;z-index:-251683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1032" type="#_x0000_t136" style="position:absolute;margin-left:0;margin-top:0;width:471.3pt;height:188.5pt;rotation:315;z-index:-251680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1031" type="#_x0000_t136" style="position:absolute;margin-left:0;margin-top:0;width:471.3pt;height:188.5pt;rotation:315;z-index:-251681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 o:spid="_x0000_s1034" type="#_x0000_t136" style="position:absolute;margin-left:0;margin-top:0;width:471.3pt;height:188.5pt;rotation:315;z-index:-251678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1033" type="#_x0000_t136" style="position:absolute;margin-left:0;margin-top:0;width:471.3pt;height:188.5pt;rotation:315;z-index:-251679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02" w:rsidRPr="000F2244" w:rsidRDefault="00C16B93" w:rsidP="004C7F02">
    <w:pPr>
      <w:pStyle w:val="Header"/>
      <w:tabs>
        <w:tab w:val="left" w:pos="3960"/>
      </w:tabs>
      <w:ind w:hanging="360"/>
      <w:rPr>
        <w:rFonts w:ascii="Arial" w:hAnsi="Arial"/>
        <w:color w:val="0070C0"/>
      </w:rPr>
    </w:pPr>
    <w:r w:rsidRPr="00C16B93">
      <w:rPr>
        <w:rFonts w:ascii="Arial" w:hAnsi="Arial"/>
        <w:b/>
        <w:noProof/>
        <w:color w:val="0070C0"/>
      </w:rPr>
      <w:pict>
        <v:group id="_x0000_s1187" style="position:absolute;margin-left:405pt;margin-top:-9.35pt;width:60.5pt;height:57.45pt;z-index:251658240" coordorigin="2445,3228" coordsize="888,871">
          <o:lock v:ext="edit" aspectratio="t"/>
          <v:oval id="_x0000_s1188" style="position:absolute;left:2445;top:3228;width:888;height:871;v-text-anchor:middle" filled="f" fillcolor="#0c9" strokecolor="#4f81bd">
            <o:lock v:ext="edit" aspectratio="t"/>
          </v:oval>
          <v:oval id="_x0000_s1189" style="position:absolute;left:2545;top:3325;width:681;height:668;v-text-anchor:middle" filled="f" fillcolor="#0c9" strokecolor="#4f81bd">
            <o:lock v:ext="edit" aspectratio="t"/>
          </v:oval>
          <v:shape id="_x0000_s1190" style="position:absolute;left:2885;top:3659;width:163;height:300" coordsize="163,300" path="m,hel162,r-9,2l150,5r-5,5l141,17r,8l141,33r,193l141,235r-2,10l136,251r-8,7l117,265r-9,2l98,271r-59,8l30,279r-10,1l13,284r-5,5l1,299e" filled="f" fillcolor="#0c9" strokecolor="#4f81bd">
            <v:path arrowok="t"/>
            <o:lock v:ext="edit" aspectratio="t"/>
          </v:shape>
          <v:shape id="_x0000_s1191" style="position:absolute;left:2724;top:3659;width:163;height:299" coordsize="163,299" path="m161,hel,,9,2r4,3l18,10r4,7l22,25r,8l22,226r,9l24,245r2,6l34,258r11,7l54,267r10,4l124,279r8,l142,280r6,4l154,289r8,9e" filled="f" fillcolor="#0c9" strokecolor="#4f81bd">
            <v:path arrowok="t"/>
            <o:lock v:ext="edit" aspectratio="t"/>
          </v:shape>
          <v:shape id="_x0000_s1192" style="position:absolute;left:2746;top:3748;width:281;height:2" coordsize="281,2" path="m,1hel280,e" filled="f" fillcolor="#0c9" strokecolor="#4f81bd">
            <v:path arrowok="t"/>
            <o:lock v:ext="edit" aspectratio="t"/>
          </v:shape>
          <v:shape id="_x0000_s1193" style="position:absolute;left:2746;top:3841;width:281;height:1" coordsize="281,1" path="m,hel280,e" filled="f" fillcolor="#0c9" strokecolor="#4f81bd">
            <v:path arrowok="t"/>
            <o:lock v:ext="edit" aspectratio="t"/>
          </v:shape>
          <v:shape id="_x0000_s1194" style="position:absolute;left:2808;top:3680;width:151;height:49" coordsize="151,49" path="m150,hel150,9r-9,l132,10r-8,6l119,24r,8l119,36r4,6l128,44r8,l137,48,34,48r,-6l49,41r7,-5l56,28r,-4l52,20,47,16r-8,l34,16r-8,l14,14,8,12,5,8,,,150,e" filled="f" fillcolor="#0c9" strokecolor="#4f81bd">
            <v:path arrowok="t"/>
            <o:lock v:ext="edit" aspectratio="t"/>
          </v:shape>
          <v:shape id="_x0000_s1195" style="position:absolute;left:2847;top:3776;width:74;height:42" coordsize="74,42" path="m68,hel,41r73,e" filled="f" fillcolor="#0c9" strokecolor="#4f81bd">
            <v:path arrowok="t"/>
            <o:lock v:ext="edit" aspectratio="t"/>
          </v:shape>
          <v:shape id="_x0000_s1196" style="position:absolute;left:2894;top:3789;width:17;height:29" coordsize="17,29" path="m16,28hel,e" filled="f" fillcolor="#0c9" strokecolor="#4f81bd">
            <v:path arrowok="t"/>
            <o:lock v:ext="edit" aspectratio="t"/>
          </v:shape>
          <v:shape id="_x0000_s1197" style="position:absolute;left:2872;top:3789;width:23;height:29" coordsize="23,29" path="m22,hel,28e" filled="f" fillcolor="#0c9" strokecolor="#4f81bd">
            <v:path arrowok="t"/>
            <o:lock v:ext="edit" aspectratio="t"/>
          </v:shape>
          <v:shape id="_x0000_s1198" style="position:absolute;left:2940;top:3785;width:57;height:33" coordsize="57,33" path="m,1hel,32r56,l,e" filled="f" fillcolor="#0c9" strokecolor="#4f81bd">
            <v:path arrowok="t"/>
            <o:lock v:ext="edit" aspectratio="t"/>
          </v:shape>
          <v:shape id="_x0000_s1199" style="position:absolute;left:2800;top:3849;width:58;height:44" coordsize="58,44" path="m,8hel4,5,10,2,17,r6,2l30,8,57,43e" filled="f" fillcolor="#0c9" strokecolor="#4f81bd">
            <v:path arrowok="t"/>
            <o:lock v:ext="edit" aspectratio="t"/>
          </v:shape>
          <v:shape id="_x0000_s1200" style="position:absolute;left:2842;top:3860;width:142;height:15" coordsize="142,15" path="m,11hel8,8,13,6,22,1,30,,43,1r9,l141,14e" filled="f" fillcolor="#0c9" strokecolor="#4f81bd">
            <v:path arrowok="t"/>
            <o:lock v:ext="edit" aspectratio="t"/>
          </v:shape>
          <v:shape id="_x0000_s1201" style="position:absolute;left:2902;top:3866;width:19;height:20" coordsize="19,20" path="m16,hel8,4,,11r18,8l8,4e" filled="f" fillcolor="#0c9" strokecolor="#4f81bd">
            <v:path arrowok="t"/>
            <o:lock v:ext="edit" aspectratio="t"/>
          </v:shape>
          <v:shape id="_x0000_s1202" style="position:absolute;left:2962;top:3870;width:1;height:13" coordsize="1,13" path="m,hel,12e" filled="f" fillcolor="#0c9" strokecolor="#4f81bd">
            <v:path arrowok="t"/>
            <o:lock v:ext="edit" aspectratio="t"/>
          </v:shape>
          <v:shape id="_x0000_s1203" style="position:absolute;left:2851;top:3885;width:60;height:28" coordsize="60,28" path="m,9hel26,,59,21,49,27,46,23,39,21,29,18,17,16r-8,l4,13,,9r1,e" filled="f" fillcolor="#0c9" strokecolor="#4f81bd">
            <v:path arrowok="t"/>
            <o:lock v:ext="edit" aspectratio="t"/>
          </v:shape>
          <v:shape id="_x0000_s1204" style="position:absolute;left:2866;top:3861;width:29;height:29" coordsize="29,29" path="m28,hel23,,15,5,9,7,4,10,1,17,,28e" filled="f" fillcolor="#0c9" strokecolor="#4f81bd">
            <v:path arrowok="t"/>
            <o:lock v:ext="edit" aspectratio="t"/>
          </v:shape>
          <v:oval id="_x0000_s1205" style="position:absolute;left:2774;top:3760;width:60;height:58;v-text-anchor:middle" fillcolor="black" strokecolor="#4f81bd">
            <o:lock v:ext="edit" aspectratio="t"/>
          </v:oval>
          <v:shape id="_x0000_s1206" style="position:absolute;left:2800;top:3768;width:18;height:9" coordsize="18,9" path="m2,8hel4,8,8,6r2,l13,5,17,4,15,2,13,,8,,4,,1,3,,6,,8r4,l2,8e" strokecolor="#4f81bd">
            <v:path arrowok="t"/>
            <o:lock v:ext="edit" aspectratio="t"/>
          </v:shape>
          <v:oval id="_x0000_s1207" style="position:absolute;left:2956;top:3881;width:12;height:12;v-text-anchor:middle" fillcolor="black" strokecolor="#4f81bd">
            <o:lock v:ext="edit" aspectratio="t"/>
          </v:oval>
          <v:oval id="_x0000_s1208" style="position:absolute;left:2974;top:3790;width:9;height:8;v-text-anchor:middle" fillcolor="black" strokecolor="#4f81bd">
            <o:lock v:ext="edit" aspectratio="t"/>
          </v:oval>
          <v:oval id="_x0000_s1209" style="position:absolute;left:2928;top:3797;width:9;height:9;v-text-anchor:middle" fillcolor="black" strokecolor="#4f81bd">
            <o:lock v:ext="edit" aspectratio="t"/>
          </v:oval>
          <v:oval id="_x0000_s1210" style="position:absolute;left:2928;top:3772;width:9;height:9;v-text-anchor:middle" fillcolor="black" strokecolor="#4f81bd">
            <o:lock v:ext="edit" aspectratio="t"/>
          </v:oval>
          <v:oval id="_x0000_s1211" style="position:absolute;left:2824;top:3820;width:9;height:8;v-text-anchor:middle" fillcolor="black" strokecolor="#4f81bd">
            <o:lock v:ext="edit" aspectratio="t"/>
          </v:oval>
          <v:oval id="_x0000_s1212" style="position:absolute;left:2774;top:3820;width:8;height:8;v-text-anchor:middle" fillcolor="black" strokecolor="#4f81bd">
            <o:lock v:ext="edit" aspectratio="t"/>
          </v:oval>
          <v:shape id="_x0000_s1213" style="position:absolute;left:2794;top:3802;width:17;height:10" coordsize="17,10" path="m14,hel12,2,8,3,6,3,4,4,,6,2,8,5,9r4,l13,8,15,5,16,2,16,,12,1,14,e" strokecolor="#4f81bd">
            <v:path arrowok="t"/>
            <o:lock v:ext="edit" aspectratio="t"/>
          </v:shape>
          <v:shape id="_x0000_s1214" style="position:absolute;left:2809;top:3780;width:18;height:11" coordsize="18,11" path="m3,5hel4,5,9,6r2,1l13,8r4,2l17,6,15,4,13,1,9,,4,1,2,1,,4,4,6,3,5e" strokecolor="#4f81bd">
            <v:path arrowok="t"/>
            <o:lock v:ext="edit" aspectratio="t"/>
          </v:shape>
          <v:shape id="_x0000_s1215" style="position:absolute;left:2809;top:3780;width:18;height:11" coordsize="18,11" path="m4,5hel9,6r2,1l13,8r4,2l17,6,13,1,9,,4,1,2,1,,4,4,5e" filled="f" fillcolor="#0c9" strokecolor="#4f81bd">
            <v:path arrowok="t"/>
            <o:lock v:ext="edit" aspectratio="t"/>
          </v:shape>
          <v:shape id="_x0000_s1216" style="position:absolute;left:2812;top:3785;width:2;height:2" coordsize="2,2" path="m,hel1,1,,e" filled="f" fillcolor="#0c9" strokecolor="#4f81bd">
            <v:path arrowok="t"/>
            <o:lock v:ext="edit" aspectratio="t"/>
          </v:shape>
          <v:shape id="_x0000_s1217" style="position:absolute;left:2812;top:3792;width:9;height:16" coordsize="9,16" path="m,3hel2,4,3,8r1,l4,12r2,3l8,13r,-3l8,7,8,4,5,2,3,,,,1,4,,3e" strokecolor="#4f81bd">
            <v:path arrowok="t"/>
            <o:lock v:ext="edit" aspectratio="t"/>
          </v:shape>
          <v:shape id="_x0000_s1218" style="position:absolute;left:2785;top:3772;width:9;height:17" coordsize="9,17" path="m8,13hel7,12,5,9,5,7,5,4,4,,2,2,1,5,,8r1,4l3,14r2,2l8,15,7,12r1,1e" strokecolor="#4f81bd">
            <v:path arrowok="t"/>
            <o:lock v:ext="edit" aspectratio="t"/>
          </v:shape>
          <v:shape id="_x0000_s1219" style="position:absolute;left:2783;top:3790;width:16;height:11" coordsize="16,11" path="m13,5hel11,5,7,4,6,3,4,2,,,,4,1,5,4,8r3,2l11,9,14,8,15,6,11,5r2,e" strokecolor="#4f81bd">
            <v:path arrowok="t"/>
            <o:lock v:ext="edit" aspectratio="t"/>
          </v:shape>
          <v:shape id="_x0000_s1220" style="position:absolute;left:2723;top:3406;width:163;height:114" coordsize="163,114" path="m162,113hel154,112r-7,-2l142,107r-6,-4l133,98r-1,-2l128,88r,-8l131,75r1,-7l131,62r-3,-6l119,48r-8,-8l95,32,90,30,77,24,68,20,59,16,46,12,33,8,21,4,14,2,7,,3,,,4,2,9r5,3l11,13r6,1l27,17r11,7l43,27r7,5l55,40r5,4l68,48r8,2l81,52r-2,7l81,68r1,8l88,88r1,4l94,100r7,1l107,105e" filled="f" fillcolor="#0c9" strokecolor="#4f81bd">
            <v:path arrowok="t"/>
            <o:lock v:ext="edit" aspectratio="t"/>
          </v:shape>
          <v:shape id="_x0000_s1221" style="position:absolute;left:2726;top:3420;width:79;height:59" coordsize="79,59" path="m9,hel4,3,,6r,7l,18r4,4l13,26r9,4l35,34r4,4l46,44r6,4l61,54r7,3l74,58r4,e" filled="f" fillcolor="#0c9" strokecolor="#4f81bd">
            <v:path arrowok="t"/>
            <o:lock v:ext="edit" aspectratio="t"/>
          </v:shape>
          <v:shape id="_x0000_s1222" style="position:absolute;left:2742;top:3451;width:70;height:49" coordsize="70,49" path="m4,hel2,3,,7r2,8l8,25r9,8l25,38r5,3l36,43r7,2l48,45r10,2l62,48r7,-1e" filled="f" fillcolor="#0c9" strokecolor="#4f81bd">
            <v:path arrowok="t"/>
            <o:lock v:ext="edit" aspectratio="t"/>
          </v:shape>
          <v:shape id="_x0000_s1223" style="position:absolute;left:2768;top:3492;width:63;height:26" coordsize="63,26" path="m4,hel1,2,,6r1,8l10,20r6,3l22,24r6,l36,25,48,24,62,20e" filled="f" fillcolor="#0c9" strokecolor="#4f81bd">
            <v:path arrowok="t"/>
            <o:lock v:ext="edit" aspectratio="t"/>
          </v:shape>
          <v:shape id="_x0000_s1224" style="position:absolute;left:2794;top:3519;width:14;height:24" coordsize="14,24" path="m6,hel,8r2,7l5,22r8,1e" filled="f" fillcolor="#0c9" strokecolor="#4f81bd">
            <v:path arrowok="t"/>
            <o:lock v:ext="edit" aspectratio="t"/>
          </v:shape>
          <v:shape id="_x0000_s1225" style="position:absolute;left:2803;top:3531;width:33;height:34" coordsize="33,34" path="m32,hel23,4,13,8,7,10,3,13,,18r,6l1,28r4,4l15,33e" filled="f" fillcolor="#0c9" strokecolor="#4f81bd">
            <v:path arrowok="t"/>
            <o:lock v:ext="edit" aspectratio="t"/>
          </v:shape>
          <v:shape id="_x0000_s1226" style="position:absolute;left:2813;top:3543;width:32;height:42" coordsize="32,42" path="m31,hel25,3,20,7r-5,4l10,17,3,24,,28r,3l2,37r6,4l12,41r9,-1e" filled="f" fillcolor="#0c9" strokecolor="#4f81bd">
            <v:path arrowok="t"/>
            <o:lock v:ext="edit" aspectratio="t"/>
          </v:shape>
          <v:shape id="_x0000_s1227" style="position:absolute;left:2834;top:3551;width:20;height:49" coordsize="20,49" path="m19,hel17,4r-6,8l8,15,4,23,,32r,8l2,46r6,2l17,44e" filled="f" fillcolor="#0c9" strokecolor="#4f81bd">
            <v:path arrowok="t"/>
            <o:lock v:ext="edit" aspectratio="t"/>
          </v:shape>
          <v:shape id="_x0000_s1228" style="position:absolute;left:2848;top:3555;width:18;height:76" coordsize="18,76" path="m15,hel9,12,7,16,6,24,3,36r4,9l7,48r5,4l11,56,7,60r-4,l2,65,,69r2,5l8,75r4,-3l16,65r1,-5e" filled="f" fillcolor="#0c9" strokecolor="#4f81bd">
            <v:path arrowok="t"/>
            <o:lock v:ext="edit" aspectratio="t"/>
          </v:shape>
          <v:shape id="_x0000_s1229" style="position:absolute;left:2860;top:3560;width:22;height:80" coordsize="22,80" path="m,67hel,71r2,7l12,79r5,-3l15,67,13,62,11,55r,-4l11,43r1,-8l15,27r2,-8l19,11,21,e" filled="f" fillcolor="#0c9" strokecolor="#4f81bd">
            <v:path arrowok="t"/>
            <o:lock v:ext="edit" aspectratio="t"/>
          </v:shape>
          <v:shape id="_x0000_s1230" style="position:absolute;left:2878;top:3574;width:8;height:1" coordsize="8,1" path="m,hel7,e" filled="f" fillcolor="#0c9" strokecolor="#4f81bd">
            <v:path arrowok="t"/>
            <o:lock v:ext="edit" aspectratio="t"/>
          </v:shape>
          <v:shape id="_x0000_s1231" style="position:absolute;left:2830;top:3475;width:56;height:85" coordsize="56,85" path="m24,hel16,5,8,11,4,19,2,22,,29r,8l2,45r4,9l12,64r5,4l21,73r4,3l28,78r3,1l38,82r9,2l51,84r4,e" filled="f" fillcolor="#0c9" strokecolor="#4f81bd">
            <v:path arrowok="t"/>
            <o:lock v:ext="edit" aspectratio="t"/>
          </v:shape>
          <v:shape id="_x0000_s1232" style="position:absolute;left:2795;top:3611;width:63;height:21" coordsize="63,21" path="m62,hel52,,47,,43,r,9l9,9,3,9,,12r,8e" filled="f" fillcolor="#0c9" strokecolor="#4f81bd">
            <v:path arrowok="t"/>
            <o:lock v:ext="edit" aspectratio="t"/>
          </v:shape>
          <v:shape id="_x0000_s1233" style="position:absolute;left:2877;top:3636;width:9;height:9" coordsize="9,9" path="m,hel3,4,8,8e" filled="f" fillcolor="#0c9" strokecolor="#4f81bd">
            <v:path arrowok="t"/>
            <o:lock v:ext="edit" aspectratio="t"/>
          </v:shape>
          <v:shape id="_x0000_s1234" style="position:absolute;left:2885;top:3406;width:162;height:114" coordsize="162,114" path="m,113hel9,112r6,-2l21,107r5,-4l29,98r1,-2l35,88r,-8l31,75,30,68r1,-6l35,56r7,-8l51,40,67,32r6,-2l86,24r8,-4l103,16r12,-4l128,8,141,4r6,-2l153,r5,l161,4r-2,5l153,12r-3,1l145,14r-11,3l123,24r-4,3l111,32r-4,8l102,44r-8,4l86,50r-5,2l83,59r-2,9l79,76,74,88r-1,4l68,100r-7,1l55,105e" filled="f" fillcolor="#0c9" strokecolor="#4f81bd">
            <v:path arrowok="t"/>
            <o:lock v:ext="edit" aspectratio="t"/>
          </v:shape>
          <v:shape id="_x0000_s1235" style="position:absolute;left:2966;top:3420;width:79;height:59" coordsize="79,59" path="m68,hel73,3r4,3l78,13r-1,5l72,22r-8,4l56,30,43,34r-5,4l32,44r-6,4l17,54r-7,3l5,58,,58e" filled="f" fillcolor="#0c9" strokecolor="#4f81bd">
            <v:path arrowok="t"/>
            <o:lock v:ext="edit" aspectratio="t"/>
          </v:shape>
          <v:shape id="_x0000_s1236" style="position:absolute;left:2959;top:3451;width:69;height:49" coordsize="69,49" path="m65,hel67,3r1,4l67,15,60,25r-9,8l44,38r-5,3l33,43r-7,2l20,45r-8,2l7,48,,47e" filled="f" fillcolor="#0c9" strokecolor="#4f81bd">
            <v:path arrowok="t"/>
            <o:lock v:ext="edit" aspectratio="t"/>
          </v:shape>
          <v:shape id="_x0000_s1237" style="position:absolute;left:2940;top:3492;width:63;height:26" coordsize="63,26" path="m58,hel60,2r2,4l60,14r-8,6l46,23r-7,1l34,24r-8,1l14,24,,20e" filled="f" fillcolor="#0c9" strokecolor="#4f81bd">
            <v:path arrowok="t"/>
            <o:lock v:ext="edit" aspectratio="t"/>
          </v:shape>
          <v:shape id="_x0000_s1238" style="position:absolute;left:2963;top:3519;width:13;height:24" coordsize="13,24" path="m8,hel12,8r-1,7l8,22,,23e" filled="f" fillcolor="#0c9" strokecolor="#4f81bd">
            <v:path arrowok="t"/>
            <o:lock v:ext="edit" aspectratio="t"/>
          </v:shape>
          <v:shape id="_x0000_s1239" style="position:absolute;left:2935;top:3531;width:33;height:34" coordsize="33,34" path="m,hel10,4r9,4l25,10r4,3l32,18r,6l31,28r-4,4l18,33e" filled="f" fillcolor="#0c9" strokecolor="#4f81bd">
            <v:path arrowok="t"/>
            <o:lock v:ext="edit" aspectratio="t"/>
          </v:shape>
          <v:shape id="_x0000_s1240" style="position:absolute;left:2926;top:3543;width:33;height:42" coordsize="33,42" path="m,hel6,3r6,4l16,11r5,6l29,24r2,4l32,31r-3,6l23,41r-3,l10,40e" filled="f" fillcolor="#0c9" strokecolor="#4f81bd">
            <v:path arrowok="t"/>
            <o:lock v:ext="edit" aspectratio="t"/>
          </v:shape>
          <v:shape id="_x0000_s1241" style="position:absolute;left:2917;top:3551;width:20;height:49" coordsize="20,49" path="m,hel3,4r5,8l10,15r5,8l19,32r,8l17,46r-7,2l3,44e" filled="f" fillcolor="#0c9" strokecolor="#4f81bd">
            <v:path arrowok="t"/>
            <o:lock v:ext="edit" aspectratio="t"/>
          </v:shape>
          <v:shape id="_x0000_s1242" style="position:absolute;left:2906;top:3555;width:18;height:76" coordsize="18,76" path="m1,hel8,12r1,4l10,24r4,12l10,45,9,48,4,52r1,4l9,60r5,l16,65r1,4l14,74,9,75,4,72,1,65,,60e" filled="f" fillcolor="#0c9" strokecolor="#4f81bd">
            <v:path arrowok="t"/>
            <o:lock v:ext="edit" aspectratio="t"/>
          </v:shape>
          <v:shape id="_x0000_s1243" style="position:absolute;left:2889;top:3560;width:22;height:80" coordsize="22,80" path="m21,67hel21,71r-2,7l9,79,5,76,7,67,8,62r3,-7l11,51r,-8l9,35,7,27,5,19,3,11,,e" filled="f" fillcolor="#0c9" strokecolor="#4f81bd">
            <v:path arrowok="t"/>
            <o:lock v:ext="edit" aspectratio="t"/>
          </v:shape>
          <v:shape id="_x0000_s1244" style="position:absolute;left:2886;top:3574;width:7;height:1" coordsize="7,1" path="m6,hel,e" filled="f" fillcolor="#0c9" strokecolor="#4f81bd">
            <v:path arrowok="t"/>
            <o:lock v:ext="edit" aspectratio="t"/>
          </v:shape>
          <v:shape id="_x0000_s1245" style="position:absolute;left:2885;top:3475;width:56;height:85" coordsize="56,85" path="m31,hel39,5r8,6l51,19r2,3l55,29r,8l53,45r-4,9l42,64r-3,4l35,73r-5,3l28,78r-4,1l17,82,9,84r-5,l,84e" filled="f" fillcolor="#0c9" strokecolor="#4f81bd">
            <v:path arrowok="t"/>
            <o:lock v:ext="edit" aspectratio="t"/>
          </v:shape>
          <v:shape id="_x0000_s1246" style="position:absolute;left:2914;top:3611;width:62;height:21" coordsize="62,21" path="m,hel10,r3,l18,r,9l52,9r6,l61,12r,8e" filled="f" fillcolor="#0c9" strokecolor="#4f81bd">
            <v:path arrowok="t"/>
            <o:lock v:ext="edit" aspectratio="t"/>
          </v:shape>
          <v:shape id="_x0000_s1247" style="position:absolute;left:2885;top:3636;width:10;height:9" coordsize="10,9" path="m9,hel5,4,,8e" filled="f" fillcolor="#0c9" strokecolor="#4f81bd">
            <v:path arrowok="t"/>
            <o:lock v:ext="edit" aspectratio="t"/>
          </v:shape>
          <v:shape id="_x0000_s1248" style="position:absolute;left:2860;top:3466;width:56;height:45" coordsize="56,45" path="m55,36hel50,39,46,38,42,32r,-4l40,20r,-4l40,11,36,2,31,,29,,20,,15,5,10,4,4,5,,7r,5l,18,8,16r4,4l14,24r,7l12,36,9,40,6,43,1,44e" filled="f" fillcolor="#0c9" strokecolor="#4f81bd">
            <v:path arrowok="t"/>
            <o:lock v:ext="edit" aspectratio="t"/>
          </v:shape>
          <v:oval id="_x0000_s1249" style="position:absolute;left:2479;top:3628;width:8;height:8;v-text-anchor:middle" fillcolor="black" strokecolor="#4f81bd">
            <o:lock v:ext="edit" aspectratio="t"/>
          </v:oval>
          <v:oval id="_x0000_s1250" style="position:absolute;left:3286;top:3628;width:8;height:8;v-text-anchor:middle" fillcolor="black" strokecolor="#4f81bd">
            <o:lock v:ext="edit" aspectratio="t"/>
          </v:oval>
          <v:shape id="_x0000_s1251" style="position:absolute;left:2462;top:3675;width:51;height:38" coordsize="51,38" path="m47,hel48,4,18,7r-4,l10,9,8,10,7,11,6,13,4,15r,3l4,21r,3l6,27r1,2l8,30r2,2l12,32r4,1l20,33,50,30r,5l20,37r-5,l11,37,9,36,6,34,3,32,2,30,1,26,,21,,17,1,13r,-2l3,8,6,7,8,5,12,3r4,l47,r,e" fillcolor="black" strokecolor="#4f81bd">
            <v:path arrowok="t"/>
            <o:lock v:ext="edit" aspectratio="t"/>
          </v:shape>
          <v:shape id="_x0000_s1252" style="position:absolute;left:2469;top:3722;width:56;height:45" coordsize="56,45" path="m47,hel48,4,11,39,55,30r,4l8,44,7,40,43,6,1,14,,10,47,r,e" fillcolor="black" strokecolor="#4f81bd">
            <v:path arrowok="t"/>
            <o:lock v:ext="edit" aspectratio="t"/>
          </v:shape>
          <v:shape id="_x0000_s1253" style="position:absolute;left:2484;top:3769;width:47;height:22" coordsize="47,22" path="m45,hel46,5,1,21,,17,45,r,e" fillcolor="black" strokecolor="#4f81bd">
            <v:path arrowok="t"/>
            <o:lock v:ext="edit" aspectratio="t"/>
          </v:shape>
          <v:shape id="_x0000_s1254" style="position:absolute;left:2497;top:3788;width:53;height:37" coordsize="53,37" path="m37,hel52,30r-4,1l41,18,2,36,,33,40,14,33,2,37,r,e" fillcolor="black" strokecolor="#4f81bd">
            <v:path arrowok="t"/>
            <o:lock v:ext="edit" aspectratio="t"/>
          </v:shape>
          <v:shape id="_x0000_s1255" style="position:absolute;left:2513;top:3828;width:58;height:49" coordsize="58,49" path="m43,hel57,26r-3,2l41,5,27,13,38,34r-5,1l23,15,6,23,19,46r-4,2l,20,43,r,e" fillcolor="black" strokecolor="#4f81bd">
            <v:path arrowok="t"/>
            <o:lock v:ext="edit" aspectratio="t"/>
          </v:shape>
          <v:shape id="_x0000_s1256" style="position:absolute;left:2537;top:3862;width:55;height:51" coordsize="55,51" path="m,28hel39,r9,13l50,15r1,3l53,21r1,3l54,26r,2l53,31r-2,4l50,38r-2,1l45,42r-2,2l39,46r-3,2l33,48r-2,2l27,50r-3,l21,49,18,48,16,46r-2,l12,43,11,42,9,39,,28r,l6,29,37,6r,l45,15r1,2l47,19r1,1l49,22r1,2l49,27r,3l47,33r-1,2l44,36r-2,2l39,40r-2,2l35,43r-3,1l30,46r-3,l24,46,22,45,20,44,17,43,15,41,14,39,13,38,6,29,,28r,e" fillcolor="black" strokecolor="#4f81bd">
            <v:path arrowok="t"/>
            <o:lock v:ext="edit" aspectratio="t"/>
          </v:shape>
          <v:shape id="_x0000_s1257" style="position:absolute;left:2635;top:3951;width:47;height:48" coordsize="47,48" path="m4,19hel7,22,6,25,5,28r,1l5,31r1,2l7,34r2,3l11,39r3,2l17,42r1,l20,42r2,l23,41r2,-2l26,39r1,-2l28,36r,-1l28,34r,-1l28,32,26,29,24,27,19,19,17,17,16,15,15,13r,-2l15,9,16,8,17,6,18,4,20,3,22,1,23,r3,l29,r2,l35,1r4,3l42,7r2,2l45,11r,3l46,16r-1,1l45,20r-1,2l43,23r-1,2l39,22r1,-3l41,17r,-1l41,14,40,12,39,11,37,9,36,7,33,5,31,4r-2,l27,4r-2,l24,5,23,6,22,7,21,8,20,9r,2l20,11r,1l20,13r1,2l22,16r7,10l31,27r,2l32,30r,1l33,33r,1l33,36r-1,1l31,39r,2l28,43r-2,2l23,46r-2,l18,47,15,46,12,45,9,42,4,39,2,35,1,33,,31,,28,1,25,2,23,3,21r,-1l4,19r,e" fillcolor="black" strokecolor="#4f81bd">
            <v:path arrowok="t"/>
            <o:lock v:ext="edit" aspectratio="t"/>
          </v:shape>
          <v:shape id="_x0000_s1258" style="position:absolute;left:2685;top:3970;width:40;height:50" coordsize="40,50" path="m8,hel39,15r-2,3l24,12,4,49,,47,20,10,7,3,8,r,e" fillcolor="black" strokecolor="#4f81bd">
            <v:path arrowok="t"/>
            <o:lock v:ext="edit" aspectratio="t"/>
          </v:shape>
          <v:shape id="_x0000_s1259" style="position:absolute;left:2717;top:3997;width:42;height:52" coordsize="42,52" path="m15,25hel4,37,,35r,l35,r6,1l38,51,34,49,35,33,15,25r3,-2l35,5r,24l18,23r,l15,25r,e" fillcolor="black" strokecolor="#4f81bd">
            <v:path arrowok="t"/>
            <o:lock v:ext="edit" aspectratio="t"/>
          </v:shape>
          <v:shape id="_x0000_s1260" style="position:absolute;left:2779;top:4007;width:36;height:49" coordsize="36,49" path="m1,hel35,7r-1,4l19,8,11,48r-4,l15,7,,4,1,r,e" fillcolor="black" strokecolor="#4f81bd">
            <v:path arrowok="t"/>
            <o:lock v:ext="edit" aspectratio="t"/>
          </v:shape>
          <v:shape id="_x0000_s1261" style="position:absolute;left:2824;top:4017;width:38;height:50" coordsize="38,50" path="m6,hel37,4,36,8,10,5,8,21r24,3l32,27,7,25,5,42r27,3l32,49,,45,6,r,e" fillcolor="black" strokecolor="#4f81bd">
            <v:path arrowok="t"/>
            <o:lock v:ext="edit" aspectratio="t"/>
          </v:shape>
          <v:shape id="_x0000_s1262" style="position:absolute;left:2873;top:4021;width:36;height:49" coordsize="36,49" path="m,32hel5,32r,4l6,38r1,1l8,41r2,1l11,43r4,l17,44r4,l25,43r1,-1l27,41r2,-1l29,39r1,-2l30,35r,-1l30,32,29,31r,l28,29r-1,l24,27r-3,l12,23r-2,l7,21,5,20,4,19,3,17,2,16r,-2l2,12,2,9,3,7,4,5,6,4,8,2,10,1,14,r4,l23,r4,2l29,3r1,1l32,5r1,2l33,9r1,3l34,13r,2l29,14r,-2l29,10,27,8r,-1l25,6,24,5r-3,l18,4r-3,l13,5r-2,l10,7,8,8,7,9r,2l7,12r,1l7,14r,1l8,16r1,1l10,18r1,1l13,19r12,4l27,23r1,1l29,25r2,l32,27r1,1l33,29r1,2l35,33r,2l34,38r,2l32,43r-1,1l29,46r-2,1l22,48r-4,l13,47,8,46,6,45,4,43,2,41,1,38r,-2l,33r,l,32r,e" fillcolor="black" strokecolor="#4f81bd">
            <v:path arrowok="t"/>
            <o:lock v:ext="edit" aspectratio="t"/>
          </v:shape>
          <v:shape id="_x0000_s1263" style="position:absolute;left:3004;top:3999;width:47;height:49" coordsize="47,49" path="m2,29hel1,25,,21,1,16,4,11,6,7,9,5,12,3,16,1,22,r4,1l29,1r4,2l36,5r4,3l43,13r2,5l46,24r,6l45,34r-1,4l42,41r-4,2l35,45r-4,2l26,48r-4,l18,47r-2,l12,45,9,42,6,38,4,35,3,32,2,29r,l7,27,6,24r,-3l6,16,8,12r2,-2l12,8,14,7,18,5r4,l25,5r3,l30,6r3,2l36,11r2,4l40,19r2,6l41,30r-1,4l39,37r-1,2l36,41r-3,1l29,43r-3,1l23,44,20,43r-2,l15,41,12,39,10,36,8,33r,-3l7,27r,l2,29r,e" fillcolor="black" strokecolor="#4f81bd">
            <v:path arrowok="t"/>
            <o:lock v:ext="edit" aspectratio="t"/>
          </v:shape>
          <v:shape id="_x0000_s1264" style="position:absolute;left:3050;top:3976;width:37;height:55" coordsize="37,55" path="m,14hel27,r2,4l6,15r8,15l35,19r1,4l15,33,26,52r-4,2l,14r,e" fillcolor="black" strokecolor="#4f81bd">
            <v:path arrowok="t"/>
            <o:lock v:ext="edit" aspectratio="t"/>
          </v:shape>
          <v:shape id="_x0000_s1265" style="position:absolute;left:3158;top:3915;width:53;height:48" coordsize="53,48" path="m18,30hel26,44r-3,3l23,47,,3,4,,52,18r-4,3l33,15,18,30,17,27,5,5r24,8l17,27r,l18,30r,e" fillcolor="black" strokecolor="#4f81bd">
            <v:path arrowok="t"/>
            <o:lock v:ext="edit" aspectratio="t"/>
          </v:shape>
          <v:shape id="_x0000_s1266" style="position:absolute;left:3181;top:3862;width:66;height:61" coordsize="66,61" path="m,34hel4,28,48,40,22,4,27,,65,27r-2,3l27,5,53,42r-2,3l6,33,42,57r-3,3l,34r,e" fillcolor="black" strokecolor="#4f81bd">
            <v:path arrowok="t"/>
            <o:lock v:ext="edit" aspectratio="t"/>
          </v:shape>
          <v:shape id="_x0000_s1267" style="position:absolute;left:3217;top:3820;width:59;height:49" coordsize="59,49" path="m,26hel15,r4,2l6,25r15,7l32,11r4,2l25,34r17,8l54,18r4,2l43,48,,26r,e" fillcolor="black" strokecolor="#4f81bd">
            <v:path arrowok="t"/>
            <o:lock v:ext="edit" aspectratio="t"/>
          </v:shape>
          <v:shape id="_x0000_s1268" style="position:absolute;left:3238;top:3780;width:59;height:44" coordsize="59,44" path="m,27hel6,12,8,10,8,8,10,5,12,3,13,1r1,l17,r2,l22,r3,1l27,1r2,2l30,5r1,1l32,7r1,1l33,10r,1l35,10,36,9r1,l38,8r3,1l44,10r5,1l54,12r1,l56,12r2,l56,16r,1l54,17,52,16r-2,l48,15,44,14,41,13r-3,l37,14r-1,l35,14r-1,1l33,17r-1,2l27,32r20,7l45,43,,27r,l6,24,11,11,12,8,14,6r1,l17,5,18,4r2,l21,4r2,1l25,6r1,l28,8r,2l29,11r,1l29,15r-1,3l23,30,6,24r,l,27r,e" fillcolor="black" strokecolor="#4f81bd">
            <v:path arrowok="t"/>
            <o:lock v:ext="edit" aspectratio="t"/>
          </v:shape>
          <v:shape id="_x0000_s1269" style="position:absolute;left:3254;top:3761;width:49;height:18" coordsize="49,18" path="m,4hel1,,48,13r-2,4l,4r,e" fillcolor="black" strokecolor="#4f81bd">
            <v:path arrowok="t"/>
            <o:lock v:ext="edit" aspectratio="t"/>
          </v:shape>
          <v:shape id="_x0000_s1270" style="position:absolute;left:3260;top:3718;width:52;height:41" coordsize="52,41" path="m20,hel19,4,18,5r,l16,5r-2,l12,6,10,7,9,8,7,10,6,12r,3l5,19r1,3l6,25r1,2l9,29r3,2l16,33r6,2l28,36r6,l37,34r3,l42,32r2,-2l45,27r1,-3l47,21,46,18,45,16,44,13,43,12,41,10,40,9,38,8r,l37,7,38,3r1,l40,4r2,1l45,7r2,3l49,12r1,3l51,18r,3l51,25r-2,4l47,33r-2,2l42,37r-3,2l35,40r-3,l28,40r-4,l20,40,17,38,14,37,11,36,8,35,6,32,3,29,1,26r,-3l,18,1,14,2,10,4,7,6,5,8,2r1,l12,1,14,r2,l17,r2,l19,r1,l20,e" fillcolor="black" strokecolor="#4f81bd">
            <v:path arrowok="t"/>
            <o:lock v:ext="edit" aspectratio="t"/>
          </v:shape>
          <v:shape id="_x0000_s1271" style="position:absolute;left:3268;top:3671;width:51;height:41" coordsize="51,41" path="m33,29hel48,36r,4l48,40,,20,,15,50,r,5l34,9,33,29,29,27,5,18,30,11,29,27r,l33,29r,e" fillcolor="black" strokecolor="#4f81bd">
            <v:path arrowok="t"/>
            <o:lock v:ext="edit" aspectratio="t"/>
          </v:shape>
          <v:shape id="_x0000_s1272" style="position:absolute;left:2464;top:3560;width:56;height:45" coordsize="56,45" path="m49,44hel,33,5,17r,-3l6,11,8,8,10,5,12,4,14,2,16,1,21,r4,l28,r3,l34,r5,2l42,4r3,1l47,6r3,3l52,11r2,3l54,18r1,2l54,22r,3l54,27r,3l49,44r,l46,39,6,29r,l9,18r1,-2l10,14r1,-2l12,11,14,9,16,6,18,5,21,4r3,l27,4r3,1l34,5r2,1l39,7r3,2l44,10r3,2l48,14r1,2l50,19r,2l50,24r,2l49,28,46,39r3,5l49,44e" fillcolor="black" strokecolor="#4f81bd">
            <v:path arrowok="t"/>
            <o:lock v:ext="edit" aspectratio="t"/>
          </v:shape>
          <v:shape id="_x0000_s1273" style="position:absolute;left:2481;top:3508;width:60;height:47" coordsize="60,47" path="m,30hel11,r4,2l6,27r17,6l31,9r4,2l27,34r18,6l55,14r4,1l48,46,,30r,e" fillcolor="black" strokecolor="#4f81bd">
            <v:path arrowok="t"/>
            <o:lock v:ext="edit" aspectratio="t"/>
          </v:shape>
          <v:shape id="_x0000_s1274" style="position:absolute;left:2503;top:3459;width:47;height:49" coordsize="47,49" path="m,23hel10,8,11,7,12,5,14,3,15,2,17,1r2,l21,r3,l27,1r3,1l33,4r2,2l35,8r2,3l37,12r,2l37,16r,1l36,19r-1,2l34,23r-1,2l27,34,46,45r-3,3l,23r,l6,22,14,10,15,8,17,7,19,5r2,l21,5r2,l25,5r2,1l29,8r1,1l31,11r1,1l32,14r,2l31,18r,2l23,31,6,22r,l,23r,e" fillcolor="black" strokecolor="#4f81bd">
            <v:path arrowok="t"/>
            <o:lock v:ext="edit" aspectratio="t"/>
          </v:shape>
          <v:shape id="_x0000_s1275" style="position:absolute;left:2540;top:3420;width:57;height:50" coordsize="57,50" path="m22,31hel31,45r-3,4l28,49,,4,4,,56,16r-4,4l36,15,22,31,20,28,6,6r26,7l20,28r,l22,31r,e" fillcolor="black" strokecolor="#4f81bd">
            <v:path arrowok="t"/>
            <o:lock v:ext="edit" aspectratio="t"/>
          </v:shape>
          <v:shape id="_x0000_s1276" style="position:absolute;left:2570;top:3370;width:63;height:55" coordsize="63,55" path="m,20hel13,7,15,6,17,4,19,3,22,1r2,l26,r2,1l31,1r3,2l35,4r3,2l39,9r,1l40,12r,2l40,16r-1,1l39,18r2,l43,18r1,l45,18r2,2l50,21r4,4l58,27r1,2l60,29r2,1l58,34r,-1l56,33,54,32,53,30,51,28,47,25,45,23,43,22r-1,l40,22r-1,l38,22r-2,2l34,26,23,36,39,51r-4,3l,20r,l6,20,18,9,20,7,23,6r1,l26,6r2,l29,6r1,1l32,8r2,2l34,11r1,2l35,14r,2l34,18r-1,2l30,22,20,32,6,20r,l,20r,e" fillcolor="black" strokecolor="#4f81bd">
            <v:path arrowok="t"/>
            <o:lock v:ext="edit" aspectratio="t"/>
          </v:shape>
          <v:shape id="_x0000_s1277" style="position:absolute;left:2614;top:3327;width:47;height:51" coordsize="47,51" path="m,21hel30,r2,3l19,12,46,47r-4,3l15,15,2,23,,21r,e" fillcolor="black" strokecolor="#4f81bd">
            <v:path arrowok="t"/>
            <o:lock v:ext="edit" aspectratio="t"/>
          </v:shape>
          <v:shape id="_x0000_s1278" style="position:absolute;left:2666;top:3295;width:65;height:64" coordsize="65,64" path="m,21hel6,18,41,48,34,3,41,,64,43r-4,2l39,6r7,46l42,54,5,23,28,61r-4,2l,21r,e" fillcolor="black" strokecolor="#4f81bd">
            <v:path arrowok="t"/>
            <o:lock v:ext="edit" aspectratio="t"/>
          </v:shape>
          <v:shape id="_x0000_s1279" style="position:absolute;left:2726;top:3274;width:51;height:57" coordsize="51,57" path="m,11hel32,r1,4l7,14r6,15l37,20r2,5l14,33r6,17l48,41r2,5l18,56,,11r,e" fillcolor="black" strokecolor="#4f81bd">
            <v:path arrowok="t"/>
            <o:lock v:ext="edit" aspectratio="t"/>
          </v:shape>
          <v:shape id="_x0000_s1280" style="position:absolute;left:2783;top:3258;width:50;height:56" coordsize="50,56" path="m,8hel5,7,43,44,33,2,38,,49,48r-5,1l6,12r9,42l11,55,,8r,e" fillcolor="black" strokecolor="#4f81bd">
            <v:path arrowok="t"/>
            <o:lock v:ext="edit" aspectratio="t"/>
          </v:shape>
          <v:shape id="_x0000_s1281" style="position:absolute;left:2842;top:3253;width:38;height:50" coordsize="38,50" path="m,3hel36,r1,4l21,5r3,44l19,49,16,5,,7,,3r,e" fillcolor="black" strokecolor="#4f81bd">
            <v:path arrowok="t"/>
            <o:lock v:ext="edit" aspectratio="t"/>
          </v:shape>
          <v:shape id="_x0000_s1282" style="position:absolute;left:2983;top:3269;width:48;height:52" coordsize="48,52" path="m2,18hel3,14,5,11,9,7,14,3,18,1,22,r4,1l31,1r5,2l39,5r4,3l45,11r2,4l47,19r,6l46,31r-2,6l40,43r-3,3l33,49r-3,1l25,51r-4,l16,50,12,49,8,46,5,44,3,41,2,38,,34,,29,,24,1,21,2,18r,l7,20,8,16,9,13,13,9,17,7,20,5r2,l27,5r3,1l33,7r4,2l39,11r1,2l41,16r2,4l43,25r-2,5l39,35r-3,5l33,43r-3,2l28,46r-3,1l21,46r-4,l14,44,11,43,9,41,7,39,5,36r,-3l4,29,5,25r,-2l7,20r,l2,18r,e" fillcolor="black" strokecolor="#4f81bd">
            <v:path arrowok="t"/>
            <o:lock v:ext="edit" aspectratio="t"/>
          </v:shape>
          <v:shape id="_x0000_s1283" style="position:absolute;left:3038;top:3287;width:51;height:48" coordsize="51,48" path="m20,hel50,13r-2,4l23,6,15,22r23,9l36,35,14,25,4,47,,45,20,r,e" fillcolor="black" strokecolor="#4f81bd">
            <v:path arrowok="t"/>
            <o:lock v:ext="edit" aspectratio="t"/>
          </v:shape>
          <v:shape id="_x0000_s1284" style="position:absolute;left:3139;top:3357;width:40;height:57" coordsize="40,57" path="m,35hel36,r3,3l7,35,26,53r-3,3l,35r,e" fillcolor="black" strokecolor="#4f81bd">
            <v:path arrowok="t"/>
            <o:lock v:ext="edit" aspectratio="t"/>
          </v:shape>
          <v:shape id="_x0000_s1285" style="position:absolute;left:3170;top:3408;width:56;height:51" coordsize="56,51" path="m20,16hel4,21,,18r,l52,r3,4l30,50,26,46,35,32,20,16r4,-2l50,5,37,28,24,14r,l20,16r,e" fillcolor="black" strokecolor="#4f81bd">
            <v:path arrowok="t"/>
            <o:lock v:ext="edit" aspectratio="t"/>
          </v:shape>
          <v:shape id="_x0000_s1286" style="position:absolute;left:3210;top:3450;width:58;height:49" coordsize="58,49" path="m45,hel55,18r1,1l56,22r1,2l56,26r,2l55,30r-1,1l52,33r-2,1l47,35r-2,1l44,36r-2,l40,36,39,34r-1,l37,34r,1l37,36r,l37,37r,1l37,39r-1,2l35,43r-2,2l30,47r-3,1l24,48r-2,l20,48,17,47,15,46,12,43,10,40,,22,45,r,l43,6r7,12l51,20r,3l52,25r-1,1l50,27r,1l49,29r-2,1l45,31r-1,l42,31r-2,l38,30,37,28,35,26,33,24,28,14,43,6r,l24,16r6,11l32,30r,1l32,32r1,3l32,36r,2l32,38r-1,2l29,42r-2,l25,43r-1,1l22,44,20,43r-1,l18,42,15,40,13,36,6,24,24,16r,l43,6,45,r,e" fillcolor="black" strokecolor="#4f81bd">
            <v:path arrowok="t"/>
            <o:lock v:ext="edit" aspectratio="t"/>
          </v:shape>
          <v:shape id="_x0000_s1287" style="position:absolute;left:3241;top:3504;width:54;height:47" coordsize="54,47" path="m18,2hel22,1,25,r7,l38,2r4,1l45,5r2,3l51,13r1,5l53,21r,5l51,29r-2,4l47,36r-5,4l37,43r-7,2l23,46r-4,l14,45,11,43,7,40,5,38,2,34,1,30,,26,,22,1,19,2,16,4,12,8,8,12,5,14,4,18,2r,l19,7,23,6,27,5r5,l37,6r2,1l42,8r2,3l47,15r,3l48,21r,3l47,27r-2,3l43,33r-4,3l34,39r-6,1l23,42r-4,l15,40r-2,l10,38,8,35,6,32,5,29,4,26,5,23r,-3l6,18,8,15r3,-3l14,10,17,8,19,7r,l18,2r,e" fillcolor="black" strokecolor="#4f81bd">
            <v:path arrowok="t"/>
            <o:lock v:ext="edit" aspectratio="t"/>
          </v:shape>
          <v:shape id="_x0000_s1288" style="position:absolute;left:3260;top:3564;width:56;height:44" coordsize="56,44" path="m50,hel54,17r,2l55,21r,4l55,28r-1,1l53,31r-1,1l49,34r-2,2l44,36r-3,l39,36r-2,l35,35,34,34r-2,l32,32r-1,l30,34r-2,1l28,36r-1,l24,37r-2,2l16,40r-4,2l10,42r-1,l7,43,6,39,7,38,8,37r2,l12,36r2,l19,34r3,-1l24,32r2,-1l26,30r1,-1l27,28r,-2l27,23,24,10,1,14,,9,50,r,l47,5r3,15l50,23r,3l50,26r-1,2l48,29r-2,1l45,31r-2,l41,32r-2,l37,31,36,30,34,29r,-1l32,26,31,22,28,9,47,5r,l50,r,e" fillcolor="black" strokecolor="#4f81bd">
            <v:path arrowok="t"/>
            <o:lock v:ext="edit" aspectratio="t"/>
          </v:shape>
        </v:group>
      </w:pict>
    </w:r>
    <w:r w:rsidR="004C7F02" w:rsidRPr="000F2244">
      <w:rPr>
        <w:rFonts w:ascii="Arial" w:hAnsi="Arial"/>
        <w:b/>
        <w:color w:val="0070C0"/>
      </w:rPr>
      <w:t xml:space="preserve">     U.S. Department of Labor</w:t>
    </w:r>
    <w:r w:rsidR="004C7F02" w:rsidRPr="000F2244">
      <w:rPr>
        <w:rFonts w:ascii="Arial" w:hAnsi="Arial"/>
        <w:b/>
        <w:color w:val="0070C0"/>
      </w:rPr>
      <w:tab/>
    </w:r>
    <w:r w:rsidR="004C7F02" w:rsidRPr="000F2244">
      <w:rPr>
        <w:rFonts w:ascii="Arial" w:hAnsi="Arial"/>
        <w:b/>
        <w:color w:val="0070C0"/>
      </w:rPr>
      <w:tab/>
    </w:r>
    <w:r w:rsidR="004C7F02" w:rsidRPr="000F2244">
      <w:rPr>
        <w:rFonts w:ascii="Arial" w:hAnsi="Arial"/>
        <w:color w:val="0070C0"/>
        <w:sz w:val="18"/>
      </w:rPr>
      <w:t>Bureau of Labor Statistics</w:t>
    </w:r>
    <w:r w:rsidR="004C7F02" w:rsidRPr="000F2244">
      <w:rPr>
        <w:rFonts w:ascii="Arial" w:hAnsi="Arial"/>
        <w:color w:val="0070C0"/>
      </w:rPr>
      <w:t xml:space="preserve"> </w:t>
    </w:r>
  </w:p>
  <w:p w:rsidR="004C7F02" w:rsidRPr="000F2244" w:rsidRDefault="004C7F02" w:rsidP="004C7F02">
    <w:pPr>
      <w:pStyle w:val="Header"/>
      <w:ind w:left="3960"/>
      <w:rPr>
        <w:rFonts w:ascii="Arial" w:hAnsi="Arial"/>
        <w:color w:val="0070C0"/>
      </w:rPr>
    </w:pPr>
    <w:r w:rsidRPr="000F2244">
      <w:rPr>
        <w:rFonts w:ascii="Arial" w:hAnsi="Arial"/>
        <w:color w:val="0070C0"/>
        <w:sz w:val="18"/>
      </w:rPr>
      <w:t>2 Massachusetts Ave., N.E.</w:t>
    </w:r>
  </w:p>
  <w:p w:rsidR="004C7F02" w:rsidRPr="000F2244" w:rsidRDefault="004C7F02" w:rsidP="004C7F02">
    <w:pPr>
      <w:pStyle w:val="Header"/>
      <w:ind w:left="3946"/>
      <w:rPr>
        <w:rFonts w:ascii="Arial" w:hAnsi="Arial"/>
        <w:color w:val="4F81BD"/>
      </w:rPr>
    </w:pPr>
    <w:r w:rsidRPr="000F2244">
      <w:rPr>
        <w:rFonts w:ascii="Arial" w:hAnsi="Arial"/>
        <w:color w:val="0070C0"/>
        <w:sz w:val="18"/>
      </w:rPr>
      <w:t>Washington, D.C.  20212</w:t>
    </w:r>
  </w:p>
  <w:p w:rsidR="004C7F02" w:rsidRDefault="004C7F02">
    <w:pPr>
      <w:pStyle w:val="Header"/>
    </w:pPr>
  </w:p>
  <w:p w:rsidR="004C7F02" w:rsidRDefault="004C7F02">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 o:spid="_x0000_s1036" type="#_x0000_t136" style="position:absolute;margin-left:0;margin-top:0;width:471.3pt;height:188.5pt;rotation:315;z-index:-251676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 o:spid="_x0000_s1035" type="#_x0000_t136" style="position:absolute;margin-left:0;margin-top:0;width:471.3pt;height:188.5pt;rotation:315;z-index:-251677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38" type="#_x0000_t136" style="position:absolute;margin-left:0;margin-top:0;width:471.3pt;height:188.5pt;rotation:315;z-index:-251674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37" type="#_x0000_t136" style="position:absolute;margin-left:0;margin-top:0;width:471.3pt;height:188.5pt;rotation:315;z-index:-251675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 o:spid="_x0000_s1040" type="#_x0000_t136" style="position:absolute;margin-left:0;margin-top:0;width:471.3pt;height:188.5pt;rotation:315;z-index:-251672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1039" type="#_x0000_t136" style="position:absolute;margin-left:0;margin-top:0;width:471.3pt;height:188.5pt;rotation:315;z-index:-251673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 o:spid="_x0000_s1044" type="#_x0000_t136" style="position:absolute;margin-left:0;margin-top:0;width:471.3pt;height:188.5pt;rotation:315;z-index:-2516679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02" w:rsidRDefault="004C7F02">
    <w:pPr>
      <w:pStyle w:val="Header"/>
    </w:pPr>
  </w:p>
  <w:p w:rsidR="004C7F02" w:rsidRDefault="004C7F02">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 o:spid="_x0000_s1043" type="#_x0000_t136" style="position:absolute;margin-left:0;margin-top:0;width:471.3pt;height:188.5pt;rotation:315;z-index:-2516689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 o:spid="_x0000_s1046" type="#_x0000_t136" style="position:absolute;margin-left:0;margin-top:0;width:471.3pt;height:188.5pt;rotation:315;z-index:-251665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 o:spid="_x0000_s1045" type="#_x0000_t136" style="position:absolute;margin-left:0;margin-top:0;width:471.3pt;height:188.5pt;rotation:315;z-index:-2516669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 o:spid="_x0000_s1048" type="#_x0000_t136" style="position:absolute;margin-left:0;margin-top:0;width:471.3pt;height:188.5pt;rotation:315;z-index:-2516638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 o:spid="_x0000_s1047" type="#_x0000_t136" style="position:absolute;margin-left:0;margin-top:0;width:471.3pt;height:188.5pt;rotation:315;z-index:-2516648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rsidP="00353BBC">
    <w:pPr>
      <w:pStyle w:val="Header"/>
      <w:jc w:val="right"/>
      <w:rPr>
        <w:rFonts w:ascii="Arial" w:hAnsi="Arial" w:cs="Arial"/>
        <w:sz w:val="16"/>
        <w:szCs w:val="16"/>
      </w:rPr>
    </w:pPr>
    <w:r>
      <w:rPr>
        <w:rFonts w:ascii="Arial" w:hAnsi="Arial" w:cs="Arial"/>
        <w:sz w:val="16"/>
        <w:szCs w:val="16"/>
      </w:rPr>
      <w:t>OMB Number:  4040-0004</w:t>
    </w:r>
  </w:p>
  <w:p w:rsidR="00372B75" w:rsidRPr="008D2561" w:rsidRDefault="00372B75" w:rsidP="00353BBC">
    <w:pPr>
      <w:pStyle w:val="Header"/>
      <w:jc w:val="right"/>
      <w:rPr>
        <w:rFonts w:ascii="Arial" w:hAnsi="Arial" w:cs="Arial"/>
        <w:sz w:val="16"/>
        <w:szCs w:val="16"/>
      </w:rPr>
    </w:pPr>
    <w:r>
      <w:rPr>
        <w:rFonts w:ascii="Arial" w:hAnsi="Arial" w:cs="Arial"/>
        <w:sz w:val="16"/>
        <w:szCs w:val="16"/>
      </w:rPr>
      <w:t>Expiration Date:  03/31/2012</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Pr="008D2561" w:rsidRDefault="00372B75" w:rsidP="00C40C1B">
    <w:pPr>
      <w:pStyle w:val="Header"/>
      <w:jc w:val="right"/>
      <w:rPr>
        <w:rFonts w:ascii="Arial" w:hAnsi="Arial" w:cs="Arial"/>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02" w:rsidRPr="000F2244" w:rsidRDefault="00C16B93" w:rsidP="004C7F02">
    <w:pPr>
      <w:pStyle w:val="Header"/>
      <w:tabs>
        <w:tab w:val="left" w:pos="3960"/>
      </w:tabs>
      <w:ind w:hanging="360"/>
      <w:rPr>
        <w:rFonts w:ascii="Arial" w:hAnsi="Arial"/>
        <w:color w:val="0070C0"/>
      </w:rPr>
    </w:pPr>
    <w:r w:rsidRPr="00C16B93">
      <w:rPr>
        <w:rFonts w:ascii="Arial" w:hAnsi="Arial"/>
        <w:b/>
        <w:noProof/>
        <w:color w:val="0070C0"/>
      </w:rPr>
      <w:pict>
        <v:group id="_x0000_s1289" style="position:absolute;margin-left:405pt;margin-top:-9.35pt;width:60.5pt;height:57.45pt;z-index:251689472" coordorigin="2445,3228" coordsize="888,871">
          <o:lock v:ext="edit" aspectratio="t"/>
          <v:oval id="_x0000_s1290" style="position:absolute;left:2445;top:3228;width:888;height:871;v-text-anchor:middle" filled="f" fillcolor="#0c9" strokecolor="#4f81bd">
            <o:lock v:ext="edit" aspectratio="t"/>
          </v:oval>
          <v:oval id="_x0000_s1291" style="position:absolute;left:2545;top:3325;width:681;height:668;v-text-anchor:middle" filled="f" fillcolor="#0c9" strokecolor="#4f81bd">
            <o:lock v:ext="edit" aspectratio="t"/>
          </v:oval>
          <v:shape id="_x0000_s1292" style="position:absolute;left:2885;top:3659;width:163;height:300" coordsize="163,300" path="m,hel162,r-9,2l150,5r-5,5l141,17r,8l141,33r,193l141,235r-2,10l136,251r-8,7l117,265r-9,2l98,271r-59,8l30,279r-10,1l13,284r-5,5l1,299e" filled="f" fillcolor="#0c9" strokecolor="#4f81bd">
            <v:path arrowok="t"/>
            <o:lock v:ext="edit" aspectratio="t"/>
          </v:shape>
          <v:shape id="_x0000_s1293" style="position:absolute;left:2724;top:3659;width:163;height:299" coordsize="163,299" path="m161,hel,,9,2r4,3l18,10r4,7l22,25r,8l22,226r,9l24,245r2,6l34,258r11,7l54,267r10,4l124,279r8,l142,280r6,4l154,289r8,9e" filled="f" fillcolor="#0c9" strokecolor="#4f81bd">
            <v:path arrowok="t"/>
            <o:lock v:ext="edit" aspectratio="t"/>
          </v:shape>
          <v:shape id="_x0000_s1294" style="position:absolute;left:2746;top:3748;width:281;height:2" coordsize="281,2" path="m,1hel280,e" filled="f" fillcolor="#0c9" strokecolor="#4f81bd">
            <v:path arrowok="t"/>
            <o:lock v:ext="edit" aspectratio="t"/>
          </v:shape>
          <v:shape id="_x0000_s1295" style="position:absolute;left:2746;top:3841;width:281;height:1" coordsize="281,1" path="m,hel280,e" filled="f" fillcolor="#0c9" strokecolor="#4f81bd">
            <v:path arrowok="t"/>
            <o:lock v:ext="edit" aspectratio="t"/>
          </v:shape>
          <v:shape id="_x0000_s1296" style="position:absolute;left:2808;top:3680;width:151;height:49" coordsize="151,49" path="m150,hel150,9r-9,l132,10r-8,6l119,24r,8l119,36r4,6l128,44r8,l137,48,34,48r,-6l49,41r7,-5l56,28r,-4l52,20,47,16r-8,l34,16r-8,l14,14,8,12,5,8,,,150,e" filled="f" fillcolor="#0c9" strokecolor="#4f81bd">
            <v:path arrowok="t"/>
            <o:lock v:ext="edit" aspectratio="t"/>
          </v:shape>
          <v:shape id="_x0000_s1297" style="position:absolute;left:2847;top:3776;width:74;height:42" coordsize="74,42" path="m68,hel,41r73,e" filled="f" fillcolor="#0c9" strokecolor="#4f81bd">
            <v:path arrowok="t"/>
            <o:lock v:ext="edit" aspectratio="t"/>
          </v:shape>
          <v:shape id="_x0000_s1298" style="position:absolute;left:2894;top:3789;width:17;height:29" coordsize="17,29" path="m16,28hel,e" filled="f" fillcolor="#0c9" strokecolor="#4f81bd">
            <v:path arrowok="t"/>
            <o:lock v:ext="edit" aspectratio="t"/>
          </v:shape>
          <v:shape id="_x0000_s1299" style="position:absolute;left:2872;top:3789;width:23;height:29" coordsize="23,29" path="m22,hel,28e" filled="f" fillcolor="#0c9" strokecolor="#4f81bd">
            <v:path arrowok="t"/>
            <o:lock v:ext="edit" aspectratio="t"/>
          </v:shape>
          <v:shape id="_x0000_s1300" style="position:absolute;left:2940;top:3785;width:57;height:33" coordsize="57,33" path="m,1hel,32r56,l,e" filled="f" fillcolor="#0c9" strokecolor="#4f81bd">
            <v:path arrowok="t"/>
            <o:lock v:ext="edit" aspectratio="t"/>
          </v:shape>
          <v:shape id="_x0000_s1301" style="position:absolute;left:2800;top:3849;width:58;height:44" coordsize="58,44" path="m,8hel4,5,10,2,17,r6,2l30,8,57,43e" filled="f" fillcolor="#0c9" strokecolor="#4f81bd">
            <v:path arrowok="t"/>
            <o:lock v:ext="edit" aspectratio="t"/>
          </v:shape>
          <v:shape id="_x0000_s1302" style="position:absolute;left:2842;top:3860;width:142;height:15" coordsize="142,15" path="m,11hel8,8,13,6,22,1,30,,43,1r9,l141,14e" filled="f" fillcolor="#0c9" strokecolor="#4f81bd">
            <v:path arrowok="t"/>
            <o:lock v:ext="edit" aspectratio="t"/>
          </v:shape>
          <v:shape id="_x0000_s1303" style="position:absolute;left:2902;top:3866;width:19;height:20" coordsize="19,20" path="m16,hel8,4,,11r18,8l8,4e" filled="f" fillcolor="#0c9" strokecolor="#4f81bd">
            <v:path arrowok="t"/>
            <o:lock v:ext="edit" aspectratio="t"/>
          </v:shape>
          <v:shape id="_x0000_s1304" style="position:absolute;left:2962;top:3870;width:1;height:13" coordsize="1,13" path="m,hel,12e" filled="f" fillcolor="#0c9" strokecolor="#4f81bd">
            <v:path arrowok="t"/>
            <o:lock v:ext="edit" aspectratio="t"/>
          </v:shape>
          <v:shape id="_x0000_s1305" style="position:absolute;left:2851;top:3885;width:60;height:28" coordsize="60,28" path="m,9hel26,,59,21,49,27,46,23,39,21,29,18,17,16r-8,l4,13,,9r1,e" filled="f" fillcolor="#0c9" strokecolor="#4f81bd">
            <v:path arrowok="t"/>
            <o:lock v:ext="edit" aspectratio="t"/>
          </v:shape>
          <v:shape id="_x0000_s1306" style="position:absolute;left:2866;top:3861;width:29;height:29" coordsize="29,29" path="m28,hel23,,15,5,9,7,4,10,1,17,,28e" filled="f" fillcolor="#0c9" strokecolor="#4f81bd">
            <v:path arrowok="t"/>
            <o:lock v:ext="edit" aspectratio="t"/>
          </v:shape>
          <v:oval id="_x0000_s1307" style="position:absolute;left:2774;top:3760;width:60;height:58;v-text-anchor:middle" fillcolor="black" strokecolor="#4f81bd">
            <o:lock v:ext="edit" aspectratio="t"/>
          </v:oval>
          <v:shape id="_x0000_s1308" style="position:absolute;left:2800;top:3768;width:18;height:9" coordsize="18,9" path="m2,8hel4,8,8,6r2,l13,5,17,4,15,2,13,,8,,4,,1,3,,6,,8r4,l2,8e" strokecolor="#4f81bd">
            <v:path arrowok="t"/>
            <o:lock v:ext="edit" aspectratio="t"/>
          </v:shape>
          <v:oval id="_x0000_s1309" style="position:absolute;left:2956;top:3881;width:12;height:12;v-text-anchor:middle" fillcolor="black" strokecolor="#4f81bd">
            <o:lock v:ext="edit" aspectratio="t"/>
          </v:oval>
          <v:oval id="_x0000_s1310" style="position:absolute;left:2974;top:3790;width:9;height:8;v-text-anchor:middle" fillcolor="black" strokecolor="#4f81bd">
            <o:lock v:ext="edit" aspectratio="t"/>
          </v:oval>
          <v:oval id="_x0000_s1311" style="position:absolute;left:2928;top:3797;width:9;height:9;v-text-anchor:middle" fillcolor="black" strokecolor="#4f81bd">
            <o:lock v:ext="edit" aspectratio="t"/>
          </v:oval>
          <v:oval id="_x0000_s1312" style="position:absolute;left:2928;top:3772;width:9;height:9;v-text-anchor:middle" fillcolor="black" strokecolor="#4f81bd">
            <o:lock v:ext="edit" aspectratio="t"/>
          </v:oval>
          <v:oval id="_x0000_s1313" style="position:absolute;left:2824;top:3820;width:9;height:8;v-text-anchor:middle" fillcolor="black" strokecolor="#4f81bd">
            <o:lock v:ext="edit" aspectratio="t"/>
          </v:oval>
          <v:oval id="_x0000_s1314" style="position:absolute;left:2774;top:3820;width:8;height:8;v-text-anchor:middle" fillcolor="black" strokecolor="#4f81bd">
            <o:lock v:ext="edit" aspectratio="t"/>
          </v:oval>
          <v:shape id="_x0000_s1315" style="position:absolute;left:2794;top:3802;width:17;height:10" coordsize="17,10" path="m14,hel12,2,8,3,6,3,4,4,,6,2,8,5,9r4,l13,8,15,5,16,2,16,,12,1,14,e" strokecolor="#4f81bd">
            <v:path arrowok="t"/>
            <o:lock v:ext="edit" aspectratio="t"/>
          </v:shape>
          <v:shape id="_x0000_s1316" style="position:absolute;left:2809;top:3780;width:18;height:11" coordsize="18,11" path="m3,5hel4,5,9,6r2,1l13,8r4,2l17,6,15,4,13,1,9,,4,1,2,1,,4,4,6,3,5e" strokecolor="#4f81bd">
            <v:path arrowok="t"/>
            <o:lock v:ext="edit" aspectratio="t"/>
          </v:shape>
          <v:shape id="_x0000_s1317" style="position:absolute;left:2809;top:3780;width:18;height:11" coordsize="18,11" path="m4,5hel9,6r2,1l13,8r4,2l17,6,13,1,9,,4,1,2,1,,4,4,5e" filled="f" fillcolor="#0c9" strokecolor="#4f81bd">
            <v:path arrowok="t"/>
            <o:lock v:ext="edit" aspectratio="t"/>
          </v:shape>
          <v:shape id="_x0000_s1318" style="position:absolute;left:2812;top:3785;width:2;height:2" coordsize="2,2" path="m,hel1,1,,e" filled="f" fillcolor="#0c9" strokecolor="#4f81bd">
            <v:path arrowok="t"/>
            <o:lock v:ext="edit" aspectratio="t"/>
          </v:shape>
          <v:shape id="_x0000_s1319" style="position:absolute;left:2812;top:3792;width:9;height:16" coordsize="9,16" path="m,3hel2,4,3,8r1,l4,12r2,3l8,13r,-3l8,7,8,4,5,2,3,,,,1,4,,3e" strokecolor="#4f81bd">
            <v:path arrowok="t"/>
            <o:lock v:ext="edit" aspectratio="t"/>
          </v:shape>
          <v:shape id="_x0000_s1320" style="position:absolute;left:2785;top:3772;width:9;height:17" coordsize="9,17" path="m8,13hel7,12,5,9,5,7,5,4,4,,2,2,1,5,,8r1,4l3,14r2,2l8,15,7,12r1,1e" strokecolor="#4f81bd">
            <v:path arrowok="t"/>
            <o:lock v:ext="edit" aspectratio="t"/>
          </v:shape>
          <v:shape id="_x0000_s1321" style="position:absolute;left:2783;top:3790;width:16;height:11" coordsize="16,11" path="m13,5hel11,5,7,4,6,3,4,2,,,,4,1,5,4,8r3,2l11,9,14,8,15,6,11,5r2,e" strokecolor="#4f81bd">
            <v:path arrowok="t"/>
            <o:lock v:ext="edit" aspectratio="t"/>
          </v:shape>
          <v:shape id="_x0000_s1322" style="position:absolute;left:2723;top:3406;width:163;height:114" coordsize="163,114" path="m162,113hel154,112r-7,-2l142,107r-6,-4l133,98r-1,-2l128,88r,-8l131,75r1,-7l131,62r-3,-6l119,48r-8,-8l95,32,90,30,77,24,68,20,59,16,46,12,33,8,21,4,14,2,7,,3,,,4,2,9r5,3l11,13r6,1l27,17r11,7l43,27r7,5l55,40r5,4l68,48r8,2l81,52r-2,7l81,68r1,8l88,88r1,4l94,100r7,1l107,105e" filled="f" fillcolor="#0c9" strokecolor="#4f81bd">
            <v:path arrowok="t"/>
            <o:lock v:ext="edit" aspectratio="t"/>
          </v:shape>
          <v:shape id="_x0000_s1323" style="position:absolute;left:2726;top:3420;width:79;height:59" coordsize="79,59" path="m9,hel4,3,,6r,7l,18r4,4l13,26r9,4l35,34r4,4l46,44r6,4l61,54r7,3l74,58r4,e" filled="f" fillcolor="#0c9" strokecolor="#4f81bd">
            <v:path arrowok="t"/>
            <o:lock v:ext="edit" aspectratio="t"/>
          </v:shape>
          <v:shape id="_x0000_s1324" style="position:absolute;left:2742;top:3451;width:70;height:49" coordsize="70,49" path="m4,hel2,3,,7r2,8l8,25r9,8l25,38r5,3l36,43r7,2l48,45r10,2l62,48r7,-1e" filled="f" fillcolor="#0c9" strokecolor="#4f81bd">
            <v:path arrowok="t"/>
            <o:lock v:ext="edit" aspectratio="t"/>
          </v:shape>
          <v:shape id="_x0000_s1325" style="position:absolute;left:2768;top:3492;width:63;height:26" coordsize="63,26" path="m4,hel1,2,,6r1,8l10,20r6,3l22,24r6,l36,25,48,24,62,20e" filled="f" fillcolor="#0c9" strokecolor="#4f81bd">
            <v:path arrowok="t"/>
            <o:lock v:ext="edit" aspectratio="t"/>
          </v:shape>
          <v:shape id="_x0000_s1326" style="position:absolute;left:2794;top:3519;width:14;height:24" coordsize="14,24" path="m6,hel,8r2,7l5,22r8,1e" filled="f" fillcolor="#0c9" strokecolor="#4f81bd">
            <v:path arrowok="t"/>
            <o:lock v:ext="edit" aspectratio="t"/>
          </v:shape>
          <v:shape id="_x0000_s1327" style="position:absolute;left:2803;top:3531;width:33;height:34" coordsize="33,34" path="m32,hel23,4,13,8,7,10,3,13,,18r,6l1,28r4,4l15,33e" filled="f" fillcolor="#0c9" strokecolor="#4f81bd">
            <v:path arrowok="t"/>
            <o:lock v:ext="edit" aspectratio="t"/>
          </v:shape>
          <v:shape id="_x0000_s1328" style="position:absolute;left:2813;top:3543;width:32;height:42" coordsize="32,42" path="m31,hel25,3,20,7r-5,4l10,17,3,24,,28r,3l2,37r6,4l12,41r9,-1e" filled="f" fillcolor="#0c9" strokecolor="#4f81bd">
            <v:path arrowok="t"/>
            <o:lock v:ext="edit" aspectratio="t"/>
          </v:shape>
          <v:shape id="_x0000_s1329" style="position:absolute;left:2834;top:3551;width:20;height:49" coordsize="20,49" path="m19,hel17,4r-6,8l8,15,4,23,,32r,8l2,46r6,2l17,44e" filled="f" fillcolor="#0c9" strokecolor="#4f81bd">
            <v:path arrowok="t"/>
            <o:lock v:ext="edit" aspectratio="t"/>
          </v:shape>
          <v:shape id="_x0000_s1330" style="position:absolute;left:2848;top:3555;width:18;height:76" coordsize="18,76" path="m15,hel9,12,7,16,6,24,3,36r4,9l7,48r5,4l11,56,7,60r-4,l2,65,,69r2,5l8,75r4,-3l16,65r1,-5e" filled="f" fillcolor="#0c9" strokecolor="#4f81bd">
            <v:path arrowok="t"/>
            <o:lock v:ext="edit" aspectratio="t"/>
          </v:shape>
          <v:shape id="_x0000_s1331" style="position:absolute;left:2860;top:3560;width:22;height:80" coordsize="22,80" path="m,67hel,71r2,7l12,79r5,-3l15,67,13,62,11,55r,-4l11,43r1,-8l15,27r2,-8l19,11,21,e" filled="f" fillcolor="#0c9" strokecolor="#4f81bd">
            <v:path arrowok="t"/>
            <o:lock v:ext="edit" aspectratio="t"/>
          </v:shape>
          <v:shape id="_x0000_s1332" style="position:absolute;left:2878;top:3574;width:8;height:1" coordsize="8,1" path="m,hel7,e" filled="f" fillcolor="#0c9" strokecolor="#4f81bd">
            <v:path arrowok="t"/>
            <o:lock v:ext="edit" aspectratio="t"/>
          </v:shape>
          <v:shape id="_x0000_s1333" style="position:absolute;left:2830;top:3475;width:56;height:85" coordsize="56,85" path="m24,hel16,5,8,11,4,19,2,22,,29r,8l2,45r4,9l12,64r5,4l21,73r4,3l28,78r3,1l38,82r9,2l51,84r4,e" filled="f" fillcolor="#0c9" strokecolor="#4f81bd">
            <v:path arrowok="t"/>
            <o:lock v:ext="edit" aspectratio="t"/>
          </v:shape>
          <v:shape id="_x0000_s1334" style="position:absolute;left:2795;top:3611;width:63;height:21" coordsize="63,21" path="m62,hel52,,47,,43,r,9l9,9,3,9,,12r,8e" filled="f" fillcolor="#0c9" strokecolor="#4f81bd">
            <v:path arrowok="t"/>
            <o:lock v:ext="edit" aspectratio="t"/>
          </v:shape>
          <v:shape id="_x0000_s1335" style="position:absolute;left:2877;top:3636;width:9;height:9" coordsize="9,9" path="m,hel3,4,8,8e" filled="f" fillcolor="#0c9" strokecolor="#4f81bd">
            <v:path arrowok="t"/>
            <o:lock v:ext="edit" aspectratio="t"/>
          </v:shape>
          <v:shape id="_x0000_s1336" style="position:absolute;left:2885;top:3406;width:162;height:114" coordsize="162,114" path="m,113hel9,112r6,-2l21,107r5,-4l29,98r1,-2l35,88r,-8l31,75,30,68r1,-6l35,56r7,-8l51,40,67,32r6,-2l86,24r8,-4l103,16r12,-4l128,8,141,4r6,-2l153,r5,l161,4r-2,5l153,12r-3,1l145,14r-11,3l123,24r-4,3l111,32r-4,8l102,44r-8,4l86,50r-5,2l83,59r-2,9l79,76,74,88r-1,4l68,100r-7,1l55,105e" filled="f" fillcolor="#0c9" strokecolor="#4f81bd">
            <v:path arrowok="t"/>
            <o:lock v:ext="edit" aspectratio="t"/>
          </v:shape>
          <v:shape id="_x0000_s1337" style="position:absolute;left:2966;top:3420;width:79;height:59" coordsize="79,59" path="m68,hel73,3r4,3l78,13r-1,5l72,22r-8,4l56,30,43,34r-5,4l32,44r-6,4l17,54r-7,3l5,58,,58e" filled="f" fillcolor="#0c9" strokecolor="#4f81bd">
            <v:path arrowok="t"/>
            <o:lock v:ext="edit" aspectratio="t"/>
          </v:shape>
          <v:shape id="_x0000_s1338" style="position:absolute;left:2959;top:3451;width:69;height:49" coordsize="69,49" path="m65,hel67,3r1,4l67,15,60,25r-9,8l44,38r-5,3l33,43r-7,2l20,45r-8,2l7,48,,47e" filled="f" fillcolor="#0c9" strokecolor="#4f81bd">
            <v:path arrowok="t"/>
            <o:lock v:ext="edit" aspectratio="t"/>
          </v:shape>
          <v:shape id="_x0000_s1339" style="position:absolute;left:2940;top:3492;width:63;height:26" coordsize="63,26" path="m58,hel60,2r2,4l60,14r-8,6l46,23r-7,1l34,24r-8,1l14,24,,20e" filled="f" fillcolor="#0c9" strokecolor="#4f81bd">
            <v:path arrowok="t"/>
            <o:lock v:ext="edit" aspectratio="t"/>
          </v:shape>
          <v:shape id="_x0000_s1340" style="position:absolute;left:2963;top:3519;width:13;height:24" coordsize="13,24" path="m8,hel12,8r-1,7l8,22,,23e" filled="f" fillcolor="#0c9" strokecolor="#4f81bd">
            <v:path arrowok="t"/>
            <o:lock v:ext="edit" aspectratio="t"/>
          </v:shape>
          <v:shape id="_x0000_s1341" style="position:absolute;left:2935;top:3531;width:33;height:34" coordsize="33,34" path="m,hel10,4r9,4l25,10r4,3l32,18r,6l31,28r-4,4l18,33e" filled="f" fillcolor="#0c9" strokecolor="#4f81bd">
            <v:path arrowok="t"/>
            <o:lock v:ext="edit" aspectratio="t"/>
          </v:shape>
          <v:shape id="_x0000_s1342" style="position:absolute;left:2926;top:3543;width:33;height:42" coordsize="33,42" path="m,hel6,3r6,4l16,11r5,6l29,24r2,4l32,31r-3,6l23,41r-3,l10,40e" filled="f" fillcolor="#0c9" strokecolor="#4f81bd">
            <v:path arrowok="t"/>
            <o:lock v:ext="edit" aspectratio="t"/>
          </v:shape>
          <v:shape id="_x0000_s1343" style="position:absolute;left:2917;top:3551;width:20;height:49" coordsize="20,49" path="m,hel3,4r5,8l10,15r5,8l19,32r,8l17,46r-7,2l3,44e" filled="f" fillcolor="#0c9" strokecolor="#4f81bd">
            <v:path arrowok="t"/>
            <o:lock v:ext="edit" aspectratio="t"/>
          </v:shape>
          <v:shape id="_x0000_s1344" style="position:absolute;left:2906;top:3555;width:18;height:76" coordsize="18,76" path="m1,hel8,12r1,4l10,24r4,12l10,45,9,48,4,52r1,4l9,60r5,l16,65r1,4l14,74,9,75,4,72,1,65,,60e" filled="f" fillcolor="#0c9" strokecolor="#4f81bd">
            <v:path arrowok="t"/>
            <o:lock v:ext="edit" aspectratio="t"/>
          </v:shape>
          <v:shape id="_x0000_s1345" style="position:absolute;left:2889;top:3560;width:22;height:80" coordsize="22,80" path="m21,67hel21,71r-2,7l9,79,5,76,7,67,8,62r3,-7l11,51r,-8l9,35,7,27,5,19,3,11,,e" filled="f" fillcolor="#0c9" strokecolor="#4f81bd">
            <v:path arrowok="t"/>
            <o:lock v:ext="edit" aspectratio="t"/>
          </v:shape>
          <v:shape id="_x0000_s1346" style="position:absolute;left:2886;top:3574;width:7;height:1" coordsize="7,1" path="m6,hel,e" filled="f" fillcolor="#0c9" strokecolor="#4f81bd">
            <v:path arrowok="t"/>
            <o:lock v:ext="edit" aspectratio="t"/>
          </v:shape>
          <v:shape id="_x0000_s1347" style="position:absolute;left:2885;top:3475;width:56;height:85" coordsize="56,85" path="m31,hel39,5r8,6l51,19r2,3l55,29r,8l53,45r-4,9l42,64r-3,4l35,73r-5,3l28,78r-4,1l17,82,9,84r-5,l,84e" filled="f" fillcolor="#0c9" strokecolor="#4f81bd">
            <v:path arrowok="t"/>
            <o:lock v:ext="edit" aspectratio="t"/>
          </v:shape>
          <v:shape id="_x0000_s1348" style="position:absolute;left:2914;top:3611;width:62;height:21" coordsize="62,21" path="m,hel10,r3,l18,r,9l52,9r6,l61,12r,8e" filled="f" fillcolor="#0c9" strokecolor="#4f81bd">
            <v:path arrowok="t"/>
            <o:lock v:ext="edit" aspectratio="t"/>
          </v:shape>
          <v:shape id="_x0000_s1349" style="position:absolute;left:2885;top:3636;width:10;height:9" coordsize="10,9" path="m9,hel5,4,,8e" filled="f" fillcolor="#0c9" strokecolor="#4f81bd">
            <v:path arrowok="t"/>
            <o:lock v:ext="edit" aspectratio="t"/>
          </v:shape>
          <v:shape id="_x0000_s1350" style="position:absolute;left:2860;top:3466;width:56;height:45" coordsize="56,45" path="m55,36hel50,39,46,38,42,32r,-4l40,20r,-4l40,11,36,2,31,,29,,20,,15,5,10,4,4,5,,7r,5l,18,8,16r4,4l14,24r,7l12,36,9,40,6,43,1,44e" filled="f" fillcolor="#0c9" strokecolor="#4f81bd">
            <v:path arrowok="t"/>
            <o:lock v:ext="edit" aspectratio="t"/>
          </v:shape>
          <v:oval id="_x0000_s1351" style="position:absolute;left:2479;top:3628;width:8;height:8;v-text-anchor:middle" fillcolor="black" strokecolor="#4f81bd">
            <o:lock v:ext="edit" aspectratio="t"/>
          </v:oval>
          <v:oval id="_x0000_s1352" style="position:absolute;left:3286;top:3628;width:8;height:8;v-text-anchor:middle" fillcolor="black" strokecolor="#4f81bd">
            <o:lock v:ext="edit" aspectratio="t"/>
          </v:oval>
          <v:shape id="_x0000_s1353" style="position:absolute;left:2462;top:3675;width:51;height:38" coordsize="51,38" path="m47,hel48,4,18,7r-4,l10,9,8,10,7,11,6,13,4,15r,3l4,21r,3l6,27r1,2l8,30r2,2l12,32r4,1l20,33,50,30r,5l20,37r-5,l11,37,9,36,6,34,3,32,2,30,1,26,,21,,17,1,13r,-2l3,8,6,7,8,5,12,3r4,l47,r,e" fillcolor="black" strokecolor="#4f81bd">
            <v:path arrowok="t"/>
            <o:lock v:ext="edit" aspectratio="t"/>
          </v:shape>
          <v:shape id="_x0000_s1354" style="position:absolute;left:2469;top:3722;width:56;height:45" coordsize="56,45" path="m47,hel48,4,11,39,55,30r,4l8,44,7,40,43,6,1,14,,10,47,r,e" fillcolor="black" strokecolor="#4f81bd">
            <v:path arrowok="t"/>
            <o:lock v:ext="edit" aspectratio="t"/>
          </v:shape>
          <v:shape id="_x0000_s1355" style="position:absolute;left:2484;top:3769;width:47;height:22" coordsize="47,22" path="m45,hel46,5,1,21,,17,45,r,e" fillcolor="black" strokecolor="#4f81bd">
            <v:path arrowok="t"/>
            <o:lock v:ext="edit" aspectratio="t"/>
          </v:shape>
          <v:shape id="_x0000_s1356" style="position:absolute;left:2497;top:3788;width:53;height:37" coordsize="53,37" path="m37,hel52,30r-4,1l41,18,2,36,,33,40,14,33,2,37,r,e" fillcolor="black" strokecolor="#4f81bd">
            <v:path arrowok="t"/>
            <o:lock v:ext="edit" aspectratio="t"/>
          </v:shape>
          <v:shape id="_x0000_s1357" style="position:absolute;left:2513;top:3828;width:58;height:49" coordsize="58,49" path="m43,hel57,26r-3,2l41,5,27,13,38,34r-5,1l23,15,6,23,19,46r-4,2l,20,43,r,e" fillcolor="black" strokecolor="#4f81bd">
            <v:path arrowok="t"/>
            <o:lock v:ext="edit" aspectratio="t"/>
          </v:shape>
          <v:shape id="_x0000_s1358" style="position:absolute;left:2537;top:3862;width:55;height:51" coordsize="55,51" path="m,28hel39,r9,13l50,15r1,3l53,21r1,3l54,26r,2l53,31r-2,4l50,38r-2,1l45,42r-2,2l39,46r-3,2l33,48r-2,2l27,50r-3,l21,49,18,48,16,46r-2,l12,43,11,42,9,39,,28r,l6,29,37,6r,l45,15r1,2l47,19r1,1l49,22r1,2l49,27r,3l47,33r-1,2l44,36r-2,2l39,40r-2,2l35,43r-3,1l30,46r-3,l24,46,22,45,20,44,17,43,15,41,14,39,13,38,6,29,,28r,e" fillcolor="black" strokecolor="#4f81bd">
            <v:path arrowok="t"/>
            <o:lock v:ext="edit" aspectratio="t"/>
          </v:shape>
          <v:shape id="_x0000_s1359" style="position:absolute;left:2635;top:3951;width:47;height:48" coordsize="47,48" path="m4,19hel7,22,6,25,5,28r,1l5,31r1,2l7,34r2,3l11,39r3,2l17,42r1,l20,42r2,l23,41r2,-2l26,39r1,-2l28,36r,-1l28,34r,-1l28,32,26,29,24,27,19,19,17,17,16,15,15,13r,-2l15,9,16,8,17,6,18,4,20,3,22,1,23,r3,l29,r2,l35,1r4,3l42,7r2,2l45,11r,3l46,16r-1,1l45,20r-1,2l43,23r-1,2l39,22r1,-3l41,17r,-1l41,14,40,12,39,11,37,9,36,7,33,5,31,4r-2,l27,4r-2,l24,5,23,6,22,7,21,8,20,9r,2l20,11r,1l20,13r1,2l22,16r7,10l31,27r,2l32,30r,1l33,33r,1l33,36r-1,1l31,39r,2l28,43r-2,2l23,46r-2,l18,47,15,46,12,45,9,42,4,39,2,35,1,33,,31,,28,1,25,2,23,3,21r,-1l4,19r,e" fillcolor="black" strokecolor="#4f81bd">
            <v:path arrowok="t"/>
            <o:lock v:ext="edit" aspectratio="t"/>
          </v:shape>
          <v:shape id="_x0000_s1360" style="position:absolute;left:2685;top:3970;width:40;height:50" coordsize="40,50" path="m8,hel39,15r-2,3l24,12,4,49,,47,20,10,7,3,8,r,e" fillcolor="black" strokecolor="#4f81bd">
            <v:path arrowok="t"/>
            <o:lock v:ext="edit" aspectratio="t"/>
          </v:shape>
          <v:shape id="_x0000_s1361" style="position:absolute;left:2717;top:3997;width:42;height:52" coordsize="42,52" path="m15,25hel4,37,,35r,l35,r6,1l38,51,34,49,35,33,15,25r3,-2l35,5r,24l18,23r,l15,25r,e" fillcolor="black" strokecolor="#4f81bd">
            <v:path arrowok="t"/>
            <o:lock v:ext="edit" aspectratio="t"/>
          </v:shape>
          <v:shape id="_x0000_s1362" style="position:absolute;left:2779;top:4007;width:36;height:49" coordsize="36,49" path="m1,hel35,7r-1,4l19,8,11,48r-4,l15,7,,4,1,r,e" fillcolor="black" strokecolor="#4f81bd">
            <v:path arrowok="t"/>
            <o:lock v:ext="edit" aspectratio="t"/>
          </v:shape>
          <v:shape id="_x0000_s1363" style="position:absolute;left:2824;top:4017;width:38;height:50" coordsize="38,50" path="m6,hel37,4,36,8,10,5,8,21r24,3l32,27,7,25,5,42r27,3l32,49,,45,6,r,e" fillcolor="black" strokecolor="#4f81bd">
            <v:path arrowok="t"/>
            <o:lock v:ext="edit" aspectratio="t"/>
          </v:shape>
          <v:shape id="_x0000_s1364" style="position:absolute;left:2873;top:4021;width:36;height:49" coordsize="36,49" path="m,32hel5,32r,4l6,38r1,1l8,41r2,1l11,43r4,l17,44r4,l25,43r1,-1l27,41r2,-1l29,39r1,-2l30,35r,-1l30,32,29,31r,l28,29r-1,l24,27r-3,l12,23r-2,l7,21,5,20,4,19,3,17,2,16r,-2l2,12,2,9,3,7,4,5,6,4,8,2,10,1,14,r4,l23,r4,2l29,3r1,1l32,5r1,2l33,9r1,3l34,13r,2l29,14r,-2l29,10,27,8r,-1l25,6,24,5r-3,l18,4r-3,l13,5r-2,l10,7,8,8,7,9r,2l7,12r,1l7,14r,1l8,16r1,1l10,18r1,1l13,19r12,4l27,23r1,1l29,25r2,l32,27r1,1l33,29r1,2l35,33r,2l34,38r,2l32,43r-1,1l29,46r-2,1l22,48r-4,l13,47,8,46,6,45,4,43,2,41,1,38r,-2l,33r,l,32r,e" fillcolor="black" strokecolor="#4f81bd">
            <v:path arrowok="t"/>
            <o:lock v:ext="edit" aspectratio="t"/>
          </v:shape>
          <v:shape id="_x0000_s1365" style="position:absolute;left:3004;top:3999;width:47;height:49" coordsize="47,49" path="m2,29hel1,25,,21,1,16,4,11,6,7,9,5,12,3,16,1,22,r4,1l29,1r4,2l36,5r4,3l43,13r2,5l46,24r,6l45,34r-1,4l42,41r-4,2l35,45r-4,2l26,48r-4,l18,47r-2,l12,45,9,42,6,38,4,35,3,32,2,29r,l7,27,6,24r,-3l6,16,8,12r2,-2l12,8,14,7,18,5r4,l25,5r3,l30,6r3,2l36,11r2,4l40,19r2,6l41,30r-1,4l39,37r-1,2l36,41r-3,1l29,43r-3,1l23,44,20,43r-2,l15,41,12,39,10,36,8,33r,-3l7,27r,l2,29r,e" fillcolor="black" strokecolor="#4f81bd">
            <v:path arrowok="t"/>
            <o:lock v:ext="edit" aspectratio="t"/>
          </v:shape>
          <v:shape id="_x0000_s1366" style="position:absolute;left:3050;top:3976;width:37;height:55" coordsize="37,55" path="m,14hel27,r2,4l6,15r8,15l35,19r1,4l15,33,26,52r-4,2l,14r,e" fillcolor="black" strokecolor="#4f81bd">
            <v:path arrowok="t"/>
            <o:lock v:ext="edit" aspectratio="t"/>
          </v:shape>
          <v:shape id="_x0000_s1367" style="position:absolute;left:3158;top:3915;width:53;height:48" coordsize="53,48" path="m18,30hel26,44r-3,3l23,47,,3,4,,52,18r-4,3l33,15,18,30,17,27,5,5r24,8l17,27r,l18,30r,e" fillcolor="black" strokecolor="#4f81bd">
            <v:path arrowok="t"/>
            <o:lock v:ext="edit" aspectratio="t"/>
          </v:shape>
          <v:shape id="_x0000_s1368" style="position:absolute;left:3181;top:3862;width:66;height:61" coordsize="66,61" path="m,34hel4,28,48,40,22,4,27,,65,27r-2,3l27,5,53,42r-2,3l6,33,42,57r-3,3l,34r,e" fillcolor="black" strokecolor="#4f81bd">
            <v:path arrowok="t"/>
            <o:lock v:ext="edit" aspectratio="t"/>
          </v:shape>
          <v:shape id="_x0000_s1369" style="position:absolute;left:3217;top:3820;width:59;height:49" coordsize="59,49" path="m,26hel15,r4,2l6,25r15,7l32,11r4,2l25,34r17,8l54,18r4,2l43,48,,26r,e" fillcolor="black" strokecolor="#4f81bd">
            <v:path arrowok="t"/>
            <o:lock v:ext="edit" aspectratio="t"/>
          </v:shape>
          <v:shape id="_x0000_s1370" style="position:absolute;left:3238;top:3780;width:59;height:44" coordsize="59,44" path="m,27hel6,12,8,10,8,8,10,5,12,3,13,1r1,l17,r2,l22,r3,1l27,1r2,2l30,5r1,1l32,7r1,1l33,10r,1l35,10,36,9r1,l38,8r3,1l44,10r5,1l54,12r1,l56,12r2,l56,16r,1l54,17,52,16r-2,l48,15,44,14,41,13r-3,l37,14r-1,l35,14r-1,1l33,17r-1,2l27,32r20,7l45,43,,27r,l6,24,11,11,12,8,14,6r1,l17,5,18,4r2,l21,4r2,1l25,6r1,l28,8r,2l29,11r,1l29,15r-1,3l23,30,6,24r,l,27r,e" fillcolor="black" strokecolor="#4f81bd">
            <v:path arrowok="t"/>
            <o:lock v:ext="edit" aspectratio="t"/>
          </v:shape>
          <v:shape id="_x0000_s1371" style="position:absolute;left:3254;top:3761;width:49;height:18" coordsize="49,18" path="m,4hel1,,48,13r-2,4l,4r,e" fillcolor="black" strokecolor="#4f81bd">
            <v:path arrowok="t"/>
            <o:lock v:ext="edit" aspectratio="t"/>
          </v:shape>
          <v:shape id="_x0000_s1372" style="position:absolute;left:3260;top:3718;width:52;height:41" coordsize="52,41" path="m20,hel19,4,18,5r,l16,5r-2,l12,6,10,7,9,8,7,10,6,12r,3l5,19r1,3l6,25r1,2l9,29r3,2l16,33r6,2l28,36r6,l37,34r3,l42,32r2,-2l45,27r1,-3l47,21,46,18,45,16,44,13,43,12,41,10,40,9,38,8r,l37,7,38,3r1,l40,4r2,1l45,7r2,3l49,12r1,3l51,18r,3l51,25r-2,4l47,33r-2,2l42,37r-3,2l35,40r-3,l28,40r-4,l20,40,17,38,14,37,11,36,8,35,6,32,3,29,1,26r,-3l,18,1,14,2,10,4,7,6,5,8,2r1,l12,1,14,r2,l17,r2,l19,r1,l20,e" fillcolor="black" strokecolor="#4f81bd">
            <v:path arrowok="t"/>
            <o:lock v:ext="edit" aspectratio="t"/>
          </v:shape>
          <v:shape id="_x0000_s1373" style="position:absolute;left:3268;top:3671;width:51;height:41" coordsize="51,41" path="m33,29hel48,36r,4l48,40,,20,,15,50,r,5l34,9,33,29,29,27,5,18,30,11,29,27r,l33,29r,e" fillcolor="black" strokecolor="#4f81bd">
            <v:path arrowok="t"/>
            <o:lock v:ext="edit" aspectratio="t"/>
          </v:shape>
          <v:shape id="_x0000_s1374" style="position:absolute;left:2464;top:3560;width:56;height:45" coordsize="56,45" path="m49,44hel,33,5,17r,-3l6,11,8,8,10,5,12,4,14,2,16,1,21,r4,l28,r3,l34,r5,2l42,4r3,1l47,6r3,3l52,11r2,3l54,18r1,2l54,22r,3l54,27r,3l49,44r,l46,39,6,29r,l9,18r1,-2l10,14r1,-2l12,11,14,9,16,6,18,5,21,4r3,l27,4r3,1l34,5r2,1l39,7r3,2l44,10r3,2l48,14r1,2l50,19r,2l50,24r,2l49,28,46,39r3,5l49,44e" fillcolor="black" strokecolor="#4f81bd">
            <v:path arrowok="t"/>
            <o:lock v:ext="edit" aspectratio="t"/>
          </v:shape>
          <v:shape id="_x0000_s1375" style="position:absolute;left:2481;top:3508;width:60;height:47" coordsize="60,47" path="m,30hel11,r4,2l6,27r17,6l31,9r4,2l27,34r18,6l55,14r4,1l48,46,,30r,e" fillcolor="black" strokecolor="#4f81bd">
            <v:path arrowok="t"/>
            <o:lock v:ext="edit" aspectratio="t"/>
          </v:shape>
          <v:shape id="_x0000_s1376" style="position:absolute;left:2503;top:3459;width:47;height:49" coordsize="47,49" path="m,23hel10,8,11,7,12,5,14,3,15,2,17,1r2,l21,r3,l27,1r3,1l33,4r2,2l35,8r2,3l37,12r,2l37,16r,1l36,19r-1,2l34,23r-1,2l27,34,46,45r-3,3l,23r,l6,22,14,10,15,8,17,7,19,5r2,l21,5r2,l25,5r2,1l29,8r1,1l31,11r1,1l32,14r,2l31,18r,2l23,31,6,22r,l,23r,e" fillcolor="black" strokecolor="#4f81bd">
            <v:path arrowok="t"/>
            <o:lock v:ext="edit" aspectratio="t"/>
          </v:shape>
          <v:shape id="_x0000_s1377" style="position:absolute;left:2540;top:3420;width:57;height:50" coordsize="57,50" path="m22,31hel31,45r-3,4l28,49,,4,4,,56,16r-4,4l36,15,22,31,20,28,6,6r26,7l20,28r,l22,31r,e" fillcolor="black" strokecolor="#4f81bd">
            <v:path arrowok="t"/>
            <o:lock v:ext="edit" aspectratio="t"/>
          </v:shape>
          <v:shape id="_x0000_s1378" style="position:absolute;left:2570;top:3370;width:63;height:55" coordsize="63,55" path="m,20hel13,7,15,6,17,4,19,3,22,1r2,l26,r2,1l31,1r3,2l35,4r3,2l39,9r,1l40,12r,2l40,16r-1,1l39,18r2,l43,18r1,l45,18r2,2l50,21r4,4l58,27r1,2l60,29r2,1l58,34r,-1l56,33,54,32,53,30,51,28,47,25,45,23,43,22r-1,l40,22r-1,l38,22r-2,2l34,26,23,36,39,51r-4,3l,20r,l6,20,18,9,20,7,23,6r1,l26,6r2,l29,6r1,1l32,8r2,2l34,11r1,2l35,14r,2l34,18r-1,2l30,22,20,32,6,20r,l,20r,e" fillcolor="black" strokecolor="#4f81bd">
            <v:path arrowok="t"/>
            <o:lock v:ext="edit" aspectratio="t"/>
          </v:shape>
          <v:shape id="_x0000_s1379" style="position:absolute;left:2614;top:3327;width:47;height:51" coordsize="47,51" path="m,21hel30,r2,3l19,12,46,47r-4,3l15,15,2,23,,21r,e" fillcolor="black" strokecolor="#4f81bd">
            <v:path arrowok="t"/>
            <o:lock v:ext="edit" aspectratio="t"/>
          </v:shape>
          <v:shape id="_x0000_s1380" style="position:absolute;left:2666;top:3295;width:65;height:64" coordsize="65,64" path="m,21hel6,18,41,48,34,3,41,,64,43r-4,2l39,6r7,46l42,54,5,23,28,61r-4,2l,21r,e" fillcolor="black" strokecolor="#4f81bd">
            <v:path arrowok="t"/>
            <o:lock v:ext="edit" aspectratio="t"/>
          </v:shape>
          <v:shape id="_x0000_s1381" style="position:absolute;left:2726;top:3274;width:51;height:57" coordsize="51,57" path="m,11hel32,r1,4l7,14r6,15l37,20r2,5l14,33r6,17l48,41r2,5l18,56,,11r,e" fillcolor="black" strokecolor="#4f81bd">
            <v:path arrowok="t"/>
            <o:lock v:ext="edit" aspectratio="t"/>
          </v:shape>
          <v:shape id="_x0000_s1382" style="position:absolute;left:2783;top:3258;width:50;height:56" coordsize="50,56" path="m,8hel5,7,43,44,33,2,38,,49,48r-5,1l6,12r9,42l11,55,,8r,e" fillcolor="black" strokecolor="#4f81bd">
            <v:path arrowok="t"/>
            <o:lock v:ext="edit" aspectratio="t"/>
          </v:shape>
          <v:shape id="_x0000_s1383" style="position:absolute;left:2842;top:3253;width:38;height:50" coordsize="38,50" path="m,3hel36,r1,4l21,5r3,44l19,49,16,5,,7,,3r,e" fillcolor="black" strokecolor="#4f81bd">
            <v:path arrowok="t"/>
            <o:lock v:ext="edit" aspectratio="t"/>
          </v:shape>
          <v:shape id="_x0000_s1384" style="position:absolute;left:2983;top:3269;width:48;height:52" coordsize="48,52" path="m2,18hel3,14,5,11,9,7,14,3,18,1,22,r4,1l31,1r5,2l39,5r4,3l45,11r2,4l47,19r,6l46,31r-2,6l40,43r-3,3l33,49r-3,1l25,51r-4,l16,50,12,49,8,46,5,44,3,41,2,38,,34,,29,,24,1,21,2,18r,l7,20,8,16,9,13,13,9,17,7,20,5r2,l27,5r3,1l33,7r4,2l39,11r1,2l41,16r2,4l43,25r-2,5l39,35r-3,5l33,43r-3,2l28,46r-3,1l21,46r-4,l14,44,11,43,9,41,7,39,5,36r,-3l4,29,5,25r,-2l7,20r,l2,18r,e" fillcolor="black" strokecolor="#4f81bd">
            <v:path arrowok="t"/>
            <o:lock v:ext="edit" aspectratio="t"/>
          </v:shape>
          <v:shape id="_x0000_s1385" style="position:absolute;left:3038;top:3287;width:51;height:48" coordsize="51,48" path="m20,hel50,13r-2,4l23,6,15,22r23,9l36,35,14,25,4,47,,45,20,r,e" fillcolor="black" strokecolor="#4f81bd">
            <v:path arrowok="t"/>
            <o:lock v:ext="edit" aspectratio="t"/>
          </v:shape>
          <v:shape id="_x0000_s1386" style="position:absolute;left:3139;top:3357;width:40;height:57" coordsize="40,57" path="m,35hel36,r3,3l7,35,26,53r-3,3l,35r,e" fillcolor="black" strokecolor="#4f81bd">
            <v:path arrowok="t"/>
            <o:lock v:ext="edit" aspectratio="t"/>
          </v:shape>
          <v:shape id="_x0000_s1387" style="position:absolute;left:3170;top:3408;width:56;height:51" coordsize="56,51" path="m20,16hel4,21,,18r,l52,r3,4l30,50,26,46,35,32,20,16r4,-2l50,5,37,28,24,14r,l20,16r,e" fillcolor="black" strokecolor="#4f81bd">
            <v:path arrowok="t"/>
            <o:lock v:ext="edit" aspectratio="t"/>
          </v:shape>
          <v:shape id="_x0000_s1388" style="position:absolute;left:3210;top:3450;width:58;height:49" coordsize="58,49" path="m45,hel55,18r1,1l56,22r1,2l56,26r,2l55,30r-1,1l52,33r-2,1l47,35r-2,1l44,36r-2,l40,36,39,34r-1,l37,34r,1l37,36r,l37,37r,1l37,39r-1,2l35,43r-2,2l30,47r-3,1l24,48r-2,l20,48,17,47,15,46,12,43,10,40,,22,45,r,l43,6r7,12l51,20r,3l52,25r-1,1l50,27r,1l49,29r-2,1l45,31r-1,l42,31r-2,l38,30,37,28,35,26,33,24,28,14,43,6r,l24,16r6,11l32,30r,1l32,32r1,3l32,36r,2l32,38r-1,2l29,42r-2,l25,43r-1,1l22,44,20,43r-1,l18,42,15,40,13,36,6,24,24,16r,l43,6,45,r,e" fillcolor="black" strokecolor="#4f81bd">
            <v:path arrowok="t"/>
            <o:lock v:ext="edit" aspectratio="t"/>
          </v:shape>
          <v:shape id="_x0000_s1389" style="position:absolute;left:3241;top:3504;width:54;height:47" coordsize="54,47" path="m18,2hel22,1,25,r7,l38,2r4,1l45,5r2,3l51,13r1,5l53,21r,5l51,29r-2,4l47,36r-5,4l37,43r-7,2l23,46r-4,l14,45,11,43,7,40,5,38,2,34,1,30,,26,,22,1,19,2,16,4,12,8,8,12,5,14,4,18,2r,l19,7,23,6,27,5r5,l37,6r2,1l42,8r2,3l47,15r,3l48,21r,3l47,27r-2,3l43,33r-4,3l34,39r-6,1l23,42r-4,l15,40r-2,l10,38,8,35,6,32,5,29,4,26,5,23r,-3l6,18,8,15r3,-3l14,10,17,8,19,7r,l18,2r,e" fillcolor="black" strokecolor="#4f81bd">
            <v:path arrowok="t"/>
            <o:lock v:ext="edit" aspectratio="t"/>
          </v:shape>
          <v:shape id="_x0000_s1390" style="position:absolute;left:3260;top:3564;width:56;height:44" coordsize="56,44" path="m50,hel54,17r,2l55,21r,4l55,28r-1,1l53,31r-1,1l49,34r-2,2l44,36r-3,l39,36r-2,l35,35,34,34r-2,l32,32r-1,l30,34r-2,1l28,36r-1,l24,37r-2,2l16,40r-4,2l10,42r-1,l7,43,6,39,7,38,8,37r2,l12,36r2,l19,34r3,-1l24,32r2,-1l26,30r1,-1l27,28r,-2l27,23,24,10,1,14,,9,50,r,l47,5r3,15l50,23r,3l50,26r-1,2l48,29r-2,1l45,31r-2,l41,32r-2,l37,31,36,30,34,29r,-1l32,26,31,22,28,9,47,5r,l50,r,e" fillcolor="black" strokecolor="#4f81bd">
            <v:path arrowok="t"/>
            <o:lock v:ext="edit" aspectratio="t"/>
          </v:shape>
        </v:group>
      </w:pict>
    </w:r>
    <w:r w:rsidR="004C7F02" w:rsidRPr="000F2244">
      <w:rPr>
        <w:rFonts w:ascii="Arial" w:hAnsi="Arial"/>
        <w:b/>
        <w:color w:val="0070C0"/>
      </w:rPr>
      <w:t xml:space="preserve">     U.S. Department of Labor</w:t>
    </w:r>
    <w:r w:rsidR="004C7F02" w:rsidRPr="000F2244">
      <w:rPr>
        <w:rFonts w:ascii="Arial" w:hAnsi="Arial"/>
        <w:b/>
        <w:color w:val="0070C0"/>
      </w:rPr>
      <w:tab/>
    </w:r>
    <w:r w:rsidR="004C7F02" w:rsidRPr="000F2244">
      <w:rPr>
        <w:rFonts w:ascii="Arial" w:hAnsi="Arial"/>
        <w:b/>
        <w:color w:val="0070C0"/>
      </w:rPr>
      <w:tab/>
    </w:r>
    <w:r w:rsidR="004C7F02" w:rsidRPr="000F2244">
      <w:rPr>
        <w:rFonts w:ascii="Arial" w:hAnsi="Arial"/>
        <w:color w:val="0070C0"/>
        <w:sz w:val="18"/>
      </w:rPr>
      <w:t>Bureau of Labor Statistics</w:t>
    </w:r>
    <w:r w:rsidR="004C7F02" w:rsidRPr="000F2244">
      <w:rPr>
        <w:rFonts w:ascii="Arial" w:hAnsi="Arial"/>
        <w:color w:val="0070C0"/>
      </w:rPr>
      <w:t xml:space="preserve"> </w:t>
    </w:r>
  </w:p>
  <w:p w:rsidR="004C7F02" w:rsidRPr="000F2244" w:rsidRDefault="004C7F02" w:rsidP="004C7F02">
    <w:pPr>
      <w:pStyle w:val="Header"/>
      <w:ind w:left="3960"/>
      <w:rPr>
        <w:rFonts w:ascii="Arial" w:hAnsi="Arial"/>
        <w:color w:val="0070C0"/>
      </w:rPr>
    </w:pPr>
    <w:r w:rsidRPr="000F2244">
      <w:rPr>
        <w:rFonts w:ascii="Arial" w:hAnsi="Arial"/>
        <w:color w:val="0070C0"/>
        <w:sz w:val="18"/>
      </w:rPr>
      <w:t>2 Massachusetts Ave., N.E.</w:t>
    </w:r>
  </w:p>
  <w:p w:rsidR="004C7F02" w:rsidRPr="000F2244" w:rsidRDefault="004C7F02" w:rsidP="004C7F02">
    <w:pPr>
      <w:pStyle w:val="Header"/>
      <w:ind w:left="3946"/>
      <w:rPr>
        <w:rFonts w:ascii="Arial" w:hAnsi="Arial"/>
        <w:color w:val="4F81BD"/>
      </w:rPr>
    </w:pPr>
    <w:r w:rsidRPr="000F2244">
      <w:rPr>
        <w:rFonts w:ascii="Arial" w:hAnsi="Arial"/>
        <w:color w:val="0070C0"/>
        <w:sz w:val="18"/>
      </w:rPr>
      <w:t>Washington, D.C.  20212</w:t>
    </w:r>
  </w:p>
  <w:p w:rsidR="004C7F02" w:rsidRDefault="004C7F02">
    <w:pPr>
      <w:pStyle w:val="Header"/>
    </w:pPr>
  </w:p>
  <w:p w:rsidR="004C7F02" w:rsidRDefault="004C7F02">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 o:spid="_x0000_s1054"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 o:spid="_x0000_s1053"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 o:spid="_x0000_s1056"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 o:spid="_x0000_s1055"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 o:spid="_x0000_s1060" type="#_x0000_t136" style="position:absolute;margin-left:0;margin-top:0;width:471.3pt;height:188.5pt;rotation:315;z-index:-2516515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 o:spid="_x0000_s1059"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 o:spid="_x0000_s1062" type="#_x0000_t136" style="position:absolute;margin-left:0;margin-top:0;width:471.3pt;height:188.5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6" type="#_x0000_t136" style="position:absolute;margin-left:0;margin-top:0;width:471.3pt;height:188.5pt;rotation:315;z-index:-251687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372B75" w:rsidRPr="003171D7" w:rsidTr="007962C3">
      <w:trPr>
        <w:jc w:val="center"/>
      </w:trPr>
      <w:tc>
        <w:tcPr>
          <w:tcW w:w="5898" w:type="dxa"/>
        </w:tcPr>
        <w:p w:rsidR="00372B75" w:rsidRPr="003171D7" w:rsidRDefault="00372B75" w:rsidP="007962C3">
          <w:pPr>
            <w:pStyle w:val="Header"/>
            <w:rPr>
              <w:sz w:val="20"/>
              <w:szCs w:val="20"/>
            </w:rPr>
          </w:pPr>
          <w:r w:rsidRPr="003171D7">
            <w:rPr>
              <w:sz w:val="20"/>
              <w:szCs w:val="20"/>
            </w:rPr>
            <w:t>Work Statement</w:t>
          </w:r>
        </w:p>
      </w:tc>
      <w:tc>
        <w:tcPr>
          <w:tcW w:w="936" w:type="dxa"/>
        </w:tcPr>
        <w:p w:rsidR="00372B75" w:rsidRPr="003171D7" w:rsidRDefault="00372B75" w:rsidP="007962C3">
          <w:pPr>
            <w:pStyle w:val="Header"/>
            <w:jc w:val="center"/>
            <w:rPr>
              <w:sz w:val="20"/>
              <w:szCs w:val="20"/>
            </w:rPr>
          </w:pPr>
          <w:r w:rsidRPr="003171D7">
            <w:rPr>
              <w:sz w:val="20"/>
              <w:szCs w:val="20"/>
            </w:rPr>
            <w:t>State</w:t>
          </w:r>
        </w:p>
      </w:tc>
      <w:tc>
        <w:tcPr>
          <w:tcW w:w="2526"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spacing w:before="240"/>
            <w:jc w:val="center"/>
            <w:rPr>
              <w:sz w:val="20"/>
              <w:szCs w:val="20"/>
            </w:rPr>
          </w:pPr>
          <w:r w:rsidRPr="003171D7">
            <w:rPr>
              <w:sz w:val="20"/>
              <w:szCs w:val="20"/>
            </w:rPr>
            <w:t>__ __</w:t>
          </w:r>
        </w:p>
      </w:tc>
      <w:tc>
        <w:tcPr>
          <w:tcW w:w="2526" w:type="dxa"/>
        </w:tcPr>
        <w:p w:rsidR="00372B75" w:rsidRPr="003171D7" w:rsidRDefault="00372B75" w:rsidP="00DF69C5">
          <w:pPr>
            <w:pStyle w:val="Header"/>
            <w:spacing w:before="240"/>
            <w:jc w:val="center"/>
            <w:rPr>
              <w:sz w:val="20"/>
              <w:szCs w:val="20"/>
            </w:rPr>
          </w:pPr>
          <w:r w:rsidRPr="003171D7">
            <w:rPr>
              <w:sz w:val="20"/>
              <w:szCs w:val="20"/>
            </w:rPr>
            <w:t>LM- _ _ _ _ _-</w:t>
          </w:r>
          <w:r>
            <w:rPr>
              <w:sz w:val="20"/>
              <w:szCs w:val="20"/>
            </w:rPr>
            <w:t>13</w:t>
          </w:r>
          <w:r w:rsidRPr="003171D7">
            <w:rPr>
              <w:sz w:val="20"/>
              <w:szCs w:val="20"/>
            </w:rPr>
            <w:t>-75-J-_ _</w:t>
          </w:r>
        </w:p>
      </w:tc>
    </w:tr>
  </w:tbl>
  <w:p w:rsidR="00372B75" w:rsidRDefault="00372B75">
    <w:pPr>
      <w:pStyle w:val="Header"/>
      <w:rPr>
        <w:szCs w:val="20"/>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 o:spid="_x0000_s1061" type="#_x0000_t136" style="position:absolute;margin-left:0;margin-top:0;width:471.3pt;height:188.5pt;rotation:315;z-index:-2516505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 o:spid="_x0000_s1064" type="#_x0000_t136" style="position:absolute;margin-left:0;margin-top:0;width:471.3pt;height:188.5pt;rotation:315;z-index:-2516474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 o:spid="_x0000_s1063" type="#_x0000_t136" style="position:absolute;margin-left:0;margin-top:0;width:471.3pt;height:188.5pt;rotation:315;z-index:-2516485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372B75" w:rsidRPr="003171D7" w:rsidTr="007962C3">
      <w:trPr>
        <w:jc w:val="center"/>
      </w:trPr>
      <w:tc>
        <w:tcPr>
          <w:tcW w:w="5898" w:type="dxa"/>
        </w:tcPr>
        <w:p w:rsidR="00372B75" w:rsidRPr="003171D7" w:rsidRDefault="00372B75" w:rsidP="007962C3">
          <w:pPr>
            <w:pStyle w:val="Header"/>
            <w:rPr>
              <w:sz w:val="20"/>
              <w:szCs w:val="20"/>
            </w:rPr>
          </w:pPr>
          <w:r w:rsidRPr="003171D7">
            <w:rPr>
              <w:sz w:val="20"/>
              <w:szCs w:val="20"/>
            </w:rPr>
            <w:t>Work Statement</w:t>
          </w:r>
        </w:p>
      </w:tc>
      <w:tc>
        <w:tcPr>
          <w:tcW w:w="936" w:type="dxa"/>
        </w:tcPr>
        <w:p w:rsidR="00372B75" w:rsidRPr="003171D7" w:rsidRDefault="00372B75" w:rsidP="007962C3">
          <w:pPr>
            <w:pStyle w:val="Header"/>
            <w:jc w:val="center"/>
            <w:rPr>
              <w:sz w:val="20"/>
              <w:szCs w:val="20"/>
            </w:rPr>
          </w:pPr>
          <w:r w:rsidRPr="003171D7">
            <w:rPr>
              <w:sz w:val="20"/>
              <w:szCs w:val="20"/>
            </w:rPr>
            <w:t>State</w:t>
          </w:r>
        </w:p>
      </w:tc>
      <w:tc>
        <w:tcPr>
          <w:tcW w:w="2526"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spacing w:before="240"/>
            <w:jc w:val="center"/>
            <w:rPr>
              <w:sz w:val="20"/>
              <w:szCs w:val="20"/>
            </w:rPr>
          </w:pPr>
          <w:r w:rsidRPr="003171D7">
            <w:rPr>
              <w:sz w:val="20"/>
              <w:szCs w:val="20"/>
            </w:rPr>
            <w:t>__ __</w:t>
          </w:r>
        </w:p>
      </w:tc>
      <w:tc>
        <w:tcPr>
          <w:tcW w:w="2526" w:type="dxa"/>
        </w:tcPr>
        <w:p w:rsidR="00372B75" w:rsidRDefault="00372B75" w:rsidP="00CC3669">
          <w:pPr>
            <w:pStyle w:val="HEADINGLEVEL2"/>
            <w:keepNext w:val="0"/>
            <w:tabs>
              <w:tab w:val="clear" w:pos="450"/>
              <w:tab w:val="center" w:pos="4320"/>
              <w:tab w:val="right" w:pos="8640"/>
            </w:tabs>
            <w:spacing w:after="0"/>
            <w:jc w:val="center"/>
            <w:outlineLvl w:val="9"/>
            <w:rPr>
              <w:b w:val="0"/>
              <w:i/>
              <w:sz w:val="24"/>
              <w:szCs w:val="24"/>
            </w:rPr>
          </w:pPr>
          <w:r w:rsidRPr="003171D7">
            <w:t>LM- _ _ _ _ _-</w:t>
          </w:r>
          <w:r>
            <w:t>13</w:t>
          </w:r>
          <w:r w:rsidRPr="003171D7">
            <w:t>-75-J-_ _</w:t>
          </w:r>
        </w:p>
      </w:tc>
    </w:tr>
  </w:tbl>
  <w:p w:rsidR="00372B75" w:rsidRDefault="00372B75">
    <w:pPr>
      <w:pStyle w:val="Header"/>
      <w:rPr>
        <w:szCs w:val="20"/>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jc w:val="center"/>
            <w:rPr>
              <w:sz w:val="20"/>
              <w:szCs w:val="20"/>
            </w:rPr>
          </w:pPr>
        </w:p>
      </w:tc>
      <w:tc>
        <w:tcPr>
          <w:tcW w:w="2526" w:type="dxa"/>
        </w:tcPr>
        <w:p w:rsidR="00372B75" w:rsidRPr="003171D7" w:rsidRDefault="00372B75" w:rsidP="007962C3">
          <w:pPr>
            <w:pStyle w:val="Header"/>
            <w:jc w:val="center"/>
            <w:rPr>
              <w:sz w:val="20"/>
              <w:szCs w:val="20"/>
            </w:rPr>
          </w:pPr>
        </w:p>
      </w:tc>
    </w:tr>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spacing w:before="240"/>
            <w:jc w:val="center"/>
            <w:rPr>
              <w:sz w:val="20"/>
              <w:szCs w:val="20"/>
            </w:rPr>
          </w:pPr>
        </w:p>
      </w:tc>
      <w:tc>
        <w:tcPr>
          <w:tcW w:w="2526" w:type="dxa"/>
        </w:tcPr>
        <w:p w:rsidR="00372B75" w:rsidRDefault="00372B75" w:rsidP="00CC3669">
          <w:pPr>
            <w:pStyle w:val="HEADINGLEVEL2"/>
            <w:keepNext w:val="0"/>
            <w:tabs>
              <w:tab w:val="clear" w:pos="450"/>
              <w:tab w:val="center" w:pos="4320"/>
              <w:tab w:val="right" w:pos="8640"/>
            </w:tabs>
            <w:spacing w:after="0"/>
            <w:jc w:val="center"/>
            <w:outlineLvl w:val="9"/>
            <w:rPr>
              <w:i/>
              <w:sz w:val="24"/>
              <w:szCs w:val="24"/>
            </w:rPr>
          </w:pPr>
        </w:p>
      </w:tc>
    </w:tr>
  </w:tbl>
  <w:p w:rsidR="00372B75" w:rsidRDefault="00372B75">
    <w:pPr>
      <w:pStyle w:val="Header"/>
      <w:rPr>
        <w:szCs w:val="20"/>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372B75" w:rsidRPr="003171D7" w:rsidTr="007962C3">
      <w:trPr>
        <w:jc w:val="center"/>
      </w:trPr>
      <w:tc>
        <w:tcPr>
          <w:tcW w:w="5898" w:type="dxa"/>
        </w:tcPr>
        <w:p w:rsidR="00372B75" w:rsidRPr="003171D7" w:rsidRDefault="00372B75" w:rsidP="007962C3">
          <w:pPr>
            <w:pStyle w:val="Header"/>
            <w:rPr>
              <w:sz w:val="20"/>
              <w:szCs w:val="20"/>
            </w:rPr>
          </w:pPr>
          <w:r w:rsidRPr="003171D7">
            <w:rPr>
              <w:sz w:val="20"/>
              <w:szCs w:val="20"/>
            </w:rPr>
            <w:t>Work Statement</w:t>
          </w:r>
        </w:p>
      </w:tc>
      <w:tc>
        <w:tcPr>
          <w:tcW w:w="936" w:type="dxa"/>
        </w:tcPr>
        <w:p w:rsidR="00372B75" w:rsidRPr="003171D7" w:rsidRDefault="00372B75" w:rsidP="007962C3">
          <w:pPr>
            <w:pStyle w:val="Header"/>
            <w:jc w:val="center"/>
            <w:rPr>
              <w:sz w:val="20"/>
              <w:szCs w:val="20"/>
            </w:rPr>
          </w:pPr>
          <w:r w:rsidRPr="003171D7">
            <w:rPr>
              <w:sz w:val="20"/>
              <w:szCs w:val="20"/>
            </w:rPr>
            <w:t>State</w:t>
          </w:r>
        </w:p>
      </w:tc>
      <w:tc>
        <w:tcPr>
          <w:tcW w:w="2526"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spacing w:before="240"/>
            <w:jc w:val="center"/>
            <w:rPr>
              <w:sz w:val="20"/>
              <w:szCs w:val="20"/>
            </w:rPr>
          </w:pPr>
          <w:r w:rsidRPr="003171D7">
            <w:rPr>
              <w:sz w:val="20"/>
              <w:szCs w:val="20"/>
            </w:rPr>
            <w:t>__ __</w:t>
          </w:r>
        </w:p>
      </w:tc>
      <w:tc>
        <w:tcPr>
          <w:tcW w:w="2526" w:type="dxa"/>
        </w:tcPr>
        <w:p w:rsidR="00372B75" w:rsidRDefault="00372B75"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372B75" w:rsidRDefault="00372B75">
    <w:pPr>
      <w:pStyle w:val="Header"/>
      <w:rPr>
        <w:szCs w:val="20"/>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jc w:val="center"/>
            <w:rPr>
              <w:sz w:val="20"/>
              <w:szCs w:val="20"/>
            </w:rPr>
          </w:pPr>
        </w:p>
      </w:tc>
      <w:tc>
        <w:tcPr>
          <w:tcW w:w="2526" w:type="dxa"/>
        </w:tcPr>
        <w:p w:rsidR="00372B75" w:rsidRPr="003171D7" w:rsidRDefault="00372B75" w:rsidP="007962C3">
          <w:pPr>
            <w:pStyle w:val="Header"/>
            <w:jc w:val="center"/>
            <w:rPr>
              <w:sz w:val="20"/>
              <w:szCs w:val="20"/>
            </w:rPr>
          </w:pPr>
        </w:p>
      </w:tc>
    </w:tr>
    <w:tr w:rsidR="00372B75" w:rsidRPr="003171D7" w:rsidTr="007962C3">
      <w:trPr>
        <w:jc w:val="center"/>
      </w:trPr>
      <w:tc>
        <w:tcPr>
          <w:tcW w:w="5898"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spacing w:before="240"/>
            <w:jc w:val="center"/>
            <w:rPr>
              <w:sz w:val="20"/>
              <w:szCs w:val="20"/>
            </w:rPr>
          </w:pPr>
        </w:p>
      </w:tc>
      <w:tc>
        <w:tcPr>
          <w:tcW w:w="2526" w:type="dxa"/>
        </w:tcPr>
        <w:p w:rsidR="00372B75" w:rsidRDefault="00372B75" w:rsidP="00CC3669">
          <w:pPr>
            <w:pStyle w:val="HEADINGLEVEL2"/>
            <w:keepNext w:val="0"/>
            <w:tabs>
              <w:tab w:val="clear" w:pos="450"/>
              <w:tab w:val="center" w:pos="4320"/>
              <w:tab w:val="right" w:pos="8640"/>
            </w:tabs>
            <w:spacing w:after="0"/>
            <w:jc w:val="center"/>
            <w:outlineLvl w:val="9"/>
            <w:rPr>
              <w:sz w:val="24"/>
              <w:szCs w:val="24"/>
            </w:rPr>
          </w:pPr>
        </w:p>
      </w:tc>
    </w:tr>
  </w:tbl>
  <w:p w:rsidR="00372B75" w:rsidRDefault="00372B75">
    <w:pPr>
      <w:pStyle w:val="Header"/>
      <w:rPr>
        <w:szCs w:val="20"/>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 o:spid="_x0000_s1068" type="#_x0000_t136" style="position:absolute;margin-left:0;margin-top:0;width:471.3pt;height:188.5pt;rotation:315;z-index:-2516433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6084"/>
      <w:gridCol w:w="828"/>
      <w:gridCol w:w="2448"/>
    </w:tblGrid>
    <w:tr w:rsidR="00372B75" w:rsidRPr="003171D7" w:rsidTr="007962C3">
      <w:trPr>
        <w:jc w:val="center"/>
      </w:trPr>
      <w:tc>
        <w:tcPr>
          <w:tcW w:w="6084" w:type="dxa"/>
        </w:tcPr>
        <w:p w:rsidR="00372B75" w:rsidRPr="003171D7" w:rsidRDefault="00372B75" w:rsidP="007962C3">
          <w:pPr>
            <w:pStyle w:val="Header"/>
            <w:rPr>
              <w:sz w:val="20"/>
              <w:szCs w:val="20"/>
            </w:rPr>
          </w:pPr>
          <w:r w:rsidRPr="003171D7">
            <w:rPr>
              <w:sz w:val="20"/>
              <w:szCs w:val="20"/>
            </w:rPr>
            <w:t>Work Statement</w:t>
          </w:r>
        </w:p>
      </w:tc>
      <w:tc>
        <w:tcPr>
          <w:tcW w:w="828" w:type="dxa"/>
        </w:tcPr>
        <w:p w:rsidR="00372B75" w:rsidRPr="003171D7" w:rsidRDefault="00372B75" w:rsidP="007962C3">
          <w:pPr>
            <w:pStyle w:val="Header"/>
            <w:jc w:val="center"/>
            <w:rPr>
              <w:sz w:val="20"/>
              <w:szCs w:val="20"/>
            </w:rPr>
          </w:pPr>
          <w:r w:rsidRPr="003171D7">
            <w:rPr>
              <w:sz w:val="20"/>
              <w:szCs w:val="20"/>
            </w:rPr>
            <w:t>State</w:t>
          </w:r>
        </w:p>
      </w:tc>
      <w:tc>
        <w:tcPr>
          <w:tcW w:w="2448"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6084" w:type="dxa"/>
        </w:tcPr>
        <w:p w:rsidR="00372B75" w:rsidRPr="003171D7" w:rsidRDefault="00372B75" w:rsidP="007962C3">
          <w:pPr>
            <w:pStyle w:val="Header"/>
            <w:rPr>
              <w:sz w:val="20"/>
              <w:szCs w:val="20"/>
            </w:rPr>
          </w:pPr>
        </w:p>
      </w:tc>
      <w:tc>
        <w:tcPr>
          <w:tcW w:w="828" w:type="dxa"/>
        </w:tcPr>
        <w:p w:rsidR="00372B75" w:rsidRPr="003171D7" w:rsidRDefault="00372B75" w:rsidP="007962C3">
          <w:pPr>
            <w:pStyle w:val="Header"/>
            <w:spacing w:before="240"/>
            <w:jc w:val="center"/>
            <w:rPr>
              <w:sz w:val="20"/>
              <w:szCs w:val="20"/>
            </w:rPr>
          </w:pPr>
          <w:r w:rsidRPr="003171D7">
            <w:rPr>
              <w:sz w:val="20"/>
              <w:szCs w:val="20"/>
            </w:rPr>
            <w:t>__ __</w:t>
          </w:r>
        </w:p>
      </w:tc>
      <w:tc>
        <w:tcPr>
          <w:tcW w:w="2448" w:type="dxa"/>
        </w:tcPr>
        <w:p w:rsidR="00372B75" w:rsidRDefault="00372B75"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372B75" w:rsidRDefault="00372B75">
    <w:pPr>
      <w:pStyle w:val="Header"/>
      <w:rPr>
        <w:szCs w:val="20"/>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 o:spid="_x0000_s1067" type="#_x0000_t136" style="position:absolute;margin-left:0;margin-top:0;width:471.3pt;height:188.5pt;rotation:315;z-index:-2516444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 o:spid="_x0000_s1070" type="#_x0000_t136" style="position:absolute;margin-left:0;margin-top:0;width:471.3pt;height:188.5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 o:spid="_x0000_s1069" type="#_x0000_t136" style="position:absolute;margin-left:0;margin-top:0;width:471.3pt;height:188.5pt;rotation:315;z-index:-2516423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 o:spid="_x0000_s1072" type="#_x0000_t136" style="position:absolute;margin-left:0;margin-top:0;width:471.3pt;height:188.5pt;rotation:315;z-index:-2516392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6084"/>
      <w:gridCol w:w="828"/>
      <w:gridCol w:w="2448"/>
    </w:tblGrid>
    <w:tr w:rsidR="00372B75" w:rsidRPr="003171D7" w:rsidTr="007962C3">
      <w:trPr>
        <w:jc w:val="center"/>
      </w:trPr>
      <w:tc>
        <w:tcPr>
          <w:tcW w:w="6084" w:type="dxa"/>
        </w:tcPr>
        <w:p w:rsidR="00372B75" w:rsidRPr="003171D7" w:rsidRDefault="00372B75">
          <w:pPr>
            <w:pStyle w:val="Header"/>
            <w:rPr>
              <w:sz w:val="20"/>
              <w:szCs w:val="20"/>
            </w:rPr>
          </w:pPr>
          <w:r w:rsidRPr="003171D7">
            <w:rPr>
              <w:sz w:val="20"/>
              <w:szCs w:val="20"/>
            </w:rPr>
            <w:t>Work Statement</w:t>
          </w:r>
        </w:p>
      </w:tc>
      <w:tc>
        <w:tcPr>
          <w:tcW w:w="828" w:type="dxa"/>
        </w:tcPr>
        <w:p w:rsidR="00372B75" w:rsidRPr="003171D7" w:rsidRDefault="00372B75" w:rsidP="007962C3">
          <w:pPr>
            <w:pStyle w:val="Header"/>
            <w:jc w:val="center"/>
            <w:rPr>
              <w:sz w:val="20"/>
              <w:szCs w:val="20"/>
            </w:rPr>
          </w:pPr>
          <w:r w:rsidRPr="003171D7">
            <w:rPr>
              <w:sz w:val="20"/>
              <w:szCs w:val="20"/>
            </w:rPr>
            <w:t>State</w:t>
          </w:r>
        </w:p>
      </w:tc>
      <w:tc>
        <w:tcPr>
          <w:tcW w:w="2448"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6084" w:type="dxa"/>
        </w:tcPr>
        <w:p w:rsidR="00372B75" w:rsidRPr="003171D7" w:rsidRDefault="00372B75">
          <w:pPr>
            <w:pStyle w:val="Header"/>
            <w:rPr>
              <w:sz w:val="20"/>
              <w:szCs w:val="20"/>
            </w:rPr>
          </w:pPr>
        </w:p>
      </w:tc>
      <w:tc>
        <w:tcPr>
          <w:tcW w:w="828" w:type="dxa"/>
        </w:tcPr>
        <w:p w:rsidR="00372B75" w:rsidRPr="003171D7" w:rsidRDefault="00372B75" w:rsidP="007962C3">
          <w:pPr>
            <w:pStyle w:val="Header"/>
            <w:spacing w:before="240"/>
            <w:jc w:val="center"/>
            <w:rPr>
              <w:sz w:val="20"/>
              <w:szCs w:val="20"/>
            </w:rPr>
          </w:pPr>
          <w:r w:rsidRPr="003171D7">
            <w:rPr>
              <w:sz w:val="20"/>
              <w:szCs w:val="20"/>
            </w:rPr>
            <w:t>__ __</w:t>
          </w:r>
        </w:p>
      </w:tc>
      <w:tc>
        <w:tcPr>
          <w:tcW w:w="2448" w:type="dxa"/>
        </w:tcPr>
        <w:p w:rsidR="00372B75" w:rsidRDefault="00372B75"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372B75" w:rsidRDefault="00372B75">
    <w:pPr>
      <w:pStyle w:val="Header"/>
      <w:rPr>
        <w:szCs w:val="20"/>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 o:spid="_x0000_s1071" type="#_x0000_t136" style="position:absolute;margin-left:0;margin-top:0;width:471.3pt;height:188.5pt;rotation:315;z-index:-2516403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772"/>
      <w:gridCol w:w="936"/>
      <w:gridCol w:w="2652"/>
    </w:tblGrid>
    <w:tr w:rsidR="00372B75" w:rsidRPr="003171D7" w:rsidTr="007962C3">
      <w:trPr>
        <w:jc w:val="center"/>
      </w:trPr>
      <w:tc>
        <w:tcPr>
          <w:tcW w:w="5772" w:type="dxa"/>
        </w:tcPr>
        <w:p w:rsidR="00372B75" w:rsidRPr="003171D7" w:rsidRDefault="00372B75" w:rsidP="007962C3">
          <w:pPr>
            <w:pStyle w:val="Header"/>
            <w:rPr>
              <w:sz w:val="20"/>
              <w:szCs w:val="20"/>
            </w:rPr>
          </w:pPr>
          <w:r w:rsidRPr="003171D7">
            <w:rPr>
              <w:sz w:val="20"/>
              <w:szCs w:val="20"/>
            </w:rPr>
            <w:t>Work Statement</w:t>
          </w:r>
        </w:p>
      </w:tc>
      <w:tc>
        <w:tcPr>
          <w:tcW w:w="936" w:type="dxa"/>
        </w:tcPr>
        <w:p w:rsidR="00372B75" w:rsidRPr="003171D7" w:rsidRDefault="00372B75" w:rsidP="007962C3">
          <w:pPr>
            <w:pStyle w:val="Header"/>
            <w:rPr>
              <w:sz w:val="20"/>
              <w:szCs w:val="20"/>
            </w:rPr>
          </w:pPr>
          <w:r w:rsidRPr="003171D7">
            <w:rPr>
              <w:sz w:val="20"/>
              <w:szCs w:val="20"/>
            </w:rPr>
            <w:t>State</w:t>
          </w:r>
        </w:p>
      </w:tc>
      <w:tc>
        <w:tcPr>
          <w:tcW w:w="2652"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5772" w:type="dxa"/>
        </w:tcPr>
        <w:p w:rsidR="00372B75" w:rsidRPr="003171D7" w:rsidRDefault="00372B75" w:rsidP="007962C3">
          <w:pPr>
            <w:pStyle w:val="Header"/>
            <w:rPr>
              <w:sz w:val="20"/>
              <w:szCs w:val="20"/>
            </w:rPr>
          </w:pPr>
        </w:p>
      </w:tc>
      <w:tc>
        <w:tcPr>
          <w:tcW w:w="936" w:type="dxa"/>
        </w:tcPr>
        <w:p w:rsidR="00372B75" w:rsidRPr="003171D7" w:rsidRDefault="00372B75" w:rsidP="007962C3">
          <w:pPr>
            <w:pStyle w:val="Header"/>
            <w:spacing w:before="240"/>
            <w:rPr>
              <w:sz w:val="20"/>
              <w:szCs w:val="20"/>
            </w:rPr>
          </w:pPr>
          <w:r w:rsidRPr="003171D7">
            <w:rPr>
              <w:sz w:val="20"/>
              <w:szCs w:val="20"/>
            </w:rPr>
            <w:t>__ __</w:t>
          </w:r>
        </w:p>
      </w:tc>
      <w:tc>
        <w:tcPr>
          <w:tcW w:w="2652" w:type="dxa"/>
        </w:tcPr>
        <w:p w:rsidR="00372B75" w:rsidRDefault="00372B75" w:rsidP="00CC3669">
          <w:pPr>
            <w:pStyle w:val="HEADINGLEVEL2"/>
            <w:keepNext w:val="0"/>
            <w:tabs>
              <w:tab w:val="clear" w:pos="450"/>
              <w:tab w:val="center" w:pos="4320"/>
              <w:tab w:val="right" w:pos="8640"/>
            </w:tabs>
            <w:spacing w:after="0"/>
            <w:outlineLvl w:val="9"/>
          </w:pPr>
          <w:r w:rsidRPr="003171D7">
            <w:t>LM- _ _ _ _ _-1</w:t>
          </w:r>
          <w:r>
            <w:t>3</w:t>
          </w:r>
          <w:r w:rsidRPr="003171D7">
            <w:t>-75-J-_ _</w:t>
          </w:r>
        </w:p>
      </w:tc>
    </w:tr>
  </w:tbl>
  <w:p w:rsidR="00372B75" w:rsidRDefault="00372B75">
    <w:pPr>
      <w:pStyle w:val="Header"/>
      <w:rPr>
        <w:szCs w:val="20"/>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 o:spid="_x0000_s1082" type="#_x0000_t136" style="position:absolute;margin-left:0;margin-top:0;width:471.3pt;height:188.5pt;rotation:315;z-index:-2516290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jc w:val="center"/>
      <w:tblLook w:val="01E0"/>
    </w:tblPr>
    <w:tblGrid>
      <w:gridCol w:w="5898"/>
      <w:gridCol w:w="936"/>
      <w:gridCol w:w="2526"/>
    </w:tblGrid>
    <w:tr w:rsidR="00372B75" w:rsidRPr="003171D7" w:rsidTr="007962C3">
      <w:trPr>
        <w:jc w:val="center"/>
      </w:trPr>
      <w:tc>
        <w:tcPr>
          <w:tcW w:w="5898" w:type="dxa"/>
        </w:tcPr>
        <w:p w:rsidR="00372B75" w:rsidRPr="003171D7" w:rsidRDefault="00372B75">
          <w:pPr>
            <w:pStyle w:val="Header"/>
            <w:rPr>
              <w:sz w:val="20"/>
              <w:szCs w:val="20"/>
            </w:rPr>
          </w:pPr>
          <w:r w:rsidRPr="003171D7">
            <w:rPr>
              <w:sz w:val="20"/>
              <w:szCs w:val="20"/>
            </w:rPr>
            <w:t>Work Statement</w:t>
          </w:r>
        </w:p>
      </w:tc>
      <w:tc>
        <w:tcPr>
          <w:tcW w:w="936" w:type="dxa"/>
        </w:tcPr>
        <w:p w:rsidR="00372B75" w:rsidRPr="003171D7" w:rsidRDefault="00372B75" w:rsidP="007962C3">
          <w:pPr>
            <w:pStyle w:val="Header"/>
            <w:jc w:val="center"/>
            <w:rPr>
              <w:sz w:val="20"/>
              <w:szCs w:val="20"/>
            </w:rPr>
          </w:pPr>
          <w:r w:rsidRPr="003171D7">
            <w:rPr>
              <w:sz w:val="20"/>
              <w:szCs w:val="20"/>
            </w:rPr>
            <w:t>State</w:t>
          </w:r>
        </w:p>
      </w:tc>
      <w:tc>
        <w:tcPr>
          <w:tcW w:w="2526" w:type="dxa"/>
        </w:tcPr>
        <w:p w:rsidR="00372B75" w:rsidRPr="003171D7" w:rsidRDefault="00372B75" w:rsidP="007962C3">
          <w:pPr>
            <w:pStyle w:val="Header"/>
            <w:jc w:val="center"/>
            <w:rPr>
              <w:sz w:val="20"/>
              <w:szCs w:val="20"/>
            </w:rPr>
          </w:pPr>
          <w:r w:rsidRPr="003171D7">
            <w:rPr>
              <w:sz w:val="20"/>
              <w:szCs w:val="20"/>
            </w:rPr>
            <w:t>CA Number</w:t>
          </w:r>
        </w:p>
      </w:tc>
    </w:tr>
    <w:tr w:rsidR="00372B75" w:rsidRPr="003171D7" w:rsidTr="007962C3">
      <w:trPr>
        <w:jc w:val="center"/>
      </w:trPr>
      <w:tc>
        <w:tcPr>
          <w:tcW w:w="5898" w:type="dxa"/>
        </w:tcPr>
        <w:p w:rsidR="00372B75" w:rsidRPr="003171D7" w:rsidRDefault="00372B75">
          <w:pPr>
            <w:pStyle w:val="Header"/>
            <w:rPr>
              <w:sz w:val="20"/>
              <w:szCs w:val="20"/>
            </w:rPr>
          </w:pPr>
        </w:p>
      </w:tc>
      <w:tc>
        <w:tcPr>
          <w:tcW w:w="936" w:type="dxa"/>
        </w:tcPr>
        <w:p w:rsidR="00372B75" w:rsidRPr="003171D7" w:rsidRDefault="00372B75" w:rsidP="007962C3">
          <w:pPr>
            <w:pStyle w:val="Header"/>
            <w:spacing w:before="240"/>
            <w:jc w:val="center"/>
            <w:rPr>
              <w:sz w:val="20"/>
              <w:szCs w:val="20"/>
            </w:rPr>
          </w:pPr>
          <w:r w:rsidRPr="003171D7">
            <w:rPr>
              <w:sz w:val="20"/>
              <w:szCs w:val="20"/>
            </w:rPr>
            <w:t>__ __</w:t>
          </w:r>
        </w:p>
      </w:tc>
      <w:tc>
        <w:tcPr>
          <w:tcW w:w="2526" w:type="dxa"/>
        </w:tcPr>
        <w:p w:rsidR="00372B75" w:rsidRDefault="00372B75" w:rsidP="00CC3669">
          <w:pPr>
            <w:pStyle w:val="HEADINGLEVEL2"/>
            <w:keepNext w:val="0"/>
            <w:tabs>
              <w:tab w:val="clear" w:pos="450"/>
              <w:tab w:val="center" w:pos="4320"/>
              <w:tab w:val="right" w:pos="8640"/>
            </w:tabs>
            <w:spacing w:after="0"/>
            <w:jc w:val="center"/>
            <w:outlineLvl w:val="9"/>
            <w:rPr>
              <w:sz w:val="24"/>
              <w:szCs w:val="24"/>
            </w:rPr>
          </w:pPr>
          <w:r w:rsidRPr="003171D7">
            <w:t>LM- _ _ _ _ _-1</w:t>
          </w:r>
          <w:r>
            <w:t>3</w:t>
          </w:r>
          <w:r w:rsidRPr="003171D7">
            <w:t>-75-J-_ _</w:t>
          </w:r>
        </w:p>
      </w:tc>
    </w:tr>
  </w:tbl>
  <w:p w:rsidR="00372B75" w:rsidRDefault="00372B75">
    <w:pPr>
      <w:pStyle w:val="Header"/>
      <w:rPr>
        <w:szCs w:val="20"/>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 o:spid="_x0000_s1081" type="#_x0000_t136" style="position:absolute;margin-left:0;margin-top:0;width:471.3pt;height:188.5pt;rotation:315;z-index:-2516300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 o:spid="_x0000_s1074" type="#_x0000_t136" style="position:absolute;margin-left:0;margin-top:0;width:471.3pt;height:188.5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 o:spid="_x0000_s1073" type="#_x0000_t136" style="position:absolute;margin-left:0;margin-top:0;width:471.3pt;height:188.5pt;rotation:315;z-index:-2516382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 o:spid="_x0000_s1076" type="#_x0000_t136" style="position:absolute;margin-left:0;margin-top:0;width:471.3pt;height:188.5pt;rotation:315;z-index:-2516352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 o:spid="_x0000_s1075" type="#_x0000_t136" style="position:absolute;margin-left:0;margin-top:0;width:471.3pt;height:188.5pt;rotation:315;z-index:-2516362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 o:spid="_x0000_s1078" type="#_x0000_t136" style="position:absolute;margin-left:0;margin-top:0;width:471.3pt;height:188.5pt;rotation:315;z-index:-251633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28" type="#_x0000_t136" style="position:absolute;margin-left:0;margin-top:0;width:471.3pt;height:188.5pt;rotation:315;z-index:-251684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 o:spid="_x0000_s1077" type="#_x0000_t136" style="position:absolute;margin-left:0;margin-top:0;width:471.3pt;height:188.5pt;rotation:315;z-index:-2516341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 o:spid="_x0000_s1080" type="#_x0000_t136" style="position:absolute;margin-left:0;margin-top:0;width:471.3pt;height:188.5pt;rotation:315;z-index:-251631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 o:spid="_x0000_s1079" type="#_x0000_t136" style="position:absolute;margin-left:0;margin-top:0;width:471.3pt;height:188.5pt;rotation:315;z-index:-2516321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 o:spid="_x0000_s1186" type="#_x0000_t136" style="position:absolute;margin-left:0;margin-top:0;width:471.3pt;height:188.5pt;rotation:315;z-index:-251686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Pr="00F641C2" w:rsidRDefault="00372B75">
    <w:pPr>
      <w:pStyle w:val="Heade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C16B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 o:spid="_x0000_s1185" type="#_x0000_t136" style="position:absolute;margin-left:0;margin-top:0;width:471.3pt;height:188.5pt;rotation:315;z-index:-251688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B75" w:rsidRDefault="00372B75">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7CC"/>
    <w:multiLevelType w:val="hybridMultilevel"/>
    <w:tmpl w:val="FCE2FD9E"/>
    <w:lvl w:ilvl="0" w:tplc="278ED782">
      <w:start w:val="1"/>
      <w:numFmt w:val="bullet"/>
      <w:lvlText w:val="o"/>
      <w:lvlJc w:val="left"/>
      <w:pPr>
        <w:tabs>
          <w:tab w:val="num" w:pos="907"/>
        </w:tabs>
        <w:ind w:left="907" w:hanging="360"/>
      </w:pPr>
      <w:rPr>
        <w:rFonts w:ascii="Times New Roman" w:hAnsi="Times New Roman"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7665D0"/>
    <w:multiLevelType w:val="hybridMultilevel"/>
    <w:tmpl w:val="9D9AAD26"/>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3671A4"/>
    <w:multiLevelType w:val="hybridMultilevel"/>
    <w:tmpl w:val="C7ACCCD2"/>
    <w:lvl w:ilvl="0" w:tplc="5F0A6118">
      <w:start w:val="1"/>
      <w:numFmt w:val="bullet"/>
      <w:lvlText w:val=""/>
      <w:lvlJc w:val="left"/>
      <w:pPr>
        <w:tabs>
          <w:tab w:val="num" w:pos="2232"/>
        </w:tabs>
        <w:ind w:left="2232" w:hanging="50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946303"/>
    <w:multiLevelType w:val="hybridMultilevel"/>
    <w:tmpl w:val="6ACE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B5396"/>
    <w:multiLevelType w:val="hybridMultilevel"/>
    <w:tmpl w:val="D29C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663B41"/>
    <w:multiLevelType w:val="hybridMultilevel"/>
    <w:tmpl w:val="15DE35CE"/>
    <w:lvl w:ilvl="0" w:tplc="0644C562">
      <w:start w:val="1"/>
      <w:numFmt w:val="bullet"/>
      <w:lvlText w:val=""/>
      <w:lvlJc w:val="left"/>
      <w:pPr>
        <w:tabs>
          <w:tab w:val="num" w:pos="360"/>
        </w:tabs>
        <w:ind w:left="360" w:hanging="360"/>
      </w:pPr>
      <w:rPr>
        <w:rFonts w:ascii="Wingdings" w:hAnsi="Wingdings" w:cs="Times New Roman" w:hint="default"/>
        <w:sz w:val="16"/>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432"/>
        </w:tabs>
        <w:ind w:left="432" w:hanging="360"/>
      </w:pPr>
      <w:rPr>
        <w:rFonts w:ascii="Wingdings" w:hAnsi="Wingdings" w:hint="default"/>
      </w:rPr>
    </w:lvl>
    <w:lvl w:ilvl="3" w:tplc="5F0A6118">
      <w:start w:val="1"/>
      <w:numFmt w:val="bullet"/>
      <w:lvlText w:val=""/>
      <w:lvlJc w:val="left"/>
      <w:pPr>
        <w:tabs>
          <w:tab w:val="num" w:pos="1296"/>
        </w:tabs>
        <w:ind w:left="1296" w:hanging="504"/>
      </w:pPr>
      <w:rPr>
        <w:rFonts w:ascii="Wingdings" w:hAnsi="Wingdings" w:hint="default"/>
        <w:sz w:val="20"/>
      </w:rPr>
    </w:lvl>
    <w:lvl w:ilvl="4" w:tplc="04090003" w:tentative="1">
      <w:start w:val="1"/>
      <w:numFmt w:val="bullet"/>
      <w:lvlText w:val="o"/>
      <w:lvlJc w:val="left"/>
      <w:pPr>
        <w:tabs>
          <w:tab w:val="num" w:pos="1872"/>
        </w:tabs>
        <w:ind w:left="1872" w:hanging="360"/>
      </w:pPr>
      <w:rPr>
        <w:rFonts w:ascii="Courier New" w:hAnsi="Courier New" w:cs="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cs="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6">
    <w:nsid w:val="05C63966"/>
    <w:multiLevelType w:val="hybridMultilevel"/>
    <w:tmpl w:val="7218870A"/>
    <w:lvl w:ilvl="0" w:tplc="CFD4B24E">
      <w:start w:val="1"/>
      <w:numFmt w:val="decimal"/>
      <w:lvlText w:val="%1."/>
      <w:lvlJc w:val="left"/>
      <w:pPr>
        <w:tabs>
          <w:tab w:val="num" w:pos="1080"/>
        </w:tabs>
        <w:ind w:left="1080" w:hanging="53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6D08AF"/>
    <w:multiLevelType w:val="hybridMultilevel"/>
    <w:tmpl w:val="ADD8B340"/>
    <w:lvl w:ilvl="0" w:tplc="B470D3F6">
      <w:start w:val="1"/>
      <w:numFmt w:val="decimal"/>
      <w:lvlText w:val="%1."/>
      <w:lvlJc w:val="left"/>
      <w:pPr>
        <w:tabs>
          <w:tab w:val="num" w:pos="1080"/>
        </w:tabs>
        <w:ind w:left="1080" w:hanging="533"/>
      </w:pPr>
      <w:rPr>
        <w:rFonts w:hint="default"/>
        <w:sz w:val="20"/>
      </w:rPr>
    </w:lvl>
    <w:lvl w:ilvl="1" w:tplc="6058A438">
      <w:start w:val="1"/>
      <w:numFmt w:val="bullet"/>
      <w:lvlText w:val=""/>
      <w:lvlJc w:val="left"/>
      <w:pPr>
        <w:tabs>
          <w:tab w:val="num" w:pos="1728"/>
        </w:tabs>
        <w:ind w:left="1728" w:hanging="648"/>
      </w:pPr>
      <w:rPr>
        <w:rFonts w:ascii="Wingdings" w:hAnsi="Wingding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9648DF"/>
    <w:multiLevelType w:val="hybridMultilevel"/>
    <w:tmpl w:val="4024F796"/>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7AE5C6D"/>
    <w:multiLevelType w:val="hybridMultilevel"/>
    <w:tmpl w:val="35267B0A"/>
    <w:lvl w:ilvl="0" w:tplc="D5E439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3F4CCB"/>
    <w:multiLevelType w:val="hybridMultilevel"/>
    <w:tmpl w:val="EB6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12">
    <w:nsid w:val="0D023BA7"/>
    <w:multiLevelType w:val="singleLevel"/>
    <w:tmpl w:val="68FE6FE6"/>
    <w:lvl w:ilvl="0">
      <w:start w:val="1"/>
      <w:numFmt w:val="decimal"/>
      <w:lvlText w:val="%1."/>
      <w:lvlJc w:val="left"/>
      <w:pPr>
        <w:tabs>
          <w:tab w:val="num" w:pos="450"/>
        </w:tabs>
        <w:ind w:left="450" w:hanging="450"/>
      </w:pPr>
      <w:rPr>
        <w:rFonts w:hint="default"/>
      </w:rPr>
    </w:lvl>
  </w:abstractNum>
  <w:abstractNum w:abstractNumId="1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ED400CA"/>
    <w:multiLevelType w:val="hybridMultilevel"/>
    <w:tmpl w:val="B92E8DA8"/>
    <w:lvl w:ilvl="0" w:tplc="7E0854E8">
      <w:start w:val="1"/>
      <w:numFmt w:val="upperLetter"/>
      <w:lvlText w:val="%1."/>
      <w:lvlJc w:val="left"/>
      <w:pPr>
        <w:tabs>
          <w:tab w:val="num" w:pos="547"/>
        </w:tabs>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F60B4F"/>
    <w:multiLevelType w:val="hybridMultilevel"/>
    <w:tmpl w:val="62C24A40"/>
    <w:lvl w:ilvl="0" w:tplc="F55EB568">
      <w:start w:val="1"/>
      <w:numFmt w:val="decimal"/>
      <w:lvlText w:val="%1."/>
      <w:lvlJc w:val="left"/>
      <w:pPr>
        <w:tabs>
          <w:tab w:val="num" w:pos="1080"/>
        </w:tabs>
        <w:ind w:left="1080" w:hanging="53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BB178D"/>
    <w:multiLevelType w:val="hybridMultilevel"/>
    <w:tmpl w:val="7EAABE10"/>
    <w:lvl w:ilvl="0" w:tplc="99446812">
      <w:start w:val="8"/>
      <w:numFmt w:val="upperLetter"/>
      <w:lvlText w:val="%1."/>
      <w:lvlJc w:val="left"/>
      <w:pPr>
        <w:tabs>
          <w:tab w:val="num" w:pos="547"/>
        </w:tabs>
        <w:ind w:left="547" w:hanging="54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1947CAC"/>
    <w:multiLevelType w:val="hybridMultilevel"/>
    <w:tmpl w:val="6C56B32E"/>
    <w:lvl w:ilvl="0" w:tplc="66F093F4">
      <w:start w:val="1"/>
      <w:numFmt w:val="bullet"/>
      <w:lvlText w:val=""/>
      <w:lvlJc w:val="left"/>
      <w:pPr>
        <w:tabs>
          <w:tab w:val="num" w:pos="907"/>
        </w:tabs>
        <w:ind w:left="907" w:hanging="360"/>
      </w:pPr>
      <w:rPr>
        <w:rFonts w:ascii="Wingdings"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B74C44"/>
    <w:multiLevelType w:val="hybridMultilevel"/>
    <w:tmpl w:val="8D904626"/>
    <w:lvl w:ilvl="0" w:tplc="1AC689FE">
      <w:start w:val="2"/>
      <w:numFmt w:val="decimal"/>
      <w:lvlText w:val="%1."/>
      <w:lvlJc w:val="left"/>
      <w:pPr>
        <w:tabs>
          <w:tab w:val="num" w:pos="1080"/>
        </w:tabs>
        <w:ind w:left="1080" w:hanging="533"/>
      </w:pPr>
      <w:rPr>
        <w:rFonts w:hint="default"/>
        <w:sz w:val="20"/>
      </w:rPr>
    </w:lvl>
    <w:lvl w:ilvl="1" w:tplc="09D2097A">
      <w:start w:val="1"/>
      <w:numFmt w:val="bullet"/>
      <w:lvlText w:val=""/>
      <w:lvlJc w:val="left"/>
      <w:pPr>
        <w:tabs>
          <w:tab w:val="num" w:pos="1440"/>
        </w:tabs>
        <w:ind w:left="1440" w:hanging="360"/>
      </w:pPr>
      <w:rPr>
        <w:rFonts w:ascii="Monotype Sorts" w:hAnsi="Monotype Sorts" w:cs="Times New Roman" w:hint="default"/>
        <w:sz w:val="16"/>
      </w:rPr>
    </w:lvl>
    <w:lvl w:ilvl="2" w:tplc="0409000F">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30E4306"/>
    <w:multiLevelType w:val="hybridMultilevel"/>
    <w:tmpl w:val="D6C4DC2A"/>
    <w:lvl w:ilvl="0" w:tplc="66F093F4">
      <w:start w:val="1"/>
      <w:numFmt w:val="bullet"/>
      <w:lvlText w:val=""/>
      <w:lvlJc w:val="left"/>
      <w:pPr>
        <w:tabs>
          <w:tab w:val="num" w:pos="907"/>
        </w:tabs>
        <w:ind w:left="907" w:hanging="36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46943BA"/>
    <w:multiLevelType w:val="hybridMultilevel"/>
    <w:tmpl w:val="1706AABE"/>
    <w:lvl w:ilvl="0" w:tplc="FF9A85F0">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14B933C4"/>
    <w:multiLevelType w:val="hybridMultilevel"/>
    <w:tmpl w:val="9B045D6E"/>
    <w:lvl w:ilvl="0" w:tplc="EAB6DA12">
      <w:start w:val="2"/>
      <w:numFmt w:val="upperLetter"/>
      <w:lvlText w:val="%1."/>
      <w:lvlJc w:val="left"/>
      <w:pPr>
        <w:tabs>
          <w:tab w:val="num" w:pos="547"/>
        </w:tabs>
        <w:ind w:left="547" w:hanging="547"/>
      </w:pPr>
      <w:rPr>
        <w:rFonts w:hint="default"/>
        <w:sz w:val="20"/>
      </w:rPr>
    </w:lvl>
    <w:lvl w:ilvl="1" w:tplc="42844F9A">
      <w:start w:val="1"/>
      <w:numFmt w:val="bullet"/>
      <w:lvlText w:val=""/>
      <w:lvlJc w:val="left"/>
      <w:pPr>
        <w:tabs>
          <w:tab w:val="num" w:pos="1440"/>
        </w:tabs>
        <w:ind w:left="1440" w:hanging="360"/>
      </w:pPr>
      <w:rPr>
        <w:rFonts w:ascii="Monotype Sorts" w:hAnsi="Monotype Sorts" w:cs="Times New Roman"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683582C"/>
    <w:multiLevelType w:val="hybridMultilevel"/>
    <w:tmpl w:val="8D2C5B5E"/>
    <w:lvl w:ilvl="0" w:tplc="5F0A6118">
      <w:start w:val="1"/>
      <w:numFmt w:val="bullet"/>
      <w:lvlText w:val=""/>
      <w:lvlJc w:val="left"/>
      <w:pPr>
        <w:tabs>
          <w:tab w:val="num" w:pos="2232"/>
        </w:tabs>
        <w:ind w:left="2232" w:hanging="50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82278C6"/>
    <w:multiLevelType w:val="hybridMultilevel"/>
    <w:tmpl w:val="DE5A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3B0F3C"/>
    <w:multiLevelType w:val="hybridMultilevel"/>
    <w:tmpl w:val="51E8B4E8"/>
    <w:lvl w:ilvl="0" w:tplc="0644C562">
      <w:start w:val="1"/>
      <w:numFmt w:val="bullet"/>
      <w:lvlText w:val=""/>
      <w:lvlJc w:val="left"/>
      <w:pPr>
        <w:tabs>
          <w:tab w:val="num" w:pos="360"/>
        </w:tabs>
        <w:ind w:left="360" w:hanging="360"/>
      </w:pPr>
      <w:rPr>
        <w:rFonts w:ascii="Wingdings" w:hAnsi="Wingdings" w:cs="Times New Roman" w:hint="default"/>
        <w:sz w:val="16"/>
      </w:rPr>
    </w:lvl>
    <w:lvl w:ilvl="1" w:tplc="04090003" w:tentative="1">
      <w:start w:val="1"/>
      <w:numFmt w:val="bullet"/>
      <w:lvlText w:val="o"/>
      <w:lvlJc w:val="left"/>
      <w:pPr>
        <w:tabs>
          <w:tab w:val="num" w:pos="893"/>
        </w:tabs>
        <w:ind w:left="893" w:hanging="360"/>
      </w:pPr>
      <w:rPr>
        <w:rFonts w:ascii="Courier New" w:hAnsi="Courier New" w:cs="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27">
    <w:nsid w:val="1A91520A"/>
    <w:multiLevelType w:val="hybridMultilevel"/>
    <w:tmpl w:val="0BB20798"/>
    <w:lvl w:ilvl="0" w:tplc="0644C562">
      <w:start w:val="1"/>
      <w:numFmt w:val="bullet"/>
      <w:lvlText w:val=""/>
      <w:lvlJc w:val="left"/>
      <w:pPr>
        <w:tabs>
          <w:tab w:val="num" w:pos="3024"/>
        </w:tabs>
        <w:ind w:left="3024" w:hanging="360"/>
      </w:pPr>
      <w:rPr>
        <w:rFonts w:ascii="Wingdings" w:hAnsi="Wingdings" w:cs="Times New Roman" w:hint="default"/>
        <w:sz w:val="16"/>
      </w:rPr>
    </w:lvl>
    <w:lvl w:ilvl="1" w:tplc="04090003" w:tentative="1">
      <w:start w:val="1"/>
      <w:numFmt w:val="bullet"/>
      <w:lvlText w:val="o"/>
      <w:lvlJc w:val="left"/>
      <w:pPr>
        <w:tabs>
          <w:tab w:val="num" w:pos="3557"/>
        </w:tabs>
        <w:ind w:left="3557" w:hanging="360"/>
      </w:pPr>
      <w:rPr>
        <w:rFonts w:ascii="Courier New" w:hAnsi="Courier New" w:cs="Courier New" w:hint="default"/>
      </w:rPr>
    </w:lvl>
    <w:lvl w:ilvl="2" w:tplc="04090005" w:tentative="1">
      <w:start w:val="1"/>
      <w:numFmt w:val="bullet"/>
      <w:lvlText w:val=""/>
      <w:lvlJc w:val="left"/>
      <w:pPr>
        <w:tabs>
          <w:tab w:val="num" w:pos="4277"/>
        </w:tabs>
        <w:ind w:left="4277" w:hanging="360"/>
      </w:pPr>
      <w:rPr>
        <w:rFonts w:ascii="Wingdings" w:hAnsi="Wingdings" w:hint="default"/>
      </w:rPr>
    </w:lvl>
    <w:lvl w:ilvl="3" w:tplc="04090001" w:tentative="1">
      <w:start w:val="1"/>
      <w:numFmt w:val="bullet"/>
      <w:lvlText w:val=""/>
      <w:lvlJc w:val="left"/>
      <w:pPr>
        <w:tabs>
          <w:tab w:val="num" w:pos="4997"/>
        </w:tabs>
        <w:ind w:left="4997" w:hanging="360"/>
      </w:pPr>
      <w:rPr>
        <w:rFonts w:ascii="Symbol" w:hAnsi="Symbol" w:hint="default"/>
      </w:rPr>
    </w:lvl>
    <w:lvl w:ilvl="4" w:tplc="04090003" w:tentative="1">
      <w:start w:val="1"/>
      <w:numFmt w:val="bullet"/>
      <w:lvlText w:val="o"/>
      <w:lvlJc w:val="left"/>
      <w:pPr>
        <w:tabs>
          <w:tab w:val="num" w:pos="5717"/>
        </w:tabs>
        <w:ind w:left="5717" w:hanging="360"/>
      </w:pPr>
      <w:rPr>
        <w:rFonts w:ascii="Courier New" w:hAnsi="Courier New" w:cs="Courier New" w:hint="default"/>
      </w:rPr>
    </w:lvl>
    <w:lvl w:ilvl="5" w:tplc="04090005" w:tentative="1">
      <w:start w:val="1"/>
      <w:numFmt w:val="bullet"/>
      <w:lvlText w:val=""/>
      <w:lvlJc w:val="left"/>
      <w:pPr>
        <w:tabs>
          <w:tab w:val="num" w:pos="6437"/>
        </w:tabs>
        <w:ind w:left="6437" w:hanging="360"/>
      </w:pPr>
      <w:rPr>
        <w:rFonts w:ascii="Wingdings" w:hAnsi="Wingdings" w:hint="default"/>
      </w:rPr>
    </w:lvl>
    <w:lvl w:ilvl="6" w:tplc="04090001" w:tentative="1">
      <w:start w:val="1"/>
      <w:numFmt w:val="bullet"/>
      <w:lvlText w:val=""/>
      <w:lvlJc w:val="left"/>
      <w:pPr>
        <w:tabs>
          <w:tab w:val="num" w:pos="7157"/>
        </w:tabs>
        <w:ind w:left="7157" w:hanging="360"/>
      </w:pPr>
      <w:rPr>
        <w:rFonts w:ascii="Symbol" w:hAnsi="Symbol" w:hint="default"/>
      </w:rPr>
    </w:lvl>
    <w:lvl w:ilvl="7" w:tplc="04090003" w:tentative="1">
      <w:start w:val="1"/>
      <w:numFmt w:val="bullet"/>
      <w:lvlText w:val="o"/>
      <w:lvlJc w:val="left"/>
      <w:pPr>
        <w:tabs>
          <w:tab w:val="num" w:pos="7877"/>
        </w:tabs>
        <w:ind w:left="7877" w:hanging="360"/>
      </w:pPr>
      <w:rPr>
        <w:rFonts w:ascii="Courier New" w:hAnsi="Courier New" w:cs="Courier New" w:hint="default"/>
      </w:rPr>
    </w:lvl>
    <w:lvl w:ilvl="8" w:tplc="04090005" w:tentative="1">
      <w:start w:val="1"/>
      <w:numFmt w:val="bullet"/>
      <w:lvlText w:val=""/>
      <w:lvlJc w:val="left"/>
      <w:pPr>
        <w:tabs>
          <w:tab w:val="num" w:pos="8597"/>
        </w:tabs>
        <w:ind w:left="8597" w:hanging="360"/>
      </w:pPr>
      <w:rPr>
        <w:rFonts w:ascii="Wingdings" w:hAnsi="Wingdings" w:hint="default"/>
      </w:rPr>
    </w:lvl>
  </w:abstractNum>
  <w:abstractNum w:abstractNumId="28">
    <w:nsid w:val="1BB8246A"/>
    <w:multiLevelType w:val="singleLevel"/>
    <w:tmpl w:val="68FE6FE6"/>
    <w:lvl w:ilvl="0">
      <w:start w:val="1"/>
      <w:numFmt w:val="decimal"/>
      <w:lvlText w:val="%1."/>
      <w:lvlJc w:val="left"/>
      <w:pPr>
        <w:tabs>
          <w:tab w:val="num" w:pos="450"/>
        </w:tabs>
        <w:ind w:left="450" w:hanging="450"/>
      </w:pPr>
      <w:rPr>
        <w:rFonts w:hint="default"/>
      </w:rPr>
    </w:lvl>
  </w:abstractNum>
  <w:abstractNum w:abstractNumId="29">
    <w:nsid w:val="1C0D5E6E"/>
    <w:multiLevelType w:val="hybridMultilevel"/>
    <w:tmpl w:val="C2D8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593F04"/>
    <w:multiLevelType w:val="hybridMultilevel"/>
    <w:tmpl w:val="7DE8B17E"/>
    <w:lvl w:ilvl="0" w:tplc="D6F8A17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F9A1B30"/>
    <w:multiLevelType w:val="hybridMultilevel"/>
    <w:tmpl w:val="598E097E"/>
    <w:lvl w:ilvl="0" w:tplc="7A22F780">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24D41ADA"/>
    <w:multiLevelType w:val="hybridMultilevel"/>
    <w:tmpl w:val="97D8DE6C"/>
    <w:lvl w:ilvl="0" w:tplc="BC4054D8">
      <w:start w:val="1"/>
      <w:numFmt w:val="bullet"/>
      <w:lvlText w:val=""/>
      <w:lvlJc w:val="left"/>
      <w:pPr>
        <w:tabs>
          <w:tab w:val="num" w:pos="1440"/>
        </w:tabs>
        <w:ind w:left="1440" w:hanging="360"/>
      </w:pPr>
      <w:rPr>
        <w:rFonts w:ascii="Monotype Sorts" w:hAnsi="Monotype Sorts" w:cs="Times New Roman" w:hint="default"/>
        <w:sz w:val="16"/>
      </w:rPr>
    </w:lvl>
    <w:lvl w:ilvl="1" w:tplc="04090019">
      <w:start w:val="1"/>
      <w:numFmt w:val="bullet"/>
      <w:lvlText w:val=""/>
      <w:lvlJc w:val="left"/>
      <w:pPr>
        <w:tabs>
          <w:tab w:val="num" w:pos="1728"/>
        </w:tabs>
        <w:ind w:left="1728" w:hanging="648"/>
      </w:pPr>
      <w:rPr>
        <w:rFonts w:ascii="Wingdings" w:hAnsi="Wingdings" w:cs="Times New Roman" w:hint="default"/>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26925CBF"/>
    <w:multiLevelType w:val="hybridMultilevel"/>
    <w:tmpl w:val="A184CCEA"/>
    <w:lvl w:ilvl="0" w:tplc="09D2097A">
      <w:start w:val="5"/>
      <w:numFmt w:val="upperLetter"/>
      <w:lvlText w:val="%1."/>
      <w:lvlJc w:val="left"/>
      <w:pPr>
        <w:tabs>
          <w:tab w:val="num" w:pos="547"/>
        </w:tabs>
        <w:ind w:left="547" w:hanging="547"/>
      </w:pPr>
      <w:rPr>
        <w:rFonts w:hint="default"/>
      </w:rPr>
    </w:lvl>
    <w:lvl w:ilvl="1" w:tplc="6058A4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nsid w:val="26D85B3D"/>
    <w:multiLevelType w:val="hybridMultilevel"/>
    <w:tmpl w:val="62FA816A"/>
    <w:lvl w:ilvl="0" w:tplc="BF4E855C">
      <w:start w:val="6"/>
      <w:numFmt w:val="decimal"/>
      <w:lvlText w:val="%1."/>
      <w:lvlJc w:val="left"/>
      <w:pPr>
        <w:tabs>
          <w:tab w:val="num" w:pos="1080"/>
        </w:tabs>
        <w:ind w:left="1080" w:hanging="533"/>
      </w:pPr>
      <w:rPr>
        <w:rFonts w:hint="default"/>
        <w:sz w:val="20"/>
      </w:rPr>
    </w:lvl>
    <w:lvl w:ilvl="1" w:tplc="04090019">
      <w:start w:val="1"/>
      <w:numFmt w:val="lowerLetter"/>
      <w:lvlText w:val="%2."/>
      <w:lvlJc w:val="left"/>
      <w:pPr>
        <w:tabs>
          <w:tab w:val="num" w:pos="1728"/>
        </w:tabs>
        <w:ind w:left="1728" w:hanging="648"/>
      </w:pPr>
      <w:rPr>
        <w:rFonts w:hint="default"/>
        <w:sz w:val="20"/>
      </w:rPr>
    </w:lvl>
    <w:lvl w:ilvl="2" w:tplc="0409001B">
      <w:start w:val="20"/>
      <w:numFmt w:val="upperLetter"/>
      <w:lvlText w:val="%3."/>
      <w:lvlJc w:val="left"/>
      <w:pPr>
        <w:tabs>
          <w:tab w:val="num" w:pos="547"/>
        </w:tabs>
        <w:ind w:left="547" w:hanging="547"/>
      </w:pPr>
      <w:rPr>
        <w:rFonts w:hint="default"/>
        <w:sz w:val="21"/>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nsid w:val="2A3D1947"/>
    <w:multiLevelType w:val="hybridMultilevel"/>
    <w:tmpl w:val="B7942AAA"/>
    <w:lvl w:ilvl="0" w:tplc="6A64F0DA">
      <w:start w:val="1"/>
      <w:numFmt w:val="decimal"/>
      <w:lvlText w:val="%1."/>
      <w:lvlJc w:val="left"/>
      <w:pPr>
        <w:tabs>
          <w:tab w:val="num" w:pos="1080"/>
        </w:tabs>
        <w:ind w:left="1080" w:hanging="533"/>
      </w:pPr>
      <w:rPr>
        <w:rFonts w:hint="default"/>
      </w:rPr>
    </w:lvl>
    <w:lvl w:ilvl="1" w:tplc="027EE4C0">
      <w:start w:val="1"/>
      <w:numFmt w:val="lowerLetter"/>
      <w:lvlText w:val="%2."/>
      <w:lvlJc w:val="left"/>
      <w:pPr>
        <w:tabs>
          <w:tab w:val="num" w:pos="1728"/>
        </w:tabs>
        <w:ind w:left="1728" w:hanging="648"/>
      </w:pPr>
      <w:rPr>
        <w:rFonts w:hint="default"/>
      </w:rPr>
    </w:lvl>
    <w:lvl w:ilvl="2" w:tplc="84C02B0A">
      <w:start w:val="1"/>
      <w:numFmt w:val="decimal"/>
      <w:lvlText w:val="(%3)"/>
      <w:lvlJc w:val="left"/>
      <w:pPr>
        <w:tabs>
          <w:tab w:val="num" w:pos="2232"/>
        </w:tabs>
        <w:ind w:left="2232" w:hanging="504"/>
      </w:pPr>
      <w:rPr>
        <w:rFonts w:hint="default"/>
      </w:rPr>
    </w:lvl>
    <w:lvl w:ilvl="3" w:tplc="0409000F">
      <w:start w:val="1"/>
      <w:numFmt w:val="bullet"/>
      <w:lvlText w:val=""/>
      <w:lvlJc w:val="left"/>
      <w:pPr>
        <w:tabs>
          <w:tab w:val="num" w:pos="2592"/>
        </w:tabs>
        <w:ind w:left="2592" w:hanging="360"/>
      </w:pPr>
      <w:rPr>
        <w:rFonts w:ascii="Wingdings" w:hAnsi="Wingdings" w:cs="Times New Roman" w:hint="default"/>
        <w:sz w:val="16"/>
      </w:rPr>
    </w:lvl>
    <w:lvl w:ilvl="4" w:tplc="04090019">
      <w:start w:val="1"/>
      <w:numFmt w:val="bullet"/>
      <w:lvlText w:val=""/>
      <w:lvlJc w:val="left"/>
      <w:pPr>
        <w:tabs>
          <w:tab w:val="num" w:pos="3600"/>
        </w:tabs>
        <w:ind w:left="3600" w:hanging="360"/>
      </w:pPr>
      <w:rPr>
        <w:rFonts w:ascii="Wingdings" w:hAnsi="Wingdings" w:cs="Times New Roman" w:hint="default"/>
        <w:sz w:val="1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B4D5FEB"/>
    <w:multiLevelType w:val="hybridMultilevel"/>
    <w:tmpl w:val="2AD6A89A"/>
    <w:lvl w:ilvl="0" w:tplc="DD1E4DC6">
      <w:start w:val="1"/>
      <w:numFmt w:val="bullet"/>
      <w:lvlText w:val=""/>
      <w:lvlJc w:val="left"/>
      <w:pPr>
        <w:tabs>
          <w:tab w:val="num" w:pos="907"/>
        </w:tabs>
        <w:ind w:left="907" w:hanging="360"/>
      </w:pPr>
      <w:rPr>
        <w:rFonts w:ascii="Monotype Sorts" w:hAnsi="Monotype Sorts" w:cs="Times New Roman" w:hint="default"/>
        <w:sz w:val="16"/>
      </w:rPr>
    </w:lvl>
    <w:lvl w:ilvl="1" w:tplc="C82E3456">
      <w:start w:val="1"/>
      <w:numFmt w:val="bullet"/>
      <w:lvlText w:val=""/>
      <w:lvlJc w:val="left"/>
      <w:pPr>
        <w:tabs>
          <w:tab w:val="num" w:pos="907"/>
        </w:tabs>
        <w:ind w:left="907" w:hanging="360"/>
      </w:pPr>
      <w:rPr>
        <w:rFonts w:ascii="Wingdings" w:hAnsi="Wingdings" w:cs="Times New Roman" w:hint="default"/>
        <w:sz w:val="20"/>
      </w:rPr>
    </w:lvl>
    <w:lvl w:ilvl="2" w:tplc="27126588" w:tentative="1">
      <w:start w:val="1"/>
      <w:numFmt w:val="bullet"/>
      <w:lvlText w:val=""/>
      <w:lvlJc w:val="left"/>
      <w:pPr>
        <w:tabs>
          <w:tab w:val="num" w:pos="2160"/>
        </w:tabs>
        <w:ind w:left="2160" w:hanging="360"/>
      </w:pPr>
      <w:rPr>
        <w:rFonts w:ascii="Wingdings" w:hAnsi="Wingdings" w:hint="default"/>
      </w:rPr>
    </w:lvl>
    <w:lvl w:ilvl="3" w:tplc="0644C562" w:tentative="1">
      <w:start w:val="1"/>
      <w:numFmt w:val="bullet"/>
      <w:lvlText w:val=""/>
      <w:lvlJc w:val="left"/>
      <w:pPr>
        <w:tabs>
          <w:tab w:val="num" w:pos="2880"/>
        </w:tabs>
        <w:ind w:left="2880" w:hanging="360"/>
      </w:pPr>
      <w:rPr>
        <w:rFonts w:ascii="Symbol" w:hAnsi="Symbol" w:hint="default"/>
      </w:rPr>
    </w:lvl>
    <w:lvl w:ilvl="4" w:tplc="0644C562"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2D8A46BC"/>
    <w:multiLevelType w:val="hybridMultilevel"/>
    <w:tmpl w:val="AA527BCE"/>
    <w:lvl w:ilvl="0" w:tplc="62E8B524">
      <w:start w:val="1"/>
      <w:numFmt w:val="upperLetter"/>
      <w:lvlText w:val="%1."/>
      <w:lvlJc w:val="left"/>
      <w:pPr>
        <w:tabs>
          <w:tab w:val="num" w:pos="547"/>
        </w:tabs>
        <w:ind w:left="547" w:hanging="547"/>
      </w:pPr>
      <w:rPr>
        <w:rFonts w:hint="default"/>
      </w:rPr>
    </w:lvl>
    <w:lvl w:ilvl="1" w:tplc="85547996">
      <w:start w:val="1"/>
      <w:numFmt w:val="bullet"/>
      <w:lvlText w:val=""/>
      <w:lvlJc w:val="left"/>
      <w:pPr>
        <w:tabs>
          <w:tab w:val="num" w:pos="1152"/>
        </w:tabs>
        <w:ind w:left="1152" w:hanging="72"/>
      </w:pPr>
      <w:rPr>
        <w:rFonts w:ascii="Wingdings" w:hAnsi="Wingdings" w:cs="Times New Roman" w:hint="default"/>
        <w:sz w:val="16"/>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40">
    <w:nsid w:val="2F2C71D2"/>
    <w:multiLevelType w:val="hybridMultilevel"/>
    <w:tmpl w:val="8E2CDB3E"/>
    <w:lvl w:ilvl="0" w:tplc="CF8258D0">
      <w:start w:val="1"/>
      <w:numFmt w:val="lowerLetter"/>
      <w:lvlText w:val="%1."/>
      <w:lvlJc w:val="left"/>
      <w:pPr>
        <w:tabs>
          <w:tab w:val="num" w:pos="1818"/>
        </w:tabs>
        <w:ind w:left="181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FA92A0D"/>
    <w:multiLevelType w:val="hybridMultilevel"/>
    <w:tmpl w:val="BDC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3">
    <w:nsid w:val="34001D9E"/>
    <w:multiLevelType w:val="hybridMultilevel"/>
    <w:tmpl w:val="CED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87500"/>
    <w:multiLevelType w:val="hybridMultilevel"/>
    <w:tmpl w:val="96C8010A"/>
    <w:lvl w:ilvl="0" w:tplc="17300EE0">
      <w:start w:val="1"/>
      <w:numFmt w:val="decimal"/>
      <w:lvlText w:val="%1."/>
      <w:lvlJc w:val="left"/>
      <w:pPr>
        <w:tabs>
          <w:tab w:val="num" w:pos="1080"/>
        </w:tabs>
        <w:ind w:left="1080" w:hanging="533"/>
      </w:pPr>
      <w:rPr>
        <w:rFonts w:hint="default"/>
        <w:sz w:val="20"/>
      </w:rPr>
    </w:lvl>
    <w:lvl w:ilvl="1" w:tplc="669A80C2">
      <w:start w:val="1"/>
      <w:numFmt w:val="bullet"/>
      <w:lvlText w:val=""/>
      <w:lvlJc w:val="left"/>
      <w:pPr>
        <w:tabs>
          <w:tab w:val="num" w:pos="1728"/>
        </w:tabs>
        <w:ind w:left="1728" w:hanging="648"/>
      </w:pPr>
      <w:rPr>
        <w:rFonts w:ascii="Wingdings" w:hAnsi="Wingdings" w:cs="Times New Roman" w:hint="default"/>
        <w:sz w:val="16"/>
      </w:rPr>
    </w:lvl>
    <w:lvl w:ilvl="2" w:tplc="0409001B">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60109E6"/>
    <w:multiLevelType w:val="hybridMultilevel"/>
    <w:tmpl w:val="1FD0CB1E"/>
    <w:lvl w:ilvl="0" w:tplc="B470D3F6">
      <w:start w:val="1"/>
      <w:numFmt w:val="decimal"/>
      <w:lvlText w:val="%1."/>
      <w:lvlJc w:val="left"/>
      <w:pPr>
        <w:tabs>
          <w:tab w:val="num" w:pos="1080"/>
        </w:tabs>
        <w:ind w:left="1080" w:hanging="533"/>
      </w:pPr>
      <w:rPr>
        <w:rFonts w:hint="default"/>
        <w:sz w:val="20"/>
      </w:rPr>
    </w:lvl>
    <w:lvl w:ilvl="1" w:tplc="6BCA9B6E"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609318E"/>
    <w:multiLevelType w:val="hybridMultilevel"/>
    <w:tmpl w:val="B98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6B50F63"/>
    <w:multiLevelType w:val="hybridMultilevel"/>
    <w:tmpl w:val="DF4A9D3C"/>
    <w:lvl w:ilvl="0" w:tplc="FF9A85F0">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7CF34BF"/>
    <w:multiLevelType w:val="hybridMultilevel"/>
    <w:tmpl w:val="A7A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04228D"/>
    <w:multiLevelType w:val="hybridMultilevel"/>
    <w:tmpl w:val="F8EC3EE4"/>
    <w:lvl w:ilvl="0" w:tplc="55400D5E">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lowerLetter"/>
      <w:lvlText w:val="%4."/>
      <w:lvlJc w:val="left"/>
      <w:pPr>
        <w:tabs>
          <w:tab w:val="num" w:pos="1428"/>
        </w:tabs>
        <w:ind w:left="1428" w:hanging="648"/>
      </w:pPr>
      <w:rPr>
        <w:rFonts w:hint="default"/>
        <w:sz w:val="20"/>
      </w:rPr>
    </w:lvl>
    <w:lvl w:ilvl="4" w:tplc="04090019">
      <w:start w:val="1"/>
      <w:numFmt w:val="lowerRoman"/>
      <w:lvlText w:val="%5."/>
      <w:lvlJc w:val="right"/>
      <w:pPr>
        <w:tabs>
          <w:tab w:val="num" w:pos="2160"/>
        </w:tabs>
        <w:ind w:left="2160" w:hanging="173"/>
      </w:pPr>
      <w:rPr>
        <w:rFonts w:hint="default"/>
        <w:sz w:val="2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8A41E85"/>
    <w:multiLevelType w:val="hybridMultilevel"/>
    <w:tmpl w:val="F30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05230F"/>
    <w:multiLevelType w:val="hybridMultilevel"/>
    <w:tmpl w:val="C5B43CA0"/>
    <w:lvl w:ilvl="0" w:tplc="3668A806">
      <w:start w:val="1"/>
      <w:numFmt w:val="decimal"/>
      <w:lvlText w:val="%1."/>
      <w:lvlJc w:val="left"/>
      <w:pPr>
        <w:tabs>
          <w:tab w:val="num" w:pos="1080"/>
        </w:tabs>
        <w:ind w:left="1080" w:hanging="533"/>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798CA2C" w:tentative="1">
      <w:start w:val="1"/>
      <w:numFmt w:val="decimal"/>
      <w:lvlText w:val="%4."/>
      <w:lvlJc w:val="left"/>
      <w:pPr>
        <w:tabs>
          <w:tab w:val="num" w:pos="2880"/>
        </w:tabs>
        <w:ind w:left="2880" w:hanging="360"/>
      </w:pPr>
    </w:lvl>
    <w:lvl w:ilvl="4" w:tplc="1368CACE"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3">
    <w:nsid w:val="3A504A5D"/>
    <w:multiLevelType w:val="hybridMultilevel"/>
    <w:tmpl w:val="E4FC3A22"/>
    <w:lvl w:ilvl="0" w:tplc="1CD68B62">
      <w:start w:val="1"/>
      <w:numFmt w:val="decimal"/>
      <w:lvlText w:val="%1."/>
      <w:lvlJc w:val="left"/>
      <w:pPr>
        <w:tabs>
          <w:tab w:val="num" w:pos="1080"/>
        </w:tabs>
        <w:ind w:left="1080" w:hanging="533"/>
      </w:pPr>
      <w:rPr>
        <w:rFonts w:hint="default"/>
        <w:sz w:val="20"/>
      </w:rPr>
    </w:lvl>
    <w:lvl w:ilvl="1" w:tplc="04090019">
      <w:start w:val="1"/>
      <w:numFmt w:val="bullet"/>
      <w:lvlText w:val="o"/>
      <w:lvlJc w:val="left"/>
      <w:pPr>
        <w:tabs>
          <w:tab w:val="num" w:pos="1440"/>
        </w:tabs>
        <w:ind w:left="1440" w:hanging="360"/>
      </w:pPr>
      <w:rPr>
        <w:rFonts w:ascii="Times New Roman" w:hAnsi="Times New Roman" w:cs="Times New Roman"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CB94FAD"/>
    <w:multiLevelType w:val="hybridMultilevel"/>
    <w:tmpl w:val="B2B2C71E"/>
    <w:lvl w:ilvl="0" w:tplc="B470D3F6">
      <w:start w:val="1"/>
      <w:numFmt w:val="lowerLetter"/>
      <w:lvlText w:val="%1."/>
      <w:lvlJc w:val="left"/>
      <w:pPr>
        <w:tabs>
          <w:tab w:val="num" w:pos="1728"/>
        </w:tabs>
        <w:ind w:left="1728" w:hanging="648"/>
      </w:pPr>
      <w:rPr>
        <w:rFonts w:hint="default"/>
        <w:sz w:val="20"/>
      </w:rPr>
    </w:lvl>
    <w:lvl w:ilvl="1" w:tplc="278ED78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DAF1761"/>
    <w:multiLevelType w:val="hybridMultilevel"/>
    <w:tmpl w:val="370C29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nsid w:val="3E0918B7"/>
    <w:multiLevelType w:val="hybridMultilevel"/>
    <w:tmpl w:val="8E2CDB3E"/>
    <w:lvl w:ilvl="0" w:tplc="CF8258D0">
      <w:start w:val="1"/>
      <w:numFmt w:val="lowerLetter"/>
      <w:lvlText w:val="%1."/>
      <w:lvlJc w:val="left"/>
      <w:pPr>
        <w:tabs>
          <w:tab w:val="num" w:pos="1818"/>
        </w:tabs>
        <w:ind w:left="181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3ED826F2"/>
    <w:multiLevelType w:val="hybridMultilevel"/>
    <w:tmpl w:val="B2DC5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16208A3"/>
    <w:multiLevelType w:val="hybridMultilevel"/>
    <w:tmpl w:val="0820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1F47D1E"/>
    <w:multiLevelType w:val="hybridMultilevel"/>
    <w:tmpl w:val="679C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2673084"/>
    <w:multiLevelType w:val="hybridMultilevel"/>
    <w:tmpl w:val="0F546612"/>
    <w:lvl w:ilvl="0" w:tplc="3D4C1EAE">
      <w:start w:val="3"/>
      <w:numFmt w:val="decimal"/>
      <w:lvlText w:val="%1."/>
      <w:lvlJc w:val="left"/>
      <w:pPr>
        <w:tabs>
          <w:tab w:val="num" w:pos="1080"/>
        </w:tabs>
        <w:ind w:left="1080" w:hanging="533"/>
      </w:pPr>
      <w:rPr>
        <w:rFonts w:hint="default"/>
      </w:rPr>
    </w:lvl>
    <w:lvl w:ilvl="1" w:tplc="04090019">
      <w:start w:val="1"/>
      <w:numFmt w:val="lowerLetter"/>
      <w:lvlText w:val="%2."/>
      <w:lvlJc w:val="left"/>
      <w:pPr>
        <w:tabs>
          <w:tab w:val="num" w:pos="1728"/>
        </w:tabs>
        <w:ind w:left="1728" w:hanging="648"/>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26B34D1"/>
    <w:multiLevelType w:val="hybridMultilevel"/>
    <w:tmpl w:val="F87E9804"/>
    <w:lvl w:ilvl="0" w:tplc="D792866C">
      <w:start w:val="1"/>
      <w:numFmt w:val="bullet"/>
      <w:lvlText w:val=""/>
      <w:lvlJc w:val="left"/>
      <w:pPr>
        <w:tabs>
          <w:tab w:val="num" w:pos="907"/>
        </w:tabs>
        <w:ind w:left="907" w:hanging="360"/>
      </w:pPr>
      <w:rPr>
        <w:rFonts w:ascii="Wingdings" w:hAnsi="Wingdings" w:cs="Times New Roman" w:hint="default"/>
        <w:sz w:val="16"/>
      </w:rPr>
    </w:lvl>
    <w:lvl w:ilvl="1" w:tplc="75F8342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2C078EA"/>
    <w:multiLevelType w:val="hybridMultilevel"/>
    <w:tmpl w:val="0E9A93E0"/>
    <w:lvl w:ilvl="0" w:tplc="0644C562">
      <w:start w:val="1"/>
      <w:numFmt w:val="decimal"/>
      <w:lvlText w:val="(%1)"/>
      <w:lvlJc w:val="left"/>
      <w:pPr>
        <w:tabs>
          <w:tab w:val="num" w:pos="2232"/>
        </w:tabs>
        <w:ind w:left="2232"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4">
    <w:nsid w:val="437A5B38"/>
    <w:multiLevelType w:val="hybridMultilevel"/>
    <w:tmpl w:val="AAFAD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E137F1"/>
    <w:multiLevelType w:val="hybridMultilevel"/>
    <w:tmpl w:val="618E0232"/>
    <w:lvl w:ilvl="0" w:tplc="3F96F278">
      <w:start w:val="1"/>
      <w:numFmt w:val="decimal"/>
      <w:lvlText w:val="%1."/>
      <w:lvlJc w:val="left"/>
      <w:pPr>
        <w:tabs>
          <w:tab w:val="num" w:pos="1080"/>
        </w:tabs>
        <w:ind w:left="1080" w:hanging="533"/>
      </w:pPr>
      <w:rPr>
        <w:rFonts w:hint="default"/>
      </w:rPr>
    </w:lvl>
    <w:lvl w:ilvl="1" w:tplc="04090019">
      <w:start w:val="1"/>
      <w:numFmt w:val="lowerLetter"/>
      <w:lvlText w:val="%2."/>
      <w:lvlJc w:val="left"/>
      <w:pPr>
        <w:tabs>
          <w:tab w:val="num" w:pos="1728"/>
        </w:tabs>
        <w:ind w:left="1728" w:hanging="648"/>
      </w:pPr>
      <w:rPr>
        <w:rFonts w:hint="default"/>
      </w:rPr>
    </w:lvl>
    <w:lvl w:ilvl="2" w:tplc="0409001B">
      <w:start w:val="1"/>
      <w:numFmt w:val="decimal"/>
      <w:lvlText w:val="(%3)"/>
      <w:lvlJc w:val="left"/>
      <w:pPr>
        <w:tabs>
          <w:tab w:val="num" w:pos="2232"/>
        </w:tabs>
        <w:ind w:left="2232" w:hanging="504"/>
      </w:pPr>
      <w:rPr>
        <w:rFonts w:hint="default"/>
      </w:rPr>
    </w:lvl>
    <w:lvl w:ilvl="3" w:tplc="0409000F">
      <w:start w:val="1"/>
      <w:numFmt w:val="lowerLetter"/>
      <w:lvlText w:val="(%4)"/>
      <w:lvlJc w:val="left"/>
      <w:pPr>
        <w:tabs>
          <w:tab w:val="num" w:pos="2664"/>
        </w:tabs>
        <w:ind w:left="2664" w:hanging="432"/>
      </w:pPr>
      <w:rPr>
        <w:rFonts w:hint="default"/>
      </w:rPr>
    </w:lvl>
    <w:lvl w:ilvl="4" w:tplc="04090019">
      <w:start w:val="1"/>
      <w:numFmt w:val="bullet"/>
      <w:lvlText w:val=""/>
      <w:lvlJc w:val="left"/>
      <w:pPr>
        <w:tabs>
          <w:tab w:val="num" w:pos="3600"/>
        </w:tabs>
        <w:ind w:left="3600" w:hanging="360"/>
      </w:pPr>
      <w:rPr>
        <w:rFonts w:ascii="Wingdings" w:hAnsi="Wingdings" w:cs="Times New Roman" w:hint="default"/>
        <w:sz w:val="1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48936425"/>
    <w:multiLevelType w:val="hybridMultilevel"/>
    <w:tmpl w:val="8AD8EC78"/>
    <w:lvl w:ilvl="0" w:tplc="DD1E4DC6">
      <w:start w:val="1"/>
      <w:numFmt w:val="lowerLetter"/>
      <w:lvlText w:val="(10%1)"/>
      <w:lvlJc w:val="left"/>
      <w:pPr>
        <w:tabs>
          <w:tab w:val="num" w:pos="2232"/>
        </w:tabs>
        <w:ind w:left="2232" w:hanging="504"/>
      </w:pPr>
      <w:rPr>
        <w:rFonts w:hint="default"/>
      </w:rPr>
    </w:lvl>
    <w:lvl w:ilvl="1" w:tplc="C82E3456" w:tentative="1">
      <w:start w:val="1"/>
      <w:numFmt w:val="lowerLetter"/>
      <w:lvlText w:val="%2."/>
      <w:lvlJc w:val="left"/>
      <w:pPr>
        <w:tabs>
          <w:tab w:val="num" w:pos="-288"/>
        </w:tabs>
        <w:ind w:left="-288" w:hanging="360"/>
      </w:pPr>
    </w:lvl>
    <w:lvl w:ilvl="2" w:tplc="27126588" w:tentative="1">
      <w:start w:val="1"/>
      <w:numFmt w:val="lowerRoman"/>
      <w:lvlText w:val="%3."/>
      <w:lvlJc w:val="right"/>
      <w:pPr>
        <w:tabs>
          <w:tab w:val="num" w:pos="432"/>
        </w:tabs>
        <w:ind w:left="432" w:hanging="180"/>
      </w:pPr>
    </w:lvl>
    <w:lvl w:ilvl="3" w:tplc="D80A7676" w:tentative="1">
      <w:start w:val="1"/>
      <w:numFmt w:val="decimal"/>
      <w:lvlText w:val="%4."/>
      <w:lvlJc w:val="left"/>
      <w:pPr>
        <w:tabs>
          <w:tab w:val="num" w:pos="1152"/>
        </w:tabs>
        <w:ind w:left="1152" w:hanging="360"/>
      </w:pPr>
    </w:lvl>
    <w:lvl w:ilvl="4" w:tplc="0644C562" w:tentative="1">
      <w:start w:val="1"/>
      <w:numFmt w:val="lowerLetter"/>
      <w:lvlText w:val="%5."/>
      <w:lvlJc w:val="left"/>
      <w:pPr>
        <w:tabs>
          <w:tab w:val="num" w:pos="1872"/>
        </w:tabs>
        <w:ind w:left="1872" w:hanging="360"/>
      </w:pPr>
    </w:lvl>
    <w:lvl w:ilvl="5" w:tplc="0409001B" w:tentative="1">
      <w:start w:val="1"/>
      <w:numFmt w:val="lowerRoman"/>
      <w:lvlText w:val="%6."/>
      <w:lvlJc w:val="right"/>
      <w:pPr>
        <w:tabs>
          <w:tab w:val="num" w:pos="2592"/>
        </w:tabs>
        <w:ind w:left="2592" w:hanging="180"/>
      </w:pPr>
    </w:lvl>
    <w:lvl w:ilvl="6" w:tplc="0409000F" w:tentative="1">
      <w:start w:val="1"/>
      <w:numFmt w:val="decimal"/>
      <w:lvlText w:val="%7."/>
      <w:lvlJc w:val="left"/>
      <w:pPr>
        <w:tabs>
          <w:tab w:val="num" w:pos="3312"/>
        </w:tabs>
        <w:ind w:left="3312" w:hanging="360"/>
      </w:pPr>
    </w:lvl>
    <w:lvl w:ilvl="7" w:tplc="04090019" w:tentative="1">
      <w:start w:val="1"/>
      <w:numFmt w:val="lowerLetter"/>
      <w:lvlText w:val="%8."/>
      <w:lvlJc w:val="left"/>
      <w:pPr>
        <w:tabs>
          <w:tab w:val="num" w:pos="4032"/>
        </w:tabs>
        <w:ind w:left="4032" w:hanging="360"/>
      </w:pPr>
    </w:lvl>
    <w:lvl w:ilvl="8" w:tplc="0409001B" w:tentative="1">
      <w:start w:val="1"/>
      <w:numFmt w:val="lowerRoman"/>
      <w:lvlText w:val="%9."/>
      <w:lvlJc w:val="right"/>
      <w:pPr>
        <w:tabs>
          <w:tab w:val="num" w:pos="4752"/>
        </w:tabs>
        <w:ind w:left="4752" w:hanging="180"/>
      </w:pPr>
    </w:lvl>
  </w:abstractNum>
  <w:abstractNum w:abstractNumId="67">
    <w:nsid w:val="4E7D5FC3"/>
    <w:multiLevelType w:val="hybridMultilevel"/>
    <w:tmpl w:val="05B08F4A"/>
    <w:lvl w:ilvl="0" w:tplc="ED94D824">
      <w:start w:val="1"/>
      <w:numFmt w:val="bullet"/>
      <w:lvlText w:val=""/>
      <w:lvlJc w:val="left"/>
      <w:pPr>
        <w:tabs>
          <w:tab w:val="num" w:pos="907"/>
        </w:tabs>
        <w:ind w:left="907" w:hanging="360"/>
      </w:pPr>
      <w:rPr>
        <w:rFonts w:ascii="Wingdings" w:hAnsi="Wingdings" w:cs="Times New Roman" w:hint="default"/>
        <w:sz w:val="20"/>
      </w:rPr>
    </w:lvl>
    <w:lvl w:ilvl="1" w:tplc="04090019">
      <w:start w:val="1"/>
      <w:numFmt w:val="bullet"/>
      <w:lvlText w:val="o"/>
      <w:lvlJc w:val="left"/>
      <w:pPr>
        <w:tabs>
          <w:tab w:val="num" w:pos="1987"/>
        </w:tabs>
        <w:ind w:left="1987" w:hanging="360"/>
      </w:pPr>
      <w:rPr>
        <w:rFonts w:ascii="Courier New" w:hAnsi="Courier New" w:cs="Courier New" w:hint="default"/>
      </w:rPr>
    </w:lvl>
    <w:lvl w:ilvl="2" w:tplc="0409001B" w:tentative="1">
      <w:start w:val="1"/>
      <w:numFmt w:val="bullet"/>
      <w:lvlText w:val=""/>
      <w:lvlJc w:val="left"/>
      <w:pPr>
        <w:tabs>
          <w:tab w:val="num" w:pos="2707"/>
        </w:tabs>
        <w:ind w:left="2707" w:hanging="360"/>
      </w:pPr>
      <w:rPr>
        <w:rFonts w:ascii="Wingdings" w:hAnsi="Wingdings" w:hint="default"/>
      </w:rPr>
    </w:lvl>
    <w:lvl w:ilvl="3" w:tplc="0409000F" w:tentative="1">
      <w:start w:val="1"/>
      <w:numFmt w:val="bullet"/>
      <w:lvlText w:val=""/>
      <w:lvlJc w:val="left"/>
      <w:pPr>
        <w:tabs>
          <w:tab w:val="num" w:pos="3427"/>
        </w:tabs>
        <w:ind w:left="3427" w:hanging="360"/>
      </w:pPr>
      <w:rPr>
        <w:rFonts w:ascii="Symbol" w:hAnsi="Symbol" w:hint="default"/>
      </w:rPr>
    </w:lvl>
    <w:lvl w:ilvl="4" w:tplc="04090019" w:tentative="1">
      <w:start w:val="1"/>
      <w:numFmt w:val="bullet"/>
      <w:lvlText w:val="o"/>
      <w:lvlJc w:val="left"/>
      <w:pPr>
        <w:tabs>
          <w:tab w:val="num" w:pos="4147"/>
        </w:tabs>
        <w:ind w:left="4147" w:hanging="360"/>
      </w:pPr>
      <w:rPr>
        <w:rFonts w:ascii="Courier New" w:hAnsi="Courier New" w:cs="Courier New" w:hint="default"/>
      </w:rPr>
    </w:lvl>
    <w:lvl w:ilvl="5" w:tplc="0409001B" w:tentative="1">
      <w:start w:val="1"/>
      <w:numFmt w:val="bullet"/>
      <w:lvlText w:val=""/>
      <w:lvlJc w:val="left"/>
      <w:pPr>
        <w:tabs>
          <w:tab w:val="num" w:pos="4867"/>
        </w:tabs>
        <w:ind w:left="4867" w:hanging="360"/>
      </w:pPr>
      <w:rPr>
        <w:rFonts w:ascii="Wingdings" w:hAnsi="Wingdings" w:hint="default"/>
      </w:rPr>
    </w:lvl>
    <w:lvl w:ilvl="6" w:tplc="0409000F" w:tentative="1">
      <w:start w:val="1"/>
      <w:numFmt w:val="bullet"/>
      <w:lvlText w:val=""/>
      <w:lvlJc w:val="left"/>
      <w:pPr>
        <w:tabs>
          <w:tab w:val="num" w:pos="5587"/>
        </w:tabs>
        <w:ind w:left="5587" w:hanging="360"/>
      </w:pPr>
      <w:rPr>
        <w:rFonts w:ascii="Symbol" w:hAnsi="Symbol" w:hint="default"/>
      </w:rPr>
    </w:lvl>
    <w:lvl w:ilvl="7" w:tplc="04090019" w:tentative="1">
      <w:start w:val="1"/>
      <w:numFmt w:val="bullet"/>
      <w:lvlText w:val="o"/>
      <w:lvlJc w:val="left"/>
      <w:pPr>
        <w:tabs>
          <w:tab w:val="num" w:pos="6307"/>
        </w:tabs>
        <w:ind w:left="6307" w:hanging="360"/>
      </w:pPr>
      <w:rPr>
        <w:rFonts w:ascii="Courier New" w:hAnsi="Courier New" w:cs="Courier New" w:hint="default"/>
      </w:rPr>
    </w:lvl>
    <w:lvl w:ilvl="8" w:tplc="0409001B" w:tentative="1">
      <w:start w:val="1"/>
      <w:numFmt w:val="bullet"/>
      <w:lvlText w:val=""/>
      <w:lvlJc w:val="left"/>
      <w:pPr>
        <w:tabs>
          <w:tab w:val="num" w:pos="7027"/>
        </w:tabs>
        <w:ind w:left="7027" w:hanging="360"/>
      </w:pPr>
      <w:rPr>
        <w:rFonts w:ascii="Wingdings" w:hAnsi="Wingdings" w:hint="default"/>
      </w:rPr>
    </w:lvl>
  </w:abstractNum>
  <w:abstractNum w:abstractNumId="68">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69">
    <w:nsid w:val="520B2BF9"/>
    <w:multiLevelType w:val="hybridMultilevel"/>
    <w:tmpl w:val="49A8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4B558F2"/>
    <w:multiLevelType w:val="hybridMultilevel"/>
    <w:tmpl w:val="0CD49CEA"/>
    <w:lvl w:ilvl="0" w:tplc="66F093F4">
      <w:start w:val="1"/>
      <w:numFmt w:val="decimal"/>
      <w:lvlText w:val="%1."/>
      <w:lvlJc w:val="left"/>
      <w:pPr>
        <w:tabs>
          <w:tab w:val="num" w:pos="1080"/>
        </w:tabs>
        <w:ind w:left="1080" w:hanging="533"/>
      </w:pPr>
      <w:rPr>
        <w:rFonts w:hint="default"/>
        <w:sz w:val="20"/>
      </w:rPr>
    </w:lvl>
    <w:lvl w:ilvl="1" w:tplc="04090003">
      <w:start w:val="19"/>
      <w:numFmt w:val="upperLetter"/>
      <w:lvlText w:val="%2."/>
      <w:lvlJc w:val="left"/>
      <w:pPr>
        <w:tabs>
          <w:tab w:val="num" w:pos="625"/>
        </w:tabs>
        <w:ind w:left="625" w:hanging="547"/>
      </w:pPr>
      <w:rPr>
        <w:rFonts w:hint="default"/>
        <w:sz w:val="21"/>
      </w:rPr>
    </w:lvl>
    <w:lvl w:ilvl="2" w:tplc="04090005">
      <w:start w:val="1"/>
      <w:numFmt w:val="decimal"/>
      <w:lvlText w:val="%3."/>
      <w:lvlJc w:val="left"/>
      <w:pPr>
        <w:tabs>
          <w:tab w:val="num" w:pos="1080"/>
        </w:tabs>
        <w:ind w:left="1080" w:hanging="533"/>
      </w:pPr>
      <w:rPr>
        <w:rFonts w:hint="default"/>
        <w:sz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nsid w:val="557A7232"/>
    <w:multiLevelType w:val="hybridMultilevel"/>
    <w:tmpl w:val="7492A366"/>
    <w:lvl w:ilvl="0" w:tplc="007015D8">
      <w:start w:val="1"/>
      <w:numFmt w:val="bullet"/>
      <w:lvlText w:val="o"/>
      <w:lvlJc w:val="left"/>
      <w:pPr>
        <w:tabs>
          <w:tab w:val="num" w:pos="907"/>
        </w:tabs>
        <w:ind w:left="907" w:hanging="360"/>
      </w:pPr>
      <w:rPr>
        <w:rFonts w:ascii="Times New Roman" w:hAnsi="Times New Roman" w:cs="Times New Roman" w:hint="default"/>
        <w:sz w:val="20"/>
      </w:rPr>
    </w:lvl>
    <w:lvl w:ilvl="1" w:tplc="D54C6B2A" w:tentative="1">
      <w:start w:val="1"/>
      <w:numFmt w:val="bullet"/>
      <w:lvlText w:val="o"/>
      <w:lvlJc w:val="left"/>
      <w:pPr>
        <w:tabs>
          <w:tab w:val="num" w:pos="1440"/>
        </w:tabs>
        <w:ind w:left="1440" w:hanging="360"/>
      </w:pPr>
      <w:rPr>
        <w:rFonts w:ascii="Courier New" w:hAnsi="Courier New" w:cs="Courier New" w:hint="default"/>
      </w:rPr>
    </w:lvl>
    <w:lvl w:ilvl="2" w:tplc="BBCAED36"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nsid w:val="587C52CB"/>
    <w:multiLevelType w:val="hybridMultilevel"/>
    <w:tmpl w:val="11B2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9235EF8"/>
    <w:multiLevelType w:val="hybridMultilevel"/>
    <w:tmpl w:val="339C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B7860AB"/>
    <w:multiLevelType w:val="hybridMultilevel"/>
    <w:tmpl w:val="9A6476BE"/>
    <w:lvl w:ilvl="0" w:tplc="278ED782">
      <w:start w:val="1"/>
      <w:numFmt w:val="bullet"/>
      <w:lvlText w:val=""/>
      <w:lvlJc w:val="left"/>
      <w:pPr>
        <w:tabs>
          <w:tab w:val="num" w:pos="907"/>
        </w:tabs>
        <w:ind w:left="907" w:hanging="360"/>
      </w:pPr>
      <w:rPr>
        <w:rFonts w:ascii="Wingdings" w:hAnsi="Wingdings" w:cs="Times New Roman" w:hint="default"/>
        <w:sz w:val="20"/>
      </w:rPr>
    </w:lvl>
    <w:lvl w:ilvl="1" w:tplc="04090003">
      <w:start w:val="1"/>
      <w:numFmt w:val="bullet"/>
      <w:lvlText w:val=""/>
      <w:lvlJc w:val="left"/>
      <w:pPr>
        <w:tabs>
          <w:tab w:val="num" w:pos="1224"/>
        </w:tabs>
        <w:ind w:left="1224" w:hanging="317"/>
      </w:pPr>
      <w:rPr>
        <w:rFonts w:ascii="Wingdings" w:hAnsi="Wingdings" w:hint="default"/>
        <w:sz w:val="20"/>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76">
    <w:nsid w:val="5E093E85"/>
    <w:multiLevelType w:val="hybridMultilevel"/>
    <w:tmpl w:val="61E64E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nsid w:val="605613DD"/>
    <w:multiLevelType w:val="hybridMultilevel"/>
    <w:tmpl w:val="6304F002"/>
    <w:lvl w:ilvl="0" w:tplc="66F093F4">
      <w:start w:val="1"/>
      <w:numFmt w:val="lowerLetter"/>
      <w:lvlText w:val="%1."/>
      <w:lvlJc w:val="left"/>
      <w:pPr>
        <w:tabs>
          <w:tab w:val="num" w:pos="1728"/>
        </w:tabs>
        <w:ind w:left="1728" w:hanging="648"/>
      </w:pPr>
      <w:rPr>
        <w:rFonts w:hint="default"/>
        <w:sz w:val="20"/>
      </w:rPr>
    </w:lvl>
    <w:lvl w:ilvl="1" w:tplc="1590B51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nsid w:val="622D35AB"/>
    <w:multiLevelType w:val="hybridMultilevel"/>
    <w:tmpl w:val="F0B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5CA3060"/>
    <w:multiLevelType w:val="hybridMultilevel"/>
    <w:tmpl w:val="0E9A93E0"/>
    <w:lvl w:ilvl="0" w:tplc="0644C562">
      <w:start w:val="1"/>
      <w:numFmt w:val="decimal"/>
      <w:lvlText w:val="(%1)"/>
      <w:lvlJc w:val="left"/>
      <w:pPr>
        <w:tabs>
          <w:tab w:val="num" w:pos="2232"/>
        </w:tabs>
        <w:ind w:left="2232"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nsid w:val="6644002D"/>
    <w:multiLevelType w:val="hybridMultilevel"/>
    <w:tmpl w:val="4B0A13F0"/>
    <w:lvl w:ilvl="0" w:tplc="3668A806">
      <w:start w:val="11"/>
      <w:numFmt w:val="decimal"/>
      <w:lvlText w:val="(%1)"/>
      <w:lvlJc w:val="left"/>
      <w:pPr>
        <w:tabs>
          <w:tab w:val="num" w:pos="2232"/>
        </w:tabs>
        <w:ind w:left="2232" w:hanging="504"/>
      </w:pPr>
      <w:rPr>
        <w:rFonts w:hint="default"/>
      </w:rPr>
    </w:lvl>
    <w:lvl w:ilvl="1" w:tplc="04090019">
      <w:start w:val="6"/>
      <w:numFmt w:val="decimal"/>
      <w:lvlText w:val="%2."/>
      <w:lvlJc w:val="left"/>
      <w:pPr>
        <w:tabs>
          <w:tab w:val="num" w:pos="1080"/>
        </w:tabs>
        <w:ind w:left="1080" w:hanging="533"/>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7267131"/>
    <w:multiLevelType w:val="hybridMultilevel"/>
    <w:tmpl w:val="9E862346"/>
    <w:lvl w:ilvl="0" w:tplc="E9A4F77E">
      <w:start w:val="1"/>
      <w:numFmt w:val="upperLetter"/>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89B5B73"/>
    <w:multiLevelType w:val="hybridMultilevel"/>
    <w:tmpl w:val="2EFAA088"/>
    <w:lvl w:ilvl="0" w:tplc="9CDE680C">
      <w:start w:val="1"/>
      <w:numFmt w:val="bullet"/>
      <w:lvlText w:val=""/>
      <w:lvlJc w:val="left"/>
      <w:pPr>
        <w:tabs>
          <w:tab w:val="num" w:pos="360"/>
        </w:tabs>
        <w:ind w:left="360" w:hanging="360"/>
      </w:pPr>
      <w:rPr>
        <w:rFonts w:ascii="Wingdings" w:hAnsi="Wingdings" w:cs="Times New Roman" w:hint="default"/>
        <w:sz w:val="16"/>
      </w:rPr>
    </w:lvl>
    <w:lvl w:ilvl="1" w:tplc="60841C6A">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152"/>
        </w:tabs>
        <w:ind w:left="1152" w:hanging="360"/>
      </w:pPr>
      <w:rPr>
        <w:rFonts w:ascii="Symbol" w:hAnsi="Symbol" w:hint="default"/>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83">
    <w:nsid w:val="68CB71CC"/>
    <w:multiLevelType w:val="hybridMultilevel"/>
    <w:tmpl w:val="F4DE7920"/>
    <w:lvl w:ilvl="0" w:tplc="0644C562">
      <w:start w:val="2"/>
      <w:numFmt w:val="upperLetter"/>
      <w:lvlText w:val="%1."/>
      <w:lvlJc w:val="left"/>
      <w:pPr>
        <w:tabs>
          <w:tab w:val="num" w:pos="547"/>
        </w:tabs>
        <w:ind w:left="547" w:hanging="547"/>
      </w:pPr>
      <w:rPr>
        <w:rFonts w:hint="default"/>
        <w:sz w:val="20"/>
      </w:rPr>
    </w:lvl>
    <w:lvl w:ilvl="1" w:tplc="04090003">
      <w:start w:val="1"/>
      <w:numFmt w:val="bullet"/>
      <w:lvlText w:val=""/>
      <w:lvlJc w:val="left"/>
      <w:pPr>
        <w:tabs>
          <w:tab w:val="num" w:pos="907"/>
        </w:tabs>
        <w:ind w:left="907" w:hanging="360"/>
      </w:pPr>
      <w:rPr>
        <w:rFonts w:ascii="Wingdings" w:hAnsi="Wingdings" w:cs="Times New Roman" w:hint="default"/>
        <w:sz w:val="20"/>
      </w:rPr>
    </w:lvl>
    <w:lvl w:ilvl="2" w:tplc="04090005">
      <w:start w:val="2"/>
      <w:numFmt w:val="upperLetter"/>
      <w:lvlText w:val="%3."/>
      <w:lvlJc w:val="left"/>
      <w:pPr>
        <w:tabs>
          <w:tab w:val="num" w:pos="2527"/>
        </w:tabs>
        <w:ind w:left="2527" w:hanging="547"/>
      </w:pPr>
      <w:rPr>
        <w:rFonts w:hint="default"/>
        <w:sz w:val="2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nsid w:val="69232E72"/>
    <w:multiLevelType w:val="hybridMultilevel"/>
    <w:tmpl w:val="2AD6B9E8"/>
    <w:lvl w:ilvl="0" w:tplc="04090001">
      <w:start w:val="1"/>
      <w:numFmt w:val="bullet"/>
      <w:lvlText w:val=""/>
      <w:lvlJc w:val="left"/>
      <w:pPr>
        <w:tabs>
          <w:tab w:val="num" w:pos="806"/>
        </w:tabs>
        <w:ind w:left="806" w:hanging="360"/>
      </w:pPr>
      <w:rPr>
        <w:rFonts w:ascii="Symbol" w:hAnsi="Symbol"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85">
    <w:nsid w:val="69FB15BB"/>
    <w:multiLevelType w:val="hybridMultilevel"/>
    <w:tmpl w:val="ADF4E0CC"/>
    <w:lvl w:ilvl="0" w:tplc="EAB6DA12">
      <w:start w:val="1"/>
      <w:numFmt w:val="lowerLetter"/>
      <w:lvlText w:val="%1."/>
      <w:lvlJc w:val="left"/>
      <w:pPr>
        <w:tabs>
          <w:tab w:val="num" w:pos="1728"/>
        </w:tabs>
        <w:ind w:left="1728" w:hanging="648"/>
      </w:pPr>
      <w:rPr>
        <w:rFonts w:hint="default"/>
      </w:rPr>
    </w:lvl>
    <w:lvl w:ilvl="1" w:tplc="85547996" w:tentative="1">
      <w:start w:val="1"/>
      <w:numFmt w:val="lowerLetter"/>
      <w:lvlText w:val="%2."/>
      <w:lvlJc w:val="left"/>
      <w:pPr>
        <w:tabs>
          <w:tab w:val="num" w:pos="1440"/>
        </w:tabs>
        <w:ind w:left="1440" w:hanging="360"/>
      </w:pPr>
    </w:lvl>
    <w:lvl w:ilvl="2" w:tplc="EAB6DA1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A1B6BD4"/>
    <w:multiLevelType w:val="hybridMultilevel"/>
    <w:tmpl w:val="CB72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B6A7F25"/>
    <w:multiLevelType w:val="hybridMultilevel"/>
    <w:tmpl w:val="0DF6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BD772DB"/>
    <w:multiLevelType w:val="hybridMultilevel"/>
    <w:tmpl w:val="B3C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91">
    <w:nsid w:val="6E917074"/>
    <w:multiLevelType w:val="hybridMultilevel"/>
    <w:tmpl w:val="5674F46C"/>
    <w:lvl w:ilvl="0" w:tplc="3EACAAC8">
      <w:start w:val="1"/>
      <w:numFmt w:val="bullet"/>
      <w:lvlText w:val=""/>
      <w:lvlJc w:val="left"/>
      <w:pPr>
        <w:tabs>
          <w:tab w:val="num" w:pos="360"/>
        </w:tabs>
        <w:ind w:left="360" w:hanging="360"/>
      </w:pPr>
      <w:rPr>
        <w:rFonts w:ascii="Wingdings" w:hAnsi="Wingdings" w:cs="Times New Roman" w:hint="default"/>
        <w:sz w:val="16"/>
      </w:rPr>
    </w:lvl>
    <w:lvl w:ilvl="1" w:tplc="04090019">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296"/>
        </w:tabs>
        <w:ind w:left="1296" w:hanging="504"/>
      </w:pPr>
      <w:rPr>
        <w:rFonts w:ascii="Wingdings" w:hAnsi="Wingdings" w:hint="default"/>
        <w:sz w:val="20"/>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92">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1FE7E0A"/>
    <w:multiLevelType w:val="hybridMultilevel"/>
    <w:tmpl w:val="39CEFEEA"/>
    <w:lvl w:ilvl="0" w:tplc="EBD4C99E">
      <w:start w:val="1"/>
      <w:numFmt w:val="upperLetter"/>
      <w:lvlText w:val="%1."/>
      <w:lvlJc w:val="left"/>
      <w:pPr>
        <w:tabs>
          <w:tab w:val="num" w:pos="547"/>
        </w:tabs>
        <w:ind w:left="547" w:hanging="547"/>
      </w:pPr>
      <w:rPr>
        <w:rFonts w:hint="default"/>
      </w:rPr>
    </w:lvl>
    <w:lvl w:ilvl="1" w:tplc="04090019">
      <w:start w:val="1"/>
      <w:numFmt w:val="bullet"/>
      <w:lvlText w:val=""/>
      <w:lvlJc w:val="left"/>
      <w:pPr>
        <w:tabs>
          <w:tab w:val="num" w:pos="907"/>
        </w:tabs>
        <w:ind w:left="907" w:hanging="360"/>
      </w:pPr>
      <w:rPr>
        <w:rFonts w:ascii="Wingdings" w:hAnsi="Wingdings" w:cs="Times New Roman"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4855E78"/>
    <w:multiLevelType w:val="hybridMultilevel"/>
    <w:tmpl w:val="A7D07358"/>
    <w:lvl w:ilvl="0" w:tplc="0644C562">
      <w:start w:val="17"/>
      <w:numFmt w:val="upperLetter"/>
      <w:lvlText w:val="%1."/>
      <w:lvlJc w:val="left"/>
      <w:pPr>
        <w:tabs>
          <w:tab w:val="num" w:pos="547"/>
        </w:tabs>
        <w:ind w:left="547" w:hanging="54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5F0A6118"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5">
    <w:nsid w:val="75B279A5"/>
    <w:multiLevelType w:val="hybridMultilevel"/>
    <w:tmpl w:val="11F64728"/>
    <w:lvl w:ilvl="0" w:tplc="17300EE0">
      <w:start w:val="1"/>
      <w:numFmt w:val="bullet"/>
      <w:lvlText w:val=""/>
      <w:lvlJc w:val="left"/>
      <w:pPr>
        <w:tabs>
          <w:tab w:val="num" w:pos="3024"/>
        </w:tabs>
        <w:ind w:left="3024" w:hanging="360"/>
      </w:pPr>
      <w:rPr>
        <w:rFonts w:ascii="Wingdings" w:hAnsi="Wingdings" w:cs="Times New Roman" w:hint="default"/>
        <w:sz w:val="16"/>
      </w:rPr>
    </w:lvl>
    <w:lvl w:ilvl="1" w:tplc="0644C562" w:tentative="1">
      <w:start w:val="1"/>
      <w:numFmt w:val="bullet"/>
      <w:lvlText w:val="o"/>
      <w:lvlJc w:val="left"/>
      <w:pPr>
        <w:tabs>
          <w:tab w:val="num" w:pos="3557"/>
        </w:tabs>
        <w:ind w:left="3557" w:hanging="360"/>
      </w:pPr>
      <w:rPr>
        <w:rFonts w:ascii="Courier New" w:hAnsi="Courier New" w:cs="Courier New" w:hint="default"/>
      </w:rPr>
    </w:lvl>
    <w:lvl w:ilvl="2" w:tplc="0409001B" w:tentative="1">
      <w:start w:val="1"/>
      <w:numFmt w:val="bullet"/>
      <w:lvlText w:val=""/>
      <w:lvlJc w:val="left"/>
      <w:pPr>
        <w:tabs>
          <w:tab w:val="num" w:pos="4277"/>
        </w:tabs>
        <w:ind w:left="4277" w:hanging="360"/>
      </w:pPr>
      <w:rPr>
        <w:rFonts w:ascii="Wingdings" w:hAnsi="Wingdings" w:hint="default"/>
      </w:rPr>
    </w:lvl>
    <w:lvl w:ilvl="3" w:tplc="0409000F" w:tentative="1">
      <w:start w:val="1"/>
      <w:numFmt w:val="bullet"/>
      <w:lvlText w:val=""/>
      <w:lvlJc w:val="left"/>
      <w:pPr>
        <w:tabs>
          <w:tab w:val="num" w:pos="4997"/>
        </w:tabs>
        <w:ind w:left="4997" w:hanging="360"/>
      </w:pPr>
      <w:rPr>
        <w:rFonts w:ascii="Symbol" w:hAnsi="Symbol" w:hint="default"/>
      </w:rPr>
    </w:lvl>
    <w:lvl w:ilvl="4" w:tplc="04090019" w:tentative="1">
      <w:start w:val="1"/>
      <w:numFmt w:val="bullet"/>
      <w:lvlText w:val="o"/>
      <w:lvlJc w:val="left"/>
      <w:pPr>
        <w:tabs>
          <w:tab w:val="num" w:pos="5717"/>
        </w:tabs>
        <w:ind w:left="5717" w:hanging="360"/>
      </w:pPr>
      <w:rPr>
        <w:rFonts w:ascii="Courier New" w:hAnsi="Courier New" w:cs="Courier New" w:hint="default"/>
      </w:rPr>
    </w:lvl>
    <w:lvl w:ilvl="5" w:tplc="0409001B" w:tentative="1">
      <w:start w:val="1"/>
      <w:numFmt w:val="bullet"/>
      <w:lvlText w:val=""/>
      <w:lvlJc w:val="left"/>
      <w:pPr>
        <w:tabs>
          <w:tab w:val="num" w:pos="6437"/>
        </w:tabs>
        <w:ind w:left="6437" w:hanging="360"/>
      </w:pPr>
      <w:rPr>
        <w:rFonts w:ascii="Wingdings" w:hAnsi="Wingdings" w:hint="default"/>
      </w:rPr>
    </w:lvl>
    <w:lvl w:ilvl="6" w:tplc="0409000F" w:tentative="1">
      <w:start w:val="1"/>
      <w:numFmt w:val="bullet"/>
      <w:lvlText w:val=""/>
      <w:lvlJc w:val="left"/>
      <w:pPr>
        <w:tabs>
          <w:tab w:val="num" w:pos="7157"/>
        </w:tabs>
        <w:ind w:left="7157" w:hanging="360"/>
      </w:pPr>
      <w:rPr>
        <w:rFonts w:ascii="Symbol" w:hAnsi="Symbol" w:hint="default"/>
      </w:rPr>
    </w:lvl>
    <w:lvl w:ilvl="7" w:tplc="04090019" w:tentative="1">
      <w:start w:val="1"/>
      <w:numFmt w:val="bullet"/>
      <w:lvlText w:val="o"/>
      <w:lvlJc w:val="left"/>
      <w:pPr>
        <w:tabs>
          <w:tab w:val="num" w:pos="7877"/>
        </w:tabs>
        <w:ind w:left="7877" w:hanging="360"/>
      </w:pPr>
      <w:rPr>
        <w:rFonts w:ascii="Courier New" w:hAnsi="Courier New" w:cs="Courier New" w:hint="default"/>
      </w:rPr>
    </w:lvl>
    <w:lvl w:ilvl="8" w:tplc="0409001B" w:tentative="1">
      <w:start w:val="1"/>
      <w:numFmt w:val="bullet"/>
      <w:lvlText w:val=""/>
      <w:lvlJc w:val="left"/>
      <w:pPr>
        <w:tabs>
          <w:tab w:val="num" w:pos="8597"/>
        </w:tabs>
        <w:ind w:left="8597" w:hanging="360"/>
      </w:pPr>
      <w:rPr>
        <w:rFonts w:ascii="Wingdings" w:hAnsi="Wingdings" w:hint="default"/>
      </w:rPr>
    </w:lvl>
  </w:abstractNum>
  <w:abstractNum w:abstractNumId="96">
    <w:nsid w:val="7A416CD1"/>
    <w:multiLevelType w:val="hybridMultilevel"/>
    <w:tmpl w:val="DFA43B8A"/>
    <w:lvl w:ilvl="0" w:tplc="C29C8604">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98">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nsid w:val="7BFC4312"/>
    <w:multiLevelType w:val="hybridMultilevel"/>
    <w:tmpl w:val="4426B25A"/>
    <w:lvl w:ilvl="0" w:tplc="688AF6CC">
      <w:start w:val="4"/>
      <w:numFmt w:val="decimal"/>
      <w:lvlText w:val="%1."/>
      <w:lvlJc w:val="left"/>
      <w:pPr>
        <w:tabs>
          <w:tab w:val="num" w:pos="547"/>
        </w:tabs>
        <w:ind w:left="547" w:hanging="547"/>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nsid w:val="7C2D22DC"/>
    <w:multiLevelType w:val="hybridMultilevel"/>
    <w:tmpl w:val="DFA43B8A"/>
    <w:lvl w:ilvl="0" w:tplc="C29C8604">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nsid w:val="7C81278A"/>
    <w:multiLevelType w:val="hybridMultilevel"/>
    <w:tmpl w:val="4014ACEE"/>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02">
    <w:nsid w:val="7D20079A"/>
    <w:multiLevelType w:val="hybridMultilevel"/>
    <w:tmpl w:val="E672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667C9C"/>
    <w:multiLevelType w:val="hybridMultilevel"/>
    <w:tmpl w:val="E8CC7762"/>
    <w:lvl w:ilvl="0" w:tplc="B90A6596">
      <w:start w:val="1"/>
      <w:numFmt w:val="decimal"/>
      <w:lvlText w:val="(%1)"/>
      <w:lvlJc w:val="left"/>
      <w:pPr>
        <w:tabs>
          <w:tab w:val="num" w:pos="2232"/>
        </w:tabs>
        <w:ind w:left="2232" w:hanging="504"/>
      </w:pPr>
      <w:rPr>
        <w:rFonts w:hint="default"/>
      </w:rPr>
    </w:lvl>
    <w:lvl w:ilvl="1" w:tplc="1FE4DF86" w:tentative="1">
      <w:start w:val="1"/>
      <w:numFmt w:val="lowerLetter"/>
      <w:lvlText w:val="%2."/>
      <w:lvlJc w:val="left"/>
      <w:pPr>
        <w:tabs>
          <w:tab w:val="num" w:pos="2088"/>
        </w:tabs>
        <w:ind w:left="2088" w:hanging="360"/>
      </w:pPr>
    </w:lvl>
    <w:lvl w:ilvl="2" w:tplc="04090005" w:tentative="1">
      <w:start w:val="1"/>
      <w:numFmt w:val="lowerRoman"/>
      <w:lvlText w:val="%3."/>
      <w:lvlJc w:val="right"/>
      <w:pPr>
        <w:tabs>
          <w:tab w:val="num" w:pos="2808"/>
        </w:tabs>
        <w:ind w:left="2808" w:hanging="180"/>
      </w:pPr>
    </w:lvl>
    <w:lvl w:ilvl="3" w:tplc="04090001" w:tentative="1">
      <w:start w:val="1"/>
      <w:numFmt w:val="decimal"/>
      <w:lvlText w:val="%4."/>
      <w:lvlJc w:val="left"/>
      <w:pPr>
        <w:tabs>
          <w:tab w:val="num" w:pos="3528"/>
        </w:tabs>
        <w:ind w:left="3528" w:hanging="360"/>
      </w:pPr>
    </w:lvl>
    <w:lvl w:ilvl="4" w:tplc="04090003" w:tentative="1">
      <w:start w:val="1"/>
      <w:numFmt w:val="lowerLetter"/>
      <w:lvlText w:val="%5."/>
      <w:lvlJc w:val="left"/>
      <w:pPr>
        <w:tabs>
          <w:tab w:val="num" w:pos="4248"/>
        </w:tabs>
        <w:ind w:left="4248" w:hanging="360"/>
      </w:pPr>
    </w:lvl>
    <w:lvl w:ilvl="5" w:tplc="04090005" w:tentative="1">
      <w:start w:val="1"/>
      <w:numFmt w:val="lowerRoman"/>
      <w:lvlText w:val="%6."/>
      <w:lvlJc w:val="right"/>
      <w:pPr>
        <w:tabs>
          <w:tab w:val="num" w:pos="4968"/>
        </w:tabs>
        <w:ind w:left="4968" w:hanging="180"/>
      </w:pPr>
    </w:lvl>
    <w:lvl w:ilvl="6" w:tplc="04090001" w:tentative="1">
      <w:start w:val="1"/>
      <w:numFmt w:val="decimal"/>
      <w:lvlText w:val="%7."/>
      <w:lvlJc w:val="left"/>
      <w:pPr>
        <w:tabs>
          <w:tab w:val="num" w:pos="5688"/>
        </w:tabs>
        <w:ind w:left="5688" w:hanging="360"/>
      </w:pPr>
    </w:lvl>
    <w:lvl w:ilvl="7" w:tplc="04090003" w:tentative="1">
      <w:start w:val="1"/>
      <w:numFmt w:val="lowerLetter"/>
      <w:lvlText w:val="%8."/>
      <w:lvlJc w:val="left"/>
      <w:pPr>
        <w:tabs>
          <w:tab w:val="num" w:pos="6408"/>
        </w:tabs>
        <w:ind w:left="6408" w:hanging="360"/>
      </w:pPr>
    </w:lvl>
    <w:lvl w:ilvl="8" w:tplc="04090005" w:tentative="1">
      <w:start w:val="1"/>
      <w:numFmt w:val="lowerRoman"/>
      <w:lvlText w:val="%9."/>
      <w:lvlJc w:val="right"/>
      <w:pPr>
        <w:tabs>
          <w:tab w:val="num" w:pos="7128"/>
        </w:tabs>
        <w:ind w:left="7128" w:hanging="180"/>
      </w:pPr>
    </w:lvl>
  </w:abstractNum>
  <w:abstractNum w:abstractNumId="104">
    <w:nsid w:val="7E166397"/>
    <w:multiLevelType w:val="hybridMultilevel"/>
    <w:tmpl w:val="1CDEDF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5">
    <w:nsid w:val="7EB82E81"/>
    <w:multiLevelType w:val="hybridMultilevel"/>
    <w:tmpl w:val="DCDA3008"/>
    <w:lvl w:ilvl="0" w:tplc="59C4083E">
      <w:start w:val="7"/>
      <w:numFmt w:val="decimal"/>
      <w:lvlText w:val="%1."/>
      <w:lvlJc w:val="left"/>
      <w:pPr>
        <w:tabs>
          <w:tab w:val="num" w:pos="1613"/>
        </w:tabs>
        <w:ind w:left="1613" w:hanging="533"/>
      </w:pPr>
      <w:rPr>
        <w:rFonts w:hint="default"/>
        <w:sz w:val="21"/>
      </w:rPr>
    </w:lvl>
    <w:lvl w:ilvl="1" w:tplc="04090003">
      <w:start w:val="1"/>
      <w:numFmt w:val="lowerLetter"/>
      <w:lvlText w:val="%2."/>
      <w:lvlJc w:val="left"/>
      <w:pPr>
        <w:tabs>
          <w:tab w:val="num" w:pos="1728"/>
        </w:tabs>
        <w:ind w:left="1728" w:hanging="648"/>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6">
    <w:nsid w:val="7FFE06FC"/>
    <w:multiLevelType w:val="hybridMultilevel"/>
    <w:tmpl w:val="321CC184"/>
    <w:lvl w:ilvl="0" w:tplc="8C9EFF64">
      <w:start w:val="1"/>
      <w:numFmt w:val="decimal"/>
      <w:lvlText w:val="%1."/>
      <w:lvlJc w:val="left"/>
      <w:pPr>
        <w:tabs>
          <w:tab w:val="num" w:pos="1080"/>
        </w:tabs>
        <w:ind w:left="1080" w:hanging="533"/>
      </w:pPr>
      <w:rPr>
        <w:rFonts w:hint="default"/>
        <w:sz w:val="20"/>
      </w:rPr>
    </w:lvl>
    <w:lvl w:ilvl="1" w:tplc="04090019">
      <w:start w:val="1"/>
      <w:numFmt w:val="bullet"/>
      <w:lvlText w:val=""/>
      <w:lvlJc w:val="left"/>
      <w:pPr>
        <w:tabs>
          <w:tab w:val="num" w:pos="1728"/>
        </w:tabs>
        <w:ind w:left="1728" w:hanging="648"/>
      </w:pPr>
      <w:rPr>
        <w:rFonts w:ascii="Wingdings" w:hAnsi="Wingdings" w:cs="Times New Roman" w:hint="default"/>
        <w:sz w:val="16"/>
      </w:rPr>
    </w:lvl>
    <w:lvl w:ilvl="2" w:tplc="0409001B">
      <w:start w:val="1"/>
      <w:numFmt w:val="decimal"/>
      <w:lvlText w:val="%3."/>
      <w:lvlJc w:val="left"/>
      <w:pPr>
        <w:tabs>
          <w:tab w:val="num" w:pos="2340"/>
        </w:tabs>
        <w:ind w:left="2340" w:hanging="360"/>
      </w:pPr>
      <w:rPr>
        <w:rFonts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9"/>
  </w:num>
  <w:num w:numId="3">
    <w:abstractNumId w:val="68"/>
  </w:num>
  <w:num w:numId="4">
    <w:abstractNumId w:val="6"/>
  </w:num>
  <w:num w:numId="5">
    <w:abstractNumId w:val="23"/>
  </w:num>
  <w:num w:numId="6">
    <w:abstractNumId w:val="34"/>
  </w:num>
  <w:num w:numId="7">
    <w:abstractNumId w:val="45"/>
  </w:num>
  <w:num w:numId="8">
    <w:abstractNumId w:val="17"/>
  </w:num>
  <w:num w:numId="9">
    <w:abstractNumId w:val="0"/>
  </w:num>
  <w:num w:numId="10">
    <w:abstractNumId w:val="72"/>
  </w:num>
  <w:num w:numId="11">
    <w:abstractNumId w:val="53"/>
  </w:num>
  <w:num w:numId="12">
    <w:abstractNumId w:val="20"/>
  </w:num>
  <w:num w:numId="13">
    <w:abstractNumId w:val="94"/>
  </w:num>
  <w:num w:numId="14">
    <w:abstractNumId w:val="71"/>
  </w:num>
  <w:num w:numId="15">
    <w:abstractNumId w:val="60"/>
  </w:num>
  <w:num w:numId="16">
    <w:abstractNumId w:val="35"/>
  </w:num>
  <w:num w:numId="17">
    <w:abstractNumId w:val="51"/>
  </w:num>
  <w:num w:numId="18">
    <w:abstractNumId w:val="15"/>
  </w:num>
  <w:num w:numId="19">
    <w:abstractNumId w:val="14"/>
  </w:num>
  <w:num w:numId="20">
    <w:abstractNumId w:val="83"/>
  </w:num>
  <w:num w:numId="21">
    <w:abstractNumId w:val="44"/>
  </w:num>
  <w:num w:numId="22">
    <w:abstractNumId w:val="106"/>
  </w:num>
  <w:num w:numId="23">
    <w:abstractNumId w:val="37"/>
  </w:num>
  <w:num w:numId="24">
    <w:abstractNumId w:val="67"/>
  </w:num>
  <w:num w:numId="25">
    <w:abstractNumId w:val="21"/>
  </w:num>
  <w:num w:numId="26">
    <w:abstractNumId w:val="75"/>
  </w:num>
  <w:num w:numId="27">
    <w:abstractNumId w:val="77"/>
  </w:num>
  <w:num w:numId="28">
    <w:abstractNumId w:val="31"/>
  </w:num>
  <w:num w:numId="29">
    <w:abstractNumId w:val="49"/>
  </w:num>
  <w:num w:numId="30">
    <w:abstractNumId w:val="54"/>
  </w:num>
  <w:num w:numId="31">
    <w:abstractNumId w:val="7"/>
  </w:num>
  <w:num w:numId="32">
    <w:abstractNumId w:val="33"/>
  </w:num>
  <w:num w:numId="33">
    <w:abstractNumId w:val="38"/>
  </w:num>
  <w:num w:numId="34">
    <w:abstractNumId w:val="93"/>
  </w:num>
  <w:num w:numId="35">
    <w:abstractNumId w:val="61"/>
  </w:num>
  <w:num w:numId="36">
    <w:abstractNumId w:val="65"/>
  </w:num>
  <w:num w:numId="37">
    <w:abstractNumId w:val="26"/>
  </w:num>
  <w:num w:numId="38">
    <w:abstractNumId w:val="36"/>
  </w:num>
  <w:num w:numId="39">
    <w:abstractNumId w:val="27"/>
  </w:num>
  <w:num w:numId="40">
    <w:abstractNumId w:val="95"/>
  </w:num>
  <w:num w:numId="41">
    <w:abstractNumId w:val="80"/>
  </w:num>
  <w:num w:numId="42">
    <w:abstractNumId w:val="66"/>
  </w:num>
  <w:num w:numId="43">
    <w:abstractNumId w:val="63"/>
  </w:num>
  <w:num w:numId="44">
    <w:abstractNumId w:val="105"/>
  </w:num>
  <w:num w:numId="45">
    <w:abstractNumId w:val="85"/>
  </w:num>
  <w:num w:numId="46">
    <w:abstractNumId w:val="56"/>
  </w:num>
  <w:num w:numId="47">
    <w:abstractNumId w:val="2"/>
  </w:num>
  <w:num w:numId="48">
    <w:abstractNumId w:val="24"/>
  </w:num>
  <w:num w:numId="49">
    <w:abstractNumId w:val="103"/>
  </w:num>
  <w:num w:numId="50">
    <w:abstractNumId w:val="82"/>
  </w:num>
  <w:num w:numId="51">
    <w:abstractNumId w:val="5"/>
  </w:num>
  <w:num w:numId="52">
    <w:abstractNumId w:val="91"/>
  </w:num>
  <w:num w:numId="53">
    <w:abstractNumId w:val="32"/>
  </w:num>
  <w:num w:numId="54">
    <w:abstractNumId w:val="30"/>
  </w:num>
  <w:num w:numId="55">
    <w:abstractNumId w:val="96"/>
  </w:num>
  <w:num w:numId="56">
    <w:abstractNumId w:val="55"/>
  </w:num>
  <w:num w:numId="57">
    <w:abstractNumId w:val="81"/>
  </w:num>
  <w:num w:numId="58">
    <w:abstractNumId w:val="22"/>
  </w:num>
  <w:num w:numId="59">
    <w:abstractNumId w:val="70"/>
  </w:num>
  <w:num w:numId="60">
    <w:abstractNumId w:val="47"/>
  </w:num>
  <w:num w:numId="61">
    <w:abstractNumId w:val="9"/>
  </w:num>
  <w:num w:numId="62">
    <w:abstractNumId w:val="52"/>
  </w:num>
  <w:num w:numId="63">
    <w:abstractNumId w:val="11"/>
  </w:num>
  <w:num w:numId="64">
    <w:abstractNumId w:val="28"/>
  </w:num>
  <w:num w:numId="65">
    <w:abstractNumId w:val="84"/>
  </w:num>
  <w:num w:numId="66">
    <w:abstractNumId w:val="76"/>
  </w:num>
  <w:num w:numId="67">
    <w:abstractNumId w:val="100"/>
  </w:num>
  <w:num w:numId="68">
    <w:abstractNumId w:val="57"/>
  </w:num>
  <w:num w:numId="69">
    <w:abstractNumId w:val="102"/>
  </w:num>
  <w:num w:numId="70">
    <w:abstractNumId w:val="87"/>
  </w:num>
  <w:num w:numId="71">
    <w:abstractNumId w:val="43"/>
  </w:num>
  <w:num w:numId="72">
    <w:abstractNumId w:val="78"/>
  </w:num>
  <w:num w:numId="73">
    <w:abstractNumId w:val="12"/>
  </w:num>
  <w:num w:numId="74">
    <w:abstractNumId w:val="88"/>
  </w:num>
  <w:num w:numId="75">
    <w:abstractNumId w:val="62"/>
  </w:num>
  <w:num w:numId="76">
    <w:abstractNumId w:val="97"/>
  </w:num>
  <w:num w:numId="77">
    <w:abstractNumId w:val="8"/>
  </w:num>
  <w:num w:numId="78">
    <w:abstractNumId w:val="92"/>
  </w:num>
  <w:num w:numId="79">
    <w:abstractNumId w:val="13"/>
  </w:num>
  <w:num w:numId="80">
    <w:abstractNumId w:val="16"/>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98"/>
  </w:num>
  <w:num w:numId="84">
    <w:abstractNumId w:val="42"/>
  </w:num>
  <w:num w:numId="85">
    <w:abstractNumId w:val="18"/>
  </w:num>
  <w:num w:numId="86">
    <w:abstractNumId w:val="40"/>
  </w:num>
  <w:num w:numId="87">
    <w:abstractNumId w:val="79"/>
  </w:num>
  <w:num w:numId="88">
    <w:abstractNumId w:val="90"/>
  </w:num>
  <w:num w:numId="89">
    <w:abstractNumId w:val="19"/>
  </w:num>
  <w:num w:numId="90">
    <w:abstractNumId w:val="89"/>
  </w:num>
  <w:num w:numId="91">
    <w:abstractNumId w:val="41"/>
  </w:num>
  <w:num w:numId="92">
    <w:abstractNumId w:val="74"/>
  </w:num>
  <w:num w:numId="93">
    <w:abstractNumId w:val="48"/>
  </w:num>
  <w:num w:numId="94">
    <w:abstractNumId w:val="46"/>
  </w:num>
  <w:num w:numId="95">
    <w:abstractNumId w:val="29"/>
  </w:num>
  <w:num w:numId="96">
    <w:abstractNumId w:val="58"/>
  </w:num>
  <w:num w:numId="97">
    <w:abstractNumId w:val="69"/>
  </w:num>
  <w:num w:numId="98">
    <w:abstractNumId w:val="64"/>
  </w:num>
  <w:num w:numId="99">
    <w:abstractNumId w:val="3"/>
  </w:num>
  <w:num w:numId="100">
    <w:abstractNumId w:val="59"/>
  </w:num>
  <w:num w:numId="101">
    <w:abstractNumId w:val="10"/>
  </w:num>
  <w:num w:numId="102">
    <w:abstractNumId w:val="50"/>
  </w:num>
  <w:num w:numId="103">
    <w:abstractNumId w:val="4"/>
  </w:num>
  <w:num w:numId="104">
    <w:abstractNumId w:val="73"/>
  </w:num>
  <w:num w:numId="105">
    <w:abstractNumId w:val="86"/>
  </w:num>
  <w:num w:numId="106">
    <w:abstractNumId w:val="104"/>
  </w:num>
  <w:num w:numId="107">
    <w:abstractNumId w:val="101"/>
  </w:num>
  <w:num w:numId="108">
    <w:abstractNumId w:val="25"/>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rsids>
    <w:rsidRoot w:val="00CE2DFD"/>
    <w:rsid w:val="0000062A"/>
    <w:rsid w:val="00001071"/>
    <w:rsid w:val="000109D6"/>
    <w:rsid w:val="00016453"/>
    <w:rsid w:val="0001700A"/>
    <w:rsid w:val="00026E59"/>
    <w:rsid w:val="00037E1D"/>
    <w:rsid w:val="000407D5"/>
    <w:rsid w:val="00040C4D"/>
    <w:rsid w:val="0004350D"/>
    <w:rsid w:val="000443DA"/>
    <w:rsid w:val="00046DFA"/>
    <w:rsid w:val="00047F27"/>
    <w:rsid w:val="0005629C"/>
    <w:rsid w:val="00056C5F"/>
    <w:rsid w:val="00066AF7"/>
    <w:rsid w:val="00081138"/>
    <w:rsid w:val="0008669A"/>
    <w:rsid w:val="000A417B"/>
    <w:rsid w:val="000B1033"/>
    <w:rsid w:val="000B4E30"/>
    <w:rsid w:val="000B591D"/>
    <w:rsid w:val="000B752E"/>
    <w:rsid w:val="000C2083"/>
    <w:rsid w:val="000C4F4B"/>
    <w:rsid w:val="000C72E7"/>
    <w:rsid w:val="000D5AE5"/>
    <w:rsid w:val="000D5AF7"/>
    <w:rsid w:val="000E7DE2"/>
    <w:rsid w:val="000F4F00"/>
    <w:rsid w:val="000F6193"/>
    <w:rsid w:val="00100F50"/>
    <w:rsid w:val="00101D64"/>
    <w:rsid w:val="001053B6"/>
    <w:rsid w:val="00107233"/>
    <w:rsid w:val="0010749E"/>
    <w:rsid w:val="00110863"/>
    <w:rsid w:val="00116747"/>
    <w:rsid w:val="00120C36"/>
    <w:rsid w:val="00122A03"/>
    <w:rsid w:val="00122EC7"/>
    <w:rsid w:val="00124CB9"/>
    <w:rsid w:val="001279DD"/>
    <w:rsid w:val="00130BF2"/>
    <w:rsid w:val="00150387"/>
    <w:rsid w:val="00154090"/>
    <w:rsid w:val="0016107B"/>
    <w:rsid w:val="00184629"/>
    <w:rsid w:val="001869F8"/>
    <w:rsid w:val="001873FF"/>
    <w:rsid w:val="001A0E31"/>
    <w:rsid w:val="001A596E"/>
    <w:rsid w:val="001B214C"/>
    <w:rsid w:val="001B3A41"/>
    <w:rsid w:val="001C145E"/>
    <w:rsid w:val="001C78AA"/>
    <w:rsid w:val="001C7AEB"/>
    <w:rsid w:val="001D04F3"/>
    <w:rsid w:val="001D149C"/>
    <w:rsid w:val="001D1DB1"/>
    <w:rsid w:val="001D3C90"/>
    <w:rsid w:val="001D4F0D"/>
    <w:rsid w:val="001E0111"/>
    <w:rsid w:val="001E0873"/>
    <w:rsid w:val="001E4D47"/>
    <w:rsid w:val="001E546C"/>
    <w:rsid w:val="001E7251"/>
    <w:rsid w:val="001F0EF6"/>
    <w:rsid w:val="001F2246"/>
    <w:rsid w:val="001F3911"/>
    <w:rsid w:val="0020602A"/>
    <w:rsid w:val="002116C9"/>
    <w:rsid w:val="002140B2"/>
    <w:rsid w:val="0021642B"/>
    <w:rsid w:val="00217731"/>
    <w:rsid w:val="00221912"/>
    <w:rsid w:val="00221C54"/>
    <w:rsid w:val="00226D19"/>
    <w:rsid w:val="0023187C"/>
    <w:rsid w:val="00235D3B"/>
    <w:rsid w:val="00236586"/>
    <w:rsid w:val="00241DED"/>
    <w:rsid w:val="00245AB1"/>
    <w:rsid w:val="002460CF"/>
    <w:rsid w:val="00250AAA"/>
    <w:rsid w:val="002510A1"/>
    <w:rsid w:val="0026723E"/>
    <w:rsid w:val="00270273"/>
    <w:rsid w:val="00290A04"/>
    <w:rsid w:val="00296115"/>
    <w:rsid w:val="002A1C25"/>
    <w:rsid w:val="002C4CC4"/>
    <w:rsid w:val="002C7A0D"/>
    <w:rsid w:val="002D2305"/>
    <w:rsid w:val="002D627C"/>
    <w:rsid w:val="002E0DE0"/>
    <w:rsid w:val="002E1907"/>
    <w:rsid w:val="002E2713"/>
    <w:rsid w:val="002E274A"/>
    <w:rsid w:val="002E4CBE"/>
    <w:rsid w:val="002E4EA3"/>
    <w:rsid w:val="002E5C13"/>
    <w:rsid w:val="002F2A2B"/>
    <w:rsid w:val="002F3E14"/>
    <w:rsid w:val="003016D3"/>
    <w:rsid w:val="00305D9C"/>
    <w:rsid w:val="00310D65"/>
    <w:rsid w:val="00311966"/>
    <w:rsid w:val="00315854"/>
    <w:rsid w:val="00317277"/>
    <w:rsid w:val="00326FDE"/>
    <w:rsid w:val="003349A9"/>
    <w:rsid w:val="003370BA"/>
    <w:rsid w:val="00342332"/>
    <w:rsid w:val="00342DE9"/>
    <w:rsid w:val="003447F8"/>
    <w:rsid w:val="00344860"/>
    <w:rsid w:val="00344B9D"/>
    <w:rsid w:val="00347E7F"/>
    <w:rsid w:val="0035064B"/>
    <w:rsid w:val="003526B7"/>
    <w:rsid w:val="00352B39"/>
    <w:rsid w:val="00353BBC"/>
    <w:rsid w:val="00362C13"/>
    <w:rsid w:val="00372B75"/>
    <w:rsid w:val="00373BF8"/>
    <w:rsid w:val="00377471"/>
    <w:rsid w:val="00380B3F"/>
    <w:rsid w:val="00381533"/>
    <w:rsid w:val="00382A28"/>
    <w:rsid w:val="003848CB"/>
    <w:rsid w:val="00391571"/>
    <w:rsid w:val="00392E8C"/>
    <w:rsid w:val="00396783"/>
    <w:rsid w:val="003A2B01"/>
    <w:rsid w:val="003A5147"/>
    <w:rsid w:val="003B2E0E"/>
    <w:rsid w:val="003B51CE"/>
    <w:rsid w:val="003B680D"/>
    <w:rsid w:val="003C02FD"/>
    <w:rsid w:val="003C0491"/>
    <w:rsid w:val="003C18E2"/>
    <w:rsid w:val="003C669C"/>
    <w:rsid w:val="003C6DD9"/>
    <w:rsid w:val="003D5C9C"/>
    <w:rsid w:val="003E1DB3"/>
    <w:rsid w:val="003E2DBF"/>
    <w:rsid w:val="003E33ED"/>
    <w:rsid w:val="003E3FA1"/>
    <w:rsid w:val="003E4BA3"/>
    <w:rsid w:val="003E57FA"/>
    <w:rsid w:val="003F286D"/>
    <w:rsid w:val="003F512E"/>
    <w:rsid w:val="0040162A"/>
    <w:rsid w:val="004033A5"/>
    <w:rsid w:val="00405160"/>
    <w:rsid w:val="004061D4"/>
    <w:rsid w:val="004248AF"/>
    <w:rsid w:val="00437101"/>
    <w:rsid w:val="00440B9D"/>
    <w:rsid w:val="0044520A"/>
    <w:rsid w:val="00446331"/>
    <w:rsid w:val="004472F6"/>
    <w:rsid w:val="00447632"/>
    <w:rsid w:val="00451A5A"/>
    <w:rsid w:val="004606EF"/>
    <w:rsid w:val="0046196A"/>
    <w:rsid w:val="004637C8"/>
    <w:rsid w:val="0046513B"/>
    <w:rsid w:val="0046553F"/>
    <w:rsid w:val="00466C50"/>
    <w:rsid w:val="00473505"/>
    <w:rsid w:val="00474E2D"/>
    <w:rsid w:val="0048007A"/>
    <w:rsid w:val="00480483"/>
    <w:rsid w:val="00482044"/>
    <w:rsid w:val="004901A0"/>
    <w:rsid w:val="004A2798"/>
    <w:rsid w:val="004B6764"/>
    <w:rsid w:val="004C2117"/>
    <w:rsid w:val="004C7F02"/>
    <w:rsid w:val="004D069A"/>
    <w:rsid w:val="004D316D"/>
    <w:rsid w:val="004D31C2"/>
    <w:rsid w:val="004D45D3"/>
    <w:rsid w:val="004D5356"/>
    <w:rsid w:val="004E5341"/>
    <w:rsid w:val="004F13B1"/>
    <w:rsid w:val="004F19F2"/>
    <w:rsid w:val="004F4E67"/>
    <w:rsid w:val="004F58BC"/>
    <w:rsid w:val="004F6B91"/>
    <w:rsid w:val="005123EC"/>
    <w:rsid w:val="00522E6D"/>
    <w:rsid w:val="00526D04"/>
    <w:rsid w:val="005309D3"/>
    <w:rsid w:val="0053260A"/>
    <w:rsid w:val="005368FB"/>
    <w:rsid w:val="00537659"/>
    <w:rsid w:val="005400C8"/>
    <w:rsid w:val="0054011F"/>
    <w:rsid w:val="00540668"/>
    <w:rsid w:val="00546E1A"/>
    <w:rsid w:val="00546FB4"/>
    <w:rsid w:val="00546FBA"/>
    <w:rsid w:val="00547590"/>
    <w:rsid w:val="00553171"/>
    <w:rsid w:val="00565A81"/>
    <w:rsid w:val="005737CB"/>
    <w:rsid w:val="005751DC"/>
    <w:rsid w:val="00577925"/>
    <w:rsid w:val="0058159E"/>
    <w:rsid w:val="005846D9"/>
    <w:rsid w:val="00585470"/>
    <w:rsid w:val="00585A70"/>
    <w:rsid w:val="0059097E"/>
    <w:rsid w:val="00593A75"/>
    <w:rsid w:val="0059533C"/>
    <w:rsid w:val="005A0F87"/>
    <w:rsid w:val="005A1A7F"/>
    <w:rsid w:val="005B1A74"/>
    <w:rsid w:val="005B3C9C"/>
    <w:rsid w:val="005B448A"/>
    <w:rsid w:val="005D11E4"/>
    <w:rsid w:val="005D3838"/>
    <w:rsid w:val="005D5022"/>
    <w:rsid w:val="005D6075"/>
    <w:rsid w:val="005E1EFF"/>
    <w:rsid w:val="005E70A9"/>
    <w:rsid w:val="005F59A2"/>
    <w:rsid w:val="005F5FA7"/>
    <w:rsid w:val="00601827"/>
    <w:rsid w:val="006159AB"/>
    <w:rsid w:val="00616726"/>
    <w:rsid w:val="006250BD"/>
    <w:rsid w:val="00626FCA"/>
    <w:rsid w:val="00627E43"/>
    <w:rsid w:val="00636298"/>
    <w:rsid w:val="006368BE"/>
    <w:rsid w:val="00636F61"/>
    <w:rsid w:val="0064204A"/>
    <w:rsid w:val="00643C9E"/>
    <w:rsid w:val="00670561"/>
    <w:rsid w:val="006749E5"/>
    <w:rsid w:val="00687787"/>
    <w:rsid w:val="00693D34"/>
    <w:rsid w:val="006A0DB0"/>
    <w:rsid w:val="006A59C5"/>
    <w:rsid w:val="006B0585"/>
    <w:rsid w:val="006B44BD"/>
    <w:rsid w:val="006B5464"/>
    <w:rsid w:val="006B65B4"/>
    <w:rsid w:val="006C0510"/>
    <w:rsid w:val="006C0E18"/>
    <w:rsid w:val="006C2AB1"/>
    <w:rsid w:val="006E397B"/>
    <w:rsid w:val="006E6E63"/>
    <w:rsid w:val="006E7166"/>
    <w:rsid w:val="006F4E55"/>
    <w:rsid w:val="006F7DBC"/>
    <w:rsid w:val="00701B65"/>
    <w:rsid w:val="007071B7"/>
    <w:rsid w:val="007150CD"/>
    <w:rsid w:val="00716E99"/>
    <w:rsid w:val="00724F92"/>
    <w:rsid w:val="00727852"/>
    <w:rsid w:val="00737D4B"/>
    <w:rsid w:val="007406BF"/>
    <w:rsid w:val="00742ADE"/>
    <w:rsid w:val="00745B75"/>
    <w:rsid w:val="00746C9E"/>
    <w:rsid w:val="007520F9"/>
    <w:rsid w:val="00757C14"/>
    <w:rsid w:val="007617B4"/>
    <w:rsid w:val="00766D30"/>
    <w:rsid w:val="007712E2"/>
    <w:rsid w:val="00777DBA"/>
    <w:rsid w:val="00784F34"/>
    <w:rsid w:val="007860B8"/>
    <w:rsid w:val="00790162"/>
    <w:rsid w:val="007920B9"/>
    <w:rsid w:val="00792314"/>
    <w:rsid w:val="0079524C"/>
    <w:rsid w:val="007962C3"/>
    <w:rsid w:val="007A0E89"/>
    <w:rsid w:val="007A6F35"/>
    <w:rsid w:val="007B318D"/>
    <w:rsid w:val="007B4906"/>
    <w:rsid w:val="007C19F4"/>
    <w:rsid w:val="007C57C9"/>
    <w:rsid w:val="007D1FBE"/>
    <w:rsid w:val="007D59C1"/>
    <w:rsid w:val="007D7089"/>
    <w:rsid w:val="007E00D1"/>
    <w:rsid w:val="007E041A"/>
    <w:rsid w:val="007E41F5"/>
    <w:rsid w:val="007E680F"/>
    <w:rsid w:val="007F382E"/>
    <w:rsid w:val="007F48C0"/>
    <w:rsid w:val="0080447D"/>
    <w:rsid w:val="008051A0"/>
    <w:rsid w:val="008065EB"/>
    <w:rsid w:val="00810377"/>
    <w:rsid w:val="00810AFE"/>
    <w:rsid w:val="00814D9D"/>
    <w:rsid w:val="00815A4F"/>
    <w:rsid w:val="00822648"/>
    <w:rsid w:val="00823022"/>
    <w:rsid w:val="00825FE6"/>
    <w:rsid w:val="008360A3"/>
    <w:rsid w:val="00842239"/>
    <w:rsid w:val="008434B3"/>
    <w:rsid w:val="00843D63"/>
    <w:rsid w:val="00845148"/>
    <w:rsid w:val="0084673B"/>
    <w:rsid w:val="00847A03"/>
    <w:rsid w:val="008500B0"/>
    <w:rsid w:val="00853C11"/>
    <w:rsid w:val="00856EF8"/>
    <w:rsid w:val="0086282A"/>
    <w:rsid w:val="008645CC"/>
    <w:rsid w:val="00870616"/>
    <w:rsid w:val="00870CE5"/>
    <w:rsid w:val="00872F25"/>
    <w:rsid w:val="00876A59"/>
    <w:rsid w:val="00877EBF"/>
    <w:rsid w:val="008807C6"/>
    <w:rsid w:val="008813C2"/>
    <w:rsid w:val="00883D0A"/>
    <w:rsid w:val="0088738B"/>
    <w:rsid w:val="008A1579"/>
    <w:rsid w:val="008A1F7D"/>
    <w:rsid w:val="008A4A4C"/>
    <w:rsid w:val="008A6A05"/>
    <w:rsid w:val="008C169E"/>
    <w:rsid w:val="008C2B3E"/>
    <w:rsid w:val="008C2D10"/>
    <w:rsid w:val="008D3E94"/>
    <w:rsid w:val="008D74D8"/>
    <w:rsid w:val="008D765B"/>
    <w:rsid w:val="008E412D"/>
    <w:rsid w:val="008E51B4"/>
    <w:rsid w:val="008E5585"/>
    <w:rsid w:val="008E5F90"/>
    <w:rsid w:val="008E74C2"/>
    <w:rsid w:val="008E7756"/>
    <w:rsid w:val="008F4E7B"/>
    <w:rsid w:val="008F595E"/>
    <w:rsid w:val="008F636D"/>
    <w:rsid w:val="0090270A"/>
    <w:rsid w:val="009029DF"/>
    <w:rsid w:val="00911915"/>
    <w:rsid w:val="009125FF"/>
    <w:rsid w:val="00913AD7"/>
    <w:rsid w:val="009170E8"/>
    <w:rsid w:val="00917E0F"/>
    <w:rsid w:val="00921F95"/>
    <w:rsid w:val="00924286"/>
    <w:rsid w:val="00926182"/>
    <w:rsid w:val="009279AD"/>
    <w:rsid w:val="00930264"/>
    <w:rsid w:val="00932A63"/>
    <w:rsid w:val="00933060"/>
    <w:rsid w:val="00933771"/>
    <w:rsid w:val="0094085E"/>
    <w:rsid w:val="0096011C"/>
    <w:rsid w:val="00960D94"/>
    <w:rsid w:val="0096147D"/>
    <w:rsid w:val="00966DC0"/>
    <w:rsid w:val="00972A21"/>
    <w:rsid w:val="00976F25"/>
    <w:rsid w:val="00981D90"/>
    <w:rsid w:val="00992CF2"/>
    <w:rsid w:val="00995C71"/>
    <w:rsid w:val="00996E51"/>
    <w:rsid w:val="00997893"/>
    <w:rsid w:val="009A783F"/>
    <w:rsid w:val="009B1640"/>
    <w:rsid w:val="009B30F5"/>
    <w:rsid w:val="009B367C"/>
    <w:rsid w:val="009B3932"/>
    <w:rsid w:val="009B5903"/>
    <w:rsid w:val="009C6809"/>
    <w:rsid w:val="009D26F2"/>
    <w:rsid w:val="009E08FE"/>
    <w:rsid w:val="009E0ABB"/>
    <w:rsid w:val="009E16D8"/>
    <w:rsid w:val="00A011DB"/>
    <w:rsid w:val="00A053FA"/>
    <w:rsid w:val="00A13B71"/>
    <w:rsid w:val="00A14369"/>
    <w:rsid w:val="00A15B33"/>
    <w:rsid w:val="00A26886"/>
    <w:rsid w:val="00A27866"/>
    <w:rsid w:val="00A30726"/>
    <w:rsid w:val="00A338FF"/>
    <w:rsid w:val="00A35610"/>
    <w:rsid w:val="00A36BE9"/>
    <w:rsid w:val="00A40868"/>
    <w:rsid w:val="00A42AFB"/>
    <w:rsid w:val="00A43856"/>
    <w:rsid w:val="00A43AEB"/>
    <w:rsid w:val="00A441A2"/>
    <w:rsid w:val="00A53FFD"/>
    <w:rsid w:val="00A6717B"/>
    <w:rsid w:val="00A81829"/>
    <w:rsid w:val="00A82A16"/>
    <w:rsid w:val="00A82E22"/>
    <w:rsid w:val="00A85034"/>
    <w:rsid w:val="00A865DE"/>
    <w:rsid w:val="00A87EC7"/>
    <w:rsid w:val="00A90CC3"/>
    <w:rsid w:val="00A94BEB"/>
    <w:rsid w:val="00A95DE0"/>
    <w:rsid w:val="00A9749A"/>
    <w:rsid w:val="00A978FC"/>
    <w:rsid w:val="00AA4D89"/>
    <w:rsid w:val="00AB0C19"/>
    <w:rsid w:val="00AB0DA4"/>
    <w:rsid w:val="00AC2044"/>
    <w:rsid w:val="00AC4976"/>
    <w:rsid w:val="00AD063B"/>
    <w:rsid w:val="00AD0733"/>
    <w:rsid w:val="00AD1197"/>
    <w:rsid w:val="00AD7C3A"/>
    <w:rsid w:val="00AD7E85"/>
    <w:rsid w:val="00AE6AA5"/>
    <w:rsid w:val="00AF3415"/>
    <w:rsid w:val="00B00056"/>
    <w:rsid w:val="00B028D2"/>
    <w:rsid w:val="00B03344"/>
    <w:rsid w:val="00B03E41"/>
    <w:rsid w:val="00B1232F"/>
    <w:rsid w:val="00B1247D"/>
    <w:rsid w:val="00B27A87"/>
    <w:rsid w:val="00B5735E"/>
    <w:rsid w:val="00B60437"/>
    <w:rsid w:val="00B6559E"/>
    <w:rsid w:val="00B728BE"/>
    <w:rsid w:val="00B74745"/>
    <w:rsid w:val="00B74F06"/>
    <w:rsid w:val="00B80536"/>
    <w:rsid w:val="00B968A4"/>
    <w:rsid w:val="00BA1898"/>
    <w:rsid w:val="00BB2885"/>
    <w:rsid w:val="00BB4598"/>
    <w:rsid w:val="00BC4F0B"/>
    <w:rsid w:val="00BC7261"/>
    <w:rsid w:val="00BC7627"/>
    <w:rsid w:val="00BD4009"/>
    <w:rsid w:val="00BD6A06"/>
    <w:rsid w:val="00BD7840"/>
    <w:rsid w:val="00BE24E6"/>
    <w:rsid w:val="00BE5F98"/>
    <w:rsid w:val="00BE68DF"/>
    <w:rsid w:val="00BF2206"/>
    <w:rsid w:val="00BF3422"/>
    <w:rsid w:val="00BF7CFE"/>
    <w:rsid w:val="00C00F0D"/>
    <w:rsid w:val="00C060B6"/>
    <w:rsid w:val="00C125BA"/>
    <w:rsid w:val="00C12727"/>
    <w:rsid w:val="00C134EB"/>
    <w:rsid w:val="00C14384"/>
    <w:rsid w:val="00C16B93"/>
    <w:rsid w:val="00C216A8"/>
    <w:rsid w:val="00C221B1"/>
    <w:rsid w:val="00C25434"/>
    <w:rsid w:val="00C31614"/>
    <w:rsid w:val="00C33831"/>
    <w:rsid w:val="00C3511D"/>
    <w:rsid w:val="00C40C1B"/>
    <w:rsid w:val="00C421C4"/>
    <w:rsid w:val="00C442E5"/>
    <w:rsid w:val="00C51AC5"/>
    <w:rsid w:val="00C52195"/>
    <w:rsid w:val="00C5221F"/>
    <w:rsid w:val="00C52823"/>
    <w:rsid w:val="00C540E4"/>
    <w:rsid w:val="00C63F8A"/>
    <w:rsid w:val="00C63FFF"/>
    <w:rsid w:val="00C64BA6"/>
    <w:rsid w:val="00C7510B"/>
    <w:rsid w:val="00C77405"/>
    <w:rsid w:val="00C80F6F"/>
    <w:rsid w:val="00C81E80"/>
    <w:rsid w:val="00C83327"/>
    <w:rsid w:val="00C9143D"/>
    <w:rsid w:val="00C91690"/>
    <w:rsid w:val="00C95D24"/>
    <w:rsid w:val="00CA63AE"/>
    <w:rsid w:val="00CB15E0"/>
    <w:rsid w:val="00CB202E"/>
    <w:rsid w:val="00CB3C07"/>
    <w:rsid w:val="00CB4156"/>
    <w:rsid w:val="00CC1CF2"/>
    <w:rsid w:val="00CC3669"/>
    <w:rsid w:val="00CC6A81"/>
    <w:rsid w:val="00CD1180"/>
    <w:rsid w:val="00CD4188"/>
    <w:rsid w:val="00CD4251"/>
    <w:rsid w:val="00CE2DFD"/>
    <w:rsid w:val="00CE6AF9"/>
    <w:rsid w:val="00CF22D4"/>
    <w:rsid w:val="00D027C8"/>
    <w:rsid w:val="00D0612A"/>
    <w:rsid w:val="00D21791"/>
    <w:rsid w:val="00D2566E"/>
    <w:rsid w:val="00D27233"/>
    <w:rsid w:val="00D30E59"/>
    <w:rsid w:val="00D32FC9"/>
    <w:rsid w:val="00D33A98"/>
    <w:rsid w:val="00D365E9"/>
    <w:rsid w:val="00D44A39"/>
    <w:rsid w:val="00D53DEA"/>
    <w:rsid w:val="00D64E90"/>
    <w:rsid w:val="00D82D1F"/>
    <w:rsid w:val="00D83959"/>
    <w:rsid w:val="00D85EFA"/>
    <w:rsid w:val="00D85F6F"/>
    <w:rsid w:val="00D870A9"/>
    <w:rsid w:val="00D94BDC"/>
    <w:rsid w:val="00DA6E88"/>
    <w:rsid w:val="00DB7C37"/>
    <w:rsid w:val="00DC041C"/>
    <w:rsid w:val="00DC3E60"/>
    <w:rsid w:val="00DC51BF"/>
    <w:rsid w:val="00DC749C"/>
    <w:rsid w:val="00DE73EF"/>
    <w:rsid w:val="00DF2581"/>
    <w:rsid w:val="00DF38F2"/>
    <w:rsid w:val="00DF69C5"/>
    <w:rsid w:val="00E009C3"/>
    <w:rsid w:val="00E02EAA"/>
    <w:rsid w:val="00E0506C"/>
    <w:rsid w:val="00E11F09"/>
    <w:rsid w:val="00E20BB3"/>
    <w:rsid w:val="00E234C4"/>
    <w:rsid w:val="00E237D7"/>
    <w:rsid w:val="00E23FE6"/>
    <w:rsid w:val="00E253A4"/>
    <w:rsid w:val="00E26141"/>
    <w:rsid w:val="00E31BBB"/>
    <w:rsid w:val="00E37E00"/>
    <w:rsid w:val="00E439EA"/>
    <w:rsid w:val="00E5051A"/>
    <w:rsid w:val="00E50AF5"/>
    <w:rsid w:val="00E512D9"/>
    <w:rsid w:val="00E55DD3"/>
    <w:rsid w:val="00E55E68"/>
    <w:rsid w:val="00E57285"/>
    <w:rsid w:val="00E576DB"/>
    <w:rsid w:val="00E729F7"/>
    <w:rsid w:val="00E8331E"/>
    <w:rsid w:val="00E83C6B"/>
    <w:rsid w:val="00E84BE7"/>
    <w:rsid w:val="00E86398"/>
    <w:rsid w:val="00E91EE8"/>
    <w:rsid w:val="00E977CF"/>
    <w:rsid w:val="00EA1796"/>
    <w:rsid w:val="00EA4E2E"/>
    <w:rsid w:val="00EB2F28"/>
    <w:rsid w:val="00EC1EB0"/>
    <w:rsid w:val="00ED6E0B"/>
    <w:rsid w:val="00EF0D34"/>
    <w:rsid w:val="00EF6152"/>
    <w:rsid w:val="00EF64E6"/>
    <w:rsid w:val="00F021B6"/>
    <w:rsid w:val="00F033CD"/>
    <w:rsid w:val="00F03D78"/>
    <w:rsid w:val="00F07239"/>
    <w:rsid w:val="00F072CE"/>
    <w:rsid w:val="00F13129"/>
    <w:rsid w:val="00F1480A"/>
    <w:rsid w:val="00F15588"/>
    <w:rsid w:val="00F15A81"/>
    <w:rsid w:val="00F21617"/>
    <w:rsid w:val="00F24BA6"/>
    <w:rsid w:val="00F31DAE"/>
    <w:rsid w:val="00F37FCA"/>
    <w:rsid w:val="00F450DE"/>
    <w:rsid w:val="00F541BD"/>
    <w:rsid w:val="00F61D51"/>
    <w:rsid w:val="00F735DA"/>
    <w:rsid w:val="00F84303"/>
    <w:rsid w:val="00F92E8F"/>
    <w:rsid w:val="00FA0740"/>
    <w:rsid w:val="00FA1748"/>
    <w:rsid w:val="00FA5815"/>
    <w:rsid w:val="00FA6FAD"/>
    <w:rsid w:val="00FB05EA"/>
    <w:rsid w:val="00FB112C"/>
    <w:rsid w:val="00FB2392"/>
    <w:rsid w:val="00FB323C"/>
    <w:rsid w:val="00FB3767"/>
    <w:rsid w:val="00FC44E9"/>
    <w:rsid w:val="00FE5F62"/>
    <w:rsid w:val="00FE7901"/>
    <w:rsid w:val="00FF044B"/>
    <w:rsid w:val="00FF55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ostalCode"/>
  <w:smartTagType w:namespaceuri="urn:schemas-microsoft-com:office:smarttags" w:name="metricconverter"/>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6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D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2D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E2DFD"/>
    <w:pPr>
      <w:keepNext/>
      <w:spacing w:before="240" w:after="60"/>
      <w:outlineLvl w:val="1"/>
    </w:pPr>
    <w:rPr>
      <w:b/>
      <w:i/>
      <w:szCs w:val="20"/>
    </w:rPr>
  </w:style>
  <w:style w:type="paragraph" w:styleId="Heading3">
    <w:name w:val="heading 3"/>
    <w:basedOn w:val="Normal"/>
    <w:next w:val="Normal"/>
    <w:link w:val="Heading3Char"/>
    <w:qFormat/>
    <w:rsid w:val="00CE2DFD"/>
    <w:pPr>
      <w:keepNext/>
      <w:widowControl w:val="0"/>
      <w:spacing w:before="100" w:after="100"/>
      <w:outlineLvl w:val="2"/>
    </w:pPr>
    <w:rPr>
      <w:b/>
      <w:sz w:val="20"/>
      <w:szCs w:val="20"/>
    </w:rPr>
  </w:style>
  <w:style w:type="paragraph" w:styleId="Heading4">
    <w:name w:val="heading 4"/>
    <w:basedOn w:val="Normal"/>
    <w:next w:val="Normal"/>
    <w:link w:val="Heading4Char"/>
    <w:qFormat/>
    <w:rsid w:val="00CE2DFD"/>
    <w:pPr>
      <w:keepNext/>
      <w:spacing w:before="240" w:after="60"/>
      <w:outlineLvl w:val="3"/>
    </w:pPr>
    <w:rPr>
      <w:rFonts w:ascii="Arial" w:hAnsi="Arial"/>
      <w:b/>
      <w:szCs w:val="20"/>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 w:val="20"/>
      <w:szCs w:val="20"/>
    </w:rPr>
  </w:style>
  <w:style w:type="paragraph" w:styleId="Heading8">
    <w:name w:val="heading 8"/>
    <w:basedOn w:val="Normal"/>
    <w:next w:val="Normal"/>
    <w:link w:val="Heading8Char"/>
    <w:qFormat/>
    <w:rsid w:val="00CE2DFD"/>
    <w:pPr>
      <w:spacing w:before="240" w:after="60"/>
      <w:outlineLvl w:val="7"/>
    </w:pPr>
    <w:rPr>
      <w:rFonts w:ascii="Arial" w:hAnsi="Arial"/>
      <w:i/>
      <w:sz w:val="20"/>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DF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CE2DFD"/>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CE2DFD"/>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CE2DFD"/>
    <w:rPr>
      <w:rFonts w:ascii="Arial" w:eastAsia="Times New Roman" w:hAnsi="Arial" w:cs="Times New Roman"/>
      <w:b/>
      <w:sz w:val="24"/>
      <w:szCs w:val="20"/>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2D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99"/>
    <w:rsid w:val="00CE2DFD"/>
    <w:pPr>
      <w:spacing w:after="120"/>
    </w:pPr>
  </w:style>
  <w:style w:type="character" w:customStyle="1" w:styleId="BodyTextChar">
    <w:name w:val="Body Text Char"/>
    <w:basedOn w:val="DefaultParagraphFont"/>
    <w:link w:val="BodyText"/>
    <w:uiPriority w:val="99"/>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style>
  <w:style w:type="paragraph" w:customStyle="1" w:styleId="DOTPOINTLEVEL1">
    <w:name w:val="DOT POINT LEVEL 1"/>
    <w:rsid w:val="00CE2DFD"/>
    <w:pPr>
      <w:keepLines/>
      <w:tabs>
        <w:tab w:val="left" w:pos="450"/>
      </w:tabs>
      <w:spacing w:after="240" w:line="240" w:lineRule="auto"/>
      <w:ind w:left="446" w:hanging="446"/>
    </w:pPr>
    <w:rPr>
      <w:rFonts w:ascii="Times New Roman" w:eastAsia="Times New Roman" w:hAnsi="Times New Roman" w:cs="Times New Roman"/>
      <w:sz w:val="20"/>
      <w:szCs w:val="20"/>
    </w:rPr>
  </w:style>
  <w:style w:type="paragraph" w:customStyle="1" w:styleId="HEADINGLEVEL1">
    <w:name w:val="HEADING LEVEL 1"/>
    <w:rsid w:val="00CE2DFD"/>
    <w:pPr>
      <w:spacing w:after="480" w:line="360" w:lineRule="exact"/>
      <w:jc w:val="center"/>
    </w:pPr>
    <w:rPr>
      <w:rFonts w:ascii="Times New Roman" w:eastAsia="Times New Roman" w:hAnsi="Times New Roman" w:cs="Times New Roman"/>
      <w:b/>
      <w:caps/>
      <w:sz w:val="32"/>
      <w:szCs w:val="20"/>
    </w:rPr>
  </w:style>
  <w:style w:type="paragraph" w:customStyle="1" w:styleId="HEADINGLEVEL2">
    <w:name w:val="HEADING LEVEL 2"/>
    <w:autoRedefine/>
    <w:rsid w:val="00CE2DFD"/>
    <w:pPr>
      <w:keepNext/>
      <w:tabs>
        <w:tab w:val="left" w:pos="450"/>
      </w:tabs>
      <w:spacing w:before="240" w:after="240" w:line="240" w:lineRule="auto"/>
      <w:outlineLvl w:val="1"/>
    </w:pPr>
    <w:rPr>
      <w:rFonts w:ascii="Times New Roman" w:eastAsia="Times New Roman" w:hAnsi="Times New Roman" w:cs="Times New Roman"/>
      <w:b/>
      <w:sz w:val="20"/>
      <w:szCs w:val="20"/>
    </w:rPr>
  </w:style>
  <w:style w:type="paragraph" w:customStyle="1" w:styleId="slugpara">
    <w:name w:val="slug para"/>
    <w:rsid w:val="00CE2DFD"/>
    <w:pPr>
      <w:spacing w:after="0" w:line="240" w:lineRule="auto"/>
    </w:pPr>
    <w:rPr>
      <w:rFonts w:ascii="Times New Roman" w:eastAsia="Times New Roman" w:hAnsi="Times New Roman" w:cs="Times New Roman"/>
      <w:vanish/>
      <w:sz w:val="20"/>
      <w:szCs w:val="20"/>
    </w:rPr>
  </w:style>
  <w:style w:type="paragraph" w:customStyle="1" w:styleId="TEXTLEVEL3">
    <w:name w:val="TEXT LEVEL 3"/>
    <w:autoRedefine/>
    <w:rsid w:val="00CE2DFD"/>
    <w:pPr>
      <w:tabs>
        <w:tab w:val="left" w:pos="5760"/>
      </w:tabs>
      <w:spacing w:after="240" w:line="240" w:lineRule="auto"/>
      <w:ind w:left="1080"/>
    </w:pPr>
    <w:rPr>
      <w:rFonts w:ascii="Times New Roman" w:eastAsia="Times New Roman" w:hAnsi="Times New Roman" w:cs="Times New Roman"/>
      <w:sz w:val="20"/>
      <w:szCs w:val="20"/>
    </w:rPr>
  </w:style>
  <w:style w:type="paragraph" w:customStyle="1" w:styleId="HEADINGLEVEL3">
    <w:name w:val="HEADING LEVEL 3"/>
    <w:link w:val="HEADINGLEVEL3Char1"/>
    <w:autoRedefine/>
    <w:rsid w:val="00CE2DFD"/>
    <w:pPr>
      <w:keepNext/>
      <w:tabs>
        <w:tab w:val="left" w:pos="1080"/>
        <w:tab w:val="left" w:pos="1620"/>
      </w:tabs>
      <w:spacing w:after="240" w:line="240" w:lineRule="auto"/>
      <w:ind w:left="1080" w:hanging="540"/>
    </w:pPr>
    <w:rPr>
      <w:rFonts w:ascii="Times New Roman" w:eastAsia="Times New Roman" w:hAnsi="Times New Roman" w:cs="Times New Roman"/>
      <w:smallCaps/>
      <w:sz w:val="20"/>
      <w:szCs w:val="20"/>
    </w:rPr>
  </w:style>
  <w:style w:type="paragraph" w:customStyle="1" w:styleId="TEXTLEVEL2">
    <w:name w:val="TEXT LEVEL 2"/>
    <w:autoRedefine/>
    <w:rsid w:val="00CE2DFD"/>
    <w:pPr>
      <w:spacing w:before="240" w:after="240" w:line="240" w:lineRule="auto"/>
      <w:ind w:left="547"/>
    </w:pPr>
    <w:rPr>
      <w:rFonts w:ascii="Times New Roman" w:eastAsia="Times New Roman" w:hAnsi="Times New Roman" w:cs="Times New Roman"/>
      <w:sz w:val="20"/>
      <w:szCs w:val="20"/>
    </w:rPr>
  </w:style>
  <w:style w:type="paragraph" w:customStyle="1" w:styleId="DOTPOINTLEVEL4">
    <w:name w:val="DOT POINT LEVEL 4"/>
    <w:autoRedefine/>
    <w:rsid w:val="00CE2DFD"/>
    <w:pPr>
      <w:keepLines/>
      <w:tabs>
        <w:tab w:val="left" w:pos="1620"/>
      </w:tabs>
      <w:spacing w:after="240" w:line="240" w:lineRule="auto"/>
      <w:ind w:left="1627" w:right="86" w:hanging="547"/>
    </w:pPr>
    <w:rPr>
      <w:rFonts w:ascii="Times New Roman" w:eastAsia="Times New Roman" w:hAnsi="Times New Roman" w:cs="Times New Roman"/>
      <w:sz w:val="20"/>
      <w:szCs w:val="20"/>
    </w:rPr>
  </w:style>
  <w:style w:type="paragraph" w:styleId="TOC1">
    <w:name w:val="toc 1"/>
    <w:basedOn w:val="Normal"/>
    <w:next w:val="Normal"/>
    <w:autoRedefine/>
    <w:uiPriority w:val="39"/>
    <w:rsid w:val="003C6DD9"/>
    <w:pPr>
      <w:tabs>
        <w:tab w:val="left" w:pos="540"/>
        <w:tab w:val="left" w:pos="2520"/>
        <w:tab w:val="right" w:leader="dot" w:pos="9360"/>
      </w:tabs>
      <w:ind w:left="180"/>
    </w:pPr>
    <w:rPr>
      <w:b/>
      <w:caps/>
      <w:noProof/>
      <w:sz w:val="20"/>
      <w:szCs w:val="20"/>
    </w:rPr>
  </w:style>
  <w:style w:type="paragraph" w:styleId="TOC2">
    <w:name w:val="toc 2"/>
    <w:basedOn w:val="Normal"/>
    <w:next w:val="Normal"/>
    <w:autoRedefine/>
    <w:uiPriority w:val="39"/>
    <w:rsid w:val="0046196A"/>
    <w:pPr>
      <w:tabs>
        <w:tab w:val="left" w:pos="468"/>
        <w:tab w:val="right" w:leader="dot" w:pos="9360"/>
      </w:tabs>
      <w:ind w:left="547" w:hanging="389"/>
      <w:jc w:val="right"/>
    </w:pPr>
    <w:rPr>
      <w:caps/>
      <w:noProof/>
      <w:sz w:val="20"/>
      <w:szCs w:val="20"/>
    </w:rPr>
  </w:style>
  <w:style w:type="paragraph" w:styleId="TOC3">
    <w:name w:val="toc 3"/>
    <w:basedOn w:val="Normal"/>
    <w:next w:val="Normal"/>
    <w:autoRedefine/>
    <w:uiPriority w:val="39"/>
    <w:rsid w:val="00CE2DFD"/>
    <w:pPr>
      <w:tabs>
        <w:tab w:val="left" w:pos="900"/>
        <w:tab w:val="right" w:leader="dot" w:pos="9360"/>
      </w:tabs>
      <w:ind w:left="907" w:hanging="360"/>
    </w:pPr>
    <w:rPr>
      <w:i/>
      <w:noProof/>
      <w:sz w:val="20"/>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53"/>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 w:val="20"/>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b/>
      <w:bCs/>
    </w:rPr>
  </w:style>
  <w:style w:type="paragraph" w:styleId="FootnoteText">
    <w:name w:val="footnote text"/>
    <w:basedOn w:val="Normal"/>
    <w:link w:val="FootnoteTextChar"/>
    <w:semiHidden/>
    <w:rsid w:val="00CE2DFD"/>
    <w:rPr>
      <w:sz w:val="20"/>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cs="Times New Roman"/>
      <w:sz w:val="20"/>
      <w:szCs w:val="20"/>
    </w:rPr>
  </w:style>
  <w:style w:type="paragraph" w:customStyle="1" w:styleId="memorandumheading">
    <w:name w:val="memorandum heading"/>
    <w:rsid w:val="00CE2DFD"/>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TEXTLEVEL1">
    <w:name w:val="TEXT LEVEL 1"/>
    <w:rsid w:val="00CE2DFD"/>
    <w:pPr>
      <w:tabs>
        <w:tab w:val="left" w:pos="450"/>
      </w:tabs>
      <w:spacing w:after="240" w:line="240" w:lineRule="auto"/>
    </w:pPr>
    <w:rPr>
      <w:rFonts w:ascii="Times New Roman" w:eastAsia="Times New Roman" w:hAnsi="Times New Roman" w:cs="Times New Roman"/>
      <w:noProof/>
      <w:sz w:val="20"/>
      <w:szCs w:val="20"/>
    </w:rPr>
  </w:style>
  <w:style w:type="paragraph" w:customStyle="1" w:styleId="AgreetoHeader">
    <w:name w:val="&quot;Agree to&quot; Header"/>
    <w:basedOn w:val="Normal"/>
    <w:rsid w:val="00CE2DFD"/>
    <w:pPr>
      <w:tabs>
        <w:tab w:val="left" w:pos="-2340"/>
        <w:tab w:val="center" w:pos="8820"/>
      </w:tabs>
      <w:spacing w:after="120"/>
    </w:pPr>
    <w:rPr>
      <w:sz w:val="20"/>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cs="Times New Roman"/>
      <w:sz w:val="20"/>
      <w:szCs w:val="20"/>
    </w:rPr>
  </w:style>
  <w:style w:type="paragraph" w:customStyle="1" w:styleId="P2">
    <w:name w:val="P2"/>
    <w:rsid w:val="00CE2DFD"/>
    <w:pPr>
      <w:spacing w:after="240" w:line="240" w:lineRule="exact"/>
      <w:ind w:left="1440" w:hanging="720"/>
    </w:pPr>
    <w:rPr>
      <w:rFonts w:ascii="Times New Roman" w:eastAsia="Times New Roman" w:hAnsi="Times New Roman" w:cs="Times New Roman"/>
      <w:sz w:val="20"/>
      <w:szCs w:val="20"/>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line="240" w:lineRule="auto"/>
    </w:pPr>
    <w:rPr>
      <w:rFonts w:ascii="Times New Roman" w:eastAsia="Times New Roman" w:hAnsi="Times New Roman" w:cs="Times New Roman"/>
      <w:sz w:val="20"/>
      <w:szCs w:val="20"/>
    </w:rPr>
  </w:style>
  <w:style w:type="paragraph" w:customStyle="1" w:styleId="HEADINGLEVEL4">
    <w:name w:val="HEADING LEVEL 4"/>
    <w:autoRedefine/>
    <w:rsid w:val="00F31DAE"/>
    <w:pPr>
      <w:tabs>
        <w:tab w:val="left" w:pos="1092"/>
        <w:tab w:val="left" w:pos="2184"/>
      </w:tabs>
      <w:spacing w:after="240" w:line="240" w:lineRule="auto"/>
      <w:ind w:left="1350" w:hanging="457"/>
      <w:outlineLvl w:val="0"/>
    </w:pPr>
    <w:rPr>
      <w:rFonts w:ascii="Times New Roman" w:eastAsia="Times New Roman" w:hAnsi="Times New Roman" w:cs="Times New Roman"/>
      <w:sz w:val="20"/>
      <w:szCs w:val="20"/>
    </w:rPr>
  </w:style>
  <w:style w:type="paragraph" w:customStyle="1" w:styleId="TEXTLEVEL4">
    <w:name w:val="TEXT LEVEL 4"/>
    <w:autoRedefine/>
    <w:rsid w:val="00CE2DFD"/>
    <w:pPr>
      <w:spacing w:after="240" w:line="240" w:lineRule="auto"/>
      <w:ind w:left="1627" w:right="-86"/>
    </w:pPr>
    <w:rPr>
      <w:rFonts w:ascii="Times New Roman" w:eastAsia="Times New Roman" w:hAnsi="Times New Roman" w:cs="Times New Roman"/>
      <w:sz w:val="20"/>
      <w:szCs w:val="20"/>
    </w:rPr>
  </w:style>
  <w:style w:type="paragraph" w:customStyle="1" w:styleId="DOTPOINTLEVEL5">
    <w:name w:val="DOT POINT LEVEL 5"/>
    <w:rsid w:val="00CE2DFD"/>
    <w:pPr>
      <w:keepLines/>
      <w:tabs>
        <w:tab w:val="left" w:pos="2160"/>
      </w:tabs>
      <w:spacing w:after="120" w:line="240" w:lineRule="auto"/>
      <w:ind w:left="2160" w:hanging="540"/>
    </w:pPr>
    <w:rPr>
      <w:rFonts w:ascii="Times New Roman" w:eastAsia="Times New Roman" w:hAnsi="Times New Roman" w:cs="Times New Roman"/>
      <w:sz w:val="20"/>
      <w:szCs w:val="20"/>
    </w:rPr>
  </w:style>
  <w:style w:type="paragraph" w:customStyle="1" w:styleId="HEADING-5BULLET">
    <w:name w:val="HEADING-5/BULLET"/>
    <w:rsid w:val="00CE2DFD"/>
    <w:pPr>
      <w:tabs>
        <w:tab w:val="left" w:pos="1800"/>
      </w:tabs>
      <w:spacing w:after="240" w:line="240" w:lineRule="auto"/>
      <w:ind w:left="1800" w:hanging="446"/>
    </w:pPr>
    <w:rPr>
      <w:rFonts w:ascii="Times New Roman" w:eastAsia="Times New Roman" w:hAnsi="Times New Roman" w:cs="Times New Roman"/>
      <w:sz w:val="20"/>
      <w:szCs w:val="20"/>
    </w:rPr>
  </w:style>
  <w:style w:type="paragraph" w:customStyle="1" w:styleId="HEADING-6BULLET">
    <w:name w:val="HEADING-6/BULLET"/>
    <w:rsid w:val="00CE2DFD"/>
    <w:pPr>
      <w:tabs>
        <w:tab w:val="left" w:pos="2250"/>
      </w:tabs>
      <w:spacing w:after="120" w:line="240" w:lineRule="auto"/>
      <w:ind w:left="2246" w:hanging="446"/>
    </w:pPr>
    <w:rPr>
      <w:rFonts w:ascii="Times New Roman" w:eastAsia="Times New Roman" w:hAnsi="Times New Roman" w:cs="Times New Roman"/>
      <w:sz w:val="20"/>
      <w:szCs w:val="20"/>
    </w:rPr>
  </w:style>
  <w:style w:type="paragraph" w:customStyle="1" w:styleId="DOTPOINTLEVEL6">
    <w:name w:val="DOT POINT LEVEL 6"/>
    <w:rsid w:val="00CE2DFD"/>
    <w:pPr>
      <w:keepLines/>
      <w:tabs>
        <w:tab w:val="left" w:pos="2700"/>
      </w:tabs>
      <w:spacing w:after="120" w:line="240" w:lineRule="auto"/>
      <w:ind w:left="2692" w:hanging="446"/>
    </w:pPr>
    <w:rPr>
      <w:rFonts w:ascii="Times New Roman" w:eastAsia="Times New Roman" w:hAnsi="Times New Roman" w:cs="Times New Roman"/>
      <w:sz w:val="20"/>
      <w:szCs w:val="20"/>
    </w:rPr>
  </w:style>
  <w:style w:type="paragraph" w:customStyle="1" w:styleId="TEXTLEVEL5">
    <w:name w:val="TEXT LEVEL 5"/>
    <w:rsid w:val="00CE2DFD"/>
    <w:pPr>
      <w:spacing w:after="240" w:line="240" w:lineRule="exact"/>
      <w:ind w:left="2880"/>
    </w:pPr>
    <w:rPr>
      <w:rFonts w:ascii="Times New Roman" w:eastAsia="Times New Roman" w:hAnsi="Times New Roman" w:cs="Times New Roman"/>
      <w:sz w:val="20"/>
      <w:szCs w:val="20"/>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cs="Times New Roman"/>
      <w:sz w:val="20"/>
      <w:szCs w:val="20"/>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cs="Times New Roman"/>
      <w:sz w:val="20"/>
      <w:szCs w:val="20"/>
    </w:rPr>
  </w:style>
  <w:style w:type="paragraph" w:customStyle="1" w:styleId="qualassurleftsbsparag">
    <w:name w:val="qual assur left sbs parag"/>
    <w:rsid w:val="00CE2DFD"/>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1">
    <w:name w:val="1."/>
    <w:aliases w:val="2.,3.,etc."/>
    <w:rsid w:val="00CE2DFD"/>
    <w:pPr>
      <w:spacing w:after="240" w:line="240" w:lineRule="exact"/>
      <w:ind w:left="1440" w:hanging="720"/>
    </w:pPr>
    <w:rPr>
      <w:rFonts w:ascii="Times New Roman" w:eastAsia="Times New Roman" w:hAnsi="Times New Roman" w:cs="Times New Roman"/>
      <w:sz w:val="20"/>
      <w:szCs w:val="20"/>
    </w:rPr>
  </w:style>
  <w:style w:type="paragraph" w:customStyle="1" w:styleId="10">
    <w:name w:val="(1)"/>
    <w:aliases w:val="(2),(3),etc.2"/>
    <w:rsid w:val="00CE2DFD"/>
    <w:pPr>
      <w:spacing w:after="240" w:line="240" w:lineRule="exact"/>
      <w:ind w:left="2880" w:hanging="720"/>
    </w:pPr>
    <w:rPr>
      <w:rFonts w:ascii="Times New Roman" w:eastAsia="Times New Roman" w:hAnsi="Times New Roman" w:cs="Times New Roman"/>
      <w:sz w:val="20"/>
      <w:szCs w:val="20"/>
    </w:rPr>
  </w:style>
  <w:style w:type="paragraph" w:customStyle="1" w:styleId="a0">
    <w:name w:val="(a)"/>
    <w:aliases w:val="(b),(c),etc.1"/>
    <w:rsid w:val="00CE2DFD"/>
    <w:pPr>
      <w:spacing w:after="240" w:line="240" w:lineRule="exact"/>
      <w:ind w:left="3600" w:hanging="720"/>
    </w:pPr>
    <w:rPr>
      <w:rFonts w:ascii="Times New Roman" w:eastAsia="Times New Roman" w:hAnsi="Times New Roman" w:cs="Times New Roman"/>
      <w:sz w:val="20"/>
      <w:szCs w:val="20"/>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cs="Times New Roman"/>
      <w:sz w:val="20"/>
      <w:szCs w:val="20"/>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CE2DFD"/>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CE2DFD"/>
    <w:pPr>
      <w:spacing w:after="240" w:line="240" w:lineRule="exact"/>
      <w:ind w:left="8640"/>
    </w:pPr>
    <w:rPr>
      <w:rFonts w:ascii="Times New Roman" w:eastAsia="Times New Roman" w:hAnsi="Times New Roman" w:cs="Times New Roman"/>
      <w:sz w:val="20"/>
      <w:szCs w:val="20"/>
    </w:rPr>
  </w:style>
  <w:style w:type="paragraph" w:customStyle="1" w:styleId="P3">
    <w:name w:val="P3"/>
    <w:rsid w:val="00CE2DFD"/>
    <w:pPr>
      <w:spacing w:after="240" w:line="240" w:lineRule="exact"/>
      <w:ind w:left="1440"/>
    </w:pPr>
    <w:rPr>
      <w:rFonts w:ascii="Times New Roman" w:eastAsia="Times New Roman" w:hAnsi="Times New Roman" w:cs="Times New Roman"/>
      <w:sz w:val="20"/>
      <w:szCs w:val="20"/>
    </w:rPr>
  </w:style>
  <w:style w:type="paragraph" w:customStyle="1" w:styleId="HEADINGLEVELI">
    <w:name w:val="HEADING LEVEL I"/>
    <w:rsid w:val="00CE2DFD"/>
    <w:pPr>
      <w:spacing w:after="480" w:line="360" w:lineRule="exact"/>
      <w:jc w:val="center"/>
    </w:pPr>
    <w:rPr>
      <w:rFonts w:ascii="Times New Roman" w:eastAsia="Times New Roman" w:hAnsi="Times New Roman" w:cs="Times New Roman"/>
      <w:b/>
      <w:caps/>
      <w:sz w:val="32"/>
      <w:szCs w:val="20"/>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spacing w:after="240"/>
      <w:ind w:right="720"/>
    </w:pPr>
    <w:rPr>
      <w:sz w:val="20"/>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 w:val="20"/>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 w:val="20"/>
      <w:szCs w:val="20"/>
    </w:rPr>
  </w:style>
  <w:style w:type="character" w:customStyle="1" w:styleId="BodyTextFirstIndentChar">
    <w:name w:val="Body Text First Indent Char"/>
    <w:basedOn w:val="BodyTextChar"/>
    <w:link w:val="BodyTextFirstIndent"/>
    <w:rsid w:val="00CE2DFD"/>
    <w:rPr>
      <w:sz w:val="20"/>
      <w:szCs w:val="20"/>
    </w:rPr>
  </w:style>
  <w:style w:type="paragraph" w:styleId="BodyTextIndent2">
    <w:name w:val="Body Text Indent 2"/>
    <w:basedOn w:val="Normal"/>
    <w:link w:val="BodyTextIndent2Char"/>
    <w:rsid w:val="00CE2DFD"/>
    <w:pPr>
      <w:spacing w:after="120" w:line="480" w:lineRule="auto"/>
      <w:ind w:left="360"/>
    </w:pPr>
    <w:rPr>
      <w:sz w:val="20"/>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spacing w:after="240"/>
      <w:ind w:left="4320"/>
    </w:pPr>
    <w:rPr>
      <w:sz w:val="20"/>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pPr>
      <w:spacing w:after="240"/>
    </w:pPr>
    <w:rPr>
      <w:sz w:val="20"/>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spacing w:after="240"/>
      <w:ind w:left="2880"/>
    </w:pPr>
    <w:rPr>
      <w:rFonts w:ascii="Arial" w:hAnsi="Arial"/>
      <w:szCs w:val="20"/>
    </w:rPr>
  </w:style>
  <w:style w:type="paragraph" w:styleId="EnvelopeReturn">
    <w:name w:val="envelope return"/>
    <w:basedOn w:val="Normal"/>
    <w:rsid w:val="00CE2DFD"/>
    <w:pPr>
      <w:spacing w:after="240"/>
    </w:pPr>
    <w:rPr>
      <w:rFonts w:ascii="Arial" w:hAnsi="Arial"/>
      <w:sz w:val="20"/>
      <w:szCs w:val="20"/>
    </w:rPr>
  </w:style>
  <w:style w:type="paragraph" w:styleId="List">
    <w:name w:val="List"/>
    <w:basedOn w:val="Normal"/>
    <w:rsid w:val="00CE2DFD"/>
    <w:pPr>
      <w:spacing w:after="240"/>
      <w:ind w:left="360" w:hanging="360"/>
    </w:pPr>
    <w:rPr>
      <w:sz w:val="20"/>
      <w:szCs w:val="20"/>
    </w:rPr>
  </w:style>
  <w:style w:type="paragraph" w:styleId="List2">
    <w:name w:val="List 2"/>
    <w:basedOn w:val="Normal"/>
    <w:rsid w:val="00CE2DFD"/>
    <w:pPr>
      <w:spacing w:after="240"/>
      <w:ind w:left="720" w:hanging="360"/>
    </w:pPr>
    <w:rPr>
      <w:sz w:val="20"/>
      <w:szCs w:val="20"/>
    </w:rPr>
  </w:style>
  <w:style w:type="paragraph" w:styleId="List3">
    <w:name w:val="List 3"/>
    <w:basedOn w:val="Normal"/>
    <w:rsid w:val="00CE2DFD"/>
    <w:pPr>
      <w:spacing w:after="240"/>
      <w:ind w:left="1080" w:hanging="360"/>
    </w:pPr>
    <w:rPr>
      <w:sz w:val="20"/>
      <w:szCs w:val="20"/>
    </w:rPr>
  </w:style>
  <w:style w:type="paragraph" w:styleId="List4">
    <w:name w:val="List 4"/>
    <w:basedOn w:val="Normal"/>
    <w:rsid w:val="00CE2DFD"/>
    <w:pPr>
      <w:spacing w:after="240"/>
      <w:ind w:left="1440" w:hanging="360"/>
    </w:pPr>
    <w:rPr>
      <w:sz w:val="20"/>
      <w:szCs w:val="20"/>
    </w:rPr>
  </w:style>
  <w:style w:type="paragraph" w:styleId="List5">
    <w:name w:val="List 5"/>
    <w:basedOn w:val="Normal"/>
    <w:rsid w:val="00CE2DFD"/>
    <w:pPr>
      <w:spacing w:after="240"/>
      <w:ind w:left="1800" w:hanging="360"/>
    </w:pPr>
    <w:rPr>
      <w:sz w:val="20"/>
      <w:szCs w:val="20"/>
    </w:rPr>
  </w:style>
  <w:style w:type="paragraph" w:styleId="ListBullet">
    <w:name w:val="List Bullet"/>
    <w:basedOn w:val="Normal"/>
    <w:autoRedefine/>
    <w:rsid w:val="00CE2DFD"/>
    <w:pPr>
      <w:tabs>
        <w:tab w:val="num" w:pos="360"/>
      </w:tabs>
      <w:spacing w:after="240"/>
      <w:ind w:left="360" w:hanging="360"/>
    </w:pPr>
    <w:rPr>
      <w:sz w:val="20"/>
      <w:szCs w:val="20"/>
    </w:rPr>
  </w:style>
  <w:style w:type="paragraph" w:styleId="ListBullet2">
    <w:name w:val="List Bullet 2"/>
    <w:basedOn w:val="Normal"/>
    <w:autoRedefine/>
    <w:rsid w:val="00CE2DFD"/>
    <w:pPr>
      <w:tabs>
        <w:tab w:val="num" w:pos="720"/>
      </w:tabs>
      <w:spacing w:after="240"/>
      <w:ind w:left="720" w:hanging="360"/>
    </w:pPr>
    <w:rPr>
      <w:sz w:val="20"/>
      <w:szCs w:val="20"/>
    </w:rPr>
  </w:style>
  <w:style w:type="paragraph" w:styleId="ListBullet3">
    <w:name w:val="List Bullet 3"/>
    <w:basedOn w:val="Normal"/>
    <w:autoRedefine/>
    <w:rsid w:val="00CE2DFD"/>
    <w:pPr>
      <w:tabs>
        <w:tab w:val="num" w:pos="1080"/>
      </w:tabs>
      <w:spacing w:after="240"/>
      <w:ind w:left="1080" w:hanging="360"/>
    </w:pPr>
    <w:rPr>
      <w:sz w:val="20"/>
      <w:szCs w:val="20"/>
    </w:rPr>
  </w:style>
  <w:style w:type="paragraph" w:styleId="ListBullet4">
    <w:name w:val="List Bullet 4"/>
    <w:basedOn w:val="Normal"/>
    <w:autoRedefine/>
    <w:rsid w:val="00CE2DFD"/>
    <w:pPr>
      <w:tabs>
        <w:tab w:val="num" w:pos="1440"/>
      </w:tabs>
      <w:spacing w:after="240"/>
      <w:ind w:left="1440" w:hanging="360"/>
    </w:pPr>
    <w:rPr>
      <w:sz w:val="20"/>
      <w:szCs w:val="20"/>
    </w:rPr>
  </w:style>
  <w:style w:type="paragraph" w:styleId="ListBullet5">
    <w:name w:val="List Bullet 5"/>
    <w:basedOn w:val="Normal"/>
    <w:autoRedefine/>
    <w:rsid w:val="00CE2DFD"/>
    <w:pPr>
      <w:tabs>
        <w:tab w:val="num" w:pos="1800"/>
      </w:tabs>
      <w:spacing w:after="240"/>
      <w:ind w:left="1800" w:hanging="360"/>
    </w:pPr>
    <w:rPr>
      <w:sz w:val="20"/>
      <w:szCs w:val="20"/>
    </w:rPr>
  </w:style>
  <w:style w:type="paragraph" w:styleId="ListContinue">
    <w:name w:val="List Continue"/>
    <w:basedOn w:val="Normal"/>
    <w:rsid w:val="00CE2DFD"/>
    <w:pPr>
      <w:spacing w:after="120"/>
      <w:ind w:left="360"/>
    </w:pPr>
    <w:rPr>
      <w:sz w:val="20"/>
      <w:szCs w:val="20"/>
    </w:rPr>
  </w:style>
  <w:style w:type="paragraph" w:styleId="ListContinue2">
    <w:name w:val="List Continue 2"/>
    <w:basedOn w:val="Normal"/>
    <w:rsid w:val="00CE2DFD"/>
    <w:pPr>
      <w:spacing w:after="120"/>
      <w:ind w:left="720"/>
    </w:pPr>
    <w:rPr>
      <w:sz w:val="20"/>
      <w:szCs w:val="20"/>
    </w:rPr>
  </w:style>
  <w:style w:type="paragraph" w:styleId="ListContinue3">
    <w:name w:val="List Continue 3"/>
    <w:basedOn w:val="Normal"/>
    <w:rsid w:val="00CE2DFD"/>
    <w:pPr>
      <w:spacing w:after="120"/>
      <w:ind w:left="1080"/>
    </w:pPr>
    <w:rPr>
      <w:sz w:val="20"/>
      <w:szCs w:val="20"/>
    </w:rPr>
  </w:style>
  <w:style w:type="paragraph" w:styleId="ListContinue4">
    <w:name w:val="List Continue 4"/>
    <w:basedOn w:val="Normal"/>
    <w:rsid w:val="00CE2DFD"/>
    <w:pPr>
      <w:spacing w:after="120"/>
      <w:ind w:left="1440"/>
    </w:pPr>
    <w:rPr>
      <w:sz w:val="20"/>
      <w:szCs w:val="20"/>
    </w:rPr>
  </w:style>
  <w:style w:type="paragraph" w:styleId="ListContinue5">
    <w:name w:val="List Continue 5"/>
    <w:basedOn w:val="Normal"/>
    <w:rsid w:val="00CE2DFD"/>
    <w:pPr>
      <w:spacing w:after="120"/>
      <w:ind w:left="1800"/>
    </w:pPr>
    <w:rPr>
      <w:sz w:val="20"/>
      <w:szCs w:val="20"/>
    </w:rPr>
  </w:style>
  <w:style w:type="paragraph" w:styleId="ListNumber">
    <w:name w:val="List Number"/>
    <w:basedOn w:val="Normal"/>
    <w:rsid w:val="00CE2DFD"/>
    <w:pPr>
      <w:tabs>
        <w:tab w:val="num" w:pos="360"/>
      </w:tabs>
      <w:spacing w:after="240"/>
      <w:ind w:left="360" w:hanging="360"/>
    </w:pPr>
    <w:rPr>
      <w:sz w:val="20"/>
      <w:szCs w:val="20"/>
    </w:rPr>
  </w:style>
  <w:style w:type="paragraph" w:styleId="ListNumber2">
    <w:name w:val="List Number 2"/>
    <w:basedOn w:val="Normal"/>
    <w:rsid w:val="00CE2DFD"/>
    <w:pPr>
      <w:tabs>
        <w:tab w:val="num" w:pos="720"/>
      </w:tabs>
      <w:spacing w:after="240"/>
      <w:ind w:left="720" w:hanging="360"/>
    </w:pPr>
    <w:rPr>
      <w:sz w:val="20"/>
      <w:szCs w:val="20"/>
    </w:rPr>
  </w:style>
  <w:style w:type="paragraph" w:styleId="ListNumber3">
    <w:name w:val="List Number 3"/>
    <w:basedOn w:val="Normal"/>
    <w:rsid w:val="00CE2DFD"/>
    <w:pPr>
      <w:tabs>
        <w:tab w:val="num" w:pos="1080"/>
      </w:tabs>
      <w:spacing w:after="240"/>
      <w:ind w:left="1080" w:hanging="360"/>
    </w:pPr>
    <w:rPr>
      <w:sz w:val="20"/>
      <w:szCs w:val="20"/>
    </w:rPr>
  </w:style>
  <w:style w:type="paragraph" w:styleId="ListNumber4">
    <w:name w:val="List Number 4"/>
    <w:basedOn w:val="Normal"/>
    <w:rsid w:val="00CE2DFD"/>
    <w:pPr>
      <w:tabs>
        <w:tab w:val="num" w:pos="1440"/>
      </w:tabs>
      <w:spacing w:after="240"/>
      <w:ind w:left="1440" w:hanging="360"/>
    </w:pPr>
    <w:rPr>
      <w:sz w:val="20"/>
      <w:szCs w:val="20"/>
    </w:rPr>
  </w:style>
  <w:style w:type="paragraph" w:styleId="ListNumber5">
    <w:name w:val="List Number 5"/>
    <w:basedOn w:val="Normal"/>
    <w:rsid w:val="00CE2DFD"/>
    <w:pPr>
      <w:tabs>
        <w:tab w:val="num" w:pos="1800"/>
      </w:tabs>
      <w:spacing w:after="240"/>
      <w:ind w:left="1800" w:hanging="360"/>
    </w:pPr>
    <w:rPr>
      <w:sz w:val="20"/>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spacing w:after="240"/>
      <w:ind w:left="720"/>
    </w:pPr>
    <w:rPr>
      <w:sz w:val="20"/>
      <w:szCs w:val="20"/>
    </w:rPr>
  </w:style>
  <w:style w:type="paragraph" w:styleId="NoteHeading">
    <w:name w:val="Note Heading"/>
    <w:basedOn w:val="Normal"/>
    <w:next w:val="Normal"/>
    <w:link w:val="NoteHeadingChar"/>
    <w:rsid w:val="00CE2DFD"/>
    <w:pPr>
      <w:spacing w:after="240"/>
    </w:pPr>
    <w:rPr>
      <w:sz w:val="20"/>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pPr>
      <w:spacing w:after="240"/>
    </w:pPr>
    <w:rPr>
      <w:rFonts w:ascii="Courier New" w:hAnsi="Courier New"/>
      <w:sz w:val="20"/>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pPr>
      <w:spacing w:after="240"/>
    </w:pPr>
    <w:rPr>
      <w:sz w:val="20"/>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spacing w:after="240"/>
      <w:ind w:left="4320"/>
    </w:pPr>
    <w:rPr>
      <w:sz w:val="20"/>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pPr>
      <w:spacing w:after="240"/>
    </w:pPr>
    <w:rPr>
      <w:sz w:val="20"/>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 w:val="20"/>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semiHidden/>
    <w:unhideWhenUsed/>
    <w:qFormat/>
    <w:rsid w:val="00CE2DFD"/>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7261"/>
    <w:rPr>
      <w:i/>
      <w:iCs/>
    </w:rPr>
  </w:style>
  <w:style w:type="character" w:customStyle="1" w:styleId="EmailStyle1611">
    <w:name w:val="EmailStyle161"/>
    <w:aliases w:val="EmailStyle161"/>
    <w:basedOn w:val="DefaultParagraphFont"/>
    <w:personal/>
    <w:personalReply/>
    <w:rsid w:val="00122EC7"/>
    <w:rPr>
      <w:rFonts w:ascii="Arial" w:hAnsi="Arial" w:cs="Arial"/>
      <w:color w:val="993366"/>
      <w:sz w:val="20"/>
    </w:rPr>
  </w:style>
  <w:style w:type="paragraph" w:styleId="E-mailSignature">
    <w:name w:val="E-mail Signature"/>
    <w:basedOn w:val="Normal"/>
    <w:link w:val="E-mailSignatureChar"/>
    <w:rsid w:val="003C18E2"/>
    <w:rPr>
      <w:sz w:val="20"/>
    </w:rPr>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21617"/>
    <w:pPr>
      <w:spacing w:after="0" w:line="240" w:lineRule="auto"/>
    </w:pPr>
    <w:rPr>
      <w:rFonts w:ascii="Times New Roman" w:eastAsia="Times New Roman" w:hAnsi="Times New Roman" w:cs="Times New Roman"/>
      <w:sz w:val="20"/>
      <w:szCs w:val="20"/>
    </w:rPr>
  </w:style>
  <w:style w:type="character" w:customStyle="1" w:styleId="EmailStyle166">
    <w:name w:val="EmailStyle1661"/>
    <w:aliases w:val="EmailStyle1661"/>
    <w:basedOn w:val="DefaultParagraphFont"/>
    <w:personal/>
    <w:personalReply/>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 w:val="20"/>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cs="Times New Roman"/>
      <w:smallCaps/>
      <w:sz w:val="20"/>
      <w:szCs w:val="20"/>
    </w:rPr>
  </w:style>
  <w:style w:type="character" w:customStyle="1" w:styleId="Style4TOCChar">
    <w:name w:val="Style4TOC Char"/>
    <w:basedOn w:val="HEADINGLEVEL3Char1"/>
    <w:link w:val="Style4TOC"/>
    <w:rsid w:val="00F13129"/>
  </w:style>
  <w:style w:type="paragraph" w:customStyle="1" w:styleId="Style33">
    <w:name w:val="Style33"/>
    <w:basedOn w:val="Normal"/>
    <w:link w:val="Style33Char"/>
    <w:qFormat/>
    <w:rsid w:val="00F13129"/>
    <w:pPr>
      <w:keepNext/>
      <w:numPr>
        <w:numId w:val="59"/>
      </w:numPr>
      <w:spacing w:before="240" w:after="240"/>
      <w:outlineLvl w:val="1"/>
    </w:pPr>
    <w:rPr>
      <w:b/>
      <w:caps/>
      <w:sz w:val="20"/>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cs="Times New Roman"/>
      <w:b/>
      <w:caps/>
      <w:sz w:val="20"/>
      <w:szCs w:val="20"/>
    </w:rPr>
  </w:style>
  <w:style w:type="character" w:styleId="CommentReference">
    <w:name w:val="annotation reference"/>
    <w:basedOn w:val="DefaultParagraphFont"/>
    <w:uiPriority w:val="99"/>
    <w:semiHidden/>
    <w:unhideWhenUsed/>
    <w:rsid w:val="00A82E22"/>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hitehouse.gov/sites/default/files/omb/memoranda/fy2006/m06-16.pdf" TargetMode="External"/><Relationship Id="rId117" Type="http://schemas.openxmlformats.org/officeDocument/2006/relationships/header" Target="header69.xml"/><Relationship Id="rId21" Type="http://schemas.openxmlformats.org/officeDocument/2006/relationships/hyperlink" Target="http://csrc.nist.gov/publications/nistpubs/800-53-Rev3/sp800-53-rev3-final_updated-errata_05-01-2010.pdf" TargetMode="External"/><Relationship Id="rId42" Type="http://schemas.openxmlformats.org/officeDocument/2006/relationships/header" Target="header17.xml"/><Relationship Id="rId47" Type="http://schemas.openxmlformats.org/officeDocument/2006/relationships/header" Target="header20.xml"/><Relationship Id="rId63" Type="http://schemas.openxmlformats.org/officeDocument/2006/relationships/footer" Target="footer10.xml"/><Relationship Id="rId68" Type="http://schemas.openxmlformats.org/officeDocument/2006/relationships/header" Target="header34.xml"/><Relationship Id="rId84" Type="http://schemas.openxmlformats.org/officeDocument/2006/relationships/header" Target="header47.xml"/><Relationship Id="rId89" Type="http://schemas.openxmlformats.org/officeDocument/2006/relationships/footer" Target="footer16.xml"/><Relationship Id="rId112" Type="http://schemas.openxmlformats.org/officeDocument/2006/relationships/header" Target="header66.xml"/><Relationship Id="rId133" Type="http://schemas.openxmlformats.org/officeDocument/2006/relationships/header" Target="header83.xml"/><Relationship Id="rId138" Type="http://schemas.openxmlformats.org/officeDocument/2006/relationships/fontTable" Target="fontTable.xml"/><Relationship Id="rId16" Type="http://schemas.openxmlformats.org/officeDocument/2006/relationships/hyperlink" Target="http://www.whitehouse.gov/omb/circulars_a087_2004" TargetMode="External"/><Relationship Id="rId107" Type="http://schemas.openxmlformats.org/officeDocument/2006/relationships/header" Target="header62.xml"/><Relationship Id="rId11" Type="http://schemas.openxmlformats.org/officeDocument/2006/relationships/header" Target="header4.xml"/><Relationship Id="rId32" Type="http://schemas.openxmlformats.org/officeDocument/2006/relationships/header" Target="header11.xml"/><Relationship Id="rId37" Type="http://schemas.openxmlformats.org/officeDocument/2006/relationships/footer" Target="footer4.xml"/><Relationship Id="rId53" Type="http://schemas.openxmlformats.org/officeDocument/2006/relationships/footer" Target="footer8.xml"/><Relationship Id="rId58" Type="http://schemas.openxmlformats.org/officeDocument/2006/relationships/footer" Target="footer9.xml"/><Relationship Id="rId74" Type="http://schemas.openxmlformats.org/officeDocument/2006/relationships/header" Target="header39.xml"/><Relationship Id="rId79" Type="http://schemas.openxmlformats.org/officeDocument/2006/relationships/header" Target="header43.xml"/><Relationship Id="rId102" Type="http://schemas.openxmlformats.org/officeDocument/2006/relationships/footer" Target="footer21.xml"/><Relationship Id="rId123" Type="http://schemas.openxmlformats.org/officeDocument/2006/relationships/footer" Target="footer27.xml"/><Relationship Id="rId128" Type="http://schemas.openxmlformats.org/officeDocument/2006/relationships/header" Target="header78.xml"/><Relationship Id="rId5" Type="http://schemas.openxmlformats.org/officeDocument/2006/relationships/webSettings" Target="webSettings.xml"/><Relationship Id="rId90" Type="http://schemas.openxmlformats.org/officeDocument/2006/relationships/header" Target="header51.xml"/><Relationship Id="rId95" Type="http://schemas.openxmlformats.org/officeDocument/2006/relationships/header" Target="header55.xml"/><Relationship Id="rId22" Type="http://schemas.openxmlformats.org/officeDocument/2006/relationships/hyperlink" Target="http://csrc.nist.gov/publications/nistpubs/800-53-Rev3/sp800-53-rev3-final_updated-errata_05-01-2010.pdf" TargetMode="External"/><Relationship Id="rId27" Type="http://schemas.openxmlformats.org/officeDocument/2006/relationships/hyperlink" Target="http://www.whitehouse.gov/sites/default/files/omb/memoranda/fy2007/m07-16.pdf" TargetMode="External"/><Relationship Id="rId43" Type="http://schemas.openxmlformats.org/officeDocument/2006/relationships/header" Target="header18.xml"/><Relationship Id="rId48" Type="http://schemas.openxmlformats.org/officeDocument/2006/relationships/header" Target="header21.xml"/><Relationship Id="rId64" Type="http://schemas.openxmlformats.org/officeDocument/2006/relationships/header" Target="header31.xml"/><Relationship Id="rId69" Type="http://schemas.openxmlformats.org/officeDocument/2006/relationships/header" Target="header35.xml"/><Relationship Id="rId113" Type="http://schemas.openxmlformats.org/officeDocument/2006/relationships/footer" Target="footer24.xml"/><Relationship Id="rId118" Type="http://schemas.openxmlformats.org/officeDocument/2006/relationships/header" Target="header70.xml"/><Relationship Id="rId134" Type="http://schemas.openxmlformats.org/officeDocument/2006/relationships/header" Target="header84.xml"/><Relationship Id="rId13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7.xml"/><Relationship Id="rId80" Type="http://schemas.openxmlformats.org/officeDocument/2006/relationships/header" Target="header44.xml"/><Relationship Id="rId85" Type="http://schemas.openxmlformats.org/officeDocument/2006/relationships/footer" Target="footer15.xml"/><Relationship Id="rId93" Type="http://schemas.openxmlformats.org/officeDocument/2006/relationships/footer" Target="footer17.xml"/><Relationship Id="rId98" Type="http://schemas.openxmlformats.org/officeDocument/2006/relationships/footer" Target="footer19.xml"/><Relationship Id="rId121" Type="http://schemas.openxmlformats.org/officeDocument/2006/relationships/header" Target="header72.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yperlink" Target="mailto:LANHELP@bls.gov" TargetMode="External"/><Relationship Id="rId25" Type="http://schemas.openxmlformats.org/officeDocument/2006/relationships/hyperlink" Target="http://csrc.nist.gov/publications/nistpubs/800-53-Rev3/sp800-53-rev3-final_updated-errata_05-01-2010.pdf" TargetMode="Externa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image" Target="media/image2.jpeg"/><Relationship Id="rId59" Type="http://schemas.openxmlformats.org/officeDocument/2006/relationships/header" Target="header28.xml"/><Relationship Id="rId67" Type="http://schemas.openxmlformats.org/officeDocument/2006/relationships/footer" Target="footer11.xml"/><Relationship Id="rId103" Type="http://schemas.openxmlformats.org/officeDocument/2006/relationships/header" Target="header59.xml"/><Relationship Id="rId108" Type="http://schemas.openxmlformats.org/officeDocument/2006/relationships/header" Target="header63.xml"/><Relationship Id="rId116" Type="http://schemas.openxmlformats.org/officeDocument/2006/relationships/footer" Target="footer25.xml"/><Relationship Id="rId124" Type="http://schemas.openxmlformats.org/officeDocument/2006/relationships/header" Target="header74.xml"/><Relationship Id="rId129" Type="http://schemas.openxmlformats.org/officeDocument/2006/relationships/header" Target="header79.xml"/><Relationship Id="rId137" Type="http://schemas.openxmlformats.org/officeDocument/2006/relationships/header" Target="header86.xml"/><Relationship Id="rId20" Type="http://schemas.openxmlformats.org/officeDocument/2006/relationships/hyperlink" Target="http://www.whitehouse.gov/sites/default/files/omb/memoranda/fy2007/m07-16.pdf" TargetMode="External"/><Relationship Id="rId41" Type="http://schemas.openxmlformats.org/officeDocument/2006/relationships/header" Target="header16.xml"/><Relationship Id="rId54" Type="http://schemas.openxmlformats.org/officeDocument/2006/relationships/header" Target="header25.xml"/><Relationship Id="rId62" Type="http://schemas.openxmlformats.org/officeDocument/2006/relationships/header" Target="header30.xml"/><Relationship Id="rId70" Type="http://schemas.openxmlformats.org/officeDocument/2006/relationships/header" Target="header36.xml"/><Relationship Id="rId75" Type="http://schemas.openxmlformats.org/officeDocument/2006/relationships/header" Target="header40.xml"/><Relationship Id="rId83" Type="http://schemas.openxmlformats.org/officeDocument/2006/relationships/header" Target="header46.xml"/><Relationship Id="rId88" Type="http://schemas.openxmlformats.org/officeDocument/2006/relationships/header" Target="header50.xml"/><Relationship Id="rId91" Type="http://schemas.openxmlformats.org/officeDocument/2006/relationships/header" Target="header52.xml"/><Relationship Id="rId96" Type="http://schemas.openxmlformats.org/officeDocument/2006/relationships/footer" Target="footer18.xml"/><Relationship Id="rId111" Type="http://schemas.openxmlformats.org/officeDocument/2006/relationships/header" Target="header65.xml"/><Relationship Id="rId132" Type="http://schemas.openxmlformats.org/officeDocument/2006/relationships/header" Target="header8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http://www.whitehouse.gov/sites/default/files/omb/memoranda/fy2006/m06-16.pdf" TargetMode="External"/><Relationship Id="rId28" Type="http://schemas.openxmlformats.org/officeDocument/2006/relationships/header" Target="header8.xml"/><Relationship Id="rId36" Type="http://schemas.openxmlformats.org/officeDocument/2006/relationships/image" Target="media/image1.emf"/><Relationship Id="rId49" Type="http://schemas.openxmlformats.org/officeDocument/2006/relationships/footer" Target="footer7.xml"/><Relationship Id="rId57" Type="http://schemas.openxmlformats.org/officeDocument/2006/relationships/header" Target="header27.xml"/><Relationship Id="rId106" Type="http://schemas.openxmlformats.org/officeDocument/2006/relationships/header" Target="header61.xml"/><Relationship Id="rId114" Type="http://schemas.openxmlformats.org/officeDocument/2006/relationships/header" Target="header67.xml"/><Relationship Id="rId119" Type="http://schemas.openxmlformats.org/officeDocument/2006/relationships/footer" Target="footer26.xml"/><Relationship Id="rId127" Type="http://schemas.openxmlformats.org/officeDocument/2006/relationships/header" Target="header77.xml"/><Relationship Id="rId10" Type="http://schemas.openxmlformats.org/officeDocument/2006/relationships/header" Target="header3.xml"/><Relationship Id="rId31" Type="http://schemas.openxmlformats.org/officeDocument/2006/relationships/header" Target="header10.xml"/><Relationship Id="rId44" Type="http://schemas.openxmlformats.org/officeDocument/2006/relationships/footer" Target="footer6.xml"/><Relationship Id="rId52" Type="http://schemas.openxmlformats.org/officeDocument/2006/relationships/header" Target="header24.xml"/><Relationship Id="rId60" Type="http://schemas.openxmlformats.org/officeDocument/2006/relationships/hyperlink" Target="http://nationalatlas.gov/printable/congress.html" TargetMode="External"/><Relationship Id="rId65" Type="http://schemas.openxmlformats.org/officeDocument/2006/relationships/header" Target="header32.xml"/><Relationship Id="rId73" Type="http://schemas.openxmlformats.org/officeDocument/2006/relationships/header" Target="header38.xml"/><Relationship Id="rId78" Type="http://schemas.openxmlformats.org/officeDocument/2006/relationships/header" Target="header42.xml"/><Relationship Id="rId81" Type="http://schemas.openxmlformats.org/officeDocument/2006/relationships/footer" Target="footer14.xml"/><Relationship Id="rId86" Type="http://schemas.openxmlformats.org/officeDocument/2006/relationships/header" Target="header48.xml"/><Relationship Id="rId94" Type="http://schemas.openxmlformats.org/officeDocument/2006/relationships/header" Target="header54.xml"/><Relationship Id="rId99" Type="http://schemas.openxmlformats.org/officeDocument/2006/relationships/header" Target="header57.xml"/><Relationship Id="rId101" Type="http://schemas.openxmlformats.org/officeDocument/2006/relationships/header" Target="header58.xml"/><Relationship Id="rId122" Type="http://schemas.openxmlformats.org/officeDocument/2006/relationships/header" Target="header73.xml"/><Relationship Id="rId130" Type="http://schemas.openxmlformats.org/officeDocument/2006/relationships/header" Target="header80.xml"/><Relationship Id="rId135" Type="http://schemas.openxmlformats.org/officeDocument/2006/relationships/header" Target="header8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csrc.nist.gov/publications/fips/fips140-2/fips1402.pdf" TargetMode="External"/><Relationship Id="rId39" Type="http://schemas.openxmlformats.org/officeDocument/2006/relationships/header" Target="header15.xml"/><Relationship Id="rId109" Type="http://schemas.openxmlformats.org/officeDocument/2006/relationships/footer" Target="footer23.xml"/><Relationship Id="rId34" Type="http://schemas.openxmlformats.org/officeDocument/2006/relationships/footer" Target="footer3.xml"/><Relationship Id="rId50" Type="http://schemas.openxmlformats.org/officeDocument/2006/relationships/header" Target="header22.xml"/><Relationship Id="rId55" Type="http://schemas.openxmlformats.org/officeDocument/2006/relationships/image" Target="media/image3.png"/><Relationship Id="rId76" Type="http://schemas.openxmlformats.org/officeDocument/2006/relationships/header" Target="header41.xml"/><Relationship Id="rId97" Type="http://schemas.openxmlformats.org/officeDocument/2006/relationships/header" Target="header56.xml"/><Relationship Id="rId104" Type="http://schemas.openxmlformats.org/officeDocument/2006/relationships/header" Target="header60.xml"/><Relationship Id="rId120" Type="http://schemas.openxmlformats.org/officeDocument/2006/relationships/header" Target="header71.xml"/><Relationship Id="rId125" Type="http://schemas.openxmlformats.org/officeDocument/2006/relationships/header" Target="header75.xml"/><Relationship Id="rId7" Type="http://schemas.openxmlformats.org/officeDocument/2006/relationships/endnotes" Target="endnotes.xml"/><Relationship Id="rId71" Type="http://schemas.openxmlformats.org/officeDocument/2006/relationships/footer" Target="footer12.xml"/><Relationship Id="rId92" Type="http://schemas.openxmlformats.org/officeDocument/2006/relationships/header" Target="header53.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yperlink" Target="http://www.whitehouse.gov/sites/default/files/omb/memoranda/fy2007/m07-16.pdf" TargetMode="External"/><Relationship Id="rId40" Type="http://schemas.openxmlformats.org/officeDocument/2006/relationships/footer" Target="footer5.xml"/><Relationship Id="rId45" Type="http://schemas.openxmlformats.org/officeDocument/2006/relationships/header" Target="header19.xml"/><Relationship Id="rId66" Type="http://schemas.openxmlformats.org/officeDocument/2006/relationships/header" Target="header33.xml"/><Relationship Id="rId87" Type="http://schemas.openxmlformats.org/officeDocument/2006/relationships/header" Target="header49.xml"/><Relationship Id="rId110" Type="http://schemas.openxmlformats.org/officeDocument/2006/relationships/header" Target="header64.xml"/><Relationship Id="rId115" Type="http://schemas.openxmlformats.org/officeDocument/2006/relationships/header" Target="header68.xml"/><Relationship Id="rId131" Type="http://schemas.openxmlformats.org/officeDocument/2006/relationships/header" Target="header81.xml"/><Relationship Id="rId136" Type="http://schemas.openxmlformats.org/officeDocument/2006/relationships/footer" Target="footer28.xml"/><Relationship Id="rId61" Type="http://schemas.openxmlformats.org/officeDocument/2006/relationships/header" Target="header29.xml"/><Relationship Id="rId82" Type="http://schemas.openxmlformats.org/officeDocument/2006/relationships/header" Target="header45.xml"/><Relationship Id="rId19" Type="http://schemas.openxmlformats.org/officeDocument/2006/relationships/hyperlink" Target="http://www.whitehouse.gov/sites/default/files/omb/memoranda/fy2006/m06-16.pdf" TargetMode="External"/><Relationship Id="rId14" Type="http://schemas.openxmlformats.org/officeDocument/2006/relationships/footer" Target="footer1.xml"/><Relationship Id="rId30" Type="http://schemas.openxmlformats.org/officeDocument/2006/relationships/footer" Target="footer2.xml"/><Relationship Id="rId35" Type="http://schemas.openxmlformats.org/officeDocument/2006/relationships/header" Target="header13.xml"/><Relationship Id="rId56" Type="http://schemas.openxmlformats.org/officeDocument/2006/relationships/header" Target="header26.xml"/><Relationship Id="rId77" Type="http://schemas.openxmlformats.org/officeDocument/2006/relationships/footer" Target="footer13.xml"/><Relationship Id="rId100" Type="http://schemas.openxmlformats.org/officeDocument/2006/relationships/footer" Target="footer20.xml"/><Relationship Id="rId105" Type="http://schemas.openxmlformats.org/officeDocument/2006/relationships/footer" Target="footer22.xml"/><Relationship Id="rId126" Type="http://schemas.openxmlformats.org/officeDocument/2006/relationships/header" Target="header7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D3DF-EAF9-42CA-8708-0EABE7B2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141</Pages>
  <Words>45270</Words>
  <Characters>258040</Characters>
  <Application>Microsoft Office Word</Application>
  <DocSecurity>0</DocSecurity>
  <Lines>2150</Lines>
  <Paragraphs>605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Kubaryk</dc:creator>
  <cp:keywords/>
  <dc:description/>
  <cp:lastModifiedBy>Ben Kubaryk</cp:lastModifiedBy>
  <cp:revision>82</cp:revision>
  <cp:lastPrinted>2012-04-24T13:16:00Z</cp:lastPrinted>
  <dcterms:created xsi:type="dcterms:W3CDTF">2012-04-23T18:24:00Z</dcterms:created>
  <dcterms:modified xsi:type="dcterms:W3CDTF">2012-05-03T16:08:00Z</dcterms:modified>
</cp:coreProperties>
</file>