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C6" w:rsidRPr="009B4FE0" w:rsidRDefault="00B970C6" w:rsidP="009762BC">
      <w:pPr>
        <w:tabs>
          <w:tab w:val="center" w:pos="4680"/>
        </w:tabs>
        <w:jc w:val="center"/>
        <w:rPr>
          <w:b/>
          <w:bCs/>
        </w:rPr>
      </w:pPr>
      <w:r w:rsidRPr="009B4FE0">
        <w:rPr>
          <w:b/>
          <w:bCs/>
        </w:rPr>
        <w:t>SUPPORTING STATEMENT</w:t>
      </w:r>
    </w:p>
    <w:p w:rsidR="00B970C6" w:rsidRPr="009B4FE0" w:rsidRDefault="00B970C6" w:rsidP="009762BC">
      <w:pPr>
        <w:tabs>
          <w:tab w:val="center" w:pos="4680"/>
        </w:tabs>
        <w:jc w:val="center"/>
        <w:rPr>
          <w:b/>
          <w:bCs/>
        </w:rPr>
      </w:pPr>
      <w:r w:rsidRPr="009B4FE0">
        <w:rPr>
          <w:b/>
          <w:bCs/>
        </w:rPr>
        <w:t>ENVIRONMENTAL PROTECTION AGENCY</w:t>
      </w:r>
    </w:p>
    <w:p w:rsidR="00B970C6" w:rsidRPr="009B4FE0" w:rsidRDefault="00B970C6">
      <w:pPr>
        <w:rPr>
          <w:b/>
          <w:bCs/>
        </w:rPr>
      </w:pPr>
    </w:p>
    <w:p w:rsidR="00B970C6" w:rsidRDefault="00B970C6">
      <w:pPr>
        <w:rPr>
          <w:b/>
          <w:bCs/>
        </w:rPr>
      </w:pPr>
      <w:r w:rsidRPr="009B4FE0">
        <w:rPr>
          <w:b/>
          <w:bCs/>
        </w:rPr>
        <w:t xml:space="preserve">NSPS for </w:t>
      </w:r>
      <w:r w:rsidR="00B53FCF">
        <w:rPr>
          <w:b/>
          <w:bCs/>
        </w:rPr>
        <w:t>Municipal Solid Waste Landfills (40 CFR Part 60, Subpart WWW) (Renewal)</w:t>
      </w:r>
    </w:p>
    <w:p w:rsidR="00B53FCF" w:rsidRPr="009B4FE0" w:rsidRDefault="00B53FCF">
      <w:pPr>
        <w:rPr>
          <w:b/>
        </w:rPr>
      </w:pPr>
    </w:p>
    <w:p w:rsidR="00B970C6" w:rsidRPr="009B4FE0" w:rsidRDefault="00B970C6">
      <w:pPr>
        <w:rPr>
          <w:b/>
        </w:rPr>
      </w:pPr>
      <w:r w:rsidRPr="009B4FE0">
        <w:rPr>
          <w:b/>
          <w:bCs/>
        </w:rPr>
        <w:t>1.  Identification of the Information Collection</w:t>
      </w:r>
    </w:p>
    <w:p w:rsidR="00B970C6" w:rsidRPr="006C0C4D" w:rsidRDefault="00B970C6"/>
    <w:p w:rsidR="00B970C6" w:rsidRPr="006C7EAC" w:rsidRDefault="00B970C6">
      <w:pPr>
        <w:ind w:firstLine="720"/>
        <w:rPr>
          <w:b/>
        </w:rPr>
      </w:pPr>
      <w:r w:rsidRPr="006C7EAC">
        <w:rPr>
          <w:b/>
          <w:bCs/>
        </w:rPr>
        <w:t>1(a)  Title of the Information Collection</w:t>
      </w:r>
    </w:p>
    <w:p w:rsidR="00B970C6" w:rsidRPr="006C0C4D" w:rsidRDefault="00B970C6"/>
    <w:p w:rsidR="00945A80" w:rsidRDefault="00B53FCF" w:rsidP="00B53FCF">
      <w:pPr>
        <w:rPr>
          <w:bCs/>
        </w:rPr>
      </w:pPr>
      <w:r>
        <w:t>NSPS for</w:t>
      </w:r>
      <w:r>
        <w:rPr>
          <w:b/>
        </w:rPr>
        <w:t xml:space="preserve"> </w:t>
      </w:r>
      <w:r>
        <w:t>Municipal Solid Waste Landfills</w:t>
      </w:r>
      <w:r>
        <w:rPr>
          <w:bCs/>
        </w:rPr>
        <w:t xml:space="preserve"> (40 CFR </w:t>
      </w:r>
      <w:r w:rsidR="006D4B70">
        <w:rPr>
          <w:bCs/>
        </w:rPr>
        <w:t>Part 60, Subpart WWW) (Renewal)</w:t>
      </w:r>
    </w:p>
    <w:p w:rsidR="00B53FCF" w:rsidRDefault="00B53FCF" w:rsidP="00B53FCF">
      <w:r>
        <w:rPr>
          <w:bCs/>
        </w:rPr>
        <w:t>EPA ICR Number 1557.08, OMB Control Number 2060-0220</w:t>
      </w:r>
    </w:p>
    <w:p w:rsidR="00B970C6" w:rsidRPr="006C0C4D" w:rsidRDefault="00B970C6"/>
    <w:p w:rsidR="00B970C6" w:rsidRPr="006C7EAC" w:rsidRDefault="00B970C6">
      <w:pPr>
        <w:ind w:firstLine="720"/>
        <w:rPr>
          <w:b/>
        </w:rPr>
      </w:pPr>
      <w:r w:rsidRPr="006C7EAC">
        <w:rPr>
          <w:b/>
          <w:bCs/>
        </w:rPr>
        <w:t>1(b)  Short Characterization/Abstract</w:t>
      </w:r>
    </w:p>
    <w:p w:rsidR="00B970C6" w:rsidRPr="006C0C4D" w:rsidRDefault="00B970C6"/>
    <w:p w:rsidR="00B53FCF" w:rsidRDefault="00B53FCF" w:rsidP="00B53FCF">
      <w:pPr>
        <w:ind w:firstLine="720"/>
      </w:pPr>
      <w:r>
        <w:t>The New Source Performance Standards (NSPS) for Municipal Solid Waste Landfills were proposed on May 30, 1991</w:t>
      </w:r>
      <w:r w:rsidR="006D4B70">
        <w:t>,</w:t>
      </w:r>
      <w:r>
        <w:t xml:space="preserve"> promulgated on May 12, 1996, and amended on June 16, 1998 (63 </w:t>
      </w:r>
      <w:r>
        <w:rPr>
          <w:u w:val="single"/>
        </w:rPr>
        <w:t>FR</w:t>
      </w:r>
      <w:r>
        <w:t xml:space="preserve"> 32753), February 24, 1999 (64 </w:t>
      </w:r>
      <w:r>
        <w:rPr>
          <w:u w:val="single"/>
        </w:rPr>
        <w:t>FR</w:t>
      </w:r>
      <w:r>
        <w:t xml:space="preserve"> 9262)</w:t>
      </w:r>
      <w:r w:rsidR="00304E3B">
        <w:t>,</w:t>
      </w:r>
      <w:r>
        <w:t xml:space="preserve"> and April 10, 2000 (65 </w:t>
      </w:r>
      <w:r>
        <w:rPr>
          <w:u w:val="single"/>
        </w:rPr>
        <w:t>FR</w:t>
      </w:r>
      <w:r>
        <w:t xml:space="preserve"> 18909).  These standards apply to municipal solid waste landfills for which construction, modification, or reconstruction commences on or after May 30, 1991.  This information is being collected to assure compliance with 40 CFR part 60 subpart WWW.</w:t>
      </w:r>
    </w:p>
    <w:p w:rsidR="00B53FCF" w:rsidRDefault="00B53FCF" w:rsidP="00B53FCF">
      <w:pPr>
        <w:ind w:firstLine="720"/>
      </w:pPr>
    </w:p>
    <w:p w:rsidR="00B53FCF" w:rsidRDefault="00B53FCF" w:rsidP="00B53FCF">
      <w:pPr>
        <w:ind w:firstLine="720"/>
      </w:pPr>
      <w:r>
        <w:t>In general, all NSPS standards require initial notifications, performance tests, periodic reports</w:t>
      </w:r>
      <w:r w:rsidR="006D4B70">
        <w:t>,</w:t>
      </w:r>
      <w:r>
        <w:t xml:space="preserve"> design plans, equipment removal</w:t>
      </w:r>
      <w:r w:rsidR="006D4B70">
        <w:t>,</w:t>
      </w:r>
      <w:r>
        <w:t xml:space="preserve"> and closure.  </w:t>
      </w:r>
      <w:r w:rsidR="006D4B70">
        <w:t>In addition, owners and operators are</w:t>
      </w:r>
      <w:r>
        <w:t xml:space="preserve"> required to maintain records of occurrence and duration of any startup, shutdown, or malfunction in the operation of an affected facility, or any period during which the monitoring system is inoperative</w:t>
      </w:r>
      <w:r w:rsidR="00345C45">
        <w:t>, as well as maintain records of th</w:t>
      </w:r>
      <w:r w:rsidR="00430B3C">
        <w:t>e</w:t>
      </w:r>
      <w:r w:rsidR="00345C45">
        <w:t xml:space="preserve"> reports, system design, performance tests,</w:t>
      </w:r>
      <w:r w:rsidR="00430B3C">
        <w:t xml:space="preserve"> monitoring, exceedances, plot map, and well locations.</w:t>
      </w:r>
      <w:r w:rsidR="00945A80">
        <w:t xml:space="preserve">  </w:t>
      </w:r>
      <w:r>
        <w:t xml:space="preserve">The recordkeeping and reporting requirements specific to municipal solid waste landfills are detailed in </w:t>
      </w:r>
      <w:r w:rsidR="006D4B70">
        <w:t>S</w:t>
      </w:r>
      <w:r>
        <w:t>ection 4(b) of this supporting statement.  These notifications, reports, and records are essen</w:t>
      </w:r>
      <w:r w:rsidR="00945A80">
        <w:t xml:space="preserve">tial in determining compliance </w:t>
      </w:r>
      <w:r>
        <w:t>and are required of all affected facilities subject to NSPS.</w:t>
      </w:r>
    </w:p>
    <w:p w:rsidR="00B970C6" w:rsidRPr="006C0C4D" w:rsidRDefault="00B970C6"/>
    <w:p w:rsidR="00345E8D" w:rsidRDefault="00345E8D" w:rsidP="00345E8D">
      <w:pPr>
        <w:ind w:firstLine="720"/>
      </w:pPr>
      <w:r>
        <w:t>Any owner or operator subject to the provisions of this part will maintain a file of these measurements, and retain the file for at least five years following the date of such measurements, maintenance reports, and records.  All reports are sent to the delegated state or local authority.  In the event that there is no such delegated authority, the reports are sent directly to the United States Environmental Protection Agency (EPA) regional office.</w:t>
      </w:r>
    </w:p>
    <w:p w:rsidR="00345E8D" w:rsidRDefault="00345E8D" w:rsidP="00345E8D">
      <w:pPr>
        <w:ind w:firstLine="720"/>
      </w:pPr>
    </w:p>
    <w:p w:rsidR="00B970C6" w:rsidRDefault="00345E8D" w:rsidP="00F323A3">
      <w:pPr>
        <w:ind w:firstLine="720"/>
      </w:pPr>
      <w:r>
        <w:t>Based on our consultations with industry representatives, there is an average of one affected facility at each plant site</w:t>
      </w:r>
      <w:r w:rsidR="006D4B70">
        <w:t>,</w:t>
      </w:r>
      <w:r>
        <w:t xml:space="preserve"> and each plant site has only one respondent (i.e., the owner/operator of the plant site).</w:t>
      </w:r>
    </w:p>
    <w:p w:rsidR="00345E8D" w:rsidRDefault="00345E8D">
      <w:pPr>
        <w:ind w:firstLine="5760"/>
      </w:pPr>
    </w:p>
    <w:p w:rsidR="00345E8D" w:rsidRDefault="00345E8D" w:rsidP="00345E8D">
      <w:pPr>
        <w:ind w:firstLine="720"/>
      </w:pPr>
      <w:r>
        <w:t>Approximately 1</w:t>
      </w:r>
      <w:r w:rsidR="00103BC7">
        <w:t xml:space="preserve">83 </w:t>
      </w:r>
      <w:r>
        <w:t xml:space="preserve">respondents are currently subject to the regulation, and it is estimated that </w:t>
      </w:r>
      <w:r w:rsidR="009A0025">
        <w:t>four</w:t>
      </w:r>
      <w:r>
        <w:t xml:space="preserve"> additional respondents per year will become subject to the regulation </w:t>
      </w:r>
      <w:r w:rsidR="00A93FEF">
        <w:t>in</w:t>
      </w:r>
      <w:r>
        <w:t xml:space="preserve"> the next three years.</w:t>
      </w:r>
    </w:p>
    <w:p w:rsidR="00345E8D" w:rsidRDefault="00345E8D" w:rsidP="00345E8D"/>
    <w:p w:rsidR="00345E8D" w:rsidRPr="006C0C4D" w:rsidRDefault="00345E8D" w:rsidP="00345E8D">
      <w:pPr>
        <w:ind w:firstLine="720"/>
      </w:pPr>
      <w:r>
        <w:t>In the United States, there are approximately 1</w:t>
      </w:r>
      <w:r w:rsidR="00103BC7">
        <w:t>83</w:t>
      </w:r>
      <w:r w:rsidR="00A921A2">
        <w:t xml:space="preserve"> municipal solid waste facilities, which </w:t>
      </w:r>
      <w:r>
        <w:lastRenderedPageBreak/>
        <w:t xml:space="preserve">are owned and operated by the municipal solid waste industry (the “Affected Public”).  </w:t>
      </w:r>
      <w:r w:rsidR="0019388B">
        <w:t>None of the</w:t>
      </w:r>
      <w:r>
        <w:t xml:space="preserve"> facilities in the United States are owned by state, local, t</w:t>
      </w:r>
      <w:r w:rsidR="0019388B">
        <w:t>ribal, or the Federal government; all are</w:t>
      </w:r>
      <w:r w:rsidR="00312F40">
        <w:t xml:space="preserve"> privately</w:t>
      </w:r>
      <w:r>
        <w:t xml:space="preserve"> owned for-profit businesses.  The burden to the “Affected Public” is listed in Table 1: Annual Industry Burden and Cost – NSPS for Municipal Solid Waste Landfills</w:t>
      </w:r>
      <w:r>
        <w:rPr>
          <w:bCs/>
        </w:rPr>
        <w:t xml:space="preserve"> (40 CFR Part 60, Subpart WWW</w:t>
      </w:r>
      <w:r>
        <w:t>) (Renewal).  The Federal government burden associated with the review of reports submitted by the respondent is shown in Table 2: Average Annual EPA Burden – NSPS for Municipal Solid Waste Landfills</w:t>
      </w:r>
      <w:r>
        <w:rPr>
          <w:bCs/>
        </w:rPr>
        <w:t xml:space="preserve"> (40 CFR Part 60, Subpart WWW</w:t>
      </w:r>
      <w:r>
        <w:t>) (Renewal).</w:t>
      </w:r>
    </w:p>
    <w:p w:rsidR="00AA5800" w:rsidRPr="009B4FE0" w:rsidRDefault="00AA5800">
      <w:pPr>
        <w:rPr>
          <w:b/>
        </w:rPr>
      </w:pPr>
    </w:p>
    <w:p w:rsidR="00AA5800" w:rsidRDefault="00AA5800" w:rsidP="00AA5800">
      <w:pPr>
        <w:ind w:firstLine="720"/>
      </w:pPr>
      <w:r>
        <w:t xml:space="preserve">In the development of the </w:t>
      </w:r>
      <w:r w:rsidR="0019388B">
        <w:t>Information Collection Request (</w:t>
      </w:r>
      <w:r>
        <w:t>ICR</w:t>
      </w:r>
      <w:r w:rsidR="0019388B">
        <w:t>)</w:t>
      </w:r>
      <w:r>
        <w:t>, we addressed the Office of Management and Budget (OMB) “Terms of Clearance (TOC)” on the active ICR.  The TOC are as follows:</w:t>
      </w:r>
    </w:p>
    <w:p w:rsidR="00AA5800" w:rsidRDefault="00AA5800" w:rsidP="00AA5800"/>
    <w:p w:rsidR="00822E22" w:rsidRDefault="00AA5800" w:rsidP="00AA5800">
      <w:pPr>
        <w:ind w:left="1440" w:right="1440"/>
      </w:pPr>
      <w:r>
        <w:t xml:space="preserve">This collection of information is approved for 3 years.  Before resubmission of this </w:t>
      </w:r>
      <w:r w:rsidR="00822E22">
        <w:t>ICR</w:t>
      </w:r>
      <w:r>
        <w:t>, the Agency should update wage estimates</w:t>
      </w:r>
      <w:r w:rsidR="00822E22">
        <w:t>,</w:t>
      </w:r>
      <w:r>
        <w:t xml:space="preserve"> </w:t>
      </w:r>
      <w:r w:rsidR="00822E22">
        <w:t>continuing to refer most recently available date from</w:t>
      </w:r>
      <w:r w:rsidR="00DD0AE4">
        <w:t xml:space="preserve"> </w:t>
      </w:r>
      <w:r w:rsidR="00822E22">
        <w:t>Bureau of Labor Statistics.  In addition, the agency should</w:t>
      </w:r>
      <w:r w:rsidR="00DD0AE4">
        <w:t xml:space="preserve"> </w:t>
      </w:r>
      <w:r w:rsidR="00822E22">
        <w:t>verify the number of respondent entities.</w:t>
      </w:r>
    </w:p>
    <w:p w:rsidR="00AA5800" w:rsidRDefault="00AA5800" w:rsidP="00AA5800">
      <w:pPr>
        <w:ind w:firstLine="720"/>
      </w:pPr>
    </w:p>
    <w:p w:rsidR="00AA5800" w:rsidRDefault="00AA5800" w:rsidP="00AA5800">
      <w:pPr>
        <w:ind w:firstLine="720"/>
      </w:pPr>
      <w:r>
        <w:t>EPA has addressed each item of concern in the TOC.  The respondent burden, universe, labor rates, and capital cost have been thoroughly checked, and all estimates updated.</w:t>
      </w:r>
    </w:p>
    <w:p w:rsidR="00F8139E" w:rsidRDefault="00F8139E">
      <w:pPr>
        <w:rPr>
          <w:b/>
          <w:bCs/>
        </w:rPr>
      </w:pPr>
    </w:p>
    <w:p w:rsidR="00B970C6" w:rsidRPr="00F8139E" w:rsidRDefault="00B970C6">
      <w:pPr>
        <w:rPr>
          <w:b/>
          <w:bCs/>
        </w:rPr>
      </w:pPr>
      <w:r w:rsidRPr="00F8139E">
        <w:rPr>
          <w:b/>
          <w:bCs/>
        </w:rPr>
        <w:t>2.  Need for and Use of the Collection</w:t>
      </w:r>
    </w:p>
    <w:p w:rsidR="00B970C6" w:rsidRPr="00F8139E" w:rsidRDefault="00B970C6">
      <w:pPr>
        <w:rPr>
          <w:b/>
        </w:rPr>
      </w:pPr>
    </w:p>
    <w:p w:rsidR="00B970C6" w:rsidRPr="00F8139E" w:rsidRDefault="00B970C6" w:rsidP="00EC3384">
      <w:pPr>
        <w:ind w:firstLine="720"/>
        <w:rPr>
          <w:b/>
          <w:bCs/>
        </w:rPr>
      </w:pPr>
      <w:r w:rsidRPr="00F8139E">
        <w:rPr>
          <w:b/>
          <w:bCs/>
        </w:rPr>
        <w:t>2(a)  Need/Authority for the Collection</w:t>
      </w:r>
    </w:p>
    <w:p w:rsidR="00B970C6" w:rsidRPr="00F8139E" w:rsidRDefault="00B970C6">
      <w:pPr>
        <w:rPr>
          <w:b/>
        </w:rPr>
      </w:pPr>
    </w:p>
    <w:p w:rsidR="00B970C6" w:rsidRPr="006C0C4D" w:rsidRDefault="00B970C6" w:rsidP="00EC3384">
      <w:pPr>
        <w:ind w:firstLine="720"/>
      </w:pPr>
      <w:r w:rsidRPr="006C0C4D">
        <w:t>The EPA is charged under Section 111 of the Clean Air Act (CAA), as amended, to establish standards of performance for new stationary sources that reflect:</w:t>
      </w:r>
    </w:p>
    <w:p w:rsidR="00B970C6" w:rsidRPr="006C0C4D" w:rsidRDefault="00B970C6"/>
    <w:p w:rsidR="00B970C6" w:rsidRPr="006C0C4D" w:rsidRDefault="00C66D43">
      <w:pPr>
        <w:ind w:left="1440" w:right="1440"/>
      </w:pPr>
      <w:r w:rsidRPr="006C0C4D">
        <w:rPr>
          <w:bCs/>
        </w:rPr>
        <w:t>. . .</w:t>
      </w:r>
      <w:r w:rsidRPr="006C0C4D">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w:t>
      </w:r>
      <w:r>
        <w:t xml:space="preserve"> </w:t>
      </w:r>
      <w:r w:rsidR="00B970C6" w:rsidRPr="006C0C4D">
        <w:t>Section 111(a)(l).</w:t>
      </w:r>
    </w:p>
    <w:p w:rsidR="00B970C6" w:rsidRPr="009B4FE0" w:rsidRDefault="00B970C6">
      <w:pPr>
        <w:rPr>
          <w:b/>
        </w:rPr>
      </w:pPr>
    </w:p>
    <w:p w:rsidR="00B970C6" w:rsidRPr="006C0C4D" w:rsidRDefault="00B970C6" w:rsidP="0019388B">
      <w:pPr>
        <w:ind w:firstLine="720"/>
      </w:pPr>
      <w:r w:rsidRPr="006C0C4D">
        <w:t>The Agency refers to this charge as selecting the best demonstrated technology (BDT).  Section 111 also requires that the Administrator review and, if appropriate, revise such standards every four years.</w:t>
      </w:r>
    </w:p>
    <w:p w:rsidR="00B970C6" w:rsidRPr="006C0C4D" w:rsidRDefault="00B970C6"/>
    <w:p w:rsidR="00B970C6" w:rsidRPr="006C0C4D" w:rsidRDefault="00B970C6">
      <w:pPr>
        <w:ind w:firstLine="720"/>
      </w:pPr>
      <w:r w:rsidRPr="006C0C4D">
        <w:t>In addition, section 114(a) states that the Administrator may require any owner/operator subject to any requirement of this Act to:</w:t>
      </w:r>
    </w:p>
    <w:p w:rsidR="00B970C6" w:rsidRPr="006C0C4D" w:rsidRDefault="00B970C6"/>
    <w:p w:rsidR="00B970C6" w:rsidRPr="006C0C4D" w:rsidRDefault="00B970C6">
      <w:pPr>
        <w:ind w:left="1440" w:right="1440"/>
      </w:pPr>
      <w:r w:rsidRPr="006C0C4D">
        <w:t xml:space="preserve">(A) Establish and maintain such records; (B) make such reports; (C) install, use, and maintain such monitoring equipment, and use such audit procedures, or methods; (D) sample such emissions (in accordance with such procedures or methods, at such locations, at </w:t>
      </w:r>
      <w:r w:rsidRPr="006C0C4D">
        <w:lastRenderedPageBreak/>
        <w:t>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970C6" w:rsidRPr="006C0C4D" w:rsidRDefault="00B970C6"/>
    <w:p w:rsidR="00B970C6" w:rsidRPr="006C0C4D" w:rsidRDefault="00B970C6">
      <w:pPr>
        <w:ind w:firstLine="720"/>
      </w:pPr>
      <w:r w:rsidRPr="006C0C4D">
        <w:t xml:space="preserve">In the Administrator's judgment, </w:t>
      </w:r>
      <w:r w:rsidR="003B50B8">
        <w:t>methane, carbon dioxide, and non-methane organic gas compound emissions from municipal solid waste landfills either cause or contribute to air pollution that may reasonably be anticipated to enda</w:t>
      </w:r>
      <w:r w:rsidR="008E4953">
        <w:t xml:space="preserve">nger public health or welfare.  </w:t>
      </w:r>
      <w:r w:rsidRPr="006C0C4D">
        <w:t xml:space="preserve">Therefore, the NSPS were promulgated for this source category at 40 CFR part 60, subpart </w:t>
      </w:r>
      <w:r w:rsidR="00404D28">
        <w:t>WWW</w:t>
      </w:r>
      <w:r w:rsidRPr="006C0C4D">
        <w:t>.</w:t>
      </w:r>
    </w:p>
    <w:p w:rsidR="00B0218E" w:rsidRPr="009B4FE0" w:rsidRDefault="00B0218E" w:rsidP="001874D9">
      <w:pPr>
        <w:rPr>
          <w:b/>
          <w:bCs/>
        </w:rPr>
      </w:pPr>
    </w:p>
    <w:p w:rsidR="00B970C6" w:rsidRPr="00F824BD" w:rsidRDefault="00B970C6">
      <w:pPr>
        <w:ind w:firstLine="720"/>
        <w:rPr>
          <w:b/>
        </w:rPr>
      </w:pPr>
      <w:r w:rsidRPr="00F824BD">
        <w:rPr>
          <w:b/>
          <w:bCs/>
        </w:rPr>
        <w:t>2(b)  Practical Utility/Users of the Data</w:t>
      </w:r>
    </w:p>
    <w:p w:rsidR="00B970C6" w:rsidRPr="00F824BD" w:rsidRDefault="00B970C6">
      <w:pPr>
        <w:rPr>
          <w:b/>
        </w:rPr>
      </w:pPr>
    </w:p>
    <w:p w:rsidR="00B970C6" w:rsidRPr="006C0C4D" w:rsidRDefault="00B970C6" w:rsidP="00DD0AE4">
      <w:pPr>
        <w:ind w:firstLine="720"/>
      </w:pPr>
      <w:r w:rsidRPr="006C0C4D">
        <w:t>The recordkeeping and reporting requirements in the standard ensure compliance with the applicable regulations which were promulgated in acco</w:t>
      </w:r>
      <w:r w:rsidR="00023C89">
        <w:t xml:space="preserve">rdance with the Clean Air Act.  </w:t>
      </w:r>
      <w:r w:rsidR="00ED0253">
        <w:t>In addition</w:t>
      </w:r>
      <w:r w:rsidR="00DD0AE4">
        <w:t>, t</w:t>
      </w:r>
      <w:r w:rsidRPr="006C0C4D">
        <w:t>he collecte</w:t>
      </w:r>
      <w:r w:rsidR="00DD0AE4">
        <w:t>d information is</w:t>
      </w:r>
      <w:r w:rsidRPr="006C0C4D">
        <w:t xml:space="preserve"> used for targeting inspections and as evidence in legal proceedings.</w:t>
      </w:r>
    </w:p>
    <w:p w:rsidR="00DD0AE4" w:rsidRDefault="00DD0AE4">
      <w:pPr>
        <w:ind w:firstLine="720"/>
      </w:pPr>
    </w:p>
    <w:p w:rsidR="00B970C6" w:rsidRPr="006C0C4D" w:rsidRDefault="00B970C6">
      <w:pPr>
        <w:ind w:firstLine="720"/>
      </w:pPr>
      <w:r w:rsidRPr="006C0C4D">
        <w:t>Performance tests are required in order to determine an affected facility</w:t>
      </w:r>
      <w:r w:rsidR="00D461EA" w:rsidRPr="006C0C4D">
        <w:t>’</w:t>
      </w:r>
      <w:r w:rsidRPr="006C0C4D">
        <w:t>s initial capability to comply with the emission standard.  Continuous emission monitors are used to ensure compliance with the standard at all times.  During the performance test</w:t>
      </w:r>
      <w:r w:rsidR="00ED0253">
        <w:t>,</w:t>
      </w:r>
      <w:r w:rsidRPr="006C0C4D">
        <w:t xml:space="preserve"> a record of the operating parameters under which compliance was achieved may be recorded and used to determine compliance in place of a continuous emission monitor.</w:t>
      </w:r>
    </w:p>
    <w:p w:rsidR="00B970C6" w:rsidRPr="006C0C4D" w:rsidRDefault="00B970C6"/>
    <w:p w:rsidR="00B970C6" w:rsidRPr="006C0C4D" w:rsidRDefault="00B970C6" w:rsidP="00F55BCB">
      <w:pPr>
        <w:ind w:firstLine="720"/>
      </w:pPr>
      <w:r w:rsidRPr="006C0C4D">
        <w:t xml:space="preserve">The notifications required in the standard are used to inform the Agency or delegated authority when a source becomes subject to the requirements of the regulations.  </w:t>
      </w:r>
      <w:r w:rsidR="00C66D43" w:rsidRPr="006C0C4D">
        <w:t>The reviewing authority may then inspect the source to check if the pollution control devices are properly installed and operated</w:t>
      </w:r>
      <w:r w:rsidR="00C66D43">
        <w:t>,</w:t>
      </w:r>
      <w:r w:rsidR="00C66D43" w:rsidRPr="006C0C4D">
        <w:t xml:space="preserve"> </w:t>
      </w:r>
      <w:r w:rsidR="00C66D43">
        <w:t xml:space="preserve">that </w:t>
      </w:r>
      <w:r w:rsidR="00C66D43" w:rsidRPr="006C0C4D">
        <w:t>leaks are being detected and repaired</w:t>
      </w:r>
      <w:r w:rsidR="00C66D43">
        <w:t>,</w:t>
      </w:r>
      <w:r w:rsidR="00C66D43" w:rsidRPr="006C0C4D">
        <w:t xml:space="preserve"> and </w:t>
      </w:r>
      <w:r w:rsidR="00C66D43">
        <w:t xml:space="preserve">that </w:t>
      </w:r>
      <w:r w:rsidR="00C66D43" w:rsidRPr="006C0C4D">
        <w:t>the standard</w:t>
      </w:r>
      <w:r w:rsidR="00C66D43">
        <w:t>s are</w:t>
      </w:r>
      <w:r w:rsidR="00C66D43" w:rsidRPr="006C0C4D">
        <w:t xml:space="preserve"> being met. </w:t>
      </w:r>
      <w:r w:rsidR="00C66D43">
        <w:t xml:space="preserve"> </w:t>
      </w:r>
      <w:r w:rsidRPr="006C0C4D">
        <w:t>The performance test may also be observed.</w:t>
      </w:r>
    </w:p>
    <w:p w:rsidR="00B970C6" w:rsidRPr="006C0C4D" w:rsidRDefault="00B970C6"/>
    <w:p w:rsidR="00B970C6" w:rsidRPr="00162775" w:rsidRDefault="00B970C6">
      <w:pPr>
        <w:rPr>
          <w:b/>
          <w:bCs/>
        </w:rPr>
      </w:pPr>
      <w:r w:rsidRPr="00162775">
        <w:rPr>
          <w:b/>
          <w:bCs/>
        </w:rPr>
        <w:t>3.  Non</w:t>
      </w:r>
      <w:r w:rsidR="00B0218E" w:rsidRPr="00162775">
        <w:rPr>
          <w:b/>
          <w:bCs/>
        </w:rPr>
        <w:t>-</w:t>
      </w:r>
      <w:r w:rsidRPr="00162775">
        <w:rPr>
          <w:b/>
          <w:bCs/>
        </w:rPr>
        <w:t>duplication, Consultations, and Other Collection Criteria</w:t>
      </w:r>
    </w:p>
    <w:p w:rsidR="00B970C6" w:rsidRPr="00162775" w:rsidRDefault="00B970C6">
      <w:pPr>
        <w:rPr>
          <w:b/>
          <w:bCs/>
        </w:rPr>
      </w:pPr>
    </w:p>
    <w:p w:rsidR="00B970C6" w:rsidRPr="001874D9" w:rsidRDefault="00B970C6" w:rsidP="00FC1330">
      <w:pPr>
        <w:ind w:firstLine="720"/>
      </w:pPr>
      <w:r w:rsidRPr="006C0C4D">
        <w:t>The requested recordkeeping and reporting are required under 40 CFR part 60,</w:t>
      </w:r>
      <w:r w:rsidR="00FC1330">
        <w:t xml:space="preserve"> </w:t>
      </w:r>
      <w:r w:rsidRPr="006C0C4D">
        <w:t xml:space="preserve">subpart </w:t>
      </w:r>
      <w:r w:rsidR="0094038A">
        <w:t>WWW</w:t>
      </w:r>
      <w:r w:rsidRPr="006C0C4D">
        <w:t>.</w:t>
      </w:r>
    </w:p>
    <w:p w:rsidR="00B970C6" w:rsidRPr="006C0C4D" w:rsidRDefault="00B970C6">
      <w:pPr>
        <w:rPr>
          <w:bCs/>
        </w:rPr>
      </w:pPr>
    </w:p>
    <w:p w:rsidR="00B970C6" w:rsidRPr="00F824BD" w:rsidRDefault="00B970C6">
      <w:pPr>
        <w:ind w:firstLine="720"/>
        <w:rPr>
          <w:b/>
        </w:rPr>
      </w:pPr>
      <w:r w:rsidRPr="00F824BD">
        <w:rPr>
          <w:b/>
          <w:bCs/>
        </w:rPr>
        <w:t>3(a)  Non</w:t>
      </w:r>
      <w:r w:rsidR="00B0218E" w:rsidRPr="00F824BD">
        <w:rPr>
          <w:b/>
          <w:bCs/>
        </w:rPr>
        <w:t>-</w:t>
      </w:r>
      <w:r w:rsidRPr="00F824BD">
        <w:rPr>
          <w:b/>
          <w:bCs/>
        </w:rPr>
        <w:t>duplication</w:t>
      </w:r>
    </w:p>
    <w:p w:rsidR="00B970C6" w:rsidRPr="006C0C4D" w:rsidRDefault="00B970C6"/>
    <w:p w:rsidR="00B970C6" w:rsidRPr="006C0C4D" w:rsidRDefault="00B970C6">
      <w:pPr>
        <w:ind w:firstLine="720"/>
      </w:pPr>
      <w:r w:rsidRPr="006C0C4D">
        <w:t>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00B970C6" w:rsidRPr="006C0C4D" w:rsidRDefault="00B970C6"/>
    <w:p w:rsidR="00B970C6" w:rsidRPr="00F824BD" w:rsidRDefault="00B970C6">
      <w:pPr>
        <w:ind w:firstLine="720"/>
        <w:rPr>
          <w:b/>
        </w:rPr>
      </w:pPr>
      <w:r w:rsidRPr="00F824BD">
        <w:rPr>
          <w:b/>
          <w:bCs/>
        </w:rPr>
        <w:lastRenderedPageBreak/>
        <w:t>3(b)  Public Notice Required Prior to ICR Submission to OMB</w:t>
      </w:r>
    </w:p>
    <w:p w:rsidR="00B970C6" w:rsidRPr="006C0C4D" w:rsidRDefault="00B970C6"/>
    <w:p w:rsidR="00B970C6" w:rsidRPr="006C0C4D" w:rsidRDefault="00B970C6">
      <w:pPr>
        <w:ind w:firstLine="720"/>
      </w:pPr>
      <w:r w:rsidRPr="006C0C4D">
        <w:t>An announcement of a public comment period for the renewal of this ICR was</w:t>
      </w:r>
      <w:r w:rsidRPr="009B4FE0">
        <w:rPr>
          <w:b/>
        </w:rPr>
        <w:t xml:space="preserve"> </w:t>
      </w:r>
      <w:r w:rsidRPr="006C0C4D">
        <w:t>published</w:t>
      </w:r>
      <w:r w:rsidRPr="009B4FE0">
        <w:rPr>
          <w:b/>
        </w:rPr>
        <w:t xml:space="preserve"> </w:t>
      </w:r>
      <w:r w:rsidRPr="006C0C4D">
        <w:t xml:space="preserve">in the </w:t>
      </w:r>
      <w:r w:rsidRPr="006C0C4D">
        <w:rPr>
          <w:u w:val="single"/>
        </w:rPr>
        <w:t>Federal Register</w:t>
      </w:r>
      <w:r w:rsidR="00786051" w:rsidRPr="006C0C4D">
        <w:t xml:space="preserve"> </w:t>
      </w:r>
      <w:r w:rsidRPr="006C0C4D">
        <w:t>(7</w:t>
      </w:r>
      <w:r w:rsidR="001874D9">
        <w:t>6</w:t>
      </w:r>
      <w:r w:rsidRPr="006C0C4D">
        <w:t xml:space="preserve"> </w:t>
      </w:r>
      <w:r w:rsidRPr="006C0C4D">
        <w:rPr>
          <w:u w:val="single"/>
        </w:rPr>
        <w:t>FR</w:t>
      </w:r>
      <w:r w:rsidRPr="006C0C4D">
        <w:t xml:space="preserve"> </w:t>
      </w:r>
      <w:r w:rsidR="001874D9">
        <w:t>26900</w:t>
      </w:r>
      <w:r w:rsidRPr="006C0C4D">
        <w:t xml:space="preserve">) on May </w:t>
      </w:r>
      <w:r w:rsidR="001874D9">
        <w:t>9</w:t>
      </w:r>
      <w:r w:rsidRPr="006C0C4D">
        <w:t>, 20</w:t>
      </w:r>
      <w:r w:rsidR="001874D9">
        <w:t>11</w:t>
      </w:r>
      <w:r w:rsidRPr="006C0C4D">
        <w:t>.  No comments were received on the burden published in</w:t>
      </w:r>
      <w:r w:rsidRPr="009B4FE0">
        <w:rPr>
          <w:b/>
        </w:rPr>
        <w:t xml:space="preserve"> </w:t>
      </w:r>
      <w:r w:rsidRPr="006C0C4D">
        <w:t xml:space="preserve">the </w:t>
      </w:r>
      <w:r w:rsidRPr="006C0C4D">
        <w:rPr>
          <w:u w:val="single"/>
        </w:rPr>
        <w:t>Federal Register</w:t>
      </w:r>
      <w:r w:rsidRPr="006C0C4D">
        <w:t>.</w:t>
      </w:r>
    </w:p>
    <w:p w:rsidR="00B0218E" w:rsidRPr="007D37C1" w:rsidRDefault="00B0218E" w:rsidP="000F1A1E">
      <w:pPr>
        <w:rPr>
          <w:bCs/>
        </w:rPr>
      </w:pPr>
    </w:p>
    <w:p w:rsidR="00B970C6" w:rsidRPr="00F824BD" w:rsidRDefault="00EB5D55">
      <w:pPr>
        <w:ind w:firstLine="720"/>
        <w:rPr>
          <w:b/>
        </w:rPr>
      </w:pPr>
      <w:r w:rsidRPr="00F824BD">
        <w:rPr>
          <w:b/>
          <w:bCs/>
        </w:rPr>
        <w:t>3</w:t>
      </w:r>
      <w:r w:rsidR="00B970C6" w:rsidRPr="00F824BD">
        <w:rPr>
          <w:b/>
          <w:bCs/>
        </w:rPr>
        <w:t>(c)  Consultations</w:t>
      </w:r>
    </w:p>
    <w:p w:rsidR="00B970C6" w:rsidRPr="007D37C1" w:rsidRDefault="00B970C6"/>
    <w:p w:rsidR="00FC26CB" w:rsidRPr="006C0C4D" w:rsidRDefault="00FC26CB" w:rsidP="00D461EA">
      <w:pPr>
        <w:ind w:firstLine="720"/>
      </w:pPr>
      <w:r w:rsidRPr="006C0C4D">
        <w:t xml:space="preserve">The Agency’s industry experts have been consulted and the Agency’s internal data sources and projections </w:t>
      </w:r>
      <w:r w:rsidR="00EB5D55" w:rsidRPr="006C0C4D">
        <w:t>o</w:t>
      </w:r>
      <w:r w:rsidR="0033393E" w:rsidRPr="006C0C4D">
        <w:t>f industry</w:t>
      </w:r>
      <w:r w:rsidRPr="006C0C4D">
        <w:t xml:space="preserve"> and growth over the next three years have been considered.  The primary source of information as reported by industry, in</w:t>
      </w:r>
      <w:r w:rsidR="002D01AD" w:rsidRPr="006C0C4D">
        <w:t xml:space="preserve"> </w:t>
      </w:r>
      <w:r w:rsidRPr="006C0C4D">
        <w:t>compliance with the recordkeeping and reporting provisio</w:t>
      </w:r>
      <w:r w:rsidR="0033393E" w:rsidRPr="006C0C4D">
        <w:t>n</w:t>
      </w:r>
      <w:r w:rsidRPr="006C0C4D">
        <w:t>s in the standard, is the Online Tracking Information System (OTIS) which is operated and maintained by the EPA Office of Compliance.  Otis is the EPA database for the collection, maintenance, and retrieval of all compliance data.  The growth rate for the industry is based on our consultations with the Agency’s internal industry experts.</w:t>
      </w:r>
    </w:p>
    <w:p w:rsidR="00FC26CB" w:rsidRPr="006C0C4D" w:rsidRDefault="00FC26CB" w:rsidP="00D461EA">
      <w:pPr>
        <w:ind w:firstLine="720"/>
      </w:pPr>
    </w:p>
    <w:p w:rsidR="005819F3" w:rsidRPr="006C0C4D" w:rsidRDefault="00FC26CB" w:rsidP="004B0405">
      <w:pPr>
        <w:ind w:firstLine="720"/>
      </w:pPr>
      <w:r w:rsidRPr="006C0C4D">
        <w:t>Industry trade associations and other parties were provided an opportunity to comment on the burden associated with the standard as it was being developed.  In developing this ICR</w:t>
      </w:r>
      <w:r w:rsidR="005E0978">
        <w:t>,</w:t>
      </w:r>
      <w:r w:rsidRPr="006C0C4D">
        <w:t xml:space="preserve"> </w:t>
      </w:r>
      <w:r w:rsidR="002D01AD" w:rsidRPr="006C0C4D">
        <w:t>we reviewed information available from t</w:t>
      </w:r>
      <w:r w:rsidR="005D5B1E">
        <w:t>he United States Census Bureau</w:t>
      </w:r>
      <w:r w:rsidR="002D01AD" w:rsidRPr="006C0C4D">
        <w:t xml:space="preserve"> and websites covering </w:t>
      </w:r>
      <w:r w:rsidR="00EC3384">
        <w:t>municipal solid waste landfills</w:t>
      </w:r>
      <w:r w:rsidR="002D01AD" w:rsidRPr="006C0C4D">
        <w:t xml:space="preserve">.  </w:t>
      </w:r>
      <w:r w:rsidR="005E0978">
        <w:t>We also consulted with the EPA</w:t>
      </w:r>
      <w:r w:rsidR="002D01AD" w:rsidRPr="006C0C4D">
        <w:t xml:space="preserve"> Office of Air Quality Planning and Stan</w:t>
      </w:r>
      <w:r w:rsidR="005E0978">
        <w:t>dards, Information Transfer, and</w:t>
      </w:r>
      <w:r w:rsidR="002D01AD" w:rsidRPr="006C0C4D">
        <w:t xml:space="preserve"> Program Integr</w:t>
      </w:r>
      <w:r w:rsidR="005819F3" w:rsidRPr="006C0C4D">
        <w:t>a</w:t>
      </w:r>
      <w:r w:rsidR="002D01AD" w:rsidRPr="006C0C4D">
        <w:t>tion Division</w:t>
      </w:r>
      <w:r w:rsidR="005E0978">
        <w:t xml:space="preserve">; the </w:t>
      </w:r>
      <w:r w:rsidR="00F31B6A">
        <w:t>Solid Waste Association of North America (SWANA)</w:t>
      </w:r>
      <w:r w:rsidR="000F1A1E">
        <w:t xml:space="preserve"> at </w:t>
      </w:r>
      <w:r w:rsidR="00EB5D55" w:rsidRPr="006C0C4D">
        <w:t>(</w:t>
      </w:r>
      <w:r w:rsidR="00F31B6A">
        <w:t>240</w:t>
      </w:r>
      <w:r w:rsidR="00EB5D55" w:rsidRPr="006C0C4D">
        <w:t>)</w:t>
      </w:r>
      <w:r w:rsidR="000F1A1E">
        <w:t xml:space="preserve"> </w:t>
      </w:r>
      <w:r w:rsidR="00F31B6A">
        <w:t>494</w:t>
      </w:r>
      <w:r w:rsidR="00EB5D55" w:rsidRPr="006C0C4D">
        <w:t>-</w:t>
      </w:r>
      <w:r w:rsidR="00F31B6A">
        <w:t>2241</w:t>
      </w:r>
      <w:r w:rsidR="00B1621B">
        <w:t>, and the</w:t>
      </w:r>
      <w:r w:rsidR="00EB5D55" w:rsidRPr="006C0C4D">
        <w:t xml:space="preserve"> </w:t>
      </w:r>
      <w:r w:rsidR="00F31B6A">
        <w:t>National Solid Waste Management Association</w:t>
      </w:r>
      <w:r w:rsidR="000F1A1E">
        <w:t xml:space="preserve"> at</w:t>
      </w:r>
      <w:r w:rsidR="00EB5D55" w:rsidRPr="006C0C4D">
        <w:t xml:space="preserve"> </w:t>
      </w:r>
      <w:r w:rsidR="000F1A1E">
        <w:t>(</w:t>
      </w:r>
      <w:r w:rsidR="00F31B6A">
        <w:t>202</w:t>
      </w:r>
      <w:r w:rsidR="000F1A1E">
        <w:t xml:space="preserve">) </w:t>
      </w:r>
      <w:r w:rsidR="00F31B6A">
        <w:t>364</w:t>
      </w:r>
      <w:r w:rsidR="005819F3" w:rsidRPr="006C0C4D">
        <w:t>-</w:t>
      </w:r>
      <w:r w:rsidR="00F31B6A">
        <w:t>3773.</w:t>
      </w:r>
    </w:p>
    <w:p w:rsidR="00FC26CB" w:rsidRPr="006C0C4D" w:rsidRDefault="00FC26CB" w:rsidP="00D461EA">
      <w:pPr>
        <w:ind w:firstLine="720"/>
      </w:pPr>
    </w:p>
    <w:p w:rsidR="00B970C6" w:rsidRPr="006C0C4D" w:rsidRDefault="005E0978" w:rsidP="00D461EA">
      <w:pPr>
        <w:ind w:firstLine="720"/>
      </w:pPr>
      <w:r>
        <w:t>A</w:t>
      </w:r>
      <w:r w:rsidRPr="006C0C4D">
        <w:t>fter a thorough review</w:t>
      </w:r>
      <w:r>
        <w:t>,</w:t>
      </w:r>
      <w:r w:rsidRPr="006C0C4D">
        <w:t xml:space="preserve"> </w:t>
      </w:r>
      <w:r>
        <w:t>i</w:t>
      </w:r>
      <w:r w:rsidR="00D461EA" w:rsidRPr="006C0C4D">
        <w:t xml:space="preserve">t is our policy to respond </w:t>
      </w:r>
      <w:r>
        <w:t xml:space="preserve">to </w:t>
      </w:r>
      <w:r w:rsidR="00D461EA" w:rsidRPr="006C0C4D">
        <w:t>comments received since the last ICR renewal</w:t>
      </w:r>
      <w:r>
        <w:t>,</w:t>
      </w:r>
      <w:r w:rsidR="00D461EA" w:rsidRPr="006C0C4D">
        <w:t xml:space="preserve"> as well as </w:t>
      </w:r>
      <w:r>
        <w:t xml:space="preserve">to </w:t>
      </w:r>
      <w:r w:rsidR="00D461EA" w:rsidRPr="006C0C4D">
        <w:t xml:space="preserve">those submitted in response to the </w:t>
      </w:r>
      <w:r w:rsidR="00B0218E" w:rsidRPr="006C0C4D">
        <w:t>f</w:t>
      </w:r>
      <w:r w:rsidR="00D461EA" w:rsidRPr="006C0C4D">
        <w:t xml:space="preserve">irst </w:t>
      </w:r>
      <w:r w:rsidR="00D461EA" w:rsidRPr="006C0C4D">
        <w:rPr>
          <w:u w:val="single"/>
        </w:rPr>
        <w:t>Federal Register</w:t>
      </w:r>
      <w:r w:rsidR="00D461EA" w:rsidRPr="006C0C4D">
        <w:t xml:space="preserve"> </w:t>
      </w:r>
      <w:r w:rsidR="00B0218E" w:rsidRPr="006C0C4D">
        <w:t>n</w:t>
      </w:r>
      <w:r w:rsidR="00D461EA" w:rsidRPr="006C0C4D">
        <w:t>otice.  In this case, no comments were received.</w:t>
      </w:r>
    </w:p>
    <w:p w:rsidR="00B970C6" w:rsidRPr="006C0C4D" w:rsidRDefault="00B970C6"/>
    <w:p w:rsidR="00B970C6" w:rsidRPr="00F824BD" w:rsidRDefault="00B970C6">
      <w:pPr>
        <w:ind w:firstLine="720"/>
        <w:rPr>
          <w:b/>
        </w:rPr>
      </w:pPr>
      <w:r w:rsidRPr="00F824BD">
        <w:rPr>
          <w:b/>
          <w:bCs/>
        </w:rPr>
        <w:t>3(d)  Effects of Less Frequent Collection</w:t>
      </w:r>
    </w:p>
    <w:p w:rsidR="00B970C6" w:rsidRPr="00F824BD" w:rsidRDefault="00B970C6">
      <w:pPr>
        <w:rPr>
          <w:b/>
        </w:rPr>
      </w:pPr>
    </w:p>
    <w:p w:rsidR="00B970C6" w:rsidRDefault="00B970C6" w:rsidP="00357284">
      <w:pPr>
        <w:ind w:firstLine="720"/>
      </w:pPr>
      <w:r w:rsidRPr="006C0C4D">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w:t>
      </w:r>
      <w:r w:rsidR="005E0978">
        <w:t xml:space="preserve">that </w:t>
      </w:r>
      <w:r w:rsidRPr="006C0C4D">
        <w:t xml:space="preserve">emission limitations are met.  If the information required by these standards was collected less frequently, the </w:t>
      </w:r>
      <w:r w:rsidR="00636F8E">
        <w:t xml:space="preserve">proper </w:t>
      </w:r>
      <w:r w:rsidRPr="006C0C4D">
        <w:t xml:space="preserve">operation and maintenance of control equipment and </w:t>
      </w:r>
      <w:r w:rsidR="00636F8E">
        <w:t xml:space="preserve">the possibility of detecting violations </w:t>
      </w:r>
      <w:r w:rsidRPr="006C0C4D">
        <w:t xml:space="preserve">would </w:t>
      </w:r>
      <w:r w:rsidR="00636F8E">
        <w:t>be less likely</w:t>
      </w:r>
      <w:r w:rsidRPr="006C0C4D">
        <w:t>.</w:t>
      </w:r>
    </w:p>
    <w:p w:rsidR="00C14245" w:rsidRPr="006C0C4D" w:rsidRDefault="00C14245" w:rsidP="00357284">
      <w:pPr>
        <w:ind w:firstLine="720"/>
      </w:pPr>
    </w:p>
    <w:p w:rsidR="00B970C6" w:rsidRPr="00F824BD" w:rsidRDefault="00B970C6">
      <w:pPr>
        <w:ind w:firstLine="720"/>
        <w:rPr>
          <w:b/>
        </w:rPr>
      </w:pPr>
      <w:r w:rsidRPr="00F824BD">
        <w:rPr>
          <w:b/>
          <w:bCs/>
        </w:rPr>
        <w:t>3(e)  General Guidelines</w:t>
      </w:r>
    </w:p>
    <w:p w:rsidR="00B970C6" w:rsidRPr="006C0C4D" w:rsidRDefault="00B970C6"/>
    <w:p w:rsidR="00B970C6" w:rsidRPr="006C0C4D" w:rsidRDefault="00B970C6">
      <w:pPr>
        <w:ind w:firstLine="720"/>
      </w:pPr>
      <w:r w:rsidRPr="006C0C4D">
        <w:t>None of these reporting or recordkeeping requirements violate any of the regulations established by OMB at 5 CFR part 1320, section 1320.5.</w:t>
      </w:r>
    </w:p>
    <w:p w:rsidR="00B0218E" w:rsidRPr="006C0C4D" w:rsidRDefault="00B0218E">
      <w:pPr>
        <w:ind w:firstLine="720"/>
      </w:pPr>
    </w:p>
    <w:p w:rsidR="00B0218E" w:rsidRPr="006C0C4D" w:rsidRDefault="00B0218E" w:rsidP="00B0218E">
      <w:pPr>
        <w:ind w:firstLine="720"/>
      </w:pPr>
      <w:r w:rsidRPr="006C0C4D">
        <w:t>These standards require the respondents to maintain all records, including reports and</w:t>
      </w:r>
      <w:r w:rsidR="00564614">
        <w:t xml:space="preserve"> </w:t>
      </w:r>
      <w:r w:rsidRPr="006C0C4D">
        <w:t xml:space="preserve">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w:t>
      </w:r>
      <w:r w:rsidRPr="006C0C4D">
        <w:lastRenderedPageBreak/>
        <w:t>is based.  The retention of records for five years allows EPA to establish the compliance history of a source, any pattern of non-compliance, and to determine the appropriate level of enforcement action.  EPA has found</w:t>
      </w:r>
      <w:r w:rsidRPr="009B4FE0">
        <w:rPr>
          <w:b/>
        </w:rPr>
        <w:t xml:space="preserve"> </w:t>
      </w:r>
      <w:r w:rsidRPr="00A52918">
        <w:t>that the most flagrant violators have</w:t>
      </w:r>
      <w:r w:rsidRPr="009B4FE0">
        <w:rPr>
          <w:b/>
        </w:rPr>
        <w:t xml:space="preserve"> </w:t>
      </w:r>
      <w:r w:rsidRPr="007D37C1">
        <w:t>violations</w:t>
      </w:r>
      <w:r w:rsidRPr="009B4FE0">
        <w:rPr>
          <w:b/>
        </w:rPr>
        <w:t xml:space="preserve"> </w:t>
      </w:r>
      <w:r w:rsidRPr="006C0C4D">
        <w:t>extending beyond the five years.  In addition, EPA would be prevented from pursuing the violators due to the destruction or nonexistence of essential records.</w:t>
      </w:r>
    </w:p>
    <w:p w:rsidR="00B0218E" w:rsidRPr="006C0C4D" w:rsidRDefault="00B0218E">
      <w:pPr>
        <w:ind w:firstLine="720"/>
      </w:pPr>
    </w:p>
    <w:p w:rsidR="00B970C6" w:rsidRPr="00F824BD" w:rsidRDefault="00F824BD" w:rsidP="00F824BD">
      <w:pPr>
        <w:ind w:firstLine="720"/>
        <w:rPr>
          <w:b/>
        </w:rPr>
      </w:pPr>
      <w:r>
        <w:rPr>
          <w:b/>
          <w:bCs/>
        </w:rPr>
        <w:t>3(f)  Confidentiality</w:t>
      </w:r>
    </w:p>
    <w:p w:rsidR="00B970C6" w:rsidRPr="006C0C4D" w:rsidRDefault="00B970C6"/>
    <w:p w:rsidR="00B970C6" w:rsidRPr="006C0C4D" w:rsidRDefault="00B970C6">
      <w:pPr>
        <w:ind w:firstLine="720"/>
      </w:pPr>
      <w:r w:rsidRPr="006C0C4D">
        <w:t xml:space="preserve">Any information submitted to the Agency for which a claim of confidentiality is made will be safeguarded according to the Agency policies set forth in </w:t>
      </w:r>
      <w:r w:rsidR="00EC3384">
        <w:t>t</w:t>
      </w:r>
      <w:r w:rsidRPr="006C0C4D">
        <w:t>itle 40, chapter 1, part 2, subpart B - Confidentiality of Business Information</w:t>
      </w:r>
      <w:r w:rsidR="00B0218E" w:rsidRPr="006C0C4D">
        <w:t xml:space="preserve"> (CBI)</w:t>
      </w:r>
      <w:r w:rsidRPr="006C0C4D">
        <w:t xml:space="preserve"> (see 40 CFR 2; 41 </w:t>
      </w:r>
      <w:r w:rsidRPr="006C0C4D">
        <w:rPr>
          <w:u w:val="single"/>
        </w:rPr>
        <w:t>FR</w:t>
      </w:r>
      <w:r w:rsidRPr="006C0C4D">
        <w:t xml:space="preserve"> 36902, September 1, 1976; amended by 43 </w:t>
      </w:r>
      <w:r w:rsidRPr="006C0C4D">
        <w:rPr>
          <w:u w:val="single"/>
        </w:rPr>
        <w:t>FR</w:t>
      </w:r>
      <w:r w:rsidRPr="006C0C4D">
        <w:t xml:space="preserve"> 40000, September 8, 1978; 43 </w:t>
      </w:r>
      <w:r w:rsidRPr="006C0C4D">
        <w:rPr>
          <w:u w:val="single"/>
        </w:rPr>
        <w:t>FR</w:t>
      </w:r>
      <w:r w:rsidRPr="006C0C4D">
        <w:t xml:space="preserve"> 42251, September 20, 1978; 44 </w:t>
      </w:r>
      <w:r w:rsidRPr="006C0C4D">
        <w:rPr>
          <w:u w:val="single"/>
        </w:rPr>
        <w:t>FR</w:t>
      </w:r>
      <w:r w:rsidRPr="006C0C4D">
        <w:t xml:space="preserve"> 17674, March 23, 1979).</w:t>
      </w:r>
    </w:p>
    <w:p w:rsidR="00B0218E" w:rsidRPr="006C0C4D" w:rsidRDefault="00B0218E" w:rsidP="00357284">
      <w:pPr>
        <w:rPr>
          <w:bCs/>
        </w:rPr>
      </w:pPr>
    </w:p>
    <w:p w:rsidR="00B970C6" w:rsidRPr="00F824BD" w:rsidRDefault="00B970C6">
      <w:pPr>
        <w:ind w:firstLine="720"/>
        <w:rPr>
          <w:b/>
        </w:rPr>
      </w:pPr>
      <w:r w:rsidRPr="00F824BD">
        <w:rPr>
          <w:b/>
          <w:bCs/>
        </w:rPr>
        <w:t>3(g)  Sensitive Questions</w:t>
      </w:r>
    </w:p>
    <w:p w:rsidR="00B970C6" w:rsidRPr="00F824BD" w:rsidRDefault="00B970C6">
      <w:pPr>
        <w:rPr>
          <w:b/>
        </w:rPr>
      </w:pPr>
    </w:p>
    <w:p w:rsidR="00B970C6" w:rsidRPr="006C0C4D" w:rsidRDefault="00B970C6">
      <w:pPr>
        <w:ind w:firstLine="720"/>
      </w:pPr>
      <w:r w:rsidRPr="006C0C4D">
        <w:t>None of the reporting or recordkeeping requirements contain sensitive questions.</w:t>
      </w:r>
    </w:p>
    <w:p w:rsidR="00B970C6" w:rsidRPr="006C0C4D" w:rsidRDefault="00B970C6"/>
    <w:p w:rsidR="00B970C6" w:rsidRPr="00490BC4" w:rsidRDefault="00B970C6">
      <w:pPr>
        <w:rPr>
          <w:b/>
          <w:bCs/>
        </w:rPr>
      </w:pPr>
      <w:r w:rsidRPr="00490BC4">
        <w:rPr>
          <w:b/>
          <w:bCs/>
        </w:rPr>
        <w:t>4.  The Respondents and the Information Requested</w:t>
      </w:r>
    </w:p>
    <w:p w:rsidR="00B970C6" w:rsidRPr="006C0C4D" w:rsidRDefault="00B970C6">
      <w:pPr>
        <w:rPr>
          <w:bCs/>
        </w:rPr>
      </w:pPr>
    </w:p>
    <w:p w:rsidR="00B970C6" w:rsidRPr="00F824BD" w:rsidRDefault="00B970C6">
      <w:pPr>
        <w:ind w:firstLine="720"/>
        <w:rPr>
          <w:b/>
        </w:rPr>
      </w:pPr>
      <w:r w:rsidRPr="00F824BD">
        <w:rPr>
          <w:b/>
          <w:bCs/>
        </w:rPr>
        <w:t>4(a)  Respondents/SIC Codes</w:t>
      </w:r>
    </w:p>
    <w:p w:rsidR="00B970C6" w:rsidRPr="00F824BD" w:rsidRDefault="00B970C6">
      <w:pPr>
        <w:rPr>
          <w:b/>
        </w:rPr>
      </w:pPr>
    </w:p>
    <w:p w:rsidR="00B970C6" w:rsidRDefault="00B970C6" w:rsidP="00EC6218">
      <w:pPr>
        <w:ind w:firstLine="720"/>
      </w:pPr>
      <w:r w:rsidRPr="006C0C4D">
        <w:t xml:space="preserve">The respondents to the recordkeeping and reporting requirements are </w:t>
      </w:r>
      <w:r w:rsidR="00EC6218">
        <w:t>municipal solid waste landfills</w:t>
      </w:r>
      <w:r w:rsidRPr="006C0C4D">
        <w:t>.  The Standard Industrial Classification (SIC) codes for the respondents affected by th</w:t>
      </w:r>
      <w:r w:rsidR="00EC6218">
        <w:t>e standards is 9511,</w:t>
      </w:r>
      <w:r w:rsidRPr="006C0C4D">
        <w:t xml:space="preserve"> which correspond</w:t>
      </w:r>
      <w:r w:rsidR="00EC6218">
        <w:t>s</w:t>
      </w:r>
      <w:r w:rsidRPr="006C0C4D">
        <w:t xml:space="preserve"> to the North American Industry Classification System (NAICS) </w:t>
      </w:r>
      <w:r w:rsidR="00EC6218">
        <w:t>924110 for Air and Water Resources and Solid Waste Management, and SIC 4953, which corresponds to NAICS 562212 for Solid Waste Landfill.</w:t>
      </w:r>
    </w:p>
    <w:p w:rsidR="00EC6218" w:rsidRDefault="00EC6218">
      <w:pPr>
        <w:ind w:firstLine="720"/>
        <w:rPr>
          <w:b/>
          <w:bCs/>
        </w:rPr>
      </w:pPr>
    </w:p>
    <w:p w:rsidR="00B970C6" w:rsidRPr="00F824BD" w:rsidRDefault="00B970C6">
      <w:pPr>
        <w:ind w:firstLine="720"/>
        <w:rPr>
          <w:b/>
          <w:i/>
          <w:u w:val="single"/>
        </w:rPr>
      </w:pPr>
      <w:r w:rsidRPr="00F824BD">
        <w:rPr>
          <w:b/>
          <w:bCs/>
        </w:rPr>
        <w:t>4</w:t>
      </w:r>
      <w:r w:rsidRPr="00DC4790">
        <w:rPr>
          <w:b/>
          <w:bCs/>
        </w:rPr>
        <w:t>(b</w:t>
      </w:r>
      <w:r w:rsidR="00DC4790">
        <w:rPr>
          <w:b/>
          <w:bCs/>
          <w:i/>
        </w:rPr>
        <w:t>)</w:t>
      </w:r>
      <w:r w:rsidR="00C522A6">
        <w:rPr>
          <w:b/>
          <w:bCs/>
          <w:i/>
        </w:rPr>
        <w:t xml:space="preserve"> </w:t>
      </w:r>
      <w:r w:rsidR="00C522A6" w:rsidRPr="00C522A6">
        <w:rPr>
          <w:b/>
          <w:bCs/>
        </w:rPr>
        <w:t xml:space="preserve"> </w:t>
      </w:r>
      <w:r w:rsidRPr="00F824BD">
        <w:rPr>
          <w:b/>
          <w:bCs/>
        </w:rPr>
        <w:t>Information Requested</w:t>
      </w:r>
    </w:p>
    <w:p w:rsidR="00B970C6" w:rsidRPr="00A52918" w:rsidRDefault="00B970C6">
      <w:pPr>
        <w:rPr>
          <w:i/>
        </w:rPr>
      </w:pPr>
    </w:p>
    <w:p w:rsidR="00B970C6" w:rsidRPr="00197393" w:rsidRDefault="00B970C6">
      <w:pPr>
        <w:ind w:firstLine="720"/>
      </w:pPr>
      <w:r w:rsidRPr="00197393">
        <w:t>None of these reporting or recordkeeping requirements violate any of the regulations established by OMB at 5 CFR part 1320, section 1320.5.</w:t>
      </w:r>
    </w:p>
    <w:p w:rsidR="00B970C6" w:rsidRPr="00A52918" w:rsidRDefault="00B970C6"/>
    <w:p w:rsidR="00B970C6" w:rsidRPr="00F824BD" w:rsidRDefault="00B970C6">
      <w:pPr>
        <w:ind w:firstLine="1440"/>
        <w:rPr>
          <w:b/>
        </w:rPr>
      </w:pPr>
      <w:r w:rsidRPr="00F824BD">
        <w:rPr>
          <w:b/>
          <w:bCs/>
        </w:rPr>
        <w:t>(i)  Data Items</w:t>
      </w:r>
    </w:p>
    <w:p w:rsidR="00B970C6" w:rsidRPr="00F824BD" w:rsidRDefault="00B970C6">
      <w:pPr>
        <w:rPr>
          <w:b/>
        </w:rPr>
      </w:pPr>
    </w:p>
    <w:p w:rsidR="00B970C6" w:rsidRPr="009B4FE0" w:rsidRDefault="00B0218E">
      <w:pPr>
        <w:ind w:firstLine="720"/>
      </w:pPr>
      <w:r w:rsidRPr="009B4FE0">
        <w:t>I</w:t>
      </w:r>
      <w:r w:rsidR="00B970C6" w:rsidRPr="009B4FE0">
        <w:t>n this ICR</w:t>
      </w:r>
      <w:r w:rsidRPr="009B4FE0">
        <w:t xml:space="preserve">, all data </w:t>
      </w:r>
      <w:r w:rsidR="00B970C6" w:rsidRPr="009B4FE0">
        <w:t xml:space="preserve">recorded and/or reported are required by NSPS for </w:t>
      </w:r>
      <w:r w:rsidR="00EC6218">
        <w:t>Municipal Solid Waste Landfill</w:t>
      </w:r>
      <w:r w:rsidR="00B970C6" w:rsidRPr="009B4FE0">
        <w:t xml:space="preserve"> (40 CFR </w:t>
      </w:r>
      <w:r w:rsidR="00EC6218">
        <w:t>P</w:t>
      </w:r>
      <w:r w:rsidR="00B970C6" w:rsidRPr="009B4FE0">
        <w:t xml:space="preserve">art 60, </w:t>
      </w:r>
      <w:r w:rsidR="00EC6218">
        <w:t>S</w:t>
      </w:r>
      <w:r w:rsidR="00B970C6" w:rsidRPr="009B4FE0">
        <w:t xml:space="preserve">ubpart </w:t>
      </w:r>
      <w:r w:rsidR="00EC6218">
        <w:t>WWW</w:t>
      </w:r>
      <w:r w:rsidR="00B970C6" w:rsidRPr="009B4FE0">
        <w:t>)</w:t>
      </w:r>
      <w:r w:rsidR="00DA3597" w:rsidRPr="009B4FE0">
        <w:t xml:space="preserve"> (Renewal)</w:t>
      </w:r>
      <w:r w:rsidR="00B970C6" w:rsidRPr="009B4FE0">
        <w:t>.</w:t>
      </w:r>
    </w:p>
    <w:p w:rsidR="00B970C6" w:rsidRPr="009B4FE0" w:rsidRDefault="00B970C6"/>
    <w:p w:rsidR="00B970C6" w:rsidRDefault="00B970C6">
      <w:pPr>
        <w:ind w:firstLine="720"/>
      </w:pPr>
      <w:r w:rsidRPr="009B4FE0">
        <w:t>A source must make the following reports:</w:t>
      </w:r>
    </w:p>
    <w:p w:rsidR="00B970C6" w:rsidRPr="009B4FE0" w:rsidRDefault="00B970C6"/>
    <w:tbl>
      <w:tblPr>
        <w:tblW w:w="0" w:type="auto"/>
        <w:jc w:val="center"/>
        <w:tblLayout w:type="fixed"/>
        <w:tblCellMar>
          <w:left w:w="120" w:type="dxa"/>
          <w:right w:w="120" w:type="dxa"/>
        </w:tblCellMar>
        <w:tblLook w:val="0000"/>
      </w:tblPr>
      <w:tblGrid>
        <w:gridCol w:w="7020"/>
        <w:gridCol w:w="2340"/>
      </w:tblGrid>
      <w:tr w:rsidR="00B970C6" w:rsidRPr="009B4FE0" w:rsidTr="00D22249">
        <w:trPr>
          <w:cantSplit/>
          <w:tblHeader/>
          <w:jc w:val="center"/>
        </w:trPr>
        <w:tc>
          <w:tcPr>
            <w:tcW w:w="7020" w:type="dxa"/>
            <w:tcBorders>
              <w:top w:val="single" w:sz="2" w:space="0" w:color="000000"/>
              <w:left w:val="single" w:sz="2" w:space="0" w:color="000000"/>
              <w:bottom w:val="single" w:sz="2" w:space="0" w:color="000000"/>
              <w:right w:val="single" w:sz="2" w:space="0" w:color="000000"/>
            </w:tcBorders>
            <w:vAlign w:val="center"/>
          </w:tcPr>
          <w:p w:rsidR="00B970C6" w:rsidRPr="00DC4790" w:rsidRDefault="00B970C6" w:rsidP="00DC4790">
            <w:pPr>
              <w:spacing w:after="58"/>
              <w:jc w:val="center"/>
              <w:rPr>
                <w:b/>
              </w:rPr>
            </w:pPr>
            <w:r w:rsidRPr="00DC4790">
              <w:rPr>
                <w:b/>
              </w:rPr>
              <w:t>Notifications</w:t>
            </w:r>
          </w:p>
        </w:tc>
        <w:tc>
          <w:tcPr>
            <w:tcW w:w="2340" w:type="dxa"/>
            <w:tcBorders>
              <w:top w:val="single" w:sz="2" w:space="0" w:color="000000"/>
              <w:left w:val="single" w:sz="2" w:space="0" w:color="000000"/>
              <w:bottom w:val="single" w:sz="2" w:space="0" w:color="000000"/>
              <w:right w:val="single" w:sz="2" w:space="0" w:color="000000"/>
            </w:tcBorders>
          </w:tcPr>
          <w:p w:rsidR="00B970C6" w:rsidRPr="009B4FE0" w:rsidRDefault="00B970C6" w:rsidP="000C3C0D">
            <w:pPr>
              <w:spacing w:after="58"/>
              <w:jc w:val="center"/>
              <w:rPr>
                <w:b/>
              </w:rPr>
            </w:pPr>
            <w:r w:rsidRPr="009B4FE0">
              <w:rPr>
                <w:b/>
              </w:rPr>
              <w:t>Standard Citation by Section</w:t>
            </w:r>
          </w:p>
        </w:tc>
      </w:tr>
      <w:tr w:rsidR="000C3C0D" w:rsidRPr="009B4FE0" w:rsidTr="00D22249">
        <w:trPr>
          <w:cantSplit/>
          <w:jc w:val="center"/>
        </w:trPr>
        <w:tc>
          <w:tcPr>
            <w:tcW w:w="7020" w:type="dxa"/>
            <w:tcBorders>
              <w:top w:val="single" w:sz="2" w:space="0" w:color="000000"/>
              <w:left w:val="single" w:sz="2" w:space="0" w:color="000000"/>
              <w:bottom w:val="single" w:sz="2" w:space="0" w:color="000000"/>
              <w:right w:val="single" w:sz="2" w:space="0" w:color="000000"/>
            </w:tcBorders>
          </w:tcPr>
          <w:p w:rsidR="000C3C0D" w:rsidRDefault="000C3C0D" w:rsidP="009A060C">
            <w:pPr>
              <w:spacing w:after="58"/>
            </w:pPr>
            <w:r>
              <w:t>Initial design capacity report</w:t>
            </w:r>
          </w:p>
        </w:tc>
        <w:tc>
          <w:tcPr>
            <w:tcW w:w="2340" w:type="dxa"/>
            <w:tcBorders>
              <w:top w:val="single" w:sz="2" w:space="0" w:color="000000"/>
              <w:left w:val="single" w:sz="2" w:space="0" w:color="000000"/>
              <w:bottom w:val="single" w:sz="2" w:space="0" w:color="000000"/>
              <w:right w:val="single" w:sz="2" w:space="0" w:color="000000"/>
            </w:tcBorders>
          </w:tcPr>
          <w:p w:rsidR="000C3C0D" w:rsidRDefault="000C3C0D" w:rsidP="009A060C">
            <w:pPr>
              <w:spacing w:after="58"/>
            </w:pPr>
            <w:r>
              <w:t>60.7(a)(1), 60.757(a)</w:t>
            </w:r>
          </w:p>
        </w:tc>
      </w:tr>
      <w:tr w:rsidR="000C3C0D" w:rsidRPr="009B4FE0" w:rsidTr="00D22249">
        <w:trPr>
          <w:cantSplit/>
          <w:jc w:val="center"/>
        </w:trPr>
        <w:tc>
          <w:tcPr>
            <w:tcW w:w="7020" w:type="dxa"/>
            <w:tcBorders>
              <w:top w:val="single" w:sz="2" w:space="0" w:color="000000"/>
              <w:left w:val="single" w:sz="2" w:space="0" w:color="000000"/>
              <w:bottom w:val="single" w:sz="2" w:space="0" w:color="000000"/>
              <w:right w:val="single" w:sz="2" w:space="0" w:color="000000"/>
            </w:tcBorders>
          </w:tcPr>
          <w:p w:rsidR="000C3C0D" w:rsidRDefault="000C3C0D" w:rsidP="009A060C">
            <w:pPr>
              <w:spacing w:after="58"/>
            </w:pPr>
            <w:r>
              <w:t>Notification of actual startup</w:t>
            </w:r>
          </w:p>
        </w:tc>
        <w:tc>
          <w:tcPr>
            <w:tcW w:w="2340" w:type="dxa"/>
            <w:tcBorders>
              <w:top w:val="single" w:sz="2" w:space="0" w:color="000000"/>
              <w:left w:val="single" w:sz="2" w:space="0" w:color="000000"/>
              <w:bottom w:val="single" w:sz="2" w:space="0" w:color="000000"/>
              <w:right w:val="single" w:sz="2" w:space="0" w:color="000000"/>
            </w:tcBorders>
          </w:tcPr>
          <w:p w:rsidR="000C3C0D" w:rsidRDefault="000C3C0D" w:rsidP="009A060C">
            <w:pPr>
              <w:spacing w:after="58"/>
            </w:pPr>
            <w:r>
              <w:t>60.7(a)(3)</w:t>
            </w:r>
          </w:p>
        </w:tc>
      </w:tr>
      <w:tr w:rsidR="000C3C0D" w:rsidRPr="009B4FE0" w:rsidTr="00D22249">
        <w:trPr>
          <w:cantSplit/>
          <w:jc w:val="center"/>
        </w:trPr>
        <w:tc>
          <w:tcPr>
            <w:tcW w:w="7020" w:type="dxa"/>
            <w:tcBorders>
              <w:top w:val="single" w:sz="2" w:space="0" w:color="000000"/>
              <w:left w:val="single" w:sz="2" w:space="0" w:color="000000"/>
              <w:bottom w:val="single" w:sz="2" w:space="0" w:color="000000"/>
              <w:right w:val="single" w:sz="2" w:space="0" w:color="000000"/>
            </w:tcBorders>
            <w:vAlign w:val="center"/>
          </w:tcPr>
          <w:p w:rsidR="000C3C0D" w:rsidRDefault="000C3C0D" w:rsidP="009A060C">
            <w:pPr>
              <w:spacing w:after="58"/>
            </w:pPr>
            <w:r>
              <w:lastRenderedPageBreak/>
              <w:t>Initial and annual non-methane organic compounds (NMOC) emission rate reports</w:t>
            </w:r>
          </w:p>
        </w:tc>
        <w:tc>
          <w:tcPr>
            <w:tcW w:w="2340" w:type="dxa"/>
            <w:tcBorders>
              <w:top w:val="single" w:sz="2" w:space="0" w:color="000000"/>
              <w:left w:val="single" w:sz="2" w:space="0" w:color="000000"/>
              <w:bottom w:val="single" w:sz="2" w:space="0" w:color="000000"/>
              <w:right w:val="single" w:sz="2" w:space="0" w:color="000000"/>
            </w:tcBorders>
            <w:vAlign w:val="center"/>
          </w:tcPr>
          <w:p w:rsidR="000C3C0D" w:rsidRDefault="000C3C0D" w:rsidP="009A060C">
            <w:pPr>
              <w:spacing w:after="58"/>
            </w:pPr>
            <w:r>
              <w:t>60.757(b)</w:t>
            </w:r>
          </w:p>
        </w:tc>
      </w:tr>
      <w:tr w:rsidR="000C3C0D" w:rsidRPr="009B4FE0" w:rsidTr="00D22249">
        <w:trPr>
          <w:cantSplit/>
          <w:jc w:val="center"/>
        </w:trPr>
        <w:tc>
          <w:tcPr>
            <w:tcW w:w="7020" w:type="dxa"/>
            <w:tcBorders>
              <w:top w:val="single" w:sz="2" w:space="0" w:color="000000"/>
              <w:left w:val="single" w:sz="2" w:space="0" w:color="000000"/>
              <w:bottom w:val="single" w:sz="2" w:space="0" w:color="000000"/>
              <w:right w:val="single" w:sz="2" w:space="0" w:color="000000"/>
            </w:tcBorders>
          </w:tcPr>
          <w:p w:rsidR="000C3C0D" w:rsidRDefault="000C3C0D" w:rsidP="009A060C">
            <w:pPr>
              <w:spacing w:after="58"/>
            </w:pPr>
            <w:r>
              <w:t>Collection and control system design plan</w:t>
            </w:r>
          </w:p>
        </w:tc>
        <w:tc>
          <w:tcPr>
            <w:tcW w:w="2340" w:type="dxa"/>
            <w:tcBorders>
              <w:top w:val="single" w:sz="2" w:space="0" w:color="000000"/>
              <w:left w:val="single" w:sz="2" w:space="0" w:color="000000"/>
              <w:bottom w:val="single" w:sz="2" w:space="0" w:color="000000"/>
              <w:right w:val="single" w:sz="2" w:space="0" w:color="000000"/>
            </w:tcBorders>
          </w:tcPr>
          <w:p w:rsidR="000C3C0D" w:rsidRDefault="000C3C0D" w:rsidP="009A060C">
            <w:pPr>
              <w:spacing w:after="58"/>
            </w:pPr>
            <w:r>
              <w:t xml:space="preserve">60.757(c) </w:t>
            </w:r>
          </w:p>
        </w:tc>
      </w:tr>
      <w:tr w:rsidR="000C3C0D" w:rsidRPr="009B4FE0" w:rsidTr="00D22249">
        <w:trPr>
          <w:cantSplit/>
          <w:jc w:val="center"/>
        </w:trPr>
        <w:tc>
          <w:tcPr>
            <w:tcW w:w="7020" w:type="dxa"/>
            <w:tcBorders>
              <w:top w:val="single" w:sz="2" w:space="0" w:color="000000"/>
              <w:left w:val="single" w:sz="2" w:space="0" w:color="000000"/>
              <w:bottom w:val="single" w:sz="2" w:space="0" w:color="000000"/>
              <w:right w:val="single" w:sz="2" w:space="0" w:color="000000"/>
            </w:tcBorders>
          </w:tcPr>
          <w:p w:rsidR="000C3C0D" w:rsidRDefault="000C3C0D" w:rsidP="009A060C">
            <w:pPr>
              <w:spacing w:after="58"/>
            </w:pPr>
            <w:r>
              <w:t>Landfill closure report</w:t>
            </w:r>
          </w:p>
        </w:tc>
        <w:tc>
          <w:tcPr>
            <w:tcW w:w="2340" w:type="dxa"/>
            <w:tcBorders>
              <w:top w:val="single" w:sz="2" w:space="0" w:color="000000"/>
              <w:left w:val="single" w:sz="2" w:space="0" w:color="000000"/>
              <w:bottom w:val="single" w:sz="2" w:space="0" w:color="000000"/>
              <w:right w:val="single" w:sz="2" w:space="0" w:color="000000"/>
            </w:tcBorders>
          </w:tcPr>
          <w:p w:rsidR="000C3C0D" w:rsidRDefault="000C3C0D" w:rsidP="009A060C">
            <w:pPr>
              <w:spacing w:after="58"/>
            </w:pPr>
            <w:r>
              <w:t>60.757(d)</w:t>
            </w:r>
          </w:p>
        </w:tc>
      </w:tr>
      <w:tr w:rsidR="000C3C0D" w:rsidRPr="009B4FE0" w:rsidTr="00D22249">
        <w:trPr>
          <w:cantSplit/>
          <w:jc w:val="center"/>
        </w:trPr>
        <w:tc>
          <w:tcPr>
            <w:tcW w:w="7020" w:type="dxa"/>
            <w:tcBorders>
              <w:top w:val="single" w:sz="2" w:space="0" w:color="000000"/>
              <w:left w:val="single" w:sz="2" w:space="0" w:color="000000"/>
              <w:bottom w:val="single" w:sz="2" w:space="0" w:color="000000"/>
              <w:right w:val="single" w:sz="2" w:space="0" w:color="000000"/>
            </w:tcBorders>
          </w:tcPr>
          <w:p w:rsidR="000C3C0D" w:rsidRDefault="000C3C0D" w:rsidP="009A060C">
            <w:pPr>
              <w:spacing w:after="58"/>
            </w:pPr>
            <w:r>
              <w:t>Equipment removal report</w:t>
            </w:r>
          </w:p>
        </w:tc>
        <w:tc>
          <w:tcPr>
            <w:tcW w:w="2340" w:type="dxa"/>
            <w:tcBorders>
              <w:top w:val="single" w:sz="2" w:space="0" w:color="000000"/>
              <w:left w:val="single" w:sz="2" w:space="0" w:color="000000"/>
              <w:bottom w:val="single" w:sz="2" w:space="0" w:color="000000"/>
              <w:right w:val="single" w:sz="2" w:space="0" w:color="000000"/>
            </w:tcBorders>
          </w:tcPr>
          <w:p w:rsidR="000C3C0D" w:rsidRDefault="000C3C0D" w:rsidP="009A060C">
            <w:pPr>
              <w:spacing w:after="58"/>
            </w:pPr>
            <w:r>
              <w:t>60.757(e)</w:t>
            </w:r>
          </w:p>
        </w:tc>
      </w:tr>
      <w:tr w:rsidR="000C3C0D" w:rsidRPr="009B4FE0" w:rsidTr="00D22249">
        <w:trPr>
          <w:cantSplit/>
          <w:jc w:val="center"/>
        </w:trPr>
        <w:tc>
          <w:tcPr>
            <w:tcW w:w="7020" w:type="dxa"/>
            <w:tcBorders>
              <w:top w:val="single" w:sz="2" w:space="0" w:color="000000"/>
              <w:left w:val="single" w:sz="2" w:space="0" w:color="000000"/>
              <w:bottom w:val="single" w:sz="2" w:space="0" w:color="000000"/>
              <w:right w:val="single" w:sz="2" w:space="0" w:color="000000"/>
            </w:tcBorders>
          </w:tcPr>
          <w:p w:rsidR="000C3C0D" w:rsidRDefault="000C3C0D" w:rsidP="009A060C">
            <w:pPr>
              <w:spacing w:after="58"/>
            </w:pPr>
            <w:r>
              <w:t>Initial and annual operations reports</w:t>
            </w:r>
          </w:p>
        </w:tc>
        <w:tc>
          <w:tcPr>
            <w:tcW w:w="2340" w:type="dxa"/>
            <w:tcBorders>
              <w:top w:val="single" w:sz="2" w:space="0" w:color="000000"/>
              <w:left w:val="single" w:sz="2" w:space="0" w:color="000000"/>
              <w:bottom w:val="single" w:sz="2" w:space="0" w:color="000000"/>
              <w:right w:val="single" w:sz="2" w:space="0" w:color="000000"/>
            </w:tcBorders>
          </w:tcPr>
          <w:p w:rsidR="000C3C0D" w:rsidRDefault="000C3C0D" w:rsidP="009A060C">
            <w:pPr>
              <w:spacing w:after="58"/>
            </w:pPr>
            <w:r>
              <w:t>60.8, 60.757(f)</w:t>
            </w:r>
          </w:p>
        </w:tc>
      </w:tr>
    </w:tbl>
    <w:p w:rsidR="00B970C6" w:rsidRPr="009B4FE0" w:rsidRDefault="00B970C6"/>
    <w:p w:rsidR="00B970C6" w:rsidRPr="009B4FE0" w:rsidRDefault="00B970C6">
      <w:pPr>
        <w:ind w:firstLine="720"/>
      </w:pPr>
      <w:r w:rsidRPr="009B4FE0">
        <w:t>A source must keep the following records:</w:t>
      </w:r>
    </w:p>
    <w:p w:rsidR="00B970C6" w:rsidRPr="009B4FE0" w:rsidRDefault="00B970C6"/>
    <w:tbl>
      <w:tblPr>
        <w:tblW w:w="0" w:type="auto"/>
        <w:jc w:val="center"/>
        <w:tblLayout w:type="fixed"/>
        <w:tblCellMar>
          <w:left w:w="120" w:type="dxa"/>
          <w:right w:w="120" w:type="dxa"/>
        </w:tblCellMar>
        <w:tblLook w:val="0000"/>
      </w:tblPr>
      <w:tblGrid>
        <w:gridCol w:w="7110"/>
        <w:gridCol w:w="2250"/>
      </w:tblGrid>
      <w:tr w:rsidR="00A02CB0" w:rsidRPr="009B4FE0" w:rsidTr="000C3C0D">
        <w:trPr>
          <w:tblHeader/>
          <w:jc w:val="center"/>
        </w:trPr>
        <w:tc>
          <w:tcPr>
            <w:tcW w:w="9360" w:type="dxa"/>
            <w:gridSpan w:val="2"/>
            <w:tcBorders>
              <w:top w:val="single" w:sz="2" w:space="0" w:color="000000"/>
              <w:left w:val="single" w:sz="2" w:space="0" w:color="000000"/>
              <w:bottom w:val="single" w:sz="2" w:space="0" w:color="000000"/>
              <w:right w:val="single" w:sz="2" w:space="0" w:color="000000"/>
            </w:tcBorders>
          </w:tcPr>
          <w:p w:rsidR="00B970C6" w:rsidRPr="00DC4790" w:rsidRDefault="00B970C6" w:rsidP="00DC4790">
            <w:pPr>
              <w:spacing w:after="58"/>
              <w:jc w:val="center"/>
              <w:rPr>
                <w:b/>
              </w:rPr>
            </w:pPr>
            <w:r w:rsidRPr="00DC4790">
              <w:rPr>
                <w:b/>
              </w:rPr>
              <w:t>Recordkeeping</w:t>
            </w:r>
          </w:p>
        </w:tc>
      </w:tr>
      <w:tr w:rsidR="000C3C0D" w:rsidRPr="009B4FE0" w:rsidTr="009A060C">
        <w:trPr>
          <w:jc w:val="center"/>
        </w:trPr>
        <w:tc>
          <w:tcPr>
            <w:tcW w:w="7110" w:type="dxa"/>
            <w:tcBorders>
              <w:top w:val="single" w:sz="2" w:space="0" w:color="000000"/>
              <w:left w:val="single" w:sz="2" w:space="0" w:color="000000"/>
              <w:bottom w:val="single" w:sz="2" w:space="0" w:color="000000"/>
              <w:right w:val="single" w:sz="2" w:space="0" w:color="000000"/>
            </w:tcBorders>
            <w:vAlign w:val="center"/>
          </w:tcPr>
          <w:p w:rsidR="000C3C0D" w:rsidRDefault="000C3C0D" w:rsidP="009A060C">
            <w:pPr>
              <w:spacing w:after="58"/>
            </w:pPr>
            <w:r>
              <w:t>Maintain records of maximum design capacity, refuse-in-place, year-by-year waste acceptance rate (maintain for 5 years)</w:t>
            </w:r>
          </w:p>
        </w:tc>
        <w:tc>
          <w:tcPr>
            <w:tcW w:w="2250" w:type="dxa"/>
            <w:tcBorders>
              <w:top w:val="single" w:sz="2" w:space="0" w:color="000000"/>
              <w:left w:val="single" w:sz="2" w:space="0" w:color="000000"/>
              <w:bottom w:val="single" w:sz="2" w:space="0" w:color="000000"/>
              <w:right w:val="single" w:sz="2" w:space="0" w:color="000000"/>
            </w:tcBorders>
            <w:vAlign w:val="center"/>
          </w:tcPr>
          <w:p w:rsidR="000C3C0D" w:rsidRDefault="000C3C0D" w:rsidP="009A060C">
            <w:pPr>
              <w:spacing w:after="58"/>
            </w:pPr>
            <w:r>
              <w:t>60.758(a)</w:t>
            </w:r>
          </w:p>
        </w:tc>
      </w:tr>
      <w:tr w:rsidR="000C3C0D" w:rsidRPr="009B4FE0" w:rsidTr="009A060C">
        <w:trPr>
          <w:jc w:val="center"/>
        </w:trPr>
        <w:tc>
          <w:tcPr>
            <w:tcW w:w="7110" w:type="dxa"/>
            <w:tcBorders>
              <w:top w:val="single" w:sz="2" w:space="0" w:color="000000"/>
              <w:left w:val="single" w:sz="2" w:space="0" w:color="000000"/>
              <w:bottom w:val="single" w:sz="2" w:space="0" w:color="000000"/>
              <w:right w:val="single" w:sz="2" w:space="0" w:color="000000"/>
            </w:tcBorders>
            <w:vAlign w:val="center"/>
          </w:tcPr>
          <w:p w:rsidR="000C3C0D" w:rsidRDefault="000C3C0D" w:rsidP="009A060C">
            <w:pPr>
              <w:spacing w:after="58"/>
            </w:pPr>
            <w:r>
              <w:t>Maintain records of system design and initial performance test/compliance determination (must be kept for life of the control equipment; records of subsequent tests must be maintained for 5 years)</w:t>
            </w:r>
          </w:p>
        </w:tc>
        <w:tc>
          <w:tcPr>
            <w:tcW w:w="2250" w:type="dxa"/>
            <w:tcBorders>
              <w:top w:val="single" w:sz="2" w:space="0" w:color="000000"/>
              <w:left w:val="single" w:sz="2" w:space="0" w:color="000000"/>
              <w:bottom w:val="single" w:sz="2" w:space="0" w:color="000000"/>
              <w:right w:val="single" w:sz="2" w:space="0" w:color="000000"/>
            </w:tcBorders>
            <w:vAlign w:val="center"/>
          </w:tcPr>
          <w:p w:rsidR="000C3C0D" w:rsidRDefault="000C3C0D" w:rsidP="009A060C">
            <w:pPr>
              <w:spacing w:after="58"/>
            </w:pPr>
            <w:r>
              <w:t>60.758(b)</w:t>
            </w:r>
          </w:p>
        </w:tc>
      </w:tr>
      <w:tr w:rsidR="000C3C0D" w:rsidRPr="009B4FE0" w:rsidTr="009A060C">
        <w:trPr>
          <w:jc w:val="center"/>
        </w:trPr>
        <w:tc>
          <w:tcPr>
            <w:tcW w:w="7110" w:type="dxa"/>
            <w:tcBorders>
              <w:top w:val="single" w:sz="2" w:space="0" w:color="000000"/>
              <w:left w:val="single" w:sz="2" w:space="0" w:color="000000"/>
              <w:bottom w:val="single" w:sz="2" w:space="0" w:color="000000"/>
              <w:right w:val="single" w:sz="2" w:space="0" w:color="000000"/>
            </w:tcBorders>
          </w:tcPr>
          <w:p w:rsidR="000C3C0D" w:rsidRDefault="000C3C0D" w:rsidP="009A060C">
            <w:pPr>
              <w:spacing w:after="58"/>
            </w:pPr>
            <w:r>
              <w:t>Maintain records of monitoring for five years</w:t>
            </w:r>
          </w:p>
        </w:tc>
        <w:tc>
          <w:tcPr>
            <w:tcW w:w="2250" w:type="dxa"/>
            <w:tcBorders>
              <w:top w:val="single" w:sz="2" w:space="0" w:color="000000"/>
              <w:left w:val="single" w:sz="2" w:space="0" w:color="000000"/>
              <w:bottom w:val="single" w:sz="2" w:space="0" w:color="000000"/>
              <w:right w:val="single" w:sz="2" w:space="0" w:color="000000"/>
            </w:tcBorders>
            <w:vAlign w:val="center"/>
          </w:tcPr>
          <w:p w:rsidR="000C3C0D" w:rsidRDefault="000C3C0D" w:rsidP="009A060C">
            <w:pPr>
              <w:spacing w:after="58"/>
            </w:pPr>
            <w:r>
              <w:t>60.758(c)</w:t>
            </w:r>
          </w:p>
        </w:tc>
      </w:tr>
      <w:tr w:rsidR="000C3C0D" w:rsidRPr="009B4FE0" w:rsidTr="009A060C">
        <w:trPr>
          <w:jc w:val="center"/>
        </w:trPr>
        <w:tc>
          <w:tcPr>
            <w:tcW w:w="7110" w:type="dxa"/>
            <w:tcBorders>
              <w:top w:val="single" w:sz="2" w:space="0" w:color="000000"/>
              <w:left w:val="single" w:sz="2" w:space="0" w:color="000000"/>
              <w:bottom w:val="single" w:sz="2" w:space="0" w:color="000000"/>
              <w:right w:val="single" w:sz="2" w:space="0" w:color="000000"/>
            </w:tcBorders>
          </w:tcPr>
          <w:p w:rsidR="000C3C0D" w:rsidRDefault="000C3C0D" w:rsidP="009A060C">
            <w:pPr>
              <w:spacing w:after="58"/>
            </w:pPr>
            <w:r>
              <w:t>Maintain records of plot map and well locations for the life of the landfill (for life of the collection system)</w:t>
            </w:r>
          </w:p>
        </w:tc>
        <w:tc>
          <w:tcPr>
            <w:tcW w:w="2250" w:type="dxa"/>
            <w:tcBorders>
              <w:top w:val="single" w:sz="2" w:space="0" w:color="000000"/>
              <w:left w:val="single" w:sz="2" w:space="0" w:color="000000"/>
              <w:bottom w:val="single" w:sz="2" w:space="0" w:color="000000"/>
              <w:right w:val="single" w:sz="2" w:space="0" w:color="000000"/>
            </w:tcBorders>
            <w:vAlign w:val="center"/>
          </w:tcPr>
          <w:p w:rsidR="000C3C0D" w:rsidRDefault="000C3C0D" w:rsidP="009A060C">
            <w:pPr>
              <w:spacing w:after="58"/>
            </w:pPr>
            <w:r>
              <w:t>60.758(d)</w:t>
            </w:r>
          </w:p>
        </w:tc>
      </w:tr>
      <w:tr w:rsidR="000C3C0D" w:rsidRPr="009B4FE0" w:rsidTr="009A060C">
        <w:trPr>
          <w:jc w:val="center"/>
        </w:trPr>
        <w:tc>
          <w:tcPr>
            <w:tcW w:w="7110" w:type="dxa"/>
            <w:tcBorders>
              <w:top w:val="single" w:sz="2" w:space="0" w:color="000000"/>
              <w:left w:val="single" w:sz="2" w:space="0" w:color="000000"/>
              <w:bottom w:val="single" w:sz="2" w:space="0" w:color="000000"/>
              <w:right w:val="single" w:sz="2" w:space="0" w:color="000000"/>
            </w:tcBorders>
          </w:tcPr>
          <w:p w:rsidR="000C3C0D" w:rsidRDefault="000C3C0D" w:rsidP="009A060C">
            <w:pPr>
              <w:spacing w:after="58"/>
            </w:pPr>
            <w:r>
              <w:t>Maintain records of collection and control system exceedances for 5 years</w:t>
            </w:r>
          </w:p>
        </w:tc>
        <w:tc>
          <w:tcPr>
            <w:tcW w:w="2250" w:type="dxa"/>
            <w:tcBorders>
              <w:top w:val="single" w:sz="2" w:space="0" w:color="000000"/>
              <w:left w:val="single" w:sz="2" w:space="0" w:color="000000"/>
              <w:bottom w:val="single" w:sz="2" w:space="0" w:color="000000"/>
              <w:right w:val="single" w:sz="2" w:space="0" w:color="000000"/>
            </w:tcBorders>
            <w:vAlign w:val="center"/>
          </w:tcPr>
          <w:p w:rsidR="000C3C0D" w:rsidRDefault="000C3C0D" w:rsidP="009A060C">
            <w:pPr>
              <w:spacing w:after="58"/>
            </w:pPr>
            <w:r>
              <w:t>60.758(e)</w:t>
            </w:r>
          </w:p>
        </w:tc>
      </w:tr>
    </w:tbl>
    <w:p w:rsidR="00B970C6" w:rsidRPr="009B4FE0" w:rsidRDefault="00B970C6">
      <w:pPr>
        <w:sectPr w:rsidR="00B970C6" w:rsidRPr="009B4FE0" w:rsidSect="0066131C">
          <w:headerReference w:type="even" r:id="rId8"/>
          <w:headerReference w:type="default" r:id="rId9"/>
          <w:type w:val="continuous"/>
          <w:pgSz w:w="12240" w:h="15840" w:code="1"/>
          <w:pgMar w:top="1440" w:right="1440" w:bottom="1440" w:left="1440" w:header="1008" w:footer="0" w:gutter="0"/>
          <w:cols w:space="720"/>
          <w:noEndnote/>
          <w:titlePg/>
        </w:sectPr>
      </w:pPr>
    </w:p>
    <w:p w:rsidR="00636F8E" w:rsidRDefault="00636F8E">
      <w:pPr>
        <w:rPr>
          <w:u w:val="single"/>
        </w:rPr>
      </w:pPr>
    </w:p>
    <w:p w:rsidR="00B970C6" w:rsidRPr="009B4FE0" w:rsidRDefault="00B970C6">
      <w:r w:rsidRPr="009B4FE0">
        <w:rPr>
          <w:u w:val="single"/>
        </w:rPr>
        <w:t>Electronic Reporting</w:t>
      </w:r>
    </w:p>
    <w:p w:rsidR="00B970C6" w:rsidRPr="009B4FE0" w:rsidRDefault="00B970C6"/>
    <w:p w:rsidR="00B970C6" w:rsidRPr="006C0C4D" w:rsidRDefault="00B970C6">
      <w:pPr>
        <w:ind w:firstLine="720"/>
      </w:pPr>
      <w:r w:rsidRPr="009B4FE0">
        <w:t xml:space="preserve">Currently, respondents are using monitoring equipment that automatically records </w:t>
      </w:r>
      <w:r w:rsidRPr="006C0C4D">
        <w:t>parameter data.  Although personnel at the affected facility must evaluate the data, this internal automation has significantly reduced the burden associated with monitoring and recordkeeping at the plant site.</w:t>
      </w:r>
    </w:p>
    <w:p w:rsidR="00B970C6" w:rsidRPr="006C0C4D" w:rsidRDefault="00B970C6"/>
    <w:p w:rsidR="00875857" w:rsidRDefault="00B970C6" w:rsidP="006C577B">
      <w:pPr>
        <w:ind w:firstLine="720"/>
      </w:pPr>
      <w:r w:rsidRPr="006C0C4D">
        <w:t>Also, regulatory agencies, in cooperation with the respondents, continue to create reporting systems to transmit data electronically.  However, electronic reporting systems are still not widely used.  At this time, it is estimated that approximately 10 percent of the respondents use electronic reporting.</w:t>
      </w:r>
    </w:p>
    <w:p w:rsidR="00524930" w:rsidRPr="006C577B" w:rsidRDefault="00524930" w:rsidP="006C577B">
      <w:pPr>
        <w:ind w:firstLine="720"/>
      </w:pPr>
    </w:p>
    <w:p w:rsidR="00B970C6" w:rsidRPr="00F824BD" w:rsidRDefault="00B970C6">
      <w:pPr>
        <w:ind w:firstLine="1440"/>
        <w:rPr>
          <w:b/>
          <w:bCs/>
        </w:rPr>
      </w:pPr>
      <w:r w:rsidRPr="00F824BD">
        <w:rPr>
          <w:b/>
          <w:bCs/>
        </w:rPr>
        <w:t>(ii)  Respondent Activities</w:t>
      </w:r>
      <w:r w:rsidRPr="00F824BD">
        <w:rPr>
          <w:b/>
          <w:bCs/>
        </w:rPr>
        <w:tab/>
      </w:r>
    </w:p>
    <w:p w:rsidR="00B970C6" w:rsidRPr="006C0C4D" w:rsidRDefault="00B970C6"/>
    <w:tbl>
      <w:tblPr>
        <w:tblW w:w="0" w:type="auto"/>
        <w:jc w:val="center"/>
        <w:tblLayout w:type="fixed"/>
        <w:tblCellMar>
          <w:left w:w="120" w:type="dxa"/>
          <w:right w:w="120" w:type="dxa"/>
        </w:tblCellMar>
        <w:tblLook w:val="0000"/>
      </w:tblPr>
      <w:tblGrid>
        <w:gridCol w:w="9360"/>
      </w:tblGrid>
      <w:tr w:rsidR="00B970C6" w:rsidRPr="006C0C4D" w:rsidTr="00A96BDE">
        <w:trPr>
          <w:cantSplit/>
          <w:tblHeader/>
          <w:jc w:val="center"/>
        </w:trPr>
        <w:tc>
          <w:tcPr>
            <w:tcW w:w="9360" w:type="dxa"/>
            <w:tcBorders>
              <w:top w:val="single" w:sz="2" w:space="0" w:color="000000"/>
              <w:left w:val="single" w:sz="2" w:space="0" w:color="000000"/>
              <w:bottom w:val="single" w:sz="2" w:space="0" w:color="000000"/>
              <w:right w:val="single" w:sz="2" w:space="0" w:color="000000"/>
            </w:tcBorders>
          </w:tcPr>
          <w:p w:rsidR="00B970C6" w:rsidRPr="006C0C4D" w:rsidRDefault="00B970C6">
            <w:pPr>
              <w:spacing w:after="55"/>
              <w:jc w:val="center"/>
              <w:rPr>
                <w:bCs/>
              </w:rPr>
            </w:pPr>
            <w:r w:rsidRPr="00F824BD">
              <w:rPr>
                <w:b/>
                <w:bCs/>
              </w:rPr>
              <w:t>Respondent Activities</w:t>
            </w:r>
          </w:p>
        </w:tc>
      </w:tr>
      <w:tr w:rsidR="00B970C6" w:rsidRPr="006C0C4D" w:rsidTr="00A96BDE">
        <w:trPr>
          <w:cantSplit/>
          <w:jc w:val="center"/>
        </w:trPr>
        <w:tc>
          <w:tcPr>
            <w:tcW w:w="9360" w:type="dxa"/>
            <w:tcBorders>
              <w:top w:val="single" w:sz="2" w:space="0" w:color="000000"/>
              <w:left w:val="single" w:sz="2" w:space="0" w:color="000000"/>
              <w:bottom w:val="single" w:sz="2" w:space="0" w:color="000000"/>
              <w:right w:val="single" w:sz="2" w:space="0" w:color="000000"/>
            </w:tcBorders>
          </w:tcPr>
          <w:p w:rsidR="00B970C6" w:rsidRPr="006C0C4D" w:rsidRDefault="00B970C6">
            <w:pPr>
              <w:spacing w:after="55"/>
            </w:pPr>
            <w:r w:rsidRPr="006C0C4D">
              <w:t>Read instructions.</w:t>
            </w:r>
          </w:p>
        </w:tc>
      </w:tr>
      <w:tr w:rsidR="00B970C6" w:rsidRPr="006C0C4D" w:rsidTr="00A96BDE">
        <w:trPr>
          <w:cantSplit/>
          <w:jc w:val="center"/>
        </w:trPr>
        <w:tc>
          <w:tcPr>
            <w:tcW w:w="9360" w:type="dxa"/>
            <w:tcBorders>
              <w:top w:val="single" w:sz="2" w:space="0" w:color="000000"/>
              <w:left w:val="single" w:sz="2" w:space="0" w:color="000000"/>
              <w:bottom w:val="single" w:sz="2" w:space="0" w:color="000000"/>
              <w:right w:val="single" w:sz="2" w:space="0" w:color="000000"/>
            </w:tcBorders>
          </w:tcPr>
          <w:p w:rsidR="00B970C6" w:rsidRPr="006C0C4D" w:rsidRDefault="00341655">
            <w:pPr>
              <w:spacing w:after="55"/>
            </w:pPr>
            <w:r>
              <w:rPr>
                <w:color w:val="000000"/>
              </w:rPr>
              <w:t>Perform initial performance test, Reference Method 25, 25C, 18 test, and repeat performance test if necessary.</w:t>
            </w:r>
          </w:p>
        </w:tc>
      </w:tr>
      <w:tr w:rsidR="00B970C6" w:rsidRPr="006C0C4D" w:rsidTr="00A96BDE">
        <w:trPr>
          <w:cantSplit/>
          <w:jc w:val="center"/>
        </w:trPr>
        <w:tc>
          <w:tcPr>
            <w:tcW w:w="9360" w:type="dxa"/>
            <w:tcBorders>
              <w:top w:val="single" w:sz="2" w:space="0" w:color="000000"/>
              <w:left w:val="single" w:sz="2" w:space="0" w:color="000000"/>
              <w:bottom w:val="single" w:sz="2" w:space="0" w:color="000000"/>
              <w:right w:val="single" w:sz="2" w:space="0" w:color="000000"/>
            </w:tcBorders>
          </w:tcPr>
          <w:p w:rsidR="00B970C6" w:rsidRPr="006C0C4D" w:rsidRDefault="00B970C6">
            <w:pPr>
              <w:spacing w:after="55"/>
            </w:pPr>
            <w:r w:rsidRPr="006C0C4D">
              <w:t>Write the notifications and reports listed above.</w:t>
            </w:r>
          </w:p>
        </w:tc>
      </w:tr>
      <w:tr w:rsidR="00B970C6" w:rsidRPr="006C0C4D" w:rsidTr="00A96BDE">
        <w:trPr>
          <w:cantSplit/>
          <w:jc w:val="center"/>
        </w:trPr>
        <w:tc>
          <w:tcPr>
            <w:tcW w:w="9360" w:type="dxa"/>
            <w:tcBorders>
              <w:top w:val="single" w:sz="2" w:space="0" w:color="000000"/>
              <w:left w:val="single" w:sz="2" w:space="0" w:color="000000"/>
              <w:bottom w:val="single" w:sz="2" w:space="0" w:color="000000"/>
              <w:right w:val="single" w:sz="2" w:space="0" w:color="000000"/>
            </w:tcBorders>
          </w:tcPr>
          <w:p w:rsidR="00B970C6" w:rsidRPr="006C0C4D" w:rsidRDefault="00B970C6">
            <w:pPr>
              <w:spacing w:after="55"/>
            </w:pPr>
            <w:r w:rsidRPr="006C0C4D">
              <w:lastRenderedPageBreak/>
              <w:t>Enter information required to be recorded above.</w:t>
            </w:r>
          </w:p>
        </w:tc>
      </w:tr>
      <w:tr w:rsidR="00B970C6" w:rsidRPr="009B4FE0" w:rsidTr="00A96BDE">
        <w:trPr>
          <w:cantSplit/>
          <w:jc w:val="center"/>
        </w:trPr>
        <w:tc>
          <w:tcPr>
            <w:tcW w:w="9360" w:type="dxa"/>
            <w:tcBorders>
              <w:top w:val="single" w:sz="2" w:space="0" w:color="000000"/>
              <w:left w:val="single" w:sz="2" w:space="0" w:color="000000"/>
              <w:bottom w:val="single" w:sz="2" w:space="0" w:color="000000"/>
              <w:right w:val="single" w:sz="2" w:space="0" w:color="000000"/>
            </w:tcBorders>
          </w:tcPr>
          <w:p w:rsidR="00B970C6" w:rsidRPr="009B4FE0" w:rsidRDefault="006C0C4D">
            <w:pPr>
              <w:spacing w:after="55"/>
              <w:rPr>
                <w:b/>
              </w:rPr>
            </w:pPr>
            <w:r w:rsidRPr="006C0C4D">
              <w:t>Submit the required reports developing, acquiring, installing, and utilizing technology and systems for the purpose of collecting, validating, and verifying</w:t>
            </w:r>
            <w:r w:rsidR="00B970C6" w:rsidRPr="009B4FE0">
              <w:rPr>
                <w:b/>
              </w:rPr>
              <w:t>.</w:t>
            </w:r>
          </w:p>
        </w:tc>
      </w:tr>
      <w:tr w:rsidR="00B970C6" w:rsidRPr="009B4FE0" w:rsidTr="00A96BDE">
        <w:trPr>
          <w:cantSplit/>
          <w:jc w:val="center"/>
        </w:trPr>
        <w:tc>
          <w:tcPr>
            <w:tcW w:w="9360" w:type="dxa"/>
            <w:tcBorders>
              <w:top w:val="single" w:sz="2" w:space="0" w:color="000000"/>
              <w:left w:val="single" w:sz="2" w:space="0" w:color="000000"/>
              <w:bottom w:val="single" w:sz="2" w:space="0" w:color="000000"/>
              <w:right w:val="single" w:sz="2" w:space="0" w:color="000000"/>
            </w:tcBorders>
          </w:tcPr>
          <w:p w:rsidR="00B970C6" w:rsidRPr="009B4FE0" w:rsidRDefault="00B970C6">
            <w:pPr>
              <w:spacing w:after="55"/>
            </w:pPr>
            <w:r w:rsidRPr="009B4FE0">
              <w:t>Develop, acquire, install, and utilize technology and systems for the purpose of processing and maintaining information.</w:t>
            </w:r>
          </w:p>
        </w:tc>
      </w:tr>
      <w:tr w:rsidR="00B970C6" w:rsidRPr="009B4FE0" w:rsidTr="00A96BDE">
        <w:trPr>
          <w:cantSplit/>
          <w:jc w:val="center"/>
        </w:trPr>
        <w:tc>
          <w:tcPr>
            <w:tcW w:w="9360" w:type="dxa"/>
            <w:tcBorders>
              <w:top w:val="single" w:sz="2" w:space="0" w:color="000000"/>
              <w:left w:val="single" w:sz="2" w:space="0" w:color="000000"/>
              <w:bottom w:val="single" w:sz="2" w:space="0" w:color="000000"/>
              <w:right w:val="single" w:sz="2" w:space="0" w:color="000000"/>
            </w:tcBorders>
          </w:tcPr>
          <w:p w:rsidR="00B970C6" w:rsidRPr="009B4FE0" w:rsidRDefault="00B970C6">
            <w:pPr>
              <w:spacing w:after="55"/>
            </w:pPr>
            <w:r w:rsidRPr="009B4FE0">
              <w:t>Develop, acquire, install, and utilize technology and systems for the purpose of disclosing and providing information.</w:t>
            </w:r>
          </w:p>
        </w:tc>
      </w:tr>
      <w:tr w:rsidR="00341655" w:rsidRPr="009B4FE0" w:rsidTr="00A96BDE">
        <w:trPr>
          <w:cantSplit/>
          <w:jc w:val="center"/>
        </w:trPr>
        <w:tc>
          <w:tcPr>
            <w:tcW w:w="9360" w:type="dxa"/>
            <w:tcBorders>
              <w:top w:val="single" w:sz="2" w:space="0" w:color="000000"/>
              <w:left w:val="single" w:sz="2" w:space="0" w:color="000000"/>
              <w:bottom w:val="single" w:sz="2" w:space="0" w:color="000000"/>
              <w:right w:val="single" w:sz="2" w:space="0" w:color="000000"/>
            </w:tcBorders>
          </w:tcPr>
          <w:p w:rsidR="00341655" w:rsidRPr="009B4FE0" w:rsidRDefault="00341655">
            <w:pPr>
              <w:spacing w:after="55"/>
            </w:pPr>
            <w:r>
              <w:rPr>
                <w:color w:val="000000"/>
              </w:rPr>
              <w:t>Adjust the existing ways to comply with any previously applicable instructions and requirements.</w:t>
            </w:r>
          </w:p>
        </w:tc>
      </w:tr>
      <w:tr w:rsidR="00B970C6" w:rsidRPr="009B4FE0" w:rsidTr="00A96BDE">
        <w:trPr>
          <w:cantSplit/>
          <w:jc w:val="center"/>
        </w:trPr>
        <w:tc>
          <w:tcPr>
            <w:tcW w:w="9360" w:type="dxa"/>
            <w:tcBorders>
              <w:top w:val="single" w:sz="2" w:space="0" w:color="000000"/>
              <w:left w:val="single" w:sz="2" w:space="0" w:color="000000"/>
              <w:bottom w:val="single" w:sz="2" w:space="0" w:color="000000"/>
              <w:right w:val="single" w:sz="2" w:space="0" w:color="000000"/>
            </w:tcBorders>
          </w:tcPr>
          <w:p w:rsidR="00B970C6" w:rsidRPr="009B4FE0" w:rsidRDefault="00B970C6">
            <w:pPr>
              <w:spacing w:after="55"/>
            </w:pPr>
            <w:r w:rsidRPr="009B4FE0">
              <w:t>Train personnel to be able to respond to a collection of information.</w:t>
            </w:r>
          </w:p>
        </w:tc>
      </w:tr>
      <w:tr w:rsidR="00B970C6" w:rsidRPr="009B4FE0" w:rsidTr="00A96BDE">
        <w:trPr>
          <w:cantSplit/>
          <w:jc w:val="center"/>
        </w:trPr>
        <w:tc>
          <w:tcPr>
            <w:tcW w:w="9360" w:type="dxa"/>
            <w:tcBorders>
              <w:top w:val="single" w:sz="2" w:space="0" w:color="000000"/>
              <w:left w:val="single" w:sz="2" w:space="0" w:color="000000"/>
              <w:bottom w:val="single" w:sz="2" w:space="0" w:color="000000"/>
              <w:right w:val="single" w:sz="2" w:space="0" w:color="000000"/>
            </w:tcBorders>
          </w:tcPr>
          <w:p w:rsidR="00B970C6" w:rsidRPr="009B4FE0" w:rsidRDefault="00B970C6">
            <w:pPr>
              <w:spacing w:after="74"/>
            </w:pPr>
            <w:r w:rsidRPr="009B4FE0">
              <w:t>Transmit, or otherwise disclose the information.</w:t>
            </w:r>
          </w:p>
        </w:tc>
      </w:tr>
    </w:tbl>
    <w:p w:rsidR="001C3690" w:rsidRDefault="001C3690">
      <w:pPr>
        <w:rPr>
          <w:bCs/>
        </w:rPr>
      </w:pPr>
    </w:p>
    <w:p w:rsidR="000024F0" w:rsidRDefault="000024F0" w:rsidP="000024F0">
      <w:pPr>
        <w:ind w:firstLine="720"/>
      </w:pPr>
      <w:r>
        <w:t>Currently, sources are using monitoring equipment that provides parameter data in an automated way (e.g., continuous parameter monitoring system).  Although personnel at the source still need to evaluate the data, this type of monitoring equipment has significantly reduced the burden associated with monitoring and recordkeeping.</w:t>
      </w:r>
    </w:p>
    <w:p w:rsidR="000024F0" w:rsidRPr="009B4FE0" w:rsidRDefault="000024F0" w:rsidP="000024F0">
      <w:pPr>
        <w:ind w:firstLine="720"/>
        <w:rPr>
          <w:bCs/>
        </w:rPr>
      </w:pPr>
    </w:p>
    <w:p w:rsidR="00B970C6" w:rsidRPr="00197393" w:rsidRDefault="00B970C6">
      <w:pPr>
        <w:rPr>
          <w:b/>
          <w:bCs/>
        </w:rPr>
      </w:pPr>
      <w:r w:rsidRPr="00197393">
        <w:rPr>
          <w:b/>
          <w:bCs/>
        </w:rPr>
        <w:t>5.  The Information Collected:  Agency Activities, Collection Methodology, and Information Management</w:t>
      </w:r>
    </w:p>
    <w:p w:rsidR="00B970C6" w:rsidRPr="009B4FE0" w:rsidRDefault="00B970C6">
      <w:pPr>
        <w:rPr>
          <w:bCs/>
        </w:rPr>
      </w:pPr>
    </w:p>
    <w:p w:rsidR="00B970C6" w:rsidRPr="00F824BD" w:rsidRDefault="00B970C6">
      <w:pPr>
        <w:ind w:firstLine="720"/>
        <w:rPr>
          <w:b/>
        </w:rPr>
      </w:pPr>
      <w:r w:rsidRPr="00F824BD">
        <w:rPr>
          <w:b/>
          <w:bCs/>
        </w:rPr>
        <w:t>5(a</w:t>
      </w:r>
      <w:r w:rsidR="00FB16AF" w:rsidRPr="00F824BD">
        <w:rPr>
          <w:b/>
          <w:bCs/>
        </w:rPr>
        <w:t xml:space="preserve">) </w:t>
      </w:r>
      <w:r w:rsidR="00524930">
        <w:rPr>
          <w:b/>
          <w:bCs/>
        </w:rPr>
        <w:t xml:space="preserve"> </w:t>
      </w:r>
      <w:r w:rsidR="00FB16AF" w:rsidRPr="00F824BD">
        <w:rPr>
          <w:b/>
          <w:bCs/>
        </w:rPr>
        <w:t>Agency</w:t>
      </w:r>
      <w:r w:rsidRPr="00F824BD">
        <w:rPr>
          <w:b/>
          <w:bCs/>
        </w:rPr>
        <w:t xml:space="preserve"> Activities</w:t>
      </w:r>
    </w:p>
    <w:p w:rsidR="00B970C6" w:rsidRPr="009B4FE0" w:rsidRDefault="00B970C6"/>
    <w:p w:rsidR="00B970C6" w:rsidRDefault="00B970C6">
      <w:pPr>
        <w:ind w:firstLine="720"/>
        <w:rPr>
          <w:b/>
        </w:rPr>
      </w:pPr>
      <w:r w:rsidRPr="009B4FE0">
        <w:t xml:space="preserve">EPA conducts the following activities in connection with the acquisition, analysis, storage, and distribution of the required </w:t>
      </w:r>
      <w:r w:rsidRPr="00636F8E">
        <w:t>information.</w:t>
      </w:r>
    </w:p>
    <w:p w:rsidR="000024F0" w:rsidRDefault="000024F0" w:rsidP="000024F0"/>
    <w:tbl>
      <w:tblPr>
        <w:tblW w:w="0" w:type="auto"/>
        <w:jc w:val="center"/>
        <w:tblLayout w:type="fixed"/>
        <w:tblCellMar>
          <w:left w:w="120" w:type="dxa"/>
          <w:right w:w="120" w:type="dxa"/>
        </w:tblCellMar>
        <w:tblLook w:val="0000"/>
      </w:tblPr>
      <w:tblGrid>
        <w:gridCol w:w="9360"/>
      </w:tblGrid>
      <w:tr w:rsidR="000024F0" w:rsidTr="009A060C">
        <w:tblPrEx>
          <w:tblCellMar>
            <w:top w:w="0" w:type="dxa"/>
            <w:bottom w:w="0" w:type="dxa"/>
          </w:tblCellMar>
        </w:tblPrEx>
        <w:trPr>
          <w:cantSplit/>
          <w:tblHeader/>
          <w:jc w:val="center"/>
        </w:trPr>
        <w:tc>
          <w:tcPr>
            <w:tcW w:w="9360" w:type="dxa"/>
            <w:tcBorders>
              <w:top w:val="single" w:sz="7" w:space="0" w:color="000000"/>
              <w:left w:val="single" w:sz="7" w:space="0" w:color="000000"/>
              <w:bottom w:val="single" w:sz="8" w:space="0" w:color="000000"/>
              <w:right w:val="single" w:sz="7" w:space="0" w:color="000000"/>
            </w:tcBorders>
            <w:vAlign w:val="center"/>
          </w:tcPr>
          <w:p w:rsidR="000024F0" w:rsidRDefault="000024F0" w:rsidP="009A060C">
            <w:pPr>
              <w:spacing w:after="52"/>
              <w:jc w:val="center"/>
              <w:rPr>
                <w:b/>
                <w:bCs/>
              </w:rPr>
            </w:pPr>
            <w:r>
              <w:rPr>
                <w:b/>
                <w:bCs/>
              </w:rPr>
              <w:t>Agency Activities</w:t>
            </w:r>
          </w:p>
        </w:tc>
      </w:tr>
      <w:tr w:rsidR="000024F0" w:rsidTr="009A060C">
        <w:tblPrEx>
          <w:tblCellMar>
            <w:top w:w="0" w:type="dxa"/>
            <w:bottom w:w="0" w:type="dxa"/>
          </w:tblCellMar>
        </w:tblPrEx>
        <w:trPr>
          <w:cantSplit/>
          <w:jc w:val="center"/>
        </w:trPr>
        <w:tc>
          <w:tcPr>
            <w:tcW w:w="9360" w:type="dxa"/>
            <w:tcBorders>
              <w:top w:val="single" w:sz="8" w:space="0" w:color="000000"/>
              <w:left w:val="single" w:sz="7" w:space="0" w:color="000000"/>
              <w:bottom w:val="single" w:sz="4" w:space="0" w:color="auto"/>
              <w:right w:val="single" w:sz="7" w:space="0" w:color="000000"/>
            </w:tcBorders>
            <w:vAlign w:val="center"/>
          </w:tcPr>
          <w:p w:rsidR="000024F0" w:rsidRDefault="000024F0" w:rsidP="009A060C">
            <w:pPr>
              <w:spacing w:after="52"/>
            </w:pPr>
            <w:r>
              <w:t>Observe initial performance tests and repeat performance tests if necessary.</w:t>
            </w:r>
          </w:p>
        </w:tc>
      </w:tr>
      <w:tr w:rsidR="000024F0" w:rsidTr="009A060C">
        <w:tblPrEx>
          <w:tblCellMar>
            <w:top w:w="0" w:type="dxa"/>
            <w:bottom w:w="0" w:type="dxa"/>
          </w:tblCellMar>
        </w:tblPrEx>
        <w:trPr>
          <w:cantSplit/>
          <w:jc w:val="center"/>
        </w:trPr>
        <w:tc>
          <w:tcPr>
            <w:tcW w:w="9360" w:type="dxa"/>
            <w:tcBorders>
              <w:top w:val="single" w:sz="8" w:space="0" w:color="000000"/>
              <w:left w:val="single" w:sz="7" w:space="0" w:color="000000"/>
              <w:bottom w:val="single" w:sz="4" w:space="0" w:color="auto"/>
              <w:right w:val="single" w:sz="7" w:space="0" w:color="000000"/>
            </w:tcBorders>
            <w:vAlign w:val="center"/>
          </w:tcPr>
          <w:p w:rsidR="000024F0" w:rsidRDefault="000024F0" w:rsidP="009A060C">
            <w:pPr>
              <w:spacing w:after="52"/>
            </w:pPr>
            <w:r>
              <w:t>Review notifications and reports, including performance test reports, excess emissions reports, required to be submitted by industry.</w:t>
            </w:r>
          </w:p>
        </w:tc>
      </w:tr>
      <w:tr w:rsidR="000024F0" w:rsidTr="009A060C">
        <w:tblPrEx>
          <w:tblCellMar>
            <w:top w:w="0" w:type="dxa"/>
            <w:bottom w:w="0" w:type="dxa"/>
          </w:tblCellMar>
        </w:tblPrEx>
        <w:trPr>
          <w:cantSplit/>
          <w:jc w:val="center"/>
        </w:trPr>
        <w:tc>
          <w:tcPr>
            <w:tcW w:w="9360" w:type="dxa"/>
            <w:tcBorders>
              <w:top w:val="single" w:sz="4" w:space="0" w:color="auto"/>
              <w:left w:val="single" w:sz="4" w:space="0" w:color="auto"/>
              <w:bottom w:val="single" w:sz="4" w:space="0" w:color="auto"/>
              <w:right w:val="single" w:sz="4" w:space="0" w:color="auto"/>
            </w:tcBorders>
            <w:vAlign w:val="center"/>
          </w:tcPr>
          <w:p w:rsidR="000024F0" w:rsidRDefault="000024F0" w:rsidP="009A060C">
            <w:pPr>
              <w:spacing w:after="52"/>
            </w:pPr>
            <w:r>
              <w:t>Audit facility records.</w:t>
            </w:r>
          </w:p>
        </w:tc>
      </w:tr>
      <w:tr w:rsidR="000024F0" w:rsidTr="009A060C">
        <w:tblPrEx>
          <w:tblCellMar>
            <w:top w:w="0" w:type="dxa"/>
            <w:bottom w:w="0" w:type="dxa"/>
          </w:tblCellMar>
        </w:tblPrEx>
        <w:trPr>
          <w:cantSplit/>
          <w:jc w:val="center"/>
        </w:trPr>
        <w:tc>
          <w:tcPr>
            <w:tcW w:w="9360" w:type="dxa"/>
            <w:tcBorders>
              <w:top w:val="single" w:sz="4" w:space="0" w:color="auto"/>
              <w:left w:val="single" w:sz="7" w:space="0" w:color="000000"/>
              <w:bottom w:val="single" w:sz="7" w:space="0" w:color="000000"/>
              <w:right w:val="single" w:sz="7" w:space="0" w:color="000000"/>
            </w:tcBorders>
            <w:vAlign w:val="center"/>
          </w:tcPr>
          <w:p w:rsidR="000024F0" w:rsidRDefault="000024F0" w:rsidP="009A060C">
            <w:pPr>
              <w:spacing w:after="72"/>
            </w:pPr>
            <w:r>
              <w:t xml:space="preserve">Input, analyze, and maintain data in the </w:t>
            </w:r>
            <w:r w:rsidR="00B47093">
              <w:t>Online Tracking Information System (</w:t>
            </w:r>
            <w:r>
              <w:t>OTIS</w:t>
            </w:r>
            <w:r w:rsidR="00B47093">
              <w:t>)</w:t>
            </w:r>
            <w:r>
              <w:t>.</w:t>
            </w:r>
          </w:p>
        </w:tc>
      </w:tr>
    </w:tbl>
    <w:p w:rsidR="00B970C6" w:rsidRDefault="00B970C6">
      <w:pPr>
        <w:rPr>
          <w:bCs/>
        </w:rPr>
      </w:pPr>
    </w:p>
    <w:p w:rsidR="00197393" w:rsidRDefault="00197393">
      <w:pPr>
        <w:rPr>
          <w:b/>
          <w:bCs/>
        </w:rPr>
      </w:pPr>
      <w:r>
        <w:rPr>
          <w:bCs/>
        </w:rPr>
        <w:tab/>
      </w:r>
      <w:r>
        <w:rPr>
          <w:b/>
          <w:bCs/>
        </w:rPr>
        <w:t>5(b)</w:t>
      </w:r>
      <w:r w:rsidR="00524930">
        <w:rPr>
          <w:b/>
          <w:bCs/>
        </w:rPr>
        <w:t xml:space="preserve"> </w:t>
      </w:r>
      <w:r>
        <w:rPr>
          <w:b/>
          <w:bCs/>
        </w:rPr>
        <w:t xml:space="preserve"> Collection Methodology and Management</w:t>
      </w:r>
    </w:p>
    <w:p w:rsidR="00A96BDE" w:rsidRPr="007F7D14" w:rsidRDefault="00A96BDE">
      <w:pPr>
        <w:rPr>
          <w:b/>
          <w:bCs/>
        </w:rPr>
      </w:pPr>
    </w:p>
    <w:p w:rsidR="00E60DF0" w:rsidRDefault="00197393" w:rsidP="00A52918">
      <w:pPr>
        <w:ind w:firstLine="720"/>
      </w:pPr>
      <w:r>
        <w:t>Following notification of startup, the reviewing authority might inspect the source to determine whether the pollution control devices are properly installed and operat</w:t>
      </w:r>
      <w:r w:rsidR="00192A95">
        <w:t xml:space="preserve">ed.  Performance tests reports </w:t>
      </w:r>
      <w:r>
        <w:t xml:space="preserve">are used by the Agency to discern a source’s initial capability to comply with the emission standard.  </w:t>
      </w:r>
      <w:r w:rsidR="00C66D43">
        <w:t xml:space="preserve">Data and records maintained by the respondents are tabulated and published for use in compliance and enforcement programs.  </w:t>
      </w:r>
      <w:r>
        <w:t>The semiannual reports</w:t>
      </w:r>
      <w:r w:rsidR="00E60DF0">
        <w:t xml:space="preserve"> are used for problem identification, as a check on so</w:t>
      </w:r>
      <w:r w:rsidR="00DC4790">
        <w:t xml:space="preserve">urce operation and maintenance, </w:t>
      </w:r>
      <w:r w:rsidR="00E60DF0">
        <w:t>and for compliance determinations.</w:t>
      </w:r>
    </w:p>
    <w:p w:rsidR="00F34BB1" w:rsidRDefault="00F34BB1" w:rsidP="00A52918">
      <w:pPr>
        <w:ind w:firstLine="720"/>
      </w:pPr>
    </w:p>
    <w:p w:rsidR="00E60DF0" w:rsidRPr="00A52918" w:rsidRDefault="00F34BB1" w:rsidP="00E60DF0">
      <w:pPr>
        <w:ind w:firstLine="720"/>
      </w:pPr>
      <w:r>
        <w:t xml:space="preserve">The Agency’s experts have been consulted, and the Agency’s internal data sources and projections of industry growth over the next three years have been considered.  </w:t>
      </w:r>
      <w:r w:rsidR="00C66D43">
        <w:t xml:space="preserve">The primary source of information as reported by industry, in compliance with the recordkeeping and reporting provisions in the standards, is the Online Tracking Information System (Otis) which is operated and maintained by the EPA Office of Compliance.  </w:t>
      </w:r>
      <w:r w:rsidR="00A96BDE">
        <w:t>OTIS is the EPA</w:t>
      </w:r>
      <w:r w:rsidR="00E60DF0" w:rsidRPr="00A52918">
        <w:t xml:space="preserve"> database for the collection, maintenance, and retrieval of all compliance data</w:t>
      </w:r>
      <w:r>
        <w:t>.  The growth rate for the industry is based on our consultations with the Agency’s internal industry experts.</w:t>
      </w:r>
    </w:p>
    <w:p w:rsidR="00E60DF0" w:rsidRDefault="00E60DF0" w:rsidP="00A52918">
      <w:pPr>
        <w:ind w:firstLine="720"/>
      </w:pPr>
    </w:p>
    <w:p w:rsidR="00E60DF0" w:rsidRDefault="00E60DF0" w:rsidP="00A52918">
      <w:pPr>
        <w:ind w:firstLine="720"/>
      </w:pPr>
      <w:r>
        <w:t>The records required by this regulation must be retained by the owner/operator for two years.</w:t>
      </w:r>
    </w:p>
    <w:p w:rsidR="00A96BDE" w:rsidRDefault="00A96BDE" w:rsidP="00A52918">
      <w:pPr>
        <w:ind w:firstLine="720"/>
      </w:pPr>
    </w:p>
    <w:p w:rsidR="00A52918" w:rsidRDefault="00E60DF0" w:rsidP="00A52918">
      <w:pPr>
        <w:ind w:firstLine="720"/>
        <w:rPr>
          <w:b/>
        </w:rPr>
      </w:pPr>
      <w:r>
        <w:rPr>
          <w:b/>
        </w:rPr>
        <w:t>5(c)</w:t>
      </w:r>
      <w:r w:rsidR="00524930">
        <w:rPr>
          <w:b/>
        </w:rPr>
        <w:t xml:space="preserve"> </w:t>
      </w:r>
      <w:r>
        <w:rPr>
          <w:b/>
        </w:rPr>
        <w:t xml:space="preserve"> Small Entity Flexibility</w:t>
      </w:r>
    </w:p>
    <w:p w:rsidR="00E60DF0" w:rsidRDefault="00E60DF0" w:rsidP="00A52918">
      <w:pPr>
        <w:ind w:firstLine="720"/>
      </w:pPr>
    </w:p>
    <w:p w:rsidR="00DC4790" w:rsidRDefault="00DC4790" w:rsidP="00DC4790">
      <w:pPr>
        <w:ind w:firstLine="720"/>
        <w:rPr>
          <w:color w:val="000000"/>
        </w:rPr>
      </w:pPr>
      <w:r>
        <w:rPr>
          <w:color w:val="000000"/>
        </w:rPr>
        <w:t>All of the current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B970C6" w:rsidRPr="009B4FE0" w:rsidRDefault="00B970C6">
      <w:pPr>
        <w:rPr>
          <w:bCs/>
        </w:rPr>
      </w:pPr>
    </w:p>
    <w:p w:rsidR="00B970C6" w:rsidRPr="00077677" w:rsidRDefault="00B970C6">
      <w:pPr>
        <w:ind w:firstLine="720"/>
        <w:rPr>
          <w:b/>
        </w:rPr>
      </w:pPr>
      <w:r w:rsidRPr="00077677">
        <w:rPr>
          <w:b/>
          <w:bCs/>
        </w:rPr>
        <w:t>5(d</w:t>
      </w:r>
      <w:r w:rsidR="00FB16AF" w:rsidRPr="00077677">
        <w:rPr>
          <w:b/>
          <w:bCs/>
        </w:rPr>
        <w:t xml:space="preserve">) </w:t>
      </w:r>
      <w:r w:rsidR="00524930">
        <w:rPr>
          <w:b/>
          <w:bCs/>
        </w:rPr>
        <w:t xml:space="preserve"> </w:t>
      </w:r>
      <w:r w:rsidR="00FB16AF" w:rsidRPr="00077677">
        <w:rPr>
          <w:b/>
          <w:bCs/>
        </w:rPr>
        <w:t>Collection</w:t>
      </w:r>
      <w:r w:rsidRPr="00077677">
        <w:rPr>
          <w:b/>
          <w:bCs/>
        </w:rPr>
        <w:t xml:space="preserve"> Schedule</w:t>
      </w:r>
    </w:p>
    <w:p w:rsidR="00A96BDE" w:rsidRDefault="00A96BDE">
      <w:pPr>
        <w:ind w:firstLine="720"/>
      </w:pPr>
    </w:p>
    <w:p w:rsidR="00B970C6" w:rsidRPr="000024F0" w:rsidRDefault="00B970C6" w:rsidP="000024F0">
      <w:pPr>
        <w:ind w:firstLine="720"/>
      </w:pPr>
      <w:r w:rsidRPr="009B4FE0">
        <w:t xml:space="preserve">The specific frequency for each information collection activity within this request is shown in Table 1: Annual Industry Burden </w:t>
      </w:r>
      <w:r w:rsidR="00DC4790">
        <w:t>-</w:t>
      </w:r>
      <w:r w:rsidRPr="009B4FE0">
        <w:t xml:space="preserve"> NSPS for </w:t>
      </w:r>
      <w:r w:rsidR="000024F0">
        <w:t>Municipal Solid Waste Landfills (40 CFR Part 60, Subpart WWW) (</w:t>
      </w:r>
      <w:r w:rsidRPr="009B4FE0">
        <w:t>Renewal).</w:t>
      </w:r>
    </w:p>
    <w:p w:rsidR="00B970C6" w:rsidRPr="009B4FE0" w:rsidRDefault="00B970C6">
      <w:pPr>
        <w:rPr>
          <w:bCs/>
        </w:rPr>
      </w:pPr>
    </w:p>
    <w:p w:rsidR="00B970C6" w:rsidRPr="00DC4790" w:rsidRDefault="00B970C6">
      <w:pPr>
        <w:rPr>
          <w:b/>
          <w:bCs/>
        </w:rPr>
      </w:pPr>
      <w:r w:rsidRPr="00DC4790">
        <w:rPr>
          <w:b/>
          <w:bCs/>
        </w:rPr>
        <w:t>6.  Estimating the Burden and Cost of the Collection</w:t>
      </w:r>
    </w:p>
    <w:p w:rsidR="00B970C6" w:rsidRPr="009B4FE0" w:rsidRDefault="00B970C6">
      <w:pPr>
        <w:rPr>
          <w:bCs/>
        </w:rPr>
      </w:pPr>
    </w:p>
    <w:p w:rsidR="006B5EEE" w:rsidRPr="009B4FE0" w:rsidRDefault="00B970C6" w:rsidP="006C577B">
      <w:pPr>
        <w:ind w:firstLine="720"/>
      </w:pPr>
      <w:r w:rsidRPr="009B4FE0">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DC4790">
        <w:t>ver</w:t>
      </w:r>
      <w:r w:rsidRPr="009B4FE0">
        <w:t xml:space="preserve"> appropriate, specific tasks and major assumptions have been identified.  Responses to this information collection are mandatory.</w:t>
      </w:r>
    </w:p>
    <w:p w:rsidR="007F7D14" w:rsidRDefault="007F7D14">
      <w:pPr>
        <w:ind w:firstLine="720"/>
      </w:pPr>
    </w:p>
    <w:p w:rsidR="00B970C6" w:rsidRPr="009B4FE0" w:rsidRDefault="00B970C6">
      <w:pPr>
        <w:ind w:firstLine="720"/>
      </w:pPr>
      <w:r w:rsidRPr="009B4FE0">
        <w:t>The Agency may not conduct or sponsor, and a person is not required to respond to, a collection of information unless it displays a currently valid OMB Control Number.</w:t>
      </w:r>
    </w:p>
    <w:p w:rsidR="00B970C6" w:rsidRPr="009B4FE0" w:rsidRDefault="00B970C6"/>
    <w:p w:rsidR="00B970C6" w:rsidRPr="00DC4790" w:rsidRDefault="00B970C6">
      <w:pPr>
        <w:ind w:firstLine="720"/>
        <w:rPr>
          <w:b/>
        </w:rPr>
      </w:pPr>
      <w:r w:rsidRPr="00DC4790">
        <w:rPr>
          <w:b/>
          <w:bCs/>
        </w:rPr>
        <w:t>6(a)  Estimating Respondent Burden</w:t>
      </w:r>
    </w:p>
    <w:p w:rsidR="00B970C6" w:rsidRPr="00DC4790" w:rsidRDefault="00B970C6">
      <w:pPr>
        <w:rPr>
          <w:b/>
        </w:rPr>
      </w:pPr>
    </w:p>
    <w:p w:rsidR="00B970C6" w:rsidRPr="009B4FE0" w:rsidRDefault="00B970C6">
      <w:pPr>
        <w:ind w:firstLine="720"/>
      </w:pPr>
      <w:r w:rsidRPr="009B4FE0">
        <w:t xml:space="preserve">The average annual burden to industry over the next three years from these recordkeeping and reporting requirements is estimated to be </w:t>
      </w:r>
      <w:r w:rsidR="00FC2AC5">
        <w:t>3,971</w:t>
      </w:r>
      <w:r w:rsidRPr="009B4FE0">
        <w:t xml:space="preserve"> (Total Labor Hours from Table 1).  These hours are based on Agency studies and background documents from the development of the </w:t>
      </w:r>
      <w:r w:rsidRPr="009B4FE0">
        <w:lastRenderedPageBreak/>
        <w:t>regulation, Agency knowledge and experience with the NSPS program, the previously approved ICR, and any comments received.</w:t>
      </w:r>
    </w:p>
    <w:p w:rsidR="00B970C6" w:rsidRPr="009B4FE0" w:rsidRDefault="00B970C6"/>
    <w:p w:rsidR="00B970C6" w:rsidRPr="00A558D7" w:rsidRDefault="00B970C6">
      <w:pPr>
        <w:ind w:firstLine="720"/>
        <w:rPr>
          <w:b/>
          <w:bCs/>
        </w:rPr>
      </w:pPr>
      <w:r w:rsidRPr="00A558D7">
        <w:rPr>
          <w:b/>
          <w:bCs/>
        </w:rPr>
        <w:t>6(b)  Estimating Respondent Costs</w:t>
      </w:r>
    </w:p>
    <w:p w:rsidR="00B970C6" w:rsidRPr="00A558D7" w:rsidRDefault="00B970C6">
      <w:pPr>
        <w:rPr>
          <w:b/>
          <w:bCs/>
        </w:rPr>
      </w:pPr>
    </w:p>
    <w:p w:rsidR="00B970C6" w:rsidRPr="00A558D7" w:rsidRDefault="00B970C6">
      <w:pPr>
        <w:ind w:firstLine="1440"/>
        <w:rPr>
          <w:b/>
        </w:rPr>
      </w:pPr>
      <w:r w:rsidRPr="00A558D7">
        <w:rPr>
          <w:b/>
          <w:bCs/>
        </w:rPr>
        <w:t xml:space="preserve">(i)  Estimating </w:t>
      </w:r>
      <w:r w:rsidR="00A558D7" w:rsidRPr="00A558D7">
        <w:rPr>
          <w:b/>
          <w:bCs/>
        </w:rPr>
        <w:t>Labor Costs</w:t>
      </w:r>
    </w:p>
    <w:p w:rsidR="00B970C6" w:rsidRPr="009B4FE0" w:rsidRDefault="00B970C6"/>
    <w:p w:rsidR="00B970C6" w:rsidRPr="009B4FE0" w:rsidRDefault="00B970C6">
      <w:pPr>
        <w:ind w:firstLine="720"/>
      </w:pPr>
      <w:r w:rsidRPr="009B4FE0">
        <w:t>This ICR uses the following labor rates:</w:t>
      </w:r>
    </w:p>
    <w:p w:rsidR="00B970C6" w:rsidRPr="009B4FE0" w:rsidRDefault="00B970C6"/>
    <w:p w:rsidR="00B970C6" w:rsidRPr="009B4FE0" w:rsidRDefault="00B970C6">
      <w:pPr>
        <w:ind w:firstLine="1440"/>
      </w:pPr>
      <w:r w:rsidRPr="009B4FE0">
        <w:t>Managerial</w:t>
      </w:r>
      <w:r w:rsidRPr="009B4FE0">
        <w:tab/>
        <w:t>$</w:t>
      </w:r>
      <w:r w:rsidR="00D85919" w:rsidRPr="009B4FE0">
        <w:t>119.36</w:t>
      </w:r>
      <w:r w:rsidRPr="009B4FE0">
        <w:t xml:space="preserve">   ($</w:t>
      </w:r>
      <w:r w:rsidR="00D85919" w:rsidRPr="009B4FE0">
        <w:t>56.84</w:t>
      </w:r>
      <w:r w:rsidRPr="009B4FE0">
        <w:t xml:space="preserve"> + 110%)</w:t>
      </w:r>
    </w:p>
    <w:p w:rsidR="00B970C6" w:rsidRPr="009B4FE0" w:rsidRDefault="00B970C6">
      <w:pPr>
        <w:ind w:firstLine="1440"/>
      </w:pPr>
      <w:r w:rsidRPr="009B4FE0">
        <w:t>Technical</w:t>
      </w:r>
      <w:r w:rsidRPr="009B4FE0">
        <w:tab/>
        <w:t>$</w:t>
      </w:r>
      <w:r w:rsidR="00DC4790">
        <w:t xml:space="preserve"> </w:t>
      </w:r>
      <w:r w:rsidR="00552A33" w:rsidRPr="009B4FE0">
        <w:t>99.18</w:t>
      </w:r>
      <w:r w:rsidRPr="009B4FE0">
        <w:t xml:space="preserve">   ($</w:t>
      </w:r>
      <w:r w:rsidR="00D85919" w:rsidRPr="009B4FE0">
        <w:t>4</w:t>
      </w:r>
      <w:r w:rsidR="006154AD" w:rsidRPr="009B4FE0">
        <w:t>7.23</w:t>
      </w:r>
      <w:r w:rsidRPr="009B4FE0">
        <w:t xml:space="preserve"> + 110%)</w:t>
      </w:r>
    </w:p>
    <w:p w:rsidR="00B970C6" w:rsidRPr="009B4FE0" w:rsidRDefault="00D85919">
      <w:pPr>
        <w:ind w:firstLine="1440"/>
      </w:pPr>
      <w:r w:rsidRPr="009B4FE0">
        <w:t>Clerical</w:t>
      </w:r>
      <w:r w:rsidRPr="009B4FE0">
        <w:tab/>
        <w:t>$</w:t>
      </w:r>
      <w:r w:rsidR="00DC4790">
        <w:t xml:space="preserve"> </w:t>
      </w:r>
      <w:r w:rsidR="00552A33" w:rsidRPr="009B4FE0">
        <w:t>49</w:t>
      </w:r>
      <w:r w:rsidRPr="009B4FE0">
        <w:t>.3</w:t>
      </w:r>
      <w:r w:rsidR="00552A33" w:rsidRPr="009B4FE0">
        <w:t xml:space="preserve">5 </w:t>
      </w:r>
      <w:r w:rsidR="00B970C6" w:rsidRPr="009B4FE0">
        <w:t xml:space="preserve">  ($2</w:t>
      </w:r>
      <w:r w:rsidR="00552A33" w:rsidRPr="009B4FE0">
        <w:t>3</w:t>
      </w:r>
      <w:r w:rsidR="00B970C6" w:rsidRPr="009B4FE0">
        <w:t>.</w:t>
      </w:r>
      <w:r w:rsidRPr="009B4FE0">
        <w:t>5</w:t>
      </w:r>
      <w:r w:rsidR="00552A33" w:rsidRPr="009B4FE0">
        <w:t>0</w:t>
      </w:r>
      <w:r w:rsidR="00B970C6" w:rsidRPr="009B4FE0">
        <w:t xml:space="preserve"> + 110%)</w:t>
      </w:r>
    </w:p>
    <w:p w:rsidR="00B970C6" w:rsidRPr="009B4FE0" w:rsidRDefault="00B970C6"/>
    <w:p w:rsidR="00B970C6" w:rsidRPr="009B4FE0" w:rsidRDefault="00B970C6" w:rsidP="00A636E0">
      <w:pPr>
        <w:ind w:firstLine="720"/>
      </w:pPr>
      <w:r w:rsidRPr="009B4FE0">
        <w:t>These rates are from the United States Department of Labor, Bu</w:t>
      </w:r>
      <w:r w:rsidR="00A96BDE">
        <w:t>reau of Labor Statistics, March</w:t>
      </w:r>
      <w:r w:rsidR="00D85919" w:rsidRPr="009B4FE0">
        <w:t xml:space="preserve"> 2011</w:t>
      </w:r>
      <w:r w:rsidRPr="009B4FE0">
        <w:t xml:space="preserve">, </w:t>
      </w:r>
      <w:r w:rsidR="000B39B2" w:rsidRPr="009B4FE0">
        <w:t>“</w:t>
      </w:r>
      <w:r w:rsidRPr="009B4FE0">
        <w:t>Table 2</w:t>
      </w:r>
      <w:r w:rsidR="00E62B3B" w:rsidRPr="009B4FE0">
        <w:t>:</w:t>
      </w:r>
      <w:r w:rsidR="00A96BDE">
        <w:t xml:space="preserve"> Civilian Workers, by Occupational and I</w:t>
      </w:r>
      <w:r w:rsidRPr="009B4FE0">
        <w:t>ndustry group.</w:t>
      </w:r>
      <w:r w:rsidR="000B39B2" w:rsidRPr="009B4FE0">
        <w:t>”</w:t>
      </w:r>
      <w:r w:rsidRPr="009B4FE0">
        <w:t xml:space="preserve">  The rates are from column 1, </w:t>
      </w:r>
      <w:r w:rsidR="000B39B2" w:rsidRPr="009B4FE0">
        <w:t>“</w:t>
      </w:r>
      <w:r w:rsidRPr="009B4FE0">
        <w:t xml:space="preserve">Total </w:t>
      </w:r>
      <w:r w:rsidR="00E62B3B" w:rsidRPr="009B4FE0">
        <w:t>C</w:t>
      </w:r>
      <w:r w:rsidRPr="009B4FE0">
        <w:t>ompensation.</w:t>
      </w:r>
      <w:r w:rsidR="000B39B2" w:rsidRPr="009B4FE0">
        <w:t>”</w:t>
      </w:r>
      <w:r w:rsidRPr="009B4FE0">
        <w:t xml:space="preserve">  The r</w:t>
      </w:r>
      <w:r w:rsidR="00A96BDE">
        <w:t>ates have been increased by 110 percent</w:t>
      </w:r>
      <w:r w:rsidRPr="009B4FE0">
        <w:t xml:space="preserve"> to account for the benefit packages available to those employed by private industry.</w:t>
      </w:r>
    </w:p>
    <w:p w:rsidR="00B970C6" w:rsidRPr="009B4FE0" w:rsidRDefault="00B970C6">
      <w:pPr>
        <w:rPr>
          <w:b/>
        </w:rPr>
      </w:pPr>
    </w:p>
    <w:p w:rsidR="00B970C6" w:rsidRPr="00A558D7" w:rsidRDefault="00B970C6">
      <w:pPr>
        <w:ind w:firstLine="1440"/>
        <w:rPr>
          <w:b/>
        </w:rPr>
      </w:pPr>
      <w:r w:rsidRPr="00A558D7">
        <w:rPr>
          <w:b/>
          <w:bCs/>
        </w:rPr>
        <w:t>(ii)  Estimating Capital/Startup and Operation and Maintenance Costs</w:t>
      </w:r>
    </w:p>
    <w:p w:rsidR="00B970C6" w:rsidRPr="00A558D7" w:rsidRDefault="00B970C6">
      <w:pPr>
        <w:rPr>
          <w:b/>
        </w:rPr>
      </w:pPr>
    </w:p>
    <w:p w:rsidR="00552A33" w:rsidRPr="00DC4790" w:rsidRDefault="00B970C6" w:rsidP="00DC4790">
      <w:pPr>
        <w:ind w:firstLine="720"/>
      </w:pPr>
      <w:r w:rsidRPr="007D37C1">
        <w:t>The types of industry costs associated with the information collection activities in the subject standard are both labor costs which are addressed elsewhere in this ICR and the costs associated with continuous monitoring.  Th</w:t>
      </w:r>
      <w:r w:rsidR="00A96BDE">
        <w:t>e capital/startup costs are one-</w:t>
      </w:r>
      <w:r w:rsidRPr="007D37C1">
        <w:t>time cost when a facility becomes subject to the regulation.  The annual operation and maintenance costs are the ongoing costs to maintain the monitor and other costs such as photocopying and postage.</w:t>
      </w:r>
    </w:p>
    <w:p w:rsidR="00875857" w:rsidRDefault="00875857">
      <w:pPr>
        <w:ind w:firstLine="1440"/>
        <w:rPr>
          <w:b/>
          <w:bCs/>
        </w:rPr>
      </w:pPr>
    </w:p>
    <w:p w:rsidR="00B970C6" w:rsidRDefault="00B970C6">
      <w:pPr>
        <w:ind w:firstLine="1440"/>
        <w:rPr>
          <w:b/>
          <w:bCs/>
        </w:rPr>
      </w:pPr>
      <w:r w:rsidRPr="00A558D7">
        <w:rPr>
          <w:b/>
          <w:bCs/>
        </w:rPr>
        <w:t>(iii)  Capital/Startup vs. Operation and Maintenance (O&amp;M) Costs</w:t>
      </w:r>
    </w:p>
    <w:p w:rsidR="00B970C6" w:rsidRPr="00A558D7" w:rsidRDefault="00B970C6">
      <w:pPr>
        <w:rPr>
          <w:b/>
        </w:rPr>
      </w:pPr>
    </w:p>
    <w:tbl>
      <w:tblPr>
        <w:tblW w:w="9360" w:type="dxa"/>
        <w:jc w:val="center"/>
        <w:tblLayout w:type="fixed"/>
        <w:tblCellMar>
          <w:left w:w="111" w:type="dxa"/>
          <w:right w:w="111" w:type="dxa"/>
        </w:tblCellMar>
        <w:tblLook w:val="0000"/>
      </w:tblPr>
      <w:tblGrid>
        <w:gridCol w:w="1628"/>
        <w:gridCol w:w="1522"/>
        <w:gridCol w:w="1260"/>
        <w:gridCol w:w="1350"/>
        <w:gridCol w:w="1440"/>
        <w:gridCol w:w="1260"/>
        <w:gridCol w:w="900"/>
      </w:tblGrid>
      <w:tr w:rsidR="00A02CB0" w:rsidRPr="007D37C1" w:rsidTr="000D7762">
        <w:trPr>
          <w:tblHeader/>
          <w:jc w:val="center"/>
        </w:trPr>
        <w:tc>
          <w:tcPr>
            <w:tcW w:w="9360" w:type="dxa"/>
            <w:gridSpan w:val="7"/>
            <w:tcBorders>
              <w:top w:val="single" w:sz="2" w:space="0" w:color="000000"/>
              <w:left w:val="single" w:sz="2" w:space="0" w:color="000000"/>
              <w:bottom w:val="single" w:sz="2" w:space="0" w:color="000000"/>
              <w:right w:val="single" w:sz="2" w:space="0" w:color="000000"/>
            </w:tcBorders>
          </w:tcPr>
          <w:p w:rsidR="00B970C6" w:rsidRPr="00A558D7" w:rsidRDefault="00B970C6">
            <w:pPr>
              <w:spacing w:after="52"/>
              <w:jc w:val="center"/>
              <w:rPr>
                <w:b/>
                <w:bCs/>
              </w:rPr>
            </w:pPr>
            <w:r w:rsidRPr="00A558D7">
              <w:rPr>
                <w:b/>
                <w:bCs/>
              </w:rPr>
              <w:t>Capital/Startup vs. Operation and Maintenance (O&amp;M) Costs</w:t>
            </w:r>
          </w:p>
        </w:tc>
      </w:tr>
      <w:tr w:rsidR="00B970C6" w:rsidRPr="007D37C1" w:rsidTr="00001330">
        <w:trPr>
          <w:jc w:val="center"/>
        </w:trPr>
        <w:tc>
          <w:tcPr>
            <w:tcW w:w="1628" w:type="dxa"/>
            <w:tcBorders>
              <w:top w:val="single" w:sz="2" w:space="0" w:color="000000"/>
              <w:left w:val="single" w:sz="2" w:space="0" w:color="000000"/>
              <w:bottom w:val="single" w:sz="2" w:space="0" w:color="000000"/>
              <w:right w:val="single" w:sz="2" w:space="0" w:color="000000"/>
            </w:tcBorders>
          </w:tcPr>
          <w:p w:rsidR="00B970C6" w:rsidRPr="007D37C1" w:rsidRDefault="00B970C6" w:rsidP="00D35D80">
            <w:pPr>
              <w:jc w:val="center"/>
            </w:pPr>
            <w:r w:rsidRPr="007D37C1">
              <w:t>(A)</w:t>
            </w:r>
          </w:p>
          <w:p w:rsidR="00B970C6" w:rsidRPr="00D35D80" w:rsidRDefault="00B970C6" w:rsidP="00D35D80">
            <w:pPr>
              <w:spacing w:after="52"/>
              <w:jc w:val="center"/>
              <w:rPr>
                <w:sz w:val="20"/>
                <w:szCs w:val="20"/>
              </w:rPr>
            </w:pPr>
            <w:r w:rsidRPr="00D35D80">
              <w:rPr>
                <w:sz w:val="20"/>
                <w:szCs w:val="20"/>
              </w:rPr>
              <w:t>Continuous Monitoring Device</w:t>
            </w:r>
          </w:p>
        </w:tc>
        <w:tc>
          <w:tcPr>
            <w:tcW w:w="1522" w:type="dxa"/>
            <w:tcBorders>
              <w:top w:val="single" w:sz="2" w:space="0" w:color="000000"/>
              <w:left w:val="single" w:sz="2" w:space="0" w:color="000000"/>
              <w:bottom w:val="single" w:sz="2" w:space="0" w:color="000000"/>
              <w:right w:val="single" w:sz="2" w:space="0" w:color="000000"/>
            </w:tcBorders>
          </w:tcPr>
          <w:p w:rsidR="00B970C6" w:rsidRPr="00D35D80" w:rsidRDefault="00B970C6">
            <w:pPr>
              <w:jc w:val="center"/>
              <w:rPr>
                <w:sz w:val="20"/>
                <w:szCs w:val="20"/>
              </w:rPr>
            </w:pPr>
            <w:r w:rsidRPr="00D35D80">
              <w:rPr>
                <w:sz w:val="20"/>
                <w:szCs w:val="20"/>
              </w:rPr>
              <w:t>(B)</w:t>
            </w:r>
          </w:p>
          <w:p w:rsidR="00B970C6" w:rsidRPr="007D37C1" w:rsidRDefault="00B970C6" w:rsidP="00D35D80">
            <w:pPr>
              <w:spacing w:after="52"/>
              <w:jc w:val="center"/>
            </w:pPr>
            <w:r w:rsidRPr="00D35D80">
              <w:rPr>
                <w:sz w:val="20"/>
                <w:szCs w:val="20"/>
              </w:rPr>
              <w:t>Capital/Startup Cost for One Respondent</w:t>
            </w:r>
          </w:p>
        </w:tc>
        <w:tc>
          <w:tcPr>
            <w:tcW w:w="1260" w:type="dxa"/>
            <w:tcBorders>
              <w:top w:val="single" w:sz="2" w:space="0" w:color="000000"/>
              <w:left w:val="single" w:sz="2" w:space="0" w:color="000000"/>
              <w:bottom w:val="single" w:sz="2" w:space="0" w:color="000000"/>
              <w:right w:val="single" w:sz="2" w:space="0" w:color="000000"/>
            </w:tcBorders>
          </w:tcPr>
          <w:p w:rsidR="00B970C6" w:rsidRPr="00D35D80" w:rsidRDefault="00B970C6" w:rsidP="00D35D80">
            <w:pPr>
              <w:jc w:val="center"/>
              <w:rPr>
                <w:sz w:val="20"/>
                <w:szCs w:val="20"/>
              </w:rPr>
            </w:pPr>
            <w:r w:rsidRPr="00D35D80">
              <w:rPr>
                <w:sz w:val="20"/>
                <w:szCs w:val="20"/>
              </w:rPr>
              <w:t>(C)</w:t>
            </w:r>
          </w:p>
          <w:p w:rsidR="00B970C6" w:rsidRPr="007D37C1" w:rsidRDefault="00B970C6" w:rsidP="00D35D80">
            <w:pPr>
              <w:spacing w:after="52"/>
              <w:jc w:val="center"/>
            </w:pPr>
            <w:r w:rsidRPr="00D35D80">
              <w:rPr>
                <w:sz w:val="20"/>
                <w:szCs w:val="20"/>
              </w:rPr>
              <w:t>Number of New Respondents</w:t>
            </w:r>
          </w:p>
        </w:tc>
        <w:tc>
          <w:tcPr>
            <w:tcW w:w="1350" w:type="dxa"/>
            <w:tcBorders>
              <w:top w:val="single" w:sz="2" w:space="0" w:color="000000"/>
              <w:left w:val="single" w:sz="2" w:space="0" w:color="000000"/>
              <w:bottom w:val="single" w:sz="2" w:space="0" w:color="000000"/>
              <w:right w:val="single" w:sz="2" w:space="0" w:color="000000"/>
            </w:tcBorders>
          </w:tcPr>
          <w:p w:rsidR="00B970C6" w:rsidRPr="00D35D80" w:rsidRDefault="00B970C6" w:rsidP="00D35D80">
            <w:pPr>
              <w:jc w:val="center"/>
              <w:rPr>
                <w:sz w:val="20"/>
                <w:szCs w:val="20"/>
              </w:rPr>
            </w:pPr>
            <w:r w:rsidRPr="00D35D80">
              <w:rPr>
                <w:sz w:val="20"/>
                <w:szCs w:val="20"/>
              </w:rPr>
              <w:t>(D)</w:t>
            </w:r>
          </w:p>
          <w:p w:rsidR="00B970C6" w:rsidRPr="007D37C1" w:rsidRDefault="00B970C6" w:rsidP="00D35D80">
            <w:pPr>
              <w:spacing w:after="52"/>
              <w:jc w:val="center"/>
            </w:pPr>
            <w:r w:rsidRPr="00D35D80">
              <w:rPr>
                <w:sz w:val="20"/>
                <w:szCs w:val="20"/>
              </w:rPr>
              <w:t>Total Capital / Startup Cost,  (B X C)</w:t>
            </w:r>
          </w:p>
        </w:tc>
        <w:tc>
          <w:tcPr>
            <w:tcW w:w="1440" w:type="dxa"/>
            <w:tcBorders>
              <w:top w:val="single" w:sz="2" w:space="0" w:color="000000"/>
              <w:left w:val="single" w:sz="2" w:space="0" w:color="000000"/>
              <w:bottom w:val="single" w:sz="2" w:space="0" w:color="000000"/>
              <w:right w:val="single" w:sz="2" w:space="0" w:color="000000"/>
            </w:tcBorders>
          </w:tcPr>
          <w:p w:rsidR="00B970C6" w:rsidRPr="00D35D80" w:rsidRDefault="00B970C6" w:rsidP="00D35D80">
            <w:pPr>
              <w:jc w:val="center"/>
              <w:rPr>
                <w:sz w:val="20"/>
                <w:szCs w:val="20"/>
              </w:rPr>
            </w:pPr>
            <w:r w:rsidRPr="00D35D80">
              <w:rPr>
                <w:sz w:val="20"/>
                <w:szCs w:val="20"/>
              </w:rPr>
              <w:t>(E)</w:t>
            </w:r>
          </w:p>
          <w:p w:rsidR="00B970C6" w:rsidRPr="007D37C1" w:rsidRDefault="00B970C6" w:rsidP="00D35D80">
            <w:pPr>
              <w:spacing w:after="52"/>
              <w:jc w:val="center"/>
            </w:pPr>
            <w:r w:rsidRPr="00D35D80">
              <w:rPr>
                <w:sz w:val="20"/>
                <w:szCs w:val="20"/>
              </w:rPr>
              <w:t>Annual O&amp;M Costs for One Respondent</w:t>
            </w:r>
          </w:p>
        </w:tc>
        <w:tc>
          <w:tcPr>
            <w:tcW w:w="1260" w:type="dxa"/>
            <w:tcBorders>
              <w:top w:val="single" w:sz="2" w:space="0" w:color="000000"/>
              <w:left w:val="single" w:sz="2" w:space="0" w:color="000000"/>
              <w:bottom w:val="single" w:sz="2" w:space="0" w:color="000000"/>
              <w:right w:val="single" w:sz="2" w:space="0" w:color="000000"/>
            </w:tcBorders>
          </w:tcPr>
          <w:p w:rsidR="00B970C6" w:rsidRPr="00D35D80" w:rsidRDefault="00B970C6" w:rsidP="00D35D80">
            <w:pPr>
              <w:jc w:val="center"/>
              <w:rPr>
                <w:sz w:val="20"/>
                <w:szCs w:val="20"/>
              </w:rPr>
            </w:pPr>
            <w:r w:rsidRPr="00D35D80">
              <w:rPr>
                <w:sz w:val="20"/>
                <w:szCs w:val="20"/>
              </w:rPr>
              <w:t>(F)</w:t>
            </w:r>
          </w:p>
          <w:p w:rsidR="00B970C6" w:rsidRPr="007D37C1" w:rsidRDefault="00B970C6" w:rsidP="00D35D80">
            <w:pPr>
              <w:spacing w:after="52"/>
              <w:jc w:val="center"/>
            </w:pPr>
            <w:r w:rsidRPr="00D35D80">
              <w:rPr>
                <w:sz w:val="20"/>
                <w:szCs w:val="20"/>
              </w:rPr>
              <w:t>Number of Respondents  with O&amp;M</w:t>
            </w:r>
          </w:p>
        </w:tc>
        <w:tc>
          <w:tcPr>
            <w:tcW w:w="900" w:type="dxa"/>
            <w:tcBorders>
              <w:top w:val="single" w:sz="2" w:space="0" w:color="000000"/>
              <w:left w:val="single" w:sz="2" w:space="0" w:color="000000"/>
              <w:bottom w:val="single" w:sz="2" w:space="0" w:color="000000"/>
              <w:right w:val="single" w:sz="2" w:space="0" w:color="000000"/>
            </w:tcBorders>
          </w:tcPr>
          <w:p w:rsidR="00B970C6" w:rsidRPr="00D35D80" w:rsidRDefault="00B970C6" w:rsidP="00D35D80">
            <w:pPr>
              <w:jc w:val="center"/>
              <w:rPr>
                <w:sz w:val="20"/>
                <w:szCs w:val="20"/>
              </w:rPr>
            </w:pPr>
            <w:r w:rsidRPr="00D35D80">
              <w:rPr>
                <w:sz w:val="20"/>
                <w:szCs w:val="20"/>
              </w:rPr>
              <w:t>(G)</w:t>
            </w:r>
          </w:p>
          <w:p w:rsidR="00B970C6" w:rsidRPr="00D35D80" w:rsidRDefault="00B970C6" w:rsidP="00D35D80">
            <w:pPr>
              <w:jc w:val="center"/>
              <w:rPr>
                <w:sz w:val="20"/>
                <w:szCs w:val="20"/>
              </w:rPr>
            </w:pPr>
            <w:r w:rsidRPr="00D35D80">
              <w:rPr>
                <w:sz w:val="20"/>
                <w:szCs w:val="20"/>
              </w:rPr>
              <w:t>Total O&amp;M,</w:t>
            </w:r>
          </w:p>
          <w:p w:rsidR="00B970C6" w:rsidRPr="007D37C1" w:rsidRDefault="00B970C6" w:rsidP="00D35D80">
            <w:pPr>
              <w:spacing w:after="52"/>
              <w:jc w:val="center"/>
            </w:pPr>
            <w:r w:rsidRPr="00D35D80">
              <w:rPr>
                <w:sz w:val="20"/>
                <w:szCs w:val="20"/>
              </w:rPr>
              <w:t>(E X F)</w:t>
            </w:r>
          </w:p>
        </w:tc>
      </w:tr>
      <w:tr w:rsidR="00B970C6" w:rsidRPr="007D37C1" w:rsidTr="00001330">
        <w:trPr>
          <w:jc w:val="center"/>
        </w:trPr>
        <w:tc>
          <w:tcPr>
            <w:tcW w:w="1628" w:type="dxa"/>
            <w:tcBorders>
              <w:top w:val="single" w:sz="2" w:space="0" w:color="000000"/>
              <w:left w:val="single" w:sz="2" w:space="0" w:color="000000"/>
              <w:bottom w:val="single" w:sz="2" w:space="0" w:color="000000"/>
              <w:right w:val="single" w:sz="2" w:space="0" w:color="000000"/>
            </w:tcBorders>
          </w:tcPr>
          <w:p w:rsidR="00B970C6" w:rsidRPr="007D37C1" w:rsidRDefault="000D7762">
            <w:pPr>
              <w:spacing w:after="52"/>
            </w:pPr>
            <w:r>
              <w:rPr>
                <w:sz w:val="20"/>
                <w:szCs w:val="20"/>
              </w:rPr>
              <w:t>Portable Methane Monitor</w:t>
            </w:r>
          </w:p>
        </w:tc>
        <w:tc>
          <w:tcPr>
            <w:tcW w:w="1522" w:type="dxa"/>
            <w:tcBorders>
              <w:top w:val="single" w:sz="2" w:space="0" w:color="000000"/>
              <w:left w:val="single" w:sz="2" w:space="0" w:color="000000"/>
              <w:bottom w:val="single" w:sz="2" w:space="0" w:color="000000"/>
              <w:right w:val="single" w:sz="2" w:space="0" w:color="000000"/>
            </w:tcBorders>
            <w:vAlign w:val="center"/>
          </w:tcPr>
          <w:p w:rsidR="00B970C6" w:rsidRPr="009C45D0" w:rsidRDefault="00B970C6" w:rsidP="000D7762">
            <w:pPr>
              <w:spacing w:after="52"/>
              <w:jc w:val="center"/>
              <w:rPr>
                <w:sz w:val="20"/>
                <w:szCs w:val="20"/>
              </w:rPr>
            </w:pPr>
            <w:r w:rsidRPr="009C45D0">
              <w:rPr>
                <w:sz w:val="20"/>
                <w:szCs w:val="20"/>
              </w:rPr>
              <w:t>$</w:t>
            </w:r>
            <w:r w:rsidR="000D7762">
              <w:rPr>
                <w:sz w:val="20"/>
                <w:szCs w:val="20"/>
              </w:rPr>
              <w:t>8,100</w:t>
            </w:r>
          </w:p>
        </w:tc>
        <w:tc>
          <w:tcPr>
            <w:tcW w:w="1260" w:type="dxa"/>
            <w:tcBorders>
              <w:top w:val="single" w:sz="2" w:space="0" w:color="000000"/>
              <w:left w:val="single" w:sz="2" w:space="0" w:color="000000"/>
              <w:bottom w:val="single" w:sz="2" w:space="0" w:color="000000"/>
              <w:right w:val="single" w:sz="2" w:space="0" w:color="000000"/>
            </w:tcBorders>
            <w:vAlign w:val="center"/>
          </w:tcPr>
          <w:p w:rsidR="00B970C6" w:rsidRPr="009C45D0" w:rsidRDefault="00052664" w:rsidP="00D35D80">
            <w:pPr>
              <w:spacing w:after="52"/>
              <w:jc w:val="center"/>
              <w:rPr>
                <w:sz w:val="20"/>
                <w:szCs w:val="20"/>
              </w:rPr>
            </w:pPr>
            <w:r>
              <w:rPr>
                <w:sz w:val="20"/>
                <w:szCs w:val="20"/>
              </w:rPr>
              <w:t>4</w:t>
            </w:r>
          </w:p>
        </w:tc>
        <w:tc>
          <w:tcPr>
            <w:tcW w:w="1350" w:type="dxa"/>
            <w:tcBorders>
              <w:top w:val="single" w:sz="2" w:space="0" w:color="000000"/>
              <w:left w:val="single" w:sz="2" w:space="0" w:color="000000"/>
              <w:bottom w:val="single" w:sz="2" w:space="0" w:color="000000"/>
              <w:right w:val="single" w:sz="2" w:space="0" w:color="000000"/>
            </w:tcBorders>
            <w:vAlign w:val="center"/>
          </w:tcPr>
          <w:p w:rsidR="00B970C6" w:rsidRPr="009C45D0" w:rsidRDefault="000D7762" w:rsidP="00052664">
            <w:pPr>
              <w:spacing w:after="52"/>
              <w:jc w:val="center"/>
              <w:rPr>
                <w:sz w:val="20"/>
                <w:szCs w:val="20"/>
              </w:rPr>
            </w:pPr>
            <w:r>
              <w:rPr>
                <w:sz w:val="20"/>
                <w:szCs w:val="20"/>
              </w:rPr>
              <w:t>$</w:t>
            </w:r>
            <w:r w:rsidR="00052664">
              <w:rPr>
                <w:sz w:val="20"/>
                <w:szCs w:val="20"/>
              </w:rPr>
              <w:t>32,400</w:t>
            </w:r>
          </w:p>
        </w:tc>
        <w:tc>
          <w:tcPr>
            <w:tcW w:w="1440" w:type="dxa"/>
            <w:tcBorders>
              <w:top w:val="single" w:sz="2" w:space="0" w:color="000000"/>
              <w:left w:val="single" w:sz="2" w:space="0" w:color="000000"/>
              <w:bottom w:val="single" w:sz="2" w:space="0" w:color="000000"/>
              <w:right w:val="single" w:sz="2" w:space="0" w:color="000000"/>
            </w:tcBorders>
            <w:vAlign w:val="center"/>
          </w:tcPr>
          <w:p w:rsidR="00B970C6" w:rsidRPr="009C45D0" w:rsidRDefault="00B970C6" w:rsidP="000D7762">
            <w:pPr>
              <w:spacing w:after="52"/>
              <w:jc w:val="center"/>
              <w:rPr>
                <w:sz w:val="20"/>
                <w:szCs w:val="20"/>
              </w:rPr>
            </w:pPr>
            <w:r w:rsidRPr="009C45D0">
              <w:rPr>
                <w:sz w:val="20"/>
                <w:szCs w:val="20"/>
              </w:rPr>
              <w:t>$</w:t>
            </w:r>
            <w:r w:rsidR="000D7762">
              <w:rPr>
                <w:sz w:val="20"/>
                <w:szCs w:val="20"/>
              </w:rPr>
              <w:t>11</w:t>
            </w:r>
            <w:r w:rsidRPr="009C45D0">
              <w:rPr>
                <w:sz w:val="20"/>
                <w:szCs w:val="20"/>
              </w:rPr>
              <w:t>8</w:t>
            </w:r>
          </w:p>
        </w:tc>
        <w:tc>
          <w:tcPr>
            <w:tcW w:w="1260" w:type="dxa"/>
            <w:tcBorders>
              <w:top w:val="single" w:sz="2" w:space="0" w:color="000000"/>
              <w:left w:val="single" w:sz="2" w:space="0" w:color="000000"/>
              <w:bottom w:val="single" w:sz="2" w:space="0" w:color="000000"/>
              <w:right w:val="single" w:sz="2" w:space="0" w:color="000000"/>
            </w:tcBorders>
            <w:vAlign w:val="center"/>
          </w:tcPr>
          <w:p w:rsidR="00B970C6" w:rsidRPr="009C45D0" w:rsidRDefault="00052664" w:rsidP="00D35D80">
            <w:pPr>
              <w:spacing w:after="52"/>
              <w:jc w:val="center"/>
              <w:rPr>
                <w:sz w:val="20"/>
                <w:szCs w:val="20"/>
              </w:rPr>
            </w:pPr>
            <w:r>
              <w:rPr>
                <w:sz w:val="20"/>
                <w:szCs w:val="20"/>
              </w:rPr>
              <w:t>183</w:t>
            </w:r>
          </w:p>
        </w:tc>
        <w:tc>
          <w:tcPr>
            <w:tcW w:w="900" w:type="dxa"/>
            <w:tcBorders>
              <w:top w:val="single" w:sz="2" w:space="0" w:color="000000"/>
              <w:left w:val="single" w:sz="2" w:space="0" w:color="000000"/>
              <w:bottom w:val="single" w:sz="2" w:space="0" w:color="000000"/>
              <w:right w:val="single" w:sz="2" w:space="0" w:color="000000"/>
            </w:tcBorders>
            <w:vAlign w:val="center"/>
          </w:tcPr>
          <w:p w:rsidR="00B970C6" w:rsidRPr="009C45D0" w:rsidRDefault="00B970C6" w:rsidP="00052664">
            <w:pPr>
              <w:spacing w:after="52"/>
              <w:jc w:val="center"/>
              <w:rPr>
                <w:sz w:val="20"/>
                <w:szCs w:val="20"/>
              </w:rPr>
            </w:pPr>
            <w:r w:rsidRPr="009C45D0">
              <w:rPr>
                <w:sz w:val="20"/>
                <w:szCs w:val="20"/>
              </w:rPr>
              <w:t>$</w:t>
            </w:r>
            <w:r w:rsidR="00052664">
              <w:rPr>
                <w:sz w:val="20"/>
                <w:szCs w:val="20"/>
              </w:rPr>
              <w:t>21,594</w:t>
            </w:r>
          </w:p>
        </w:tc>
      </w:tr>
    </w:tbl>
    <w:p w:rsidR="00B970C6" w:rsidRPr="007D37C1" w:rsidRDefault="00B970C6"/>
    <w:p w:rsidR="000D7762" w:rsidRDefault="000D7762" w:rsidP="000D7762">
      <w:pPr>
        <w:ind w:firstLine="720"/>
      </w:pPr>
      <w:r>
        <w:t xml:space="preserve">The total capital/startup costs for this ICR are </w:t>
      </w:r>
      <w:r w:rsidR="00052664">
        <w:t>$32,400</w:t>
      </w:r>
      <w:r>
        <w:t>.  This is the total of column D in the above table.</w:t>
      </w:r>
    </w:p>
    <w:p w:rsidR="000D7762" w:rsidRDefault="000D7762" w:rsidP="000D7762"/>
    <w:p w:rsidR="000D7762" w:rsidRDefault="000D7762" w:rsidP="000D7762">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(O&amp;M) costs for this ICR are $2</w:t>
      </w:r>
      <w:r w:rsidR="00052664">
        <w:rPr>
          <w:color w:val="000000"/>
        </w:rPr>
        <w:t>1</w:t>
      </w:r>
      <w:r>
        <w:rPr>
          <w:color w:val="000000"/>
        </w:rPr>
        <w:t>,5</w:t>
      </w:r>
      <w:r w:rsidR="00052664">
        <w:rPr>
          <w:color w:val="000000"/>
        </w:rPr>
        <w:t>94</w:t>
      </w:r>
      <w:r>
        <w:rPr>
          <w:color w:val="000000"/>
        </w:rPr>
        <w:t>.  This is the total of column G.</w:t>
      </w:r>
    </w:p>
    <w:p w:rsidR="000D7762" w:rsidRDefault="000D7762" w:rsidP="000D7762">
      <w:pPr>
        <w:rPr>
          <w:color w:val="000000"/>
        </w:rPr>
      </w:pPr>
    </w:p>
    <w:p w:rsidR="000D7762" w:rsidRDefault="000D7762" w:rsidP="000D7762">
      <w:pPr>
        <w:ind w:firstLine="720"/>
        <w:rPr>
          <w:color w:val="000000"/>
        </w:rPr>
      </w:pPr>
      <w:r>
        <w:rPr>
          <w:color w:val="000000"/>
        </w:rPr>
        <w:t>The average annual cost for capital/startup and operation and maintenance costs to industry over the next three years of the ICR is estimated to be $</w:t>
      </w:r>
      <w:r w:rsidR="00052664">
        <w:rPr>
          <w:color w:val="000000"/>
        </w:rPr>
        <w:t>53,994</w:t>
      </w:r>
      <w:r>
        <w:rPr>
          <w:color w:val="000000"/>
        </w:rPr>
        <w:t>.</w:t>
      </w:r>
    </w:p>
    <w:p w:rsidR="00B970C6" w:rsidRPr="009B4FE0" w:rsidRDefault="00B970C6"/>
    <w:p w:rsidR="00B970C6" w:rsidRPr="00966930" w:rsidRDefault="00B970C6">
      <w:pPr>
        <w:ind w:firstLine="720"/>
        <w:rPr>
          <w:b/>
        </w:rPr>
      </w:pPr>
      <w:r w:rsidRPr="00966930">
        <w:rPr>
          <w:b/>
          <w:bCs/>
        </w:rPr>
        <w:t>6(c)  Estimating Agency Burden and Cost</w:t>
      </w:r>
    </w:p>
    <w:p w:rsidR="00B970C6" w:rsidRPr="009B4FE0" w:rsidRDefault="00B970C6"/>
    <w:p w:rsidR="00B970C6" w:rsidRPr="009B4FE0" w:rsidRDefault="00B970C6">
      <w:pPr>
        <w:ind w:firstLine="720"/>
      </w:pPr>
      <w:r w:rsidRPr="009B4FE0">
        <w:t>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w:t>
      </w:r>
    </w:p>
    <w:p w:rsidR="00B970C6" w:rsidRPr="009B4FE0" w:rsidRDefault="00B970C6"/>
    <w:p w:rsidR="00B970C6" w:rsidRPr="009B4FE0" w:rsidRDefault="00FB16AF">
      <w:pPr>
        <w:ind w:firstLine="720"/>
      </w:pPr>
      <w:r w:rsidRPr="009B4FE0">
        <w:t>The average annual Agency cost during the three years of the ICR is estimated to be $</w:t>
      </w:r>
      <w:r w:rsidR="003370EE">
        <w:t>4,146</w:t>
      </w:r>
      <w:r>
        <w:t>.</w:t>
      </w:r>
    </w:p>
    <w:p w:rsidR="00B970C6" w:rsidRPr="009B4FE0" w:rsidRDefault="00B970C6">
      <w:pPr>
        <w:rPr>
          <w:b/>
        </w:rPr>
      </w:pPr>
    </w:p>
    <w:p w:rsidR="00B970C6" w:rsidRPr="007D37C1" w:rsidRDefault="00B970C6">
      <w:pPr>
        <w:ind w:firstLine="720"/>
      </w:pPr>
      <w:r w:rsidRPr="007D37C1">
        <w:t>This cost is based on the average hourly labor rate as follows:</w:t>
      </w:r>
    </w:p>
    <w:p w:rsidR="00B970C6" w:rsidRPr="007D37C1" w:rsidRDefault="00B970C6"/>
    <w:p w:rsidR="00B970C6" w:rsidRPr="007D37C1" w:rsidRDefault="00B970C6">
      <w:pPr>
        <w:ind w:firstLine="1440"/>
      </w:pPr>
      <w:r w:rsidRPr="007D37C1">
        <w:t>Managerial</w:t>
      </w:r>
      <w:r w:rsidRPr="007D37C1">
        <w:tab/>
        <w:t>$</w:t>
      </w:r>
      <w:r w:rsidR="00FB16AF" w:rsidRPr="007D37C1">
        <w:t>62.27 (</w:t>
      </w:r>
      <w:r w:rsidRPr="007D37C1">
        <w:t>GS-13, Step 5, $3</w:t>
      </w:r>
      <w:r w:rsidR="00A81A83" w:rsidRPr="007D37C1">
        <w:t>8.92</w:t>
      </w:r>
      <w:r w:rsidR="00A002AD">
        <w:t xml:space="preserve"> +</w:t>
      </w:r>
      <w:r w:rsidRPr="007D37C1">
        <w:t xml:space="preserve"> </w:t>
      </w:r>
      <w:r w:rsidR="00A002AD">
        <w:t>60%</w:t>
      </w:r>
      <w:r w:rsidRPr="007D37C1">
        <w:t>)</w:t>
      </w:r>
    </w:p>
    <w:p w:rsidR="00B970C6" w:rsidRPr="007D37C1" w:rsidRDefault="00BD6C51">
      <w:pPr>
        <w:ind w:firstLine="1440"/>
      </w:pPr>
      <w:r w:rsidRPr="007D37C1">
        <w:t>Technical</w:t>
      </w:r>
      <w:r w:rsidRPr="007D37C1">
        <w:tab/>
        <w:t xml:space="preserve">$46.21 </w:t>
      </w:r>
      <w:r w:rsidR="00B970C6" w:rsidRPr="007D37C1">
        <w:t>(GS-12, Step 1, $</w:t>
      </w:r>
      <w:r w:rsidR="00A81A83" w:rsidRPr="007D37C1">
        <w:t>28.88</w:t>
      </w:r>
      <w:r w:rsidR="00A002AD">
        <w:t xml:space="preserve"> +60%</w:t>
      </w:r>
      <w:r w:rsidR="00B970C6" w:rsidRPr="007D37C1">
        <w:t>)</w:t>
      </w:r>
    </w:p>
    <w:p w:rsidR="00B970C6" w:rsidRPr="007D37C1" w:rsidRDefault="00B970C6">
      <w:pPr>
        <w:ind w:firstLine="1440"/>
      </w:pPr>
      <w:r w:rsidRPr="007D37C1">
        <w:t>Clerical</w:t>
      </w:r>
      <w:r w:rsidRPr="007D37C1">
        <w:tab/>
        <w:t>$</w:t>
      </w:r>
      <w:r w:rsidR="00FB16AF" w:rsidRPr="007D37C1">
        <w:t>25.01 (</w:t>
      </w:r>
      <w:r w:rsidRPr="007D37C1">
        <w:t>GS-6</w:t>
      </w:r>
      <w:r w:rsidR="00FB16AF" w:rsidRPr="007D37C1">
        <w:t>, Step</w:t>
      </w:r>
      <w:r w:rsidRPr="007D37C1">
        <w:t xml:space="preserve"> 3, $</w:t>
      </w:r>
      <w:r w:rsidR="00FB16AF" w:rsidRPr="007D37C1">
        <w:t xml:space="preserve">15.63 </w:t>
      </w:r>
      <w:r w:rsidR="00A002AD">
        <w:t>+</w:t>
      </w:r>
      <w:r w:rsidRPr="007D37C1">
        <w:t xml:space="preserve"> </w:t>
      </w:r>
      <w:r w:rsidR="00A002AD">
        <w:t>60%</w:t>
      </w:r>
      <w:r w:rsidRPr="007D37C1">
        <w:t>)</w:t>
      </w:r>
    </w:p>
    <w:p w:rsidR="00BE61CA" w:rsidRDefault="00BE61CA" w:rsidP="00DD49A3">
      <w:pPr>
        <w:ind w:firstLine="720"/>
        <w:rPr>
          <w:color w:val="000000"/>
        </w:rPr>
      </w:pPr>
    </w:p>
    <w:p w:rsidR="00B970C6" w:rsidRPr="007D37C1" w:rsidRDefault="00A002AD" w:rsidP="00DD49A3">
      <w:pPr>
        <w:ind w:firstLine="720"/>
      </w:pPr>
      <w:r>
        <w:rPr>
          <w:color w:val="000000"/>
        </w:rPr>
        <w:t>These rates are from the Office of Personnel Management (OPM), 2011 General Schedule, which excludes locality rate of pay.  The rates have been increased by 60 percent to account for the benefit packages available to government employees</w:t>
      </w:r>
      <w:r>
        <w:t>.</w:t>
      </w:r>
      <w:r>
        <w:rPr>
          <w:color w:val="000000"/>
        </w:rPr>
        <w:t xml:space="preserve">  </w:t>
      </w:r>
      <w:r w:rsidR="00B970C6" w:rsidRPr="007D37C1">
        <w:t xml:space="preserve">Details upon which this estimate is based appear in Table 2: Average Annual EPA Burden - NSPS for </w:t>
      </w:r>
      <w:r w:rsidR="000D7762">
        <w:t>Municipal Solid Waste Landfills (40 CFR Part 60, Subpart WWW) (</w:t>
      </w:r>
      <w:r w:rsidR="000D7762" w:rsidRPr="009B4FE0">
        <w:t>Renewal).</w:t>
      </w:r>
    </w:p>
    <w:p w:rsidR="00B970C6" w:rsidRPr="007D37C1" w:rsidRDefault="00B970C6"/>
    <w:p w:rsidR="00B970C6" w:rsidRPr="00BE61CA" w:rsidRDefault="00B970C6">
      <w:pPr>
        <w:ind w:firstLine="720"/>
        <w:rPr>
          <w:b/>
          <w:bCs/>
        </w:rPr>
      </w:pPr>
      <w:r w:rsidRPr="00BE61CA">
        <w:rPr>
          <w:b/>
          <w:bCs/>
        </w:rPr>
        <w:t>6(d)  Estimating the Respondent Universe and Total Burden and Costs</w:t>
      </w:r>
    </w:p>
    <w:p w:rsidR="00B970C6" w:rsidRPr="007D37C1" w:rsidRDefault="00B970C6">
      <w:pPr>
        <w:rPr>
          <w:bCs/>
        </w:rPr>
      </w:pPr>
    </w:p>
    <w:p w:rsidR="00B970C6" w:rsidRPr="00931A99" w:rsidRDefault="00B970C6">
      <w:pPr>
        <w:ind w:firstLine="720"/>
      </w:pPr>
      <w:r w:rsidRPr="007D37C1">
        <w:t>Based on our research for this ICR, on average over the next three years,</w:t>
      </w:r>
      <w:r w:rsidRPr="009B4FE0">
        <w:rPr>
          <w:b/>
        </w:rPr>
        <w:t xml:space="preserve"> </w:t>
      </w:r>
      <w:r w:rsidRPr="007D37C1">
        <w:t xml:space="preserve">approximately </w:t>
      </w:r>
      <w:r w:rsidR="00514499">
        <w:t>1</w:t>
      </w:r>
      <w:r w:rsidR="009244A7">
        <w:t>83</w:t>
      </w:r>
      <w:r w:rsidRPr="00931A99">
        <w:t xml:space="preserve"> existing respondents will be subject to the standard.  It is estimated that no additional respondents per year will become subject</w:t>
      </w:r>
      <w:r w:rsidR="00BE61CA">
        <w:t xml:space="preserve"> to the standard</w:t>
      </w:r>
      <w:r w:rsidRPr="00931A99">
        <w:t xml:space="preserve">.  The overall average number of respondents, as shown in the table below is </w:t>
      </w:r>
      <w:r w:rsidR="00514499">
        <w:t>1</w:t>
      </w:r>
      <w:r w:rsidR="009244A7">
        <w:t>83</w:t>
      </w:r>
      <w:r w:rsidRPr="00931A99">
        <w:t xml:space="preserve"> per year.</w:t>
      </w:r>
    </w:p>
    <w:p w:rsidR="00B970C6" w:rsidRPr="00931A99" w:rsidRDefault="00B970C6"/>
    <w:p w:rsidR="00B970C6" w:rsidRPr="00931A99" w:rsidRDefault="00B970C6">
      <w:pPr>
        <w:ind w:firstLine="720"/>
      </w:pPr>
      <w:r w:rsidRPr="00931A99">
        <w:t>The number of respondents is calculated using the following table which addresses the</w:t>
      </w:r>
      <w:r w:rsidR="0059434D">
        <w:t xml:space="preserve"> </w:t>
      </w:r>
      <w:r w:rsidRPr="00931A99">
        <w:t>three years covered by this ICR.</w:t>
      </w:r>
    </w:p>
    <w:p w:rsidR="00B970C6" w:rsidRDefault="00B970C6">
      <w:pPr>
        <w:rPr>
          <w:b/>
        </w:rPr>
      </w:pPr>
    </w:p>
    <w:tbl>
      <w:tblPr>
        <w:tblW w:w="0" w:type="auto"/>
        <w:tblInd w:w="110" w:type="dxa"/>
        <w:tblLayout w:type="fixed"/>
        <w:tblCellMar>
          <w:left w:w="110" w:type="dxa"/>
          <w:right w:w="110" w:type="dxa"/>
        </w:tblCellMar>
        <w:tblLook w:val="0000"/>
      </w:tblPr>
      <w:tblGrid>
        <w:gridCol w:w="1080"/>
        <w:gridCol w:w="1350"/>
        <w:gridCol w:w="1350"/>
        <w:gridCol w:w="2070"/>
        <w:gridCol w:w="1980"/>
        <w:gridCol w:w="1529"/>
      </w:tblGrid>
      <w:tr w:rsidR="00A02CB0" w:rsidRPr="009B4FE0" w:rsidTr="00DE54BA">
        <w:trPr>
          <w:tblHeader/>
        </w:trPr>
        <w:tc>
          <w:tcPr>
            <w:tcW w:w="9359" w:type="dxa"/>
            <w:gridSpan w:val="6"/>
            <w:tcBorders>
              <w:top w:val="single" w:sz="2" w:space="0" w:color="000000"/>
              <w:left w:val="single" w:sz="2" w:space="0" w:color="000000"/>
              <w:bottom w:val="single" w:sz="2" w:space="0" w:color="000000"/>
              <w:right w:val="single" w:sz="2" w:space="0" w:color="000000"/>
            </w:tcBorders>
          </w:tcPr>
          <w:p w:rsidR="00B970C6" w:rsidRPr="009B4FE0" w:rsidRDefault="00B970C6">
            <w:pPr>
              <w:spacing w:after="52"/>
              <w:jc w:val="center"/>
              <w:rPr>
                <w:b/>
                <w:bCs/>
              </w:rPr>
            </w:pPr>
            <w:r w:rsidRPr="009B4FE0">
              <w:rPr>
                <w:b/>
                <w:bCs/>
              </w:rPr>
              <w:t>Number of Respondents</w:t>
            </w:r>
          </w:p>
        </w:tc>
      </w:tr>
      <w:tr w:rsidR="00B970C6" w:rsidRPr="009B4FE0" w:rsidTr="008E6411">
        <w:tc>
          <w:tcPr>
            <w:tcW w:w="1080" w:type="dxa"/>
            <w:tcBorders>
              <w:top w:val="single" w:sz="2" w:space="0" w:color="000000"/>
              <w:left w:val="single" w:sz="2" w:space="0" w:color="000000"/>
              <w:bottom w:val="single" w:sz="2" w:space="0" w:color="000000"/>
              <w:right w:val="single" w:sz="2" w:space="0" w:color="000000"/>
            </w:tcBorders>
            <w:vAlign w:val="center"/>
          </w:tcPr>
          <w:p w:rsidR="00B970C6" w:rsidRPr="008E6411" w:rsidRDefault="00B970C6">
            <w:pPr>
              <w:spacing w:after="52"/>
              <w:jc w:val="center"/>
              <w:rPr>
                <w:b/>
                <w:sz w:val="20"/>
                <w:szCs w:val="20"/>
              </w:rPr>
            </w:pPr>
            <w:r w:rsidRPr="008E6411">
              <w:rPr>
                <w:b/>
                <w:sz w:val="20"/>
                <w:szCs w:val="20"/>
              </w:rPr>
              <w:t>Year</w:t>
            </w:r>
          </w:p>
        </w:tc>
        <w:tc>
          <w:tcPr>
            <w:tcW w:w="1350" w:type="dxa"/>
            <w:tcBorders>
              <w:top w:val="single" w:sz="2" w:space="0" w:color="000000"/>
              <w:left w:val="single" w:sz="2" w:space="0" w:color="000000"/>
              <w:bottom w:val="single" w:sz="2" w:space="0" w:color="000000"/>
              <w:right w:val="single" w:sz="2" w:space="0" w:color="000000"/>
            </w:tcBorders>
          </w:tcPr>
          <w:p w:rsidR="00B970C6" w:rsidRPr="008E6411" w:rsidRDefault="00B970C6">
            <w:pPr>
              <w:jc w:val="center"/>
              <w:rPr>
                <w:b/>
                <w:sz w:val="20"/>
                <w:szCs w:val="20"/>
              </w:rPr>
            </w:pPr>
            <w:r w:rsidRPr="008E6411">
              <w:rPr>
                <w:b/>
                <w:sz w:val="20"/>
                <w:szCs w:val="20"/>
              </w:rPr>
              <w:t>(A)</w:t>
            </w:r>
          </w:p>
          <w:p w:rsidR="00B970C6" w:rsidRPr="008E6411" w:rsidRDefault="00B970C6">
            <w:pPr>
              <w:spacing w:after="52"/>
              <w:jc w:val="center"/>
              <w:rPr>
                <w:b/>
                <w:sz w:val="20"/>
                <w:szCs w:val="20"/>
              </w:rPr>
            </w:pPr>
            <w:r w:rsidRPr="008E6411">
              <w:rPr>
                <w:b/>
                <w:sz w:val="20"/>
                <w:szCs w:val="20"/>
              </w:rPr>
              <w:t>Number of New Respondents</w:t>
            </w:r>
          </w:p>
        </w:tc>
        <w:tc>
          <w:tcPr>
            <w:tcW w:w="1350" w:type="dxa"/>
            <w:tcBorders>
              <w:top w:val="single" w:sz="2" w:space="0" w:color="000000"/>
              <w:left w:val="single" w:sz="2" w:space="0" w:color="000000"/>
              <w:bottom w:val="single" w:sz="2" w:space="0" w:color="000000"/>
              <w:right w:val="single" w:sz="2" w:space="0" w:color="000000"/>
            </w:tcBorders>
          </w:tcPr>
          <w:p w:rsidR="00B970C6" w:rsidRPr="008E6411" w:rsidRDefault="00B970C6">
            <w:pPr>
              <w:jc w:val="center"/>
              <w:rPr>
                <w:b/>
                <w:sz w:val="20"/>
                <w:szCs w:val="20"/>
              </w:rPr>
            </w:pPr>
            <w:r w:rsidRPr="008E6411">
              <w:rPr>
                <w:b/>
                <w:sz w:val="20"/>
                <w:szCs w:val="20"/>
              </w:rPr>
              <w:t>(B)</w:t>
            </w:r>
          </w:p>
          <w:p w:rsidR="00B970C6" w:rsidRPr="008E6411" w:rsidRDefault="00B970C6">
            <w:pPr>
              <w:spacing w:after="52"/>
              <w:jc w:val="center"/>
              <w:rPr>
                <w:b/>
                <w:sz w:val="20"/>
                <w:szCs w:val="20"/>
              </w:rPr>
            </w:pPr>
            <w:r w:rsidRPr="008E6411">
              <w:rPr>
                <w:b/>
                <w:sz w:val="20"/>
                <w:szCs w:val="20"/>
              </w:rPr>
              <w:t>Number of Existing Respondents</w:t>
            </w:r>
          </w:p>
        </w:tc>
        <w:tc>
          <w:tcPr>
            <w:tcW w:w="2070" w:type="dxa"/>
            <w:tcBorders>
              <w:top w:val="single" w:sz="2" w:space="0" w:color="000000"/>
              <w:left w:val="single" w:sz="2" w:space="0" w:color="000000"/>
              <w:bottom w:val="single" w:sz="2" w:space="0" w:color="000000"/>
              <w:right w:val="single" w:sz="2" w:space="0" w:color="000000"/>
            </w:tcBorders>
          </w:tcPr>
          <w:p w:rsidR="00B970C6" w:rsidRPr="008E6411" w:rsidRDefault="00B970C6">
            <w:pPr>
              <w:jc w:val="center"/>
              <w:rPr>
                <w:b/>
                <w:sz w:val="20"/>
                <w:szCs w:val="20"/>
              </w:rPr>
            </w:pPr>
            <w:r w:rsidRPr="008E6411">
              <w:rPr>
                <w:b/>
                <w:sz w:val="20"/>
                <w:szCs w:val="20"/>
              </w:rPr>
              <w:t>(C)</w:t>
            </w:r>
          </w:p>
          <w:p w:rsidR="00B970C6" w:rsidRPr="008E6411" w:rsidRDefault="00B970C6" w:rsidP="006326E0">
            <w:pPr>
              <w:spacing w:after="52"/>
              <w:jc w:val="center"/>
              <w:rPr>
                <w:b/>
                <w:sz w:val="20"/>
                <w:szCs w:val="20"/>
              </w:rPr>
            </w:pPr>
            <w:r w:rsidRPr="008E6411">
              <w:rPr>
                <w:b/>
                <w:sz w:val="20"/>
                <w:szCs w:val="20"/>
              </w:rPr>
              <w:t xml:space="preserve">Number of Existing  Respondents </w:t>
            </w:r>
            <w:r w:rsidR="006326E0" w:rsidRPr="008E6411">
              <w:rPr>
                <w:b/>
                <w:sz w:val="20"/>
                <w:szCs w:val="20"/>
              </w:rPr>
              <w:t>T</w:t>
            </w:r>
            <w:r w:rsidRPr="008E6411">
              <w:rPr>
                <w:b/>
                <w:sz w:val="20"/>
                <w:szCs w:val="20"/>
              </w:rPr>
              <w:t xml:space="preserve">hat </w:t>
            </w:r>
            <w:r w:rsidR="006326E0" w:rsidRPr="008E6411">
              <w:rPr>
                <w:b/>
                <w:sz w:val="20"/>
                <w:szCs w:val="20"/>
              </w:rPr>
              <w:t>K</w:t>
            </w:r>
            <w:r w:rsidRPr="008E6411">
              <w:rPr>
                <w:b/>
                <w:sz w:val="20"/>
                <w:szCs w:val="20"/>
              </w:rPr>
              <w:t xml:space="preserve">eep </w:t>
            </w:r>
            <w:r w:rsidR="006326E0" w:rsidRPr="008E6411">
              <w:rPr>
                <w:b/>
                <w:sz w:val="20"/>
                <w:szCs w:val="20"/>
              </w:rPr>
              <w:t>R</w:t>
            </w:r>
            <w:r w:rsidR="00D8293E" w:rsidRPr="008E6411">
              <w:rPr>
                <w:b/>
                <w:sz w:val="20"/>
                <w:szCs w:val="20"/>
              </w:rPr>
              <w:t>ecords But Do N</w:t>
            </w:r>
            <w:r w:rsidRPr="008E6411">
              <w:rPr>
                <w:b/>
                <w:sz w:val="20"/>
                <w:szCs w:val="20"/>
              </w:rPr>
              <w:t xml:space="preserve">ot </w:t>
            </w:r>
            <w:r w:rsidR="006326E0" w:rsidRPr="008E6411">
              <w:rPr>
                <w:b/>
                <w:sz w:val="20"/>
                <w:szCs w:val="20"/>
              </w:rPr>
              <w:t>S</w:t>
            </w:r>
            <w:r w:rsidRPr="008E6411">
              <w:rPr>
                <w:b/>
                <w:sz w:val="20"/>
                <w:szCs w:val="20"/>
              </w:rPr>
              <w:t xml:space="preserve">ubmit </w:t>
            </w:r>
            <w:r w:rsidR="006326E0" w:rsidRPr="008E6411">
              <w:rPr>
                <w:b/>
                <w:sz w:val="20"/>
                <w:szCs w:val="20"/>
              </w:rPr>
              <w:t>R</w:t>
            </w:r>
            <w:r w:rsidRPr="008E6411">
              <w:rPr>
                <w:b/>
                <w:sz w:val="20"/>
                <w:szCs w:val="20"/>
              </w:rPr>
              <w:t>eports</w:t>
            </w:r>
          </w:p>
        </w:tc>
        <w:tc>
          <w:tcPr>
            <w:tcW w:w="1980" w:type="dxa"/>
            <w:tcBorders>
              <w:top w:val="single" w:sz="2" w:space="0" w:color="000000"/>
              <w:left w:val="single" w:sz="2" w:space="0" w:color="000000"/>
              <w:bottom w:val="single" w:sz="2" w:space="0" w:color="000000"/>
              <w:right w:val="single" w:sz="2" w:space="0" w:color="000000"/>
            </w:tcBorders>
          </w:tcPr>
          <w:p w:rsidR="00B970C6" w:rsidRPr="008E6411" w:rsidRDefault="00B970C6">
            <w:pPr>
              <w:jc w:val="center"/>
              <w:rPr>
                <w:b/>
                <w:sz w:val="20"/>
                <w:szCs w:val="20"/>
              </w:rPr>
            </w:pPr>
            <w:r w:rsidRPr="008E6411">
              <w:rPr>
                <w:b/>
                <w:sz w:val="20"/>
                <w:szCs w:val="20"/>
              </w:rPr>
              <w:t>(D)</w:t>
            </w:r>
          </w:p>
          <w:p w:rsidR="00B970C6" w:rsidRPr="008E6411" w:rsidRDefault="00D77B95">
            <w:pPr>
              <w:spacing w:after="52"/>
              <w:jc w:val="center"/>
              <w:rPr>
                <w:b/>
                <w:sz w:val="20"/>
                <w:szCs w:val="20"/>
              </w:rPr>
            </w:pPr>
            <w:r w:rsidRPr="008E6411">
              <w:rPr>
                <w:b/>
                <w:sz w:val="20"/>
                <w:szCs w:val="20"/>
              </w:rPr>
              <w:t>Numbe</w:t>
            </w:r>
            <w:r w:rsidR="00E67C3C" w:rsidRPr="008E6411">
              <w:rPr>
                <w:b/>
                <w:sz w:val="20"/>
                <w:szCs w:val="20"/>
              </w:rPr>
              <w:t>r</w:t>
            </w:r>
            <w:r w:rsidRPr="008E6411">
              <w:rPr>
                <w:b/>
                <w:sz w:val="20"/>
                <w:szCs w:val="20"/>
              </w:rPr>
              <w:t xml:space="preserve"> </w:t>
            </w:r>
            <w:r w:rsidR="00B970C6" w:rsidRPr="008E6411">
              <w:rPr>
                <w:b/>
                <w:sz w:val="20"/>
                <w:szCs w:val="20"/>
              </w:rPr>
              <w:t>of</w:t>
            </w:r>
            <w:r w:rsidR="006326E0" w:rsidRPr="008E6411">
              <w:rPr>
                <w:b/>
                <w:sz w:val="20"/>
                <w:szCs w:val="20"/>
              </w:rPr>
              <w:t xml:space="preserve"> Existing</w:t>
            </w:r>
            <w:r w:rsidRPr="008E6411">
              <w:rPr>
                <w:b/>
                <w:sz w:val="20"/>
                <w:szCs w:val="20"/>
              </w:rPr>
              <w:t xml:space="preserve"> </w:t>
            </w:r>
            <w:r w:rsidR="00B970C6" w:rsidRPr="008E6411">
              <w:rPr>
                <w:b/>
                <w:sz w:val="20"/>
                <w:szCs w:val="20"/>
              </w:rPr>
              <w:t>Respondents That Are Also New Respondents</w:t>
            </w:r>
          </w:p>
        </w:tc>
        <w:tc>
          <w:tcPr>
            <w:tcW w:w="1529" w:type="dxa"/>
            <w:tcBorders>
              <w:top w:val="single" w:sz="2" w:space="0" w:color="000000"/>
              <w:left w:val="single" w:sz="2" w:space="0" w:color="000000"/>
              <w:bottom w:val="single" w:sz="2" w:space="0" w:color="000000"/>
              <w:right w:val="single" w:sz="2" w:space="0" w:color="000000"/>
            </w:tcBorders>
          </w:tcPr>
          <w:p w:rsidR="00B970C6" w:rsidRPr="008E6411" w:rsidRDefault="00B970C6">
            <w:pPr>
              <w:jc w:val="center"/>
              <w:rPr>
                <w:b/>
                <w:sz w:val="20"/>
                <w:szCs w:val="20"/>
              </w:rPr>
            </w:pPr>
            <w:r w:rsidRPr="008E6411">
              <w:rPr>
                <w:b/>
                <w:sz w:val="20"/>
                <w:szCs w:val="20"/>
              </w:rPr>
              <w:t>(E)</w:t>
            </w:r>
          </w:p>
          <w:p w:rsidR="00B970C6" w:rsidRPr="008E6411" w:rsidRDefault="00B970C6">
            <w:pPr>
              <w:jc w:val="center"/>
              <w:rPr>
                <w:b/>
                <w:sz w:val="20"/>
                <w:szCs w:val="20"/>
              </w:rPr>
            </w:pPr>
            <w:r w:rsidRPr="008E6411">
              <w:rPr>
                <w:b/>
                <w:sz w:val="20"/>
                <w:szCs w:val="20"/>
              </w:rPr>
              <w:t>Number of Respondents</w:t>
            </w:r>
          </w:p>
          <w:p w:rsidR="00B970C6" w:rsidRPr="008E6411" w:rsidRDefault="00B970C6">
            <w:pPr>
              <w:spacing w:after="52"/>
              <w:jc w:val="center"/>
              <w:rPr>
                <w:b/>
                <w:sz w:val="20"/>
                <w:szCs w:val="20"/>
              </w:rPr>
            </w:pPr>
            <w:r w:rsidRPr="008E6411">
              <w:rPr>
                <w:b/>
                <w:sz w:val="20"/>
                <w:szCs w:val="20"/>
              </w:rPr>
              <w:t>(E=A+B+C-D)</w:t>
            </w:r>
          </w:p>
        </w:tc>
      </w:tr>
      <w:tr w:rsidR="00B970C6" w:rsidRPr="009B4FE0" w:rsidTr="008E6411">
        <w:tc>
          <w:tcPr>
            <w:tcW w:w="1080" w:type="dxa"/>
            <w:tcBorders>
              <w:top w:val="single" w:sz="2" w:space="0" w:color="000000"/>
              <w:left w:val="single" w:sz="2" w:space="0" w:color="000000"/>
              <w:bottom w:val="single" w:sz="2" w:space="0" w:color="000000"/>
              <w:right w:val="single" w:sz="2" w:space="0" w:color="000000"/>
            </w:tcBorders>
          </w:tcPr>
          <w:p w:rsidR="00B970C6" w:rsidRPr="00796FF3" w:rsidRDefault="00B970C6">
            <w:pPr>
              <w:spacing w:after="52"/>
              <w:jc w:val="center"/>
              <w:rPr>
                <w:sz w:val="20"/>
              </w:rPr>
            </w:pPr>
            <w:r w:rsidRPr="00796FF3">
              <w:rPr>
                <w:sz w:val="20"/>
              </w:rPr>
              <w:t>1</w:t>
            </w:r>
          </w:p>
        </w:tc>
        <w:tc>
          <w:tcPr>
            <w:tcW w:w="1350" w:type="dxa"/>
            <w:tcBorders>
              <w:top w:val="single" w:sz="2" w:space="0" w:color="000000"/>
              <w:left w:val="single" w:sz="2" w:space="0" w:color="000000"/>
              <w:bottom w:val="single" w:sz="2" w:space="0" w:color="000000"/>
              <w:right w:val="single" w:sz="2" w:space="0" w:color="000000"/>
            </w:tcBorders>
          </w:tcPr>
          <w:p w:rsidR="00B970C6" w:rsidRPr="00796FF3" w:rsidRDefault="009A0025">
            <w:pPr>
              <w:spacing w:after="52"/>
              <w:jc w:val="center"/>
              <w:rPr>
                <w:sz w:val="20"/>
              </w:rPr>
            </w:pPr>
            <w:r>
              <w:rPr>
                <w:sz w:val="20"/>
              </w:rPr>
              <w:t>4</w:t>
            </w:r>
          </w:p>
        </w:tc>
        <w:tc>
          <w:tcPr>
            <w:tcW w:w="1350" w:type="dxa"/>
            <w:tcBorders>
              <w:top w:val="single" w:sz="2" w:space="0" w:color="000000"/>
              <w:left w:val="single" w:sz="2" w:space="0" w:color="000000"/>
              <w:bottom w:val="single" w:sz="2" w:space="0" w:color="000000"/>
              <w:right w:val="single" w:sz="2" w:space="0" w:color="000000"/>
            </w:tcBorders>
          </w:tcPr>
          <w:p w:rsidR="00B970C6" w:rsidRPr="00796FF3" w:rsidRDefault="00514499">
            <w:pPr>
              <w:spacing w:after="52"/>
              <w:jc w:val="center"/>
              <w:rPr>
                <w:sz w:val="20"/>
              </w:rPr>
            </w:pPr>
            <w:r>
              <w:rPr>
                <w:sz w:val="20"/>
              </w:rPr>
              <w:t>175</w:t>
            </w:r>
          </w:p>
        </w:tc>
        <w:tc>
          <w:tcPr>
            <w:tcW w:w="2070" w:type="dxa"/>
            <w:tcBorders>
              <w:top w:val="single" w:sz="2" w:space="0" w:color="000000"/>
              <w:left w:val="single" w:sz="2" w:space="0" w:color="000000"/>
              <w:bottom w:val="single" w:sz="2" w:space="0" w:color="000000"/>
              <w:right w:val="single" w:sz="2" w:space="0" w:color="000000"/>
            </w:tcBorders>
          </w:tcPr>
          <w:p w:rsidR="00B970C6" w:rsidRPr="00796FF3" w:rsidRDefault="00B970C6">
            <w:pPr>
              <w:spacing w:after="52"/>
              <w:jc w:val="center"/>
              <w:rPr>
                <w:sz w:val="20"/>
              </w:rPr>
            </w:pPr>
            <w:r w:rsidRPr="00796FF3">
              <w:rPr>
                <w:sz w:val="20"/>
              </w:rPr>
              <w:t>0</w:t>
            </w:r>
          </w:p>
        </w:tc>
        <w:tc>
          <w:tcPr>
            <w:tcW w:w="1980" w:type="dxa"/>
            <w:tcBorders>
              <w:top w:val="single" w:sz="2" w:space="0" w:color="000000"/>
              <w:left w:val="single" w:sz="2" w:space="0" w:color="000000"/>
              <w:bottom w:val="single" w:sz="2" w:space="0" w:color="000000"/>
              <w:right w:val="single" w:sz="2" w:space="0" w:color="000000"/>
            </w:tcBorders>
          </w:tcPr>
          <w:p w:rsidR="00B970C6" w:rsidRPr="00796FF3" w:rsidRDefault="00B970C6">
            <w:pPr>
              <w:spacing w:after="52"/>
              <w:jc w:val="center"/>
              <w:rPr>
                <w:sz w:val="20"/>
              </w:rPr>
            </w:pPr>
            <w:r w:rsidRPr="00796FF3">
              <w:rPr>
                <w:sz w:val="20"/>
              </w:rPr>
              <w:t>0</w:t>
            </w:r>
          </w:p>
        </w:tc>
        <w:tc>
          <w:tcPr>
            <w:tcW w:w="1529" w:type="dxa"/>
            <w:tcBorders>
              <w:top w:val="single" w:sz="2" w:space="0" w:color="000000"/>
              <w:left w:val="single" w:sz="2" w:space="0" w:color="000000"/>
              <w:bottom w:val="single" w:sz="2" w:space="0" w:color="000000"/>
              <w:right w:val="single" w:sz="2" w:space="0" w:color="000000"/>
            </w:tcBorders>
          </w:tcPr>
          <w:p w:rsidR="00B970C6" w:rsidRPr="00796FF3" w:rsidRDefault="009A0025" w:rsidP="009A0025">
            <w:pPr>
              <w:spacing w:after="52"/>
              <w:jc w:val="center"/>
              <w:rPr>
                <w:sz w:val="20"/>
              </w:rPr>
            </w:pPr>
            <w:r>
              <w:rPr>
                <w:sz w:val="20"/>
              </w:rPr>
              <w:t>179</w:t>
            </w:r>
          </w:p>
        </w:tc>
      </w:tr>
      <w:tr w:rsidR="00B970C6" w:rsidRPr="009B4FE0" w:rsidTr="008E6411">
        <w:tc>
          <w:tcPr>
            <w:tcW w:w="1080" w:type="dxa"/>
            <w:tcBorders>
              <w:top w:val="single" w:sz="2" w:space="0" w:color="000000"/>
              <w:left w:val="single" w:sz="2" w:space="0" w:color="000000"/>
              <w:bottom w:val="single" w:sz="2" w:space="0" w:color="000000"/>
              <w:right w:val="single" w:sz="2" w:space="0" w:color="000000"/>
            </w:tcBorders>
          </w:tcPr>
          <w:p w:rsidR="00B970C6" w:rsidRPr="00796FF3" w:rsidRDefault="00B970C6">
            <w:pPr>
              <w:spacing w:after="52"/>
              <w:jc w:val="center"/>
              <w:rPr>
                <w:sz w:val="20"/>
              </w:rPr>
            </w:pPr>
            <w:r w:rsidRPr="00796FF3">
              <w:rPr>
                <w:sz w:val="20"/>
              </w:rPr>
              <w:t>2</w:t>
            </w:r>
          </w:p>
        </w:tc>
        <w:tc>
          <w:tcPr>
            <w:tcW w:w="1350" w:type="dxa"/>
            <w:tcBorders>
              <w:top w:val="single" w:sz="2" w:space="0" w:color="000000"/>
              <w:left w:val="single" w:sz="2" w:space="0" w:color="000000"/>
              <w:bottom w:val="single" w:sz="2" w:space="0" w:color="000000"/>
              <w:right w:val="single" w:sz="2" w:space="0" w:color="000000"/>
            </w:tcBorders>
          </w:tcPr>
          <w:p w:rsidR="00B970C6" w:rsidRPr="00796FF3" w:rsidRDefault="009A0025">
            <w:pPr>
              <w:spacing w:after="52"/>
              <w:jc w:val="center"/>
              <w:rPr>
                <w:sz w:val="20"/>
              </w:rPr>
            </w:pPr>
            <w:r>
              <w:rPr>
                <w:sz w:val="20"/>
              </w:rPr>
              <w:t>4</w:t>
            </w:r>
          </w:p>
        </w:tc>
        <w:tc>
          <w:tcPr>
            <w:tcW w:w="1350" w:type="dxa"/>
            <w:tcBorders>
              <w:top w:val="single" w:sz="2" w:space="0" w:color="000000"/>
              <w:left w:val="single" w:sz="2" w:space="0" w:color="000000"/>
              <w:bottom w:val="single" w:sz="2" w:space="0" w:color="000000"/>
              <w:right w:val="single" w:sz="2" w:space="0" w:color="000000"/>
            </w:tcBorders>
          </w:tcPr>
          <w:p w:rsidR="00B970C6" w:rsidRPr="00796FF3" w:rsidRDefault="00514499" w:rsidP="009A0025">
            <w:pPr>
              <w:spacing w:after="52"/>
              <w:jc w:val="center"/>
              <w:rPr>
                <w:sz w:val="20"/>
              </w:rPr>
            </w:pPr>
            <w:r>
              <w:rPr>
                <w:sz w:val="20"/>
              </w:rPr>
              <w:t>17</w:t>
            </w:r>
            <w:r w:rsidR="009A0025">
              <w:rPr>
                <w:sz w:val="20"/>
              </w:rPr>
              <w:t>9</w:t>
            </w:r>
          </w:p>
        </w:tc>
        <w:tc>
          <w:tcPr>
            <w:tcW w:w="2070" w:type="dxa"/>
            <w:tcBorders>
              <w:top w:val="single" w:sz="2" w:space="0" w:color="000000"/>
              <w:left w:val="single" w:sz="2" w:space="0" w:color="000000"/>
              <w:bottom w:val="single" w:sz="2" w:space="0" w:color="000000"/>
              <w:right w:val="single" w:sz="2" w:space="0" w:color="000000"/>
            </w:tcBorders>
          </w:tcPr>
          <w:p w:rsidR="00B970C6" w:rsidRPr="00796FF3" w:rsidRDefault="00B970C6">
            <w:pPr>
              <w:spacing w:after="52"/>
              <w:jc w:val="center"/>
              <w:rPr>
                <w:sz w:val="20"/>
              </w:rPr>
            </w:pPr>
            <w:r w:rsidRPr="00796FF3">
              <w:rPr>
                <w:sz w:val="20"/>
              </w:rPr>
              <w:t>0</w:t>
            </w:r>
          </w:p>
        </w:tc>
        <w:tc>
          <w:tcPr>
            <w:tcW w:w="1980" w:type="dxa"/>
            <w:tcBorders>
              <w:top w:val="single" w:sz="2" w:space="0" w:color="000000"/>
              <w:left w:val="single" w:sz="2" w:space="0" w:color="000000"/>
              <w:bottom w:val="single" w:sz="2" w:space="0" w:color="000000"/>
              <w:right w:val="single" w:sz="2" w:space="0" w:color="000000"/>
            </w:tcBorders>
          </w:tcPr>
          <w:p w:rsidR="00B970C6" w:rsidRPr="00796FF3" w:rsidRDefault="00B970C6">
            <w:pPr>
              <w:spacing w:after="52"/>
              <w:jc w:val="center"/>
              <w:rPr>
                <w:sz w:val="20"/>
              </w:rPr>
            </w:pPr>
            <w:r w:rsidRPr="00796FF3">
              <w:rPr>
                <w:sz w:val="20"/>
              </w:rPr>
              <w:t>0</w:t>
            </w:r>
          </w:p>
        </w:tc>
        <w:tc>
          <w:tcPr>
            <w:tcW w:w="1529" w:type="dxa"/>
            <w:tcBorders>
              <w:top w:val="single" w:sz="2" w:space="0" w:color="000000"/>
              <w:left w:val="single" w:sz="2" w:space="0" w:color="000000"/>
              <w:bottom w:val="single" w:sz="2" w:space="0" w:color="000000"/>
              <w:right w:val="single" w:sz="2" w:space="0" w:color="000000"/>
            </w:tcBorders>
          </w:tcPr>
          <w:p w:rsidR="00B970C6" w:rsidRPr="00796FF3" w:rsidRDefault="00514499" w:rsidP="009A0025">
            <w:pPr>
              <w:spacing w:after="52"/>
              <w:jc w:val="center"/>
              <w:rPr>
                <w:sz w:val="20"/>
              </w:rPr>
            </w:pPr>
            <w:r>
              <w:rPr>
                <w:sz w:val="20"/>
              </w:rPr>
              <w:t>1</w:t>
            </w:r>
            <w:r w:rsidR="009A0025">
              <w:rPr>
                <w:sz w:val="20"/>
              </w:rPr>
              <w:t>83</w:t>
            </w:r>
          </w:p>
        </w:tc>
      </w:tr>
      <w:tr w:rsidR="00B970C6" w:rsidRPr="009B4FE0" w:rsidTr="008E6411">
        <w:tc>
          <w:tcPr>
            <w:tcW w:w="1080" w:type="dxa"/>
            <w:tcBorders>
              <w:top w:val="single" w:sz="2" w:space="0" w:color="000000"/>
              <w:left w:val="single" w:sz="2" w:space="0" w:color="000000"/>
              <w:bottom w:val="single" w:sz="2" w:space="0" w:color="000000"/>
              <w:right w:val="single" w:sz="2" w:space="0" w:color="000000"/>
            </w:tcBorders>
          </w:tcPr>
          <w:p w:rsidR="00B970C6" w:rsidRPr="00796FF3" w:rsidRDefault="00B970C6">
            <w:pPr>
              <w:spacing w:after="72"/>
              <w:jc w:val="center"/>
              <w:rPr>
                <w:sz w:val="20"/>
              </w:rPr>
            </w:pPr>
            <w:r w:rsidRPr="00796FF3">
              <w:rPr>
                <w:sz w:val="20"/>
              </w:rPr>
              <w:t>3</w:t>
            </w:r>
          </w:p>
        </w:tc>
        <w:tc>
          <w:tcPr>
            <w:tcW w:w="1350" w:type="dxa"/>
            <w:tcBorders>
              <w:top w:val="single" w:sz="2" w:space="0" w:color="000000"/>
              <w:left w:val="single" w:sz="2" w:space="0" w:color="000000"/>
              <w:bottom w:val="single" w:sz="2" w:space="0" w:color="000000"/>
              <w:right w:val="single" w:sz="2" w:space="0" w:color="000000"/>
            </w:tcBorders>
          </w:tcPr>
          <w:p w:rsidR="00B970C6" w:rsidRPr="00796FF3" w:rsidRDefault="009A0025">
            <w:pPr>
              <w:spacing w:after="72"/>
              <w:jc w:val="center"/>
              <w:rPr>
                <w:sz w:val="20"/>
              </w:rPr>
            </w:pPr>
            <w:r>
              <w:rPr>
                <w:sz w:val="20"/>
              </w:rPr>
              <w:t>4</w:t>
            </w:r>
          </w:p>
        </w:tc>
        <w:tc>
          <w:tcPr>
            <w:tcW w:w="1350" w:type="dxa"/>
            <w:tcBorders>
              <w:top w:val="single" w:sz="2" w:space="0" w:color="000000"/>
              <w:left w:val="single" w:sz="2" w:space="0" w:color="000000"/>
              <w:bottom w:val="single" w:sz="2" w:space="0" w:color="000000"/>
              <w:right w:val="single" w:sz="2" w:space="0" w:color="000000"/>
            </w:tcBorders>
          </w:tcPr>
          <w:p w:rsidR="00B970C6" w:rsidRPr="00796FF3" w:rsidRDefault="00514499" w:rsidP="009A0025">
            <w:pPr>
              <w:spacing w:after="72"/>
              <w:jc w:val="center"/>
              <w:rPr>
                <w:sz w:val="20"/>
              </w:rPr>
            </w:pPr>
            <w:r>
              <w:rPr>
                <w:sz w:val="20"/>
              </w:rPr>
              <w:t>1</w:t>
            </w:r>
            <w:r w:rsidR="009A0025">
              <w:rPr>
                <w:sz w:val="20"/>
              </w:rPr>
              <w:t>83</w:t>
            </w:r>
          </w:p>
        </w:tc>
        <w:tc>
          <w:tcPr>
            <w:tcW w:w="2070" w:type="dxa"/>
            <w:tcBorders>
              <w:top w:val="single" w:sz="2" w:space="0" w:color="000000"/>
              <w:left w:val="single" w:sz="2" w:space="0" w:color="000000"/>
              <w:bottom w:val="single" w:sz="2" w:space="0" w:color="000000"/>
              <w:right w:val="single" w:sz="2" w:space="0" w:color="000000"/>
            </w:tcBorders>
          </w:tcPr>
          <w:p w:rsidR="00B970C6" w:rsidRPr="00796FF3" w:rsidRDefault="00B970C6">
            <w:pPr>
              <w:spacing w:after="72"/>
              <w:jc w:val="center"/>
              <w:rPr>
                <w:sz w:val="20"/>
              </w:rPr>
            </w:pPr>
            <w:r w:rsidRPr="00796FF3">
              <w:rPr>
                <w:sz w:val="20"/>
              </w:rPr>
              <w:t>0</w:t>
            </w:r>
          </w:p>
        </w:tc>
        <w:tc>
          <w:tcPr>
            <w:tcW w:w="1980" w:type="dxa"/>
            <w:tcBorders>
              <w:top w:val="single" w:sz="2" w:space="0" w:color="000000"/>
              <w:left w:val="single" w:sz="2" w:space="0" w:color="000000"/>
              <w:bottom w:val="single" w:sz="2" w:space="0" w:color="000000"/>
              <w:right w:val="single" w:sz="2" w:space="0" w:color="000000"/>
            </w:tcBorders>
          </w:tcPr>
          <w:p w:rsidR="00B970C6" w:rsidRPr="00796FF3" w:rsidRDefault="00B970C6">
            <w:pPr>
              <w:spacing w:after="72"/>
              <w:jc w:val="center"/>
              <w:rPr>
                <w:sz w:val="20"/>
              </w:rPr>
            </w:pPr>
            <w:r w:rsidRPr="00796FF3">
              <w:rPr>
                <w:sz w:val="20"/>
              </w:rPr>
              <w:t>0</w:t>
            </w:r>
          </w:p>
        </w:tc>
        <w:tc>
          <w:tcPr>
            <w:tcW w:w="1529" w:type="dxa"/>
            <w:tcBorders>
              <w:top w:val="single" w:sz="2" w:space="0" w:color="000000"/>
              <w:left w:val="single" w:sz="2" w:space="0" w:color="000000"/>
              <w:bottom w:val="single" w:sz="2" w:space="0" w:color="000000"/>
              <w:right w:val="single" w:sz="2" w:space="0" w:color="000000"/>
            </w:tcBorders>
          </w:tcPr>
          <w:p w:rsidR="00B970C6" w:rsidRPr="00796FF3" w:rsidRDefault="00514499" w:rsidP="009A0025">
            <w:pPr>
              <w:spacing w:after="72"/>
              <w:jc w:val="center"/>
              <w:rPr>
                <w:sz w:val="20"/>
              </w:rPr>
            </w:pPr>
            <w:r>
              <w:rPr>
                <w:sz w:val="20"/>
              </w:rPr>
              <w:t>1</w:t>
            </w:r>
            <w:r w:rsidR="009A0025">
              <w:rPr>
                <w:sz w:val="20"/>
              </w:rPr>
              <w:t>87</w:t>
            </w:r>
          </w:p>
        </w:tc>
      </w:tr>
      <w:tr w:rsidR="00B970C6" w:rsidRPr="009B4FE0" w:rsidTr="008E6411">
        <w:tc>
          <w:tcPr>
            <w:tcW w:w="1080" w:type="dxa"/>
            <w:tcBorders>
              <w:top w:val="single" w:sz="2" w:space="0" w:color="000000"/>
              <w:left w:val="single" w:sz="2" w:space="0" w:color="000000"/>
              <w:bottom w:val="single" w:sz="2" w:space="0" w:color="000000"/>
              <w:right w:val="single" w:sz="2" w:space="0" w:color="000000"/>
            </w:tcBorders>
          </w:tcPr>
          <w:p w:rsidR="00B970C6" w:rsidRPr="00E67C3C" w:rsidRDefault="00B970C6">
            <w:pPr>
              <w:spacing w:after="72"/>
              <w:jc w:val="center"/>
              <w:rPr>
                <w:sz w:val="20"/>
              </w:rPr>
            </w:pPr>
            <w:r w:rsidRPr="00E67C3C">
              <w:rPr>
                <w:sz w:val="20"/>
              </w:rPr>
              <w:t>Average</w:t>
            </w:r>
          </w:p>
        </w:tc>
        <w:tc>
          <w:tcPr>
            <w:tcW w:w="1350" w:type="dxa"/>
            <w:tcBorders>
              <w:top w:val="single" w:sz="2" w:space="0" w:color="000000"/>
              <w:left w:val="single" w:sz="2" w:space="0" w:color="000000"/>
              <w:bottom w:val="single" w:sz="2" w:space="0" w:color="000000"/>
              <w:right w:val="single" w:sz="2" w:space="0" w:color="000000"/>
            </w:tcBorders>
          </w:tcPr>
          <w:p w:rsidR="00B970C6" w:rsidRPr="00796FF3" w:rsidRDefault="009A0025">
            <w:pPr>
              <w:spacing w:after="72"/>
              <w:jc w:val="center"/>
              <w:rPr>
                <w:sz w:val="20"/>
              </w:rPr>
            </w:pPr>
            <w:r>
              <w:rPr>
                <w:sz w:val="20"/>
              </w:rPr>
              <w:t>4</w:t>
            </w:r>
          </w:p>
        </w:tc>
        <w:tc>
          <w:tcPr>
            <w:tcW w:w="1350" w:type="dxa"/>
            <w:tcBorders>
              <w:top w:val="single" w:sz="2" w:space="0" w:color="000000"/>
              <w:left w:val="single" w:sz="2" w:space="0" w:color="000000"/>
              <w:bottom w:val="single" w:sz="2" w:space="0" w:color="000000"/>
              <w:right w:val="single" w:sz="2" w:space="0" w:color="000000"/>
            </w:tcBorders>
          </w:tcPr>
          <w:p w:rsidR="00B970C6" w:rsidRPr="00796FF3" w:rsidRDefault="00514499" w:rsidP="009A0025">
            <w:pPr>
              <w:spacing w:after="72"/>
              <w:jc w:val="center"/>
              <w:rPr>
                <w:sz w:val="20"/>
              </w:rPr>
            </w:pPr>
            <w:r>
              <w:rPr>
                <w:sz w:val="20"/>
              </w:rPr>
              <w:t>17</w:t>
            </w:r>
            <w:r w:rsidR="009A0025">
              <w:rPr>
                <w:sz w:val="20"/>
              </w:rPr>
              <w:t>9</w:t>
            </w:r>
          </w:p>
        </w:tc>
        <w:tc>
          <w:tcPr>
            <w:tcW w:w="2070" w:type="dxa"/>
            <w:tcBorders>
              <w:top w:val="single" w:sz="2" w:space="0" w:color="000000"/>
              <w:left w:val="single" w:sz="2" w:space="0" w:color="000000"/>
              <w:bottom w:val="single" w:sz="2" w:space="0" w:color="000000"/>
              <w:right w:val="single" w:sz="2" w:space="0" w:color="000000"/>
            </w:tcBorders>
          </w:tcPr>
          <w:p w:rsidR="00B970C6" w:rsidRPr="00796FF3" w:rsidRDefault="00B970C6">
            <w:pPr>
              <w:spacing w:after="72"/>
              <w:jc w:val="center"/>
              <w:rPr>
                <w:sz w:val="20"/>
              </w:rPr>
            </w:pPr>
            <w:r w:rsidRPr="00796FF3">
              <w:rPr>
                <w:sz w:val="20"/>
              </w:rPr>
              <w:t>0</w:t>
            </w:r>
          </w:p>
        </w:tc>
        <w:tc>
          <w:tcPr>
            <w:tcW w:w="1980" w:type="dxa"/>
            <w:tcBorders>
              <w:top w:val="single" w:sz="2" w:space="0" w:color="000000"/>
              <w:left w:val="single" w:sz="2" w:space="0" w:color="000000"/>
              <w:bottom w:val="single" w:sz="2" w:space="0" w:color="000000"/>
              <w:right w:val="single" w:sz="2" w:space="0" w:color="000000"/>
            </w:tcBorders>
          </w:tcPr>
          <w:p w:rsidR="00B970C6" w:rsidRPr="00796FF3" w:rsidRDefault="00B970C6">
            <w:pPr>
              <w:spacing w:after="72"/>
              <w:jc w:val="center"/>
              <w:rPr>
                <w:sz w:val="20"/>
              </w:rPr>
            </w:pPr>
            <w:r w:rsidRPr="00796FF3">
              <w:rPr>
                <w:sz w:val="20"/>
              </w:rPr>
              <w:t>0</w:t>
            </w:r>
          </w:p>
        </w:tc>
        <w:tc>
          <w:tcPr>
            <w:tcW w:w="1529" w:type="dxa"/>
            <w:tcBorders>
              <w:top w:val="single" w:sz="2" w:space="0" w:color="000000"/>
              <w:left w:val="single" w:sz="2" w:space="0" w:color="000000"/>
              <w:bottom w:val="single" w:sz="2" w:space="0" w:color="000000"/>
              <w:right w:val="single" w:sz="2" w:space="0" w:color="000000"/>
            </w:tcBorders>
          </w:tcPr>
          <w:p w:rsidR="00B970C6" w:rsidRPr="00796FF3" w:rsidRDefault="009A0025">
            <w:pPr>
              <w:spacing w:after="72"/>
              <w:jc w:val="center"/>
              <w:rPr>
                <w:sz w:val="20"/>
              </w:rPr>
            </w:pPr>
            <w:r>
              <w:rPr>
                <w:sz w:val="20"/>
              </w:rPr>
              <w:t>183</w:t>
            </w:r>
          </w:p>
        </w:tc>
      </w:tr>
    </w:tbl>
    <w:p w:rsidR="00B970C6" w:rsidRDefault="00514499">
      <w:pPr>
        <w:ind w:firstLine="720"/>
        <w:rPr>
          <w:sz w:val="18"/>
          <w:szCs w:val="18"/>
        </w:rPr>
      </w:pPr>
      <w:r w:rsidRPr="00514499">
        <w:rPr>
          <w:vertAlign w:val="superscript"/>
        </w:rPr>
        <w:t>1</w:t>
      </w:r>
      <w:r>
        <w:t xml:space="preserve"> </w:t>
      </w:r>
      <w:r w:rsidRPr="00514499">
        <w:rPr>
          <w:sz w:val="18"/>
          <w:szCs w:val="18"/>
        </w:rPr>
        <w:t>New respondent include</w:t>
      </w:r>
      <w:r w:rsidR="008F48A2">
        <w:rPr>
          <w:sz w:val="18"/>
          <w:szCs w:val="18"/>
        </w:rPr>
        <w:t xml:space="preserve"> sources with constructed, </w:t>
      </w:r>
      <w:r w:rsidRPr="00514499">
        <w:rPr>
          <w:sz w:val="18"/>
          <w:szCs w:val="18"/>
        </w:rPr>
        <w:t>reconstructed and modified affected</w:t>
      </w:r>
      <w:r>
        <w:rPr>
          <w:sz w:val="18"/>
          <w:szCs w:val="18"/>
        </w:rPr>
        <w:t xml:space="preserve"> facilities.</w:t>
      </w:r>
    </w:p>
    <w:p w:rsidR="00DF500E" w:rsidRPr="00514499" w:rsidRDefault="00DF500E">
      <w:pPr>
        <w:ind w:firstLine="720"/>
        <w:rPr>
          <w:sz w:val="18"/>
          <w:szCs w:val="18"/>
        </w:rPr>
      </w:pPr>
    </w:p>
    <w:p w:rsidR="006326E0" w:rsidRDefault="00B970C6">
      <w:pPr>
        <w:ind w:firstLine="720"/>
      </w:pPr>
      <w:r w:rsidRPr="009F4B82">
        <w:lastRenderedPageBreak/>
        <w:t>To avoid double-counting respondents column D is subtracted.  As shown above, the average Numbe</w:t>
      </w:r>
      <w:r w:rsidR="00D22249">
        <w:t>r of Respondents over the three-</w:t>
      </w:r>
      <w:r w:rsidRPr="009F4B82">
        <w:t xml:space="preserve">year period of this ICR is </w:t>
      </w:r>
      <w:r w:rsidR="00514499">
        <w:t>1</w:t>
      </w:r>
      <w:r w:rsidR="009A0025">
        <w:t>83</w:t>
      </w:r>
      <w:r w:rsidRPr="009F4B82">
        <w:t>.</w:t>
      </w:r>
      <w:r w:rsidR="00DD49A3" w:rsidRPr="009F4B82">
        <w:t xml:space="preserve">  </w:t>
      </w:r>
    </w:p>
    <w:p w:rsidR="006326E0" w:rsidRDefault="006326E0">
      <w:pPr>
        <w:ind w:firstLine="720"/>
      </w:pPr>
    </w:p>
    <w:p w:rsidR="009E4AEB" w:rsidRPr="006326E0" w:rsidRDefault="00B970C6" w:rsidP="006326E0">
      <w:pPr>
        <w:ind w:firstLine="720"/>
      </w:pPr>
      <w:r w:rsidRPr="009F4B82">
        <w:t>The total number of annual responses per year is calcu</w:t>
      </w:r>
      <w:r w:rsidR="006326E0">
        <w:t>lated using the following table:</w:t>
      </w:r>
    </w:p>
    <w:p w:rsidR="00331282" w:rsidRPr="009E64DE" w:rsidRDefault="00331282">
      <w:pPr>
        <w:ind w:firstLine="720"/>
        <w:rPr>
          <w:b/>
        </w:rPr>
      </w:pPr>
    </w:p>
    <w:tbl>
      <w:tblPr>
        <w:tblW w:w="9360" w:type="dxa"/>
        <w:jc w:val="center"/>
        <w:tblLayout w:type="fixed"/>
        <w:tblCellMar>
          <w:left w:w="111" w:type="dxa"/>
          <w:right w:w="111" w:type="dxa"/>
        </w:tblCellMar>
        <w:tblLook w:val="0000"/>
      </w:tblPr>
      <w:tblGrid>
        <w:gridCol w:w="3713"/>
        <w:gridCol w:w="1327"/>
        <w:gridCol w:w="1170"/>
        <w:gridCol w:w="1819"/>
        <w:gridCol w:w="1331"/>
      </w:tblGrid>
      <w:tr w:rsidR="00331282" w:rsidRPr="009E64DE" w:rsidTr="008E6411">
        <w:trPr>
          <w:cantSplit/>
          <w:trHeight w:val="20"/>
          <w:tblHeader/>
          <w:jc w:val="center"/>
        </w:trPr>
        <w:tc>
          <w:tcPr>
            <w:tcW w:w="9360" w:type="dxa"/>
            <w:gridSpan w:val="5"/>
            <w:tcBorders>
              <w:top w:val="single" w:sz="2" w:space="0" w:color="000000"/>
              <w:left w:val="single" w:sz="2" w:space="0" w:color="000000"/>
              <w:bottom w:val="single" w:sz="2" w:space="0" w:color="000000"/>
              <w:right w:val="single" w:sz="2" w:space="0" w:color="000000"/>
            </w:tcBorders>
          </w:tcPr>
          <w:p w:rsidR="00331282" w:rsidRPr="00331282" w:rsidRDefault="00331282">
            <w:pPr>
              <w:spacing w:after="52"/>
              <w:jc w:val="center"/>
              <w:rPr>
                <w:b/>
                <w:szCs w:val="20"/>
              </w:rPr>
            </w:pPr>
            <w:r w:rsidRPr="00331282">
              <w:rPr>
                <w:b/>
                <w:szCs w:val="20"/>
              </w:rPr>
              <w:t>Total Annual Responses</w:t>
            </w:r>
          </w:p>
        </w:tc>
      </w:tr>
      <w:tr w:rsidR="00331282" w:rsidRPr="009E64DE" w:rsidTr="008E6411">
        <w:trPr>
          <w:cantSplit/>
          <w:trHeight w:val="20"/>
          <w:tblHeader/>
          <w:jc w:val="center"/>
        </w:trPr>
        <w:tc>
          <w:tcPr>
            <w:tcW w:w="3713" w:type="dxa"/>
            <w:tcBorders>
              <w:top w:val="single" w:sz="2" w:space="0" w:color="000000"/>
              <w:left w:val="single" w:sz="2" w:space="0" w:color="000000"/>
              <w:bottom w:val="single" w:sz="2" w:space="0" w:color="000000"/>
              <w:right w:val="single" w:sz="2" w:space="0" w:color="000000"/>
            </w:tcBorders>
          </w:tcPr>
          <w:p w:rsidR="00331282" w:rsidRPr="008E6411" w:rsidRDefault="00331282" w:rsidP="00331282">
            <w:pPr>
              <w:jc w:val="center"/>
              <w:rPr>
                <w:b/>
                <w:sz w:val="20"/>
                <w:szCs w:val="20"/>
              </w:rPr>
            </w:pPr>
            <w:r w:rsidRPr="008E6411">
              <w:rPr>
                <w:b/>
                <w:sz w:val="20"/>
                <w:szCs w:val="20"/>
              </w:rPr>
              <w:t>(A)</w:t>
            </w:r>
          </w:p>
          <w:p w:rsidR="00331282" w:rsidRPr="008E6411" w:rsidRDefault="00331282" w:rsidP="00331282">
            <w:pPr>
              <w:spacing w:after="52"/>
              <w:jc w:val="center"/>
              <w:rPr>
                <w:b/>
                <w:sz w:val="20"/>
                <w:szCs w:val="20"/>
              </w:rPr>
            </w:pPr>
            <w:r w:rsidRPr="008E6411">
              <w:rPr>
                <w:b/>
                <w:sz w:val="20"/>
                <w:szCs w:val="20"/>
              </w:rPr>
              <w:t>Information Collection Activity</w:t>
            </w:r>
          </w:p>
        </w:tc>
        <w:tc>
          <w:tcPr>
            <w:tcW w:w="1327" w:type="dxa"/>
            <w:tcBorders>
              <w:top w:val="single" w:sz="2" w:space="0" w:color="000000"/>
              <w:left w:val="single" w:sz="2" w:space="0" w:color="000000"/>
              <w:bottom w:val="single" w:sz="2" w:space="0" w:color="000000"/>
              <w:right w:val="single" w:sz="2" w:space="0" w:color="000000"/>
            </w:tcBorders>
          </w:tcPr>
          <w:p w:rsidR="00331282" w:rsidRPr="008E6411" w:rsidRDefault="00331282" w:rsidP="00331282">
            <w:pPr>
              <w:jc w:val="center"/>
              <w:rPr>
                <w:b/>
                <w:sz w:val="20"/>
                <w:szCs w:val="20"/>
              </w:rPr>
            </w:pPr>
            <w:r w:rsidRPr="008E6411">
              <w:rPr>
                <w:b/>
                <w:sz w:val="20"/>
                <w:szCs w:val="20"/>
              </w:rPr>
              <w:t>(B)</w:t>
            </w:r>
          </w:p>
          <w:p w:rsidR="00331282" w:rsidRPr="008E6411" w:rsidRDefault="00331282" w:rsidP="00331282">
            <w:pPr>
              <w:spacing w:after="52"/>
              <w:jc w:val="center"/>
              <w:rPr>
                <w:b/>
                <w:sz w:val="20"/>
                <w:szCs w:val="20"/>
              </w:rPr>
            </w:pPr>
            <w:r w:rsidRPr="008E6411">
              <w:rPr>
                <w:b/>
                <w:sz w:val="20"/>
                <w:szCs w:val="20"/>
              </w:rPr>
              <w:t>Number of Respondents</w:t>
            </w:r>
          </w:p>
        </w:tc>
        <w:tc>
          <w:tcPr>
            <w:tcW w:w="1170" w:type="dxa"/>
            <w:tcBorders>
              <w:top w:val="single" w:sz="2" w:space="0" w:color="000000"/>
              <w:left w:val="single" w:sz="2" w:space="0" w:color="000000"/>
              <w:bottom w:val="single" w:sz="2" w:space="0" w:color="000000"/>
              <w:right w:val="single" w:sz="2" w:space="0" w:color="000000"/>
            </w:tcBorders>
          </w:tcPr>
          <w:p w:rsidR="00331282" w:rsidRPr="008E6411" w:rsidRDefault="00331282" w:rsidP="00331282">
            <w:pPr>
              <w:jc w:val="center"/>
              <w:rPr>
                <w:b/>
                <w:sz w:val="20"/>
                <w:szCs w:val="20"/>
              </w:rPr>
            </w:pPr>
            <w:r w:rsidRPr="008E6411">
              <w:rPr>
                <w:b/>
                <w:sz w:val="20"/>
                <w:szCs w:val="20"/>
              </w:rPr>
              <w:t>(C)</w:t>
            </w:r>
          </w:p>
          <w:p w:rsidR="00331282" w:rsidRPr="008E6411" w:rsidRDefault="00331282" w:rsidP="00331282">
            <w:pPr>
              <w:spacing w:after="52"/>
              <w:jc w:val="center"/>
              <w:rPr>
                <w:b/>
                <w:sz w:val="20"/>
                <w:szCs w:val="20"/>
              </w:rPr>
            </w:pPr>
            <w:r w:rsidRPr="008E6411">
              <w:rPr>
                <w:b/>
                <w:sz w:val="20"/>
                <w:szCs w:val="20"/>
              </w:rPr>
              <w:t>Number of Responses</w:t>
            </w:r>
          </w:p>
        </w:tc>
        <w:tc>
          <w:tcPr>
            <w:tcW w:w="1819" w:type="dxa"/>
            <w:tcBorders>
              <w:top w:val="single" w:sz="2" w:space="0" w:color="000000"/>
              <w:left w:val="single" w:sz="2" w:space="0" w:color="000000"/>
              <w:bottom w:val="single" w:sz="2" w:space="0" w:color="000000"/>
              <w:right w:val="single" w:sz="2" w:space="0" w:color="000000"/>
            </w:tcBorders>
          </w:tcPr>
          <w:p w:rsidR="00331282" w:rsidRPr="008E6411" w:rsidRDefault="00331282" w:rsidP="00331282">
            <w:pPr>
              <w:spacing w:after="52"/>
              <w:jc w:val="center"/>
              <w:rPr>
                <w:b/>
                <w:sz w:val="20"/>
                <w:szCs w:val="20"/>
              </w:rPr>
            </w:pPr>
            <w:r w:rsidRPr="008E6411">
              <w:rPr>
                <w:b/>
                <w:sz w:val="20"/>
                <w:szCs w:val="20"/>
              </w:rPr>
              <w:t>(D)</w:t>
            </w:r>
          </w:p>
          <w:p w:rsidR="00331282" w:rsidRPr="008E6411" w:rsidRDefault="00331282" w:rsidP="00331282">
            <w:pPr>
              <w:spacing w:after="52"/>
              <w:jc w:val="center"/>
              <w:rPr>
                <w:b/>
                <w:sz w:val="20"/>
                <w:szCs w:val="20"/>
              </w:rPr>
            </w:pPr>
            <w:r w:rsidRPr="008E6411">
              <w:rPr>
                <w:b/>
                <w:sz w:val="20"/>
                <w:szCs w:val="20"/>
              </w:rPr>
              <w:t>Number of Existing Respondents That Keep Records But Do Not Submit Reports</w:t>
            </w:r>
          </w:p>
        </w:tc>
        <w:tc>
          <w:tcPr>
            <w:tcW w:w="1331" w:type="dxa"/>
            <w:tcBorders>
              <w:top w:val="single" w:sz="2" w:space="0" w:color="000000"/>
              <w:left w:val="single" w:sz="2" w:space="0" w:color="000000"/>
              <w:bottom w:val="single" w:sz="2" w:space="0" w:color="000000"/>
              <w:right w:val="single" w:sz="2" w:space="0" w:color="000000"/>
            </w:tcBorders>
          </w:tcPr>
          <w:p w:rsidR="00331282" w:rsidRPr="008E6411" w:rsidRDefault="00331282" w:rsidP="00331282">
            <w:pPr>
              <w:jc w:val="center"/>
              <w:rPr>
                <w:b/>
                <w:sz w:val="20"/>
                <w:szCs w:val="20"/>
              </w:rPr>
            </w:pPr>
            <w:r w:rsidRPr="008E6411">
              <w:rPr>
                <w:b/>
                <w:sz w:val="20"/>
                <w:szCs w:val="20"/>
              </w:rPr>
              <w:t>(E)</w:t>
            </w:r>
          </w:p>
          <w:p w:rsidR="00331282" w:rsidRPr="008E6411" w:rsidRDefault="00331282" w:rsidP="00331282">
            <w:pPr>
              <w:jc w:val="center"/>
              <w:rPr>
                <w:b/>
                <w:sz w:val="20"/>
                <w:szCs w:val="20"/>
              </w:rPr>
            </w:pPr>
            <w:r w:rsidRPr="008E6411">
              <w:rPr>
                <w:b/>
                <w:sz w:val="20"/>
                <w:szCs w:val="20"/>
              </w:rPr>
              <w:t xml:space="preserve">Total Annual  Responses </w:t>
            </w:r>
          </w:p>
          <w:p w:rsidR="00331282" w:rsidRPr="008E6411" w:rsidRDefault="00331282" w:rsidP="00331282">
            <w:pPr>
              <w:spacing w:after="52"/>
              <w:jc w:val="center"/>
              <w:rPr>
                <w:b/>
                <w:sz w:val="20"/>
                <w:szCs w:val="20"/>
              </w:rPr>
            </w:pPr>
            <w:r w:rsidRPr="008E6411">
              <w:rPr>
                <w:b/>
                <w:sz w:val="20"/>
                <w:szCs w:val="20"/>
              </w:rPr>
              <w:t>E=(BxC)+D</w:t>
            </w:r>
          </w:p>
        </w:tc>
      </w:tr>
      <w:tr w:rsidR="00C8128F" w:rsidRPr="009E64DE" w:rsidTr="009A060C">
        <w:trPr>
          <w:cantSplit/>
          <w:trHeight w:val="20"/>
          <w:jc w:val="center"/>
        </w:trPr>
        <w:tc>
          <w:tcPr>
            <w:tcW w:w="3713" w:type="dxa"/>
            <w:tcBorders>
              <w:top w:val="single" w:sz="2" w:space="0" w:color="000000"/>
              <w:left w:val="single" w:sz="2" w:space="0" w:color="000000"/>
              <w:bottom w:val="single" w:sz="2" w:space="0" w:color="000000"/>
              <w:right w:val="single" w:sz="2" w:space="0" w:color="000000"/>
            </w:tcBorders>
            <w:vAlign w:val="center"/>
          </w:tcPr>
          <w:p w:rsidR="00C8128F" w:rsidRDefault="00C8128F" w:rsidP="009A060C">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Initial performance report</w:t>
            </w:r>
          </w:p>
        </w:tc>
        <w:tc>
          <w:tcPr>
            <w:tcW w:w="1327" w:type="dxa"/>
            <w:tcBorders>
              <w:top w:val="single" w:sz="2" w:space="0" w:color="000000"/>
              <w:left w:val="single" w:sz="2" w:space="0" w:color="000000"/>
              <w:bottom w:val="single" w:sz="2" w:space="0" w:color="000000"/>
              <w:right w:val="single" w:sz="2" w:space="0" w:color="000000"/>
            </w:tcBorders>
            <w:vAlign w:val="center"/>
          </w:tcPr>
          <w:p w:rsidR="00C8128F" w:rsidRDefault="00E040CD" w:rsidP="009A060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w:t>
            </w:r>
          </w:p>
        </w:tc>
        <w:tc>
          <w:tcPr>
            <w:tcW w:w="1170" w:type="dxa"/>
            <w:tcBorders>
              <w:top w:val="single" w:sz="2" w:space="0" w:color="000000"/>
              <w:left w:val="single" w:sz="2" w:space="0" w:color="000000"/>
              <w:bottom w:val="single" w:sz="2" w:space="0" w:color="000000"/>
              <w:right w:val="single" w:sz="2" w:space="0" w:color="000000"/>
            </w:tcBorders>
            <w:vAlign w:val="center"/>
          </w:tcPr>
          <w:p w:rsidR="00C8128F" w:rsidRDefault="00E040CD" w:rsidP="009A060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19" w:type="dxa"/>
            <w:tcBorders>
              <w:top w:val="single" w:sz="2" w:space="0" w:color="000000"/>
              <w:left w:val="single" w:sz="2" w:space="0" w:color="000000"/>
              <w:bottom w:val="single" w:sz="2" w:space="0" w:color="000000"/>
              <w:right w:val="single" w:sz="2" w:space="0" w:color="000000"/>
            </w:tcBorders>
            <w:vAlign w:val="center"/>
          </w:tcPr>
          <w:p w:rsidR="00C8128F" w:rsidRDefault="00C8128F" w:rsidP="009A060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1331" w:type="dxa"/>
            <w:tcBorders>
              <w:top w:val="single" w:sz="2" w:space="0" w:color="000000"/>
              <w:left w:val="single" w:sz="2" w:space="0" w:color="000000"/>
              <w:bottom w:val="single" w:sz="2" w:space="0" w:color="000000"/>
              <w:right w:val="single" w:sz="2" w:space="0" w:color="000000"/>
            </w:tcBorders>
            <w:vAlign w:val="center"/>
          </w:tcPr>
          <w:p w:rsidR="00C8128F" w:rsidRDefault="00E040CD" w:rsidP="009A060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w:t>
            </w:r>
          </w:p>
        </w:tc>
      </w:tr>
      <w:tr w:rsidR="00C8128F" w:rsidRPr="009E64DE" w:rsidTr="009A060C">
        <w:trPr>
          <w:cantSplit/>
          <w:trHeight w:val="20"/>
          <w:jc w:val="center"/>
        </w:trPr>
        <w:tc>
          <w:tcPr>
            <w:tcW w:w="3713" w:type="dxa"/>
            <w:tcBorders>
              <w:top w:val="single" w:sz="2" w:space="0" w:color="000000"/>
              <w:left w:val="single" w:sz="2" w:space="0" w:color="000000"/>
              <w:bottom w:val="single" w:sz="2" w:space="0" w:color="000000"/>
              <w:right w:val="single" w:sz="2" w:space="0" w:color="000000"/>
            </w:tcBorders>
            <w:vAlign w:val="center"/>
          </w:tcPr>
          <w:p w:rsidR="00C8128F" w:rsidRDefault="00C8128F" w:rsidP="009A060C">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Initial design capacity report</w:t>
            </w:r>
          </w:p>
        </w:tc>
        <w:tc>
          <w:tcPr>
            <w:tcW w:w="1327" w:type="dxa"/>
            <w:tcBorders>
              <w:top w:val="single" w:sz="2" w:space="0" w:color="000000"/>
              <w:left w:val="single" w:sz="2" w:space="0" w:color="000000"/>
              <w:bottom w:val="single" w:sz="2" w:space="0" w:color="000000"/>
              <w:right w:val="single" w:sz="2" w:space="0" w:color="000000"/>
            </w:tcBorders>
            <w:vAlign w:val="center"/>
          </w:tcPr>
          <w:p w:rsidR="00C8128F" w:rsidRDefault="00E040CD" w:rsidP="009A060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w:t>
            </w:r>
          </w:p>
        </w:tc>
        <w:tc>
          <w:tcPr>
            <w:tcW w:w="1170" w:type="dxa"/>
            <w:tcBorders>
              <w:top w:val="single" w:sz="2" w:space="0" w:color="000000"/>
              <w:left w:val="single" w:sz="2" w:space="0" w:color="000000"/>
              <w:bottom w:val="single" w:sz="2" w:space="0" w:color="000000"/>
              <w:right w:val="single" w:sz="2" w:space="0" w:color="000000"/>
            </w:tcBorders>
            <w:vAlign w:val="center"/>
          </w:tcPr>
          <w:p w:rsidR="00C8128F" w:rsidRDefault="00E040CD" w:rsidP="009A060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19" w:type="dxa"/>
            <w:tcBorders>
              <w:top w:val="single" w:sz="2" w:space="0" w:color="000000"/>
              <w:left w:val="single" w:sz="2" w:space="0" w:color="000000"/>
              <w:bottom w:val="single" w:sz="2" w:space="0" w:color="000000"/>
              <w:right w:val="single" w:sz="2" w:space="0" w:color="000000"/>
            </w:tcBorders>
            <w:vAlign w:val="center"/>
          </w:tcPr>
          <w:p w:rsidR="00C8128F" w:rsidRDefault="00C8128F" w:rsidP="009A060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1331" w:type="dxa"/>
            <w:tcBorders>
              <w:top w:val="single" w:sz="2" w:space="0" w:color="000000"/>
              <w:left w:val="single" w:sz="2" w:space="0" w:color="000000"/>
              <w:bottom w:val="single" w:sz="2" w:space="0" w:color="000000"/>
              <w:right w:val="single" w:sz="2" w:space="0" w:color="000000"/>
            </w:tcBorders>
            <w:vAlign w:val="center"/>
          </w:tcPr>
          <w:p w:rsidR="00C8128F" w:rsidRDefault="00E040CD" w:rsidP="009A060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4</w:t>
            </w:r>
          </w:p>
        </w:tc>
      </w:tr>
      <w:tr w:rsidR="00C8128F" w:rsidRPr="009E64DE" w:rsidTr="009A060C">
        <w:trPr>
          <w:cantSplit/>
          <w:trHeight w:val="20"/>
          <w:jc w:val="center"/>
        </w:trPr>
        <w:tc>
          <w:tcPr>
            <w:tcW w:w="3713" w:type="dxa"/>
            <w:tcBorders>
              <w:top w:val="single" w:sz="2" w:space="0" w:color="000000"/>
              <w:left w:val="single" w:sz="2" w:space="0" w:color="000000"/>
              <w:bottom w:val="single" w:sz="2" w:space="0" w:color="000000"/>
              <w:right w:val="single" w:sz="2" w:space="0" w:color="000000"/>
            </w:tcBorders>
            <w:vAlign w:val="center"/>
          </w:tcPr>
          <w:p w:rsidR="00C8128F" w:rsidRDefault="00C8128F" w:rsidP="009A060C">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Report of non-methane organic compounds flow rate</w:t>
            </w:r>
          </w:p>
        </w:tc>
        <w:tc>
          <w:tcPr>
            <w:tcW w:w="1327" w:type="dxa"/>
            <w:tcBorders>
              <w:top w:val="single" w:sz="2" w:space="0" w:color="000000"/>
              <w:left w:val="single" w:sz="2" w:space="0" w:color="000000"/>
              <w:bottom w:val="single" w:sz="2" w:space="0" w:color="000000"/>
              <w:right w:val="single" w:sz="2" w:space="0" w:color="000000"/>
            </w:tcBorders>
            <w:vAlign w:val="center"/>
          </w:tcPr>
          <w:p w:rsidR="00C8128F" w:rsidRDefault="003370EE" w:rsidP="009A060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18</w:t>
            </w:r>
          </w:p>
        </w:tc>
        <w:tc>
          <w:tcPr>
            <w:tcW w:w="1170" w:type="dxa"/>
            <w:tcBorders>
              <w:top w:val="single" w:sz="2" w:space="0" w:color="000000"/>
              <w:left w:val="single" w:sz="2" w:space="0" w:color="000000"/>
              <w:bottom w:val="single" w:sz="2" w:space="0" w:color="000000"/>
              <w:right w:val="single" w:sz="2" w:space="0" w:color="000000"/>
            </w:tcBorders>
            <w:vAlign w:val="center"/>
          </w:tcPr>
          <w:p w:rsidR="00C8128F" w:rsidRDefault="00C8128F" w:rsidP="009A060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19" w:type="dxa"/>
            <w:tcBorders>
              <w:top w:val="single" w:sz="2" w:space="0" w:color="000000"/>
              <w:left w:val="single" w:sz="2" w:space="0" w:color="000000"/>
              <w:bottom w:val="single" w:sz="2" w:space="0" w:color="000000"/>
              <w:right w:val="single" w:sz="2" w:space="0" w:color="000000"/>
            </w:tcBorders>
            <w:vAlign w:val="center"/>
          </w:tcPr>
          <w:p w:rsidR="00C8128F" w:rsidRDefault="00C8128F" w:rsidP="009A060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1331" w:type="dxa"/>
            <w:tcBorders>
              <w:top w:val="single" w:sz="2" w:space="0" w:color="000000"/>
              <w:left w:val="single" w:sz="2" w:space="0" w:color="000000"/>
              <w:bottom w:val="single" w:sz="2" w:space="0" w:color="000000"/>
              <w:right w:val="single" w:sz="2" w:space="0" w:color="000000"/>
            </w:tcBorders>
            <w:vAlign w:val="center"/>
          </w:tcPr>
          <w:p w:rsidR="00C8128F" w:rsidRDefault="003370EE" w:rsidP="009A060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18</w:t>
            </w:r>
          </w:p>
        </w:tc>
      </w:tr>
      <w:tr w:rsidR="00C8128F" w:rsidRPr="009E64DE" w:rsidTr="009A060C">
        <w:trPr>
          <w:cantSplit/>
          <w:trHeight w:val="20"/>
          <w:jc w:val="center"/>
        </w:trPr>
        <w:tc>
          <w:tcPr>
            <w:tcW w:w="3713" w:type="dxa"/>
            <w:tcBorders>
              <w:top w:val="single" w:sz="2" w:space="0" w:color="000000"/>
              <w:left w:val="single" w:sz="2" w:space="0" w:color="000000"/>
              <w:bottom w:val="single" w:sz="2" w:space="0" w:color="000000"/>
              <w:right w:val="single" w:sz="2" w:space="0" w:color="000000"/>
            </w:tcBorders>
            <w:vAlign w:val="center"/>
          </w:tcPr>
          <w:p w:rsidR="00C8128F" w:rsidRDefault="00C8128F" w:rsidP="009A060C">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Report of tier 2 and 3 NMOC sampling</w:t>
            </w:r>
          </w:p>
        </w:tc>
        <w:tc>
          <w:tcPr>
            <w:tcW w:w="1327" w:type="dxa"/>
            <w:tcBorders>
              <w:top w:val="single" w:sz="2" w:space="0" w:color="000000"/>
              <w:left w:val="single" w:sz="2" w:space="0" w:color="000000"/>
              <w:bottom w:val="single" w:sz="2" w:space="0" w:color="000000"/>
              <w:right w:val="single" w:sz="2" w:space="0" w:color="000000"/>
            </w:tcBorders>
            <w:vAlign w:val="center"/>
          </w:tcPr>
          <w:p w:rsidR="00C8128F" w:rsidRDefault="00C8128F" w:rsidP="009A060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18</w:t>
            </w:r>
          </w:p>
        </w:tc>
        <w:tc>
          <w:tcPr>
            <w:tcW w:w="1170" w:type="dxa"/>
            <w:tcBorders>
              <w:top w:val="single" w:sz="2" w:space="0" w:color="000000"/>
              <w:left w:val="single" w:sz="2" w:space="0" w:color="000000"/>
              <w:bottom w:val="single" w:sz="2" w:space="0" w:color="000000"/>
              <w:right w:val="single" w:sz="2" w:space="0" w:color="000000"/>
            </w:tcBorders>
            <w:vAlign w:val="center"/>
          </w:tcPr>
          <w:p w:rsidR="00C8128F" w:rsidRDefault="00C8128F" w:rsidP="009A060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19" w:type="dxa"/>
            <w:tcBorders>
              <w:top w:val="single" w:sz="2" w:space="0" w:color="000000"/>
              <w:left w:val="single" w:sz="2" w:space="0" w:color="000000"/>
              <w:bottom w:val="single" w:sz="2" w:space="0" w:color="000000"/>
              <w:right w:val="single" w:sz="2" w:space="0" w:color="000000"/>
            </w:tcBorders>
            <w:vAlign w:val="center"/>
          </w:tcPr>
          <w:p w:rsidR="00C8128F" w:rsidRDefault="00C8128F" w:rsidP="009A060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1331" w:type="dxa"/>
            <w:tcBorders>
              <w:top w:val="single" w:sz="2" w:space="0" w:color="000000"/>
              <w:left w:val="single" w:sz="2" w:space="0" w:color="000000"/>
              <w:bottom w:val="single" w:sz="2" w:space="0" w:color="000000"/>
              <w:right w:val="single" w:sz="2" w:space="0" w:color="000000"/>
            </w:tcBorders>
            <w:vAlign w:val="center"/>
          </w:tcPr>
          <w:p w:rsidR="00C8128F" w:rsidRDefault="00C8128F" w:rsidP="009A060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18</w:t>
            </w:r>
          </w:p>
        </w:tc>
      </w:tr>
      <w:tr w:rsidR="00C8128F" w:rsidRPr="009E64DE" w:rsidTr="009A060C">
        <w:trPr>
          <w:cantSplit/>
          <w:trHeight w:val="20"/>
          <w:jc w:val="center"/>
        </w:trPr>
        <w:tc>
          <w:tcPr>
            <w:tcW w:w="3713" w:type="dxa"/>
            <w:tcBorders>
              <w:top w:val="single" w:sz="2" w:space="0" w:color="000000"/>
              <w:left w:val="single" w:sz="2" w:space="0" w:color="000000"/>
              <w:bottom w:val="single" w:sz="2" w:space="0" w:color="000000"/>
              <w:right w:val="single" w:sz="2" w:space="0" w:color="000000"/>
            </w:tcBorders>
            <w:vAlign w:val="center"/>
          </w:tcPr>
          <w:p w:rsidR="00C8128F" w:rsidRDefault="00C8128F" w:rsidP="009A060C">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reports</w:t>
            </w:r>
          </w:p>
        </w:tc>
        <w:tc>
          <w:tcPr>
            <w:tcW w:w="1327" w:type="dxa"/>
            <w:tcBorders>
              <w:top w:val="single" w:sz="2" w:space="0" w:color="000000"/>
              <w:left w:val="single" w:sz="2" w:space="0" w:color="000000"/>
              <w:bottom w:val="single" w:sz="2" w:space="0" w:color="000000"/>
              <w:right w:val="single" w:sz="2" w:space="0" w:color="000000"/>
            </w:tcBorders>
            <w:vAlign w:val="center"/>
          </w:tcPr>
          <w:p w:rsidR="00C8128F" w:rsidRDefault="00C8128F" w:rsidP="00E040C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r w:rsidR="00E040CD">
              <w:rPr>
                <w:color w:val="000000"/>
                <w:sz w:val="20"/>
                <w:szCs w:val="20"/>
              </w:rPr>
              <w:t>83</w:t>
            </w:r>
          </w:p>
        </w:tc>
        <w:tc>
          <w:tcPr>
            <w:tcW w:w="1170" w:type="dxa"/>
            <w:tcBorders>
              <w:top w:val="single" w:sz="2" w:space="0" w:color="000000"/>
              <w:left w:val="single" w:sz="2" w:space="0" w:color="000000"/>
              <w:bottom w:val="single" w:sz="2" w:space="0" w:color="000000"/>
              <w:right w:val="single" w:sz="2" w:space="0" w:color="000000"/>
            </w:tcBorders>
            <w:vAlign w:val="center"/>
          </w:tcPr>
          <w:p w:rsidR="00C8128F" w:rsidRDefault="00C8128F" w:rsidP="009A060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819" w:type="dxa"/>
            <w:tcBorders>
              <w:top w:val="single" w:sz="2" w:space="0" w:color="000000"/>
              <w:left w:val="single" w:sz="2" w:space="0" w:color="000000"/>
              <w:bottom w:val="single" w:sz="2" w:space="0" w:color="000000"/>
              <w:right w:val="single" w:sz="2" w:space="0" w:color="000000"/>
            </w:tcBorders>
            <w:vAlign w:val="center"/>
          </w:tcPr>
          <w:p w:rsidR="00C8128F" w:rsidRDefault="00C8128F" w:rsidP="009A060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1331" w:type="dxa"/>
            <w:tcBorders>
              <w:top w:val="single" w:sz="2" w:space="0" w:color="000000"/>
              <w:left w:val="single" w:sz="2" w:space="0" w:color="000000"/>
              <w:bottom w:val="single" w:sz="2" w:space="0" w:color="000000"/>
              <w:right w:val="single" w:sz="2" w:space="0" w:color="000000"/>
            </w:tcBorders>
            <w:vAlign w:val="center"/>
          </w:tcPr>
          <w:p w:rsidR="00C8128F" w:rsidRDefault="00C8128F" w:rsidP="00E040CD">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r w:rsidR="00E040CD">
              <w:rPr>
                <w:color w:val="000000"/>
                <w:sz w:val="20"/>
                <w:szCs w:val="20"/>
              </w:rPr>
              <w:t>83</w:t>
            </w:r>
          </w:p>
        </w:tc>
      </w:tr>
      <w:tr w:rsidR="000911EE" w:rsidRPr="00931A99" w:rsidTr="00331282">
        <w:trPr>
          <w:cantSplit/>
          <w:trHeight w:val="20"/>
          <w:jc w:val="center"/>
        </w:trPr>
        <w:tc>
          <w:tcPr>
            <w:tcW w:w="3713" w:type="dxa"/>
            <w:tcBorders>
              <w:top w:val="single" w:sz="2" w:space="0" w:color="000000"/>
              <w:left w:val="single" w:sz="2" w:space="0" w:color="000000"/>
              <w:bottom w:val="single" w:sz="2" w:space="0" w:color="000000"/>
              <w:right w:val="single" w:sz="2" w:space="0" w:color="000000"/>
            </w:tcBorders>
          </w:tcPr>
          <w:p w:rsidR="000911EE" w:rsidRPr="00500641" w:rsidRDefault="0059434D">
            <w:pPr>
              <w:spacing w:after="52"/>
              <w:rPr>
                <w:sz w:val="20"/>
                <w:szCs w:val="20"/>
              </w:rPr>
            </w:pPr>
            <w:r w:rsidRPr="00500641">
              <w:rPr>
                <w:sz w:val="20"/>
                <w:szCs w:val="20"/>
              </w:rPr>
              <w:t>Total Number of Annual Responses</w:t>
            </w:r>
          </w:p>
        </w:tc>
        <w:tc>
          <w:tcPr>
            <w:tcW w:w="1327" w:type="dxa"/>
            <w:tcBorders>
              <w:top w:val="single" w:sz="2" w:space="0" w:color="000000"/>
              <w:left w:val="single" w:sz="2" w:space="0" w:color="000000"/>
              <w:bottom w:val="single" w:sz="2" w:space="0" w:color="000000"/>
              <w:right w:val="single" w:sz="2" w:space="0" w:color="000000"/>
            </w:tcBorders>
            <w:vAlign w:val="center"/>
          </w:tcPr>
          <w:p w:rsidR="000911EE" w:rsidRPr="00500641" w:rsidRDefault="000911EE">
            <w:pPr>
              <w:spacing w:after="52"/>
              <w:jc w:val="center"/>
              <w:rPr>
                <w:sz w:val="20"/>
                <w:szCs w:val="20"/>
              </w:rPr>
            </w:pPr>
          </w:p>
        </w:tc>
        <w:tc>
          <w:tcPr>
            <w:tcW w:w="1170" w:type="dxa"/>
            <w:tcBorders>
              <w:top w:val="single" w:sz="2" w:space="0" w:color="000000"/>
              <w:left w:val="single" w:sz="2" w:space="0" w:color="000000"/>
              <w:bottom w:val="single" w:sz="2" w:space="0" w:color="000000"/>
              <w:right w:val="single" w:sz="2" w:space="0" w:color="000000"/>
            </w:tcBorders>
            <w:vAlign w:val="center"/>
          </w:tcPr>
          <w:p w:rsidR="000911EE" w:rsidRPr="00500641" w:rsidRDefault="000911EE">
            <w:pPr>
              <w:spacing w:after="52"/>
              <w:jc w:val="center"/>
              <w:rPr>
                <w:sz w:val="20"/>
                <w:szCs w:val="20"/>
              </w:rPr>
            </w:pPr>
          </w:p>
        </w:tc>
        <w:tc>
          <w:tcPr>
            <w:tcW w:w="1819" w:type="dxa"/>
            <w:tcBorders>
              <w:top w:val="single" w:sz="2" w:space="0" w:color="000000"/>
              <w:left w:val="single" w:sz="2" w:space="0" w:color="000000"/>
              <w:bottom w:val="single" w:sz="2" w:space="0" w:color="000000"/>
              <w:right w:val="single" w:sz="2" w:space="0" w:color="000000"/>
            </w:tcBorders>
            <w:vAlign w:val="center"/>
          </w:tcPr>
          <w:p w:rsidR="000911EE" w:rsidRPr="00500641" w:rsidRDefault="000911EE">
            <w:pPr>
              <w:spacing w:after="52"/>
              <w:jc w:val="center"/>
              <w:rPr>
                <w:sz w:val="20"/>
                <w:szCs w:val="20"/>
              </w:rPr>
            </w:pPr>
          </w:p>
        </w:tc>
        <w:tc>
          <w:tcPr>
            <w:tcW w:w="1331" w:type="dxa"/>
            <w:tcBorders>
              <w:top w:val="single" w:sz="2" w:space="0" w:color="000000"/>
              <w:left w:val="single" w:sz="2" w:space="0" w:color="000000"/>
              <w:bottom w:val="single" w:sz="2" w:space="0" w:color="000000"/>
              <w:right w:val="single" w:sz="2" w:space="0" w:color="000000"/>
            </w:tcBorders>
            <w:vAlign w:val="center"/>
          </w:tcPr>
          <w:p w:rsidR="000911EE" w:rsidRPr="00500641" w:rsidRDefault="00C8128F" w:rsidP="003370EE">
            <w:pPr>
              <w:spacing w:after="52"/>
              <w:jc w:val="center"/>
              <w:rPr>
                <w:sz w:val="20"/>
                <w:szCs w:val="20"/>
              </w:rPr>
            </w:pPr>
            <w:r>
              <w:rPr>
                <w:sz w:val="20"/>
                <w:szCs w:val="20"/>
              </w:rPr>
              <w:t>2</w:t>
            </w:r>
            <w:r w:rsidR="003370EE">
              <w:rPr>
                <w:sz w:val="20"/>
                <w:szCs w:val="20"/>
              </w:rPr>
              <w:t>27</w:t>
            </w:r>
          </w:p>
        </w:tc>
      </w:tr>
    </w:tbl>
    <w:p w:rsidR="00B970C6" w:rsidRPr="009B4FE0" w:rsidRDefault="00B970C6"/>
    <w:p w:rsidR="00C208BF" w:rsidRDefault="00B970C6" w:rsidP="00DD49A3">
      <w:pPr>
        <w:ind w:firstLine="720"/>
      </w:pPr>
      <w:r w:rsidRPr="009B4FE0">
        <w:t xml:space="preserve">The number of Total Annual Responses is </w:t>
      </w:r>
      <w:r w:rsidR="00B54024">
        <w:t>227</w:t>
      </w:r>
      <w:r w:rsidR="000B39B2" w:rsidRPr="009B4FE0">
        <w:t xml:space="preserve">  </w:t>
      </w:r>
    </w:p>
    <w:p w:rsidR="00C208BF" w:rsidRDefault="00C208BF" w:rsidP="00DD49A3">
      <w:pPr>
        <w:ind w:firstLine="720"/>
      </w:pPr>
    </w:p>
    <w:p w:rsidR="00DD49A3" w:rsidRPr="009B4FE0" w:rsidRDefault="00B970C6" w:rsidP="00DD49A3">
      <w:pPr>
        <w:ind w:firstLine="720"/>
      </w:pPr>
      <w:r w:rsidRPr="009B4FE0">
        <w:t>The total annual labor costs are $</w:t>
      </w:r>
      <w:r w:rsidR="00E518DC">
        <w:t>380,261</w:t>
      </w:r>
      <w:r w:rsidRPr="009B4FE0">
        <w:t>.</w:t>
      </w:r>
      <w:r w:rsidR="000B39B2" w:rsidRPr="009B4FE0">
        <w:t xml:space="preserve">  </w:t>
      </w:r>
      <w:r w:rsidRPr="009B4FE0">
        <w:t xml:space="preserve">Details regarding these </w:t>
      </w:r>
      <w:r w:rsidR="001B119F">
        <w:t>estimates may be found in Table</w:t>
      </w:r>
      <w:r w:rsidR="00E004E0">
        <w:t xml:space="preserve"> 1</w:t>
      </w:r>
      <w:r w:rsidR="00E62B3B" w:rsidRPr="009B4FE0">
        <w:t>:</w:t>
      </w:r>
      <w:r w:rsidRPr="009B4FE0">
        <w:t xml:space="preserve"> Annual Respondent Burden and Cost - NSPS for </w:t>
      </w:r>
      <w:r w:rsidR="00AF208F">
        <w:t>Municipal Solid Waste Landfills (40 CFR Part 60, Subpart WWW) (</w:t>
      </w:r>
      <w:r w:rsidR="00AF208F" w:rsidRPr="009B4FE0">
        <w:t>Renewal).</w:t>
      </w:r>
    </w:p>
    <w:p w:rsidR="00B970C6" w:rsidRPr="009B4FE0" w:rsidRDefault="00B970C6"/>
    <w:p w:rsidR="00B970C6" w:rsidRPr="00726B68" w:rsidRDefault="00B970C6">
      <w:pPr>
        <w:ind w:firstLine="720"/>
        <w:rPr>
          <w:b/>
        </w:rPr>
      </w:pPr>
      <w:r w:rsidRPr="00726B68">
        <w:rPr>
          <w:b/>
          <w:bCs/>
        </w:rPr>
        <w:t>6(e)  Bottom Line Burden Hours and Cost Tables</w:t>
      </w:r>
    </w:p>
    <w:p w:rsidR="00B970C6" w:rsidRPr="009B4FE0" w:rsidRDefault="00B970C6"/>
    <w:p w:rsidR="00B970C6" w:rsidRPr="009B4FE0" w:rsidRDefault="00B970C6">
      <w:pPr>
        <w:ind w:firstLine="720"/>
      </w:pPr>
      <w:r w:rsidRPr="009B4FE0">
        <w:t>The detailed bottom line burden hours and cost calculations for the respondents and the Agency are shown in Tables 1 and 2, respectively, and summarized below.</w:t>
      </w:r>
    </w:p>
    <w:p w:rsidR="002C5224" w:rsidRPr="009B4FE0" w:rsidRDefault="002C5224" w:rsidP="006E3E29">
      <w:pPr>
        <w:rPr>
          <w:b/>
          <w:bCs/>
        </w:rPr>
      </w:pPr>
    </w:p>
    <w:p w:rsidR="00B970C6" w:rsidRPr="00726B68" w:rsidRDefault="00B970C6">
      <w:pPr>
        <w:ind w:firstLine="1440"/>
        <w:rPr>
          <w:b/>
        </w:rPr>
      </w:pPr>
      <w:r w:rsidRPr="00726B68">
        <w:rPr>
          <w:b/>
          <w:bCs/>
        </w:rPr>
        <w:t>(i)</w:t>
      </w:r>
      <w:r w:rsidR="008E6411">
        <w:rPr>
          <w:b/>
          <w:bCs/>
        </w:rPr>
        <w:t xml:space="preserve"> </w:t>
      </w:r>
      <w:r w:rsidRPr="00726B68">
        <w:rPr>
          <w:b/>
          <w:bCs/>
        </w:rPr>
        <w:t xml:space="preserve"> Respondent Tally</w:t>
      </w:r>
    </w:p>
    <w:p w:rsidR="00B970C6" w:rsidRPr="009B4FE0" w:rsidRDefault="00B970C6"/>
    <w:p w:rsidR="00B970C6" w:rsidRPr="009B4FE0" w:rsidRDefault="00B970C6" w:rsidP="00DD49A3">
      <w:pPr>
        <w:ind w:firstLine="720"/>
      </w:pPr>
      <w:r w:rsidRPr="009B4FE0">
        <w:t>The total annual labor costs are $</w:t>
      </w:r>
      <w:r w:rsidR="00B54024">
        <w:t>380,261</w:t>
      </w:r>
      <w:r w:rsidR="00117673">
        <w:t>.</w:t>
      </w:r>
      <w:r w:rsidRPr="009B4FE0">
        <w:t xml:space="preserve"> </w:t>
      </w:r>
      <w:r w:rsidR="008E6411">
        <w:t xml:space="preserve"> </w:t>
      </w:r>
      <w:r w:rsidRPr="009B4FE0">
        <w:t>Details regarding these estimates may be found in Table 1</w:t>
      </w:r>
      <w:r w:rsidR="00E62B3B" w:rsidRPr="009B4FE0">
        <w:t xml:space="preserve">: </w:t>
      </w:r>
      <w:r w:rsidRPr="009B4FE0">
        <w:t xml:space="preserve">Annual Respondent Burden and Cost - NSPS for </w:t>
      </w:r>
      <w:r w:rsidR="00AF208F">
        <w:t>Municipal Solid Waste Landfills (40 CFR Part 60, Subpart WWW) (</w:t>
      </w:r>
      <w:r w:rsidR="00AF208F" w:rsidRPr="009B4FE0">
        <w:t>Renewal).</w:t>
      </w:r>
      <w:r w:rsidR="00DD49A3" w:rsidRPr="009B4FE0">
        <w:t xml:space="preserve">  </w:t>
      </w:r>
      <w:r w:rsidRPr="009B4FE0">
        <w:t xml:space="preserve">Furthermore, the annual public reporting and recordkeeping burden for this collection of information is estimated to average </w:t>
      </w:r>
      <w:r w:rsidR="00E518DC">
        <w:t>17</w:t>
      </w:r>
      <w:r w:rsidRPr="009B4FE0">
        <w:t xml:space="preserve"> hours per response.</w:t>
      </w:r>
    </w:p>
    <w:p w:rsidR="00B970C6" w:rsidRPr="009B4FE0" w:rsidRDefault="00B970C6"/>
    <w:p w:rsidR="00B970C6" w:rsidRPr="009B4FE0" w:rsidRDefault="00B970C6">
      <w:pPr>
        <w:ind w:firstLine="720"/>
      </w:pPr>
      <w:r w:rsidRPr="009B4FE0">
        <w:t>The total annual capital/startup and O&amp;M costs to the regulated entity are $</w:t>
      </w:r>
      <w:r w:rsidR="00E040CD">
        <w:t>53,994</w:t>
      </w:r>
      <w:r w:rsidR="002C5224" w:rsidRPr="009B4FE0">
        <w:t>.</w:t>
      </w:r>
      <w:r w:rsidRPr="009B4FE0">
        <w:t xml:space="preserve"> </w:t>
      </w:r>
      <w:r w:rsidR="008E6411">
        <w:t xml:space="preserve"> </w:t>
      </w:r>
      <w:r w:rsidRPr="009B4FE0">
        <w:t>The cost calculations are detailed in Section 6(b)(iii), Capital/Startup vs. Operation and Maintenance (O&amp;M) Costs.</w:t>
      </w:r>
    </w:p>
    <w:p w:rsidR="00B970C6" w:rsidRPr="009B4FE0" w:rsidRDefault="00B970C6"/>
    <w:p w:rsidR="00B970C6" w:rsidRPr="00D1099C" w:rsidRDefault="00B970C6">
      <w:pPr>
        <w:ind w:firstLine="1440"/>
        <w:rPr>
          <w:b/>
        </w:rPr>
      </w:pPr>
      <w:r w:rsidRPr="00D1099C">
        <w:rPr>
          <w:b/>
          <w:bCs/>
        </w:rPr>
        <w:t>(ii)</w:t>
      </w:r>
      <w:r w:rsidR="008E6411">
        <w:rPr>
          <w:b/>
          <w:bCs/>
        </w:rPr>
        <w:t xml:space="preserve"> </w:t>
      </w:r>
      <w:r w:rsidRPr="00D1099C">
        <w:rPr>
          <w:b/>
          <w:bCs/>
        </w:rPr>
        <w:t xml:space="preserve"> The Agency Tally</w:t>
      </w:r>
    </w:p>
    <w:p w:rsidR="00B970C6" w:rsidRPr="00D1099C" w:rsidRDefault="00B970C6"/>
    <w:p w:rsidR="00B970C6" w:rsidRPr="009B4FE0" w:rsidRDefault="00B970C6">
      <w:pPr>
        <w:ind w:firstLine="720"/>
        <w:rPr>
          <w:b/>
        </w:rPr>
      </w:pPr>
      <w:r w:rsidRPr="00D1099C">
        <w:t>The average annual Agency burden and</w:t>
      </w:r>
      <w:r w:rsidRPr="009B4FE0">
        <w:t xml:space="preserve"> cost over next three years is estimated to be </w:t>
      </w:r>
      <w:r w:rsidR="00AF5B60">
        <w:t>92</w:t>
      </w:r>
      <w:r w:rsidR="00AF208F">
        <w:t xml:space="preserve"> </w:t>
      </w:r>
      <w:r w:rsidRPr="009B4FE0">
        <w:t>labor hours at a cost of $</w:t>
      </w:r>
      <w:r w:rsidR="00AF5B60">
        <w:t>4,146</w:t>
      </w:r>
      <w:r w:rsidR="0096463E" w:rsidRPr="009B4FE0">
        <w:t>.</w:t>
      </w:r>
      <w:r w:rsidRPr="009B4FE0">
        <w:t xml:space="preserve">  See Table 2</w:t>
      </w:r>
      <w:r w:rsidR="00E62B3B" w:rsidRPr="009B4FE0">
        <w:t xml:space="preserve">: </w:t>
      </w:r>
      <w:r w:rsidRPr="009B4FE0">
        <w:t xml:space="preserve">Annual Agency Burden and Cost - NSPS for </w:t>
      </w:r>
      <w:r w:rsidR="00AF208F">
        <w:t>Municipal Solid Waste Landfills (40 CFR Part 60, Subpart WWW) (</w:t>
      </w:r>
      <w:r w:rsidR="00AF208F" w:rsidRPr="009B4FE0">
        <w:t>Renewal).</w:t>
      </w:r>
    </w:p>
    <w:p w:rsidR="00DD49A3" w:rsidRPr="009B4FE0" w:rsidRDefault="00DD49A3">
      <w:pPr>
        <w:ind w:firstLine="720"/>
        <w:rPr>
          <w:b/>
        </w:rPr>
      </w:pPr>
    </w:p>
    <w:p w:rsidR="00B970C6" w:rsidRPr="00726B68" w:rsidRDefault="00B970C6">
      <w:pPr>
        <w:ind w:firstLine="720"/>
        <w:rPr>
          <w:b/>
        </w:rPr>
      </w:pPr>
      <w:r w:rsidRPr="00726B68">
        <w:rPr>
          <w:b/>
        </w:rPr>
        <w:t>6(f)  Reasons for Change in Burden</w:t>
      </w:r>
    </w:p>
    <w:p w:rsidR="0096463E" w:rsidRPr="00726B68" w:rsidRDefault="0096463E">
      <w:pPr>
        <w:ind w:firstLine="720"/>
        <w:rPr>
          <w:b/>
        </w:rPr>
      </w:pPr>
    </w:p>
    <w:p w:rsidR="0096463E" w:rsidRPr="009B4FE0" w:rsidRDefault="00857F2E">
      <w:pPr>
        <w:ind w:firstLine="720"/>
      </w:pPr>
      <w:r>
        <w:t xml:space="preserve">The adjustment increase in burden from the most recently approved ICR is due to an increase in the number of new sources.  </w:t>
      </w:r>
      <w:r w:rsidR="009124EF">
        <w:t xml:space="preserve">Consultations with the Office of Air Quality Planning and Standards (OAQPS) and trade association revealed that there are approximately </w:t>
      </w:r>
      <w:r w:rsidR="00AF5B60">
        <w:t>183</w:t>
      </w:r>
      <w:r w:rsidR="009124EF">
        <w:t xml:space="preserve"> sources subject to the rule, </w:t>
      </w:r>
      <w:r w:rsidR="00AF5B60">
        <w:t xml:space="preserve">as compared to the </w:t>
      </w:r>
      <w:r>
        <w:t xml:space="preserve">previous </w:t>
      </w:r>
      <w:r w:rsidR="009124EF">
        <w:t>ICR</w:t>
      </w:r>
      <w:r>
        <w:t xml:space="preserve"> with 175 sources.  We have also used the most updated labor rates.</w:t>
      </w:r>
    </w:p>
    <w:p w:rsidR="0096463E" w:rsidRPr="009B4FE0" w:rsidRDefault="0096463E">
      <w:pPr>
        <w:ind w:firstLine="720"/>
      </w:pPr>
    </w:p>
    <w:p w:rsidR="0096463E" w:rsidRPr="009B4FE0" w:rsidRDefault="0041408A">
      <w:pPr>
        <w:ind w:firstLine="720"/>
      </w:pPr>
      <w:r>
        <w:t xml:space="preserve">Because there are new sources with reporting requirements, both </w:t>
      </w:r>
      <w:r w:rsidR="0066131C">
        <w:t xml:space="preserve">the </w:t>
      </w:r>
      <w:r>
        <w:t xml:space="preserve">capital/startup costs and </w:t>
      </w:r>
      <w:r w:rsidR="0066131C">
        <w:t xml:space="preserve">the </w:t>
      </w:r>
      <w:r>
        <w:t>operation and maintenance (O&amp;M) cost</w:t>
      </w:r>
      <w:r w:rsidR="0066131C">
        <w:t>s</w:t>
      </w:r>
      <w:r>
        <w:t xml:space="preserve"> of monitoring the equipment are incurred.</w:t>
      </w:r>
    </w:p>
    <w:p w:rsidR="00B970C6" w:rsidRPr="009B4FE0" w:rsidRDefault="00B970C6"/>
    <w:p w:rsidR="00B970C6" w:rsidRPr="00726B68" w:rsidRDefault="00B970C6">
      <w:pPr>
        <w:ind w:firstLine="720"/>
        <w:rPr>
          <w:b/>
        </w:rPr>
      </w:pPr>
      <w:r w:rsidRPr="00726B68">
        <w:rPr>
          <w:b/>
          <w:bCs/>
        </w:rPr>
        <w:t>6(g</w:t>
      </w:r>
      <w:r w:rsidR="00FB16AF" w:rsidRPr="00726B68">
        <w:rPr>
          <w:b/>
          <w:bCs/>
        </w:rPr>
        <w:t>)</w:t>
      </w:r>
      <w:r w:rsidR="00ED6710">
        <w:rPr>
          <w:b/>
          <w:bCs/>
        </w:rPr>
        <w:t xml:space="preserve"> </w:t>
      </w:r>
      <w:r w:rsidR="00FB16AF" w:rsidRPr="00726B68">
        <w:rPr>
          <w:b/>
          <w:bCs/>
        </w:rPr>
        <w:t xml:space="preserve"> Burden</w:t>
      </w:r>
      <w:r w:rsidRPr="00726B68">
        <w:rPr>
          <w:b/>
          <w:bCs/>
        </w:rPr>
        <w:t xml:space="preserve"> Statement</w:t>
      </w:r>
    </w:p>
    <w:p w:rsidR="00B970C6" w:rsidRPr="00726B68" w:rsidRDefault="00B970C6">
      <w:pPr>
        <w:rPr>
          <w:b/>
        </w:rPr>
      </w:pPr>
    </w:p>
    <w:p w:rsidR="00B970C6" w:rsidRPr="009B4FE0" w:rsidRDefault="00B970C6">
      <w:pPr>
        <w:ind w:firstLine="720"/>
      </w:pPr>
      <w:r w:rsidRPr="009B4FE0">
        <w:t xml:space="preserve">The annual public reporting and recordkeeping burden for this collection of information is estimated to average </w:t>
      </w:r>
      <w:r w:rsidR="00513BBF">
        <w:t>17</w:t>
      </w:r>
      <w:r w:rsidR="00E040CD">
        <w:t xml:space="preserve"> </w:t>
      </w:r>
      <w:r w:rsidRPr="009B4FE0">
        <w:t>hours per response.  Burden means the total time, effort, or financial resources expended by persons t</w:t>
      </w:r>
      <w:r w:rsidR="00ED6710">
        <w:t>o generate, maintain, retain,</w:t>
      </w:r>
      <w:r w:rsidRPr="009B4FE0">
        <w:t xml:space="preserve"> disclose</w:t>
      </w:r>
      <w:r w:rsidR="00ED6710">
        <w:t>,</w:t>
      </w:r>
      <w:r w:rsidRPr="009B4FE0">
        <w:t xml:space="preserv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B970C6" w:rsidRPr="009B4FE0" w:rsidRDefault="00B970C6">
      <w:pPr>
        <w:ind w:firstLine="6480"/>
        <w:rPr>
          <w:b/>
        </w:rPr>
      </w:pPr>
    </w:p>
    <w:p w:rsidR="00ED6710" w:rsidRDefault="00B970C6" w:rsidP="00ED6710">
      <w:pPr>
        <w:ind w:firstLine="720"/>
      </w:pPr>
      <w:r w:rsidRPr="009B4FE0">
        <w:t xml:space="preserve">An agency may not conduct or sponsor, and a person is not required to respond to, a collection of information unless it displays a valid OMB Control Number.  The OMB Control Numbers for </w:t>
      </w:r>
      <w:r w:rsidR="00ED6710">
        <w:t xml:space="preserve">the </w:t>
      </w:r>
      <w:r w:rsidRPr="009B4FE0">
        <w:t>EPA regulations are listed at 40 CFR part 9 and</w:t>
      </w:r>
      <w:r w:rsidR="00ED6710">
        <w:t xml:space="preserve"> 48 CFR chapter 15.  </w:t>
      </w:r>
    </w:p>
    <w:p w:rsidR="00ED6710" w:rsidRDefault="00ED6710" w:rsidP="00ED6710">
      <w:pPr>
        <w:ind w:firstLine="720"/>
      </w:pPr>
    </w:p>
    <w:p w:rsidR="002D6FD1" w:rsidRPr="009B4FE0" w:rsidRDefault="002D6FD1" w:rsidP="00ED6710">
      <w:pPr>
        <w:ind w:firstLine="720"/>
      </w:pPr>
      <w:r w:rsidRPr="009B4FE0">
        <w:t>To comment on the Agency's need for this information, the accuracy of the provided burden estimates, and any suggested methods for minimizing respondent burden, including the use of automated collection techniques, EPA has established a public docket for this ICR under D</w:t>
      </w:r>
      <w:r w:rsidR="00ED6710">
        <w:t>ocket ID Number EPA-HQ-OECA-2011</w:t>
      </w:r>
      <w:r w:rsidRPr="009B4FE0">
        <w:t>-</w:t>
      </w:r>
      <w:r w:rsidR="00853612">
        <w:t>022</w:t>
      </w:r>
      <w:r w:rsidR="00C12CB8">
        <w:t>5</w:t>
      </w:r>
      <w:r w:rsidR="00CF4E61" w:rsidRPr="00CF4E61">
        <w:t>, which is available for online viewing at www.regulations.go</w:t>
      </w:r>
      <w:r w:rsidR="00CF4E61">
        <w:t xml:space="preserve">v, or in person viewing at the Enforcement and Compliance Docket </w:t>
      </w:r>
      <w:r w:rsidR="00CF4E61" w:rsidRPr="00CF4E61">
        <w:t>in the EPA Docket Cent</w:t>
      </w:r>
      <w:r w:rsidR="00CF4E61">
        <w:t>er (EPA/DC), EPA West, Room 3334</w:t>
      </w:r>
      <w:r w:rsidR="00CF4E61" w:rsidRPr="00CF4E61">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rsidR="00CF4E61">
        <w:t>Enforcement and Compliance Docket</w:t>
      </w:r>
      <w:r w:rsidR="00CF4E61" w:rsidRPr="00CF4E61">
        <w:t xml:space="preserve"> is (202) 566-</w:t>
      </w:r>
      <w:r w:rsidR="00CF4E61">
        <w:t>1752</w:t>
      </w:r>
      <w:r w:rsidR="00CF4E61" w:rsidRPr="00CF4E61">
        <w:t xml:space="preserve">.  An electronic version of the public docket is available at www.regulations.gov.  This site can be used to submit or view public comments, access the index listing of the contents of the public docket, and to access those documents in the public </w:t>
      </w:r>
      <w:r w:rsidR="00CF4E61" w:rsidRPr="00CF4E61">
        <w:lastRenderedPageBreak/>
        <w:t xml:space="preserve">docket that are available electronically.  When in the system, select “search,” then key in the Docket ID Number identified above.  </w:t>
      </w:r>
      <w:r w:rsidRPr="009B4FE0">
        <w:t>Also, you can send comments to the Office of Information and Regulatory Affairs, Office of Management and Budget, 725 17th Street, N</w:t>
      </w:r>
      <w:r w:rsidR="00D85AC0">
        <w:t>.</w:t>
      </w:r>
      <w:r w:rsidRPr="009B4FE0">
        <w:t>W</w:t>
      </w:r>
      <w:r w:rsidR="00D85AC0">
        <w:t>.</w:t>
      </w:r>
      <w:r w:rsidRPr="009B4FE0">
        <w:t>, Washington, D</w:t>
      </w:r>
      <w:r w:rsidR="00D85AC0">
        <w:t>.</w:t>
      </w:r>
      <w:r w:rsidRPr="009B4FE0">
        <w:t>C</w:t>
      </w:r>
      <w:r w:rsidR="00D85AC0">
        <w:t>.</w:t>
      </w:r>
      <w:r w:rsidRPr="009B4FE0">
        <w:t xml:space="preserve"> 20503, Attention: Desk Officer for EPA.  Please include the EPA D</w:t>
      </w:r>
      <w:r w:rsidR="00D85AC0">
        <w:t>ocket ID Number EPA-HQ-OECA-2011</w:t>
      </w:r>
      <w:r w:rsidRPr="009B4FE0">
        <w:t>-0</w:t>
      </w:r>
      <w:r w:rsidR="00853612">
        <w:t>22</w:t>
      </w:r>
      <w:r w:rsidR="00C12CB8">
        <w:t>5</w:t>
      </w:r>
      <w:r w:rsidR="00E304F6" w:rsidRPr="009B4FE0">
        <w:t xml:space="preserve"> and OMB Control Number 2060-0</w:t>
      </w:r>
      <w:r w:rsidR="00C12CB8">
        <w:t>220</w:t>
      </w:r>
      <w:r w:rsidRPr="009B4FE0">
        <w:t xml:space="preserve"> in any correspondence.</w:t>
      </w:r>
    </w:p>
    <w:p w:rsidR="00B970C6" w:rsidRPr="009B4FE0" w:rsidRDefault="00B970C6"/>
    <w:p w:rsidR="00B970C6" w:rsidRPr="00726B68" w:rsidRDefault="00B970C6">
      <w:pPr>
        <w:rPr>
          <w:b/>
        </w:rPr>
      </w:pPr>
      <w:r w:rsidRPr="00726B68">
        <w:rPr>
          <w:b/>
          <w:bCs/>
        </w:rPr>
        <w:t>Part B of the Supporting Statement</w:t>
      </w:r>
    </w:p>
    <w:p w:rsidR="00B970C6" w:rsidRPr="00726B68" w:rsidRDefault="00B970C6">
      <w:pPr>
        <w:rPr>
          <w:b/>
        </w:rPr>
      </w:pPr>
    </w:p>
    <w:p w:rsidR="00B970C6" w:rsidRPr="009B4FE0" w:rsidRDefault="00B970C6" w:rsidP="00C65024">
      <w:pPr>
        <w:ind w:firstLine="720"/>
      </w:pPr>
      <w:r w:rsidRPr="009B4FE0">
        <w:t>This part is not applicable because no statistical methods were used in collecting this information.</w:t>
      </w:r>
    </w:p>
    <w:p w:rsidR="00B970C6" w:rsidRPr="009B4FE0" w:rsidRDefault="00B970C6"/>
    <w:p w:rsidR="00B970C6" w:rsidRPr="009B4FE0" w:rsidRDefault="00B970C6">
      <w:pPr>
        <w:rPr>
          <w:b/>
        </w:rPr>
      </w:pPr>
    </w:p>
    <w:p w:rsidR="00B970C6" w:rsidRPr="009B4FE0" w:rsidRDefault="00B970C6">
      <w:pPr>
        <w:rPr>
          <w:b/>
        </w:rPr>
      </w:pPr>
    </w:p>
    <w:p w:rsidR="00B970C6" w:rsidRPr="009B4FE0" w:rsidRDefault="00B970C6">
      <w:pPr>
        <w:rPr>
          <w:b/>
        </w:rPr>
      </w:pPr>
    </w:p>
    <w:p w:rsidR="00B970C6" w:rsidRPr="009B4FE0" w:rsidRDefault="00B970C6">
      <w:pPr>
        <w:rPr>
          <w:b/>
        </w:rPr>
      </w:pPr>
    </w:p>
    <w:p w:rsidR="00B970C6" w:rsidRPr="009B4FE0" w:rsidRDefault="00B970C6">
      <w:pPr>
        <w:rPr>
          <w:b/>
        </w:rPr>
      </w:pPr>
    </w:p>
    <w:p w:rsidR="00B970C6" w:rsidRPr="009B4FE0" w:rsidRDefault="00B970C6">
      <w:pPr>
        <w:rPr>
          <w:b/>
        </w:rPr>
      </w:pPr>
    </w:p>
    <w:p w:rsidR="00B970C6" w:rsidRPr="009B4FE0" w:rsidRDefault="00B970C6">
      <w:pPr>
        <w:rPr>
          <w:b/>
        </w:rPr>
      </w:pPr>
    </w:p>
    <w:p w:rsidR="00B970C6" w:rsidRPr="009B4FE0" w:rsidRDefault="00B970C6">
      <w:pPr>
        <w:rPr>
          <w:b/>
        </w:rPr>
      </w:pPr>
    </w:p>
    <w:p w:rsidR="00B970C6" w:rsidRPr="009B4FE0" w:rsidRDefault="00B970C6">
      <w:pPr>
        <w:rPr>
          <w:b/>
        </w:rPr>
      </w:pPr>
    </w:p>
    <w:p w:rsidR="00B970C6" w:rsidRPr="009B4FE0" w:rsidRDefault="00B970C6">
      <w:pPr>
        <w:rPr>
          <w:b/>
        </w:rPr>
      </w:pPr>
    </w:p>
    <w:p w:rsidR="00B970C6" w:rsidRPr="009B4FE0" w:rsidRDefault="00B970C6">
      <w:pPr>
        <w:rPr>
          <w:b/>
        </w:rPr>
      </w:pPr>
    </w:p>
    <w:p w:rsidR="00B970C6" w:rsidRPr="009B4FE0" w:rsidRDefault="00B970C6">
      <w:pPr>
        <w:rPr>
          <w:b/>
        </w:rPr>
      </w:pPr>
    </w:p>
    <w:p w:rsidR="00B970C6" w:rsidRPr="009B4FE0" w:rsidRDefault="00B970C6">
      <w:pPr>
        <w:ind w:firstLine="2880"/>
        <w:rPr>
          <w:b/>
        </w:rPr>
        <w:sectPr w:rsidR="00B970C6" w:rsidRPr="009B4FE0">
          <w:type w:val="continuous"/>
          <w:pgSz w:w="12240" w:h="15840"/>
          <w:pgMar w:top="1350" w:right="1440" w:bottom="1440" w:left="1440" w:header="1350" w:footer="1440" w:gutter="0"/>
          <w:cols w:space="720"/>
          <w:noEndnote/>
        </w:sectPr>
      </w:pPr>
    </w:p>
    <w:p w:rsidR="00B970C6" w:rsidRPr="007C5478" w:rsidRDefault="00B970C6">
      <w:pPr>
        <w:rPr>
          <w:b/>
        </w:rPr>
      </w:pPr>
      <w:r w:rsidRPr="007C5478">
        <w:rPr>
          <w:b/>
          <w:bCs/>
        </w:rPr>
        <w:lastRenderedPageBreak/>
        <w:t xml:space="preserve">Table 1:  Annual Respondent Burden and Cost - NSPS for </w:t>
      </w:r>
      <w:r w:rsidR="000A4F99">
        <w:rPr>
          <w:b/>
          <w:bCs/>
        </w:rPr>
        <w:t>Municipal Solid Waste Landfills (</w:t>
      </w:r>
      <w:r w:rsidR="000A4F99">
        <w:rPr>
          <w:b/>
        </w:rPr>
        <w:t>40 CFR Part 60, Subpart WWW)</w:t>
      </w:r>
      <w:r w:rsidRPr="007C5478">
        <w:rPr>
          <w:b/>
        </w:rPr>
        <w:t xml:space="preserve"> </w:t>
      </w:r>
      <w:r w:rsidRPr="007C5478">
        <w:rPr>
          <w:b/>
          <w:bCs/>
        </w:rPr>
        <w:t>(Renewal)</w:t>
      </w:r>
    </w:p>
    <w:p w:rsidR="00B970C6" w:rsidRPr="007848C2" w:rsidRDefault="00B970C6">
      <w:pPr>
        <w:rPr>
          <w:b/>
          <w:sz w:val="22"/>
          <w:szCs w:val="22"/>
        </w:rPr>
      </w:pPr>
    </w:p>
    <w:tbl>
      <w:tblPr>
        <w:tblW w:w="149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40" w:type="dxa"/>
          <w:right w:w="140" w:type="dxa"/>
        </w:tblCellMar>
        <w:tblLook w:val="0000"/>
      </w:tblPr>
      <w:tblGrid>
        <w:gridCol w:w="4010"/>
        <w:gridCol w:w="1260"/>
        <w:gridCol w:w="1350"/>
        <w:gridCol w:w="1440"/>
        <w:gridCol w:w="1440"/>
        <w:gridCol w:w="1170"/>
        <w:gridCol w:w="1440"/>
        <w:gridCol w:w="1260"/>
        <w:gridCol w:w="1530"/>
      </w:tblGrid>
      <w:tr w:rsidR="00093059" w:rsidRPr="001D5483" w:rsidTr="003219ED">
        <w:trPr>
          <w:cantSplit/>
          <w:tblHeader/>
        </w:trPr>
        <w:tc>
          <w:tcPr>
            <w:tcW w:w="4010" w:type="dxa"/>
            <w:vAlign w:val="center"/>
          </w:tcPr>
          <w:p w:rsidR="00B970C6" w:rsidRPr="001D5483" w:rsidRDefault="00B970C6" w:rsidP="00F76CAC">
            <w:pPr>
              <w:pStyle w:val="QuickFormat1"/>
              <w:tabs>
                <w:tab w:val="center" w:pos="1795"/>
              </w:tabs>
              <w:spacing w:after="58"/>
              <w:jc w:val="center"/>
              <w:rPr>
                <w:b/>
                <w:bCs/>
                <w:sz w:val="20"/>
                <w:szCs w:val="22"/>
              </w:rPr>
            </w:pPr>
            <w:r w:rsidRPr="001D5483">
              <w:rPr>
                <w:b/>
                <w:bCs/>
                <w:sz w:val="20"/>
                <w:szCs w:val="22"/>
              </w:rPr>
              <w:t>Burden item</w:t>
            </w:r>
          </w:p>
        </w:tc>
        <w:tc>
          <w:tcPr>
            <w:tcW w:w="1260" w:type="dxa"/>
          </w:tcPr>
          <w:p w:rsidR="00B970C6" w:rsidRPr="001D5483" w:rsidRDefault="00B970C6">
            <w:pPr>
              <w:jc w:val="center"/>
              <w:rPr>
                <w:b/>
                <w:bCs/>
                <w:sz w:val="20"/>
                <w:szCs w:val="22"/>
              </w:rPr>
            </w:pPr>
            <w:r w:rsidRPr="001D5483">
              <w:rPr>
                <w:b/>
                <w:bCs/>
                <w:sz w:val="20"/>
                <w:szCs w:val="22"/>
              </w:rPr>
              <w:t>(A)</w:t>
            </w:r>
          </w:p>
          <w:p w:rsidR="00B970C6" w:rsidRPr="001D5483" w:rsidRDefault="00B970C6">
            <w:pPr>
              <w:spacing w:after="58"/>
              <w:jc w:val="center"/>
              <w:rPr>
                <w:b/>
                <w:bCs/>
                <w:sz w:val="20"/>
                <w:szCs w:val="22"/>
              </w:rPr>
            </w:pPr>
            <w:r w:rsidRPr="001D5483">
              <w:rPr>
                <w:b/>
                <w:bCs/>
                <w:sz w:val="20"/>
                <w:szCs w:val="22"/>
              </w:rPr>
              <w:t>Technical</w:t>
            </w:r>
            <w:r w:rsidR="004E4889" w:rsidRPr="001D5483">
              <w:rPr>
                <w:b/>
                <w:bCs/>
                <w:sz w:val="20"/>
                <w:szCs w:val="22"/>
              </w:rPr>
              <w:t xml:space="preserve"> </w:t>
            </w:r>
            <w:r w:rsidR="001D5483" w:rsidRPr="001D5483">
              <w:rPr>
                <w:b/>
                <w:bCs/>
                <w:sz w:val="20"/>
                <w:szCs w:val="22"/>
              </w:rPr>
              <w:t>p</w:t>
            </w:r>
            <w:r w:rsidRPr="001D5483">
              <w:rPr>
                <w:b/>
                <w:bCs/>
                <w:sz w:val="20"/>
                <w:szCs w:val="22"/>
              </w:rPr>
              <w:t>erson-hours per</w:t>
            </w:r>
            <w:r w:rsidR="004E4889" w:rsidRPr="001D5483">
              <w:rPr>
                <w:b/>
                <w:bCs/>
                <w:sz w:val="20"/>
                <w:szCs w:val="22"/>
              </w:rPr>
              <w:t xml:space="preserve"> </w:t>
            </w:r>
            <w:r w:rsidRPr="001D5483">
              <w:rPr>
                <w:b/>
                <w:bCs/>
                <w:sz w:val="20"/>
                <w:szCs w:val="22"/>
              </w:rPr>
              <w:t>occurrence</w:t>
            </w:r>
          </w:p>
        </w:tc>
        <w:tc>
          <w:tcPr>
            <w:tcW w:w="1350" w:type="dxa"/>
          </w:tcPr>
          <w:p w:rsidR="00B970C6" w:rsidRPr="001D5483" w:rsidRDefault="004E4889">
            <w:pPr>
              <w:jc w:val="center"/>
              <w:rPr>
                <w:b/>
                <w:bCs/>
                <w:sz w:val="20"/>
                <w:szCs w:val="22"/>
              </w:rPr>
            </w:pPr>
            <w:r w:rsidRPr="001D5483">
              <w:rPr>
                <w:b/>
                <w:bCs/>
                <w:sz w:val="20"/>
                <w:szCs w:val="22"/>
              </w:rPr>
              <w:t>(B</w:t>
            </w:r>
            <w:r w:rsidR="00B970C6" w:rsidRPr="001D5483">
              <w:rPr>
                <w:b/>
                <w:bCs/>
                <w:sz w:val="20"/>
                <w:szCs w:val="22"/>
              </w:rPr>
              <w:t xml:space="preserve"> </w:t>
            </w:r>
          </w:p>
          <w:p w:rsidR="00B970C6" w:rsidRPr="001D5483" w:rsidRDefault="004E4889">
            <w:pPr>
              <w:jc w:val="center"/>
              <w:rPr>
                <w:b/>
                <w:bCs/>
                <w:sz w:val="20"/>
                <w:szCs w:val="22"/>
              </w:rPr>
            </w:pPr>
            <w:r w:rsidRPr="001D5483">
              <w:rPr>
                <w:b/>
                <w:bCs/>
                <w:sz w:val="20"/>
                <w:szCs w:val="22"/>
              </w:rPr>
              <w:t xml:space="preserve">No. </w:t>
            </w:r>
            <w:r w:rsidR="00B970C6" w:rsidRPr="001D5483">
              <w:rPr>
                <w:b/>
                <w:bCs/>
                <w:sz w:val="20"/>
                <w:szCs w:val="22"/>
              </w:rPr>
              <w:t>of</w:t>
            </w:r>
            <w:r w:rsidRPr="001D5483">
              <w:rPr>
                <w:b/>
                <w:bCs/>
                <w:sz w:val="20"/>
                <w:szCs w:val="22"/>
              </w:rPr>
              <w:t xml:space="preserve"> </w:t>
            </w:r>
            <w:r w:rsidR="00B970C6" w:rsidRPr="001D5483">
              <w:rPr>
                <w:b/>
                <w:bCs/>
                <w:sz w:val="20"/>
                <w:szCs w:val="22"/>
              </w:rPr>
              <w:t>occurrences</w:t>
            </w:r>
            <w:r w:rsidRPr="001D5483">
              <w:rPr>
                <w:b/>
                <w:bCs/>
                <w:sz w:val="20"/>
                <w:szCs w:val="22"/>
              </w:rPr>
              <w:t xml:space="preserve"> per </w:t>
            </w:r>
            <w:r w:rsidR="00B970C6" w:rsidRPr="001D5483">
              <w:rPr>
                <w:b/>
                <w:bCs/>
                <w:sz w:val="20"/>
                <w:szCs w:val="22"/>
              </w:rPr>
              <w:t>respondent</w:t>
            </w:r>
          </w:p>
          <w:p w:rsidR="00B970C6" w:rsidRPr="001D5483" w:rsidRDefault="00B970C6">
            <w:pPr>
              <w:spacing w:after="58"/>
              <w:jc w:val="center"/>
              <w:rPr>
                <w:b/>
                <w:bCs/>
                <w:sz w:val="20"/>
                <w:szCs w:val="22"/>
              </w:rPr>
            </w:pPr>
            <w:r w:rsidRPr="001D5483">
              <w:rPr>
                <w:b/>
                <w:bCs/>
                <w:sz w:val="20"/>
                <w:szCs w:val="22"/>
              </w:rPr>
              <w:t>per year</w:t>
            </w:r>
          </w:p>
        </w:tc>
        <w:tc>
          <w:tcPr>
            <w:tcW w:w="1440" w:type="dxa"/>
          </w:tcPr>
          <w:p w:rsidR="00B970C6" w:rsidRPr="001D5483" w:rsidRDefault="00B970C6">
            <w:pPr>
              <w:jc w:val="center"/>
              <w:rPr>
                <w:b/>
                <w:bCs/>
                <w:sz w:val="20"/>
                <w:szCs w:val="22"/>
              </w:rPr>
            </w:pPr>
            <w:r w:rsidRPr="001D5483">
              <w:rPr>
                <w:b/>
                <w:bCs/>
                <w:sz w:val="20"/>
                <w:szCs w:val="22"/>
              </w:rPr>
              <w:t>(C)</w:t>
            </w:r>
          </w:p>
          <w:p w:rsidR="00B970C6" w:rsidRPr="001D5483" w:rsidRDefault="00B970C6" w:rsidP="00291178">
            <w:pPr>
              <w:jc w:val="center"/>
              <w:rPr>
                <w:b/>
                <w:bCs/>
                <w:sz w:val="20"/>
                <w:szCs w:val="22"/>
              </w:rPr>
            </w:pPr>
            <w:r w:rsidRPr="001D5483">
              <w:rPr>
                <w:b/>
                <w:bCs/>
                <w:sz w:val="20"/>
                <w:szCs w:val="22"/>
              </w:rPr>
              <w:t>Technical</w:t>
            </w:r>
            <w:r w:rsidR="00291178" w:rsidRPr="001D5483">
              <w:rPr>
                <w:b/>
                <w:bCs/>
                <w:sz w:val="20"/>
                <w:szCs w:val="22"/>
              </w:rPr>
              <w:t xml:space="preserve"> </w:t>
            </w:r>
            <w:r w:rsidR="001D5483">
              <w:rPr>
                <w:b/>
                <w:bCs/>
                <w:sz w:val="20"/>
                <w:szCs w:val="22"/>
              </w:rPr>
              <w:t>p</w:t>
            </w:r>
            <w:r w:rsidRPr="001D5483">
              <w:rPr>
                <w:b/>
                <w:bCs/>
                <w:sz w:val="20"/>
                <w:szCs w:val="22"/>
              </w:rPr>
              <w:t>erson-hours per</w:t>
            </w:r>
            <w:r w:rsidR="00291178" w:rsidRPr="001D5483">
              <w:rPr>
                <w:b/>
                <w:bCs/>
                <w:sz w:val="20"/>
                <w:szCs w:val="22"/>
              </w:rPr>
              <w:t xml:space="preserve"> </w:t>
            </w:r>
            <w:r w:rsidRPr="001D5483">
              <w:rPr>
                <w:b/>
                <w:bCs/>
                <w:sz w:val="20"/>
                <w:szCs w:val="22"/>
              </w:rPr>
              <w:t>respondent</w:t>
            </w:r>
            <w:r w:rsidR="001D5483">
              <w:rPr>
                <w:b/>
                <w:bCs/>
                <w:sz w:val="20"/>
                <w:szCs w:val="22"/>
              </w:rPr>
              <w:t xml:space="preserve"> </w:t>
            </w:r>
            <w:r w:rsidRPr="001D5483">
              <w:rPr>
                <w:b/>
                <w:bCs/>
                <w:sz w:val="20"/>
                <w:szCs w:val="22"/>
              </w:rPr>
              <w:t>per year</w:t>
            </w:r>
          </w:p>
          <w:p w:rsidR="00B970C6" w:rsidRPr="001D5483" w:rsidRDefault="00B970C6">
            <w:pPr>
              <w:spacing w:after="58"/>
              <w:jc w:val="center"/>
              <w:rPr>
                <w:b/>
                <w:bCs/>
                <w:sz w:val="20"/>
                <w:szCs w:val="22"/>
              </w:rPr>
            </w:pPr>
            <w:r w:rsidRPr="001D5483">
              <w:rPr>
                <w:b/>
                <w:bCs/>
                <w:sz w:val="20"/>
                <w:szCs w:val="22"/>
              </w:rPr>
              <w:t>(C=AxB)</w:t>
            </w:r>
          </w:p>
        </w:tc>
        <w:tc>
          <w:tcPr>
            <w:tcW w:w="1440" w:type="dxa"/>
          </w:tcPr>
          <w:p w:rsidR="00B970C6" w:rsidRPr="001D5483" w:rsidRDefault="00B970C6">
            <w:pPr>
              <w:jc w:val="center"/>
              <w:rPr>
                <w:b/>
                <w:bCs/>
                <w:sz w:val="20"/>
                <w:szCs w:val="22"/>
              </w:rPr>
            </w:pPr>
            <w:r w:rsidRPr="001D5483">
              <w:rPr>
                <w:b/>
                <w:bCs/>
                <w:sz w:val="20"/>
                <w:szCs w:val="22"/>
              </w:rPr>
              <w:t>(D)</w:t>
            </w:r>
          </w:p>
          <w:p w:rsidR="00B970C6" w:rsidRPr="001D5483" w:rsidRDefault="00B970C6">
            <w:pPr>
              <w:spacing w:after="58"/>
              <w:jc w:val="center"/>
              <w:rPr>
                <w:b/>
                <w:bCs/>
                <w:sz w:val="20"/>
                <w:szCs w:val="22"/>
              </w:rPr>
            </w:pPr>
            <w:r w:rsidRPr="001D5483">
              <w:rPr>
                <w:b/>
                <w:bCs/>
                <w:sz w:val="20"/>
                <w:szCs w:val="22"/>
              </w:rPr>
              <w:t>Respondents</w:t>
            </w:r>
            <w:r w:rsidR="001D5483">
              <w:rPr>
                <w:b/>
                <w:bCs/>
                <w:sz w:val="20"/>
                <w:szCs w:val="22"/>
              </w:rPr>
              <w:t xml:space="preserve"> </w:t>
            </w:r>
            <w:r w:rsidRPr="001D5483">
              <w:rPr>
                <w:b/>
                <w:bCs/>
                <w:sz w:val="20"/>
                <w:szCs w:val="22"/>
              </w:rPr>
              <w:t xml:space="preserve">per year </w:t>
            </w:r>
            <w:r w:rsidRPr="001D5483">
              <w:rPr>
                <w:b/>
                <w:bCs/>
                <w:sz w:val="20"/>
                <w:szCs w:val="22"/>
                <w:vertAlign w:val="superscript"/>
              </w:rPr>
              <w:t xml:space="preserve"> a</w:t>
            </w:r>
          </w:p>
        </w:tc>
        <w:tc>
          <w:tcPr>
            <w:tcW w:w="1170" w:type="dxa"/>
          </w:tcPr>
          <w:p w:rsidR="00B970C6" w:rsidRPr="001D5483" w:rsidRDefault="00B970C6">
            <w:pPr>
              <w:jc w:val="center"/>
              <w:rPr>
                <w:b/>
                <w:bCs/>
                <w:sz w:val="20"/>
                <w:szCs w:val="22"/>
              </w:rPr>
            </w:pPr>
            <w:r w:rsidRPr="001D5483">
              <w:rPr>
                <w:b/>
                <w:bCs/>
                <w:sz w:val="20"/>
                <w:szCs w:val="22"/>
              </w:rPr>
              <w:t>(E)</w:t>
            </w:r>
          </w:p>
          <w:p w:rsidR="00B970C6" w:rsidRPr="001D5483" w:rsidRDefault="00B970C6">
            <w:pPr>
              <w:jc w:val="center"/>
              <w:rPr>
                <w:b/>
                <w:bCs/>
                <w:sz w:val="20"/>
                <w:szCs w:val="22"/>
              </w:rPr>
            </w:pPr>
            <w:r w:rsidRPr="001D5483">
              <w:rPr>
                <w:b/>
                <w:bCs/>
                <w:sz w:val="20"/>
                <w:szCs w:val="22"/>
              </w:rPr>
              <w:t>Technical</w:t>
            </w:r>
            <w:r w:rsidR="001D5483">
              <w:rPr>
                <w:b/>
                <w:bCs/>
                <w:sz w:val="20"/>
                <w:szCs w:val="22"/>
              </w:rPr>
              <w:t xml:space="preserve"> </w:t>
            </w:r>
            <w:r w:rsidRPr="001D5483">
              <w:rPr>
                <w:b/>
                <w:bCs/>
                <w:sz w:val="20"/>
                <w:szCs w:val="22"/>
              </w:rPr>
              <w:t>person-hours per</w:t>
            </w:r>
            <w:r w:rsidR="00291178" w:rsidRPr="001D5483">
              <w:rPr>
                <w:b/>
                <w:bCs/>
                <w:sz w:val="20"/>
                <w:szCs w:val="22"/>
              </w:rPr>
              <w:t xml:space="preserve"> </w:t>
            </w:r>
            <w:r w:rsidRPr="001D5483">
              <w:rPr>
                <w:b/>
                <w:bCs/>
                <w:sz w:val="20"/>
                <w:szCs w:val="22"/>
              </w:rPr>
              <w:t>year</w:t>
            </w:r>
          </w:p>
          <w:p w:rsidR="00B970C6" w:rsidRPr="001D5483" w:rsidRDefault="00B970C6">
            <w:pPr>
              <w:spacing w:after="58"/>
              <w:jc w:val="center"/>
              <w:rPr>
                <w:b/>
                <w:bCs/>
                <w:sz w:val="20"/>
                <w:szCs w:val="22"/>
              </w:rPr>
            </w:pPr>
            <w:r w:rsidRPr="001D5483">
              <w:rPr>
                <w:b/>
                <w:bCs/>
                <w:sz w:val="20"/>
                <w:szCs w:val="22"/>
              </w:rPr>
              <w:t>(E=CxD)</w:t>
            </w:r>
          </w:p>
        </w:tc>
        <w:tc>
          <w:tcPr>
            <w:tcW w:w="1440" w:type="dxa"/>
          </w:tcPr>
          <w:p w:rsidR="00B970C6" w:rsidRPr="001D5483" w:rsidRDefault="00B970C6">
            <w:pPr>
              <w:jc w:val="center"/>
              <w:rPr>
                <w:b/>
                <w:bCs/>
                <w:sz w:val="20"/>
                <w:szCs w:val="22"/>
              </w:rPr>
            </w:pPr>
            <w:r w:rsidRPr="001D5483">
              <w:rPr>
                <w:b/>
                <w:bCs/>
                <w:sz w:val="20"/>
                <w:szCs w:val="22"/>
              </w:rPr>
              <w:t>(F)</w:t>
            </w:r>
          </w:p>
          <w:p w:rsidR="00B970C6" w:rsidRPr="001D5483" w:rsidRDefault="00B970C6">
            <w:pPr>
              <w:jc w:val="center"/>
              <w:rPr>
                <w:b/>
                <w:bCs/>
                <w:sz w:val="20"/>
                <w:szCs w:val="22"/>
              </w:rPr>
            </w:pPr>
            <w:r w:rsidRPr="001D5483">
              <w:rPr>
                <w:b/>
                <w:bCs/>
                <w:sz w:val="20"/>
                <w:szCs w:val="22"/>
              </w:rPr>
              <w:t>Management</w:t>
            </w:r>
            <w:r w:rsidR="001D5483">
              <w:rPr>
                <w:b/>
                <w:bCs/>
                <w:sz w:val="20"/>
                <w:szCs w:val="22"/>
              </w:rPr>
              <w:t xml:space="preserve"> </w:t>
            </w:r>
            <w:r w:rsidRPr="001D5483">
              <w:rPr>
                <w:b/>
                <w:bCs/>
                <w:sz w:val="20"/>
                <w:szCs w:val="22"/>
              </w:rPr>
              <w:t>person-hours per</w:t>
            </w:r>
            <w:r w:rsidR="00291178" w:rsidRPr="001D5483">
              <w:rPr>
                <w:b/>
                <w:bCs/>
                <w:sz w:val="20"/>
                <w:szCs w:val="22"/>
              </w:rPr>
              <w:t xml:space="preserve"> </w:t>
            </w:r>
            <w:r w:rsidRPr="001D5483">
              <w:rPr>
                <w:b/>
                <w:bCs/>
                <w:sz w:val="20"/>
                <w:szCs w:val="22"/>
              </w:rPr>
              <w:t>year</w:t>
            </w:r>
          </w:p>
          <w:p w:rsidR="00B970C6" w:rsidRPr="001D5483" w:rsidRDefault="00B970C6">
            <w:pPr>
              <w:spacing w:after="58"/>
              <w:jc w:val="center"/>
              <w:rPr>
                <w:b/>
                <w:bCs/>
                <w:sz w:val="20"/>
                <w:szCs w:val="22"/>
              </w:rPr>
            </w:pPr>
            <w:r w:rsidRPr="001D5483">
              <w:rPr>
                <w:b/>
                <w:bCs/>
                <w:sz w:val="20"/>
                <w:szCs w:val="22"/>
              </w:rPr>
              <w:t>(Ex0.05)</w:t>
            </w:r>
          </w:p>
        </w:tc>
        <w:tc>
          <w:tcPr>
            <w:tcW w:w="1260" w:type="dxa"/>
          </w:tcPr>
          <w:p w:rsidR="00B970C6" w:rsidRPr="001D5483" w:rsidRDefault="00B970C6">
            <w:pPr>
              <w:jc w:val="center"/>
              <w:rPr>
                <w:b/>
                <w:bCs/>
                <w:sz w:val="20"/>
                <w:szCs w:val="22"/>
              </w:rPr>
            </w:pPr>
            <w:r w:rsidRPr="001D5483">
              <w:rPr>
                <w:b/>
                <w:bCs/>
                <w:sz w:val="20"/>
                <w:szCs w:val="22"/>
              </w:rPr>
              <w:t>(G)</w:t>
            </w:r>
          </w:p>
          <w:p w:rsidR="00291178" w:rsidRPr="001D5483" w:rsidRDefault="00B970C6">
            <w:pPr>
              <w:spacing w:after="58"/>
              <w:jc w:val="center"/>
              <w:rPr>
                <w:b/>
                <w:bCs/>
                <w:sz w:val="20"/>
                <w:szCs w:val="22"/>
              </w:rPr>
            </w:pPr>
            <w:r w:rsidRPr="001D5483">
              <w:rPr>
                <w:b/>
                <w:bCs/>
                <w:sz w:val="20"/>
                <w:szCs w:val="22"/>
              </w:rPr>
              <w:t>Clerical</w:t>
            </w:r>
            <w:r w:rsidR="00291178" w:rsidRPr="001D5483">
              <w:rPr>
                <w:b/>
                <w:bCs/>
                <w:sz w:val="20"/>
                <w:szCs w:val="22"/>
              </w:rPr>
              <w:t xml:space="preserve"> </w:t>
            </w:r>
            <w:r w:rsidRPr="001D5483">
              <w:rPr>
                <w:b/>
                <w:bCs/>
                <w:sz w:val="20"/>
                <w:szCs w:val="22"/>
              </w:rPr>
              <w:t>person-hours per year</w:t>
            </w:r>
          </w:p>
          <w:p w:rsidR="00B970C6" w:rsidRPr="001D5483" w:rsidRDefault="00B970C6">
            <w:pPr>
              <w:spacing w:after="58"/>
              <w:jc w:val="center"/>
              <w:rPr>
                <w:b/>
                <w:bCs/>
                <w:sz w:val="20"/>
                <w:szCs w:val="22"/>
              </w:rPr>
            </w:pPr>
            <w:r w:rsidRPr="001D5483">
              <w:rPr>
                <w:b/>
                <w:bCs/>
                <w:sz w:val="20"/>
                <w:szCs w:val="22"/>
              </w:rPr>
              <w:t>(Ex0.1)</w:t>
            </w:r>
          </w:p>
        </w:tc>
        <w:tc>
          <w:tcPr>
            <w:tcW w:w="1530" w:type="dxa"/>
          </w:tcPr>
          <w:p w:rsidR="00B970C6" w:rsidRPr="001D5483" w:rsidRDefault="00B970C6">
            <w:pPr>
              <w:jc w:val="center"/>
              <w:rPr>
                <w:b/>
                <w:bCs/>
                <w:sz w:val="20"/>
                <w:szCs w:val="22"/>
              </w:rPr>
            </w:pPr>
            <w:r w:rsidRPr="001D5483">
              <w:rPr>
                <w:b/>
                <w:bCs/>
                <w:sz w:val="20"/>
                <w:szCs w:val="22"/>
              </w:rPr>
              <w:t>(H)</w:t>
            </w:r>
          </w:p>
          <w:p w:rsidR="00B970C6" w:rsidRPr="001D5483" w:rsidRDefault="00B970C6">
            <w:pPr>
              <w:spacing w:after="58"/>
              <w:jc w:val="center"/>
              <w:rPr>
                <w:b/>
                <w:bCs/>
                <w:sz w:val="20"/>
                <w:szCs w:val="22"/>
              </w:rPr>
            </w:pPr>
            <w:r w:rsidRPr="001D5483">
              <w:rPr>
                <w:b/>
                <w:bCs/>
                <w:sz w:val="20"/>
                <w:szCs w:val="22"/>
              </w:rPr>
              <w:t>Total Cost per year</w:t>
            </w:r>
            <w:r w:rsidRPr="001D5483">
              <w:rPr>
                <w:b/>
                <w:bCs/>
                <w:sz w:val="20"/>
                <w:szCs w:val="22"/>
                <w:vertAlign w:val="superscript"/>
              </w:rPr>
              <w:t xml:space="preserve"> b</w:t>
            </w:r>
          </w:p>
        </w:tc>
      </w:tr>
      <w:tr w:rsidR="00093059" w:rsidRPr="001D5483" w:rsidTr="003219ED">
        <w:trPr>
          <w:cantSplit/>
        </w:trPr>
        <w:tc>
          <w:tcPr>
            <w:tcW w:w="4010" w:type="dxa"/>
          </w:tcPr>
          <w:p w:rsidR="00B970C6" w:rsidRPr="001D5483" w:rsidRDefault="00B970C6" w:rsidP="004353FF">
            <w:pPr>
              <w:rPr>
                <w:sz w:val="20"/>
                <w:szCs w:val="22"/>
              </w:rPr>
            </w:pPr>
            <w:r w:rsidRPr="001D5483">
              <w:rPr>
                <w:sz w:val="20"/>
                <w:szCs w:val="22"/>
              </w:rPr>
              <w:t>1.  Applications</w:t>
            </w:r>
          </w:p>
        </w:tc>
        <w:tc>
          <w:tcPr>
            <w:tcW w:w="1260" w:type="dxa"/>
          </w:tcPr>
          <w:p w:rsidR="00B970C6" w:rsidRPr="001D5483" w:rsidRDefault="00B970C6" w:rsidP="004353FF">
            <w:pPr>
              <w:jc w:val="center"/>
              <w:rPr>
                <w:sz w:val="20"/>
                <w:szCs w:val="22"/>
              </w:rPr>
            </w:pPr>
            <w:r w:rsidRPr="001D5483">
              <w:rPr>
                <w:sz w:val="20"/>
                <w:szCs w:val="22"/>
              </w:rPr>
              <w:t>N/A</w:t>
            </w:r>
          </w:p>
        </w:tc>
        <w:tc>
          <w:tcPr>
            <w:tcW w:w="135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170" w:type="dxa"/>
          </w:tcPr>
          <w:p w:rsidR="00B970C6" w:rsidRPr="001D5483" w:rsidRDefault="00B970C6" w:rsidP="004353FF">
            <w:pPr>
              <w:jc w:val="center"/>
              <w:rPr>
                <w:sz w:val="20"/>
                <w:szCs w:val="22"/>
              </w:rPr>
            </w:pPr>
          </w:p>
        </w:tc>
        <w:tc>
          <w:tcPr>
            <w:tcW w:w="1440" w:type="dxa"/>
          </w:tcPr>
          <w:p w:rsidR="00B970C6" w:rsidRPr="001D5483" w:rsidRDefault="00B970C6" w:rsidP="004353FF">
            <w:pPr>
              <w:jc w:val="right"/>
              <w:rPr>
                <w:sz w:val="20"/>
                <w:szCs w:val="22"/>
              </w:rPr>
            </w:pPr>
          </w:p>
        </w:tc>
        <w:tc>
          <w:tcPr>
            <w:tcW w:w="1260" w:type="dxa"/>
          </w:tcPr>
          <w:p w:rsidR="00B970C6" w:rsidRPr="001D5483" w:rsidRDefault="00B970C6" w:rsidP="004353FF">
            <w:pPr>
              <w:jc w:val="right"/>
              <w:rPr>
                <w:sz w:val="20"/>
                <w:szCs w:val="22"/>
              </w:rPr>
            </w:pPr>
          </w:p>
        </w:tc>
        <w:tc>
          <w:tcPr>
            <w:tcW w:w="1530" w:type="dxa"/>
          </w:tcPr>
          <w:p w:rsidR="00B970C6" w:rsidRPr="001D5483" w:rsidRDefault="00B970C6" w:rsidP="004353FF">
            <w:pPr>
              <w:jc w:val="right"/>
              <w:rPr>
                <w:sz w:val="20"/>
                <w:szCs w:val="22"/>
              </w:rPr>
            </w:pPr>
          </w:p>
        </w:tc>
      </w:tr>
      <w:tr w:rsidR="00093059" w:rsidRPr="001D5483" w:rsidTr="003219ED">
        <w:trPr>
          <w:cantSplit/>
        </w:trPr>
        <w:tc>
          <w:tcPr>
            <w:tcW w:w="4010" w:type="dxa"/>
          </w:tcPr>
          <w:p w:rsidR="00B970C6" w:rsidRPr="001D5483" w:rsidRDefault="00B970C6" w:rsidP="004353FF">
            <w:pPr>
              <w:rPr>
                <w:sz w:val="20"/>
                <w:szCs w:val="22"/>
              </w:rPr>
            </w:pPr>
            <w:r w:rsidRPr="001D5483">
              <w:rPr>
                <w:sz w:val="20"/>
                <w:szCs w:val="22"/>
              </w:rPr>
              <w:t>2.  Survey and Studies</w:t>
            </w:r>
          </w:p>
        </w:tc>
        <w:tc>
          <w:tcPr>
            <w:tcW w:w="1260" w:type="dxa"/>
          </w:tcPr>
          <w:p w:rsidR="00B970C6" w:rsidRPr="001D5483" w:rsidRDefault="00B970C6" w:rsidP="004353FF">
            <w:pPr>
              <w:jc w:val="center"/>
              <w:rPr>
                <w:sz w:val="20"/>
                <w:szCs w:val="22"/>
              </w:rPr>
            </w:pPr>
            <w:r w:rsidRPr="001D5483">
              <w:rPr>
                <w:sz w:val="20"/>
                <w:szCs w:val="22"/>
              </w:rPr>
              <w:t>N/A</w:t>
            </w:r>
          </w:p>
        </w:tc>
        <w:tc>
          <w:tcPr>
            <w:tcW w:w="135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170" w:type="dxa"/>
          </w:tcPr>
          <w:p w:rsidR="00B970C6" w:rsidRPr="001D5483" w:rsidRDefault="00B970C6" w:rsidP="004353FF">
            <w:pPr>
              <w:jc w:val="center"/>
              <w:rPr>
                <w:sz w:val="20"/>
                <w:szCs w:val="22"/>
              </w:rPr>
            </w:pPr>
          </w:p>
        </w:tc>
        <w:tc>
          <w:tcPr>
            <w:tcW w:w="1440" w:type="dxa"/>
          </w:tcPr>
          <w:p w:rsidR="00B970C6" w:rsidRPr="001D5483" w:rsidRDefault="00B970C6" w:rsidP="004353FF">
            <w:pPr>
              <w:jc w:val="right"/>
              <w:rPr>
                <w:sz w:val="20"/>
                <w:szCs w:val="22"/>
              </w:rPr>
            </w:pPr>
          </w:p>
        </w:tc>
        <w:tc>
          <w:tcPr>
            <w:tcW w:w="1260" w:type="dxa"/>
          </w:tcPr>
          <w:p w:rsidR="00B970C6" w:rsidRPr="001D5483" w:rsidRDefault="00B970C6" w:rsidP="004353FF">
            <w:pPr>
              <w:jc w:val="right"/>
              <w:rPr>
                <w:sz w:val="20"/>
                <w:szCs w:val="22"/>
              </w:rPr>
            </w:pPr>
          </w:p>
        </w:tc>
        <w:tc>
          <w:tcPr>
            <w:tcW w:w="1530" w:type="dxa"/>
          </w:tcPr>
          <w:p w:rsidR="00B970C6" w:rsidRPr="001D5483" w:rsidRDefault="00B970C6" w:rsidP="004353FF">
            <w:pPr>
              <w:jc w:val="right"/>
              <w:rPr>
                <w:sz w:val="20"/>
                <w:szCs w:val="22"/>
              </w:rPr>
            </w:pPr>
          </w:p>
        </w:tc>
      </w:tr>
      <w:tr w:rsidR="00093059" w:rsidRPr="001D5483" w:rsidTr="003219ED">
        <w:trPr>
          <w:cantSplit/>
        </w:trPr>
        <w:tc>
          <w:tcPr>
            <w:tcW w:w="4010" w:type="dxa"/>
          </w:tcPr>
          <w:p w:rsidR="00B970C6" w:rsidRPr="001D5483" w:rsidRDefault="00B970C6" w:rsidP="004353FF">
            <w:pPr>
              <w:rPr>
                <w:sz w:val="20"/>
                <w:szCs w:val="22"/>
              </w:rPr>
            </w:pPr>
            <w:r w:rsidRPr="001D5483">
              <w:rPr>
                <w:sz w:val="20"/>
                <w:szCs w:val="22"/>
              </w:rPr>
              <w:t xml:space="preserve">3.  Reporting Requirements </w:t>
            </w:r>
          </w:p>
        </w:tc>
        <w:tc>
          <w:tcPr>
            <w:tcW w:w="1260" w:type="dxa"/>
          </w:tcPr>
          <w:p w:rsidR="00B970C6" w:rsidRPr="001D5483" w:rsidRDefault="00B970C6" w:rsidP="004353FF">
            <w:pPr>
              <w:jc w:val="center"/>
              <w:rPr>
                <w:sz w:val="20"/>
                <w:szCs w:val="22"/>
              </w:rPr>
            </w:pPr>
          </w:p>
        </w:tc>
        <w:tc>
          <w:tcPr>
            <w:tcW w:w="135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170" w:type="dxa"/>
          </w:tcPr>
          <w:p w:rsidR="00B970C6" w:rsidRPr="001D5483" w:rsidRDefault="00B970C6" w:rsidP="004353FF">
            <w:pPr>
              <w:jc w:val="center"/>
              <w:rPr>
                <w:sz w:val="20"/>
                <w:szCs w:val="22"/>
              </w:rPr>
            </w:pPr>
          </w:p>
        </w:tc>
        <w:tc>
          <w:tcPr>
            <w:tcW w:w="1440" w:type="dxa"/>
          </w:tcPr>
          <w:p w:rsidR="00B970C6" w:rsidRPr="001D5483" w:rsidRDefault="00B970C6" w:rsidP="004353FF">
            <w:pPr>
              <w:jc w:val="right"/>
              <w:rPr>
                <w:sz w:val="20"/>
                <w:szCs w:val="22"/>
              </w:rPr>
            </w:pPr>
          </w:p>
        </w:tc>
        <w:tc>
          <w:tcPr>
            <w:tcW w:w="1260" w:type="dxa"/>
          </w:tcPr>
          <w:p w:rsidR="00B970C6" w:rsidRPr="001D5483" w:rsidRDefault="00B970C6" w:rsidP="004353FF">
            <w:pPr>
              <w:jc w:val="right"/>
              <w:rPr>
                <w:sz w:val="20"/>
                <w:szCs w:val="22"/>
              </w:rPr>
            </w:pPr>
          </w:p>
        </w:tc>
        <w:tc>
          <w:tcPr>
            <w:tcW w:w="1530" w:type="dxa"/>
          </w:tcPr>
          <w:p w:rsidR="00B970C6" w:rsidRPr="001D5483" w:rsidRDefault="00B970C6" w:rsidP="004353FF">
            <w:pPr>
              <w:jc w:val="right"/>
              <w:rPr>
                <w:sz w:val="20"/>
                <w:szCs w:val="22"/>
              </w:rPr>
            </w:pPr>
          </w:p>
        </w:tc>
      </w:tr>
      <w:tr w:rsidR="00093059" w:rsidRPr="001D5483" w:rsidTr="003219ED">
        <w:trPr>
          <w:cantSplit/>
        </w:trPr>
        <w:tc>
          <w:tcPr>
            <w:tcW w:w="4010" w:type="dxa"/>
          </w:tcPr>
          <w:p w:rsidR="00B970C6" w:rsidRPr="001D5483" w:rsidRDefault="00B970C6" w:rsidP="004353FF">
            <w:pPr>
              <w:rPr>
                <w:sz w:val="20"/>
                <w:szCs w:val="22"/>
              </w:rPr>
            </w:pPr>
            <w:r w:rsidRPr="001D5483">
              <w:rPr>
                <w:sz w:val="20"/>
                <w:szCs w:val="22"/>
              </w:rPr>
              <w:t xml:space="preserve">  A.  Read Instructions </w:t>
            </w:r>
            <w:r w:rsidRPr="001D5483">
              <w:rPr>
                <w:sz w:val="20"/>
                <w:szCs w:val="22"/>
                <w:vertAlign w:val="superscript"/>
              </w:rPr>
              <w:t>c</w:t>
            </w:r>
          </w:p>
        </w:tc>
        <w:tc>
          <w:tcPr>
            <w:tcW w:w="1260" w:type="dxa"/>
          </w:tcPr>
          <w:p w:rsidR="00B970C6" w:rsidRPr="001D5483" w:rsidRDefault="00B970C6" w:rsidP="004353FF">
            <w:pPr>
              <w:jc w:val="center"/>
              <w:rPr>
                <w:sz w:val="20"/>
                <w:szCs w:val="22"/>
              </w:rPr>
            </w:pPr>
            <w:r w:rsidRPr="001D5483">
              <w:rPr>
                <w:sz w:val="20"/>
                <w:szCs w:val="22"/>
              </w:rPr>
              <w:t>1</w:t>
            </w:r>
          </w:p>
        </w:tc>
        <w:tc>
          <w:tcPr>
            <w:tcW w:w="1350" w:type="dxa"/>
          </w:tcPr>
          <w:p w:rsidR="00B970C6" w:rsidRPr="001D5483" w:rsidRDefault="00B970C6" w:rsidP="004353FF">
            <w:pPr>
              <w:jc w:val="center"/>
              <w:rPr>
                <w:sz w:val="20"/>
                <w:szCs w:val="22"/>
              </w:rPr>
            </w:pPr>
            <w:r w:rsidRPr="001D5483">
              <w:rPr>
                <w:sz w:val="20"/>
                <w:szCs w:val="22"/>
              </w:rPr>
              <w:t>1</w:t>
            </w:r>
          </w:p>
        </w:tc>
        <w:tc>
          <w:tcPr>
            <w:tcW w:w="1440" w:type="dxa"/>
          </w:tcPr>
          <w:p w:rsidR="00B970C6" w:rsidRPr="001D5483" w:rsidRDefault="00B970C6" w:rsidP="004353FF">
            <w:pPr>
              <w:jc w:val="center"/>
              <w:rPr>
                <w:sz w:val="20"/>
                <w:szCs w:val="22"/>
              </w:rPr>
            </w:pPr>
            <w:r w:rsidRPr="001D5483">
              <w:rPr>
                <w:sz w:val="20"/>
                <w:szCs w:val="22"/>
              </w:rPr>
              <w:t>1</w:t>
            </w:r>
          </w:p>
        </w:tc>
        <w:tc>
          <w:tcPr>
            <w:tcW w:w="1440" w:type="dxa"/>
          </w:tcPr>
          <w:p w:rsidR="00B970C6" w:rsidRPr="001D5483" w:rsidRDefault="004B240D" w:rsidP="004353FF">
            <w:pPr>
              <w:jc w:val="center"/>
              <w:rPr>
                <w:sz w:val="20"/>
                <w:szCs w:val="22"/>
              </w:rPr>
            </w:pPr>
            <w:r>
              <w:rPr>
                <w:sz w:val="20"/>
                <w:szCs w:val="22"/>
              </w:rPr>
              <w:t>183</w:t>
            </w:r>
          </w:p>
        </w:tc>
        <w:tc>
          <w:tcPr>
            <w:tcW w:w="1170" w:type="dxa"/>
          </w:tcPr>
          <w:p w:rsidR="00B970C6" w:rsidRPr="001D5483" w:rsidRDefault="004B240D" w:rsidP="004353FF">
            <w:pPr>
              <w:jc w:val="center"/>
              <w:rPr>
                <w:sz w:val="20"/>
                <w:szCs w:val="22"/>
              </w:rPr>
            </w:pPr>
            <w:r>
              <w:rPr>
                <w:sz w:val="20"/>
                <w:szCs w:val="22"/>
              </w:rPr>
              <w:t>183</w:t>
            </w:r>
          </w:p>
        </w:tc>
        <w:tc>
          <w:tcPr>
            <w:tcW w:w="1440" w:type="dxa"/>
          </w:tcPr>
          <w:p w:rsidR="00B970C6" w:rsidRPr="001D5483" w:rsidRDefault="004B240D" w:rsidP="004353FF">
            <w:pPr>
              <w:jc w:val="center"/>
              <w:rPr>
                <w:sz w:val="20"/>
                <w:szCs w:val="22"/>
              </w:rPr>
            </w:pPr>
            <w:r>
              <w:rPr>
                <w:sz w:val="20"/>
                <w:szCs w:val="22"/>
              </w:rPr>
              <w:t>9.15</w:t>
            </w:r>
          </w:p>
        </w:tc>
        <w:tc>
          <w:tcPr>
            <w:tcW w:w="1260" w:type="dxa"/>
          </w:tcPr>
          <w:p w:rsidR="00B970C6" w:rsidRPr="001D5483" w:rsidRDefault="004B240D" w:rsidP="004353FF">
            <w:pPr>
              <w:jc w:val="center"/>
              <w:rPr>
                <w:sz w:val="20"/>
                <w:szCs w:val="22"/>
              </w:rPr>
            </w:pPr>
            <w:r>
              <w:rPr>
                <w:sz w:val="20"/>
                <w:szCs w:val="22"/>
              </w:rPr>
              <w:t>18.3</w:t>
            </w:r>
          </w:p>
        </w:tc>
        <w:tc>
          <w:tcPr>
            <w:tcW w:w="1530" w:type="dxa"/>
          </w:tcPr>
          <w:p w:rsidR="00B970C6" w:rsidRPr="001D5483" w:rsidRDefault="004B240D" w:rsidP="00DE1DFE">
            <w:pPr>
              <w:jc w:val="right"/>
              <w:rPr>
                <w:sz w:val="20"/>
                <w:szCs w:val="22"/>
              </w:rPr>
            </w:pPr>
            <w:r>
              <w:rPr>
                <w:sz w:val="20"/>
                <w:szCs w:val="22"/>
              </w:rPr>
              <w:t>$20,145.18</w:t>
            </w:r>
          </w:p>
        </w:tc>
      </w:tr>
      <w:tr w:rsidR="00093059" w:rsidRPr="001D5483" w:rsidTr="003219ED">
        <w:trPr>
          <w:cantSplit/>
        </w:trPr>
        <w:tc>
          <w:tcPr>
            <w:tcW w:w="4010" w:type="dxa"/>
          </w:tcPr>
          <w:p w:rsidR="00B970C6" w:rsidRPr="001D5483" w:rsidRDefault="00B970C6" w:rsidP="004353FF">
            <w:pPr>
              <w:rPr>
                <w:sz w:val="20"/>
                <w:szCs w:val="22"/>
              </w:rPr>
            </w:pPr>
            <w:r w:rsidRPr="001D5483">
              <w:rPr>
                <w:sz w:val="20"/>
                <w:szCs w:val="22"/>
              </w:rPr>
              <w:t xml:space="preserve">  B.  Required Activities</w:t>
            </w:r>
            <w:r w:rsidRPr="001D5483">
              <w:rPr>
                <w:sz w:val="20"/>
                <w:szCs w:val="22"/>
                <w:vertAlign w:val="superscript"/>
              </w:rPr>
              <w:t xml:space="preserve">  </w:t>
            </w:r>
            <w:r w:rsidR="00831F43">
              <w:rPr>
                <w:sz w:val="20"/>
                <w:szCs w:val="22"/>
                <w:vertAlign w:val="superscript"/>
              </w:rPr>
              <w:t>d</w:t>
            </w:r>
          </w:p>
        </w:tc>
        <w:tc>
          <w:tcPr>
            <w:tcW w:w="1260" w:type="dxa"/>
          </w:tcPr>
          <w:p w:rsidR="00B970C6" w:rsidRPr="001D5483" w:rsidRDefault="00B970C6" w:rsidP="004353FF">
            <w:pPr>
              <w:jc w:val="center"/>
              <w:rPr>
                <w:sz w:val="20"/>
                <w:szCs w:val="22"/>
              </w:rPr>
            </w:pPr>
          </w:p>
        </w:tc>
        <w:tc>
          <w:tcPr>
            <w:tcW w:w="135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17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260" w:type="dxa"/>
          </w:tcPr>
          <w:p w:rsidR="00B970C6" w:rsidRPr="001D5483" w:rsidRDefault="00B970C6" w:rsidP="004353FF">
            <w:pPr>
              <w:jc w:val="center"/>
              <w:rPr>
                <w:sz w:val="20"/>
                <w:szCs w:val="22"/>
              </w:rPr>
            </w:pPr>
          </w:p>
        </w:tc>
        <w:tc>
          <w:tcPr>
            <w:tcW w:w="1530" w:type="dxa"/>
          </w:tcPr>
          <w:p w:rsidR="00B970C6" w:rsidRPr="001D5483" w:rsidRDefault="00B970C6" w:rsidP="004353FF">
            <w:pPr>
              <w:jc w:val="right"/>
              <w:rPr>
                <w:sz w:val="20"/>
                <w:szCs w:val="22"/>
              </w:rPr>
            </w:pPr>
          </w:p>
        </w:tc>
      </w:tr>
      <w:tr w:rsidR="00093059" w:rsidRPr="001D5483" w:rsidTr="003219ED">
        <w:trPr>
          <w:cantSplit/>
        </w:trPr>
        <w:tc>
          <w:tcPr>
            <w:tcW w:w="4010" w:type="dxa"/>
          </w:tcPr>
          <w:p w:rsidR="00B970C6" w:rsidRPr="001D5483" w:rsidRDefault="00B970C6" w:rsidP="00831F43">
            <w:pPr>
              <w:rPr>
                <w:sz w:val="20"/>
                <w:szCs w:val="22"/>
              </w:rPr>
            </w:pPr>
            <w:r w:rsidRPr="001D5483">
              <w:rPr>
                <w:sz w:val="20"/>
                <w:szCs w:val="22"/>
              </w:rPr>
              <w:t xml:space="preserve">     Initial performance test</w:t>
            </w:r>
            <w:r w:rsidR="003219ED">
              <w:rPr>
                <w:sz w:val="20"/>
                <w:szCs w:val="22"/>
              </w:rPr>
              <w:t xml:space="preserve"> report</w:t>
            </w:r>
            <w:r w:rsidRPr="001D5483">
              <w:rPr>
                <w:sz w:val="20"/>
                <w:szCs w:val="22"/>
              </w:rPr>
              <w:t xml:space="preserve"> </w:t>
            </w:r>
          </w:p>
        </w:tc>
        <w:tc>
          <w:tcPr>
            <w:tcW w:w="1260" w:type="dxa"/>
          </w:tcPr>
          <w:p w:rsidR="00B970C6" w:rsidRPr="001D5483" w:rsidRDefault="003219ED" w:rsidP="004353FF">
            <w:pPr>
              <w:jc w:val="center"/>
              <w:rPr>
                <w:sz w:val="20"/>
                <w:szCs w:val="22"/>
              </w:rPr>
            </w:pPr>
            <w:r>
              <w:rPr>
                <w:sz w:val="20"/>
                <w:szCs w:val="22"/>
              </w:rPr>
              <w:t>2</w:t>
            </w:r>
          </w:p>
        </w:tc>
        <w:tc>
          <w:tcPr>
            <w:tcW w:w="1350" w:type="dxa"/>
          </w:tcPr>
          <w:p w:rsidR="00B970C6" w:rsidRPr="001D5483" w:rsidRDefault="00B970C6" w:rsidP="004353FF">
            <w:pPr>
              <w:jc w:val="center"/>
              <w:rPr>
                <w:sz w:val="20"/>
                <w:szCs w:val="22"/>
              </w:rPr>
            </w:pPr>
            <w:r w:rsidRPr="001D5483">
              <w:rPr>
                <w:sz w:val="20"/>
                <w:szCs w:val="22"/>
              </w:rPr>
              <w:t>1</w:t>
            </w:r>
          </w:p>
        </w:tc>
        <w:tc>
          <w:tcPr>
            <w:tcW w:w="1440" w:type="dxa"/>
          </w:tcPr>
          <w:p w:rsidR="00B970C6" w:rsidRPr="001D5483" w:rsidRDefault="003219ED" w:rsidP="004353FF">
            <w:pPr>
              <w:jc w:val="center"/>
              <w:rPr>
                <w:sz w:val="20"/>
                <w:szCs w:val="22"/>
              </w:rPr>
            </w:pPr>
            <w:r>
              <w:rPr>
                <w:sz w:val="20"/>
                <w:szCs w:val="22"/>
              </w:rPr>
              <w:t>2</w:t>
            </w:r>
          </w:p>
        </w:tc>
        <w:tc>
          <w:tcPr>
            <w:tcW w:w="1440" w:type="dxa"/>
          </w:tcPr>
          <w:p w:rsidR="00B970C6" w:rsidRPr="001D5483" w:rsidRDefault="004B240D" w:rsidP="004353FF">
            <w:pPr>
              <w:jc w:val="center"/>
              <w:rPr>
                <w:sz w:val="20"/>
                <w:szCs w:val="22"/>
              </w:rPr>
            </w:pPr>
            <w:r>
              <w:rPr>
                <w:sz w:val="20"/>
                <w:szCs w:val="22"/>
              </w:rPr>
              <w:t>4</w:t>
            </w:r>
          </w:p>
        </w:tc>
        <w:tc>
          <w:tcPr>
            <w:tcW w:w="1170" w:type="dxa"/>
          </w:tcPr>
          <w:p w:rsidR="00B970C6" w:rsidRPr="001D5483" w:rsidRDefault="004B240D" w:rsidP="004353FF">
            <w:pPr>
              <w:jc w:val="center"/>
              <w:rPr>
                <w:sz w:val="20"/>
                <w:szCs w:val="22"/>
              </w:rPr>
            </w:pPr>
            <w:r>
              <w:rPr>
                <w:sz w:val="20"/>
                <w:szCs w:val="22"/>
              </w:rPr>
              <w:t>8</w:t>
            </w:r>
          </w:p>
        </w:tc>
        <w:tc>
          <w:tcPr>
            <w:tcW w:w="1440" w:type="dxa"/>
          </w:tcPr>
          <w:p w:rsidR="00B970C6" w:rsidRPr="001D5483" w:rsidRDefault="004B240D" w:rsidP="004353FF">
            <w:pPr>
              <w:jc w:val="center"/>
              <w:rPr>
                <w:sz w:val="20"/>
                <w:szCs w:val="22"/>
              </w:rPr>
            </w:pPr>
            <w:r>
              <w:rPr>
                <w:sz w:val="20"/>
                <w:szCs w:val="22"/>
              </w:rPr>
              <w:t>0.4</w:t>
            </w:r>
          </w:p>
        </w:tc>
        <w:tc>
          <w:tcPr>
            <w:tcW w:w="1260" w:type="dxa"/>
          </w:tcPr>
          <w:p w:rsidR="00B970C6" w:rsidRPr="001D5483" w:rsidRDefault="004B240D" w:rsidP="004353FF">
            <w:pPr>
              <w:jc w:val="center"/>
              <w:rPr>
                <w:sz w:val="20"/>
                <w:szCs w:val="22"/>
              </w:rPr>
            </w:pPr>
            <w:r>
              <w:rPr>
                <w:sz w:val="20"/>
                <w:szCs w:val="22"/>
              </w:rPr>
              <w:t>0.8</w:t>
            </w:r>
          </w:p>
        </w:tc>
        <w:tc>
          <w:tcPr>
            <w:tcW w:w="1530" w:type="dxa"/>
          </w:tcPr>
          <w:p w:rsidR="00B970C6" w:rsidRPr="001D5483" w:rsidRDefault="004B240D" w:rsidP="004353FF">
            <w:pPr>
              <w:jc w:val="right"/>
              <w:rPr>
                <w:sz w:val="20"/>
                <w:szCs w:val="22"/>
              </w:rPr>
            </w:pPr>
            <w:r>
              <w:rPr>
                <w:sz w:val="20"/>
                <w:szCs w:val="22"/>
              </w:rPr>
              <w:t>$952.68</w:t>
            </w:r>
          </w:p>
        </w:tc>
      </w:tr>
      <w:tr w:rsidR="00093059" w:rsidRPr="001D5483" w:rsidTr="003219ED">
        <w:trPr>
          <w:cantSplit/>
        </w:trPr>
        <w:tc>
          <w:tcPr>
            <w:tcW w:w="4010" w:type="dxa"/>
          </w:tcPr>
          <w:p w:rsidR="00B970C6" w:rsidRPr="001D5483" w:rsidRDefault="00B970C6" w:rsidP="00831F43">
            <w:pPr>
              <w:rPr>
                <w:sz w:val="20"/>
                <w:szCs w:val="22"/>
              </w:rPr>
            </w:pPr>
            <w:r w:rsidRPr="001D5483">
              <w:rPr>
                <w:sz w:val="20"/>
                <w:szCs w:val="22"/>
              </w:rPr>
              <w:t xml:space="preserve">     </w:t>
            </w:r>
            <w:r w:rsidR="003219ED">
              <w:rPr>
                <w:sz w:val="20"/>
                <w:szCs w:val="22"/>
              </w:rPr>
              <w:t xml:space="preserve">Surface methane monitoring quarterly </w:t>
            </w:r>
          </w:p>
        </w:tc>
        <w:tc>
          <w:tcPr>
            <w:tcW w:w="1260" w:type="dxa"/>
          </w:tcPr>
          <w:p w:rsidR="00B970C6" w:rsidRPr="001D5483" w:rsidRDefault="00B970C6" w:rsidP="003219ED">
            <w:pPr>
              <w:jc w:val="center"/>
              <w:rPr>
                <w:sz w:val="20"/>
                <w:szCs w:val="22"/>
              </w:rPr>
            </w:pPr>
            <w:r w:rsidRPr="001D5483">
              <w:rPr>
                <w:sz w:val="20"/>
                <w:szCs w:val="22"/>
              </w:rPr>
              <w:t>1</w:t>
            </w:r>
            <w:r w:rsidR="003219ED">
              <w:rPr>
                <w:sz w:val="20"/>
                <w:szCs w:val="22"/>
              </w:rPr>
              <w:t>4</w:t>
            </w:r>
          </w:p>
        </w:tc>
        <w:tc>
          <w:tcPr>
            <w:tcW w:w="1350" w:type="dxa"/>
          </w:tcPr>
          <w:p w:rsidR="00B970C6" w:rsidRPr="001D5483" w:rsidRDefault="003219ED" w:rsidP="004353FF">
            <w:pPr>
              <w:jc w:val="center"/>
              <w:rPr>
                <w:sz w:val="20"/>
                <w:szCs w:val="22"/>
              </w:rPr>
            </w:pPr>
            <w:r>
              <w:rPr>
                <w:sz w:val="20"/>
                <w:szCs w:val="22"/>
              </w:rPr>
              <w:t>4</w:t>
            </w:r>
          </w:p>
        </w:tc>
        <w:tc>
          <w:tcPr>
            <w:tcW w:w="1440" w:type="dxa"/>
          </w:tcPr>
          <w:p w:rsidR="00B970C6" w:rsidRPr="001D5483" w:rsidRDefault="003219ED" w:rsidP="004353FF">
            <w:pPr>
              <w:jc w:val="center"/>
              <w:rPr>
                <w:sz w:val="20"/>
                <w:szCs w:val="22"/>
              </w:rPr>
            </w:pPr>
            <w:r>
              <w:rPr>
                <w:sz w:val="20"/>
                <w:szCs w:val="22"/>
              </w:rPr>
              <w:t>56</w:t>
            </w:r>
          </w:p>
        </w:tc>
        <w:tc>
          <w:tcPr>
            <w:tcW w:w="1440" w:type="dxa"/>
          </w:tcPr>
          <w:p w:rsidR="00B970C6" w:rsidRPr="001D5483" w:rsidRDefault="004B240D" w:rsidP="004353FF">
            <w:pPr>
              <w:jc w:val="center"/>
              <w:rPr>
                <w:sz w:val="20"/>
                <w:szCs w:val="22"/>
              </w:rPr>
            </w:pPr>
            <w:r>
              <w:rPr>
                <w:sz w:val="20"/>
                <w:szCs w:val="22"/>
              </w:rPr>
              <w:t>4</w:t>
            </w:r>
          </w:p>
        </w:tc>
        <w:tc>
          <w:tcPr>
            <w:tcW w:w="1170" w:type="dxa"/>
          </w:tcPr>
          <w:p w:rsidR="00B970C6" w:rsidRPr="001D5483" w:rsidRDefault="004B240D" w:rsidP="004353FF">
            <w:pPr>
              <w:jc w:val="center"/>
              <w:rPr>
                <w:sz w:val="20"/>
                <w:szCs w:val="22"/>
              </w:rPr>
            </w:pPr>
            <w:r>
              <w:rPr>
                <w:sz w:val="20"/>
                <w:szCs w:val="22"/>
              </w:rPr>
              <w:t>224</w:t>
            </w:r>
          </w:p>
        </w:tc>
        <w:tc>
          <w:tcPr>
            <w:tcW w:w="1440" w:type="dxa"/>
          </w:tcPr>
          <w:p w:rsidR="00B970C6" w:rsidRPr="001D5483" w:rsidRDefault="004B240D" w:rsidP="004353FF">
            <w:pPr>
              <w:jc w:val="center"/>
              <w:rPr>
                <w:sz w:val="20"/>
                <w:szCs w:val="22"/>
              </w:rPr>
            </w:pPr>
            <w:r>
              <w:rPr>
                <w:sz w:val="20"/>
                <w:szCs w:val="22"/>
              </w:rPr>
              <w:t>11.2</w:t>
            </w:r>
          </w:p>
        </w:tc>
        <w:tc>
          <w:tcPr>
            <w:tcW w:w="1260" w:type="dxa"/>
          </w:tcPr>
          <w:p w:rsidR="00B970C6" w:rsidRPr="001D5483" w:rsidRDefault="004B240D" w:rsidP="004353FF">
            <w:pPr>
              <w:jc w:val="center"/>
              <w:rPr>
                <w:sz w:val="20"/>
                <w:szCs w:val="22"/>
              </w:rPr>
            </w:pPr>
            <w:r>
              <w:rPr>
                <w:sz w:val="20"/>
                <w:szCs w:val="22"/>
              </w:rPr>
              <w:t>22.4</w:t>
            </w:r>
          </w:p>
        </w:tc>
        <w:tc>
          <w:tcPr>
            <w:tcW w:w="1530" w:type="dxa"/>
          </w:tcPr>
          <w:p w:rsidR="00B970C6" w:rsidRPr="001D5483" w:rsidRDefault="004B240D" w:rsidP="004353FF">
            <w:pPr>
              <w:jc w:val="right"/>
              <w:rPr>
                <w:sz w:val="20"/>
                <w:szCs w:val="22"/>
              </w:rPr>
            </w:pPr>
            <w:r>
              <w:rPr>
                <w:sz w:val="20"/>
                <w:szCs w:val="22"/>
              </w:rPr>
              <w:t>$24,658.59</w:t>
            </w:r>
          </w:p>
        </w:tc>
      </w:tr>
      <w:tr w:rsidR="00093059" w:rsidRPr="001D5483" w:rsidTr="003219ED">
        <w:trPr>
          <w:cantSplit/>
        </w:trPr>
        <w:tc>
          <w:tcPr>
            <w:tcW w:w="4010" w:type="dxa"/>
          </w:tcPr>
          <w:p w:rsidR="00B970C6" w:rsidRPr="001D5483" w:rsidRDefault="00B970C6" w:rsidP="004353FF">
            <w:pPr>
              <w:rPr>
                <w:sz w:val="20"/>
                <w:szCs w:val="22"/>
              </w:rPr>
            </w:pPr>
            <w:r w:rsidRPr="001D5483">
              <w:rPr>
                <w:sz w:val="20"/>
                <w:szCs w:val="22"/>
              </w:rPr>
              <w:t xml:space="preserve">  C.  Create Information</w:t>
            </w:r>
          </w:p>
        </w:tc>
        <w:tc>
          <w:tcPr>
            <w:tcW w:w="2610" w:type="dxa"/>
            <w:gridSpan w:val="2"/>
          </w:tcPr>
          <w:p w:rsidR="00B970C6" w:rsidRPr="001D5483" w:rsidRDefault="00B970C6" w:rsidP="004353FF">
            <w:pPr>
              <w:jc w:val="center"/>
              <w:rPr>
                <w:sz w:val="20"/>
                <w:szCs w:val="22"/>
              </w:rPr>
            </w:pPr>
            <w:r w:rsidRPr="001D5483">
              <w:rPr>
                <w:sz w:val="20"/>
                <w:szCs w:val="22"/>
              </w:rPr>
              <w:t>Included in 3B</w:t>
            </w:r>
          </w:p>
        </w:tc>
        <w:tc>
          <w:tcPr>
            <w:tcW w:w="144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17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260" w:type="dxa"/>
          </w:tcPr>
          <w:p w:rsidR="00B970C6" w:rsidRPr="001D5483" w:rsidRDefault="00B970C6" w:rsidP="004353FF">
            <w:pPr>
              <w:jc w:val="center"/>
              <w:rPr>
                <w:sz w:val="20"/>
                <w:szCs w:val="22"/>
              </w:rPr>
            </w:pPr>
          </w:p>
        </w:tc>
        <w:tc>
          <w:tcPr>
            <w:tcW w:w="1530" w:type="dxa"/>
          </w:tcPr>
          <w:p w:rsidR="00B970C6" w:rsidRPr="001D5483" w:rsidRDefault="00B970C6" w:rsidP="004353FF">
            <w:pPr>
              <w:jc w:val="right"/>
              <w:rPr>
                <w:sz w:val="20"/>
                <w:szCs w:val="22"/>
              </w:rPr>
            </w:pPr>
          </w:p>
        </w:tc>
      </w:tr>
      <w:tr w:rsidR="00093059" w:rsidRPr="001D5483" w:rsidTr="003219ED">
        <w:trPr>
          <w:cantSplit/>
        </w:trPr>
        <w:tc>
          <w:tcPr>
            <w:tcW w:w="4010" w:type="dxa"/>
          </w:tcPr>
          <w:p w:rsidR="00B970C6" w:rsidRPr="001D5483" w:rsidRDefault="00B970C6" w:rsidP="004353FF">
            <w:pPr>
              <w:rPr>
                <w:sz w:val="20"/>
                <w:szCs w:val="22"/>
              </w:rPr>
            </w:pPr>
            <w:r w:rsidRPr="001D5483">
              <w:rPr>
                <w:sz w:val="20"/>
                <w:szCs w:val="22"/>
              </w:rPr>
              <w:t xml:space="preserve">  D.  Gather existing information</w:t>
            </w:r>
          </w:p>
        </w:tc>
        <w:tc>
          <w:tcPr>
            <w:tcW w:w="2610" w:type="dxa"/>
            <w:gridSpan w:val="2"/>
          </w:tcPr>
          <w:p w:rsidR="00B970C6" w:rsidRPr="001D5483" w:rsidRDefault="00B970C6" w:rsidP="004353FF">
            <w:pPr>
              <w:jc w:val="center"/>
              <w:rPr>
                <w:sz w:val="20"/>
                <w:szCs w:val="22"/>
              </w:rPr>
            </w:pPr>
            <w:r w:rsidRPr="001D5483">
              <w:rPr>
                <w:sz w:val="20"/>
                <w:szCs w:val="22"/>
              </w:rPr>
              <w:t>Included in 3B</w:t>
            </w:r>
          </w:p>
        </w:tc>
        <w:tc>
          <w:tcPr>
            <w:tcW w:w="144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17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260" w:type="dxa"/>
          </w:tcPr>
          <w:p w:rsidR="00B970C6" w:rsidRPr="001D5483" w:rsidRDefault="00B970C6" w:rsidP="004353FF">
            <w:pPr>
              <w:jc w:val="center"/>
              <w:rPr>
                <w:sz w:val="20"/>
                <w:szCs w:val="22"/>
              </w:rPr>
            </w:pPr>
          </w:p>
        </w:tc>
        <w:tc>
          <w:tcPr>
            <w:tcW w:w="1530" w:type="dxa"/>
          </w:tcPr>
          <w:p w:rsidR="00B970C6" w:rsidRPr="001D5483" w:rsidRDefault="00B970C6" w:rsidP="004353FF">
            <w:pPr>
              <w:jc w:val="right"/>
              <w:rPr>
                <w:sz w:val="20"/>
                <w:szCs w:val="22"/>
              </w:rPr>
            </w:pPr>
          </w:p>
        </w:tc>
      </w:tr>
      <w:tr w:rsidR="00093059" w:rsidRPr="001D5483" w:rsidTr="003219ED">
        <w:trPr>
          <w:cantSplit/>
        </w:trPr>
        <w:tc>
          <w:tcPr>
            <w:tcW w:w="4010" w:type="dxa"/>
          </w:tcPr>
          <w:p w:rsidR="00B970C6" w:rsidRPr="001D5483" w:rsidRDefault="00B970C6" w:rsidP="004353FF">
            <w:pPr>
              <w:rPr>
                <w:sz w:val="20"/>
                <w:szCs w:val="22"/>
              </w:rPr>
            </w:pPr>
            <w:r w:rsidRPr="001D5483">
              <w:rPr>
                <w:sz w:val="20"/>
                <w:szCs w:val="22"/>
              </w:rPr>
              <w:t xml:space="preserve">  E.  Write report</w:t>
            </w:r>
          </w:p>
        </w:tc>
        <w:tc>
          <w:tcPr>
            <w:tcW w:w="1260" w:type="dxa"/>
          </w:tcPr>
          <w:p w:rsidR="00B970C6" w:rsidRPr="001D5483" w:rsidRDefault="00B970C6" w:rsidP="004353FF">
            <w:pPr>
              <w:jc w:val="center"/>
              <w:rPr>
                <w:sz w:val="20"/>
                <w:szCs w:val="22"/>
              </w:rPr>
            </w:pPr>
          </w:p>
        </w:tc>
        <w:tc>
          <w:tcPr>
            <w:tcW w:w="135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17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260" w:type="dxa"/>
          </w:tcPr>
          <w:p w:rsidR="00B970C6" w:rsidRPr="001D5483" w:rsidRDefault="00B970C6" w:rsidP="004353FF">
            <w:pPr>
              <w:jc w:val="center"/>
              <w:rPr>
                <w:sz w:val="20"/>
                <w:szCs w:val="22"/>
              </w:rPr>
            </w:pPr>
          </w:p>
        </w:tc>
        <w:tc>
          <w:tcPr>
            <w:tcW w:w="1530" w:type="dxa"/>
          </w:tcPr>
          <w:p w:rsidR="00B970C6" w:rsidRPr="001D5483" w:rsidRDefault="00B970C6" w:rsidP="004353FF">
            <w:pPr>
              <w:jc w:val="right"/>
              <w:rPr>
                <w:sz w:val="20"/>
                <w:szCs w:val="22"/>
              </w:rPr>
            </w:pPr>
          </w:p>
        </w:tc>
      </w:tr>
      <w:tr w:rsidR="00093059" w:rsidRPr="001D5483" w:rsidTr="003219ED">
        <w:trPr>
          <w:cantSplit/>
        </w:trPr>
        <w:tc>
          <w:tcPr>
            <w:tcW w:w="4010" w:type="dxa"/>
          </w:tcPr>
          <w:p w:rsidR="00B970C6" w:rsidRPr="001D5483" w:rsidRDefault="003219ED" w:rsidP="003219ED">
            <w:pPr>
              <w:rPr>
                <w:sz w:val="20"/>
                <w:szCs w:val="22"/>
              </w:rPr>
            </w:pPr>
            <w:r>
              <w:rPr>
                <w:sz w:val="20"/>
                <w:szCs w:val="22"/>
              </w:rPr>
              <w:t xml:space="preserve">    </w:t>
            </w:r>
            <w:r w:rsidR="00D212CB">
              <w:rPr>
                <w:sz w:val="20"/>
                <w:szCs w:val="22"/>
              </w:rPr>
              <w:t xml:space="preserve"> </w:t>
            </w:r>
            <w:r>
              <w:rPr>
                <w:sz w:val="20"/>
                <w:szCs w:val="22"/>
              </w:rPr>
              <w:t>Initial design capacity report</w:t>
            </w:r>
            <w:r w:rsidR="00D212CB">
              <w:rPr>
                <w:sz w:val="20"/>
                <w:szCs w:val="22"/>
              </w:rPr>
              <w:t xml:space="preserve"> </w:t>
            </w:r>
            <w:r w:rsidR="00D212CB" w:rsidRPr="00D212CB">
              <w:rPr>
                <w:sz w:val="20"/>
                <w:szCs w:val="22"/>
                <w:vertAlign w:val="superscript"/>
              </w:rPr>
              <w:t>e</w:t>
            </w:r>
          </w:p>
        </w:tc>
        <w:tc>
          <w:tcPr>
            <w:tcW w:w="1260" w:type="dxa"/>
          </w:tcPr>
          <w:p w:rsidR="00B970C6" w:rsidRPr="001D5483" w:rsidRDefault="00B970C6" w:rsidP="004353FF">
            <w:pPr>
              <w:jc w:val="center"/>
              <w:rPr>
                <w:sz w:val="20"/>
                <w:szCs w:val="22"/>
              </w:rPr>
            </w:pPr>
            <w:r w:rsidRPr="001D5483">
              <w:rPr>
                <w:sz w:val="20"/>
                <w:szCs w:val="22"/>
              </w:rPr>
              <w:t>2</w:t>
            </w:r>
          </w:p>
        </w:tc>
        <w:tc>
          <w:tcPr>
            <w:tcW w:w="1350" w:type="dxa"/>
          </w:tcPr>
          <w:p w:rsidR="00B970C6" w:rsidRPr="001D5483" w:rsidRDefault="00B970C6" w:rsidP="004353FF">
            <w:pPr>
              <w:jc w:val="center"/>
              <w:rPr>
                <w:sz w:val="20"/>
                <w:szCs w:val="22"/>
              </w:rPr>
            </w:pPr>
            <w:r w:rsidRPr="001D5483">
              <w:rPr>
                <w:sz w:val="20"/>
                <w:szCs w:val="22"/>
              </w:rPr>
              <w:t>1</w:t>
            </w:r>
          </w:p>
        </w:tc>
        <w:tc>
          <w:tcPr>
            <w:tcW w:w="1440" w:type="dxa"/>
          </w:tcPr>
          <w:p w:rsidR="00B970C6" w:rsidRPr="001D5483" w:rsidRDefault="00B970C6" w:rsidP="004353FF">
            <w:pPr>
              <w:jc w:val="center"/>
              <w:rPr>
                <w:sz w:val="20"/>
                <w:szCs w:val="22"/>
              </w:rPr>
            </w:pPr>
            <w:r w:rsidRPr="001D5483">
              <w:rPr>
                <w:sz w:val="20"/>
                <w:szCs w:val="22"/>
              </w:rPr>
              <w:t>2</w:t>
            </w:r>
          </w:p>
        </w:tc>
        <w:tc>
          <w:tcPr>
            <w:tcW w:w="1440" w:type="dxa"/>
          </w:tcPr>
          <w:p w:rsidR="00B970C6" w:rsidRPr="001D5483" w:rsidRDefault="004B240D" w:rsidP="004353FF">
            <w:pPr>
              <w:jc w:val="center"/>
              <w:rPr>
                <w:sz w:val="20"/>
                <w:szCs w:val="22"/>
              </w:rPr>
            </w:pPr>
            <w:r>
              <w:rPr>
                <w:sz w:val="20"/>
                <w:szCs w:val="22"/>
              </w:rPr>
              <w:t>4</w:t>
            </w:r>
          </w:p>
        </w:tc>
        <w:tc>
          <w:tcPr>
            <w:tcW w:w="1170" w:type="dxa"/>
          </w:tcPr>
          <w:p w:rsidR="00B970C6" w:rsidRPr="001D5483" w:rsidRDefault="004B240D" w:rsidP="004353FF">
            <w:pPr>
              <w:jc w:val="center"/>
              <w:rPr>
                <w:sz w:val="20"/>
                <w:szCs w:val="22"/>
              </w:rPr>
            </w:pPr>
            <w:r>
              <w:rPr>
                <w:sz w:val="20"/>
                <w:szCs w:val="22"/>
              </w:rPr>
              <w:t>8</w:t>
            </w:r>
          </w:p>
        </w:tc>
        <w:tc>
          <w:tcPr>
            <w:tcW w:w="1440" w:type="dxa"/>
          </w:tcPr>
          <w:p w:rsidR="00B970C6" w:rsidRPr="001D5483" w:rsidRDefault="004B240D" w:rsidP="004353FF">
            <w:pPr>
              <w:jc w:val="center"/>
              <w:rPr>
                <w:sz w:val="20"/>
                <w:szCs w:val="22"/>
              </w:rPr>
            </w:pPr>
            <w:r>
              <w:rPr>
                <w:sz w:val="20"/>
                <w:szCs w:val="22"/>
              </w:rPr>
              <w:t>0.4</w:t>
            </w:r>
          </w:p>
        </w:tc>
        <w:tc>
          <w:tcPr>
            <w:tcW w:w="1260" w:type="dxa"/>
          </w:tcPr>
          <w:p w:rsidR="00B970C6" w:rsidRPr="001D5483" w:rsidRDefault="004B240D" w:rsidP="004353FF">
            <w:pPr>
              <w:jc w:val="center"/>
              <w:rPr>
                <w:sz w:val="20"/>
                <w:szCs w:val="22"/>
              </w:rPr>
            </w:pPr>
            <w:r>
              <w:rPr>
                <w:sz w:val="20"/>
                <w:szCs w:val="22"/>
              </w:rPr>
              <w:t>0.8</w:t>
            </w:r>
          </w:p>
        </w:tc>
        <w:tc>
          <w:tcPr>
            <w:tcW w:w="1530" w:type="dxa"/>
          </w:tcPr>
          <w:p w:rsidR="00B970C6" w:rsidRPr="001D5483" w:rsidRDefault="004B240D" w:rsidP="004353FF">
            <w:pPr>
              <w:jc w:val="right"/>
              <w:rPr>
                <w:sz w:val="20"/>
                <w:szCs w:val="22"/>
              </w:rPr>
            </w:pPr>
            <w:r>
              <w:rPr>
                <w:sz w:val="20"/>
                <w:szCs w:val="22"/>
              </w:rPr>
              <w:t>$952.68</w:t>
            </w:r>
          </w:p>
        </w:tc>
      </w:tr>
      <w:tr w:rsidR="00093059" w:rsidRPr="001D5483" w:rsidTr="003219ED">
        <w:trPr>
          <w:cantSplit/>
        </w:trPr>
        <w:tc>
          <w:tcPr>
            <w:tcW w:w="4010" w:type="dxa"/>
          </w:tcPr>
          <w:p w:rsidR="00B970C6" w:rsidRDefault="005C3A2E" w:rsidP="003219ED">
            <w:pPr>
              <w:rPr>
                <w:sz w:val="20"/>
                <w:szCs w:val="22"/>
              </w:rPr>
            </w:pPr>
            <w:r w:rsidRPr="001D5483">
              <w:rPr>
                <w:sz w:val="20"/>
                <w:szCs w:val="22"/>
              </w:rPr>
              <w:t xml:space="preserve">    </w:t>
            </w:r>
            <w:r w:rsidR="00D212CB">
              <w:rPr>
                <w:sz w:val="20"/>
                <w:szCs w:val="22"/>
              </w:rPr>
              <w:t xml:space="preserve"> </w:t>
            </w:r>
            <w:r w:rsidR="003219ED">
              <w:rPr>
                <w:sz w:val="20"/>
                <w:szCs w:val="22"/>
              </w:rPr>
              <w:t>Report of non-methane organic compounds</w:t>
            </w:r>
          </w:p>
          <w:p w:rsidR="00E9204E" w:rsidRPr="001D5483" w:rsidRDefault="00E9204E" w:rsidP="003219ED">
            <w:pPr>
              <w:rPr>
                <w:sz w:val="20"/>
                <w:szCs w:val="22"/>
              </w:rPr>
            </w:pPr>
            <w:r>
              <w:rPr>
                <w:sz w:val="20"/>
                <w:szCs w:val="22"/>
              </w:rPr>
              <w:t xml:space="preserve">    </w:t>
            </w:r>
            <w:r w:rsidR="00D212CB">
              <w:rPr>
                <w:sz w:val="20"/>
                <w:szCs w:val="22"/>
              </w:rPr>
              <w:t xml:space="preserve"> </w:t>
            </w:r>
            <w:r>
              <w:rPr>
                <w:sz w:val="20"/>
                <w:szCs w:val="22"/>
              </w:rPr>
              <w:t>(NMOC) flow rate</w:t>
            </w:r>
            <w:r w:rsidR="00D212CB">
              <w:rPr>
                <w:sz w:val="20"/>
                <w:szCs w:val="22"/>
              </w:rPr>
              <w:t xml:space="preserve"> </w:t>
            </w:r>
            <w:r w:rsidR="00D212CB" w:rsidRPr="00D212CB">
              <w:rPr>
                <w:sz w:val="20"/>
                <w:szCs w:val="22"/>
                <w:vertAlign w:val="superscript"/>
              </w:rPr>
              <w:t>f</w:t>
            </w:r>
          </w:p>
        </w:tc>
        <w:tc>
          <w:tcPr>
            <w:tcW w:w="1260" w:type="dxa"/>
          </w:tcPr>
          <w:p w:rsidR="00B970C6" w:rsidRPr="001D5483" w:rsidRDefault="00B970C6" w:rsidP="004353FF">
            <w:pPr>
              <w:jc w:val="center"/>
              <w:rPr>
                <w:sz w:val="20"/>
                <w:szCs w:val="22"/>
              </w:rPr>
            </w:pPr>
            <w:r w:rsidRPr="001D5483">
              <w:rPr>
                <w:sz w:val="20"/>
                <w:szCs w:val="22"/>
              </w:rPr>
              <w:t>2</w:t>
            </w:r>
          </w:p>
        </w:tc>
        <w:tc>
          <w:tcPr>
            <w:tcW w:w="1350" w:type="dxa"/>
          </w:tcPr>
          <w:p w:rsidR="00B970C6" w:rsidRPr="001D5483" w:rsidRDefault="00B970C6" w:rsidP="004353FF">
            <w:pPr>
              <w:jc w:val="center"/>
              <w:rPr>
                <w:sz w:val="20"/>
                <w:szCs w:val="22"/>
              </w:rPr>
            </w:pPr>
            <w:r w:rsidRPr="001D5483">
              <w:rPr>
                <w:sz w:val="20"/>
                <w:szCs w:val="22"/>
              </w:rPr>
              <w:t>1</w:t>
            </w:r>
          </w:p>
        </w:tc>
        <w:tc>
          <w:tcPr>
            <w:tcW w:w="1440" w:type="dxa"/>
          </w:tcPr>
          <w:p w:rsidR="00B970C6" w:rsidRPr="001D5483" w:rsidRDefault="00B970C6" w:rsidP="004353FF">
            <w:pPr>
              <w:jc w:val="center"/>
              <w:rPr>
                <w:sz w:val="20"/>
                <w:szCs w:val="22"/>
              </w:rPr>
            </w:pPr>
            <w:r w:rsidRPr="001D5483">
              <w:rPr>
                <w:sz w:val="20"/>
                <w:szCs w:val="22"/>
              </w:rPr>
              <w:t>2</w:t>
            </w:r>
          </w:p>
        </w:tc>
        <w:tc>
          <w:tcPr>
            <w:tcW w:w="1440" w:type="dxa"/>
          </w:tcPr>
          <w:p w:rsidR="00B970C6" w:rsidRPr="001D5483" w:rsidRDefault="004B240D" w:rsidP="004353FF">
            <w:pPr>
              <w:jc w:val="center"/>
              <w:rPr>
                <w:sz w:val="20"/>
                <w:szCs w:val="22"/>
              </w:rPr>
            </w:pPr>
            <w:r>
              <w:rPr>
                <w:sz w:val="20"/>
                <w:szCs w:val="22"/>
              </w:rPr>
              <w:t>18</w:t>
            </w:r>
          </w:p>
        </w:tc>
        <w:tc>
          <w:tcPr>
            <w:tcW w:w="1170" w:type="dxa"/>
          </w:tcPr>
          <w:p w:rsidR="00B970C6" w:rsidRPr="001D5483" w:rsidRDefault="004B240D" w:rsidP="004353FF">
            <w:pPr>
              <w:jc w:val="center"/>
              <w:rPr>
                <w:sz w:val="20"/>
                <w:szCs w:val="22"/>
              </w:rPr>
            </w:pPr>
            <w:r>
              <w:rPr>
                <w:sz w:val="20"/>
                <w:szCs w:val="22"/>
              </w:rPr>
              <w:t>36</w:t>
            </w:r>
          </w:p>
        </w:tc>
        <w:tc>
          <w:tcPr>
            <w:tcW w:w="1440" w:type="dxa"/>
          </w:tcPr>
          <w:p w:rsidR="00B970C6" w:rsidRPr="001D5483" w:rsidRDefault="004B240D" w:rsidP="004353FF">
            <w:pPr>
              <w:jc w:val="center"/>
              <w:rPr>
                <w:sz w:val="20"/>
                <w:szCs w:val="22"/>
              </w:rPr>
            </w:pPr>
            <w:r>
              <w:rPr>
                <w:sz w:val="20"/>
                <w:szCs w:val="22"/>
              </w:rPr>
              <w:t>1.8</w:t>
            </w:r>
          </w:p>
        </w:tc>
        <w:tc>
          <w:tcPr>
            <w:tcW w:w="1260" w:type="dxa"/>
          </w:tcPr>
          <w:p w:rsidR="00B970C6" w:rsidRPr="001D5483" w:rsidRDefault="004B240D" w:rsidP="004353FF">
            <w:pPr>
              <w:jc w:val="center"/>
              <w:rPr>
                <w:sz w:val="20"/>
                <w:szCs w:val="22"/>
              </w:rPr>
            </w:pPr>
            <w:r>
              <w:rPr>
                <w:sz w:val="20"/>
                <w:szCs w:val="22"/>
              </w:rPr>
              <w:t>3.6</w:t>
            </w:r>
          </w:p>
        </w:tc>
        <w:tc>
          <w:tcPr>
            <w:tcW w:w="1530" w:type="dxa"/>
          </w:tcPr>
          <w:p w:rsidR="00B970C6" w:rsidRPr="001D5483" w:rsidRDefault="004B240D" w:rsidP="00265845">
            <w:pPr>
              <w:jc w:val="right"/>
              <w:rPr>
                <w:sz w:val="20"/>
                <w:szCs w:val="22"/>
              </w:rPr>
            </w:pPr>
            <w:r>
              <w:rPr>
                <w:sz w:val="20"/>
                <w:szCs w:val="22"/>
              </w:rPr>
              <w:t>$3,962.99</w:t>
            </w:r>
          </w:p>
        </w:tc>
      </w:tr>
      <w:tr w:rsidR="00093059" w:rsidRPr="001D5483" w:rsidTr="003219ED">
        <w:trPr>
          <w:cantSplit/>
        </w:trPr>
        <w:tc>
          <w:tcPr>
            <w:tcW w:w="4010" w:type="dxa"/>
          </w:tcPr>
          <w:p w:rsidR="00B970C6" w:rsidRDefault="00A45D70" w:rsidP="004C12D2">
            <w:pPr>
              <w:rPr>
                <w:sz w:val="20"/>
                <w:szCs w:val="22"/>
              </w:rPr>
            </w:pPr>
            <w:r w:rsidRPr="001D5483">
              <w:rPr>
                <w:sz w:val="20"/>
                <w:szCs w:val="22"/>
              </w:rPr>
              <w:t xml:space="preserve">    </w:t>
            </w:r>
            <w:r w:rsidR="00D212CB">
              <w:rPr>
                <w:sz w:val="20"/>
                <w:szCs w:val="22"/>
              </w:rPr>
              <w:t xml:space="preserve"> </w:t>
            </w:r>
            <w:r w:rsidR="004C12D2">
              <w:rPr>
                <w:sz w:val="20"/>
                <w:szCs w:val="22"/>
              </w:rPr>
              <w:t>Report of tier 2 and 3 NMOC sampling</w:t>
            </w:r>
          </w:p>
          <w:p w:rsidR="004C12D2" w:rsidRPr="001D5483" w:rsidRDefault="004C12D2" w:rsidP="004C12D2">
            <w:pPr>
              <w:rPr>
                <w:sz w:val="20"/>
                <w:szCs w:val="22"/>
              </w:rPr>
            </w:pPr>
            <w:r>
              <w:rPr>
                <w:sz w:val="20"/>
                <w:szCs w:val="22"/>
              </w:rPr>
              <w:t xml:space="preserve">    </w:t>
            </w:r>
            <w:r w:rsidR="00D212CB">
              <w:rPr>
                <w:sz w:val="20"/>
                <w:szCs w:val="22"/>
              </w:rPr>
              <w:t xml:space="preserve"> C</w:t>
            </w:r>
            <w:r>
              <w:rPr>
                <w:sz w:val="20"/>
                <w:szCs w:val="22"/>
              </w:rPr>
              <w:t>hange</w:t>
            </w:r>
            <w:r w:rsidR="00D212CB" w:rsidRPr="00D212CB">
              <w:rPr>
                <w:sz w:val="20"/>
                <w:szCs w:val="22"/>
                <w:vertAlign w:val="superscript"/>
              </w:rPr>
              <w:t xml:space="preserve"> g</w:t>
            </w:r>
          </w:p>
        </w:tc>
        <w:tc>
          <w:tcPr>
            <w:tcW w:w="1260" w:type="dxa"/>
          </w:tcPr>
          <w:p w:rsidR="00B970C6" w:rsidRPr="001D5483" w:rsidRDefault="004C12D2" w:rsidP="004353FF">
            <w:pPr>
              <w:jc w:val="center"/>
              <w:rPr>
                <w:sz w:val="20"/>
                <w:szCs w:val="22"/>
              </w:rPr>
            </w:pPr>
            <w:r>
              <w:rPr>
                <w:sz w:val="20"/>
                <w:szCs w:val="22"/>
              </w:rPr>
              <w:t>1</w:t>
            </w:r>
            <w:r w:rsidR="00B970C6" w:rsidRPr="001D5483">
              <w:rPr>
                <w:sz w:val="20"/>
                <w:szCs w:val="22"/>
              </w:rPr>
              <w:t>2</w:t>
            </w:r>
          </w:p>
        </w:tc>
        <w:tc>
          <w:tcPr>
            <w:tcW w:w="1350" w:type="dxa"/>
          </w:tcPr>
          <w:p w:rsidR="00B970C6" w:rsidRPr="001D5483" w:rsidRDefault="00B970C6" w:rsidP="004353FF">
            <w:pPr>
              <w:jc w:val="center"/>
              <w:rPr>
                <w:sz w:val="20"/>
                <w:szCs w:val="22"/>
              </w:rPr>
            </w:pPr>
            <w:r w:rsidRPr="001D5483">
              <w:rPr>
                <w:sz w:val="20"/>
                <w:szCs w:val="22"/>
              </w:rPr>
              <w:t>1</w:t>
            </w:r>
          </w:p>
        </w:tc>
        <w:tc>
          <w:tcPr>
            <w:tcW w:w="1440" w:type="dxa"/>
          </w:tcPr>
          <w:p w:rsidR="00B970C6" w:rsidRPr="001D5483" w:rsidRDefault="004C12D2" w:rsidP="004353FF">
            <w:pPr>
              <w:jc w:val="center"/>
              <w:rPr>
                <w:sz w:val="20"/>
                <w:szCs w:val="22"/>
              </w:rPr>
            </w:pPr>
            <w:r>
              <w:rPr>
                <w:sz w:val="20"/>
                <w:szCs w:val="22"/>
              </w:rPr>
              <w:t>1</w:t>
            </w:r>
            <w:r w:rsidR="00B970C6" w:rsidRPr="001D5483">
              <w:rPr>
                <w:sz w:val="20"/>
                <w:szCs w:val="22"/>
              </w:rPr>
              <w:t>2</w:t>
            </w:r>
          </w:p>
        </w:tc>
        <w:tc>
          <w:tcPr>
            <w:tcW w:w="1440" w:type="dxa"/>
          </w:tcPr>
          <w:p w:rsidR="00B970C6" w:rsidRPr="001D5483" w:rsidRDefault="004B240D" w:rsidP="004353FF">
            <w:pPr>
              <w:jc w:val="center"/>
              <w:rPr>
                <w:sz w:val="20"/>
                <w:szCs w:val="22"/>
              </w:rPr>
            </w:pPr>
            <w:r>
              <w:rPr>
                <w:sz w:val="20"/>
                <w:szCs w:val="22"/>
              </w:rPr>
              <w:t>18</w:t>
            </w:r>
          </w:p>
        </w:tc>
        <w:tc>
          <w:tcPr>
            <w:tcW w:w="1170" w:type="dxa"/>
          </w:tcPr>
          <w:p w:rsidR="00B970C6" w:rsidRPr="001D5483" w:rsidRDefault="004B240D" w:rsidP="004353FF">
            <w:pPr>
              <w:jc w:val="center"/>
              <w:rPr>
                <w:sz w:val="20"/>
                <w:szCs w:val="22"/>
              </w:rPr>
            </w:pPr>
            <w:r>
              <w:rPr>
                <w:sz w:val="20"/>
                <w:szCs w:val="22"/>
              </w:rPr>
              <w:t>216</w:t>
            </w:r>
          </w:p>
        </w:tc>
        <w:tc>
          <w:tcPr>
            <w:tcW w:w="1440" w:type="dxa"/>
          </w:tcPr>
          <w:p w:rsidR="00B970C6" w:rsidRPr="001D5483" w:rsidRDefault="004B240D" w:rsidP="004353FF">
            <w:pPr>
              <w:jc w:val="center"/>
              <w:rPr>
                <w:sz w:val="20"/>
                <w:szCs w:val="22"/>
              </w:rPr>
            </w:pPr>
            <w:r>
              <w:rPr>
                <w:sz w:val="20"/>
                <w:szCs w:val="22"/>
              </w:rPr>
              <w:t>10.8</w:t>
            </w:r>
          </w:p>
        </w:tc>
        <w:tc>
          <w:tcPr>
            <w:tcW w:w="1260" w:type="dxa"/>
          </w:tcPr>
          <w:p w:rsidR="00B970C6" w:rsidRPr="001D5483" w:rsidRDefault="004B240D" w:rsidP="004353FF">
            <w:pPr>
              <w:jc w:val="center"/>
              <w:rPr>
                <w:sz w:val="20"/>
                <w:szCs w:val="22"/>
              </w:rPr>
            </w:pPr>
            <w:r>
              <w:rPr>
                <w:sz w:val="20"/>
                <w:szCs w:val="22"/>
              </w:rPr>
              <w:t>21.6</w:t>
            </w:r>
          </w:p>
        </w:tc>
        <w:tc>
          <w:tcPr>
            <w:tcW w:w="1530" w:type="dxa"/>
          </w:tcPr>
          <w:p w:rsidR="00B970C6" w:rsidRPr="001D5483" w:rsidRDefault="0067173F" w:rsidP="00265845">
            <w:pPr>
              <w:jc w:val="right"/>
              <w:rPr>
                <w:sz w:val="20"/>
                <w:szCs w:val="22"/>
              </w:rPr>
            </w:pPr>
            <w:r>
              <w:rPr>
                <w:sz w:val="20"/>
                <w:szCs w:val="22"/>
              </w:rPr>
              <w:t>$23,778.15</w:t>
            </w:r>
          </w:p>
        </w:tc>
      </w:tr>
      <w:tr w:rsidR="00093059" w:rsidRPr="001D5483" w:rsidTr="003219ED">
        <w:trPr>
          <w:cantSplit/>
        </w:trPr>
        <w:tc>
          <w:tcPr>
            <w:tcW w:w="4010" w:type="dxa"/>
          </w:tcPr>
          <w:p w:rsidR="00B970C6" w:rsidRPr="001D5483" w:rsidRDefault="00B970C6" w:rsidP="004C12D2">
            <w:pPr>
              <w:rPr>
                <w:sz w:val="20"/>
                <w:szCs w:val="22"/>
              </w:rPr>
            </w:pPr>
            <w:r w:rsidRPr="001D5483">
              <w:rPr>
                <w:sz w:val="20"/>
                <w:szCs w:val="22"/>
              </w:rPr>
              <w:t xml:space="preserve">     </w:t>
            </w:r>
            <w:r w:rsidR="004C12D2">
              <w:rPr>
                <w:sz w:val="20"/>
                <w:szCs w:val="22"/>
              </w:rPr>
              <w:t>Initial p</w:t>
            </w:r>
            <w:r w:rsidRPr="001D5483">
              <w:rPr>
                <w:sz w:val="20"/>
                <w:szCs w:val="22"/>
              </w:rPr>
              <w:t xml:space="preserve">erformance test </w:t>
            </w:r>
          </w:p>
        </w:tc>
        <w:tc>
          <w:tcPr>
            <w:tcW w:w="2610" w:type="dxa"/>
            <w:gridSpan w:val="2"/>
          </w:tcPr>
          <w:p w:rsidR="00B970C6" w:rsidRPr="001D5483" w:rsidRDefault="00B970C6" w:rsidP="004353FF">
            <w:pPr>
              <w:jc w:val="center"/>
              <w:rPr>
                <w:sz w:val="20"/>
                <w:szCs w:val="22"/>
              </w:rPr>
            </w:pPr>
            <w:r w:rsidRPr="001D5483">
              <w:rPr>
                <w:sz w:val="20"/>
                <w:szCs w:val="22"/>
              </w:rPr>
              <w:t>Included in 3B</w:t>
            </w:r>
          </w:p>
        </w:tc>
        <w:tc>
          <w:tcPr>
            <w:tcW w:w="144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17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260" w:type="dxa"/>
          </w:tcPr>
          <w:p w:rsidR="00B970C6" w:rsidRPr="001D5483" w:rsidRDefault="00B970C6" w:rsidP="004353FF">
            <w:pPr>
              <w:jc w:val="center"/>
              <w:rPr>
                <w:sz w:val="20"/>
                <w:szCs w:val="22"/>
              </w:rPr>
            </w:pPr>
          </w:p>
        </w:tc>
        <w:tc>
          <w:tcPr>
            <w:tcW w:w="1530" w:type="dxa"/>
          </w:tcPr>
          <w:p w:rsidR="00B970C6" w:rsidRPr="001D5483" w:rsidRDefault="00B970C6" w:rsidP="004353FF">
            <w:pPr>
              <w:jc w:val="right"/>
              <w:rPr>
                <w:sz w:val="20"/>
                <w:szCs w:val="22"/>
              </w:rPr>
            </w:pPr>
          </w:p>
        </w:tc>
      </w:tr>
      <w:tr w:rsidR="00093059" w:rsidRPr="001D5483" w:rsidTr="003219ED">
        <w:trPr>
          <w:cantSplit/>
        </w:trPr>
        <w:tc>
          <w:tcPr>
            <w:tcW w:w="4010" w:type="dxa"/>
          </w:tcPr>
          <w:p w:rsidR="00B970C6" w:rsidRPr="001D5483" w:rsidRDefault="00B970C6" w:rsidP="004C12D2">
            <w:pPr>
              <w:rPr>
                <w:sz w:val="20"/>
                <w:szCs w:val="22"/>
              </w:rPr>
            </w:pPr>
            <w:r w:rsidRPr="001D5483">
              <w:rPr>
                <w:sz w:val="20"/>
                <w:szCs w:val="22"/>
              </w:rPr>
              <w:t xml:space="preserve">     </w:t>
            </w:r>
            <w:r w:rsidR="004C12D2">
              <w:rPr>
                <w:sz w:val="20"/>
                <w:szCs w:val="22"/>
              </w:rPr>
              <w:t>Compliance report</w:t>
            </w:r>
          </w:p>
        </w:tc>
        <w:tc>
          <w:tcPr>
            <w:tcW w:w="2610" w:type="dxa"/>
            <w:gridSpan w:val="2"/>
          </w:tcPr>
          <w:p w:rsidR="00B970C6" w:rsidRPr="001D5483" w:rsidRDefault="00B970C6" w:rsidP="004353FF">
            <w:pPr>
              <w:jc w:val="center"/>
              <w:rPr>
                <w:sz w:val="20"/>
                <w:szCs w:val="22"/>
              </w:rPr>
            </w:pPr>
            <w:r w:rsidRPr="001D5483">
              <w:rPr>
                <w:sz w:val="20"/>
                <w:szCs w:val="22"/>
              </w:rPr>
              <w:t>Included in 3B</w:t>
            </w:r>
          </w:p>
        </w:tc>
        <w:tc>
          <w:tcPr>
            <w:tcW w:w="144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170" w:type="dxa"/>
          </w:tcPr>
          <w:p w:rsidR="00B970C6" w:rsidRPr="001D5483" w:rsidRDefault="00B970C6" w:rsidP="004353FF">
            <w:pPr>
              <w:jc w:val="center"/>
              <w:rPr>
                <w:sz w:val="20"/>
                <w:szCs w:val="22"/>
              </w:rPr>
            </w:pPr>
          </w:p>
        </w:tc>
        <w:tc>
          <w:tcPr>
            <w:tcW w:w="1440" w:type="dxa"/>
          </w:tcPr>
          <w:p w:rsidR="00B970C6" w:rsidRPr="001D5483" w:rsidRDefault="00B970C6" w:rsidP="004353FF">
            <w:pPr>
              <w:jc w:val="center"/>
              <w:rPr>
                <w:sz w:val="20"/>
                <w:szCs w:val="22"/>
              </w:rPr>
            </w:pPr>
          </w:p>
        </w:tc>
        <w:tc>
          <w:tcPr>
            <w:tcW w:w="1260" w:type="dxa"/>
          </w:tcPr>
          <w:p w:rsidR="00B970C6" w:rsidRPr="001D5483" w:rsidRDefault="00B970C6" w:rsidP="004353FF">
            <w:pPr>
              <w:jc w:val="center"/>
              <w:rPr>
                <w:sz w:val="20"/>
                <w:szCs w:val="22"/>
              </w:rPr>
            </w:pPr>
          </w:p>
        </w:tc>
        <w:tc>
          <w:tcPr>
            <w:tcW w:w="1530" w:type="dxa"/>
          </w:tcPr>
          <w:p w:rsidR="00B970C6" w:rsidRPr="001D5483" w:rsidRDefault="00B970C6" w:rsidP="004353FF">
            <w:pPr>
              <w:jc w:val="right"/>
              <w:rPr>
                <w:sz w:val="20"/>
                <w:szCs w:val="22"/>
              </w:rPr>
            </w:pPr>
          </w:p>
        </w:tc>
      </w:tr>
      <w:tr w:rsidR="00093059" w:rsidRPr="001D5483" w:rsidTr="0067173F">
        <w:trPr>
          <w:cantSplit/>
          <w:trHeight w:val="102"/>
        </w:trPr>
        <w:tc>
          <w:tcPr>
            <w:tcW w:w="4010" w:type="dxa"/>
          </w:tcPr>
          <w:p w:rsidR="00344DF3" w:rsidRPr="001D5483" w:rsidRDefault="00344DF3" w:rsidP="004C12D2">
            <w:pPr>
              <w:rPr>
                <w:sz w:val="20"/>
                <w:szCs w:val="22"/>
              </w:rPr>
            </w:pPr>
            <w:r w:rsidRPr="001D5483">
              <w:rPr>
                <w:sz w:val="20"/>
                <w:szCs w:val="22"/>
              </w:rPr>
              <w:t xml:space="preserve">     </w:t>
            </w:r>
            <w:r w:rsidR="004C12D2">
              <w:rPr>
                <w:sz w:val="20"/>
                <w:szCs w:val="22"/>
              </w:rPr>
              <w:t>A</w:t>
            </w:r>
            <w:r w:rsidRPr="001D5483">
              <w:rPr>
                <w:sz w:val="20"/>
                <w:szCs w:val="22"/>
              </w:rPr>
              <w:t>nnual report</w:t>
            </w:r>
            <w:r w:rsidR="000248E9">
              <w:rPr>
                <w:sz w:val="20"/>
                <w:szCs w:val="22"/>
              </w:rPr>
              <w:t xml:space="preserve"> </w:t>
            </w:r>
            <w:r w:rsidR="000248E9" w:rsidRPr="000248E9">
              <w:rPr>
                <w:sz w:val="20"/>
                <w:szCs w:val="22"/>
                <w:vertAlign w:val="superscript"/>
              </w:rPr>
              <w:t>h</w:t>
            </w:r>
          </w:p>
        </w:tc>
        <w:tc>
          <w:tcPr>
            <w:tcW w:w="1260" w:type="dxa"/>
          </w:tcPr>
          <w:p w:rsidR="00344DF3" w:rsidRPr="001D5483" w:rsidRDefault="004353FF" w:rsidP="004353FF">
            <w:pPr>
              <w:jc w:val="center"/>
              <w:rPr>
                <w:sz w:val="20"/>
                <w:szCs w:val="22"/>
              </w:rPr>
            </w:pPr>
            <w:r w:rsidRPr="001D5483">
              <w:rPr>
                <w:sz w:val="20"/>
                <w:szCs w:val="22"/>
              </w:rPr>
              <w:t>8</w:t>
            </w:r>
          </w:p>
        </w:tc>
        <w:tc>
          <w:tcPr>
            <w:tcW w:w="1350" w:type="dxa"/>
          </w:tcPr>
          <w:p w:rsidR="00344DF3" w:rsidRPr="001D5483" w:rsidRDefault="004C12D2" w:rsidP="004353FF">
            <w:pPr>
              <w:jc w:val="center"/>
              <w:rPr>
                <w:sz w:val="20"/>
                <w:szCs w:val="22"/>
              </w:rPr>
            </w:pPr>
            <w:r>
              <w:rPr>
                <w:sz w:val="20"/>
                <w:szCs w:val="22"/>
              </w:rPr>
              <w:t>1</w:t>
            </w:r>
          </w:p>
        </w:tc>
        <w:tc>
          <w:tcPr>
            <w:tcW w:w="1440" w:type="dxa"/>
          </w:tcPr>
          <w:p w:rsidR="00344DF3" w:rsidRPr="001D5483" w:rsidRDefault="004C12D2" w:rsidP="004353FF">
            <w:pPr>
              <w:jc w:val="center"/>
              <w:rPr>
                <w:sz w:val="20"/>
                <w:szCs w:val="22"/>
              </w:rPr>
            </w:pPr>
            <w:r>
              <w:rPr>
                <w:sz w:val="20"/>
                <w:szCs w:val="22"/>
              </w:rPr>
              <w:t>8</w:t>
            </w:r>
          </w:p>
        </w:tc>
        <w:tc>
          <w:tcPr>
            <w:tcW w:w="1440" w:type="dxa"/>
          </w:tcPr>
          <w:p w:rsidR="00344DF3" w:rsidRPr="001D5483" w:rsidRDefault="0067173F" w:rsidP="004353FF">
            <w:pPr>
              <w:jc w:val="center"/>
              <w:rPr>
                <w:sz w:val="20"/>
                <w:szCs w:val="22"/>
              </w:rPr>
            </w:pPr>
            <w:r>
              <w:rPr>
                <w:sz w:val="20"/>
                <w:szCs w:val="22"/>
              </w:rPr>
              <w:t>183</w:t>
            </w:r>
          </w:p>
        </w:tc>
        <w:tc>
          <w:tcPr>
            <w:tcW w:w="1170" w:type="dxa"/>
            <w:tcBorders>
              <w:bottom w:val="single" w:sz="2" w:space="0" w:color="auto"/>
            </w:tcBorders>
          </w:tcPr>
          <w:p w:rsidR="00344DF3" w:rsidRPr="001D5483" w:rsidRDefault="0067173F" w:rsidP="004353FF">
            <w:pPr>
              <w:jc w:val="center"/>
              <w:rPr>
                <w:sz w:val="20"/>
                <w:szCs w:val="22"/>
              </w:rPr>
            </w:pPr>
            <w:r>
              <w:rPr>
                <w:sz w:val="20"/>
                <w:szCs w:val="22"/>
              </w:rPr>
              <w:t>1,464</w:t>
            </w:r>
          </w:p>
        </w:tc>
        <w:tc>
          <w:tcPr>
            <w:tcW w:w="1440" w:type="dxa"/>
            <w:tcBorders>
              <w:bottom w:val="single" w:sz="2" w:space="0" w:color="auto"/>
            </w:tcBorders>
          </w:tcPr>
          <w:p w:rsidR="00344DF3" w:rsidRPr="001D5483" w:rsidRDefault="0067173F" w:rsidP="004353FF">
            <w:pPr>
              <w:jc w:val="center"/>
              <w:rPr>
                <w:sz w:val="20"/>
                <w:szCs w:val="22"/>
              </w:rPr>
            </w:pPr>
            <w:r>
              <w:rPr>
                <w:sz w:val="20"/>
                <w:szCs w:val="22"/>
              </w:rPr>
              <w:t>73.2</w:t>
            </w:r>
          </w:p>
        </w:tc>
        <w:tc>
          <w:tcPr>
            <w:tcW w:w="1260" w:type="dxa"/>
            <w:tcBorders>
              <w:bottom w:val="single" w:sz="2" w:space="0" w:color="auto"/>
            </w:tcBorders>
          </w:tcPr>
          <w:p w:rsidR="00344DF3" w:rsidRPr="001D5483" w:rsidRDefault="0067173F" w:rsidP="004353FF">
            <w:pPr>
              <w:jc w:val="center"/>
              <w:rPr>
                <w:sz w:val="20"/>
                <w:szCs w:val="22"/>
              </w:rPr>
            </w:pPr>
            <w:r>
              <w:rPr>
                <w:sz w:val="20"/>
                <w:szCs w:val="22"/>
              </w:rPr>
              <w:t>146.4</w:t>
            </w:r>
          </w:p>
        </w:tc>
        <w:tc>
          <w:tcPr>
            <w:tcW w:w="1530" w:type="dxa"/>
          </w:tcPr>
          <w:p w:rsidR="00344DF3" w:rsidRPr="001D5483" w:rsidRDefault="0067173F" w:rsidP="00265845">
            <w:pPr>
              <w:jc w:val="right"/>
              <w:rPr>
                <w:sz w:val="20"/>
                <w:szCs w:val="22"/>
              </w:rPr>
            </w:pPr>
            <w:r>
              <w:rPr>
                <w:sz w:val="20"/>
                <w:szCs w:val="22"/>
              </w:rPr>
              <w:t>$161,161.51</w:t>
            </w:r>
          </w:p>
        </w:tc>
      </w:tr>
      <w:tr w:rsidR="004353FF" w:rsidRPr="001D5483" w:rsidTr="0067173F">
        <w:trPr>
          <w:cantSplit/>
          <w:trHeight w:val="102"/>
        </w:trPr>
        <w:tc>
          <w:tcPr>
            <w:tcW w:w="4010" w:type="dxa"/>
          </w:tcPr>
          <w:p w:rsidR="004353FF" w:rsidRPr="001D5483" w:rsidRDefault="004353FF" w:rsidP="004353FF">
            <w:pPr>
              <w:rPr>
                <w:sz w:val="20"/>
                <w:szCs w:val="22"/>
              </w:rPr>
            </w:pPr>
            <w:r w:rsidRPr="001D5483">
              <w:rPr>
                <w:sz w:val="20"/>
                <w:szCs w:val="22"/>
              </w:rPr>
              <w:t>Subtotal reporting</w:t>
            </w:r>
          </w:p>
        </w:tc>
        <w:tc>
          <w:tcPr>
            <w:tcW w:w="1260" w:type="dxa"/>
          </w:tcPr>
          <w:p w:rsidR="004353FF" w:rsidRPr="001D5483" w:rsidRDefault="004353FF" w:rsidP="004353FF">
            <w:pPr>
              <w:rPr>
                <w:sz w:val="20"/>
                <w:szCs w:val="22"/>
              </w:rPr>
            </w:pPr>
          </w:p>
        </w:tc>
        <w:tc>
          <w:tcPr>
            <w:tcW w:w="1350" w:type="dxa"/>
          </w:tcPr>
          <w:p w:rsidR="004353FF" w:rsidRPr="001D5483" w:rsidRDefault="004353FF" w:rsidP="004353FF">
            <w:pPr>
              <w:rPr>
                <w:sz w:val="20"/>
                <w:szCs w:val="22"/>
              </w:rPr>
            </w:pPr>
          </w:p>
        </w:tc>
        <w:tc>
          <w:tcPr>
            <w:tcW w:w="1440" w:type="dxa"/>
          </w:tcPr>
          <w:p w:rsidR="004353FF" w:rsidRPr="001D5483" w:rsidRDefault="004353FF" w:rsidP="004353FF">
            <w:pPr>
              <w:rPr>
                <w:sz w:val="20"/>
                <w:szCs w:val="22"/>
              </w:rPr>
            </w:pPr>
          </w:p>
        </w:tc>
        <w:tc>
          <w:tcPr>
            <w:tcW w:w="1440" w:type="dxa"/>
          </w:tcPr>
          <w:p w:rsidR="004353FF" w:rsidRPr="001D5483" w:rsidRDefault="004353FF" w:rsidP="004353FF">
            <w:pPr>
              <w:rPr>
                <w:sz w:val="20"/>
                <w:szCs w:val="22"/>
              </w:rPr>
            </w:pPr>
          </w:p>
        </w:tc>
        <w:tc>
          <w:tcPr>
            <w:tcW w:w="1170" w:type="dxa"/>
            <w:tcBorders>
              <w:right w:val="nil"/>
            </w:tcBorders>
          </w:tcPr>
          <w:p w:rsidR="004353FF" w:rsidRPr="001D5483" w:rsidRDefault="004353FF" w:rsidP="004353FF">
            <w:pPr>
              <w:rPr>
                <w:sz w:val="20"/>
                <w:szCs w:val="22"/>
              </w:rPr>
            </w:pPr>
          </w:p>
        </w:tc>
        <w:tc>
          <w:tcPr>
            <w:tcW w:w="1440" w:type="dxa"/>
            <w:tcBorders>
              <w:left w:val="nil"/>
              <w:right w:val="nil"/>
            </w:tcBorders>
          </w:tcPr>
          <w:p w:rsidR="004353FF" w:rsidRPr="001D5483" w:rsidRDefault="0067173F" w:rsidP="001F67E7">
            <w:pPr>
              <w:jc w:val="center"/>
              <w:rPr>
                <w:sz w:val="20"/>
                <w:szCs w:val="22"/>
              </w:rPr>
            </w:pPr>
            <w:r>
              <w:rPr>
                <w:sz w:val="20"/>
                <w:szCs w:val="22"/>
              </w:rPr>
              <w:t>2,459.85</w:t>
            </w:r>
          </w:p>
        </w:tc>
        <w:tc>
          <w:tcPr>
            <w:tcW w:w="1260" w:type="dxa"/>
            <w:tcBorders>
              <w:left w:val="nil"/>
            </w:tcBorders>
          </w:tcPr>
          <w:p w:rsidR="004353FF" w:rsidRPr="001D5483" w:rsidRDefault="004353FF" w:rsidP="004353FF">
            <w:pPr>
              <w:rPr>
                <w:sz w:val="20"/>
                <w:szCs w:val="22"/>
              </w:rPr>
            </w:pPr>
          </w:p>
        </w:tc>
        <w:tc>
          <w:tcPr>
            <w:tcW w:w="1530" w:type="dxa"/>
          </w:tcPr>
          <w:p w:rsidR="004353FF" w:rsidRPr="001D5483" w:rsidRDefault="004353FF" w:rsidP="004353FF">
            <w:pPr>
              <w:jc w:val="right"/>
              <w:rPr>
                <w:sz w:val="20"/>
                <w:szCs w:val="22"/>
              </w:rPr>
            </w:pPr>
          </w:p>
        </w:tc>
      </w:tr>
      <w:tr w:rsidR="00093059" w:rsidRPr="001D5483" w:rsidTr="003219ED">
        <w:trPr>
          <w:cantSplit/>
        </w:trPr>
        <w:tc>
          <w:tcPr>
            <w:tcW w:w="4010" w:type="dxa"/>
          </w:tcPr>
          <w:p w:rsidR="00BC3EAB" w:rsidRPr="001D5483" w:rsidRDefault="00BC3EAB" w:rsidP="004353FF">
            <w:pPr>
              <w:rPr>
                <w:sz w:val="20"/>
                <w:szCs w:val="22"/>
              </w:rPr>
            </w:pPr>
            <w:r w:rsidRPr="001D5483">
              <w:rPr>
                <w:sz w:val="20"/>
                <w:szCs w:val="22"/>
              </w:rPr>
              <w:t xml:space="preserve"> 4.  Recordkeeping </w:t>
            </w:r>
            <w:r w:rsidR="004353FF" w:rsidRPr="001D5483">
              <w:rPr>
                <w:sz w:val="20"/>
                <w:szCs w:val="22"/>
              </w:rPr>
              <w:t xml:space="preserve">requirements </w:t>
            </w:r>
          </w:p>
        </w:tc>
        <w:tc>
          <w:tcPr>
            <w:tcW w:w="1260" w:type="dxa"/>
          </w:tcPr>
          <w:p w:rsidR="00BC3EAB" w:rsidRPr="001D5483" w:rsidRDefault="00BC3EAB" w:rsidP="004353FF">
            <w:pPr>
              <w:jc w:val="center"/>
              <w:rPr>
                <w:sz w:val="20"/>
                <w:szCs w:val="22"/>
              </w:rPr>
            </w:pPr>
          </w:p>
        </w:tc>
        <w:tc>
          <w:tcPr>
            <w:tcW w:w="1350" w:type="dxa"/>
          </w:tcPr>
          <w:p w:rsidR="00BC3EAB" w:rsidRPr="001D5483" w:rsidRDefault="00BC3EAB" w:rsidP="004353FF">
            <w:pPr>
              <w:jc w:val="center"/>
              <w:rPr>
                <w:sz w:val="20"/>
                <w:szCs w:val="22"/>
              </w:rPr>
            </w:pPr>
          </w:p>
        </w:tc>
        <w:tc>
          <w:tcPr>
            <w:tcW w:w="1440" w:type="dxa"/>
          </w:tcPr>
          <w:p w:rsidR="00BC3EAB" w:rsidRPr="001D5483" w:rsidRDefault="00BC3EAB" w:rsidP="004353FF">
            <w:pPr>
              <w:jc w:val="center"/>
              <w:rPr>
                <w:sz w:val="20"/>
                <w:szCs w:val="22"/>
              </w:rPr>
            </w:pPr>
          </w:p>
        </w:tc>
        <w:tc>
          <w:tcPr>
            <w:tcW w:w="1440" w:type="dxa"/>
          </w:tcPr>
          <w:p w:rsidR="00BC3EAB" w:rsidRPr="001D5483" w:rsidRDefault="00BC3EAB" w:rsidP="004353FF">
            <w:pPr>
              <w:jc w:val="center"/>
              <w:rPr>
                <w:sz w:val="20"/>
                <w:szCs w:val="22"/>
              </w:rPr>
            </w:pPr>
          </w:p>
        </w:tc>
        <w:tc>
          <w:tcPr>
            <w:tcW w:w="1170" w:type="dxa"/>
          </w:tcPr>
          <w:p w:rsidR="00BC3EAB" w:rsidRPr="001D5483" w:rsidRDefault="00BC3EAB" w:rsidP="004353FF">
            <w:pPr>
              <w:jc w:val="center"/>
              <w:rPr>
                <w:sz w:val="20"/>
                <w:szCs w:val="22"/>
              </w:rPr>
            </w:pPr>
          </w:p>
        </w:tc>
        <w:tc>
          <w:tcPr>
            <w:tcW w:w="1440" w:type="dxa"/>
          </w:tcPr>
          <w:p w:rsidR="00BC3EAB" w:rsidRPr="001D5483" w:rsidRDefault="00BC3EAB" w:rsidP="004353FF">
            <w:pPr>
              <w:jc w:val="center"/>
              <w:rPr>
                <w:sz w:val="20"/>
                <w:szCs w:val="22"/>
              </w:rPr>
            </w:pPr>
          </w:p>
        </w:tc>
        <w:tc>
          <w:tcPr>
            <w:tcW w:w="1260" w:type="dxa"/>
          </w:tcPr>
          <w:p w:rsidR="00BC3EAB" w:rsidRPr="001D5483" w:rsidRDefault="00BC3EAB" w:rsidP="004353FF">
            <w:pPr>
              <w:jc w:val="center"/>
              <w:rPr>
                <w:sz w:val="20"/>
                <w:szCs w:val="22"/>
              </w:rPr>
            </w:pPr>
          </w:p>
        </w:tc>
        <w:tc>
          <w:tcPr>
            <w:tcW w:w="1530" w:type="dxa"/>
          </w:tcPr>
          <w:p w:rsidR="00BC3EAB" w:rsidRPr="001D5483" w:rsidRDefault="00BC3EAB" w:rsidP="004353FF">
            <w:pPr>
              <w:jc w:val="right"/>
              <w:rPr>
                <w:sz w:val="20"/>
                <w:szCs w:val="22"/>
              </w:rPr>
            </w:pPr>
          </w:p>
        </w:tc>
      </w:tr>
      <w:tr w:rsidR="00093059" w:rsidRPr="001D5483" w:rsidTr="003219ED">
        <w:trPr>
          <w:cantSplit/>
        </w:trPr>
        <w:tc>
          <w:tcPr>
            <w:tcW w:w="4010" w:type="dxa"/>
          </w:tcPr>
          <w:p w:rsidR="00BC3EAB" w:rsidRPr="001D5483" w:rsidRDefault="00BC3EAB" w:rsidP="004353FF">
            <w:pPr>
              <w:rPr>
                <w:sz w:val="20"/>
                <w:szCs w:val="22"/>
              </w:rPr>
            </w:pPr>
            <w:r w:rsidRPr="001D5483">
              <w:rPr>
                <w:sz w:val="20"/>
                <w:szCs w:val="22"/>
              </w:rPr>
              <w:t xml:space="preserve">  A.  Read Instructions</w:t>
            </w:r>
          </w:p>
        </w:tc>
        <w:tc>
          <w:tcPr>
            <w:tcW w:w="2610" w:type="dxa"/>
            <w:gridSpan w:val="2"/>
          </w:tcPr>
          <w:p w:rsidR="00BC3EAB" w:rsidRPr="001D5483" w:rsidRDefault="00BC3EAB" w:rsidP="004353FF">
            <w:pPr>
              <w:jc w:val="center"/>
              <w:rPr>
                <w:sz w:val="20"/>
                <w:szCs w:val="22"/>
              </w:rPr>
            </w:pPr>
            <w:r w:rsidRPr="001D5483">
              <w:rPr>
                <w:sz w:val="20"/>
                <w:szCs w:val="22"/>
              </w:rPr>
              <w:t>Included in 3A</w:t>
            </w:r>
          </w:p>
        </w:tc>
        <w:tc>
          <w:tcPr>
            <w:tcW w:w="1440" w:type="dxa"/>
          </w:tcPr>
          <w:p w:rsidR="00BC3EAB" w:rsidRPr="001D5483" w:rsidRDefault="00BC3EAB" w:rsidP="004353FF">
            <w:pPr>
              <w:jc w:val="center"/>
              <w:rPr>
                <w:sz w:val="20"/>
                <w:szCs w:val="22"/>
              </w:rPr>
            </w:pPr>
          </w:p>
        </w:tc>
        <w:tc>
          <w:tcPr>
            <w:tcW w:w="1440" w:type="dxa"/>
          </w:tcPr>
          <w:p w:rsidR="00BC3EAB" w:rsidRPr="001D5483" w:rsidRDefault="00BC3EAB" w:rsidP="004353FF">
            <w:pPr>
              <w:jc w:val="center"/>
              <w:rPr>
                <w:sz w:val="20"/>
                <w:szCs w:val="22"/>
              </w:rPr>
            </w:pPr>
          </w:p>
        </w:tc>
        <w:tc>
          <w:tcPr>
            <w:tcW w:w="1170" w:type="dxa"/>
          </w:tcPr>
          <w:p w:rsidR="00BC3EAB" w:rsidRPr="001D5483" w:rsidRDefault="00BC3EAB" w:rsidP="004353FF">
            <w:pPr>
              <w:jc w:val="center"/>
              <w:rPr>
                <w:sz w:val="20"/>
                <w:szCs w:val="22"/>
              </w:rPr>
            </w:pPr>
          </w:p>
        </w:tc>
        <w:tc>
          <w:tcPr>
            <w:tcW w:w="1440" w:type="dxa"/>
          </w:tcPr>
          <w:p w:rsidR="00BC3EAB" w:rsidRPr="001D5483" w:rsidRDefault="00BC3EAB" w:rsidP="004353FF">
            <w:pPr>
              <w:jc w:val="center"/>
              <w:rPr>
                <w:sz w:val="20"/>
                <w:szCs w:val="22"/>
              </w:rPr>
            </w:pPr>
          </w:p>
        </w:tc>
        <w:tc>
          <w:tcPr>
            <w:tcW w:w="1260" w:type="dxa"/>
          </w:tcPr>
          <w:p w:rsidR="00BC3EAB" w:rsidRPr="001D5483" w:rsidRDefault="00BC3EAB" w:rsidP="004353FF">
            <w:pPr>
              <w:jc w:val="center"/>
              <w:rPr>
                <w:sz w:val="20"/>
                <w:szCs w:val="22"/>
              </w:rPr>
            </w:pPr>
          </w:p>
        </w:tc>
        <w:tc>
          <w:tcPr>
            <w:tcW w:w="1530" w:type="dxa"/>
          </w:tcPr>
          <w:p w:rsidR="00BC3EAB" w:rsidRPr="001D5483" w:rsidRDefault="00BC3EAB" w:rsidP="004353FF">
            <w:pPr>
              <w:jc w:val="right"/>
              <w:rPr>
                <w:sz w:val="20"/>
                <w:szCs w:val="22"/>
              </w:rPr>
            </w:pPr>
          </w:p>
        </w:tc>
      </w:tr>
      <w:tr w:rsidR="00093059" w:rsidRPr="001D5483" w:rsidTr="003219ED">
        <w:trPr>
          <w:cantSplit/>
        </w:trPr>
        <w:tc>
          <w:tcPr>
            <w:tcW w:w="4010" w:type="dxa"/>
          </w:tcPr>
          <w:p w:rsidR="00BC3EAB" w:rsidRPr="001D5483" w:rsidRDefault="00BC3EAB" w:rsidP="004353FF">
            <w:pPr>
              <w:rPr>
                <w:sz w:val="20"/>
                <w:szCs w:val="22"/>
              </w:rPr>
            </w:pPr>
            <w:r w:rsidRPr="001D5483">
              <w:rPr>
                <w:sz w:val="20"/>
                <w:szCs w:val="22"/>
              </w:rPr>
              <w:t xml:space="preserve">  B.  Plan activities</w:t>
            </w:r>
          </w:p>
        </w:tc>
        <w:tc>
          <w:tcPr>
            <w:tcW w:w="2610" w:type="dxa"/>
            <w:gridSpan w:val="2"/>
          </w:tcPr>
          <w:p w:rsidR="00BC3EAB" w:rsidRPr="001D5483" w:rsidRDefault="00D358B0" w:rsidP="004353FF">
            <w:pPr>
              <w:jc w:val="center"/>
              <w:rPr>
                <w:sz w:val="20"/>
                <w:szCs w:val="22"/>
              </w:rPr>
            </w:pPr>
            <w:r>
              <w:rPr>
                <w:sz w:val="20"/>
                <w:szCs w:val="22"/>
              </w:rPr>
              <w:t>N/A</w:t>
            </w:r>
          </w:p>
        </w:tc>
        <w:tc>
          <w:tcPr>
            <w:tcW w:w="1440" w:type="dxa"/>
          </w:tcPr>
          <w:p w:rsidR="00BC3EAB" w:rsidRPr="001D5483" w:rsidRDefault="00BC3EAB" w:rsidP="004353FF">
            <w:pPr>
              <w:jc w:val="center"/>
              <w:rPr>
                <w:sz w:val="20"/>
                <w:szCs w:val="22"/>
              </w:rPr>
            </w:pPr>
          </w:p>
        </w:tc>
        <w:tc>
          <w:tcPr>
            <w:tcW w:w="1440" w:type="dxa"/>
          </w:tcPr>
          <w:p w:rsidR="00BC3EAB" w:rsidRPr="001D5483" w:rsidRDefault="00BC3EAB" w:rsidP="004353FF">
            <w:pPr>
              <w:jc w:val="center"/>
              <w:rPr>
                <w:sz w:val="20"/>
                <w:szCs w:val="22"/>
              </w:rPr>
            </w:pPr>
          </w:p>
        </w:tc>
        <w:tc>
          <w:tcPr>
            <w:tcW w:w="1170" w:type="dxa"/>
          </w:tcPr>
          <w:p w:rsidR="00BC3EAB" w:rsidRPr="001D5483" w:rsidRDefault="00BC3EAB" w:rsidP="004353FF">
            <w:pPr>
              <w:jc w:val="center"/>
              <w:rPr>
                <w:sz w:val="20"/>
                <w:szCs w:val="22"/>
              </w:rPr>
            </w:pPr>
          </w:p>
        </w:tc>
        <w:tc>
          <w:tcPr>
            <w:tcW w:w="1440" w:type="dxa"/>
          </w:tcPr>
          <w:p w:rsidR="00BC3EAB" w:rsidRPr="001D5483" w:rsidRDefault="00BC3EAB" w:rsidP="004353FF">
            <w:pPr>
              <w:jc w:val="center"/>
              <w:rPr>
                <w:sz w:val="20"/>
                <w:szCs w:val="22"/>
              </w:rPr>
            </w:pPr>
          </w:p>
        </w:tc>
        <w:tc>
          <w:tcPr>
            <w:tcW w:w="1260" w:type="dxa"/>
          </w:tcPr>
          <w:p w:rsidR="00BC3EAB" w:rsidRPr="001D5483" w:rsidRDefault="00BC3EAB" w:rsidP="004353FF">
            <w:pPr>
              <w:jc w:val="center"/>
              <w:rPr>
                <w:sz w:val="20"/>
                <w:szCs w:val="22"/>
              </w:rPr>
            </w:pPr>
          </w:p>
        </w:tc>
        <w:tc>
          <w:tcPr>
            <w:tcW w:w="1530" w:type="dxa"/>
          </w:tcPr>
          <w:p w:rsidR="00BC3EAB" w:rsidRPr="001D5483" w:rsidRDefault="00BC3EAB" w:rsidP="004353FF">
            <w:pPr>
              <w:jc w:val="right"/>
              <w:rPr>
                <w:sz w:val="20"/>
                <w:szCs w:val="22"/>
              </w:rPr>
            </w:pPr>
          </w:p>
        </w:tc>
      </w:tr>
      <w:tr w:rsidR="00093059" w:rsidRPr="001D5483" w:rsidTr="00D358B0">
        <w:trPr>
          <w:cantSplit/>
        </w:trPr>
        <w:tc>
          <w:tcPr>
            <w:tcW w:w="4010" w:type="dxa"/>
          </w:tcPr>
          <w:p w:rsidR="00BC3EAB" w:rsidRPr="001D5483" w:rsidRDefault="00BC3EAB" w:rsidP="004353FF">
            <w:pPr>
              <w:rPr>
                <w:sz w:val="20"/>
                <w:szCs w:val="22"/>
              </w:rPr>
            </w:pPr>
            <w:r w:rsidRPr="001D5483">
              <w:rPr>
                <w:sz w:val="20"/>
                <w:szCs w:val="22"/>
              </w:rPr>
              <w:t xml:space="preserve">  C.  Implement activities</w:t>
            </w:r>
          </w:p>
        </w:tc>
        <w:tc>
          <w:tcPr>
            <w:tcW w:w="2610" w:type="dxa"/>
            <w:gridSpan w:val="2"/>
            <w:tcBorders>
              <w:bottom w:val="single" w:sz="2" w:space="0" w:color="auto"/>
            </w:tcBorders>
          </w:tcPr>
          <w:p w:rsidR="00BC3EAB" w:rsidRPr="001D5483" w:rsidRDefault="00D358B0" w:rsidP="004353FF">
            <w:pPr>
              <w:jc w:val="center"/>
              <w:rPr>
                <w:sz w:val="20"/>
                <w:szCs w:val="22"/>
              </w:rPr>
            </w:pPr>
            <w:r>
              <w:rPr>
                <w:sz w:val="20"/>
                <w:szCs w:val="22"/>
              </w:rPr>
              <w:t>N/A</w:t>
            </w:r>
          </w:p>
        </w:tc>
        <w:tc>
          <w:tcPr>
            <w:tcW w:w="1440" w:type="dxa"/>
          </w:tcPr>
          <w:p w:rsidR="00BC3EAB" w:rsidRPr="001D5483" w:rsidRDefault="00BC3EAB" w:rsidP="004353FF">
            <w:pPr>
              <w:jc w:val="center"/>
              <w:rPr>
                <w:sz w:val="20"/>
                <w:szCs w:val="22"/>
              </w:rPr>
            </w:pPr>
          </w:p>
        </w:tc>
        <w:tc>
          <w:tcPr>
            <w:tcW w:w="1440" w:type="dxa"/>
          </w:tcPr>
          <w:p w:rsidR="00BC3EAB" w:rsidRPr="001D5483" w:rsidRDefault="00BC3EAB" w:rsidP="004353FF">
            <w:pPr>
              <w:jc w:val="center"/>
              <w:rPr>
                <w:sz w:val="20"/>
                <w:szCs w:val="22"/>
              </w:rPr>
            </w:pPr>
          </w:p>
        </w:tc>
        <w:tc>
          <w:tcPr>
            <w:tcW w:w="1170" w:type="dxa"/>
          </w:tcPr>
          <w:p w:rsidR="00BC3EAB" w:rsidRPr="001D5483" w:rsidRDefault="00BC3EAB" w:rsidP="004353FF">
            <w:pPr>
              <w:jc w:val="center"/>
              <w:rPr>
                <w:sz w:val="20"/>
                <w:szCs w:val="22"/>
              </w:rPr>
            </w:pPr>
          </w:p>
        </w:tc>
        <w:tc>
          <w:tcPr>
            <w:tcW w:w="1440" w:type="dxa"/>
          </w:tcPr>
          <w:p w:rsidR="00BC3EAB" w:rsidRPr="001D5483" w:rsidRDefault="00BC3EAB" w:rsidP="004353FF">
            <w:pPr>
              <w:jc w:val="center"/>
              <w:rPr>
                <w:sz w:val="20"/>
                <w:szCs w:val="22"/>
              </w:rPr>
            </w:pPr>
          </w:p>
        </w:tc>
        <w:tc>
          <w:tcPr>
            <w:tcW w:w="1260" w:type="dxa"/>
          </w:tcPr>
          <w:p w:rsidR="00BC3EAB" w:rsidRPr="001D5483" w:rsidRDefault="00BC3EAB" w:rsidP="004353FF">
            <w:pPr>
              <w:jc w:val="center"/>
              <w:rPr>
                <w:sz w:val="20"/>
                <w:szCs w:val="22"/>
              </w:rPr>
            </w:pPr>
          </w:p>
        </w:tc>
        <w:tc>
          <w:tcPr>
            <w:tcW w:w="1530" w:type="dxa"/>
          </w:tcPr>
          <w:p w:rsidR="00BC3EAB" w:rsidRPr="001D5483" w:rsidRDefault="00BC3EAB" w:rsidP="004353FF">
            <w:pPr>
              <w:jc w:val="right"/>
              <w:rPr>
                <w:sz w:val="20"/>
                <w:szCs w:val="22"/>
              </w:rPr>
            </w:pPr>
          </w:p>
        </w:tc>
      </w:tr>
      <w:tr w:rsidR="0016770C" w:rsidRPr="001D5483" w:rsidTr="0016770C">
        <w:trPr>
          <w:cantSplit/>
        </w:trPr>
        <w:tc>
          <w:tcPr>
            <w:tcW w:w="4010" w:type="dxa"/>
          </w:tcPr>
          <w:p w:rsidR="0016770C" w:rsidRPr="001D5483" w:rsidRDefault="0016770C" w:rsidP="004353FF">
            <w:pPr>
              <w:rPr>
                <w:sz w:val="20"/>
                <w:szCs w:val="22"/>
              </w:rPr>
            </w:pPr>
            <w:r>
              <w:rPr>
                <w:sz w:val="20"/>
                <w:szCs w:val="22"/>
              </w:rPr>
              <w:t xml:space="preserve">  </w:t>
            </w:r>
            <w:r w:rsidRPr="001D5483">
              <w:rPr>
                <w:sz w:val="20"/>
                <w:szCs w:val="22"/>
              </w:rPr>
              <w:t>D.  Develop record system</w:t>
            </w:r>
          </w:p>
        </w:tc>
        <w:tc>
          <w:tcPr>
            <w:tcW w:w="2610" w:type="dxa"/>
            <w:gridSpan w:val="2"/>
            <w:tcBorders>
              <w:bottom w:val="single" w:sz="2" w:space="0" w:color="auto"/>
            </w:tcBorders>
          </w:tcPr>
          <w:p w:rsidR="0016770C" w:rsidRDefault="0016770C" w:rsidP="004353FF">
            <w:pPr>
              <w:jc w:val="center"/>
              <w:rPr>
                <w:sz w:val="20"/>
                <w:szCs w:val="22"/>
              </w:rPr>
            </w:pPr>
            <w:r>
              <w:rPr>
                <w:sz w:val="20"/>
                <w:szCs w:val="22"/>
              </w:rPr>
              <w:t>N/A</w:t>
            </w:r>
          </w:p>
        </w:tc>
        <w:tc>
          <w:tcPr>
            <w:tcW w:w="1440" w:type="dxa"/>
          </w:tcPr>
          <w:p w:rsidR="0016770C" w:rsidRPr="001D5483" w:rsidRDefault="0016770C" w:rsidP="004353FF">
            <w:pPr>
              <w:jc w:val="center"/>
              <w:rPr>
                <w:sz w:val="20"/>
                <w:szCs w:val="22"/>
              </w:rPr>
            </w:pPr>
          </w:p>
        </w:tc>
        <w:tc>
          <w:tcPr>
            <w:tcW w:w="1440" w:type="dxa"/>
          </w:tcPr>
          <w:p w:rsidR="0016770C" w:rsidRPr="001D5483" w:rsidRDefault="0016770C" w:rsidP="004353FF">
            <w:pPr>
              <w:jc w:val="center"/>
              <w:rPr>
                <w:sz w:val="20"/>
                <w:szCs w:val="22"/>
              </w:rPr>
            </w:pPr>
          </w:p>
        </w:tc>
        <w:tc>
          <w:tcPr>
            <w:tcW w:w="1170" w:type="dxa"/>
          </w:tcPr>
          <w:p w:rsidR="0016770C" w:rsidRPr="001D5483" w:rsidRDefault="0016770C" w:rsidP="004353FF">
            <w:pPr>
              <w:jc w:val="center"/>
              <w:rPr>
                <w:sz w:val="20"/>
                <w:szCs w:val="22"/>
              </w:rPr>
            </w:pPr>
          </w:p>
        </w:tc>
        <w:tc>
          <w:tcPr>
            <w:tcW w:w="1440" w:type="dxa"/>
          </w:tcPr>
          <w:p w:rsidR="0016770C" w:rsidRPr="001D5483" w:rsidRDefault="0016770C" w:rsidP="004353FF">
            <w:pPr>
              <w:jc w:val="center"/>
              <w:rPr>
                <w:sz w:val="20"/>
                <w:szCs w:val="22"/>
              </w:rPr>
            </w:pPr>
          </w:p>
        </w:tc>
        <w:tc>
          <w:tcPr>
            <w:tcW w:w="1260" w:type="dxa"/>
          </w:tcPr>
          <w:p w:rsidR="0016770C" w:rsidRPr="001D5483" w:rsidRDefault="0016770C" w:rsidP="004353FF">
            <w:pPr>
              <w:jc w:val="center"/>
              <w:rPr>
                <w:sz w:val="20"/>
                <w:szCs w:val="22"/>
              </w:rPr>
            </w:pPr>
          </w:p>
        </w:tc>
        <w:tc>
          <w:tcPr>
            <w:tcW w:w="1530" w:type="dxa"/>
          </w:tcPr>
          <w:p w:rsidR="0016770C" w:rsidRPr="001D5483" w:rsidRDefault="0016770C" w:rsidP="004353FF">
            <w:pPr>
              <w:jc w:val="right"/>
              <w:rPr>
                <w:sz w:val="20"/>
                <w:szCs w:val="22"/>
              </w:rPr>
            </w:pPr>
          </w:p>
        </w:tc>
      </w:tr>
      <w:tr w:rsidR="0016770C" w:rsidRPr="001D5483" w:rsidTr="003219ED">
        <w:trPr>
          <w:cantSplit/>
        </w:trPr>
        <w:tc>
          <w:tcPr>
            <w:tcW w:w="4010" w:type="dxa"/>
          </w:tcPr>
          <w:p w:rsidR="0016770C" w:rsidRPr="001D5483" w:rsidRDefault="0016770C" w:rsidP="004353FF">
            <w:pPr>
              <w:rPr>
                <w:sz w:val="20"/>
                <w:szCs w:val="22"/>
              </w:rPr>
            </w:pPr>
            <w:r>
              <w:rPr>
                <w:sz w:val="20"/>
                <w:szCs w:val="22"/>
              </w:rPr>
              <w:t xml:space="preserve">  </w:t>
            </w:r>
            <w:r w:rsidRPr="001D5483">
              <w:rPr>
                <w:sz w:val="20"/>
                <w:szCs w:val="22"/>
              </w:rPr>
              <w:t>E.  Time to enter information</w:t>
            </w:r>
          </w:p>
        </w:tc>
        <w:tc>
          <w:tcPr>
            <w:tcW w:w="1260" w:type="dxa"/>
          </w:tcPr>
          <w:p w:rsidR="0016770C" w:rsidRPr="001D5483" w:rsidRDefault="0016770C" w:rsidP="004353FF">
            <w:pPr>
              <w:jc w:val="center"/>
              <w:rPr>
                <w:sz w:val="20"/>
                <w:szCs w:val="22"/>
              </w:rPr>
            </w:pPr>
          </w:p>
        </w:tc>
        <w:tc>
          <w:tcPr>
            <w:tcW w:w="1350" w:type="dxa"/>
          </w:tcPr>
          <w:p w:rsidR="0016770C" w:rsidRPr="001D5483" w:rsidRDefault="0016770C" w:rsidP="004353FF">
            <w:pPr>
              <w:jc w:val="center"/>
              <w:rPr>
                <w:sz w:val="20"/>
                <w:szCs w:val="22"/>
              </w:rPr>
            </w:pPr>
          </w:p>
        </w:tc>
        <w:tc>
          <w:tcPr>
            <w:tcW w:w="1440" w:type="dxa"/>
          </w:tcPr>
          <w:p w:rsidR="0016770C" w:rsidRPr="001D5483" w:rsidRDefault="0016770C" w:rsidP="004353FF">
            <w:pPr>
              <w:jc w:val="center"/>
              <w:rPr>
                <w:sz w:val="20"/>
                <w:szCs w:val="22"/>
              </w:rPr>
            </w:pPr>
          </w:p>
        </w:tc>
        <w:tc>
          <w:tcPr>
            <w:tcW w:w="1440" w:type="dxa"/>
          </w:tcPr>
          <w:p w:rsidR="0016770C" w:rsidRPr="001D5483" w:rsidRDefault="0016770C" w:rsidP="004353FF">
            <w:pPr>
              <w:jc w:val="center"/>
              <w:rPr>
                <w:sz w:val="20"/>
                <w:szCs w:val="22"/>
              </w:rPr>
            </w:pPr>
          </w:p>
        </w:tc>
        <w:tc>
          <w:tcPr>
            <w:tcW w:w="1170" w:type="dxa"/>
          </w:tcPr>
          <w:p w:rsidR="0016770C" w:rsidRPr="001D5483" w:rsidRDefault="0016770C" w:rsidP="004353FF">
            <w:pPr>
              <w:jc w:val="center"/>
              <w:rPr>
                <w:sz w:val="20"/>
                <w:szCs w:val="22"/>
              </w:rPr>
            </w:pPr>
          </w:p>
        </w:tc>
        <w:tc>
          <w:tcPr>
            <w:tcW w:w="1440" w:type="dxa"/>
          </w:tcPr>
          <w:p w:rsidR="0016770C" w:rsidRPr="001D5483" w:rsidRDefault="0016770C" w:rsidP="004353FF">
            <w:pPr>
              <w:jc w:val="center"/>
              <w:rPr>
                <w:sz w:val="20"/>
                <w:szCs w:val="22"/>
              </w:rPr>
            </w:pPr>
          </w:p>
        </w:tc>
        <w:tc>
          <w:tcPr>
            <w:tcW w:w="1260" w:type="dxa"/>
          </w:tcPr>
          <w:p w:rsidR="0016770C" w:rsidRPr="001D5483" w:rsidRDefault="0016770C" w:rsidP="004353FF">
            <w:pPr>
              <w:jc w:val="center"/>
              <w:rPr>
                <w:sz w:val="20"/>
                <w:szCs w:val="22"/>
              </w:rPr>
            </w:pPr>
          </w:p>
        </w:tc>
        <w:tc>
          <w:tcPr>
            <w:tcW w:w="1530" w:type="dxa"/>
          </w:tcPr>
          <w:p w:rsidR="0016770C" w:rsidRPr="001D5483" w:rsidRDefault="0016770C" w:rsidP="004353FF">
            <w:pPr>
              <w:jc w:val="right"/>
              <w:rPr>
                <w:sz w:val="20"/>
                <w:szCs w:val="22"/>
              </w:rPr>
            </w:pPr>
          </w:p>
        </w:tc>
      </w:tr>
      <w:tr w:rsidR="00093059" w:rsidRPr="001D5483" w:rsidTr="003219ED">
        <w:trPr>
          <w:cantSplit/>
        </w:trPr>
        <w:tc>
          <w:tcPr>
            <w:tcW w:w="4010" w:type="dxa"/>
          </w:tcPr>
          <w:p w:rsidR="00BC3EAB" w:rsidRPr="001D5483" w:rsidRDefault="0016770C" w:rsidP="004353FF">
            <w:pPr>
              <w:rPr>
                <w:sz w:val="20"/>
                <w:szCs w:val="22"/>
              </w:rPr>
            </w:pPr>
            <w:r>
              <w:rPr>
                <w:sz w:val="20"/>
                <w:szCs w:val="22"/>
              </w:rPr>
              <w:t xml:space="preserve">     Records of control system monitoring</w:t>
            </w:r>
            <w:r w:rsidR="000248E9">
              <w:rPr>
                <w:sz w:val="20"/>
                <w:szCs w:val="22"/>
              </w:rPr>
              <w:t xml:space="preserve"> </w:t>
            </w:r>
            <w:r w:rsidR="000248E9" w:rsidRPr="000248E9">
              <w:rPr>
                <w:sz w:val="20"/>
                <w:szCs w:val="22"/>
                <w:vertAlign w:val="superscript"/>
              </w:rPr>
              <w:t>i</w:t>
            </w:r>
          </w:p>
        </w:tc>
        <w:tc>
          <w:tcPr>
            <w:tcW w:w="1260" w:type="dxa"/>
          </w:tcPr>
          <w:p w:rsidR="00BC3EAB" w:rsidRPr="001D5483" w:rsidRDefault="0016770C" w:rsidP="004353FF">
            <w:pPr>
              <w:jc w:val="center"/>
              <w:rPr>
                <w:sz w:val="20"/>
                <w:szCs w:val="22"/>
              </w:rPr>
            </w:pPr>
            <w:r>
              <w:rPr>
                <w:sz w:val="20"/>
                <w:szCs w:val="22"/>
              </w:rPr>
              <w:t>0.5</w:t>
            </w:r>
          </w:p>
        </w:tc>
        <w:tc>
          <w:tcPr>
            <w:tcW w:w="1350" w:type="dxa"/>
          </w:tcPr>
          <w:p w:rsidR="00BC3EAB" w:rsidRPr="001D5483" w:rsidRDefault="0016770C" w:rsidP="004353FF">
            <w:pPr>
              <w:jc w:val="center"/>
              <w:rPr>
                <w:sz w:val="20"/>
                <w:szCs w:val="22"/>
              </w:rPr>
            </w:pPr>
            <w:r>
              <w:rPr>
                <w:sz w:val="20"/>
                <w:szCs w:val="22"/>
              </w:rPr>
              <w:t>12</w:t>
            </w:r>
          </w:p>
        </w:tc>
        <w:tc>
          <w:tcPr>
            <w:tcW w:w="1440" w:type="dxa"/>
          </w:tcPr>
          <w:p w:rsidR="00BC3EAB" w:rsidRPr="001D5483" w:rsidRDefault="0016770C" w:rsidP="004353FF">
            <w:pPr>
              <w:jc w:val="center"/>
              <w:rPr>
                <w:sz w:val="20"/>
                <w:szCs w:val="22"/>
              </w:rPr>
            </w:pPr>
            <w:r>
              <w:rPr>
                <w:sz w:val="20"/>
                <w:szCs w:val="22"/>
              </w:rPr>
              <w:t>6</w:t>
            </w:r>
          </w:p>
        </w:tc>
        <w:tc>
          <w:tcPr>
            <w:tcW w:w="1440" w:type="dxa"/>
          </w:tcPr>
          <w:p w:rsidR="00BC3EAB" w:rsidRPr="001D5483" w:rsidRDefault="0067173F" w:rsidP="004353FF">
            <w:pPr>
              <w:jc w:val="center"/>
              <w:rPr>
                <w:sz w:val="20"/>
                <w:szCs w:val="22"/>
              </w:rPr>
            </w:pPr>
            <w:r>
              <w:rPr>
                <w:sz w:val="20"/>
                <w:szCs w:val="22"/>
              </w:rPr>
              <w:t>183</w:t>
            </w:r>
          </w:p>
        </w:tc>
        <w:tc>
          <w:tcPr>
            <w:tcW w:w="1170" w:type="dxa"/>
          </w:tcPr>
          <w:p w:rsidR="00BC3EAB" w:rsidRPr="001D5483" w:rsidRDefault="0067173F" w:rsidP="004353FF">
            <w:pPr>
              <w:jc w:val="center"/>
              <w:rPr>
                <w:sz w:val="20"/>
                <w:szCs w:val="22"/>
              </w:rPr>
            </w:pPr>
            <w:r>
              <w:rPr>
                <w:sz w:val="20"/>
                <w:szCs w:val="22"/>
              </w:rPr>
              <w:t>1,098</w:t>
            </w:r>
          </w:p>
        </w:tc>
        <w:tc>
          <w:tcPr>
            <w:tcW w:w="1440" w:type="dxa"/>
          </w:tcPr>
          <w:p w:rsidR="00BC3EAB" w:rsidRPr="001D5483" w:rsidRDefault="0067173F" w:rsidP="004353FF">
            <w:pPr>
              <w:jc w:val="center"/>
              <w:rPr>
                <w:sz w:val="20"/>
                <w:szCs w:val="22"/>
              </w:rPr>
            </w:pPr>
            <w:r>
              <w:rPr>
                <w:sz w:val="20"/>
                <w:szCs w:val="22"/>
              </w:rPr>
              <w:t>54.9</w:t>
            </w:r>
          </w:p>
        </w:tc>
        <w:tc>
          <w:tcPr>
            <w:tcW w:w="1260" w:type="dxa"/>
          </w:tcPr>
          <w:p w:rsidR="00BC3EAB" w:rsidRPr="001D5483" w:rsidRDefault="0067173F" w:rsidP="004353FF">
            <w:pPr>
              <w:jc w:val="center"/>
              <w:rPr>
                <w:sz w:val="20"/>
                <w:szCs w:val="22"/>
              </w:rPr>
            </w:pPr>
            <w:r>
              <w:rPr>
                <w:sz w:val="20"/>
                <w:szCs w:val="22"/>
              </w:rPr>
              <w:t>109.8</w:t>
            </w:r>
          </w:p>
        </w:tc>
        <w:tc>
          <w:tcPr>
            <w:tcW w:w="1530" w:type="dxa"/>
          </w:tcPr>
          <w:p w:rsidR="00BC3EAB" w:rsidRPr="001D5483" w:rsidRDefault="0067173F" w:rsidP="004353FF">
            <w:pPr>
              <w:jc w:val="right"/>
              <w:rPr>
                <w:sz w:val="20"/>
                <w:szCs w:val="22"/>
              </w:rPr>
            </w:pPr>
            <w:r>
              <w:rPr>
                <w:sz w:val="20"/>
                <w:szCs w:val="22"/>
              </w:rPr>
              <w:t>$120,871.13</w:t>
            </w:r>
          </w:p>
        </w:tc>
      </w:tr>
      <w:tr w:rsidR="0016770C" w:rsidRPr="001D5483" w:rsidTr="003219ED">
        <w:trPr>
          <w:cantSplit/>
        </w:trPr>
        <w:tc>
          <w:tcPr>
            <w:tcW w:w="4010" w:type="dxa"/>
          </w:tcPr>
          <w:p w:rsidR="0016770C" w:rsidRPr="001D5483" w:rsidRDefault="0016770C" w:rsidP="004353FF">
            <w:pPr>
              <w:rPr>
                <w:sz w:val="20"/>
                <w:szCs w:val="22"/>
              </w:rPr>
            </w:pPr>
            <w:r>
              <w:rPr>
                <w:sz w:val="20"/>
                <w:szCs w:val="22"/>
              </w:rPr>
              <w:t xml:space="preserve">     Record of accumulated refuse</w:t>
            </w:r>
            <w:r w:rsidR="000248E9">
              <w:rPr>
                <w:sz w:val="20"/>
                <w:szCs w:val="22"/>
              </w:rPr>
              <w:t xml:space="preserve"> </w:t>
            </w:r>
            <w:r w:rsidR="000248E9" w:rsidRPr="000248E9">
              <w:rPr>
                <w:sz w:val="20"/>
                <w:szCs w:val="22"/>
                <w:vertAlign w:val="superscript"/>
              </w:rPr>
              <w:t>j</w:t>
            </w:r>
          </w:p>
        </w:tc>
        <w:tc>
          <w:tcPr>
            <w:tcW w:w="1260" w:type="dxa"/>
          </w:tcPr>
          <w:p w:rsidR="0016770C" w:rsidRPr="001D5483" w:rsidRDefault="0016770C" w:rsidP="004353FF">
            <w:pPr>
              <w:jc w:val="center"/>
              <w:rPr>
                <w:sz w:val="20"/>
                <w:szCs w:val="22"/>
              </w:rPr>
            </w:pPr>
            <w:r>
              <w:rPr>
                <w:sz w:val="20"/>
                <w:szCs w:val="22"/>
              </w:rPr>
              <w:t>8</w:t>
            </w:r>
          </w:p>
        </w:tc>
        <w:tc>
          <w:tcPr>
            <w:tcW w:w="1350" w:type="dxa"/>
          </w:tcPr>
          <w:p w:rsidR="0016770C" w:rsidRPr="001D5483" w:rsidRDefault="0016770C" w:rsidP="004353FF">
            <w:pPr>
              <w:jc w:val="center"/>
              <w:rPr>
                <w:sz w:val="20"/>
                <w:szCs w:val="22"/>
              </w:rPr>
            </w:pPr>
            <w:r>
              <w:rPr>
                <w:sz w:val="20"/>
                <w:szCs w:val="22"/>
              </w:rPr>
              <w:t>1</w:t>
            </w:r>
          </w:p>
        </w:tc>
        <w:tc>
          <w:tcPr>
            <w:tcW w:w="1440" w:type="dxa"/>
          </w:tcPr>
          <w:p w:rsidR="0016770C" w:rsidRPr="001D5483" w:rsidRDefault="0016770C" w:rsidP="004353FF">
            <w:pPr>
              <w:jc w:val="center"/>
              <w:rPr>
                <w:sz w:val="20"/>
                <w:szCs w:val="22"/>
              </w:rPr>
            </w:pPr>
            <w:r>
              <w:rPr>
                <w:sz w:val="20"/>
                <w:szCs w:val="22"/>
              </w:rPr>
              <w:t>8</w:t>
            </w:r>
          </w:p>
        </w:tc>
        <w:tc>
          <w:tcPr>
            <w:tcW w:w="1440" w:type="dxa"/>
          </w:tcPr>
          <w:p w:rsidR="0016770C" w:rsidRPr="001D5483" w:rsidRDefault="0067173F" w:rsidP="004353FF">
            <w:pPr>
              <w:jc w:val="center"/>
              <w:rPr>
                <w:sz w:val="20"/>
                <w:szCs w:val="22"/>
              </w:rPr>
            </w:pPr>
            <w:r>
              <w:rPr>
                <w:sz w:val="20"/>
                <w:szCs w:val="22"/>
              </w:rPr>
              <w:t>27</w:t>
            </w:r>
          </w:p>
        </w:tc>
        <w:tc>
          <w:tcPr>
            <w:tcW w:w="1170" w:type="dxa"/>
          </w:tcPr>
          <w:p w:rsidR="0016770C" w:rsidRPr="001D5483" w:rsidRDefault="0067173F" w:rsidP="004353FF">
            <w:pPr>
              <w:jc w:val="center"/>
              <w:rPr>
                <w:sz w:val="20"/>
                <w:szCs w:val="22"/>
              </w:rPr>
            </w:pPr>
            <w:r>
              <w:rPr>
                <w:sz w:val="20"/>
                <w:szCs w:val="22"/>
              </w:rPr>
              <w:t>216</w:t>
            </w:r>
          </w:p>
        </w:tc>
        <w:tc>
          <w:tcPr>
            <w:tcW w:w="1440" w:type="dxa"/>
          </w:tcPr>
          <w:p w:rsidR="0016770C" w:rsidRPr="001D5483" w:rsidRDefault="0067173F" w:rsidP="004353FF">
            <w:pPr>
              <w:jc w:val="center"/>
              <w:rPr>
                <w:sz w:val="20"/>
                <w:szCs w:val="22"/>
              </w:rPr>
            </w:pPr>
            <w:r>
              <w:rPr>
                <w:sz w:val="20"/>
                <w:szCs w:val="22"/>
              </w:rPr>
              <w:t>10.8</w:t>
            </w:r>
          </w:p>
        </w:tc>
        <w:tc>
          <w:tcPr>
            <w:tcW w:w="1260" w:type="dxa"/>
          </w:tcPr>
          <w:p w:rsidR="0016770C" w:rsidRPr="001D5483" w:rsidRDefault="0067173F" w:rsidP="004353FF">
            <w:pPr>
              <w:jc w:val="center"/>
              <w:rPr>
                <w:sz w:val="20"/>
                <w:szCs w:val="22"/>
              </w:rPr>
            </w:pPr>
            <w:r>
              <w:rPr>
                <w:sz w:val="20"/>
                <w:szCs w:val="22"/>
              </w:rPr>
              <w:t>21.6</w:t>
            </w:r>
          </w:p>
        </w:tc>
        <w:tc>
          <w:tcPr>
            <w:tcW w:w="1530" w:type="dxa"/>
          </w:tcPr>
          <w:p w:rsidR="0016770C" w:rsidRPr="001D5483" w:rsidRDefault="0067173F" w:rsidP="004353FF">
            <w:pPr>
              <w:jc w:val="right"/>
              <w:rPr>
                <w:sz w:val="20"/>
                <w:szCs w:val="22"/>
              </w:rPr>
            </w:pPr>
            <w:r>
              <w:rPr>
                <w:sz w:val="20"/>
                <w:szCs w:val="22"/>
              </w:rPr>
              <w:t>$23,778.15</w:t>
            </w:r>
          </w:p>
        </w:tc>
      </w:tr>
      <w:tr w:rsidR="0016770C" w:rsidRPr="001D5483" w:rsidTr="003219ED">
        <w:trPr>
          <w:cantSplit/>
        </w:trPr>
        <w:tc>
          <w:tcPr>
            <w:tcW w:w="4010" w:type="dxa"/>
          </w:tcPr>
          <w:p w:rsidR="0016770C" w:rsidRPr="001D5483" w:rsidRDefault="0016770C" w:rsidP="00966174">
            <w:pPr>
              <w:rPr>
                <w:sz w:val="20"/>
                <w:szCs w:val="22"/>
              </w:rPr>
            </w:pPr>
            <w:r w:rsidRPr="001D5483">
              <w:rPr>
                <w:sz w:val="20"/>
                <w:szCs w:val="22"/>
              </w:rPr>
              <w:t xml:space="preserve">  F.  Train</w:t>
            </w:r>
            <w:r>
              <w:rPr>
                <w:sz w:val="20"/>
                <w:szCs w:val="22"/>
              </w:rPr>
              <w:t xml:space="preserve"> to train</w:t>
            </w:r>
            <w:r w:rsidRPr="001D5483">
              <w:rPr>
                <w:sz w:val="20"/>
                <w:szCs w:val="22"/>
              </w:rPr>
              <w:t xml:space="preserve"> personnel</w:t>
            </w:r>
          </w:p>
        </w:tc>
        <w:tc>
          <w:tcPr>
            <w:tcW w:w="1260" w:type="dxa"/>
          </w:tcPr>
          <w:p w:rsidR="0016770C" w:rsidRPr="001D5483" w:rsidRDefault="0016770C" w:rsidP="00966174">
            <w:pPr>
              <w:jc w:val="center"/>
              <w:rPr>
                <w:sz w:val="20"/>
                <w:szCs w:val="22"/>
              </w:rPr>
            </w:pPr>
            <w:r w:rsidRPr="001D5483">
              <w:rPr>
                <w:sz w:val="20"/>
                <w:szCs w:val="22"/>
              </w:rPr>
              <w:t>N/A</w:t>
            </w:r>
          </w:p>
        </w:tc>
        <w:tc>
          <w:tcPr>
            <w:tcW w:w="1350" w:type="dxa"/>
          </w:tcPr>
          <w:p w:rsidR="0016770C" w:rsidRPr="001D5483" w:rsidRDefault="0016770C" w:rsidP="004353FF">
            <w:pPr>
              <w:jc w:val="center"/>
              <w:rPr>
                <w:sz w:val="20"/>
                <w:szCs w:val="22"/>
              </w:rPr>
            </w:pPr>
          </w:p>
        </w:tc>
        <w:tc>
          <w:tcPr>
            <w:tcW w:w="1440" w:type="dxa"/>
          </w:tcPr>
          <w:p w:rsidR="0016770C" w:rsidRPr="001D5483" w:rsidRDefault="0016770C" w:rsidP="004353FF">
            <w:pPr>
              <w:jc w:val="center"/>
              <w:rPr>
                <w:sz w:val="20"/>
                <w:szCs w:val="22"/>
              </w:rPr>
            </w:pPr>
          </w:p>
        </w:tc>
        <w:tc>
          <w:tcPr>
            <w:tcW w:w="1440" w:type="dxa"/>
          </w:tcPr>
          <w:p w:rsidR="0016770C" w:rsidRPr="001D5483" w:rsidRDefault="0016770C" w:rsidP="004353FF">
            <w:pPr>
              <w:jc w:val="center"/>
              <w:rPr>
                <w:sz w:val="20"/>
                <w:szCs w:val="22"/>
              </w:rPr>
            </w:pPr>
          </w:p>
        </w:tc>
        <w:tc>
          <w:tcPr>
            <w:tcW w:w="1170" w:type="dxa"/>
          </w:tcPr>
          <w:p w:rsidR="0016770C" w:rsidRPr="001D5483" w:rsidRDefault="0016770C" w:rsidP="004353FF">
            <w:pPr>
              <w:jc w:val="center"/>
              <w:rPr>
                <w:sz w:val="20"/>
                <w:szCs w:val="22"/>
              </w:rPr>
            </w:pPr>
          </w:p>
        </w:tc>
        <w:tc>
          <w:tcPr>
            <w:tcW w:w="1440" w:type="dxa"/>
          </w:tcPr>
          <w:p w:rsidR="0016770C" w:rsidRPr="001D5483" w:rsidRDefault="0016770C" w:rsidP="004353FF">
            <w:pPr>
              <w:jc w:val="center"/>
              <w:rPr>
                <w:sz w:val="20"/>
                <w:szCs w:val="22"/>
              </w:rPr>
            </w:pPr>
          </w:p>
        </w:tc>
        <w:tc>
          <w:tcPr>
            <w:tcW w:w="1260" w:type="dxa"/>
          </w:tcPr>
          <w:p w:rsidR="0016770C" w:rsidRPr="001D5483" w:rsidRDefault="0016770C" w:rsidP="004353FF">
            <w:pPr>
              <w:jc w:val="center"/>
              <w:rPr>
                <w:sz w:val="20"/>
                <w:szCs w:val="22"/>
              </w:rPr>
            </w:pPr>
          </w:p>
        </w:tc>
        <w:tc>
          <w:tcPr>
            <w:tcW w:w="1530" w:type="dxa"/>
          </w:tcPr>
          <w:p w:rsidR="0016770C" w:rsidRPr="001D5483" w:rsidRDefault="0016770C" w:rsidP="004353FF">
            <w:pPr>
              <w:jc w:val="right"/>
              <w:rPr>
                <w:sz w:val="20"/>
                <w:szCs w:val="22"/>
              </w:rPr>
            </w:pPr>
          </w:p>
        </w:tc>
      </w:tr>
      <w:tr w:rsidR="0016770C" w:rsidRPr="001D5483" w:rsidTr="0067173F">
        <w:trPr>
          <w:cantSplit/>
          <w:trHeight w:val="165"/>
        </w:trPr>
        <w:tc>
          <w:tcPr>
            <w:tcW w:w="4010" w:type="dxa"/>
          </w:tcPr>
          <w:p w:rsidR="0016770C" w:rsidRPr="001D5483" w:rsidRDefault="0016770C" w:rsidP="004353FF">
            <w:pPr>
              <w:rPr>
                <w:sz w:val="20"/>
                <w:szCs w:val="22"/>
              </w:rPr>
            </w:pPr>
            <w:r w:rsidRPr="001D5483">
              <w:rPr>
                <w:sz w:val="20"/>
                <w:szCs w:val="22"/>
              </w:rPr>
              <w:t xml:space="preserve">  G.  Audits</w:t>
            </w:r>
          </w:p>
        </w:tc>
        <w:tc>
          <w:tcPr>
            <w:tcW w:w="1260" w:type="dxa"/>
          </w:tcPr>
          <w:p w:rsidR="0016770C" w:rsidRPr="001D5483" w:rsidRDefault="0016770C" w:rsidP="004353FF">
            <w:pPr>
              <w:jc w:val="center"/>
              <w:rPr>
                <w:sz w:val="20"/>
                <w:szCs w:val="22"/>
              </w:rPr>
            </w:pPr>
            <w:r w:rsidRPr="001D5483">
              <w:rPr>
                <w:sz w:val="20"/>
                <w:szCs w:val="22"/>
              </w:rPr>
              <w:t>N/A</w:t>
            </w:r>
          </w:p>
        </w:tc>
        <w:tc>
          <w:tcPr>
            <w:tcW w:w="1350" w:type="dxa"/>
          </w:tcPr>
          <w:p w:rsidR="0016770C" w:rsidRPr="001D5483" w:rsidRDefault="0016770C" w:rsidP="004353FF">
            <w:pPr>
              <w:rPr>
                <w:sz w:val="20"/>
                <w:szCs w:val="22"/>
              </w:rPr>
            </w:pPr>
          </w:p>
        </w:tc>
        <w:tc>
          <w:tcPr>
            <w:tcW w:w="1440" w:type="dxa"/>
          </w:tcPr>
          <w:p w:rsidR="0016770C" w:rsidRPr="001D5483" w:rsidRDefault="0016770C" w:rsidP="004353FF">
            <w:pPr>
              <w:rPr>
                <w:sz w:val="20"/>
                <w:szCs w:val="22"/>
              </w:rPr>
            </w:pPr>
          </w:p>
        </w:tc>
        <w:tc>
          <w:tcPr>
            <w:tcW w:w="1440" w:type="dxa"/>
          </w:tcPr>
          <w:p w:rsidR="0016770C" w:rsidRPr="001D5483" w:rsidRDefault="0016770C" w:rsidP="004353FF">
            <w:pPr>
              <w:rPr>
                <w:sz w:val="20"/>
                <w:szCs w:val="22"/>
              </w:rPr>
            </w:pPr>
          </w:p>
        </w:tc>
        <w:tc>
          <w:tcPr>
            <w:tcW w:w="1170" w:type="dxa"/>
            <w:tcBorders>
              <w:bottom w:val="single" w:sz="2" w:space="0" w:color="auto"/>
            </w:tcBorders>
          </w:tcPr>
          <w:p w:rsidR="0016770C" w:rsidRPr="001D5483" w:rsidRDefault="0016770C" w:rsidP="004353FF">
            <w:pPr>
              <w:rPr>
                <w:sz w:val="20"/>
                <w:szCs w:val="22"/>
              </w:rPr>
            </w:pPr>
          </w:p>
        </w:tc>
        <w:tc>
          <w:tcPr>
            <w:tcW w:w="1440" w:type="dxa"/>
            <w:tcBorders>
              <w:bottom w:val="single" w:sz="2" w:space="0" w:color="auto"/>
            </w:tcBorders>
          </w:tcPr>
          <w:p w:rsidR="0016770C" w:rsidRPr="001D5483" w:rsidRDefault="0016770C" w:rsidP="004353FF">
            <w:pPr>
              <w:rPr>
                <w:sz w:val="20"/>
                <w:szCs w:val="22"/>
              </w:rPr>
            </w:pPr>
          </w:p>
        </w:tc>
        <w:tc>
          <w:tcPr>
            <w:tcW w:w="1260" w:type="dxa"/>
            <w:tcBorders>
              <w:bottom w:val="single" w:sz="2" w:space="0" w:color="auto"/>
            </w:tcBorders>
          </w:tcPr>
          <w:p w:rsidR="0016770C" w:rsidRPr="001D5483" w:rsidRDefault="0016770C" w:rsidP="004353FF">
            <w:pPr>
              <w:rPr>
                <w:sz w:val="20"/>
                <w:szCs w:val="22"/>
              </w:rPr>
            </w:pPr>
          </w:p>
        </w:tc>
        <w:tc>
          <w:tcPr>
            <w:tcW w:w="1530" w:type="dxa"/>
          </w:tcPr>
          <w:p w:rsidR="0016770C" w:rsidRPr="001D5483" w:rsidRDefault="0016770C" w:rsidP="004353FF">
            <w:pPr>
              <w:jc w:val="right"/>
              <w:rPr>
                <w:sz w:val="20"/>
                <w:szCs w:val="22"/>
              </w:rPr>
            </w:pPr>
          </w:p>
        </w:tc>
      </w:tr>
      <w:tr w:rsidR="0016770C" w:rsidRPr="001D5483" w:rsidTr="0067173F">
        <w:trPr>
          <w:cantSplit/>
          <w:trHeight w:val="65"/>
        </w:trPr>
        <w:tc>
          <w:tcPr>
            <w:tcW w:w="4010" w:type="dxa"/>
          </w:tcPr>
          <w:p w:rsidR="0016770C" w:rsidRPr="001D5483" w:rsidRDefault="0016770C" w:rsidP="00AB56A7">
            <w:pPr>
              <w:rPr>
                <w:sz w:val="20"/>
                <w:szCs w:val="22"/>
              </w:rPr>
            </w:pPr>
            <w:r w:rsidRPr="001D5483">
              <w:rPr>
                <w:sz w:val="20"/>
                <w:szCs w:val="22"/>
              </w:rPr>
              <w:t>Subtotal Recordkeeping</w:t>
            </w:r>
          </w:p>
        </w:tc>
        <w:tc>
          <w:tcPr>
            <w:tcW w:w="1260" w:type="dxa"/>
          </w:tcPr>
          <w:p w:rsidR="0016770C" w:rsidRPr="001D5483" w:rsidRDefault="0016770C" w:rsidP="004353FF">
            <w:pPr>
              <w:rPr>
                <w:sz w:val="20"/>
                <w:szCs w:val="22"/>
              </w:rPr>
            </w:pPr>
          </w:p>
        </w:tc>
        <w:tc>
          <w:tcPr>
            <w:tcW w:w="1350" w:type="dxa"/>
          </w:tcPr>
          <w:p w:rsidR="0016770C" w:rsidRPr="001D5483" w:rsidRDefault="0016770C" w:rsidP="004353FF">
            <w:pPr>
              <w:rPr>
                <w:sz w:val="20"/>
                <w:szCs w:val="22"/>
              </w:rPr>
            </w:pPr>
          </w:p>
        </w:tc>
        <w:tc>
          <w:tcPr>
            <w:tcW w:w="1440" w:type="dxa"/>
          </w:tcPr>
          <w:p w:rsidR="0016770C" w:rsidRPr="001D5483" w:rsidRDefault="0016770C" w:rsidP="004353FF">
            <w:pPr>
              <w:rPr>
                <w:sz w:val="20"/>
                <w:szCs w:val="22"/>
              </w:rPr>
            </w:pPr>
          </w:p>
        </w:tc>
        <w:tc>
          <w:tcPr>
            <w:tcW w:w="1440" w:type="dxa"/>
          </w:tcPr>
          <w:p w:rsidR="0016770C" w:rsidRPr="001D5483" w:rsidRDefault="0016770C" w:rsidP="004353FF">
            <w:pPr>
              <w:rPr>
                <w:sz w:val="20"/>
                <w:szCs w:val="22"/>
              </w:rPr>
            </w:pPr>
          </w:p>
        </w:tc>
        <w:tc>
          <w:tcPr>
            <w:tcW w:w="1170" w:type="dxa"/>
            <w:tcBorders>
              <w:right w:val="nil"/>
            </w:tcBorders>
          </w:tcPr>
          <w:p w:rsidR="0016770C" w:rsidRPr="001D5483" w:rsidRDefault="0016770C" w:rsidP="004353FF">
            <w:pPr>
              <w:jc w:val="center"/>
              <w:rPr>
                <w:sz w:val="20"/>
                <w:szCs w:val="22"/>
              </w:rPr>
            </w:pPr>
          </w:p>
        </w:tc>
        <w:tc>
          <w:tcPr>
            <w:tcW w:w="1440" w:type="dxa"/>
            <w:tcBorders>
              <w:left w:val="nil"/>
              <w:right w:val="nil"/>
            </w:tcBorders>
          </w:tcPr>
          <w:p w:rsidR="0016770C" w:rsidRPr="001D5483" w:rsidRDefault="0067173F" w:rsidP="004353FF">
            <w:pPr>
              <w:jc w:val="center"/>
              <w:rPr>
                <w:sz w:val="20"/>
                <w:szCs w:val="22"/>
              </w:rPr>
            </w:pPr>
            <w:r>
              <w:rPr>
                <w:sz w:val="20"/>
                <w:szCs w:val="22"/>
              </w:rPr>
              <w:t>1,511.1</w:t>
            </w:r>
          </w:p>
        </w:tc>
        <w:tc>
          <w:tcPr>
            <w:tcW w:w="1260" w:type="dxa"/>
            <w:tcBorders>
              <w:left w:val="nil"/>
            </w:tcBorders>
          </w:tcPr>
          <w:p w:rsidR="0016770C" w:rsidRPr="001D5483" w:rsidRDefault="0016770C" w:rsidP="004353FF">
            <w:pPr>
              <w:jc w:val="center"/>
              <w:rPr>
                <w:sz w:val="20"/>
                <w:szCs w:val="22"/>
              </w:rPr>
            </w:pPr>
          </w:p>
        </w:tc>
        <w:tc>
          <w:tcPr>
            <w:tcW w:w="1530" w:type="dxa"/>
          </w:tcPr>
          <w:p w:rsidR="0016770C" w:rsidRPr="001D5483" w:rsidRDefault="0016770C" w:rsidP="004353FF">
            <w:pPr>
              <w:jc w:val="right"/>
              <w:rPr>
                <w:sz w:val="20"/>
                <w:szCs w:val="22"/>
              </w:rPr>
            </w:pPr>
          </w:p>
        </w:tc>
      </w:tr>
      <w:tr w:rsidR="0016770C" w:rsidRPr="001D5483" w:rsidTr="003219ED">
        <w:trPr>
          <w:cantSplit/>
        </w:trPr>
        <w:tc>
          <w:tcPr>
            <w:tcW w:w="4010" w:type="dxa"/>
          </w:tcPr>
          <w:p w:rsidR="0016770C" w:rsidRPr="001D5483" w:rsidRDefault="0016770C" w:rsidP="004353FF">
            <w:pPr>
              <w:spacing w:after="58"/>
              <w:rPr>
                <w:sz w:val="20"/>
                <w:szCs w:val="22"/>
              </w:rPr>
            </w:pPr>
            <w:r w:rsidRPr="001D5483">
              <w:rPr>
                <w:sz w:val="20"/>
                <w:szCs w:val="22"/>
              </w:rPr>
              <w:t>Subtotal Labor Burden</w:t>
            </w:r>
          </w:p>
        </w:tc>
        <w:tc>
          <w:tcPr>
            <w:tcW w:w="1260" w:type="dxa"/>
          </w:tcPr>
          <w:p w:rsidR="0016770C" w:rsidRPr="001D5483" w:rsidRDefault="0016770C" w:rsidP="004353FF">
            <w:pPr>
              <w:spacing w:after="58"/>
              <w:jc w:val="center"/>
              <w:rPr>
                <w:sz w:val="20"/>
                <w:szCs w:val="22"/>
              </w:rPr>
            </w:pPr>
          </w:p>
        </w:tc>
        <w:tc>
          <w:tcPr>
            <w:tcW w:w="1350" w:type="dxa"/>
          </w:tcPr>
          <w:p w:rsidR="0016770C" w:rsidRPr="001D5483" w:rsidRDefault="0016770C" w:rsidP="004353FF">
            <w:pPr>
              <w:spacing w:after="58"/>
              <w:jc w:val="center"/>
              <w:rPr>
                <w:sz w:val="20"/>
                <w:szCs w:val="22"/>
              </w:rPr>
            </w:pPr>
          </w:p>
        </w:tc>
        <w:tc>
          <w:tcPr>
            <w:tcW w:w="1440" w:type="dxa"/>
          </w:tcPr>
          <w:p w:rsidR="0016770C" w:rsidRPr="001D5483" w:rsidRDefault="0016770C" w:rsidP="004353FF">
            <w:pPr>
              <w:spacing w:after="58"/>
              <w:jc w:val="center"/>
              <w:rPr>
                <w:sz w:val="20"/>
                <w:szCs w:val="22"/>
              </w:rPr>
            </w:pPr>
          </w:p>
        </w:tc>
        <w:tc>
          <w:tcPr>
            <w:tcW w:w="1440" w:type="dxa"/>
          </w:tcPr>
          <w:p w:rsidR="0016770C" w:rsidRPr="001D5483" w:rsidRDefault="0016770C" w:rsidP="004353FF">
            <w:pPr>
              <w:spacing w:after="58"/>
              <w:jc w:val="center"/>
              <w:rPr>
                <w:sz w:val="20"/>
                <w:szCs w:val="22"/>
              </w:rPr>
            </w:pPr>
          </w:p>
        </w:tc>
        <w:tc>
          <w:tcPr>
            <w:tcW w:w="1170" w:type="dxa"/>
          </w:tcPr>
          <w:p w:rsidR="0016770C" w:rsidRPr="001D5483" w:rsidRDefault="00175289" w:rsidP="004353FF">
            <w:pPr>
              <w:spacing w:after="58"/>
              <w:jc w:val="center"/>
              <w:rPr>
                <w:sz w:val="20"/>
                <w:szCs w:val="22"/>
              </w:rPr>
            </w:pPr>
            <w:r>
              <w:rPr>
                <w:sz w:val="20"/>
                <w:szCs w:val="22"/>
              </w:rPr>
              <w:t>3,453</w:t>
            </w:r>
          </w:p>
        </w:tc>
        <w:tc>
          <w:tcPr>
            <w:tcW w:w="1440" w:type="dxa"/>
          </w:tcPr>
          <w:p w:rsidR="0016770C" w:rsidRPr="001D5483" w:rsidRDefault="00175289" w:rsidP="004353FF">
            <w:pPr>
              <w:spacing w:after="58"/>
              <w:jc w:val="center"/>
              <w:rPr>
                <w:sz w:val="20"/>
                <w:szCs w:val="22"/>
              </w:rPr>
            </w:pPr>
            <w:r>
              <w:rPr>
                <w:sz w:val="20"/>
                <w:szCs w:val="22"/>
              </w:rPr>
              <w:t>172.65</w:t>
            </w:r>
          </w:p>
        </w:tc>
        <w:tc>
          <w:tcPr>
            <w:tcW w:w="1260" w:type="dxa"/>
          </w:tcPr>
          <w:p w:rsidR="0016770C" w:rsidRPr="001D5483" w:rsidRDefault="00175289" w:rsidP="004353FF">
            <w:pPr>
              <w:spacing w:after="58"/>
              <w:jc w:val="center"/>
              <w:rPr>
                <w:sz w:val="20"/>
                <w:szCs w:val="22"/>
              </w:rPr>
            </w:pPr>
            <w:r>
              <w:rPr>
                <w:sz w:val="20"/>
                <w:szCs w:val="22"/>
              </w:rPr>
              <w:t>345.3</w:t>
            </w:r>
          </w:p>
        </w:tc>
        <w:tc>
          <w:tcPr>
            <w:tcW w:w="1530" w:type="dxa"/>
          </w:tcPr>
          <w:p w:rsidR="0016770C" w:rsidRPr="001D5483" w:rsidRDefault="00175289" w:rsidP="00D832EF">
            <w:pPr>
              <w:spacing w:after="58"/>
              <w:jc w:val="right"/>
              <w:rPr>
                <w:sz w:val="20"/>
                <w:szCs w:val="22"/>
              </w:rPr>
            </w:pPr>
            <w:r>
              <w:rPr>
                <w:sz w:val="20"/>
                <w:szCs w:val="22"/>
              </w:rPr>
              <w:t>$380,261.06</w:t>
            </w:r>
          </w:p>
        </w:tc>
      </w:tr>
      <w:tr w:rsidR="0016770C" w:rsidRPr="001D5483" w:rsidTr="003219ED">
        <w:trPr>
          <w:cantSplit/>
        </w:trPr>
        <w:tc>
          <w:tcPr>
            <w:tcW w:w="4010" w:type="dxa"/>
          </w:tcPr>
          <w:p w:rsidR="0016770C" w:rsidRPr="00940619" w:rsidRDefault="0016770C" w:rsidP="004353FF">
            <w:pPr>
              <w:spacing w:after="58"/>
              <w:rPr>
                <w:b/>
                <w:sz w:val="20"/>
                <w:szCs w:val="22"/>
              </w:rPr>
            </w:pPr>
            <w:r w:rsidRPr="00940619">
              <w:rPr>
                <w:b/>
                <w:bCs/>
                <w:sz w:val="20"/>
                <w:szCs w:val="22"/>
              </w:rPr>
              <w:t>TOTAL LABOR  BURDEN AND COST (rounded)</w:t>
            </w:r>
          </w:p>
        </w:tc>
        <w:tc>
          <w:tcPr>
            <w:tcW w:w="1260" w:type="dxa"/>
          </w:tcPr>
          <w:p w:rsidR="0016770C" w:rsidRPr="001D5483" w:rsidRDefault="0016770C" w:rsidP="004353FF">
            <w:pPr>
              <w:spacing w:after="58"/>
              <w:jc w:val="center"/>
              <w:rPr>
                <w:sz w:val="20"/>
                <w:szCs w:val="22"/>
              </w:rPr>
            </w:pPr>
          </w:p>
        </w:tc>
        <w:tc>
          <w:tcPr>
            <w:tcW w:w="1350" w:type="dxa"/>
          </w:tcPr>
          <w:p w:rsidR="0016770C" w:rsidRPr="001D5483" w:rsidRDefault="0016770C" w:rsidP="004353FF">
            <w:pPr>
              <w:spacing w:after="58"/>
              <w:jc w:val="center"/>
              <w:rPr>
                <w:sz w:val="20"/>
                <w:szCs w:val="22"/>
              </w:rPr>
            </w:pPr>
          </w:p>
        </w:tc>
        <w:tc>
          <w:tcPr>
            <w:tcW w:w="1440" w:type="dxa"/>
          </w:tcPr>
          <w:p w:rsidR="0016770C" w:rsidRPr="001D5483" w:rsidRDefault="0016770C" w:rsidP="004353FF">
            <w:pPr>
              <w:spacing w:after="58"/>
              <w:jc w:val="center"/>
              <w:rPr>
                <w:sz w:val="20"/>
                <w:szCs w:val="22"/>
              </w:rPr>
            </w:pPr>
          </w:p>
        </w:tc>
        <w:tc>
          <w:tcPr>
            <w:tcW w:w="1440" w:type="dxa"/>
          </w:tcPr>
          <w:p w:rsidR="0016770C" w:rsidRPr="001D5483" w:rsidRDefault="0016770C" w:rsidP="004353FF">
            <w:pPr>
              <w:spacing w:after="58"/>
              <w:jc w:val="center"/>
              <w:rPr>
                <w:sz w:val="20"/>
                <w:szCs w:val="22"/>
              </w:rPr>
            </w:pPr>
          </w:p>
        </w:tc>
        <w:tc>
          <w:tcPr>
            <w:tcW w:w="3870" w:type="dxa"/>
            <w:gridSpan w:val="3"/>
            <w:vAlign w:val="center"/>
          </w:tcPr>
          <w:p w:rsidR="0016770C" w:rsidRDefault="00DE1DFE" w:rsidP="003E5241">
            <w:pPr>
              <w:spacing w:after="58"/>
              <w:jc w:val="center"/>
              <w:rPr>
                <w:sz w:val="20"/>
                <w:szCs w:val="22"/>
              </w:rPr>
            </w:pPr>
            <w:r>
              <w:rPr>
                <w:sz w:val="20"/>
                <w:szCs w:val="22"/>
              </w:rPr>
              <w:t>3,</w:t>
            </w:r>
            <w:r w:rsidR="0067173F">
              <w:rPr>
                <w:sz w:val="20"/>
                <w:szCs w:val="22"/>
              </w:rPr>
              <w:t>970.95</w:t>
            </w:r>
          </w:p>
          <w:p w:rsidR="00DE1DFE" w:rsidRPr="001D5483" w:rsidRDefault="00DE1DFE" w:rsidP="003206ED">
            <w:pPr>
              <w:spacing w:after="58"/>
              <w:jc w:val="center"/>
              <w:rPr>
                <w:sz w:val="20"/>
                <w:szCs w:val="22"/>
              </w:rPr>
            </w:pPr>
            <w:r>
              <w:rPr>
                <w:sz w:val="20"/>
                <w:szCs w:val="22"/>
              </w:rPr>
              <w:t>3,</w:t>
            </w:r>
            <w:r w:rsidR="003206ED">
              <w:rPr>
                <w:sz w:val="20"/>
                <w:szCs w:val="22"/>
              </w:rPr>
              <w:t>971</w:t>
            </w:r>
            <w:r>
              <w:rPr>
                <w:sz w:val="20"/>
                <w:szCs w:val="22"/>
              </w:rPr>
              <w:t>(rounded)</w:t>
            </w:r>
          </w:p>
        </w:tc>
        <w:tc>
          <w:tcPr>
            <w:tcW w:w="1530" w:type="dxa"/>
            <w:vAlign w:val="center"/>
          </w:tcPr>
          <w:p w:rsidR="0016770C" w:rsidRPr="001D5483" w:rsidRDefault="0016770C" w:rsidP="00175289">
            <w:pPr>
              <w:spacing w:after="58"/>
              <w:jc w:val="right"/>
              <w:rPr>
                <w:sz w:val="20"/>
                <w:szCs w:val="22"/>
              </w:rPr>
            </w:pPr>
            <w:r w:rsidRPr="001D5483">
              <w:rPr>
                <w:sz w:val="20"/>
                <w:szCs w:val="22"/>
              </w:rPr>
              <w:t>$</w:t>
            </w:r>
            <w:r w:rsidR="00D832EF">
              <w:rPr>
                <w:sz w:val="20"/>
                <w:szCs w:val="22"/>
              </w:rPr>
              <w:t>3</w:t>
            </w:r>
            <w:r w:rsidR="00175289">
              <w:rPr>
                <w:sz w:val="20"/>
                <w:szCs w:val="22"/>
              </w:rPr>
              <w:t>80</w:t>
            </w:r>
            <w:r w:rsidR="00D832EF">
              <w:rPr>
                <w:sz w:val="20"/>
                <w:szCs w:val="22"/>
              </w:rPr>
              <w:t>,</w:t>
            </w:r>
            <w:r w:rsidR="00175289">
              <w:rPr>
                <w:sz w:val="20"/>
                <w:szCs w:val="22"/>
              </w:rPr>
              <w:t>261</w:t>
            </w:r>
          </w:p>
        </w:tc>
      </w:tr>
    </w:tbl>
    <w:p w:rsidR="00B970C6" w:rsidRPr="001D5483" w:rsidRDefault="00B970C6" w:rsidP="003D2E2D">
      <w:pPr>
        <w:ind w:right="-90"/>
        <w:rPr>
          <w:b/>
          <w:sz w:val="20"/>
          <w:szCs w:val="22"/>
        </w:rPr>
      </w:pPr>
      <w:r w:rsidRPr="001D5483">
        <w:rPr>
          <w:b/>
          <w:bCs/>
          <w:sz w:val="20"/>
          <w:szCs w:val="22"/>
        </w:rPr>
        <w:lastRenderedPageBreak/>
        <w:t>Assumptions:</w:t>
      </w:r>
    </w:p>
    <w:p w:rsidR="00B970C6" w:rsidRPr="001D5483" w:rsidRDefault="00B970C6">
      <w:pPr>
        <w:ind w:left="-90" w:right="-90"/>
        <w:rPr>
          <w:sz w:val="20"/>
          <w:szCs w:val="22"/>
        </w:rPr>
      </w:pPr>
      <w:r w:rsidRPr="001D5483">
        <w:rPr>
          <w:sz w:val="20"/>
          <w:szCs w:val="22"/>
          <w:vertAlign w:val="superscript"/>
        </w:rPr>
        <w:t>a</w:t>
      </w:r>
      <w:r w:rsidRPr="001D5483">
        <w:rPr>
          <w:sz w:val="20"/>
          <w:szCs w:val="22"/>
        </w:rPr>
        <w:t xml:space="preserve">  We have assumed that the average number of existing respondents is </w:t>
      </w:r>
      <w:r w:rsidR="00363C8B">
        <w:rPr>
          <w:sz w:val="20"/>
          <w:szCs w:val="22"/>
        </w:rPr>
        <w:t>1</w:t>
      </w:r>
      <w:r w:rsidR="00470EA3">
        <w:rPr>
          <w:sz w:val="20"/>
          <w:szCs w:val="22"/>
        </w:rPr>
        <w:t>83</w:t>
      </w:r>
      <w:r w:rsidRPr="001D5483">
        <w:rPr>
          <w:sz w:val="20"/>
          <w:szCs w:val="22"/>
        </w:rPr>
        <w:t xml:space="preserve"> </w:t>
      </w:r>
      <w:r w:rsidR="00EC3384">
        <w:rPr>
          <w:sz w:val="20"/>
          <w:szCs w:val="22"/>
        </w:rPr>
        <w:t xml:space="preserve">plus </w:t>
      </w:r>
      <w:r w:rsidR="00E87932">
        <w:rPr>
          <w:sz w:val="20"/>
          <w:szCs w:val="22"/>
        </w:rPr>
        <w:t xml:space="preserve">4 </w:t>
      </w:r>
      <w:r w:rsidRPr="001D5483">
        <w:rPr>
          <w:sz w:val="20"/>
          <w:szCs w:val="22"/>
        </w:rPr>
        <w:t xml:space="preserve">additional new sources </w:t>
      </w:r>
      <w:r w:rsidR="00EC3384">
        <w:rPr>
          <w:sz w:val="20"/>
          <w:szCs w:val="22"/>
        </w:rPr>
        <w:t xml:space="preserve">who </w:t>
      </w:r>
      <w:r w:rsidRPr="001D5483">
        <w:rPr>
          <w:sz w:val="20"/>
          <w:szCs w:val="22"/>
        </w:rPr>
        <w:t>will become subject to the rule over the three-year period of this ICR.</w:t>
      </w:r>
    </w:p>
    <w:p w:rsidR="00B970C6" w:rsidRPr="001D5483" w:rsidRDefault="00B970C6">
      <w:pPr>
        <w:ind w:left="-90" w:right="-90"/>
        <w:rPr>
          <w:sz w:val="20"/>
          <w:szCs w:val="22"/>
        </w:rPr>
      </w:pPr>
      <w:r w:rsidRPr="001D5483">
        <w:rPr>
          <w:sz w:val="20"/>
          <w:szCs w:val="22"/>
          <w:vertAlign w:val="superscript"/>
        </w:rPr>
        <w:t>b</w:t>
      </w:r>
      <w:r w:rsidRPr="001D5483">
        <w:rPr>
          <w:sz w:val="20"/>
          <w:szCs w:val="22"/>
        </w:rPr>
        <w:t xml:space="preserve">  This ICR uses the following labor rates:  $</w:t>
      </w:r>
      <w:r w:rsidR="00F443B1" w:rsidRPr="001D5483">
        <w:rPr>
          <w:sz w:val="20"/>
          <w:szCs w:val="22"/>
        </w:rPr>
        <w:t>119.36</w:t>
      </w:r>
      <w:r w:rsidRPr="001D5483">
        <w:rPr>
          <w:sz w:val="20"/>
          <w:szCs w:val="22"/>
        </w:rPr>
        <w:t xml:space="preserve"> per hour for Executive, Administrative, and Managerial labor; $</w:t>
      </w:r>
      <w:r w:rsidR="00F443B1" w:rsidRPr="001D5483">
        <w:rPr>
          <w:sz w:val="20"/>
          <w:szCs w:val="22"/>
        </w:rPr>
        <w:t>99.18</w:t>
      </w:r>
      <w:r w:rsidRPr="001D5483">
        <w:rPr>
          <w:sz w:val="20"/>
          <w:szCs w:val="22"/>
        </w:rPr>
        <w:t xml:space="preserve"> per hour for Technical labor, and $4</w:t>
      </w:r>
      <w:r w:rsidR="00F443B1" w:rsidRPr="001D5483">
        <w:rPr>
          <w:sz w:val="20"/>
          <w:szCs w:val="22"/>
        </w:rPr>
        <w:t>9.35</w:t>
      </w:r>
      <w:r w:rsidR="00365DDC" w:rsidRPr="001D5483">
        <w:rPr>
          <w:sz w:val="20"/>
          <w:szCs w:val="22"/>
        </w:rPr>
        <w:t xml:space="preserve"> </w:t>
      </w:r>
      <w:r w:rsidRPr="001D5483">
        <w:rPr>
          <w:sz w:val="20"/>
          <w:szCs w:val="22"/>
        </w:rPr>
        <w:t xml:space="preserve">per hour for Clerical labor.  These rates are from the United States Department of Labor, Bureau of Labor Statistics, March </w:t>
      </w:r>
      <w:r w:rsidR="00F443B1" w:rsidRPr="001D5483">
        <w:rPr>
          <w:sz w:val="20"/>
          <w:szCs w:val="22"/>
        </w:rPr>
        <w:t>2011</w:t>
      </w:r>
      <w:r w:rsidRPr="001D5483">
        <w:rPr>
          <w:sz w:val="20"/>
          <w:szCs w:val="22"/>
        </w:rPr>
        <w:t xml:space="preserve">, </w:t>
      </w:r>
      <w:r w:rsidR="000B39B2" w:rsidRPr="001D5483">
        <w:rPr>
          <w:sz w:val="20"/>
          <w:szCs w:val="22"/>
        </w:rPr>
        <w:t>“</w:t>
      </w:r>
      <w:r w:rsidR="00F76CAC" w:rsidRPr="001D5483">
        <w:rPr>
          <w:sz w:val="20"/>
          <w:szCs w:val="22"/>
        </w:rPr>
        <w:t>Table 2. Civilian Workers, by Occupational and I</w:t>
      </w:r>
      <w:r w:rsidRPr="001D5483">
        <w:rPr>
          <w:sz w:val="20"/>
          <w:szCs w:val="22"/>
        </w:rPr>
        <w:t>ndustry group.</w:t>
      </w:r>
      <w:r w:rsidR="000B39B2" w:rsidRPr="001D5483">
        <w:rPr>
          <w:sz w:val="20"/>
          <w:szCs w:val="22"/>
        </w:rPr>
        <w:t>”</w:t>
      </w:r>
      <w:r w:rsidRPr="001D5483">
        <w:rPr>
          <w:sz w:val="20"/>
          <w:szCs w:val="22"/>
        </w:rPr>
        <w:t xml:space="preserve">  The rates are from column 1, </w:t>
      </w:r>
      <w:r w:rsidR="000B39B2" w:rsidRPr="001D5483">
        <w:rPr>
          <w:sz w:val="20"/>
          <w:szCs w:val="22"/>
        </w:rPr>
        <w:t>“</w:t>
      </w:r>
      <w:r w:rsidRPr="001D5483">
        <w:rPr>
          <w:sz w:val="20"/>
          <w:szCs w:val="22"/>
        </w:rPr>
        <w:t xml:space="preserve">Total </w:t>
      </w:r>
      <w:r w:rsidR="00CF023E" w:rsidRPr="001D5483">
        <w:rPr>
          <w:sz w:val="20"/>
          <w:szCs w:val="22"/>
        </w:rPr>
        <w:t>C</w:t>
      </w:r>
      <w:r w:rsidRPr="001D5483">
        <w:rPr>
          <w:sz w:val="20"/>
          <w:szCs w:val="22"/>
        </w:rPr>
        <w:t>ompensation.</w:t>
      </w:r>
      <w:r w:rsidR="000B39B2" w:rsidRPr="001D5483">
        <w:rPr>
          <w:sz w:val="20"/>
          <w:szCs w:val="22"/>
        </w:rPr>
        <w:t>”</w:t>
      </w:r>
      <w:r w:rsidRPr="001D5483">
        <w:rPr>
          <w:sz w:val="20"/>
          <w:szCs w:val="22"/>
        </w:rPr>
        <w:t xml:space="preserve">  The r</w:t>
      </w:r>
      <w:r w:rsidR="00F76CAC" w:rsidRPr="001D5483">
        <w:rPr>
          <w:sz w:val="20"/>
          <w:szCs w:val="22"/>
        </w:rPr>
        <w:t>ates have been increased by 110 percent</w:t>
      </w:r>
      <w:r w:rsidRPr="001D5483">
        <w:rPr>
          <w:sz w:val="20"/>
          <w:szCs w:val="22"/>
        </w:rPr>
        <w:t xml:space="preserve"> to account for the benefit packages available to those employed by private industry.</w:t>
      </w:r>
    </w:p>
    <w:p w:rsidR="00210C56" w:rsidRDefault="00B970C6">
      <w:pPr>
        <w:ind w:left="-90" w:right="-90"/>
        <w:rPr>
          <w:sz w:val="20"/>
          <w:szCs w:val="22"/>
        </w:rPr>
      </w:pPr>
      <w:r w:rsidRPr="001D5483">
        <w:rPr>
          <w:sz w:val="20"/>
          <w:szCs w:val="22"/>
          <w:vertAlign w:val="superscript"/>
        </w:rPr>
        <w:t>c</w:t>
      </w:r>
      <w:r w:rsidRPr="001D5483">
        <w:rPr>
          <w:sz w:val="20"/>
          <w:szCs w:val="22"/>
        </w:rPr>
        <w:t xml:space="preserve">  We have assumed that it will take one hour </w:t>
      </w:r>
      <w:r w:rsidR="00D212CB">
        <w:rPr>
          <w:sz w:val="20"/>
          <w:szCs w:val="22"/>
        </w:rPr>
        <w:t xml:space="preserve">for each respondent </w:t>
      </w:r>
      <w:r w:rsidRPr="001D5483">
        <w:rPr>
          <w:sz w:val="20"/>
          <w:szCs w:val="22"/>
        </w:rPr>
        <w:t>to read instructions as part of their reporting requirements</w:t>
      </w:r>
      <w:r w:rsidR="00210C56">
        <w:rPr>
          <w:sz w:val="20"/>
          <w:szCs w:val="22"/>
        </w:rPr>
        <w:t>.</w:t>
      </w:r>
    </w:p>
    <w:p w:rsidR="00B970C6" w:rsidRPr="001D5483" w:rsidRDefault="00B970C6" w:rsidP="00831F43">
      <w:pPr>
        <w:ind w:left="-90" w:right="-90"/>
        <w:rPr>
          <w:sz w:val="20"/>
          <w:szCs w:val="22"/>
        </w:rPr>
      </w:pPr>
      <w:r w:rsidRPr="001D5483">
        <w:rPr>
          <w:sz w:val="20"/>
          <w:szCs w:val="22"/>
          <w:vertAlign w:val="superscript"/>
        </w:rPr>
        <w:t>d</w:t>
      </w:r>
      <w:r w:rsidRPr="001D5483">
        <w:rPr>
          <w:sz w:val="20"/>
          <w:szCs w:val="22"/>
        </w:rPr>
        <w:t xml:space="preserve">  We have assumed </w:t>
      </w:r>
      <w:r w:rsidR="007174A4">
        <w:rPr>
          <w:sz w:val="20"/>
          <w:szCs w:val="22"/>
        </w:rPr>
        <w:t xml:space="preserve">that </w:t>
      </w:r>
      <w:r w:rsidR="00831F43">
        <w:rPr>
          <w:sz w:val="20"/>
          <w:szCs w:val="22"/>
        </w:rPr>
        <w:t>90</w:t>
      </w:r>
      <w:r w:rsidR="00210C56">
        <w:rPr>
          <w:sz w:val="20"/>
          <w:szCs w:val="22"/>
        </w:rPr>
        <w:t xml:space="preserve"> percent of </w:t>
      </w:r>
      <w:r w:rsidR="00D20FA9">
        <w:rPr>
          <w:sz w:val="20"/>
          <w:szCs w:val="22"/>
        </w:rPr>
        <w:t xml:space="preserve">new respondents will </w:t>
      </w:r>
      <w:r w:rsidR="00210C56">
        <w:rPr>
          <w:sz w:val="20"/>
          <w:szCs w:val="22"/>
        </w:rPr>
        <w:t>also have an active gas collection system.</w:t>
      </w:r>
    </w:p>
    <w:p w:rsidR="00B970C6" w:rsidRPr="001D5483" w:rsidRDefault="00B970C6">
      <w:pPr>
        <w:ind w:left="-90" w:right="-90"/>
        <w:rPr>
          <w:sz w:val="20"/>
          <w:szCs w:val="22"/>
        </w:rPr>
      </w:pPr>
      <w:r w:rsidRPr="001D5483">
        <w:rPr>
          <w:sz w:val="20"/>
          <w:szCs w:val="22"/>
          <w:vertAlign w:val="superscript"/>
        </w:rPr>
        <w:t>e</w:t>
      </w:r>
      <w:r w:rsidRPr="001D5483">
        <w:rPr>
          <w:sz w:val="20"/>
          <w:szCs w:val="22"/>
        </w:rPr>
        <w:t xml:space="preserve">  We have assumed that </w:t>
      </w:r>
      <w:r w:rsidR="00D212CB">
        <w:rPr>
          <w:sz w:val="20"/>
          <w:szCs w:val="22"/>
        </w:rPr>
        <w:t xml:space="preserve">it will take two hours </w:t>
      </w:r>
      <w:r w:rsidR="00210C56">
        <w:rPr>
          <w:sz w:val="20"/>
          <w:szCs w:val="22"/>
        </w:rPr>
        <w:t xml:space="preserve">for each respondent </w:t>
      </w:r>
      <w:r w:rsidR="00D212CB">
        <w:rPr>
          <w:sz w:val="20"/>
          <w:szCs w:val="22"/>
        </w:rPr>
        <w:t>to complete the initial design capacity report.</w:t>
      </w:r>
    </w:p>
    <w:p w:rsidR="00B970C6" w:rsidRPr="001D5483" w:rsidRDefault="00B970C6">
      <w:pPr>
        <w:ind w:left="-90" w:right="-90"/>
        <w:rPr>
          <w:sz w:val="20"/>
          <w:szCs w:val="22"/>
        </w:rPr>
      </w:pPr>
      <w:r w:rsidRPr="001D5483">
        <w:rPr>
          <w:sz w:val="20"/>
          <w:szCs w:val="22"/>
          <w:vertAlign w:val="superscript"/>
        </w:rPr>
        <w:t>f</w:t>
      </w:r>
      <w:r w:rsidRPr="001D5483">
        <w:rPr>
          <w:sz w:val="20"/>
          <w:szCs w:val="22"/>
        </w:rPr>
        <w:t xml:space="preserve">  We have assumed that </w:t>
      </w:r>
      <w:r w:rsidR="00D212CB">
        <w:rPr>
          <w:sz w:val="20"/>
          <w:szCs w:val="22"/>
        </w:rPr>
        <w:t>10 percent of respondents will have to complete the non-methane organic compounds flow rate report.</w:t>
      </w:r>
    </w:p>
    <w:p w:rsidR="00B970C6" w:rsidRPr="001D5483" w:rsidRDefault="00B970C6">
      <w:pPr>
        <w:ind w:left="-90" w:right="-90"/>
        <w:rPr>
          <w:sz w:val="20"/>
          <w:szCs w:val="22"/>
        </w:rPr>
      </w:pPr>
      <w:r w:rsidRPr="001D5483">
        <w:rPr>
          <w:sz w:val="20"/>
          <w:szCs w:val="22"/>
          <w:vertAlign w:val="superscript"/>
        </w:rPr>
        <w:t>g</w:t>
      </w:r>
      <w:r w:rsidRPr="001D5483">
        <w:rPr>
          <w:sz w:val="20"/>
          <w:szCs w:val="22"/>
        </w:rPr>
        <w:t xml:space="preserve">  We have assumed that </w:t>
      </w:r>
      <w:r w:rsidR="00D212CB">
        <w:rPr>
          <w:sz w:val="20"/>
          <w:szCs w:val="22"/>
        </w:rPr>
        <w:t>all sources completing reports of non-methane organic compounds flow will have to complete the non-methane organic compound sampling report.</w:t>
      </w:r>
    </w:p>
    <w:p w:rsidR="00B970C6" w:rsidRDefault="00B970C6">
      <w:pPr>
        <w:ind w:left="-90" w:right="-90"/>
        <w:rPr>
          <w:sz w:val="20"/>
          <w:szCs w:val="22"/>
        </w:rPr>
      </w:pPr>
      <w:r w:rsidRPr="001D5483">
        <w:rPr>
          <w:sz w:val="20"/>
          <w:szCs w:val="22"/>
          <w:vertAlign w:val="superscript"/>
        </w:rPr>
        <w:t>h</w:t>
      </w:r>
      <w:r w:rsidRPr="001D5483">
        <w:rPr>
          <w:sz w:val="20"/>
          <w:szCs w:val="22"/>
        </w:rPr>
        <w:t xml:space="preserve">  We have assumed that </w:t>
      </w:r>
      <w:r w:rsidR="000248E9">
        <w:rPr>
          <w:sz w:val="20"/>
          <w:szCs w:val="22"/>
        </w:rPr>
        <w:t>each</w:t>
      </w:r>
      <w:r w:rsidRPr="001D5483">
        <w:rPr>
          <w:sz w:val="20"/>
          <w:szCs w:val="22"/>
        </w:rPr>
        <w:t xml:space="preserve"> of </w:t>
      </w:r>
      <w:r w:rsidR="000248E9">
        <w:rPr>
          <w:sz w:val="20"/>
          <w:szCs w:val="22"/>
        </w:rPr>
        <w:t xml:space="preserve">the </w:t>
      </w:r>
      <w:r w:rsidRPr="001D5483">
        <w:rPr>
          <w:sz w:val="20"/>
          <w:szCs w:val="22"/>
        </w:rPr>
        <w:t xml:space="preserve">respondents will </w:t>
      </w:r>
      <w:r w:rsidR="000248E9">
        <w:rPr>
          <w:sz w:val="20"/>
          <w:szCs w:val="22"/>
        </w:rPr>
        <w:t>take eight hours once per year to write the annual report.</w:t>
      </w:r>
    </w:p>
    <w:p w:rsidR="000248E9" w:rsidRDefault="000248E9">
      <w:pPr>
        <w:ind w:left="-90" w:right="-90"/>
        <w:rPr>
          <w:sz w:val="20"/>
          <w:szCs w:val="22"/>
        </w:rPr>
      </w:pPr>
      <w:r>
        <w:rPr>
          <w:sz w:val="20"/>
          <w:szCs w:val="22"/>
          <w:vertAlign w:val="superscript"/>
        </w:rPr>
        <w:t>i</w:t>
      </w:r>
      <w:r>
        <w:rPr>
          <w:sz w:val="20"/>
          <w:szCs w:val="22"/>
        </w:rPr>
        <w:t xml:space="preserve">  We have assumed that each respondent will take 0.5 hours once per month to enter the control system monitoring system.</w:t>
      </w:r>
    </w:p>
    <w:p w:rsidR="000248E9" w:rsidRPr="001D5483" w:rsidRDefault="000248E9" w:rsidP="000248E9">
      <w:pPr>
        <w:ind w:left="-90" w:right="-90"/>
        <w:rPr>
          <w:sz w:val="20"/>
          <w:szCs w:val="22"/>
        </w:rPr>
        <w:sectPr w:rsidR="000248E9" w:rsidRPr="001D5483" w:rsidSect="007848C2">
          <w:pgSz w:w="15840" w:h="12240" w:orient="landscape"/>
          <w:pgMar w:top="720" w:right="720" w:bottom="720" w:left="720" w:header="720" w:footer="1350" w:gutter="0"/>
          <w:cols w:space="720"/>
          <w:noEndnote/>
          <w:docGrid w:linePitch="326"/>
        </w:sectPr>
      </w:pPr>
      <w:r w:rsidRPr="00EC3384">
        <w:rPr>
          <w:sz w:val="20"/>
          <w:szCs w:val="22"/>
          <w:vertAlign w:val="superscript"/>
        </w:rPr>
        <w:t>j</w:t>
      </w:r>
      <w:r>
        <w:rPr>
          <w:sz w:val="20"/>
          <w:szCs w:val="22"/>
        </w:rPr>
        <w:t xml:space="preserve"> </w:t>
      </w:r>
      <w:r w:rsidR="00EC3384">
        <w:rPr>
          <w:sz w:val="20"/>
          <w:szCs w:val="22"/>
        </w:rPr>
        <w:t xml:space="preserve"> </w:t>
      </w:r>
      <w:r>
        <w:rPr>
          <w:sz w:val="20"/>
          <w:szCs w:val="22"/>
        </w:rPr>
        <w:t xml:space="preserve">We have assumed that 15 percent of respondents will take 8 hours to enter </w:t>
      </w:r>
      <w:r w:rsidR="00EC3384">
        <w:rPr>
          <w:sz w:val="20"/>
          <w:szCs w:val="22"/>
        </w:rPr>
        <w:t xml:space="preserve">the </w:t>
      </w:r>
      <w:r>
        <w:rPr>
          <w:sz w:val="20"/>
          <w:szCs w:val="22"/>
        </w:rPr>
        <w:t>record of accumulated refuse information.</w:t>
      </w:r>
    </w:p>
    <w:p w:rsidR="00B970C6" w:rsidRPr="001D5483" w:rsidRDefault="00B970C6">
      <w:pPr>
        <w:rPr>
          <w:sz w:val="20"/>
          <w:szCs w:val="22"/>
        </w:rPr>
      </w:pPr>
    </w:p>
    <w:p w:rsidR="00CA5C86" w:rsidRPr="00F76CAC" w:rsidRDefault="00CA5C86">
      <w:pPr>
        <w:rPr>
          <w:bCs/>
          <w:sz w:val="22"/>
          <w:szCs w:val="22"/>
        </w:rPr>
      </w:pPr>
    </w:p>
    <w:p w:rsidR="00CA5C86" w:rsidRPr="00F76CAC" w:rsidRDefault="00CA5C86">
      <w:pPr>
        <w:rPr>
          <w:bCs/>
          <w:sz w:val="22"/>
          <w:szCs w:val="22"/>
        </w:rPr>
      </w:pPr>
    </w:p>
    <w:p w:rsidR="00CA5C86" w:rsidRPr="00F76CAC" w:rsidRDefault="00CA5C86">
      <w:pPr>
        <w:rPr>
          <w:bCs/>
          <w:sz w:val="22"/>
          <w:szCs w:val="22"/>
        </w:rPr>
      </w:pPr>
    </w:p>
    <w:p w:rsidR="00B970C6" w:rsidRPr="001D5483" w:rsidRDefault="004E4889" w:rsidP="004E4889">
      <w:pPr>
        <w:rPr>
          <w:b/>
          <w:bCs/>
          <w:sz w:val="22"/>
          <w:szCs w:val="22"/>
        </w:rPr>
      </w:pPr>
      <w:r>
        <w:rPr>
          <w:bCs/>
          <w:sz w:val="22"/>
          <w:szCs w:val="22"/>
        </w:rPr>
        <w:br w:type="page"/>
      </w:r>
      <w:r w:rsidR="00097610" w:rsidRPr="001D5483">
        <w:rPr>
          <w:b/>
          <w:bCs/>
        </w:rPr>
        <w:lastRenderedPageBreak/>
        <w:t>T</w:t>
      </w:r>
      <w:r w:rsidR="00B970C6" w:rsidRPr="001D5483">
        <w:rPr>
          <w:b/>
          <w:bCs/>
        </w:rPr>
        <w:t xml:space="preserve">able 2:  Average Annual EPA Burden </w:t>
      </w:r>
      <w:r w:rsidR="00CC34E7" w:rsidRPr="001D5483">
        <w:rPr>
          <w:b/>
          <w:bCs/>
        </w:rPr>
        <w:t>- NSPS</w:t>
      </w:r>
      <w:r w:rsidR="00B970C6" w:rsidRPr="001D5483">
        <w:rPr>
          <w:b/>
          <w:bCs/>
        </w:rPr>
        <w:t xml:space="preserve"> for </w:t>
      </w:r>
      <w:r w:rsidR="000A4F99">
        <w:rPr>
          <w:b/>
          <w:bCs/>
        </w:rPr>
        <w:t>Municipal Solid Waste Landfills (</w:t>
      </w:r>
      <w:r w:rsidR="000A4F99">
        <w:rPr>
          <w:b/>
        </w:rPr>
        <w:t xml:space="preserve">40 CFR Part 60, Subpart WWW) </w:t>
      </w:r>
      <w:r w:rsidR="00B970C6" w:rsidRPr="001D5483">
        <w:rPr>
          <w:b/>
          <w:bCs/>
        </w:rPr>
        <w:t xml:space="preserve">(Renewal) </w:t>
      </w:r>
    </w:p>
    <w:p w:rsidR="007C5478" w:rsidRPr="00F76CAC" w:rsidRDefault="007C5478">
      <w:pPr>
        <w:rPr>
          <w:sz w:val="22"/>
          <w:szCs w:val="22"/>
        </w:rPr>
      </w:pPr>
    </w:p>
    <w:tbl>
      <w:tblPr>
        <w:tblW w:w="1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tblPr>
      <w:tblGrid>
        <w:gridCol w:w="4180"/>
        <w:gridCol w:w="1440"/>
        <w:gridCol w:w="1440"/>
        <w:gridCol w:w="1440"/>
        <w:gridCol w:w="990"/>
        <w:gridCol w:w="1260"/>
        <w:gridCol w:w="1530"/>
        <w:gridCol w:w="1260"/>
        <w:gridCol w:w="1260"/>
      </w:tblGrid>
      <w:tr w:rsidR="00B970C6" w:rsidRPr="001D5483" w:rsidTr="00940619">
        <w:trPr>
          <w:cantSplit/>
          <w:tblHeader/>
        </w:trPr>
        <w:tc>
          <w:tcPr>
            <w:tcW w:w="4180" w:type="dxa"/>
            <w:vAlign w:val="center"/>
          </w:tcPr>
          <w:p w:rsidR="00B970C6" w:rsidRPr="001D5483" w:rsidRDefault="00B970C6" w:rsidP="00A22864">
            <w:pPr>
              <w:tabs>
                <w:tab w:val="center" w:pos="2030"/>
              </w:tabs>
              <w:spacing w:after="58" w:line="264" w:lineRule="auto"/>
              <w:jc w:val="center"/>
              <w:rPr>
                <w:b/>
                <w:bCs/>
                <w:sz w:val="20"/>
                <w:szCs w:val="22"/>
              </w:rPr>
            </w:pPr>
            <w:r w:rsidRPr="001D5483">
              <w:rPr>
                <w:b/>
                <w:bCs/>
                <w:sz w:val="20"/>
                <w:szCs w:val="22"/>
              </w:rPr>
              <w:t>Burden item</w:t>
            </w:r>
          </w:p>
        </w:tc>
        <w:tc>
          <w:tcPr>
            <w:tcW w:w="1440" w:type="dxa"/>
          </w:tcPr>
          <w:p w:rsidR="00B970C6" w:rsidRPr="001D5483" w:rsidRDefault="00B970C6">
            <w:pPr>
              <w:spacing w:line="264" w:lineRule="auto"/>
              <w:jc w:val="center"/>
              <w:rPr>
                <w:b/>
                <w:bCs/>
                <w:sz w:val="20"/>
                <w:szCs w:val="22"/>
              </w:rPr>
            </w:pPr>
            <w:r w:rsidRPr="001D5483">
              <w:rPr>
                <w:b/>
                <w:bCs/>
                <w:sz w:val="20"/>
                <w:szCs w:val="22"/>
              </w:rPr>
              <w:t>(A)</w:t>
            </w:r>
          </w:p>
          <w:p w:rsidR="00B970C6" w:rsidRPr="001D5483" w:rsidRDefault="00B970C6">
            <w:pPr>
              <w:spacing w:after="58" w:line="264" w:lineRule="auto"/>
              <w:jc w:val="center"/>
              <w:rPr>
                <w:b/>
                <w:bCs/>
                <w:sz w:val="20"/>
                <w:szCs w:val="22"/>
              </w:rPr>
            </w:pPr>
            <w:r w:rsidRPr="001D5483">
              <w:rPr>
                <w:b/>
                <w:bCs/>
                <w:sz w:val="20"/>
                <w:szCs w:val="22"/>
              </w:rPr>
              <w:t>Technical</w:t>
            </w:r>
            <w:r w:rsidR="001D5483" w:rsidRPr="001D5483">
              <w:rPr>
                <w:b/>
                <w:bCs/>
                <w:sz w:val="20"/>
                <w:szCs w:val="22"/>
              </w:rPr>
              <w:t xml:space="preserve"> </w:t>
            </w:r>
            <w:r w:rsidR="001D5483">
              <w:rPr>
                <w:b/>
                <w:bCs/>
                <w:sz w:val="20"/>
                <w:szCs w:val="22"/>
              </w:rPr>
              <w:t>p</w:t>
            </w:r>
            <w:r w:rsidRPr="001D5483">
              <w:rPr>
                <w:b/>
                <w:bCs/>
                <w:sz w:val="20"/>
                <w:szCs w:val="22"/>
              </w:rPr>
              <w:t>erson</w:t>
            </w:r>
            <w:r w:rsidR="001D5483" w:rsidRPr="001D5483">
              <w:rPr>
                <w:b/>
                <w:bCs/>
                <w:sz w:val="20"/>
                <w:szCs w:val="22"/>
              </w:rPr>
              <w:t xml:space="preserve"> </w:t>
            </w:r>
            <w:r w:rsidR="001D5483">
              <w:rPr>
                <w:b/>
                <w:bCs/>
                <w:sz w:val="20"/>
                <w:szCs w:val="22"/>
              </w:rPr>
              <w:t>hours p</w:t>
            </w:r>
            <w:r w:rsidRPr="001D5483">
              <w:rPr>
                <w:b/>
                <w:bCs/>
                <w:sz w:val="20"/>
                <w:szCs w:val="22"/>
              </w:rPr>
              <w:t>er</w:t>
            </w:r>
            <w:r w:rsidR="001D5483" w:rsidRPr="001D5483">
              <w:rPr>
                <w:b/>
                <w:bCs/>
                <w:sz w:val="20"/>
                <w:szCs w:val="22"/>
              </w:rPr>
              <w:t xml:space="preserve"> </w:t>
            </w:r>
            <w:r w:rsidR="001D5483">
              <w:rPr>
                <w:b/>
                <w:bCs/>
                <w:sz w:val="20"/>
                <w:szCs w:val="22"/>
              </w:rPr>
              <w:t>o</w:t>
            </w:r>
            <w:r w:rsidRPr="001D5483">
              <w:rPr>
                <w:b/>
                <w:bCs/>
                <w:sz w:val="20"/>
                <w:szCs w:val="22"/>
              </w:rPr>
              <w:t>ccurrence</w:t>
            </w:r>
          </w:p>
        </w:tc>
        <w:tc>
          <w:tcPr>
            <w:tcW w:w="1440" w:type="dxa"/>
          </w:tcPr>
          <w:p w:rsidR="00B970C6" w:rsidRPr="001D5483" w:rsidRDefault="001D5483">
            <w:pPr>
              <w:spacing w:line="264" w:lineRule="auto"/>
              <w:jc w:val="center"/>
              <w:rPr>
                <w:b/>
                <w:bCs/>
                <w:sz w:val="20"/>
                <w:szCs w:val="22"/>
              </w:rPr>
            </w:pPr>
            <w:r w:rsidRPr="001D5483">
              <w:rPr>
                <w:b/>
                <w:bCs/>
                <w:sz w:val="20"/>
                <w:szCs w:val="22"/>
              </w:rPr>
              <w:t>(B)</w:t>
            </w:r>
          </w:p>
          <w:p w:rsidR="00B970C6" w:rsidRPr="001D5483" w:rsidRDefault="001D5483">
            <w:pPr>
              <w:spacing w:after="58" w:line="264" w:lineRule="auto"/>
              <w:jc w:val="center"/>
              <w:rPr>
                <w:b/>
                <w:bCs/>
                <w:sz w:val="20"/>
                <w:szCs w:val="22"/>
              </w:rPr>
            </w:pPr>
            <w:r w:rsidRPr="001D5483">
              <w:rPr>
                <w:b/>
                <w:bCs/>
                <w:sz w:val="20"/>
                <w:szCs w:val="22"/>
              </w:rPr>
              <w:t xml:space="preserve">Number </w:t>
            </w:r>
            <w:r w:rsidR="00B970C6" w:rsidRPr="001D5483">
              <w:rPr>
                <w:b/>
                <w:bCs/>
                <w:sz w:val="20"/>
                <w:szCs w:val="22"/>
              </w:rPr>
              <w:t>of</w:t>
            </w:r>
            <w:r w:rsidRPr="001D5483">
              <w:rPr>
                <w:b/>
                <w:bCs/>
                <w:sz w:val="20"/>
                <w:szCs w:val="22"/>
              </w:rPr>
              <w:t xml:space="preserve"> </w:t>
            </w:r>
            <w:r>
              <w:rPr>
                <w:b/>
                <w:bCs/>
                <w:sz w:val="20"/>
                <w:szCs w:val="22"/>
              </w:rPr>
              <w:t>o</w:t>
            </w:r>
            <w:r w:rsidR="00B970C6" w:rsidRPr="001D5483">
              <w:rPr>
                <w:b/>
                <w:bCs/>
                <w:sz w:val="20"/>
                <w:szCs w:val="22"/>
              </w:rPr>
              <w:t>ccurrences</w:t>
            </w:r>
            <w:r>
              <w:rPr>
                <w:b/>
                <w:bCs/>
                <w:sz w:val="20"/>
                <w:szCs w:val="22"/>
              </w:rPr>
              <w:t xml:space="preserve"> per y</w:t>
            </w:r>
            <w:r w:rsidR="00B970C6" w:rsidRPr="001D5483">
              <w:rPr>
                <w:b/>
                <w:bCs/>
                <w:sz w:val="20"/>
                <w:szCs w:val="22"/>
              </w:rPr>
              <w:t>ear</w:t>
            </w:r>
          </w:p>
        </w:tc>
        <w:tc>
          <w:tcPr>
            <w:tcW w:w="1440" w:type="dxa"/>
          </w:tcPr>
          <w:p w:rsidR="00B970C6" w:rsidRPr="001D5483" w:rsidRDefault="00B970C6">
            <w:pPr>
              <w:spacing w:line="264" w:lineRule="auto"/>
              <w:jc w:val="center"/>
              <w:rPr>
                <w:b/>
                <w:bCs/>
                <w:sz w:val="20"/>
                <w:szCs w:val="22"/>
              </w:rPr>
            </w:pPr>
            <w:r w:rsidRPr="001D5483">
              <w:rPr>
                <w:b/>
                <w:bCs/>
                <w:sz w:val="20"/>
                <w:szCs w:val="22"/>
              </w:rPr>
              <w:t>(C)</w:t>
            </w:r>
          </w:p>
          <w:p w:rsidR="00B970C6" w:rsidRPr="001D5483" w:rsidRDefault="00B970C6">
            <w:pPr>
              <w:spacing w:line="264" w:lineRule="auto"/>
              <w:jc w:val="center"/>
              <w:rPr>
                <w:b/>
                <w:bCs/>
                <w:sz w:val="20"/>
                <w:szCs w:val="22"/>
              </w:rPr>
            </w:pPr>
            <w:r w:rsidRPr="001D5483">
              <w:rPr>
                <w:b/>
                <w:bCs/>
                <w:sz w:val="20"/>
                <w:szCs w:val="22"/>
              </w:rPr>
              <w:t>Technical</w:t>
            </w:r>
            <w:r w:rsidR="001D5483" w:rsidRPr="001D5483">
              <w:rPr>
                <w:b/>
                <w:bCs/>
                <w:sz w:val="20"/>
                <w:szCs w:val="22"/>
              </w:rPr>
              <w:t xml:space="preserve"> </w:t>
            </w:r>
            <w:r w:rsidR="001D5483">
              <w:rPr>
                <w:b/>
                <w:bCs/>
                <w:sz w:val="20"/>
                <w:szCs w:val="22"/>
              </w:rPr>
              <w:t>person hours per plant p</w:t>
            </w:r>
            <w:r w:rsidRPr="001D5483">
              <w:rPr>
                <w:b/>
                <w:bCs/>
                <w:sz w:val="20"/>
                <w:szCs w:val="22"/>
              </w:rPr>
              <w:t>er</w:t>
            </w:r>
            <w:r w:rsidR="001D5483" w:rsidRPr="001D5483">
              <w:rPr>
                <w:b/>
                <w:bCs/>
                <w:sz w:val="20"/>
                <w:szCs w:val="22"/>
              </w:rPr>
              <w:t xml:space="preserve"> </w:t>
            </w:r>
            <w:r w:rsidR="001D5483">
              <w:rPr>
                <w:b/>
                <w:bCs/>
                <w:sz w:val="20"/>
                <w:szCs w:val="22"/>
              </w:rPr>
              <w:t>y</w:t>
            </w:r>
            <w:r w:rsidRPr="001D5483">
              <w:rPr>
                <w:b/>
                <w:bCs/>
                <w:sz w:val="20"/>
                <w:szCs w:val="22"/>
              </w:rPr>
              <w:t>ear</w:t>
            </w:r>
          </w:p>
          <w:p w:rsidR="00B970C6" w:rsidRPr="001D5483" w:rsidRDefault="00B970C6">
            <w:pPr>
              <w:spacing w:after="58" w:line="264" w:lineRule="auto"/>
              <w:jc w:val="center"/>
              <w:rPr>
                <w:b/>
                <w:bCs/>
                <w:sz w:val="20"/>
                <w:szCs w:val="22"/>
              </w:rPr>
            </w:pPr>
            <w:r w:rsidRPr="001D5483">
              <w:rPr>
                <w:b/>
                <w:bCs/>
                <w:sz w:val="20"/>
                <w:szCs w:val="22"/>
              </w:rPr>
              <w:t>(C=AxB)</w:t>
            </w:r>
          </w:p>
        </w:tc>
        <w:tc>
          <w:tcPr>
            <w:tcW w:w="990" w:type="dxa"/>
          </w:tcPr>
          <w:p w:rsidR="00B970C6" w:rsidRPr="001D5483" w:rsidRDefault="00B970C6">
            <w:pPr>
              <w:spacing w:line="264" w:lineRule="auto"/>
              <w:jc w:val="center"/>
              <w:rPr>
                <w:b/>
                <w:bCs/>
                <w:sz w:val="20"/>
                <w:szCs w:val="22"/>
              </w:rPr>
            </w:pPr>
            <w:r w:rsidRPr="001D5483">
              <w:rPr>
                <w:b/>
                <w:bCs/>
                <w:sz w:val="20"/>
                <w:szCs w:val="22"/>
              </w:rPr>
              <w:t>(D)</w:t>
            </w:r>
          </w:p>
          <w:p w:rsidR="00B970C6" w:rsidRPr="001D5483" w:rsidRDefault="001D5483">
            <w:pPr>
              <w:spacing w:after="58" w:line="264" w:lineRule="auto"/>
              <w:jc w:val="center"/>
              <w:rPr>
                <w:b/>
                <w:bCs/>
                <w:sz w:val="20"/>
                <w:szCs w:val="22"/>
              </w:rPr>
            </w:pPr>
            <w:r>
              <w:rPr>
                <w:b/>
                <w:bCs/>
                <w:sz w:val="20"/>
                <w:szCs w:val="22"/>
              </w:rPr>
              <w:t>Plants per  y</w:t>
            </w:r>
            <w:r w:rsidR="00B970C6" w:rsidRPr="001D5483">
              <w:rPr>
                <w:b/>
                <w:bCs/>
                <w:sz w:val="20"/>
                <w:szCs w:val="22"/>
              </w:rPr>
              <w:t xml:space="preserve">ear </w:t>
            </w:r>
            <w:r w:rsidR="00B970C6" w:rsidRPr="001D5483">
              <w:rPr>
                <w:b/>
                <w:bCs/>
                <w:sz w:val="20"/>
                <w:szCs w:val="22"/>
                <w:vertAlign w:val="superscript"/>
              </w:rPr>
              <w:t>a</w:t>
            </w:r>
          </w:p>
        </w:tc>
        <w:tc>
          <w:tcPr>
            <w:tcW w:w="1260" w:type="dxa"/>
          </w:tcPr>
          <w:p w:rsidR="00B970C6" w:rsidRPr="001D5483" w:rsidRDefault="00B970C6">
            <w:pPr>
              <w:spacing w:line="264" w:lineRule="auto"/>
              <w:jc w:val="center"/>
              <w:rPr>
                <w:b/>
                <w:bCs/>
                <w:sz w:val="20"/>
                <w:szCs w:val="22"/>
              </w:rPr>
            </w:pPr>
            <w:r w:rsidRPr="001D5483">
              <w:rPr>
                <w:b/>
                <w:bCs/>
                <w:sz w:val="20"/>
                <w:szCs w:val="22"/>
              </w:rPr>
              <w:t>(E)</w:t>
            </w:r>
          </w:p>
          <w:p w:rsidR="00B970C6" w:rsidRPr="001D5483" w:rsidRDefault="001D5483">
            <w:pPr>
              <w:spacing w:line="264" w:lineRule="auto"/>
              <w:jc w:val="center"/>
              <w:rPr>
                <w:b/>
                <w:bCs/>
                <w:sz w:val="20"/>
                <w:szCs w:val="22"/>
              </w:rPr>
            </w:pPr>
            <w:r>
              <w:rPr>
                <w:b/>
                <w:bCs/>
                <w:sz w:val="20"/>
                <w:szCs w:val="22"/>
              </w:rPr>
              <w:t>Technical h</w:t>
            </w:r>
            <w:r w:rsidR="00B970C6" w:rsidRPr="001D5483">
              <w:rPr>
                <w:b/>
                <w:bCs/>
                <w:sz w:val="20"/>
                <w:szCs w:val="22"/>
              </w:rPr>
              <w:t xml:space="preserve">ours </w:t>
            </w:r>
            <w:r>
              <w:rPr>
                <w:b/>
                <w:bCs/>
                <w:sz w:val="20"/>
                <w:szCs w:val="22"/>
              </w:rPr>
              <w:t>per y</w:t>
            </w:r>
            <w:r w:rsidR="00B970C6" w:rsidRPr="001D5483">
              <w:rPr>
                <w:b/>
                <w:bCs/>
                <w:sz w:val="20"/>
                <w:szCs w:val="22"/>
              </w:rPr>
              <w:t>ear</w:t>
            </w:r>
          </w:p>
          <w:p w:rsidR="00B970C6" w:rsidRPr="001D5483" w:rsidRDefault="00B970C6">
            <w:pPr>
              <w:spacing w:after="58" w:line="264" w:lineRule="auto"/>
              <w:jc w:val="center"/>
              <w:rPr>
                <w:b/>
                <w:bCs/>
                <w:sz w:val="20"/>
                <w:szCs w:val="22"/>
              </w:rPr>
            </w:pPr>
            <w:r w:rsidRPr="001D5483">
              <w:rPr>
                <w:b/>
                <w:bCs/>
                <w:sz w:val="20"/>
                <w:szCs w:val="22"/>
              </w:rPr>
              <w:t>(E=CxD)</w:t>
            </w:r>
          </w:p>
        </w:tc>
        <w:tc>
          <w:tcPr>
            <w:tcW w:w="1530" w:type="dxa"/>
          </w:tcPr>
          <w:p w:rsidR="00B970C6" w:rsidRPr="001D5483" w:rsidRDefault="00B970C6">
            <w:pPr>
              <w:spacing w:line="264" w:lineRule="auto"/>
              <w:jc w:val="center"/>
              <w:rPr>
                <w:b/>
                <w:bCs/>
                <w:sz w:val="20"/>
                <w:szCs w:val="22"/>
              </w:rPr>
            </w:pPr>
            <w:r w:rsidRPr="001D5483">
              <w:rPr>
                <w:b/>
                <w:bCs/>
                <w:sz w:val="20"/>
                <w:szCs w:val="22"/>
              </w:rPr>
              <w:t>(F)</w:t>
            </w:r>
          </w:p>
          <w:p w:rsidR="00B970C6" w:rsidRPr="001D5483" w:rsidRDefault="001D5483">
            <w:pPr>
              <w:spacing w:line="264" w:lineRule="auto"/>
              <w:jc w:val="center"/>
              <w:rPr>
                <w:b/>
                <w:bCs/>
                <w:sz w:val="20"/>
                <w:szCs w:val="22"/>
              </w:rPr>
            </w:pPr>
            <w:r>
              <w:rPr>
                <w:b/>
                <w:bCs/>
                <w:sz w:val="20"/>
                <w:szCs w:val="22"/>
              </w:rPr>
              <w:t>Management hours per y</w:t>
            </w:r>
            <w:r w:rsidR="00B970C6" w:rsidRPr="001D5483">
              <w:rPr>
                <w:b/>
                <w:bCs/>
                <w:sz w:val="20"/>
                <w:szCs w:val="22"/>
              </w:rPr>
              <w:t>ear</w:t>
            </w:r>
          </w:p>
          <w:p w:rsidR="00B970C6" w:rsidRPr="001D5483" w:rsidRDefault="00B970C6">
            <w:pPr>
              <w:spacing w:after="58" w:line="264" w:lineRule="auto"/>
              <w:jc w:val="center"/>
              <w:rPr>
                <w:b/>
                <w:bCs/>
                <w:sz w:val="20"/>
                <w:szCs w:val="22"/>
              </w:rPr>
            </w:pPr>
            <w:r w:rsidRPr="001D5483">
              <w:rPr>
                <w:b/>
                <w:bCs/>
                <w:sz w:val="20"/>
                <w:szCs w:val="22"/>
              </w:rPr>
              <w:t>(F=0.05xE)</w:t>
            </w:r>
          </w:p>
        </w:tc>
        <w:tc>
          <w:tcPr>
            <w:tcW w:w="1260" w:type="dxa"/>
          </w:tcPr>
          <w:p w:rsidR="00B970C6" w:rsidRPr="001D5483" w:rsidRDefault="00B970C6">
            <w:pPr>
              <w:spacing w:line="264" w:lineRule="auto"/>
              <w:jc w:val="center"/>
              <w:rPr>
                <w:b/>
                <w:bCs/>
                <w:sz w:val="20"/>
                <w:szCs w:val="22"/>
              </w:rPr>
            </w:pPr>
            <w:r w:rsidRPr="001D5483">
              <w:rPr>
                <w:b/>
                <w:bCs/>
                <w:sz w:val="20"/>
                <w:szCs w:val="22"/>
              </w:rPr>
              <w:t>(G)</w:t>
            </w:r>
          </w:p>
          <w:p w:rsidR="00B970C6" w:rsidRPr="001D5483" w:rsidRDefault="00B970C6">
            <w:pPr>
              <w:spacing w:line="264" w:lineRule="auto"/>
              <w:jc w:val="center"/>
              <w:rPr>
                <w:b/>
                <w:bCs/>
                <w:sz w:val="20"/>
                <w:szCs w:val="22"/>
              </w:rPr>
            </w:pPr>
            <w:r w:rsidRPr="001D5483">
              <w:rPr>
                <w:b/>
                <w:bCs/>
                <w:sz w:val="20"/>
                <w:szCs w:val="22"/>
              </w:rPr>
              <w:t>Clerical</w:t>
            </w:r>
            <w:r w:rsidR="001D5483">
              <w:rPr>
                <w:b/>
                <w:bCs/>
                <w:sz w:val="20"/>
                <w:szCs w:val="22"/>
              </w:rPr>
              <w:t xml:space="preserve"> hours p</w:t>
            </w:r>
            <w:r w:rsidRPr="001D5483">
              <w:rPr>
                <w:b/>
                <w:bCs/>
                <w:sz w:val="20"/>
                <w:szCs w:val="22"/>
              </w:rPr>
              <w:t>er</w:t>
            </w:r>
            <w:r w:rsidR="001D5483">
              <w:rPr>
                <w:b/>
                <w:bCs/>
                <w:sz w:val="20"/>
                <w:szCs w:val="22"/>
              </w:rPr>
              <w:t xml:space="preserve"> y</w:t>
            </w:r>
            <w:r w:rsidRPr="001D5483">
              <w:rPr>
                <w:b/>
                <w:bCs/>
                <w:sz w:val="20"/>
                <w:szCs w:val="22"/>
              </w:rPr>
              <w:t>ear</w:t>
            </w:r>
          </w:p>
          <w:p w:rsidR="00B970C6" w:rsidRPr="001D5483" w:rsidRDefault="00B970C6">
            <w:pPr>
              <w:spacing w:after="58" w:line="264" w:lineRule="auto"/>
              <w:jc w:val="center"/>
              <w:rPr>
                <w:b/>
                <w:bCs/>
                <w:sz w:val="20"/>
                <w:szCs w:val="22"/>
              </w:rPr>
            </w:pPr>
            <w:r w:rsidRPr="001D5483">
              <w:rPr>
                <w:b/>
                <w:bCs/>
                <w:sz w:val="20"/>
                <w:szCs w:val="22"/>
              </w:rPr>
              <w:t>(G=0.1xE)</w:t>
            </w:r>
          </w:p>
        </w:tc>
        <w:tc>
          <w:tcPr>
            <w:tcW w:w="1260" w:type="dxa"/>
          </w:tcPr>
          <w:p w:rsidR="00B970C6" w:rsidRPr="001D5483" w:rsidRDefault="00B970C6" w:rsidP="001C5DA8">
            <w:pPr>
              <w:spacing w:line="264" w:lineRule="auto"/>
              <w:jc w:val="center"/>
              <w:rPr>
                <w:b/>
                <w:bCs/>
                <w:sz w:val="20"/>
                <w:szCs w:val="22"/>
              </w:rPr>
            </w:pPr>
            <w:r w:rsidRPr="001D5483">
              <w:rPr>
                <w:b/>
                <w:bCs/>
                <w:sz w:val="20"/>
                <w:szCs w:val="22"/>
              </w:rPr>
              <w:t>(H)</w:t>
            </w:r>
          </w:p>
          <w:p w:rsidR="00B970C6" w:rsidRPr="001D5483" w:rsidRDefault="00B970C6" w:rsidP="001C5DA8">
            <w:pPr>
              <w:spacing w:line="264" w:lineRule="auto"/>
              <w:jc w:val="center"/>
              <w:rPr>
                <w:b/>
                <w:bCs/>
                <w:sz w:val="20"/>
                <w:szCs w:val="22"/>
              </w:rPr>
            </w:pPr>
            <w:r w:rsidRPr="001D5483">
              <w:rPr>
                <w:b/>
                <w:bCs/>
                <w:sz w:val="20"/>
                <w:szCs w:val="22"/>
              </w:rPr>
              <w:t>Total</w:t>
            </w:r>
            <w:r w:rsidR="001D5483">
              <w:rPr>
                <w:b/>
                <w:bCs/>
                <w:sz w:val="20"/>
                <w:szCs w:val="22"/>
              </w:rPr>
              <w:t xml:space="preserve"> </w:t>
            </w:r>
            <w:r w:rsidRPr="001D5483">
              <w:rPr>
                <w:b/>
                <w:bCs/>
                <w:sz w:val="20"/>
                <w:szCs w:val="22"/>
              </w:rPr>
              <w:t>Cost,</w:t>
            </w:r>
            <w:r w:rsidR="001D5483">
              <w:rPr>
                <w:b/>
                <w:bCs/>
                <w:sz w:val="20"/>
                <w:szCs w:val="22"/>
              </w:rPr>
              <w:t xml:space="preserve"> per y</w:t>
            </w:r>
            <w:r w:rsidRPr="001D5483">
              <w:rPr>
                <w:b/>
                <w:bCs/>
                <w:sz w:val="20"/>
                <w:szCs w:val="22"/>
              </w:rPr>
              <w:t>ear</w:t>
            </w:r>
            <w:r w:rsidRPr="001D5483">
              <w:rPr>
                <w:b/>
                <w:bCs/>
                <w:sz w:val="20"/>
                <w:szCs w:val="22"/>
                <w:vertAlign w:val="superscript"/>
              </w:rPr>
              <w:t>b</w:t>
            </w:r>
          </w:p>
          <w:p w:rsidR="00B970C6" w:rsidRPr="001D5483" w:rsidRDefault="00B970C6" w:rsidP="0089414E">
            <w:pPr>
              <w:spacing w:after="58" w:line="264" w:lineRule="auto"/>
              <w:jc w:val="right"/>
              <w:rPr>
                <w:b/>
                <w:bCs/>
                <w:sz w:val="20"/>
                <w:szCs w:val="22"/>
              </w:rPr>
            </w:pPr>
          </w:p>
        </w:tc>
      </w:tr>
      <w:tr w:rsidR="00B970C6" w:rsidRPr="001D5483" w:rsidTr="00940619">
        <w:trPr>
          <w:cantSplit/>
        </w:trPr>
        <w:tc>
          <w:tcPr>
            <w:tcW w:w="4180" w:type="dxa"/>
          </w:tcPr>
          <w:p w:rsidR="00B970C6" w:rsidRPr="001D5483" w:rsidRDefault="000B6915" w:rsidP="00572520">
            <w:pPr>
              <w:spacing w:line="264" w:lineRule="auto"/>
              <w:jc w:val="both"/>
              <w:rPr>
                <w:sz w:val="20"/>
                <w:szCs w:val="22"/>
              </w:rPr>
            </w:pPr>
            <w:r>
              <w:rPr>
                <w:sz w:val="20"/>
                <w:szCs w:val="22"/>
              </w:rPr>
              <w:t>Review reports</w:t>
            </w:r>
          </w:p>
        </w:tc>
        <w:tc>
          <w:tcPr>
            <w:tcW w:w="1440" w:type="dxa"/>
          </w:tcPr>
          <w:p w:rsidR="00B970C6" w:rsidRPr="001D5483" w:rsidRDefault="00B970C6">
            <w:pPr>
              <w:spacing w:line="264" w:lineRule="auto"/>
              <w:jc w:val="center"/>
              <w:rPr>
                <w:sz w:val="20"/>
                <w:szCs w:val="22"/>
              </w:rPr>
            </w:pPr>
          </w:p>
        </w:tc>
        <w:tc>
          <w:tcPr>
            <w:tcW w:w="1440" w:type="dxa"/>
          </w:tcPr>
          <w:p w:rsidR="00B970C6" w:rsidRPr="001D5483" w:rsidRDefault="00B970C6">
            <w:pPr>
              <w:spacing w:line="264" w:lineRule="auto"/>
              <w:jc w:val="center"/>
              <w:rPr>
                <w:sz w:val="20"/>
                <w:szCs w:val="22"/>
              </w:rPr>
            </w:pPr>
          </w:p>
        </w:tc>
        <w:tc>
          <w:tcPr>
            <w:tcW w:w="1440" w:type="dxa"/>
          </w:tcPr>
          <w:p w:rsidR="00B970C6" w:rsidRPr="001D5483" w:rsidRDefault="00B970C6">
            <w:pPr>
              <w:spacing w:line="264" w:lineRule="auto"/>
              <w:jc w:val="center"/>
              <w:rPr>
                <w:sz w:val="20"/>
                <w:szCs w:val="22"/>
              </w:rPr>
            </w:pPr>
          </w:p>
        </w:tc>
        <w:tc>
          <w:tcPr>
            <w:tcW w:w="990" w:type="dxa"/>
          </w:tcPr>
          <w:p w:rsidR="00B970C6" w:rsidRPr="001D5483" w:rsidRDefault="00B970C6">
            <w:pPr>
              <w:spacing w:line="264" w:lineRule="auto"/>
              <w:jc w:val="center"/>
              <w:rPr>
                <w:sz w:val="20"/>
                <w:szCs w:val="22"/>
              </w:rPr>
            </w:pPr>
          </w:p>
        </w:tc>
        <w:tc>
          <w:tcPr>
            <w:tcW w:w="1260" w:type="dxa"/>
          </w:tcPr>
          <w:p w:rsidR="00B970C6" w:rsidRPr="001D5483" w:rsidRDefault="00B970C6">
            <w:pPr>
              <w:spacing w:line="264" w:lineRule="auto"/>
              <w:jc w:val="center"/>
              <w:rPr>
                <w:sz w:val="20"/>
                <w:szCs w:val="22"/>
              </w:rPr>
            </w:pPr>
          </w:p>
        </w:tc>
        <w:tc>
          <w:tcPr>
            <w:tcW w:w="1530" w:type="dxa"/>
          </w:tcPr>
          <w:p w:rsidR="00B970C6" w:rsidRPr="001D5483" w:rsidRDefault="00B970C6">
            <w:pPr>
              <w:spacing w:line="264" w:lineRule="auto"/>
              <w:jc w:val="center"/>
              <w:rPr>
                <w:sz w:val="20"/>
                <w:szCs w:val="22"/>
              </w:rPr>
            </w:pPr>
          </w:p>
        </w:tc>
        <w:tc>
          <w:tcPr>
            <w:tcW w:w="1260" w:type="dxa"/>
          </w:tcPr>
          <w:p w:rsidR="00B970C6" w:rsidRPr="001D5483" w:rsidRDefault="00B970C6">
            <w:pPr>
              <w:spacing w:line="264" w:lineRule="auto"/>
              <w:jc w:val="center"/>
              <w:rPr>
                <w:sz w:val="20"/>
                <w:szCs w:val="22"/>
              </w:rPr>
            </w:pPr>
          </w:p>
        </w:tc>
        <w:tc>
          <w:tcPr>
            <w:tcW w:w="1260" w:type="dxa"/>
          </w:tcPr>
          <w:p w:rsidR="00B970C6" w:rsidRPr="001D5483" w:rsidRDefault="00B970C6" w:rsidP="0089414E">
            <w:pPr>
              <w:spacing w:line="264" w:lineRule="auto"/>
              <w:jc w:val="right"/>
              <w:rPr>
                <w:sz w:val="20"/>
                <w:szCs w:val="22"/>
              </w:rPr>
            </w:pPr>
          </w:p>
        </w:tc>
      </w:tr>
      <w:tr w:rsidR="00B970C6" w:rsidRPr="001D5483" w:rsidTr="00940619">
        <w:trPr>
          <w:cantSplit/>
        </w:trPr>
        <w:tc>
          <w:tcPr>
            <w:tcW w:w="4180" w:type="dxa"/>
          </w:tcPr>
          <w:p w:rsidR="00B970C6" w:rsidRPr="001D5483" w:rsidRDefault="000B6915" w:rsidP="000B6915">
            <w:pPr>
              <w:spacing w:line="264" w:lineRule="auto"/>
              <w:jc w:val="both"/>
              <w:rPr>
                <w:sz w:val="20"/>
                <w:szCs w:val="22"/>
              </w:rPr>
            </w:pPr>
            <w:r>
              <w:rPr>
                <w:sz w:val="20"/>
                <w:szCs w:val="22"/>
              </w:rPr>
              <w:t xml:space="preserve">   Initial design capacity</w:t>
            </w:r>
          </w:p>
        </w:tc>
        <w:tc>
          <w:tcPr>
            <w:tcW w:w="1440" w:type="dxa"/>
          </w:tcPr>
          <w:p w:rsidR="00B970C6" w:rsidRPr="001D5483" w:rsidRDefault="000B6915">
            <w:pPr>
              <w:spacing w:line="264" w:lineRule="auto"/>
              <w:jc w:val="center"/>
              <w:rPr>
                <w:sz w:val="20"/>
                <w:szCs w:val="22"/>
              </w:rPr>
            </w:pPr>
            <w:r>
              <w:rPr>
                <w:sz w:val="20"/>
                <w:szCs w:val="22"/>
              </w:rPr>
              <w:t>2</w:t>
            </w:r>
          </w:p>
        </w:tc>
        <w:tc>
          <w:tcPr>
            <w:tcW w:w="1440" w:type="dxa"/>
          </w:tcPr>
          <w:p w:rsidR="00B970C6" w:rsidRPr="001D5483" w:rsidRDefault="000B6915">
            <w:pPr>
              <w:spacing w:line="264" w:lineRule="auto"/>
              <w:jc w:val="center"/>
              <w:rPr>
                <w:sz w:val="20"/>
                <w:szCs w:val="22"/>
              </w:rPr>
            </w:pPr>
            <w:r>
              <w:rPr>
                <w:sz w:val="20"/>
                <w:szCs w:val="22"/>
              </w:rPr>
              <w:t>1</w:t>
            </w:r>
          </w:p>
        </w:tc>
        <w:tc>
          <w:tcPr>
            <w:tcW w:w="1440" w:type="dxa"/>
          </w:tcPr>
          <w:p w:rsidR="00B970C6" w:rsidRPr="001D5483" w:rsidRDefault="000B6915">
            <w:pPr>
              <w:spacing w:line="264" w:lineRule="auto"/>
              <w:jc w:val="center"/>
              <w:rPr>
                <w:sz w:val="20"/>
                <w:szCs w:val="22"/>
              </w:rPr>
            </w:pPr>
            <w:r>
              <w:rPr>
                <w:sz w:val="20"/>
                <w:szCs w:val="22"/>
              </w:rPr>
              <w:t>2</w:t>
            </w:r>
          </w:p>
        </w:tc>
        <w:tc>
          <w:tcPr>
            <w:tcW w:w="990" w:type="dxa"/>
          </w:tcPr>
          <w:p w:rsidR="00B970C6" w:rsidRPr="001D5483" w:rsidRDefault="0091492D">
            <w:pPr>
              <w:spacing w:line="264" w:lineRule="auto"/>
              <w:jc w:val="center"/>
              <w:rPr>
                <w:sz w:val="20"/>
                <w:szCs w:val="22"/>
              </w:rPr>
            </w:pPr>
            <w:r>
              <w:rPr>
                <w:sz w:val="20"/>
                <w:szCs w:val="22"/>
              </w:rPr>
              <w:t>4</w:t>
            </w:r>
          </w:p>
        </w:tc>
        <w:tc>
          <w:tcPr>
            <w:tcW w:w="1260" w:type="dxa"/>
          </w:tcPr>
          <w:p w:rsidR="00B970C6" w:rsidRPr="001D5483" w:rsidRDefault="0091492D">
            <w:pPr>
              <w:spacing w:line="264" w:lineRule="auto"/>
              <w:jc w:val="center"/>
              <w:rPr>
                <w:sz w:val="20"/>
                <w:szCs w:val="22"/>
              </w:rPr>
            </w:pPr>
            <w:r>
              <w:rPr>
                <w:sz w:val="20"/>
                <w:szCs w:val="22"/>
              </w:rPr>
              <w:t>8</w:t>
            </w:r>
          </w:p>
        </w:tc>
        <w:tc>
          <w:tcPr>
            <w:tcW w:w="1530" w:type="dxa"/>
          </w:tcPr>
          <w:p w:rsidR="00B970C6" w:rsidRPr="001D5483" w:rsidRDefault="0091492D">
            <w:pPr>
              <w:spacing w:line="264" w:lineRule="auto"/>
              <w:jc w:val="center"/>
              <w:rPr>
                <w:sz w:val="20"/>
                <w:szCs w:val="22"/>
              </w:rPr>
            </w:pPr>
            <w:r>
              <w:rPr>
                <w:sz w:val="20"/>
                <w:szCs w:val="22"/>
              </w:rPr>
              <w:t>0.4</w:t>
            </w:r>
          </w:p>
        </w:tc>
        <w:tc>
          <w:tcPr>
            <w:tcW w:w="1260" w:type="dxa"/>
          </w:tcPr>
          <w:p w:rsidR="00B970C6" w:rsidRPr="001D5483" w:rsidRDefault="0091492D">
            <w:pPr>
              <w:spacing w:line="264" w:lineRule="auto"/>
              <w:jc w:val="center"/>
              <w:rPr>
                <w:sz w:val="20"/>
                <w:szCs w:val="22"/>
              </w:rPr>
            </w:pPr>
            <w:r>
              <w:rPr>
                <w:sz w:val="20"/>
                <w:szCs w:val="22"/>
              </w:rPr>
              <w:t>0.8</w:t>
            </w:r>
          </w:p>
        </w:tc>
        <w:tc>
          <w:tcPr>
            <w:tcW w:w="1260" w:type="dxa"/>
          </w:tcPr>
          <w:p w:rsidR="00B970C6" w:rsidRPr="001D5483" w:rsidRDefault="0091492D" w:rsidP="0089414E">
            <w:pPr>
              <w:spacing w:line="264" w:lineRule="auto"/>
              <w:jc w:val="right"/>
              <w:rPr>
                <w:sz w:val="20"/>
                <w:szCs w:val="22"/>
              </w:rPr>
            </w:pPr>
            <w:r>
              <w:rPr>
                <w:sz w:val="20"/>
                <w:szCs w:val="22"/>
              </w:rPr>
              <w:t>$414.60</w:t>
            </w:r>
          </w:p>
        </w:tc>
      </w:tr>
      <w:tr w:rsidR="00B970C6" w:rsidRPr="001D5483" w:rsidTr="00940619">
        <w:trPr>
          <w:cantSplit/>
        </w:trPr>
        <w:tc>
          <w:tcPr>
            <w:tcW w:w="4180" w:type="dxa"/>
          </w:tcPr>
          <w:p w:rsidR="00B970C6" w:rsidRPr="001D5483" w:rsidRDefault="000B6915" w:rsidP="000B6915">
            <w:pPr>
              <w:spacing w:line="264" w:lineRule="auto"/>
              <w:jc w:val="both"/>
              <w:rPr>
                <w:sz w:val="20"/>
                <w:szCs w:val="22"/>
              </w:rPr>
            </w:pPr>
            <w:r>
              <w:rPr>
                <w:sz w:val="20"/>
                <w:szCs w:val="22"/>
              </w:rPr>
              <w:t xml:space="preserve">   Review NMOC emission rate reports</w:t>
            </w:r>
            <w:r w:rsidR="00423158">
              <w:rPr>
                <w:sz w:val="20"/>
                <w:szCs w:val="22"/>
              </w:rPr>
              <w:t xml:space="preserve"> </w:t>
            </w:r>
            <w:r w:rsidR="00423158" w:rsidRPr="00423158">
              <w:rPr>
                <w:sz w:val="20"/>
                <w:szCs w:val="22"/>
                <w:vertAlign w:val="superscript"/>
              </w:rPr>
              <w:t>c</w:t>
            </w:r>
          </w:p>
        </w:tc>
        <w:tc>
          <w:tcPr>
            <w:tcW w:w="1440" w:type="dxa"/>
          </w:tcPr>
          <w:p w:rsidR="00B970C6" w:rsidRPr="001D5483" w:rsidRDefault="000B6915">
            <w:pPr>
              <w:spacing w:line="264" w:lineRule="auto"/>
              <w:jc w:val="center"/>
              <w:rPr>
                <w:sz w:val="20"/>
                <w:szCs w:val="22"/>
              </w:rPr>
            </w:pPr>
            <w:r>
              <w:rPr>
                <w:sz w:val="20"/>
                <w:szCs w:val="22"/>
              </w:rPr>
              <w:t>1</w:t>
            </w:r>
          </w:p>
        </w:tc>
        <w:tc>
          <w:tcPr>
            <w:tcW w:w="1440" w:type="dxa"/>
          </w:tcPr>
          <w:p w:rsidR="00B970C6" w:rsidRPr="001D5483" w:rsidRDefault="000B6915">
            <w:pPr>
              <w:spacing w:line="264" w:lineRule="auto"/>
              <w:jc w:val="center"/>
              <w:rPr>
                <w:sz w:val="20"/>
                <w:szCs w:val="22"/>
              </w:rPr>
            </w:pPr>
            <w:r>
              <w:rPr>
                <w:sz w:val="20"/>
                <w:szCs w:val="22"/>
              </w:rPr>
              <w:t>1</w:t>
            </w:r>
          </w:p>
        </w:tc>
        <w:tc>
          <w:tcPr>
            <w:tcW w:w="1440" w:type="dxa"/>
          </w:tcPr>
          <w:p w:rsidR="00B970C6" w:rsidRPr="001D5483" w:rsidRDefault="000B6915">
            <w:pPr>
              <w:spacing w:line="264" w:lineRule="auto"/>
              <w:jc w:val="center"/>
              <w:rPr>
                <w:sz w:val="20"/>
                <w:szCs w:val="22"/>
              </w:rPr>
            </w:pPr>
            <w:r>
              <w:rPr>
                <w:sz w:val="20"/>
                <w:szCs w:val="22"/>
              </w:rPr>
              <w:t>1</w:t>
            </w:r>
          </w:p>
        </w:tc>
        <w:tc>
          <w:tcPr>
            <w:tcW w:w="990" w:type="dxa"/>
          </w:tcPr>
          <w:p w:rsidR="00B970C6" w:rsidRPr="001D5483" w:rsidRDefault="0091492D">
            <w:pPr>
              <w:spacing w:line="264" w:lineRule="auto"/>
              <w:jc w:val="center"/>
              <w:rPr>
                <w:sz w:val="20"/>
                <w:szCs w:val="22"/>
              </w:rPr>
            </w:pPr>
            <w:r>
              <w:rPr>
                <w:sz w:val="20"/>
                <w:szCs w:val="22"/>
              </w:rPr>
              <w:t>18</w:t>
            </w:r>
          </w:p>
        </w:tc>
        <w:tc>
          <w:tcPr>
            <w:tcW w:w="1260" w:type="dxa"/>
          </w:tcPr>
          <w:p w:rsidR="00B970C6" w:rsidRPr="001D5483" w:rsidRDefault="0091492D">
            <w:pPr>
              <w:spacing w:line="264" w:lineRule="auto"/>
              <w:jc w:val="center"/>
              <w:rPr>
                <w:sz w:val="20"/>
                <w:szCs w:val="22"/>
              </w:rPr>
            </w:pPr>
            <w:r>
              <w:rPr>
                <w:sz w:val="20"/>
                <w:szCs w:val="22"/>
              </w:rPr>
              <w:t>18</w:t>
            </w:r>
          </w:p>
        </w:tc>
        <w:tc>
          <w:tcPr>
            <w:tcW w:w="1530" w:type="dxa"/>
          </w:tcPr>
          <w:p w:rsidR="00B970C6" w:rsidRPr="001D5483" w:rsidRDefault="0091492D">
            <w:pPr>
              <w:spacing w:line="264" w:lineRule="auto"/>
              <w:jc w:val="center"/>
              <w:rPr>
                <w:sz w:val="20"/>
                <w:szCs w:val="22"/>
              </w:rPr>
            </w:pPr>
            <w:r>
              <w:rPr>
                <w:sz w:val="20"/>
                <w:szCs w:val="22"/>
              </w:rPr>
              <w:t>0.9</w:t>
            </w:r>
          </w:p>
        </w:tc>
        <w:tc>
          <w:tcPr>
            <w:tcW w:w="1260" w:type="dxa"/>
          </w:tcPr>
          <w:p w:rsidR="00B970C6" w:rsidRPr="001D5483" w:rsidRDefault="0091492D">
            <w:pPr>
              <w:spacing w:line="264" w:lineRule="auto"/>
              <w:jc w:val="center"/>
              <w:rPr>
                <w:sz w:val="20"/>
                <w:szCs w:val="22"/>
              </w:rPr>
            </w:pPr>
            <w:r>
              <w:rPr>
                <w:sz w:val="20"/>
                <w:szCs w:val="22"/>
              </w:rPr>
              <w:t>1.8</w:t>
            </w:r>
          </w:p>
        </w:tc>
        <w:tc>
          <w:tcPr>
            <w:tcW w:w="1260" w:type="dxa"/>
          </w:tcPr>
          <w:p w:rsidR="00B970C6" w:rsidRPr="001D5483" w:rsidRDefault="0091492D" w:rsidP="0089414E">
            <w:pPr>
              <w:spacing w:line="264" w:lineRule="auto"/>
              <w:jc w:val="right"/>
              <w:rPr>
                <w:sz w:val="20"/>
                <w:szCs w:val="22"/>
              </w:rPr>
            </w:pPr>
            <w:r>
              <w:rPr>
                <w:sz w:val="20"/>
                <w:szCs w:val="22"/>
              </w:rPr>
              <w:t>$932.91</w:t>
            </w:r>
          </w:p>
        </w:tc>
      </w:tr>
      <w:tr w:rsidR="00B970C6" w:rsidRPr="001D5483" w:rsidTr="00940619">
        <w:trPr>
          <w:cantSplit/>
        </w:trPr>
        <w:tc>
          <w:tcPr>
            <w:tcW w:w="4180" w:type="dxa"/>
          </w:tcPr>
          <w:p w:rsidR="00B970C6" w:rsidRPr="001D5483" w:rsidRDefault="000B6915" w:rsidP="000B6915">
            <w:pPr>
              <w:spacing w:line="264" w:lineRule="auto"/>
              <w:jc w:val="both"/>
              <w:rPr>
                <w:sz w:val="20"/>
                <w:szCs w:val="22"/>
              </w:rPr>
            </w:pPr>
            <w:r>
              <w:rPr>
                <w:sz w:val="20"/>
                <w:szCs w:val="22"/>
              </w:rPr>
              <w:t xml:space="preserve">   Review tier 2 calculations</w:t>
            </w:r>
            <w:r w:rsidR="00423158">
              <w:rPr>
                <w:sz w:val="20"/>
                <w:szCs w:val="22"/>
              </w:rPr>
              <w:t xml:space="preserve"> </w:t>
            </w:r>
            <w:r w:rsidR="00423158" w:rsidRPr="00423158">
              <w:rPr>
                <w:sz w:val="20"/>
                <w:szCs w:val="22"/>
                <w:vertAlign w:val="superscript"/>
              </w:rPr>
              <w:t>d</w:t>
            </w:r>
          </w:p>
        </w:tc>
        <w:tc>
          <w:tcPr>
            <w:tcW w:w="1440" w:type="dxa"/>
          </w:tcPr>
          <w:p w:rsidR="00B970C6" w:rsidRPr="001D5483" w:rsidRDefault="000B6915">
            <w:pPr>
              <w:spacing w:line="264" w:lineRule="auto"/>
              <w:jc w:val="center"/>
              <w:rPr>
                <w:sz w:val="20"/>
                <w:szCs w:val="22"/>
              </w:rPr>
            </w:pPr>
            <w:r>
              <w:rPr>
                <w:sz w:val="20"/>
                <w:szCs w:val="22"/>
              </w:rPr>
              <w:t>1</w:t>
            </w:r>
          </w:p>
        </w:tc>
        <w:tc>
          <w:tcPr>
            <w:tcW w:w="1440" w:type="dxa"/>
          </w:tcPr>
          <w:p w:rsidR="00B970C6" w:rsidRPr="001D5483" w:rsidRDefault="000B6915">
            <w:pPr>
              <w:spacing w:line="264" w:lineRule="auto"/>
              <w:jc w:val="center"/>
              <w:rPr>
                <w:sz w:val="20"/>
                <w:szCs w:val="22"/>
              </w:rPr>
            </w:pPr>
            <w:r>
              <w:rPr>
                <w:sz w:val="20"/>
                <w:szCs w:val="22"/>
              </w:rPr>
              <w:t>1</w:t>
            </w:r>
          </w:p>
        </w:tc>
        <w:tc>
          <w:tcPr>
            <w:tcW w:w="1440" w:type="dxa"/>
          </w:tcPr>
          <w:p w:rsidR="00B970C6" w:rsidRPr="001D5483" w:rsidRDefault="000B6915">
            <w:pPr>
              <w:spacing w:line="264" w:lineRule="auto"/>
              <w:jc w:val="center"/>
              <w:rPr>
                <w:sz w:val="20"/>
                <w:szCs w:val="22"/>
              </w:rPr>
            </w:pPr>
            <w:r>
              <w:rPr>
                <w:sz w:val="20"/>
                <w:szCs w:val="22"/>
              </w:rPr>
              <w:t>1</w:t>
            </w:r>
          </w:p>
        </w:tc>
        <w:tc>
          <w:tcPr>
            <w:tcW w:w="990" w:type="dxa"/>
          </w:tcPr>
          <w:p w:rsidR="00B970C6" w:rsidRPr="001D5483" w:rsidRDefault="0091492D">
            <w:pPr>
              <w:spacing w:line="264" w:lineRule="auto"/>
              <w:jc w:val="center"/>
              <w:rPr>
                <w:sz w:val="20"/>
                <w:szCs w:val="22"/>
              </w:rPr>
            </w:pPr>
            <w:r>
              <w:rPr>
                <w:sz w:val="20"/>
                <w:szCs w:val="22"/>
              </w:rPr>
              <w:t>18</w:t>
            </w:r>
          </w:p>
        </w:tc>
        <w:tc>
          <w:tcPr>
            <w:tcW w:w="1260" w:type="dxa"/>
          </w:tcPr>
          <w:p w:rsidR="00B970C6" w:rsidRPr="001D5483" w:rsidRDefault="0091492D">
            <w:pPr>
              <w:spacing w:line="264" w:lineRule="auto"/>
              <w:jc w:val="center"/>
              <w:rPr>
                <w:sz w:val="20"/>
                <w:szCs w:val="22"/>
              </w:rPr>
            </w:pPr>
            <w:r>
              <w:rPr>
                <w:sz w:val="20"/>
                <w:szCs w:val="22"/>
              </w:rPr>
              <w:t>18</w:t>
            </w:r>
          </w:p>
        </w:tc>
        <w:tc>
          <w:tcPr>
            <w:tcW w:w="1530" w:type="dxa"/>
          </w:tcPr>
          <w:p w:rsidR="00B970C6" w:rsidRPr="001D5483" w:rsidRDefault="0091492D">
            <w:pPr>
              <w:spacing w:line="264" w:lineRule="auto"/>
              <w:jc w:val="center"/>
              <w:rPr>
                <w:sz w:val="20"/>
                <w:szCs w:val="22"/>
              </w:rPr>
            </w:pPr>
            <w:r>
              <w:rPr>
                <w:sz w:val="20"/>
                <w:szCs w:val="22"/>
              </w:rPr>
              <w:t>0.9</w:t>
            </w:r>
          </w:p>
        </w:tc>
        <w:tc>
          <w:tcPr>
            <w:tcW w:w="1260" w:type="dxa"/>
          </w:tcPr>
          <w:p w:rsidR="00B970C6" w:rsidRPr="001D5483" w:rsidRDefault="0091492D">
            <w:pPr>
              <w:spacing w:line="264" w:lineRule="auto"/>
              <w:jc w:val="center"/>
              <w:rPr>
                <w:sz w:val="20"/>
                <w:szCs w:val="22"/>
              </w:rPr>
            </w:pPr>
            <w:r>
              <w:rPr>
                <w:sz w:val="20"/>
                <w:szCs w:val="22"/>
              </w:rPr>
              <w:t>1.8</w:t>
            </w:r>
          </w:p>
        </w:tc>
        <w:tc>
          <w:tcPr>
            <w:tcW w:w="1260" w:type="dxa"/>
          </w:tcPr>
          <w:p w:rsidR="00B970C6" w:rsidRPr="001D5483" w:rsidRDefault="0091492D" w:rsidP="000B6915">
            <w:pPr>
              <w:spacing w:line="264" w:lineRule="auto"/>
              <w:jc w:val="right"/>
              <w:rPr>
                <w:sz w:val="20"/>
                <w:szCs w:val="22"/>
              </w:rPr>
            </w:pPr>
            <w:r>
              <w:rPr>
                <w:sz w:val="20"/>
                <w:szCs w:val="22"/>
              </w:rPr>
              <w:t>$932.91</w:t>
            </w:r>
          </w:p>
        </w:tc>
      </w:tr>
      <w:tr w:rsidR="00B970C6" w:rsidRPr="001D5483" w:rsidTr="00940619">
        <w:trPr>
          <w:cantSplit/>
          <w:trHeight w:val="77"/>
        </w:trPr>
        <w:tc>
          <w:tcPr>
            <w:tcW w:w="4180" w:type="dxa"/>
          </w:tcPr>
          <w:p w:rsidR="00B970C6" w:rsidRPr="001D5483" w:rsidRDefault="000B6915" w:rsidP="000B6915">
            <w:pPr>
              <w:spacing w:line="264" w:lineRule="auto"/>
              <w:jc w:val="both"/>
              <w:rPr>
                <w:sz w:val="20"/>
                <w:szCs w:val="22"/>
              </w:rPr>
            </w:pPr>
            <w:r>
              <w:rPr>
                <w:sz w:val="20"/>
                <w:szCs w:val="22"/>
              </w:rPr>
              <w:t xml:space="preserve">   Review tier 3 calculations</w:t>
            </w:r>
            <w:r w:rsidR="00423158">
              <w:rPr>
                <w:sz w:val="20"/>
                <w:szCs w:val="22"/>
              </w:rPr>
              <w:t xml:space="preserve"> </w:t>
            </w:r>
            <w:r w:rsidR="00423158" w:rsidRPr="00423158">
              <w:rPr>
                <w:sz w:val="20"/>
                <w:szCs w:val="22"/>
                <w:vertAlign w:val="superscript"/>
              </w:rPr>
              <w:t>d</w:t>
            </w:r>
          </w:p>
        </w:tc>
        <w:tc>
          <w:tcPr>
            <w:tcW w:w="1440" w:type="dxa"/>
          </w:tcPr>
          <w:p w:rsidR="00B970C6" w:rsidRPr="001D5483" w:rsidRDefault="000B6915">
            <w:pPr>
              <w:spacing w:line="264" w:lineRule="auto"/>
              <w:jc w:val="center"/>
              <w:rPr>
                <w:sz w:val="20"/>
                <w:szCs w:val="22"/>
              </w:rPr>
            </w:pPr>
            <w:r>
              <w:rPr>
                <w:sz w:val="20"/>
                <w:szCs w:val="22"/>
              </w:rPr>
              <w:t>1</w:t>
            </w:r>
          </w:p>
        </w:tc>
        <w:tc>
          <w:tcPr>
            <w:tcW w:w="1440" w:type="dxa"/>
          </w:tcPr>
          <w:p w:rsidR="00B970C6" w:rsidRPr="001D5483" w:rsidRDefault="000B6915">
            <w:pPr>
              <w:spacing w:line="264" w:lineRule="auto"/>
              <w:jc w:val="center"/>
              <w:rPr>
                <w:sz w:val="20"/>
                <w:szCs w:val="22"/>
              </w:rPr>
            </w:pPr>
            <w:r>
              <w:rPr>
                <w:sz w:val="20"/>
                <w:szCs w:val="22"/>
              </w:rPr>
              <w:t>1</w:t>
            </w:r>
          </w:p>
        </w:tc>
        <w:tc>
          <w:tcPr>
            <w:tcW w:w="1440" w:type="dxa"/>
          </w:tcPr>
          <w:p w:rsidR="00B970C6" w:rsidRPr="001D5483" w:rsidRDefault="000B6915">
            <w:pPr>
              <w:spacing w:line="264" w:lineRule="auto"/>
              <w:jc w:val="center"/>
              <w:rPr>
                <w:sz w:val="20"/>
                <w:szCs w:val="22"/>
              </w:rPr>
            </w:pPr>
            <w:r>
              <w:rPr>
                <w:sz w:val="20"/>
                <w:szCs w:val="22"/>
              </w:rPr>
              <w:t>1</w:t>
            </w:r>
          </w:p>
        </w:tc>
        <w:tc>
          <w:tcPr>
            <w:tcW w:w="990" w:type="dxa"/>
          </w:tcPr>
          <w:p w:rsidR="00B970C6" w:rsidRPr="001D5483" w:rsidRDefault="0091492D">
            <w:pPr>
              <w:spacing w:line="264" w:lineRule="auto"/>
              <w:jc w:val="center"/>
              <w:rPr>
                <w:sz w:val="20"/>
                <w:szCs w:val="22"/>
              </w:rPr>
            </w:pPr>
            <w:r>
              <w:rPr>
                <w:sz w:val="20"/>
                <w:szCs w:val="22"/>
              </w:rPr>
              <w:t>0</w:t>
            </w:r>
          </w:p>
        </w:tc>
        <w:tc>
          <w:tcPr>
            <w:tcW w:w="1260" w:type="dxa"/>
          </w:tcPr>
          <w:p w:rsidR="00B970C6" w:rsidRPr="001D5483" w:rsidRDefault="0091492D">
            <w:pPr>
              <w:spacing w:line="264" w:lineRule="auto"/>
              <w:jc w:val="center"/>
              <w:rPr>
                <w:sz w:val="20"/>
                <w:szCs w:val="22"/>
              </w:rPr>
            </w:pPr>
            <w:r>
              <w:rPr>
                <w:sz w:val="20"/>
                <w:szCs w:val="22"/>
              </w:rPr>
              <w:t>0</w:t>
            </w:r>
          </w:p>
        </w:tc>
        <w:tc>
          <w:tcPr>
            <w:tcW w:w="1530" w:type="dxa"/>
          </w:tcPr>
          <w:p w:rsidR="00B970C6" w:rsidRPr="001D5483" w:rsidRDefault="0091492D">
            <w:pPr>
              <w:spacing w:line="264" w:lineRule="auto"/>
              <w:jc w:val="center"/>
              <w:rPr>
                <w:sz w:val="20"/>
                <w:szCs w:val="22"/>
              </w:rPr>
            </w:pPr>
            <w:r>
              <w:rPr>
                <w:sz w:val="20"/>
                <w:szCs w:val="22"/>
              </w:rPr>
              <w:t>0</w:t>
            </w:r>
          </w:p>
        </w:tc>
        <w:tc>
          <w:tcPr>
            <w:tcW w:w="1260" w:type="dxa"/>
          </w:tcPr>
          <w:p w:rsidR="00B970C6" w:rsidRPr="001D5483" w:rsidRDefault="0091492D">
            <w:pPr>
              <w:spacing w:line="264" w:lineRule="auto"/>
              <w:jc w:val="center"/>
              <w:rPr>
                <w:sz w:val="20"/>
                <w:szCs w:val="22"/>
              </w:rPr>
            </w:pPr>
            <w:r>
              <w:rPr>
                <w:sz w:val="20"/>
                <w:szCs w:val="22"/>
              </w:rPr>
              <w:t>0</w:t>
            </w:r>
          </w:p>
        </w:tc>
        <w:tc>
          <w:tcPr>
            <w:tcW w:w="1260" w:type="dxa"/>
          </w:tcPr>
          <w:p w:rsidR="00B970C6" w:rsidRPr="001D5483" w:rsidRDefault="0091492D" w:rsidP="0089414E">
            <w:pPr>
              <w:spacing w:line="264" w:lineRule="auto"/>
              <w:jc w:val="right"/>
              <w:rPr>
                <w:sz w:val="20"/>
                <w:szCs w:val="22"/>
              </w:rPr>
            </w:pPr>
            <w:r>
              <w:rPr>
                <w:sz w:val="20"/>
                <w:szCs w:val="22"/>
              </w:rPr>
              <w:t>$0</w:t>
            </w:r>
          </w:p>
        </w:tc>
      </w:tr>
      <w:tr w:rsidR="00B970C6" w:rsidRPr="001D5483" w:rsidTr="00940619">
        <w:trPr>
          <w:cantSplit/>
        </w:trPr>
        <w:tc>
          <w:tcPr>
            <w:tcW w:w="4180" w:type="dxa"/>
          </w:tcPr>
          <w:p w:rsidR="00B970C6" w:rsidRPr="001D5483" w:rsidRDefault="000B6915" w:rsidP="000B6915">
            <w:pPr>
              <w:spacing w:line="264" w:lineRule="auto"/>
              <w:jc w:val="both"/>
              <w:rPr>
                <w:sz w:val="20"/>
                <w:szCs w:val="22"/>
              </w:rPr>
            </w:pPr>
            <w:r>
              <w:rPr>
                <w:sz w:val="20"/>
                <w:szCs w:val="22"/>
              </w:rPr>
              <w:t xml:space="preserve">   Annual report</w:t>
            </w:r>
            <w:r w:rsidR="00423158">
              <w:rPr>
                <w:sz w:val="20"/>
                <w:szCs w:val="22"/>
              </w:rPr>
              <w:t xml:space="preserve"> </w:t>
            </w:r>
            <w:r w:rsidR="00423158" w:rsidRPr="00423158">
              <w:rPr>
                <w:sz w:val="20"/>
                <w:szCs w:val="22"/>
                <w:vertAlign w:val="superscript"/>
              </w:rPr>
              <w:t>e</w:t>
            </w:r>
          </w:p>
        </w:tc>
        <w:tc>
          <w:tcPr>
            <w:tcW w:w="1440" w:type="dxa"/>
          </w:tcPr>
          <w:p w:rsidR="00B970C6" w:rsidRPr="001D5483" w:rsidRDefault="000B6915">
            <w:pPr>
              <w:spacing w:line="264" w:lineRule="auto"/>
              <w:jc w:val="center"/>
              <w:rPr>
                <w:sz w:val="20"/>
                <w:szCs w:val="22"/>
              </w:rPr>
            </w:pPr>
            <w:r>
              <w:rPr>
                <w:sz w:val="20"/>
                <w:szCs w:val="22"/>
              </w:rPr>
              <w:t>2</w:t>
            </w:r>
          </w:p>
        </w:tc>
        <w:tc>
          <w:tcPr>
            <w:tcW w:w="1440" w:type="dxa"/>
          </w:tcPr>
          <w:p w:rsidR="00B970C6" w:rsidRPr="001D5483" w:rsidRDefault="000B6915">
            <w:pPr>
              <w:spacing w:line="264" w:lineRule="auto"/>
              <w:jc w:val="center"/>
              <w:rPr>
                <w:sz w:val="20"/>
                <w:szCs w:val="22"/>
              </w:rPr>
            </w:pPr>
            <w:r>
              <w:rPr>
                <w:sz w:val="20"/>
                <w:szCs w:val="22"/>
              </w:rPr>
              <w:t>1</w:t>
            </w:r>
          </w:p>
        </w:tc>
        <w:tc>
          <w:tcPr>
            <w:tcW w:w="1440" w:type="dxa"/>
          </w:tcPr>
          <w:p w:rsidR="00B970C6" w:rsidRPr="001D5483" w:rsidRDefault="000B6915">
            <w:pPr>
              <w:spacing w:line="264" w:lineRule="auto"/>
              <w:jc w:val="center"/>
              <w:rPr>
                <w:sz w:val="20"/>
                <w:szCs w:val="22"/>
              </w:rPr>
            </w:pPr>
            <w:r>
              <w:rPr>
                <w:sz w:val="20"/>
                <w:szCs w:val="22"/>
              </w:rPr>
              <w:t>2</w:t>
            </w:r>
          </w:p>
        </w:tc>
        <w:tc>
          <w:tcPr>
            <w:tcW w:w="990" w:type="dxa"/>
          </w:tcPr>
          <w:p w:rsidR="00B970C6" w:rsidRPr="001D5483" w:rsidRDefault="0091492D">
            <w:pPr>
              <w:spacing w:line="264" w:lineRule="auto"/>
              <w:jc w:val="center"/>
              <w:rPr>
                <w:sz w:val="20"/>
                <w:szCs w:val="22"/>
              </w:rPr>
            </w:pPr>
            <w:r>
              <w:rPr>
                <w:sz w:val="20"/>
                <w:szCs w:val="22"/>
              </w:rPr>
              <w:t>18</w:t>
            </w:r>
          </w:p>
        </w:tc>
        <w:tc>
          <w:tcPr>
            <w:tcW w:w="1260" w:type="dxa"/>
          </w:tcPr>
          <w:p w:rsidR="00B970C6" w:rsidRPr="001D5483" w:rsidRDefault="0091492D">
            <w:pPr>
              <w:spacing w:line="264" w:lineRule="auto"/>
              <w:jc w:val="center"/>
              <w:rPr>
                <w:sz w:val="20"/>
                <w:szCs w:val="22"/>
              </w:rPr>
            </w:pPr>
            <w:r>
              <w:rPr>
                <w:sz w:val="20"/>
                <w:szCs w:val="22"/>
              </w:rPr>
              <w:t>36</w:t>
            </w:r>
          </w:p>
        </w:tc>
        <w:tc>
          <w:tcPr>
            <w:tcW w:w="1530" w:type="dxa"/>
          </w:tcPr>
          <w:p w:rsidR="00B970C6" w:rsidRPr="001D5483" w:rsidRDefault="0091492D">
            <w:pPr>
              <w:spacing w:line="264" w:lineRule="auto"/>
              <w:jc w:val="center"/>
              <w:rPr>
                <w:sz w:val="20"/>
                <w:szCs w:val="22"/>
              </w:rPr>
            </w:pPr>
            <w:r>
              <w:rPr>
                <w:sz w:val="20"/>
                <w:szCs w:val="22"/>
              </w:rPr>
              <w:t>1.8</w:t>
            </w:r>
          </w:p>
        </w:tc>
        <w:tc>
          <w:tcPr>
            <w:tcW w:w="1260" w:type="dxa"/>
          </w:tcPr>
          <w:p w:rsidR="00B970C6" w:rsidRPr="001D5483" w:rsidRDefault="0091492D">
            <w:pPr>
              <w:spacing w:line="264" w:lineRule="auto"/>
              <w:jc w:val="center"/>
              <w:rPr>
                <w:sz w:val="20"/>
                <w:szCs w:val="22"/>
              </w:rPr>
            </w:pPr>
            <w:r>
              <w:rPr>
                <w:sz w:val="20"/>
                <w:szCs w:val="22"/>
              </w:rPr>
              <w:t>3.6</w:t>
            </w:r>
          </w:p>
        </w:tc>
        <w:tc>
          <w:tcPr>
            <w:tcW w:w="1260" w:type="dxa"/>
          </w:tcPr>
          <w:p w:rsidR="00B970C6" w:rsidRPr="001D5483" w:rsidRDefault="0091492D" w:rsidP="0089414E">
            <w:pPr>
              <w:spacing w:line="264" w:lineRule="auto"/>
              <w:jc w:val="right"/>
              <w:rPr>
                <w:sz w:val="20"/>
                <w:szCs w:val="22"/>
              </w:rPr>
            </w:pPr>
            <w:r>
              <w:rPr>
                <w:sz w:val="20"/>
                <w:szCs w:val="22"/>
              </w:rPr>
              <w:t>$1,865.72</w:t>
            </w:r>
          </w:p>
        </w:tc>
      </w:tr>
      <w:tr w:rsidR="0089414E" w:rsidRPr="001D5483" w:rsidTr="0091492D">
        <w:trPr>
          <w:cantSplit/>
        </w:trPr>
        <w:tc>
          <w:tcPr>
            <w:tcW w:w="4180" w:type="dxa"/>
          </w:tcPr>
          <w:p w:rsidR="0089414E" w:rsidRPr="001D5483" w:rsidRDefault="0089414E" w:rsidP="00572520">
            <w:pPr>
              <w:spacing w:line="264" w:lineRule="auto"/>
              <w:rPr>
                <w:sz w:val="20"/>
                <w:szCs w:val="22"/>
              </w:rPr>
            </w:pPr>
            <w:r w:rsidRPr="001D5483">
              <w:rPr>
                <w:sz w:val="20"/>
                <w:szCs w:val="22"/>
              </w:rPr>
              <w:t>Subtotals Labor Burden and Cost</w:t>
            </w:r>
          </w:p>
        </w:tc>
        <w:tc>
          <w:tcPr>
            <w:tcW w:w="1440" w:type="dxa"/>
          </w:tcPr>
          <w:p w:rsidR="0089414E" w:rsidRPr="001D5483" w:rsidRDefault="0089414E">
            <w:pPr>
              <w:spacing w:line="264" w:lineRule="auto"/>
              <w:jc w:val="center"/>
              <w:rPr>
                <w:sz w:val="20"/>
                <w:szCs w:val="22"/>
              </w:rPr>
            </w:pPr>
          </w:p>
        </w:tc>
        <w:tc>
          <w:tcPr>
            <w:tcW w:w="1440" w:type="dxa"/>
          </w:tcPr>
          <w:p w:rsidR="0089414E" w:rsidRPr="001D5483" w:rsidRDefault="0089414E">
            <w:pPr>
              <w:spacing w:line="264" w:lineRule="auto"/>
              <w:jc w:val="center"/>
              <w:rPr>
                <w:sz w:val="20"/>
                <w:szCs w:val="22"/>
              </w:rPr>
            </w:pPr>
          </w:p>
        </w:tc>
        <w:tc>
          <w:tcPr>
            <w:tcW w:w="1440" w:type="dxa"/>
          </w:tcPr>
          <w:p w:rsidR="0089414E" w:rsidRPr="001D5483" w:rsidRDefault="0089414E">
            <w:pPr>
              <w:spacing w:line="264" w:lineRule="auto"/>
              <w:jc w:val="center"/>
              <w:rPr>
                <w:sz w:val="20"/>
                <w:szCs w:val="22"/>
              </w:rPr>
            </w:pPr>
          </w:p>
        </w:tc>
        <w:tc>
          <w:tcPr>
            <w:tcW w:w="990" w:type="dxa"/>
          </w:tcPr>
          <w:p w:rsidR="0089414E" w:rsidRPr="001D5483" w:rsidRDefault="0089414E">
            <w:pPr>
              <w:spacing w:line="264" w:lineRule="auto"/>
              <w:jc w:val="center"/>
              <w:rPr>
                <w:sz w:val="20"/>
                <w:szCs w:val="22"/>
              </w:rPr>
            </w:pPr>
          </w:p>
        </w:tc>
        <w:tc>
          <w:tcPr>
            <w:tcW w:w="1260" w:type="dxa"/>
            <w:tcBorders>
              <w:bottom w:val="single" w:sz="4" w:space="0" w:color="auto"/>
            </w:tcBorders>
          </w:tcPr>
          <w:p w:rsidR="0089414E" w:rsidRPr="001D5483" w:rsidRDefault="0091492D">
            <w:pPr>
              <w:spacing w:line="264" w:lineRule="auto"/>
              <w:jc w:val="center"/>
              <w:rPr>
                <w:sz w:val="20"/>
                <w:szCs w:val="22"/>
              </w:rPr>
            </w:pPr>
            <w:r>
              <w:rPr>
                <w:sz w:val="20"/>
                <w:szCs w:val="22"/>
              </w:rPr>
              <w:t>80</w:t>
            </w:r>
          </w:p>
        </w:tc>
        <w:tc>
          <w:tcPr>
            <w:tcW w:w="1530" w:type="dxa"/>
            <w:tcBorders>
              <w:bottom w:val="single" w:sz="4" w:space="0" w:color="auto"/>
            </w:tcBorders>
          </w:tcPr>
          <w:p w:rsidR="0089414E" w:rsidRPr="001D5483" w:rsidRDefault="0091492D">
            <w:pPr>
              <w:spacing w:line="264" w:lineRule="auto"/>
              <w:jc w:val="center"/>
              <w:rPr>
                <w:sz w:val="20"/>
                <w:szCs w:val="22"/>
              </w:rPr>
            </w:pPr>
            <w:r>
              <w:rPr>
                <w:sz w:val="20"/>
                <w:szCs w:val="22"/>
              </w:rPr>
              <w:t>4</w:t>
            </w:r>
          </w:p>
        </w:tc>
        <w:tc>
          <w:tcPr>
            <w:tcW w:w="1260" w:type="dxa"/>
            <w:tcBorders>
              <w:bottom w:val="single" w:sz="4" w:space="0" w:color="auto"/>
            </w:tcBorders>
          </w:tcPr>
          <w:p w:rsidR="0089414E" w:rsidRPr="001D5483" w:rsidRDefault="0091492D">
            <w:pPr>
              <w:spacing w:line="264" w:lineRule="auto"/>
              <w:jc w:val="center"/>
              <w:rPr>
                <w:sz w:val="20"/>
                <w:szCs w:val="22"/>
              </w:rPr>
            </w:pPr>
            <w:r>
              <w:rPr>
                <w:sz w:val="20"/>
                <w:szCs w:val="22"/>
              </w:rPr>
              <w:t>8</w:t>
            </w:r>
          </w:p>
        </w:tc>
        <w:tc>
          <w:tcPr>
            <w:tcW w:w="1260" w:type="dxa"/>
          </w:tcPr>
          <w:p w:rsidR="0089414E" w:rsidRPr="001D5483" w:rsidRDefault="0091492D" w:rsidP="000B6915">
            <w:pPr>
              <w:spacing w:line="264" w:lineRule="auto"/>
              <w:jc w:val="right"/>
              <w:rPr>
                <w:sz w:val="20"/>
                <w:szCs w:val="22"/>
              </w:rPr>
            </w:pPr>
            <w:r>
              <w:rPr>
                <w:sz w:val="20"/>
                <w:szCs w:val="22"/>
              </w:rPr>
              <w:t>$4,146.14</w:t>
            </w:r>
          </w:p>
        </w:tc>
      </w:tr>
      <w:tr w:rsidR="0091492D" w:rsidRPr="001D5483" w:rsidTr="0091492D">
        <w:trPr>
          <w:cantSplit/>
        </w:trPr>
        <w:tc>
          <w:tcPr>
            <w:tcW w:w="4180" w:type="dxa"/>
          </w:tcPr>
          <w:p w:rsidR="0091492D" w:rsidRDefault="0091492D" w:rsidP="00572520">
            <w:pPr>
              <w:spacing w:line="264" w:lineRule="auto"/>
              <w:rPr>
                <w:b/>
                <w:sz w:val="20"/>
                <w:szCs w:val="22"/>
              </w:rPr>
            </w:pPr>
            <w:r w:rsidRPr="0091492D">
              <w:rPr>
                <w:b/>
                <w:sz w:val="20"/>
                <w:szCs w:val="22"/>
              </w:rPr>
              <w:t>TOTAL LABOR BURDEN AND COST</w:t>
            </w:r>
          </w:p>
          <w:p w:rsidR="0091492D" w:rsidRPr="0091492D" w:rsidRDefault="0091492D" w:rsidP="0091492D">
            <w:pPr>
              <w:spacing w:line="264" w:lineRule="auto"/>
              <w:rPr>
                <w:b/>
                <w:sz w:val="20"/>
                <w:szCs w:val="22"/>
              </w:rPr>
            </w:pPr>
            <w:r>
              <w:rPr>
                <w:b/>
                <w:sz w:val="20"/>
                <w:szCs w:val="22"/>
              </w:rPr>
              <w:t>(rounded)</w:t>
            </w:r>
          </w:p>
        </w:tc>
        <w:tc>
          <w:tcPr>
            <w:tcW w:w="1440" w:type="dxa"/>
          </w:tcPr>
          <w:p w:rsidR="0091492D" w:rsidRPr="001D5483" w:rsidRDefault="0091492D">
            <w:pPr>
              <w:spacing w:line="264" w:lineRule="auto"/>
              <w:jc w:val="center"/>
              <w:rPr>
                <w:sz w:val="20"/>
                <w:szCs w:val="22"/>
              </w:rPr>
            </w:pPr>
          </w:p>
        </w:tc>
        <w:tc>
          <w:tcPr>
            <w:tcW w:w="1440" w:type="dxa"/>
          </w:tcPr>
          <w:p w:rsidR="0091492D" w:rsidRPr="001D5483" w:rsidRDefault="0091492D">
            <w:pPr>
              <w:spacing w:line="264" w:lineRule="auto"/>
              <w:jc w:val="center"/>
              <w:rPr>
                <w:sz w:val="20"/>
                <w:szCs w:val="22"/>
              </w:rPr>
            </w:pPr>
          </w:p>
        </w:tc>
        <w:tc>
          <w:tcPr>
            <w:tcW w:w="1440" w:type="dxa"/>
          </w:tcPr>
          <w:p w:rsidR="0091492D" w:rsidRPr="001D5483" w:rsidRDefault="0091492D">
            <w:pPr>
              <w:spacing w:line="264" w:lineRule="auto"/>
              <w:jc w:val="center"/>
              <w:rPr>
                <w:sz w:val="20"/>
                <w:szCs w:val="22"/>
              </w:rPr>
            </w:pPr>
          </w:p>
        </w:tc>
        <w:tc>
          <w:tcPr>
            <w:tcW w:w="990" w:type="dxa"/>
          </w:tcPr>
          <w:p w:rsidR="0091492D" w:rsidRPr="001D5483" w:rsidRDefault="0091492D">
            <w:pPr>
              <w:spacing w:line="264" w:lineRule="auto"/>
              <w:jc w:val="center"/>
              <w:rPr>
                <w:sz w:val="20"/>
                <w:szCs w:val="22"/>
              </w:rPr>
            </w:pPr>
          </w:p>
        </w:tc>
        <w:tc>
          <w:tcPr>
            <w:tcW w:w="1260" w:type="dxa"/>
            <w:tcBorders>
              <w:bottom w:val="single" w:sz="4" w:space="0" w:color="auto"/>
              <w:right w:val="nil"/>
            </w:tcBorders>
          </w:tcPr>
          <w:p w:rsidR="0091492D" w:rsidRDefault="0091492D">
            <w:pPr>
              <w:spacing w:line="264" w:lineRule="auto"/>
              <w:jc w:val="center"/>
              <w:rPr>
                <w:sz w:val="20"/>
                <w:szCs w:val="22"/>
              </w:rPr>
            </w:pPr>
          </w:p>
        </w:tc>
        <w:tc>
          <w:tcPr>
            <w:tcW w:w="1530" w:type="dxa"/>
            <w:tcBorders>
              <w:left w:val="nil"/>
              <w:bottom w:val="single" w:sz="4" w:space="0" w:color="auto"/>
              <w:right w:val="nil"/>
            </w:tcBorders>
          </w:tcPr>
          <w:p w:rsidR="0091492D" w:rsidRDefault="0091492D">
            <w:pPr>
              <w:spacing w:line="264" w:lineRule="auto"/>
              <w:jc w:val="center"/>
              <w:rPr>
                <w:sz w:val="20"/>
                <w:szCs w:val="22"/>
              </w:rPr>
            </w:pPr>
            <w:r>
              <w:rPr>
                <w:sz w:val="20"/>
                <w:szCs w:val="22"/>
              </w:rPr>
              <w:t>92</w:t>
            </w:r>
          </w:p>
        </w:tc>
        <w:tc>
          <w:tcPr>
            <w:tcW w:w="1260" w:type="dxa"/>
            <w:tcBorders>
              <w:left w:val="nil"/>
              <w:bottom w:val="single" w:sz="4" w:space="0" w:color="auto"/>
            </w:tcBorders>
          </w:tcPr>
          <w:p w:rsidR="0091492D" w:rsidRDefault="0091492D">
            <w:pPr>
              <w:spacing w:line="264" w:lineRule="auto"/>
              <w:jc w:val="center"/>
              <w:rPr>
                <w:sz w:val="20"/>
                <w:szCs w:val="22"/>
              </w:rPr>
            </w:pPr>
          </w:p>
        </w:tc>
        <w:tc>
          <w:tcPr>
            <w:tcW w:w="1260" w:type="dxa"/>
          </w:tcPr>
          <w:p w:rsidR="0091492D" w:rsidRDefault="0091492D" w:rsidP="000B6915">
            <w:pPr>
              <w:spacing w:line="264" w:lineRule="auto"/>
              <w:jc w:val="right"/>
              <w:rPr>
                <w:sz w:val="20"/>
                <w:szCs w:val="22"/>
              </w:rPr>
            </w:pPr>
            <w:r>
              <w:rPr>
                <w:sz w:val="20"/>
                <w:szCs w:val="22"/>
              </w:rPr>
              <w:t>$4,146</w:t>
            </w:r>
          </w:p>
        </w:tc>
      </w:tr>
    </w:tbl>
    <w:p w:rsidR="000B6915" w:rsidRDefault="000B6915">
      <w:pPr>
        <w:ind w:right="-90"/>
        <w:rPr>
          <w:b/>
          <w:bCs/>
          <w:sz w:val="20"/>
          <w:szCs w:val="22"/>
        </w:rPr>
      </w:pPr>
    </w:p>
    <w:p w:rsidR="00B970C6" w:rsidRPr="001D5483" w:rsidRDefault="00B970C6">
      <w:pPr>
        <w:ind w:right="-90"/>
        <w:rPr>
          <w:sz w:val="20"/>
          <w:szCs w:val="22"/>
        </w:rPr>
      </w:pPr>
      <w:r w:rsidRPr="001D5483">
        <w:rPr>
          <w:b/>
          <w:bCs/>
          <w:sz w:val="20"/>
          <w:szCs w:val="22"/>
        </w:rPr>
        <w:t>Assumptions</w:t>
      </w:r>
      <w:r w:rsidRPr="001D5483">
        <w:rPr>
          <w:bCs/>
          <w:sz w:val="20"/>
          <w:szCs w:val="22"/>
        </w:rPr>
        <w:t>:</w:t>
      </w:r>
    </w:p>
    <w:p w:rsidR="00B970C6" w:rsidRPr="001D5483" w:rsidRDefault="00B970C6">
      <w:pPr>
        <w:ind w:right="-90"/>
        <w:rPr>
          <w:sz w:val="20"/>
          <w:szCs w:val="22"/>
        </w:rPr>
      </w:pPr>
      <w:r w:rsidRPr="001D5483">
        <w:rPr>
          <w:sz w:val="20"/>
          <w:szCs w:val="22"/>
          <w:vertAlign w:val="superscript"/>
        </w:rPr>
        <w:t>a</w:t>
      </w:r>
      <w:r w:rsidRPr="001D5483">
        <w:rPr>
          <w:sz w:val="20"/>
          <w:szCs w:val="22"/>
        </w:rPr>
        <w:t xml:space="preserve">  We have assumed that the average number of existing respondents is </w:t>
      </w:r>
      <w:r w:rsidR="000B6915">
        <w:rPr>
          <w:sz w:val="20"/>
          <w:szCs w:val="22"/>
        </w:rPr>
        <w:t>1</w:t>
      </w:r>
      <w:r w:rsidR="00A35A5C">
        <w:rPr>
          <w:sz w:val="20"/>
          <w:szCs w:val="22"/>
        </w:rPr>
        <w:t>83</w:t>
      </w:r>
      <w:r w:rsidRPr="001D5483">
        <w:rPr>
          <w:sz w:val="20"/>
          <w:szCs w:val="22"/>
        </w:rPr>
        <w:t xml:space="preserve"> </w:t>
      </w:r>
      <w:r w:rsidR="00EC3384">
        <w:rPr>
          <w:sz w:val="20"/>
          <w:szCs w:val="22"/>
        </w:rPr>
        <w:t>plus 4</w:t>
      </w:r>
      <w:r w:rsidRPr="001D5483">
        <w:rPr>
          <w:sz w:val="20"/>
          <w:szCs w:val="22"/>
        </w:rPr>
        <w:t xml:space="preserve"> additional new sources </w:t>
      </w:r>
      <w:r w:rsidR="00EC3384">
        <w:rPr>
          <w:sz w:val="20"/>
          <w:szCs w:val="22"/>
        </w:rPr>
        <w:t xml:space="preserve">who </w:t>
      </w:r>
      <w:r w:rsidRPr="001D5483">
        <w:rPr>
          <w:sz w:val="20"/>
          <w:szCs w:val="22"/>
        </w:rPr>
        <w:t>will become subject to the rule over the three-year period of this ICR.</w:t>
      </w:r>
    </w:p>
    <w:p w:rsidR="00B970C6" w:rsidRPr="001D5483" w:rsidRDefault="00B970C6" w:rsidP="00553A38">
      <w:pPr>
        <w:ind w:right="-90"/>
        <w:rPr>
          <w:sz w:val="20"/>
          <w:szCs w:val="22"/>
        </w:rPr>
      </w:pPr>
      <w:r w:rsidRPr="001D5483">
        <w:rPr>
          <w:sz w:val="20"/>
          <w:szCs w:val="22"/>
          <w:vertAlign w:val="superscript"/>
        </w:rPr>
        <w:t>b</w:t>
      </w:r>
      <w:r w:rsidRPr="001D5483">
        <w:rPr>
          <w:sz w:val="20"/>
          <w:szCs w:val="22"/>
        </w:rPr>
        <w:t xml:space="preserve">  This cost is based on the following hourly labor rates times a 1.6 benefits multiplication factor to account for government overhead expenses: $</w:t>
      </w:r>
      <w:r w:rsidR="00553A38" w:rsidRPr="001D5483">
        <w:rPr>
          <w:sz w:val="20"/>
          <w:szCs w:val="22"/>
        </w:rPr>
        <w:t>62.27</w:t>
      </w:r>
      <w:r w:rsidRPr="001D5483">
        <w:rPr>
          <w:sz w:val="20"/>
          <w:szCs w:val="22"/>
        </w:rPr>
        <w:t xml:space="preserve"> for Managerial (GS-13, Step 5, $3</w:t>
      </w:r>
      <w:r w:rsidR="00553A38" w:rsidRPr="001D5483">
        <w:rPr>
          <w:sz w:val="20"/>
          <w:szCs w:val="22"/>
        </w:rPr>
        <w:t>8.92x1.6</w:t>
      </w:r>
      <w:r w:rsidRPr="001D5483">
        <w:rPr>
          <w:sz w:val="20"/>
          <w:szCs w:val="22"/>
        </w:rPr>
        <w:t>), $4</w:t>
      </w:r>
      <w:r w:rsidR="00553A38" w:rsidRPr="001D5483">
        <w:rPr>
          <w:sz w:val="20"/>
          <w:szCs w:val="22"/>
        </w:rPr>
        <w:t>6.21</w:t>
      </w:r>
      <w:r w:rsidRPr="001D5483">
        <w:rPr>
          <w:sz w:val="20"/>
          <w:szCs w:val="22"/>
        </w:rPr>
        <w:t xml:space="preserve"> for Technical (GS-12, Step 1, $2</w:t>
      </w:r>
      <w:r w:rsidR="00553A38" w:rsidRPr="001D5483">
        <w:rPr>
          <w:sz w:val="20"/>
          <w:szCs w:val="22"/>
        </w:rPr>
        <w:t>8</w:t>
      </w:r>
      <w:r w:rsidRPr="001D5483">
        <w:rPr>
          <w:sz w:val="20"/>
          <w:szCs w:val="22"/>
        </w:rPr>
        <w:t>.</w:t>
      </w:r>
      <w:r w:rsidR="00553A38" w:rsidRPr="001D5483">
        <w:rPr>
          <w:sz w:val="20"/>
          <w:szCs w:val="22"/>
        </w:rPr>
        <w:t>88</w:t>
      </w:r>
      <w:r w:rsidR="00C66D43">
        <w:rPr>
          <w:sz w:val="20"/>
          <w:szCs w:val="22"/>
        </w:rPr>
        <w:t>x</w:t>
      </w:r>
      <w:r w:rsidRPr="001D5483">
        <w:rPr>
          <w:sz w:val="20"/>
          <w:szCs w:val="22"/>
        </w:rPr>
        <w:t>1.6) and $2</w:t>
      </w:r>
      <w:r w:rsidR="00553A38" w:rsidRPr="001D5483">
        <w:rPr>
          <w:sz w:val="20"/>
          <w:szCs w:val="22"/>
        </w:rPr>
        <w:t>5.01</w:t>
      </w:r>
      <w:r w:rsidRPr="001D5483">
        <w:rPr>
          <w:sz w:val="20"/>
          <w:szCs w:val="22"/>
        </w:rPr>
        <w:t xml:space="preserve"> Clerical (GS-6, Step 3, $</w:t>
      </w:r>
      <w:r w:rsidR="00553A38" w:rsidRPr="001D5483">
        <w:rPr>
          <w:sz w:val="20"/>
          <w:szCs w:val="22"/>
        </w:rPr>
        <w:t>15.63</w:t>
      </w:r>
      <w:r w:rsidR="00C66D43">
        <w:rPr>
          <w:sz w:val="20"/>
          <w:szCs w:val="22"/>
        </w:rPr>
        <w:t>x</w:t>
      </w:r>
      <w:r w:rsidRPr="001D5483">
        <w:rPr>
          <w:sz w:val="20"/>
          <w:szCs w:val="22"/>
        </w:rPr>
        <w:t xml:space="preserve">1.6).  These rates are from the Office of Personnel Management (OPM) </w:t>
      </w:r>
      <w:r w:rsidR="000B39B2" w:rsidRPr="001D5483">
        <w:rPr>
          <w:sz w:val="20"/>
          <w:szCs w:val="22"/>
        </w:rPr>
        <w:t>“</w:t>
      </w:r>
      <w:r w:rsidRPr="001D5483">
        <w:rPr>
          <w:sz w:val="20"/>
          <w:szCs w:val="22"/>
        </w:rPr>
        <w:t>2005 General Schedule</w:t>
      </w:r>
      <w:r w:rsidR="000B39B2" w:rsidRPr="001D5483">
        <w:rPr>
          <w:sz w:val="20"/>
          <w:szCs w:val="22"/>
        </w:rPr>
        <w:t>”</w:t>
      </w:r>
      <w:r w:rsidRPr="001D5483">
        <w:rPr>
          <w:sz w:val="20"/>
          <w:szCs w:val="22"/>
        </w:rPr>
        <w:t xml:space="preserve"> which excludes locality rates of pay.</w:t>
      </w:r>
    </w:p>
    <w:p w:rsidR="00B970C6" w:rsidRPr="001D5483" w:rsidRDefault="00B970C6">
      <w:pPr>
        <w:ind w:right="-90"/>
        <w:rPr>
          <w:sz w:val="20"/>
          <w:szCs w:val="22"/>
        </w:rPr>
      </w:pPr>
      <w:r w:rsidRPr="001D5483">
        <w:rPr>
          <w:sz w:val="20"/>
          <w:szCs w:val="22"/>
          <w:vertAlign w:val="superscript"/>
        </w:rPr>
        <w:t>c</w:t>
      </w:r>
      <w:r w:rsidRPr="001D5483">
        <w:rPr>
          <w:sz w:val="20"/>
          <w:szCs w:val="22"/>
        </w:rPr>
        <w:t xml:space="preserve">  We have assumed that </w:t>
      </w:r>
      <w:r w:rsidR="00423158">
        <w:rPr>
          <w:sz w:val="20"/>
          <w:szCs w:val="22"/>
        </w:rPr>
        <w:t>10 percent of respondents will each take one hour once per year to review the non-methane organic compounds emission rate reports.</w:t>
      </w:r>
    </w:p>
    <w:p w:rsidR="00B970C6" w:rsidRPr="001D5483" w:rsidRDefault="00B970C6">
      <w:pPr>
        <w:ind w:right="-90"/>
        <w:rPr>
          <w:sz w:val="20"/>
          <w:szCs w:val="22"/>
        </w:rPr>
      </w:pPr>
      <w:r w:rsidRPr="001D5483">
        <w:rPr>
          <w:sz w:val="20"/>
          <w:szCs w:val="22"/>
          <w:vertAlign w:val="superscript"/>
        </w:rPr>
        <w:t>d</w:t>
      </w:r>
      <w:r w:rsidRPr="001D5483">
        <w:rPr>
          <w:sz w:val="20"/>
          <w:szCs w:val="22"/>
        </w:rPr>
        <w:t xml:space="preserve">  We have assumed that </w:t>
      </w:r>
      <w:r w:rsidR="00423158">
        <w:rPr>
          <w:sz w:val="20"/>
          <w:szCs w:val="22"/>
        </w:rPr>
        <w:t>1</w:t>
      </w:r>
      <w:r w:rsidRPr="001D5483">
        <w:rPr>
          <w:sz w:val="20"/>
          <w:szCs w:val="22"/>
        </w:rPr>
        <w:t xml:space="preserve">0 percent of respondents will </w:t>
      </w:r>
      <w:r w:rsidR="00423158">
        <w:rPr>
          <w:sz w:val="20"/>
          <w:szCs w:val="22"/>
        </w:rPr>
        <w:t xml:space="preserve">each take </w:t>
      </w:r>
      <w:r w:rsidR="00995C02">
        <w:rPr>
          <w:sz w:val="20"/>
          <w:szCs w:val="22"/>
        </w:rPr>
        <w:t>one</w:t>
      </w:r>
      <w:r w:rsidR="00423158">
        <w:rPr>
          <w:sz w:val="20"/>
          <w:szCs w:val="22"/>
        </w:rPr>
        <w:t xml:space="preserve"> hour once per year to </w:t>
      </w:r>
      <w:r w:rsidR="00942459">
        <w:rPr>
          <w:sz w:val="20"/>
          <w:szCs w:val="22"/>
        </w:rPr>
        <w:t xml:space="preserve">review tier </w:t>
      </w:r>
      <w:r w:rsidR="0045634A">
        <w:rPr>
          <w:sz w:val="20"/>
          <w:szCs w:val="22"/>
        </w:rPr>
        <w:t>1</w:t>
      </w:r>
      <w:r w:rsidR="00942459">
        <w:rPr>
          <w:sz w:val="20"/>
          <w:szCs w:val="22"/>
        </w:rPr>
        <w:t xml:space="preserve"> and 3 calculations.</w:t>
      </w:r>
    </w:p>
    <w:p w:rsidR="00B970C6" w:rsidRPr="001D5483" w:rsidRDefault="00B970C6">
      <w:pPr>
        <w:ind w:right="-90"/>
        <w:rPr>
          <w:sz w:val="20"/>
          <w:szCs w:val="22"/>
        </w:rPr>
      </w:pPr>
      <w:r w:rsidRPr="001D5483">
        <w:rPr>
          <w:sz w:val="20"/>
          <w:szCs w:val="22"/>
          <w:vertAlign w:val="superscript"/>
        </w:rPr>
        <w:t>e</w:t>
      </w:r>
      <w:r w:rsidRPr="001D5483">
        <w:rPr>
          <w:sz w:val="20"/>
          <w:szCs w:val="22"/>
        </w:rPr>
        <w:t xml:space="preserve">  We have assumed that </w:t>
      </w:r>
      <w:r w:rsidR="00942459">
        <w:rPr>
          <w:sz w:val="20"/>
          <w:szCs w:val="22"/>
        </w:rPr>
        <w:t>10 percent of respondents will</w:t>
      </w:r>
      <w:r w:rsidR="00B9119B">
        <w:rPr>
          <w:sz w:val="20"/>
          <w:szCs w:val="22"/>
        </w:rPr>
        <w:t xml:space="preserve"> </w:t>
      </w:r>
      <w:r w:rsidR="00942459">
        <w:rPr>
          <w:sz w:val="20"/>
          <w:szCs w:val="22"/>
        </w:rPr>
        <w:t xml:space="preserve">each </w:t>
      </w:r>
      <w:r w:rsidRPr="001D5483">
        <w:rPr>
          <w:sz w:val="20"/>
          <w:szCs w:val="22"/>
        </w:rPr>
        <w:t xml:space="preserve">take two hours </w:t>
      </w:r>
      <w:r w:rsidR="00942459">
        <w:rPr>
          <w:sz w:val="20"/>
          <w:szCs w:val="22"/>
        </w:rPr>
        <w:t xml:space="preserve">once per year to review </w:t>
      </w:r>
      <w:r w:rsidR="00EC3384">
        <w:rPr>
          <w:sz w:val="20"/>
          <w:szCs w:val="22"/>
        </w:rPr>
        <w:t xml:space="preserve">the </w:t>
      </w:r>
      <w:r w:rsidR="00942459">
        <w:rPr>
          <w:sz w:val="20"/>
          <w:szCs w:val="22"/>
        </w:rPr>
        <w:t>annual report.</w:t>
      </w:r>
    </w:p>
    <w:sectPr w:rsidR="00B970C6" w:rsidRPr="001D5483" w:rsidSect="006A270E">
      <w:type w:val="continuous"/>
      <w:pgSz w:w="15840" w:h="12240" w:orient="landscape"/>
      <w:pgMar w:top="720" w:right="720" w:bottom="720" w:left="720" w:header="72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A04" w:rsidRDefault="00E81A04">
      <w:r>
        <w:separator/>
      </w:r>
    </w:p>
  </w:endnote>
  <w:endnote w:type="continuationSeparator" w:id="0">
    <w:p w:rsidR="00E81A04" w:rsidRDefault="00E81A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A04" w:rsidRDefault="00E81A04">
      <w:r>
        <w:separator/>
      </w:r>
    </w:p>
  </w:footnote>
  <w:footnote w:type="continuationSeparator" w:id="0">
    <w:p w:rsidR="00E81A04" w:rsidRDefault="00E81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31C" w:rsidRDefault="0066131C" w:rsidP="005E09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131C" w:rsidRDefault="006613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31C" w:rsidRDefault="0066131C" w:rsidP="005E09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4E61">
      <w:rPr>
        <w:rStyle w:val="PageNumber"/>
        <w:noProof/>
      </w:rPr>
      <w:t>14</w:t>
    </w:r>
    <w:r>
      <w:rPr>
        <w:rStyle w:val="PageNumber"/>
      </w:rPr>
      <w:fldChar w:fldCharType="end"/>
    </w:r>
  </w:p>
  <w:p w:rsidR="0066131C" w:rsidRDefault="0066131C" w:rsidP="005E0978">
    <w:pPr>
      <w:pStyle w:val="Header"/>
    </w:pPr>
  </w:p>
  <w:p w:rsidR="0066131C" w:rsidRPr="00413004" w:rsidRDefault="0066131C">
    <w:pPr>
      <w:spacing w:line="240" w:lineRule="exact"/>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bordersDoNotSurroundHeader/>
  <w:bordersDoNotSurroundFooter/>
  <w:stylePaneFormatFilter w:val="3F01"/>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70C6"/>
    <w:rsid w:val="00001330"/>
    <w:rsid w:val="000024F0"/>
    <w:rsid w:val="000072A1"/>
    <w:rsid w:val="00011595"/>
    <w:rsid w:val="0001345B"/>
    <w:rsid w:val="0002182F"/>
    <w:rsid w:val="000236E8"/>
    <w:rsid w:val="00023C89"/>
    <w:rsid w:val="000248E9"/>
    <w:rsid w:val="00026E8A"/>
    <w:rsid w:val="00035FDC"/>
    <w:rsid w:val="00052664"/>
    <w:rsid w:val="00053DD5"/>
    <w:rsid w:val="000731B3"/>
    <w:rsid w:val="00077677"/>
    <w:rsid w:val="000911EE"/>
    <w:rsid w:val="00093059"/>
    <w:rsid w:val="00094410"/>
    <w:rsid w:val="00097610"/>
    <w:rsid w:val="000A4F99"/>
    <w:rsid w:val="000B39B2"/>
    <w:rsid w:val="000B52F3"/>
    <w:rsid w:val="000B6915"/>
    <w:rsid w:val="000C3C0D"/>
    <w:rsid w:val="000D1624"/>
    <w:rsid w:val="000D42E9"/>
    <w:rsid w:val="000D7762"/>
    <w:rsid w:val="000E7BC6"/>
    <w:rsid w:val="000F1A1E"/>
    <w:rsid w:val="00103BC7"/>
    <w:rsid w:val="00104CEC"/>
    <w:rsid w:val="00110C2F"/>
    <w:rsid w:val="00116620"/>
    <w:rsid w:val="00117673"/>
    <w:rsid w:val="00120C69"/>
    <w:rsid w:val="00122FC5"/>
    <w:rsid w:val="0013247B"/>
    <w:rsid w:val="001532FC"/>
    <w:rsid w:val="0015711B"/>
    <w:rsid w:val="00162775"/>
    <w:rsid w:val="0016747B"/>
    <w:rsid w:val="0016770C"/>
    <w:rsid w:val="00175289"/>
    <w:rsid w:val="001869F8"/>
    <w:rsid w:val="001874D9"/>
    <w:rsid w:val="00192A95"/>
    <w:rsid w:val="0019388B"/>
    <w:rsid w:val="00197393"/>
    <w:rsid w:val="001A21BD"/>
    <w:rsid w:val="001A4B6F"/>
    <w:rsid w:val="001B119F"/>
    <w:rsid w:val="001B208D"/>
    <w:rsid w:val="001C1D18"/>
    <w:rsid w:val="001C3690"/>
    <w:rsid w:val="001C5DA8"/>
    <w:rsid w:val="001D5483"/>
    <w:rsid w:val="001F67E7"/>
    <w:rsid w:val="00207761"/>
    <w:rsid w:val="00210C56"/>
    <w:rsid w:val="00232124"/>
    <w:rsid w:val="00261911"/>
    <w:rsid w:val="00265845"/>
    <w:rsid w:val="00267CE8"/>
    <w:rsid w:val="002703DE"/>
    <w:rsid w:val="00273866"/>
    <w:rsid w:val="00291178"/>
    <w:rsid w:val="00291CD7"/>
    <w:rsid w:val="00297BAB"/>
    <w:rsid w:val="002A704C"/>
    <w:rsid w:val="002B155A"/>
    <w:rsid w:val="002B6B91"/>
    <w:rsid w:val="002C5224"/>
    <w:rsid w:val="002D0165"/>
    <w:rsid w:val="002D01AD"/>
    <w:rsid w:val="002D6FD1"/>
    <w:rsid w:val="003011DE"/>
    <w:rsid w:val="00304E3B"/>
    <w:rsid w:val="00312F40"/>
    <w:rsid w:val="003206ED"/>
    <w:rsid w:val="003219ED"/>
    <w:rsid w:val="00324D6B"/>
    <w:rsid w:val="00327FE7"/>
    <w:rsid w:val="00331282"/>
    <w:rsid w:val="0033393E"/>
    <w:rsid w:val="00333A34"/>
    <w:rsid w:val="003370EE"/>
    <w:rsid w:val="00341655"/>
    <w:rsid w:val="003424B0"/>
    <w:rsid w:val="00344DF3"/>
    <w:rsid w:val="00345C45"/>
    <w:rsid w:val="00345E8D"/>
    <w:rsid w:val="00347B4F"/>
    <w:rsid w:val="00352E63"/>
    <w:rsid w:val="00356268"/>
    <w:rsid w:val="00357284"/>
    <w:rsid w:val="00363C8B"/>
    <w:rsid w:val="00365DDC"/>
    <w:rsid w:val="00392E51"/>
    <w:rsid w:val="003B50B8"/>
    <w:rsid w:val="003D2E2D"/>
    <w:rsid w:val="003E5241"/>
    <w:rsid w:val="00404A7D"/>
    <w:rsid w:val="00404D28"/>
    <w:rsid w:val="00413004"/>
    <w:rsid w:val="0041408A"/>
    <w:rsid w:val="00423158"/>
    <w:rsid w:val="00423B09"/>
    <w:rsid w:val="00430B3C"/>
    <w:rsid w:val="004353FF"/>
    <w:rsid w:val="00442259"/>
    <w:rsid w:val="00443A0B"/>
    <w:rsid w:val="0045634A"/>
    <w:rsid w:val="00465E92"/>
    <w:rsid w:val="00470EA3"/>
    <w:rsid w:val="00475BFC"/>
    <w:rsid w:val="004766D0"/>
    <w:rsid w:val="004820F5"/>
    <w:rsid w:val="00482EBA"/>
    <w:rsid w:val="004871E0"/>
    <w:rsid w:val="00490BC4"/>
    <w:rsid w:val="00493B06"/>
    <w:rsid w:val="00496BDE"/>
    <w:rsid w:val="004B0405"/>
    <w:rsid w:val="004B240D"/>
    <w:rsid w:val="004B5B92"/>
    <w:rsid w:val="004C12D2"/>
    <w:rsid w:val="004D1DBA"/>
    <w:rsid w:val="004E4889"/>
    <w:rsid w:val="004F6E48"/>
    <w:rsid w:val="00500641"/>
    <w:rsid w:val="00511C52"/>
    <w:rsid w:val="00513BBF"/>
    <w:rsid w:val="00514499"/>
    <w:rsid w:val="00520781"/>
    <w:rsid w:val="00522034"/>
    <w:rsid w:val="00524930"/>
    <w:rsid w:val="005448F3"/>
    <w:rsid w:val="00552A33"/>
    <w:rsid w:val="00553A38"/>
    <w:rsid w:val="00564614"/>
    <w:rsid w:val="00572520"/>
    <w:rsid w:val="005819F3"/>
    <w:rsid w:val="005848FC"/>
    <w:rsid w:val="00586119"/>
    <w:rsid w:val="00591C1D"/>
    <w:rsid w:val="00593705"/>
    <w:rsid w:val="0059434D"/>
    <w:rsid w:val="005B5414"/>
    <w:rsid w:val="005B5F6B"/>
    <w:rsid w:val="005C3A2E"/>
    <w:rsid w:val="005D2BE1"/>
    <w:rsid w:val="005D5B1E"/>
    <w:rsid w:val="005E0978"/>
    <w:rsid w:val="005F0023"/>
    <w:rsid w:val="005F4011"/>
    <w:rsid w:val="006154AD"/>
    <w:rsid w:val="006168DE"/>
    <w:rsid w:val="00617E39"/>
    <w:rsid w:val="00626637"/>
    <w:rsid w:val="006324A3"/>
    <w:rsid w:val="006326E0"/>
    <w:rsid w:val="00636F8E"/>
    <w:rsid w:val="00646B34"/>
    <w:rsid w:val="006530D4"/>
    <w:rsid w:val="0066131C"/>
    <w:rsid w:val="00665BB8"/>
    <w:rsid w:val="00670519"/>
    <w:rsid w:val="0067173F"/>
    <w:rsid w:val="00675223"/>
    <w:rsid w:val="0067771B"/>
    <w:rsid w:val="006A270E"/>
    <w:rsid w:val="006B4836"/>
    <w:rsid w:val="006B5647"/>
    <w:rsid w:val="006B5EEE"/>
    <w:rsid w:val="006C0C4D"/>
    <w:rsid w:val="006C577B"/>
    <w:rsid w:val="006C7460"/>
    <w:rsid w:val="006C7EAC"/>
    <w:rsid w:val="006D4B70"/>
    <w:rsid w:val="006E3E29"/>
    <w:rsid w:val="006E54F7"/>
    <w:rsid w:val="006F05A1"/>
    <w:rsid w:val="006F69BE"/>
    <w:rsid w:val="00701E72"/>
    <w:rsid w:val="007101F0"/>
    <w:rsid w:val="007174A4"/>
    <w:rsid w:val="00726B68"/>
    <w:rsid w:val="00742E0A"/>
    <w:rsid w:val="00757ED0"/>
    <w:rsid w:val="00760416"/>
    <w:rsid w:val="00767112"/>
    <w:rsid w:val="007714CE"/>
    <w:rsid w:val="007848C2"/>
    <w:rsid w:val="00786051"/>
    <w:rsid w:val="00790AC6"/>
    <w:rsid w:val="00792DC6"/>
    <w:rsid w:val="00796FF3"/>
    <w:rsid w:val="007A7A71"/>
    <w:rsid w:val="007B38AD"/>
    <w:rsid w:val="007C3495"/>
    <w:rsid w:val="007C5478"/>
    <w:rsid w:val="007D32BB"/>
    <w:rsid w:val="007D37C1"/>
    <w:rsid w:val="007D448A"/>
    <w:rsid w:val="007F6962"/>
    <w:rsid w:val="007F7D14"/>
    <w:rsid w:val="00801891"/>
    <w:rsid w:val="00822E22"/>
    <w:rsid w:val="00831F43"/>
    <w:rsid w:val="00835BA5"/>
    <w:rsid w:val="008450A7"/>
    <w:rsid w:val="00853612"/>
    <w:rsid w:val="00855C11"/>
    <w:rsid w:val="00857F2E"/>
    <w:rsid w:val="00874536"/>
    <w:rsid w:val="00875857"/>
    <w:rsid w:val="00892A48"/>
    <w:rsid w:val="0089414E"/>
    <w:rsid w:val="008A0C91"/>
    <w:rsid w:val="008A1F8C"/>
    <w:rsid w:val="008B0771"/>
    <w:rsid w:val="008D1CA8"/>
    <w:rsid w:val="008D2CD5"/>
    <w:rsid w:val="008E4953"/>
    <w:rsid w:val="008E6411"/>
    <w:rsid w:val="008E6A3E"/>
    <w:rsid w:val="008F48A2"/>
    <w:rsid w:val="008F4F3A"/>
    <w:rsid w:val="008F7700"/>
    <w:rsid w:val="00902806"/>
    <w:rsid w:val="009124EF"/>
    <w:rsid w:val="0091492D"/>
    <w:rsid w:val="009166A8"/>
    <w:rsid w:val="00922E3E"/>
    <w:rsid w:val="009232E2"/>
    <w:rsid w:val="009244A7"/>
    <w:rsid w:val="00931A99"/>
    <w:rsid w:val="0093286B"/>
    <w:rsid w:val="00936F29"/>
    <w:rsid w:val="0094038A"/>
    <w:rsid w:val="00940619"/>
    <w:rsid w:val="00942459"/>
    <w:rsid w:val="00945A80"/>
    <w:rsid w:val="00951622"/>
    <w:rsid w:val="0096463E"/>
    <w:rsid w:val="00966174"/>
    <w:rsid w:val="00966930"/>
    <w:rsid w:val="009712FD"/>
    <w:rsid w:val="00974358"/>
    <w:rsid w:val="009762BC"/>
    <w:rsid w:val="00983A02"/>
    <w:rsid w:val="00995C02"/>
    <w:rsid w:val="009A0025"/>
    <w:rsid w:val="009A060C"/>
    <w:rsid w:val="009A580D"/>
    <w:rsid w:val="009B4FE0"/>
    <w:rsid w:val="009B515F"/>
    <w:rsid w:val="009C45D0"/>
    <w:rsid w:val="009D0FF5"/>
    <w:rsid w:val="009D3EF9"/>
    <w:rsid w:val="009D7A96"/>
    <w:rsid w:val="009E4AEB"/>
    <w:rsid w:val="009E64DE"/>
    <w:rsid w:val="009F3032"/>
    <w:rsid w:val="009F4B82"/>
    <w:rsid w:val="00A002AD"/>
    <w:rsid w:val="00A02CB0"/>
    <w:rsid w:val="00A03796"/>
    <w:rsid w:val="00A153E5"/>
    <w:rsid w:val="00A20F0E"/>
    <w:rsid w:val="00A22864"/>
    <w:rsid w:val="00A35A5C"/>
    <w:rsid w:val="00A379B2"/>
    <w:rsid w:val="00A45211"/>
    <w:rsid w:val="00A45D70"/>
    <w:rsid w:val="00A47817"/>
    <w:rsid w:val="00A52918"/>
    <w:rsid w:val="00A558D7"/>
    <w:rsid w:val="00A636E0"/>
    <w:rsid w:val="00A81A83"/>
    <w:rsid w:val="00A919FB"/>
    <w:rsid w:val="00A921A2"/>
    <w:rsid w:val="00A93FEF"/>
    <w:rsid w:val="00A96BDE"/>
    <w:rsid w:val="00AA5800"/>
    <w:rsid w:val="00AB2251"/>
    <w:rsid w:val="00AB56A7"/>
    <w:rsid w:val="00AC085E"/>
    <w:rsid w:val="00AC11BA"/>
    <w:rsid w:val="00AF208F"/>
    <w:rsid w:val="00AF5B60"/>
    <w:rsid w:val="00B0218E"/>
    <w:rsid w:val="00B1621B"/>
    <w:rsid w:val="00B32A12"/>
    <w:rsid w:val="00B466FE"/>
    <w:rsid w:val="00B47093"/>
    <w:rsid w:val="00B53FCF"/>
    <w:rsid w:val="00B54024"/>
    <w:rsid w:val="00B62634"/>
    <w:rsid w:val="00B63CC5"/>
    <w:rsid w:val="00B64377"/>
    <w:rsid w:val="00B7218D"/>
    <w:rsid w:val="00B9119B"/>
    <w:rsid w:val="00B970C6"/>
    <w:rsid w:val="00BA1DB1"/>
    <w:rsid w:val="00BC3EAB"/>
    <w:rsid w:val="00BD0AAF"/>
    <w:rsid w:val="00BD0F06"/>
    <w:rsid w:val="00BD6C51"/>
    <w:rsid w:val="00BE2B73"/>
    <w:rsid w:val="00BE61CA"/>
    <w:rsid w:val="00BF6EF0"/>
    <w:rsid w:val="00C0743F"/>
    <w:rsid w:val="00C12CB8"/>
    <w:rsid w:val="00C14057"/>
    <w:rsid w:val="00C14245"/>
    <w:rsid w:val="00C208BF"/>
    <w:rsid w:val="00C21C1D"/>
    <w:rsid w:val="00C35E6B"/>
    <w:rsid w:val="00C42FF0"/>
    <w:rsid w:val="00C522A6"/>
    <w:rsid w:val="00C55878"/>
    <w:rsid w:val="00C601AC"/>
    <w:rsid w:val="00C62EAD"/>
    <w:rsid w:val="00C65024"/>
    <w:rsid w:val="00C66D43"/>
    <w:rsid w:val="00C673FE"/>
    <w:rsid w:val="00C8128F"/>
    <w:rsid w:val="00C850E1"/>
    <w:rsid w:val="00C95639"/>
    <w:rsid w:val="00CA5C86"/>
    <w:rsid w:val="00CC34E7"/>
    <w:rsid w:val="00CD736C"/>
    <w:rsid w:val="00CF023E"/>
    <w:rsid w:val="00CF4E61"/>
    <w:rsid w:val="00CF6AC1"/>
    <w:rsid w:val="00D1099C"/>
    <w:rsid w:val="00D10ED4"/>
    <w:rsid w:val="00D20FA9"/>
    <w:rsid w:val="00D212CB"/>
    <w:rsid w:val="00D22249"/>
    <w:rsid w:val="00D31BE2"/>
    <w:rsid w:val="00D358B0"/>
    <w:rsid w:val="00D35D80"/>
    <w:rsid w:val="00D37734"/>
    <w:rsid w:val="00D461EA"/>
    <w:rsid w:val="00D66FF6"/>
    <w:rsid w:val="00D70FBC"/>
    <w:rsid w:val="00D710E8"/>
    <w:rsid w:val="00D74A00"/>
    <w:rsid w:val="00D77B95"/>
    <w:rsid w:val="00D8293E"/>
    <w:rsid w:val="00D8298C"/>
    <w:rsid w:val="00D832EF"/>
    <w:rsid w:val="00D85919"/>
    <w:rsid w:val="00D85AC0"/>
    <w:rsid w:val="00D90EBB"/>
    <w:rsid w:val="00DA3597"/>
    <w:rsid w:val="00DA6EF4"/>
    <w:rsid w:val="00DB0211"/>
    <w:rsid w:val="00DC4790"/>
    <w:rsid w:val="00DD0AE4"/>
    <w:rsid w:val="00DD15B0"/>
    <w:rsid w:val="00DD49A3"/>
    <w:rsid w:val="00DE1DFE"/>
    <w:rsid w:val="00DE2880"/>
    <w:rsid w:val="00DE3D62"/>
    <w:rsid w:val="00DE54BA"/>
    <w:rsid w:val="00DF500E"/>
    <w:rsid w:val="00DF6A6F"/>
    <w:rsid w:val="00E00059"/>
    <w:rsid w:val="00E004E0"/>
    <w:rsid w:val="00E00BC2"/>
    <w:rsid w:val="00E03330"/>
    <w:rsid w:val="00E040CD"/>
    <w:rsid w:val="00E20B46"/>
    <w:rsid w:val="00E304F6"/>
    <w:rsid w:val="00E40096"/>
    <w:rsid w:val="00E43B69"/>
    <w:rsid w:val="00E518DC"/>
    <w:rsid w:val="00E5600B"/>
    <w:rsid w:val="00E562AE"/>
    <w:rsid w:val="00E5796F"/>
    <w:rsid w:val="00E60DF0"/>
    <w:rsid w:val="00E62B3B"/>
    <w:rsid w:val="00E67C3C"/>
    <w:rsid w:val="00E81A04"/>
    <w:rsid w:val="00E87932"/>
    <w:rsid w:val="00E905E9"/>
    <w:rsid w:val="00E9204E"/>
    <w:rsid w:val="00E9542A"/>
    <w:rsid w:val="00EB2B91"/>
    <w:rsid w:val="00EB5D55"/>
    <w:rsid w:val="00EB63F7"/>
    <w:rsid w:val="00EC3384"/>
    <w:rsid w:val="00EC6218"/>
    <w:rsid w:val="00EC7EAB"/>
    <w:rsid w:val="00ED0253"/>
    <w:rsid w:val="00ED17F2"/>
    <w:rsid w:val="00ED6710"/>
    <w:rsid w:val="00EE7313"/>
    <w:rsid w:val="00EF316F"/>
    <w:rsid w:val="00F143D7"/>
    <w:rsid w:val="00F17B88"/>
    <w:rsid w:val="00F302C4"/>
    <w:rsid w:val="00F31B6A"/>
    <w:rsid w:val="00F323A3"/>
    <w:rsid w:val="00F34BB1"/>
    <w:rsid w:val="00F443B1"/>
    <w:rsid w:val="00F55BCB"/>
    <w:rsid w:val="00F723F8"/>
    <w:rsid w:val="00F76CAC"/>
    <w:rsid w:val="00F8139E"/>
    <w:rsid w:val="00F824BD"/>
    <w:rsid w:val="00F901D4"/>
    <w:rsid w:val="00F9583A"/>
    <w:rsid w:val="00FB16AF"/>
    <w:rsid w:val="00FB2D7C"/>
    <w:rsid w:val="00FC1330"/>
    <w:rsid w:val="00FC26CB"/>
    <w:rsid w:val="00FC2AC5"/>
    <w:rsid w:val="00FC3529"/>
    <w:rsid w:val="00FD2C20"/>
    <w:rsid w:val="00FD6E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6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D736C"/>
  </w:style>
  <w:style w:type="paragraph" w:customStyle="1" w:styleId="QuickFormat1">
    <w:name w:val="QuickFormat1"/>
    <w:basedOn w:val="Normal"/>
    <w:rsid w:val="00CD736C"/>
    <w:rPr>
      <w:color w:val="000000"/>
      <w:sz w:val="18"/>
      <w:szCs w:val="18"/>
    </w:rPr>
  </w:style>
  <w:style w:type="paragraph" w:styleId="BalloonText">
    <w:name w:val="Balloon Text"/>
    <w:basedOn w:val="Normal"/>
    <w:semiHidden/>
    <w:rsid w:val="000B39B2"/>
    <w:rPr>
      <w:rFonts w:ascii="Tahoma" w:hAnsi="Tahoma" w:cs="Tahoma"/>
      <w:sz w:val="16"/>
      <w:szCs w:val="16"/>
    </w:rPr>
  </w:style>
  <w:style w:type="character" w:styleId="CommentReference">
    <w:name w:val="annotation reference"/>
    <w:basedOn w:val="DefaultParagraphFont"/>
    <w:semiHidden/>
    <w:rsid w:val="00D461EA"/>
    <w:rPr>
      <w:sz w:val="16"/>
      <w:szCs w:val="16"/>
    </w:rPr>
  </w:style>
  <w:style w:type="paragraph" w:styleId="CommentText">
    <w:name w:val="annotation text"/>
    <w:basedOn w:val="Normal"/>
    <w:semiHidden/>
    <w:rsid w:val="00D461EA"/>
    <w:rPr>
      <w:sz w:val="20"/>
      <w:szCs w:val="20"/>
    </w:rPr>
  </w:style>
  <w:style w:type="paragraph" w:styleId="CommentSubject">
    <w:name w:val="annotation subject"/>
    <w:basedOn w:val="CommentText"/>
    <w:next w:val="CommentText"/>
    <w:semiHidden/>
    <w:rsid w:val="00D461EA"/>
    <w:rPr>
      <w:b/>
      <w:bCs/>
    </w:rPr>
  </w:style>
  <w:style w:type="character" w:customStyle="1" w:styleId="1">
    <w:name w:val="1"/>
    <w:rsid w:val="002D6FD1"/>
  </w:style>
  <w:style w:type="paragraph" w:styleId="Header">
    <w:name w:val="header"/>
    <w:basedOn w:val="Normal"/>
    <w:link w:val="HeaderChar"/>
    <w:uiPriority w:val="99"/>
    <w:rsid w:val="00A52918"/>
    <w:pPr>
      <w:tabs>
        <w:tab w:val="center" w:pos="4680"/>
        <w:tab w:val="right" w:pos="9360"/>
      </w:tabs>
    </w:pPr>
  </w:style>
  <w:style w:type="character" w:customStyle="1" w:styleId="HeaderChar">
    <w:name w:val="Header Char"/>
    <w:basedOn w:val="DefaultParagraphFont"/>
    <w:link w:val="Header"/>
    <w:uiPriority w:val="99"/>
    <w:rsid w:val="00A52918"/>
    <w:rPr>
      <w:sz w:val="24"/>
      <w:szCs w:val="24"/>
    </w:rPr>
  </w:style>
  <w:style w:type="paragraph" w:styleId="Footer">
    <w:name w:val="footer"/>
    <w:basedOn w:val="Normal"/>
    <w:link w:val="FooterChar"/>
    <w:rsid w:val="00A52918"/>
    <w:pPr>
      <w:tabs>
        <w:tab w:val="center" w:pos="4680"/>
        <w:tab w:val="right" w:pos="9360"/>
      </w:tabs>
    </w:pPr>
  </w:style>
  <w:style w:type="character" w:customStyle="1" w:styleId="FooterChar">
    <w:name w:val="Footer Char"/>
    <w:basedOn w:val="DefaultParagraphFont"/>
    <w:link w:val="Footer"/>
    <w:rsid w:val="00A52918"/>
    <w:rPr>
      <w:sz w:val="24"/>
      <w:szCs w:val="24"/>
    </w:rPr>
  </w:style>
  <w:style w:type="character" w:styleId="PageNumber">
    <w:name w:val="page number"/>
    <w:basedOn w:val="DefaultParagraphFont"/>
    <w:rsid w:val="005E0978"/>
  </w:style>
</w:styles>
</file>

<file path=word/webSettings.xml><?xml version="1.0" encoding="utf-8"?>
<w:webSettings xmlns:r="http://schemas.openxmlformats.org/officeDocument/2006/relationships" xmlns:w="http://schemas.openxmlformats.org/wordprocessingml/2006/main">
  <w:divs>
    <w:div w:id="4688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1C37C-3A88-4E3C-9A19-D9A9A715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5148</Words>
  <Characters>29348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Wang</dc:creator>
  <cp:keywords/>
  <dc:description/>
  <cp:lastModifiedBy>ckerwin</cp:lastModifiedBy>
  <cp:revision>2</cp:revision>
  <cp:lastPrinted>2011-12-16T15:57:00Z</cp:lastPrinted>
  <dcterms:created xsi:type="dcterms:W3CDTF">2011-12-20T13:43:00Z</dcterms:created>
  <dcterms:modified xsi:type="dcterms:W3CDTF">2011-12-20T13:43:00Z</dcterms:modified>
</cp:coreProperties>
</file>