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0A" w:rsidRPr="003A350A" w:rsidRDefault="003A350A" w:rsidP="00C6331C">
      <w:pPr>
        <w:jc w:val="center"/>
        <w:rPr>
          <w:rFonts w:ascii="Arial Narrow" w:hAnsi="Arial Narrow" w:cs="Times New Roman"/>
          <w:b/>
          <w:sz w:val="28"/>
          <w:szCs w:val="28"/>
        </w:rPr>
      </w:pPr>
      <w:r>
        <w:rPr>
          <w:rFonts w:ascii="Arial Narrow" w:hAnsi="Arial Narrow" w:cs="Times New Roman"/>
          <w:b/>
          <w:sz w:val="28"/>
          <w:szCs w:val="28"/>
        </w:rPr>
        <w:t>Supporting Statement for Paperwork Reduction Act Submissions</w:t>
      </w:r>
    </w:p>
    <w:p w:rsidR="00464D3D" w:rsidRPr="00E91B48" w:rsidRDefault="005A74CA" w:rsidP="00C6331C">
      <w:pPr>
        <w:jc w:val="center"/>
        <w:rPr>
          <w:rFonts w:ascii="Arial Narrow" w:hAnsi="Arial Narrow" w:cs="Times New Roman"/>
          <w:b/>
          <w:sz w:val="24"/>
          <w:szCs w:val="24"/>
        </w:rPr>
      </w:pPr>
      <w:r w:rsidRPr="00E91B48">
        <w:rPr>
          <w:rFonts w:ascii="Arial Narrow" w:hAnsi="Arial Narrow" w:cs="Times New Roman"/>
          <w:b/>
          <w:sz w:val="24"/>
          <w:szCs w:val="24"/>
        </w:rPr>
        <w:t>Justification</w:t>
      </w:r>
    </w:p>
    <w:p w:rsidR="003D5E22" w:rsidRPr="00117F5D" w:rsidRDefault="00C72501" w:rsidP="00C72501">
      <w:pPr>
        <w:rPr>
          <w:rFonts w:ascii="Arial Narrow" w:hAnsi="Arial Narrow" w:cs="Times New Roman"/>
          <w:b/>
          <w:sz w:val="24"/>
          <w:szCs w:val="24"/>
        </w:rPr>
      </w:pPr>
      <w:r>
        <w:rPr>
          <w:rFonts w:ascii="Arial Narrow" w:hAnsi="Arial Narrow" w:cs="Times New Roman"/>
          <w:b/>
          <w:sz w:val="24"/>
          <w:szCs w:val="24"/>
        </w:rPr>
        <w:t xml:space="preserve">1.   </w:t>
      </w:r>
      <w:r w:rsidR="003D5E22" w:rsidRPr="00117F5D">
        <w:rPr>
          <w:rFonts w:ascii="Arial Narrow" w:hAnsi="Arial Narrow" w:cs="Times New Roman"/>
          <w:b/>
          <w:sz w:val="24"/>
          <w:szCs w:val="24"/>
        </w:rPr>
        <w:t xml:space="preserve">Why is the information necessary? </w:t>
      </w:r>
    </w:p>
    <w:p w:rsidR="003B0A50" w:rsidRDefault="00362135" w:rsidP="003B0A50">
      <w:pPr>
        <w:spacing w:after="0"/>
        <w:rPr>
          <w:rFonts w:ascii="Arial Narrow" w:hAnsi="Arial Narrow" w:cs="Times New Roman"/>
          <w:sz w:val="24"/>
          <w:szCs w:val="24"/>
        </w:rPr>
      </w:pPr>
      <w:r>
        <w:rPr>
          <w:rFonts w:ascii="Arial Narrow" w:hAnsi="Arial Narrow" w:cs="Times New Roman"/>
          <w:sz w:val="24"/>
          <w:szCs w:val="24"/>
        </w:rPr>
        <w:t>This information collection is</w:t>
      </w:r>
      <w:r w:rsidR="0098353C">
        <w:rPr>
          <w:rFonts w:ascii="Arial Narrow" w:hAnsi="Arial Narrow" w:cs="Times New Roman"/>
          <w:sz w:val="24"/>
          <w:szCs w:val="24"/>
        </w:rPr>
        <w:t xml:space="preserve"> being conducted by CPD Office of Block</w:t>
      </w:r>
      <w:r w:rsidR="00C72501">
        <w:rPr>
          <w:rFonts w:ascii="Arial Narrow" w:hAnsi="Arial Narrow" w:cs="Times New Roman"/>
          <w:sz w:val="24"/>
          <w:szCs w:val="24"/>
        </w:rPr>
        <w:t xml:space="preserve"> Grant Assistance to assist the </w:t>
      </w:r>
      <w:r w:rsidR="0098353C">
        <w:rPr>
          <w:rFonts w:ascii="Arial Narrow" w:hAnsi="Arial Narrow" w:cs="Times New Roman"/>
          <w:sz w:val="24"/>
          <w:szCs w:val="24"/>
        </w:rPr>
        <w:t>Administrator of HUD in determining, a</w:t>
      </w:r>
      <w:r w:rsidR="00982033" w:rsidRPr="00F9585A">
        <w:rPr>
          <w:rFonts w:ascii="Arial Narrow" w:hAnsi="Arial Narrow" w:cs="Times New Roman"/>
          <w:sz w:val="24"/>
          <w:szCs w:val="24"/>
        </w:rPr>
        <w:t xml:space="preserve">s required by </w:t>
      </w:r>
      <w:r w:rsidR="00982033">
        <w:rPr>
          <w:rFonts w:ascii="Arial Narrow" w:hAnsi="Arial Narrow" w:cs="Times New Roman"/>
          <w:sz w:val="24"/>
          <w:szCs w:val="24"/>
        </w:rPr>
        <w:t>S</w:t>
      </w:r>
      <w:r w:rsidR="00982033" w:rsidRPr="00F9585A">
        <w:rPr>
          <w:rFonts w:ascii="Arial Narrow" w:hAnsi="Arial Narrow" w:cs="Times New Roman"/>
          <w:sz w:val="24"/>
          <w:szCs w:val="24"/>
        </w:rPr>
        <w:t xml:space="preserve">ection 104 (e) of the </w:t>
      </w:r>
      <w:r w:rsidR="00982033">
        <w:rPr>
          <w:rFonts w:ascii="Arial Narrow" w:hAnsi="Arial Narrow" w:cs="Times New Roman"/>
          <w:sz w:val="24"/>
          <w:szCs w:val="24"/>
        </w:rPr>
        <w:t>(HCDA) of 1974</w:t>
      </w:r>
      <w:r w:rsidR="00982033" w:rsidRPr="00F9585A">
        <w:rPr>
          <w:rFonts w:ascii="Arial Narrow" w:hAnsi="Arial Narrow" w:cs="Times New Roman"/>
          <w:sz w:val="24"/>
          <w:szCs w:val="24"/>
        </w:rPr>
        <w:t xml:space="preserve">, and outlined in Subpart I </w:t>
      </w:r>
      <w:r w:rsidR="00982033">
        <w:rPr>
          <w:rFonts w:ascii="Arial Narrow" w:hAnsi="Arial Narrow" w:cs="Times New Roman"/>
          <w:sz w:val="24"/>
          <w:szCs w:val="24"/>
        </w:rPr>
        <w:t xml:space="preserve">(for States) and Subpart J (for entitlements) </w:t>
      </w:r>
      <w:r w:rsidR="00982033" w:rsidRPr="00F9585A">
        <w:rPr>
          <w:rFonts w:ascii="Arial Narrow" w:hAnsi="Arial Narrow" w:cs="Times New Roman"/>
          <w:sz w:val="24"/>
          <w:szCs w:val="24"/>
        </w:rPr>
        <w:t>of the CDBG regulation</w:t>
      </w:r>
      <w:r w:rsidR="00982033">
        <w:rPr>
          <w:rFonts w:ascii="Arial Narrow" w:hAnsi="Arial Narrow" w:cs="Times New Roman"/>
          <w:sz w:val="24"/>
          <w:szCs w:val="24"/>
        </w:rPr>
        <w:t>,</w:t>
      </w:r>
      <w:r w:rsidR="0098353C">
        <w:rPr>
          <w:rFonts w:ascii="Arial Narrow" w:hAnsi="Arial Narrow" w:cs="Times New Roman"/>
          <w:sz w:val="24"/>
          <w:szCs w:val="24"/>
        </w:rPr>
        <w:t xml:space="preserve"> whether Grantees, </w:t>
      </w:r>
      <w:r w:rsidR="00115C22">
        <w:rPr>
          <w:rFonts w:ascii="Arial Narrow" w:hAnsi="Arial Narrow" w:cs="Times New Roman"/>
          <w:sz w:val="24"/>
          <w:szCs w:val="24"/>
        </w:rPr>
        <w:t xml:space="preserve">(Entitlement communities, </w:t>
      </w:r>
      <w:r>
        <w:rPr>
          <w:rFonts w:ascii="Arial Narrow" w:hAnsi="Arial Narrow" w:cs="Times New Roman"/>
          <w:sz w:val="24"/>
          <w:szCs w:val="24"/>
        </w:rPr>
        <w:t>States</w:t>
      </w:r>
      <w:r w:rsidR="0098353C">
        <w:rPr>
          <w:rFonts w:ascii="Arial Narrow" w:hAnsi="Arial Narrow" w:cs="Times New Roman"/>
          <w:sz w:val="24"/>
          <w:szCs w:val="24"/>
        </w:rPr>
        <w:t xml:space="preserve"> and units of general local governments</w:t>
      </w:r>
      <w:r w:rsidR="00115C22">
        <w:rPr>
          <w:rFonts w:ascii="Arial Narrow" w:hAnsi="Arial Narrow" w:cs="Times New Roman"/>
          <w:sz w:val="24"/>
          <w:szCs w:val="24"/>
        </w:rPr>
        <w:t>)</w:t>
      </w:r>
      <w:r w:rsidR="0098353C">
        <w:rPr>
          <w:rFonts w:ascii="Arial Narrow" w:hAnsi="Arial Narrow" w:cs="Times New Roman"/>
          <w:sz w:val="24"/>
          <w:szCs w:val="24"/>
        </w:rPr>
        <w:t xml:space="preserve"> have </w:t>
      </w:r>
      <w:r w:rsidR="003D5E22">
        <w:rPr>
          <w:rFonts w:ascii="Arial Narrow" w:hAnsi="Arial Narrow" w:cs="Times New Roman"/>
          <w:sz w:val="24"/>
          <w:szCs w:val="24"/>
        </w:rPr>
        <w:t>carried out</w:t>
      </w:r>
      <w:r w:rsidR="00877693">
        <w:rPr>
          <w:rFonts w:ascii="Arial Narrow" w:hAnsi="Arial Narrow" w:cs="Times New Roman"/>
          <w:sz w:val="24"/>
          <w:szCs w:val="24"/>
        </w:rPr>
        <w:t xml:space="preserve"> eligible</w:t>
      </w:r>
      <w:r w:rsidR="003D5E22">
        <w:rPr>
          <w:rFonts w:ascii="Arial Narrow" w:hAnsi="Arial Narrow" w:cs="Times New Roman"/>
          <w:sz w:val="24"/>
          <w:szCs w:val="24"/>
        </w:rPr>
        <w:t xml:space="preserve"> activities and its certifications</w:t>
      </w:r>
      <w:r w:rsidR="00877693">
        <w:rPr>
          <w:rFonts w:ascii="Arial Narrow" w:hAnsi="Arial Narrow" w:cs="Times New Roman"/>
          <w:sz w:val="24"/>
          <w:szCs w:val="24"/>
        </w:rPr>
        <w:t xml:space="preserve"> in accordance with the</w:t>
      </w:r>
      <w:r w:rsidR="0098353C">
        <w:rPr>
          <w:rFonts w:ascii="Arial Narrow" w:hAnsi="Arial Narrow" w:cs="Times New Roman"/>
          <w:sz w:val="24"/>
          <w:szCs w:val="24"/>
        </w:rPr>
        <w:t xml:space="preserve"> s</w:t>
      </w:r>
      <w:r w:rsidR="00982033">
        <w:rPr>
          <w:rFonts w:ascii="Arial Narrow" w:hAnsi="Arial Narrow" w:cs="Times New Roman"/>
          <w:sz w:val="24"/>
          <w:szCs w:val="24"/>
        </w:rPr>
        <w:t xml:space="preserve">tatutory and regulatory requirements governing </w:t>
      </w:r>
      <w:r w:rsidR="00115C22">
        <w:rPr>
          <w:rFonts w:ascii="Arial Narrow" w:hAnsi="Arial Narrow" w:cs="Times New Roman"/>
          <w:sz w:val="24"/>
          <w:szCs w:val="24"/>
        </w:rPr>
        <w:t xml:space="preserve">State CDBG, </w:t>
      </w:r>
      <w:r>
        <w:rPr>
          <w:rFonts w:ascii="Arial Narrow" w:hAnsi="Arial Narrow" w:cs="Times New Roman"/>
          <w:sz w:val="24"/>
          <w:szCs w:val="24"/>
        </w:rPr>
        <w:t>CDBG-R, Disaster Rec</w:t>
      </w:r>
      <w:r w:rsidR="00430225">
        <w:rPr>
          <w:rFonts w:ascii="Arial Narrow" w:hAnsi="Arial Narrow" w:cs="Times New Roman"/>
          <w:sz w:val="24"/>
          <w:szCs w:val="24"/>
        </w:rPr>
        <w:t xml:space="preserve">overy, NSP1, </w:t>
      </w:r>
      <w:r>
        <w:rPr>
          <w:rFonts w:ascii="Arial Narrow" w:hAnsi="Arial Narrow" w:cs="Times New Roman"/>
          <w:sz w:val="24"/>
          <w:szCs w:val="24"/>
        </w:rPr>
        <w:t>NSP2</w:t>
      </w:r>
      <w:r w:rsidR="00696D58">
        <w:rPr>
          <w:rFonts w:ascii="Arial Narrow" w:hAnsi="Arial Narrow" w:cs="Times New Roman"/>
          <w:sz w:val="24"/>
          <w:szCs w:val="24"/>
        </w:rPr>
        <w:t xml:space="preserve"> and NSP 3</w:t>
      </w:r>
      <w:r w:rsidR="00982033">
        <w:rPr>
          <w:rFonts w:ascii="Arial Narrow" w:hAnsi="Arial Narrow" w:cs="Times New Roman"/>
          <w:sz w:val="24"/>
          <w:szCs w:val="24"/>
        </w:rPr>
        <w:t xml:space="preserve"> grants prior to closing</w:t>
      </w:r>
      <w:r w:rsidR="003D5E22">
        <w:rPr>
          <w:rFonts w:ascii="Arial Narrow" w:hAnsi="Arial Narrow" w:cs="Times New Roman"/>
          <w:sz w:val="24"/>
          <w:szCs w:val="24"/>
        </w:rPr>
        <w:t xml:space="preserve"> the </w:t>
      </w:r>
      <w:r w:rsidR="0098353C">
        <w:rPr>
          <w:rFonts w:ascii="Arial Narrow" w:hAnsi="Arial Narrow" w:cs="Times New Roman"/>
          <w:sz w:val="24"/>
          <w:szCs w:val="24"/>
        </w:rPr>
        <w:t>grant allocation</w:t>
      </w:r>
      <w:r w:rsidR="00982033">
        <w:rPr>
          <w:rFonts w:ascii="Arial Narrow" w:hAnsi="Arial Narrow" w:cs="Times New Roman"/>
          <w:sz w:val="24"/>
          <w:szCs w:val="24"/>
        </w:rPr>
        <w:t xml:space="preserve">. </w:t>
      </w:r>
    </w:p>
    <w:p w:rsidR="00002010" w:rsidRDefault="00002010" w:rsidP="003B0A50">
      <w:pPr>
        <w:spacing w:after="0"/>
        <w:rPr>
          <w:rFonts w:ascii="Arial Narrow" w:hAnsi="Arial Narrow" w:cs="Times New Roman"/>
          <w:sz w:val="24"/>
          <w:szCs w:val="24"/>
        </w:rPr>
      </w:pPr>
    </w:p>
    <w:p w:rsidR="00692482" w:rsidRPr="00692482" w:rsidRDefault="003B0A50" w:rsidP="003B0A50">
      <w:pPr>
        <w:spacing w:after="0"/>
        <w:rPr>
          <w:rFonts w:ascii="Arial Narrow" w:hAnsi="Arial Narrow"/>
          <w:bCs/>
          <w:sz w:val="24"/>
          <w:szCs w:val="24"/>
        </w:rPr>
      </w:pPr>
      <w:r>
        <w:rPr>
          <w:rFonts w:ascii="Arial Narrow" w:hAnsi="Arial Narrow" w:cs="Times New Roman"/>
          <w:sz w:val="24"/>
          <w:szCs w:val="24"/>
        </w:rPr>
        <w:t>The</w:t>
      </w:r>
      <w:r w:rsidR="00345EA8">
        <w:rPr>
          <w:rFonts w:ascii="Arial Narrow" w:hAnsi="Arial Narrow" w:cs="Times New Roman"/>
          <w:sz w:val="24"/>
          <w:szCs w:val="24"/>
        </w:rPr>
        <w:t xml:space="preserve"> submission of the</w:t>
      </w:r>
      <w:r>
        <w:rPr>
          <w:rFonts w:ascii="Arial Narrow" w:hAnsi="Arial Narrow" w:cs="Times New Roman"/>
          <w:sz w:val="24"/>
          <w:szCs w:val="24"/>
        </w:rPr>
        <w:t xml:space="preserve"> H</w:t>
      </w:r>
      <w:r w:rsidR="00692482" w:rsidRPr="00671CE7">
        <w:rPr>
          <w:rFonts w:ascii="Arial Narrow" w:hAnsi="Arial Narrow" w:cs="Times New Roman"/>
          <w:sz w:val="24"/>
          <w:szCs w:val="24"/>
        </w:rPr>
        <w:t>UD</w:t>
      </w:r>
      <w:r w:rsidR="00692482" w:rsidRPr="009F3BC8">
        <w:rPr>
          <w:rFonts w:ascii="Arial Narrow" w:hAnsi="Arial Narrow" w:cs="Times New Roman"/>
          <w:i/>
          <w:sz w:val="24"/>
          <w:szCs w:val="24"/>
        </w:rPr>
        <w:t xml:space="preserve"> 7082 – Funding Approval </w:t>
      </w:r>
      <w:r w:rsidRPr="009F3BC8">
        <w:rPr>
          <w:rFonts w:ascii="Arial Narrow" w:hAnsi="Arial Narrow" w:cs="Times New Roman"/>
          <w:i/>
          <w:sz w:val="24"/>
          <w:szCs w:val="24"/>
        </w:rPr>
        <w:t>Form</w:t>
      </w:r>
      <w:r>
        <w:rPr>
          <w:rFonts w:ascii="Arial Narrow" w:hAnsi="Arial Narrow" w:cs="Times New Roman"/>
          <w:i/>
          <w:sz w:val="24"/>
          <w:szCs w:val="24"/>
        </w:rPr>
        <w:t xml:space="preserve"> </w:t>
      </w:r>
      <w:r>
        <w:rPr>
          <w:rFonts w:ascii="Arial Narrow" w:hAnsi="Arial Narrow" w:cs="Times New Roman"/>
          <w:sz w:val="24"/>
          <w:szCs w:val="24"/>
        </w:rPr>
        <w:t>is necessary because t</w:t>
      </w:r>
      <w:r w:rsidR="00692482" w:rsidRPr="00692482">
        <w:rPr>
          <w:rFonts w:ascii="Arial Narrow" w:hAnsi="Arial Narrow"/>
          <w:bCs/>
          <w:sz w:val="24"/>
          <w:szCs w:val="24"/>
        </w:rPr>
        <w:t>he Grant Agreement between the Department of Housing and Urban Development (HUD) and the Grantee is made pursuant to the authority of Title I of the Housing and Community Development Act of 1974, as amended, (42 USC 5301 et seq.). HUD will make the funding assistance as specified to the grantee upon execution of the Agreement.  We request the paperwork approval because the funding approval form is</w:t>
      </w:r>
      <w:r w:rsidR="00430225">
        <w:rPr>
          <w:rFonts w:ascii="Arial Narrow" w:hAnsi="Arial Narrow"/>
          <w:bCs/>
          <w:sz w:val="24"/>
          <w:szCs w:val="24"/>
        </w:rPr>
        <w:t xml:space="preserve"> a vehicle for standardizing the agreements between HUD and each of its grantees.  </w:t>
      </w:r>
      <w:r w:rsidR="00692482" w:rsidRPr="00692482">
        <w:rPr>
          <w:rFonts w:ascii="Arial Narrow" w:hAnsi="Arial Narrow"/>
          <w:bCs/>
          <w:sz w:val="24"/>
          <w:szCs w:val="24"/>
        </w:rPr>
        <w:t xml:space="preserve"> </w:t>
      </w:r>
    </w:p>
    <w:p w:rsidR="00692482" w:rsidRDefault="00692482" w:rsidP="00692482">
      <w:pPr>
        <w:spacing w:after="0"/>
        <w:rPr>
          <w:rFonts w:ascii="Arial Narrow" w:hAnsi="Arial Narrow" w:cs="Times New Roman"/>
          <w:b/>
          <w:sz w:val="24"/>
          <w:szCs w:val="24"/>
        </w:rPr>
      </w:pPr>
    </w:p>
    <w:p w:rsidR="00875960" w:rsidRPr="00117F5D" w:rsidRDefault="00FF76AE" w:rsidP="00C72501">
      <w:pPr>
        <w:rPr>
          <w:rFonts w:ascii="Arial Narrow" w:hAnsi="Arial Narrow" w:cs="Times New Roman"/>
          <w:b/>
          <w:sz w:val="24"/>
          <w:szCs w:val="24"/>
        </w:rPr>
      </w:pPr>
      <w:r w:rsidRPr="00C72501">
        <w:rPr>
          <w:rFonts w:ascii="Arial Narrow" w:hAnsi="Arial Narrow" w:cs="Times New Roman"/>
          <w:b/>
          <w:sz w:val="24"/>
          <w:szCs w:val="24"/>
        </w:rPr>
        <w:t>2</w:t>
      </w:r>
      <w:r w:rsidR="00BC1197" w:rsidRPr="00C72501">
        <w:rPr>
          <w:rFonts w:ascii="Arial Narrow" w:hAnsi="Arial Narrow" w:cs="Times New Roman"/>
          <w:b/>
          <w:sz w:val="24"/>
          <w:szCs w:val="24"/>
        </w:rPr>
        <w:t>.</w:t>
      </w:r>
      <w:r w:rsidR="00875960" w:rsidRPr="00117F5D">
        <w:rPr>
          <w:rFonts w:ascii="Arial Narrow" w:hAnsi="Arial Narrow" w:cs="Times New Roman"/>
          <w:b/>
          <w:sz w:val="24"/>
          <w:szCs w:val="24"/>
        </w:rPr>
        <w:t xml:space="preserve">  What information is to be collected?</w:t>
      </w:r>
    </w:p>
    <w:p w:rsidR="00EC1FC3" w:rsidRDefault="004F59EA" w:rsidP="00C72501">
      <w:pPr>
        <w:rPr>
          <w:rFonts w:ascii="Arial Narrow" w:hAnsi="Arial Narrow" w:cs="Times New Roman"/>
          <w:sz w:val="24"/>
          <w:szCs w:val="24"/>
        </w:rPr>
      </w:pPr>
      <w:r w:rsidRPr="0072736E">
        <w:rPr>
          <w:rFonts w:ascii="Arial Narrow" w:hAnsi="Arial Narrow" w:cs="Times New Roman"/>
          <w:sz w:val="24"/>
          <w:szCs w:val="24"/>
        </w:rPr>
        <w:t>Section 104(e)(1) of the Act requires HUD to make reviews and audits as necessary or appropriate to determine if</w:t>
      </w:r>
      <w:r w:rsidR="0072736E" w:rsidRPr="0072736E">
        <w:rPr>
          <w:rFonts w:ascii="Arial Narrow" w:hAnsi="Arial Narrow" w:cs="Times New Roman"/>
          <w:sz w:val="24"/>
          <w:szCs w:val="24"/>
        </w:rPr>
        <w:t xml:space="preserve"> applicable administrative and program requirements have been completed by the grantee</w:t>
      </w:r>
      <w:r w:rsidR="0072736E">
        <w:rPr>
          <w:rFonts w:ascii="Arial Narrow" w:hAnsi="Arial Narrow" w:cs="Times New Roman"/>
          <w:sz w:val="24"/>
          <w:szCs w:val="24"/>
        </w:rPr>
        <w:t xml:space="preserve"> before a grant may be closed. </w:t>
      </w:r>
      <w:r w:rsidR="0072736E" w:rsidRPr="0072736E">
        <w:rPr>
          <w:rFonts w:ascii="Arial Narrow" w:hAnsi="Arial Narrow" w:cs="Times New Roman"/>
          <w:sz w:val="24"/>
          <w:szCs w:val="24"/>
        </w:rPr>
        <w:t>The</w:t>
      </w:r>
      <w:r w:rsidR="0072736E">
        <w:rPr>
          <w:rFonts w:ascii="Arial Narrow" w:hAnsi="Arial Narrow" w:cs="Times New Roman"/>
          <w:sz w:val="24"/>
          <w:szCs w:val="24"/>
        </w:rPr>
        <w:t xml:space="preserve"> HUD</w:t>
      </w:r>
      <w:r w:rsidR="0072736E" w:rsidRPr="0072736E">
        <w:rPr>
          <w:rFonts w:ascii="Arial Narrow" w:hAnsi="Arial Narrow" w:cs="Times New Roman"/>
          <w:sz w:val="24"/>
          <w:szCs w:val="24"/>
        </w:rPr>
        <w:t xml:space="preserve"> field office will</w:t>
      </w:r>
      <w:r w:rsidR="00EC1FC3">
        <w:rPr>
          <w:rFonts w:ascii="Arial Narrow" w:hAnsi="Arial Narrow" w:cs="Times New Roman"/>
          <w:sz w:val="24"/>
          <w:szCs w:val="24"/>
        </w:rPr>
        <w:t xml:space="preserve"> prepare and </w:t>
      </w:r>
      <w:r w:rsidR="0072736E" w:rsidRPr="0072736E">
        <w:rPr>
          <w:rFonts w:ascii="Arial Narrow" w:hAnsi="Arial Narrow" w:cs="Times New Roman"/>
          <w:sz w:val="24"/>
          <w:szCs w:val="24"/>
        </w:rPr>
        <w:t>send a closeout package</w:t>
      </w:r>
      <w:r w:rsidR="00343268">
        <w:rPr>
          <w:rFonts w:ascii="Arial Narrow" w:hAnsi="Arial Narrow" w:cs="Times New Roman"/>
          <w:sz w:val="24"/>
          <w:szCs w:val="24"/>
        </w:rPr>
        <w:t xml:space="preserve"> that </w:t>
      </w:r>
      <w:r w:rsidR="0072736E">
        <w:rPr>
          <w:rFonts w:ascii="Arial Narrow" w:hAnsi="Arial Narrow" w:cs="Times New Roman"/>
          <w:sz w:val="24"/>
          <w:szCs w:val="24"/>
        </w:rPr>
        <w:t>include</w:t>
      </w:r>
      <w:r w:rsidR="00343268">
        <w:rPr>
          <w:rFonts w:ascii="Arial Narrow" w:hAnsi="Arial Narrow" w:cs="Times New Roman"/>
          <w:sz w:val="24"/>
          <w:szCs w:val="24"/>
        </w:rPr>
        <w:t xml:space="preserve"> a</w:t>
      </w:r>
      <w:r w:rsidR="0072736E">
        <w:rPr>
          <w:rFonts w:ascii="Arial Narrow" w:hAnsi="Arial Narrow" w:cs="Times New Roman"/>
          <w:sz w:val="24"/>
          <w:szCs w:val="24"/>
        </w:rPr>
        <w:t xml:space="preserve"> </w:t>
      </w:r>
      <w:r w:rsidR="00B552DC">
        <w:rPr>
          <w:rFonts w:ascii="Arial Narrow" w:hAnsi="Arial Narrow" w:cs="Times New Roman"/>
          <w:sz w:val="24"/>
          <w:szCs w:val="24"/>
        </w:rPr>
        <w:t>transmittal letter</w:t>
      </w:r>
      <w:r w:rsidR="0072736E">
        <w:rPr>
          <w:rFonts w:ascii="Arial Narrow" w:hAnsi="Arial Narrow" w:cs="Times New Roman"/>
          <w:sz w:val="24"/>
          <w:szCs w:val="24"/>
        </w:rPr>
        <w:t>, grant closeout agreement, grantee closeout certifi</w:t>
      </w:r>
      <w:r w:rsidR="00343268">
        <w:rPr>
          <w:rFonts w:ascii="Arial Narrow" w:hAnsi="Arial Narrow" w:cs="Times New Roman"/>
          <w:sz w:val="24"/>
          <w:szCs w:val="24"/>
        </w:rPr>
        <w:t xml:space="preserve">cation and a closeout checklist </w:t>
      </w:r>
      <w:r w:rsidR="0072736E" w:rsidRPr="0072736E">
        <w:rPr>
          <w:rFonts w:ascii="Arial Narrow" w:hAnsi="Arial Narrow" w:cs="Times New Roman"/>
          <w:sz w:val="24"/>
          <w:szCs w:val="24"/>
        </w:rPr>
        <w:t>to the grantee via email or standard mail</w:t>
      </w:r>
      <w:r w:rsidR="00696D58">
        <w:rPr>
          <w:rFonts w:ascii="Arial Narrow" w:hAnsi="Arial Narrow" w:cs="Times New Roman"/>
          <w:sz w:val="24"/>
          <w:szCs w:val="24"/>
        </w:rPr>
        <w:t xml:space="preserve">, and is a vehicle for standardizing the agreements between HUD and each of its grantees. </w:t>
      </w:r>
      <w:r w:rsidR="0072736E" w:rsidRPr="0072736E">
        <w:rPr>
          <w:rFonts w:ascii="Arial Narrow" w:hAnsi="Arial Narrow" w:cs="Times New Roman"/>
          <w:sz w:val="24"/>
          <w:szCs w:val="24"/>
        </w:rPr>
        <w:t xml:space="preserve"> </w:t>
      </w:r>
    </w:p>
    <w:p w:rsidR="00EC1FC3" w:rsidRDefault="00EC1FC3" w:rsidP="00C72501">
      <w:pPr>
        <w:rPr>
          <w:rFonts w:ascii="Arial Narrow" w:hAnsi="Arial Narrow" w:cs="Times New Roman"/>
          <w:sz w:val="24"/>
          <w:szCs w:val="24"/>
        </w:rPr>
      </w:pPr>
      <w:r w:rsidRPr="00E83D08">
        <w:rPr>
          <w:rFonts w:ascii="Arial Narrow" w:hAnsi="Arial Narrow" w:cs="Times New Roman"/>
          <w:b/>
          <w:sz w:val="24"/>
          <w:szCs w:val="24"/>
        </w:rPr>
        <w:t>Transmittal letter</w:t>
      </w:r>
      <w:r>
        <w:rPr>
          <w:rFonts w:ascii="Arial Narrow" w:hAnsi="Arial Narrow" w:cs="Times New Roman"/>
          <w:sz w:val="24"/>
          <w:szCs w:val="24"/>
        </w:rPr>
        <w:t>-</w:t>
      </w:r>
      <w:r w:rsidR="009D0515">
        <w:rPr>
          <w:rFonts w:ascii="Arial Narrow" w:hAnsi="Arial Narrow" w:cs="Times New Roman"/>
          <w:sz w:val="24"/>
          <w:szCs w:val="24"/>
        </w:rPr>
        <w:t xml:space="preserve"> HUD will prepare a </w:t>
      </w:r>
      <w:r w:rsidR="00E205EC">
        <w:rPr>
          <w:rFonts w:ascii="Arial Narrow" w:hAnsi="Arial Narrow" w:cs="Times New Roman"/>
          <w:sz w:val="24"/>
          <w:szCs w:val="24"/>
        </w:rPr>
        <w:t>closeout n</w:t>
      </w:r>
      <w:r w:rsidR="009D0515">
        <w:rPr>
          <w:rFonts w:ascii="Arial Narrow" w:hAnsi="Arial Narrow" w:cs="Times New Roman"/>
          <w:sz w:val="24"/>
          <w:szCs w:val="24"/>
        </w:rPr>
        <w:t xml:space="preserve">otification to inform </w:t>
      </w:r>
      <w:r w:rsidR="00E205EC">
        <w:rPr>
          <w:rFonts w:ascii="Arial Narrow" w:hAnsi="Arial Narrow" w:cs="Times New Roman"/>
          <w:sz w:val="24"/>
          <w:szCs w:val="24"/>
        </w:rPr>
        <w:t xml:space="preserve">the grantee </w:t>
      </w:r>
      <w:r w:rsidR="00F53705">
        <w:rPr>
          <w:rFonts w:ascii="Arial Narrow" w:hAnsi="Arial Narrow" w:cs="Times New Roman"/>
          <w:sz w:val="24"/>
          <w:szCs w:val="24"/>
        </w:rPr>
        <w:t>regarding</w:t>
      </w:r>
      <w:r w:rsidR="008F58E8">
        <w:rPr>
          <w:rFonts w:ascii="Arial Narrow" w:hAnsi="Arial Narrow" w:cs="Times New Roman"/>
          <w:sz w:val="24"/>
          <w:szCs w:val="24"/>
        </w:rPr>
        <w:t xml:space="preserve"> grant close</w:t>
      </w:r>
      <w:r w:rsidR="00467C9E">
        <w:rPr>
          <w:rFonts w:ascii="Arial Narrow" w:hAnsi="Arial Narrow" w:cs="Times New Roman"/>
          <w:sz w:val="24"/>
          <w:szCs w:val="24"/>
        </w:rPr>
        <w:t xml:space="preserve">out. </w:t>
      </w:r>
    </w:p>
    <w:p w:rsidR="00EC1FC3" w:rsidRPr="00343268" w:rsidRDefault="00EC1FC3" w:rsidP="00C72501">
      <w:pPr>
        <w:rPr>
          <w:rFonts w:ascii="Arial Narrow" w:hAnsi="Arial Narrow" w:cs="Times New Roman"/>
          <w:sz w:val="24"/>
          <w:szCs w:val="24"/>
        </w:rPr>
      </w:pPr>
      <w:r w:rsidRPr="00E83D08">
        <w:rPr>
          <w:rFonts w:ascii="Arial Narrow" w:hAnsi="Arial Narrow" w:cs="Times New Roman"/>
          <w:b/>
          <w:sz w:val="24"/>
          <w:szCs w:val="24"/>
        </w:rPr>
        <w:t>Grant closeout agreement</w:t>
      </w:r>
      <w:r>
        <w:rPr>
          <w:rFonts w:ascii="Arial Narrow" w:hAnsi="Arial Narrow" w:cs="Times New Roman"/>
          <w:sz w:val="24"/>
          <w:szCs w:val="24"/>
        </w:rPr>
        <w:t>-</w:t>
      </w:r>
      <w:r w:rsidR="000C2789">
        <w:rPr>
          <w:rFonts w:ascii="Arial Narrow" w:hAnsi="Arial Narrow" w:cs="Times New Roman"/>
          <w:sz w:val="24"/>
          <w:szCs w:val="24"/>
        </w:rPr>
        <w:t xml:space="preserve"> </w:t>
      </w:r>
      <w:r w:rsidR="000C2789" w:rsidRPr="00343268">
        <w:rPr>
          <w:rFonts w:ascii="Arial Narrow" w:hAnsi="Arial Narrow" w:cs="Eras Medium ITC"/>
          <w:sz w:val="24"/>
          <w:szCs w:val="24"/>
        </w:rPr>
        <w:t xml:space="preserve">HUD will prepare a Grant Closeout Agreement for the grantee’s signature, acknowledging the </w:t>
      </w:r>
      <w:r w:rsidR="00287DF8">
        <w:rPr>
          <w:rFonts w:ascii="Arial Narrow" w:hAnsi="Arial Narrow" w:cs="Eras Medium ITC"/>
          <w:sz w:val="24"/>
          <w:szCs w:val="24"/>
        </w:rPr>
        <w:t>completion</w:t>
      </w:r>
      <w:r w:rsidR="000C2789" w:rsidRPr="00343268">
        <w:rPr>
          <w:rFonts w:ascii="Arial Narrow" w:hAnsi="Arial Narrow" w:cs="Eras Medium ITC"/>
          <w:sz w:val="24"/>
          <w:szCs w:val="24"/>
        </w:rPr>
        <w:t xml:space="preserve"> of the</w:t>
      </w:r>
      <w:r w:rsidR="00287DF8">
        <w:rPr>
          <w:rFonts w:ascii="Arial Narrow" w:hAnsi="Arial Narrow" w:cs="Eras Medium ITC"/>
          <w:sz w:val="24"/>
          <w:szCs w:val="24"/>
        </w:rPr>
        <w:t xml:space="preserve"> grant</w:t>
      </w:r>
      <w:r w:rsidR="000C2789" w:rsidRPr="00343268">
        <w:rPr>
          <w:rFonts w:ascii="Arial Narrow" w:hAnsi="Arial Narrow" w:cs="Eras Medium ITC"/>
          <w:sz w:val="24"/>
          <w:szCs w:val="24"/>
        </w:rPr>
        <w:t>, certifying that all requirements have been met, and setting forth any other provisions as may be determined by the parties to the grant agreement</w:t>
      </w:r>
    </w:p>
    <w:p w:rsidR="00E83D08" w:rsidRDefault="00EC1FC3" w:rsidP="00C72501">
      <w:pPr>
        <w:rPr>
          <w:rFonts w:ascii="Arial Narrow" w:hAnsi="Arial Narrow" w:cs="Times New Roman"/>
          <w:sz w:val="24"/>
          <w:szCs w:val="24"/>
        </w:rPr>
      </w:pPr>
      <w:r w:rsidRPr="00E83D08">
        <w:rPr>
          <w:rFonts w:ascii="Arial Narrow" w:hAnsi="Arial Narrow" w:cs="Times New Roman"/>
          <w:b/>
          <w:sz w:val="24"/>
          <w:szCs w:val="24"/>
        </w:rPr>
        <w:t>Grantee closeout certification</w:t>
      </w:r>
      <w:r w:rsidR="00E83D08" w:rsidRPr="00E83D08">
        <w:rPr>
          <w:rFonts w:ascii="Arial Narrow" w:hAnsi="Arial Narrow" w:cs="Times New Roman"/>
          <w:b/>
          <w:sz w:val="24"/>
          <w:szCs w:val="24"/>
        </w:rPr>
        <w:t xml:space="preserve"> </w:t>
      </w:r>
      <w:r w:rsidR="00E83D08">
        <w:rPr>
          <w:rFonts w:ascii="Arial Narrow" w:hAnsi="Arial Narrow" w:cs="Times New Roman"/>
          <w:sz w:val="24"/>
          <w:szCs w:val="24"/>
        </w:rPr>
        <w:t>–</w:t>
      </w:r>
      <w:r w:rsidR="00910698">
        <w:rPr>
          <w:rFonts w:ascii="Arial Narrow" w:hAnsi="Arial Narrow" w:cs="Times New Roman"/>
          <w:sz w:val="24"/>
          <w:szCs w:val="24"/>
        </w:rPr>
        <w:t xml:space="preserve"> The grantee certifies that</w:t>
      </w:r>
      <w:r w:rsidR="00441126">
        <w:rPr>
          <w:rFonts w:ascii="Arial Narrow" w:hAnsi="Arial Narrow" w:cs="Times New Roman"/>
          <w:sz w:val="24"/>
          <w:szCs w:val="24"/>
        </w:rPr>
        <w:t xml:space="preserve"> the</w:t>
      </w:r>
      <w:r w:rsidR="00910698">
        <w:rPr>
          <w:rFonts w:ascii="Arial Narrow" w:hAnsi="Arial Narrow" w:cs="Times New Roman"/>
          <w:sz w:val="24"/>
          <w:szCs w:val="24"/>
        </w:rPr>
        <w:t xml:space="preserve"> approved grant </w:t>
      </w:r>
      <w:r w:rsidR="00996DD6">
        <w:rPr>
          <w:rFonts w:ascii="Arial Narrow" w:hAnsi="Arial Narrow" w:cs="Times New Roman"/>
          <w:sz w:val="24"/>
          <w:szCs w:val="24"/>
        </w:rPr>
        <w:t>was</w:t>
      </w:r>
      <w:r w:rsidR="00910698">
        <w:rPr>
          <w:rFonts w:ascii="Arial Narrow" w:hAnsi="Arial Narrow" w:cs="Times New Roman"/>
          <w:sz w:val="24"/>
          <w:szCs w:val="24"/>
        </w:rPr>
        <w:t xml:space="preserve"> performed in accordance with the terms and conditions of the executed grant agreement.  </w:t>
      </w:r>
    </w:p>
    <w:p w:rsidR="00E83D08" w:rsidRPr="00343268" w:rsidRDefault="00EC1FC3" w:rsidP="00C72501">
      <w:pPr>
        <w:rPr>
          <w:rFonts w:ascii="Arial Narrow" w:hAnsi="Arial Narrow" w:cs="Times New Roman"/>
          <w:sz w:val="24"/>
          <w:szCs w:val="24"/>
        </w:rPr>
      </w:pPr>
      <w:r w:rsidRPr="00E83D08">
        <w:rPr>
          <w:rFonts w:ascii="Arial Narrow" w:hAnsi="Arial Narrow" w:cs="Times New Roman"/>
          <w:b/>
          <w:sz w:val="24"/>
          <w:szCs w:val="24"/>
        </w:rPr>
        <w:t>Closeout checklist</w:t>
      </w:r>
      <w:r w:rsidR="000C2789">
        <w:rPr>
          <w:rFonts w:ascii="Arial Narrow" w:hAnsi="Arial Narrow" w:cs="Times New Roman"/>
          <w:sz w:val="24"/>
          <w:szCs w:val="24"/>
        </w:rPr>
        <w:t>-</w:t>
      </w:r>
      <w:r w:rsidR="00E83D08" w:rsidRPr="00E83D08">
        <w:rPr>
          <w:rFonts w:ascii="Arial Narrow" w:hAnsi="Arial Narrow" w:cs="Times New Roman"/>
          <w:sz w:val="24"/>
          <w:szCs w:val="24"/>
        </w:rPr>
        <w:t xml:space="preserve"> </w:t>
      </w:r>
      <w:r w:rsidR="00E83D08" w:rsidRPr="00343268">
        <w:rPr>
          <w:rFonts w:ascii="Arial Narrow" w:hAnsi="Arial Narrow" w:cs="Times New Roman"/>
          <w:sz w:val="24"/>
          <w:szCs w:val="24"/>
        </w:rPr>
        <w:t xml:space="preserve">The Grantee uses this closeout checklist to certify that all requirements of the grant have been completed.  </w:t>
      </w:r>
    </w:p>
    <w:p w:rsidR="00BE64F6" w:rsidRDefault="0072736E" w:rsidP="00C72501">
      <w:pPr>
        <w:rPr>
          <w:rFonts w:ascii="Arial Narrow" w:hAnsi="Arial Narrow" w:cs="Times New Roman"/>
          <w:sz w:val="24"/>
          <w:szCs w:val="24"/>
        </w:rPr>
      </w:pPr>
      <w:r w:rsidRPr="0072736E">
        <w:rPr>
          <w:rFonts w:ascii="Arial Narrow" w:hAnsi="Arial Narrow" w:cs="Times New Roman"/>
          <w:sz w:val="24"/>
          <w:szCs w:val="24"/>
        </w:rPr>
        <w:t>The grantee is given 15 days to return the completed documentation</w:t>
      </w:r>
      <w:r w:rsidR="00343268">
        <w:rPr>
          <w:rFonts w:ascii="Arial Narrow" w:hAnsi="Arial Narrow" w:cs="Times New Roman"/>
          <w:sz w:val="24"/>
          <w:szCs w:val="24"/>
        </w:rPr>
        <w:t xml:space="preserve"> </w:t>
      </w:r>
      <w:r w:rsidRPr="0072736E">
        <w:rPr>
          <w:rFonts w:ascii="Arial Narrow" w:hAnsi="Arial Narrow" w:cs="Times New Roman"/>
          <w:sz w:val="24"/>
          <w:szCs w:val="24"/>
        </w:rPr>
        <w:t>back to the field office to officially closeout the grant.</w:t>
      </w:r>
      <w:r w:rsidR="00F717F6" w:rsidRPr="00137E72">
        <w:rPr>
          <w:rFonts w:ascii="Arial" w:hAnsi="Arial" w:cs="Arial"/>
          <w:spacing w:val="-3"/>
          <w:sz w:val="24"/>
          <w:szCs w:val="24"/>
        </w:rPr>
        <w:t xml:space="preserve"> </w:t>
      </w:r>
      <w:r w:rsidR="00BE64F6" w:rsidRPr="00BE64F6">
        <w:rPr>
          <w:rFonts w:ascii="Arial Narrow" w:hAnsi="Arial Narrow" w:cs="Times New Roman"/>
          <w:sz w:val="24"/>
          <w:szCs w:val="24"/>
        </w:rPr>
        <w:t>The information in the closeout package will assist the Department in determining whether all requirements of the contract between the Department and the Grantee have been completed</w:t>
      </w:r>
      <w:r w:rsidR="00BE64F6">
        <w:rPr>
          <w:rFonts w:ascii="Arial Narrow" w:hAnsi="Arial Narrow" w:cs="Times New Roman"/>
          <w:sz w:val="24"/>
          <w:szCs w:val="24"/>
        </w:rPr>
        <w:t xml:space="preserve">.  </w:t>
      </w:r>
    </w:p>
    <w:p w:rsidR="00692482" w:rsidRPr="009F3BC8" w:rsidRDefault="00692482" w:rsidP="00692482">
      <w:pPr>
        <w:spacing w:after="0"/>
        <w:rPr>
          <w:rFonts w:ascii="Arial Narrow" w:hAnsi="Arial Narrow" w:cs="Times New Roman"/>
          <w:i/>
          <w:sz w:val="24"/>
          <w:szCs w:val="24"/>
        </w:rPr>
      </w:pPr>
      <w:r w:rsidRPr="009F3BC8">
        <w:rPr>
          <w:rFonts w:ascii="Arial Narrow" w:hAnsi="Arial Narrow" w:cs="Times New Roman"/>
          <w:i/>
          <w:sz w:val="24"/>
          <w:szCs w:val="24"/>
        </w:rPr>
        <w:lastRenderedPageBreak/>
        <w:t>HUD 7082 – Funding Approval Form</w:t>
      </w:r>
      <w:r w:rsidR="00936A09" w:rsidRPr="00936A09">
        <w:rPr>
          <w:rFonts w:ascii="Arial Narrow" w:hAnsi="Arial Narrow" w:cs="Times New Roman"/>
          <w:sz w:val="24"/>
          <w:szCs w:val="24"/>
        </w:rPr>
        <w:t>:</w:t>
      </w:r>
      <w:r w:rsidRPr="009F3BC8">
        <w:rPr>
          <w:rFonts w:ascii="Arial Narrow" w:hAnsi="Arial Narrow" w:cs="Times New Roman"/>
          <w:i/>
          <w:sz w:val="24"/>
          <w:szCs w:val="24"/>
        </w:rPr>
        <w:t xml:space="preserve"> </w:t>
      </w:r>
    </w:p>
    <w:p w:rsidR="00692482" w:rsidRDefault="003F4AB1" w:rsidP="00C72501">
      <w:pPr>
        <w:rPr>
          <w:rFonts w:ascii="Arial Narrow" w:hAnsi="Arial Narrow" w:cs="Times New Roman"/>
          <w:sz w:val="24"/>
          <w:szCs w:val="24"/>
        </w:rPr>
      </w:pPr>
      <w:r>
        <w:rPr>
          <w:rFonts w:ascii="Arial Narrow" w:hAnsi="Arial Narrow" w:cs="Times New Roman"/>
          <w:sz w:val="24"/>
          <w:szCs w:val="24"/>
        </w:rPr>
        <w:t xml:space="preserve">Prior to a </w:t>
      </w:r>
      <w:r w:rsidR="00692482">
        <w:rPr>
          <w:rFonts w:ascii="Arial Narrow" w:hAnsi="Arial Narrow" w:cs="Times New Roman"/>
          <w:sz w:val="24"/>
          <w:szCs w:val="24"/>
        </w:rPr>
        <w:t xml:space="preserve">Grantee </w:t>
      </w:r>
      <w:r>
        <w:rPr>
          <w:rFonts w:ascii="Arial Narrow" w:hAnsi="Arial Narrow" w:cs="Times New Roman"/>
          <w:sz w:val="24"/>
          <w:szCs w:val="24"/>
        </w:rPr>
        <w:t>receiving</w:t>
      </w:r>
      <w:r w:rsidR="000D67A7">
        <w:rPr>
          <w:rFonts w:ascii="Arial Narrow" w:hAnsi="Arial Narrow" w:cs="Times New Roman"/>
          <w:sz w:val="24"/>
          <w:szCs w:val="24"/>
        </w:rPr>
        <w:t xml:space="preserve"> </w:t>
      </w:r>
      <w:r w:rsidR="00E45734">
        <w:rPr>
          <w:rFonts w:ascii="Arial Narrow" w:hAnsi="Arial Narrow" w:cs="Times New Roman"/>
          <w:sz w:val="24"/>
          <w:szCs w:val="24"/>
        </w:rPr>
        <w:t xml:space="preserve"> HUD</w:t>
      </w:r>
      <w:r>
        <w:rPr>
          <w:rFonts w:ascii="Arial Narrow" w:hAnsi="Arial Narrow" w:cs="Times New Roman"/>
          <w:sz w:val="24"/>
          <w:szCs w:val="24"/>
        </w:rPr>
        <w:t xml:space="preserve"> </w:t>
      </w:r>
      <w:r w:rsidR="00AC2EDA">
        <w:rPr>
          <w:rFonts w:ascii="Arial Narrow" w:hAnsi="Arial Narrow" w:cs="Times New Roman"/>
          <w:sz w:val="24"/>
          <w:szCs w:val="24"/>
        </w:rPr>
        <w:t xml:space="preserve">Community Development Block Grant </w:t>
      </w:r>
      <w:r w:rsidR="000D67A7">
        <w:rPr>
          <w:rFonts w:ascii="Arial Narrow" w:hAnsi="Arial Narrow" w:cs="Times New Roman"/>
          <w:sz w:val="24"/>
          <w:szCs w:val="24"/>
        </w:rPr>
        <w:t xml:space="preserve">funds the HUD 7082 Funding Approval form </w:t>
      </w:r>
      <w:r w:rsidR="00E45734">
        <w:rPr>
          <w:rFonts w:ascii="Arial Narrow" w:hAnsi="Arial Narrow" w:cs="Times New Roman"/>
          <w:sz w:val="24"/>
          <w:szCs w:val="24"/>
        </w:rPr>
        <w:t>must be</w:t>
      </w:r>
      <w:r w:rsidR="00441126">
        <w:rPr>
          <w:rFonts w:ascii="Arial Narrow" w:hAnsi="Arial Narrow" w:cs="Times New Roman"/>
          <w:sz w:val="24"/>
          <w:szCs w:val="24"/>
        </w:rPr>
        <w:t xml:space="preserve"> reviewed</w:t>
      </w:r>
      <w:r w:rsidR="00AC2EDA">
        <w:rPr>
          <w:rFonts w:ascii="Arial Narrow" w:hAnsi="Arial Narrow" w:cs="Times New Roman"/>
          <w:sz w:val="24"/>
          <w:szCs w:val="24"/>
        </w:rPr>
        <w:t>, completed</w:t>
      </w:r>
      <w:r w:rsidR="000D67A7">
        <w:rPr>
          <w:rFonts w:ascii="Arial Narrow" w:hAnsi="Arial Narrow" w:cs="Times New Roman"/>
          <w:sz w:val="24"/>
          <w:szCs w:val="24"/>
        </w:rPr>
        <w:t xml:space="preserve"> and submitted to the Department.</w:t>
      </w:r>
      <w:r w:rsidR="00F13704">
        <w:rPr>
          <w:rFonts w:ascii="Arial Narrow" w:hAnsi="Arial Narrow" w:cs="Times New Roman"/>
          <w:sz w:val="24"/>
          <w:szCs w:val="24"/>
        </w:rPr>
        <w:t xml:space="preserve"> </w:t>
      </w:r>
    </w:p>
    <w:p w:rsidR="00324383" w:rsidRPr="00117F5D" w:rsidRDefault="00205318" w:rsidP="00C72501">
      <w:pPr>
        <w:rPr>
          <w:rFonts w:ascii="Arial Narrow" w:hAnsi="Arial Narrow" w:cs="Times New Roman"/>
          <w:b/>
          <w:sz w:val="24"/>
          <w:szCs w:val="24"/>
        </w:rPr>
      </w:pPr>
      <w:r w:rsidRPr="00117F5D">
        <w:rPr>
          <w:rFonts w:ascii="Arial Narrow" w:hAnsi="Arial Narrow" w:cs="Times New Roman"/>
          <w:b/>
          <w:sz w:val="24"/>
          <w:szCs w:val="24"/>
        </w:rPr>
        <w:t>3.</w:t>
      </w:r>
      <w:r w:rsidR="00324383" w:rsidRPr="00117F5D">
        <w:rPr>
          <w:rFonts w:ascii="Arial Narrow" w:hAnsi="Arial Narrow" w:cs="Times New Roman"/>
          <w:b/>
          <w:sz w:val="24"/>
          <w:szCs w:val="24"/>
        </w:rPr>
        <w:t xml:space="preserve"> Is the information submitted electronically? If not, why?</w:t>
      </w:r>
    </w:p>
    <w:p w:rsidR="00324383" w:rsidRDefault="00315394" w:rsidP="00C72501">
      <w:pPr>
        <w:rPr>
          <w:rFonts w:ascii="Arial Narrow" w:hAnsi="Arial Narrow" w:cs="Times New Roman"/>
          <w:sz w:val="24"/>
          <w:szCs w:val="24"/>
        </w:rPr>
      </w:pPr>
      <w:r>
        <w:rPr>
          <w:rFonts w:ascii="Arial Narrow" w:hAnsi="Arial Narrow" w:cs="Times New Roman"/>
          <w:sz w:val="24"/>
          <w:szCs w:val="24"/>
        </w:rPr>
        <w:t>A PDF copy of t</w:t>
      </w:r>
      <w:r w:rsidR="00BF79A3">
        <w:rPr>
          <w:rFonts w:ascii="Arial Narrow" w:hAnsi="Arial Narrow" w:cs="Times New Roman"/>
          <w:sz w:val="24"/>
          <w:szCs w:val="24"/>
        </w:rPr>
        <w:t>he HUD</w:t>
      </w:r>
      <w:r w:rsidR="000D67A7">
        <w:rPr>
          <w:rFonts w:ascii="Arial Narrow" w:hAnsi="Arial Narrow" w:cs="Times New Roman"/>
          <w:sz w:val="24"/>
          <w:szCs w:val="24"/>
        </w:rPr>
        <w:t xml:space="preserve"> 7082 Funding Approval form and the </w:t>
      </w:r>
      <w:r w:rsidR="00EF4239">
        <w:rPr>
          <w:rFonts w:ascii="Arial Narrow" w:hAnsi="Arial Narrow" w:cs="Times New Roman"/>
          <w:sz w:val="24"/>
          <w:szCs w:val="24"/>
        </w:rPr>
        <w:t xml:space="preserve">closeout package </w:t>
      </w:r>
      <w:r w:rsidR="006F239C">
        <w:rPr>
          <w:rFonts w:ascii="Arial Narrow" w:hAnsi="Arial Narrow" w:cs="Times New Roman"/>
          <w:sz w:val="24"/>
          <w:szCs w:val="24"/>
        </w:rPr>
        <w:t>can be submitted</w:t>
      </w:r>
      <w:r w:rsidR="00EF4239">
        <w:rPr>
          <w:rFonts w:ascii="Arial Narrow" w:hAnsi="Arial Narrow" w:cs="Times New Roman"/>
          <w:sz w:val="24"/>
          <w:szCs w:val="24"/>
        </w:rPr>
        <w:t xml:space="preserve"> to the HUD field office</w:t>
      </w:r>
      <w:r w:rsidR="006F239C">
        <w:rPr>
          <w:rFonts w:ascii="Arial Narrow" w:hAnsi="Arial Narrow" w:cs="Times New Roman"/>
          <w:sz w:val="24"/>
          <w:szCs w:val="24"/>
        </w:rPr>
        <w:t xml:space="preserve"> electronically</w:t>
      </w:r>
      <w:r w:rsidR="00EF4239">
        <w:rPr>
          <w:rFonts w:ascii="Arial Narrow" w:hAnsi="Arial Narrow" w:cs="Times New Roman"/>
          <w:sz w:val="24"/>
          <w:szCs w:val="24"/>
        </w:rPr>
        <w:t xml:space="preserve"> (via email) </w:t>
      </w:r>
      <w:r w:rsidR="006F239C">
        <w:rPr>
          <w:rFonts w:ascii="Arial Narrow" w:hAnsi="Arial Narrow" w:cs="Times New Roman"/>
          <w:sz w:val="24"/>
          <w:szCs w:val="24"/>
        </w:rPr>
        <w:t>as long as the</w:t>
      </w:r>
      <w:r w:rsidR="00324383">
        <w:rPr>
          <w:rFonts w:ascii="Arial Narrow" w:hAnsi="Arial Narrow" w:cs="Times New Roman"/>
          <w:sz w:val="24"/>
          <w:szCs w:val="24"/>
        </w:rPr>
        <w:t xml:space="preserve"> grant closeout agreement, </w:t>
      </w:r>
      <w:r>
        <w:rPr>
          <w:rFonts w:ascii="Arial Narrow" w:hAnsi="Arial Narrow" w:cs="Times New Roman"/>
          <w:sz w:val="24"/>
          <w:szCs w:val="24"/>
        </w:rPr>
        <w:t xml:space="preserve">the certification, review </w:t>
      </w:r>
      <w:r w:rsidR="00324383">
        <w:rPr>
          <w:rFonts w:ascii="Arial Narrow" w:hAnsi="Arial Narrow" w:cs="Times New Roman"/>
          <w:sz w:val="24"/>
          <w:szCs w:val="24"/>
        </w:rPr>
        <w:t>checklist</w:t>
      </w:r>
      <w:r w:rsidR="006F239C">
        <w:rPr>
          <w:rFonts w:ascii="Arial Narrow" w:hAnsi="Arial Narrow" w:cs="Times New Roman"/>
          <w:sz w:val="24"/>
          <w:szCs w:val="24"/>
        </w:rPr>
        <w:t xml:space="preserve"> have the </w:t>
      </w:r>
      <w:r w:rsidR="00313940">
        <w:rPr>
          <w:rFonts w:ascii="Arial Narrow" w:hAnsi="Arial Narrow" w:cs="Times New Roman"/>
          <w:sz w:val="24"/>
          <w:szCs w:val="24"/>
        </w:rPr>
        <w:t>official</w:t>
      </w:r>
      <w:r w:rsidR="00430225">
        <w:rPr>
          <w:rFonts w:ascii="Arial Narrow" w:hAnsi="Arial Narrow" w:cs="Times New Roman"/>
          <w:sz w:val="24"/>
          <w:szCs w:val="24"/>
        </w:rPr>
        <w:t>’s</w:t>
      </w:r>
      <w:r>
        <w:rPr>
          <w:rFonts w:ascii="Arial Narrow" w:hAnsi="Arial Narrow" w:cs="Times New Roman"/>
          <w:sz w:val="24"/>
          <w:szCs w:val="24"/>
        </w:rPr>
        <w:t xml:space="preserve"> authorized</w:t>
      </w:r>
      <w:r w:rsidR="00324383">
        <w:rPr>
          <w:rFonts w:ascii="Arial Narrow" w:hAnsi="Arial Narrow" w:cs="Times New Roman"/>
          <w:sz w:val="24"/>
          <w:szCs w:val="24"/>
        </w:rPr>
        <w:t xml:space="preserve"> signature</w:t>
      </w:r>
      <w:r>
        <w:rPr>
          <w:rFonts w:ascii="Arial Narrow" w:hAnsi="Arial Narrow" w:cs="Times New Roman"/>
          <w:sz w:val="24"/>
          <w:szCs w:val="24"/>
        </w:rPr>
        <w:t xml:space="preserve">.  </w:t>
      </w:r>
      <w:r w:rsidR="00324383">
        <w:rPr>
          <w:rFonts w:ascii="Arial Narrow" w:hAnsi="Arial Narrow" w:cs="Times New Roman"/>
          <w:sz w:val="24"/>
          <w:szCs w:val="24"/>
        </w:rPr>
        <w:t xml:space="preserve"> </w:t>
      </w:r>
    </w:p>
    <w:p w:rsidR="00BC1197" w:rsidRDefault="00BC1197" w:rsidP="00C72501">
      <w:pPr>
        <w:rPr>
          <w:rFonts w:ascii="Arial Narrow" w:hAnsi="Arial Narrow" w:cs="Times New Roman"/>
          <w:b/>
          <w:sz w:val="24"/>
          <w:szCs w:val="24"/>
        </w:rPr>
      </w:pPr>
      <w:r w:rsidRPr="00117F5D">
        <w:rPr>
          <w:rFonts w:ascii="Arial Narrow" w:hAnsi="Arial Narrow" w:cs="Times New Roman"/>
          <w:b/>
          <w:sz w:val="24"/>
          <w:szCs w:val="24"/>
        </w:rPr>
        <w:t>4.  Is this information collected elsewhere? Review current information collection packages for potential consolidation</w:t>
      </w:r>
      <w:r w:rsidR="0025044C">
        <w:rPr>
          <w:rFonts w:ascii="Arial Narrow" w:hAnsi="Arial Narrow" w:cs="Times New Roman"/>
          <w:b/>
          <w:sz w:val="24"/>
          <w:szCs w:val="24"/>
        </w:rPr>
        <w:t xml:space="preserve">. </w:t>
      </w:r>
    </w:p>
    <w:p w:rsidR="0025044C" w:rsidRDefault="00F13704" w:rsidP="00C72501">
      <w:pPr>
        <w:rPr>
          <w:rFonts w:ascii="Arial Narrow" w:hAnsi="Arial Narrow" w:cs="Times New Roman"/>
          <w:sz w:val="24"/>
          <w:szCs w:val="24"/>
        </w:rPr>
      </w:pPr>
      <w:r>
        <w:rPr>
          <w:rFonts w:ascii="Arial Narrow" w:hAnsi="Arial Narrow" w:cs="Times New Roman"/>
          <w:sz w:val="24"/>
          <w:szCs w:val="24"/>
        </w:rPr>
        <w:t>N</w:t>
      </w:r>
      <w:r w:rsidR="0025044C">
        <w:rPr>
          <w:rFonts w:ascii="Arial Narrow" w:hAnsi="Arial Narrow" w:cs="Times New Roman"/>
          <w:sz w:val="24"/>
          <w:szCs w:val="24"/>
        </w:rPr>
        <w:t>o</w:t>
      </w:r>
      <w:r w:rsidR="00E51C93">
        <w:rPr>
          <w:rFonts w:ascii="Arial Narrow" w:hAnsi="Arial Narrow" w:cs="Times New Roman"/>
          <w:sz w:val="24"/>
          <w:szCs w:val="24"/>
        </w:rPr>
        <w:t>, this is a new collection</w:t>
      </w:r>
      <w:r w:rsidR="0025044C">
        <w:rPr>
          <w:rFonts w:ascii="Arial Narrow" w:hAnsi="Arial Narrow" w:cs="Times New Roman"/>
          <w:sz w:val="24"/>
          <w:szCs w:val="24"/>
        </w:rPr>
        <w:t>.</w:t>
      </w:r>
    </w:p>
    <w:p w:rsidR="00345EA8" w:rsidRDefault="00624AEA" w:rsidP="00345EA8">
      <w:pPr>
        <w:rPr>
          <w:rFonts w:ascii="Arial Narrow" w:hAnsi="Arial Narrow" w:cs="Times New Roman"/>
          <w:b/>
          <w:sz w:val="24"/>
          <w:szCs w:val="24"/>
        </w:rPr>
      </w:pPr>
      <w:r w:rsidRPr="00117F5D">
        <w:rPr>
          <w:rFonts w:ascii="Arial Narrow" w:hAnsi="Arial Narrow" w:cs="Times New Roman"/>
          <w:b/>
          <w:sz w:val="24"/>
          <w:szCs w:val="24"/>
        </w:rPr>
        <w:t>5.  If the collection of information impacts small businesses or other small entities, describe any methods used to minimize burden.</w:t>
      </w:r>
    </w:p>
    <w:p w:rsidR="003D5696" w:rsidRDefault="00345EA8" w:rsidP="00AD700B">
      <w:pPr>
        <w:pStyle w:val="Default"/>
        <w:rPr>
          <w:rFonts w:ascii="Arial Narrow" w:hAnsi="Arial Narrow" w:cs="Times New Roman"/>
        </w:rPr>
      </w:pPr>
      <w:r>
        <w:rPr>
          <w:rFonts w:ascii="Arial Narrow" w:hAnsi="Arial Narrow" w:cs="Times New Roman"/>
        </w:rPr>
        <w:t>T</w:t>
      </w:r>
      <w:r w:rsidR="00430225">
        <w:rPr>
          <w:rFonts w:ascii="Arial Narrow" w:hAnsi="Arial Narrow" w:cs="Times New Roman"/>
        </w:rPr>
        <w:t>here will be n</w:t>
      </w:r>
      <w:r w:rsidR="00624AEA">
        <w:rPr>
          <w:rFonts w:ascii="Arial Narrow" w:hAnsi="Arial Narrow" w:cs="Times New Roman"/>
        </w:rPr>
        <w:t xml:space="preserve">o impact on small businesses or other small entities.  </w:t>
      </w:r>
      <w:r w:rsidR="00430225">
        <w:rPr>
          <w:rFonts w:ascii="Arial Narrow" w:hAnsi="Arial Narrow" w:cs="Times New Roman"/>
        </w:rPr>
        <w:t xml:space="preserve">HUD makes grants to entitlements, </w:t>
      </w:r>
      <w:r w:rsidR="00BB4270">
        <w:rPr>
          <w:rFonts w:ascii="Arial Narrow" w:hAnsi="Arial Narrow" w:cs="Times New Roman"/>
        </w:rPr>
        <w:t>States</w:t>
      </w:r>
      <w:r w:rsidR="00BB4270" w:rsidRPr="00BB4270">
        <w:rPr>
          <w:rFonts w:ascii="Arial Narrow" w:hAnsi="Arial Narrow" w:cs="Times New Roman"/>
        </w:rPr>
        <w:t xml:space="preserve"> </w:t>
      </w:r>
      <w:r w:rsidR="00BB4270">
        <w:rPr>
          <w:rFonts w:ascii="Arial Narrow" w:hAnsi="Arial Narrow" w:cs="Times New Roman"/>
        </w:rPr>
        <w:t>and</w:t>
      </w:r>
      <w:r w:rsidR="00430225">
        <w:rPr>
          <w:rFonts w:ascii="Arial Narrow" w:hAnsi="Arial Narrow" w:cs="Times New Roman"/>
        </w:rPr>
        <w:t xml:space="preserve"> non</w:t>
      </w:r>
      <w:r w:rsidR="00BB4270">
        <w:rPr>
          <w:rFonts w:ascii="Arial Narrow" w:hAnsi="Arial Narrow" w:cs="Times New Roman"/>
        </w:rPr>
        <w:t>-entitlement counties in Hawaii.</w:t>
      </w:r>
      <w:r w:rsidR="00430225">
        <w:rPr>
          <w:rFonts w:ascii="Arial Narrow" w:hAnsi="Arial Narrow" w:cs="Times New Roman"/>
        </w:rPr>
        <w:t xml:space="preserve"> </w:t>
      </w:r>
      <w:r w:rsidR="00AD700B">
        <w:rPr>
          <w:rFonts w:ascii="Arial Narrow" w:hAnsi="Arial Narrow" w:cs="Times New Roman"/>
        </w:rPr>
        <w:t xml:space="preserve">CDBG grantees make the necessary reviews and audits to </w:t>
      </w:r>
      <w:r w:rsidR="00E70DC7">
        <w:rPr>
          <w:rFonts w:ascii="Arial Narrow" w:hAnsi="Arial Narrow" w:cs="Times New Roman"/>
        </w:rPr>
        <w:t xml:space="preserve">state </w:t>
      </w:r>
      <w:r w:rsidR="00AD700B">
        <w:rPr>
          <w:rFonts w:ascii="Arial Narrow" w:hAnsi="Arial Narrow" w:cs="Times New Roman"/>
        </w:rPr>
        <w:t>recipient</w:t>
      </w:r>
      <w:r w:rsidR="00CD3AB9">
        <w:rPr>
          <w:rFonts w:ascii="Arial Narrow" w:hAnsi="Arial Narrow" w:cs="Times New Roman"/>
        </w:rPr>
        <w:t>s</w:t>
      </w:r>
      <w:r w:rsidR="00EA423F">
        <w:rPr>
          <w:rFonts w:ascii="Arial Narrow" w:hAnsi="Arial Narrow" w:cs="Times New Roman"/>
        </w:rPr>
        <w:t>, non-entitlement counties in Hawaii and entitlements</w:t>
      </w:r>
      <w:r w:rsidR="00AD700B">
        <w:rPr>
          <w:rFonts w:ascii="Arial Narrow" w:hAnsi="Arial Narrow" w:cs="Times New Roman"/>
        </w:rPr>
        <w:t xml:space="preserve"> to ensure that statutory and regulatory requirements governing the CDBG grants have been satisfied prior to closing a CDBG </w:t>
      </w:r>
      <w:r w:rsidR="00EA423F">
        <w:rPr>
          <w:rFonts w:ascii="Arial Narrow" w:hAnsi="Arial Narrow" w:cs="Times New Roman"/>
        </w:rPr>
        <w:t>grant</w:t>
      </w:r>
      <w:r w:rsidR="00AD700B">
        <w:rPr>
          <w:rFonts w:ascii="Arial Narrow" w:hAnsi="Arial Narrow" w:cs="Times New Roman"/>
        </w:rPr>
        <w:t xml:space="preserve">. </w:t>
      </w:r>
      <w:r w:rsidR="00E70DC7">
        <w:rPr>
          <w:rFonts w:ascii="Arial Narrow" w:hAnsi="Arial Narrow" w:cs="Times New Roman"/>
        </w:rPr>
        <w:t>L</w:t>
      </w:r>
      <w:r w:rsidR="00624AEA">
        <w:rPr>
          <w:rFonts w:ascii="Arial Narrow" w:hAnsi="Arial Narrow" w:cs="Times New Roman"/>
        </w:rPr>
        <w:t xml:space="preserve">ocal governments are required to provide the </w:t>
      </w:r>
      <w:r w:rsidR="00D40721">
        <w:rPr>
          <w:rFonts w:ascii="Arial Narrow" w:hAnsi="Arial Narrow" w:cs="Times New Roman"/>
        </w:rPr>
        <w:t>State</w:t>
      </w:r>
      <w:r w:rsidR="00624AEA">
        <w:rPr>
          <w:rFonts w:ascii="Arial Narrow" w:hAnsi="Arial Narrow" w:cs="Times New Roman"/>
        </w:rPr>
        <w:t xml:space="preserve"> with the information the </w:t>
      </w:r>
      <w:r w:rsidR="00D40721">
        <w:rPr>
          <w:rFonts w:ascii="Arial Narrow" w:hAnsi="Arial Narrow" w:cs="Times New Roman"/>
        </w:rPr>
        <w:t>State</w:t>
      </w:r>
      <w:r w:rsidR="00CD5516">
        <w:rPr>
          <w:rFonts w:ascii="Arial Narrow" w:hAnsi="Arial Narrow" w:cs="Times New Roman"/>
        </w:rPr>
        <w:t xml:space="preserve"> needs to document</w:t>
      </w:r>
      <w:r w:rsidR="00220895">
        <w:rPr>
          <w:rFonts w:ascii="Arial Narrow" w:hAnsi="Arial Narrow" w:cs="Times New Roman"/>
        </w:rPr>
        <w:t xml:space="preserve"> </w:t>
      </w:r>
      <w:r w:rsidR="00CD5516">
        <w:rPr>
          <w:rFonts w:ascii="Arial Narrow" w:hAnsi="Arial Narrow" w:cs="Times New Roman"/>
        </w:rPr>
        <w:t xml:space="preserve">that each </w:t>
      </w:r>
      <w:r w:rsidR="006F7F98">
        <w:rPr>
          <w:rFonts w:ascii="Arial Narrow" w:hAnsi="Arial Narrow" w:cs="Times New Roman"/>
        </w:rPr>
        <w:t xml:space="preserve">proposed </w:t>
      </w:r>
      <w:r w:rsidR="00CD5516">
        <w:rPr>
          <w:rFonts w:ascii="Arial Narrow" w:hAnsi="Arial Narrow" w:cs="Times New Roman"/>
        </w:rPr>
        <w:t>activity is eligibl</w:t>
      </w:r>
      <w:r w:rsidR="006F7F98">
        <w:rPr>
          <w:rFonts w:ascii="Arial Narrow" w:hAnsi="Arial Narrow" w:cs="Times New Roman"/>
        </w:rPr>
        <w:t xml:space="preserve">e and meets a national objective and the State </w:t>
      </w:r>
      <w:r w:rsidR="00080A10">
        <w:rPr>
          <w:rFonts w:ascii="Arial Narrow" w:hAnsi="Arial Narrow" w:cs="Times New Roman"/>
        </w:rPr>
        <w:t xml:space="preserve">report information to HUD on the use of CDBG funds in </w:t>
      </w:r>
      <w:r>
        <w:rPr>
          <w:rFonts w:ascii="Arial Narrow" w:hAnsi="Arial Narrow" w:cs="Times New Roman"/>
        </w:rPr>
        <w:t xml:space="preserve">the </w:t>
      </w:r>
      <w:r>
        <w:rPr>
          <w:rFonts w:ascii="Arial Narrow" w:hAnsi="Arial Narrow"/>
        </w:rPr>
        <w:t>Integrated Disbursement and Information System (IDIS).</w:t>
      </w:r>
      <w:r w:rsidR="00080A10">
        <w:rPr>
          <w:rFonts w:ascii="Arial Narrow" w:hAnsi="Arial Narrow" w:cs="Times New Roman"/>
        </w:rPr>
        <w:t xml:space="preserve"> </w:t>
      </w:r>
      <w:r w:rsidR="006F7F98">
        <w:rPr>
          <w:rFonts w:ascii="Arial Narrow" w:hAnsi="Arial Narrow" w:cs="Times New Roman"/>
        </w:rPr>
        <w:t xml:space="preserve">  </w:t>
      </w:r>
      <w:r w:rsidR="00A232EE">
        <w:rPr>
          <w:rFonts w:ascii="Arial Narrow" w:hAnsi="Arial Narrow" w:cs="Times New Roman"/>
        </w:rPr>
        <w:t>Non-entitlement</w:t>
      </w:r>
      <w:r w:rsidR="00265AF2">
        <w:rPr>
          <w:rFonts w:ascii="Arial Narrow" w:hAnsi="Arial Narrow" w:cs="Times New Roman"/>
        </w:rPr>
        <w:t xml:space="preserve">s </w:t>
      </w:r>
      <w:r w:rsidR="00A232EE">
        <w:rPr>
          <w:rFonts w:ascii="Arial Narrow" w:hAnsi="Arial Narrow" w:cs="Times New Roman"/>
        </w:rPr>
        <w:t>and nonprofit</w:t>
      </w:r>
      <w:r w:rsidR="00265AF2">
        <w:rPr>
          <w:rFonts w:ascii="Arial Narrow" w:hAnsi="Arial Narrow" w:cs="Times New Roman"/>
        </w:rPr>
        <w:t>s</w:t>
      </w:r>
      <w:r w:rsidR="003D5696">
        <w:rPr>
          <w:rFonts w:ascii="Arial Narrow" w:hAnsi="Arial Narrow" w:cs="Times New Roman"/>
        </w:rPr>
        <w:t xml:space="preserve"> that are direct </w:t>
      </w:r>
      <w:r w:rsidR="00A232EE">
        <w:rPr>
          <w:rFonts w:ascii="Arial Narrow" w:hAnsi="Arial Narrow" w:cs="Times New Roman"/>
        </w:rPr>
        <w:t>recipients of NSP</w:t>
      </w:r>
      <w:r w:rsidR="003D5696">
        <w:rPr>
          <w:rFonts w:ascii="Arial Narrow" w:hAnsi="Arial Narrow" w:cs="Times New Roman"/>
        </w:rPr>
        <w:t xml:space="preserve"> 2 </w:t>
      </w:r>
      <w:r w:rsidR="00A232EE">
        <w:rPr>
          <w:rFonts w:ascii="Arial Narrow" w:hAnsi="Arial Narrow" w:cs="Times New Roman"/>
        </w:rPr>
        <w:t>funds</w:t>
      </w:r>
      <w:r w:rsidR="003301C8">
        <w:rPr>
          <w:rFonts w:ascii="Arial Narrow" w:hAnsi="Arial Narrow" w:cs="Times New Roman"/>
        </w:rPr>
        <w:t xml:space="preserve"> are</w:t>
      </w:r>
      <w:r w:rsidR="00265AF2">
        <w:rPr>
          <w:rFonts w:ascii="Arial Narrow" w:hAnsi="Arial Narrow" w:cs="Times New Roman"/>
        </w:rPr>
        <w:t xml:space="preserve"> </w:t>
      </w:r>
      <w:r w:rsidR="00F13704">
        <w:rPr>
          <w:rFonts w:ascii="Arial Narrow" w:hAnsi="Arial Narrow" w:cs="Times New Roman"/>
        </w:rPr>
        <w:t xml:space="preserve">responsible in implementing their NSP programs according to the requirements of the program.  If they are in need of technical assistance </w:t>
      </w:r>
      <w:r w:rsidR="003D5696">
        <w:rPr>
          <w:rFonts w:ascii="Arial Narrow" w:hAnsi="Arial Narrow" w:cs="Times New Roman"/>
        </w:rPr>
        <w:t xml:space="preserve">(TA) </w:t>
      </w:r>
      <w:r w:rsidR="00292923">
        <w:rPr>
          <w:rFonts w:ascii="Arial Narrow" w:hAnsi="Arial Narrow" w:cs="Times New Roman"/>
        </w:rPr>
        <w:t>a grantee</w:t>
      </w:r>
      <w:r w:rsidR="00F13704">
        <w:rPr>
          <w:rFonts w:ascii="Arial Narrow" w:hAnsi="Arial Narrow" w:cs="Times New Roman"/>
        </w:rPr>
        <w:t xml:space="preserve"> can </w:t>
      </w:r>
      <w:r w:rsidR="003D5696">
        <w:rPr>
          <w:rFonts w:ascii="Arial Narrow" w:hAnsi="Arial Narrow" w:cs="Times New Roman"/>
        </w:rPr>
        <w:t>request TA</w:t>
      </w:r>
      <w:r w:rsidR="00F13704">
        <w:rPr>
          <w:rFonts w:ascii="Arial Narrow" w:hAnsi="Arial Narrow" w:cs="Times New Roman"/>
        </w:rPr>
        <w:t xml:space="preserve"> provider assistance</w:t>
      </w:r>
      <w:r w:rsidR="00BF79A3">
        <w:rPr>
          <w:rFonts w:ascii="Arial Narrow" w:hAnsi="Arial Narrow" w:cs="Times New Roman"/>
        </w:rPr>
        <w:t xml:space="preserve"> from the HUD field office or make a request online at the NSP Resource Exchange</w:t>
      </w:r>
      <w:r w:rsidR="003D5696">
        <w:rPr>
          <w:rFonts w:ascii="Arial Narrow" w:hAnsi="Arial Narrow" w:cs="Times New Roman"/>
        </w:rPr>
        <w:t xml:space="preserve">.  </w:t>
      </w:r>
    </w:p>
    <w:p w:rsidR="00AD700B" w:rsidRDefault="00AD700B" w:rsidP="00AD700B">
      <w:pPr>
        <w:pStyle w:val="Default"/>
        <w:rPr>
          <w:rFonts w:ascii="Arial Narrow" w:hAnsi="Arial Narrow" w:cs="Times New Roman"/>
        </w:rPr>
      </w:pPr>
    </w:p>
    <w:p w:rsidR="00D40721" w:rsidRDefault="00D40721" w:rsidP="00C72501">
      <w:pPr>
        <w:rPr>
          <w:rFonts w:ascii="Arial Narrow" w:hAnsi="Arial Narrow" w:cs="Times New Roman"/>
          <w:sz w:val="24"/>
          <w:szCs w:val="24"/>
        </w:rPr>
      </w:pPr>
      <w:r>
        <w:rPr>
          <w:rFonts w:ascii="Arial Narrow" w:hAnsi="Arial Narrow" w:cs="Times New Roman"/>
          <w:sz w:val="24"/>
          <w:szCs w:val="24"/>
        </w:rPr>
        <w:t xml:space="preserve">To minimize the collection burden </w:t>
      </w:r>
      <w:r w:rsidR="00F95133">
        <w:rPr>
          <w:rFonts w:ascii="Arial Narrow" w:hAnsi="Arial Narrow" w:cs="Times New Roman"/>
          <w:sz w:val="24"/>
          <w:szCs w:val="24"/>
        </w:rPr>
        <w:t xml:space="preserve">on the grantee </w:t>
      </w:r>
      <w:r>
        <w:rPr>
          <w:rFonts w:ascii="Arial Narrow" w:hAnsi="Arial Narrow" w:cs="Times New Roman"/>
          <w:sz w:val="24"/>
          <w:szCs w:val="24"/>
        </w:rPr>
        <w:t>t</w:t>
      </w:r>
      <w:r w:rsidR="00BF79A3">
        <w:rPr>
          <w:rFonts w:ascii="Arial Narrow" w:hAnsi="Arial Narrow" w:cs="Times New Roman"/>
          <w:sz w:val="24"/>
          <w:szCs w:val="24"/>
        </w:rPr>
        <w:t xml:space="preserve">he HUD field office will prepare the </w:t>
      </w:r>
      <w:r w:rsidR="009F3BC8" w:rsidRPr="009F3BC8">
        <w:rPr>
          <w:rFonts w:ascii="Arial Narrow" w:hAnsi="Arial Narrow" w:cs="Times New Roman"/>
          <w:i/>
          <w:sz w:val="24"/>
          <w:szCs w:val="24"/>
        </w:rPr>
        <w:t xml:space="preserve">HUD 7082 – Funding Approval Form </w:t>
      </w:r>
      <w:r w:rsidR="00BF79A3">
        <w:rPr>
          <w:rFonts w:ascii="Arial Narrow" w:hAnsi="Arial Narrow" w:cs="Times New Roman"/>
          <w:sz w:val="24"/>
          <w:szCs w:val="24"/>
        </w:rPr>
        <w:t>and the grantee</w:t>
      </w:r>
      <w:r w:rsidR="00E45734">
        <w:rPr>
          <w:rFonts w:ascii="Arial Narrow" w:hAnsi="Arial Narrow" w:cs="Times New Roman"/>
          <w:sz w:val="24"/>
          <w:szCs w:val="24"/>
        </w:rPr>
        <w:t xml:space="preserve"> will</w:t>
      </w:r>
      <w:r w:rsidR="00BF79A3">
        <w:rPr>
          <w:rFonts w:ascii="Arial Narrow" w:hAnsi="Arial Narrow" w:cs="Times New Roman"/>
          <w:sz w:val="24"/>
          <w:szCs w:val="24"/>
        </w:rPr>
        <w:t xml:space="preserve"> </w:t>
      </w:r>
      <w:r w:rsidR="00292923">
        <w:rPr>
          <w:rFonts w:ascii="Arial Narrow" w:hAnsi="Arial Narrow" w:cs="Times New Roman"/>
          <w:sz w:val="24"/>
          <w:szCs w:val="24"/>
        </w:rPr>
        <w:t xml:space="preserve">review, sign and return the form to the HUD field office.  </w:t>
      </w:r>
    </w:p>
    <w:p w:rsidR="00704824" w:rsidRDefault="00FB2F03" w:rsidP="00C72501">
      <w:pPr>
        <w:rPr>
          <w:rFonts w:ascii="Arial Narrow" w:hAnsi="Arial Narrow" w:cs="Times New Roman"/>
          <w:b/>
          <w:sz w:val="24"/>
          <w:szCs w:val="24"/>
        </w:rPr>
      </w:pPr>
      <w:proofErr w:type="gramStart"/>
      <w:r w:rsidRPr="00117F5D">
        <w:rPr>
          <w:rFonts w:ascii="Arial Narrow" w:hAnsi="Arial Narrow" w:cs="Times New Roman"/>
          <w:b/>
          <w:sz w:val="24"/>
          <w:szCs w:val="24"/>
        </w:rPr>
        <w:t>6.  Describe the consequence</w:t>
      </w:r>
      <w:r w:rsidR="00467C9E">
        <w:rPr>
          <w:rFonts w:ascii="Arial Narrow" w:hAnsi="Arial Narrow" w:cs="Times New Roman"/>
          <w:b/>
          <w:sz w:val="24"/>
          <w:szCs w:val="24"/>
        </w:rPr>
        <w:t xml:space="preserve"> </w:t>
      </w:r>
      <w:r w:rsidRPr="00117F5D">
        <w:rPr>
          <w:rFonts w:ascii="Arial Narrow" w:hAnsi="Arial Narrow" w:cs="Times New Roman"/>
          <w:b/>
          <w:sz w:val="24"/>
          <w:szCs w:val="24"/>
        </w:rPr>
        <w:t>to Federal program or policy activities</w:t>
      </w:r>
      <w:r w:rsidR="00467C9E">
        <w:rPr>
          <w:rFonts w:ascii="Arial Narrow" w:hAnsi="Arial Narrow" w:cs="Times New Roman"/>
          <w:b/>
          <w:sz w:val="24"/>
          <w:szCs w:val="24"/>
        </w:rPr>
        <w:t>,</w:t>
      </w:r>
      <w:r w:rsidRPr="00117F5D">
        <w:rPr>
          <w:rFonts w:ascii="Arial Narrow" w:hAnsi="Arial Narrow" w:cs="Times New Roman"/>
          <w:b/>
          <w:sz w:val="24"/>
          <w:szCs w:val="24"/>
        </w:rPr>
        <w:t xml:space="preserve"> if the collection is not conducted or is conducted less frequently, as well as any technical or legal obstacles to reducing burden.</w:t>
      </w:r>
      <w:proofErr w:type="gramEnd"/>
    </w:p>
    <w:p w:rsidR="00F95133" w:rsidRDefault="006F7F98" w:rsidP="009F3BC8">
      <w:pPr>
        <w:spacing w:after="0"/>
        <w:rPr>
          <w:rFonts w:ascii="Arial Narrow" w:hAnsi="Arial Narrow" w:cs="Times New Roman"/>
          <w:sz w:val="24"/>
          <w:szCs w:val="24"/>
        </w:rPr>
      </w:pPr>
      <w:r>
        <w:rPr>
          <w:rFonts w:ascii="Arial Narrow" w:hAnsi="Arial Narrow" w:cs="Times New Roman"/>
          <w:sz w:val="24"/>
          <w:szCs w:val="24"/>
        </w:rPr>
        <w:t>If no records are collected</w:t>
      </w:r>
      <w:r w:rsidR="00527BC0">
        <w:rPr>
          <w:rFonts w:ascii="Arial Narrow" w:hAnsi="Arial Narrow" w:cs="Times New Roman"/>
          <w:sz w:val="24"/>
          <w:szCs w:val="24"/>
        </w:rPr>
        <w:t xml:space="preserve"> the</w:t>
      </w:r>
      <w:r w:rsidR="00080A10">
        <w:rPr>
          <w:rFonts w:ascii="Arial Narrow" w:hAnsi="Arial Narrow" w:cs="Times New Roman"/>
          <w:sz w:val="24"/>
          <w:szCs w:val="24"/>
        </w:rPr>
        <w:t xml:space="preserve"> program performance/regulatory </w:t>
      </w:r>
      <w:r>
        <w:rPr>
          <w:rFonts w:ascii="Arial Narrow" w:hAnsi="Arial Narrow" w:cs="Times New Roman"/>
          <w:sz w:val="24"/>
          <w:szCs w:val="24"/>
        </w:rPr>
        <w:t>compliance will not be determined.</w:t>
      </w:r>
      <w:r w:rsidR="00F95133">
        <w:rPr>
          <w:rFonts w:ascii="Arial Narrow" w:hAnsi="Arial Narrow" w:cs="Times New Roman"/>
          <w:sz w:val="24"/>
          <w:szCs w:val="24"/>
        </w:rPr>
        <w:t xml:space="preserve"> The information being collected is the minimum necessary to assist the Department achieve an efficient and standardized method to closeout CDBG grants and execute</w:t>
      </w:r>
      <w:r w:rsidR="00597470">
        <w:rPr>
          <w:rFonts w:ascii="Arial Narrow" w:hAnsi="Arial Narrow" w:cs="Times New Roman"/>
          <w:sz w:val="24"/>
          <w:szCs w:val="24"/>
        </w:rPr>
        <w:t xml:space="preserve"> signed </w:t>
      </w:r>
      <w:r w:rsidR="00F95133">
        <w:rPr>
          <w:rFonts w:ascii="Arial Narrow" w:hAnsi="Arial Narrow" w:cs="Times New Roman"/>
          <w:sz w:val="24"/>
          <w:szCs w:val="24"/>
        </w:rPr>
        <w:t>contracts</w:t>
      </w:r>
      <w:r w:rsidR="00597470">
        <w:rPr>
          <w:rFonts w:ascii="Arial Narrow" w:hAnsi="Arial Narrow" w:cs="Times New Roman"/>
          <w:sz w:val="24"/>
          <w:szCs w:val="24"/>
        </w:rPr>
        <w:t xml:space="preserve"> in accordance to the provisions of the Grant Agreement.</w:t>
      </w:r>
      <w:r w:rsidR="00F95133">
        <w:rPr>
          <w:rFonts w:ascii="Arial Narrow" w:hAnsi="Arial Narrow" w:cs="Times New Roman"/>
          <w:sz w:val="24"/>
          <w:szCs w:val="24"/>
        </w:rPr>
        <w:t xml:space="preserve"> </w:t>
      </w:r>
    </w:p>
    <w:p w:rsidR="00837508" w:rsidRDefault="00837508" w:rsidP="009F3BC8">
      <w:pPr>
        <w:spacing w:after="0"/>
        <w:rPr>
          <w:rFonts w:ascii="Arial Narrow" w:hAnsi="Arial Narrow" w:cs="Times New Roman"/>
          <w:sz w:val="24"/>
          <w:szCs w:val="24"/>
        </w:rPr>
      </w:pPr>
    </w:p>
    <w:p w:rsidR="00837508" w:rsidRDefault="00837508" w:rsidP="009F3BC8">
      <w:pPr>
        <w:spacing w:after="0"/>
        <w:rPr>
          <w:rFonts w:ascii="Arial Narrow" w:hAnsi="Arial Narrow" w:cs="Times New Roman"/>
          <w:sz w:val="24"/>
          <w:szCs w:val="24"/>
        </w:rPr>
      </w:pPr>
    </w:p>
    <w:p w:rsidR="00837508" w:rsidRDefault="00837508" w:rsidP="009F3BC8">
      <w:pPr>
        <w:spacing w:after="0"/>
        <w:rPr>
          <w:rFonts w:ascii="Arial Narrow" w:hAnsi="Arial Narrow" w:cs="Times New Roman"/>
          <w:sz w:val="24"/>
          <w:szCs w:val="24"/>
        </w:rPr>
      </w:pPr>
    </w:p>
    <w:p w:rsidR="0048670D" w:rsidRDefault="00FB2F03" w:rsidP="00C72501">
      <w:pPr>
        <w:tabs>
          <w:tab w:val="left" w:pos="180"/>
        </w:tabs>
        <w:rPr>
          <w:rFonts w:ascii="Arial Narrow" w:hAnsi="Arial Narrow" w:cs="Times New Roman"/>
          <w:b/>
          <w:sz w:val="24"/>
          <w:szCs w:val="24"/>
        </w:rPr>
      </w:pPr>
      <w:r w:rsidRPr="00117F5D">
        <w:rPr>
          <w:rFonts w:ascii="Arial Narrow" w:hAnsi="Arial Narrow" w:cs="Times New Roman"/>
          <w:b/>
          <w:sz w:val="24"/>
          <w:szCs w:val="24"/>
        </w:rPr>
        <w:lastRenderedPageBreak/>
        <w:t xml:space="preserve">7. Explain any special circumstances that would cause an information collection to be conducted in a manner.   </w:t>
      </w:r>
    </w:p>
    <w:p w:rsidR="00112B9D" w:rsidRDefault="00FB2F03" w:rsidP="00C72501">
      <w:pPr>
        <w:tabs>
          <w:tab w:val="left" w:pos="180"/>
        </w:tabs>
        <w:rPr>
          <w:rFonts w:ascii="Arial Narrow" w:hAnsi="Arial Narrow" w:cs="Times New Roman"/>
          <w:sz w:val="24"/>
          <w:szCs w:val="24"/>
        </w:rPr>
      </w:pPr>
      <w:r w:rsidRPr="00C95D7D">
        <w:rPr>
          <w:rFonts w:ascii="Arial Narrow" w:hAnsi="Arial Narrow" w:cs="Times New Roman"/>
          <w:sz w:val="24"/>
          <w:szCs w:val="24"/>
        </w:rPr>
        <w:t xml:space="preserve">There are no special circumstances that would cause this information collection to be conducted in a manner that would impose one or more of the additional requirements identified under this item.  </w:t>
      </w:r>
    </w:p>
    <w:p w:rsidR="00FB2F03" w:rsidRDefault="00FB2F03" w:rsidP="00C72501">
      <w:pPr>
        <w:rPr>
          <w:rFonts w:ascii="Arial Narrow" w:hAnsi="Arial Narrow" w:cs="Times New Roman"/>
          <w:b/>
          <w:sz w:val="24"/>
          <w:szCs w:val="24"/>
        </w:rPr>
      </w:pPr>
      <w:r w:rsidRPr="00117F5D">
        <w:rPr>
          <w:rFonts w:ascii="Arial Narrow" w:hAnsi="Arial Narrow" w:cs="Times New Roman"/>
          <w:b/>
          <w:sz w:val="24"/>
          <w:szCs w:val="24"/>
        </w:rPr>
        <w:t>8.  Date and page number of the Federal Register notice (provide a copy) soliciting comments and public input.  Summarize any public comments and describe response to comments.  Describe all efforts to consult with persons outside the agency to obtain their input.</w:t>
      </w:r>
    </w:p>
    <w:p w:rsidR="000402BB" w:rsidRDefault="000402BB" w:rsidP="00C72501">
      <w:pPr>
        <w:rPr>
          <w:rFonts w:ascii="Arial Narrow" w:hAnsi="Arial Narrow" w:cs="Times New Roman"/>
          <w:sz w:val="24"/>
          <w:szCs w:val="24"/>
        </w:rPr>
      </w:pPr>
      <w:r>
        <w:rPr>
          <w:rFonts w:ascii="Arial Narrow" w:hAnsi="Arial Narrow" w:cs="Times New Roman"/>
          <w:sz w:val="24"/>
          <w:szCs w:val="24"/>
        </w:rPr>
        <w:t>HUD published a notice describing the Paperwork Reduction Act Submiss</w:t>
      </w:r>
      <w:r w:rsidR="00975F51">
        <w:rPr>
          <w:rFonts w:ascii="Arial Narrow" w:hAnsi="Arial Narrow" w:cs="Times New Roman"/>
          <w:sz w:val="24"/>
          <w:szCs w:val="24"/>
        </w:rPr>
        <w:t xml:space="preserve">ion in the Federal Register on </w:t>
      </w:r>
      <w:r w:rsidR="006E03C3">
        <w:rPr>
          <w:rFonts w:ascii="Arial Narrow" w:hAnsi="Arial Narrow" w:cs="Times New Roman"/>
          <w:sz w:val="24"/>
          <w:szCs w:val="24"/>
        </w:rPr>
        <w:t>June 14, 2011 Vol. 76 and page 34741</w:t>
      </w:r>
      <w:r>
        <w:rPr>
          <w:rFonts w:ascii="Arial Narrow" w:hAnsi="Arial Narrow" w:cs="Times New Roman"/>
          <w:sz w:val="24"/>
          <w:szCs w:val="24"/>
        </w:rPr>
        <w:t xml:space="preserve"> for 60 days. </w:t>
      </w:r>
      <w:r w:rsidR="006E03C3">
        <w:rPr>
          <w:rFonts w:ascii="Arial Narrow" w:hAnsi="Arial Narrow" w:cs="Times New Roman"/>
          <w:sz w:val="24"/>
          <w:szCs w:val="24"/>
        </w:rPr>
        <w:t>No comments received</w:t>
      </w:r>
    </w:p>
    <w:p w:rsidR="0048670D" w:rsidRDefault="00FB2F03" w:rsidP="00C72501">
      <w:pPr>
        <w:rPr>
          <w:rFonts w:ascii="Arial Narrow" w:hAnsi="Arial Narrow" w:cs="Times New Roman"/>
          <w:sz w:val="24"/>
          <w:szCs w:val="24"/>
        </w:rPr>
      </w:pPr>
      <w:r w:rsidRPr="00117F5D">
        <w:rPr>
          <w:rFonts w:ascii="Arial Narrow" w:hAnsi="Arial Narrow" w:cs="Times New Roman"/>
          <w:b/>
          <w:sz w:val="24"/>
          <w:szCs w:val="24"/>
        </w:rPr>
        <w:t xml:space="preserve">9.  Explain any decision to provide any payment or gift to respondents, other than </w:t>
      </w:r>
      <w:proofErr w:type="spellStart"/>
      <w:r w:rsidRPr="00117F5D">
        <w:rPr>
          <w:rFonts w:ascii="Arial Narrow" w:hAnsi="Arial Narrow" w:cs="Times New Roman"/>
          <w:b/>
          <w:sz w:val="24"/>
          <w:szCs w:val="24"/>
        </w:rPr>
        <w:t>reenumeration</w:t>
      </w:r>
      <w:proofErr w:type="spellEnd"/>
      <w:r w:rsidRPr="00117F5D">
        <w:rPr>
          <w:rFonts w:ascii="Arial Narrow" w:hAnsi="Arial Narrow" w:cs="Times New Roman"/>
          <w:b/>
          <w:sz w:val="24"/>
          <w:szCs w:val="24"/>
        </w:rPr>
        <w:t xml:space="preserve"> of contractors or grantees</w:t>
      </w:r>
      <w:r>
        <w:rPr>
          <w:rFonts w:ascii="Arial Narrow" w:hAnsi="Arial Narrow" w:cs="Times New Roman"/>
          <w:sz w:val="24"/>
          <w:szCs w:val="24"/>
        </w:rPr>
        <w:t>.</w:t>
      </w:r>
      <w:r w:rsidR="0048670D">
        <w:rPr>
          <w:rFonts w:ascii="Arial Narrow" w:hAnsi="Arial Narrow" w:cs="Times New Roman"/>
          <w:sz w:val="24"/>
          <w:szCs w:val="24"/>
        </w:rPr>
        <w:t xml:space="preserve"> </w:t>
      </w:r>
    </w:p>
    <w:p w:rsidR="00FB2F03" w:rsidRDefault="0048670D" w:rsidP="00C72501">
      <w:pPr>
        <w:rPr>
          <w:rFonts w:ascii="Arial Narrow" w:hAnsi="Arial Narrow" w:cs="Times New Roman"/>
          <w:sz w:val="24"/>
          <w:szCs w:val="24"/>
        </w:rPr>
      </w:pPr>
      <w:r>
        <w:rPr>
          <w:rFonts w:ascii="Arial Narrow" w:hAnsi="Arial Narrow" w:cs="Times New Roman"/>
          <w:sz w:val="24"/>
          <w:szCs w:val="24"/>
        </w:rPr>
        <w:t>Not applicable.  No payment or gifts are provided to any respondents for any information.</w:t>
      </w:r>
    </w:p>
    <w:p w:rsidR="00FB2F03" w:rsidRPr="00117F5D" w:rsidRDefault="00FB2F03" w:rsidP="00C72501">
      <w:pPr>
        <w:rPr>
          <w:rFonts w:ascii="Arial Narrow" w:hAnsi="Arial Narrow" w:cs="Times New Roman"/>
          <w:b/>
          <w:sz w:val="24"/>
          <w:szCs w:val="24"/>
        </w:rPr>
      </w:pPr>
      <w:proofErr w:type="gramStart"/>
      <w:r w:rsidRPr="00117F5D">
        <w:rPr>
          <w:rFonts w:ascii="Arial Narrow" w:hAnsi="Arial Narrow" w:cs="Times New Roman"/>
          <w:b/>
          <w:sz w:val="24"/>
          <w:szCs w:val="24"/>
        </w:rPr>
        <w:t>10. Describe any assurance of confidentiality provided to respondents and the basis for the assurance in statute, regulation, or agency policy.</w:t>
      </w:r>
      <w:proofErr w:type="gramEnd"/>
      <w:r w:rsidRPr="00117F5D">
        <w:rPr>
          <w:rFonts w:ascii="Arial Narrow" w:hAnsi="Arial Narrow" w:cs="Times New Roman"/>
          <w:b/>
          <w:sz w:val="24"/>
          <w:szCs w:val="24"/>
        </w:rPr>
        <w:t xml:space="preserve"> </w:t>
      </w:r>
    </w:p>
    <w:p w:rsidR="009A271E" w:rsidRDefault="00FB2F03" w:rsidP="00C72501">
      <w:pPr>
        <w:rPr>
          <w:rFonts w:ascii="Arial Narrow" w:hAnsi="Arial Narrow" w:cs="Times New Roman"/>
          <w:sz w:val="24"/>
          <w:szCs w:val="24"/>
        </w:rPr>
      </w:pPr>
      <w:r>
        <w:rPr>
          <w:rFonts w:ascii="Arial Narrow" w:hAnsi="Arial Narrow" w:cs="Times New Roman"/>
          <w:sz w:val="24"/>
          <w:szCs w:val="24"/>
        </w:rPr>
        <w:t>24 CFR 570.508 of the CDBG regulations</w:t>
      </w:r>
      <w:r w:rsidR="00117F5D">
        <w:rPr>
          <w:rFonts w:ascii="Arial Narrow" w:hAnsi="Arial Narrow" w:cs="Times New Roman"/>
          <w:sz w:val="24"/>
          <w:szCs w:val="24"/>
        </w:rPr>
        <w:t xml:space="preserve"> states that grantees shall provide citizens with reasonable access to records regarding the past use of CDBG funds, consistent with applicable State and local laws regarding privacy and obligations of confidentiality. </w:t>
      </w:r>
      <w:r w:rsidR="009A271E">
        <w:rPr>
          <w:rFonts w:ascii="Arial Narrow" w:hAnsi="Arial Narrow" w:cs="Times New Roman"/>
          <w:sz w:val="24"/>
          <w:szCs w:val="24"/>
        </w:rPr>
        <w:t xml:space="preserve"> </w:t>
      </w:r>
    </w:p>
    <w:p w:rsidR="00117F5D" w:rsidRDefault="00117F5D" w:rsidP="00C72501">
      <w:pPr>
        <w:rPr>
          <w:rFonts w:ascii="Arial Narrow" w:hAnsi="Arial Narrow" w:cs="Times New Roman"/>
          <w:sz w:val="24"/>
          <w:szCs w:val="24"/>
        </w:rPr>
      </w:pPr>
      <w:proofErr w:type="gramStart"/>
      <w:r w:rsidRPr="00117F5D">
        <w:rPr>
          <w:rFonts w:ascii="Arial Narrow" w:hAnsi="Arial Narrow" w:cs="Times New Roman"/>
          <w:b/>
          <w:sz w:val="24"/>
          <w:szCs w:val="24"/>
        </w:rPr>
        <w:t>11.  Provide additional justification for any questions of a sensitive nature, such as sexual behavior and attitudes, religious beliefs, and other matters that are commonly considered private</w:t>
      </w:r>
      <w:r>
        <w:rPr>
          <w:rFonts w:ascii="Arial Narrow" w:hAnsi="Arial Narrow" w:cs="Times New Roman"/>
          <w:sz w:val="24"/>
          <w:szCs w:val="24"/>
        </w:rPr>
        <w:t>.</w:t>
      </w:r>
      <w:proofErr w:type="gramEnd"/>
      <w:r>
        <w:rPr>
          <w:rFonts w:ascii="Arial Narrow" w:hAnsi="Arial Narrow" w:cs="Times New Roman"/>
          <w:sz w:val="24"/>
          <w:szCs w:val="24"/>
        </w:rPr>
        <w:t xml:space="preserve"> </w:t>
      </w:r>
    </w:p>
    <w:p w:rsidR="00117F5D" w:rsidRDefault="00117F5D" w:rsidP="00C72501">
      <w:pPr>
        <w:rPr>
          <w:rFonts w:ascii="Arial Narrow" w:hAnsi="Arial Narrow" w:cs="Times New Roman"/>
          <w:sz w:val="24"/>
          <w:szCs w:val="24"/>
        </w:rPr>
      </w:pPr>
      <w:r>
        <w:rPr>
          <w:rFonts w:ascii="Arial Narrow" w:hAnsi="Arial Narrow" w:cs="Times New Roman"/>
          <w:sz w:val="24"/>
          <w:szCs w:val="24"/>
        </w:rPr>
        <w:t xml:space="preserve">The </w:t>
      </w:r>
      <w:r w:rsidR="009A271E">
        <w:rPr>
          <w:rFonts w:ascii="Arial Narrow" w:hAnsi="Arial Narrow" w:cs="Times New Roman"/>
          <w:sz w:val="24"/>
          <w:szCs w:val="24"/>
        </w:rPr>
        <w:t xml:space="preserve">new </w:t>
      </w:r>
      <w:r>
        <w:rPr>
          <w:rFonts w:ascii="Arial Narrow" w:hAnsi="Arial Narrow" w:cs="Times New Roman"/>
          <w:sz w:val="24"/>
          <w:szCs w:val="24"/>
        </w:rPr>
        <w:t>information collection request does not include any sensitive questions.</w:t>
      </w:r>
    </w:p>
    <w:p w:rsidR="006372FE" w:rsidRDefault="00CB5320" w:rsidP="00224FDF">
      <w:pPr>
        <w:spacing w:after="0"/>
        <w:rPr>
          <w:rFonts w:ascii="Arial Narrow" w:hAnsi="Arial Narrow" w:cs="Times New Roman"/>
          <w:b/>
          <w:sz w:val="24"/>
          <w:szCs w:val="24"/>
        </w:rPr>
      </w:pPr>
      <w:r w:rsidRPr="00117F5D">
        <w:rPr>
          <w:rFonts w:ascii="Arial Narrow" w:hAnsi="Arial Narrow" w:cs="Times New Roman"/>
          <w:b/>
          <w:sz w:val="24"/>
          <w:szCs w:val="24"/>
        </w:rPr>
        <w:t>12. Provide estimates of the hour burden of the collection of information.</w:t>
      </w:r>
      <w:r w:rsidR="00EB20A1" w:rsidRPr="00117F5D">
        <w:rPr>
          <w:rFonts w:ascii="Arial Narrow" w:hAnsi="Arial Narrow" w:cs="Times New Roman"/>
          <w:b/>
          <w:sz w:val="24"/>
          <w:szCs w:val="24"/>
        </w:rPr>
        <w:t xml:space="preserve"> </w:t>
      </w:r>
      <w:r w:rsidR="00992973" w:rsidRPr="00117F5D">
        <w:rPr>
          <w:rFonts w:ascii="Arial Narrow" w:hAnsi="Arial Narrow" w:cs="Times New Roman"/>
          <w:b/>
          <w:sz w:val="24"/>
          <w:szCs w:val="24"/>
        </w:rPr>
        <w:t>Provide estimates of the hour burden</w:t>
      </w:r>
      <w:r w:rsidR="004E284E">
        <w:rPr>
          <w:rFonts w:ascii="Arial Narrow" w:hAnsi="Arial Narrow" w:cs="Times New Roman"/>
          <w:b/>
          <w:sz w:val="24"/>
          <w:szCs w:val="24"/>
        </w:rPr>
        <w:t xml:space="preserve"> </w:t>
      </w:r>
      <w:r w:rsidR="00992973" w:rsidRPr="00117F5D">
        <w:rPr>
          <w:rFonts w:ascii="Arial Narrow" w:hAnsi="Arial Narrow" w:cs="Times New Roman"/>
          <w:b/>
          <w:sz w:val="24"/>
          <w:szCs w:val="24"/>
        </w:rPr>
        <w:t>of the collection of information</w:t>
      </w:r>
    </w:p>
    <w:p w:rsidR="00934614" w:rsidRDefault="00934614"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597470" w:rsidRDefault="00597470" w:rsidP="00224FDF">
      <w:pPr>
        <w:spacing w:after="0"/>
        <w:rPr>
          <w:rFonts w:ascii="Arial Narrow" w:hAnsi="Arial Narrow" w:cs="Times New Roman"/>
          <w:b/>
          <w:sz w:val="24"/>
          <w:szCs w:val="24"/>
        </w:rPr>
      </w:pPr>
    </w:p>
    <w:p w:rsidR="00936A09" w:rsidRDefault="00936A09" w:rsidP="00224FDF">
      <w:pPr>
        <w:spacing w:after="0"/>
        <w:rPr>
          <w:rFonts w:ascii="Arial Narrow" w:hAnsi="Arial Narrow" w:cs="Times New Roman"/>
          <w:b/>
          <w:sz w:val="24"/>
          <w:szCs w:val="24"/>
        </w:rPr>
      </w:pPr>
    </w:p>
    <w:p w:rsidR="00936A09" w:rsidRDefault="00936A09" w:rsidP="00224FDF">
      <w:pPr>
        <w:spacing w:after="0"/>
        <w:rPr>
          <w:rFonts w:ascii="Arial Narrow" w:hAnsi="Arial Narrow" w:cs="Times New Roman"/>
          <w:b/>
          <w:sz w:val="24"/>
          <w:szCs w:val="24"/>
        </w:rPr>
      </w:pPr>
    </w:p>
    <w:p w:rsidR="00936A09" w:rsidRDefault="00936A09" w:rsidP="00224FDF">
      <w:pPr>
        <w:spacing w:after="0"/>
        <w:rPr>
          <w:rFonts w:ascii="Arial Narrow" w:hAnsi="Arial Narrow" w:cs="Times New Roman"/>
          <w:b/>
          <w:sz w:val="24"/>
          <w:szCs w:val="24"/>
        </w:rPr>
      </w:pPr>
    </w:p>
    <w:p w:rsidR="00936A09" w:rsidRDefault="00936A09" w:rsidP="00224FDF">
      <w:pPr>
        <w:spacing w:after="0"/>
        <w:rPr>
          <w:rFonts w:ascii="Arial Narrow" w:hAnsi="Arial Narrow" w:cs="Times New Roman"/>
          <w:b/>
          <w:sz w:val="24"/>
          <w:szCs w:val="24"/>
        </w:rPr>
      </w:pPr>
    </w:p>
    <w:p w:rsidR="004A147B" w:rsidRDefault="004A147B" w:rsidP="00224FDF">
      <w:pPr>
        <w:spacing w:after="0"/>
        <w:jc w:val="center"/>
        <w:rPr>
          <w:rFonts w:ascii="Arial Narrow" w:hAnsi="Arial Narrow" w:cs="Times New Roman"/>
          <w:b/>
          <w:sz w:val="24"/>
          <w:szCs w:val="24"/>
        </w:rPr>
      </w:pPr>
      <w:r>
        <w:rPr>
          <w:rFonts w:ascii="Arial Narrow" w:hAnsi="Arial Narrow" w:cs="Times New Roman"/>
          <w:b/>
          <w:sz w:val="24"/>
          <w:szCs w:val="24"/>
        </w:rPr>
        <w:t>Grant Closeout</w:t>
      </w:r>
    </w:p>
    <w:tbl>
      <w:tblPr>
        <w:tblStyle w:val="TableGrid"/>
        <w:tblW w:w="0" w:type="auto"/>
        <w:jc w:val="center"/>
        <w:tblInd w:w="198" w:type="dxa"/>
        <w:tblLook w:val="04A0"/>
      </w:tblPr>
      <w:tblGrid>
        <w:gridCol w:w="2250"/>
        <w:gridCol w:w="1684"/>
        <w:gridCol w:w="1835"/>
        <w:gridCol w:w="1877"/>
        <w:gridCol w:w="1633"/>
      </w:tblGrid>
      <w:tr w:rsidR="00E34983" w:rsidTr="00E34983">
        <w:trPr>
          <w:trHeight w:val="953"/>
          <w:jc w:val="center"/>
        </w:trPr>
        <w:tc>
          <w:tcPr>
            <w:tcW w:w="2250"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 xml:space="preserve">Grant </w:t>
            </w:r>
            <w:r>
              <w:rPr>
                <w:rFonts w:ascii="Arial Narrow" w:hAnsi="Arial Narrow" w:cs="Times New Roman"/>
                <w:b/>
                <w:color w:val="FFFFFF" w:themeColor="background1"/>
                <w:sz w:val="24"/>
                <w:szCs w:val="24"/>
              </w:rPr>
              <w:t xml:space="preserve">Program </w:t>
            </w:r>
            <w:r w:rsidRPr="00441126">
              <w:rPr>
                <w:rFonts w:ascii="Arial Narrow" w:hAnsi="Arial Narrow" w:cs="Times New Roman"/>
                <w:b/>
                <w:color w:val="FFFFFF" w:themeColor="background1"/>
                <w:sz w:val="24"/>
                <w:szCs w:val="24"/>
              </w:rPr>
              <w:t>Closeout Task</w:t>
            </w:r>
          </w:p>
        </w:tc>
        <w:tc>
          <w:tcPr>
            <w:tcW w:w="1684"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Number of Respondents</w:t>
            </w:r>
          </w:p>
        </w:tc>
        <w:tc>
          <w:tcPr>
            <w:tcW w:w="1835"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Annual Frequency per Response</w:t>
            </w:r>
          </w:p>
        </w:tc>
        <w:tc>
          <w:tcPr>
            <w:tcW w:w="1877"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Burden Hours per Response</w:t>
            </w:r>
          </w:p>
        </w:tc>
        <w:tc>
          <w:tcPr>
            <w:tcW w:w="1633"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Total Burden Hours</w:t>
            </w:r>
          </w:p>
        </w:tc>
      </w:tr>
      <w:tr w:rsidR="00E34983" w:rsidTr="00E34983">
        <w:trPr>
          <w:jc w:val="center"/>
        </w:trPr>
        <w:tc>
          <w:tcPr>
            <w:tcW w:w="9279" w:type="dxa"/>
            <w:gridSpan w:val="5"/>
          </w:tcPr>
          <w:p w:rsidR="00E34983" w:rsidRPr="00801922" w:rsidRDefault="00E34983" w:rsidP="00E34983">
            <w:pPr>
              <w:jc w:val="center"/>
              <w:rPr>
                <w:rFonts w:ascii="Arial Narrow" w:hAnsi="Arial Narrow" w:cs="Times New Roman"/>
                <w:sz w:val="24"/>
                <w:szCs w:val="24"/>
              </w:rPr>
            </w:pPr>
            <w:r>
              <w:rPr>
                <w:rFonts w:ascii="Arial Narrow" w:hAnsi="Arial Narrow" w:cs="Times New Roman"/>
                <w:b/>
                <w:sz w:val="24"/>
                <w:szCs w:val="24"/>
              </w:rPr>
              <w:t xml:space="preserve">State </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sidRPr="00AC4323">
              <w:rPr>
                <w:rFonts w:ascii="Arial Narrow" w:hAnsi="Arial Narrow" w:cs="Times New Roman"/>
                <w:sz w:val="24"/>
                <w:szCs w:val="24"/>
              </w:rPr>
              <w:t>CDBG States</w:t>
            </w:r>
          </w:p>
        </w:tc>
        <w:tc>
          <w:tcPr>
            <w:tcW w:w="1684"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50</w:t>
            </w:r>
          </w:p>
        </w:tc>
        <w:tc>
          <w:tcPr>
            <w:tcW w:w="1835"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77"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801922" w:rsidRDefault="00E34983" w:rsidP="00E34983">
            <w:pPr>
              <w:rPr>
                <w:rFonts w:ascii="Arial Narrow" w:hAnsi="Arial Narrow" w:cs="Times New Roman"/>
                <w:sz w:val="24"/>
                <w:szCs w:val="24"/>
              </w:rPr>
            </w:pPr>
            <w:r>
              <w:rPr>
                <w:rFonts w:ascii="Arial Narrow" w:hAnsi="Arial Narrow" w:cs="Times New Roman"/>
                <w:sz w:val="24"/>
                <w:szCs w:val="24"/>
              </w:rPr>
              <w:t>150</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sidRPr="00AC4323">
              <w:rPr>
                <w:rFonts w:ascii="Arial Narrow" w:hAnsi="Arial Narrow" w:cs="Times New Roman"/>
                <w:sz w:val="24"/>
                <w:szCs w:val="24"/>
              </w:rPr>
              <w:t xml:space="preserve">CDBG-R </w:t>
            </w:r>
          </w:p>
        </w:tc>
        <w:tc>
          <w:tcPr>
            <w:tcW w:w="1684"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50</w:t>
            </w:r>
          </w:p>
        </w:tc>
        <w:tc>
          <w:tcPr>
            <w:tcW w:w="1835"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801922" w:rsidRDefault="00E34983" w:rsidP="00E34983">
            <w:pPr>
              <w:rPr>
                <w:rFonts w:ascii="Arial Narrow" w:hAnsi="Arial Narrow" w:cs="Times New Roman"/>
                <w:sz w:val="24"/>
                <w:szCs w:val="24"/>
              </w:rPr>
            </w:pPr>
            <w:r>
              <w:rPr>
                <w:rFonts w:ascii="Arial Narrow" w:hAnsi="Arial Narrow" w:cs="Times New Roman"/>
                <w:sz w:val="24"/>
                <w:szCs w:val="24"/>
              </w:rPr>
              <w:t>49.5</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Pr>
                <w:rFonts w:ascii="Arial Narrow" w:hAnsi="Arial Narrow" w:cs="Times New Roman"/>
                <w:sz w:val="24"/>
                <w:szCs w:val="24"/>
              </w:rPr>
              <w:t>¹</w:t>
            </w:r>
            <w:r w:rsidRPr="00AC4323">
              <w:rPr>
                <w:rFonts w:ascii="Arial Narrow" w:hAnsi="Arial Narrow" w:cs="Times New Roman"/>
                <w:sz w:val="24"/>
                <w:szCs w:val="24"/>
              </w:rPr>
              <w:t xml:space="preserve">Disaster </w:t>
            </w:r>
          </w:p>
        </w:tc>
        <w:tc>
          <w:tcPr>
            <w:tcW w:w="1684" w:type="dxa"/>
          </w:tcPr>
          <w:p w:rsidR="00E34983" w:rsidRPr="00FE2C1D" w:rsidRDefault="00E34983" w:rsidP="00E34983">
            <w:pPr>
              <w:jc w:val="center"/>
              <w:rPr>
                <w:rFonts w:ascii="Arial Narrow" w:hAnsi="Arial Narrow" w:cs="Times New Roman"/>
                <w:sz w:val="24"/>
                <w:szCs w:val="24"/>
              </w:rPr>
            </w:pPr>
            <w:r>
              <w:rPr>
                <w:rFonts w:ascii="Arial Narrow" w:hAnsi="Arial Narrow" w:cs="Times New Roman"/>
                <w:sz w:val="24"/>
                <w:szCs w:val="24"/>
              </w:rPr>
              <w:t>10</w:t>
            </w:r>
          </w:p>
        </w:tc>
        <w:tc>
          <w:tcPr>
            <w:tcW w:w="1835"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77"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Default="00E34983" w:rsidP="00E34983">
            <w:pPr>
              <w:rPr>
                <w:rFonts w:ascii="Arial Narrow" w:hAnsi="Arial Narrow" w:cs="Times New Roman"/>
                <w:sz w:val="24"/>
                <w:szCs w:val="24"/>
              </w:rPr>
            </w:pPr>
            <w:r>
              <w:rPr>
                <w:rFonts w:ascii="Arial Narrow" w:hAnsi="Arial Narrow" w:cs="Times New Roman"/>
                <w:sz w:val="24"/>
                <w:szCs w:val="24"/>
              </w:rPr>
              <w:t>30</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Pr>
                <w:rFonts w:ascii="Arial Narrow" w:hAnsi="Arial Narrow" w:cs="Times New Roman"/>
                <w:sz w:val="24"/>
                <w:szCs w:val="24"/>
              </w:rPr>
              <w:t>²</w:t>
            </w:r>
            <w:r w:rsidRPr="00AC4323">
              <w:rPr>
                <w:rFonts w:ascii="Arial Narrow" w:hAnsi="Arial Narrow" w:cs="Times New Roman"/>
                <w:sz w:val="24"/>
                <w:szCs w:val="24"/>
              </w:rPr>
              <w:t xml:space="preserve">NSP </w:t>
            </w:r>
          </w:p>
        </w:tc>
        <w:tc>
          <w:tcPr>
            <w:tcW w:w="168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51</w:t>
            </w:r>
          </w:p>
        </w:tc>
        <w:tc>
          <w:tcPr>
            <w:tcW w:w="1835"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77"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Default="00E34983" w:rsidP="00E34983">
            <w:pPr>
              <w:rPr>
                <w:rFonts w:ascii="Arial Narrow" w:hAnsi="Arial Narrow" w:cs="Times New Roman"/>
                <w:sz w:val="24"/>
                <w:szCs w:val="24"/>
              </w:rPr>
            </w:pPr>
            <w:r>
              <w:rPr>
                <w:rFonts w:ascii="Arial Narrow" w:hAnsi="Arial Narrow" w:cs="Times New Roman"/>
                <w:sz w:val="24"/>
                <w:szCs w:val="24"/>
              </w:rPr>
              <w:t>153</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sidRPr="00AC4323">
              <w:rPr>
                <w:rFonts w:ascii="Arial Narrow" w:hAnsi="Arial Narrow" w:cs="Times New Roman"/>
                <w:b/>
                <w:sz w:val="24"/>
                <w:szCs w:val="24"/>
              </w:rPr>
              <w:t>States Total</w:t>
            </w:r>
          </w:p>
        </w:tc>
        <w:tc>
          <w:tcPr>
            <w:tcW w:w="1684" w:type="dxa"/>
          </w:tcPr>
          <w:p w:rsidR="00E34983" w:rsidRPr="00A85752" w:rsidRDefault="00E34983" w:rsidP="00E34983">
            <w:pPr>
              <w:jc w:val="center"/>
              <w:rPr>
                <w:rFonts w:ascii="Arial Narrow" w:hAnsi="Arial Narrow" w:cs="Times New Roman"/>
                <w:b/>
                <w:sz w:val="24"/>
                <w:szCs w:val="24"/>
              </w:rPr>
            </w:pPr>
            <w:r w:rsidRPr="00A85752">
              <w:rPr>
                <w:rFonts w:ascii="Arial Narrow" w:hAnsi="Arial Narrow" w:cs="Times New Roman"/>
                <w:b/>
                <w:sz w:val="24"/>
                <w:szCs w:val="24"/>
              </w:rPr>
              <w:t>161</w:t>
            </w:r>
          </w:p>
        </w:tc>
        <w:tc>
          <w:tcPr>
            <w:tcW w:w="1835" w:type="dxa"/>
          </w:tcPr>
          <w:p w:rsidR="00E34983" w:rsidRPr="00A85752" w:rsidRDefault="00E34983" w:rsidP="00E34983">
            <w:pPr>
              <w:jc w:val="center"/>
              <w:rPr>
                <w:rFonts w:ascii="Arial Narrow" w:hAnsi="Arial Narrow" w:cs="Times New Roman"/>
                <w:b/>
                <w:sz w:val="24"/>
                <w:szCs w:val="24"/>
              </w:rPr>
            </w:pPr>
            <w:r>
              <w:rPr>
                <w:rFonts w:ascii="Arial Narrow" w:hAnsi="Arial Narrow" w:cs="Times New Roman"/>
                <w:b/>
                <w:sz w:val="24"/>
                <w:szCs w:val="24"/>
              </w:rPr>
              <w:t>3.33</w:t>
            </w:r>
          </w:p>
        </w:tc>
        <w:tc>
          <w:tcPr>
            <w:tcW w:w="1877" w:type="dxa"/>
          </w:tcPr>
          <w:p w:rsidR="00E34983" w:rsidRPr="00A85752" w:rsidRDefault="00E34983" w:rsidP="00E34983">
            <w:pPr>
              <w:jc w:val="center"/>
              <w:rPr>
                <w:rFonts w:ascii="Arial Narrow" w:hAnsi="Arial Narrow" w:cs="Times New Roman"/>
                <w:b/>
                <w:sz w:val="24"/>
                <w:szCs w:val="24"/>
              </w:rPr>
            </w:pPr>
            <w:r w:rsidRPr="00A85752">
              <w:rPr>
                <w:rFonts w:ascii="Arial Narrow" w:hAnsi="Arial Narrow" w:cs="Times New Roman"/>
                <w:b/>
                <w:sz w:val="24"/>
                <w:szCs w:val="24"/>
              </w:rPr>
              <w:t>12</w:t>
            </w:r>
          </w:p>
        </w:tc>
        <w:tc>
          <w:tcPr>
            <w:tcW w:w="1633" w:type="dxa"/>
          </w:tcPr>
          <w:p w:rsidR="00E34983" w:rsidRPr="00A85752" w:rsidRDefault="00E34983" w:rsidP="00E34983">
            <w:pPr>
              <w:rPr>
                <w:rFonts w:ascii="Arial Narrow" w:hAnsi="Arial Narrow" w:cs="Times New Roman"/>
                <w:b/>
                <w:sz w:val="24"/>
                <w:szCs w:val="24"/>
              </w:rPr>
            </w:pPr>
            <w:r>
              <w:rPr>
                <w:rFonts w:ascii="Arial Narrow" w:hAnsi="Arial Narrow" w:cs="Times New Roman"/>
                <w:b/>
                <w:sz w:val="24"/>
                <w:szCs w:val="24"/>
              </w:rPr>
              <w:t>382.5 hours</w:t>
            </w:r>
          </w:p>
        </w:tc>
      </w:tr>
      <w:tr w:rsidR="00E34983" w:rsidTr="00E34983">
        <w:trPr>
          <w:jc w:val="center"/>
        </w:trPr>
        <w:tc>
          <w:tcPr>
            <w:tcW w:w="9279" w:type="dxa"/>
            <w:gridSpan w:val="5"/>
          </w:tcPr>
          <w:p w:rsidR="00E34983" w:rsidRPr="00A85752" w:rsidRDefault="00E34983" w:rsidP="00E34983">
            <w:pPr>
              <w:jc w:val="center"/>
              <w:rPr>
                <w:rFonts w:ascii="Arial Narrow" w:hAnsi="Arial Narrow" w:cs="Times New Roman"/>
                <w:b/>
                <w:sz w:val="24"/>
                <w:szCs w:val="24"/>
              </w:rPr>
            </w:pPr>
          </w:p>
        </w:tc>
      </w:tr>
      <w:tr w:rsidR="00E34983" w:rsidTr="00E34983">
        <w:trPr>
          <w:jc w:val="center"/>
        </w:trPr>
        <w:tc>
          <w:tcPr>
            <w:tcW w:w="9279" w:type="dxa"/>
            <w:gridSpan w:val="5"/>
          </w:tcPr>
          <w:p w:rsidR="00E34983" w:rsidRPr="00A85752" w:rsidRDefault="00E34983" w:rsidP="00E34983">
            <w:pPr>
              <w:jc w:val="center"/>
              <w:rPr>
                <w:rFonts w:ascii="Arial Narrow" w:hAnsi="Arial Narrow" w:cs="Times New Roman"/>
                <w:b/>
                <w:sz w:val="24"/>
                <w:szCs w:val="24"/>
              </w:rPr>
            </w:pPr>
            <w:proofErr w:type="spellStart"/>
            <w:r w:rsidRPr="00A85752">
              <w:rPr>
                <w:rFonts w:ascii="Arial Narrow" w:hAnsi="Arial Narrow" w:cs="Times New Roman"/>
                <w:b/>
                <w:sz w:val="24"/>
                <w:szCs w:val="24"/>
              </w:rPr>
              <w:t>Nonentitlement</w:t>
            </w:r>
            <w:proofErr w:type="spellEnd"/>
            <w:r w:rsidRPr="00A85752">
              <w:rPr>
                <w:rFonts w:ascii="Arial Narrow" w:hAnsi="Arial Narrow" w:cs="Times New Roman"/>
                <w:b/>
                <w:sz w:val="24"/>
                <w:szCs w:val="24"/>
              </w:rPr>
              <w:t xml:space="preserve"> Counties in Hawaii</w:t>
            </w:r>
          </w:p>
        </w:tc>
      </w:tr>
      <w:tr w:rsidR="00E34983" w:rsidTr="00E34983">
        <w:trPr>
          <w:jc w:val="center"/>
        </w:trPr>
        <w:tc>
          <w:tcPr>
            <w:tcW w:w="2250" w:type="dxa"/>
          </w:tcPr>
          <w:p w:rsidR="00E34983" w:rsidRPr="00A85752" w:rsidRDefault="00E34983" w:rsidP="00E34983">
            <w:pPr>
              <w:jc w:val="center"/>
              <w:rPr>
                <w:rFonts w:ascii="Arial Narrow" w:hAnsi="Arial Narrow" w:cs="Times New Roman"/>
                <w:sz w:val="24"/>
                <w:szCs w:val="24"/>
              </w:rPr>
            </w:pPr>
            <w:r w:rsidRPr="00A85752">
              <w:rPr>
                <w:rFonts w:ascii="Arial Narrow" w:hAnsi="Arial Narrow" w:cs="Times New Roman"/>
                <w:sz w:val="24"/>
                <w:szCs w:val="24"/>
              </w:rPr>
              <w:t>CDBG-R</w:t>
            </w:r>
          </w:p>
        </w:tc>
        <w:tc>
          <w:tcPr>
            <w:tcW w:w="1684" w:type="dxa"/>
          </w:tcPr>
          <w:p w:rsidR="00E34983" w:rsidRPr="000C2DEC" w:rsidRDefault="00E34983" w:rsidP="00E34983">
            <w:pPr>
              <w:jc w:val="center"/>
              <w:rPr>
                <w:rFonts w:ascii="Arial Narrow" w:hAnsi="Arial Narrow" w:cs="Times New Roman"/>
                <w:sz w:val="24"/>
                <w:szCs w:val="24"/>
              </w:rPr>
            </w:pPr>
            <w:r w:rsidRPr="000C2DEC">
              <w:rPr>
                <w:rFonts w:ascii="Arial Narrow" w:hAnsi="Arial Narrow" w:cs="Times New Roman"/>
                <w:sz w:val="24"/>
                <w:szCs w:val="24"/>
              </w:rPr>
              <w:t>3</w:t>
            </w:r>
          </w:p>
        </w:tc>
        <w:tc>
          <w:tcPr>
            <w:tcW w:w="1835" w:type="dxa"/>
          </w:tcPr>
          <w:p w:rsidR="00E34983" w:rsidRPr="000C2DEC"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0C2DEC" w:rsidRDefault="00E34983" w:rsidP="00E34983">
            <w:pPr>
              <w:jc w:val="center"/>
              <w:rPr>
                <w:rFonts w:ascii="Arial Narrow" w:hAnsi="Arial Narrow" w:cs="Times New Roman"/>
                <w:sz w:val="24"/>
                <w:szCs w:val="24"/>
              </w:rPr>
            </w:pPr>
            <w:r w:rsidRPr="000C2DEC">
              <w:rPr>
                <w:rFonts w:ascii="Arial Narrow" w:hAnsi="Arial Narrow" w:cs="Times New Roman"/>
                <w:sz w:val="24"/>
                <w:szCs w:val="24"/>
              </w:rPr>
              <w:t>3</w:t>
            </w:r>
          </w:p>
        </w:tc>
        <w:tc>
          <w:tcPr>
            <w:tcW w:w="1633" w:type="dxa"/>
          </w:tcPr>
          <w:p w:rsidR="00E34983" w:rsidRPr="000C2DEC" w:rsidRDefault="00E34983" w:rsidP="00E34983">
            <w:pPr>
              <w:rPr>
                <w:rFonts w:ascii="Arial Narrow" w:hAnsi="Arial Narrow" w:cs="Times New Roman"/>
                <w:sz w:val="24"/>
                <w:szCs w:val="24"/>
              </w:rPr>
            </w:pPr>
            <w:r>
              <w:rPr>
                <w:rFonts w:ascii="Arial Narrow" w:hAnsi="Arial Narrow" w:cs="Times New Roman"/>
                <w:sz w:val="24"/>
                <w:szCs w:val="24"/>
              </w:rPr>
              <w:t>2.97</w:t>
            </w:r>
          </w:p>
        </w:tc>
      </w:tr>
      <w:tr w:rsidR="00E34983" w:rsidTr="00E34983">
        <w:trPr>
          <w:jc w:val="center"/>
        </w:trPr>
        <w:tc>
          <w:tcPr>
            <w:tcW w:w="2250"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 xml:space="preserve">Counties in Hawaii Total </w:t>
            </w:r>
          </w:p>
        </w:tc>
        <w:tc>
          <w:tcPr>
            <w:tcW w:w="1684"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835"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.33</w:t>
            </w:r>
          </w:p>
        </w:tc>
        <w:tc>
          <w:tcPr>
            <w:tcW w:w="1877"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633" w:type="dxa"/>
          </w:tcPr>
          <w:p w:rsidR="00E34983" w:rsidRDefault="00E34983" w:rsidP="00E34983">
            <w:pPr>
              <w:rPr>
                <w:rFonts w:ascii="Arial Narrow" w:hAnsi="Arial Narrow" w:cs="Times New Roman"/>
                <w:b/>
                <w:sz w:val="24"/>
                <w:szCs w:val="24"/>
              </w:rPr>
            </w:pPr>
            <w:r>
              <w:rPr>
                <w:rFonts w:ascii="Arial Narrow" w:hAnsi="Arial Narrow" w:cs="Times New Roman"/>
                <w:b/>
                <w:sz w:val="24"/>
                <w:szCs w:val="24"/>
              </w:rPr>
              <w:t>2.97 hours</w:t>
            </w: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p>
        </w:tc>
      </w:tr>
      <w:tr w:rsidR="00E34983" w:rsidTr="00E34983">
        <w:trPr>
          <w:jc w:val="center"/>
        </w:trPr>
        <w:tc>
          <w:tcPr>
            <w:tcW w:w="9279" w:type="dxa"/>
            <w:gridSpan w:val="5"/>
          </w:tcPr>
          <w:p w:rsidR="00E34983" w:rsidRPr="00FE2C1D" w:rsidRDefault="00E34983" w:rsidP="00E34983">
            <w:pPr>
              <w:jc w:val="center"/>
              <w:rPr>
                <w:rFonts w:ascii="Arial Narrow" w:hAnsi="Arial Narrow" w:cs="Times New Roman"/>
                <w:b/>
                <w:sz w:val="24"/>
                <w:szCs w:val="24"/>
              </w:rPr>
            </w:pPr>
            <w:r>
              <w:rPr>
                <w:rFonts w:ascii="Arial Narrow" w:hAnsi="Arial Narrow" w:cs="Times New Roman"/>
                <w:b/>
                <w:sz w:val="24"/>
                <w:szCs w:val="24"/>
              </w:rPr>
              <w:t>Entitlement Jurisdictions</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Pr>
                <w:rFonts w:ascii="Arial Narrow" w:hAnsi="Arial Narrow" w:cs="Times New Roman"/>
                <w:sz w:val="24"/>
                <w:szCs w:val="24"/>
              </w:rPr>
              <w:t>²</w:t>
            </w:r>
            <w:r w:rsidRPr="00AC4323">
              <w:rPr>
                <w:rFonts w:ascii="Arial Narrow" w:hAnsi="Arial Narrow" w:cs="Times New Roman"/>
                <w:sz w:val="24"/>
                <w:szCs w:val="24"/>
              </w:rPr>
              <w:t>NSP</w:t>
            </w:r>
          </w:p>
        </w:tc>
        <w:tc>
          <w:tcPr>
            <w:tcW w:w="1684" w:type="dxa"/>
          </w:tcPr>
          <w:p w:rsidR="00E34983" w:rsidRPr="00FB71B3" w:rsidRDefault="00E34983" w:rsidP="00E34983">
            <w:pPr>
              <w:jc w:val="center"/>
              <w:rPr>
                <w:rFonts w:ascii="Arial Narrow" w:hAnsi="Arial Narrow" w:cs="Times New Roman"/>
                <w:sz w:val="24"/>
                <w:szCs w:val="24"/>
              </w:rPr>
            </w:pPr>
            <w:r w:rsidRPr="00FB71B3">
              <w:rPr>
                <w:rFonts w:ascii="Arial Narrow" w:hAnsi="Arial Narrow" w:cs="Times New Roman"/>
                <w:sz w:val="24"/>
                <w:szCs w:val="24"/>
              </w:rPr>
              <w:t>288</w:t>
            </w:r>
          </w:p>
        </w:tc>
        <w:tc>
          <w:tcPr>
            <w:tcW w:w="1835" w:type="dxa"/>
          </w:tcPr>
          <w:p w:rsidR="00E34983" w:rsidRPr="004F3B4C"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77" w:type="dxa"/>
          </w:tcPr>
          <w:p w:rsidR="00E34983" w:rsidRPr="004F3B4C"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4F3B4C" w:rsidRDefault="00E34983" w:rsidP="00E34983">
            <w:pPr>
              <w:rPr>
                <w:rFonts w:ascii="Arial Narrow" w:hAnsi="Arial Narrow" w:cs="Times New Roman"/>
                <w:sz w:val="24"/>
                <w:szCs w:val="24"/>
              </w:rPr>
            </w:pPr>
            <w:r>
              <w:rPr>
                <w:rFonts w:ascii="Arial Narrow" w:hAnsi="Arial Narrow" w:cs="Times New Roman"/>
                <w:sz w:val="24"/>
                <w:szCs w:val="24"/>
              </w:rPr>
              <w:t>864</w:t>
            </w:r>
          </w:p>
        </w:tc>
      </w:tr>
      <w:tr w:rsidR="00E34983" w:rsidTr="00E34983">
        <w:trPr>
          <w:jc w:val="center"/>
        </w:trPr>
        <w:tc>
          <w:tcPr>
            <w:tcW w:w="2250" w:type="dxa"/>
          </w:tcPr>
          <w:p w:rsidR="00E34983" w:rsidRPr="00AC4323" w:rsidRDefault="00E34983" w:rsidP="00E34983">
            <w:pPr>
              <w:jc w:val="center"/>
              <w:rPr>
                <w:rFonts w:ascii="Arial Narrow" w:hAnsi="Arial Narrow" w:cs="Times New Roman"/>
                <w:sz w:val="24"/>
                <w:szCs w:val="24"/>
              </w:rPr>
            </w:pPr>
            <w:r w:rsidRPr="00AC4323">
              <w:rPr>
                <w:rFonts w:ascii="Arial Narrow" w:hAnsi="Arial Narrow" w:cs="Times New Roman"/>
                <w:sz w:val="24"/>
                <w:szCs w:val="24"/>
              </w:rPr>
              <w:t>CDBG-R</w:t>
            </w:r>
          </w:p>
        </w:tc>
        <w:tc>
          <w:tcPr>
            <w:tcW w:w="1684" w:type="dxa"/>
          </w:tcPr>
          <w:p w:rsidR="00E34983" w:rsidRPr="00AC4323" w:rsidRDefault="00E34983" w:rsidP="00E34983">
            <w:pPr>
              <w:jc w:val="center"/>
              <w:rPr>
                <w:rFonts w:ascii="Arial Narrow" w:hAnsi="Arial Narrow" w:cs="Times New Roman"/>
                <w:sz w:val="24"/>
                <w:szCs w:val="24"/>
              </w:rPr>
            </w:pPr>
            <w:r w:rsidRPr="00AC4323">
              <w:rPr>
                <w:rFonts w:ascii="Arial Narrow" w:hAnsi="Arial Narrow" w:cs="Times New Roman"/>
                <w:sz w:val="24"/>
                <w:szCs w:val="24"/>
              </w:rPr>
              <w:t>11</w:t>
            </w:r>
            <w:r>
              <w:rPr>
                <w:rFonts w:ascii="Arial Narrow" w:hAnsi="Arial Narrow" w:cs="Times New Roman"/>
                <w:sz w:val="24"/>
                <w:szCs w:val="24"/>
              </w:rPr>
              <w:t>10</w:t>
            </w:r>
          </w:p>
        </w:tc>
        <w:tc>
          <w:tcPr>
            <w:tcW w:w="1835" w:type="dxa"/>
          </w:tcPr>
          <w:p w:rsidR="00E34983" w:rsidRPr="00AC4323"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AC4323"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AC4323" w:rsidRDefault="00E34983" w:rsidP="00E34983">
            <w:pPr>
              <w:rPr>
                <w:rFonts w:ascii="Arial Narrow" w:hAnsi="Arial Narrow" w:cs="Times New Roman"/>
                <w:sz w:val="24"/>
                <w:szCs w:val="24"/>
              </w:rPr>
            </w:pPr>
            <w:r>
              <w:rPr>
                <w:rFonts w:ascii="Arial Narrow" w:hAnsi="Arial Narrow" w:cs="Times New Roman"/>
                <w:sz w:val="24"/>
                <w:szCs w:val="24"/>
              </w:rPr>
              <w:t>1098.9</w:t>
            </w:r>
          </w:p>
        </w:tc>
      </w:tr>
      <w:tr w:rsidR="00E34983" w:rsidTr="00E34983">
        <w:trPr>
          <w:jc w:val="center"/>
        </w:trPr>
        <w:tc>
          <w:tcPr>
            <w:tcW w:w="2250"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Entitlement Total</w:t>
            </w:r>
          </w:p>
        </w:tc>
        <w:tc>
          <w:tcPr>
            <w:tcW w:w="1684" w:type="dxa"/>
          </w:tcPr>
          <w:p w:rsidR="00E34983" w:rsidRPr="00AC4323" w:rsidRDefault="00E34983" w:rsidP="00E34983">
            <w:pPr>
              <w:jc w:val="center"/>
              <w:rPr>
                <w:rFonts w:ascii="Arial Narrow" w:hAnsi="Arial Narrow" w:cs="Times New Roman"/>
                <w:b/>
                <w:sz w:val="24"/>
                <w:szCs w:val="24"/>
              </w:rPr>
            </w:pPr>
            <w:r>
              <w:rPr>
                <w:rFonts w:ascii="Arial Narrow" w:hAnsi="Arial Narrow" w:cs="Times New Roman"/>
                <w:b/>
                <w:sz w:val="24"/>
                <w:szCs w:val="24"/>
              </w:rPr>
              <w:t>1398</w:t>
            </w:r>
          </w:p>
        </w:tc>
        <w:tc>
          <w:tcPr>
            <w:tcW w:w="1835" w:type="dxa"/>
          </w:tcPr>
          <w:p w:rsidR="00E34983" w:rsidRPr="00AC4323" w:rsidRDefault="00E34983" w:rsidP="00E34983">
            <w:pPr>
              <w:jc w:val="center"/>
              <w:rPr>
                <w:rFonts w:ascii="Arial Narrow" w:hAnsi="Arial Narrow" w:cs="Times New Roman"/>
                <w:b/>
                <w:sz w:val="24"/>
                <w:szCs w:val="24"/>
              </w:rPr>
            </w:pPr>
            <w:r>
              <w:rPr>
                <w:rFonts w:ascii="Arial Narrow" w:hAnsi="Arial Narrow" w:cs="Times New Roman"/>
                <w:b/>
                <w:sz w:val="24"/>
                <w:szCs w:val="24"/>
              </w:rPr>
              <w:t>1.33</w:t>
            </w:r>
          </w:p>
        </w:tc>
        <w:tc>
          <w:tcPr>
            <w:tcW w:w="1877" w:type="dxa"/>
          </w:tcPr>
          <w:p w:rsidR="00E34983" w:rsidRPr="00AC4323" w:rsidRDefault="00E34983" w:rsidP="00E34983">
            <w:pPr>
              <w:jc w:val="center"/>
              <w:rPr>
                <w:rFonts w:ascii="Arial Narrow" w:hAnsi="Arial Narrow" w:cs="Times New Roman"/>
                <w:b/>
                <w:sz w:val="24"/>
                <w:szCs w:val="24"/>
              </w:rPr>
            </w:pPr>
            <w:r>
              <w:rPr>
                <w:rFonts w:ascii="Arial Narrow" w:hAnsi="Arial Narrow" w:cs="Times New Roman"/>
                <w:b/>
                <w:sz w:val="24"/>
                <w:szCs w:val="24"/>
              </w:rPr>
              <w:t>6</w:t>
            </w:r>
          </w:p>
        </w:tc>
        <w:tc>
          <w:tcPr>
            <w:tcW w:w="1633" w:type="dxa"/>
          </w:tcPr>
          <w:p w:rsidR="00E34983" w:rsidRPr="00AC4323" w:rsidRDefault="00E34983" w:rsidP="00E34983">
            <w:pPr>
              <w:rPr>
                <w:rFonts w:ascii="Arial Narrow" w:hAnsi="Arial Narrow" w:cs="Times New Roman"/>
                <w:b/>
                <w:sz w:val="24"/>
                <w:szCs w:val="24"/>
              </w:rPr>
            </w:pPr>
            <w:r>
              <w:rPr>
                <w:rFonts w:ascii="Arial Narrow" w:hAnsi="Arial Narrow" w:cs="Times New Roman"/>
                <w:b/>
                <w:sz w:val="24"/>
                <w:szCs w:val="24"/>
              </w:rPr>
              <w:t>1962.9 hours</w:t>
            </w: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proofErr w:type="spellStart"/>
            <w:r>
              <w:rPr>
                <w:rFonts w:ascii="Arial Narrow" w:hAnsi="Arial Narrow" w:cs="Times New Roman"/>
                <w:b/>
                <w:sz w:val="24"/>
                <w:szCs w:val="24"/>
              </w:rPr>
              <w:t>Nonentitlement</w:t>
            </w:r>
            <w:proofErr w:type="spellEnd"/>
            <w:r>
              <w:rPr>
                <w:rFonts w:ascii="Arial Narrow" w:hAnsi="Arial Narrow" w:cs="Times New Roman"/>
                <w:b/>
                <w:sz w:val="24"/>
                <w:szCs w:val="24"/>
              </w:rPr>
              <w:t xml:space="preserve"> Direct Grantees</w:t>
            </w:r>
          </w:p>
        </w:tc>
      </w:tr>
      <w:tr w:rsidR="00E34983" w:rsidTr="00E34983">
        <w:trPr>
          <w:jc w:val="center"/>
        </w:trPr>
        <w:tc>
          <w:tcPr>
            <w:tcW w:w="2250" w:type="dxa"/>
          </w:tcPr>
          <w:p w:rsidR="00E34983" w:rsidRPr="00C272DC" w:rsidRDefault="00E34983" w:rsidP="00E34983">
            <w:pPr>
              <w:jc w:val="center"/>
              <w:rPr>
                <w:rFonts w:ascii="Arial Narrow" w:hAnsi="Arial Narrow" w:cs="Times New Roman"/>
                <w:sz w:val="24"/>
                <w:szCs w:val="24"/>
              </w:rPr>
            </w:pPr>
            <w:r w:rsidRPr="00C272DC">
              <w:rPr>
                <w:rFonts w:ascii="Arial Narrow" w:hAnsi="Arial Narrow" w:cs="Times New Roman"/>
                <w:sz w:val="24"/>
                <w:szCs w:val="24"/>
              </w:rPr>
              <w:t>NSP 3</w:t>
            </w:r>
          </w:p>
        </w:tc>
        <w:tc>
          <w:tcPr>
            <w:tcW w:w="1684" w:type="dxa"/>
          </w:tcPr>
          <w:p w:rsidR="00E34983" w:rsidRPr="004F3B4C" w:rsidRDefault="00E34983" w:rsidP="00E34983">
            <w:pPr>
              <w:jc w:val="center"/>
              <w:rPr>
                <w:rFonts w:ascii="Arial Narrow" w:hAnsi="Arial Narrow" w:cs="Times New Roman"/>
                <w:sz w:val="24"/>
                <w:szCs w:val="24"/>
              </w:rPr>
            </w:pPr>
            <w:r w:rsidRPr="004F3B4C">
              <w:rPr>
                <w:rFonts w:ascii="Arial Narrow" w:hAnsi="Arial Narrow" w:cs="Times New Roman"/>
                <w:sz w:val="24"/>
                <w:szCs w:val="24"/>
              </w:rPr>
              <w:t>31</w:t>
            </w:r>
          </w:p>
        </w:tc>
        <w:tc>
          <w:tcPr>
            <w:tcW w:w="1835" w:type="dxa"/>
          </w:tcPr>
          <w:p w:rsidR="00E34983" w:rsidRPr="004F3B4C"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77" w:type="dxa"/>
          </w:tcPr>
          <w:p w:rsidR="00E34983" w:rsidRPr="004F3B4C"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4F3B4C" w:rsidRDefault="00E34983" w:rsidP="00E34983">
            <w:pPr>
              <w:rPr>
                <w:rFonts w:ascii="Arial Narrow" w:hAnsi="Arial Narrow" w:cs="Times New Roman"/>
                <w:sz w:val="24"/>
                <w:szCs w:val="24"/>
              </w:rPr>
            </w:pPr>
            <w:r>
              <w:rPr>
                <w:rFonts w:ascii="Arial Narrow" w:hAnsi="Arial Narrow" w:cs="Times New Roman"/>
                <w:sz w:val="24"/>
                <w:szCs w:val="24"/>
              </w:rPr>
              <w:t>23.25</w:t>
            </w:r>
          </w:p>
        </w:tc>
      </w:tr>
      <w:tr w:rsidR="00E34983" w:rsidTr="00E34983">
        <w:trPr>
          <w:jc w:val="center"/>
        </w:trPr>
        <w:tc>
          <w:tcPr>
            <w:tcW w:w="2250" w:type="dxa"/>
          </w:tcPr>
          <w:p w:rsidR="00E34983" w:rsidRDefault="00E34983" w:rsidP="00E34983">
            <w:pPr>
              <w:jc w:val="center"/>
              <w:rPr>
                <w:rFonts w:ascii="Arial Narrow" w:hAnsi="Arial Narrow" w:cs="Times New Roman"/>
                <w:b/>
                <w:sz w:val="24"/>
                <w:szCs w:val="24"/>
              </w:rPr>
            </w:pPr>
            <w:proofErr w:type="spellStart"/>
            <w:r>
              <w:rPr>
                <w:rFonts w:ascii="Arial Narrow" w:hAnsi="Arial Narrow" w:cs="Times New Roman"/>
                <w:b/>
                <w:sz w:val="24"/>
                <w:szCs w:val="24"/>
              </w:rPr>
              <w:t>Nonentitlement</w:t>
            </w:r>
            <w:proofErr w:type="spellEnd"/>
            <w:r>
              <w:rPr>
                <w:rFonts w:ascii="Arial Narrow" w:hAnsi="Arial Narrow" w:cs="Times New Roman"/>
                <w:b/>
                <w:sz w:val="24"/>
                <w:szCs w:val="24"/>
              </w:rPr>
              <w:t xml:space="preserve"> Total</w:t>
            </w:r>
          </w:p>
        </w:tc>
        <w:tc>
          <w:tcPr>
            <w:tcW w:w="1684"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31</w:t>
            </w:r>
          </w:p>
        </w:tc>
        <w:tc>
          <w:tcPr>
            <w:tcW w:w="1835"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.25</w:t>
            </w:r>
          </w:p>
        </w:tc>
        <w:tc>
          <w:tcPr>
            <w:tcW w:w="1877"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633" w:type="dxa"/>
          </w:tcPr>
          <w:p w:rsidR="00E34983" w:rsidRDefault="00E34983" w:rsidP="00E34983">
            <w:pPr>
              <w:rPr>
                <w:rFonts w:ascii="Arial Narrow" w:hAnsi="Arial Narrow" w:cs="Times New Roman"/>
                <w:b/>
                <w:sz w:val="24"/>
                <w:szCs w:val="24"/>
              </w:rPr>
            </w:pPr>
            <w:r>
              <w:rPr>
                <w:rFonts w:ascii="Arial Narrow" w:hAnsi="Arial Narrow" w:cs="Times New Roman"/>
                <w:b/>
                <w:sz w:val="24"/>
                <w:szCs w:val="24"/>
              </w:rPr>
              <w:t>23.25 hours</w:t>
            </w: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 xml:space="preserve">Non-Profit and Quasi-public Direct Grantees Responsibilities </w:t>
            </w:r>
          </w:p>
        </w:tc>
      </w:tr>
      <w:tr w:rsidR="00E34983" w:rsidTr="00E34983">
        <w:trPr>
          <w:jc w:val="center"/>
        </w:trPr>
        <w:tc>
          <w:tcPr>
            <w:tcW w:w="2250" w:type="dxa"/>
          </w:tcPr>
          <w:p w:rsidR="00E34983" w:rsidRPr="00C272DC" w:rsidRDefault="00E34983" w:rsidP="00E34983">
            <w:pPr>
              <w:jc w:val="center"/>
              <w:rPr>
                <w:rFonts w:ascii="Arial Narrow" w:hAnsi="Arial Narrow" w:cs="Times New Roman"/>
                <w:sz w:val="24"/>
                <w:szCs w:val="24"/>
              </w:rPr>
            </w:pPr>
            <w:r w:rsidRPr="00C272DC">
              <w:rPr>
                <w:rFonts w:ascii="Arial Narrow" w:hAnsi="Arial Narrow" w:cs="Times New Roman"/>
                <w:sz w:val="24"/>
                <w:szCs w:val="24"/>
              </w:rPr>
              <w:t>NSP 2</w:t>
            </w:r>
          </w:p>
        </w:tc>
        <w:tc>
          <w:tcPr>
            <w:tcW w:w="1684" w:type="dxa"/>
          </w:tcPr>
          <w:p w:rsidR="00E34983" w:rsidRPr="004C67EF" w:rsidRDefault="00E34983" w:rsidP="00E34983">
            <w:pPr>
              <w:jc w:val="center"/>
              <w:rPr>
                <w:rFonts w:ascii="Arial Narrow" w:hAnsi="Arial Narrow" w:cs="Times New Roman"/>
                <w:sz w:val="24"/>
                <w:szCs w:val="24"/>
              </w:rPr>
            </w:pPr>
            <w:r>
              <w:rPr>
                <w:rFonts w:ascii="Arial Narrow" w:hAnsi="Arial Narrow" w:cs="Times New Roman"/>
                <w:sz w:val="24"/>
                <w:szCs w:val="24"/>
              </w:rPr>
              <w:t>20</w:t>
            </w:r>
          </w:p>
        </w:tc>
        <w:tc>
          <w:tcPr>
            <w:tcW w:w="1835" w:type="dxa"/>
          </w:tcPr>
          <w:p w:rsidR="00E34983" w:rsidRPr="004C67EF"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4C67EF"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4C67EF" w:rsidRDefault="00E34983" w:rsidP="00E34983">
            <w:pPr>
              <w:rPr>
                <w:rFonts w:ascii="Arial Narrow" w:hAnsi="Arial Narrow" w:cs="Times New Roman"/>
                <w:sz w:val="24"/>
                <w:szCs w:val="24"/>
              </w:rPr>
            </w:pPr>
            <w:r>
              <w:rPr>
                <w:rFonts w:ascii="Arial Narrow" w:hAnsi="Arial Narrow" w:cs="Times New Roman"/>
                <w:sz w:val="24"/>
                <w:szCs w:val="24"/>
              </w:rPr>
              <w:t>19.8</w:t>
            </w:r>
          </w:p>
        </w:tc>
      </w:tr>
      <w:tr w:rsidR="00E34983" w:rsidTr="00E34983">
        <w:trPr>
          <w:jc w:val="center"/>
        </w:trPr>
        <w:tc>
          <w:tcPr>
            <w:tcW w:w="2250"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Non-Profits and Quasi-public Total</w:t>
            </w:r>
          </w:p>
        </w:tc>
        <w:tc>
          <w:tcPr>
            <w:tcW w:w="1684" w:type="dxa"/>
          </w:tcPr>
          <w:p w:rsidR="00E34983" w:rsidRPr="00C272DC" w:rsidRDefault="00E34983" w:rsidP="00E34983">
            <w:pPr>
              <w:jc w:val="center"/>
              <w:rPr>
                <w:rFonts w:ascii="Arial Narrow" w:hAnsi="Arial Narrow" w:cs="Times New Roman"/>
                <w:b/>
                <w:sz w:val="24"/>
                <w:szCs w:val="24"/>
              </w:rPr>
            </w:pPr>
            <w:r w:rsidRPr="00C272DC">
              <w:rPr>
                <w:rFonts w:ascii="Arial Narrow" w:hAnsi="Arial Narrow" w:cs="Times New Roman"/>
                <w:b/>
                <w:sz w:val="24"/>
                <w:szCs w:val="24"/>
              </w:rPr>
              <w:t>20</w:t>
            </w:r>
          </w:p>
        </w:tc>
        <w:tc>
          <w:tcPr>
            <w:tcW w:w="1835"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.33</w:t>
            </w:r>
          </w:p>
        </w:tc>
        <w:tc>
          <w:tcPr>
            <w:tcW w:w="1877"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633" w:type="dxa"/>
          </w:tcPr>
          <w:p w:rsidR="00E34983" w:rsidRPr="00C272DC" w:rsidRDefault="00E34983" w:rsidP="00E34983">
            <w:pPr>
              <w:rPr>
                <w:rFonts w:ascii="Arial Narrow" w:hAnsi="Arial Narrow" w:cs="Times New Roman"/>
                <w:b/>
                <w:sz w:val="24"/>
                <w:szCs w:val="24"/>
              </w:rPr>
            </w:pPr>
            <w:r>
              <w:rPr>
                <w:rFonts w:ascii="Arial Narrow" w:hAnsi="Arial Narrow" w:cs="Times New Roman"/>
                <w:b/>
                <w:sz w:val="24"/>
                <w:szCs w:val="24"/>
              </w:rPr>
              <w:t>19.8 hours</w:t>
            </w:r>
          </w:p>
        </w:tc>
      </w:tr>
      <w:tr w:rsidR="00E34983" w:rsidTr="00E34983">
        <w:trPr>
          <w:jc w:val="center"/>
        </w:trPr>
        <w:tc>
          <w:tcPr>
            <w:tcW w:w="9279" w:type="dxa"/>
            <w:gridSpan w:val="5"/>
          </w:tcPr>
          <w:p w:rsidR="00E34983" w:rsidRDefault="00E34983" w:rsidP="00E34983">
            <w:pPr>
              <w:jc w:val="center"/>
              <w:rPr>
                <w:rFonts w:ascii="Arial Narrow" w:hAnsi="Arial Narrow" w:cs="Times New Roman"/>
                <w:b/>
                <w:sz w:val="24"/>
                <w:szCs w:val="24"/>
              </w:rPr>
            </w:pPr>
          </w:p>
        </w:tc>
      </w:tr>
      <w:tr w:rsidR="00E34983" w:rsidTr="00E34983">
        <w:trPr>
          <w:jc w:val="center"/>
        </w:trPr>
        <w:tc>
          <w:tcPr>
            <w:tcW w:w="9279" w:type="dxa"/>
            <w:gridSpan w:val="5"/>
          </w:tcPr>
          <w:p w:rsidR="00E34983" w:rsidRPr="004C67EF" w:rsidRDefault="00E34983" w:rsidP="00E34983">
            <w:pPr>
              <w:jc w:val="center"/>
              <w:rPr>
                <w:rFonts w:ascii="Arial Narrow" w:hAnsi="Arial Narrow" w:cs="Times New Roman"/>
                <w:sz w:val="24"/>
                <w:szCs w:val="24"/>
              </w:rPr>
            </w:pPr>
            <w:r>
              <w:rPr>
                <w:rFonts w:ascii="Arial Narrow" w:hAnsi="Arial Narrow" w:cs="Times New Roman"/>
                <w:b/>
                <w:sz w:val="24"/>
                <w:szCs w:val="24"/>
              </w:rPr>
              <w:t>Insular Areas</w:t>
            </w:r>
          </w:p>
        </w:tc>
      </w:tr>
      <w:tr w:rsidR="00E34983" w:rsidTr="00E34983">
        <w:trPr>
          <w:jc w:val="center"/>
        </w:trPr>
        <w:tc>
          <w:tcPr>
            <w:tcW w:w="2250" w:type="dxa"/>
          </w:tcPr>
          <w:p w:rsidR="00E34983" w:rsidRPr="00C272DC" w:rsidRDefault="00E34983" w:rsidP="00E34983">
            <w:pPr>
              <w:jc w:val="center"/>
              <w:rPr>
                <w:rFonts w:ascii="Arial Narrow" w:hAnsi="Arial Narrow" w:cs="Times New Roman"/>
                <w:sz w:val="24"/>
                <w:szCs w:val="24"/>
              </w:rPr>
            </w:pPr>
            <w:r w:rsidRPr="00C272DC">
              <w:rPr>
                <w:rFonts w:ascii="Arial Narrow" w:hAnsi="Arial Narrow" w:cs="Times New Roman"/>
                <w:sz w:val="24"/>
                <w:szCs w:val="24"/>
              </w:rPr>
              <w:t>NSP 1</w:t>
            </w:r>
          </w:p>
        </w:tc>
        <w:tc>
          <w:tcPr>
            <w:tcW w:w="1684"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4</w:t>
            </w:r>
          </w:p>
        </w:tc>
        <w:tc>
          <w:tcPr>
            <w:tcW w:w="1835"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FE766A" w:rsidRDefault="00E34983" w:rsidP="00E34983">
            <w:pPr>
              <w:rPr>
                <w:rFonts w:ascii="Arial Narrow" w:hAnsi="Arial Narrow" w:cs="Times New Roman"/>
                <w:sz w:val="24"/>
                <w:szCs w:val="24"/>
              </w:rPr>
            </w:pPr>
            <w:r>
              <w:rPr>
                <w:rFonts w:ascii="Arial Narrow" w:hAnsi="Arial Narrow" w:cs="Times New Roman"/>
                <w:sz w:val="24"/>
                <w:szCs w:val="24"/>
              </w:rPr>
              <w:t>3.96</w:t>
            </w:r>
          </w:p>
        </w:tc>
      </w:tr>
      <w:tr w:rsidR="00E34983" w:rsidTr="00E34983">
        <w:trPr>
          <w:trHeight w:val="197"/>
          <w:jc w:val="center"/>
        </w:trPr>
        <w:tc>
          <w:tcPr>
            <w:tcW w:w="2250" w:type="dxa"/>
          </w:tcPr>
          <w:p w:rsidR="00E34983" w:rsidRPr="00C272DC" w:rsidRDefault="00E34983" w:rsidP="00E34983">
            <w:pPr>
              <w:jc w:val="center"/>
              <w:rPr>
                <w:rFonts w:ascii="Arial Narrow" w:hAnsi="Arial Narrow" w:cs="Times New Roman"/>
                <w:sz w:val="24"/>
                <w:szCs w:val="24"/>
              </w:rPr>
            </w:pPr>
            <w:r w:rsidRPr="00C272DC">
              <w:rPr>
                <w:rFonts w:ascii="Arial Narrow" w:hAnsi="Arial Narrow" w:cs="Times New Roman"/>
                <w:sz w:val="24"/>
                <w:szCs w:val="24"/>
              </w:rPr>
              <w:t>CDBG-R</w:t>
            </w:r>
          </w:p>
        </w:tc>
        <w:tc>
          <w:tcPr>
            <w:tcW w:w="1684"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4</w:t>
            </w:r>
          </w:p>
        </w:tc>
        <w:tc>
          <w:tcPr>
            <w:tcW w:w="1835"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.33</w:t>
            </w:r>
          </w:p>
        </w:tc>
        <w:tc>
          <w:tcPr>
            <w:tcW w:w="1877"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633" w:type="dxa"/>
          </w:tcPr>
          <w:p w:rsidR="00E34983" w:rsidRPr="00FE766A" w:rsidRDefault="00E34983" w:rsidP="00E34983">
            <w:pPr>
              <w:rPr>
                <w:rFonts w:ascii="Arial Narrow" w:hAnsi="Arial Narrow" w:cs="Times New Roman"/>
                <w:sz w:val="24"/>
                <w:szCs w:val="24"/>
              </w:rPr>
            </w:pPr>
            <w:r>
              <w:rPr>
                <w:rFonts w:ascii="Arial Narrow" w:hAnsi="Arial Narrow" w:cs="Times New Roman"/>
                <w:sz w:val="24"/>
                <w:szCs w:val="24"/>
              </w:rPr>
              <w:t>3.96</w:t>
            </w:r>
          </w:p>
        </w:tc>
      </w:tr>
      <w:tr w:rsidR="00E34983" w:rsidTr="00E34983">
        <w:trPr>
          <w:jc w:val="center"/>
        </w:trPr>
        <w:tc>
          <w:tcPr>
            <w:tcW w:w="2250"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Insular Area Total</w:t>
            </w:r>
          </w:p>
        </w:tc>
        <w:tc>
          <w:tcPr>
            <w:tcW w:w="1684" w:type="dxa"/>
          </w:tcPr>
          <w:p w:rsidR="00E34983" w:rsidRPr="00C272DC" w:rsidRDefault="00E34983" w:rsidP="00E34983">
            <w:pPr>
              <w:jc w:val="center"/>
              <w:rPr>
                <w:rFonts w:ascii="Arial Narrow" w:hAnsi="Arial Narrow" w:cs="Times New Roman"/>
                <w:b/>
                <w:sz w:val="24"/>
                <w:szCs w:val="24"/>
              </w:rPr>
            </w:pPr>
            <w:r w:rsidRPr="00C272DC">
              <w:rPr>
                <w:rFonts w:ascii="Arial Narrow" w:hAnsi="Arial Narrow" w:cs="Times New Roman"/>
                <w:b/>
                <w:sz w:val="24"/>
                <w:szCs w:val="24"/>
              </w:rPr>
              <w:t>8</w:t>
            </w:r>
          </w:p>
        </w:tc>
        <w:tc>
          <w:tcPr>
            <w:tcW w:w="1835"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.66</w:t>
            </w:r>
          </w:p>
        </w:tc>
        <w:tc>
          <w:tcPr>
            <w:tcW w:w="1877"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6</w:t>
            </w:r>
          </w:p>
        </w:tc>
        <w:tc>
          <w:tcPr>
            <w:tcW w:w="1633" w:type="dxa"/>
          </w:tcPr>
          <w:p w:rsidR="00E34983" w:rsidRPr="00C272DC" w:rsidRDefault="00E34983" w:rsidP="00E34983">
            <w:pPr>
              <w:rPr>
                <w:rFonts w:ascii="Arial Narrow" w:hAnsi="Arial Narrow" w:cs="Times New Roman"/>
                <w:b/>
                <w:sz w:val="24"/>
                <w:szCs w:val="24"/>
              </w:rPr>
            </w:pPr>
            <w:r>
              <w:rPr>
                <w:rFonts w:ascii="Arial Narrow" w:hAnsi="Arial Narrow" w:cs="Times New Roman"/>
                <w:b/>
                <w:sz w:val="24"/>
                <w:szCs w:val="24"/>
              </w:rPr>
              <w:t>7.92 hours</w:t>
            </w:r>
          </w:p>
        </w:tc>
      </w:tr>
      <w:tr w:rsidR="00E34983" w:rsidTr="00E34983">
        <w:trPr>
          <w:trHeight w:val="161"/>
          <w:jc w:val="center"/>
        </w:trPr>
        <w:tc>
          <w:tcPr>
            <w:tcW w:w="2250" w:type="dxa"/>
          </w:tcPr>
          <w:p w:rsidR="00E34983" w:rsidRDefault="00E34983" w:rsidP="00E34983">
            <w:pPr>
              <w:jc w:val="center"/>
              <w:rPr>
                <w:rFonts w:ascii="Arial Narrow" w:hAnsi="Arial Narrow" w:cs="Times New Roman"/>
                <w:b/>
                <w:sz w:val="24"/>
                <w:szCs w:val="24"/>
              </w:rPr>
            </w:pPr>
          </w:p>
        </w:tc>
        <w:tc>
          <w:tcPr>
            <w:tcW w:w="1684" w:type="dxa"/>
          </w:tcPr>
          <w:p w:rsidR="00E34983" w:rsidRDefault="00E34983" w:rsidP="00E34983">
            <w:pPr>
              <w:jc w:val="center"/>
              <w:rPr>
                <w:rFonts w:ascii="Arial Narrow" w:hAnsi="Arial Narrow" w:cs="Times New Roman"/>
                <w:b/>
                <w:sz w:val="24"/>
                <w:szCs w:val="24"/>
              </w:rPr>
            </w:pPr>
          </w:p>
        </w:tc>
        <w:tc>
          <w:tcPr>
            <w:tcW w:w="1835" w:type="dxa"/>
          </w:tcPr>
          <w:p w:rsidR="00E34983" w:rsidRPr="00FE2C1D" w:rsidRDefault="00E34983" w:rsidP="00E34983">
            <w:pPr>
              <w:jc w:val="center"/>
              <w:rPr>
                <w:rFonts w:ascii="Arial Narrow" w:hAnsi="Arial Narrow" w:cs="Times New Roman"/>
                <w:b/>
                <w:sz w:val="24"/>
                <w:szCs w:val="24"/>
              </w:rPr>
            </w:pPr>
          </w:p>
        </w:tc>
        <w:tc>
          <w:tcPr>
            <w:tcW w:w="1877" w:type="dxa"/>
          </w:tcPr>
          <w:p w:rsidR="00E34983" w:rsidRDefault="00E34983" w:rsidP="00E34983">
            <w:pPr>
              <w:jc w:val="center"/>
              <w:rPr>
                <w:rFonts w:ascii="Arial Narrow" w:hAnsi="Arial Narrow" w:cs="Times New Roman"/>
                <w:b/>
                <w:sz w:val="24"/>
                <w:szCs w:val="24"/>
              </w:rPr>
            </w:pPr>
          </w:p>
        </w:tc>
        <w:tc>
          <w:tcPr>
            <w:tcW w:w="1633" w:type="dxa"/>
          </w:tcPr>
          <w:p w:rsidR="00E34983" w:rsidRDefault="00E34983" w:rsidP="00E34983">
            <w:pPr>
              <w:rPr>
                <w:rFonts w:ascii="Arial Narrow" w:hAnsi="Arial Narrow" w:cs="Times New Roman"/>
                <w:b/>
                <w:sz w:val="24"/>
                <w:szCs w:val="24"/>
              </w:rPr>
            </w:pPr>
          </w:p>
        </w:tc>
      </w:tr>
      <w:tr w:rsidR="00E34983" w:rsidTr="00E34983">
        <w:trPr>
          <w:jc w:val="center"/>
        </w:trPr>
        <w:tc>
          <w:tcPr>
            <w:tcW w:w="2250"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Grant Closeout Total</w:t>
            </w:r>
          </w:p>
        </w:tc>
        <w:tc>
          <w:tcPr>
            <w:tcW w:w="1684"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sidRPr="00441126">
              <w:rPr>
                <w:rFonts w:ascii="Arial Narrow" w:hAnsi="Arial Narrow" w:cs="Times New Roman"/>
                <w:b/>
                <w:color w:val="FFFFFF" w:themeColor="background1"/>
                <w:sz w:val="24"/>
                <w:szCs w:val="24"/>
              </w:rPr>
              <w:t>1,6</w:t>
            </w:r>
            <w:r>
              <w:rPr>
                <w:rFonts w:ascii="Arial Narrow" w:hAnsi="Arial Narrow" w:cs="Times New Roman"/>
                <w:b/>
                <w:color w:val="FFFFFF" w:themeColor="background1"/>
                <w:sz w:val="24"/>
                <w:szCs w:val="24"/>
              </w:rPr>
              <w:t>21</w:t>
            </w:r>
          </w:p>
        </w:tc>
        <w:tc>
          <w:tcPr>
            <w:tcW w:w="1835"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6.23</w:t>
            </w:r>
          </w:p>
        </w:tc>
        <w:tc>
          <w:tcPr>
            <w:tcW w:w="1877" w:type="dxa"/>
            <w:shd w:val="clear" w:color="auto" w:fill="548DD4" w:themeFill="text2" w:themeFillTint="99"/>
          </w:tcPr>
          <w:p w:rsidR="00E34983" w:rsidRPr="00441126" w:rsidRDefault="00E34983" w:rsidP="00E34983">
            <w:pPr>
              <w:jc w:val="center"/>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33</w:t>
            </w:r>
          </w:p>
        </w:tc>
        <w:tc>
          <w:tcPr>
            <w:tcW w:w="1633" w:type="dxa"/>
            <w:shd w:val="clear" w:color="auto" w:fill="548DD4" w:themeFill="text2" w:themeFillTint="99"/>
          </w:tcPr>
          <w:p w:rsidR="00E34983" w:rsidRPr="00441126" w:rsidRDefault="00E34983" w:rsidP="00E34983">
            <w:pPr>
              <w:rPr>
                <w:rFonts w:ascii="Arial Narrow" w:hAnsi="Arial Narrow" w:cs="Times New Roman"/>
                <w:b/>
                <w:color w:val="FFFFFF" w:themeColor="background1"/>
                <w:sz w:val="24"/>
                <w:szCs w:val="24"/>
              </w:rPr>
            </w:pPr>
            <w:r>
              <w:rPr>
                <w:rFonts w:ascii="Arial Narrow" w:hAnsi="Arial Narrow" w:cs="Times New Roman"/>
                <w:b/>
                <w:color w:val="FFFFFF" w:themeColor="background1"/>
                <w:sz w:val="24"/>
                <w:szCs w:val="24"/>
              </w:rPr>
              <w:t>2399.34</w:t>
            </w:r>
            <w:r w:rsidRPr="00441126">
              <w:rPr>
                <w:rFonts w:ascii="Arial Narrow" w:hAnsi="Arial Narrow" w:cs="Times New Roman"/>
                <w:b/>
                <w:color w:val="FFFFFF" w:themeColor="background1"/>
                <w:sz w:val="24"/>
                <w:szCs w:val="24"/>
              </w:rPr>
              <w:t xml:space="preserve"> hours</w:t>
            </w:r>
          </w:p>
        </w:tc>
      </w:tr>
    </w:tbl>
    <w:p w:rsidR="00E34983" w:rsidRPr="00C41AE6" w:rsidRDefault="00E34983" w:rsidP="00E34983">
      <w:pPr>
        <w:spacing w:after="0"/>
        <w:rPr>
          <w:rFonts w:ascii="Arial Narrow" w:hAnsi="Arial Narrow" w:cs="Times New Roman"/>
          <w:b/>
          <w:sz w:val="20"/>
          <w:szCs w:val="20"/>
        </w:rPr>
      </w:pPr>
      <w:r>
        <w:rPr>
          <w:rFonts w:ascii="Arial Narrow" w:hAnsi="Arial Narrow" w:cs="Times New Roman"/>
          <w:b/>
          <w:sz w:val="20"/>
          <w:szCs w:val="20"/>
        </w:rPr>
        <w:t>¹</w:t>
      </w:r>
      <w:r w:rsidRPr="00C41AE6">
        <w:rPr>
          <w:rFonts w:ascii="Arial Narrow" w:hAnsi="Arial Narrow" w:cs="Times New Roman"/>
          <w:b/>
          <w:sz w:val="20"/>
          <w:szCs w:val="20"/>
        </w:rPr>
        <w:t>Disaster recovery funds are contingent upon if the President declared a major disaster and Congress provided a supplemental appropriation.</w:t>
      </w:r>
    </w:p>
    <w:p w:rsidR="00E34983" w:rsidRDefault="00E34983" w:rsidP="00E34983">
      <w:pPr>
        <w:spacing w:after="0"/>
        <w:rPr>
          <w:rFonts w:ascii="Arial Narrow" w:hAnsi="Arial Narrow" w:cs="Times New Roman"/>
          <w:b/>
          <w:sz w:val="20"/>
          <w:szCs w:val="20"/>
        </w:rPr>
      </w:pPr>
      <w:r>
        <w:rPr>
          <w:rFonts w:ascii="Arial Narrow" w:hAnsi="Arial Narrow" w:cs="Times New Roman"/>
          <w:b/>
          <w:sz w:val="20"/>
          <w:szCs w:val="20"/>
        </w:rPr>
        <w:t>²</w:t>
      </w:r>
      <w:r w:rsidRPr="00C41AE6">
        <w:rPr>
          <w:rFonts w:ascii="Arial Narrow" w:hAnsi="Arial Narrow" w:cs="Times New Roman"/>
          <w:b/>
          <w:sz w:val="20"/>
          <w:szCs w:val="20"/>
        </w:rPr>
        <w:t xml:space="preserve">NSP </w:t>
      </w:r>
      <w:r>
        <w:rPr>
          <w:rFonts w:ascii="Arial Narrow" w:hAnsi="Arial Narrow" w:cs="Times New Roman"/>
          <w:b/>
          <w:sz w:val="20"/>
          <w:szCs w:val="20"/>
        </w:rPr>
        <w:t xml:space="preserve">includes </w:t>
      </w:r>
      <w:r w:rsidRPr="00C41AE6">
        <w:rPr>
          <w:rFonts w:ascii="Arial Narrow" w:hAnsi="Arial Narrow" w:cs="Times New Roman"/>
          <w:b/>
          <w:sz w:val="20"/>
          <w:szCs w:val="20"/>
        </w:rPr>
        <w:t>1, 2, &amp; 3</w:t>
      </w:r>
      <w:r>
        <w:rPr>
          <w:rFonts w:ascii="Arial Narrow" w:hAnsi="Arial Narrow" w:cs="Times New Roman"/>
          <w:b/>
          <w:sz w:val="20"/>
          <w:szCs w:val="20"/>
        </w:rPr>
        <w:t xml:space="preserve"> unless otherwise specified. </w:t>
      </w:r>
    </w:p>
    <w:p w:rsidR="002E00C9" w:rsidRDefault="002E00C9" w:rsidP="009C7150">
      <w:pPr>
        <w:spacing w:after="0"/>
        <w:rPr>
          <w:rFonts w:ascii="Arial Narrow" w:hAnsi="Arial Narrow" w:cs="Times New Roman"/>
          <w:b/>
          <w:sz w:val="20"/>
          <w:szCs w:val="20"/>
        </w:rPr>
      </w:pPr>
    </w:p>
    <w:p w:rsidR="00DE240A" w:rsidRDefault="00DE240A" w:rsidP="004A147B">
      <w:pPr>
        <w:spacing w:after="0"/>
        <w:jc w:val="center"/>
        <w:rPr>
          <w:rFonts w:ascii="Arial Narrow" w:hAnsi="Arial Narrow" w:cs="Times New Roman"/>
          <w:b/>
          <w:sz w:val="24"/>
          <w:szCs w:val="24"/>
        </w:rPr>
      </w:pPr>
    </w:p>
    <w:p w:rsidR="00597470" w:rsidRDefault="00597470" w:rsidP="004A147B">
      <w:pPr>
        <w:spacing w:after="0"/>
        <w:jc w:val="center"/>
        <w:rPr>
          <w:rFonts w:ascii="Arial Narrow" w:hAnsi="Arial Narrow" w:cs="Times New Roman"/>
          <w:b/>
          <w:sz w:val="24"/>
          <w:szCs w:val="24"/>
        </w:rPr>
      </w:pPr>
    </w:p>
    <w:p w:rsidR="00597470" w:rsidRDefault="00597470" w:rsidP="004A147B">
      <w:pPr>
        <w:spacing w:after="0"/>
        <w:jc w:val="center"/>
        <w:rPr>
          <w:rFonts w:ascii="Arial Narrow" w:hAnsi="Arial Narrow" w:cs="Times New Roman"/>
          <w:b/>
          <w:sz w:val="24"/>
          <w:szCs w:val="24"/>
        </w:rPr>
      </w:pPr>
    </w:p>
    <w:p w:rsidR="00597470" w:rsidRDefault="00597470" w:rsidP="004A147B">
      <w:pPr>
        <w:spacing w:after="0"/>
        <w:jc w:val="center"/>
        <w:rPr>
          <w:rFonts w:ascii="Arial Narrow" w:hAnsi="Arial Narrow" w:cs="Times New Roman"/>
          <w:b/>
          <w:sz w:val="24"/>
          <w:szCs w:val="24"/>
        </w:rPr>
      </w:pPr>
    </w:p>
    <w:p w:rsidR="00E34983" w:rsidRDefault="004A147B" w:rsidP="00E34983">
      <w:pPr>
        <w:spacing w:after="0"/>
        <w:jc w:val="center"/>
        <w:rPr>
          <w:rFonts w:ascii="Arial Narrow" w:hAnsi="Arial Narrow" w:cs="Times New Roman"/>
          <w:b/>
          <w:sz w:val="24"/>
          <w:szCs w:val="24"/>
        </w:rPr>
      </w:pPr>
      <w:r w:rsidRPr="004A147B">
        <w:rPr>
          <w:rFonts w:ascii="Arial Narrow" w:hAnsi="Arial Narrow" w:cs="Times New Roman"/>
          <w:b/>
          <w:sz w:val="24"/>
          <w:szCs w:val="24"/>
        </w:rPr>
        <w:t xml:space="preserve">Funding Approval/Agreement </w:t>
      </w:r>
      <w:r w:rsidR="00E34983">
        <w:rPr>
          <w:rFonts w:ascii="Arial Narrow" w:hAnsi="Arial Narrow" w:cs="Times New Roman"/>
          <w:b/>
          <w:sz w:val="24"/>
          <w:szCs w:val="24"/>
        </w:rPr>
        <w:t xml:space="preserve">7082 </w:t>
      </w:r>
      <w:r w:rsidR="00E34983" w:rsidRPr="004A147B">
        <w:rPr>
          <w:rFonts w:ascii="Arial Narrow" w:hAnsi="Arial Narrow" w:cs="Times New Roman"/>
          <w:b/>
          <w:sz w:val="24"/>
          <w:szCs w:val="24"/>
        </w:rPr>
        <w:t>Form</w:t>
      </w:r>
    </w:p>
    <w:p w:rsidR="004A147B" w:rsidRDefault="004A147B" w:rsidP="004A147B">
      <w:pPr>
        <w:spacing w:after="0"/>
        <w:jc w:val="center"/>
        <w:rPr>
          <w:rFonts w:ascii="Arial Narrow" w:hAnsi="Arial Narrow" w:cs="Times New Roman"/>
          <w:b/>
          <w:sz w:val="24"/>
          <w:szCs w:val="24"/>
        </w:rPr>
      </w:pPr>
    </w:p>
    <w:tbl>
      <w:tblPr>
        <w:tblStyle w:val="TableGrid"/>
        <w:tblW w:w="0" w:type="auto"/>
        <w:tblLook w:val="04A0"/>
      </w:tblPr>
      <w:tblGrid>
        <w:gridCol w:w="2152"/>
        <w:gridCol w:w="1878"/>
        <w:gridCol w:w="1858"/>
        <w:gridCol w:w="1854"/>
        <w:gridCol w:w="1834"/>
      </w:tblGrid>
      <w:tr w:rsidR="00E34983" w:rsidTr="00E34983">
        <w:tc>
          <w:tcPr>
            <w:tcW w:w="2152"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0"/>
                <w:szCs w:val="20"/>
              </w:rPr>
            </w:pPr>
            <w:r w:rsidRPr="0085126F">
              <w:rPr>
                <w:rFonts w:ascii="Arial Narrow" w:hAnsi="Arial Narrow" w:cs="Times New Roman"/>
                <w:b/>
                <w:color w:val="FFFFFF" w:themeColor="background1"/>
                <w:sz w:val="24"/>
                <w:szCs w:val="24"/>
              </w:rPr>
              <w:t xml:space="preserve">Funding Approval/Agreement Form </w:t>
            </w:r>
            <w:r>
              <w:rPr>
                <w:rFonts w:ascii="Arial Narrow" w:hAnsi="Arial Narrow" w:cs="Times New Roman"/>
                <w:b/>
                <w:color w:val="FFFFFF" w:themeColor="background1"/>
                <w:sz w:val="24"/>
                <w:szCs w:val="24"/>
              </w:rPr>
              <w:t xml:space="preserve"> for Grant Programs </w:t>
            </w:r>
          </w:p>
        </w:tc>
        <w:tc>
          <w:tcPr>
            <w:tcW w:w="1878"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0"/>
                <w:szCs w:val="20"/>
              </w:rPr>
            </w:pPr>
            <w:r w:rsidRPr="0085126F">
              <w:rPr>
                <w:rFonts w:ascii="Arial Narrow" w:hAnsi="Arial Narrow" w:cs="Times New Roman"/>
                <w:b/>
                <w:color w:val="FFFFFF" w:themeColor="background1"/>
                <w:sz w:val="24"/>
                <w:szCs w:val="24"/>
              </w:rPr>
              <w:t>Number of Respondents</w:t>
            </w:r>
          </w:p>
        </w:tc>
        <w:tc>
          <w:tcPr>
            <w:tcW w:w="1858"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0"/>
                <w:szCs w:val="20"/>
              </w:rPr>
            </w:pPr>
            <w:r w:rsidRPr="0085126F">
              <w:rPr>
                <w:rFonts w:ascii="Arial Narrow" w:hAnsi="Arial Narrow" w:cs="Times New Roman"/>
                <w:b/>
                <w:color w:val="FFFFFF" w:themeColor="background1"/>
                <w:sz w:val="24"/>
                <w:szCs w:val="24"/>
              </w:rPr>
              <w:t>Annual Frequency per Response</w:t>
            </w:r>
          </w:p>
        </w:tc>
        <w:tc>
          <w:tcPr>
            <w:tcW w:w="1854"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0"/>
                <w:szCs w:val="20"/>
              </w:rPr>
            </w:pPr>
            <w:r w:rsidRPr="0085126F">
              <w:rPr>
                <w:rFonts w:ascii="Arial Narrow" w:hAnsi="Arial Narrow" w:cs="Times New Roman"/>
                <w:b/>
                <w:color w:val="FFFFFF" w:themeColor="background1"/>
                <w:sz w:val="24"/>
                <w:szCs w:val="24"/>
              </w:rPr>
              <w:t>Burden Hours per Response</w:t>
            </w:r>
          </w:p>
        </w:tc>
        <w:tc>
          <w:tcPr>
            <w:tcW w:w="1834"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0"/>
                <w:szCs w:val="20"/>
              </w:rPr>
            </w:pPr>
            <w:r w:rsidRPr="0085126F">
              <w:rPr>
                <w:rFonts w:ascii="Arial Narrow" w:hAnsi="Arial Narrow" w:cs="Times New Roman"/>
                <w:b/>
                <w:color w:val="FFFFFF" w:themeColor="background1"/>
                <w:sz w:val="24"/>
                <w:szCs w:val="24"/>
              </w:rPr>
              <w:t>Total Burden Hours</w:t>
            </w: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r w:rsidRPr="002F4A40">
              <w:rPr>
                <w:rFonts w:ascii="Arial Narrow" w:hAnsi="Arial Narrow" w:cs="Times New Roman"/>
                <w:b/>
                <w:sz w:val="24"/>
                <w:szCs w:val="24"/>
              </w:rPr>
              <w:t xml:space="preserve">State </w:t>
            </w:r>
          </w:p>
        </w:tc>
      </w:tr>
      <w:tr w:rsidR="00E34983" w:rsidRPr="00386822" w:rsidTr="00E34983">
        <w:tc>
          <w:tcPr>
            <w:tcW w:w="2152" w:type="dxa"/>
          </w:tcPr>
          <w:p w:rsidR="00E34983" w:rsidRPr="00A564D2" w:rsidRDefault="00E34983" w:rsidP="00E34983">
            <w:pPr>
              <w:jc w:val="center"/>
              <w:rPr>
                <w:rFonts w:ascii="Arial Narrow" w:hAnsi="Arial Narrow" w:cs="Times New Roman"/>
                <w:i/>
                <w:sz w:val="20"/>
                <w:szCs w:val="20"/>
              </w:rPr>
            </w:pPr>
            <w:r w:rsidRPr="00A564D2">
              <w:rPr>
                <w:rFonts w:ascii="Arial Narrow" w:hAnsi="Arial Narrow" w:cs="Times New Roman"/>
                <w:sz w:val="24"/>
                <w:szCs w:val="24"/>
              </w:rPr>
              <w:t>CDBG State</w:t>
            </w:r>
          </w:p>
        </w:tc>
        <w:tc>
          <w:tcPr>
            <w:tcW w:w="1878" w:type="dxa"/>
          </w:tcPr>
          <w:p w:rsidR="00E34983" w:rsidRPr="004A147B" w:rsidRDefault="00E34983" w:rsidP="00E34983">
            <w:pPr>
              <w:jc w:val="center"/>
              <w:rPr>
                <w:rFonts w:ascii="Arial Narrow" w:hAnsi="Arial Narrow" w:cs="Times New Roman"/>
                <w:b/>
                <w:i/>
                <w:sz w:val="24"/>
                <w:szCs w:val="24"/>
              </w:rPr>
            </w:pPr>
            <w:r w:rsidRPr="004A147B">
              <w:rPr>
                <w:rFonts w:ascii="Arial Narrow" w:hAnsi="Arial Narrow" w:cs="Times New Roman"/>
                <w:sz w:val="24"/>
                <w:szCs w:val="24"/>
              </w:rPr>
              <w:t>5</w:t>
            </w:r>
            <w:r>
              <w:rPr>
                <w:rFonts w:ascii="Arial Narrow" w:hAnsi="Arial Narrow" w:cs="Times New Roman"/>
                <w:sz w:val="24"/>
                <w:szCs w:val="24"/>
              </w:rPr>
              <w:t>0</w:t>
            </w:r>
          </w:p>
        </w:tc>
        <w:tc>
          <w:tcPr>
            <w:tcW w:w="1858" w:type="dxa"/>
          </w:tcPr>
          <w:p w:rsidR="00E34983" w:rsidRPr="004A147B" w:rsidRDefault="00E34983" w:rsidP="00E34983">
            <w:pPr>
              <w:jc w:val="center"/>
              <w:rPr>
                <w:rFonts w:ascii="Arial Narrow" w:hAnsi="Arial Narrow" w:cs="Times New Roman"/>
                <w:sz w:val="24"/>
                <w:szCs w:val="24"/>
              </w:rPr>
            </w:pPr>
            <w:r w:rsidRPr="004A147B">
              <w:rPr>
                <w:rFonts w:ascii="Arial Narrow" w:hAnsi="Arial Narrow" w:cs="Times New Roman"/>
                <w:sz w:val="24"/>
                <w:szCs w:val="24"/>
              </w:rPr>
              <w:t>1</w:t>
            </w:r>
          </w:p>
        </w:tc>
        <w:tc>
          <w:tcPr>
            <w:tcW w:w="185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12.5</w:t>
            </w:r>
          </w:p>
        </w:tc>
      </w:tr>
      <w:tr w:rsidR="00E34983" w:rsidRPr="00386822" w:rsidTr="00E34983">
        <w:tc>
          <w:tcPr>
            <w:tcW w:w="2152" w:type="dxa"/>
          </w:tcPr>
          <w:p w:rsidR="00E34983" w:rsidRPr="00A564D2" w:rsidRDefault="00E34983" w:rsidP="00E34983">
            <w:pPr>
              <w:jc w:val="center"/>
              <w:rPr>
                <w:rFonts w:ascii="Arial Narrow" w:hAnsi="Arial Narrow" w:cs="Times New Roman"/>
                <w:sz w:val="24"/>
                <w:szCs w:val="24"/>
              </w:rPr>
            </w:pPr>
            <w:r>
              <w:rPr>
                <w:rFonts w:ascii="Arial Narrow" w:hAnsi="Arial Narrow" w:cs="Times New Roman"/>
                <w:sz w:val="24"/>
                <w:szCs w:val="24"/>
              </w:rPr>
              <w:t>¹</w:t>
            </w:r>
            <w:r w:rsidRPr="00A564D2">
              <w:rPr>
                <w:rFonts w:ascii="Arial Narrow" w:hAnsi="Arial Narrow" w:cs="Times New Roman"/>
                <w:sz w:val="24"/>
                <w:szCs w:val="24"/>
              </w:rPr>
              <w:t>Disaster</w:t>
            </w:r>
          </w:p>
        </w:tc>
        <w:tc>
          <w:tcPr>
            <w:tcW w:w="187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10</w:t>
            </w:r>
          </w:p>
        </w:tc>
        <w:tc>
          <w:tcPr>
            <w:tcW w:w="185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5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r>
      <w:tr w:rsidR="00E34983" w:rsidRPr="00386822" w:rsidTr="00E34983">
        <w:tc>
          <w:tcPr>
            <w:tcW w:w="2152" w:type="dxa"/>
          </w:tcPr>
          <w:p w:rsidR="00E34983" w:rsidRPr="00A564D2" w:rsidRDefault="00E34983" w:rsidP="00E34983">
            <w:pPr>
              <w:jc w:val="center"/>
              <w:rPr>
                <w:rFonts w:ascii="Arial Narrow" w:hAnsi="Arial Narrow" w:cs="Times New Roman"/>
                <w:sz w:val="24"/>
                <w:szCs w:val="24"/>
              </w:rPr>
            </w:pPr>
            <w:r w:rsidRPr="00A564D2">
              <w:rPr>
                <w:rFonts w:ascii="Arial Narrow" w:hAnsi="Arial Narrow" w:cs="Times New Roman"/>
                <w:sz w:val="24"/>
                <w:szCs w:val="24"/>
              </w:rPr>
              <w:t>NSP</w:t>
            </w:r>
            <w:r>
              <w:rPr>
                <w:rFonts w:ascii="Arial Narrow" w:hAnsi="Arial Narrow" w:cs="Times New Roman"/>
                <w:sz w:val="24"/>
                <w:szCs w:val="24"/>
              </w:rPr>
              <w:t>-3</w:t>
            </w:r>
          </w:p>
        </w:tc>
        <w:tc>
          <w:tcPr>
            <w:tcW w:w="187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51</w:t>
            </w:r>
          </w:p>
        </w:tc>
        <w:tc>
          <w:tcPr>
            <w:tcW w:w="185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5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12.75</w:t>
            </w:r>
          </w:p>
        </w:tc>
      </w:tr>
      <w:tr w:rsidR="00E34983" w:rsidRPr="00386822" w:rsidTr="00E34983">
        <w:tc>
          <w:tcPr>
            <w:tcW w:w="2152"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State Total</w:t>
            </w:r>
          </w:p>
        </w:tc>
        <w:tc>
          <w:tcPr>
            <w:tcW w:w="1878" w:type="dxa"/>
          </w:tcPr>
          <w:p w:rsidR="00E34983" w:rsidRPr="002F4A40" w:rsidRDefault="00E34983" w:rsidP="00E34983">
            <w:pPr>
              <w:jc w:val="center"/>
              <w:rPr>
                <w:rFonts w:ascii="Arial Narrow" w:hAnsi="Arial Narrow" w:cs="Times New Roman"/>
                <w:b/>
                <w:sz w:val="24"/>
                <w:szCs w:val="24"/>
              </w:rPr>
            </w:pPr>
            <w:r>
              <w:rPr>
                <w:rFonts w:ascii="Arial Narrow" w:hAnsi="Arial Narrow" w:cs="Times New Roman"/>
                <w:b/>
                <w:sz w:val="24"/>
                <w:szCs w:val="24"/>
              </w:rPr>
              <w:t>111</w:t>
            </w:r>
          </w:p>
        </w:tc>
        <w:tc>
          <w:tcPr>
            <w:tcW w:w="1858" w:type="dxa"/>
          </w:tcPr>
          <w:p w:rsidR="00E34983" w:rsidRPr="002F4A40"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854" w:type="dxa"/>
          </w:tcPr>
          <w:p w:rsidR="00E34983" w:rsidRPr="002F4A40" w:rsidRDefault="00E34983" w:rsidP="00E34983">
            <w:pPr>
              <w:jc w:val="center"/>
              <w:rPr>
                <w:rFonts w:ascii="Arial Narrow" w:hAnsi="Arial Narrow" w:cs="Times New Roman"/>
                <w:b/>
                <w:sz w:val="24"/>
                <w:szCs w:val="24"/>
              </w:rPr>
            </w:pPr>
            <w:r>
              <w:rPr>
                <w:rFonts w:ascii="Arial Narrow" w:hAnsi="Arial Narrow" w:cs="Times New Roman"/>
                <w:b/>
                <w:sz w:val="24"/>
                <w:szCs w:val="24"/>
              </w:rPr>
              <w:t>.75</w:t>
            </w:r>
          </w:p>
        </w:tc>
        <w:tc>
          <w:tcPr>
            <w:tcW w:w="1834" w:type="dxa"/>
          </w:tcPr>
          <w:p w:rsidR="00E34983" w:rsidRPr="002F4A40" w:rsidRDefault="00E34983" w:rsidP="00E34983">
            <w:pPr>
              <w:jc w:val="center"/>
              <w:rPr>
                <w:rFonts w:ascii="Arial Narrow" w:hAnsi="Arial Narrow" w:cs="Times New Roman"/>
                <w:b/>
                <w:sz w:val="24"/>
                <w:szCs w:val="24"/>
              </w:rPr>
            </w:pPr>
            <w:r>
              <w:rPr>
                <w:rFonts w:ascii="Arial Narrow" w:hAnsi="Arial Narrow" w:cs="Times New Roman"/>
                <w:b/>
                <w:sz w:val="24"/>
                <w:szCs w:val="24"/>
              </w:rPr>
              <w:t xml:space="preserve">27.75 hours </w:t>
            </w: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proofErr w:type="spellStart"/>
            <w:r w:rsidRPr="002F4A40">
              <w:rPr>
                <w:rFonts w:ascii="Arial Narrow" w:hAnsi="Arial Narrow" w:cs="Times New Roman"/>
                <w:b/>
                <w:sz w:val="24"/>
                <w:szCs w:val="24"/>
              </w:rPr>
              <w:t>Nonentitlement</w:t>
            </w:r>
            <w:proofErr w:type="spellEnd"/>
            <w:r w:rsidRPr="002F4A40">
              <w:rPr>
                <w:rFonts w:ascii="Arial Narrow" w:hAnsi="Arial Narrow" w:cs="Times New Roman"/>
                <w:b/>
                <w:sz w:val="24"/>
                <w:szCs w:val="24"/>
              </w:rPr>
              <w:t xml:space="preserve"> Counties in Hawaii </w:t>
            </w:r>
          </w:p>
        </w:tc>
      </w:tr>
      <w:tr w:rsidR="00E34983" w:rsidRPr="00386822" w:rsidTr="00E34983">
        <w:tc>
          <w:tcPr>
            <w:tcW w:w="2152" w:type="dxa"/>
          </w:tcPr>
          <w:p w:rsidR="00E34983" w:rsidRPr="00A564D2" w:rsidRDefault="00E34983" w:rsidP="00E34983">
            <w:pPr>
              <w:jc w:val="center"/>
              <w:rPr>
                <w:rFonts w:ascii="Arial Narrow" w:hAnsi="Arial Narrow" w:cs="Times New Roman"/>
                <w:sz w:val="24"/>
                <w:szCs w:val="24"/>
              </w:rPr>
            </w:pPr>
            <w:r w:rsidRPr="00A564D2">
              <w:rPr>
                <w:rFonts w:ascii="Arial Narrow" w:hAnsi="Arial Narrow" w:cs="Times New Roman"/>
                <w:sz w:val="24"/>
                <w:szCs w:val="24"/>
              </w:rPr>
              <w:t>CDBG</w:t>
            </w:r>
          </w:p>
        </w:tc>
        <w:tc>
          <w:tcPr>
            <w:tcW w:w="1878"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3</w:t>
            </w:r>
          </w:p>
        </w:tc>
        <w:tc>
          <w:tcPr>
            <w:tcW w:w="1858"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5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.75</w:t>
            </w:r>
          </w:p>
        </w:tc>
      </w:tr>
      <w:tr w:rsidR="00E34983" w:rsidRPr="00386822" w:rsidTr="00E34983">
        <w:tc>
          <w:tcPr>
            <w:tcW w:w="2152"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Counties in Hawaii Total</w:t>
            </w:r>
          </w:p>
        </w:tc>
        <w:tc>
          <w:tcPr>
            <w:tcW w:w="1878"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3</w:t>
            </w:r>
          </w:p>
        </w:tc>
        <w:tc>
          <w:tcPr>
            <w:tcW w:w="1858"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1</w:t>
            </w:r>
          </w:p>
        </w:tc>
        <w:tc>
          <w:tcPr>
            <w:tcW w:w="1854"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.25</w:t>
            </w:r>
          </w:p>
        </w:tc>
        <w:tc>
          <w:tcPr>
            <w:tcW w:w="1834"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.75 hours</w:t>
            </w: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r w:rsidRPr="002F4A40">
              <w:rPr>
                <w:rFonts w:ascii="Arial Narrow" w:hAnsi="Arial Narrow" w:cs="Times New Roman"/>
                <w:b/>
                <w:sz w:val="24"/>
                <w:szCs w:val="24"/>
              </w:rPr>
              <w:t>Entitlement Jurisdictions</w:t>
            </w:r>
          </w:p>
        </w:tc>
      </w:tr>
      <w:tr w:rsidR="00E34983" w:rsidRPr="00386822" w:rsidTr="00E34983">
        <w:tc>
          <w:tcPr>
            <w:tcW w:w="2152" w:type="dxa"/>
          </w:tcPr>
          <w:p w:rsidR="00E34983" w:rsidRPr="00A564D2" w:rsidRDefault="00E34983" w:rsidP="00E34983">
            <w:pPr>
              <w:jc w:val="center"/>
              <w:rPr>
                <w:rFonts w:ascii="Arial Narrow" w:hAnsi="Arial Narrow" w:cs="Times New Roman"/>
                <w:sz w:val="24"/>
                <w:szCs w:val="24"/>
              </w:rPr>
            </w:pPr>
            <w:r w:rsidRPr="00A564D2">
              <w:rPr>
                <w:rFonts w:ascii="Arial Narrow" w:hAnsi="Arial Narrow" w:cs="Times New Roman"/>
                <w:sz w:val="24"/>
                <w:szCs w:val="24"/>
              </w:rPr>
              <w:t>CDBG</w:t>
            </w:r>
          </w:p>
        </w:tc>
        <w:tc>
          <w:tcPr>
            <w:tcW w:w="1878" w:type="dxa"/>
          </w:tcPr>
          <w:p w:rsidR="00E34983" w:rsidRDefault="00E34983" w:rsidP="00E34983">
            <w:pPr>
              <w:jc w:val="center"/>
              <w:rPr>
                <w:rFonts w:ascii="Arial Narrow" w:hAnsi="Arial Narrow" w:cs="Times New Roman"/>
                <w:sz w:val="24"/>
                <w:szCs w:val="24"/>
              </w:rPr>
            </w:pPr>
            <w:r w:rsidRPr="004A147B">
              <w:rPr>
                <w:rFonts w:ascii="Arial Narrow" w:hAnsi="Arial Narrow" w:cs="Times New Roman"/>
                <w:sz w:val="24"/>
                <w:szCs w:val="24"/>
              </w:rPr>
              <w:t>1,1</w:t>
            </w:r>
            <w:r>
              <w:rPr>
                <w:rFonts w:ascii="Arial Narrow" w:hAnsi="Arial Narrow" w:cs="Times New Roman"/>
                <w:sz w:val="24"/>
                <w:szCs w:val="24"/>
              </w:rPr>
              <w:t>10</w:t>
            </w:r>
          </w:p>
        </w:tc>
        <w:tc>
          <w:tcPr>
            <w:tcW w:w="1858" w:type="dxa"/>
          </w:tcPr>
          <w:p w:rsidR="00E34983" w:rsidRPr="004A147B" w:rsidRDefault="00E34983" w:rsidP="00E34983">
            <w:pPr>
              <w:jc w:val="center"/>
              <w:rPr>
                <w:rFonts w:ascii="Arial Narrow" w:hAnsi="Arial Narrow" w:cs="Times New Roman"/>
                <w:sz w:val="24"/>
                <w:szCs w:val="24"/>
              </w:rPr>
            </w:pPr>
            <w:r w:rsidRPr="004A147B">
              <w:rPr>
                <w:rFonts w:ascii="Arial Narrow" w:hAnsi="Arial Narrow" w:cs="Times New Roman"/>
                <w:sz w:val="24"/>
                <w:szCs w:val="24"/>
              </w:rPr>
              <w:t>1</w:t>
            </w:r>
          </w:p>
        </w:tc>
        <w:tc>
          <w:tcPr>
            <w:tcW w:w="185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277.5</w:t>
            </w:r>
          </w:p>
        </w:tc>
      </w:tr>
      <w:tr w:rsidR="00E34983" w:rsidRPr="00386822" w:rsidTr="00E34983">
        <w:trPr>
          <w:trHeight w:val="395"/>
        </w:trPr>
        <w:tc>
          <w:tcPr>
            <w:tcW w:w="2152" w:type="dxa"/>
          </w:tcPr>
          <w:p w:rsidR="00E34983" w:rsidRPr="00A564D2" w:rsidRDefault="00E34983" w:rsidP="00E34983">
            <w:pPr>
              <w:jc w:val="center"/>
              <w:rPr>
                <w:rFonts w:ascii="Arial Narrow" w:hAnsi="Arial Narrow" w:cs="Times New Roman"/>
                <w:sz w:val="24"/>
                <w:szCs w:val="24"/>
              </w:rPr>
            </w:pPr>
            <w:r w:rsidRPr="00A564D2">
              <w:rPr>
                <w:rFonts w:ascii="Arial Narrow" w:hAnsi="Arial Narrow" w:cs="Times New Roman"/>
                <w:sz w:val="24"/>
                <w:szCs w:val="24"/>
              </w:rPr>
              <w:t>NSP</w:t>
            </w:r>
            <w:r>
              <w:rPr>
                <w:rFonts w:ascii="Arial Narrow" w:hAnsi="Arial Narrow" w:cs="Times New Roman"/>
                <w:sz w:val="24"/>
                <w:szCs w:val="24"/>
              </w:rPr>
              <w:t>-3</w:t>
            </w:r>
          </w:p>
        </w:tc>
        <w:tc>
          <w:tcPr>
            <w:tcW w:w="187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197</w:t>
            </w:r>
          </w:p>
        </w:tc>
        <w:tc>
          <w:tcPr>
            <w:tcW w:w="1858"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54" w:type="dxa"/>
          </w:tcPr>
          <w:p w:rsidR="00E34983"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49.25</w:t>
            </w:r>
          </w:p>
        </w:tc>
      </w:tr>
      <w:tr w:rsidR="00E34983" w:rsidRPr="00386822" w:rsidTr="00E34983">
        <w:tc>
          <w:tcPr>
            <w:tcW w:w="2152"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Entitlement Total</w:t>
            </w:r>
          </w:p>
        </w:tc>
        <w:tc>
          <w:tcPr>
            <w:tcW w:w="1878"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1307</w:t>
            </w:r>
          </w:p>
        </w:tc>
        <w:tc>
          <w:tcPr>
            <w:tcW w:w="1858" w:type="dxa"/>
          </w:tcPr>
          <w:p w:rsidR="00E34983" w:rsidRPr="00A564D2" w:rsidRDefault="00E34983" w:rsidP="00E34983">
            <w:pPr>
              <w:jc w:val="center"/>
              <w:rPr>
                <w:rFonts w:ascii="Arial Narrow" w:hAnsi="Arial Narrow" w:cs="Times New Roman"/>
                <w:b/>
                <w:sz w:val="24"/>
                <w:szCs w:val="24"/>
              </w:rPr>
            </w:pPr>
            <w:r w:rsidRPr="00A564D2">
              <w:rPr>
                <w:rFonts w:ascii="Arial Narrow" w:hAnsi="Arial Narrow" w:cs="Times New Roman"/>
                <w:b/>
                <w:sz w:val="24"/>
                <w:szCs w:val="24"/>
              </w:rPr>
              <w:t>2</w:t>
            </w:r>
          </w:p>
        </w:tc>
        <w:tc>
          <w:tcPr>
            <w:tcW w:w="1854" w:type="dxa"/>
          </w:tcPr>
          <w:p w:rsidR="00E34983" w:rsidRPr="00A564D2" w:rsidRDefault="00E34983" w:rsidP="00E34983">
            <w:pPr>
              <w:jc w:val="center"/>
              <w:rPr>
                <w:rFonts w:ascii="Arial Narrow" w:hAnsi="Arial Narrow" w:cs="Times New Roman"/>
                <w:b/>
                <w:sz w:val="24"/>
                <w:szCs w:val="24"/>
              </w:rPr>
            </w:pPr>
            <w:r w:rsidRPr="00A564D2">
              <w:rPr>
                <w:rFonts w:ascii="Arial Narrow" w:hAnsi="Arial Narrow" w:cs="Times New Roman"/>
                <w:b/>
                <w:sz w:val="24"/>
                <w:szCs w:val="24"/>
              </w:rPr>
              <w:t>.50</w:t>
            </w:r>
          </w:p>
        </w:tc>
        <w:tc>
          <w:tcPr>
            <w:tcW w:w="1834" w:type="dxa"/>
          </w:tcPr>
          <w:p w:rsidR="00E34983" w:rsidRPr="00A564D2" w:rsidRDefault="00E34983" w:rsidP="00E34983">
            <w:pPr>
              <w:jc w:val="center"/>
              <w:rPr>
                <w:rFonts w:ascii="Arial Narrow" w:hAnsi="Arial Narrow" w:cs="Times New Roman"/>
                <w:b/>
                <w:sz w:val="24"/>
                <w:szCs w:val="24"/>
              </w:rPr>
            </w:pPr>
            <w:r>
              <w:rPr>
                <w:rFonts w:ascii="Arial Narrow" w:hAnsi="Arial Narrow" w:cs="Times New Roman"/>
                <w:b/>
                <w:sz w:val="24"/>
                <w:szCs w:val="24"/>
              </w:rPr>
              <w:t>326.75 hours</w:t>
            </w: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p>
        </w:tc>
      </w:tr>
      <w:tr w:rsidR="00E34983" w:rsidRPr="00386822" w:rsidTr="00E34983">
        <w:tc>
          <w:tcPr>
            <w:tcW w:w="9576" w:type="dxa"/>
            <w:gridSpan w:val="5"/>
          </w:tcPr>
          <w:p w:rsidR="00E34983" w:rsidRPr="002F4A40" w:rsidRDefault="00E34983" w:rsidP="00E34983">
            <w:pPr>
              <w:jc w:val="center"/>
              <w:rPr>
                <w:rFonts w:ascii="Arial Narrow" w:hAnsi="Arial Narrow" w:cs="Times New Roman"/>
                <w:b/>
                <w:sz w:val="24"/>
                <w:szCs w:val="24"/>
              </w:rPr>
            </w:pPr>
            <w:proofErr w:type="spellStart"/>
            <w:r w:rsidRPr="002F4A40">
              <w:rPr>
                <w:rFonts w:ascii="Arial Narrow" w:hAnsi="Arial Narrow" w:cs="Times New Roman"/>
                <w:b/>
                <w:sz w:val="24"/>
                <w:szCs w:val="24"/>
              </w:rPr>
              <w:t>Nonentitlement</w:t>
            </w:r>
            <w:proofErr w:type="spellEnd"/>
            <w:r w:rsidRPr="002F4A40">
              <w:rPr>
                <w:rFonts w:ascii="Arial Narrow" w:hAnsi="Arial Narrow" w:cs="Times New Roman"/>
                <w:b/>
                <w:sz w:val="24"/>
                <w:szCs w:val="24"/>
              </w:rPr>
              <w:t xml:space="preserve"> Direct Grantees </w:t>
            </w:r>
          </w:p>
        </w:tc>
      </w:tr>
      <w:tr w:rsidR="00E34983" w:rsidRPr="00386822" w:rsidTr="00E34983">
        <w:tc>
          <w:tcPr>
            <w:tcW w:w="2152" w:type="dxa"/>
          </w:tcPr>
          <w:p w:rsidR="00E34983" w:rsidRPr="006159A9" w:rsidRDefault="00E34983" w:rsidP="00E34983">
            <w:pPr>
              <w:jc w:val="center"/>
              <w:rPr>
                <w:rFonts w:ascii="Arial Narrow" w:hAnsi="Arial Narrow" w:cs="Times New Roman"/>
                <w:i/>
                <w:sz w:val="20"/>
                <w:szCs w:val="20"/>
              </w:rPr>
            </w:pPr>
            <w:r w:rsidRPr="006159A9">
              <w:rPr>
                <w:rFonts w:ascii="Arial Narrow" w:hAnsi="Arial Narrow" w:cs="Times New Roman"/>
                <w:sz w:val="24"/>
                <w:szCs w:val="24"/>
              </w:rPr>
              <w:t>NSP3</w:t>
            </w:r>
          </w:p>
        </w:tc>
        <w:tc>
          <w:tcPr>
            <w:tcW w:w="1878" w:type="dxa"/>
          </w:tcPr>
          <w:p w:rsidR="00E34983" w:rsidRPr="004A147B" w:rsidRDefault="00E34983" w:rsidP="00E34983">
            <w:pPr>
              <w:jc w:val="center"/>
              <w:rPr>
                <w:rFonts w:ascii="Arial Narrow" w:hAnsi="Arial Narrow" w:cs="Times New Roman"/>
                <w:b/>
                <w:i/>
                <w:sz w:val="24"/>
                <w:szCs w:val="24"/>
              </w:rPr>
            </w:pPr>
            <w:r w:rsidRPr="004A147B">
              <w:rPr>
                <w:rFonts w:ascii="Arial Narrow" w:hAnsi="Arial Narrow" w:cs="Times New Roman"/>
                <w:sz w:val="24"/>
                <w:szCs w:val="24"/>
              </w:rPr>
              <w:t>31</w:t>
            </w:r>
          </w:p>
        </w:tc>
        <w:tc>
          <w:tcPr>
            <w:tcW w:w="1858" w:type="dxa"/>
          </w:tcPr>
          <w:p w:rsidR="00E34983" w:rsidRPr="004A147B" w:rsidRDefault="00E34983" w:rsidP="00E34983">
            <w:pPr>
              <w:jc w:val="center"/>
              <w:rPr>
                <w:rFonts w:ascii="Arial Narrow" w:hAnsi="Arial Narrow" w:cs="Times New Roman"/>
                <w:sz w:val="24"/>
                <w:szCs w:val="24"/>
              </w:rPr>
            </w:pPr>
            <w:r w:rsidRPr="004A147B">
              <w:rPr>
                <w:rFonts w:ascii="Arial Narrow" w:hAnsi="Arial Narrow" w:cs="Times New Roman"/>
                <w:sz w:val="24"/>
                <w:szCs w:val="24"/>
              </w:rPr>
              <w:t>1</w:t>
            </w:r>
          </w:p>
        </w:tc>
        <w:tc>
          <w:tcPr>
            <w:tcW w:w="185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4A147B" w:rsidRDefault="00E34983" w:rsidP="00E34983">
            <w:pPr>
              <w:jc w:val="center"/>
              <w:rPr>
                <w:rFonts w:ascii="Arial Narrow" w:hAnsi="Arial Narrow" w:cs="Times New Roman"/>
                <w:sz w:val="24"/>
                <w:szCs w:val="24"/>
              </w:rPr>
            </w:pPr>
            <w:r>
              <w:rPr>
                <w:rFonts w:ascii="Arial Narrow" w:hAnsi="Arial Narrow" w:cs="Times New Roman"/>
                <w:sz w:val="24"/>
                <w:szCs w:val="24"/>
              </w:rPr>
              <w:t>7.75</w:t>
            </w:r>
          </w:p>
        </w:tc>
      </w:tr>
      <w:tr w:rsidR="00E34983" w:rsidRPr="00386822" w:rsidTr="00E34983">
        <w:tc>
          <w:tcPr>
            <w:tcW w:w="2152" w:type="dxa"/>
          </w:tcPr>
          <w:p w:rsidR="00E34983" w:rsidRDefault="00E34983" w:rsidP="00E34983">
            <w:pPr>
              <w:jc w:val="center"/>
              <w:rPr>
                <w:rFonts w:ascii="Arial Narrow" w:hAnsi="Arial Narrow" w:cs="Times New Roman"/>
                <w:b/>
                <w:sz w:val="24"/>
                <w:szCs w:val="24"/>
              </w:rPr>
            </w:pPr>
            <w:proofErr w:type="spellStart"/>
            <w:r>
              <w:rPr>
                <w:rFonts w:ascii="Arial Narrow" w:hAnsi="Arial Narrow" w:cs="Times New Roman"/>
                <w:b/>
                <w:sz w:val="24"/>
                <w:szCs w:val="24"/>
              </w:rPr>
              <w:t>Nonentitlement</w:t>
            </w:r>
            <w:proofErr w:type="spellEnd"/>
            <w:r>
              <w:rPr>
                <w:rFonts w:ascii="Arial Narrow" w:hAnsi="Arial Narrow" w:cs="Times New Roman"/>
                <w:b/>
                <w:sz w:val="24"/>
                <w:szCs w:val="24"/>
              </w:rPr>
              <w:t xml:space="preserve"> Direct Grantees Total</w:t>
            </w:r>
          </w:p>
        </w:tc>
        <w:tc>
          <w:tcPr>
            <w:tcW w:w="1878"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31</w:t>
            </w:r>
          </w:p>
        </w:tc>
        <w:tc>
          <w:tcPr>
            <w:tcW w:w="1858"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1</w:t>
            </w:r>
          </w:p>
        </w:tc>
        <w:tc>
          <w:tcPr>
            <w:tcW w:w="1854"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.25</w:t>
            </w:r>
          </w:p>
        </w:tc>
        <w:tc>
          <w:tcPr>
            <w:tcW w:w="1834"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7.75 hours</w:t>
            </w:r>
          </w:p>
        </w:tc>
      </w:tr>
      <w:tr w:rsidR="00E34983" w:rsidRPr="00386822" w:rsidTr="00E34983">
        <w:tc>
          <w:tcPr>
            <w:tcW w:w="9576" w:type="dxa"/>
            <w:gridSpan w:val="5"/>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Insular Areas</w:t>
            </w:r>
          </w:p>
        </w:tc>
      </w:tr>
      <w:tr w:rsidR="00E34983" w:rsidRPr="00386822" w:rsidTr="00E34983">
        <w:tc>
          <w:tcPr>
            <w:tcW w:w="2152" w:type="dxa"/>
          </w:tcPr>
          <w:p w:rsidR="00E34983" w:rsidRPr="00C272DC" w:rsidRDefault="00E34983" w:rsidP="00E34983">
            <w:pPr>
              <w:jc w:val="center"/>
              <w:rPr>
                <w:rFonts w:ascii="Arial Narrow" w:hAnsi="Arial Narrow" w:cs="Times New Roman"/>
                <w:sz w:val="24"/>
                <w:szCs w:val="24"/>
              </w:rPr>
            </w:pPr>
            <w:r w:rsidRPr="00C272DC">
              <w:rPr>
                <w:rFonts w:ascii="Arial Narrow" w:hAnsi="Arial Narrow" w:cs="Times New Roman"/>
                <w:sz w:val="24"/>
                <w:szCs w:val="24"/>
              </w:rPr>
              <w:t>CDBG</w:t>
            </w:r>
          </w:p>
        </w:tc>
        <w:tc>
          <w:tcPr>
            <w:tcW w:w="1878"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4</w:t>
            </w:r>
          </w:p>
        </w:tc>
        <w:tc>
          <w:tcPr>
            <w:tcW w:w="1858"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1</w:t>
            </w:r>
          </w:p>
        </w:tc>
        <w:tc>
          <w:tcPr>
            <w:tcW w:w="1854"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.25</w:t>
            </w:r>
          </w:p>
        </w:tc>
        <w:tc>
          <w:tcPr>
            <w:tcW w:w="1834" w:type="dxa"/>
          </w:tcPr>
          <w:p w:rsidR="00E34983" w:rsidRPr="00FE766A" w:rsidRDefault="00E34983" w:rsidP="00E34983">
            <w:pPr>
              <w:jc w:val="center"/>
              <w:rPr>
                <w:rFonts w:ascii="Arial Narrow" w:hAnsi="Arial Narrow" w:cs="Times New Roman"/>
                <w:sz w:val="24"/>
                <w:szCs w:val="24"/>
              </w:rPr>
            </w:pPr>
            <w:r>
              <w:rPr>
                <w:rFonts w:ascii="Arial Narrow" w:hAnsi="Arial Narrow" w:cs="Times New Roman"/>
                <w:sz w:val="24"/>
                <w:szCs w:val="24"/>
              </w:rPr>
              <w:t>1.0</w:t>
            </w:r>
          </w:p>
        </w:tc>
      </w:tr>
      <w:tr w:rsidR="00E34983" w:rsidRPr="00386822" w:rsidTr="00E34983">
        <w:tc>
          <w:tcPr>
            <w:tcW w:w="2152" w:type="dxa"/>
          </w:tcPr>
          <w:p w:rsidR="00E34983" w:rsidRDefault="00E34983" w:rsidP="00E34983">
            <w:pPr>
              <w:jc w:val="center"/>
              <w:rPr>
                <w:rFonts w:ascii="Arial Narrow" w:hAnsi="Arial Narrow" w:cs="Times New Roman"/>
                <w:b/>
                <w:sz w:val="24"/>
                <w:szCs w:val="24"/>
              </w:rPr>
            </w:pPr>
            <w:r>
              <w:rPr>
                <w:rFonts w:ascii="Arial Narrow" w:hAnsi="Arial Narrow" w:cs="Times New Roman"/>
                <w:b/>
                <w:sz w:val="24"/>
                <w:szCs w:val="24"/>
              </w:rPr>
              <w:t>Insular Area Total</w:t>
            </w:r>
          </w:p>
        </w:tc>
        <w:tc>
          <w:tcPr>
            <w:tcW w:w="1878"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4</w:t>
            </w:r>
          </w:p>
        </w:tc>
        <w:tc>
          <w:tcPr>
            <w:tcW w:w="1858"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1</w:t>
            </w:r>
          </w:p>
        </w:tc>
        <w:tc>
          <w:tcPr>
            <w:tcW w:w="1854"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.25</w:t>
            </w:r>
          </w:p>
        </w:tc>
        <w:tc>
          <w:tcPr>
            <w:tcW w:w="1834" w:type="dxa"/>
          </w:tcPr>
          <w:p w:rsidR="00E34983" w:rsidRPr="00C272DC" w:rsidRDefault="00E34983" w:rsidP="00E34983">
            <w:pPr>
              <w:jc w:val="center"/>
              <w:rPr>
                <w:rFonts w:ascii="Arial Narrow" w:hAnsi="Arial Narrow" w:cs="Times New Roman"/>
                <w:b/>
                <w:sz w:val="24"/>
                <w:szCs w:val="24"/>
              </w:rPr>
            </w:pPr>
            <w:r>
              <w:rPr>
                <w:rFonts w:ascii="Arial Narrow" w:hAnsi="Arial Narrow" w:cs="Times New Roman"/>
                <w:b/>
                <w:sz w:val="24"/>
                <w:szCs w:val="24"/>
              </w:rPr>
              <w:t>1.0 hours</w:t>
            </w:r>
          </w:p>
        </w:tc>
      </w:tr>
      <w:tr w:rsidR="00E34983" w:rsidRPr="00386822" w:rsidTr="00E34983">
        <w:tc>
          <w:tcPr>
            <w:tcW w:w="2152" w:type="dxa"/>
            <w:shd w:val="clear" w:color="auto" w:fill="548DD4" w:themeFill="text2" w:themeFillTint="99"/>
          </w:tcPr>
          <w:p w:rsidR="00E34983" w:rsidRPr="0085126F" w:rsidRDefault="00E34983" w:rsidP="00E34983">
            <w:pPr>
              <w:jc w:val="center"/>
              <w:rPr>
                <w:rFonts w:ascii="Arial Narrow" w:hAnsi="Arial Narrow" w:cs="Times New Roman"/>
                <w:b/>
                <w:color w:val="FFFFFF" w:themeColor="background1"/>
                <w:sz w:val="24"/>
                <w:szCs w:val="24"/>
              </w:rPr>
            </w:pPr>
            <w:r w:rsidRPr="0085126F">
              <w:rPr>
                <w:rFonts w:ascii="Arial Narrow" w:hAnsi="Arial Narrow" w:cs="Times New Roman"/>
                <w:b/>
                <w:color w:val="FFFFFF" w:themeColor="background1"/>
                <w:sz w:val="24"/>
                <w:szCs w:val="24"/>
              </w:rPr>
              <w:t>Funding Approval Total</w:t>
            </w:r>
          </w:p>
        </w:tc>
        <w:tc>
          <w:tcPr>
            <w:tcW w:w="1878" w:type="dxa"/>
            <w:shd w:val="clear" w:color="auto" w:fill="548DD4" w:themeFill="text2" w:themeFillTint="99"/>
          </w:tcPr>
          <w:p w:rsidR="00E34983" w:rsidRPr="0085126F" w:rsidRDefault="00E34983" w:rsidP="00E34983">
            <w:pPr>
              <w:jc w:val="center"/>
              <w:rPr>
                <w:rFonts w:ascii="Arial Narrow" w:hAnsi="Arial Narrow" w:cs="Times New Roman"/>
                <w:color w:val="FFFFFF" w:themeColor="background1"/>
                <w:sz w:val="24"/>
                <w:szCs w:val="24"/>
              </w:rPr>
            </w:pPr>
            <w:r>
              <w:rPr>
                <w:rFonts w:ascii="Arial Narrow" w:hAnsi="Arial Narrow" w:cs="Times New Roman"/>
                <w:b/>
                <w:color w:val="FFFFFF" w:themeColor="background1"/>
                <w:sz w:val="24"/>
                <w:szCs w:val="24"/>
              </w:rPr>
              <w:t>1,456</w:t>
            </w:r>
          </w:p>
        </w:tc>
        <w:tc>
          <w:tcPr>
            <w:tcW w:w="1858" w:type="dxa"/>
            <w:shd w:val="clear" w:color="auto" w:fill="548DD4" w:themeFill="text2" w:themeFillTint="99"/>
          </w:tcPr>
          <w:p w:rsidR="00E34983" w:rsidRPr="0085126F" w:rsidRDefault="00E34983" w:rsidP="00E34983">
            <w:pPr>
              <w:jc w:val="center"/>
              <w:rPr>
                <w:rFonts w:ascii="Arial Narrow" w:hAnsi="Arial Narrow" w:cs="Times New Roman"/>
                <w:color w:val="FFFFFF" w:themeColor="background1"/>
                <w:sz w:val="24"/>
                <w:szCs w:val="24"/>
              </w:rPr>
            </w:pPr>
            <w:r>
              <w:rPr>
                <w:rFonts w:ascii="Arial Narrow" w:hAnsi="Arial Narrow" w:cs="Times New Roman"/>
                <w:b/>
                <w:color w:val="FFFFFF" w:themeColor="background1"/>
                <w:sz w:val="24"/>
                <w:szCs w:val="24"/>
              </w:rPr>
              <w:t>8</w:t>
            </w:r>
          </w:p>
        </w:tc>
        <w:tc>
          <w:tcPr>
            <w:tcW w:w="1854" w:type="dxa"/>
            <w:shd w:val="clear" w:color="auto" w:fill="548DD4" w:themeFill="text2" w:themeFillTint="99"/>
          </w:tcPr>
          <w:p w:rsidR="00E34983" w:rsidRPr="0085126F" w:rsidRDefault="00E34983" w:rsidP="00E34983">
            <w:pPr>
              <w:jc w:val="center"/>
              <w:rPr>
                <w:rFonts w:ascii="Arial Narrow" w:hAnsi="Arial Narrow" w:cs="Times New Roman"/>
                <w:color w:val="FFFFFF" w:themeColor="background1"/>
                <w:sz w:val="24"/>
                <w:szCs w:val="24"/>
              </w:rPr>
            </w:pPr>
            <w:r>
              <w:rPr>
                <w:rFonts w:ascii="Arial Narrow" w:hAnsi="Arial Narrow" w:cs="Times New Roman"/>
                <w:b/>
                <w:color w:val="FFFFFF" w:themeColor="background1"/>
                <w:sz w:val="24"/>
                <w:szCs w:val="24"/>
              </w:rPr>
              <w:t>2.0</w:t>
            </w:r>
          </w:p>
        </w:tc>
        <w:tc>
          <w:tcPr>
            <w:tcW w:w="1834" w:type="dxa"/>
            <w:shd w:val="clear" w:color="auto" w:fill="548DD4" w:themeFill="text2" w:themeFillTint="99"/>
          </w:tcPr>
          <w:p w:rsidR="00E34983" w:rsidRPr="0085126F" w:rsidRDefault="00E34983" w:rsidP="00E34983">
            <w:pPr>
              <w:jc w:val="center"/>
              <w:rPr>
                <w:rFonts w:ascii="Arial Narrow" w:hAnsi="Arial Narrow" w:cs="Times New Roman"/>
                <w:color w:val="FFFFFF" w:themeColor="background1"/>
                <w:sz w:val="24"/>
                <w:szCs w:val="24"/>
              </w:rPr>
            </w:pPr>
            <w:r>
              <w:rPr>
                <w:rFonts w:ascii="Arial Narrow" w:hAnsi="Arial Narrow" w:cs="Times New Roman"/>
                <w:b/>
                <w:color w:val="FFFFFF" w:themeColor="background1"/>
                <w:sz w:val="24"/>
                <w:szCs w:val="24"/>
              </w:rPr>
              <w:t>364</w:t>
            </w:r>
            <w:r w:rsidRPr="0085126F">
              <w:rPr>
                <w:rFonts w:ascii="Arial Narrow" w:hAnsi="Arial Narrow" w:cs="Times New Roman"/>
                <w:b/>
                <w:color w:val="FFFFFF" w:themeColor="background1"/>
                <w:sz w:val="24"/>
                <w:szCs w:val="24"/>
              </w:rPr>
              <w:t xml:space="preserve"> hours</w:t>
            </w:r>
          </w:p>
        </w:tc>
      </w:tr>
    </w:tbl>
    <w:p w:rsidR="00E34983" w:rsidRDefault="00E34983" w:rsidP="00E34983">
      <w:pPr>
        <w:spacing w:after="0"/>
        <w:rPr>
          <w:rFonts w:ascii="Arial Narrow" w:hAnsi="Arial Narrow" w:cs="Times New Roman"/>
          <w:b/>
          <w:sz w:val="20"/>
          <w:szCs w:val="20"/>
        </w:rPr>
      </w:pPr>
      <w:r>
        <w:rPr>
          <w:rFonts w:ascii="Arial Narrow" w:hAnsi="Arial Narrow" w:cs="Times New Roman"/>
          <w:b/>
          <w:sz w:val="20"/>
          <w:szCs w:val="20"/>
        </w:rPr>
        <w:t>¹</w:t>
      </w:r>
      <w:r w:rsidRPr="00C41AE6">
        <w:rPr>
          <w:rFonts w:ascii="Arial Narrow" w:hAnsi="Arial Narrow" w:cs="Times New Roman"/>
          <w:b/>
          <w:sz w:val="20"/>
          <w:szCs w:val="20"/>
        </w:rPr>
        <w:t>Disaster recovery funds are contingent upon if the President declared a major disaster and Congress provided a supplemental appropriation.</w:t>
      </w:r>
    </w:p>
    <w:p w:rsidR="00E34983" w:rsidRPr="00C41AE6" w:rsidRDefault="00E34983" w:rsidP="00E34983">
      <w:pPr>
        <w:spacing w:after="0"/>
        <w:rPr>
          <w:rFonts w:ascii="Arial Narrow" w:hAnsi="Arial Narrow" w:cs="Times New Roman"/>
          <w:b/>
          <w:sz w:val="20"/>
          <w:szCs w:val="20"/>
        </w:rPr>
      </w:pPr>
    </w:p>
    <w:p w:rsidR="00292923" w:rsidRDefault="00CB5320" w:rsidP="00C72501">
      <w:pPr>
        <w:rPr>
          <w:rFonts w:ascii="Arial Narrow" w:hAnsi="Arial Narrow" w:cs="Times New Roman"/>
          <w:b/>
          <w:sz w:val="24"/>
          <w:szCs w:val="24"/>
        </w:rPr>
      </w:pPr>
      <w:r w:rsidRPr="00117F5D">
        <w:rPr>
          <w:rFonts w:ascii="Arial Narrow" w:hAnsi="Arial Narrow" w:cs="Times New Roman"/>
          <w:b/>
          <w:sz w:val="24"/>
          <w:szCs w:val="24"/>
        </w:rPr>
        <w:t>13.  Provide an estimate for the total annual cost burden to respondents or record</w:t>
      </w:r>
      <w:r w:rsidR="00C63D34" w:rsidRPr="00117F5D">
        <w:rPr>
          <w:rFonts w:ascii="Arial Narrow" w:hAnsi="Arial Narrow" w:cs="Times New Roman"/>
          <w:b/>
          <w:sz w:val="24"/>
          <w:szCs w:val="24"/>
        </w:rPr>
        <w:t xml:space="preserve"> </w:t>
      </w:r>
      <w:r w:rsidRPr="00117F5D">
        <w:rPr>
          <w:rFonts w:ascii="Arial Narrow" w:hAnsi="Arial Narrow" w:cs="Times New Roman"/>
          <w:b/>
          <w:sz w:val="24"/>
          <w:szCs w:val="24"/>
        </w:rPr>
        <w:t>keepers resulting from the collection</w:t>
      </w:r>
      <w:r w:rsidR="00BE6FD6">
        <w:rPr>
          <w:rFonts w:ascii="Arial Narrow" w:hAnsi="Arial Narrow" w:cs="Times New Roman"/>
          <w:b/>
          <w:sz w:val="24"/>
          <w:szCs w:val="24"/>
        </w:rPr>
        <w:t xml:space="preserve"> </w:t>
      </w:r>
      <w:r w:rsidRPr="00117F5D">
        <w:rPr>
          <w:rFonts w:ascii="Arial Narrow" w:hAnsi="Arial Narrow" w:cs="Times New Roman"/>
          <w:b/>
          <w:sz w:val="24"/>
          <w:szCs w:val="24"/>
        </w:rPr>
        <w:t>of information.</w:t>
      </w:r>
      <w:r w:rsidR="009906B2">
        <w:rPr>
          <w:rFonts w:ascii="Arial Narrow" w:hAnsi="Arial Narrow" w:cs="Times New Roman"/>
          <w:b/>
          <w:sz w:val="24"/>
          <w:szCs w:val="24"/>
        </w:rPr>
        <w:t xml:space="preserve"> </w:t>
      </w:r>
    </w:p>
    <w:p w:rsidR="00BC061B" w:rsidRPr="00BC061B" w:rsidRDefault="00BC061B" w:rsidP="00C72501">
      <w:pPr>
        <w:rPr>
          <w:rFonts w:ascii="Arial Narrow" w:hAnsi="Arial Narrow" w:cs="Times New Roman"/>
          <w:sz w:val="24"/>
          <w:szCs w:val="24"/>
        </w:rPr>
      </w:pPr>
      <w:r w:rsidRPr="00BC061B">
        <w:rPr>
          <w:rFonts w:ascii="Arial Narrow" w:hAnsi="Arial Narrow" w:cs="Times New Roman"/>
          <w:sz w:val="24"/>
          <w:szCs w:val="24"/>
        </w:rPr>
        <w:t>No other costs than stated in #12 above</w:t>
      </w:r>
      <w:r w:rsidR="009A271E">
        <w:rPr>
          <w:rFonts w:ascii="Arial Narrow" w:hAnsi="Arial Narrow" w:cs="Times New Roman"/>
          <w:sz w:val="24"/>
          <w:szCs w:val="24"/>
        </w:rPr>
        <w:t>.</w:t>
      </w:r>
    </w:p>
    <w:p w:rsidR="00CB5320" w:rsidRDefault="00CB5320" w:rsidP="00C72501">
      <w:pPr>
        <w:rPr>
          <w:rFonts w:ascii="Arial Narrow" w:hAnsi="Arial Narrow" w:cs="Times New Roman"/>
          <w:b/>
          <w:sz w:val="24"/>
          <w:szCs w:val="24"/>
        </w:rPr>
      </w:pPr>
      <w:r w:rsidRPr="00117F5D">
        <w:rPr>
          <w:rFonts w:ascii="Arial Narrow" w:hAnsi="Arial Narrow" w:cs="Times New Roman"/>
          <w:b/>
          <w:sz w:val="24"/>
          <w:szCs w:val="24"/>
        </w:rPr>
        <w:t>14.  Provide estimates of annualized costs to the Federal government.</w:t>
      </w:r>
      <w:r w:rsidR="00250335" w:rsidRPr="00117F5D">
        <w:rPr>
          <w:rFonts w:ascii="Arial Narrow" w:hAnsi="Arial Narrow" w:cs="Times New Roman"/>
          <w:b/>
          <w:sz w:val="24"/>
          <w:szCs w:val="24"/>
        </w:rPr>
        <w:t xml:space="preserve"> Provide estimates of annualized costs to the federal government</w:t>
      </w:r>
    </w:p>
    <w:p w:rsidR="00A4704E" w:rsidRDefault="00CE0747" w:rsidP="00C72501">
      <w:pPr>
        <w:rPr>
          <w:rFonts w:ascii="Arial Narrow" w:hAnsi="Arial Narrow" w:cs="Times New Roman"/>
          <w:sz w:val="24"/>
          <w:szCs w:val="24"/>
        </w:rPr>
      </w:pPr>
      <w:r>
        <w:rPr>
          <w:rFonts w:ascii="Arial Narrow" w:hAnsi="Arial Narrow" w:cs="Times New Roman"/>
          <w:sz w:val="24"/>
          <w:szCs w:val="24"/>
        </w:rPr>
        <w:t>1,6</w:t>
      </w:r>
      <w:r w:rsidR="00936A09">
        <w:rPr>
          <w:rFonts w:ascii="Arial Narrow" w:hAnsi="Arial Narrow" w:cs="Times New Roman"/>
          <w:sz w:val="24"/>
          <w:szCs w:val="24"/>
        </w:rPr>
        <w:t>21</w:t>
      </w:r>
      <w:r w:rsidR="00441126">
        <w:rPr>
          <w:rFonts w:ascii="Arial Narrow" w:hAnsi="Arial Narrow" w:cs="Times New Roman"/>
          <w:sz w:val="24"/>
          <w:szCs w:val="24"/>
        </w:rPr>
        <w:t xml:space="preserve"> (respondents)</w:t>
      </w:r>
      <w:r w:rsidR="00C41AE6">
        <w:rPr>
          <w:rFonts w:ascii="Arial Narrow" w:hAnsi="Arial Narrow" w:cs="Times New Roman"/>
          <w:sz w:val="24"/>
          <w:szCs w:val="24"/>
        </w:rPr>
        <w:t xml:space="preserve"> </w:t>
      </w:r>
      <w:r w:rsidR="00A4704E" w:rsidRPr="00A4704E">
        <w:rPr>
          <w:rFonts w:ascii="Arial Narrow" w:hAnsi="Arial Narrow" w:cs="Times New Roman"/>
          <w:sz w:val="24"/>
          <w:szCs w:val="24"/>
        </w:rPr>
        <w:t xml:space="preserve">x </w:t>
      </w:r>
      <w:r w:rsidR="005655D7">
        <w:rPr>
          <w:rFonts w:ascii="Arial Narrow" w:hAnsi="Arial Narrow" w:cs="Times New Roman"/>
          <w:sz w:val="24"/>
          <w:szCs w:val="24"/>
        </w:rPr>
        <w:t>3</w:t>
      </w:r>
      <w:r w:rsidR="00A4704E" w:rsidRPr="00A4704E">
        <w:rPr>
          <w:rFonts w:ascii="Arial Narrow" w:hAnsi="Arial Narrow" w:cs="Times New Roman"/>
          <w:sz w:val="24"/>
          <w:szCs w:val="24"/>
        </w:rPr>
        <w:t xml:space="preserve"> </w:t>
      </w:r>
      <w:r w:rsidR="00441126">
        <w:rPr>
          <w:rFonts w:ascii="Arial Narrow" w:hAnsi="Arial Narrow" w:cs="Times New Roman"/>
          <w:sz w:val="24"/>
          <w:szCs w:val="24"/>
        </w:rPr>
        <w:t>(</w:t>
      </w:r>
      <w:r w:rsidR="00A4704E" w:rsidRPr="00A4704E">
        <w:rPr>
          <w:rFonts w:ascii="Arial Narrow" w:hAnsi="Arial Narrow" w:cs="Times New Roman"/>
          <w:sz w:val="24"/>
          <w:szCs w:val="24"/>
        </w:rPr>
        <w:t>hours</w:t>
      </w:r>
      <w:r w:rsidR="00441126">
        <w:rPr>
          <w:rFonts w:ascii="Arial Narrow" w:hAnsi="Arial Narrow" w:cs="Times New Roman"/>
          <w:sz w:val="24"/>
          <w:szCs w:val="24"/>
        </w:rPr>
        <w:t>)</w:t>
      </w:r>
      <w:r w:rsidR="00A4704E" w:rsidRPr="00A4704E">
        <w:rPr>
          <w:rFonts w:ascii="Arial Narrow" w:hAnsi="Arial Narrow" w:cs="Times New Roman"/>
          <w:sz w:val="24"/>
          <w:szCs w:val="24"/>
        </w:rPr>
        <w:t xml:space="preserve"> x </w:t>
      </w:r>
      <w:r w:rsidR="00441126">
        <w:rPr>
          <w:rFonts w:ascii="Arial Narrow" w:hAnsi="Arial Narrow" w:cs="Times New Roman"/>
          <w:sz w:val="24"/>
          <w:szCs w:val="24"/>
        </w:rPr>
        <w:t>$</w:t>
      </w:r>
      <w:r w:rsidR="00A4704E" w:rsidRPr="00A4704E">
        <w:rPr>
          <w:rFonts w:ascii="Arial Narrow" w:hAnsi="Arial Narrow" w:cs="Times New Roman"/>
          <w:sz w:val="24"/>
          <w:szCs w:val="24"/>
        </w:rPr>
        <w:t>28.88** (per hour) =$</w:t>
      </w:r>
      <w:r w:rsidR="00936A09">
        <w:rPr>
          <w:rFonts w:ascii="Arial Narrow" w:hAnsi="Arial Narrow" w:cs="Times New Roman"/>
          <w:sz w:val="24"/>
          <w:szCs w:val="24"/>
        </w:rPr>
        <w:t>140,443.44</w:t>
      </w:r>
      <w:r w:rsidR="005655D7">
        <w:rPr>
          <w:rFonts w:ascii="Arial Narrow" w:hAnsi="Arial Narrow" w:cs="Times New Roman"/>
          <w:sz w:val="24"/>
          <w:szCs w:val="24"/>
        </w:rPr>
        <w:t xml:space="preserve"> </w:t>
      </w:r>
      <w:r>
        <w:rPr>
          <w:rFonts w:ascii="Arial Narrow" w:hAnsi="Arial Narrow" w:cs="Times New Roman"/>
          <w:sz w:val="24"/>
          <w:szCs w:val="24"/>
        </w:rPr>
        <w:t xml:space="preserve">is the estimate of annualized cost to the Federal government to complete the closeout task.  </w:t>
      </w:r>
      <w:r w:rsidR="00A4704E">
        <w:rPr>
          <w:rFonts w:ascii="Arial Narrow" w:hAnsi="Arial Narrow" w:cs="Times New Roman"/>
          <w:sz w:val="24"/>
          <w:szCs w:val="24"/>
        </w:rPr>
        <w:t>**GS 12, step 1 (2010 OMB tables)</w:t>
      </w:r>
    </w:p>
    <w:p w:rsidR="00CE0747" w:rsidRDefault="00CE0747" w:rsidP="00C72501">
      <w:pPr>
        <w:rPr>
          <w:rFonts w:ascii="Arial Narrow" w:hAnsi="Arial Narrow" w:cs="Times New Roman"/>
          <w:sz w:val="24"/>
          <w:szCs w:val="24"/>
        </w:rPr>
      </w:pPr>
      <w:r>
        <w:rPr>
          <w:rFonts w:ascii="Arial Narrow" w:hAnsi="Arial Narrow" w:cs="Times New Roman"/>
          <w:sz w:val="24"/>
          <w:szCs w:val="24"/>
        </w:rPr>
        <w:t>1,</w:t>
      </w:r>
      <w:r w:rsidR="005655D7">
        <w:rPr>
          <w:rFonts w:ascii="Arial Narrow" w:hAnsi="Arial Narrow" w:cs="Times New Roman"/>
          <w:sz w:val="24"/>
          <w:szCs w:val="24"/>
        </w:rPr>
        <w:t>456</w:t>
      </w:r>
      <w:r w:rsidR="00441126">
        <w:rPr>
          <w:rFonts w:ascii="Arial Narrow" w:hAnsi="Arial Narrow" w:cs="Times New Roman"/>
          <w:sz w:val="24"/>
          <w:szCs w:val="24"/>
        </w:rPr>
        <w:t xml:space="preserve"> (respondents)</w:t>
      </w:r>
      <w:r>
        <w:rPr>
          <w:rFonts w:ascii="Arial Narrow" w:hAnsi="Arial Narrow" w:cs="Times New Roman"/>
          <w:sz w:val="24"/>
          <w:szCs w:val="24"/>
        </w:rPr>
        <w:t xml:space="preserve"> x </w:t>
      </w:r>
      <w:r w:rsidR="00936A09">
        <w:rPr>
          <w:rFonts w:ascii="Arial Narrow" w:hAnsi="Arial Narrow" w:cs="Times New Roman"/>
          <w:sz w:val="24"/>
          <w:szCs w:val="24"/>
        </w:rPr>
        <w:t>1</w:t>
      </w:r>
      <w:r w:rsidR="00441126">
        <w:rPr>
          <w:rFonts w:ascii="Arial Narrow" w:hAnsi="Arial Narrow" w:cs="Times New Roman"/>
          <w:sz w:val="24"/>
          <w:szCs w:val="24"/>
        </w:rPr>
        <w:t xml:space="preserve"> (</w:t>
      </w:r>
      <w:r>
        <w:rPr>
          <w:rFonts w:ascii="Arial Narrow" w:hAnsi="Arial Narrow" w:cs="Times New Roman"/>
          <w:sz w:val="24"/>
          <w:szCs w:val="24"/>
        </w:rPr>
        <w:t>hours</w:t>
      </w:r>
      <w:r w:rsidR="00441126">
        <w:rPr>
          <w:rFonts w:ascii="Arial Narrow" w:hAnsi="Arial Narrow" w:cs="Times New Roman"/>
          <w:sz w:val="24"/>
          <w:szCs w:val="24"/>
        </w:rPr>
        <w:t>)</w:t>
      </w:r>
      <w:r>
        <w:rPr>
          <w:rFonts w:ascii="Arial Narrow" w:hAnsi="Arial Narrow" w:cs="Times New Roman"/>
          <w:sz w:val="24"/>
          <w:szCs w:val="24"/>
        </w:rPr>
        <w:t xml:space="preserve"> x </w:t>
      </w:r>
      <w:r w:rsidR="00441126">
        <w:rPr>
          <w:rFonts w:ascii="Arial Narrow" w:hAnsi="Arial Narrow" w:cs="Times New Roman"/>
          <w:sz w:val="24"/>
          <w:szCs w:val="24"/>
        </w:rPr>
        <w:t>$</w:t>
      </w:r>
      <w:r w:rsidRPr="00A4704E">
        <w:rPr>
          <w:rFonts w:ascii="Arial Narrow" w:hAnsi="Arial Narrow" w:cs="Times New Roman"/>
          <w:sz w:val="24"/>
          <w:szCs w:val="24"/>
        </w:rPr>
        <w:t>28.88**</w:t>
      </w:r>
      <w:r>
        <w:rPr>
          <w:rFonts w:ascii="Arial Narrow" w:hAnsi="Arial Narrow" w:cs="Times New Roman"/>
          <w:sz w:val="24"/>
          <w:szCs w:val="24"/>
        </w:rPr>
        <w:t xml:space="preserve"> (per hour) = $</w:t>
      </w:r>
      <w:r w:rsidR="00936A09">
        <w:rPr>
          <w:rFonts w:ascii="Arial Narrow" w:hAnsi="Arial Narrow" w:cs="Times New Roman"/>
          <w:sz w:val="24"/>
          <w:szCs w:val="24"/>
        </w:rPr>
        <w:t>42,049.28</w:t>
      </w:r>
      <w:r>
        <w:rPr>
          <w:rFonts w:ascii="Arial Narrow" w:hAnsi="Arial Narrow" w:cs="Times New Roman"/>
          <w:sz w:val="24"/>
          <w:szCs w:val="24"/>
        </w:rPr>
        <w:t xml:space="preserve"> is the estimate of annualized cost to the Federal government to complete the HUD 7082 – Funding Approval form. **GS 12, step 1 (2010 OMB tables) </w:t>
      </w:r>
    </w:p>
    <w:p w:rsidR="00435C5E" w:rsidRDefault="00CB5320" w:rsidP="00C72501">
      <w:pPr>
        <w:tabs>
          <w:tab w:val="left" w:pos="180"/>
        </w:tabs>
        <w:rPr>
          <w:rFonts w:ascii="Arial Narrow" w:hAnsi="Arial Narrow" w:cs="Times New Roman"/>
          <w:b/>
          <w:sz w:val="24"/>
          <w:szCs w:val="24"/>
        </w:rPr>
      </w:pPr>
      <w:r w:rsidRPr="00117F5D">
        <w:rPr>
          <w:rFonts w:ascii="Arial Narrow" w:hAnsi="Arial Narrow" w:cs="Times New Roman"/>
          <w:b/>
          <w:sz w:val="24"/>
          <w:szCs w:val="24"/>
        </w:rPr>
        <w:t>15.  Explain the reasons for any program changes or adjustments reported in items 13 and 14 of the OMB 83-I</w:t>
      </w:r>
      <w:r w:rsidR="00FA512A">
        <w:rPr>
          <w:rFonts w:ascii="Arial Narrow" w:hAnsi="Arial Narrow" w:cs="Times New Roman"/>
          <w:b/>
          <w:sz w:val="24"/>
          <w:szCs w:val="24"/>
        </w:rPr>
        <w:t xml:space="preserve">.  </w:t>
      </w:r>
    </w:p>
    <w:p w:rsidR="000D37FD" w:rsidRDefault="0063495B" w:rsidP="00C72501">
      <w:pPr>
        <w:rPr>
          <w:rFonts w:ascii="Arial Narrow" w:hAnsi="Arial Narrow" w:cs="Times New Roman"/>
          <w:sz w:val="24"/>
          <w:szCs w:val="24"/>
        </w:rPr>
      </w:pPr>
      <w:r>
        <w:rPr>
          <w:rFonts w:ascii="Arial Narrow" w:hAnsi="Arial Narrow" w:cs="Times New Roman"/>
          <w:sz w:val="24"/>
          <w:szCs w:val="24"/>
        </w:rPr>
        <w:t>There are no program changes</w:t>
      </w:r>
      <w:r w:rsidR="004B1799">
        <w:rPr>
          <w:rFonts w:ascii="Arial Narrow" w:hAnsi="Arial Narrow" w:cs="Times New Roman"/>
          <w:sz w:val="24"/>
          <w:szCs w:val="24"/>
        </w:rPr>
        <w:t xml:space="preserve"> or adjustments being reported</w:t>
      </w:r>
      <w:r w:rsidR="009A271E">
        <w:rPr>
          <w:rFonts w:ascii="Arial Narrow" w:hAnsi="Arial Narrow" w:cs="Times New Roman"/>
          <w:sz w:val="24"/>
          <w:szCs w:val="24"/>
        </w:rPr>
        <w:t>.</w:t>
      </w:r>
      <w:r w:rsidR="004B1799">
        <w:rPr>
          <w:rFonts w:ascii="Arial Narrow" w:hAnsi="Arial Narrow" w:cs="Times New Roman"/>
          <w:sz w:val="24"/>
          <w:szCs w:val="24"/>
        </w:rPr>
        <w:t xml:space="preserve"> </w:t>
      </w:r>
    </w:p>
    <w:p w:rsidR="00CB5320" w:rsidRDefault="00CB5320" w:rsidP="00C72501">
      <w:pPr>
        <w:rPr>
          <w:rFonts w:ascii="Times New Roman" w:hAnsi="Times New Roman" w:cs="Times New Roman"/>
          <w:sz w:val="24"/>
          <w:szCs w:val="24"/>
        </w:rPr>
      </w:pPr>
      <w:r w:rsidRPr="00117F5D">
        <w:rPr>
          <w:rFonts w:ascii="Arial Narrow" w:hAnsi="Arial Narrow" w:cs="Times New Roman"/>
          <w:b/>
          <w:sz w:val="24"/>
          <w:szCs w:val="24"/>
        </w:rPr>
        <w:t>16.  For collections of information whose results will be published, outlined plans for tabulation and publication</w:t>
      </w:r>
      <w:r>
        <w:rPr>
          <w:rFonts w:ascii="Times New Roman" w:hAnsi="Times New Roman" w:cs="Times New Roman"/>
          <w:sz w:val="24"/>
          <w:szCs w:val="24"/>
        </w:rPr>
        <w:t xml:space="preserve">.  </w:t>
      </w:r>
    </w:p>
    <w:p w:rsidR="00BC1B64" w:rsidRPr="00BC1B64" w:rsidRDefault="00BC1B64" w:rsidP="00C72501">
      <w:pPr>
        <w:rPr>
          <w:rFonts w:ascii="Arial Narrow" w:hAnsi="Arial Narrow" w:cs="Times New Roman"/>
          <w:sz w:val="24"/>
          <w:szCs w:val="24"/>
        </w:rPr>
      </w:pPr>
      <w:r>
        <w:rPr>
          <w:rFonts w:ascii="Arial Narrow" w:hAnsi="Arial Narrow" w:cs="Times New Roman"/>
          <w:sz w:val="24"/>
          <w:szCs w:val="24"/>
        </w:rPr>
        <w:t>The</w:t>
      </w:r>
      <w:r w:rsidR="009A271E">
        <w:rPr>
          <w:rFonts w:ascii="Arial Narrow" w:hAnsi="Arial Narrow" w:cs="Times New Roman"/>
          <w:sz w:val="24"/>
          <w:szCs w:val="24"/>
        </w:rPr>
        <w:t xml:space="preserve"> new</w:t>
      </w:r>
      <w:r>
        <w:rPr>
          <w:rFonts w:ascii="Arial Narrow" w:hAnsi="Arial Narrow" w:cs="Times New Roman"/>
          <w:sz w:val="24"/>
          <w:szCs w:val="24"/>
        </w:rPr>
        <w:t xml:space="preserve"> information collected is not for statistical use nor does the collec</w:t>
      </w:r>
      <w:r w:rsidR="000F5D7D">
        <w:rPr>
          <w:rFonts w:ascii="Arial Narrow" w:hAnsi="Arial Narrow" w:cs="Times New Roman"/>
          <w:sz w:val="24"/>
          <w:szCs w:val="24"/>
        </w:rPr>
        <w:t xml:space="preserve">tion uses statistical methods. </w:t>
      </w:r>
    </w:p>
    <w:p w:rsidR="00CB5320" w:rsidRDefault="00CB5320" w:rsidP="00C72501">
      <w:pPr>
        <w:rPr>
          <w:rFonts w:ascii="Arial Narrow" w:hAnsi="Arial Narrow" w:cs="Times New Roman"/>
          <w:b/>
          <w:sz w:val="24"/>
          <w:szCs w:val="24"/>
        </w:rPr>
      </w:pPr>
      <w:r w:rsidRPr="00117F5D">
        <w:rPr>
          <w:rFonts w:ascii="Arial Narrow" w:hAnsi="Arial Narrow" w:cs="Times New Roman"/>
          <w:b/>
          <w:sz w:val="24"/>
          <w:szCs w:val="24"/>
        </w:rPr>
        <w:t xml:space="preserve">17.  </w:t>
      </w:r>
      <w:proofErr w:type="gramStart"/>
      <w:r w:rsidRPr="00117F5D">
        <w:rPr>
          <w:rFonts w:ascii="Arial Narrow" w:hAnsi="Arial Narrow" w:cs="Times New Roman"/>
          <w:b/>
          <w:sz w:val="24"/>
          <w:szCs w:val="24"/>
        </w:rPr>
        <w:t>If</w:t>
      </w:r>
      <w:proofErr w:type="gramEnd"/>
      <w:r w:rsidRPr="00117F5D">
        <w:rPr>
          <w:rFonts w:ascii="Arial Narrow" w:hAnsi="Arial Narrow" w:cs="Times New Roman"/>
          <w:b/>
          <w:sz w:val="24"/>
          <w:szCs w:val="24"/>
        </w:rPr>
        <w:t xml:space="preserve"> seeking approval to not display the expiration date for OMB approval of the information collection, explain the reasons that display would be inappropriate.</w:t>
      </w:r>
      <w:r w:rsidR="008C3318">
        <w:rPr>
          <w:rFonts w:ascii="Arial Narrow" w:hAnsi="Arial Narrow" w:cs="Times New Roman"/>
          <w:b/>
          <w:sz w:val="24"/>
          <w:szCs w:val="24"/>
        </w:rPr>
        <w:t xml:space="preserve"> </w:t>
      </w:r>
    </w:p>
    <w:p w:rsidR="00377275" w:rsidRDefault="00BC1B64" w:rsidP="00C72501">
      <w:pPr>
        <w:rPr>
          <w:rFonts w:ascii="Arial Narrow" w:hAnsi="Arial Narrow" w:cs="Times New Roman"/>
          <w:sz w:val="24"/>
          <w:szCs w:val="24"/>
        </w:rPr>
      </w:pPr>
      <w:r>
        <w:rPr>
          <w:rFonts w:ascii="Arial Narrow" w:hAnsi="Arial Narrow" w:cs="Times New Roman"/>
          <w:sz w:val="24"/>
          <w:szCs w:val="24"/>
        </w:rPr>
        <w:t>HUD is not seeking approval to not display the expiration date for OMB approval of the information collection</w:t>
      </w:r>
      <w:r w:rsidR="00541CE6">
        <w:rPr>
          <w:rFonts w:ascii="Arial Narrow" w:hAnsi="Arial Narrow" w:cs="Times New Roman"/>
          <w:sz w:val="24"/>
          <w:szCs w:val="24"/>
        </w:rPr>
        <w:t xml:space="preserve">. </w:t>
      </w:r>
    </w:p>
    <w:p w:rsidR="00975F51" w:rsidRDefault="00CB5320" w:rsidP="00C72501">
      <w:pPr>
        <w:rPr>
          <w:rFonts w:ascii="Arial Narrow" w:hAnsi="Arial Narrow" w:cs="Times New Roman"/>
          <w:b/>
          <w:sz w:val="24"/>
          <w:szCs w:val="24"/>
        </w:rPr>
      </w:pPr>
      <w:r w:rsidRPr="00117F5D">
        <w:rPr>
          <w:rFonts w:ascii="Arial Narrow" w:hAnsi="Arial Narrow" w:cs="Times New Roman"/>
          <w:b/>
          <w:sz w:val="24"/>
          <w:szCs w:val="24"/>
        </w:rPr>
        <w:t xml:space="preserve">18.  Explain each exception to the certification statement identified in item 19.  </w:t>
      </w:r>
    </w:p>
    <w:p w:rsidR="00A87F26" w:rsidRDefault="00975F51" w:rsidP="00C72501">
      <w:pPr>
        <w:rPr>
          <w:rFonts w:ascii="Arial Narrow" w:hAnsi="Arial Narrow" w:cs="Times New Roman"/>
          <w:sz w:val="24"/>
          <w:szCs w:val="24"/>
        </w:rPr>
      </w:pPr>
      <w:r w:rsidRPr="00975F51">
        <w:rPr>
          <w:rFonts w:ascii="Arial Narrow" w:hAnsi="Arial Narrow" w:cs="Times New Roman"/>
          <w:sz w:val="24"/>
          <w:szCs w:val="24"/>
        </w:rPr>
        <w:t xml:space="preserve">There are no exceptions to the signed certification. </w:t>
      </w:r>
    </w:p>
    <w:p w:rsidR="003D5696" w:rsidRDefault="003D5696" w:rsidP="00C72501">
      <w:pPr>
        <w:rPr>
          <w:rFonts w:ascii="Arial Narrow" w:hAnsi="Arial Narrow" w:cs="Times New Roman"/>
          <w:sz w:val="24"/>
          <w:szCs w:val="24"/>
        </w:rPr>
      </w:pPr>
    </w:p>
    <w:p w:rsidR="000F70A2" w:rsidRDefault="000F70A2" w:rsidP="00C72501">
      <w:pPr>
        <w:rPr>
          <w:rFonts w:ascii="Arial Narrow" w:hAnsi="Arial Narrow" w:cs="Times New Roman"/>
          <w:sz w:val="24"/>
          <w:szCs w:val="24"/>
        </w:rPr>
      </w:pPr>
    </w:p>
    <w:p w:rsidR="00B80712" w:rsidRDefault="005465E9" w:rsidP="00671CE7">
      <w:pPr>
        <w:rPr>
          <w:rFonts w:ascii="Times New Roman" w:hAnsi="Times New Roman" w:cs="Times New Roman"/>
          <w:sz w:val="24"/>
          <w:szCs w:val="24"/>
        </w:rPr>
      </w:pPr>
      <w:r>
        <w:rPr>
          <w:rFonts w:ascii="Times New Roman" w:hAnsi="Times New Roman" w:cs="Times New Roman"/>
          <w:b/>
          <w:sz w:val="24"/>
          <w:szCs w:val="24"/>
        </w:rPr>
        <w:tab/>
      </w:r>
      <w:r w:rsidR="003C7866">
        <w:rPr>
          <w:rFonts w:ascii="Times New Roman" w:hAnsi="Times New Roman" w:cs="Times New Roman"/>
          <w:b/>
          <w:sz w:val="24"/>
          <w:szCs w:val="24"/>
        </w:rPr>
        <w:tab/>
      </w:r>
      <w:r w:rsidR="003C7866">
        <w:rPr>
          <w:rFonts w:ascii="Times New Roman" w:hAnsi="Times New Roman" w:cs="Times New Roman"/>
          <w:b/>
          <w:sz w:val="24"/>
          <w:szCs w:val="24"/>
        </w:rPr>
        <w:tab/>
      </w:r>
      <w:r w:rsidR="003C786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r w:rsidR="00AF3216">
        <w:rPr>
          <w:rFonts w:ascii="Times New Roman" w:hAnsi="Times New Roman" w:cs="Times New Roman"/>
          <w:b/>
          <w:sz w:val="24"/>
          <w:szCs w:val="24"/>
        </w:rPr>
        <w:tab/>
      </w:r>
    </w:p>
    <w:p w:rsidR="00B80712" w:rsidRDefault="00B80712" w:rsidP="00B80712">
      <w:pPr>
        <w:jc w:val="right"/>
        <w:rPr>
          <w:rFonts w:ascii="Times New Roman" w:hAnsi="Times New Roman" w:cs="Times New Roman"/>
          <w:sz w:val="24"/>
          <w:szCs w:val="24"/>
        </w:rPr>
      </w:pPr>
    </w:p>
    <w:sectPr w:rsidR="00B80712" w:rsidSect="00464D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Std">
    <w:altName w:val="Courier"/>
    <w:panose1 w:val="00000000000000000000"/>
    <w:charset w:val="00"/>
    <w:family w:val="moder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A74CA"/>
    <w:rsid w:val="00002010"/>
    <w:rsid w:val="000057DC"/>
    <w:rsid w:val="00006514"/>
    <w:rsid w:val="000113B9"/>
    <w:rsid w:val="00020C99"/>
    <w:rsid w:val="00025994"/>
    <w:rsid w:val="00032636"/>
    <w:rsid w:val="00037E73"/>
    <w:rsid w:val="0004014E"/>
    <w:rsid w:val="000402BB"/>
    <w:rsid w:val="00055035"/>
    <w:rsid w:val="000674B8"/>
    <w:rsid w:val="00073539"/>
    <w:rsid w:val="0007557C"/>
    <w:rsid w:val="00080A10"/>
    <w:rsid w:val="000A2659"/>
    <w:rsid w:val="000A3659"/>
    <w:rsid w:val="000C2789"/>
    <w:rsid w:val="000C6BBD"/>
    <w:rsid w:val="000D37FD"/>
    <w:rsid w:val="000D43DF"/>
    <w:rsid w:val="000D67A7"/>
    <w:rsid w:val="000E0645"/>
    <w:rsid w:val="000F1CCB"/>
    <w:rsid w:val="000F5D7D"/>
    <w:rsid w:val="000F70A2"/>
    <w:rsid w:val="00105222"/>
    <w:rsid w:val="00112B9D"/>
    <w:rsid w:val="00115C22"/>
    <w:rsid w:val="00117F5D"/>
    <w:rsid w:val="001263A8"/>
    <w:rsid w:val="00131F49"/>
    <w:rsid w:val="00133D15"/>
    <w:rsid w:val="001459EF"/>
    <w:rsid w:val="0016535C"/>
    <w:rsid w:val="001668A8"/>
    <w:rsid w:val="00167A48"/>
    <w:rsid w:val="0017345D"/>
    <w:rsid w:val="00183D16"/>
    <w:rsid w:val="001B0EDC"/>
    <w:rsid w:val="001B2EDF"/>
    <w:rsid w:val="001B46E3"/>
    <w:rsid w:val="001C19B1"/>
    <w:rsid w:val="001C5D12"/>
    <w:rsid w:val="001D0DFB"/>
    <w:rsid w:val="001D7783"/>
    <w:rsid w:val="001F1BEC"/>
    <w:rsid w:val="00200DD2"/>
    <w:rsid w:val="00205318"/>
    <w:rsid w:val="00214E25"/>
    <w:rsid w:val="00220895"/>
    <w:rsid w:val="00224FDF"/>
    <w:rsid w:val="00237461"/>
    <w:rsid w:val="00244894"/>
    <w:rsid w:val="00250335"/>
    <w:rsid w:val="0025044C"/>
    <w:rsid w:val="00265AF2"/>
    <w:rsid w:val="00265D12"/>
    <w:rsid w:val="00270465"/>
    <w:rsid w:val="00280242"/>
    <w:rsid w:val="00287DF8"/>
    <w:rsid w:val="00290F0A"/>
    <w:rsid w:val="00292923"/>
    <w:rsid w:val="002A043B"/>
    <w:rsid w:val="002A1AB5"/>
    <w:rsid w:val="002A4F46"/>
    <w:rsid w:val="002A7FB3"/>
    <w:rsid w:val="002B1A31"/>
    <w:rsid w:val="002C681B"/>
    <w:rsid w:val="002D3FB5"/>
    <w:rsid w:val="002E00C9"/>
    <w:rsid w:val="002F0AC8"/>
    <w:rsid w:val="002F492D"/>
    <w:rsid w:val="00303AE8"/>
    <w:rsid w:val="003076B7"/>
    <w:rsid w:val="00310238"/>
    <w:rsid w:val="003111B9"/>
    <w:rsid w:val="003119BB"/>
    <w:rsid w:val="00312E5B"/>
    <w:rsid w:val="00313940"/>
    <w:rsid w:val="00315394"/>
    <w:rsid w:val="0031752E"/>
    <w:rsid w:val="00324383"/>
    <w:rsid w:val="003301C8"/>
    <w:rsid w:val="003318C4"/>
    <w:rsid w:val="00343268"/>
    <w:rsid w:val="00344E85"/>
    <w:rsid w:val="00345EA8"/>
    <w:rsid w:val="003605A2"/>
    <w:rsid w:val="00362135"/>
    <w:rsid w:val="00377275"/>
    <w:rsid w:val="00386822"/>
    <w:rsid w:val="00390BE1"/>
    <w:rsid w:val="003A27AB"/>
    <w:rsid w:val="003A350A"/>
    <w:rsid w:val="003A3E16"/>
    <w:rsid w:val="003B0348"/>
    <w:rsid w:val="003B0A50"/>
    <w:rsid w:val="003C5308"/>
    <w:rsid w:val="003C7866"/>
    <w:rsid w:val="003D5696"/>
    <w:rsid w:val="003D5E22"/>
    <w:rsid w:val="003F4AB1"/>
    <w:rsid w:val="00411775"/>
    <w:rsid w:val="004260A2"/>
    <w:rsid w:val="004266CE"/>
    <w:rsid w:val="00430225"/>
    <w:rsid w:val="004317E5"/>
    <w:rsid w:val="00432138"/>
    <w:rsid w:val="00434372"/>
    <w:rsid w:val="00435ABD"/>
    <w:rsid w:val="00435C5E"/>
    <w:rsid w:val="00437755"/>
    <w:rsid w:val="00441126"/>
    <w:rsid w:val="00441946"/>
    <w:rsid w:val="004521A1"/>
    <w:rsid w:val="00462975"/>
    <w:rsid w:val="00464639"/>
    <w:rsid w:val="00464D3D"/>
    <w:rsid w:val="00467C9E"/>
    <w:rsid w:val="004767D5"/>
    <w:rsid w:val="00477A3E"/>
    <w:rsid w:val="00485AA4"/>
    <w:rsid w:val="00485E1F"/>
    <w:rsid w:val="0048670D"/>
    <w:rsid w:val="004923B5"/>
    <w:rsid w:val="00494834"/>
    <w:rsid w:val="004A147B"/>
    <w:rsid w:val="004B1799"/>
    <w:rsid w:val="004C18B4"/>
    <w:rsid w:val="004C41E3"/>
    <w:rsid w:val="004C67EF"/>
    <w:rsid w:val="004D18DA"/>
    <w:rsid w:val="004D5F6E"/>
    <w:rsid w:val="004E284E"/>
    <w:rsid w:val="004F3B4C"/>
    <w:rsid w:val="004F43E5"/>
    <w:rsid w:val="004F59EA"/>
    <w:rsid w:val="00504AEA"/>
    <w:rsid w:val="005167FF"/>
    <w:rsid w:val="00527BC0"/>
    <w:rsid w:val="00532314"/>
    <w:rsid w:val="00541CE6"/>
    <w:rsid w:val="005465E9"/>
    <w:rsid w:val="00546CF9"/>
    <w:rsid w:val="005572FB"/>
    <w:rsid w:val="005655D7"/>
    <w:rsid w:val="00585641"/>
    <w:rsid w:val="00597470"/>
    <w:rsid w:val="005A74CA"/>
    <w:rsid w:val="005B3BC1"/>
    <w:rsid w:val="005B5DE3"/>
    <w:rsid w:val="005C3E6B"/>
    <w:rsid w:val="005C5B10"/>
    <w:rsid w:val="005D6B7D"/>
    <w:rsid w:val="005E4671"/>
    <w:rsid w:val="005F3072"/>
    <w:rsid w:val="005F799F"/>
    <w:rsid w:val="00624AEA"/>
    <w:rsid w:val="0063495B"/>
    <w:rsid w:val="006372FE"/>
    <w:rsid w:val="00652160"/>
    <w:rsid w:val="006540A8"/>
    <w:rsid w:val="00660B44"/>
    <w:rsid w:val="006639A7"/>
    <w:rsid w:val="00671CE7"/>
    <w:rsid w:val="00681D28"/>
    <w:rsid w:val="00687872"/>
    <w:rsid w:val="00692482"/>
    <w:rsid w:val="00696D58"/>
    <w:rsid w:val="006B2DD8"/>
    <w:rsid w:val="006B4EE8"/>
    <w:rsid w:val="006C288F"/>
    <w:rsid w:val="006D0C2E"/>
    <w:rsid w:val="006E03C3"/>
    <w:rsid w:val="006E6B85"/>
    <w:rsid w:val="006F15B0"/>
    <w:rsid w:val="006F239C"/>
    <w:rsid w:val="006F2B8B"/>
    <w:rsid w:val="006F7F98"/>
    <w:rsid w:val="007031D8"/>
    <w:rsid w:val="00704824"/>
    <w:rsid w:val="0072242C"/>
    <w:rsid w:val="00724A9E"/>
    <w:rsid w:val="00724D04"/>
    <w:rsid w:val="007266BB"/>
    <w:rsid w:val="0072736E"/>
    <w:rsid w:val="007353EF"/>
    <w:rsid w:val="0074059C"/>
    <w:rsid w:val="00741560"/>
    <w:rsid w:val="00744B18"/>
    <w:rsid w:val="00764249"/>
    <w:rsid w:val="007762B8"/>
    <w:rsid w:val="007B669F"/>
    <w:rsid w:val="007C1B7F"/>
    <w:rsid w:val="007C30A9"/>
    <w:rsid w:val="007D375A"/>
    <w:rsid w:val="007D3FA5"/>
    <w:rsid w:val="007D5173"/>
    <w:rsid w:val="007F05AE"/>
    <w:rsid w:val="00801922"/>
    <w:rsid w:val="00810BA5"/>
    <w:rsid w:val="00812442"/>
    <w:rsid w:val="008165D1"/>
    <w:rsid w:val="00820787"/>
    <w:rsid w:val="00831AC5"/>
    <w:rsid w:val="0083378D"/>
    <w:rsid w:val="00834326"/>
    <w:rsid w:val="00837508"/>
    <w:rsid w:val="00847EBA"/>
    <w:rsid w:val="00853FD5"/>
    <w:rsid w:val="0085536C"/>
    <w:rsid w:val="008621EA"/>
    <w:rsid w:val="008624B4"/>
    <w:rsid w:val="00864FBB"/>
    <w:rsid w:val="00875960"/>
    <w:rsid w:val="00876BB5"/>
    <w:rsid w:val="00877693"/>
    <w:rsid w:val="008852AA"/>
    <w:rsid w:val="008909B3"/>
    <w:rsid w:val="0089192B"/>
    <w:rsid w:val="008A48BD"/>
    <w:rsid w:val="008C3318"/>
    <w:rsid w:val="008D6CE7"/>
    <w:rsid w:val="008E5EA8"/>
    <w:rsid w:val="008F58E8"/>
    <w:rsid w:val="009016EA"/>
    <w:rsid w:val="009074BF"/>
    <w:rsid w:val="00910698"/>
    <w:rsid w:val="009170D1"/>
    <w:rsid w:val="009173FE"/>
    <w:rsid w:val="00923416"/>
    <w:rsid w:val="00927A24"/>
    <w:rsid w:val="00934614"/>
    <w:rsid w:val="00936A09"/>
    <w:rsid w:val="009462C4"/>
    <w:rsid w:val="00946383"/>
    <w:rsid w:val="00947E25"/>
    <w:rsid w:val="0095086B"/>
    <w:rsid w:val="00951DE9"/>
    <w:rsid w:val="00975F51"/>
    <w:rsid w:val="00982033"/>
    <w:rsid w:val="00982D2B"/>
    <w:rsid w:val="0098353C"/>
    <w:rsid w:val="009906B2"/>
    <w:rsid w:val="00991A80"/>
    <w:rsid w:val="00992973"/>
    <w:rsid w:val="00996DD6"/>
    <w:rsid w:val="009A271E"/>
    <w:rsid w:val="009A59D0"/>
    <w:rsid w:val="009A7F02"/>
    <w:rsid w:val="009C34D4"/>
    <w:rsid w:val="009C3D18"/>
    <w:rsid w:val="009C7150"/>
    <w:rsid w:val="009D0515"/>
    <w:rsid w:val="009D2369"/>
    <w:rsid w:val="009E0049"/>
    <w:rsid w:val="009E3FEE"/>
    <w:rsid w:val="009F3BC8"/>
    <w:rsid w:val="009F3C77"/>
    <w:rsid w:val="00A0530E"/>
    <w:rsid w:val="00A05933"/>
    <w:rsid w:val="00A12711"/>
    <w:rsid w:val="00A22619"/>
    <w:rsid w:val="00A232EE"/>
    <w:rsid w:val="00A44F09"/>
    <w:rsid w:val="00A4704E"/>
    <w:rsid w:val="00A54B0B"/>
    <w:rsid w:val="00A56F86"/>
    <w:rsid w:val="00A632B8"/>
    <w:rsid w:val="00A668AA"/>
    <w:rsid w:val="00A738A0"/>
    <w:rsid w:val="00A81024"/>
    <w:rsid w:val="00A87F26"/>
    <w:rsid w:val="00AA5612"/>
    <w:rsid w:val="00AB4E69"/>
    <w:rsid w:val="00AC2EDA"/>
    <w:rsid w:val="00AC4323"/>
    <w:rsid w:val="00AD1AB8"/>
    <w:rsid w:val="00AD54F8"/>
    <w:rsid w:val="00AD700B"/>
    <w:rsid w:val="00AE2E5E"/>
    <w:rsid w:val="00AF3216"/>
    <w:rsid w:val="00B079B8"/>
    <w:rsid w:val="00B101B1"/>
    <w:rsid w:val="00B32AEA"/>
    <w:rsid w:val="00B32C08"/>
    <w:rsid w:val="00B36053"/>
    <w:rsid w:val="00B435DC"/>
    <w:rsid w:val="00B52404"/>
    <w:rsid w:val="00B552DC"/>
    <w:rsid w:val="00B655C5"/>
    <w:rsid w:val="00B739D5"/>
    <w:rsid w:val="00B74145"/>
    <w:rsid w:val="00B80712"/>
    <w:rsid w:val="00B809A2"/>
    <w:rsid w:val="00B84D0A"/>
    <w:rsid w:val="00B84D61"/>
    <w:rsid w:val="00B9494D"/>
    <w:rsid w:val="00BB4270"/>
    <w:rsid w:val="00BC061B"/>
    <w:rsid w:val="00BC1197"/>
    <w:rsid w:val="00BC1B64"/>
    <w:rsid w:val="00BC1BD0"/>
    <w:rsid w:val="00BC6664"/>
    <w:rsid w:val="00BD0A39"/>
    <w:rsid w:val="00BD169D"/>
    <w:rsid w:val="00BD6470"/>
    <w:rsid w:val="00BE64F6"/>
    <w:rsid w:val="00BE6FD6"/>
    <w:rsid w:val="00BF79A3"/>
    <w:rsid w:val="00C0433C"/>
    <w:rsid w:val="00C06E84"/>
    <w:rsid w:val="00C11DBC"/>
    <w:rsid w:val="00C2118C"/>
    <w:rsid w:val="00C272DC"/>
    <w:rsid w:val="00C41AE6"/>
    <w:rsid w:val="00C45A90"/>
    <w:rsid w:val="00C51A19"/>
    <w:rsid w:val="00C55495"/>
    <w:rsid w:val="00C6331C"/>
    <w:rsid w:val="00C63D34"/>
    <w:rsid w:val="00C65108"/>
    <w:rsid w:val="00C672FA"/>
    <w:rsid w:val="00C701B8"/>
    <w:rsid w:val="00C72501"/>
    <w:rsid w:val="00C80694"/>
    <w:rsid w:val="00C867E9"/>
    <w:rsid w:val="00C95D7D"/>
    <w:rsid w:val="00CB01C6"/>
    <w:rsid w:val="00CB1F49"/>
    <w:rsid w:val="00CB5320"/>
    <w:rsid w:val="00CB6A6D"/>
    <w:rsid w:val="00CC12DC"/>
    <w:rsid w:val="00CD0472"/>
    <w:rsid w:val="00CD3AB9"/>
    <w:rsid w:val="00CD5516"/>
    <w:rsid w:val="00CD5558"/>
    <w:rsid w:val="00CE0747"/>
    <w:rsid w:val="00CE3342"/>
    <w:rsid w:val="00CE5A85"/>
    <w:rsid w:val="00CF349D"/>
    <w:rsid w:val="00D05D8F"/>
    <w:rsid w:val="00D113F0"/>
    <w:rsid w:val="00D20C6E"/>
    <w:rsid w:val="00D2157C"/>
    <w:rsid w:val="00D30392"/>
    <w:rsid w:val="00D40721"/>
    <w:rsid w:val="00D46028"/>
    <w:rsid w:val="00D61F51"/>
    <w:rsid w:val="00D66351"/>
    <w:rsid w:val="00D6646A"/>
    <w:rsid w:val="00D80473"/>
    <w:rsid w:val="00D938C9"/>
    <w:rsid w:val="00DA2EA7"/>
    <w:rsid w:val="00DB1A6C"/>
    <w:rsid w:val="00DC73A9"/>
    <w:rsid w:val="00DD0AD0"/>
    <w:rsid w:val="00DD56F4"/>
    <w:rsid w:val="00DE240A"/>
    <w:rsid w:val="00DF3093"/>
    <w:rsid w:val="00E042FB"/>
    <w:rsid w:val="00E1270D"/>
    <w:rsid w:val="00E16B57"/>
    <w:rsid w:val="00E2036D"/>
    <w:rsid w:val="00E205EC"/>
    <w:rsid w:val="00E22725"/>
    <w:rsid w:val="00E33171"/>
    <w:rsid w:val="00E34983"/>
    <w:rsid w:val="00E349FD"/>
    <w:rsid w:val="00E4244C"/>
    <w:rsid w:val="00E45734"/>
    <w:rsid w:val="00E50C95"/>
    <w:rsid w:val="00E51C93"/>
    <w:rsid w:val="00E61408"/>
    <w:rsid w:val="00E70DC7"/>
    <w:rsid w:val="00E7113B"/>
    <w:rsid w:val="00E76063"/>
    <w:rsid w:val="00E83D08"/>
    <w:rsid w:val="00E85524"/>
    <w:rsid w:val="00E91B48"/>
    <w:rsid w:val="00E91D1A"/>
    <w:rsid w:val="00EA423F"/>
    <w:rsid w:val="00EB16BE"/>
    <w:rsid w:val="00EB20A1"/>
    <w:rsid w:val="00EB4089"/>
    <w:rsid w:val="00EC1FC3"/>
    <w:rsid w:val="00ED36EC"/>
    <w:rsid w:val="00ED74E8"/>
    <w:rsid w:val="00EF4239"/>
    <w:rsid w:val="00F0214A"/>
    <w:rsid w:val="00F0326C"/>
    <w:rsid w:val="00F13704"/>
    <w:rsid w:val="00F53705"/>
    <w:rsid w:val="00F56DE2"/>
    <w:rsid w:val="00F63E18"/>
    <w:rsid w:val="00F7107F"/>
    <w:rsid w:val="00F717F6"/>
    <w:rsid w:val="00F75D3F"/>
    <w:rsid w:val="00F82BBF"/>
    <w:rsid w:val="00F86B4A"/>
    <w:rsid w:val="00F86F46"/>
    <w:rsid w:val="00F95133"/>
    <w:rsid w:val="00FA251C"/>
    <w:rsid w:val="00FA512A"/>
    <w:rsid w:val="00FB18CD"/>
    <w:rsid w:val="00FB2632"/>
    <w:rsid w:val="00FB2F03"/>
    <w:rsid w:val="00FB71B3"/>
    <w:rsid w:val="00FC1D2B"/>
    <w:rsid w:val="00FC63AC"/>
    <w:rsid w:val="00FE2C1D"/>
    <w:rsid w:val="00FE4181"/>
    <w:rsid w:val="00FE766A"/>
    <w:rsid w:val="00FF76AE"/>
    <w:rsid w:val="00FF7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F86"/>
    <w:rPr>
      <w:color w:val="0000FF" w:themeColor="hyperlink"/>
      <w:u w:val="single"/>
    </w:rPr>
  </w:style>
  <w:style w:type="table" w:styleId="TableGrid">
    <w:name w:val="Table Grid"/>
    <w:basedOn w:val="TableNormal"/>
    <w:uiPriority w:val="59"/>
    <w:rsid w:val="002E0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350A"/>
    <w:rPr>
      <w:b/>
      <w:bCs/>
    </w:rPr>
  </w:style>
  <w:style w:type="character" w:customStyle="1" w:styleId="e-03">
    <w:name w:val="e-03"/>
    <w:basedOn w:val="DefaultParagraphFont"/>
    <w:rsid w:val="00D61F51"/>
  </w:style>
  <w:style w:type="paragraph" w:customStyle="1" w:styleId="Default">
    <w:name w:val="Default"/>
    <w:rsid w:val="00AD700B"/>
    <w:pPr>
      <w:autoSpaceDE w:val="0"/>
      <w:autoSpaceDN w:val="0"/>
      <w:adjustRightInd w:val="0"/>
      <w:spacing w:after="0" w:line="240" w:lineRule="auto"/>
    </w:pPr>
    <w:rPr>
      <w:rFonts w:ascii="Courier Std" w:hAnsi="Courier Std" w:cs="Courier Std"/>
      <w:color w:val="000000"/>
      <w:sz w:val="24"/>
      <w:szCs w:val="24"/>
    </w:rPr>
  </w:style>
  <w:style w:type="paragraph" w:styleId="HTMLPreformatted">
    <w:name w:val="HTML Preformatted"/>
    <w:basedOn w:val="Default"/>
    <w:next w:val="Default"/>
    <w:link w:val="HTMLPreformattedChar"/>
    <w:uiPriority w:val="99"/>
    <w:rsid w:val="00AD700B"/>
    <w:rPr>
      <w:rFonts w:cstheme="minorBidi"/>
      <w:color w:val="auto"/>
    </w:rPr>
  </w:style>
  <w:style w:type="character" w:customStyle="1" w:styleId="HTMLPreformattedChar">
    <w:name w:val="HTML Preformatted Char"/>
    <w:basedOn w:val="DefaultParagraphFont"/>
    <w:link w:val="HTMLPreformatted"/>
    <w:uiPriority w:val="99"/>
    <w:rsid w:val="00AD700B"/>
    <w:rPr>
      <w:rFonts w:ascii="Courier Std" w:hAnsi="Courier St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2B0B-85E0-4085-82E2-606959B8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H22393</cp:lastModifiedBy>
  <cp:revision>2</cp:revision>
  <cp:lastPrinted>2011-05-04T14:23:00Z</cp:lastPrinted>
  <dcterms:created xsi:type="dcterms:W3CDTF">2011-12-08T17:08:00Z</dcterms:created>
  <dcterms:modified xsi:type="dcterms:W3CDTF">2011-12-08T17:08:00Z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639015297</vt:i4>
  </property>
  <property fmtid="{D5CDD505-2E9C-101B-9397-08002B2CF9AE}" pid="3" name="_NewReviewCycle">
    <vt:lpwstr/>
  </property>
  <property fmtid="{D5CDD505-2E9C-101B-9397-08002B2CF9AE}" pid="4" name="_EmailSubject">
    <vt:lpwstr>Closeout Notice for CDBG Programs</vt:lpwstr>
  </property>
  <property fmtid="{D5CDD505-2E9C-101B-9397-08002B2CF9AE}" pid="5" name="_AuthorEmail">
    <vt:lpwstr>Regina.M.Montgomery@hud.gov</vt:lpwstr>
  </property>
  <property fmtid="{D5CDD505-2E9C-101B-9397-08002B2CF9AE}" pid="6" name="_AuthorEmailDisplayName">
    <vt:lpwstr>Montgomery, Regina M</vt:lpwstr>
  </property>
  <property fmtid="{D5CDD505-2E9C-101B-9397-08002B2CF9AE}" pid="7" name="_PreviousAdHocReviewCycleID">
    <vt:i4>-1328526947</vt:i4>
  </property>
  <property fmtid="{D5CDD505-2E9C-101B-9397-08002B2CF9AE}" pid="8" name="_ReviewingToolsShownOnce">
    <vt:lpwstr/>
  </property>
</Properties>
</file>