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14A" w:rsidRDefault="00F06866"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hyperlink r:id="rId7" w:tooltip="OMB Control Number History" w:history="1">
        <w:r w:rsidR="005F7667">
          <w:rPr>
            <w:rStyle w:val="Hyperlink"/>
            <w:color w:val="000000"/>
          </w:rPr>
          <w:t>3135-0128</w:t>
        </w:r>
      </w:hyperlink>
      <w:r>
        <w:rPr>
          <w:sz w:val="28"/>
        </w:rPr>
        <w:t>)</w:t>
      </w:r>
    </w:p>
    <w:p w:rsidR="00E50293" w:rsidRDefault="005C10DF" w:rsidP="00434E33">
      <w:r w:rsidRPr="005C10DF">
        <w:rPr>
          <w:b/>
          <w:noProof/>
        </w:rPr>
        <w:pict>
          <v:line id="_x0000_s1027" style="position:absolute;z-index:251657728" from="0,0" to="468pt,0" o:allowincell="f" strokeweight="1.5pt"/>
        </w:pict>
      </w:r>
      <w:r w:rsidR="005E714A" w:rsidRPr="00434E33">
        <w:rPr>
          <w:b/>
        </w:rPr>
        <w:t>TITLE OF INFORMATION COLLECTION:</w:t>
      </w:r>
      <w:r w:rsidR="005E714A">
        <w:t xml:space="preserve">  </w:t>
      </w:r>
    </w:p>
    <w:p w:rsidR="00FD2EEF" w:rsidRDefault="00FD2EEF" w:rsidP="00434E33"/>
    <w:p w:rsidR="00803768" w:rsidRPr="00803768" w:rsidRDefault="00803768" w:rsidP="00803768">
      <w:pPr>
        <w:rPr>
          <w:bCs/>
        </w:rPr>
      </w:pPr>
      <w:r w:rsidRPr="00803768">
        <w:rPr>
          <w:bCs/>
        </w:rPr>
        <w:t>Blue Star Museums Participant Survey Summer 2011</w:t>
      </w:r>
    </w:p>
    <w:p w:rsidR="005E714A" w:rsidRDefault="005E714A"/>
    <w:p w:rsidR="001B0AAA" w:rsidRDefault="00F15956">
      <w:r>
        <w:rPr>
          <w:b/>
        </w:rPr>
        <w:t>PURPOSE</w:t>
      </w:r>
      <w:r w:rsidRPr="009239AA">
        <w:rPr>
          <w:b/>
        </w:rPr>
        <w:t>:</w:t>
      </w:r>
      <w:r w:rsidR="00C14CC4" w:rsidRPr="009239AA">
        <w:rPr>
          <w:b/>
        </w:rPr>
        <w:t xml:space="preserve">  </w:t>
      </w:r>
    </w:p>
    <w:p w:rsidR="001B0AAA" w:rsidRDefault="001B0AAA"/>
    <w:p w:rsidR="00C8488C" w:rsidRDefault="00FD2EEF">
      <w:r>
        <w:t xml:space="preserve">The purpose of this information collection is to solicit opinions from individuals who participated in the </w:t>
      </w:r>
      <w:r w:rsidR="00803768">
        <w:t xml:space="preserve">Blue Star Museums program during the summer of 2011. </w:t>
      </w:r>
      <w:r>
        <w:t xml:space="preserve">The information collected from </w:t>
      </w:r>
      <w:r w:rsidR="00803768">
        <w:t>respondent</w:t>
      </w:r>
      <w:r>
        <w:t xml:space="preserve">s </w:t>
      </w:r>
      <w:r w:rsidR="00803768">
        <w:t xml:space="preserve">will be used by the NEA to identify the number of program attendees and to improve future implementation of </w:t>
      </w:r>
      <w:r w:rsidR="00803768" w:rsidRPr="00F74BDC">
        <w:t>this program.</w:t>
      </w:r>
    </w:p>
    <w:p w:rsidR="00F15956" w:rsidRDefault="00F15956"/>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rsidR="00803768" w:rsidRPr="00803768" w:rsidRDefault="00FD2EEF" w:rsidP="00803768">
      <w:pPr>
        <w:pStyle w:val="NormalWeb"/>
        <w:rPr>
          <w:color w:val="000000" w:themeColor="text1"/>
        </w:rPr>
      </w:pPr>
      <w:r w:rsidRPr="00803768">
        <w:rPr>
          <w:color w:val="000000" w:themeColor="text1"/>
        </w:rPr>
        <w:t xml:space="preserve">The respondents </w:t>
      </w:r>
      <w:r w:rsidR="00803768" w:rsidRPr="00803768">
        <w:rPr>
          <w:color w:val="000000" w:themeColor="text1"/>
        </w:rPr>
        <w:t xml:space="preserve">are staff members of the museums who participated in the Blue Star Museums program. Blue Star Museums is a program that offers free admission to museums for all active duty military personnel and their families from Memorial Day, May 30, through Labor Day, September 5, 2011. More than 1,500 museums in all 50 states and the District of Columbia, Puerto Rico, and American Samoa are participating in Blue Star Museums program. These include children's museums, fine art museums, history and science museums, and nature centers.  </w:t>
      </w: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r>
      <w:r w:rsidR="00A708AF">
        <w:rPr>
          <w:bCs/>
          <w:sz w:val="24"/>
        </w:rPr>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A708AF">
        <w:rPr>
          <w:bCs/>
          <w:sz w:val="24"/>
        </w:rPr>
        <w:t>)</w:t>
      </w:r>
      <w:r w:rsidR="00F06866">
        <w:rPr>
          <w:bCs/>
          <w:sz w:val="24"/>
        </w:rPr>
        <w:tab/>
        <w:t>[ ] Small Discussion Group</w:t>
      </w:r>
    </w:p>
    <w:p w:rsidR="00F06866" w:rsidRPr="00F06866" w:rsidRDefault="00935ADA" w:rsidP="0096108F">
      <w:pPr>
        <w:pStyle w:val="BodyTextIndent"/>
        <w:tabs>
          <w:tab w:val="left" w:pos="360"/>
        </w:tabs>
        <w:ind w:left="0"/>
        <w:rPr>
          <w:bCs/>
          <w:sz w:val="24"/>
        </w:rPr>
      </w:pPr>
      <w:proofErr w:type="gramStart"/>
      <w:r>
        <w:rPr>
          <w:bCs/>
          <w:sz w:val="24"/>
        </w:rPr>
        <w:t>[]  Focus</w:t>
      </w:r>
      <w:proofErr w:type="gramEnd"/>
      <w:r>
        <w:rPr>
          <w:bCs/>
          <w:sz w:val="24"/>
        </w:rPr>
        <w:t xml:space="preserve"> Group  </w:t>
      </w:r>
      <w:r>
        <w:rPr>
          <w:bCs/>
          <w:sz w:val="24"/>
        </w:rPr>
        <w:tab/>
      </w:r>
      <w:r>
        <w:rPr>
          <w:bCs/>
          <w:sz w:val="24"/>
        </w:rPr>
        <w:tab/>
      </w:r>
      <w:r>
        <w:rPr>
          <w:bCs/>
          <w:sz w:val="24"/>
        </w:rPr>
        <w:tab/>
      </w:r>
      <w:r>
        <w:rPr>
          <w:bCs/>
          <w:sz w:val="24"/>
        </w:rPr>
        <w:tab/>
      </w:r>
      <w:r>
        <w:rPr>
          <w:bCs/>
          <w:sz w:val="24"/>
        </w:rPr>
        <w:tab/>
      </w:r>
      <w:r w:rsidR="000C785B">
        <w:rPr>
          <w:bCs/>
          <w:sz w:val="24"/>
        </w:rPr>
        <w:t xml:space="preserve">[ ] </w:t>
      </w:r>
      <w:r w:rsidR="00F06866">
        <w:rPr>
          <w:bCs/>
          <w:sz w:val="24"/>
        </w:rPr>
        <w:t xml:space="preserve"> Other:</w:t>
      </w:r>
      <w:r w:rsidR="00F06866" w:rsidRPr="00F06866">
        <w:rPr>
          <w:bCs/>
          <w:sz w:val="24"/>
          <w:u w:val="single"/>
        </w:rPr>
        <w:t xml:space="preserve"> </w:t>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Pr="00A708AF" w:rsidRDefault="009C13B9" w:rsidP="009C13B9">
      <w:pPr>
        <w:rPr>
          <w:u w:val="single"/>
        </w:rPr>
      </w:pPr>
      <w:r>
        <w:t>Name:</w:t>
      </w:r>
      <w:r w:rsidR="00A708AF">
        <w:t xml:space="preserve">  </w:t>
      </w:r>
      <w:r w:rsidR="00A708AF" w:rsidRPr="00A708AF">
        <w:rPr>
          <w:u w:val="single"/>
        </w:rPr>
        <w:t>Patricia Moore Shaffer</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w:t>
      </w:r>
      <w:r w:rsidR="008622F1">
        <w:t xml:space="preserve"> </w:t>
      </w:r>
      <w:r w:rsidR="009239AA">
        <w:t xml:space="preserve">] Yes  </w:t>
      </w:r>
      <w:r w:rsidR="00803768">
        <w:t>[</w:t>
      </w:r>
      <w:r w:rsidR="008622F1">
        <w:t>X</w:t>
      </w:r>
      <w:r w:rsidR="00803768">
        <w:t xml:space="preserve">] </w:t>
      </w:r>
      <w:r w:rsidR="009239AA">
        <w:t xml:space="preserve">  No </w:t>
      </w:r>
    </w:p>
    <w:p w:rsidR="00C86E91" w:rsidRDefault="009C13B9" w:rsidP="00C86E91">
      <w:pPr>
        <w:pStyle w:val="ListParagraph"/>
        <w:numPr>
          <w:ilvl w:val="0"/>
          <w:numId w:val="18"/>
        </w:numPr>
      </w:pPr>
      <w:r>
        <w:lastRenderedPageBreak/>
        <w:t xml:space="preserve">If </w:t>
      </w:r>
      <w:proofErr w:type="gramStart"/>
      <w:r w:rsidR="009239AA">
        <w:t>Yes</w:t>
      </w:r>
      <w:proofErr w:type="gramEnd"/>
      <w:r w:rsidR="009239AA">
        <w:t>,</w:t>
      </w:r>
      <w:r>
        <w:t xml:space="preserve"> </w:t>
      </w:r>
      <w:r w:rsidR="009239AA">
        <w:t>is the information that will be collected included in records that are subject to the Privacy Act of 1974?   [  ] Yes [</w:t>
      </w:r>
      <w:r w:rsidR="00BF1FB6">
        <w:t>X</w:t>
      </w:r>
      <w:r w:rsidR="009239AA">
        <w:t>] No</w:t>
      </w:r>
      <w:r w:rsidR="00C86E91">
        <w:t xml:space="preserve">   </w:t>
      </w:r>
    </w:p>
    <w:p w:rsidR="00C86E91" w:rsidRDefault="00C86E91" w:rsidP="00C86E91">
      <w:pPr>
        <w:pStyle w:val="ListParagraph"/>
        <w:numPr>
          <w:ilvl w:val="0"/>
          <w:numId w:val="18"/>
        </w:numPr>
      </w:pPr>
      <w:r>
        <w:t xml:space="preserve">If Applicable, has a System or Records Notice been published?  [  ] Yes </w:t>
      </w:r>
      <w:r w:rsidR="008622F1">
        <w:t>[</w:t>
      </w:r>
      <w:r w:rsidR="00A708AF">
        <w:t>X</w:t>
      </w:r>
      <w:r w:rsidR="008622F1">
        <w:t>]</w:t>
      </w:r>
      <w:r>
        <w:t xml:space="preserve"> No</w:t>
      </w:r>
    </w:p>
    <w:p w:rsidR="00D26A97" w:rsidRDefault="00D26A97"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 xml:space="preserve">Is an incentive (e.g., money or reimbursement of expenses, token of appreciation) provided to participants?  [  ] Yes </w:t>
      </w:r>
      <w:r w:rsidR="00A708AF">
        <w:t xml:space="preserve">X </w:t>
      </w:r>
      <w:r>
        <w:t xml:space="preserve">No  </w:t>
      </w:r>
    </w:p>
    <w:p w:rsidR="004D6E14" w:rsidRDefault="004D6E14">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Style w:val="TableGrid"/>
        <w:tblW w:w="9661" w:type="dxa"/>
        <w:tblLayout w:type="fixed"/>
        <w:tblLook w:val="01E0"/>
      </w:tblPr>
      <w:tblGrid>
        <w:gridCol w:w="5418"/>
        <w:gridCol w:w="1530"/>
        <w:gridCol w:w="1710"/>
        <w:gridCol w:w="1003"/>
      </w:tblGrid>
      <w:tr w:rsidR="00EF2095" w:rsidTr="00EF2095">
        <w:trPr>
          <w:trHeight w:val="274"/>
        </w:trPr>
        <w:tc>
          <w:tcPr>
            <w:tcW w:w="5418" w:type="dxa"/>
          </w:tcPr>
          <w:p w:rsidR="006832D9" w:rsidRPr="00F6240A" w:rsidRDefault="00E40B50" w:rsidP="00C8488C">
            <w:pPr>
              <w:rPr>
                <w:b/>
              </w:rPr>
            </w:pPr>
            <w:r>
              <w:rPr>
                <w:b/>
              </w:rPr>
              <w:t>Category of Respondent</w:t>
            </w:r>
            <w:r w:rsidR="00EF2095">
              <w:rPr>
                <w:b/>
              </w:rPr>
              <w:t xml:space="preserve"> </w:t>
            </w:r>
          </w:p>
        </w:tc>
        <w:tc>
          <w:tcPr>
            <w:tcW w:w="1530" w:type="dxa"/>
          </w:tcPr>
          <w:p w:rsidR="006832D9" w:rsidRPr="00F6240A" w:rsidRDefault="006832D9" w:rsidP="00843796">
            <w:pPr>
              <w:rPr>
                <w:b/>
              </w:rPr>
            </w:pPr>
            <w:r w:rsidRPr="00F6240A">
              <w:rPr>
                <w:b/>
              </w:rPr>
              <w:t>N</w:t>
            </w:r>
            <w:r w:rsidR="009F5923">
              <w:rPr>
                <w:b/>
              </w:rPr>
              <w:t>o.</w:t>
            </w:r>
            <w:r w:rsidRPr="00F6240A">
              <w:rPr>
                <w:b/>
              </w:rPr>
              <w:t xml:space="preserve"> of Respondents</w:t>
            </w:r>
          </w:p>
        </w:tc>
        <w:tc>
          <w:tcPr>
            <w:tcW w:w="1710" w:type="dxa"/>
          </w:tcPr>
          <w:p w:rsidR="006832D9" w:rsidRPr="00F6240A" w:rsidRDefault="006832D9" w:rsidP="00843796">
            <w:pPr>
              <w:rPr>
                <w:b/>
              </w:rPr>
            </w:pPr>
            <w:r w:rsidRPr="00F6240A">
              <w:rPr>
                <w:b/>
              </w:rPr>
              <w:t>Participation Time</w:t>
            </w:r>
          </w:p>
        </w:tc>
        <w:tc>
          <w:tcPr>
            <w:tcW w:w="1003" w:type="dxa"/>
          </w:tcPr>
          <w:p w:rsidR="006832D9" w:rsidRPr="00F6240A" w:rsidRDefault="006832D9" w:rsidP="00843796">
            <w:pPr>
              <w:rPr>
                <w:b/>
              </w:rPr>
            </w:pPr>
            <w:r w:rsidRPr="00F6240A">
              <w:rPr>
                <w:b/>
              </w:rPr>
              <w:t>Burden</w:t>
            </w:r>
          </w:p>
        </w:tc>
      </w:tr>
      <w:tr w:rsidR="00EF2095" w:rsidTr="00EF2095">
        <w:trPr>
          <w:trHeight w:val="274"/>
        </w:trPr>
        <w:tc>
          <w:tcPr>
            <w:tcW w:w="5418" w:type="dxa"/>
          </w:tcPr>
          <w:p w:rsidR="006832D9" w:rsidRDefault="00D26A97" w:rsidP="00843796">
            <w:r>
              <w:t>Individuals (survey)</w:t>
            </w:r>
          </w:p>
        </w:tc>
        <w:tc>
          <w:tcPr>
            <w:tcW w:w="1530" w:type="dxa"/>
          </w:tcPr>
          <w:p w:rsidR="006832D9" w:rsidRDefault="00BF1FB6" w:rsidP="00843796">
            <w:r>
              <w:t>1,526</w:t>
            </w:r>
          </w:p>
        </w:tc>
        <w:tc>
          <w:tcPr>
            <w:tcW w:w="1710" w:type="dxa"/>
          </w:tcPr>
          <w:p w:rsidR="006832D9" w:rsidRDefault="00BF1FB6" w:rsidP="00843796">
            <w:r>
              <w:t>15</w:t>
            </w:r>
          </w:p>
        </w:tc>
        <w:tc>
          <w:tcPr>
            <w:tcW w:w="1003" w:type="dxa"/>
          </w:tcPr>
          <w:p w:rsidR="006832D9" w:rsidRDefault="00BF1FB6" w:rsidP="00843796">
            <w:r>
              <w:t>381.5</w:t>
            </w:r>
          </w:p>
        </w:tc>
      </w:tr>
      <w:tr w:rsidR="00EF2095" w:rsidTr="00EF2095">
        <w:trPr>
          <w:trHeight w:val="289"/>
        </w:trPr>
        <w:tc>
          <w:tcPr>
            <w:tcW w:w="5418" w:type="dxa"/>
          </w:tcPr>
          <w:p w:rsidR="006832D9" w:rsidRPr="00F6240A" w:rsidRDefault="006832D9" w:rsidP="00843796">
            <w:pPr>
              <w:rPr>
                <w:b/>
              </w:rPr>
            </w:pPr>
            <w:r>
              <w:rPr>
                <w:b/>
              </w:rPr>
              <w:t>Totals</w:t>
            </w:r>
          </w:p>
        </w:tc>
        <w:tc>
          <w:tcPr>
            <w:tcW w:w="1530" w:type="dxa"/>
          </w:tcPr>
          <w:p w:rsidR="006832D9" w:rsidRPr="00F6240A" w:rsidRDefault="007C35BC" w:rsidP="00843796">
            <w:pPr>
              <w:rPr>
                <w:b/>
              </w:rPr>
            </w:pPr>
            <w:r>
              <w:rPr>
                <w:b/>
              </w:rPr>
              <w:t>---</w:t>
            </w:r>
          </w:p>
        </w:tc>
        <w:tc>
          <w:tcPr>
            <w:tcW w:w="1710" w:type="dxa"/>
          </w:tcPr>
          <w:p w:rsidR="006832D9" w:rsidRDefault="007C35BC" w:rsidP="00843796">
            <w:r>
              <w:t>---</w:t>
            </w:r>
          </w:p>
        </w:tc>
        <w:tc>
          <w:tcPr>
            <w:tcW w:w="1003" w:type="dxa"/>
          </w:tcPr>
          <w:p w:rsidR="006832D9" w:rsidRPr="00F6240A" w:rsidRDefault="00BF1FB6" w:rsidP="00843796">
            <w:pPr>
              <w:rPr>
                <w:b/>
              </w:rPr>
            </w:pPr>
            <w:r>
              <w:rPr>
                <w:b/>
              </w:rPr>
              <w:t>381.5</w:t>
            </w:r>
          </w:p>
        </w:tc>
      </w:tr>
    </w:tbl>
    <w:p w:rsidR="00F3170F" w:rsidRDefault="00F3170F" w:rsidP="00F3170F"/>
    <w:p w:rsidR="00441434" w:rsidRDefault="00441434" w:rsidP="00F3170F"/>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proofErr w:type="gramStart"/>
      <w:r w:rsidR="00C86E91">
        <w:t xml:space="preserve">is  </w:t>
      </w:r>
      <w:r w:rsidR="00E26916" w:rsidRPr="00E26916">
        <w:rPr>
          <w:u w:val="single"/>
        </w:rPr>
        <w:t>$</w:t>
      </w:r>
      <w:proofErr w:type="gramEnd"/>
      <w:r w:rsidR="00BF1FB6">
        <w:rPr>
          <w:u w:val="single"/>
        </w:rPr>
        <w:t>500</w:t>
      </w:r>
      <w:r w:rsidR="00E26916">
        <w:rPr>
          <w:u w:val="single"/>
        </w:rPr>
        <w:t>.</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rsidR="00A708AF">
        <w:t>X</w:t>
      </w:r>
      <w:r>
        <w:t xml:space="preserve"> Yes</w:t>
      </w:r>
      <w:r>
        <w:tab/>
        <w:t>[ ]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A403BB" w:rsidP="00A403BB">
      <w:pPr>
        <w:pStyle w:val="ListParagraph"/>
      </w:pPr>
    </w:p>
    <w:p w:rsidR="00D26A97" w:rsidRDefault="00D26A97" w:rsidP="007C35BC">
      <w:pPr>
        <w:pStyle w:val="ListParagraph"/>
        <w:numPr>
          <w:ilvl w:val="0"/>
          <w:numId w:val="19"/>
        </w:numPr>
      </w:pPr>
      <w:r>
        <w:t xml:space="preserve">The entire population of </w:t>
      </w:r>
      <w:r w:rsidR="00BF1FB6">
        <w:t xml:space="preserve">Blue Cross Museum </w:t>
      </w:r>
      <w:r>
        <w:t xml:space="preserve">participants (n = </w:t>
      </w:r>
      <w:r w:rsidR="00BF1FB6">
        <w:t>1,526</w:t>
      </w:r>
      <w:r>
        <w:t xml:space="preserve">) will be surveyed. The surveys will be administered online, using </w:t>
      </w:r>
      <w:proofErr w:type="spellStart"/>
      <w:r>
        <w:t>SurveyMonkey</w:t>
      </w:r>
      <w:proofErr w:type="spellEnd"/>
      <w:r>
        <w:t>.</w:t>
      </w:r>
    </w:p>
    <w:p w:rsidR="00D26A97" w:rsidRDefault="00D26A97" w:rsidP="007C35BC">
      <w:pPr>
        <w:ind w:firstLine="45"/>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w:t>
      </w:r>
      <w:r w:rsidR="00D26A97">
        <w:t>X</w:t>
      </w:r>
      <w:r>
        <w:t>] Web-based</w:t>
      </w:r>
      <w:r w:rsidR="001B0AAA">
        <w:t xml:space="preserve"> or other forms of Social Media </w:t>
      </w:r>
    </w:p>
    <w:p w:rsidR="001B0AAA" w:rsidRDefault="000C785B" w:rsidP="001B0AAA">
      <w:pPr>
        <w:ind w:left="720"/>
      </w:pPr>
      <w:r>
        <w:t xml:space="preserve">[  ] </w:t>
      </w:r>
      <w:r w:rsidR="00A403BB">
        <w:t>Telephone</w:t>
      </w:r>
      <w:r w:rsidR="00A403BB">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D26A97" w:rsidRDefault="00D26A97" w:rsidP="001B0AAA">
      <w:pPr>
        <w:ind w:left="720"/>
      </w:pPr>
    </w:p>
    <w:p w:rsidR="00F24CFC" w:rsidRDefault="00F24CFC" w:rsidP="00F24CFC">
      <w:pPr>
        <w:pStyle w:val="ListParagraph"/>
        <w:numPr>
          <w:ilvl w:val="0"/>
          <w:numId w:val="17"/>
        </w:numPr>
      </w:pPr>
      <w:r>
        <w:t>Will interviewers or facilitators be used?  [</w:t>
      </w:r>
      <w:r w:rsidR="00BF1FB6">
        <w:t xml:space="preserve"> </w:t>
      </w:r>
      <w:r>
        <w:t>] Yes [</w:t>
      </w:r>
      <w:r w:rsidR="00BF1FB6">
        <w:t>X</w:t>
      </w:r>
      <w:r>
        <w:t>] No</w:t>
      </w: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p w:rsidR="00F24CFC" w:rsidRDefault="00F24CFC" w:rsidP="00F24CFC">
      <w:pPr>
        <w:pStyle w:val="Heading2"/>
        <w:tabs>
          <w:tab w:val="left" w:pos="900"/>
        </w:tabs>
        <w:ind w:right="-180"/>
      </w:pPr>
      <w:r>
        <w:rPr>
          <w:sz w:val="28"/>
        </w:rPr>
        <w:lastRenderedPageBreak/>
        <w:t xml:space="preserve">Instructions for completing Request for Approval under the </w:t>
      </w:r>
      <w:r w:rsidRPr="00F06866">
        <w:rPr>
          <w:sz w:val="28"/>
        </w:rPr>
        <w:t>“Generic Clearance for the Collection of Routine Customer Feedback”</w:t>
      </w:r>
      <w:r>
        <w:rPr>
          <w:sz w:val="28"/>
        </w:rPr>
        <w:t xml:space="preserve"> </w:t>
      </w:r>
    </w:p>
    <w:p w:rsidR="00F24CFC" w:rsidRDefault="00F24CFC" w:rsidP="00F24CFC">
      <w:pPr>
        <w:rPr>
          <w:b/>
        </w:rPr>
      </w:pPr>
    </w:p>
    <w:p w:rsidR="00F24CFC" w:rsidRDefault="005C10DF" w:rsidP="00F24CFC">
      <w:pPr>
        <w:rPr>
          <w:b/>
        </w:rPr>
      </w:pPr>
      <w:r>
        <w:rPr>
          <w:b/>
          <w:noProof/>
        </w:rPr>
        <w:pict>
          <v:line id="_x0000_s1028" style="position:absolute;z-index:251660288" from="0,0" to="468pt,0" o:allowincell="f" strokeweight="1.5pt"/>
        </w:pic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xml:space="preserve">. </w:t>
      </w:r>
      <w:proofErr w:type="gramStart"/>
      <w:r w:rsidR="00CB1078">
        <w:t>(e.g.</w:t>
      </w:r>
      <w:proofErr w:type="gramEnd"/>
      <w:r w:rsidR="00CB1078">
        <w:t xml:space="preserve">  Comment card for soliciting feedback on </w:t>
      </w:r>
      <w:proofErr w:type="spellStart"/>
      <w:r w:rsidR="00CB1078">
        <w:t>xxxx</w:t>
      </w:r>
      <w:proofErr w:type="spellEnd"/>
      <w:r w:rsidR="00CB1078">
        <w:t>)</w:t>
      </w:r>
    </w:p>
    <w:p w:rsidR="00F24CFC" w:rsidRPr="008F50D4" w:rsidRDefault="00F24CFC" w:rsidP="00F24CFC"/>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8F50D4" w:rsidRDefault="00F24CFC" w:rsidP="00F24CFC">
      <w:pPr>
        <w:rPr>
          <w:b/>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8F50D4" w:rsidRDefault="00F24CFC" w:rsidP="00F24CFC">
      <w:pPr>
        <w:pStyle w:val="BodyTextIndent"/>
        <w:tabs>
          <w:tab w:val="left" w:pos="360"/>
        </w:tabs>
        <w:ind w:left="0"/>
        <w:rPr>
          <w:bCs/>
          <w:sz w:val="24"/>
          <w:szCs w:val="24"/>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p>
    <w:p w:rsidR="008F50D4" w:rsidRPr="008F50D4" w:rsidRDefault="008F50D4" w:rsidP="00F24CFC"/>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 xml:space="preserve">Identify who you expect the respondents to be in terms of the following categories: (1) Individuals or </w:t>
      </w:r>
      <w:proofErr w:type="gramStart"/>
      <w:r>
        <w:t>Households;</w:t>
      </w:r>
      <w:proofErr w:type="gramEnd"/>
      <w:r>
        <w:t xml:space="preserve">(2) Private Sector; (3) State, local, or tribal governments; or (4) Federal Government.  Only one type of respondent can be selected.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Default="00F24CFC" w:rsidP="00F24CFC">
      <w:pPr>
        <w:rPr>
          <w:b/>
          <w:bCs/>
          <w:u w:val="single"/>
        </w:rPr>
      </w:pPr>
    </w:p>
    <w:p w:rsidR="00F24CFC" w:rsidRDefault="00F24CFC" w:rsidP="00F24CFC">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F24CFC" w:rsidRDefault="00F24CFC" w:rsidP="00F24CFC">
      <w:pPr>
        <w:rPr>
          <w:b/>
        </w:rPr>
      </w:pPr>
    </w:p>
    <w:p w:rsidR="00F24CFC" w:rsidRDefault="00F24CFC" w:rsidP="00F24CFC">
      <w:proofErr w:type="gramStart"/>
      <w:r>
        <w:rPr>
          <w:b/>
        </w:rPr>
        <w:t>The selection of your targeted respondents</w:t>
      </w:r>
      <w:r w:rsidR="003F1C5B">
        <w:rPr>
          <w:b/>
        </w:rPr>
        <w:t>.</w:t>
      </w:r>
      <w:proofErr w:type="gramEnd"/>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Default="00F24CFC" w:rsidP="00F24CFC">
      <w:pPr>
        <w:rPr>
          <w:b/>
        </w:rPr>
      </w:pPr>
    </w:p>
    <w:p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RDefault="00F24CFC" w:rsidP="00F24CFC">
      <w:pPr>
        <w:pStyle w:val="ListParagraph"/>
        <w:ind w:left="360"/>
      </w:pPr>
    </w:p>
    <w:p w:rsidR="00F24CFC" w:rsidRPr="00F24CFC" w:rsidRDefault="00F24CFC" w:rsidP="00F24CFC">
      <w:pPr>
        <w:rPr>
          <w:b/>
        </w:rPr>
      </w:pPr>
      <w:r w:rsidRPr="00F24CFC">
        <w:rPr>
          <w:b/>
        </w:rPr>
        <w:lastRenderedPageBreak/>
        <w:t>Please make sure that all instruments, instructions, and scripts are submitted with the request.</w:t>
      </w:r>
    </w:p>
    <w:p w:rsidR="000C785B" w:rsidRDefault="000C785B"/>
    <w:sectPr w:rsidR="000C785B" w:rsidSect="00194AC6">
      <w:headerReference w:type="default" r:id="rId8"/>
      <w:footerReference w:type="default" r:id="rId9"/>
      <w:pgSz w:w="12240" w:h="15840"/>
      <w:pgMar w:top="72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3768" w:rsidRDefault="00803768">
      <w:r>
        <w:separator/>
      </w:r>
    </w:p>
  </w:endnote>
  <w:endnote w:type="continuationSeparator" w:id="0">
    <w:p w:rsidR="00803768" w:rsidRDefault="008037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768" w:rsidRDefault="005C10DF">
    <w:pPr>
      <w:pStyle w:val="Footer"/>
      <w:tabs>
        <w:tab w:val="clear" w:pos="8640"/>
        <w:tab w:val="right" w:pos="9000"/>
      </w:tabs>
      <w:jc w:val="center"/>
      <w:rPr>
        <w:iCs/>
        <w:sz w:val="20"/>
        <w:szCs w:val="20"/>
      </w:rPr>
    </w:pPr>
    <w:r>
      <w:rPr>
        <w:rStyle w:val="PageNumber"/>
        <w:sz w:val="20"/>
        <w:szCs w:val="20"/>
      </w:rPr>
      <w:fldChar w:fldCharType="begin"/>
    </w:r>
    <w:r w:rsidR="00803768">
      <w:rPr>
        <w:rStyle w:val="PageNumber"/>
        <w:sz w:val="20"/>
        <w:szCs w:val="20"/>
      </w:rPr>
      <w:instrText xml:space="preserve"> PAGE </w:instrText>
    </w:r>
    <w:r>
      <w:rPr>
        <w:rStyle w:val="PageNumber"/>
        <w:sz w:val="20"/>
        <w:szCs w:val="20"/>
      </w:rPr>
      <w:fldChar w:fldCharType="separate"/>
    </w:r>
    <w:r w:rsidR="008622F1">
      <w:rPr>
        <w:rStyle w:val="PageNumber"/>
        <w:noProof/>
        <w:sz w:val="20"/>
        <w:szCs w:val="20"/>
      </w:rPr>
      <w:t>4</w:t>
    </w:r>
    <w:r>
      <w:rPr>
        <w:rStyle w:val="PageNumbe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3768" w:rsidRDefault="00803768">
      <w:r>
        <w:separator/>
      </w:r>
    </w:p>
  </w:footnote>
  <w:footnote w:type="continuationSeparator" w:id="0">
    <w:p w:rsidR="00803768" w:rsidRDefault="008037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768" w:rsidRDefault="0080376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4AB45DD"/>
    <w:multiLevelType w:val="hybridMultilevel"/>
    <w:tmpl w:val="C9C875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7FC7D15"/>
    <w:multiLevelType w:val="hybridMultilevel"/>
    <w:tmpl w:val="A3FA2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54D6962"/>
    <w:multiLevelType w:val="hybridMultilevel"/>
    <w:tmpl w:val="516E72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7A238DF"/>
    <w:multiLevelType w:val="hybridMultilevel"/>
    <w:tmpl w:val="019620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B85419C"/>
    <w:multiLevelType w:val="hybridMultilevel"/>
    <w:tmpl w:val="DFF2FB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4">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9">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1">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2">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1"/>
  </w:num>
  <w:num w:numId="3">
    <w:abstractNumId w:val="20"/>
  </w:num>
  <w:num w:numId="4">
    <w:abstractNumId w:val="22"/>
  </w:num>
  <w:num w:numId="5">
    <w:abstractNumId w:val="5"/>
  </w:num>
  <w:num w:numId="6">
    <w:abstractNumId w:val="1"/>
  </w:num>
  <w:num w:numId="7">
    <w:abstractNumId w:val="13"/>
  </w:num>
  <w:num w:numId="8">
    <w:abstractNumId w:val="18"/>
  </w:num>
  <w:num w:numId="9">
    <w:abstractNumId w:val="14"/>
  </w:num>
  <w:num w:numId="10">
    <w:abstractNumId w:val="2"/>
  </w:num>
  <w:num w:numId="11">
    <w:abstractNumId w:val="9"/>
  </w:num>
  <w:num w:numId="12">
    <w:abstractNumId w:val="10"/>
  </w:num>
  <w:num w:numId="13">
    <w:abstractNumId w:val="0"/>
  </w:num>
  <w:num w:numId="14">
    <w:abstractNumId w:val="19"/>
  </w:num>
  <w:num w:numId="15">
    <w:abstractNumId w:val="17"/>
  </w:num>
  <w:num w:numId="16">
    <w:abstractNumId w:val="16"/>
  </w:num>
  <w:num w:numId="17">
    <w:abstractNumId w:val="6"/>
  </w:num>
  <w:num w:numId="18">
    <w:abstractNumId w:val="8"/>
  </w:num>
  <w:num w:numId="19">
    <w:abstractNumId w:val="4"/>
  </w:num>
  <w:num w:numId="20">
    <w:abstractNumId w:val="7"/>
  </w:num>
  <w:num w:numId="21">
    <w:abstractNumId w:val="12"/>
  </w:num>
  <w:num w:numId="22">
    <w:abstractNumId w:val="3"/>
  </w:num>
  <w:num w:numId="2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14337"/>
  </w:hdrShapeDefaults>
  <w:footnotePr>
    <w:footnote w:id="-1"/>
    <w:footnote w:id="0"/>
  </w:footnotePr>
  <w:endnotePr>
    <w:endnote w:id="-1"/>
    <w:endnote w:id="0"/>
  </w:endnotePr>
  <w:compat/>
  <w:rsids>
    <w:rsidRoot w:val="00D6383F"/>
    <w:rsid w:val="00023A57"/>
    <w:rsid w:val="00047A64"/>
    <w:rsid w:val="000639D5"/>
    <w:rsid w:val="00067329"/>
    <w:rsid w:val="000B2838"/>
    <w:rsid w:val="000C785B"/>
    <w:rsid w:val="000D44CA"/>
    <w:rsid w:val="000E200B"/>
    <w:rsid w:val="000F68BE"/>
    <w:rsid w:val="001927A4"/>
    <w:rsid w:val="00194AC6"/>
    <w:rsid w:val="001A23B0"/>
    <w:rsid w:val="001A25CC"/>
    <w:rsid w:val="001B0AAA"/>
    <w:rsid w:val="001C39F7"/>
    <w:rsid w:val="00237B48"/>
    <w:rsid w:val="0024521E"/>
    <w:rsid w:val="00263C3D"/>
    <w:rsid w:val="00274D0B"/>
    <w:rsid w:val="002B3C95"/>
    <w:rsid w:val="002D0B92"/>
    <w:rsid w:val="0036539E"/>
    <w:rsid w:val="003C5E1F"/>
    <w:rsid w:val="003D3A36"/>
    <w:rsid w:val="003D5BBE"/>
    <w:rsid w:val="003E3C61"/>
    <w:rsid w:val="003F1C5B"/>
    <w:rsid w:val="00434E33"/>
    <w:rsid w:val="00441434"/>
    <w:rsid w:val="0045264C"/>
    <w:rsid w:val="004876EC"/>
    <w:rsid w:val="004D6E14"/>
    <w:rsid w:val="005009B0"/>
    <w:rsid w:val="005A1006"/>
    <w:rsid w:val="005C10DF"/>
    <w:rsid w:val="005E714A"/>
    <w:rsid w:val="005F7667"/>
    <w:rsid w:val="006140A0"/>
    <w:rsid w:val="00636621"/>
    <w:rsid w:val="00642B49"/>
    <w:rsid w:val="006832D9"/>
    <w:rsid w:val="0069403B"/>
    <w:rsid w:val="006D64E4"/>
    <w:rsid w:val="006F3DDE"/>
    <w:rsid w:val="00704678"/>
    <w:rsid w:val="007425E7"/>
    <w:rsid w:val="007C35BC"/>
    <w:rsid w:val="00802607"/>
    <w:rsid w:val="00803768"/>
    <w:rsid w:val="008101A5"/>
    <w:rsid w:val="00822664"/>
    <w:rsid w:val="00843796"/>
    <w:rsid w:val="008622F1"/>
    <w:rsid w:val="00895229"/>
    <w:rsid w:val="008D58F6"/>
    <w:rsid w:val="008F0203"/>
    <w:rsid w:val="008F50D4"/>
    <w:rsid w:val="009239AA"/>
    <w:rsid w:val="00935ADA"/>
    <w:rsid w:val="00946B6C"/>
    <w:rsid w:val="00955A71"/>
    <w:rsid w:val="0096108F"/>
    <w:rsid w:val="009C13B9"/>
    <w:rsid w:val="009D01A2"/>
    <w:rsid w:val="009F5923"/>
    <w:rsid w:val="00A403BB"/>
    <w:rsid w:val="00A674DF"/>
    <w:rsid w:val="00A708AF"/>
    <w:rsid w:val="00A83AA6"/>
    <w:rsid w:val="00AB4E08"/>
    <w:rsid w:val="00AE1809"/>
    <w:rsid w:val="00AF4842"/>
    <w:rsid w:val="00B80D76"/>
    <w:rsid w:val="00BA2105"/>
    <w:rsid w:val="00BA7E06"/>
    <w:rsid w:val="00BB43B5"/>
    <w:rsid w:val="00BB6219"/>
    <w:rsid w:val="00BC16A7"/>
    <w:rsid w:val="00BD290F"/>
    <w:rsid w:val="00BF1FB6"/>
    <w:rsid w:val="00C14CC4"/>
    <w:rsid w:val="00C33C52"/>
    <w:rsid w:val="00C40D8B"/>
    <w:rsid w:val="00C8407A"/>
    <w:rsid w:val="00C8488C"/>
    <w:rsid w:val="00C86E91"/>
    <w:rsid w:val="00CA2650"/>
    <w:rsid w:val="00CA29AF"/>
    <w:rsid w:val="00CB1078"/>
    <w:rsid w:val="00CC6FAF"/>
    <w:rsid w:val="00D24698"/>
    <w:rsid w:val="00D26A97"/>
    <w:rsid w:val="00D6383F"/>
    <w:rsid w:val="00DB59D0"/>
    <w:rsid w:val="00DC33D3"/>
    <w:rsid w:val="00E0226B"/>
    <w:rsid w:val="00E26329"/>
    <w:rsid w:val="00E26916"/>
    <w:rsid w:val="00E40B50"/>
    <w:rsid w:val="00E50293"/>
    <w:rsid w:val="00E65FFC"/>
    <w:rsid w:val="00E80951"/>
    <w:rsid w:val="00E86CC6"/>
    <w:rsid w:val="00EB56B3"/>
    <w:rsid w:val="00ED6492"/>
    <w:rsid w:val="00EF2095"/>
    <w:rsid w:val="00F06866"/>
    <w:rsid w:val="00F15956"/>
    <w:rsid w:val="00F24CFC"/>
    <w:rsid w:val="00F3170F"/>
    <w:rsid w:val="00F976B0"/>
    <w:rsid w:val="00FA6DE7"/>
    <w:rsid w:val="00FC0A8E"/>
    <w:rsid w:val="00FC7536"/>
    <w:rsid w:val="00FD2EEF"/>
    <w:rsid w:val="00FE2FA6"/>
    <w:rsid w:val="00FE3D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uiPriority w:val="99"/>
    <w:unhideWhenUsed/>
    <w:rsid w:val="005F7667"/>
    <w:rPr>
      <w:color w:val="0000FF"/>
      <w:u w:val="single"/>
    </w:rPr>
  </w:style>
</w:styles>
</file>

<file path=word/webSettings.xml><?xml version="1.0" encoding="utf-8"?>
<w:webSettings xmlns:r="http://schemas.openxmlformats.org/officeDocument/2006/relationships" xmlns:w="http://schemas.openxmlformats.org/wordprocessingml/2006/main">
  <w:divs>
    <w:div w:id="1192691088">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rocis.gov/rocis/do/OMBControlNumberHistory?request_id=234202&amp;ombControlNbr=3135-01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1024</Words>
  <Characters>5656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Patricia Moore Shaffer</cp:lastModifiedBy>
  <cp:revision>3</cp:revision>
  <cp:lastPrinted>2010-10-04T16:59:00Z</cp:lastPrinted>
  <dcterms:created xsi:type="dcterms:W3CDTF">2011-09-08T12:59:00Z</dcterms:created>
  <dcterms:modified xsi:type="dcterms:W3CDTF">2011-09-08T13:00:00Z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2107880189</vt:i4>
  </property>
  <property fmtid="{D5CDD505-2E9C-101B-9397-08002B2CF9AE}" pid="4" name="_EmailSubject">
    <vt:lpwstr>OMB Fast-Track PRA Process for Qualitative Feedback on Service Delivery</vt:lpwstr>
  </property>
  <property fmtid="{D5CDD505-2E9C-101B-9397-08002B2CF9AE}" pid="5" name="_AuthorEmail">
    <vt:lpwstr>Adam_M._Neufeld@omb.eop.gov</vt:lpwstr>
  </property>
  <property fmtid="{D5CDD505-2E9C-101B-9397-08002B2CF9AE}" pid="6" name="_AuthorEmailDisplayName">
    <vt:lpwstr>Neufeld, Adam M.</vt:lpwstr>
  </property>
  <property fmtid="{D5CDD505-2E9C-101B-9397-08002B2CF9AE}" pid="7" name="_PreviousAdHocReviewCycleID">
    <vt:i4>1657755073</vt:i4>
  </property>
  <property fmtid="{D5CDD505-2E9C-101B-9397-08002B2CF9AE}" pid="8" name="_ReviewingToolsShownOnce">
    <vt:lpwstr/>
  </property>
</Properties>
</file>