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DA" w:rsidRPr="008E1D5C" w:rsidRDefault="00C814DA" w:rsidP="008449DF">
      <w:pPr>
        <w:spacing w:line="480" w:lineRule="auto"/>
        <w:jc w:val="center"/>
        <w:outlineLvl w:val="0"/>
        <w:rPr>
          <w:b/>
          <w:bCs/>
        </w:rPr>
      </w:pPr>
    </w:p>
    <w:p w:rsidR="008449DF" w:rsidRPr="008E1D5C" w:rsidRDefault="008449DF" w:rsidP="008449DF">
      <w:pPr>
        <w:spacing w:line="480" w:lineRule="auto"/>
        <w:jc w:val="center"/>
        <w:outlineLvl w:val="0"/>
        <w:rPr>
          <w:b/>
          <w:bCs/>
        </w:rPr>
      </w:pPr>
      <w:r w:rsidRPr="008E1D5C">
        <w:rPr>
          <w:b/>
          <w:bCs/>
        </w:rPr>
        <w:t>SCHOOL BREAKFAST PROGRAM 7 CFR PART 220</w:t>
      </w:r>
    </w:p>
    <w:p w:rsidR="008449DF" w:rsidRPr="008E1D5C" w:rsidRDefault="008449DF" w:rsidP="008449DF">
      <w:pPr>
        <w:spacing w:line="480" w:lineRule="auto"/>
        <w:jc w:val="center"/>
        <w:outlineLvl w:val="0"/>
        <w:rPr>
          <w:b/>
          <w:bCs/>
        </w:rPr>
      </w:pPr>
      <w:r w:rsidRPr="008E1D5C">
        <w:rPr>
          <w:b/>
          <w:bCs/>
        </w:rPr>
        <w:t>OMB CLEARANCE NUMBER 0584-0012</w:t>
      </w:r>
    </w:p>
    <w:p w:rsidR="006472A2" w:rsidRPr="008E1D5C" w:rsidRDefault="006472A2" w:rsidP="006472A2">
      <w:pPr>
        <w:spacing w:line="480" w:lineRule="auto"/>
        <w:jc w:val="center"/>
        <w:outlineLvl w:val="0"/>
        <w:rPr>
          <w:b/>
          <w:bCs/>
        </w:rPr>
      </w:pPr>
      <w:r w:rsidRPr="008E1D5C">
        <w:rPr>
          <w:b/>
          <w:bCs/>
        </w:rPr>
        <w:t>REVISION OF A CURRENTLY APPROVED COLLECTION</w:t>
      </w:r>
    </w:p>
    <w:p w:rsidR="006472A2" w:rsidRPr="008E1D5C" w:rsidRDefault="006472A2" w:rsidP="006472A2">
      <w:pPr>
        <w:spacing w:line="480" w:lineRule="auto"/>
        <w:jc w:val="center"/>
        <w:outlineLvl w:val="0"/>
        <w:rPr>
          <w:b/>
          <w:bCs/>
          <w:spacing w:val="-3"/>
        </w:rPr>
      </w:pPr>
      <w:r w:rsidRPr="008E1D5C">
        <w:rPr>
          <w:b/>
          <w:bCs/>
          <w:spacing w:val="-3"/>
        </w:rPr>
        <w:t>Bramaramba Kowtha, Program Analyst</w:t>
      </w:r>
    </w:p>
    <w:p w:rsidR="006472A2" w:rsidRPr="008E1D5C" w:rsidRDefault="006472A2" w:rsidP="006472A2">
      <w:pPr>
        <w:spacing w:line="480" w:lineRule="auto"/>
        <w:jc w:val="center"/>
        <w:rPr>
          <w:b/>
          <w:bCs/>
          <w:spacing w:val="-3"/>
        </w:rPr>
      </w:pPr>
      <w:r w:rsidRPr="008E1D5C">
        <w:rPr>
          <w:b/>
          <w:bCs/>
          <w:spacing w:val="-3"/>
        </w:rPr>
        <w:t>Food and Nutrition Service, USDA</w:t>
      </w:r>
    </w:p>
    <w:p w:rsidR="006472A2" w:rsidRPr="008E1D5C" w:rsidRDefault="006472A2" w:rsidP="006472A2">
      <w:pPr>
        <w:spacing w:line="480" w:lineRule="auto"/>
        <w:jc w:val="center"/>
        <w:rPr>
          <w:b/>
          <w:bCs/>
          <w:spacing w:val="-3"/>
        </w:rPr>
      </w:pPr>
      <w:r w:rsidRPr="008E1D5C">
        <w:rPr>
          <w:b/>
          <w:bCs/>
          <w:spacing w:val="-3"/>
        </w:rPr>
        <w:t>Child Nutrition Division</w:t>
      </w:r>
    </w:p>
    <w:p w:rsidR="006472A2" w:rsidRPr="008E1D5C" w:rsidRDefault="006472A2" w:rsidP="006472A2">
      <w:pPr>
        <w:spacing w:line="480" w:lineRule="auto"/>
        <w:jc w:val="center"/>
        <w:rPr>
          <w:b/>
          <w:bCs/>
          <w:spacing w:val="-3"/>
        </w:rPr>
      </w:pPr>
      <w:r w:rsidRPr="008E1D5C">
        <w:rPr>
          <w:b/>
          <w:bCs/>
          <w:spacing w:val="-3"/>
        </w:rPr>
        <w:t>Program Analysis and Monitoring Branch</w:t>
      </w:r>
    </w:p>
    <w:p w:rsidR="006472A2" w:rsidRPr="008E1D5C" w:rsidRDefault="006472A2" w:rsidP="006472A2">
      <w:pPr>
        <w:spacing w:line="480" w:lineRule="auto"/>
        <w:jc w:val="center"/>
        <w:rPr>
          <w:b/>
          <w:bCs/>
          <w:spacing w:val="-3"/>
        </w:rPr>
      </w:pPr>
      <w:r w:rsidRPr="008E1D5C">
        <w:rPr>
          <w:b/>
          <w:bCs/>
          <w:spacing w:val="-3"/>
        </w:rPr>
        <w:t>Special Nutrition Program</w:t>
      </w:r>
    </w:p>
    <w:p w:rsidR="006472A2" w:rsidRPr="008E1D5C" w:rsidRDefault="006472A2" w:rsidP="006472A2">
      <w:pPr>
        <w:spacing w:line="480" w:lineRule="auto"/>
        <w:jc w:val="center"/>
        <w:rPr>
          <w:b/>
          <w:bCs/>
          <w:spacing w:val="-3"/>
        </w:rPr>
      </w:pPr>
      <w:r w:rsidRPr="008E1D5C">
        <w:rPr>
          <w:b/>
          <w:bCs/>
          <w:spacing w:val="-3"/>
        </w:rPr>
        <w:t>3101 Park Center Drive</w:t>
      </w:r>
    </w:p>
    <w:p w:rsidR="006472A2" w:rsidRPr="008E1D5C" w:rsidRDefault="006472A2" w:rsidP="006472A2">
      <w:pPr>
        <w:spacing w:line="480" w:lineRule="auto"/>
        <w:jc w:val="center"/>
        <w:rPr>
          <w:b/>
          <w:bCs/>
          <w:spacing w:val="-3"/>
        </w:rPr>
      </w:pPr>
      <w:r w:rsidRPr="008E1D5C">
        <w:rPr>
          <w:b/>
          <w:bCs/>
          <w:spacing w:val="-3"/>
        </w:rPr>
        <w:t>Alexandria, VA  22302</w:t>
      </w:r>
    </w:p>
    <w:p w:rsidR="006472A2" w:rsidRPr="008E1D5C" w:rsidRDefault="006472A2" w:rsidP="006472A2">
      <w:pPr>
        <w:spacing w:line="480" w:lineRule="auto"/>
        <w:jc w:val="center"/>
        <w:rPr>
          <w:b/>
          <w:bCs/>
          <w:spacing w:val="-3"/>
        </w:rPr>
      </w:pPr>
      <w:r w:rsidRPr="008E1D5C">
        <w:rPr>
          <w:b/>
          <w:bCs/>
          <w:spacing w:val="-3"/>
        </w:rPr>
        <w:t>PH:    703-605-4390</w:t>
      </w:r>
    </w:p>
    <w:p w:rsidR="006472A2" w:rsidRPr="008E1D5C" w:rsidRDefault="006472A2" w:rsidP="006472A2">
      <w:pPr>
        <w:spacing w:line="480" w:lineRule="auto"/>
        <w:jc w:val="center"/>
        <w:rPr>
          <w:b/>
          <w:bCs/>
          <w:spacing w:val="-3"/>
        </w:rPr>
      </w:pPr>
      <w:r w:rsidRPr="008E1D5C">
        <w:rPr>
          <w:b/>
          <w:bCs/>
          <w:spacing w:val="-3"/>
        </w:rPr>
        <w:t>bramaramba.kowtha@fns.usda.gov</w:t>
      </w:r>
    </w:p>
    <w:p w:rsidR="006472A2" w:rsidRPr="00C814DA" w:rsidRDefault="006472A2" w:rsidP="006472A2">
      <w:pPr>
        <w:tabs>
          <w:tab w:val="left" w:pos="-720"/>
        </w:tabs>
        <w:suppressAutoHyphens/>
        <w:rPr>
          <w:rFonts w:ascii="Arial" w:hAnsi="Arial" w:cs="Arial"/>
          <w:b/>
          <w:spacing w:val="-3"/>
        </w:rPr>
      </w:pPr>
    </w:p>
    <w:p w:rsidR="00E32A74" w:rsidRPr="00C814DA" w:rsidRDefault="00E32A74" w:rsidP="005C7FBF">
      <w:pPr>
        <w:pStyle w:val="p4"/>
        <w:spacing w:line="480" w:lineRule="auto"/>
        <w:rPr>
          <w:rFonts w:ascii="Arial" w:hAnsi="Arial" w:cs="Arial"/>
          <w:bCs/>
        </w:rPr>
      </w:pPr>
    </w:p>
    <w:p w:rsidR="00BC3113" w:rsidRPr="00C814DA" w:rsidRDefault="00BC3113" w:rsidP="005C7FBF">
      <w:pPr>
        <w:pStyle w:val="p4"/>
        <w:spacing w:line="480" w:lineRule="auto"/>
        <w:rPr>
          <w:rFonts w:ascii="Arial" w:hAnsi="Arial" w:cs="Arial"/>
        </w:rPr>
      </w:pPr>
    </w:p>
    <w:p w:rsidR="00BC3113" w:rsidRPr="00C814DA" w:rsidRDefault="00BC3113" w:rsidP="005C7FBF">
      <w:pPr>
        <w:pStyle w:val="p4"/>
        <w:spacing w:line="480" w:lineRule="auto"/>
        <w:rPr>
          <w:rFonts w:ascii="Arial" w:hAnsi="Arial" w:cs="Arial"/>
        </w:rPr>
      </w:pPr>
    </w:p>
    <w:p w:rsidR="00BC3113" w:rsidRPr="00C814DA" w:rsidRDefault="00BC3113" w:rsidP="005C7FBF">
      <w:pPr>
        <w:pStyle w:val="p4"/>
        <w:spacing w:line="480" w:lineRule="auto"/>
        <w:rPr>
          <w:rFonts w:ascii="Arial" w:hAnsi="Arial" w:cs="Arial"/>
        </w:rPr>
      </w:pPr>
    </w:p>
    <w:p w:rsidR="00BC3113" w:rsidRPr="00C814DA" w:rsidRDefault="00BC3113" w:rsidP="005C7FBF">
      <w:pPr>
        <w:pStyle w:val="p4"/>
        <w:spacing w:line="480" w:lineRule="auto"/>
        <w:rPr>
          <w:rFonts w:ascii="Arial" w:hAnsi="Arial" w:cs="Arial"/>
        </w:rPr>
      </w:pPr>
    </w:p>
    <w:p w:rsidR="00BC3113" w:rsidRPr="00C814DA" w:rsidRDefault="00BC3113" w:rsidP="005C7FBF">
      <w:pPr>
        <w:pStyle w:val="p4"/>
        <w:spacing w:line="480" w:lineRule="auto"/>
        <w:rPr>
          <w:rFonts w:ascii="Arial" w:hAnsi="Arial" w:cs="Arial"/>
        </w:rPr>
      </w:pPr>
    </w:p>
    <w:p w:rsidR="00BC3113" w:rsidRPr="00C814DA" w:rsidRDefault="00BC3113" w:rsidP="005C7FBF">
      <w:pPr>
        <w:pStyle w:val="p4"/>
        <w:spacing w:line="480" w:lineRule="auto"/>
        <w:rPr>
          <w:rFonts w:ascii="Arial" w:hAnsi="Arial" w:cs="Arial"/>
        </w:rPr>
      </w:pPr>
    </w:p>
    <w:p w:rsidR="00BC3113" w:rsidRPr="00C814DA" w:rsidRDefault="00BC3113" w:rsidP="005C7FBF">
      <w:pPr>
        <w:pStyle w:val="p4"/>
        <w:spacing w:line="480" w:lineRule="auto"/>
        <w:rPr>
          <w:rFonts w:ascii="Arial" w:hAnsi="Arial" w:cs="Arial"/>
        </w:rPr>
      </w:pPr>
    </w:p>
    <w:p w:rsidR="00BC3113" w:rsidRPr="00C814DA" w:rsidRDefault="00BC3113" w:rsidP="005C7FBF">
      <w:pPr>
        <w:pStyle w:val="p4"/>
        <w:spacing w:line="480" w:lineRule="auto"/>
        <w:rPr>
          <w:rFonts w:ascii="Arial" w:hAnsi="Arial" w:cs="Arial"/>
        </w:rPr>
      </w:pPr>
    </w:p>
    <w:p w:rsidR="00BC3113" w:rsidRPr="00C814DA" w:rsidRDefault="00BC3113" w:rsidP="005C7FBF">
      <w:pPr>
        <w:pStyle w:val="p4"/>
        <w:spacing w:line="480" w:lineRule="auto"/>
        <w:rPr>
          <w:rFonts w:ascii="Arial" w:hAnsi="Arial" w:cs="Arial"/>
        </w:rPr>
      </w:pPr>
    </w:p>
    <w:p w:rsidR="00E976C0" w:rsidRPr="00C814DA" w:rsidRDefault="00E976C0" w:rsidP="005C7FBF">
      <w:pPr>
        <w:pStyle w:val="p4"/>
        <w:spacing w:line="480" w:lineRule="auto"/>
        <w:rPr>
          <w:rFonts w:ascii="Arial" w:hAnsi="Arial" w:cs="Arial"/>
        </w:rPr>
      </w:pPr>
      <w:r w:rsidRPr="00C814DA">
        <w:rPr>
          <w:rFonts w:ascii="Arial" w:hAnsi="Arial" w:cs="Arial"/>
        </w:rPr>
        <w:lastRenderedPageBreak/>
        <w:t xml:space="preserve">    </w:t>
      </w:r>
    </w:p>
    <w:p w:rsidR="006472A2" w:rsidRPr="008E1D5C" w:rsidRDefault="00E976C0" w:rsidP="006472A2">
      <w:pPr>
        <w:pStyle w:val="ListParagraph"/>
        <w:spacing w:line="480" w:lineRule="auto"/>
        <w:ind w:left="0"/>
        <w:rPr>
          <w:b/>
        </w:rPr>
      </w:pPr>
      <w:r w:rsidRPr="00C814DA">
        <w:rPr>
          <w:rFonts w:ascii="Arial" w:hAnsi="Arial" w:cs="Arial"/>
          <w:b/>
        </w:rPr>
        <w:t>1</w:t>
      </w:r>
      <w:r w:rsidRPr="008E1D5C">
        <w:rPr>
          <w:b/>
        </w:rPr>
        <w:t xml:space="preserve">.     </w:t>
      </w:r>
      <w:r w:rsidR="006472A2" w:rsidRPr="008E1D5C">
        <w:rPr>
          <w:b/>
          <w:bCs/>
          <w:color w:val="000000"/>
        </w:rPr>
        <w:t xml:space="preserve">Explain the circumstances that make the collection of information necessary. </w:t>
      </w:r>
      <w:r w:rsidR="006472A2" w:rsidRPr="008E1D5C">
        <w:rPr>
          <w:b/>
        </w:rPr>
        <w:t>Identify any legal or administrative requirements that necessitate the collection.  Attach a copy of the appropriate section of each statute and regulation mandating or authorizing the collection of information.</w:t>
      </w:r>
    </w:p>
    <w:p w:rsidR="00555C50" w:rsidRPr="008E1D5C" w:rsidRDefault="00555C50" w:rsidP="005C7FBF">
      <w:pPr>
        <w:pStyle w:val="p4"/>
        <w:spacing w:line="480" w:lineRule="auto"/>
        <w:rPr>
          <w:b/>
        </w:rPr>
      </w:pPr>
    </w:p>
    <w:p w:rsidR="00455DC7" w:rsidRPr="008E1D5C" w:rsidRDefault="003F45D2" w:rsidP="002D4F17">
      <w:pPr>
        <w:pStyle w:val="p5"/>
        <w:tabs>
          <w:tab w:val="clear" w:pos="708"/>
          <w:tab w:val="clear" w:pos="1536"/>
        </w:tabs>
        <w:spacing w:line="480" w:lineRule="auto"/>
        <w:ind w:left="0" w:firstLine="0"/>
        <w:jc w:val="left"/>
      </w:pPr>
      <w:r w:rsidRPr="008E1D5C">
        <w:t xml:space="preserve">This is a revision of the currently approved information collection. </w:t>
      </w:r>
      <w:r w:rsidR="00911022" w:rsidRPr="008E1D5C">
        <w:t xml:space="preserve">Section 4 of the Child Nutrition Act (CNA) of 1966 (42 U.S.C. 1772) authorizes the School Breakfast Program. The School Breakfast Program is a nutrition assistance program whose benefit is a breakfast </w:t>
      </w:r>
      <w:r w:rsidR="00D2549F">
        <w:t xml:space="preserve">that </w:t>
      </w:r>
      <w:r w:rsidR="0037249A">
        <w:t xml:space="preserve">meets </w:t>
      </w:r>
      <w:r w:rsidR="0037249A" w:rsidRPr="008E1D5C">
        <w:t>nutritional</w:t>
      </w:r>
      <w:r w:rsidR="00911022" w:rsidRPr="008E1D5C">
        <w:t xml:space="preserve"> requirements prescribed by the</w:t>
      </w:r>
      <w:r w:rsidR="00D2549F">
        <w:t xml:space="preserve"> </w:t>
      </w:r>
      <w:r w:rsidR="00911022" w:rsidRPr="008E1D5C">
        <w:t>Department in accordance with Section 4(e) of the CNA. That provision requires that ‘‘Breakfast served by schools participating in the school breakfast program under this section shall consist of a combination of foods and shall meet minimum nutritional requirements prescribed by the Secretary on the basis of tested nutritional research.’’</w:t>
      </w:r>
    </w:p>
    <w:p w:rsidR="00920DE0" w:rsidRPr="008E1D5C" w:rsidRDefault="00911022" w:rsidP="00920DE0">
      <w:pPr>
        <w:tabs>
          <w:tab w:val="left" w:pos="-720"/>
        </w:tabs>
        <w:suppressAutoHyphens/>
        <w:spacing w:line="480" w:lineRule="auto"/>
      </w:pPr>
      <w:r w:rsidRPr="008E1D5C">
        <w:t>C</w:t>
      </w:r>
      <w:r w:rsidR="00455DC7" w:rsidRPr="008E1D5C">
        <w:t xml:space="preserve">hildren may receive breakfast free or at a reduced price under the same </w:t>
      </w:r>
      <w:r w:rsidRPr="008E1D5C">
        <w:t>eligibility criteria requirements</w:t>
      </w:r>
      <w:r w:rsidR="00455DC7" w:rsidRPr="008E1D5C">
        <w:t xml:space="preserve"> for free or reduced </w:t>
      </w:r>
      <w:r w:rsidR="00E31674" w:rsidRPr="008E1D5C">
        <w:t xml:space="preserve">price </w:t>
      </w:r>
      <w:r w:rsidR="00455DC7" w:rsidRPr="008E1D5C">
        <w:t>lunches</w:t>
      </w:r>
      <w:r w:rsidR="00E31674" w:rsidRPr="008E1D5C">
        <w:t xml:space="preserve"> in Section 9 of the National School Lunch Act </w:t>
      </w:r>
      <w:r w:rsidR="00E81592" w:rsidRPr="008E1D5C">
        <w:t>(P.L. 110-161)</w:t>
      </w:r>
      <w:r w:rsidR="00EA63FE" w:rsidRPr="008E1D5C">
        <w:t xml:space="preserve"> as amended</w:t>
      </w:r>
      <w:r w:rsidR="00E81592" w:rsidRPr="008E1D5C">
        <w:t xml:space="preserve"> </w:t>
      </w:r>
      <w:r w:rsidR="00E31674" w:rsidRPr="008E1D5C">
        <w:t>and 7 CFR Part 245, Determining Eligibility for</w:t>
      </w:r>
      <w:r w:rsidR="00E81592" w:rsidRPr="008E1D5C">
        <w:t xml:space="preserve"> Free and Reduced-price Meals and Free Milk in Schools (OMB No.</w:t>
      </w:r>
      <w:r w:rsidR="00920DE0" w:rsidRPr="008E1D5C">
        <w:t xml:space="preserve"> 0584-0026, Expiration 0</w:t>
      </w:r>
      <w:r w:rsidR="00D2549F">
        <w:t>3/31/2013</w:t>
      </w:r>
      <w:r w:rsidR="00E81592" w:rsidRPr="008E1D5C">
        <w:t>)</w:t>
      </w:r>
      <w:r w:rsidR="00455DC7" w:rsidRPr="008E1D5C">
        <w:t>.</w:t>
      </w:r>
      <w:r w:rsidR="00EA63FE" w:rsidRPr="008E1D5C">
        <w:t xml:space="preserve">  </w:t>
      </w:r>
      <w:r w:rsidR="00920DE0" w:rsidRPr="008E1D5C">
        <w:t xml:space="preserve">This information collection is required to administer and operate this program in accordance with the NSLA (National School Lunch Act).  The Program is administered at the State and school food authority (SFA) levels and the operations include the submission and approval of applications, execution of agreements, submission of claims, payment of claims, providing monitoring and technical assistance.  All of the reporting and recordkeeping requirements associated with the </w:t>
      </w:r>
      <w:r w:rsidR="00920DE0" w:rsidRPr="008E1D5C">
        <w:lastRenderedPageBreak/>
        <w:t xml:space="preserve">SBP are currently approved by the Office of Management and Budget and are in force. </w:t>
      </w:r>
    </w:p>
    <w:p w:rsidR="00920DE0" w:rsidRPr="008E1D5C" w:rsidRDefault="00920DE0" w:rsidP="002D4F17">
      <w:pPr>
        <w:pStyle w:val="p5"/>
        <w:tabs>
          <w:tab w:val="clear" w:pos="708"/>
          <w:tab w:val="clear" w:pos="1536"/>
        </w:tabs>
        <w:spacing w:line="480" w:lineRule="auto"/>
        <w:ind w:left="0" w:firstLine="0"/>
        <w:jc w:val="left"/>
      </w:pPr>
    </w:p>
    <w:p w:rsidR="000F7F9E" w:rsidRPr="008E1D5C" w:rsidRDefault="000F7F9E">
      <w:pPr>
        <w:pStyle w:val="p1"/>
        <w:rPr>
          <w:b/>
          <w:bCs/>
        </w:rPr>
      </w:pPr>
    </w:p>
    <w:p w:rsidR="006472A2" w:rsidRPr="008E1D5C" w:rsidRDefault="00C6363F" w:rsidP="006472A2">
      <w:pPr>
        <w:pStyle w:val="ListParagraph"/>
        <w:tabs>
          <w:tab w:val="left" w:pos="-720"/>
        </w:tabs>
        <w:suppressAutoHyphens/>
        <w:spacing w:line="480" w:lineRule="auto"/>
        <w:ind w:left="0" w:right="-72"/>
      </w:pPr>
      <w:r w:rsidRPr="008E1D5C">
        <w:rPr>
          <w:b/>
          <w:bCs/>
        </w:rPr>
        <w:t xml:space="preserve">2. </w:t>
      </w:r>
      <w:r w:rsidR="00DC4678" w:rsidRPr="008E1D5C">
        <w:rPr>
          <w:b/>
          <w:bCs/>
        </w:rPr>
        <w:t xml:space="preserve">   </w:t>
      </w:r>
      <w:r w:rsidR="006472A2" w:rsidRPr="008E1D5C">
        <w:rPr>
          <w:b/>
          <w:bCs/>
          <w:color w:val="000000"/>
        </w:rPr>
        <w:t>Indicate</w:t>
      </w:r>
      <w:r w:rsidR="006472A2" w:rsidRPr="008E1D5C">
        <w:rPr>
          <w:b/>
          <w:color w:val="000000"/>
        </w:rPr>
        <w:t xml:space="preserve"> how, by whom, and for what purpose the information is to be used.</w:t>
      </w:r>
      <w:r w:rsidR="006472A2" w:rsidRPr="008E1D5C">
        <w:rPr>
          <w:b/>
        </w:rPr>
        <w:t xml:space="preserve"> Except for a new collection, indicate the actual use the agency has made of the information received from the current collection.</w:t>
      </w:r>
    </w:p>
    <w:p w:rsidR="00C6363F" w:rsidRPr="008E1D5C" w:rsidRDefault="00C6363F">
      <w:pPr>
        <w:pStyle w:val="p1"/>
      </w:pPr>
    </w:p>
    <w:p w:rsidR="00C6363F" w:rsidRPr="008E1D5C" w:rsidRDefault="00C6363F">
      <w:pPr>
        <w:tabs>
          <w:tab w:val="left" w:pos="204"/>
        </w:tabs>
        <w:jc w:val="both"/>
      </w:pPr>
    </w:p>
    <w:p w:rsidR="00156FB7" w:rsidRDefault="00911022" w:rsidP="005702CE">
      <w:pPr>
        <w:pStyle w:val="p5"/>
        <w:tabs>
          <w:tab w:val="clear" w:pos="1536"/>
        </w:tabs>
        <w:spacing w:line="480" w:lineRule="auto"/>
        <w:ind w:left="0" w:firstLine="0"/>
        <w:jc w:val="left"/>
      </w:pPr>
      <w:r w:rsidRPr="008E1D5C">
        <w:t>The information being requested is</w:t>
      </w:r>
      <w:r w:rsidR="002D4F17" w:rsidRPr="008E1D5C">
        <w:t xml:space="preserve"> </w:t>
      </w:r>
      <w:r w:rsidRPr="008E1D5C">
        <w:t>required to administer and operate the</w:t>
      </w:r>
      <w:r w:rsidR="002D4F17" w:rsidRPr="008E1D5C">
        <w:t xml:space="preserve"> </w:t>
      </w:r>
      <w:r w:rsidRPr="008E1D5C">
        <w:t>pr</w:t>
      </w:r>
      <w:r w:rsidR="00920DE0" w:rsidRPr="008E1D5C">
        <w:t>ogram in accordance with the NSLA</w:t>
      </w:r>
      <w:r w:rsidRPr="008E1D5C">
        <w:t>.</w:t>
      </w:r>
      <w:r w:rsidR="002D4F17" w:rsidRPr="008E1D5C">
        <w:t xml:space="preserve"> </w:t>
      </w:r>
      <w:r w:rsidRPr="008E1D5C">
        <w:t>The program is administered at the state</w:t>
      </w:r>
      <w:r w:rsidR="002D4F17" w:rsidRPr="008E1D5C">
        <w:t xml:space="preserve"> </w:t>
      </w:r>
      <w:r w:rsidRPr="008E1D5C">
        <w:t>and school food authority levels, and</w:t>
      </w:r>
      <w:r w:rsidR="002D4F17" w:rsidRPr="008E1D5C">
        <w:t xml:space="preserve"> </w:t>
      </w:r>
      <w:r w:rsidRPr="008E1D5C">
        <w:t>the operations include the submission</w:t>
      </w:r>
      <w:r w:rsidR="002D4F17" w:rsidRPr="008E1D5C">
        <w:t xml:space="preserve"> </w:t>
      </w:r>
      <w:r w:rsidRPr="008E1D5C">
        <w:t>and approval of applications, execution</w:t>
      </w:r>
      <w:r w:rsidR="002D4F17" w:rsidRPr="008E1D5C">
        <w:t xml:space="preserve"> </w:t>
      </w:r>
      <w:r w:rsidRPr="008E1D5C">
        <w:t>of agreements, submission of claims,</w:t>
      </w:r>
      <w:r w:rsidR="002D4F17" w:rsidRPr="008E1D5C">
        <w:t xml:space="preserve"> </w:t>
      </w:r>
      <w:r w:rsidRPr="008E1D5C">
        <w:t>payment of claims, monitoring and</w:t>
      </w:r>
      <w:r w:rsidR="002D4F17" w:rsidRPr="008E1D5C">
        <w:t xml:space="preserve"> </w:t>
      </w:r>
      <w:r w:rsidRPr="008E1D5C">
        <w:t>providing technical assistance.</w:t>
      </w:r>
      <w:r w:rsidR="002D4F17" w:rsidRPr="008E1D5C">
        <w:t xml:space="preserve"> </w:t>
      </w:r>
      <w:r w:rsidR="00AA3D48" w:rsidRPr="008E1D5C">
        <w:t xml:space="preserve">  This data is collected</w:t>
      </w:r>
      <w:r w:rsidR="008567C1">
        <w:t xml:space="preserve"> using</w:t>
      </w:r>
      <w:r w:rsidR="008567C1" w:rsidRPr="008E1D5C">
        <w:t xml:space="preserve"> FNS-10 </w:t>
      </w:r>
      <w:r w:rsidR="008567C1">
        <w:t xml:space="preserve">approved </w:t>
      </w:r>
      <w:r w:rsidR="00AA3D48" w:rsidRPr="008E1D5C">
        <w:t>under Report of School Program Operations (OMB No. 0584-0</w:t>
      </w:r>
      <w:r w:rsidR="005702CE" w:rsidRPr="008E1D5C">
        <w:t xml:space="preserve">002, Expiration Date:  8/31/2012) which has a separate ICR package. </w:t>
      </w:r>
      <w:r w:rsidR="00C6363F" w:rsidRPr="008E1D5C">
        <w:t xml:space="preserve">States, SFAs, </w:t>
      </w:r>
      <w:r w:rsidR="008922C7" w:rsidRPr="008E1D5C">
        <w:t xml:space="preserve">and </w:t>
      </w:r>
      <w:r w:rsidR="00C6363F" w:rsidRPr="008E1D5C">
        <w:t xml:space="preserve">schools </w:t>
      </w:r>
      <w:r w:rsidR="002D4F17" w:rsidRPr="008E1D5C">
        <w:t>under</w:t>
      </w:r>
      <w:r w:rsidR="00C6363F" w:rsidRPr="008E1D5C">
        <w:t xml:space="preserve"> this Act </w:t>
      </w:r>
      <w:r w:rsidR="006E5349" w:rsidRPr="008E1D5C">
        <w:t xml:space="preserve">are required to </w:t>
      </w:r>
      <w:r w:rsidR="00C6363F" w:rsidRPr="008E1D5C">
        <w:t xml:space="preserve">keep accounts and records as may be necessary to enable the </w:t>
      </w:r>
      <w:r w:rsidR="006E5349" w:rsidRPr="008E1D5C">
        <w:t xml:space="preserve">FNS </w:t>
      </w:r>
      <w:r w:rsidR="00C6363F" w:rsidRPr="008E1D5C">
        <w:t xml:space="preserve">to determine whether </w:t>
      </w:r>
      <w:r w:rsidR="006E5349" w:rsidRPr="008E1D5C">
        <w:t>the program is in</w:t>
      </w:r>
      <w:r w:rsidR="00C6363F" w:rsidRPr="008E1D5C">
        <w:t xml:space="preserve"> compliance with this Act and the regulations</w:t>
      </w:r>
      <w:r w:rsidR="006E5349" w:rsidRPr="008E1D5C">
        <w:t>.</w:t>
      </w:r>
      <w:r w:rsidR="00156FB7" w:rsidRPr="008E1D5C">
        <w:t xml:space="preserve"> </w:t>
      </w:r>
      <w:r w:rsidR="005702CE" w:rsidRPr="008E1D5C">
        <w:t xml:space="preserve">FNS would not be able to properly monitor State </w:t>
      </w:r>
      <w:r w:rsidR="006E2E72" w:rsidRPr="008E1D5C">
        <w:t>agency and</w:t>
      </w:r>
      <w:r w:rsidR="005702CE" w:rsidRPr="008E1D5C">
        <w:t xml:space="preserve"> SFA compliance without this data collection. </w:t>
      </w:r>
    </w:p>
    <w:p w:rsidR="00D2549F" w:rsidRPr="005730FF" w:rsidRDefault="00D2549F" w:rsidP="00D2549F">
      <w:pPr>
        <w:pStyle w:val="CommentText"/>
        <w:spacing w:line="480" w:lineRule="auto"/>
        <w:rPr>
          <w:sz w:val="24"/>
          <w:szCs w:val="24"/>
        </w:rPr>
      </w:pPr>
      <w:r w:rsidRPr="005730FF">
        <w:rPr>
          <w:sz w:val="24"/>
          <w:szCs w:val="24"/>
          <w:u w:val="single"/>
        </w:rPr>
        <w:t>Reports on SAE Funds Usage</w:t>
      </w:r>
      <w:r w:rsidR="00EE5C43" w:rsidRPr="005730FF">
        <w:rPr>
          <w:sz w:val="24"/>
          <w:szCs w:val="24"/>
          <w:u w:val="single"/>
        </w:rPr>
        <w:t xml:space="preserve">: </w:t>
      </w:r>
      <w:r w:rsidRPr="005730FF">
        <w:rPr>
          <w:sz w:val="24"/>
          <w:szCs w:val="24"/>
        </w:rPr>
        <w:t xml:space="preserve">SAs administering the NSLP, SBP, SMP, and/or the CACFP report quarterly on their use of SAE funds via the FNS-777, Financial Status Report (OMB </w:t>
      </w:r>
      <w:r w:rsidRPr="005730FF">
        <w:rPr>
          <w:bCs/>
          <w:sz w:val="24"/>
          <w:szCs w:val="24"/>
        </w:rPr>
        <w:t>No. 0584-0067 expiration 4/30/2013</w:t>
      </w:r>
      <w:r w:rsidRPr="005730FF">
        <w:rPr>
          <w:b/>
          <w:bCs/>
          <w:sz w:val="24"/>
          <w:szCs w:val="24"/>
        </w:rPr>
        <w:t>)</w:t>
      </w:r>
      <w:r w:rsidRPr="005730FF">
        <w:rPr>
          <w:sz w:val="24"/>
          <w:szCs w:val="24"/>
        </w:rPr>
        <w:t xml:space="preserve">  The requested information includes the amount of SAE funds obligated and expended to date.  FNS uses this information to determine its financial liability to the SA for the fiscal year in which the reported obligations and expenditures were incurred.  Burden associated with using this form is account for under the OMB Control Number reference above.</w:t>
      </w:r>
    </w:p>
    <w:p w:rsidR="00BB0B86" w:rsidRPr="008E1D5C" w:rsidRDefault="00BB0B86" w:rsidP="005702CE">
      <w:pPr>
        <w:pStyle w:val="p5"/>
        <w:tabs>
          <w:tab w:val="clear" w:pos="1536"/>
        </w:tabs>
        <w:spacing w:line="480" w:lineRule="auto"/>
        <w:ind w:left="0" w:firstLine="0"/>
        <w:jc w:val="left"/>
      </w:pPr>
    </w:p>
    <w:p w:rsidR="005702CE" w:rsidRPr="008E1D5C" w:rsidRDefault="005702CE" w:rsidP="005702CE">
      <w:pPr>
        <w:pStyle w:val="p5"/>
        <w:tabs>
          <w:tab w:val="clear" w:pos="1536"/>
        </w:tabs>
        <w:spacing w:line="480" w:lineRule="auto"/>
        <w:ind w:left="0" w:firstLine="0"/>
        <w:jc w:val="left"/>
      </w:pPr>
    </w:p>
    <w:p w:rsidR="006472A2" w:rsidRPr="008E1D5C" w:rsidRDefault="00C6363F" w:rsidP="00B5519C">
      <w:pPr>
        <w:pStyle w:val="ListParagraph"/>
        <w:spacing w:line="480" w:lineRule="auto"/>
        <w:ind w:left="0"/>
        <w:rPr>
          <w:b/>
          <w:bCs/>
          <w:color w:val="000000"/>
        </w:rPr>
      </w:pPr>
      <w:r w:rsidRPr="008E1D5C">
        <w:rPr>
          <w:b/>
          <w:bCs/>
        </w:rPr>
        <w:t>3.</w:t>
      </w:r>
      <w:r w:rsidRPr="008E1D5C">
        <w:rPr>
          <w:b/>
          <w:bCs/>
        </w:rPr>
        <w:tab/>
      </w:r>
      <w:r w:rsidR="006472A2" w:rsidRPr="008E1D5C">
        <w:rPr>
          <w:b/>
          <w:bCs/>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6363F" w:rsidRPr="008E1D5C" w:rsidRDefault="00C6363F" w:rsidP="00047EBC">
      <w:pPr>
        <w:pStyle w:val="p3"/>
        <w:spacing w:line="480" w:lineRule="auto"/>
      </w:pPr>
    </w:p>
    <w:p w:rsidR="00C6363F" w:rsidRPr="008E1D5C" w:rsidRDefault="00C6363F" w:rsidP="004C3650">
      <w:pPr>
        <w:pStyle w:val="p4"/>
        <w:spacing w:line="480" w:lineRule="auto"/>
        <w:jc w:val="left"/>
        <w:rPr>
          <w:spacing w:val="-3"/>
        </w:rPr>
      </w:pPr>
      <w:r w:rsidRPr="008E1D5C">
        <w:rPr>
          <w:spacing w:val="-3"/>
        </w:rPr>
        <w:t xml:space="preserve">FNS </w:t>
      </w:r>
      <w:r w:rsidR="00896C2E" w:rsidRPr="008E1D5C">
        <w:rPr>
          <w:spacing w:val="-3"/>
        </w:rPr>
        <w:t>is committed to complying with the E-Government Act, 2002 to promote the use of the Internet and other information technologies to provide increased opportunities for citizen access to Government information and services, and for other purposes.</w:t>
      </w:r>
      <w:r w:rsidR="005702CE" w:rsidRPr="008E1D5C">
        <w:rPr>
          <w:spacing w:val="-3"/>
        </w:rPr>
        <w:t xml:space="preserve"> </w:t>
      </w:r>
      <w:r w:rsidR="00BB0B86">
        <w:rPr>
          <w:spacing w:val="-3"/>
        </w:rPr>
        <w:t>Form used to gather data for this information collection request are used by a</w:t>
      </w:r>
      <w:r w:rsidR="005702CE" w:rsidRPr="008E1D5C">
        <w:rPr>
          <w:spacing w:val="-3"/>
        </w:rPr>
        <w:t>ll 56 state age</w:t>
      </w:r>
      <w:r w:rsidR="008E1D5C">
        <w:rPr>
          <w:spacing w:val="-3"/>
        </w:rPr>
        <w:t xml:space="preserve">ncies participating in the SBP </w:t>
      </w:r>
      <w:r w:rsidR="005702CE" w:rsidRPr="008E1D5C">
        <w:rPr>
          <w:spacing w:val="-3"/>
        </w:rPr>
        <w:t>transfer their completed FNS-777</w:t>
      </w:r>
      <w:r w:rsidR="00EE5C43">
        <w:rPr>
          <w:spacing w:val="-3"/>
        </w:rPr>
        <w:t xml:space="preserve"> </w:t>
      </w:r>
      <w:r w:rsidR="0037249A">
        <w:rPr>
          <w:spacing w:val="-3"/>
        </w:rPr>
        <w:t>and FNS</w:t>
      </w:r>
      <w:r w:rsidR="00BB0B86">
        <w:rPr>
          <w:spacing w:val="-3"/>
        </w:rPr>
        <w:t xml:space="preserve"> 10</w:t>
      </w:r>
      <w:r w:rsidR="005702CE" w:rsidRPr="008E1D5C">
        <w:rPr>
          <w:spacing w:val="-3"/>
        </w:rPr>
        <w:t xml:space="preserve"> forms to FNS electronically via the Food Programs Reporting System (FPRS) at </w:t>
      </w:r>
      <w:hyperlink r:id="rId7" w:history="1">
        <w:r w:rsidR="005702CE" w:rsidRPr="008E1D5C">
          <w:rPr>
            <w:rStyle w:val="Hyperlink"/>
            <w:spacing w:val="-3"/>
          </w:rPr>
          <w:t>https://www.FPRS.usda.gov</w:t>
        </w:r>
      </w:hyperlink>
      <w:r w:rsidR="005702CE" w:rsidRPr="008E1D5C">
        <w:rPr>
          <w:spacing w:val="-3"/>
        </w:rPr>
        <w:t>.</w:t>
      </w:r>
    </w:p>
    <w:p w:rsidR="002D4F17" w:rsidRPr="008E1D5C" w:rsidRDefault="002D4F17" w:rsidP="00267496">
      <w:pPr>
        <w:tabs>
          <w:tab w:val="left" w:pos="-720"/>
          <w:tab w:val="left" w:pos="0"/>
          <w:tab w:val="left" w:pos="720"/>
        </w:tabs>
        <w:suppressAutoHyphens/>
        <w:spacing w:line="480" w:lineRule="auto"/>
      </w:pPr>
    </w:p>
    <w:p w:rsidR="006472A2" w:rsidRPr="008E1D5C" w:rsidRDefault="00156335" w:rsidP="006472A2">
      <w:pPr>
        <w:pStyle w:val="ListParagraph"/>
        <w:spacing w:line="480" w:lineRule="auto"/>
        <w:ind w:left="0"/>
        <w:rPr>
          <w:b/>
          <w:bCs/>
          <w:color w:val="000000"/>
        </w:rPr>
      </w:pPr>
      <w:r w:rsidRPr="008E1D5C">
        <w:rPr>
          <w:b/>
          <w:bCs/>
        </w:rPr>
        <w:t>4.</w:t>
      </w:r>
      <w:r w:rsidRPr="008E1D5C">
        <w:rPr>
          <w:b/>
          <w:bCs/>
        </w:rPr>
        <w:tab/>
      </w:r>
      <w:r w:rsidR="006472A2" w:rsidRPr="008E1D5C">
        <w:rPr>
          <w:b/>
          <w:bCs/>
          <w:color w:val="000000"/>
        </w:rPr>
        <w:t>Describe efforts to identify duplication. Show specifically why any similar information already available cannot be used or modified for use for the purpose described in item 2 above</w:t>
      </w:r>
      <w:r w:rsidR="006472A2" w:rsidRPr="008E1D5C" w:rsidDel="0087523C">
        <w:rPr>
          <w:b/>
          <w:bCs/>
          <w:color w:val="000000"/>
        </w:rPr>
        <w:t xml:space="preserve"> </w:t>
      </w:r>
      <w:r w:rsidR="006472A2" w:rsidRPr="008E1D5C">
        <w:rPr>
          <w:b/>
          <w:bCs/>
          <w:color w:val="000000"/>
        </w:rPr>
        <w:t>.</w:t>
      </w:r>
    </w:p>
    <w:p w:rsidR="00C6363F" w:rsidRPr="008E1D5C" w:rsidRDefault="00C6363F" w:rsidP="00047EBC">
      <w:pPr>
        <w:pStyle w:val="p3"/>
        <w:spacing w:line="480" w:lineRule="auto"/>
      </w:pPr>
    </w:p>
    <w:p w:rsidR="005702CE" w:rsidRPr="008E1D5C" w:rsidRDefault="005702CE" w:rsidP="005702CE">
      <w:pPr>
        <w:suppressAutoHyphens/>
        <w:spacing w:line="480" w:lineRule="auto"/>
        <w:outlineLvl w:val="0"/>
        <w:rPr>
          <w:spacing w:val="-3"/>
        </w:rPr>
      </w:pPr>
      <w:r w:rsidRPr="008E1D5C">
        <w:rPr>
          <w:spacing w:val="-3"/>
        </w:rPr>
        <w:t xml:space="preserve">There is no similar data collection available. Every effort has been made to avoid duplication.  FNS has reviewed USDA reporting requirements, state administrative agency requirements. FNS solely administers and monitors the SBP. </w:t>
      </w:r>
    </w:p>
    <w:p w:rsidR="00C6363F" w:rsidRPr="008E1D5C" w:rsidRDefault="00C6363F" w:rsidP="005C7FBF">
      <w:pPr>
        <w:tabs>
          <w:tab w:val="left" w:pos="204"/>
        </w:tabs>
        <w:spacing w:line="480" w:lineRule="auto"/>
        <w:jc w:val="both"/>
      </w:pPr>
    </w:p>
    <w:p w:rsidR="006472A2" w:rsidRPr="008E1D5C" w:rsidRDefault="00156335" w:rsidP="00B5519C">
      <w:pPr>
        <w:tabs>
          <w:tab w:val="left" w:pos="-720"/>
        </w:tabs>
        <w:suppressAutoHyphens/>
        <w:rPr>
          <w:b/>
          <w:spacing w:val="-3"/>
        </w:rPr>
      </w:pPr>
      <w:r w:rsidRPr="008E1D5C">
        <w:rPr>
          <w:b/>
          <w:bCs/>
        </w:rPr>
        <w:lastRenderedPageBreak/>
        <w:t xml:space="preserve">5.   </w:t>
      </w:r>
      <w:r w:rsidR="006472A2" w:rsidRPr="008E1D5C">
        <w:rPr>
          <w:b/>
        </w:rPr>
        <w:t xml:space="preserve">If the </w:t>
      </w:r>
      <w:r w:rsidR="006472A2" w:rsidRPr="008E1D5C">
        <w:rPr>
          <w:b/>
          <w:bCs/>
          <w:color w:val="000000"/>
        </w:rPr>
        <w:t>collection</w:t>
      </w:r>
      <w:r w:rsidR="006472A2" w:rsidRPr="008E1D5C">
        <w:rPr>
          <w:b/>
        </w:rPr>
        <w:t xml:space="preserve"> of information impacts small businesses or other small entities, describe any methods used to minimize burden.</w:t>
      </w:r>
    </w:p>
    <w:p w:rsidR="00C6363F" w:rsidRPr="008E1D5C" w:rsidRDefault="00C6363F" w:rsidP="00047EBC">
      <w:pPr>
        <w:pStyle w:val="p1"/>
        <w:spacing w:line="480" w:lineRule="auto"/>
      </w:pPr>
    </w:p>
    <w:p w:rsidR="005702CE" w:rsidRPr="008E1D5C" w:rsidRDefault="005702CE" w:rsidP="005702CE">
      <w:pPr>
        <w:tabs>
          <w:tab w:val="left" w:pos="-720"/>
        </w:tabs>
        <w:suppressAutoHyphens/>
        <w:spacing w:line="480" w:lineRule="auto"/>
        <w:outlineLvl w:val="0"/>
        <w:rPr>
          <w:spacing w:val="-3"/>
        </w:rPr>
      </w:pPr>
      <w:r w:rsidRPr="008E1D5C">
        <w:rPr>
          <w:spacing w:val="-3"/>
        </w:rPr>
        <w:t xml:space="preserve">Information being requested or required has been held to the minimum required for the intended use.  Although smaller SFA record fewer financial transactions involving the SBP, they delivered the same program benefits and perform the same function as any other SFA.  Thus, they maintain the same kinds of information on file.  FNS estimates that 1-3% of respondents are small entities. </w:t>
      </w:r>
    </w:p>
    <w:p w:rsidR="003203F5" w:rsidRPr="008E1D5C" w:rsidRDefault="003203F5" w:rsidP="00047EBC">
      <w:pPr>
        <w:pStyle w:val="p2"/>
        <w:spacing w:line="480" w:lineRule="auto"/>
        <w:rPr>
          <w:b/>
          <w:bCs/>
        </w:rPr>
      </w:pPr>
    </w:p>
    <w:p w:rsidR="006472A2" w:rsidRPr="008E1D5C" w:rsidRDefault="00B5519C" w:rsidP="00B5519C">
      <w:pPr>
        <w:pStyle w:val="p7"/>
        <w:spacing w:line="480" w:lineRule="auto"/>
        <w:jc w:val="left"/>
        <w:rPr>
          <w:b/>
        </w:rPr>
      </w:pPr>
      <w:r w:rsidRPr="008E1D5C">
        <w:rPr>
          <w:b/>
          <w:bCs/>
          <w:color w:val="000000"/>
        </w:rPr>
        <w:t>6.</w:t>
      </w:r>
      <w:r w:rsidRPr="008E1D5C">
        <w:rPr>
          <w:b/>
          <w:bCs/>
          <w:color w:val="000000"/>
        </w:rPr>
        <w:tab/>
      </w:r>
      <w:r w:rsidR="006472A2" w:rsidRPr="008E1D5C">
        <w:rPr>
          <w:b/>
          <w:bCs/>
          <w:color w:val="000000"/>
        </w:rPr>
        <w:t>Describe</w:t>
      </w:r>
      <w:r w:rsidR="006472A2" w:rsidRPr="008E1D5C">
        <w:rPr>
          <w:b/>
        </w:rPr>
        <w:t xml:space="preserve"> the consequence to Federal program or policy activities if the collection is not conducted or is conducted less frequently, as well as any technical or legal obstacles to reducing burden.</w:t>
      </w:r>
    </w:p>
    <w:p w:rsidR="00C6363F" w:rsidRPr="008E1D5C" w:rsidRDefault="00C6363F" w:rsidP="00047EBC">
      <w:pPr>
        <w:pStyle w:val="p2"/>
        <w:spacing w:line="480" w:lineRule="auto"/>
      </w:pPr>
    </w:p>
    <w:p w:rsidR="00FF27E2" w:rsidRPr="008E1D5C" w:rsidRDefault="00C6363F" w:rsidP="00A30498">
      <w:pPr>
        <w:pStyle w:val="p6"/>
        <w:spacing w:line="480" w:lineRule="auto"/>
        <w:outlineLvl w:val="0"/>
        <w:rPr>
          <w:color w:val="000000"/>
        </w:rPr>
      </w:pPr>
      <w:r w:rsidRPr="008E1D5C">
        <w:t xml:space="preserve">The information is collected for the purpose of administering an ongoing program. Applications can be accepted and agreements executed at any time, although SFAs generally execute agreements at or shortly before the beginning of each school year. SFAs submit claims for reimbursement for every month they operate the </w:t>
      </w:r>
      <w:r w:rsidR="008F25B9" w:rsidRPr="008E1D5C">
        <w:t>SBP because</w:t>
      </w:r>
      <w:r w:rsidR="00A63469" w:rsidRPr="008E1D5C">
        <w:t xml:space="preserve"> funds for the SBP are b</w:t>
      </w:r>
      <w:r w:rsidR="00FF27E2" w:rsidRPr="008E1D5C">
        <w:t xml:space="preserve">udgeted on a fiscal year basis. If the data is collected less frequently, FNS would not be able to properly monitor program funding and program trends. </w:t>
      </w:r>
    </w:p>
    <w:p w:rsidR="00C6363F" w:rsidRPr="008E1D5C" w:rsidRDefault="00C6363F" w:rsidP="005C7FBF">
      <w:pPr>
        <w:tabs>
          <w:tab w:val="left" w:pos="204"/>
        </w:tabs>
        <w:spacing w:line="480" w:lineRule="auto"/>
        <w:jc w:val="both"/>
      </w:pPr>
    </w:p>
    <w:p w:rsidR="006472A2" w:rsidRPr="008E1D5C" w:rsidRDefault="006472A2" w:rsidP="00A30498">
      <w:pPr>
        <w:pStyle w:val="p7"/>
        <w:numPr>
          <w:ilvl w:val="0"/>
          <w:numId w:val="32"/>
        </w:numPr>
        <w:spacing w:line="480" w:lineRule="auto"/>
        <w:jc w:val="left"/>
        <w:rPr>
          <w:b/>
          <w:color w:val="000000"/>
        </w:rPr>
      </w:pPr>
      <w:r w:rsidRPr="008E1D5C">
        <w:rPr>
          <w:b/>
          <w:bCs/>
          <w:color w:val="000000"/>
        </w:rPr>
        <w:t>Circumstances</w:t>
      </w:r>
      <w:r w:rsidRPr="008E1D5C">
        <w:rPr>
          <w:b/>
          <w:color w:val="000000"/>
        </w:rPr>
        <w:t xml:space="preserve"> that would cause an information collection to be conducted in</w:t>
      </w:r>
      <w:r w:rsidR="00A30498" w:rsidRPr="008E1D5C">
        <w:rPr>
          <w:b/>
          <w:color w:val="000000"/>
        </w:rPr>
        <w:t xml:space="preserve"> </w:t>
      </w:r>
      <w:r w:rsidRPr="008E1D5C">
        <w:rPr>
          <w:b/>
          <w:color w:val="000000"/>
        </w:rPr>
        <w:t xml:space="preserve"> a </w:t>
      </w:r>
      <w:r w:rsidR="00FF27E2" w:rsidRPr="008E1D5C">
        <w:rPr>
          <w:b/>
          <w:color w:val="000000"/>
        </w:rPr>
        <w:t xml:space="preserve"> </w:t>
      </w:r>
      <w:r w:rsidRPr="008E1D5C">
        <w:rPr>
          <w:b/>
          <w:color w:val="000000"/>
        </w:rPr>
        <w:t xml:space="preserve">manner that is inconsistent with 5 CFR 1320.5: </w:t>
      </w:r>
    </w:p>
    <w:p w:rsidR="006472A2" w:rsidRDefault="006472A2" w:rsidP="006472A2">
      <w:pPr>
        <w:widowControl/>
        <w:numPr>
          <w:ilvl w:val="0"/>
          <w:numId w:val="17"/>
        </w:numPr>
        <w:tabs>
          <w:tab w:val="clear" w:pos="360"/>
        </w:tabs>
        <w:autoSpaceDE/>
        <w:autoSpaceDN/>
        <w:adjustRightInd/>
        <w:spacing w:after="80" w:line="480" w:lineRule="auto"/>
        <w:ind w:left="1170" w:hanging="450"/>
        <w:rPr>
          <w:b/>
        </w:rPr>
      </w:pPr>
      <w:r w:rsidRPr="008E1D5C">
        <w:rPr>
          <w:b/>
        </w:rPr>
        <w:t>requiring respondents to report informa</w:t>
      </w:r>
      <w:r w:rsidRPr="008E1D5C">
        <w:rPr>
          <w:b/>
        </w:rPr>
        <w:softHyphen/>
        <w:t>tion to the agency more often than quarterly;</w:t>
      </w:r>
    </w:p>
    <w:p w:rsidR="00E221BF" w:rsidRDefault="00E221BF" w:rsidP="00E221BF">
      <w:pPr>
        <w:pStyle w:val="p2"/>
        <w:spacing w:line="480" w:lineRule="auto"/>
        <w:ind w:left="1170"/>
        <w:jc w:val="left"/>
      </w:pPr>
      <w:r w:rsidRPr="00EE5C43">
        <w:t xml:space="preserve">Monthly reporting is used instead of quarterly; therefore, this is inconsistent with the </w:t>
      </w:r>
      <w:r w:rsidRPr="00EE5C43">
        <w:lastRenderedPageBreak/>
        <w:t>requirement of 5 CFR 1320.</w:t>
      </w:r>
      <w:r>
        <w:t>5</w:t>
      </w:r>
      <w:r w:rsidRPr="00EE5C43">
        <w:t>. Monthly reporting is necessary for SFAs to receive reimbursement for breakfasts served and to ensure program accountability.</w:t>
      </w:r>
      <w:r>
        <w:t xml:space="preserve"> </w:t>
      </w:r>
    </w:p>
    <w:p w:rsidR="00E221BF" w:rsidRPr="008E1D5C" w:rsidRDefault="00E221BF" w:rsidP="00E221BF">
      <w:pPr>
        <w:widowControl/>
        <w:autoSpaceDE/>
        <w:autoSpaceDN/>
        <w:adjustRightInd/>
        <w:spacing w:after="80" w:line="480" w:lineRule="auto"/>
        <w:ind w:left="1170"/>
        <w:rPr>
          <w:b/>
        </w:rPr>
      </w:pPr>
    </w:p>
    <w:p w:rsidR="006472A2" w:rsidRPr="008E1D5C" w:rsidRDefault="006472A2" w:rsidP="006472A2">
      <w:pPr>
        <w:widowControl/>
        <w:numPr>
          <w:ilvl w:val="0"/>
          <w:numId w:val="18"/>
        </w:numPr>
        <w:tabs>
          <w:tab w:val="clear" w:pos="360"/>
        </w:tabs>
        <w:autoSpaceDE/>
        <w:autoSpaceDN/>
        <w:adjustRightInd/>
        <w:spacing w:after="80" w:line="480" w:lineRule="auto"/>
        <w:ind w:left="1170" w:hanging="450"/>
        <w:rPr>
          <w:b/>
        </w:rPr>
      </w:pPr>
      <w:r w:rsidRPr="008E1D5C">
        <w:rPr>
          <w:b/>
        </w:rPr>
        <w:t>requiring respondents to prepare a writ</w:t>
      </w:r>
      <w:r w:rsidRPr="008E1D5C">
        <w:rPr>
          <w:b/>
        </w:rPr>
        <w:softHyphen/>
        <w:t>ten response to a collection of infor</w:t>
      </w:r>
      <w:r w:rsidRPr="008E1D5C">
        <w:rPr>
          <w:b/>
        </w:rPr>
        <w:softHyphen/>
        <w:t>ma</w:t>
      </w:r>
      <w:r w:rsidRPr="008E1D5C">
        <w:rPr>
          <w:b/>
        </w:rPr>
        <w:softHyphen/>
        <w:t>tion in fewer than 30 days after receipt of it;</w:t>
      </w:r>
    </w:p>
    <w:p w:rsidR="006472A2" w:rsidRPr="008E1D5C" w:rsidRDefault="006472A2" w:rsidP="006472A2">
      <w:pPr>
        <w:widowControl/>
        <w:numPr>
          <w:ilvl w:val="0"/>
          <w:numId w:val="19"/>
        </w:numPr>
        <w:tabs>
          <w:tab w:val="clear" w:pos="360"/>
        </w:tabs>
        <w:autoSpaceDE/>
        <w:autoSpaceDN/>
        <w:adjustRightInd/>
        <w:spacing w:after="80" w:line="480" w:lineRule="auto"/>
        <w:ind w:left="1170" w:hanging="450"/>
        <w:rPr>
          <w:b/>
        </w:rPr>
      </w:pPr>
      <w:r w:rsidRPr="008E1D5C">
        <w:rPr>
          <w:b/>
        </w:rPr>
        <w:t>requiring respondents to submit more than an original and two copies of any docu</w:t>
      </w:r>
      <w:r w:rsidRPr="008E1D5C">
        <w:rPr>
          <w:b/>
        </w:rPr>
        <w:softHyphen/>
        <w:t>ment;</w:t>
      </w:r>
    </w:p>
    <w:p w:rsidR="006472A2" w:rsidRPr="008E1D5C" w:rsidRDefault="006472A2" w:rsidP="006472A2">
      <w:pPr>
        <w:widowControl/>
        <w:numPr>
          <w:ilvl w:val="0"/>
          <w:numId w:val="20"/>
        </w:numPr>
        <w:tabs>
          <w:tab w:val="clear" w:pos="360"/>
        </w:tabs>
        <w:autoSpaceDE/>
        <w:autoSpaceDN/>
        <w:adjustRightInd/>
        <w:spacing w:after="80" w:line="480" w:lineRule="auto"/>
        <w:ind w:left="1170" w:hanging="450"/>
        <w:rPr>
          <w:b/>
        </w:rPr>
      </w:pPr>
      <w:r w:rsidRPr="008E1D5C">
        <w:rPr>
          <w:b/>
        </w:rPr>
        <w:t>requiring respondents to retain re</w:t>
      </w:r>
      <w:r w:rsidRPr="008E1D5C">
        <w:rPr>
          <w:b/>
        </w:rPr>
        <w:softHyphen/>
        <w:t>cords, other than health, medical, governm</w:t>
      </w:r>
      <w:r w:rsidRPr="008E1D5C">
        <w:rPr>
          <w:b/>
        </w:rPr>
        <w:softHyphen/>
        <w:t>ent contract, grant-in-aid, or tax records for more than three years;</w:t>
      </w:r>
    </w:p>
    <w:p w:rsidR="006472A2" w:rsidRPr="008E1D5C" w:rsidRDefault="006472A2" w:rsidP="006472A2">
      <w:pPr>
        <w:widowControl/>
        <w:numPr>
          <w:ilvl w:val="0"/>
          <w:numId w:val="21"/>
        </w:numPr>
        <w:tabs>
          <w:tab w:val="clear" w:pos="360"/>
        </w:tabs>
        <w:autoSpaceDE/>
        <w:autoSpaceDN/>
        <w:adjustRightInd/>
        <w:spacing w:after="80" w:line="480" w:lineRule="auto"/>
        <w:ind w:left="1170" w:hanging="450"/>
        <w:rPr>
          <w:b/>
        </w:rPr>
      </w:pPr>
      <w:r w:rsidRPr="008E1D5C">
        <w:rPr>
          <w:b/>
        </w:rPr>
        <w:t>in connection with a statisti</w:t>
      </w:r>
      <w:r w:rsidRPr="008E1D5C">
        <w:rPr>
          <w:b/>
        </w:rPr>
        <w:softHyphen/>
        <w:t>cal sur</w:t>
      </w:r>
      <w:r w:rsidRPr="008E1D5C">
        <w:rPr>
          <w:b/>
        </w:rPr>
        <w:softHyphen/>
        <w:t>vey, that is not de</w:t>
      </w:r>
      <w:r w:rsidRPr="008E1D5C">
        <w:rPr>
          <w:b/>
        </w:rPr>
        <w:softHyphen/>
        <w:t>signed to produce valid and reli</w:t>
      </w:r>
      <w:r w:rsidRPr="008E1D5C">
        <w:rPr>
          <w:b/>
        </w:rPr>
        <w:softHyphen/>
        <w:t>able results that can be general</w:t>
      </w:r>
      <w:r w:rsidRPr="008E1D5C">
        <w:rPr>
          <w:b/>
        </w:rPr>
        <w:softHyphen/>
        <w:t>ized to the uni</w:t>
      </w:r>
      <w:r w:rsidRPr="008E1D5C">
        <w:rPr>
          <w:b/>
        </w:rPr>
        <w:softHyphen/>
        <w:t>verse of study;</w:t>
      </w:r>
    </w:p>
    <w:p w:rsidR="006472A2" w:rsidRPr="008E1D5C" w:rsidRDefault="006472A2" w:rsidP="006472A2">
      <w:pPr>
        <w:widowControl/>
        <w:numPr>
          <w:ilvl w:val="0"/>
          <w:numId w:val="22"/>
        </w:numPr>
        <w:tabs>
          <w:tab w:val="clear" w:pos="360"/>
        </w:tabs>
        <w:autoSpaceDE/>
        <w:autoSpaceDN/>
        <w:adjustRightInd/>
        <w:spacing w:after="80" w:line="480" w:lineRule="auto"/>
        <w:ind w:left="1170" w:hanging="450"/>
        <w:rPr>
          <w:b/>
        </w:rPr>
      </w:pPr>
      <w:r w:rsidRPr="008E1D5C">
        <w:rPr>
          <w:b/>
        </w:rPr>
        <w:t>requiring the use of a statis</w:t>
      </w:r>
      <w:r w:rsidRPr="008E1D5C">
        <w:rPr>
          <w:b/>
        </w:rPr>
        <w:softHyphen/>
        <w:t>tical data classi</w:t>
      </w:r>
      <w:r w:rsidRPr="008E1D5C">
        <w:rPr>
          <w:b/>
        </w:rPr>
        <w:softHyphen/>
        <w:t>fication that has not been re</w:t>
      </w:r>
      <w:r w:rsidRPr="008E1D5C">
        <w:rPr>
          <w:b/>
        </w:rPr>
        <w:softHyphen/>
        <w:t>vie</w:t>
      </w:r>
      <w:r w:rsidRPr="008E1D5C">
        <w:rPr>
          <w:b/>
        </w:rPr>
        <w:softHyphen/>
        <w:t>wed and approved by OMB;</w:t>
      </w:r>
    </w:p>
    <w:p w:rsidR="006472A2" w:rsidRPr="008E1D5C" w:rsidRDefault="006472A2" w:rsidP="006472A2">
      <w:pPr>
        <w:widowControl/>
        <w:numPr>
          <w:ilvl w:val="0"/>
          <w:numId w:val="23"/>
        </w:numPr>
        <w:tabs>
          <w:tab w:val="clear" w:pos="360"/>
        </w:tabs>
        <w:autoSpaceDE/>
        <w:autoSpaceDN/>
        <w:adjustRightInd/>
        <w:spacing w:after="80" w:line="480" w:lineRule="auto"/>
        <w:ind w:left="1170" w:hanging="450"/>
        <w:rPr>
          <w:b/>
        </w:rPr>
      </w:pPr>
      <w:r w:rsidRPr="008E1D5C">
        <w:rPr>
          <w:b/>
        </w:rPr>
        <w:t>that includes a pledge of confiden</w:t>
      </w:r>
      <w:r w:rsidRPr="008E1D5C">
        <w:rPr>
          <w:b/>
        </w:rPr>
        <w:softHyphen/>
        <w:t>tiali</w:t>
      </w:r>
      <w:r w:rsidRPr="008E1D5C">
        <w:rPr>
          <w:b/>
        </w:rPr>
        <w:softHyphen/>
        <w:t>ty that is not supported by au</w:t>
      </w:r>
      <w:r w:rsidRPr="008E1D5C">
        <w:rPr>
          <w:b/>
        </w:rPr>
        <w:softHyphen/>
        <w:t>thority estab</w:t>
      </w:r>
      <w:r w:rsidRPr="008E1D5C">
        <w:rPr>
          <w:b/>
        </w:rPr>
        <w:softHyphen/>
        <w:t>lished in statute or regu</w:t>
      </w:r>
      <w:r w:rsidRPr="008E1D5C">
        <w:rPr>
          <w:b/>
        </w:rPr>
        <w:softHyphen/>
        <w:t>la</w:t>
      </w:r>
      <w:r w:rsidRPr="008E1D5C">
        <w:rPr>
          <w:b/>
        </w:rPr>
        <w:softHyphen/>
        <w:t>tion, that is not sup</w:t>
      </w:r>
      <w:r w:rsidRPr="008E1D5C">
        <w:rPr>
          <w:b/>
        </w:rPr>
        <w:softHyphen/>
        <w:t>ported by dis</w:t>
      </w:r>
      <w:r w:rsidRPr="008E1D5C">
        <w:rPr>
          <w:b/>
        </w:rPr>
        <w:softHyphen/>
        <w:t>closure and data security policies that are consistent with the pledge, or which unneces</w:t>
      </w:r>
      <w:r w:rsidRPr="008E1D5C">
        <w:rPr>
          <w:b/>
        </w:rPr>
        <w:softHyphen/>
        <w:t>sarily impedes shar</w:t>
      </w:r>
      <w:r w:rsidRPr="008E1D5C">
        <w:rPr>
          <w:b/>
        </w:rPr>
        <w:softHyphen/>
        <w:t>ing of data with other agencies for com</w:t>
      </w:r>
      <w:r w:rsidRPr="008E1D5C">
        <w:rPr>
          <w:b/>
        </w:rPr>
        <w:softHyphen/>
        <w:t>patible confiden</w:t>
      </w:r>
      <w:r w:rsidRPr="008E1D5C">
        <w:rPr>
          <w:b/>
        </w:rPr>
        <w:softHyphen/>
        <w:t>tial use; or</w:t>
      </w:r>
    </w:p>
    <w:p w:rsidR="006472A2" w:rsidRPr="008E1D5C" w:rsidRDefault="006472A2" w:rsidP="006472A2">
      <w:pPr>
        <w:widowControl/>
        <w:numPr>
          <w:ilvl w:val="0"/>
          <w:numId w:val="24"/>
        </w:numPr>
        <w:tabs>
          <w:tab w:val="num" w:pos="648"/>
        </w:tabs>
        <w:autoSpaceDE/>
        <w:autoSpaceDN/>
        <w:adjustRightInd/>
        <w:spacing w:after="80" w:line="480" w:lineRule="auto"/>
        <w:ind w:left="1170" w:hanging="450"/>
      </w:pPr>
      <w:r w:rsidRPr="008E1D5C">
        <w:rPr>
          <w:b/>
        </w:rPr>
        <w:t>requiring respondents to submit propri</w:t>
      </w:r>
      <w:r w:rsidRPr="008E1D5C">
        <w:rPr>
          <w:b/>
        </w:rPr>
        <w:softHyphen/>
        <w:t>etary trade secret, or other confidential information unless the agency can demon</w:t>
      </w:r>
      <w:r w:rsidRPr="008E1D5C">
        <w:rPr>
          <w:b/>
        </w:rPr>
        <w:softHyphen/>
        <w:t>strate that it has instituted procedures to protect the information's confidentiality to the extent permit</w:t>
      </w:r>
      <w:r w:rsidRPr="008E1D5C">
        <w:rPr>
          <w:b/>
        </w:rPr>
        <w:softHyphen/>
        <w:t>ted by law.</w:t>
      </w:r>
    </w:p>
    <w:p w:rsidR="00C6363F" w:rsidRPr="008E1D5C" w:rsidRDefault="00C6363F" w:rsidP="00540593">
      <w:pPr>
        <w:pStyle w:val="p2"/>
        <w:spacing w:line="480" w:lineRule="auto"/>
      </w:pPr>
    </w:p>
    <w:p w:rsidR="002D4F17" w:rsidRPr="00EE5C43" w:rsidRDefault="00E221BF" w:rsidP="00FF27E2">
      <w:pPr>
        <w:pStyle w:val="p2"/>
        <w:spacing w:line="480" w:lineRule="auto"/>
        <w:jc w:val="left"/>
      </w:pPr>
      <w:r>
        <w:rPr>
          <w:color w:val="000000"/>
        </w:rPr>
        <w:tab/>
      </w:r>
      <w:r>
        <w:rPr>
          <w:color w:val="000000"/>
        </w:rPr>
        <w:tab/>
        <w:t>T</w:t>
      </w:r>
      <w:r w:rsidR="00D32D3D" w:rsidRPr="00EE5C43">
        <w:rPr>
          <w:color w:val="000000"/>
        </w:rPr>
        <w:t xml:space="preserve">here are no other special circumstances. </w:t>
      </w:r>
      <w:r>
        <w:rPr>
          <w:color w:val="000000"/>
        </w:rPr>
        <w:t xml:space="preserve"> </w:t>
      </w:r>
      <w:r w:rsidR="00D32D3D" w:rsidRPr="00EE5C43">
        <w:rPr>
          <w:color w:val="000000"/>
        </w:rPr>
        <w:t xml:space="preserve">The collection of information is conducted in a </w:t>
      </w:r>
      <w:r>
        <w:rPr>
          <w:color w:val="000000"/>
        </w:rPr>
        <w:t xml:space="preserve">    </w:t>
      </w:r>
      <w:r w:rsidR="00D32D3D" w:rsidRPr="00EE5C43">
        <w:rPr>
          <w:color w:val="000000"/>
        </w:rPr>
        <w:lastRenderedPageBreak/>
        <w:t>manner consistent with the guidelines in 5 CFR 1320.5</w:t>
      </w:r>
    </w:p>
    <w:p w:rsidR="002D4F17" w:rsidRPr="008E1D5C" w:rsidRDefault="002D4F17" w:rsidP="005C7FBF">
      <w:pPr>
        <w:pStyle w:val="p2"/>
        <w:spacing w:line="480" w:lineRule="auto"/>
        <w:rPr>
          <w:b/>
          <w:bCs/>
        </w:rPr>
      </w:pPr>
    </w:p>
    <w:p w:rsidR="006472A2" w:rsidRPr="008E1D5C" w:rsidRDefault="00C6363F" w:rsidP="006472A2">
      <w:pPr>
        <w:pStyle w:val="p7"/>
        <w:spacing w:line="480" w:lineRule="auto"/>
        <w:jc w:val="left"/>
        <w:rPr>
          <w:b/>
        </w:rPr>
      </w:pPr>
      <w:r w:rsidRPr="008E1D5C">
        <w:rPr>
          <w:b/>
          <w:bCs/>
        </w:rPr>
        <w:t xml:space="preserve">8. </w:t>
      </w:r>
      <w:r w:rsidR="00EA748F" w:rsidRPr="008E1D5C">
        <w:rPr>
          <w:b/>
          <w:bCs/>
        </w:rPr>
        <w:t xml:space="preserve">     </w:t>
      </w:r>
      <w:r w:rsidR="006472A2" w:rsidRPr="008E1D5C">
        <w:rPr>
          <w:b/>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5C19CB" w:rsidRPr="00F448A3" w:rsidRDefault="005C19CB" w:rsidP="006472A2">
      <w:pPr>
        <w:pStyle w:val="p2"/>
        <w:spacing w:line="480" w:lineRule="auto"/>
        <w:rPr>
          <w:b/>
          <w:bCs/>
        </w:rPr>
      </w:pPr>
    </w:p>
    <w:p w:rsidR="00F448A3" w:rsidRPr="00F448A3" w:rsidRDefault="00A30498" w:rsidP="00F448A3">
      <w:pPr>
        <w:pStyle w:val="p2"/>
        <w:spacing w:line="480" w:lineRule="auto"/>
        <w:jc w:val="left"/>
        <w:rPr>
          <w:b/>
          <w:i/>
        </w:rPr>
      </w:pPr>
      <w:r w:rsidRPr="00F448A3">
        <w:t xml:space="preserve">A 60 day notice </w:t>
      </w:r>
      <w:r w:rsidR="005C19CB" w:rsidRPr="00F448A3">
        <w:t>was publi</w:t>
      </w:r>
      <w:r w:rsidRPr="00F448A3">
        <w:t xml:space="preserve">shed on March </w:t>
      </w:r>
      <w:r w:rsidR="00F448A3" w:rsidRPr="00F448A3">
        <w:t xml:space="preserve">21, </w:t>
      </w:r>
      <w:r w:rsidRPr="00F448A3">
        <w:t xml:space="preserve">2012 in the Federal Register, </w:t>
      </w:r>
      <w:r w:rsidR="00FF27E2" w:rsidRPr="00F448A3">
        <w:t>Vol 77, No.55, P. 16515.</w:t>
      </w:r>
      <w:r w:rsidR="005C19CB" w:rsidRPr="00F448A3">
        <w:t xml:space="preserve"> The comment period for the information co</w:t>
      </w:r>
      <w:r w:rsidR="00FF27E2" w:rsidRPr="00F448A3">
        <w:t>llection end</w:t>
      </w:r>
      <w:r w:rsidR="00F448A3" w:rsidRPr="00F448A3">
        <w:t>ed</w:t>
      </w:r>
      <w:r w:rsidR="00FF27E2" w:rsidRPr="00F448A3">
        <w:t xml:space="preserve"> on May 21,</w:t>
      </w:r>
      <w:r w:rsidR="008E1D5C" w:rsidRPr="00F448A3">
        <w:t xml:space="preserve"> </w:t>
      </w:r>
      <w:r w:rsidR="00FF27E2" w:rsidRPr="00F448A3">
        <w:t>2012</w:t>
      </w:r>
      <w:r w:rsidR="005C19CB" w:rsidRPr="00F448A3">
        <w:t xml:space="preserve">. </w:t>
      </w:r>
      <w:r w:rsidR="00F448A3" w:rsidRPr="00F448A3">
        <w:t xml:space="preserve">No comments were received in response to the agency’s notice. </w:t>
      </w:r>
    </w:p>
    <w:p w:rsidR="005C19CB" w:rsidRPr="008E1D5C" w:rsidRDefault="005C19CB" w:rsidP="002D4F17">
      <w:pPr>
        <w:pStyle w:val="p2"/>
        <w:spacing w:line="480" w:lineRule="auto"/>
        <w:jc w:val="left"/>
      </w:pPr>
    </w:p>
    <w:p w:rsidR="00FF27E2" w:rsidRPr="008E1D5C" w:rsidRDefault="00FF27E2" w:rsidP="002D4F17">
      <w:pPr>
        <w:pStyle w:val="p2"/>
        <w:spacing w:line="480" w:lineRule="auto"/>
        <w:jc w:val="left"/>
        <w:rPr>
          <w:b/>
          <w:i/>
        </w:rPr>
      </w:pPr>
    </w:p>
    <w:p w:rsidR="00FF27E2" w:rsidRPr="008E1D5C" w:rsidRDefault="00FF27E2" w:rsidP="00FF27E2">
      <w:pPr>
        <w:pStyle w:val="BodyTextIndent2"/>
        <w:numPr>
          <w:ilvl w:val="0"/>
          <w:numId w:val="24"/>
        </w:numPr>
        <w:tabs>
          <w:tab w:val="left" w:pos="450"/>
        </w:tabs>
        <w:ind w:left="1170" w:hanging="720"/>
        <w:outlineLvl w:val="0"/>
        <w:rPr>
          <w:b/>
        </w:rPr>
      </w:pPr>
      <w:r w:rsidRPr="008E1D5C">
        <w:rPr>
          <w:b/>
          <w:color w:val="000000"/>
        </w:rPr>
        <w:t xml:space="preserve">Describe efforts to consult with persons outside the agency to obtain their views on the availability of data, frequency of collection, </w:t>
      </w:r>
      <w:r w:rsidRPr="008E1D5C">
        <w:t xml:space="preserve"> </w:t>
      </w:r>
      <w:r w:rsidRPr="008E1D5C">
        <w:rPr>
          <w:b/>
        </w:rPr>
        <w:t xml:space="preserve">the clarity of instructions and recordkeeping, disclosure, or reporting form, and on the data elements to be recorded, disclosed, or reported. </w:t>
      </w:r>
    </w:p>
    <w:p w:rsidR="00D46768" w:rsidRPr="008E1D5C" w:rsidRDefault="00D46768" w:rsidP="005C7FBF">
      <w:pPr>
        <w:pStyle w:val="p2"/>
        <w:spacing w:line="480" w:lineRule="auto"/>
      </w:pPr>
    </w:p>
    <w:p w:rsidR="00C6363F" w:rsidRPr="008E1D5C" w:rsidRDefault="005C19CB" w:rsidP="002D4F17">
      <w:pPr>
        <w:pStyle w:val="p2"/>
        <w:spacing w:line="480" w:lineRule="auto"/>
        <w:jc w:val="left"/>
      </w:pPr>
      <w:r w:rsidRPr="008E1D5C">
        <w:t>FNS consults with Regional Offices regarding any proposed changes as the result of legislative, regulatory or administrative changes.  Regional offices are in constant contact with Sta</w:t>
      </w:r>
      <w:r w:rsidR="008E1D5C">
        <w:t>te agencies which provides feed</w:t>
      </w:r>
      <w:r w:rsidRPr="008E1D5C">
        <w:t>back on FNS processes and procedures for this information collection.</w:t>
      </w:r>
    </w:p>
    <w:p w:rsidR="00C6363F" w:rsidRPr="008E1D5C" w:rsidRDefault="00C6363F" w:rsidP="002D4F17">
      <w:pPr>
        <w:tabs>
          <w:tab w:val="left" w:pos="204"/>
        </w:tabs>
        <w:spacing w:line="480" w:lineRule="auto"/>
        <w:rPr>
          <w:b/>
          <w:bCs/>
        </w:rPr>
      </w:pPr>
    </w:p>
    <w:p w:rsidR="006472A2" w:rsidRPr="008E1D5C" w:rsidRDefault="00C6363F" w:rsidP="006472A2">
      <w:pPr>
        <w:pStyle w:val="ListParagraph"/>
        <w:tabs>
          <w:tab w:val="left" w:pos="-720"/>
        </w:tabs>
        <w:suppressAutoHyphens/>
        <w:spacing w:line="480" w:lineRule="auto"/>
        <w:ind w:left="0"/>
        <w:rPr>
          <w:spacing w:val="-3"/>
        </w:rPr>
      </w:pPr>
      <w:r w:rsidRPr="008E1D5C">
        <w:rPr>
          <w:b/>
          <w:bCs/>
        </w:rPr>
        <w:t xml:space="preserve">9. </w:t>
      </w:r>
      <w:r w:rsidR="006472A2" w:rsidRPr="008E1D5C">
        <w:rPr>
          <w:b/>
        </w:rPr>
        <w:t xml:space="preserve">Explain any decision to provide any payment or gift to respondents, other than </w:t>
      </w:r>
      <w:r w:rsidR="006472A2" w:rsidRPr="008E1D5C">
        <w:rPr>
          <w:b/>
        </w:rPr>
        <w:lastRenderedPageBreak/>
        <w:t>remuneration of contractors or grantees.</w:t>
      </w:r>
    </w:p>
    <w:p w:rsidR="00C6363F" w:rsidRPr="008E1D5C" w:rsidRDefault="00C6363F" w:rsidP="00540593">
      <w:pPr>
        <w:pStyle w:val="p1"/>
        <w:spacing w:line="480" w:lineRule="auto"/>
      </w:pPr>
    </w:p>
    <w:p w:rsidR="00C6363F" w:rsidRPr="008E1D5C" w:rsidRDefault="00C6363F" w:rsidP="005C7FBF">
      <w:pPr>
        <w:pStyle w:val="p1"/>
        <w:spacing w:line="480" w:lineRule="auto"/>
      </w:pPr>
      <w:r w:rsidRPr="008E1D5C">
        <w:t>No payment or gift was provided to respondents.</w:t>
      </w:r>
    </w:p>
    <w:p w:rsidR="00C6363F" w:rsidRPr="008E1D5C" w:rsidRDefault="00C6363F" w:rsidP="005C7FBF">
      <w:pPr>
        <w:tabs>
          <w:tab w:val="left" w:pos="204"/>
        </w:tabs>
        <w:spacing w:line="480" w:lineRule="auto"/>
        <w:jc w:val="both"/>
        <w:rPr>
          <w:b/>
          <w:bCs/>
        </w:rPr>
      </w:pPr>
    </w:p>
    <w:p w:rsidR="006472A2" w:rsidRPr="008E1D5C" w:rsidRDefault="00B5519C" w:rsidP="006472A2">
      <w:pPr>
        <w:pStyle w:val="p10"/>
        <w:spacing w:line="480" w:lineRule="auto"/>
        <w:rPr>
          <w:b/>
        </w:rPr>
      </w:pPr>
      <w:r w:rsidRPr="008E1D5C">
        <w:rPr>
          <w:b/>
          <w:bCs/>
        </w:rPr>
        <w:t xml:space="preserve">10.  </w:t>
      </w:r>
      <w:r w:rsidR="006472A2" w:rsidRPr="008E1D5C">
        <w:rPr>
          <w:b/>
        </w:rPr>
        <w:t xml:space="preserve">Describe any assurance of confidentiality </w:t>
      </w:r>
      <w:r w:rsidRPr="008E1D5C">
        <w:rPr>
          <w:b/>
        </w:rPr>
        <w:t xml:space="preserve">provided to respondents and the </w:t>
      </w:r>
      <w:r w:rsidR="006472A2" w:rsidRPr="008E1D5C">
        <w:rPr>
          <w:b/>
        </w:rPr>
        <w:t>basis for the assurance in statute, regulation, or agency policy.</w:t>
      </w:r>
    </w:p>
    <w:p w:rsidR="001663F8" w:rsidRPr="008E1D5C" w:rsidRDefault="001663F8" w:rsidP="00662B84">
      <w:pPr>
        <w:pStyle w:val="p1"/>
        <w:spacing w:line="480" w:lineRule="auto"/>
        <w:rPr>
          <w:b/>
          <w:bCs/>
        </w:rPr>
      </w:pPr>
    </w:p>
    <w:p w:rsidR="001B0846" w:rsidRPr="008E1D5C" w:rsidRDefault="00B5519C" w:rsidP="001B0846">
      <w:pPr>
        <w:tabs>
          <w:tab w:val="left" w:pos="-720"/>
        </w:tabs>
        <w:suppressAutoHyphens/>
        <w:spacing w:line="480" w:lineRule="auto"/>
        <w:ind w:left="720" w:hanging="720"/>
        <w:outlineLvl w:val="0"/>
        <w:rPr>
          <w:spacing w:val="-3"/>
        </w:rPr>
      </w:pPr>
      <w:r w:rsidRPr="008E1D5C">
        <w:rPr>
          <w:bCs/>
        </w:rPr>
        <w:tab/>
      </w:r>
      <w:r w:rsidR="00662B84" w:rsidRPr="008E1D5C">
        <w:rPr>
          <w:bCs/>
        </w:rPr>
        <w:t>The Department will comply with the Privacy Act of 1974.</w:t>
      </w:r>
      <w:r w:rsidR="001B0846" w:rsidRPr="008E1D5C">
        <w:rPr>
          <w:bCs/>
        </w:rPr>
        <w:t xml:space="preserve"> </w:t>
      </w:r>
      <w:r w:rsidR="001B0846" w:rsidRPr="008E1D5C">
        <w:rPr>
          <w:spacing w:val="-3"/>
        </w:rPr>
        <w:t>No co</w:t>
      </w:r>
      <w:r w:rsidR="00A30498" w:rsidRPr="008E1D5C">
        <w:rPr>
          <w:spacing w:val="-3"/>
        </w:rPr>
        <w:t xml:space="preserve">nfidential information is   </w:t>
      </w:r>
      <w:r w:rsidR="001B0846" w:rsidRPr="008E1D5C">
        <w:rPr>
          <w:spacing w:val="-3"/>
        </w:rPr>
        <w:t>associated with this information collection.</w:t>
      </w:r>
    </w:p>
    <w:p w:rsidR="00D55969" w:rsidRPr="008E1D5C" w:rsidRDefault="00D55969" w:rsidP="001663F8">
      <w:pPr>
        <w:tabs>
          <w:tab w:val="left" w:pos="204"/>
        </w:tabs>
        <w:spacing w:line="480" w:lineRule="auto"/>
        <w:jc w:val="both"/>
      </w:pPr>
    </w:p>
    <w:p w:rsidR="006472A2" w:rsidRPr="008E1D5C" w:rsidRDefault="006472A2" w:rsidP="006472A2">
      <w:pPr>
        <w:pStyle w:val="p10"/>
        <w:spacing w:line="480" w:lineRule="auto"/>
        <w:rPr>
          <w:b/>
        </w:rPr>
      </w:pPr>
      <w:r w:rsidRPr="008E1D5C">
        <w:rPr>
          <w:b/>
          <w:bCs/>
        </w:rPr>
        <w:t>11.</w:t>
      </w:r>
      <w:r w:rsidRPr="008E1D5C">
        <w:rPr>
          <w:b/>
          <w:bCs/>
        </w:rPr>
        <w:tab/>
        <w:t xml:space="preserve"> </w:t>
      </w:r>
      <w:r w:rsidRPr="008E1D5C">
        <w:rPr>
          <w:b/>
          <w:color w:val="000000"/>
        </w:rPr>
        <w:t xml:space="preserve">Provide additional </w:t>
      </w:r>
      <w:r w:rsidRPr="008E1D5C">
        <w:rPr>
          <w:b/>
        </w:rPr>
        <w:t>justification</w:t>
      </w:r>
      <w:r w:rsidRPr="008E1D5C">
        <w:rPr>
          <w:b/>
          <w:color w:val="000000"/>
        </w:rPr>
        <w:t xml:space="preserve"> for any questions of a sensitive nature</w:t>
      </w:r>
      <w:r w:rsidRPr="008E1D5C">
        <w:rPr>
          <w:color w:val="000000"/>
        </w:rPr>
        <w:t xml:space="preserve">, </w:t>
      </w:r>
      <w:r w:rsidRPr="008E1D5C">
        <w:rPr>
          <w:b/>
        </w:rPr>
        <w:t>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6363F" w:rsidRPr="008E1D5C" w:rsidRDefault="00C6363F" w:rsidP="00A1114A">
      <w:pPr>
        <w:pStyle w:val="p2"/>
        <w:tabs>
          <w:tab w:val="clear" w:pos="204"/>
          <w:tab w:val="left" w:pos="0"/>
        </w:tabs>
        <w:spacing w:line="480" w:lineRule="auto"/>
        <w:ind w:left="90"/>
        <w:rPr>
          <w:b/>
          <w:bCs/>
        </w:rPr>
      </w:pPr>
    </w:p>
    <w:p w:rsidR="00C6363F" w:rsidRPr="008E1D5C" w:rsidRDefault="00A30498" w:rsidP="00A1114A">
      <w:pPr>
        <w:pStyle w:val="p1"/>
        <w:spacing w:line="480" w:lineRule="auto"/>
      </w:pPr>
      <w:r w:rsidRPr="008E1D5C">
        <w:tab/>
      </w:r>
      <w:r w:rsidRPr="008E1D5C">
        <w:tab/>
      </w:r>
      <w:r w:rsidR="00C6363F" w:rsidRPr="008E1D5C">
        <w:t>There</w:t>
      </w:r>
      <w:r w:rsidR="00C6363F" w:rsidRPr="008E1D5C">
        <w:rPr>
          <w:b/>
          <w:bCs/>
        </w:rPr>
        <w:t xml:space="preserve"> </w:t>
      </w:r>
      <w:r w:rsidR="00C6363F" w:rsidRPr="008E1D5C">
        <w:t>are no questions of a sensitive nature included in this clearance package.</w:t>
      </w:r>
    </w:p>
    <w:p w:rsidR="00932893" w:rsidRPr="008E1D5C" w:rsidRDefault="00932893" w:rsidP="00A1114A">
      <w:pPr>
        <w:pStyle w:val="p1"/>
        <w:spacing w:line="480" w:lineRule="auto"/>
      </w:pPr>
    </w:p>
    <w:p w:rsidR="00B5519C" w:rsidRPr="008E1D5C" w:rsidRDefault="00932893" w:rsidP="00B5519C">
      <w:pPr>
        <w:pStyle w:val="p1"/>
        <w:spacing w:line="480" w:lineRule="auto"/>
        <w:ind w:left="204"/>
        <w:rPr>
          <w:b/>
        </w:rPr>
      </w:pPr>
      <w:r w:rsidRPr="008E1D5C">
        <w:rPr>
          <w:b/>
        </w:rPr>
        <w:t>1</w:t>
      </w:r>
      <w:r w:rsidR="000D5FD8" w:rsidRPr="008E1D5C">
        <w:rPr>
          <w:b/>
        </w:rPr>
        <w:t xml:space="preserve">2.   </w:t>
      </w:r>
      <w:r w:rsidR="006472A2" w:rsidRPr="008E1D5C">
        <w:rPr>
          <w:b/>
        </w:rPr>
        <w:t xml:space="preserve">Provide estimates of the hour burden of </w:t>
      </w:r>
      <w:r w:rsidR="00B5519C" w:rsidRPr="008E1D5C">
        <w:rPr>
          <w:b/>
        </w:rPr>
        <w:t xml:space="preserve">the collection of information. </w:t>
      </w:r>
    </w:p>
    <w:p w:rsidR="000D5FD8" w:rsidRPr="008E1D5C" w:rsidRDefault="00B5519C" w:rsidP="00B5519C">
      <w:pPr>
        <w:pStyle w:val="p1"/>
        <w:spacing w:line="480" w:lineRule="auto"/>
        <w:ind w:left="204"/>
        <w:rPr>
          <w:b/>
        </w:rPr>
      </w:pPr>
      <w:r w:rsidRPr="008E1D5C">
        <w:rPr>
          <w:b/>
        </w:rPr>
        <w:t xml:space="preserve">        </w:t>
      </w:r>
      <w:r w:rsidR="006472A2" w:rsidRPr="008E1D5C">
        <w:rPr>
          <w:b/>
        </w:rPr>
        <w:t xml:space="preserve">The </w:t>
      </w:r>
      <w:r w:rsidRPr="008E1D5C">
        <w:rPr>
          <w:b/>
        </w:rPr>
        <w:t xml:space="preserve"> </w:t>
      </w:r>
      <w:r w:rsidR="006472A2" w:rsidRPr="008E1D5C">
        <w:rPr>
          <w:b/>
        </w:rPr>
        <w:t>statement should include:</w:t>
      </w:r>
    </w:p>
    <w:p w:rsidR="00355DA6" w:rsidRDefault="006472A2" w:rsidP="00355DA6">
      <w:pPr>
        <w:pStyle w:val="ListParagraph"/>
        <w:widowControl/>
        <w:numPr>
          <w:ilvl w:val="0"/>
          <w:numId w:val="27"/>
        </w:numPr>
        <w:spacing w:line="480" w:lineRule="auto"/>
        <w:rPr>
          <w:b/>
        </w:rPr>
      </w:pPr>
      <w:r w:rsidRPr="008E1D5C">
        <w:rPr>
          <w:b/>
        </w:rPr>
        <w:t xml:space="preserve">Indicate the number of respondents, frequency of response, annual hour burden, and an explanation of how the burden was estimated.  If this request for approval </w:t>
      </w:r>
      <w:r w:rsidRPr="008E1D5C">
        <w:rPr>
          <w:b/>
        </w:rPr>
        <w:lastRenderedPageBreak/>
        <w:t>covers more than one form, provide separate hour burden estimates for each form and aggregate the hour burdens in Item 13 of OMB Form 83-I.</w:t>
      </w:r>
    </w:p>
    <w:p w:rsidR="00DF0FB6" w:rsidRDefault="00DF0FB6" w:rsidP="00DF0FB6">
      <w:pPr>
        <w:pStyle w:val="BodyText"/>
        <w:spacing w:line="480" w:lineRule="auto"/>
        <w:ind w:left="900"/>
      </w:pPr>
      <w:r w:rsidRPr="0038629D">
        <w:t xml:space="preserve">The </w:t>
      </w:r>
      <w:r>
        <w:t xml:space="preserve">following </w:t>
      </w:r>
      <w:r w:rsidRPr="0038629D">
        <w:t>table</w:t>
      </w:r>
      <w:r>
        <w:t>s reflect the</w:t>
      </w:r>
      <w:r w:rsidRPr="0038629D">
        <w:t xml:space="preserve"> </w:t>
      </w:r>
      <w:r>
        <w:t xml:space="preserve">estimated </w:t>
      </w:r>
      <w:r w:rsidRPr="0038629D">
        <w:t>burden associated with th</w:t>
      </w:r>
      <w:r>
        <w:t>is information collection</w:t>
      </w:r>
      <w:r w:rsidRPr="0038629D">
        <w:t>s</w:t>
      </w:r>
      <w:r>
        <w:t xml:space="preserve"> </w:t>
      </w:r>
      <w:r w:rsidRPr="00D7726F">
        <w:t>fo</w:t>
      </w:r>
      <w:r w:rsidRPr="00D7726F">
        <w:rPr>
          <w:spacing w:val="-3"/>
        </w:rPr>
        <w:t>r each type of respondent</w:t>
      </w:r>
      <w:r>
        <w:t>.</w:t>
      </w:r>
    </w:p>
    <w:p w:rsidR="002A12C9" w:rsidRPr="007B05CD" w:rsidRDefault="002A12C9" w:rsidP="002A12C9">
      <w:pPr>
        <w:widowControl/>
        <w:autoSpaceDE/>
        <w:autoSpaceDN/>
        <w:adjustRightInd/>
        <w:jc w:val="center"/>
        <w:rPr>
          <w:highlight w:val="yellow"/>
        </w:rPr>
      </w:pPr>
      <w:r w:rsidRPr="00F86DF4">
        <w:rPr>
          <w:b/>
        </w:rPr>
        <w:t>ESTIMAT</w:t>
      </w:r>
      <w:r>
        <w:rPr>
          <w:b/>
        </w:rPr>
        <w:t>ED ANNUAL BURDEN FOR 0584-0006, SCHOOL BREAKFAST PROGRAM – REVISION OF A CURRENTLY APPROVED COLLECTION</w:t>
      </w:r>
    </w:p>
    <w:tbl>
      <w:tblPr>
        <w:tblW w:w="52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1"/>
        <w:gridCol w:w="1368"/>
        <w:gridCol w:w="1476"/>
        <w:gridCol w:w="8"/>
        <w:gridCol w:w="10"/>
        <w:gridCol w:w="1239"/>
        <w:gridCol w:w="8"/>
        <w:gridCol w:w="10"/>
        <w:gridCol w:w="229"/>
        <w:gridCol w:w="1021"/>
        <w:gridCol w:w="6"/>
        <w:gridCol w:w="24"/>
        <w:gridCol w:w="18"/>
        <w:gridCol w:w="1029"/>
        <w:gridCol w:w="6"/>
        <w:gridCol w:w="26"/>
        <w:gridCol w:w="18"/>
        <w:gridCol w:w="1367"/>
        <w:gridCol w:w="12"/>
      </w:tblGrid>
      <w:tr w:rsidR="002A12C9" w:rsidRPr="00F86DF4" w:rsidTr="002A12C9">
        <w:trPr>
          <w:gridAfter w:val="1"/>
          <w:wAfter w:w="6" w:type="pct"/>
          <w:trHeight w:val="385"/>
        </w:trPr>
        <w:tc>
          <w:tcPr>
            <w:tcW w:w="4994" w:type="pct"/>
            <w:gridSpan w:val="18"/>
            <w:tcBorders>
              <w:top w:val="single" w:sz="4" w:space="0" w:color="auto"/>
              <w:left w:val="single" w:sz="4" w:space="0" w:color="auto"/>
              <w:bottom w:val="single" w:sz="4" w:space="0" w:color="auto"/>
              <w:right w:val="single" w:sz="4" w:space="0" w:color="auto"/>
            </w:tcBorders>
            <w:vAlign w:val="center"/>
          </w:tcPr>
          <w:p w:rsidR="002A12C9" w:rsidRPr="00F86DF4" w:rsidRDefault="002A12C9" w:rsidP="002A12C9">
            <w:pPr>
              <w:rPr>
                <w:b/>
              </w:rPr>
            </w:pPr>
            <w:r w:rsidRPr="00F86DF4">
              <w:rPr>
                <w:b/>
              </w:rPr>
              <w:t>Reporting</w:t>
            </w:r>
          </w:p>
        </w:tc>
      </w:tr>
      <w:tr w:rsidR="002A12C9" w:rsidRPr="00F86DF4" w:rsidTr="002A12C9">
        <w:trPr>
          <w:gridAfter w:val="1"/>
          <w:wAfter w:w="6" w:type="pct"/>
          <w:trHeight w:val="790"/>
        </w:trPr>
        <w:tc>
          <w:tcPr>
            <w:tcW w:w="1111" w:type="pct"/>
            <w:tcBorders>
              <w:top w:val="single" w:sz="4" w:space="0" w:color="auto"/>
              <w:left w:val="single" w:sz="4" w:space="0" w:color="auto"/>
              <w:bottom w:val="single" w:sz="4" w:space="0" w:color="auto"/>
              <w:right w:val="single" w:sz="4" w:space="0" w:color="auto"/>
            </w:tcBorders>
            <w:vAlign w:val="bottom"/>
          </w:tcPr>
          <w:p w:rsidR="002A12C9" w:rsidRPr="00F86DF4" w:rsidRDefault="00DB7810" w:rsidP="002A12C9">
            <w:pPr>
              <w:jc w:val="center"/>
            </w:pPr>
            <w:r>
              <w:t>Description of Activity Required</w:t>
            </w:r>
          </w:p>
          <w:p w:rsidR="002A12C9" w:rsidRPr="00F86DF4" w:rsidRDefault="002A12C9" w:rsidP="002A12C9">
            <w:pPr>
              <w:jc w:val="center"/>
            </w:pPr>
          </w:p>
        </w:tc>
        <w:tc>
          <w:tcPr>
            <w:tcW w:w="675" w:type="pct"/>
            <w:tcBorders>
              <w:top w:val="single" w:sz="4" w:space="0" w:color="auto"/>
              <w:left w:val="single" w:sz="4" w:space="0" w:color="auto"/>
              <w:bottom w:val="single" w:sz="4" w:space="0" w:color="auto"/>
              <w:right w:val="single" w:sz="4" w:space="0" w:color="auto"/>
            </w:tcBorders>
          </w:tcPr>
          <w:p w:rsidR="002A12C9" w:rsidRPr="00F86DF4" w:rsidRDefault="002A12C9" w:rsidP="002A12C9">
            <w:pPr>
              <w:jc w:val="center"/>
            </w:pPr>
            <w:r w:rsidRPr="00F86DF4">
              <w:t>Section</w:t>
            </w:r>
          </w:p>
        </w:tc>
        <w:tc>
          <w:tcPr>
            <w:tcW w:w="738" w:type="pct"/>
            <w:gridSpan w:val="3"/>
            <w:tcBorders>
              <w:top w:val="single" w:sz="4" w:space="0" w:color="auto"/>
              <w:left w:val="single" w:sz="4" w:space="0" w:color="auto"/>
              <w:bottom w:val="single" w:sz="4" w:space="0" w:color="auto"/>
              <w:right w:val="single" w:sz="4" w:space="0" w:color="auto"/>
            </w:tcBorders>
          </w:tcPr>
          <w:p w:rsidR="002A12C9" w:rsidRPr="00F86DF4" w:rsidRDefault="002A12C9" w:rsidP="002A12C9">
            <w:pPr>
              <w:jc w:val="center"/>
            </w:pPr>
            <w:r w:rsidRPr="00F86DF4">
              <w:t>Estimated Number of</w:t>
            </w:r>
          </w:p>
          <w:p w:rsidR="002A12C9" w:rsidRPr="00F86DF4" w:rsidRDefault="002A12C9" w:rsidP="002A12C9">
            <w:pPr>
              <w:jc w:val="center"/>
            </w:pPr>
            <w:r w:rsidRPr="00F86DF4">
              <w:t>Respondents</w:t>
            </w:r>
          </w:p>
        </w:tc>
        <w:tc>
          <w:tcPr>
            <w:tcW w:w="621" w:type="pct"/>
            <w:gridSpan w:val="3"/>
            <w:tcBorders>
              <w:top w:val="single" w:sz="4" w:space="0" w:color="auto"/>
              <w:left w:val="single" w:sz="4" w:space="0" w:color="auto"/>
              <w:bottom w:val="single" w:sz="4" w:space="0" w:color="auto"/>
              <w:right w:val="single" w:sz="4" w:space="0" w:color="auto"/>
            </w:tcBorders>
          </w:tcPr>
          <w:p w:rsidR="002A12C9" w:rsidRPr="00F86DF4" w:rsidRDefault="002A12C9" w:rsidP="002A12C9">
            <w:pPr>
              <w:jc w:val="center"/>
            </w:pPr>
            <w:r w:rsidRPr="00F86DF4">
              <w:t>Frequency</w:t>
            </w:r>
          </w:p>
          <w:p w:rsidR="002A12C9" w:rsidRPr="00F86DF4" w:rsidRDefault="002A12C9" w:rsidP="002A12C9">
            <w:pPr>
              <w:jc w:val="center"/>
            </w:pPr>
            <w:r w:rsidRPr="00F86DF4">
              <w:t>of</w:t>
            </w:r>
          </w:p>
          <w:p w:rsidR="002A12C9" w:rsidRPr="00F86DF4" w:rsidRDefault="002A12C9" w:rsidP="002A12C9">
            <w:pPr>
              <w:jc w:val="center"/>
            </w:pPr>
            <w:r w:rsidRPr="00F86DF4">
              <w:t>Response</w:t>
            </w:r>
          </w:p>
        </w:tc>
        <w:tc>
          <w:tcPr>
            <w:tcW w:w="620" w:type="pct"/>
            <w:gridSpan w:val="3"/>
            <w:tcBorders>
              <w:top w:val="single" w:sz="4" w:space="0" w:color="auto"/>
              <w:left w:val="single" w:sz="4" w:space="0" w:color="auto"/>
              <w:bottom w:val="single" w:sz="4" w:space="0" w:color="auto"/>
              <w:right w:val="single" w:sz="4" w:space="0" w:color="auto"/>
            </w:tcBorders>
          </w:tcPr>
          <w:p w:rsidR="002A12C9" w:rsidRPr="00F86DF4" w:rsidRDefault="002A12C9" w:rsidP="002A12C9">
            <w:pPr>
              <w:jc w:val="center"/>
            </w:pPr>
            <w:r w:rsidRPr="00F86DF4">
              <w:t>Average Annual</w:t>
            </w:r>
          </w:p>
          <w:p w:rsidR="002A12C9" w:rsidRDefault="002A12C9" w:rsidP="002A12C9">
            <w:pPr>
              <w:jc w:val="center"/>
            </w:pPr>
            <w:r w:rsidRPr="00F86DF4">
              <w:t>Responses</w:t>
            </w:r>
          </w:p>
        </w:tc>
        <w:tc>
          <w:tcPr>
            <w:tcW w:w="532" w:type="pct"/>
            <w:gridSpan w:val="4"/>
            <w:tcBorders>
              <w:top w:val="single" w:sz="4" w:space="0" w:color="auto"/>
              <w:left w:val="single" w:sz="4" w:space="0" w:color="auto"/>
              <w:bottom w:val="single" w:sz="4" w:space="0" w:color="auto"/>
              <w:right w:val="single" w:sz="4" w:space="0" w:color="auto"/>
            </w:tcBorders>
          </w:tcPr>
          <w:p w:rsidR="002A12C9" w:rsidRDefault="002A12C9" w:rsidP="002A12C9">
            <w:pPr>
              <w:jc w:val="center"/>
            </w:pPr>
            <w:r w:rsidRPr="00F86DF4">
              <w:t>Average</w:t>
            </w:r>
          </w:p>
          <w:p w:rsidR="002A12C9" w:rsidRDefault="002A12C9" w:rsidP="002A12C9">
            <w:pPr>
              <w:jc w:val="center"/>
            </w:pPr>
            <w:r w:rsidRPr="00F86DF4">
              <w:t>Burden per</w:t>
            </w:r>
          </w:p>
          <w:p w:rsidR="002A12C9" w:rsidRDefault="002A12C9" w:rsidP="002A12C9">
            <w:pPr>
              <w:jc w:val="center"/>
            </w:pPr>
            <w:r w:rsidRPr="00F86DF4">
              <w:t>response</w:t>
            </w:r>
          </w:p>
        </w:tc>
        <w:tc>
          <w:tcPr>
            <w:tcW w:w="697" w:type="pct"/>
            <w:gridSpan w:val="3"/>
            <w:tcBorders>
              <w:top w:val="single" w:sz="4" w:space="0" w:color="auto"/>
              <w:left w:val="single" w:sz="4" w:space="0" w:color="auto"/>
              <w:bottom w:val="single" w:sz="4" w:space="0" w:color="auto"/>
              <w:right w:val="single" w:sz="4" w:space="0" w:color="auto"/>
            </w:tcBorders>
          </w:tcPr>
          <w:p w:rsidR="002A12C9" w:rsidRDefault="002A12C9" w:rsidP="002A12C9">
            <w:pPr>
              <w:jc w:val="center"/>
            </w:pPr>
            <w:r w:rsidRPr="00F86DF4">
              <w:t>Annual Burden</w:t>
            </w:r>
          </w:p>
          <w:p w:rsidR="002A12C9" w:rsidRDefault="002A12C9" w:rsidP="002A12C9">
            <w:pPr>
              <w:jc w:val="center"/>
            </w:pPr>
            <w:r w:rsidRPr="00F86DF4">
              <w:t>Hours</w:t>
            </w:r>
          </w:p>
        </w:tc>
      </w:tr>
      <w:tr w:rsidR="002A12C9" w:rsidRPr="00F86DF4" w:rsidTr="002A12C9">
        <w:trPr>
          <w:gridAfter w:val="1"/>
          <w:wAfter w:w="6" w:type="pct"/>
          <w:trHeight w:val="5498"/>
        </w:trPr>
        <w:tc>
          <w:tcPr>
            <w:tcW w:w="1111" w:type="pct"/>
            <w:tcBorders>
              <w:top w:val="single" w:sz="4" w:space="0" w:color="auto"/>
              <w:left w:val="single" w:sz="4" w:space="0" w:color="auto"/>
              <w:bottom w:val="single" w:sz="4" w:space="0" w:color="auto"/>
              <w:right w:val="single" w:sz="4" w:space="0" w:color="auto"/>
            </w:tcBorders>
          </w:tcPr>
          <w:p w:rsidR="002A12C9" w:rsidRPr="00F86DF4" w:rsidRDefault="002A12C9" w:rsidP="002A12C9">
            <w:pPr>
              <w:jc w:val="center"/>
            </w:pPr>
          </w:p>
          <w:p w:rsidR="002A12C9" w:rsidRDefault="002A12C9" w:rsidP="002A12C9">
            <w:pPr>
              <w:rPr>
                <w:rFonts w:ascii="Arial" w:hAnsi="Arial" w:cs="Arial"/>
                <w:sz w:val="20"/>
              </w:rPr>
            </w:pPr>
            <w:r>
              <w:rPr>
                <w:rFonts w:ascii="Arial" w:hAnsi="Arial" w:cs="Arial"/>
                <w:sz w:val="20"/>
              </w:rPr>
              <w:t xml:space="preserve">SA prepares and submits cash requests  for its letter of credit , </w:t>
            </w:r>
            <w:r w:rsidR="00AF0ABD">
              <w:rPr>
                <w:rFonts w:ascii="Arial" w:hAnsi="Arial" w:cs="Arial"/>
                <w:sz w:val="20"/>
              </w:rPr>
              <w:t xml:space="preserve">for </w:t>
            </w:r>
            <w:r>
              <w:rPr>
                <w:rFonts w:ascii="Arial" w:hAnsi="Arial" w:cs="Arial"/>
                <w:sz w:val="20"/>
              </w:rPr>
              <w:t xml:space="preserve"> use in paying SBP claims. </w:t>
            </w:r>
          </w:p>
          <w:p w:rsidR="002A12C9" w:rsidRDefault="002A12C9" w:rsidP="002A12C9"/>
          <w:p w:rsidR="002A12C9" w:rsidRDefault="002A12C9" w:rsidP="002A12C9"/>
          <w:p w:rsidR="002A12C9" w:rsidRDefault="002A12C9" w:rsidP="002A12C9">
            <w:pPr>
              <w:rPr>
                <w:rFonts w:ascii="Arial" w:hAnsi="Arial" w:cs="Arial"/>
                <w:sz w:val="20"/>
              </w:rPr>
            </w:pPr>
            <w:r>
              <w:rPr>
                <w:rFonts w:ascii="Arial" w:hAnsi="Arial" w:cs="Arial"/>
                <w:sz w:val="20"/>
              </w:rPr>
              <w:t xml:space="preserve">SA reports cash disbursed  to SFAs in payment of their SBP claims. </w:t>
            </w:r>
          </w:p>
          <w:p w:rsidR="002A12C9" w:rsidRDefault="002A12C9" w:rsidP="002A12C9">
            <w:pPr>
              <w:rPr>
                <w:rFonts w:ascii="Arial" w:hAnsi="Arial" w:cs="Arial"/>
                <w:sz w:val="20"/>
              </w:rPr>
            </w:pPr>
          </w:p>
          <w:p w:rsidR="002A12C9" w:rsidRDefault="002A12C9" w:rsidP="002A12C9">
            <w:pPr>
              <w:rPr>
                <w:rFonts w:ascii="Arial" w:hAnsi="Arial" w:cs="Arial"/>
                <w:sz w:val="20"/>
              </w:rPr>
            </w:pPr>
            <w:r>
              <w:rPr>
                <w:rFonts w:ascii="Arial" w:hAnsi="Arial" w:cs="Arial"/>
                <w:sz w:val="20"/>
              </w:rPr>
              <w:t xml:space="preserve">SA prepares written responses to USDA audits of SBP operations at the State and local levels. </w:t>
            </w:r>
          </w:p>
          <w:p w:rsidR="002A12C9" w:rsidRDefault="002A12C9" w:rsidP="002A12C9">
            <w:pPr>
              <w:rPr>
                <w:rFonts w:ascii="Arial" w:hAnsi="Arial" w:cs="Arial"/>
                <w:sz w:val="20"/>
              </w:rPr>
            </w:pPr>
          </w:p>
          <w:p w:rsidR="002A12C9" w:rsidRDefault="002A12C9" w:rsidP="002A12C9">
            <w:pPr>
              <w:rPr>
                <w:rFonts w:ascii="Arial" w:hAnsi="Arial" w:cs="Arial"/>
                <w:sz w:val="20"/>
              </w:rPr>
            </w:pPr>
            <w:r>
              <w:rPr>
                <w:rFonts w:ascii="Arial" w:hAnsi="Arial" w:cs="Arial"/>
                <w:sz w:val="20"/>
              </w:rPr>
              <w:t>.</w:t>
            </w:r>
          </w:p>
          <w:p w:rsidR="002A12C9" w:rsidRPr="00E652FF" w:rsidRDefault="002A12C9" w:rsidP="002A12C9">
            <w:pPr>
              <w:rPr>
                <w:rFonts w:ascii="Arial" w:hAnsi="Arial" w:cs="Arial"/>
                <w:sz w:val="20"/>
              </w:rPr>
            </w:pPr>
            <w:r w:rsidRPr="00787B80">
              <w:rPr>
                <w:rFonts w:ascii="Arial" w:hAnsi="Arial" w:cs="Arial"/>
                <w:sz w:val="20"/>
              </w:rPr>
              <w:t>Grant Closeout Report</w:t>
            </w:r>
          </w:p>
        </w:tc>
        <w:tc>
          <w:tcPr>
            <w:tcW w:w="675" w:type="pct"/>
            <w:tcBorders>
              <w:top w:val="single" w:sz="4" w:space="0" w:color="auto"/>
              <w:left w:val="single" w:sz="4" w:space="0" w:color="auto"/>
              <w:right w:val="single" w:sz="4" w:space="0" w:color="auto"/>
            </w:tcBorders>
          </w:tcPr>
          <w:p w:rsidR="002A12C9" w:rsidRPr="00F86DF4" w:rsidRDefault="002A12C9" w:rsidP="00F56A38">
            <w:pPr>
              <w:jc w:val="center"/>
            </w:pPr>
          </w:p>
          <w:p w:rsidR="002A12C9" w:rsidRPr="00F86DF4" w:rsidRDefault="002A12C9" w:rsidP="00F56A38">
            <w:pPr>
              <w:jc w:val="center"/>
            </w:pPr>
          </w:p>
          <w:p w:rsidR="002A12C9" w:rsidRDefault="002A12C9" w:rsidP="00F56A38">
            <w:pPr>
              <w:jc w:val="center"/>
              <w:rPr>
                <w:rFonts w:ascii="Arial" w:hAnsi="Arial" w:cs="Arial"/>
                <w:sz w:val="20"/>
              </w:rPr>
            </w:pPr>
            <w:r>
              <w:rPr>
                <w:rFonts w:ascii="Arial" w:hAnsi="Arial" w:cs="Arial"/>
                <w:sz w:val="20"/>
              </w:rPr>
              <w:t>220.5</w:t>
            </w:r>
          </w:p>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p>
          <w:p w:rsidR="002A12C9" w:rsidRDefault="002A12C9" w:rsidP="00F56A38">
            <w:pPr>
              <w:jc w:val="center"/>
            </w:pPr>
          </w:p>
          <w:p w:rsidR="002A12C9" w:rsidRPr="00F86DF4" w:rsidRDefault="002A12C9" w:rsidP="00F56A38">
            <w:pPr>
              <w:jc w:val="center"/>
            </w:pPr>
            <w:r>
              <w:rPr>
                <w:rFonts w:ascii="Arial" w:hAnsi="Arial" w:cs="Arial"/>
                <w:sz w:val="20"/>
              </w:rPr>
              <w:t>220.13(b)(1)</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r>
              <w:t>220.15(c)</w:t>
            </w:r>
          </w:p>
          <w:p w:rsidR="002A12C9" w:rsidRDefault="002A12C9" w:rsidP="00F56A38">
            <w:pPr>
              <w:jc w:val="center"/>
            </w:pPr>
          </w:p>
          <w:p w:rsidR="002A12C9" w:rsidRDefault="002A12C9" w:rsidP="00F56A38">
            <w:pPr>
              <w:jc w:val="center"/>
            </w:pPr>
          </w:p>
          <w:p w:rsidR="00F56A38" w:rsidRDefault="00F56A38" w:rsidP="00F56A38">
            <w:pPr>
              <w:jc w:val="center"/>
            </w:pPr>
          </w:p>
          <w:p w:rsidR="00F56A38" w:rsidRDefault="00F56A38" w:rsidP="00F56A38">
            <w:pPr>
              <w:jc w:val="center"/>
            </w:pPr>
          </w:p>
          <w:p w:rsidR="002A12C9" w:rsidRDefault="002A12C9" w:rsidP="00F56A38">
            <w:pPr>
              <w:jc w:val="center"/>
              <w:rPr>
                <w:rFonts w:ascii="Arial" w:hAnsi="Arial" w:cs="Arial"/>
                <w:sz w:val="20"/>
              </w:rPr>
            </w:pPr>
            <w:r>
              <w:rPr>
                <w:rFonts w:ascii="Arial" w:hAnsi="Arial" w:cs="Arial"/>
                <w:sz w:val="20"/>
              </w:rPr>
              <w:t>220.19</w:t>
            </w:r>
          </w:p>
          <w:p w:rsidR="002A12C9" w:rsidRDefault="002A12C9" w:rsidP="00F56A38">
            <w:pPr>
              <w:jc w:val="center"/>
              <w:rPr>
                <w:rFonts w:ascii="Arial" w:hAnsi="Arial" w:cs="Arial"/>
                <w:sz w:val="20"/>
              </w:rPr>
            </w:pPr>
          </w:p>
          <w:p w:rsidR="002A12C9" w:rsidRDefault="002A12C9" w:rsidP="00F56A38">
            <w:pPr>
              <w:jc w:val="center"/>
              <w:rPr>
                <w:rFonts w:ascii="Arial" w:hAnsi="Arial" w:cs="Arial"/>
                <w:sz w:val="20"/>
              </w:rPr>
            </w:pPr>
          </w:p>
          <w:p w:rsidR="002A12C9" w:rsidRPr="00F86DF4" w:rsidRDefault="002A12C9" w:rsidP="00F56A38">
            <w:pPr>
              <w:jc w:val="center"/>
            </w:pPr>
          </w:p>
        </w:tc>
        <w:tc>
          <w:tcPr>
            <w:tcW w:w="738" w:type="pct"/>
            <w:gridSpan w:val="3"/>
            <w:tcBorders>
              <w:top w:val="single" w:sz="4" w:space="0" w:color="auto"/>
              <w:left w:val="single" w:sz="4" w:space="0" w:color="auto"/>
              <w:right w:val="single" w:sz="4" w:space="0" w:color="auto"/>
            </w:tcBorders>
          </w:tcPr>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r>
              <w:t>56</w:t>
            </w:r>
          </w:p>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p>
          <w:p w:rsidR="002A12C9" w:rsidRDefault="002A12C9" w:rsidP="00F56A38">
            <w:pPr>
              <w:jc w:val="center"/>
            </w:pPr>
          </w:p>
          <w:p w:rsidR="002A12C9" w:rsidRPr="00F86DF4" w:rsidRDefault="002A12C9" w:rsidP="00F56A38">
            <w:pPr>
              <w:jc w:val="center"/>
            </w:pPr>
          </w:p>
          <w:p w:rsidR="002A12C9" w:rsidRPr="00F86DF4" w:rsidRDefault="002A12C9" w:rsidP="00F56A38">
            <w:pPr>
              <w:jc w:val="center"/>
            </w:pPr>
            <w:r>
              <w:t>56</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r>
              <w:t>19</w:t>
            </w:r>
          </w:p>
          <w:p w:rsidR="002A12C9" w:rsidRDefault="002A12C9" w:rsidP="00F56A38">
            <w:pPr>
              <w:jc w:val="center"/>
            </w:pPr>
          </w:p>
          <w:p w:rsidR="002A12C9" w:rsidRDefault="002A12C9" w:rsidP="00F56A38">
            <w:pPr>
              <w:jc w:val="center"/>
            </w:pPr>
          </w:p>
          <w:p w:rsidR="00F56A38" w:rsidRDefault="00F56A38" w:rsidP="00F56A38"/>
          <w:p w:rsidR="002A12C9" w:rsidRDefault="00F448A3" w:rsidP="00F56A38">
            <w:pPr>
              <w:jc w:val="center"/>
            </w:pPr>
            <w:r>
              <w:t>56</w:t>
            </w:r>
          </w:p>
          <w:p w:rsidR="002A12C9" w:rsidRPr="00F86DF4" w:rsidRDefault="002A12C9" w:rsidP="00F56A38">
            <w:pPr>
              <w:jc w:val="center"/>
            </w:pPr>
          </w:p>
        </w:tc>
        <w:tc>
          <w:tcPr>
            <w:tcW w:w="621" w:type="pct"/>
            <w:gridSpan w:val="3"/>
            <w:tcBorders>
              <w:top w:val="single" w:sz="4" w:space="0" w:color="auto"/>
              <w:left w:val="single" w:sz="4" w:space="0" w:color="auto"/>
              <w:right w:val="single" w:sz="4" w:space="0" w:color="auto"/>
            </w:tcBorders>
          </w:tcPr>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r>
              <w:t>36</w:t>
            </w:r>
          </w:p>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p>
          <w:p w:rsidR="002A12C9" w:rsidRDefault="002A12C9" w:rsidP="00F56A38">
            <w:pPr>
              <w:jc w:val="center"/>
            </w:pPr>
            <w:r>
              <w:t>4</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r>
              <w:t>1</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r>
              <w:t>1</w:t>
            </w:r>
          </w:p>
          <w:p w:rsidR="002A12C9" w:rsidRDefault="002A12C9" w:rsidP="00F56A38">
            <w:pPr>
              <w:jc w:val="center"/>
            </w:pPr>
          </w:p>
          <w:p w:rsidR="002A12C9" w:rsidRPr="00F86DF4" w:rsidRDefault="002A12C9" w:rsidP="00F56A38">
            <w:pPr>
              <w:jc w:val="center"/>
            </w:pPr>
          </w:p>
        </w:tc>
        <w:tc>
          <w:tcPr>
            <w:tcW w:w="620" w:type="pct"/>
            <w:gridSpan w:val="3"/>
            <w:tcBorders>
              <w:top w:val="single" w:sz="4" w:space="0" w:color="auto"/>
              <w:left w:val="single" w:sz="4" w:space="0" w:color="auto"/>
              <w:right w:val="single" w:sz="4" w:space="0" w:color="auto"/>
            </w:tcBorders>
          </w:tcPr>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r>
              <w:t>2,016</w:t>
            </w:r>
          </w:p>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p>
          <w:p w:rsidR="002A12C9" w:rsidRDefault="002A12C9" w:rsidP="00F56A38">
            <w:pPr>
              <w:jc w:val="center"/>
            </w:pPr>
            <w:r>
              <w:t>224</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r>
              <w:t>19</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r>
              <w:t>56</w:t>
            </w:r>
          </w:p>
          <w:p w:rsidR="002A12C9" w:rsidRDefault="002A12C9" w:rsidP="00F56A38">
            <w:pPr>
              <w:jc w:val="center"/>
            </w:pPr>
          </w:p>
          <w:p w:rsidR="002A12C9" w:rsidRPr="00F86DF4" w:rsidRDefault="002A12C9" w:rsidP="00F56A38">
            <w:pPr>
              <w:jc w:val="center"/>
            </w:pPr>
          </w:p>
        </w:tc>
        <w:tc>
          <w:tcPr>
            <w:tcW w:w="532" w:type="pct"/>
            <w:gridSpan w:val="4"/>
            <w:tcBorders>
              <w:top w:val="single" w:sz="4" w:space="0" w:color="auto"/>
              <w:left w:val="single" w:sz="4" w:space="0" w:color="auto"/>
              <w:right w:val="single" w:sz="4" w:space="0" w:color="auto"/>
            </w:tcBorders>
          </w:tcPr>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r>
              <w:t>0.25</w:t>
            </w:r>
          </w:p>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p>
          <w:p w:rsidR="002A12C9" w:rsidRDefault="002A12C9" w:rsidP="00F56A38">
            <w:pPr>
              <w:jc w:val="center"/>
            </w:pPr>
            <w:r>
              <w:t>3.2</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r>
              <w:t>3</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Pr="00F86DF4" w:rsidRDefault="002A12C9" w:rsidP="00F56A38">
            <w:pPr>
              <w:jc w:val="center"/>
            </w:pPr>
            <w:r>
              <w:t>2</w:t>
            </w:r>
          </w:p>
        </w:tc>
        <w:tc>
          <w:tcPr>
            <w:tcW w:w="697" w:type="pct"/>
            <w:gridSpan w:val="3"/>
            <w:tcBorders>
              <w:top w:val="single" w:sz="4" w:space="0" w:color="auto"/>
              <w:left w:val="single" w:sz="4" w:space="0" w:color="auto"/>
              <w:right w:val="single" w:sz="4" w:space="0" w:color="auto"/>
            </w:tcBorders>
          </w:tcPr>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r>
              <w:t>504</w:t>
            </w:r>
          </w:p>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p>
          <w:p w:rsidR="002A12C9" w:rsidRPr="00F86DF4" w:rsidRDefault="002A12C9" w:rsidP="00F56A38">
            <w:pPr>
              <w:jc w:val="center"/>
            </w:pPr>
          </w:p>
          <w:p w:rsidR="002A12C9" w:rsidRDefault="002A12C9" w:rsidP="00F56A38">
            <w:pPr>
              <w:jc w:val="center"/>
            </w:pPr>
            <w:r>
              <w:t>716.8</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r>
              <w:t>57</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Pr="00F86DF4" w:rsidRDefault="002A12C9" w:rsidP="00F56A38">
            <w:pPr>
              <w:jc w:val="center"/>
            </w:pPr>
            <w:r>
              <w:t>112</w:t>
            </w:r>
          </w:p>
        </w:tc>
      </w:tr>
      <w:tr w:rsidR="002A12C9" w:rsidRPr="00F86DF4" w:rsidTr="002A12C9">
        <w:trPr>
          <w:gridAfter w:val="1"/>
          <w:wAfter w:w="6" w:type="pct"/>
          <w:trHeight w:val="422"/>
        </w:trPr>
        <w:tc>
          <w:tcPr>
            <w:tcW w:w="1111" w:type="pct"/>
            <w:tcBorders>
              <w:top w:val="single" w:sz="4" w:space="0" w:color="auto"/>
              <w:left w:val="single" w:sz="4" w:space="0" w:color="auto"/>
              <w:bottom w:val="single" w:sz="4" w:space="0" w:color="auto"/>
              <w:right w:val="single" w:sz="4" w:space="0" w:color="auto"/>
            </w:tcBorders>
            <w:vAlign w:val="center"/>
          </w:tcPr>
          <w:p w:rsidR="002A12C9" w:rsidRPr="00DB7810" w:rsidRDefault="002A12C9" w:rsidP="002A12C9">
            <w:pPr>
              <w:rPr>
                <w:b/>
                <w:sz w:val="23"/>
                <w:szCs w:val="23"/>
              </w:rPr>
            </w:pPr>
            <w:r w:rsidRPr="00DB7810">
              <w:rPr>
                <w:b/>
                <w:sz w:val="23"/>
                <w:szCs w:val="23"/>
              </w:rPr>
              <w:t>Total SA Reporting</w:t>
            </w:r>
          </w:p>
        </w:tc>
        <w:tc>
          <w:tcPr>
            <w:tcW w:w="675" w:type="pct"/>
            <w:tcBorders>
              <w:top w:val="single" w:sz="4" w:space="0" w:color="auto"/>
              <w:left w:val="single" w:sz="4" w:space="0" w:color="auto"/>
              <w:bottom w:val="single" w:sz="4" w:space="0" w:color="auto"/>
              <w:right w:val="single" w:sz="4" w:space="0" w:color="auto"/>
            </w:tcBorders>
            <w:vAlign w:val="center"/>
          </w:tcPr>
          <w:p w:rsidR="002A12C9" w:rsidRDefault="002A12C9" w:rsidP="002A12C9"/>
        </w:tc>
        <w:tc>
          <w:tcPr>
            <w:tcW w:w="738" w:type="pct"/>
            <w:gridSpan w:val="3"/>
            <w:tcBorders>
              <w:top w:val="single" w:sz="4" w:space="0" w:color="auto"/>
              <w:left w:val="single" w:sz="4" w:space="0" w:color="auto"/>
              <w:bottom w:val="single" w:sz="4" w:space="0" w:color="auto"/>
              <w:right w:val="single" w:sz="4" w:space="0" w:color="auto"/>
            </w:tcBorders>
            <w:vAlign w:val="center"/>
          </w:tcPr>
          <w:p w:rsidR="002A12C9" w:rsidRPr="00DB7810" w:rsidRDefault="002A12C9" w:rsidP="002A12C9">
            <w:pPr>
              <w:jc w:val="center"/>
              <w:rPr>
                <w:b/>
              </w:rPr>
            </w:pPr>
            <w:r w:rsidRPr="00DB7810">
              <w:rPr>
                <w:b/>
              </w:rPr>
              <w:t>56</w:t>
            </w:r>
          </w:p>
        </w:tc>
        <w:tc>
          <w:tcPr>
            <w:tcW w:w="621" w:type="pct"/>
            <w:gridSpan w:val="3"/>
            <w:tcBorders>
              <w:top w:val="single" w:sz="4" w:space="0" w:color="auto"/>
              <w:left w:val="single" w:sz="4" w:space="0" w:color="auto"/>
              <w:bottom w:val="single" w:sz="4" w:space="0" w:color="auto"/>
              <w:right w:val="single" w:sz="4" w:space="0" w:color="auto"/>
            </w:tcBorders>
            <w:vAlign w:val="center"/>
          </w:tcPr>
          <w:p w:rsidR="002A12C9" w:rsidRPr="00DB7810" w:rsidRDefault="002A12C9" w:rsidP="002A12C9">
            <w:pPr>
              <w:jc w:val="center"/>
              <w:rPr>
                <w:b/>
              </w:rPr>
            </w:pPr>
            <w:r w:rsidRPr="00DB7810">
              <w:rPr>
                <w:b/>
              </w:rPr>
              <w:t>---</w:t>
            </w:r>
          </w:p>
        </w:tc>
        <w:tc>
          <w:tcPr>
            <w:tcW w:w="620" w:type="pct"/>
            <w:gridSpan w:val="3"/>
            <w:tcBorders>
              <w:top w:val="single" w:sz="4" w:space="0" w:color="auto"/>
              <w:left w:val="single" w:sz="4" w:space="0" w:color="auto"/>
              <w:bottom w:val="single" w:sz="4" w:space="0" w:color="auto"/>
              <w:right w:val="single" w:sz="4" w:space="0" w:color="auto"/>
            </w:tcBorders>
            <w:vAlign w:val="center"/>
          </w:tcPr>
          <w:p w:rsidR="002A12C9" w:rsidRPr="00DB7810" w:rsidRDefault="002A12C9" w:rsidP="002A12C9">
            <w:pPr>
              <w:jc w:val="center"/>
              <w:rPr>
                <w:b/>
              </w:rPr>
            </w:pPr>
            <w:r w:rsidRPr="00DB7810">
              <w:rPr>
                <w:b/>
              </w:rPr>
              <w:t>2,315</w:t>
            </w:r>
          </w:p>
        </w:tc>
        <w:tc>
          <w:tcPr>
            <w:tcW w:w="532" w:type="pct"/>
            <w:gridSpan w:val="4"/>
            <w:tcBorders>
              <w:top w:val="single" w:sz="4" w:space="0" w:color="auto"/>
              <w:left w:val="single" w:sz="4" w:space="0" w:color="auto"/>
              <w:bottom w:val="single" w:sz="4" w:space="0" w:color="auto"/>
              <w:right w:val="single" w:sz="4" w:space="0" w:color="auto"/>
            </w:tcBorders>
            <w:vAlign w:val="center"/>
          </w:tcPr>
          <w:p w:rsidR="002A12C9" w:rsidRPr="00DB7810" w:rsidRDefault="002A12C9" w:rsidP="002A12C9">
            <w:pPr>
              <w:jc w:val="center"/>
              <w:rPr>
                <w:b/>
              </w:rPr>
            </w:pPr>
            <w:r w:rsidRPr="00DB7810">
              <w:rPr>
                <w:b/>
              </w:rPr>
              <w:t>---</w:t>
            </w:r>
          </w:p>
        </w:tc>
        <w:tc>
          <w:tcPr>
            <w:tcW w:w="69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A12C9" w:rsidRPr="00DB7810" w:rsidRDefault="002A12C9" w:rsidP="002A12C9">
            <w:pPr>
              <w:jc w:val="center"/>
              <w:rPr>
                <w:b/>
              </w:rPr>
            </w:pPr>
          </w:p>
          <w:p w:rsidR="002A12C9" w:rsidRPr="00DB7810" w:rsidRDefault="002A12C9" w:rsidP="002A12C9">
            <w:pPr>
              <w:jc w:val="center"/>
              <w:rPr>
                <w:b/>
              </w:rPr>
            </w:pPr>
            <w:r w:rsidRPr="00DB7810">
              <w:rPr>
                <w:b/>
              </w:rPr>
              <w:t>1</w:t>
            </w:r>
            <w:r w:rsidR="00246A86">
              <w:rPr>
                <w:b/>
              </w:rPr>
              <w:t>,</w:t>
            </w:r>
            <w:r w:rsidRPr="00DB7810">
              <w:rPr>
                <w:b/>
              </w:rPr>
              <w:t>389.8</w:t>
            </w:r>
          </w:p>
          <w:p w:rsidR="002A12C9" w:rsidRPr="00DB7810" w:rsidRDefault="002A12C9" w:rsidP="002A12C9">
            <w:pPr>
              <w:jc w:val="center"/>
              <w:rPr>
                <w:b/>
              </w:rPr>
            </w:pPr>
          </w:p>
        </w:tc>
      </w:tr>
      <w:tr w:rsidR="002A12C9" w:rsidRPr="00F86DF4" w:rsidTr="002A12C9">
        <w:trPr>
          <w:gridAfter w:val="1"/>
          <w:wAfter w:w="6" w:type="pct"/>
          <w:trHeight w:val="276"/>
        </w:trPr>
        <w:tc>
          <w:tcPr>
            <w:tcW w:w="4994" w:type="pct"/>
            <w:gridSpan w:val="18"/>
            <w:tcBorders>
              <w:top w:val="single" w:sz="4" w:space="0" w:color="auto"/>
              <w:left w:val="single" w:sz="4" w:space="0" w:color="auto"/>
              <w:bottom w:val="single" w:sz="4" w:space="0" w:color="auto"/>
              <w:right w:val="single" w:sz="4" w:space="0" w:color="auto"/>
            </w:tcBorders>
          </w:tcPr>
          <w:p w:rsidR="002A12C9" w:rsidRDefault="002A12C9" w:rsidP="002A12C9">
            <w:pPr>
              <w:jc w:val="center"/>
            </w:pPr>
          </w:p>
        </w:tc>
      </w:tr>
      <w:tr w:rsidR="002A12C9" w:rsidRPr="00F86DF4" w:rsidTr="002A12C9">
        <w:trPr>
          <w:gridAfter w:val="1"/>
          <w:wAfter w:w="6" w:type="pct"/>
          <w:trHeight w:val="276"/>
        </w:trPr>
        <w:tc>
          <w:tcPr>
            <w:tcW w:w="1111" w:type="pct"/>
            <w:tcBorders>
              <w:top w:val="single" w:sz="4" w:space="0" w:color="auto"/>
              <w:left w:val="single" w:sz="4" w:space="0" w:color="auto"/>
              <w:bottom w:val="single" w:sz="4" w:space="0" w:color="auto"/>
              <w:right w:val="single" w:sz="4" w:space="0" w:color="auto"/>
            </w:tcBorders>
          </w:tcPr>
          <w:p w:rsidR="002A12C9" w:rsidRDefault="002A12C9" w:rsidP="002A12C9"/>
          <w:p w:rsidR="002A12C9" w:rsidRDefault="001A2D72" w:rsidP="002A12C9">
            <w:pPr>
              <w:rPr>
                <w:rFonts w:ascii="Arial" w:hAnsi="Arial" w:cs="Arial"/>
                <w:sz w:val="20"/>
              </w:rPr>
            </w:pPr>
            <w:r>
              <w:rPr>
                <w:rFonts w:ascii="Arial" w:hAnsi="Arial" w:cs="Arial"/>
                <w:sz w:val="20"/>
              </w:rPr>
              <w:t>SFA prepares claim for reimbursement  and submits to the SA</w:t>
            </w:r>
          </w:p>
          <w:p w:rsidR="001A2D72" w:rsidRDefault="001A2D72" w:rsidP="002A12C9"/>
          <w:p w:rsidR="002A12C9" w:rsidRDefault="001A2D72" w:rsidP="002A12C9">
            <w:pPr>
              <w:rPr>
                <w:rFonts w:ascii="Arial" w:hAnsi="Arial" w:cs="Arial"/>
                <w:sz w:val="20"/>
              </w:rPr>
            </w:pPr>
            <w:r>
              <w:rPr>
                <w:rFonts w:ascii="Arial" w:hAnsi="Arial" w:cs="Arial"/>
                <w:sz w:val="20"/>
              </w:rPr>
              <w:t xml:space="preserve">Revised claim for reimbursement and </w:t>
            </w:r>
            <w:r>
              <w:rPr>
                <w:rFonts w:ascii="Arial" w:hAnsi="Arial" w:cs="Arial"/>
                <w:sz w:val="20"/>
              </w:rPr>
              <w:lastRenderedPageBreak/>
              <w:t xml:space="preserve">supporting statement justifying the adjustment. </w:t>
            </w:r>
          </w:p>
          <w:p w:rsidR="00F56A38" w:rsidRDefault="00F56A38" w:rsidP="002A12C9">
            <w:pPr>
              <w:rPr>
                <w:rFonts w:ascii="Arial" w:hAnsi="Arial" w:cs="Arial"/>
                <w:sz w:val="20"/>
              </w:rPr>
            </w:pPr>
          </w:p>
          <w:p w:rsidR="001A2D72" w:rsidRDefault="001A2D72" w:rsidP="002A12C9">
            <w:pPr>
              <w:rPr>
                <w:rFonts w:ascii="Arial" w:hAnsi="Arial" w:cs="Arial"/>
                <w:sz w:val="20"/>
              </w:rPr>
            </w:pPr>
            <w:r>
              <w:rPr>
                <w:rFonts w:ascii="Arial" w:hAnsi="Arial" w:cs="Arial"/>
                <w:sz w:val="20"/>
              </w:rPr>
              <w:t xml:space="preserve">Prepares written responses to SA audits of SBP operations. </w:t>
            </w:r>
          </w:p>
          <w:p w:rsidR="002A12C9" w:rsidRPr="00F86DF4" w:rsidRDefault="002A12C9" w:rsidP="00F56A38"/>
        </w:tc>
        <w:tc>
          <w:tcPr>
            <w:tcW w:w="675" w:type="pct"/>
            <w:tcBorders>
              <w:top w:val="single" w:sz="4" w:space="0" w:color="auto"/>
              <w:left w:val="single" w:sz="4" w:space="0" w:color="auto"/>
              <w:bottom w:val="single" w:sz="4" w:space="0" w:color="auto"/>
              <w:right w:val="single" w:sz="4" w:space="0" w:color="auto"/>
            </w:tcBorders>
          </w:tcPr>
          <w:p w:rsidR="002A12C9" w:rsidRDefault="002A12C9" w:rsidP="00F56A38">
            <w:pPr>
              <w:jc w:val="center"/>
            </w:pPr>
          </w:p>
          <w:p w:rsidR="002A12C9" w:rsidRDefault="001A2D72" w:rsidP="00F56A38">
            <w:pPr>
              <w:jc w:val="center"/>
            </w:pPr>
            <w:r>
              <w:t>220.11(b)</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1A2D72" w:rsidP="00F56A38">
            <w:pPr>
              <w:jc w:val="center"/>
            </w:pPr>
            <w:r>
              <w:t>220.11(b)</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1A2D72" w:rsidP="00F56A38">
            <w:pPr>
              <w:jc w:val="center"/>
            </w:pPr>
            <w:r>
              <w:t>220.15(c)</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p>
          <w:p w:rsidR="002A12C9" w:rsidRPr="00F86DF4" w:rsidRDefault="002A12C9" w:rsidP="00F56A38">
            <w:pPr>
              <w:jc w:val="center"/>
            </w:pPr>
          </w:p>
        </w:tc>
        <w:tc>
          <w:tcPr>
            <w:tcW w:w="733" w:type="pct"/>
            <w:gridSpan w:val="2"/>
            <w:tcBorders>
              <w:top w:val="single" w:sz="4" w:space="0" w:color="auto"/>
              <w:left w:val="single" w:sz="4" w:space="0" w:color="auto"/>
              <w:bottom w:val="single" w:sz="4" w:space="0" w:color="auto"/>
              <w:right w:val="single" w:sz="4" w:space="0" w:color="auto"/>
            </w:tcBorders>
          </w:tcPr>
          <w:p w:rsidR="002A12C9" w:rsidRDefault="002A12C9" w:rsidP="00F56A38">
            <w:pPr>
              <w:jc w:val="center"/>
            </w:pPr>
          </w:p>
          <w:p w:rsidR="002A12C9" w:rsidRDefault="001A2D72" w:rsidP="00F56A38">
            <w:pPr>
              <w:jc w:val="center"/>
            </w:pPr>
            <w:r>
              <w:t>20,697</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1A2D72" w:rsidP="00F56A38">
            <w:pPr>
              <w:jc w:val="center"/>
            </w:pPr>
            <w:r>
              <w:t>1,034</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1A2D72" w:rsidP="00F56A38">
            <w:pPr>
              <w:jc w:val="center"/>
            </w:pPr>
            <w:r>
              <w:t>82</w:t>
            </w:r>
          </w:p>
          <w:p w:rsidR="002A12C9" w:rsidRDefault="002A12C9" w:rsidP="00F56A38">
            <w:pPr>
              <w:jc w:val="center"/>
            </w:pPr>
          </w:p>
          <w:p w:rsidR="002A12C9" w:rsidRDefault="002A12C9" w:rsidP="00F56A38">
            <w:pPr>
              <w:jc w:val="center"/>
            </w:pPr>
          </w:p>
          <w:p w:rsidR="002A12C9" w:rsidRPr="00F86DF4" w:rsidRDefault="002A12C9" w:rsidP="00F56A38">
            <w:pPr>
              <w:jc w:val="center"/>
            </w:pPr>
          </w:p>
        </w:tc>
        <w:tc>
          <w:tcPr>
            <w:tcW w:w="621" w:type="pct"/>
            <w:gridSpan w:val="3"/>
            <w:tcBorders>
              <w:top w:val="single" w:sz="4" w:space="0" w:color="auto"/>
              <w:left w:val="single" w:sz="4" w:space="0" w:color="auto"/>
              <w:bottom w:val="single" w:sz="4" w:space="0" w:color="auto"/>
              <w:right w:val="single" w:sz="4" w:space="0" w:color="auto"/>
            </w:tcBorders>
          </w:tcPr>
          <w:p w:rsidR="002A12C9" w:rsidRDefault="002A12C9" w:rsidP="00F56A38">
            <w:pPr>
              <w:jc w:val="center"/>
            </w:pPr>
          </w:p>
          <w:p w:rsidR="001A2D72" w:rsidRDefault="001A2D72" w:rsidP="00F56A38">
            <w:pPr>
              <w:jc w:val="center"/>
            </w:pPr>
            <w:r>
              <w:t>10</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r>
              <w:t>1</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r>
              <w:t>1</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p>
        </w:tc>
        <w:tc>
          <w:tcPr>
            <w:tcW w:w="622" w:type="pct"/>
            <w:gridSpan w:val="3"/>
            <w:tcBorders>
              <w:top w:val="single" w:sz="4" w:space="0" w:color="auto"/>
              <w:left w:val="single" w:sz="4" w:space="0" w:color="auto"/>
              <w:bottom w:val="single" w:sz="4" w:space="0" w:color="auto"/>
              <w:right w:val="single" w:sz="4" w:space="0" w:color="auto"/>
            </w:tcBorders>
          </w:tcPr>
          <w:p w:rsidR="001A2D72" w:rsidRDefault="001A2D72" w:rsidP="00F56A38">
            <w:pPr>
              <w:jc w:val="center"/>
            </w:pPr>
          </w:p>
          <w:p w:rsidR="002A12C9" w:rsidRDefault="001A2D72" w:rsidP="00F56A38">
            <w:pPr>
              <w:jc w:val="center"/>
            </w:pPr>
            <w:r>
              <w:t>206,970</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1A2D72" w:rsidP="00F56A38">
            <w:pPr>
              <w:jc w:val="center"/>
            </w:pPr>
            <w:r>
              <w:t>1,034</w:t>
            </w:r>
          </w:p>
          <w:p w:rsidR="002A12C9" w:rsidRDefault="002A12C9" w:rsidP="00F56A38">
            <w:pPr>
              <w:jc w:val="center"/>
            </w:pPr>
          </w:p>
          <w:p w:rsidR="002A12C9" w:rsidRDefault="002A12C9" w:rsidP="00F56A38">
            <w:pPr>
              <w:jc w:val="center"/>
            </w:pPr>
          </w:p>
          <w:p w:rsidR="002A12C9" w:rsidRDefault="002A12C9" w:rsidP="00F56A38">
            <w:pPr>
              <w:jc w:val="center"/>
            </w:pPr>
          </w:p>
          <w:p w:rsidR="001A2D72" w:rsidRDefault="001A2D72" w:rsidP="00F56A38">
            <w:pPr>
              <w:jc w:val="center"/>
            </w:pPr>
          </w:p>
          <w:p w:rsidR="002A12C9" w:rsidRDefault="001A2D72" w:rsidP="00F56A38">
            <w:pPr>
              <w:jc w:val="center"/>
            </w:pPr>
            <w:r>
              <w:t>82</w:t>
            </w:r>
          </w:p>
          <w:p w:rsidR="002A12C9" w:rsidRDefault="002A12C9" w:rsidP="00F56A38">
            <w:pPr>
              <w:jc w:val="center"/>
            </w:pPr>
          </w:p>
          <w:p w:rsidR="002A12C9" w:rsidRDefault="002A12C9" w:rsidP="00F56A38">
            <w:pPr>
              <w:jc w:val="center"/>
            </w:pPr>
          </w:p>
        </w:tc>
        <w:tc>
          <w:tcPr>
            <w:tcW w:w="532" w:type="pct"/>
            <w:gridSpan w:val="4"/>
            <w:tcBorders>
              <w:top w:val="single" w:sz="4" w:space="0" w:color="auto"/>
              <w:left w:val="single" w:sz="4" w:space="0" w:color="auto"/>
              <w:bottom w:val="single" w:sz="4" w:space="0" w:color="auto"/>
              <w:right w:val="single" w:sz="4" w:space="0" w:color="auto"/>
            </w:tcBorders>
          </w:tcPr>
          <w:p w:rsidR="002A12C9" w:rsidRDefault="002A12C9" w:rsidP="00F56A38">
            <w:pPr>
              <w:jc w:val="center"/>
            </w:pPr>
          </w:p>
          <w:p w:rsidR="001A2D72" w:rsidRDefault="001A2D72" w:rsidP="00F56A38">
            <w:pPr>
              <w:jc w:val="center"/>
            </w:pPr>
            <w:r>
              <w:t>1.08</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1A2D72" w:rsidP="00F56A38">
            <w:pPr>
              <w:jc w:val="center"/>
            </w:pPr>
            <w:r>
              <w:t>0.75</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F56A38" w:rsidP="00F56A38">
            <w:pPr>
              <w:jc w:val="center"/>
            </w:pPr>
            <w:r>
              <w:t>2</w:t>
            </w:r>
          </w:p>
          <w:p w:rsidR="002A12C9" w:rsidRPr="00F86DF4" w:rsidRDefault="002A12C9" w:rsidP="00F56A38">
            <w:pPr>
              <w:jc w:val="center"/>
            </w:pPr>
          </w:p>
        </w:tc>
        <w:tc>
          <w:tcPr>
            <w:tcW w:w="700" w:type="pct"/>
            <w:gridSpan w:val="4"/>
            <w:tcBorders>
              <w:top w:val="single" w:sz="4" w:space="0" w:color="auto"/>
              <w:left w:val="single" w:sz="4" w:space="0" w:color="auto"/>
              <w:bottom w:val="single" w:sz="4" w:space="0" w:color="auto"/>
              <w:right w:val="single" w:sz="4" w:space="0" w:color="auto"/>
            </w:tcBorders>
            <w:shd w:val="clear" w:color="auto" w:fill="auto"/>
          </w:tcPr>
          <w:p w:rsidR="002A12C9" w:rsidRDefault="002A12C9" w:rsidP="00F56A38">
            <w:pPr>
              <w:jc w:val="center"/>
            </w:pPr>
          </w:p>
          <w:p w:rsidR="002A12C9" w:rsidRDefault="001A2D72" w:rsidP="00F56A38">
            <w:pPr>
              <w:jc w:val="center"/>
            </w:pPr>
            <w:r>
              <w:t>223,527</w:t>
            </w:r>
            <w:r w:rsidR="00246A86">
              <w:t>.6</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Default="001A2D72" w:rsidP="00F56A38">
            <w:pPr>
              <w:jc w:val="center"/>
            </w:pPr>
            <w:r>
              <w:t>775.5</w:t>
            </w:r>
          </w:p>
          <w:p w:rsidR="002A12C9" w:rsidRDefault="002A12C9" w:rsidP="00F56A38">
            <w:pPr>
              <w:jc w:val="center"/>
            </w:pPr>
          </w:p>
          <w:p w:rsidR="002A12C9" w:rsidRDefault="002A12C9" w:rsidP="00F56A38">
            <w:pPr>
              <w:jc w:val="center"/>
            </w:pPr>
          </w:p>
          <w:p w:rsidR="002A12C9" w:rsidRDefault="002A12C9" w:rsidP="00F56A38">
            <w:pPr>
              <w:jc w:val="center"/>
            </w:pPr>
          </w:p>
          <w:p w:rsidR="00F56A38" w:rsidRDefault="00F56A38" w:rsidP="00F56A38">
            <w:pPr>
              <w:jc w:val="center"/>
            </w:pPr>
          </w:p>
          <w:p w:rsidR="002A12C9" w:rsidRDefault="001A2D72" w:rsidP="00F56A38">
            <w:pPr>
              <w:jc w:val="center"/>
            </w:pPr>
            <w:r>
              <w:t>164</w:t>
            </w:r>
          </w:p>
          <w:p w:rsidR="002A12C9" w:rsidRDefault="002A12C9" w:rsidP="00F56A38">
            <w:pPr>
              <w:jc w:val="center"/>
            </w:pPr>
          </w:p>
          <w:p w:rsidR="002A12C9" w:rsidRDefault="002A12C9" w:rsidP="00F56A38">
            <w:pPr>
              <w:jc w:val="center"/>
            </w:pPr>
          </w:p>
          <w:p w:rsidR="002A12C9" w:rsidRDefault="002A12C9" w:rsidP="00F56A38">
            <w:pPr>
              <w:jc w:val="center"/>
            </w:pPr>
          </w:p>
          <w:p w:rsidR="002A12C9" w:rsidRPr="00F86DF4" w:rsidRDefault="002A12C9" w:rsidP="00F56A38">
            <w:pPr>
              <w:jc w:val="center"/>
            </w:pPr>
          </w:p>
        </w:tc>
      </w:tr>
      <w:tr w:rsidR="002A12C9" w:rsidRPr="00F86DF4" w:rsidTr="002A12C9">
        <w:trPr>
          <w:trHeight w:val="350"/>
        </w:trPr>
        <w:tc>
          <w:tcPr>
            <w:tcW w:w="1111" w:type="pct"/>
            <w:tcBorders>
              <w:top w:val="single" w:sz="4" w:space="0" w:color="auto"/>
              <w:left w:val="single" w:sz="4" w:space="0" w:color="auto"/>
              <w:bottom w:val="single" w:sz="4" w:space="0" w:color="auto"/>
              <w:right w:val="single" w:sz="4" w:space="0" w:color="auto"/>
            </w:tcBorders>
            <w:vAlign w:val="center"/>
          </w:tcPr>
          <w:p w:rsidR="002A12C9" w:rsidRPr="00F448A3" w:rsidRDefault="002A12C9" w:rsidP="002A12C9">
            <w:pPr>
              <w:rPr>
                <w:b/>
                <w:sz w:val="23"/>
                <w:szCs w:val="23"/>
              </w:rPr>
            </w:pPr>
            <w:r w:rsidRPr="00F448A3">
              <w:rPr>
                <w:b/>
                <w:sz w:val="23"/>
                <w:szCs w:val="23"/>
              </w:rPr>
              <w:lastRenderedPageBreak/>
              <w:t>Total SFA Reporting</w:t>
            </w:r>
          </w:p>
        </w:tc>
        <w:tc>
          <w:tcPr>
            <w:tcW w:w="675" w:type="pct"/>
            <w:tcBorders>
              <w:top w:val="single" w:sz="4" w:space="0" w:color="auto"/>
              <w:left w:val="single" w:sz="4" w:space="0" w:color="auto"/>
              <w:bottom w:val="single" w:sz="4" w:space="0" w:color="auto"/>
              <w:right w:val="single" w:sz="4" w:space="0" w:color="auto"/>
            </w:tcBorders>
            <w:vAlign w:val="center"/>
          </w:tcPr>
          <w:p w:rsidR="002A12C9" w:rsidRPr="00F448A3" w:rsidRDefault="002A12C9" w:rsidP="002A12C9">
            <w:pPr>
              <w:rPr>
                <w:b/>
              </w:rPr>
            </w:pPr>
          </w:p>
        </w:tc>
        <w:tc>
          <w:tcPr>
            <w:tcW w:w="733" w:type="pct"/>
            <w:gridSpan w:val="2"/>
            <w:tcBorders>
              <w:top w:val="single" w:sz="4" w:space="0" w:color="auto"/>
              <w:left w:val="single" w:sz="4" w:space="0" w:color="auto"/>
              <w:bottom w:val="single" w:sz="4" w:space="0" w:color="auto"/>
              <w:right w:val="single" w:sz="4" w:space="0" w:color="auto"/>
            </w:tcBorders>
            <w:vAlign w:val="center"/>
          </w:tcPr>
          <w:p w:rsidR="002A12C9" w:rsidRPr="00F448A3" w:rsidRDefault="002A12C9" w:rsidP="002A12C9">
            <w:pPr>
              <w:jc w:val="center"/>
              <w:rPr>
                <w:b/>
              </w:rPr>
            </w:pPr>
            <w:r w:rsidRPr="00F448A3">
              <w:rPr>
                <w:b/>
              </w:rPr>
              <w:t>20,</w:t>
            </w:r>
            <w:r w:rsidR="001A2D72" w:rsidRPr="00F448A3">
              <w:rPr>
                <w:b/>
              </w:rPr>
              <w:t>697</w:t>
            </w:r>
          </w:p>
        </w:tc>
        <w:tc>
          <w:tcPr>
            <w:tcW w:w="621" w:type="pct"/>
            <w:gridSpan w:val="3"/>
            <w:tcBorders>
              <w:top w:val="single" w:sz="4" w:space="0" w:color="auto"/>
              <w:left w:val="single" w:sz="4" w:space="0" w:color="auto"/>
              <w:bottom w:val="single" w:sz="4" w:space="0" w:color="auto"/>
              <w:right w:val="single" w:sz="4" w:space="0" w:color="auto"/>
            </w:tcBorders>
            <w:vAlign w:val="center"/>
          </w:tcPr>
          <w:p w:rsidR="002A12C9" w:rsidRPr="00F448A3" w:rsidRDefault="002A12C9" w:rsidP="002A12C9">
            <w:pPr>
              <w:jc w:val="center"/>
              <w:rPr>
                <w:b/>
              </w:rPr>
            </w:pPr>
            <w:r w:rsidRPr="00F448A3">
              <w:rPr>
                <w:b/>
              </w:rPr>
              <w:t>---</w:t>
            </w:r>
          </w:p>
        </w:tc>
        <w:tc>
          <w:tcPr>
            <w:tcW w:w="118" w:type="pct"/>
            <w:gridSpan w:val="2"/>
            <w:tcBorders>
              <w:top w:val="single" w:sz="4" w:space="0" w:color="auto"/>
              <w:left w:val="single" w:sz="4" w:space="0" w:color="auto"/>
              <w:bottom w:val="single" w:sz="4" w:space="0" w:color="auto"/>
              <w:right w:val="single" w:sz="4" w:space="0" w:color="auto"/>
            </w:tcBorders>
            <w:vAlign w:val="center"/>
          </w:tcPr>
          <w:p w:rsidR="002A12C9" w:rsidRPr="00F448A3" w:rsidRDefault="002A12C9" w:rsidP="002A12C9">
            <w:pPr>
              <w:jc w:val="center"/>
              <w:rPr>
                <w:b/>
              </w:rPr>
            </w:pPr>
          </w:p>
        </w:tc>
        <w:tc>
          <w:tcPr>
            <w:tcW w:w="519" w:type="pct"/>
            <w:gridSpan w:val="3"/>
            <w:tcBorders>
              <w:top w:val="single" w:sz="4" w:space="0" w:color="auto"/>
              <w:left w:val="single" w:sz="4" w:space="0" w:color="auto"/>
              <w:bottom w:val="single" w:sz="4" w:space="0" w:color="auto"/>
              <w:right w:val="single" w:sz="4" w:space="0" w:color="auto"/>
            </w:tcBorders>
            <w:vAlign w:val="center"/>
          </w:tcPr>
          <w:p w:rsidR="002A12C9" w:rsidRPr="00F448A3" w:rsidRDefault="001A2D72" w:rsidP="002A12C9">
            <w:pPr>
              <w:jc w:val="center"/>
              <w:rPr>
                <w:b/>
              </w:rPr>
            </w:pPr>
            <w:r w:rsidRPr="00F448A3">
              <w:rPr>
                <w:b/>
              </w:rPr>
              <w:t>208,086</w:t>
            </w:r>
          </w:p>
        </w:tc>
        <w:tc>
          <w:tcPr>
            <w:tcW w:w="533" w:type="pct"/>
            <w:gridSpan w:val="4"/>
            <w:tcBorders>
              <w:top w:val="single" w:sz="4" w:space="0" w:color="auto"/>
              <w:left w:val="single" w:sz="4" w:space="0" w:color="auto"/>
              <w:bottom w:val="single" w:sz="4" w:space="0" w:color="auto"/>
              <w:right w:val="single" w:sz="4" w:space="0" w:color="auto"/>
            </w:tcBorders>
            <w:vAlign w:val="center"/>
          </w:tcPr>
          <w:p w:rsidR="002A12C9" w:rsidRPr="00F448A3" w:rsidRDefault="002A12C9" w:rsidP="002A12C9">
            <w:pPr>
              <w:jc w:val="center"/>
              <w:rPr>
                <w:b/>
              </w:rPr>
            </w:pPr>
            <w:r w:rsidRPr="00F448A3">
              <w:rPr>
                <w:b/>
              </w:rPr>
              <w:t>---</w:t>
            </w:r>
          </w:p>
        </w:tc>
        <w:tc>
          <w:tcPr>
            <w:tcW w:w="6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A12C9" w:rsidRPr="00F448A3" w:rsidRDefault="001A2D72" w:rsidP="002A12C9">
            <w:pPr>
              <w:jc w:val="center"/>
              <w:rPr>
                <w:b/>
              </w:rPr>
            </w:pPr>
            <w:r w:rsidRPr="00F448A3">
              <w:rPr>
                <w:b/>
              </w:rPr>
              <w:t>224,467</w:t>
            </w:r>
            <w:r w:rsidR="00F448A3" w:rsidRPr="00F448A3">
              <w:rPr>
                <w:b/>
              </w:rPr>
              <w:t>.1</w:t>
            </w:r>
          </w:p>
        </w:tc>
      </w:tr>
      <w:tr w:rsidR="002A12C9" w:rsidRPr="00F86DF4" w:rsidTr="002A12C9">
        <w:trPr>
          <w:gridAfter w:val="1"/>
          <w:wAfter w:w="6" w:type="pct"/>
          <w:trHeight w:val="495"/>
        </w:trPr>
        <w:tc>
          <w:tcPr>
            <w:tcW w:w="1111" w:type="pct"/>
            <w:tcBorders>
              <w:top w:val="single" w:sz="4" w:space="0" w:color="auto"/>
              <w:left w:val="single" w:sz="4" w:space="0" w:color="auto"/>
              <w:bottom w:val="single" w:sz="4" w:space="0" w:color="auto"/>
              <w:right w:val="single" w:sz="4" w:space="0" w:color="auto"/>
            </w:tcBorders>
            <w:vAlign w:val="center"/>
          </w:tcPr>
          <w:p w:rsidR="002A12C9" w:rsidRPr="00F86DF4" w:rsidRDefault="002A12C9" w:rsidP="002A12C9"/>
        </w:tc>
        <w:tc>
          <w:tcPr>
            <w:tcW w:w="675" w:type="pct"/>
            <w:tcBorders>
              <w:top w:val="single" w:sz="4" w:space="0" w:color="auto"/>
              <w:left w:val="single" w:sz="4" w:space="0" w:color="auto"/>
              <w:bottom w:val="single" w:sz="4" w:space="0" w:color="auto"/>
              <w:right w:val="single" w:sz="4" w:space="0" w:color="auto"/>
            </w:tcBorders>
            <w:vAlign w:val="center"/>
          </w:tcPr>
          <w:p w:rsidR="002A12C9" w:rsidRDefault="002A12C9" w:rsidP="002A12C9">
            <w:pPr>
              <w:widowControl/>
              <w:autoSpaceDE/>
              <w:autoSpaceDN/>
              <w:adjustRightInd/>
            </w:pPr>
          </w:p>
          <w:p w:rsidR="002A12C9" w:rsidRPr="00F86DF4" w:rsidRDefault="002A12C9" w:rsidP="002A12C9"/>
        </w:tc>
        <w:tc>
          <w:tcPr>
            <w:tcW w:w="733" w:type="pct"/>
            <w:gridSpan w:val="2"/>
            <w:tcBorders>
              <w:top w:val="single" w:sz="4" w:space="0" w:color="auto"/>
              <w:left w:val="single" w:sz="4" w:space="0" w:color="auto"/>
              <w:bottom w:val="single" w:sz="4" w:space="0" w:color="auto"/>
              <w:right w:val="single" w:sz="4" w:space="0" w:color="auto"/>
            </w:tcBorders>
            <w:vAlign w:val="center"/>
          </w:tcPr>
          <w:p w:rsidR="002A12C9" w:rsidRDefault="002A12C9" w:rsidP="002A12C9">
            <w:pPr>
              <w:widowControl/>
              <w:autoSpaceDE/>
              <w:autoSpaceDN/>
              <w:adjustRightInd/>
            </w:pPr>
          </w:p>
          <w:p w:rsidR="002A12C9" w:rsidRPr="00F86DF4" w:rsidRDefault="002A12C9" w:rsidP="002A12C9"/>
        </w:tc>
        <w:tc>
          <w:tcPr>
            <w:tcW w:w="617" w:type="pct"/>
            <w:gridSpan w:val="2"/>
            <w:tcBorders>
              <w:top w:val="single" w:sz="4" w:space="0" w:color="auto"/>
              <w:left w:val="single" w:sz="4" w:space="0" w:color="auto"/>
              <w:bottom w:val="single" w:sz="4" w:space="0" w:color="auto"/>
              <w:right w:val="single" w:sz="4" w:space="0" w:color="auto"/>
            </w:tcBorders>
            <w:vAlign w:val="center"/>
          </w:tcPr>
          <w:p w:rsidR="002A12C9" w:rsidRDefault="002A12C9" w:rsidP="002A12C9">
            <w:pPr>
              <w:widowControl/>
              <w:autoSpaceDE/>
              <w:autoSpaceDN/>
              <w:adjustRightInd/>
            </w:pPr>
          </w:p>
          <w:p w:rsidR="002A12C9" w:rsidRPr="00F86DF4" w:rsidRDefault="002A12C9" w:rsidP="002A12C9"/>
        </w:tc>
        <w:tc>
          <w:tcPr>
            <w:tcW w:w="641" w:type="pct"/>
            <w:gridSpan w:val="6"/>
            <w:tcBorders>
              <w:top w:val="single" w:sz="4" w:space="0" w:color="auto"/>
              <w:left w:val="single" w:sz="4" w:space="0" w:color="auto"/>
              <w:bottom w:val="single" w:sz="4" w:space="0" w:color="auto"/>
              <w:right w:val="single" w:sz="4" w:space="0" w:color="auto"/>
            </w:tcBorders>
            <w:vAlign w:val="center"/>
          </w:tcPr>
          <w:p w:rsidR="002A12C9" w:rsidRDefault="002A12C9" w:rsidP="002A12C9">
            <w:pPr>
              <w:widowControl/>
              <w:autoSpaceDE/>
              <w:autoSpaceDN/>
              <w:adjustRightInd/>
            </w:pPr>
          </w:p>
          <w:p w:rsidR="002A12C9" w:rsidRPr="00F86DF4" w:rsidRDefault="002A12C9" w:rsidP="002A12C9"/>
        </w:tc>
        <w:tc>
          <w:tcPr>
            <w:tcW w:w="533" w:type="pct"/>
            <w:gridSpan w:val="4"/>
            <w:tcBorders>
              <w:top w:val="single" w:sz="4" w:space="0" w:color="auto"/>
              <w:left w:val="single" w:sz="4" w:space="0" w:color="auto"/>
              <w:bottom w:val="single" w:sz="4" w:space="0" w:color="auto"/>
              <w:right w:val="single" w:sz="4" w:space="0" w:color="auto"/>
            </w:tcBorders>
            <w:vAlign w:val="center"/>
          </w:tcPr>
          <w:p w:rsidR="002A12C9" w:rsidRDefault="002A12C9" w:rsidP="002A12C9">
            <w:pPr>
              <w:widowControl/>
              <w:autoSpaceDE/>
              <w:autoSpaceDN/>
              <w:adjustRightInd/>
            </w:pPr>
          </w:p>
          <w:p w:rsidR="002A12C9" w:rsidRPr="00F86DF4" w:rsidRDefault="002A12C9" w:rsidP="002A12C9"/>
        </w:tc>
        <w:tc>
          <w:tcPr>
            <w:tcW w:w="684" w:type="pct"/>
            <w:gridSpan w:val="2"/>
            <w:tcBorders>
              <w:top w:val="single" w:sz="4" w:space="0" w:color="auto"/>
              <w:left w:val="single" w:sz="4" w:space="0" w:color="auto"/>
              <w:bottom w:val="single" w:sz="4" w:space="0" w:color="auto"/>
              <w:right w:val="single" w:sz="4" w:space="0" w:color="auto"/>
            </w:tcBorders>
            <w:vAlign w:val="center"/>
          </w:tcPr>
          <w:p w:rsidR="002A12C9" w:rsidRDefault="002A12C9" w:rsidP="002A12C9">
            <w:pPr>
              <w:widowControl/>
              <w:autoSpaceDE/>
              <w:autoSpaceDN/>
              <w:adjustRightInd/>
            </w:pPr>
          </w:p>
          <w:p w:rsidR="002A12C9" w:rsidRPr="00F86DF4" w:rsidRDefault="002A12C9" w:rsidP="002A12C9"/>
        </w:tc>
      </w:tr>
      <w:tr w:rsidR="002A12C9" w:rsidRPr="00F86DF4" w:rsidTr="002A12C9">
        <w:trPr>
          <w:gridAfter w:val="1"/>
          <w:wAfter w:w="6" w:type="pct"/>
          <w:trHeight w:val="3124"/>
        </w:trPr>
        <w:tc>
          <w:tcPr>
            <w:tcW w:w="1111" w:type="pct"/>
            <w:tcBorders>
              <w:top w:val="single" w:sz="4" w:space="0" w:color="auto"/>
              <w:left w:val="single" w:sz="4" w:space="0" w:color="auto"/>
              <w:bottom w:val="single" w:sz="4" w:space="0" w:color="auto"/>
              <w:right w:val="single" w:sz="4" w:space="0" w:color="auto"/>
            </w:tcBorders>
            <w:vAlign w:val="center"/>
          </w:tcPr>
          <w:p w:rsidR="002A12C9" w:rsidRDefault="001A2D72" w:rsidP="002A12C9">
            <w:pPr>
              <w:rPr>
                <w:rFonts w:ascii="Arial" w:hAnsi="Arial" w:cs="Arial"/>
                <w:sz w:val="20"/>
              </w:rPr>
            </w:pPr>
            <w:r>
              <w:rPr>
                <w:rFonts w:ascii="Arial" w:hAnsi="Arial" w:cs="Arial"/>
                <w:sz w:val="20"/>
              </w:rPr>
              <w:t>Schools operating the SBP submit counts of paid, reduced-price and free breakfasts served to the SFA</w:t>
            </w:r>
            <w:r w:rsidR="002A12C9" w:rsidRPr="00787B80">
              <w:rPr>
                <w:rFonts w:ascii="Arial" w:hAnsi="Arial" w:cs="Arial"/>
                <w:sz w:val="20"/>
              </w:rPr>
              <w:t>.</w:t>
            </w:r>
          </w:p>
          <w:p w:rsidR="002A12C9" w:rsidRDefault="002A12C9" w:rsidP="002A12C9">
            <w:pPr>
              <w:rPr>
                <w:rFonts w:ascii="Arial" w:hAnsi="Arial" w:cs="Arial"/>
                <w:sz w:val="20"/>
              </w:rPr>
            </w:pPr>
          </w:p>
          <w:p w:rsidR="002A12C9" w:rsidRDefault="002A12C9" w:rsidP="002A12C9"/>
          <w:p w:rsidR="002A12C9" w:rsidRDefault="002A12C9" w:rsidP="002A12C9"/>
          <w:p w:rsidR="002A12C9" w:rsidRDefault="002A12C9" w:rsidP="002A12C9"/>
        </w:tc>
        <w:tc>
          <w:tcPr>
            <w:tcW w:w="675" w:type="pct"/>
            <w:tcBorders>
              <w:top w:val="single" w:sz="4" w:space="0" w:color="auto"/>
              <w:left w:val="single" w:sz="4" w:space="0" w:color="auto"/>
              <w:bottom w:val="single" w:sz="4" w:space="0" w:color="auto"/>
              <w:right w:val="single" w:sz="4" w:space="0" w:color="auto"/>
            </w:tcBorders>
            <w:vAlign w:val="center"/>
          </w:tcPr>
          <w:p w:rsidR="002A12C9" w:rsidRDefault="001A2D72" w:rsidP="001A2D72">
            <w:pPr>
              <w:widowControl/>
              <w:autoSpaceDE/>
              <w:autoSpaceDN/>
              <w:adjustRightInd/>
            </w:pPr>
            <w:r>
              <w:t>220.11(b)</w:t>
            </w:r>
          </w:p>
          <w:p w:rsidR="002A12C9" w:rsidRDefault="002A12C9" w:rsidP="001A2D72">
            <w:pPr>
              <w:widowControl/>
              <w:autoSpaceDE/>
              <w:autoSpaceDN/>
              <w:adjustRightInd/>
              <w:jc w:val="center"/>
            </w:pPr>
          </w:p>
          <w:p w:rsidR="002A12C9" w:rsidRDefault="002A12C9" w:rsidP="001A2D72">
            <w:pPr>
              <w:widowControl/>
              <w:autoSpaceDE/>
              <w:autoSpaceDN/>
              <w:adjustRightInd/>
              <w:jc w:val="center"/>
            </w:pPr>
          </w:p>
        </w:tc>
        <w:tc>
          <w:tcPr>
            <w:tcW w:w="733" w:type="pct"/>
            <w:gridSpan w:val="2"/>
            <w:tcBorders>
              <w:top w:val="single" w:sz="4" w:space="0" w:color="auto"/>
              <w:left w:val="single" w:sz="4" w:space="0" w:color="auto"/>
              <w:bottom w:val="single" w:sz="4" w:space="0" w:color="auto"/>
              <w:right w:val="single" w:sz="4" w:space="0" w:color="auto"/>
            </w:tcBorders>
            <w:vAlign w:val="center"/>
          </w:tcPr>
          <w:p w:rsidR="002A12C9" w:rsidRDefault="001A2D72" w:rsidP="001A2D72">
            <w:pPr>
              <w:widowControl/>
              <w:autoSpaceDE/>
              <w:autoSpaceDN/>
              <w:adjustRightInd/>
              <w:jc w:val="center"/>
            </w:pPr>
            <w:r>
              <w:t>88,769</w:t>
            </w:r>
          </w:p>
          <w:p w:rsidR="002A12C9" w:rsidRDefault="002A12C9" w:rsidP="001A2D72">
            <w:pPr>
              <w:widowControl/>
              <w:autoSpaceDE/>
              <w:autoSpaceDN/>
              <w:adjustRightInd/>
              <w:jc w:val="center"/>
            </w:pPr>
          </w:p>
          <w:p w:rsidR="002A12C9" w:rsidRDefault="002A12C9" w:rsidP="001A2D72">
            <w:pPr>
              <w:widowControl/>
              <w:autoSpaceDE/>
              <w:autoSpaceDN/>
              <w:adjustRightInd/>
              <w:jc w:val="center"/>
            </w:pPr>
          </w:p>
        </w:tc>
        <w:tc>
          <w:tcPr>
            <w:tcW w:w="617" w:type="pct"/>
            <w:gridSpan w:val="2"/>
            <w:tcBorders>
              <w:top w:val="single" w:sz="4" w:space="0" w:color="auto"/>
              <w:left w:val="single" w:sz="4" w:space="0" w:color="auto"/>
              <w:bottom w:val="single" w:sz="4" w:space="0" w:color="auto"/>
              <w:right w:val="single" w:sz="4" w:space="0" w:color="auto"/>
            </w:tcBorders>
            <w:vAlign w:val="center"/>
          </w:tcPr>
          <w:p w:rsidR="002A12C9" w:rsidRDefault="002A12C9" w:rsidP="001A2D72">
            <w:pPr>
              <w:widowControl/>
              <w:autoSpaceDE/>
              <w:autoSpaceDN/>
              <w:adjustRightInd/>
              <w:jc w:val="center"/>
            </w:pPr>
          </w:p>
          <w:p w:rsidR="001A2D72" w:rsidRDefault="001A2D72" w:rsidP="001A2D72">
            <w:pPr>
              <w:widowControl/>
              <w:autoSpaceDE/>
              <w:autoSpaceDN/>
              <w:adjustRightInd/>
              <w:jc w:val="center"/>
            </w:pPr>
          </w:p>
          <w:p w:rsidR="001A2D72" w:rsidRDefault="001A2D72" w:rsidP="001A2D72">
            <w:pPr>
              <w:widowControl/>
              <w:autoSpaceDE/>
              <w:autoSpaceDN/>
              <w:adjustRightInd/>
              <w:jc w:val="center"/>
            </w:pPr>
          </w:p>
          <w:p w:rsidR="002A12C9" w:rsidRDefault="002A12C9" w:rsidP="001A2D72">
            <w:pPr>
              <w:widowControl/>
              <w:autoSpaceDE/>
              <w:autoSpaceDN/>
              <w:adjustRightInd/>
              <w:jc w:val="center"/>
            </w:pPr>
            <w:r>
              <w:t>10</w:t>
            </w:r>
          </w:p>
          <w:p w:rsidR="002A12C9" w:rsidRDefault="002A12C9" w:rsidP="001A2D72">
            <w:pPr>
              <w:widowControl/>
              <w:autoSpaceDE/>
              <w:autoSpaceDN/>
              <w:adjustRightInd/>
              <w:jc w:val="center"/>
            </w:pPr>
          </w:p>
          <w:p w:rsidR="002A12C9" w:rsidRDefault="002A12C9" w:rsidP="001A2D72">
            <w:pPr>
              <w:widowControl/>
              <w:autoSpaceDE/>
              <w:autoSpaceDN/>
              <w:adjustRightInd/>
              <w:jc w:val="center"/>
            </w:pPr>
          </w:p>
          <w:p w:rsidR="002A12C9" w:rsidRDefault="002A12C9" w:rsidP="001A2D72">
            <w:pPr>
              <w:widowControl/>
              <w:autoSpaceDE/>
              <w:autoSpaceDN/>
              <w:adjustRightInd/>
              <w:jc w:val="center"/>
            </w:pPr>
          </w:p>
          <w:p w:rsidR="002A12C9" w:rsidRDefault="002A12C9" w:rsidP="001A2D72">
            <w:pPr>
              <w:widowControl/>
              <w:autoSpaceDE/>
              <w:autoSpaceDN/>
              <w:adjustRightInd/>
              <w:jc w:val="center"/>
            </w:pPr>
          </w:p>
          <w:p w:rsidR="002A12C9" w:rsidRDefault="002A12C9" w:rsidP="001A2D72">
            <w:pPr>
              <w:jc w:val="center"/>
            </w:pPr>
          </w:p>
        </w:tc>
        <w:tc>
          <w:tcPr>
            <w:tcW w:w="641" w:type="pct"/>
            <w:gridSpan w:val="6"/>
            <w:tcBorders>
              <w:top w:val="single" w:sz="4" w:space="0" w:color="auto"/>
              <w:left w:val="single" w:sz="4" w:space="0" w:color="auto"/>
              <w:bottom w:val="single" w:sz="4" w:space="0" w:color="auto"/>
              <w:right w:val="single" w:sz="4" w:space="0" w:color="auto"/>
            </w:tcBorders>
            <w:vAlign w:val="center"/>
          </w:tcPr>
          <w:p w:rsidR="001A2D72" w:rsidRDefault="001A2D72" w:rsidP="001A2D72">
            <w:pPr>
              <w:widowControl/>
              <w:autoSpaceDE/>
              <w:autoSpaceDN/>
              <w:adjustRightInd/>
              <w:jc w:val="center"/>
            </w:pPr>
          </w:p>
          <w:p w:rsidR="002A12C9" w:rsidRDefault="001A2D72" w:rsidP="001A2D72">
            <w:pPr>
              <w:widowControl/>
              <w:autoSpaceDE/>
              <w:autoSpaceDN/>
              <w:adjustRightInd/>
              <w:jc w:val="center"/>
            </w:pPr>
            <w:r>
              <w:t>887,690</w:t>
            </w:r>
          </w:p>
          <w:p w:rsidR="002A12C9" w:rsidRDefault="002A12C9" w:rsidP="001A2D72">
            <w:pPr>
              <w:widowControl/>
              <w:autoSpaceDE/>
              <w:autoSpaceDN/>
              <w:adjustRightInd/>
              <w:jc w:val="center"/>
            </w:pPr>
          </w:p>
          <w:p w:rsidR="002A12C9" w:rsidRDefault="002A12C9" w:rsidP="001A2D72">
            <w:pPr>
              <w:widowControl/>
              <w:autoSpaceDE/>
              <w:autoSpaceDN/>
              <w:adjustRightInd/>
              <w:jc w:val="center"/>
            </w:pPr>
          </w:p>
          <w:p w:rsidR="002A12C9" w:rsidRDefault="002A12C9" w:rsidP="001A2D72">
            <w:pPr>
              <w:widowControl/>
              <w:autoSpaceDE/>
              <w:autoSpaceDN/>
              <w:adjustRightInd/>
              <w:jc w:val="center"/>
            </w:pPr>
          </w:p>
        </w:tc>
        <w:tc>
          <w:tcPr>
            <w:tcW w:w="533" w:type="pct"/>
            <w:gridSpan w:val="4"/>
            <w:tcBorders>
              <w:top w:val="single" w:sz="4" w:space="0" w:color="auto"/>
              <w:left w:val="single" w:sz="4" w:space="0" w:color="auto"/>
              <w:bottom w:val="single" w:sz="4" w:space="0" w:color="auto"/>
              <w:right w:val="single" w:sz="4" w:space="0" w:color="auto"/>
            </w:tcBorders>
            <w:vAlign w:val="center"/>
          </w:tcPr>
          <w:p w:rsidR="001A2D72" w:rsidRDefault="001A2D72" w:rsidP="001A2D72">
            <w:pPr>
              <w:widowControl/>
              <w:autoSpaceDE/>
              <w:autoSpaceDN/>
              <w:adjustRightInd/>
              <w:jc w:val="center"/>
            </w:pPr>
          </w:p>
          <w:p w:rsidR="002A12C9" w:rsidRDefault="001A2D72" w:rsidP="001A2D72">
            <w:pPr>
              <w:widowControl/>
              <w:autoSpaceDE/>
              <w:autoSpaceDN/>
              <w:adjustRightInd/>
              <w:jc w:val="center"/>
            </w:pPr>
            <w:r>
              <w:t>0.05</w:t>
            </w:r>
          </w:p>
          <w:p w:rsidR="002A12C9" w:rsidRDefault="002A12C9" w:rsidP="001A2D72">
            <w:pPr>
              <w:widowControl/>
              <w:autoSpaceDE/>
              <w:autoSpaceDN/>
              <w:adjustRightInd/>
              <w:jc w:val="center"/>
            </w:pPr>
          </w:p>
          <w:p w:rsidR="002A12C9" w:rsidRDefault="002A12C9" w:rsidP="001A2D72">
            <w:pPr>
              <w:widowControl/>
              <w:autoSpaceDE/>
              <w:autoSpaceDN/>
              <w:adjustRightInd/>
              <w:jc w:val="center"/>
            </w:pPr>
          </w:p>
          <w:p w:rsidR="002A12C9" w:rsidRDefault="002A12C9" w:rsidP="001A2D72">
            <w:pPr>
              <w:widowControl/>
              <w:autoSpaceDE/>
              <w:autoSpaceDN/>
              <w:adjustRightInd/>
              <w:jc w:val="center"/>
            </w:pPr>
          </w:p>
        </w:tc>
        <w:tc>
          <w:tcPr>
            <w:tcW w:w="684" w:type="pct"/>
            <w:gridSpan w:val="2"/>
            <w:tcBorders>
              <w:top w:val="single" w:sz="4" w:space="0" w:color="auto"/>
              <w:left w:val="single" w:sz="4" w:space="0" w:color="auto"/>
              <w:bottom w:val="single" w:sz="4" w:space="0" w:color="auto"/>
              <w:right w:val="single" w:sz="4" w:space="0" w:color="auto"/>
            </w:tcBorders>
            <w:vAlign w:val="center"/>
          </w:tcPr>
          <w:p w:rsidR="001A2D72" w:rsidRDefault="001A2D72" w:rsidP="001A2D72">
            <w:pPr>
              <w:widowControl/>
              <w:autoSpaceDE/>
              <w:autoSpaceDN/>
              <w:adjustRightInd/>
              <w:jc w:val="center"/>
            </w:pPr>
          </w:p>
          <w:p w:rsidR="002A12C9" w:rsidRDefault="001A2D72" w:rsidP="001A2D72">
            <w:pPr>
              <w:widowControl/>
              <w:autoSpaceDE/>
              <w:autoSpaceDN/>
              <w:adjustRightInd/>
              <w:jc w:val="center"/>
            </w:pPr>
            <w:r>
              <w:t>44</w:t>
            </w:r>
            <w:r w:rsidR="00F56A38">
              <w:t>,</w:t>
            </w:r>
            <w:r>
              <w:t>384.5</w:t>
            </w:r>
          </w:p>
          <w:p w:rsidR="002A12C9" w:rsidRDefault="002A12C9" w:rsidP="001A2D72">
            <w:pPr>
              <w:widowControl/>
              <w:autoSpaceDE/>
              <w:autoSpaceDN/>
              <w:adjustRightInd/>
              <w:jc w:val="center"/>
            </w:pPr>
          </w:p>
          <w:p w:rsidR="002A12C9" w:rsidRDefault="002A12C9" w:rsidP="001A2D72">
            <w:pPr>
              <w:widowControl/>
              <w:autoSpaceDE/>
              <w:autoSpaceDN/>
              <w:adjustRightInd/>
              <w:jc w:val="center"/>
            </w:pPr>
          </w:p>
          <w:p w:rsidR="002A12C9" w:rsidRDefault="002A12C9" w:rsidP="001A2D72">
            <w:pPr>
              <w:widowControl/>
              <w:autoSpaceDE/>
              <w:autoSpaceDN/>
              <w:adjustRightInd/>
              <w:jc w:val="center"/>
            </w:pPr>
          </w:p>
        </w:tc>
      </w:tr>
      <w:tr w:rsidR="002A12C9" w:rsidRPr="00F86DF4" w:rsidTr="002A12C9">
        <w:trPr>
          <w:gridAfter w:val="1"/>
          <w:wAfter w:w="6" w:type="pct"/>
          <w:trHeight w:val="276"/>
        </w:trPr>
        <w:tc>
          <w:tcPr>
            <w:tcW w:w="1111" w:type="pct"/>
            <w:tcBorders>
              <w:top w:val="single" w:sz="4" w:space="0" w:color="auto"/>
              <w:left w:val="single" w:sz="4" w:space="0" w:color="auto"/>
              <w:bottom w:val="single" w:sz="4" w:space="0" w:color="auto"/>
              <w:right w:val="single" w:sz="4" w:space="0" w:color="auto"/>
            </w:tcBorders>
            <w:vAlign w:val="center"/>
          </w:tcPr>
          <w:p w:rsidR="002A12C9" w:rsidRPr="00ED75CD" w:rsidRDefault="002A12C9" w:rsidP="002A12C9">
            <w:pPr>
              <w:rPr>
                <w:b/>
              </w:rPr>
            </w:pPr>
            <w:r w:rsidRPr="00ED75CD">
              <w:rPr>
                <w:b/>
              </w:rPr>
              <w:t>Total Schools Reporting</w:t>
            </w:r>
          </w:p>
        </w:tc>
        <w:tc>
          <w:tcPr>
            <w:tcW w:w="675" w:type="pct"/>
            <w:tcBorders>
              <w:top w:val="single" w:sz="4" w:space="0" w:color="auto"/>
              <w:left w:val="single" w:sz="4" w:space="0" w:color="auto"/>
              <w:bottom w:val="single" w:sz="4" w:space="0" w:color="auto"/>
              <w:right w:val="single" w:sz="4" w:space="0" w:color="auto"/>
            </w:tcBorders>
            <w:vAlign w:val="center"/>
          </w:tcPr>
          <w:p w:rsidR="002A12C9" w:rsidRPr="00ED75CD" w:rsidRDefault="002A12C9" w:rsidP="002A12C9">
            <w:pPr>
              <w:rPr>
                <w:b/>
              </w:rPr>
            </w:pPr>
          </w:p>
        </w:tc>
        <w:tc>
          <w:tcPr>
            <w:tcW w:w="729" w:type="pct"/>
            <w:tcBorders>
              <w:top w:val="single" w:sz="4" w:space="0" w:color="auto"/>
              <w:left w:val="single" w:sz="4" w:space="0" w:color="auto"/>
              <w:bottom w:val="single" w:sz="4" w:space="0" w:color="auto"/>
              <w:right w:val="single" w:sz="4" w:space="0" w:color="auto"/>
            </w:tcBorders>
            <w:vAlign w:val="center"/>
          </w:tcPr>
          <w:p w:rsidR="002A12C9" w:rsidRPr="00ED75CD" w:rsidRDefault="001A2D72" w:rsidP="002A12C9">
            <w:pPr>
              <w:jc w:val="center"/>
              <w:rPr>
                <w:b/>
              </w:rPr>
            </w:pPr>
            <w:r w:rsidRPr="00ED75CD">
              <w:rPr>
                <w:b/>
              </w:rPr>
              <w:t>88,769</w:t>
            </w:r>
          </w:p>
        </w:tc>
        <w:tc>
          <w:tcPr>
            <w:tcW w:w="621" w:type="pct"/>
            <w:gridSpan w:val="3"/>
            <w:tcBorders>
              <w:top w:val="single" w:sz="4" w:space="0" w:color="auto"/>
              <w:left w:val="single" w:sz="4" w:space="0" w:color="auto"/>
              <w:bottom w:val="single" w:sz="4" w:space="0" w:color="auto"/>
              <w:right w:val="single" w:sz="4" w:space="0" w:color="auto"/>
            </w:tcBorders>
            <w:vAlign w:val="center"/>
          </w:tcPr>
          <w:p w:rsidR="002A12C9" w:rsidRPr="00ED75CD" w:rsidRDefault="002A12C9" w:rsidP="002A12C9">
            <w:pPr>
              <w:jc w:val="center"/>
              <w:rPr>
                <w:b/>
              </w:rPr>
            </w:pPr>
          </w:p>
        </w:tc>
        <w:tc>
          <w:tcPr>
            <w:tcW w:w="650" w:type="pct"/>
            <w:gridSpan w:val="7"/>
            <w:tcBorders>
              <w:top w:val="single" w:sz="4" w:space="0" w:color="auto"/>
              <w:left w:val="single" w:sz="4" w:space="0" w:color="auto"/>
              <w:bottom w:val="single" w:sz="4" w:space="0" w:color="auto"/>
              <w:right w:val="single" w:sz="4" w:space="0" w:color="auto"/>
            </w:tcBorders>
            <w:vAlign w:val="center"/>
          </w:tcPr>
          <w:p w:rsidR="002A12C9" w:rsidRPr="00ED75CD" w:rsidRDefault="001A2D72" w:rsidP="002A12C9">
            <w:pPr>
              <w:jc w:val="center"/>
              <w:rPr>
                <w:b/>
              </w:rPr>
            </w:pPr>
            <w:r w:rsidRPr="00ED75CD">
              <w:rPr>
                <w:b/>
              </w:rPr>
              <w:t>887,690</w:t>
            </w:r>
          </w:p>
        </w:tc>
        <w:tc>
          <w:tcPr>
            <w:tcW w:w="533" w:type="pct"/>
            <w:gridSpan w:val="4"/>
            <w:tcBorders>
              <w:top w:val="single" w:sz="4" w:space="0" w:color="auto"/>
              <w:left w:val="single" w:sz="4" w:space="0" w:color="auto"/>
              <w:bottom w:val="single" w:sz="4" w:space="0" w:color="auto"/>
              <w:right w:val="single" w:sz="4" w:space="0" w:color="auto"/>
            </w:tcBorders>
            <w:vAlign w:val="center"/>
          </w:tcPr>
          <w:p w:rsidR="002A12C9" w:rsidRPr="00ED75CD" w:rsidRDefault="002A12C9" w:rsidP="002A12C9">
            <w:pPr>
              <w:jc w:val="center"/>
              <w:rPr>
                <w:b/>
              </w:rPr>
            </w:pP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2A12C9" w:rsidRPr="00ED75CD" w:rsidRDefault="001A2D72" w:rsidP="002A12C9">
            <w:pPr>
              <w:jc w:val="center"/>
              <w:rPr>
                <w:b/>
              </w:rPr>
            </w:pPr>
            <w:r w:rsidRPr="00ED75CD">
              <w:rPr>
                <w:b/>
              </w:rPr>
              <w:t>44,384.5</w:t>
            </w:r>
          </w:p>
        </w:tc>
      </w:tr>
      <w:tr w:rsidR="002A12C9" w:rsidRPr="00F86DF4" w:rsidTr="002A12C9">
        <w:trPr>
          <w:gridAfter w:val="1"/>
          <w:wAfter w:w="6" w:type="pct"/>
          <w:trHeight w:val="276"/>
        </w:trPr>
        <w:tc>
          <w:tcPr>
            <w:tcW w:w="1111" w:type="pct"/>
            <w:tcBorders>
              <w:top w:val="single" w:sz="4" w:space="0" w:color="auto"/>
              <w:left w:val="single" w:sz="4" w:space="0" w:color="auto"/>
              <w:bottom w:val="single" w:sz="4" w:space="0" w:color="auto"/>
              <w:right w:val="single" w:sz="4" w:space="0" w:color="auto"/>
            </w:tcBorders>
            <w:vAlign w:val="center"/>
          </w:tcPr>
          <w:p w:rsidR="002A12C9" w:rsidRPr="00ED75CD" w:rsidRDefault="002A12C9" w:rsidP="002A12C9">
            <w:pPr>
              <w:rPr>
                <w:b/>
              </w:rPr>
            </w:pPr>
            <w:r w:rsidRPr="00ED75CD">
              <w:rPr>
                <w:b/>
              </w:rPr>
              <w:t xml:space="preserve">Total Reporting </w:t>
            </w:r>
          </w:p>
        </w:tc>
        <w:tc>
          <w:tcPr>
            <w:tcW w:w="675" w:type="pct"/>
            <w:tcBorders>
              <w:top w:val="single" w:sz="4" w:space="0" w:color="auto"/>
              <w:left w:val="single" w:sz="4" w:space="0" w:color="auto"/>
              <w:bottom w:val="single" w:sz="4" w:space="0" w:color="auto"/>
              <w:right w:val="single" w:sz="4" w:space="0" w:color="auto"/>
            </w:tcBorders>
            <w:vAlign w:val="center"/>
          </w:tcPr>
          <w:p w:rsidR="002A12C9" w:rsidRPr="00ED75CD" w:rsidRDefault="002A12C9" w:rsidP="002A12C9">
            <w:pPr>
              <w:rPr>
                <w:b/>
              </w:rPr>
            </w:pPr>
          </w:p>
        </w:tc>
        <w:tc>
          <w:tcPr>
            <w:tcW w:w="729" w:type="pct"/>
            <w:tcBorders>
              <w:top w:val="single" w:sz="4" w:space="0" w:color="auto"/>
              <w:left w:val="single" w:sz="4" w:space="0" w:color="auto"/>
              <w:bottom w:val="single" w:sz="4" w:space="0" w:color="auto"/>
              <w:right w:val="single" w:sz="4" w:space="0" w:color="auto"/>
            </w:tcBorders>
            <w:vAlign w:val="center"/>
          </w:tcPr>
          <w:p w:rsidR="002A12C9" w:rsidRPr="00ED75CD" w:rsidRDefault="001A2D72" w:rsidP="002A12C9">
            <w:pPr>
              <w:jc w:val="center"/>
              <w:rPr>
                <w:b/>
              </w:rPr>
            </w:pPr>
            <w:r w:rsidRPr="00ED75CD">
              <w:rPr>
                <w:b/>
              </w:rPr>
              <w:t>109,522</w:t>
            </w:r>
          </w:p>
        </w:tc>
        <w:tc>
          <w:tcPr>
            <w:tcW w:w="621" w:type="pct"/>
            <w:gridSpan w:val="3"/>
            <w:tcBorders>
              <w:top w:val="single" w:sz="4" w:space="0" w:color="auto"/>
              <w:left w:val="single" w:sz="4" w:space="0" w:color="auto"/>
              <w:bottom w:val="single" w:sz="4" w:space="0" w:color="auto"/>
              <w:right w:val="single" w:sz="4" w:space="0" w:color="auto"/>
            </w:tcBorders>
            <w:vAlign w:val="center"/>
          </w:tcPr>
          <w:p w:rsidR="002A12C9" w:rsidRPr="00ED75CD" w:rsidRDefault="002A12C9" w:rsidP="002A12C9">
            <w:pPr>
              <w:jc w:val="center"/>
              <w:rPr>
                <w:b/>
              </w:rPr>
            </w:pPr>
            <w:r w:rsidRPr="00ED75CD">
              <w:rPr>
                <w:b/>
              </w:rPr>
              <w:t>---</w:t>
            </w:r>
          </w:p>
        </w:tc>
        <w:tc>
          <w:tcPr>
            <w:tcW w:w="650" w:type="pct"/>
            <w:gridSpan w:val="7"/>
            <w:tcBorders>
              <w:top w:val="single" w:sz="4" w:space="0" w:color="auto"/>
              <w:left w:val="single" w:sz="4" w:space="0" w:color="auto"/>
              <w:bottom w:val="single" w:sz="4" w:space="0" w:color="auto"/>
              <w:right w:val="single" w:sz="4" w:space="0" w:color="auto"/>
            </w:tcBorders>
            <w:vAlign w:val="center"/>
          </w:tcPr>
          <w:p w:rsidR="002A12C9" w:rsidRPr="00ED75CD" w:rsidRDefault="001A2D72" w:rsidP="002A12C9">
            <w:pPr>
              <w:jc w:val="center"/>
              <w:rPr>
                <w:b/>
              </w:rPr>
            </w:pPr>
            <w:r w:rsidRPr="00ED75CD">
              <w:rPr>
                <w:b/>
              </w:rPr>
              <w:t>1,098,091</w:t>
            </w:r>
          </w:p>
        </w:tc>
        <w:tc>
          <w:tcPr>
            <w:tcW w:w="533" w:type="pct"/>
            <w:gridSpan w:val="4"/>
            <w:tcBorders>
              <w:top w:val="single" w:sz="4" w:space="0" w:color="auto"/>
              <w:left w:val="single" w:sz="4" w:space="0" w:color="auto"/>
              <w:bottom w:val="single" w:sz="4" w:space="0" w:color="auto"/>
              <w:right w:val="single" w:sz="4" w:space="0" w:color="auto"/>
            </w:tcBorders>
            <w:vAlign w:val="center"/>
          </w:tcPr>
          <w:p w:rsidR="002A12C9" w:rsidRPr="00ED75CD" w:rsidRDefault="002A12C9" w:rsidP="002A12C9">
            <w:pPr>
              <w:jc w:val="center"/>
              <w:rPr>
                <w:b/>
              </w:rPr>
            </w:pPr>
            <w:r w:rsidRPr="00ED75CD">
              <w:rPr>
                <w:b/>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2A12C9" w:rsidRPr="00ED75CD" w:rsidRDefault="001A2D72" w:rsidP="002A12C9">
            <w:pPr>
              <w:jc w:val="center"/>
              <w:rPr>
                <w:b/>
              </w:rPr>
            </w:pPr>
            <w:r w:rsidRPr="00ED75CD">
              <w:rPr>
                <w:b/>
              </w:rPr>
              <w:t>270,241</w:t>
            </w:r>
          </w:p>
        </w:tc>
      </w:tr>
    </w:tbl>
    <w:p w:rsidR="00246B23" w:rsidRDefault="00246B23" w:rsidP="002A12C9">
      <w:pPr>
        <w:rPr>
          <w:b/>
        </w:rPr>
      </w:pPr>
    </w:p>
    <w:p w:rsidR="002A12C9" w:rsidRPr="00D41328" w:rsidRDefault="002A12C9" w:rsidP="002A12C9">
      <w:pPr>
        <w:rPr>
          <w:b/>
        </w:rPr>
      </w:pPr>
      <w:r w:rsidRPr="00D41328">
        <w:rPr>
          <w:b/>
        </w:rPr>
        <w:t>Record Keeping</w:t>
      </w:r>
    </w:p>
    <w:tbl>
      <w:tblPr>
        <w:tblW w:w="5263"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
        <w:gridCol w:w="2268"/>
        <w:gridCol w:w="1320"/>
        <w:gridCol w:w="1566"/>
        <w:gridCol w:w="1200"/>
        <w:gridCol w:w="1320"/>
        <w:gridCol w:w="1193"/>
        <w:gridCol w:w="1200"/>
      </w:tblGrid>
      <w:tr w:rsidR="002A12C9" w:rsidRPr="00F86DF4" w:rsidTr="002A12C9">
        <w:trPr>
          <w:gridBefore w:val="1"/>
          <w:wBefore w:w="6" w:type="pct"/>
          <w:trHeight w:val="349"/>
        </w:trPr>
        <w:tc>
          <w:tcPr>
            <w:tcW w:w="1125" w:type="pct"/>
            <w:tcBorders>
              <w:left w:val="single" w:sz="4" w:space="0" w:color="auto"/>
              <w:bottom w:val="single" w:sz="4" w:space="0" w:color="auto"/>
              <w:right w:val="single" w:sz="4" w:space="0" w:color="auto"/>
            </w:tcBorders>
          </w:tcPr>
          <w:p w:rsidR="00DB7810" w:rsidRPr="00F86DF4" w:rsidRDefault="00DB7810" w:rsidP="00DB7810">
            <w:pPr>
              <w:jc w:val="center"/>
            </w:pPr>
            <w:r>
              <w:t>Description of Activity Required</w:t>
            </w:r>
          </w:p>
          <w:p w:rsidR="002A12C9" w:rsidRPr="00F86DF4" w:rsidRDefault="002A12C9" w:rsidP="002A12C9">
            <w:pPr>
              <w:jc w:val="center"/>
            </w:pPr>
          </w:p>
        </w:tc>
        <w:tc>
          <w:tcPr>
            <w:tcW w:w="655" w:type="pct"/>
            <w:tcBorders>
              <w:left w:val="single" w:sz="4" w:space="0" w:color="auto"/>
              <w:bottom w:val="single" w:sz="4" w:space="0" w:color="auto"/>
              <w:right w:val="nil"/>
            </w:tcBorders>
          </w:tcPr>
          <w:p w:rsidR="002A12C9" w:rsidRPr="00F86DF4" w:rsidRDefault="002A12C9" w:rsidP="002A12C9">
            <w:pPr>
              <w:jc w:val="center"/>
            </w:pPr>
            <w:r w:rsidRPr="00F86DF4">
              <w:t>Section</w:t>
            </w:r>
          </w:p>
        </w:tc>
        <w:tc>
          <w:tcPr>
            <w:tcW w:w="777" w:type="pct"/>
            <w:tcBorders>
              <w:left w:val="single" w:sz="4" w:space="0" w:color="auto"/>
              <w:right w:val="nil"/>
            </w:tcBorders>
          </w:tcPr>
          <w:p w:rsidR="002A12C9" w:rsidRDefault="002A12C9" w:rsidP="002A12C9">
            <w:pPr>
              <w:jc w:val="center"/>
            </w:pPr>
            <w:r w:rsidRPr="00F86DF4">
              <w:t>Estimated Number of</w:t>
            </w:r>
          </w:p>
          <w:p w:rsidR="002A12C9" w:rsidRDefault="002A12C9" w:rsidP="002A12C9">
            <w:pPr>
              <w:jc w:val="center"/>
            </w:pPr>
            <w:r w:rsidRPr="00F86DF4">
              <w:t>Respondents</w:t>
            </w:r>
          </w:p>
        </w:tc>
        <w:tc>
          <w:tcPr>
            <w:tcW w:w="595" w:type="pct"/>
            <w:tcBorders>
              <w:left w:val="single" w:sz="4" w:space="0" w:color="auto"/>
              <w:right w:val="nil"/>
            </w:tcBorders>
          </w:tcPr>
          <w:p w:rsidR="002A12C9" w:rsidRDefault="002A12C9" w:rsidP="002A12C9">
            <w:pPr>
              <w:jc w:val="center"/>
            </w:pPr>
            <w:r w:rsidRPr="00F86DF4">
              <w:t>Frequency</w:t>
            </w:r>
          </w:p>
          <w:p w:rsidR="002A12C9" w:rsidRDefault="002A12C9" w:rsidP="002A12C9">
            <w:pPr>
              <w:jc w:val="center"/>
            </w:pPr>
            <w:r w:rsidRPr="00F86DF4">
              <w:t>of</w:t>
            </w:r>
          </w:p>
          <w:p w:rsidR="002A12C9" w:rsidRDefault="002A12C9" w:rsidP="002A12C9">
            <w:pPr>
              <w:jc w:val="center"/>
            </w:pPr>
            <w:r w:rsidRPr="00F86DF4">
              <w:t>Response</w:t>
            </w:r>
          </w:p>
        </w:tc>
        <w:tc>
          <w:tcPr>
            <w:tcW w:w="655" w:type="pct"/>
            <w:tcBorders>
              <w:left w:val="single" w:sz="4" w:space="0" w:color="auto"/>
              <w:right w:val="nil"/>
            </w:tcBorders>
          </w:tcPr>
          <w:p w:rsidR="002A12C9" w:rsidRDefault="002A12C9" w:rsidP="002A12C9">
            <w:pPr>
              <w:jc w:val="center"/>
            </w:pPr>
            <w:r w:rsidRPr="00F86DF4">
              <w:t>Average Annual</w:t>
            </w:r>
          </w:p>
          <w:p w:rsidR="002A12C9" w:rsidRDefault="002A12C9" w:rsidP="002A12C9">
            <w:pPr>
              <w:jc w:val="center"/>
            </w:pPr>
            <w:r w:rsidRPr="00F86DF4">
              <w:t>Responses</w:t>
            </w:r>
          </w:p>
        </w:tc>
        <w:tc>
          <w:tcPr>
            <w:tcW w:w="592" w:type="pct"/>
            <w:tcBorders>
              <w:left w:val="single" w:sz="4" w:space="0" w:color="auto"/>
              <w:right w:val="nil"/>
            </w:tcBorders>
          </w:tcPr>
          <w:p w:rsidR="002A12C9" w:rsidRDefault="002A12C9" w:rsidP="002A12C9">
            <w:pPr>
              <w:jc w:val="center"/>
            </w:pPr>
            <w:r w:rsidRPr="00F86DF4">
              <w:t>Average</w:t>
            </w:r>
          </w:p>
          <w:p w:rsidR="002A12C9" w:rsidRDefault="002A12C9" w:rsidP="002A12C9">
            <w:pPr>
              <w:jc w:val="center"/>
            </w:pPr>
            <w:r w:rsidRPr="00F86DF4">
              <w:t>Burden per</w:t>
            </w:r>
          </w:p>
          <w:p w:rsidR="002A12C9" w:rsidRDefault="002A12C9" w:rsidP="002A12C9">
            <w:pPr>
              <w:jc w:val="center"/>
            </w:pPr>
            <w:r w:rsidRPr="00F86DF4">
              <w:t>Response</w:t>
            </w:r>
          </w:p>
        </w:tc>
        <w:tc>
          <w:tcPr>
            <w:tcW w:w="595" w:type="pct"/>
            <w:tcBorders>
              <w:left w:val="single" w:sz="4" w:space="0" w:color="auto"/>
              <w:right w:val="single" w:sz="4" w:space="0" w:color="auto"/>
            </w:tcBorders>
          </w:tcPr>
          <w:p w:rsidR="002A12C9" w:rsidRDefault="002A12C9" w:rsidP="002A12C9">
            <w:pPr>
              <w:jc w:val="center"/>
            </w:pPr>
            <w:r w:rsidRPr="00F86DF4">
              <w:t>Annual Burden Hours</w:t>
            </w:r>
          </w:p>
        </w:tc>
      </w:tr>
      <w:tr w:rsidR="002A12C9" w:rsidRPr="00F86DF4" w:rsidTr="002A12C9">
        <w:trPr>
          <w:gridBefore w:val="1"/>
          <w:wBefore w:w="6" w:type="pct"/>
          <w:trHeight w:val="349"/>
        </w:trPr>
        <w:tc>
          <w:tcPr>
            <w:tcW w:w="1125" w:type="pct"/>
            <w:tcBorders>
              <w:left w:val="single" w:sz="4" w:space="0" w:color="auto"/>
              <w:right w:val="single" w:sz="4" w:space="0" w:color="auto"/>
            </w:tcBorders>
          </w:tcPr>
          <w:p w:rsidR="002A12C9" w:rsidRPr="00F86DF4" w:rsidRDefault="002A12C9" w:rsidP="002A12C9"/>
          <w:p w:rsidR="002A12C9" w:rsidRPr="00297564" w:rsidRDefault="001A2D72" w:rsidP="002A12C9">
            <w:pPr>
              <w:rPr>
                <w:rFonts w:ascii="Arial" w:hAnsi="Arial" w:cs="Arial"/>
                <w:sz w:val="20"/>
              </w:rPr>
            </w:pPr>
            <w:r w:rsidRPr="00297564">
              <w:rPr>
                <w:rFonts w:ascii="Arial" w:hAnsi="Arial" w:cs="Arial"/>
                <w:sz w:val="20"/>
              </w:rPr>
              <w:t>SA reviews and approves applications</w:t>
            </w:r>
            <w:r w:rsidR="00F666FB" w:rsidRPr="00297564">
              <w:rPr>
                <w:rFonts w:ascii="Arial" w:hAnsi="Arial" w:cs="Arial"/>
                <w:sz w:val="20"/>
              </w:rPr>
              <w:t>.</w:t>
            </w:r>
          </w:p>
          <w:p w:rsidR="00F666FB" w:rsidRPr="00297564" w:rsidRDefault="00F666FB" w:rsidP="002A12C9">
            <w:pPr>
              <w:rPr>
                <w:rFonts w:ascii="Arial" w:hAnsi="Arial" w:cs="Arial"/>
                <w:sz w:val="20"/>
              </w:rPr>
            </w:pPr>
          </w:p>
          <w:p w:rsidR="00F666FB" w:rsidRPr="00297564" w:rsidRDefault="00AF0ABD" w:rsidP="002A12C9">
            <w:pPr>
              <w:rPr>
                <w:rFonts w:ascii="Arial" w:hAnsi="Arial" w:cs="Arial"/>
                <w:sz w:val="20"/>
              </w:rPr>
            </w:pPr>
            <w:r w:rsidRPr="00297564">
              <w:rPr>
                <w:rFonts w:ascii="Arial" w:hAnsi="Arial" w:cs="Arial"/>
                <w:sz w:val="20"/>
              </w:rPr>
              <w:t>SA determines whether school is in severe need based criteria: identifies  the</w:t>
            </w:r>
            <w:r>
              <w:rPr>
                <w:rFonts w:ascii="Arial" w:hAnsi="Arial" w:cs="Arial"/>
                <w:sz w:val="20"/>
              </w:rPr>
              <w:t xml:space="preserve"> m</w:t>
            </w:r>
            <w:r w:rsidRPr="00297564">
              <w:rPr>
                <w:rFonts w:ascii="Arial" w:hAnsi="Arial" w:cs="Arial"/>
                <w:sz w:val="20"/>
              </w:rPr>
              <w:t xml:space="preserve">ethods to be used in determining whether schools meet the criteria and maintains on file. </w:t>
            </w:r>
          </w:p>
          <w:p w:rsidR="00F666FB" w:rsidRPr="00297564" w:rsidRDefault="00F666FB" w:rsidP="002A12C9">
            <w:pPr>
              <w:rPr>
                <w:rFonts w:ascii="Arial" w:hAnsi="Arial" w:cs="Arial"/>
                <w:sz w:val="20"/>
              </w:rPr>
            </w:pPr>
          </w:p>
          <w:p w:rsidR="00F666FB" w:rsidRPr="00297564" w:rsidRDefault="00F666FB" w:rsidP="002A12C9">
            <w:pPr>
              <w:rPr>
                <w:rFonts w:ascii="Arial" w:hAnsi="Arial" w:cs="Arial"/>
                <w:sz w:val="20"/>
              </w:rPr>
            </w:pPr>
            <w:r w:rsidRPr="00297564">
              <w:rPr>
                <w:rFonts w:ascii="Arial" w:hAnsi="Arial" w:cs="Arial"/>
                <w:sz w:val="20"/>
              </w:rPr>
              <w:lastRenderedPageBreak/>
              <w:t xml:space="preserve">SA processes revised claims received from SFAs  for SBP reimbursements and makes appropriate </w:t>
            </w:r>
            <w:r w:rsidR="00AF0ABD" w:rsidRPr="00297564">
              <w:rPr>
                <w:rFonts w:ascii="Arial" w:hAnsi="Arial" w:cs="Arial"/>
                <w:sz w:val="20"/>
              </w:rPr>
              <w:t>entries</w:t>
            </w:r>
            <w:r w:rsidRPr="00297564">
              <w:rPr>
                <w:rFonts w:ascii="Arial" w:hAnsi="Arial" w:cs="Arial"/>
                <w:sz w:val="20"/>
              </w:rPr>
              <w:t xml:space="preserve"> in its accounting records. </w:t>
            </w:r>
          </w:p>
          <w:p w:rsidR="00F666FB" w:rsidRPr="00297564" w:rsidRDefault="00F666FB" w:rsidP="002A12C9">
            <w:pPr>
              <w:rPr>
                <w:rFonts w:ascii="Arial" w:hAnsi="Arial" w:cs="Arial"/>
                <w:sz w:val="20"/>
              </w:rPr>
            </w:pPr>
          </w:p>
          <w:p w:rsidR="00F666FB" w:rsidRPr="00297564" w:rsidRDefault="00F666FB" w:rsidP="002A12C9">
            <w:pPr>
              <w:rPr>
                <w:rFonts w:ascii="Arial" w:hAnsi="Arial" w:cs="Arial"/>
                <w:sz w:val="20"/>
              </w:rPr>
            </w:pPr>
            <w:r w:rsidRPr="00297564">
              <w:rPr>
                <w:rFonts w:ascii="Arial" w:hAnsi="Arial" w:cs="Arial"/>
                <w:sz w:val="20"/>
              </w:rPr>
              <w:t>SA shall establish rules or regulations to control the sale of foods in competition</w:t>
            </w:r>
            <w:r>
              <w:rPr>
                <w:rFonts w:ascii="Arial" w:hAnsi="Arial" w:cs="Arial"/>
                <w:color w:val="FF0000"/>
                <w:sz w:val="20"/>
              </w:rPr>
              <w:t xml:space="preserve"> </w:t>
            </w:r>
            <w:r w:rsidRPr="00297564">
              <w:rPr>
                <w:rFonts w:ascii="Arial" w:hAnsi="Arial" w:cs="Arial"/>
                <w:sz w:val="20"/>
              </w:rPr>
              <w:t>with breakfasts served under the program.</w:t>
            </w:r>
          </w:p>
          <w:p w:rsidR="00F666FB" w:rsidRPr="00297564" w:rsidRDefault="00F666FB" w:rsidP="002A12C9">
            <w:pPr>
              <w:rPr>
                <w:rFonts w:ascii="Arial" w:hAnsi="Arial" w:cs="Arial"/>
                <w:sz w:val="20"/>
              </w:rPr>
            </w:pPr>
          </w:p>
          <w:p w:rsidR="00F666FB" w:rsidRPr="00297564" w:rsidRDefault="00F666FB" w:rsidP="002A12C9">
            <w:pPr>
              <w:rPr>
                <w:rFonts w:ascii="Arial" w:hAnsi="Arial" w:cs="Arial"/>
                <w:sz w:val="20"/>
              </w:rPr>
            </w:pPr>
          </w:p>
          <w:p w:rsidR="00F666FB" w:rsidRPr="00297564" w:rsidRDefault="00F666FB" w:rsidP="002A12C9">
            <w:pPr>
              <w:rPr>
                <w:rFonts w:ascii="Arial" w:hAnsi="Arial" w:cs="Arial"/>
                <w:sz w:val="20"/>
              </w:rPr>
            </w:pPr>
            <w:r w:rsidRPr="00297564">
              <w:rPr>
                <w:rFonts w:ascii="Arial" w:hAnsi="Arial" w:cs="Arial"/>
                <w:sz w:val="20"/>
              </w:rPr>
              <w:t xml:space="preserve">SA makes appropriate accounting  </w:t>
            </w:r>
            <w:r w:rsidR="00AF0ABD" w:rsidRPr="00297564">
              <w:rPr>
                <w:rFonts w:ascii="Arial" w:hAnsi="Arial" w:cs="Arial"/>
                <w:sz w:val="20"/>
              </w:rPr>
              <w:t>entries</w:t>
            </w:r>
            <w:r w:rsidRPr="00297564">
              <w:rPr>
                <w:rFonts w:ascii="Arial" w:hAnsi="Arial" w:cs="Arial"/>
                <w:sz w:val="20"/>
              </w:rPr>
              <w:t xml:space="preserve"> to recognize the receipt of cash withdrawn from its letter of credit for the SBP.</w:t>
            </w:r>
          </w:p>
          <w:p w:rsidR="00F666FB" w:rsidRPr="00297564" w:rsidRDefault="00F666FB" w:rsidP="002A12C9">
            <w:pPr>
              <w:rPr>
                <w:rFonts w:ascii="Arial" w:hAnsi="Arial" w:cs="Arial"/>
                <w:sz w:val="20"/>
              </w:rPr>
            </w:pPr>
          </w:p>
          <w:p w:rsidR="00F666FB" w:rsidRPr="00297564" w:rsidRDefault="00F666FB" w:rsidP="002A12C9">
            <w:pPr>
              <w:rPr>
                <w:rFonts w:ascii="Arial" w:hAnsi="Arial" w:cs="Arial"/>
                <w:sz w:val="20"/>
              </w:rPr>
            </w:pPr>
            <w:r w:rsidRPr="00297564">
              <w:rPr>
                <w:rFonts w:ascii="Arial" w:hAnsi="Arial" w:cs="Arial"/>
                <w:sz w:val="20"/>
              </w:rPr>
              <w:t xml:space="preserve">SA prepares and files reports on investigations of complaints received or </w:t>
            </w:r>
            <w:r w:rsidR="00AF0ABD" w:rsidRPr="00297564">
              <w:rPr>
                <w:rFonts w:ascii="Arial" w:hAnsi="Arial" w:cs="Arial"/>
                <w:sz w:val="20"/>
              </w:rPr>
              <w:t>regulations</w:t>
            </w:r>
            <w:r w:rsidRPr="00297564">
              <w:rPr>
                <w:rFonts w:ascii="Arial" w:hAnsi="Arial" w:cs="Arial"/>
                <w:sz w:val="20"/>
              </w:rPr>
              <w:t xml:space="preserve"> noted in SBP operations (</w:t>
            </w:r>
            <w:r w:rsidR="00AF0ABD" w:rsidRPr="00297564">
              <w:rPr>
                <w:rFonts w:ascii="Arial" w:hAnsi="Arial" w:cs="Arial"/>
                <w:sz w:val="20"/>
              </w:rPr>
              <w:t>including</w:t>
            </w:r>
            <w:r w:rsidRPr="00297564">
              <w:rPr>
                <w:rFonts w:ascii="Arial" w:hAnsi="Arial" w:cs="Arial"/>
                <w:sz w:val="20"/>
              </w:rPr>
              <w:t xml:space="preserve"> records of action taken on findings).</w:t>
            </w:r>
          </w:p>
          <w:p w:rsidR="002A12C9" w:rsidRPr="00F437EF" w:rsidRDefault="002A12C9" w:rsidP="002A12C9">
            <w:pPr>
              <w:jc w:val="both"/>
              <w:rPr>
                <w:rFonts w:ascii="Arial" w:hAnsi="Arial" w:cs="Arial"/>
                <w:sz w:val="20"/>
              </w:rPr>
            </w:pPr>
          </w:p>
        </w:tc>
        <w:tc>
          <w:tcPr>
            <w:tcW w:w="655" w:type="pct"/>
            <w:tcBorders>
              <w:top w:val="single" w:sz="4" w:space="0" w:color="auto"/>
              <w:left w:val="single" w:sz="4" w:space="0" w:color="auto"/>
              <w:bottom w:val="single" w:sz="4" w:space="0" w:color="auto"/>
              <w:right w:val="single" w:sz="4" w:space="0" w:color="auto"/>
            </w:tcBorders>
          </w:tcPr>
          <w:p w:rsidR="002A12C9" w:rsidRPr="00F86DF4" w:rsidRDefault="002A12C9" w:rsidP="002A12C9">
            <w:pPr>
              <w:jc w:val="center"/>
            </w:pPr>
          </w:p>
          <w:p w:rsidR="002A12C9" w:rsidRPr="00F86DF4" w:rsidRDefault="002A12C9" w:rsidP="002A12C9"/>
          <w:p w:rsidR="002A12C9" w:rsidRDefault="001A2D72" w:rsidP="002A12C9">
            <w:pPr>
              <w:rPr>
                <w:rFonts w:ascii="Arial" w:hAnsi="Arial" w:cs="Arial"/>
                <w:sz w:val="20"/>
              </w:rPr>
            </w:pPr>
            <w:r>
              <w:rPr>
                <w:rFonts w:ascii="Arial" w:hAnsi="Arial" w:cs="Arial"/>
                <w:sz w:val="20"/>
              </w:rPr>
              <w:t>220.7(a)</w:t>
            </w:r>
          </w:p>
          <w:p w:rsidR="002A12C9" w:rsidRDefault="002A12C9" w:rsidP="002A12C9">
            <w:pPr>
              <w:rPr>
                <w:rFonts w:ascii="Arial" w:hAnsi="Arial" w:cs="Arial"/>
                <w:sz w:val="20"/>
              </w:rPr>
            </w:pPr>
          </w:p>
          <w:p w:rsidR="002A12C9" w:rsidRDefault="002A12C9" w:rsidP="002A12C9">
            <w:pPr>
              <w:rPr>
                <w:rFonts w:ascii="Arial" w:hAnsi="Arial" w:cs="Arial"/>
                <w:sz w:val="20"/>
              </w:rPr>
            </w:pPr>
          </w:p>
          <w:p w:rsidR="002A12C9" w:rsidRDefault="002A12C9" w:rsidP="002A12C9">
            <w:pPr>
              <w:rPr>
                <w:rFonts w:ascii="Arial" w:hAnsi="Arial" w:cs="Arial"/>
                <w:sz w:val="20"/>
              </w:rPr>
            </w:pPr>
          </w:p>
          <w:p w:rsidR="002A12C9" w:rsidRDefault="002A12C9" w:rsidP="002A12C9">
            <w:pPr>
              <w:rPr>
                <w:rFonts w:ascii="Arial" w:hAnsi="Arial" w:cs="Arial"/>
                <w:sz w:val="20"/>
              </w:rPr>
            </w:pPr>
          </w:p>
          <w:p w:rsidR="002A12C9" w:rsidRDefault="00F666FB" w:rsidP="002A12C9">
            <w:pPr>
              <w:rPr>
                <w:rFonts w:ascii="Arial" w:hAnsi="Arial" w:cs="Arial"/>
                <w:sz w:val="20"/>
              </w:rPr>
            </w:pPr>
            <w:r>
              <w:rPr>
                <w:rFonts w:ascii="Arial" w:hAnsi="Arial" w:cs="Arial"/>
                <w:sz w:val="20"/>
              </w:rPr>
              <w:t>220.9(d)</w:t>
            </w:r>
            <w:r w:rsidR="002A12C9">
              <w:rPr>
                <w:rFonts w:ascii="Arial" w:hAnsi="Arial" w:cs="Arial"/>
                <w:sz w:val="20"/>
              </w:rPr>
              <w:t xml:space="preserve">   </w:t>
            </w:r>
          </w:p>
          <w:p w:rsidR="002A12C9" w:rsidRDefault="002A12C9" w:rsidP="002A12C9"/>
          <w:p w:rsidR="00F666FB" w:rsidRDefault="00F666FB" w:rsidP="002A12C9"/>
          <w:p w:rsidR="00F666FB" w:rsidRDefault="00F666FB" w:rsidP="002A12C9"/>
          <w:p w:rsidR="00F666FB" w:rsidRDefault="00F666FB" w:rsidP="002A12C9"/>
          <w:p w:rsidR="002A12C9" w:rsidRDefault="002A12C9" w:rsidP="002A12C9"/>
          <w:p w:rsidR="002A12C9" w:rsidRDefault="00F666FB" w:rsidP="002A12C9">
            <w:pPr>
              <w:rPr>
                <w:rFonts w:ascii="Arial" w:hAnsi="Arial" w:cs="Arial"/>
                <w:sz w:val="20"/>
              </w:rPr>
            </w:pPr>
            <w:r>
              <w:rPr>
                <w:rFonts w:ascii="Arial" w:hAnsi="Arial" w:cs="Arial"/>
                <w:sz w:val="20"/>
              </w:rPr>
              <w:lastRenderedPageBreak/>
              <w:t>220.11(b)</w:t>
            </w:r>
          </w:p>
          <w:p w:rsidR="002A12C9" w:rsidRDefault="002A12C9" w:rsidP="002A12C9">
            <w:pPr>
              <w:rPr>
                <w:rFonts w:ascii="Arial" w:hAnsi="Arial" w:cs="Arial"/>
                <w:sz w:val="20"/>
              </w:rPr>
            </w:pPr>
          </w:p>
          <w:p w:rsidR="002A12C9" w:rsidRDefault="002A12C9" w:rsidP="002A12C9">
            <w:pPr>
              <w:rPr>
                <w:rFonts w:ascii="Arial" w:hAnsi="Arial" w:cs="Arial"/>
                <w:sz w:val="20"/>
              </w:rPr>
            </w:pPr>
          </w:p>
          <w:p w:rsidR="002A12C9" w:rsidRDefault="002A12C9" w:rsidP="002A12C9">
            <w:pPr>
              <w:rPr>
                <w:rFonts w:ascii="Arial" w:hAnsi="Arial" w:cs="Arial"/>
                <w:sz w:val="20"/>
              </w:rPr>
            </w:pPr>
          </w:p>
          <w:p w:rsidR="00F666FB" w:rsidRDefault="00F666FB" w:rsidP="002A12C9">
            <w:pPr>
              <w:rPr>
                <w:rFonts w:ascii="Arial" w:hAnsi="Arial" w:cs="Arial"/>
                <w:sz w:val="20"/>
              </w:rPr>
            </w:pPr>
          </w:p>
          <w:p w:rsidR="00F666FB" w:rsidRDefault="00F666FB" w:rsidP="002A12C9">
            <w:pPr>
              <w:rPr>
                <w:rFonts w:ascii="Arial" w:hAnsi="Arial" w:cs="Arial"/>
                <w:sz w:val="20"/>
              </w:rPr>
            </w:pPr>
          </w:p>
          <w:p w:rsidR="00F666FB" w:rsidRDefault="00F666FB" w:rsidP="002A12C9">
            <w:pPr>
              <w:rPr>
                <w:rFonts w:ascii="Arial" w:hAnsi="Arial" w:cs="Arial"/>
                <w:sz w:val="20"/>
              </w:rPr>
            </w:pPr>
          </w:p>
          <w:p w:rsidR="002A12C9" w:rsidRDefault="002A12C9" w:rsidP="002A12C9">
            <w:pPr>
              <w:rPr>
                <w:rFonts w:ascii="Arial" w:hAnsi="Arial" w:cs="Arial"/>
                <w:sz w:val="20"/>
              </w:rPr>
            </w:pPr>
          </w:p>
          <w:p w:rsidR="002A12C9" w:rsidRDefault="00F666FB" w:rsidP="002A12C9">
            <w:pPr>
              <w:rPr>
                <w:rFonts w:ascii="Arial" w:hAnsi="Arial" w:cs="Arial"/>
                <w:sz w:val="20"/>
              </w:rPr>
            </w:pPr>
            <w:r>
              <w:rPr>
                <w:rFonts w:ascii="Arial" w:hAnsi="Arial" w:cs="Arial"/>
                <w:sz w:val="20"/>
              </w:rPr>
              <w:t>220.12(a)</w:t>
            </w:r>
          </w:p>
          <w:p w:rsidR="002A12C9" w:rsidRDefault="002A12C9" w:rsidP="002A12C9">
            <w:pPr>
              <w:rPr>
                <w:rFonts w:ascii="Arial" w:hAnsi="Arial" w:cs="Arial"/>
                <w:sz w:val="20"/>
              </w:rPr>
            </w:pPr>
          </w:p>
          <w:p w:rsidR="002A12C9" w:rsidRDefault="002A12C9" w:rsidP="002A12C9">
            <w:pPr>
              <w:rPr>
                <w:rFonts w:ascii="Arial" w:hAnsi="Arial" w:cs="Arial"/>
                <w:sz w:val="20"/>
              </w:rPr>
            </w:pPr>
          </w:p>
          <w:p w:rsidR="002A12C9" w:rsidRDefault="002A12C9" w:rsidP="002A12C9">
            <w:pPr>
              <w:rPr>
                <w:rFonts w:ascii="Arial" w:hAnsi="Arial" w:cs="Arial"/>
                <w:sz w:val="20"/>
              </w:rPr>
            </w:pPr>
          </w:p>
          <w:p w:rsidR="00F666FB" w:rsidRDefault="00F666FB" w:rsidP="002A12C9">
            <w:pPr>
              <w:rPr>
                <w:rFonts w:ascii="Arial" w:hAnsi="Arial" w:cs="Arial"/>
                <w:sz w:val="20"/>
              </w:rPr>
            </w:pPr>
          </w:p>
          <w:p w:rsidR="00F666FB" w:rsidRDefault="00F666FB" w:rsidP="002A12C9">
            <w:pPr>
              <w:rPr>
                <w:rFonts w:ascii="Arial" w:hAnsi="Arial" w:cs="Arial"/>
                <w:sz w:val="20"/>
              </w:rPr>
            </w:pPr>
          </w:p>
          <w:p w:rsidR="00F666FB" w:rsidRDefault="00F666FB" w:rsidP="002A12C9">
            <w:pPr>
              <w:rPr>
                <w:rFonts w:ascii="Arial" w:hAnsi="Arial" w:cs="Arial"/>
                <w:sz w:val="20"/>
              </w:rPr>
            </w:pPr>
          </w:p>
          <w:p w:rsidR="00F666FB" w:rsidRDefault="00F666FB" w:rsidP="002A12C9">
            <w:pPr>
              <w:rPr>
                <w:rFonts w:ascii="Arial" w:hAnsi="Arial" w:cs="Arial"/>
                <w:sz w:val="20"/>
              </w:rPr>
            </w:pPr>
          </w:p>
          <w:p w:rsidR="00F666FB" w:rsidRDefault="00F666FB" w:rsidP="002A12C9">
            <w:pPr>
              <w:rPr>
                <w:rFonts w:ascii="Arial" w:hAnsi="Arial" w:cs="Arial"/>
                <w:sz w:val="20"/>
              </w:rPr>
            </w:pPr>
          </w:p>
          <w:p w:rsidR="002A12C9" w:rsidRDefault="00F666FB" w:rsidP="002A12C9">
            <w:pPr>
              <w:rPr>
                <w:rFonts w:ascii="Arial" w:hAnsi="Arial" w:cs="Arial"/>
                <w:sz w:val="20"/>
              </w:rPr>
            </w:pPr>
            <w:r>
              <w:rPr>
                <w:rFonts w:ascii="Arial" w:hAnsi="Arial" w:cs="Arial"/>
                <w:sz w:val="20"/>
              </w:rPr>
              <w:t>220.13(b)(1)</w:t>
            </w:r>
          </w:p>
          <w:p w:rsidR="002A12C9" w:rsidRDefault="002A12C9" w:rsidP="002A12C9">
            <w:pPr>
              <w:rPr>
                <w:rFonts w:ascii="Arial" w:hAnsi="Arial" w:cs="Arial"/>
                <w:sz w:val="20"/>
              </w:rPr>
            </w:pPr>
          </w:p>
          <w:p w:rsidR="002A12C9" w:rsidRDefault="002A12C9" w:rsidP="002A12C9"/>
          <w:p w:rsidR="00F666FB" w:rsidRDefault="00F666FB" w:rsidP="002A12C9"/>
          <w:p w:rsidR="00F666FB" w:rsidRDefault="00F666FB" w:rsidP="002A12C9"/>
          <w:p w:rsidR="00297564" w:rsidRDefault="00297564" w:rsidP="002A12C9"/>
          <w:p w:rsidR="00ED75CD" w:rsidRDefault="00ED75CD" w:rsidP="002A12C9"/>
          <w:p w:rsidR="00F666FB" w:rsidRDefault="00F666FB" w:rsidP="002A12C9"/>
          <w:p w:rsidR="002A12C9" w:rsidRDefault="00F666FB" w:rsidP="002A12C9">
            <w:pPr>
              <w:rPr>
                <w:rFonts w:ascii="Arial" w:hAnsi="Arial" w:cs="Arial"/>
                <w:sz w:val="20"/>
              </w:rPr>
            </w:pPr>
            <w:r>
              <w:rPr>
                <w:rFonts w:ascii="Arial" w:hAnsi="Arial" w:cs="Arial"/>
                <w:sz w:val="20"/>
              </w:rPr>
              <w:t>220.13</w:t>
            </w:r>
            <w:r w:rsidR="00ED75CD">
              <w:rPr>
                <w:rFonts w:ascii="Arial" w:hAnsi="Arial" w:cs="Arial"/>
                <w:sz w:val="20"/>
              </w:rPr>
              <w:t>(c)</w:t>
            </w:r>
          </w:p>
          <w:p w:rsidR="002A12C9" w:rsidRDefault="002A12C9" w:rsidP="002A12C9">
            <w:pPr>
              <w:rPr>
                <w:rFonts w:ascii="Arial" w:hAnsi="Arial" w:cs="Arial"/>
                <w:sz w:val="20"/>
              </w:rPr>
            </w:pPr>
          </w:p>
          <w:p w:rsidR="002A12C9" w:rsidRDefault="002A12C9" w:rsidP="002A12C9">
            <w:pPr>
              <w:rPr>
                <w:rFonts w:ascii="Arial" w:hAnsi="Arial" w:cs="Arial"/>
                <w:sz w:val="20"/>
              </w:rPr>
            </w:pPr>
          </w:p>
          <w:p w:rsidR="002A12C9" w:rsidRDefault="002A12C9" w:rsidP="002A12C9">
            <w:pPr>
              <w:rPr>
                <w:rFonts w:ascii="Arial" w:hAnsi="Arial" w:cs="Arial"/>
                <w:sz w:val="20"/>
              </w:rPr>
            </w:pPr>
          </w:p>
          <w:p w:rsidR="002A12C9" w:rsidRDefault="002A12C9" w:rsidP="002A12C9">
            <w:pPr>
              <w:rPr>
                <w:rFonts w:ascii="Arial" w:hAnsi="Arial" w:cs="Arial"/>
                <w:sz w:val="20"/>
              </w:rPr>
            </w:pPr>
          </w:p>
          <w:p w:rsidR="002A12C9" w:rsidRDefault="002A12C9" w:rsidP="002A12C9">
            <w:pPr>
              <w:rPr>
                <w:rFonts w:ascii="Arial" w:hAnsi="Arial" w:cs="Arial"/>
                <w:sz w:val="20"/>
              </w:rPr>
            </w:pPr>
          </w:p>
          <w:p w:rsidR="002A12C9" w:rsidRDefault="002A12C9" w:rsidP="002A12C9">
            <w:pPr>
              <w:jc w:val="both"/>
              <w:rPr>
                <w:rFonts w:ascii="Arial" w:hAnsi="Arial" w:cs="Arial"/>
                <w:sz w:val="20"/>
              </w:rPr>
            </w:pPr>
          </w:p>
          <w:p w:rsidR="002A12C9" w:rsidRPr="00F86DF4" w:rsidRDefault="002A12C9" w:rsidP="002A12C9">
            <w:pPr>
              <w:jc w:val="center"/>
            </w:pPr>
          </w:p>
        </w:tc>
        <w:tc>
          <w:tcPr>
            <w:tcW w:w="777" w:type="pct"/>
            <w:tcBorders>
              <w:left w:val="single" w:sz="4" w:space="0" w:color="auto"/>
              <w:right w:val="nil"/>
            </w:tcBorders>
          </w:tcPr>
          <w:p w:rsidR="002A12C9" w:rsidRPr="00F86DF4" w:rsidRDefault="002A12C9" w:rsidP="00297564">
            <w:pPr>
              <w:jc w:val="center"/>
            </w:pPr>
          </w:p>
          <w:p w:rsidR="002A12C9" w:rsidRDefault="002A12C9" w:rsidP="00297564">
            <w:pPr>
              <w:jc w:val="center"/>
            </w:pPr>
          </w:p>
          <w:p w:rsidR="002A12C9" w:rsidRDefault="00F666FB" w:rsidP="00297564">
            <w:pPr>
              <w:jc w:val="center"/>
            </w:pPr>
            <w:r>
              <w:t>56</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r>
              <w:t>56</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r>
              <w:lastRenderedPageBreak/>
              <w:t>56</w:t>
            </w:r>
          </w:p>
          <w:p w:rsidR="002A12C9" w:rsidRDefault="002A12C9" w:rsidP="00297564">
            <w:pPr>
              <w:jc w:val="center"/>
            </w:pPr>
          </w:p>
          <w:p w:rsidR="002A12C9" w:rsidRDefault="002A12C9" w:rsidP="00297564">
            <w:pPr>
              <w:jc w:val="center"/>
            </w:pPr>
          </w:p>
          <w:p w:rsidR="00F666FB" w:rsidRDefault="00F666FB" w:rsidP="00297564">
            <w:pPr>
              <w:jc w:val="center"/>
            </w:pPr>
          </w:p>
          <w:p w:rsidR="00F666FB" w:rsidRDefault="00F666FB" w:rsidP="00297564">
            <w:pPr>
              <w:jc w:val="center"/>
            </w:pPr>
          </w:p>
          <w:p w:rsidR="00F666FB" w:rsidRDefault="00F666FB" w:rsidP="00297564">
            <w:pPr>
              <w:jc w:val="center"/>
            </w:pPr>
          </w:p>
          <w:p w:rsidR="002A12C9" w:rsidRDefault="002A12C9" w:rsidP="00297564">
            <w:pPr>
              <w:jc w:val="center"/>
            </w:pPr>
            <w:r>
              <w:t>56</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97564" w:rsidP="00297564">
            <w:pPr>
              <w:jc w:val="center"/>
            </w:pPr>
            <w:r>
              <w:t>56</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ED75CD" w:rsidRDefault="00ED75CD" w:rsidP="00297564">
            <w:pPr>
              <w:jc w:val="center"/>
            </w:pPr>
          </w:p>
          <w:p w:rsidR="002A12C9" w:rsidRDefault="002A12C9" w:rsidP="00ED75CD"/>
          <w:p w:rsidR="002A12C9" w:rsidRDefault="002A12C9" w:rsidP="00297564">
            <w:pPr>
              <w:jc w:val="center"/>
            </w:pPr>
          </w:p>
          <w:p w:rsidR="002A12C9" w:rsidRPr="00F86DF4" w:rsidRDefault="002A12C9" w:rsidP="00297564">
            <w:pPr>
              <w:jc w:val="center"/>
            </w:pPr>
            <w:r>
              <w:t>56</w:t>
            </w:r>
          </w:p>
        </w:tc>
        <w:tc>
          <w:tcPr>
            <w:tcW w:w="595" w:type="pct"/>
            <w:tcBorders>
              <w:left w:val="single" w:sz="4" w:space="0" w:color="auto"/>
              <w:right w:val="nil"/>
            </w:tcBorders>
          </w:tcPr>
          <w:p w:rsidR="002A12C9" w:rsidRPr="00F86DF4" w:rsidRDefault="002A12C9" w:rsidP="00297564">
            <w:pPr>
              <w:jc w:val="center"/>
            </w:pPr>
          </w:p>
          <w:p w:rsidR="002A12C9" w:rsidRDefault="002A12C9" w:rsidP="00297564">
            <w:pPr>
              <w:jc w:val="center"/>
            </w:pPr>
          </w:p>
          <w:p w:rsidR="002A12C9" w:rsidRDefault="00F666FB" w:rsidP="00297564">
            <w:pPr>
              <w:jc w:val="center"/>
            </w:pPr>
            <w:r>
              <w:t>3</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r>
              <w:t>1</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r>
              <w:lastRenderedPageBreak/>
              <w:t>1</w:t>
            </w:r>
            <w:r w:rsidR="003F45D2">
              <w:t>,</w:t>
            </w:r>
            <w:r w:rsidR="00F666FB">
              <w:t>034</w:t>
            </w:r>
          </w:p>
          <w:p w:rsidR="002A12C9" w:rsidRDefault="002A12C9" w:rsidP="00297564">
            <w:pPr>
              <w:jc w:val="center"/>
            </w:pPr>
          </w:p>
          <w:p w:rsidR="002A12C9" w:rsidRDefault="002A12C9" w:rsidP="00297564">
            <w:pPr>
              <w:jc w:val="center"/>
            </w:pPr>
          </w:p>
          <w:p w:rsidR="00F666FB" w:rsidRDefault="00F666FB" w:rsidP="00297564">
            <w:pPr>
              <w:jc w:val="center"/>
            </w:pPr>
          </w:p>
          <w:p w:rsidR="00F666FB" w:rsidRDefault="00F666FB" w:rsidP="00297564">
            <w:pPr>
              <w:jc w:val="center"/>
            </w:pPr>
          </w:p>
          <w:p w:rsidR="00F666FB" w:rsidRDefault="00F666FB" w:rsidP="00297564">
            <w:pPr>
              <w:jc w:val="center"/>
            </w:pPr>
          </w:p>
          <w:p w:rsidR="002A12C9" w:rsidRDefault="002A12C9" w:rsidP="00297564">
            <w:pPr>
              <w:jc w:val="center"/>
            </w:pPr>
            <w:r>
              <w:t>1</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97564" w:rsidP="00297564">
            <w:pPr>
              <w:jc w:val="center"/>
            </w:pPr>
            <w:r>
              <w:t>36</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Pr="00F86DF4" w:rsidRDefault="00297564" w:rsidP="00297564">
            <w:pPr>
              <w:jc w:val="center"/>
            </w:pPr>
            <w:r>
              <w:t>1</w:t>
            </w:r>
          </w:p>
        </w:tc>
        <w:tc>
          <w:tcPr>
            <w:tcW w:w="655" w:type="pct"/>
            <w:tcBorders>
              <w:left w:val="single" w:sz="4" w:space="0" w:color="auto"/>
              <w:right w:val="nil"/>
            </w:tcBorders>
          </w:tcPr>
          <w:p w:rsidR="002A12C9" w:rsidRPr="00F86DF4" w:rsidRDefault="002A12C9" w:rsidP="00297564">
            <w:pPr>
              <w:jc w:val="center"/>
            </w:pPr>
          </w:p>
          <w:p w:rsidR="002A12C9" w:rsidRDefault="002A12C9" w:rsidP="00297564">
            <w:pPr>
              <w:jc w:val="center"/>
            </w:pPr>
          </w:p>
          <w:p w:rsidR="002A12C9" w:rsidRDefault="00F666FB" w:rsidP="00297564">
            <w:pPr>
              <w:jc w:val="center"/>
            </w:pPr>
            <w:r>
              <w:t>168</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r>
              <w:t>56</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F666FB" w:rsidP="00297564">
            <w:pPr>
              <w:jc w:val="center"/>
            </w:pPr>
            <w:r>
              <w:lastRenderedPageBreak/>
              <w:t>57,904</w:t>
            </w:r>
          </w:p>
          <w:p w:rsidR="002A12C9" w:rsidRDefault="002A12C9" w:rsidP="00297564">
            <w:pPr>
              <w:jc w:val="center"/>
            </w:pPr>
          </w:p>
          <w:p w:rsidR="00F666FB" w:rsidRDefault="00F666FB" w:rsidP="00297564">
            <w:pPr>
              <w:jc w:val="center"/>
            </w:pPr>
          </w:p>
          <w:p w:rsidR="00F666FB" w:rsidRDefault="00F666FB" w:rsidP="00297564">
            <w:pPr>
              <w:jc w:val="center"/>
            </w:pPr>
          </w:p>
          <w:p w:rsidR="00F666FB" w:rsidRDefault="00F666FB" w:rsidP="00297564">
            <w:pPr>
              <w:jc w:val="center"/>
            </w:pPr>
          </w:p>
          <w:p w:rsidR="00F666FB" w:rsidRDefault="00F666FB" w:rsidP="00297564">
            <w:pPr>
              <w:jc w:val="center"/>
            </w:pPr>
          </w:p>
          <w:p w:rsidR="002A12C9" w:rsidRDefault="002A12C9" w:rsidP="00297564">
            <w:pPr>
              <w:jc w:val="center"/>
            </w:pPr>
            <w:r>
              <w:t>56</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97564" w:rsidP="00297564">
            <w:pPr>
              <w:jc w:val="center"/>
            </w:pPr>
            <w:r>
              <w:t>2</w:t>
            </w:r>
            <w:r w:rsidR="003F45D2">
              <w:t>,</w:t>
            </w:r>
            <w:r>
              <w:t>016</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97564" w:rsidRDefault="00297564" w:rsidP="00297564">
            <w:pPr>
              <w:jc w:val="center"/>
            </w:pPr>
          </w:p>
          <w:p w:rsidR="002A12C9" w:rsidRDefault="00297564" w:rsidP="00297564">
            <w:pPr>
              <w:jc w:val="center"/>
            </w:pPr>
            <w:r>
              <w:t>56</w:t>
            </w:r>
          </w:p>
          <w:p w:rsidR="002A12C9" w:rsidRDefault="002A12C9" w:rsidP="00297564">
            <w:pPr>
              <w:jc w:val="center"/>
            </w:pPr>
          </w:p>
          <w:p w:rsidR="002A12C9" w:rsidRDefault="002A12C9" w:rsidP="00297564">
            <w:pPr>
              <w:jc w:val="center"/>
            </w:pPr>
          </w:p>
          <w:p w:rsidR="002A12C9" w:rsidRPr="00F86DF4" w:rsidRDefault="002A12C9" w:rsidP="00297564">
            <w:pPr>
              <w:jc w:val="center"/>
            </w:pPr>
          </w:p>
        </w:tc>
        <w:tc>
          <w:tcPr>
            <w:tcW w:w="592" w:type="pct"/>
            <w:tcBorders>
              <w:left w:val="single" w:sz="4" w:space="0" w:color="auto"/>
              <w:right w:val="nil"/>
            </w:tcBorders>
          </w:tcPr>
          <w:p w:rsidR="002A12C9" w:rsidRPr="00F86DF4" w:rsidRDefault="002A12C9" w:rsidP="00297564">
            <w:pPr>
              <w:jc w:val="center"/>
            </w:pPr>
          </w:p>
          <w:p w:rsidR="002A12C9" w:rsidRDefault="002A12C9" w:rsidP="00297564">
            <w:pPr>
              <w:jc w:val="center"/>
            </w:pPr>
          </w:p>
          <w:p w:rsidR="002A12C9" w:rsidRDefault="00F666FB" w:rsidP="00297564">
            <w:pPr>
              <w:jc w:val="center"/>
            </w:pPr>
            <w:r>
              <w:t>0.25</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F666FB" w:rsidP="00297564">
            <w:pPr>
              <w:jc w:val="center"/>
            </w:pPr>
            <w:r>
              <w:t>0.5</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F666FB" w:rsidP="00297564">
            <w:pPr>
              <w:jc w:val="center"/>
            </w:pPr>
            <w:r>
              <w:lastRenderedPageBreak/>
              <w:t>0.6</w:t>
            </w:r>
          </w:p>
          <w:p w:rsidR="002A12C9" w:rsidRDefault="002A12C9" w:rsidP="00297564">
            <w:pPr>
              <w:jc w:val="center"/>
            </w:pPr>
          </w:p>
          <w:p w:rsidR="002A12C9" w:rsidRDefault="002A12C9" w:rsidP="00297564">
            <w:pPr>
              <w:jc w:val="center"/>
            </w:pPr>
          </w:p>
          <w:p w:rsidR="00F666FB" w:rsidRDefault="00F666FB" w:rsidP="00297564">
            <w:pPr>
              <w:jc w:val="center"/>
            </w:pPr>
          </w:p>
          <w:p w:rsidR="00F666FB" w:rsidRDefault="00F666FB" w:rsidP="00297564">
            <w:pPr>
              <w:jc w:val="center"/>
            </w:pPr>
          </w:p>
          <w:p w:rsidR="00F666FB" w:rsidRDefault="00F666FB" w:rsidP="00297564">
            <w:pPr>
              <w:jc w:val="center"/>
            </w:pPr>
          </w:p>
          <w:p w:rsidR="002A12C9" w:rsidRDefault="00F666FB" w:rsidP="00297564">
            <w:pPr>
              <w:jc w:val="center"/>
            </w:pPr>
            <w:r>
              <w:t>1</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97564" w:rsidP="00297564">
            <w:pPr>
              <w:jc w:val="center"/>
            </w:pPr>
            <w:r>
              <w:t>0.083</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Pr="00F86DF4" w:rsidRDefault="00297564" w:rsidP="00297564">
            <w:pPr>
              <w:jc w:val="center"/>
            </w:pPr>
            <w:r>
              <w:t>2</w:t>
            </w:r>
          </w:p>
        </w:tc>
        <w:tc>
          <w:tcPr>
            <w:tcW w:w="595" w:type="pct"/>
            <w:tcBorders>
              <w:left w:val="single" w:sz="4" w:space="0" w:color="auto"/>
              <w:right w:val="single" w:sz="4" w:space="0" w:color="auto"/>
            </w:tcBorders>
          </w:tcPr>
          <w:p w:rsidR="002A12C9" w:rsidRDefault="002A12C9" w:rsidP="00297564">
            <w:pPr>
              <w:jc w:val="center"/>
            </w:pPr>
          </w:p>
          <w:p w:rsidR="002A12C9" w:rsidRDefault="002A12C9" w:rsidP="00297564">
            <w:pPr>
              <w:jc w:val="center"/>
            </w:pPr>
          </w:p>
          <w:p w:rsidR="002A12C9" w:rsidRDefault="00F666FB" w:rsidP="00297564">
            <w:pPr>
              <w:jc w:val="center"/>
            </w:pPr>
            <w:r>
              <w:t>42</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F666FB" w:rsidP="00297564">
            <w:pPr>
              <w:jc w:val="center"/>
            </w:pPr>
            <w:r>
              <w:t>28</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F666FB" w:rsidRDefault="00F666FB" w:rsidP="00297564">
            <w:pPr>
              <w:jc w:val="center"/>
            </w:pPr>
          </w:p>
          <w:p w:rsidR="002A12C9" w:rsidRDefault="00F666FB" w:rsidP="00297564">
            <w:pPr>
              <w:jc w:val="center"/>
            </w:pPr>
            <w:r>
              <w:lastRenderedPageBreak/>
              <w:t>34,742</w:t>
            </w:r>
          </w:p>
          <w:p w:rsidR="002A12C9" w:rsidRDefault="002A12C9" w:rsidP="00297564">
            <w:pPr>
              <w:jc w:val="center"/>
            </w:pPr>
          </w:p>
          <w:p w:rsidR="002A12C9" w:rsidRDefault="002A12C9" w:rsidP="00297564">
            <w:pPr>
              <w:jc w:val="center"/>
            </w:pPr>
          </w:p>
          <w:p w:rsidR="00F666FB" w:rsidRDefault="00F666FB" w:rsidP="00297564">
            <w:pPr>
              <w:jc w:val="center"/>
            </w:pPr>
          </w:p>
          <w:p w:rsidR="00F666FB" w:rsidRDefault="00F666FB" w:rsidP="00297564">
            <w:pPr>
              <w:jc w:val="center"/>
            </w:pPr>
          </w:p>
          <w:p w:rsidR="00F666FB" w:rsidRDefault="00F666FB" w:rsidP="00297564">
            <w:pPr>
              <w:jc w:val="center"/>
            </w:pPr>
          </w:p>
          <w:p w:rsidR="002A12C9" w:rsidRDefault="00F666FB" w:rsidP="00297564">
            <w:pPr>
              <w:jc w:val="center"/>
            </w:pPr>
            <w:r>
              <w:t>56</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97564" w:rsidP="00297564">
            <w:pPr>
              <w:jc w:val="center"/>
            </w:pPr>
            <w:r>
              <w:t>167.328</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Pr="00F86DF4" w:rsidRDefault="00297564" w:rsidP="00297564">
            <w:pPr>
              <w:jc w:val="center"/>
            </w:pPr>
            <w:r>
              <w:t>112</w:t>
            </w:r>
          </w:p>
        </w:tc>
      </w:tr>
      <w:tr w:rsidR="002A12C9" w:rsidRPr="00F86DF4" w:rsidTr="002A12C9">
        <w:trPr>
          <w:cantSplit/>
        </w:trPr>
        <w:tc>
          <w:tcPr>
            <w:tcW w:w="1131" w:type="pct"/>
            <w:gridSpan w:val="2"/>
            <w:tcBorders>
              <w:right w:val="single" w:sz="4" w:space="0" w:color="auto"/>
            </w:tcBorders>
          </w:tcPr>
          <w:p w:rsidR="002A12C9" w:rsidRPr="00246B23" w:rsidRDefault="002A12C9" w:rsidP="002A12C9">
            <w:pPr>
              <w:rPr>
                <w:b/>
              </w:rPr>
            </w:pPr>
            <w:r w:rsidRPr="00246B23">
              <w:rPr>
                <w:b/>
              </w:rPr>
              <w:lastRenderedPageBreak/>
              <w:t>Total SA Re</w:t>
            </w:r>
            <w:r w:rsidR="00297564" w:rsidRPr="00246B23">
              <w:rPr>
                <w:b/>
              </w:rPr>
              <w:t>cord keeping</w:t>
            </w:r>
          </w:p>
        </w:tc>
        <w:tc>
          <w:tcPr>
            <w:tcW w:w="655" w:type="pct"/>
            <w:tcBorders>
              <w:top w:val="single" w:sz="4" w:space="0" w:color="auto"/>
              <w:left w:val="single" w:sz="4" w:space="0" w:color="auto"/>
              <w:bottom w:val="single" w:sz="4" w:space="0" w:color="auto"/>
              <w:right w:val="single" w:sz="4" w:space="0" w:color="auto"/>
            </w:tcBorders>
          </w:tcPr>
          <w:p w:rsidR="002A12C9" w:rsidRPr="00246B23" w:rsidRDefault="002A12C9" w:rsidP="002A12C9">
            <w:pPr>
              <w:rPr>
                <w:b/>
              </w:rPr>
            </w:pPr>
          </w:p>
        </w:tc>
        <w:tc>
          <w:tcPr>
            <w:tcW w:w="777" w:type="pct"/>
            <w:tcBorders>
              <w:left w:val="single" w:sz="4" w:space="0" w:color="auto"/>
              <w:right w:val="single" w:sz="4" w:space="0" w:color="auto"/>
            </w:tcBorders>
            <w:vAlign w:val="center"/>
          </w:tcPr>
          <w:p w:rsidR="002A12C9" w:rsidRPr="00246B23" w:rsidRDefault="002A12C9" w:rsidP="002A12C9">
            <w:pPr>
              <w:jc w:val="center"/>
              <w:rPr>
                <w:b/>
              </w:rPr>
            </w:pPr>
            <w:r w:rsidRPr="00246B23">
              <w:rPr>
                <w:b/>
              </w:rPr>
              <w:t>56</w:t>
            </w:r>
          </w:p>
        </w:tc>
        <w:tc>
          <w:tcPr>
            <w:tcW w:w="595" w:type="pct"/>
            <w:tcBorders>
              <w:left w:val="single" w:sz="4" w:space="0" w:color="auto"/>
              <w:right w:val="single" w:sz="4" w:space="0" w:color="auto"/>
            </w:tcBorders>
            <w:vAlign w:val="center"/>
          </w:tcPr>
          <w:p w:rsidR="002A12C9" w:rsidRPr="00246B23" w:rsidRDefault="002A12C9" w:rsidP="002A12C9">
            <w:pPr>
              <w:jc w:val="center"/>
              <w:rPr>
                <w:b/>
              </w:rPr>
            </w:pPr>
            <w:r w:rsidRPr="00246B23">
              <w:rPr>
                <w:b/>
              </w:rPr>
              <w:t>---</w:t>
            </w:r>
          </w:p>
        </w:tc>
        <w:tc>
          <w:tcPr>
            <w:tcW w:w="655" w:type="pct"/>
            <w:tcBorders>
              <w:left w:val="single" w:sz="4" w:space="0" w:color="auto"/>
              <w:right w:val="single" w:sz="4" w:space="0" w:color="auto"/>
            </w:tcBorders>
            <w:vAlign w:val="center"/>
          </w:tcPr>
          <w:p w:rsidR="002A12C9" w:rsidRPr="00246B23" w:rsidRDefault="00297564" w:rsidP="002A12C9">
            <w:pPr>
              <w:jc w:val="center"/>
              <w:rPr>
                <w:b/>
              </w:rPr>
            </w:pPr>
            <w:r w:rsidRPr="00246B23">
              <w:rPr>
                <w:b/>
              </w:rPr>
              <w:t>60,256</w:t>
            </w:r>
          </w:p>
        </w:tc>
        <w:tc>
          <w:tcPr>
            <w:tcW w:w="592" w:type="pct"/>
            <w:tcBorders>
              <w:left w:val="single" w:sz="4" w:space="0" w:color="auto"/>
              <w:right w:val="single" w:sz="4" w:space="0" w:color="auto"/>
            </w:tcBorders>
            <w:vAlign w:val="center"/>
          </w:tcPr>
          <w:p w:rsidR="002A12C9" w:rsidRPr="00246B23" w:rsidRDefault="002A12C9" w:rsidP="002A12C9">
            <w:pPr>
              <w:jc w:val="center"/>
              <w:rPr>
                <w:b/>
              </w:rPr>
            </w:pPr>
            <w:r w:rsidRPr="00246B23">
              <w:rPr>
                <w:b/>
              </w:rPr>
              <w:t>---</w:t>
            </w:r>
          </w:p>
        </w:tc>
        <w:tc>
          <w:tcPr>
            <w:tcW w:w="595" w:type="pct"/>
            <w:tcBorders>
              <w:left w:val="single" w:sz="4" w:space="0" w:color="auto"/>
              <w:right w:val="single" w:sz="4" w:space="0" w:color="auto"/>
            </w:tcBorders>
            <w:vAlign w:val="center"/>
          </w:tcPr>
          <w:p w:rsidR="002A12C9" w:rsidRPr="00246B23" w:rsidRDefault="00297564" w:rsidP="002A12C9">
            <w:pPr>
              <w:jc w:val="center"/>
              <w:rPr>
                <w:b/>
              </w:rPr>
            </w:pPr>
            <w:r w:rsidRPr="00246B23">
              <w:rPr>
                <w:b/>
              </w:rPr>
              <w:t>35,147</w:t>
            </w:r>
            <w:r w:rsidR="00ED75CD">
              <w:rPr>
                <w:b/>
              </w:rPr>
              <w:t>.7</w:t>
            </w:r>
          </w:p>
        </w:tc>
      </w:tr>
      <w:tr w:rsidR="002A12C9" w:rsidRPr="00F86DF4" w:rsidTr="002A12C9">
        <w:trPr>
          <w:cantSplit/>
        </w:trPr>
        <w:tc>
          <w:tcPr>
            <w:tcW w:w="1131" w:type="pct"/>
            <w:gridSpan w:val="2"/>
            <w:tcBorders>
              <w:right w:val="single" w:sz="4" w:space="0" w:color="auto"/>
            </w:tcBorders>
          </w:tcPr>
          <w:p w:rsidR="002A12C9" w:rsidRDefault="002A12C9" w:rsidP="002A12C9">
            <w:pPr>
              <w:rPr>
                <w:rFonts w:ascii="Arial" w:hAnsi="Arial" w:cs="Arial"/>
                <w:sz w:val="20"/>
              </w:rPr>
            </w:pPr>
          </w:p>
          <w:p w:rsidR="002A12C9" w:rsidRDefault="00297564" w:rsidP="002A12C9">
            <w:pPr>
              <w:rPr>
                <w:rFonts w:ascii="Arial" w:hAnsi="Arial" w:cs="Arial"/>
                <w:sz w:val="20"/>
              </w:rPr>
            </w:pPr>
            <w:r>
              <w:rPr>
                <w:rFonts w:ascii="Arial" w:hAnsi="Arial" w:cs="Arial"/>
                <w:sz w:val="20"/>
              </w:rPr>
              <w:t>SFA consolidates breakfast counts for all SP schools under its jurisdiction</w:t>
            </w:r>
            <w:r w:rsidR="002A12C9">
              <w:rPr>
                <w:rFonts w:ascii="Arial" w:hAnsi="Arial" w:cs="Arial"/>
                <w:sz w:val="20"/>
              </w:rPr>
              <w:t>.</w:t>
            </w:r>
          </w:p>
          <w:p w:rsidR="002A12C9" w:rsidRDefault="002A12C9" w:rsidP="002A12C9"/>
          <w:p w:rsidR="002A12C9" w:rsidRPr="00F86DF4" w:rsidRDefault="00297564" w:rsidP="00297564">
            <w:r>
              <w:rPr>
                <w:rFonts w:ascii="Arial" w:hAnsi="Arial" w:cs="Arial"/>
                <w:sz w:val="20"/>
              </w:rPr>
              <w:t xml:space="preserve">Records of action taken to disallow improper SBP claims submitted by SFAs and to recover amounts improperly paid to SFAs. </w:t>
            </w:r>
          </w:p>
        </w:tc>
        <w:tc>
          <w:tcPr>
            <w:tcW w:w="655" w:type="pct"/>
            <w:tcBorders>
              <w:top w:val="single" w:sz="4" w:space="0" w:color="auto"/>
              <w:left w:val="single" w:sz="4" w:space="0" w:color="auto"/>
              <w:bottom w:val="single" w:sz="4" w:space="0" w:color="auto"/>
              <w:right w:val="single" w:sz="4" w:space="0" w:color="auto"/>
            </w:tcBorders>
          </w:tcPr>
          <w:p w:rsidR="002A12C9" w:rsidRDefault="002A12C9" w:rsidP="002A12C9">
            <w:pPr>
              <w:jc w:val="center"/>
            </w:pPr>
          </w:p>
          <w:p w:rsidR="002A12C9" w:rsidRDefault="00297564" w:rsidP="002A12C9">
            <w:pPr>
              <w:jc w:val="center"/>
            </w:pPr>
            <w:r>
              <w:t>220.11(b)</w:t>
            </w: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Pr="00882271" w:rsidRDefault="00297564" w:rsidP="002A12C9">
            <w:pPr>
              <w:jc w:val="center"/>
            </w:pPr>
            <w:r>
              <w:t>220.14(d)</w:t>
            </w:r>
          </w:p>
          <w:p w:rsidR="002A12C9" w:rsidRPr="00F86DF4" w:rsidRDefault="002A12C9" w:rsidP="002A12C9">
            <w:pPr>
              <w:jc w:val="center"/>
            </w:pPr>
          </w:p>
        </w:tc>
        <w:tc>
          <w:tcPr>
            <w:tcW w:w="777" w:type="pct"/>
            <w:tcBorders>
              <w:left w:val="single" w:sz="4" w:space="0" w:color="auto"/>
              <w:right w:val="single" w:sz="4" w:space="0" w:color="auto"/>
            </w:tcBorders>
          </w:tcPr>
          <w:p w:rsidR="002A12C9" w:rsidRDefault="002A12C9" w:rsidP="00297564">
            <w:pPr>
              <w:jc w:val="center"/>
            </w:pPr>
          </w:p>
          <w:p w:rsidR="002A12C9" w:rsidRDefault="00297564" w:rsidP="00297564">
            <w:pPr>
              <w:jc w:val="center"/>
            </w:pPr>
            <w:r>
              <w:t>20,697</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97564" w:rsidP="00297564">
            <w:pPr>
              <w:jc w:val="center"/>
            </w:pPr>
            <w:r>
              <w:t>1</w:t>
            </w:r>
            <w:r w:rsidR="003F45D2">
              <w:t>,</w:t>
            </w:r>
            <w:r>
              <w:t>034</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Pr="00882271" w:rsidRDefault="002A12C9" w:rsidP="00297564">
            <w:pPr>
              <w:jc w:val="center"/>
            </w:pPr>
          </w:p>
        </w:tc>
        <w:tc>
          <w:tcPr>
            <w:tcW w:w="595" w:type="pct"/>
            <w:tcBorders>
              <w:left w:val="single" w:sz="4" w:space="0" w:color="auto"/>
              <w:right w:val="single" w:sz="4" w:space="0" w:color="auto"/>
            </w:tcBorders>
          </w:tcPr>
          <w:p w:rsidR="002A12C9" w:rsidRDefault="002A12C9" w:rsidP="00297564">
            <w:pPr>
              <w:jc w:val="center"/>
            </w:pPr>
          </w:p>
          <w:p w:rsidR="002A12C9" w:rsidRDefault="002A12C9" w:rsidP="00297564">
            <w:pPr>
              <w:jc w:val="center"/>
            </w:pPr>
            <w:r>
              <w:t>10</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97564" w:rsidP="00297564">
            <w:pPr>
              <w:jc w:val="center"/>
            </w:pPr>
            <w:r>
              <w:t>1</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tc>
        <w:tc>
          <w:tcPr>
            <w:tcW w:w="655" w:type="pct"/>
            <w:tcBorders>
              <w:left w:val="single" w:sz="4" w:space="0" w:color="auto"/>
              <w:right w:val="single" w:sz="4" w:space="0" w:color="auto"/>
            </w:tcBorders>
          </w:tcPr>
          <w:p w:rsidR="002A12C9" w:rsidRDefault="002A12C9" w:rsidP="00297564">
            <w:pPr>
              <w:jc w:val="center"/>
            </w:pPr>
          </w:p>
          <w:p w:rsidR="002A12C9" w:rsidRDefault="00297564" w:rsidP="00297564">
            <w:pPr>
              <w:jc w:val="center"/>
            </w:pPr>
            <w:r>
              <w:t>206,970</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97564" w:rsidP="00297564">
            <w:pPr>
              <w:jc w:val="center"/>
            </w:pPr>
            <w:r>
              <w:t>1</w:t>
            </w:r>
            <w:r w:rsidR="00F56A38">
              <w:t>,</w:t>
            </w:r>
            <w:r>
              <w:t>034</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tc>
        <w:tc>
          <w:tcPr>
            <w:tcW w:w="592" w:type="pct"/>
            <w:tcBorders>
              <w:left w:val="single" w:sz="4" w:space="0" w:color="auto"/>
              <w:right w:val="single" w:sz="4" w:space="0" w:color="auto"/>
            </w:tcBorders>
          </w:tcPr>
          <w:p w:rsidR="002A12C9" w:rsidRDefault="002A12C9" w:rsidP="00297564">
            <w:pPr>
              <w:jc w:val="center"/>
            </w:pPr>
          </w:p>
          <w:p w:rsidR="002A12C9" w:rsidRDefault="00297564" w:rsidP="00297564">
            <w:pPr>
              <w:jc w:val="center"/>
            </w:pPr>
            <w:r>
              <w:t>0.5</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97564" w:rsidP="00297564">
            <w:pPr>
              <w:jc w:val="center"/>
            </w:pPr>
            <w:r>
              <w:t>0.75</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tc>
        <w:tc>
          <w:tcPr>
            <w:tcW w:w="595" w:type="pct"/>
            <w:tcBorders>
              <w:left w:val="single" w:sz="4" w:space="0" w:color="auto"/>
              <w:right w:val="single" w:sz="4" w:space="0" w:color="auto"/>
            </w:tcBorders>
          </w:tcPr>
          <w:p w:rsidR="002A12C9" w:rsidRDefault="002A12C9" w:rsidP="00297564">
            <w:pPr>
              <w:jc w:val="center"/>
            </w:pPr>
          </w:p>
          <w:p w:rsidR="002A12C9" w:rsidRDefault="00297564" w:rsidP="00297564">
            <w:pPr>
              <w:jc w:val="center"/>
            </w:pPr>
            <w:r>
              <w:t>103,485</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97564" w:rsidP="00297564">
            <w:pPr>
              <w:jc w:val="center"/>
            </w:pPr>
            <w:r>
              <w:t>775.5</w:t>
            </w: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p w:rsidR="002A12C9" w:rsidRDefault="002A12C9" w:rsidP="00297564">
            <w:pPr>
              <w:jc w:val="center"/>
            </w:pPr>
          </w:p>
        </w:tc>
      </w:tr>
      <w:tr w:rsidR="002A12C9" w:rsidRPr="00F86DF4" w:rsidTr="002A12C9">
        <w:trPr>
          <w:trHeight w:val="287"/>
        </w:trPr>
        <w:tc>
          <w:tcPr>
            <w:tcW w:w="1131" w:type="pct"/>
            <w:gridSpan w:val="2"/>
          </w:tcPr>
          <w:p w:rsidR="002A12C9" w:rsidRPr="00246B23" w:rsidRDefault="002A12C9" w:rsidP="002A12C9">
            <w:pPr>
              <w:rPr>
                <w:b/>
              </w:rPr>
            </w:pPr>
            <w:r w:rsidRPr="00246B23">
              <w:rPr>
                <w:b/>
              </w:rPr>
              <w:t>Total SFA Re</w:t>
            </w:r>
            <w:r w:rsidR="00297564" w:rsidRPr="00246B23">
              <w:rPr>
                <w:b/>
              </w:rPr>
              <w:t>cordkeeping</w:t>
            </w:r>
            <w:r w:rsidRPr="00246B23">
              <w:rPr>
                <w:b/>
              </w:rPr>
              <w:t xml:space="preserve"> </w:t>
            </w:r>
          </w:p>
        </w:tc>
        <w:tc>
          <w:tcPr>
            <w:tcW w:w="655" w:type="pct"/>
            <w:tcBorders>
              <w:top w:val="single" w:sz="4" w:space="0" w:color="auto"/>
            </w:tcBorders>
          </w:tcPr>
          <w:p w:rsidR="002A12C9" w:rsidRPr="00246B23" w:rsidRDefault="002A12C9" w:rsidP="002A12C9">
            <w:pPr>
              <w:rPr>
                <w:b/>
              </w:rPr>
            </w:pPr>
          </w:p>
        </w:tc>
        <w:tc>
          <w:tcPr>
            <w:tcW w:w="777" w:type="pct"/>
            <w:vAlign w:val="center"/>
          </w:tcPr>
          <w:p w:rsidR="002A12C9" w:rsidRPr="00246B23" w:rsidRDefault="002A12C9" w:rsidP="002A12C9">
            <w:pPr>
              <w:jc w:val="center"/>
              <w:rPr>
                <w:b/>
              </w:rPr>
            </w:pPr>
            <w:r w:rsidRPr="00246B23">
              <w:rPr>
                <w:b/>
              </w:rPr>
              <w:t>20</w:t>
            </w:r>
            <w:r w:rsidR="00297564" w:rsidRPr="00246B23">
              <w:rPr>
                <w:b/>
              </w:rPr>
              <w:t>,697</w:t>
            </w:r>
          </w:p>
        </w:tc>
        <w:tc>
          <w:tcPr>
            <w:tcW w:w="595" w:type="pct"/>
            <w:vAlign w:val="center"/>
          </w:tcPr>
          <w:p w:rsidR="002A12C9" w:rsidRPr="00246B23" w:rsidRDefault="002A12C9" w:rsidP="002A12C9">
            <w:pPr>
              <w:jc w:val="center"/>
              <w:rPr>
                <w:b/>
              </w:rPr>
            </w:pPr>
          </w:p>
        </w:tc>
        <w:tc>
          <w:tcPr>
            <w:tcW w:w="655" w:type="pct"/>
            <w:vAlign w:val="center"/>
          </w:tcPr>
          <w:p w:rsidR="002A12C9" w:rsidRPr="00246B23" w:rsidRDefault="00297564" w:rsidP="002A12C9">
            <w:pPr>
              <w:jc w:val="center"/>
              <w:rPr>
                <w:b/>
              </w:rPr>
            </w:pPr>
            <w:r w:rsidRPr="00246B23">
              <w:rPr>
                <w:b/>
              </w:rPr>
              <w:t>208,004</w:t>
            </w:r>
          </w:p>
        </w:tc>
        <w:tc>
          <w:tcPr>
            <w:tcW w:w="592" w:type="pct"/>
            <w:vAlign w:val="center"/>
          </w:tcPr>
          <w:p w:rsidR="002A12C9" w:rsidRPr="00246B23" w:rsidRDefault="002A12C9" w:rsidP="002A12C9">
            <w:pPr>
              <w:jc w:val="center"/>
              <w:rPr>
                <w:b/>
              </w:rPr>
            </w:pPr>
          </w:p>
        </w:tc>
        <w:tc>
          <w:tcPr>
            <w:tcW w:w="595" w:type="pct"/>
            <w:tcBorders>
              <w:right w:val="single" w:sz="4" w:space="0" w:color="auto"/>
            </w:tcBorders>
            <w:vAlign w:val="center"/>
          </w:tcPr>
          <w:p w:rsidR="002A12C9" w:rsidRPr="00246B23" w:rsidRDefault="00297564" w:rsidP="002A12C9">
            <w:pPr>
              <w:jc w:val="center"/>
              <w:rPr>
                <w:b/>
              </w:rPr>
            </w:pPr>
            <w:r w:rsidRPr="00246B23">
              <w:rPr>
                <w:b/>
              </w:rPr>
              <w:t>104,260</w:t>
            </w:r>
            <w:r w:rsidR="00C459EE">
              <w:rPr>
                <w:b/>
              </w:rPr>
              <w:t>.5</w:t>
            </w:r>
          </w:p>
        </w:tc>
      </w:tr>
      <w:tr w:rsidR="002A12C9" w:rsidRPr="00F86DF4" w:rsidTr="002A12C9">
        <w:trPr>
          <w:trHeight w:val="287"/>
        </w:trPr>
        <w:tc>
          <w:tcPr>
            <w:tcW w:w="1131" w:type="pct"/>
            <w:gridSpan w:val="2"/>
          </w:tcPr>
          <w:p w:rsidR="002A12C9" w:rsidRDefault="002A12C9" w:rsidP="002A12C9">
            <w:r w:rsidRPr="000F59E1">
              <w:t xml:space="preserve">Schools shall maintain production, </w:t>
            </w:r>
            <w:r w:rsidRPr="000F59E1">
              <w:lastRenderedPageBreak/>
              <w:t>menu, and nutritional analysis records to demonstrate that meals meet the Dietary Guidelines and other requirements.</w:t>
            </w:r>
          </w:p>
          <w:p w:rsidR="002A12C9" w:rsidRDefault="002A12C9" w:rsidP="002A12C9"/>
          <w:p w:rsidR="002A12C9" w:rsidRDefault="00AF0ABD" w:rsidP="00297564">
            <w:pPr>
              <w:rPr>
                <w:rFonts w:ascii="Arial" w:hAnsi="Arial" w:cs="Arial"/>
                <w:sz w:val="20"/>
              </w:rPr>
            </w:pPr>
            <w:r>
              <w:t xml:space="preserve">School cafeteria staff count and record </w:t>
            </w:r>
            <w:r w:rsidR="00F56A38">
              <w:t>breakfast by category.</w:t>
            </w:r>
          </w:p>
          <w:p w:rsidR="002A12C9" w:rsidRDefault="002A12C9" w:rsidP="002A12C9"/>
          <w:p w:rsidR="002A12C9" w:rsidRPr="00F86DF4" w:rsidRDefault="002A12C9" w:rsidP="002A12C9"/>
        </w:tc>
        <w:tc>
          <w:tcPr>
            <w:tcW w:w="655" w:type="pct"/>
            <w:tcBorders>
              <w:top w:val="single" w:sz="4" w:space="0" w:color="auto"/>
              <w:bottom w:val="single" w:sz="4" w:space="0" w:color="auto"/>
            </w:tcBorders>
          </w:tcPr>
          <w:p w:rsidR="002A12C9" w:rsidRDefault="00297564" w:rsidP="002A12C9">
            <w:pPr>
              <w:rPr>
                <w:rFonts w:ascii="Arial" w:hAnsi="Arial" w:cs="Arial"/>
                <w:sz w:val="20"/>
              </w:rPr>
            </w:pPr>
            <w:r>
              <w:rPr>
                <w:rFonts w:ascii="Arial" w:hAnsi="Arial" w:cs="Arial"/>
                <w:sz w:val="20"/>
              </w:rPr>
              <w:lastRenderedPageBreak/>
              <w:t>220.8(a)</w:t>
            </w:r>
          </w:p>
          <w:p w:rsidR="002A12C9" w:rsidRDefault="002A12C9" w:rsidP="002A12C9"/>
          <w:p w:rsidR="002A12C9" w:rsidRDefault="002A12C9" w:rsidP="002A12C9"/>
          <w:p w:rsidR="002A12C9" w:rsidRDefault="002A12C9" w:rsidP="002A12C9"/>
          <w:p w:rsidR="002A12C9" w:rsidRDefault="002A12C9" w:rsidP="002A12C9"/>
          <w:p w:rsidR="002A12C9" w:rsidRDefault="002A12C9" w:rsidP="002A12C9"/>
          <w:p w:rsidR="002A12C9" w:rsidRDefault="002A12C9" w:rsidP="002A12C9"/>
          <w:p w:rsidR="002A12C9" w:rsidRDefault="002A12C9" w:rsidP="002A12C9"/>
          <w:p w:rsidR="00297564" w:rsidRDefault="00297564" w:rsidP="002A12C9"/>
          <w:p w:rsidR="00297564" w:rsidRDefault="00297564" w:rsidP="002A12C9"/>
          <w:p w:rsidR="00F56A38" w:rsidRDefault="00F56A38" w:rsidP="002A12C9"/>
          <w:p w:rsidR="002A12C9" w:rsidRDefault="00F56A38" w:rsidP="002A12C9">
            <w:pPr>
              <w:rPr>
                <w:rFonts w:ascii="Arial" w:hAnsi="Arial" w:cs="Arial"/>
                <w:sz w:val="20"/>
              </w:rPr>
            </w:pPr>
            <w:r>
              <w:rPr>
                <w:rFonts w:ascii="Arial" w:hAnsi="Arial" w:cs="Arial"/>
                <w:sz w:val="20"/>
              </w:rPr>
              <w:t>220.11(b)</w:t>
            </w:r>
          </w:p>
          <w:p w:rsidR="002A12C9" w:rsidRPr="00F86DF4" w:rsidRDefault="002A12C9" w:rsidP="00297564"/>
        </w:tc>
        <w:tc>
          <w:tcPr>
            <w:tcW w:w="777" w:type="pct"/>
          </w:tcPr>
          <w:p w:rsidR="002A12C9" w:rsidRDefault="00297564" w:rsidP="002A12C9">
            <w:pPr>
              <w:jc w:val="center"/>
            </w:pPr>
            <w:r>
              <w:lastRenderedPageBreak/>
              <w:t>88,769</w:t>
            </w: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F56A38" w:rsidRDefault="00F56A38" w:rsidP="002A12C9">
            <w:pPr>
              <w:jc w:val="center"/>
            </w:pPr>
          </w:p>
          <w:p w:rsidR="002A12C9" w:rsidRDefault="002A12C9" w:rsidP="002A12C9">
            <w:pPr>
              <w:jc w:val="center"/>
            </w:pPr>
          </w:p>
          <w:p w:rsidR="002A12C9" w:rsidRDefault="00AF0ABD" w:rsidP="002A12C9">
            <w:r>
              <w:t>88,769</w:t>
            </w:r>
          </w:p>
          <w:p w:rsidR="002A12C9" w:rsidRDefault="002A12C9" w:rsidP="002A12C9"/>
          <w:p w:rsidR="002A12C9" w:rsidRPr="00F86DF4" w:rsidRDefault="002A12C9" w:rsidP="002A12C9"/>
        </w:tc>
        <w:tc>
          <w:tcPr>
            <w:tcW w:w="595" w:type="pct"/>
          </w:tcPr>
          <w:p w:rsidR="002A12C9" w:rsidRDefault="002A12C9" w:rsidP="002A12C9">
            <w:pPr>
              <w:jc w:val="center"/>
            </w:pPr>
            <w:r>
              <w:lastRenderedPageBreak/>
              <w:t>180</w:t>
            </w: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F56A38" w:rsidRDefault="00F56A38" w:rsidP="002A12C9">
            <w:pPr>
              <w:jc w:val="center"/>
            </w:pPr>
          </w:p>
          <w:p w:rsidR="002A12C9" w:rsidRDefault="00AF0ABD" w:rsidP="002A12C9">
            <w:pPr>
              <w:jc w:val="center"/>
            </w:pPr>
            <w:r>
              <w:t>180</w:t>
            </w:r>
          </w:p>
          <w:p w:rsidR="002A12C9" w:rsidRPr="00F86DF4" w:rsidRDefault="002A12C9" w:rsidP="00297564"/>
        </w:tc>
        <w:tc>
          <w:tcPr>
            <w:tcW w:w="655" w:type="pct"/>
          </w:tcPr>
          <w:p w:rsidR="002A12C9" w:rsidRDefault="00297564" w:rsidP="002A12C9">
            <w:pPr>
              <w:jc w:val="center"/>
            </w:pPr>
            <w:r>
              <w:lastRenderedPageBreak/>
              <w:t>15,978,420</w:t>
            </w: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F56A38" w:rsidRDefault="00F56A38" w:rsidP="002A12C9">
            <w:pPr>
              <w:jc w:val="center"/>
            </w:pPr>
          </w:p>
          <w:p w:rsidR="002A12C9" w:rsidRDefault="002A12C9" w:rsidP="002A12C9"/>
          <w:p w:rsidR="002A12C9" w:rsidRDefault="00AF0ABD" w:rsidP="002A12C9">
            <w:r>
              <w:t>15,978,420</w:t>
            </w:r>
          </w:p>
          <w:p w:rsidR="002A12C9" w:rsidRPr="00F86DF4" w:rsidRDefault="002A12C9" w:rsidP="002A12C9"/>
        </w:tc>
        <w:tc>
          <w:tcPr>
            <w:tcW w:w="592" w:type="pct"/>
          </w:tcPr>
          <w:p w:rsidR="002A12C9" w:rsidRDefault="00297564" w:rsidP="002A12C9">
            <w:pPr>
              <w:jc w:val="center"/>
            </w:pPr>
            <w:r>
              <w:lastRenderedPageBreak/>
              <w:t>0.12</w:t>
            </w: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F56A38" w:rsidRDefault="00F56A38" w:rsidP="002A12C9">
            <w:pPr>
              <w:jc w:val="center"/>
            </w:pPr>
          </w:p>
          <w:p w:rsidR="002A12C9" w:rsidRDefault="002A12C9" w:rsidP="002A12C9">
            <w:pPr>
              <w:jc w:val="center"/>
            </w:pPr>
          </w:p>
          <w:p w:rsidR="002A12C9" w:rsidRDefault="00AF0ABD" w:rsidP="00AF0ABD">
            <w:r>
              <w:t>0.1</w:t>
            </w:r>
          </w:p>
          <w:p w:rsidR="00297564" w:rsidRPr="00F86DF4" w:rsidRDefault="00297564" w:rsidP="00AF0ABD"/>
          <w:p w:rsidR="002A12C9" w:rsidRPr="00F86DF4" w:rsidRDefault="002A12C9" w:rsidP="002A12C9">
            <w:pPr>
              <w:jc w:val="center"/>
            </w:pPr>
          </w:p>
        </w:tc>
        <w:tc>
          <w:tcPr>
            <w:tcW w:w="595" w:type="pct"/>
            <w:tcBorders>
              <w:right w:val="single" w:sz="4" w:space="0" w:color="auto"/>
            </w:tcBorders>
          </w:tcPr>
          <w:p w:rsidR="002A12C9" w:rsidRDefault="00297564" w:rsidP="002A12C9">
            <w:pPr>
              <w:jc w:val="center"/>
            </w:pPr>
            <w:r>
              <w:lastRenderedPageBreak/>
              <w:t>1,917,410</w:t>
            </w: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2A12C9" w:rsidRDefault="002A12C9" w:rsidP="002A12C9">
            <w:pPr>
              <w:jc w:val="center"/>
            </w:pPr>
          </w:p>
          <w:p w:rsidR="00F56A38" w:rsidRDefault="00F56A38" w:rsidP="002A12C9">
            <w:pPr>
              <w:jc w:val="center"/>
            </w:pPr>
          </w:p>
          <w:p w:rsidR="002A12C9" w:rsidRDefault="002A12C9" w:rsidP="002A12C9">
            <w:pPr>
              <w:jc w:val="center"/>
            </w:pPr>
          </w:p>
          <w:p w:rsidR="002A12C9" w:rsidRDefault="00AF0ABD" w:rsidP="00AF0ABD">
            <w:r>
              <w:t>1,597,842</w:t>
            </w:r>
          </w:p>
          <w:p w:rsidR="002A12C9" w:rsidRDefault="002A12C9" w:rsidP="00AF0ABD"/>
          <w:p w:rsidR="002A12C9" w:rsidRPr="00F86DF4" w:rsidRDefault="002A12C9" w:rsidP="00297564"/>
        </w:tc>
      </w:tr>
      <w:tr w:rsidR="002A12C9" w:rsidRPr="00F86DF4" w:rsidTr="002A12C9">
        <w:trPr>
          <w:trHeight w:val="287"/>
        </w:trPr>
        <w:tc>
          <w:tcPr>
            <w:tcW w:w="1131" w:type="pct"/>
            <w:gridSpan w:val="2"/>
          </w:tcPr>
          <w:p w:rsidR="002A12C9" w:rsidRPr="00246B23" w:rsidRDefault="002A12C9" w:rsidP="002A12C9">
            <w:pPr>
              <w:rPr>
                <w:b/>
              </w:rPr>
            </w:pPr>
            <w:r w:rsidRPr="00246B23">
              <w:rPr>
                <w:b/>
              </w:rPr>
              <w:lastRenderedPageBreak/>
              <w:t>Total Schools R</w:t>
            </w:r>
            <w:r w:rsidR="00297564" w:rsidRPr="00246B23">
              <w:rPr>
                <w:b/>
              </w:rPr>
              <w:t>ecord keeping</w:t>
            </w:r>
          </w:p>
        </w:tc>
        <w:tc>
          <w:tcPr>
            <w:tcW w:w="655" w:type="pct"/>
            <w:tcBorders>
              <w:top w:val="single" w:sz="4" w:space="0" w:color="auto"/>
            </w:tcBorders>
          </w:tcPr>
          <w:p w:rsidR="002A12C9" w:rsidRPr="00246B23" w:rsidRDefault="002A12C9" w:rsidP="002A12C9">
            <w:pPr>
              <w:rPr>
                <w:b/>
              </w:rPr>
            </w:pPr>
          </w:p>
        </w:tc>
        <w:tc>
          <w:tcPr>
            <w:tcW w:w="777" w:type="pct"/>
            <w:vAlign w:val="center"/>
          </w:tcPr>
          <w:p w:rsidR="002A12C9" w:rsidRPr="00246B23" w:rsidRDefault="00AF0ABD" w:rsidP="002A12C9">
            <w:pPr>
              <w:jc w:val="center"/>
              <w:rPr>
                <w:b/>
              </w:rPr>
            </w:pPr>
            <w:r w:rsidRPr="00246B23">
              <w:rPr>
                <w:b/>
              </w:rPr>
              <w:t>88,769</w:t>
            </w:r>
          </w:p>
        </w:tc>
        <w:tc>
          <w:tcPr>
            <w:tcW w:w="595" w:type="pct"/>
            <w:vAlign w:val="center"/>
          </w:tcPr>
          <w:p w:rsidR="002A12C9" w:rsidRPr="00246B23" w:rsidRDefault="002A12C9" w:rsidP="002A12C9">
            <w:pPr>
              <w:jc w:val="center"/>
              <w:rPr>
                <w:b/>
              </w:rPr>
            </w:pPr>
          </w:p>
        </w:tc>
        <w:tc>
          <w:tcPr>
            <w:tcW w:w="655" w:type="pct"/>
            <w:vAlign w:val="center"/>
          </w:tcPr>
          <w:p w:rsidR="002A12C9" w:rsidRPr="00246B23" w:rsidRDefault="00AF0ABD" w:rsidP="002A12C9">
            <w:pPr>
              <w:jc w:val="center"/>
              <w:rPr>
                <w:b/>
              </w:rPr>
            </w:pPr>
            <w:r w:rsidRPr="00246B23">
              <w:rPr>
                <w:b/>
              </w:rPr>
              <w:t>31,956</w:t>
            </w:r>
            <w:r w:rsidR="00F56A38" w:rsidRPr="00246B23">
              <w:rPr>
                <w:b/>
              </w:rPr>
              <w:t>,</w:t>
            </w:r>
            <w:r w:rsidRPr="00246B23">
              <w:rPr>
                <w:b/>
              </w:rPr>
              <w:t>840</w:t>
            </w:r>
          </w:p>
        </w:tc>
        <w:tc>
          <w:tcPr>
            <w:tcW w:w="592" w:type="pct"/>
            <w:vAlign w:val="center"/>
          </w:tcPr>
          <w:p w:rsidR="002A12C9" w:rsidRPr="00246B23" w:rsidRDefault="002A12C9" w:rsidP="002A12C9">
            <w:pPr>
              <w:jc w:val="center"/>
              <w:rPr>
                <w:b/>
              </w:rPr>
            </w:pPr>
          </w:p>
        </w:tc>
        <w:tc>
          <w:tcPr>
            <w:tcW w:w="595" w:type="pct"/>
            <w:tcBorders>
              <w:right w:val="single" w:sz="4" w:space="0" w:color="auto"/>
            </w:tcBorders>
            <w:vAlign w:val="center"/>
          </w:tcPr>
          <w:p w:rsidR="002A12C9" w:rsidRPr="00246B23" w:rsidRDefault="00AF0ABD" w:rsidP="002A12C9">
            <w:pPr>
              <w:jc w:val="center"/>
              <w:rPr>
                <w:b/>
              </w:rPr>
            </w:pPr>
            <w:r w:rsidRPr="00246B23">
              <w:rPr>
                <w:b/>
              </w:rPr>
              <w:t>3,515,252</w:t>
            </w:r>
          </w:p>
        </w:tc>
      </w:tr>
      <w:tr w:rsidR="002A12C9" w:rsidRPr="00F86DF4" w:rsidTr="002A12C9">
        <w:trPr>
          <w:trHeight w:val="287"/>
        </w:trPr>
        <w:tc>
          <w:tcPr>
            <w:tcW w:w="1131" w:type="pct"/>
            <w:gridSpan w:val="2"/>
          </w:tcPr>
          <w:p w:rsidR="002A12C9" w:rsidRPr="00246B23" w:rsidRDefault="00246B23" w:rsidP="002A12C9">
            <w:pPr>
              <w:rPr>
                <w:b/>
              </w:rPr>
            </w:pPr>
            <w:r w:rsidRPr="00246B23">
              <w:rPr>
                <w:b/>
              </w:rPr>
              <w:t xml:space="preserve">Grand </w:t>
            </w:r>
            <w:r w:rsidR="002A12C9" w:rsidRPr="00246B23">
              <w:rPr>
                <w:b/>
              </w:rPr>
              <w:t>Total Record keeping</w:t>
            </w:r>
          </w:p>
        </w:tc>
        <w:tc>
          <w:tcPr>
            <w:tcW w:w="655" w:type="pct"/>
            <w:tcBorders>
              <w:top w:val="single" w:sz="4" w:space="0" w:color="auto"/>
            </w:tcBorders>
          </w:tcPr>
          <w:p w:rsidR="002A12C9" w:rsidRPr="00246B23" w:rsidRDefault="002A12C9" w:rsidP="002A12C9">
            <w:pPr>
              <w:rPr>
                <w:b/>
              </w:rPr>
            </w:pPr>
          </w:p>
        </w:tc>
        <w:tc>
          <w:tcPr>
            <w:tcW w:w="777" w:type="pct"/>
            <w:vAlign w:val="center"/>
          </w:tcPr>
          <w:p w:rsidR="002A12C9" w:rsidRPr="00246B23" w:rsidRDefault="00AF0ABD" w:rsidP="002A12C9">
            <w:pPr>
              <w:jc w:val="center"/>
              <w:rPr>
                <w:b/>
              </w:rPr>
            </w:pPr>
            <w:r w:rsidRPr="00246B23">
              <w:rPr>
                <w:b/>
              </w:rPr>
              <w:t>109,522</w:t>
            </w:r>
          </w:p>
        </w:tc>
        <w:tc>
          <w:tcPr>
            <w:tcW w:w="595" w:type="pct"/>
            <w:vAlign w:val="center"/>
          </w:tcPr>
          <w:p w:rsidR="002A12C9" w:rsidRPr="00246B23" w:rsidRDefault="002A12C9" w:rsidP="002A12C9">
            <w:pPr>
              <w:jc w:val="center"/>
              <w:rPr>
                <w:b/>
              </w:rPr>
            </w:pPr>
          </w:p>
        </w:tc>
        <w:tc>
          <w:tcPr>
            <w:tcW w:w="655" w:type="pct"/>
            <w:vAlign w:val="center"/>
          </w:tcPr>
          <w:p w:rsidR="002A12C9" w:rsidRPr="00246B23" w:rsidRDefault="00AF0ABD" w:rsidP="002A12C9">
            <w:pPr>
              <w:jc w:val="center"/>
              <w:rPr>
                <w:b/>
              </w:rPr>
            </w:pPr>
            <w:r w:rsidRPr="00246B23">
              <w:rPr>
                <w:b/>
              </w:rPr>
              <w:t>32,334,622</w:t>
            </w:r>
          </w:p>
        </w:tc>
        <w:tc>
          <w:tcPr>
            <w:tcW w:w="592" w:type="pct"/>
            <w:vAlign w:val="center"/>
          </w:tcPr>
          <w:p w:rsidR="002A12C9" w:rsidRPr="00246B23" w:rsidRDefault="002A12C9" w:rsidP="002A12C9">
            <w:pPr>
              <w:jc w:val="center"/>
              <w:rPr>
                <w:b/>
              </w:rPr>
            </w:pPr>
          </w:p>
        </w:tc>
        <w:tc>
          <w:tcPr>
            <w:tcW w:w="595" w:type="pct"/>
            <w:tcBorders>
              <w:right w:val="single" w:sz="4" w:space="0" w:color="auto"/>
            </w:tcBorders>
            <w:vAlign w:val="center"/>
          </w:tcPr>
          <w:p w:rsidR="002A12C9" w:rsidRPr="00246B23" w:rsidRDefault="00AF0ABD" w:rsidP="002A12C9">
            <w:pPr>
              <w:jc w:val="center"/>
              <w:rPr>
                <w:b/>
              </w:rPr>
            </w:pPr>
            <w:r w:rsidRPr="00246B23">
              <w:rPr>
                <w:b/>
              </w:rPr>
              <w:t>3,654,660</w:t>
            </w:r>
          </w:p>
        </w:tc>
      </w:tr>
    </w:tbl>
    <w:p w:rsidR="002A12C9" w:rsidRDefault="002A12C9" w:rsidP="002A12C9">
      <w:pPr>
        <w:spacing w:line="480" w:lineRule="auto"/>
        <w:sectPr w:rsidR="002A12C9" w:rsidSect="002A12C9">
          <w:footerReference w:type="default" r:id="rId8"/>
          <w:type w:val="continuous"/>
          <w:pgSz w:w="12240" w:h="15840"/>
          <w:pgMar w:top="1440" w:right="1440" w:bottom="1440" w:left="1440" w:header="720" w:footer="720" w:gutter="0"/>
          <w:cols w:space="720"/>
          <w:docGrid w:linePitch="360"/>
        </w:sectPr>
      </w:pPr>
    </w:p>
    <w:tbl>
      <w:tblPr>
        <w:tblW w:w="9758" w:type="dxa"/>
        <w:jc w:val="center"/>
        <w:tblInd w:w="-104" w:type="dxa"/>
        <w:tblLook w:val="04A0"/>
      </w:tblPr>
      <w:tblGrid>
        <w:gridCol w:w="8383"/>
        <w:gridCol w:w="1375"/>
      </w:tblGrid>
      <w:tr w:rsidR="002A12C9" w:rsidRPr="00596919" w:rsidTr="002A12C9">
        <w:trPr>
          <w:cantSplit/>
          <w:jc w:val="center"/>
        </w:trPr>
        <w:tc>
          <w:tcPr>
            <w:tcW w:w="975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A12C9" w:rsidRPr="00596919" w:rsidRDefault="002A12C9" w:rsidP="002A12C9">
            <w:pPr>
              <w:rPr>
                <w:bCs/>
              </w:rPr>
            </w:pPr>
            <w:r w:rsidRPr="00596919">
              <w:rPr>
                <w:bCs/>
              </w:rPr>
              <w:lastRenderedPageBreak/>
              <w:t>SUMMARY OF BURDEN (OMB #0584-</w:t>
            </w:r>
            <w:r>
              <w:rPr>
                <w:bCs/>
              </w:rPr>
              <w:t>00</w:t>
            </w:r>
            <w:r w:rsidR="00ED75CD">
              <w:rPr>
                <w:bCs/>
              </w:rPr>
              <w:t>12</w:t>
            </w:r>
            <w:r>
              <w:rPr>
                <w:bCs/>
              </w:rPr>
              <w:t>)</w:t>
            </w:r>
          </w:p>
        </w:tc>
      </w:tr>
      <w:tr w:rsidR="002A12C9" w:rsidRPr="00596919" w:rsidTr="002A12C9">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A12C9" w:rsidRPr="00596919" w:rsidRDefault="002A12C9" w:rsidP="002A12C9">
            <w:pPr>
              <w:rPr>
                <w:bCs/>
              </w:rPr>
            </w:pPr>
            <w:r w:rsidRPr="00596919">
              <w:rPr>
                <w:bCs/>
              </w:rPr>
              <w:t>TOTAL NO. RESPONDENTS</w:t>
            </w:r>
          </w:p>
        </w:tc>
        <w:tc>
          <w:tcPr>
            <w:tcW w:w="1375" w:type="dxa"/>
            <w:tcBorders>
              <w:top w:val="nil"/>
              <w:left w:val="nil"/>
              <w:bottom w:val="single" w:sz="4" w:space="0" w:color="auto"/>
              <w:right w:val="single" w:sz="8" w:space="0" w:color="auto"/>
            </w:tcBorders>
            <w:shd w:val="clear" w:color="auto" w:fill="auto"/>
            <w:noWrap/>
            <w:vAlign w:val="bottom"/>
            <w:hideMark/>
          </w:tcPr>
          <w:p w:rsidR="002A12C9" w:rsidRPr="00596919" w:rsidRDefault="00AF0ABD" w:rsidP="002A12C9">
            <w:pPr>
              <w:jc w:val="right"/>
              <w:rPr>
                <w:bCs/>
              </w:rPr>
            </w:pPr>
            <w:r>
              <w:rPr>
                <w:bCs/>
              </w:rPr>
              <w:t>109,522</w:t>
            </w:r>
          </w:p>
        </w:tc>
      </w:tr>
      <w:tr w:rsidR="002A12C9" w:rsidRPr="00596919" w:rsidTr="002A12C9">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A12C9" w:rsidRPr="00596919" w:rsidRDefault="002A12C9" w:rsidP="002A12C9">
            <w:pPr>
              <w:rPr>
                <w:bCs/>
              </w:rPr>
            </w:pPr>
            <w:r w:rsidRPr="00596919">
              <w:rPr>
                <w:bCs/>
              </w:rPr>
              <w:t>AVERAGE NO. RESPONSES PER RESPONDENT</w:t>
            </w:r>
          </w:p>
        </w:tc>
        <w:tc>
          <w:tcPr>
            <w:tcW w:w="1375" w:type="dxa"/>
            <w:tcBorders>
              <w:top w:val="nil"/>
              <w:left w:val="nil"/>
              <w:bottom w:val="single" w:sz="4" w:space="0" w:color="auto"/>
              <w:right w:val="single" w:sz="8" w:space="0" w:color="auto"/>
            </w:tcBorders>
            <w:shd w:val="clear" w:color="auto" w:fill="auto"/>
            <w:noWrap/>
            <w:vAlign w:val="bottom"/>
            <w:hideMark/>
          </w:tcPr>
          <w:p w:rsidR="002A12C9" w:rsidRPr="00596919" w:rsidRDefault="00AF0ABD" w:rsidP="002A12C9">
            <w:pPr>
              <w:jc w:val="right"/>
              <w:rPr>
                <w:bCs/>
              </w:rPr>
            </w:pPr>
            <w:r>
              <w:rPr>
                <w:bCs/>
              </w:rPr>
              <w:t>305.260</w:t>
            </w:r>
          </w:p>
        </w:tc>
      </w:tr>
      <w:tr w:rsidR="002A12C9" w:rsidRPr="00596919" w:rsidTr="002A12C9">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A12C9" w:rsidRPr="00596919" w:rsidRDefault="002A12C9" w:rsidP="002A12C9">
            <w:pPr>
              <w:rPr>
                <w:bCs/>
              </w:rPr>
            </w:pPr>
            <w:r w:rsidRPr="00596919">
              <w:rPr>
                <w:bCs/>
              </w:rPr>
              <w:t>TOTAL ANNUAL RESPONSES</w:t>
            </w:r>
          </w:p>
        </w:tc>
        <w:tc>
          <w:tcPr>
            <w:tcW w:w="1375" w:type="dxa"/>
            <w:tcBorders>
              <w:top w:val="nil"/>
              <w:left w:val="nil"/>
              <w:bottom w:val="single" w:sz="4" w:space="0" w:color="auto"/>
              <w:right w:val="single" w:sz="8" w:space="0" w:color="auto"/>
            </w:tcBorders>
            <w:shd w:val="clear" w:color="auto" w:fill="auto"/>
            <w:noWrap/>
            <w:vAlign w:val="bottom"/>
            <w:hideMark/>
          </w:tcPr>
          <w:p w:rsidR="002A12C9" w:rsidRPr="00596919" w:rsidRDefault="00AF0ABD" w:rsidP="002A12C9">
            <w:pPr>
              <w:jc w:val="right"/>
              <w:rPr>
                <w:bCs/>
              </w:rPr>
            </w:pPr>
            <w:r>
              <w:rPr>
                <w:bCs/>
              </w:rPr>
              <w:t>33,432,713</w:t>
            </w:r>
          </w:p>
        </w:tc>
      </w:tr>
      <w:tr w:rsidR="002A12C9" w:rsidRPr="00596919" w:rsidTr="002A12C9">
        <w:trPr>
          <w:cantSplit/>
          <w:trHeight w:val="364"/>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A12C9" w:rsidRPr="00596919" w:rsidRDefault="002A12C9" w:rsidP="002A12C9">
            <w:pPr>
              <w:rPr>
                <w:bCs/>
              </w:rPr>
            </w:pPr>
            <w:r w:rsidRPr="00596919">
              <w:rPr>
                <w:bCs/>
              </w:rPr>
              <w:t>AVERAGE HOURS PER RESPONSE</w:t>
            </w:r>
          </w:p>
        </w:tc>
        <w:tc>
          <w:tcPr>
            <w:tcW w:w="1375" w:type="dxa"/>
            <w:tcBorders>
              <w:top w:val="nil"/>
              <w:left w:val="nil"/>
              <w:bottom w:val="single" w:sz="4" w:space="0" w:color="auto"/>
              <w:right w:val="single" w:sz="8" w:space="0" w:color="auto"/>
            </w:tcBorders>
            <w:shd w:val="clear" w:color="auto" w:fill="auto"/>
            <w:noWrap/>
            <w:vAlign w:val="bottom"/>
            <w:hideMark/>
          </w:tcPr>
          <w:p w:rsidR="002A12C9" w:rsidRPr="00596919" w:rsidRDefault="00AF0ABD" w:rsidP="002A12C9">
            <w:pPr>
              <w:jc w:val="right"/>
              <w:rPr>
                <w:bCs/>
              </w:rPr>
            </w:pPr>
            <w:r>
              <w:rPr>
                <w:bCs/>
              </w:rPr>
              <w:t>0.1173970</w:t>
            </w:r>
          </w:p>
        </w:tc>
      </w:tr>
      <w:tr w:rsidR="002A12C9" w:rsidRPr="00596919" w:rsidTr="002A12C9">
        <w:trPr>
          <w:cantSplit/>
          <w:jc w:val="center"/>
        </w:trPr>
        <w:tc>
          <w:tcPr>
            <w:tcW w:w="838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A12C9" w:rsidRPr="00596919" w:rsidRDefault="002A12C9" w:rsidP="002A12C9">
            <w:pPr>
              <w:rPr>
                <w:bCs/>
              </w:rPr>
            </w:pPr>
            <w:r>
              <w:rPr>
                <w:bCs/>
              </w:rPr>
              <w:t xml:space="preserve">BURDEN REQUESTED WITH </w:t>
            </w:r>
            <w:r w:rsidR="00F56A38">
              <w:rPr>
                <w:bCs/>
              </w:rPr>
              <w:t>SBP REVISION</w:t>
            </w:r>
          </w:p>
        </w:tc>
        <w:tc>
          <w:tcPr>
            <w:tcW w:w="1375" w:type="dxa"/>
            <w:tcBorders>
              <w:top w:val="nil"/>
              <w:left w:val="nil"/>
              <w:bottom w:val="single" w:sz="8" w:space="0" w:color="auto"/>
              <w:right w:val="single" w:sz="8" w:space="0" w:color="auto"/>
            </w:tcBorders>
            <w:shd w:val="clear" w:color="auto" w:fill="auto"/>
            <w:noWrap/>
            <w:vAlign w:val="bottom"/>
            <w:hideMark/>
          </w:tcPr>
          <w:p w:rsidR="002A12C9" w:rsidRPr="00596919" w:rsidRDefault="00AF0ABD" w:rsidP="002A12C9">
            <w:pPr>
              <w:jc w:val="right"/>
              <w:rPr>
                <w:bCs/>
              </w:rPr>
            </w:pPr>
            <w:r>
              <w:rPr>
                <w:bCs/>
              </w:rPr>
              <w:t>3,924,902</w:t>
            </w:r>
          </w:p>
        </w:tc>
      </w:tr>
    </w:tbl>
    <w:p w:rsidR="00BA4D07" w:rsidRDefault="00BA4D07" w:rsidP="00AF0ABD">
      <w:pPr>
        <w:spacing w:before="120"/>
        <w:rPr>
          <w:b/>
        </w:rPr>
      </w:pPr>
    </w:p>
    <w:p w:rsidR="006472A2" w:rsidRPr="008E1D5C" w:rsidRDefault="006472A2" w:rsidP="006472A2">
      <w:pPr>
        <w:outlineLvl w:val="0"/>
        <w:rPr>
          <w:b/>
          <w:spacing w:val="-3"/>
          <w:u w:val="single"/>
        </w:rPr>
      </w:pPr>
    </w:p>
    <w:p w:rsidR="006472A2" w:rsidRPr="008E1D5C" w:rsidRDefault="006472A2" w:rsidP="006472A2">
      <w:pPr>
        <w:pStyle w:val="ListParagraph"/>
        <w:widowControl/>
        <w:numPr>
          <w:ilvl w:val="0"/>
          <w:numId w:val="28"/>
        </w:numPr>
        <w:spacing w:line="480" w:lineRule="auto"/>
        <w:rPr>
          <w:b/>
        </w:rPr>
      </w:pPr>
      <w:r w:rsidRPr="008E1D5C">
        <w:rPr>
          <w:b/>
        </w:rPr>
        <w:t>Provide estimates of annualized cost to respondents for the hour burdens for collections of information, identifying and using appropriate wage rate categories.</w:t>
      </w:r>
    </w:p>
    <w:p w:rsidR="00355DA6" w:rsidRPr="008E1D5C" w:rsidRDefault="00355DA6" w:rsidP="00355DA6">
      <w:pPr>
        <w:widowControl/>
        <w:spacing w:line="480" w:lineRule="auto"/>
        <w:rPr>
          <w:b/>
        </w:rPr>
      </w:pPr>
    </w:p>
    <w:p w:rsidR="00355DA6" w:rsidRPr="008E1D5C" w:rsidRDefault="00355DA6" w:rsidP="00355DA6">
      <w:pPr>
        <w:widowControl/>
        <w:spacing w:line="480" w:lineRule="auto"/>
      </w:pPr>
      <w:r w:rsidRPr="008E1D5C">
        <w:t>The estimate of respondent cost is based on the burden estimates and utilizes the U.S. Department of Labor, Bureau of Labor Statistics, May 2010 National Occupational and Wage Statistics, Occupational Group (25-0000) (</w:t>
      </w:r>
      <w:hyperlink r:id="rId9" w:history="1">
        <w:r w:rsidRPr="008E1D5C">
          <w:rPr>
            <w:rStyle w:val="Hyperlink"/>
          </w:rPr>
          <w:t>http://www.bls.gov/bls/wages.htm</w:t>
        </w:r>
      </w:hyperlink>
      <w:r w:rsidRPr="008E1D5C">
        <w:t>).  The hourly mean wage (for education-related occupations) for functions performed by State agency and local education agency staff are estimated at $24.25 per staff hour.</w:t>
      </w:r>
    </w:p>
    <w:p w:rsidR="00355DA6" w:rsidRPr="008E1D5C" w:rsidRDefault="00355DA6" w:rsidP="00355DA6">
      <w:pPr>
        <w:widowControl/>
        <w:spacing w:line="480" w:lineRule="auto"/>
        <w:rPr>
          <w:b/>
        </w:rPr>
      </w:pPr>
    </w:p>
    <w:p w:rsidR="00355DA6" w:rsidRPr="008E1D5C" w:rsidRDefault="00355DA6" w:rsidP="00355DA6">
      <w:pPr>
        <w:pStyle w:val="p5"/>
        <w:spacing w:line="360" w:lineRule="auto"/>
        <w:ind w:left="0" w:firstLine="0"/>
        <w:rPr>
          <w:color w:val="000000"/>
        </w:rPr>
      </w:pPr>
      <w:r w:rsidRPr="006750CA">
        <w:rPr>
          <w:color w:val="000000"/>
        </w:rPr>
        <w:t>TOTAL COST TO PUBLIC = 3,924,902 hours X $24.25 per hour = $95,178,873.5</w:t>
      </w:r>
    </w:p>
    <w:p w:rsidR="00D36F1B" w:rsidRPr="008E1D5C" w:rsidRDefault="00D36F1B" w:rsidP="00355DA6">
      <w:pPr>
        <w:pStyle w:val="t3"/>
        <w:tabs>
          <w:tab w:val="left" w:pos="1349"/>
          <w:tab w:val="decimal" w:pos="4478"/>
          <w:tab w:val="decimal" w:pos="8390"/>
        </w:tabs>
        <w:spacing w:line="480" w:lineRule="auto"/>
      </w:pPr>
    </w:p>
    <w:p w:rsidR="006472A2" w:rsidRPr="008E1D5C" w:rsidRDefault="00C6363F" w:rsidP="006472A2">
      <w:pPr>
        <w:pStyle w:val="ListParagraph"/>
        <w:spacing w:line="480" w:lineRule="auto"/>
        <w:ind w:left="0"/>
        <w:rPr>
          <w:b/>
          <w:bCs/>
        </w:rPr>
      </w:pPr>
      <w:r w:rsidRPr="008E1D5C">
        <w:rPr>
          <w:b/>
          <w:bCs/>
        </w:rPr>
        <w:t>13</w:t>
      </w:r>
      <w:r w:rsidR="009E6969" w:rsidRPr="008E1D5C">
        <w:rPr>
          <w:b/>
          <w:bCs/>
        </w:rPr>
        <w:t xml:space="preserve">.     </w:t>
      </w:r>
      <w:r w:rsidR="006472A2" w:rsidRPr="008E1D5C">
        <w:rPr>
          <w:spacing w:val="-3"/>
        </w:rPr>
        <w:t xml:space="preserve">  </w:t>
      </w:r>
      <w:r w:rsidR="006472A2" w:rsidRPr="008E1D5C">
        <w:rPr>
          <w:b/>
          <w:spacing w:val="-3"/>
        </w:rPr>
        <w:t>Estimate of other total annual cost burden to respondents or record keepers.</w:t>
      </w:r>
      <w:r w:rsidR="006472A2" w:rsidRPr="008E1D5C">
        <w:rPr>
          <w:b/>
          <w:bCs/>
        </w:rPr>
        <w:t xml:space="preserve"> 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C6363F" w:rsidRPr="008E1D5C" w:rsidRDefault="00C6363F" w:rsidP="00540593">
      <w:pPr>
        <w:pStyle w:val="p6"/>
        <w:tabs>
          <w:tab w:val="left" w:pos="731"/>
        </w:tabs>
        <w:spacing w:line="480" w:lineRule="auto"/>
        <w:ind w:left="0"/>
        <w:jc w:val="left"/>
      </w:pPr>
    </w:p>
    <w:p w:rsidR="00C6363F" w:rsidRPr="008E1D5C" w:rsidRDefault="00F21E9A" w:rsidP="00A1114A">
      <w:pPr>
        <w:pStyle w:val="p7"/>
        <w:tabs>
          <w:tab w:val="left" w:pos="204"/>
        </w:tabs>
        <w:spacing w:line="480" w:lineRule="auto"/>
      </w:pPr>
      <w:r w:rsidRPr="008E1D5C">
        <w:t>There is no start-up or annual maintenance costs for this collection of information.</w:t>
      </w:r>
    </w:p>
    <w:p w:rsidR="00C6363F" w:rsidRPr="008E1D5C" w:rsidRDefault="00C6363F" w:rsidP="00B5519C">
      <w:pPr>
        <w:pStyle w:val="p6"/>
        <w:tabs>
          <w:tab w:val="left" w:pos="731"/>
        </w:tabs>
        <w:spacing w:line="480" w:lineRule="auto"/>
        <w:jc w:val="left"/>
      </w:pPr>
    </w:p>
    <w:p w:rsidR="006472A2" w:rsidRPr="008E1D5C" w:rsidRDefault="00037547" w:rsidP="00B5519C">
      <w:pPr>
        <w:tabs>
          <w:tab w:val="left" w:pos="-720"/>
        </w:tabs>
        <w:suppressAutoHyphens/>
        <w:spacing w:line="480" w:lineRule="auto"/>
        <w:rPr>
          <w:spacing w:val="-3"/>
        </w:rPr>
      </w:pPr>
      <w:r w:rsidRPr="008E1D5C">
        <w:rPr>
          <w:b/>
          <w:bCs/>
        </w:rPr>
        <w:t xml:space="preserve">14.  </w:t>
      </w:r>
      <w:r w:rsidR="006472A2" w:rsidRPr="008E1D5C">
        <w:rPr>
          <w:b/>
          <w:spacing w:val="-3"/>
        </w:rPr>
        <w:t xml:space="preserve"> </w:t>
      </w:r>
      <w:r w:rsidR="006472A2" w:rsidRPr="008E1D5C">
        <w:rPr>
          <w:b/>
          <w:color w:val="000000"/>
        </w:rPr>
        <w:t xml:space="preserve">Provide estimates of annualized cost to the Federal government.  </w:t>
      </w:r>
      <w:r w:rsidR="006472A2" w:rsidRPr="008E1D5C">
        <w:rPr>
          <w:b/>
        </w:rPr>
        <w:t>Also, provide a description of the method used to estimate cost and any other expense that would not have been incurred without this collection of information.</w:t>
      </w:r>
    </w:p>
    <w:p w:rsidR="00C6363F" w:rsidRPr="008E1D5C" w:rsidRDefault="00C6363F" w:rsidP="00A1114A">
      <w:pPr>
        <w:tabs>
          <w:tab w:val="left" w:pos="204"/>
        </w:tabs>
        <w:spacing w:line="480" w:lineRule="auto"/>
        <w:jc w:val="both"/>
      </w:pPr>
    </w:p>
    <w:p w:rsidR="00C6363F" w:rsidRPr="008E1D5C" w:rsidRDefault="00C6363F" w:rsidP="002D4F17">
      <w:pPr>
        <w:pStyle w:val="p7"/>
        <w:tabs>
          <w:tab w:val="left" w:pos="204"/>
        </w:tabs>
        <w:spacing w:line="480" w:lineRule="auto"/>
        <w:jc w:val="left"/>
      </w:pPr>
      <w:r w:rsidRPr="008E1D5C">
        <w:rPr>
          <w:u w:val="single"/>
        </w:rPr>
        <w:t>F</w:t>
      </w:r>
      <w:r w:rsidR="00F21E9A" w:rsidRPr="008E1D5C">
        <w:rPr>
          <w:u w:val="single"/>
        </w:rPr>
        <w:t>ederal costs</w:t>
      </w:r>
    </w:p>
    <w:p w:rsidR="00813FC0" w:rsidRPr="008E1D5C" w:rsidRDefault="00C6363F" w:rsidP="002D4F17">
      <w:pPr>
        <w:pStyle w:val="p4"/>
        <w:tabs>
          <w:tab w:val="clear" w:pos="204"/>
        </w:tabs>
        <w:spacing w:line="480" w:lineRule="auto"/>
        <w:jc w:val="left"/>
      </w:pPr>
      <w:r w:rsidRPr="008E1D5C">
        <w:t>We identified functions performed by FNS</w:t>
      </w:r>
      <w:r w:rsidR="00F21E9A" w:rsidRPr="008E1D5C">
        <w:t xml:space="preserve"> Regional Office (FNSRO) and Headquarters (HQ) staff related to the SBP and obtained estimates of the number of staff hours</w:t>
      </w:r>
      <w:r w:rsidR="00813FC0" w:rsidRPr="008E1D5C">
        <w:t xml:space="preserve"> spent perform</w:t>
      </w:r>
      <w:r w:rsidR="003203F5" w:rsidRPr="008E1D5C">
        <w:t>ing</w:t>
      </w:r>
      <w:r w:rsidR="00C814DA" w:rsidRPr="008E1D5C">
        <w:t xml:space="preserve"> functions like management evaluations, financial monitoring of SAs, Program analysis, Policy development  and Program monitoring. </w:t>
      </w:r>
    </w:p>
    <w:p w:rsidR="003203F5" w:rsidRPr="008E1D5C" w:rsidRDefault="003203F5" w:rsidP="002D4F17">
      <w:pPr>
        <w:pStyle w:val="p4"/>
        <w:tabs>
          <w:tab w:val="clear" w:pos="204"/>
        </w:tabs>
        <w:spacing w:line="480" w:lineRule="auto"/>
        <w:jc w:val="left"/>
      </w:pPr>
    </w:p>
    <w:p w:rsidR="00BD087A" w:rsidRPr="008E1D5C" w:rsidRDefault="00A30498" w:rsidP="002D4F17">
      <w:pPr>
        <w:pStyle w:val="p4"/>
        <w:tabs>
          <w:tab w:val="clear" w:pos="204"/>
        </w:tabs>
        <w:spacing w:line="480" w:lineRule="auto"/>
        <w:jc w:val="left"/>
      </w:pPr>
      <w:r w:rsidRPr="008E1D5C">
        <w:t>Using the 2010</w:t>
      </w:r>
      <w:r w:rsidR="00813FC0" w:rsidRPr="008E1D5C">
        <w:t xml:space="preserve"> Federal Wage Salary Tables, we </w:t>
      </w:r>
      <w:r w:rsidR="00007E39" w:rsidRPr="008E1D5C">
        <w:t>estimated</w:t>
      </w:r>
      <w:r w:rsidR="00813FC0" w:rsidRPr="008E1D5C">
        <w:t xml:space="preserve"> the salary rate is $</w:t>
      </w:r>
      <w:r w:rsidR="00007E39" w:rsidRPr="008E1D5C">
        <w:t>29.00 per</w:t>
      </w:r>
      <w:r w:rsidR="00E6360A" w:rsidRPr="008E1D5C">
        <w:t xml:space="preserve"> hour (the average hourly salary for a GS 11/12 which is the grade level of staff who </w:t>
      </w:r>
      <w:r w:rsidR="00007E39" w:rsidRPr="008E1D5C">
        <w:t>performs</w:t>
      </w:r>
      <w:r w:rsidR="00E6360A" w:rsidRPr="008E1D5C">
        <w:t xml:space="preserve"> these functions).  Our computations are:</w:t>
      </w:r>
    </w:p>
    <w:p w:rsidR="00C6363F" w:rsidRPr="008E1D5C" w:rsidRDefault="00BD087A" w:rsidP="007629A5">
      <w:pPr>
        <w:pStyle w:val="p4"/>
        <w:tabs>
          <w:tab w:val="clear" w:pos="204"/>
        </w:tabs>
        <w:spacing w:line="480" w:lineRule="auto"/>
        <w:rPr>
          <w:u w:val="single"/>
        </w:rPr>
      </w:pPr>
      <w:r w:rsidRPr="008E1D5C">
        <w:lastRenderedPageBreak/>
        <w:t xml:space="preserve">                                                                                                        </w:t>
      </w:r>
      <w:r w:rsidRPr="008E1D5C">
        <w:rPr>
          <w:u w:val="single"/>
        </w:rPr>
        <w:t>FEDERAL SALARIES</w:t>
      </w:r>
    </w:p>
    <w:p w:rsidR="00BD087A" w:rsidRPr="008E1D5C" w:rsidRDefault="001867C9" w:rsidP="007629A5">
      <w:pPr>
        <w:pStyle w:val="p4"/>
        <w:tabs>
          <w:tab w:val="clear" w:pos="204"/>
        </w:tabs>
        <w:spacing w:line="480" w:lineRule="auto"/>
      </w:pPr>
      <w:r w:rsidRPr="008E1D5C">
        <w:t>Salaries (49,395</w:t>
      </w:r>
      <w:r w:rsidR="00672B7E" w:rsidRPr="008E1D5C">
        <w:t xml:space="preserve"> </w:t>
      </w:r>
      <w:r w:rsidR="00BD087A" w:rsidRPr="008E1D5C">
        <w:t xml:space="preserve">hours @ $29.00)                                     </w:t>
      </w:r>
      <w:r w:rsidRPr="008E1D5C">
        <w:t xml:space="preserve">                        </w:t>
      </w:r>
      <w:r w:rsidR="003332F8" w:rsidRPr="008E1D5C">
        <w:t xml:space="preserve">  </w:t>
      </w:r>
      <w:r w:rsidRPr="008E1D5C">
        <w:t>$1,432,455</w:t>
      </w:r>
      <w:r w:rsidR="003332F8" w:rsidRPr="008E1D5C">
        <w:t>.00</w:t>
      </w:r>
    </w:p>
    <w:p w:rsidR="00BD087A" w:rsidRPr="008E1D5C" w:rsidRDefault="00BD087A" w:rsidP="007629A5">
      <w:pPr>
        <w:pStyle w:val="p4"/>
        <w:tabs>
          <w:tab w:val="clear" w:pos="204"/>
        </w:tabs>
        <w:spacing w:line="480" w:lineRule="auto"/>
      </w:pPr>
      <w:r w:rsidRPr="008E1D5C">
        <w:t>10% for</w:t>
      </w:r>
    </w:p>
    <w:p w:rsidR="00BD087A" w:rsidRPr="008E1D5C" w:rsidRDefault="001867C9" w:rsidP="007629A5">
      <w:pPr>
        <w:pStyle w:val="p4"/>
        <w:tabs>
          <w:tab w:val="clear" w:pos="204"/>
        </w:tabs>
        <w:spacing w:line="480" w:lineRule="auto"/>
        <w:rPr>
          <w:u w:val="single"/>
        </w:rPr>
      </w:pPr>
      <w:r w:rsidRPr="008E1D5C">
        <w:t>Administrative overhead</w:t>
      </w:r>
      <w:r w:rsidR="00BD087A" w:rsidRPr="008E1D5C">
        <w:t xml:space="preserve">                                                                            </w:t>
      </w:r>
      <w:r w:rsidRPr="008E1D5C">
        <w:t xml:space="preserve">     </w:t>
      </w:r>
      <w:r w:rsidR="00BD087A" w:rsidRPr="008E1D5C">
        <w:rPr>
          <w:u w:val="single"/>
        </w:rPr>
        <w:t>$</w:t>
      </w:r>
      <w:r w:rsidRPr="008E1D5C">
        <w:rPr>
          <w:u w:val="single"/>
        </w:rPr>
        <w:t>1</w:t>
      </w:r>
      <w:r w:rsidR="00BD087A" w:rsidRPr="008E1D5C">
        <w:rPr>
          <w:u w:val="single"/>
        </w:rPr>
        <w:t>4</w:t>
      </w:r>
      <w:r w:rsidRPr="008E1D5C">
        <w:rPr>
          <w:u w:val="single"/>
        </w:rPr>
        <w:t>3,245</w:t>
      </w:r>
      <w:r w:rsidR="00BD087A" w:rsidRPr="008E1D5C">
        <w:rPr>
          <w:u w:val="single"/>
        </w:rPr>
        <w:t>.00</w:t>
      </w:r>
    </w:p>
    <w:p w:rsidR="001867C9" w:rsidRPr="008E1D5C" w:rsidRDefault="00B93459" w:rsidP="007629A5">
      <w:pPr>
        <w:pStyle w:val="p4"/>
        <w:tabs>
          <w:tab w:val="clear" w:pos="204"/>
        </w:tabs>
        <w:spacing w:line="480" w:lineRule="auto"/>
        <w:rPr>
          <w:b/>
        </w:rPr>
      </w:pPr>
      <w:r w:rsidRPr="008E1D5C">
        <w:rPr>
          <w:b/>
        </w:rPr>
        <w:t>Federal</w:t>
      </w:r>
      <w:r w:rsidR="000646DA" w:rsidRPr="008E1D5C">
        <w:rPr>
          <w:b/>
        </w:rPr>
        <w:t xml:space="preserve"> </w:t>
      </w:r>
      <w:r w:rsidR="001867C9" w:rsidRPr="008E1D5C">
        <w:rPr>
          <w:b/>
        </w:rPr>
        <w:t>Cost</w:t>
      </w:r>
      <w:r w:rsidR="001867C9" w:rsidRPr="008E1D5C">
        <w:t xml:space="preserve">                               </w:t>
      </w:r>
      <w:r w:rsidR="003332F8" w:rsidRPr="008E1D5C">
        <w:t xml:space="preserve">                                </w:t>
      </w:r>
      <w:r w:rsidR="000646DA" w:rsidRPr="008E1D5C">
        <w:t xml:space="preserve">                               </w:t>
      </w:r>
      <w:r w:rsidR="003332F8" w:rsidRPr="008E1D5C">
        <w:t xml:space="preserve"> </w:t>
      </w:r>
      <w:r w:rsidR="003332F8" w:rsidRPr="008E1D5C">
        <w:rPr>
          <w:b/>
        </w:rPr>
        <w:t>$1,575,700.00</w:t>
      </w:r>
    </w:p>
    <w:p w:rsidR="00BC6B9E" w:rsidRPr="008E1D5C" w:rsidRDefault="00BC6B9E" w:rsidP="007629A5">
      <w:pPr>
        <w:pStyle w:val="p4"/>
        <w:tabs>
          <w:tab w:val="clear" w:pos="204"/>
        </w:tabs>
        <w:spacing w:line="480" w:lineRule="auto"/>
      </w:pPr>
    </w:p>
    <w:p w:rsidR="006472A2" w:rsidRPr="008E1D5C" w:rsidRDefault="001E13E2" w:rsidP="006472A2">
      <w:pPr>
        <w:pStyle w:val="ListParagraph"/>
        <w:tabs>
          <w:tab w:val="left" w:pos="-720"/>
          <w:tab w:val="left" w:pos="0"/>
        </w:tabs>
        <w:suppressAutoHyphens/>
        <w:spacing w:line="480" w:lineRule="auto"/>
        <w:ind w:left="0"/>
        <w:rPr>
          <w:b/>
          <w:spacing w:val="-3"/>
        </w:rPr>
      </w:pPr>
      <w:r w:rsidRPr="008E1D5C">
        <w:rPr>
          <w:b/>
          <w:bCs/>
        </w:rPr>
        <w:t xml:space="preserve">15.   </w:t>
      </w:r>
      <w:r w:rsidR="006472A2" w:rsidRPr="008E1D5C">
        <w:rPr>
          <w:b/>
          <w:color w:val="000000"/>
        </w:rPr>
        <w:t>Explain</w:t>
      </w:r>
      <w:r w:rsidR="006472A2" w:rsidRPr="008E1D5C">
        <w:rPr>
          <w:b/>
          <w:spacing w:val="-3"/>
        </w:rPr>
        <w:t xml:space="preserve"> the reasons for any program changes or adjustments reported in item13 or 14 of   the OMB 83-1.</w:t>
      </w:r>
    </w:p>
    <w:p w:rsidR="00BC62C1" w:rsidRDefault="00BC62C1" w:rsidP="00437E23">
      <w:pPr>
        <w:spacing w:line="480" w:lineRule="auto"/>
        <w:rPr>
          <w:spacing w:val="-3"/>
        </w:rPr>
      </w:pPr>
    </w:p>
    <w:p w:rsidR="009A0222" w:rsidRDefault="009A0222" w:rsidP="009A0222">
      <w:pPr>
        <w:spacing w:line="480" w:lineRule="auto"/>
      </w:pPr>
      <w:r>
        <w:rPr>
          <w:spacing w:val="-3"/>
        </w:rPr>
        <w:t xml:space="preserve">This is a revision of a currently approved collection.  </w:t>
      </w:r>
      <w:r>
        <w:t xml:space="preserve">As a result of an increase in </w:t>
      </w:r>
      <w:r w:rsidRPr="00CF4227">
        <w:t>SFAs and schools, there is an adjustment increase in the number of responses by 10,257,805 (10,358,144 is the accurate number) and burden hours by 1,211,154 hours.</w:t>
      </w:r>
      <w:r w:rsidRPr="00CF4227">
        <w:rPr>
          <w:spacing w:val="-3"/>
        </w:rPr>
        <w:t xml:space="preserve"> This adjustment </w:t>
      </w:r>
      <w:r w:rsidRPr="00CF4227">
        <w:t xml:space="preserve">is mainly due to increase in SFAs (18,765 to 20,697), Schools (81,517 to 88,769); in contrast, there was a decrease in the number of State agencies (SA) who participated from 57 to 56 SA.  </w:t>
      </w:r>
      <w:r w:rsidRPr="00CF4227">
        <w:rPr>
          <w:spacing w:val="-3"/>
        </w:rPr>
        <w:t>Program adjustments in reporting - (220.13(b</w:t>
      </w:r>
      <w:proofErr w:type="gramStart"/>
      <w:r w:rsidRPr="00CF4227">
        <w:rPr>
          <w:spacing w:val="-3"/>
        </w:rPr>
        <w:t>)(</w:t>
      </w:r>
      <w:proofErr w:type="gramEnd"/>
      <w:r w:rsidRPr="00CF4227">
        <w:rPr>
          <w:spacing w:val="-3"/>
        </w:rPr>
        <w:t>2)  - burden related to this citation was transferred to FNS 10, Report of School Program Operations 0584-0002 collection which accounts for -202,663 of the reported decrease .  Burden related to 220.13 (I) is no longer valid due to expiration of citation and hence line item was removed from burden calculations. Program adjustment in record keeping -</w:t>
      </w:r>
      <w:proofErr w:type="gramStart"/>
      <w:r w:rsidRPr="00CF4227">
        <w:rPr>
          <w:spacing w:val="-3"/>
        </w:rPr>
        <w:t>  (</w:t>
      </w:r>
      <w:proofErr w:type="gramEnd"/>
      <w:r w:rsidRPr="00CF4227">
        <w:rPr>
          <w:spacing w:val="-3"/>
        </w:rPr>
        <w:t>220.13(f), 220.14(d)  burden related to this citation is captured elsewhere in nutrition standards rule and hence burden is removed from this rule. Burden related to 220.8(a) was recorded in error earlier and the number of schools maintaining production records was corrected with this revision and that resulted in an increase in record keeping burden.</w:t>
      </w:r>
      <w:r>
        <w:rPr>
          <w:spacing w:val="-3"/>
        </w:rPr>
        <w:t xml:space="preserve"> </w:t>
      </w:r>
    </w:p>
    <w:p w:rsidR="009A0222" w:rsidRPr="008E1D5C" w:rsidRDefault="009A0222" w:rsidP="00437E23">
      <w:pPr>
        <w:spacing w:line="480" w:lineRule="auto"/>
      </w:pPr>
    </w:p>
    <w:p w:rsidR="00C8218E" w:rsidRPr="008E1D5C" w:rsidRDefault="00C8218E" w:rsidP="007629A5">
      <w:pPr>
        <w:pStyle w:val="p1"/>
        <w:tabs>
          <w:tab w:val="clear" w:pos="204"/>
        </w:tabs>
        <w:spacing w:line="480" w:lineRule="auto"/>
        <w:rPr>
          <w:b/>
        </w:rPr>
      </w:pPr>
    </w:p>
    <w:p w:rsidR="006472A2" w:rsidRPr="008E1D5C" w:rsidRDefault="006472A2" w:rsidP="006472A2">
      <w:pPr>
        <w:pStyle w:val="ListParagraph"/>
        <w:tabs>
          <w:tab w:val="left" w:pos="-720"/>
        </w:tabs>
        <w:suppressAutoHyphens/>
        <w:spacing w:line="480" w:lineRule="auto"/>
        <w:ind w:left="0"/>
        <w:rPr>
          <w:b/>
        </w:rPr>
      </w:pPr>
      <w:r w:rsidRPr="008E1D5C">
        <w:rPr>
          <w:b/>
        </w:rPr>
        <w:t>16.   For collections of information whose results are planned to be published, outline plans for tabulation and publication.</w:t>
      </w:r>
    </w:p>
    <w:p w:rsidR="006472A2" w:rsidRPr="008E1D5C" w:rsidRDefault="006472A2" w:rsidP="006472A2">
      <w:pPr>
        <w:pStyle w:val="ListParagraph"/>
        <w:tabs>
          <w:tab w:val="left" w:pos="-720"/>
        </w:tabs>
        <w:suppressAutoHyphens/>
        <w:spacing w:line="480" w:lineRule="auto"/>
        <w:ind w:left="450"/>
        <w:rPr>
          <w:b/>
        </w:rPr>
      </w:pPr>
    </w:p>
    <w:p w:rsidR="00CB56DB" w:rsidRPr="00CB56DB" w:rsidRDefault="00CB56DB" w:rsidP="00CB56DB">
      <w:pPr>
        <w:tabs>
          <w:tab w:val="left" w:pos="-720"/>
        </w:tabs>
        <w:suppressAutoHyphens/>
        <w:spacing w:line="480" w:lineRule="auto"/>
        <w:rPr>
          <w:spacing w:val="-3"/>
        </w:rPr>
      </w:pPr>
      <w:r w:rsidRPr="00CB56DB">
        <w:rPr>
          <w:bCs/>
          <w:iCs/>
        </w:rPr>
        <w:t>There are no plans to tabulate or publish any information in connection with this information collection</w:t>
      </w:r>
      <w:r w:rsidRPr="00CB56DB">
        <w:rPr>
          <w:spacing w:val="-3"/>
        </w:rPr>
        <w:t xml:space="preserve">. </w:t>
      </w:r>
    </w:p>
    <w:p w:rsidR="00CB56DB" w:rsidRPr="00CB56DB" w:rsidRDefault="00CB56DB" w:rsidP="00CB56DB">
      <w:pPr>
        <w:spacing w:before="120" w:after="120" w:line="480" w:lineRule="auto"/>
        <w:jc w:val="both"/>
        <w:rPr>
          <w:rFonts w:ascii="Arial" w:hAnsi="Arial" w:cs="Arial"/>
          <w:bCs/>
          <w:iCs/>
          <w:color w:val="0000CC"/>
          <w:sz w:val="20"/>
          <w:szCs w:val="20"/>
        </w:rPr>
      </w:pPr>
    </w:p>
    <w:p w:rsidR="006472A2" w:rsidRPr="008E1D5C" w:rsidRDefault="006472A2" w:rsidP="006472A2">
      <w:pPr>
        <w:pStyle w:val="ListParagraph"/>
        <w:numPr>
          <w:ilvl w:val="0"/>
          <w:numId w:val="30"/>
        </w:numPr>
        <w:tabs>
          <w:tab w:val="left" w:pos="-720"/>
        </w:tabs>
        <w:suppressAutoHyphens/>
        <w:spacing w:line="480" w:lineRule="auto"/>
        <w:ind w:left="450"/>
        <w:rPr>
          <w:b/>
        </w:rPr>
      </w:pPr>
      <w:r w:rsidRPr="008E1D5C">
        <w:rPr>
          <w:b/>
        </w:rPr>
        <w:t xml:space="preserve">If seeking approval to not display the expiration date for OMB approval of </w:t>
      </w:r>
    </w:p>
    <w:p w:rsidR="006472A2" w:rsidRPr="008E1D5C" w:rsidRDefault="006472A2" w:rsidP="00A30498">
      <w:pPr>
        <w:tabs>
          <w:tab w:val="left" w:pos="-720"/>
        </w:tabs>
        <w:suppressAutoHyphens/>
        <w:spacing w:line="480" w:lineRule="auto"/>
        <w:ind w:left="450"/>
        <w:rPr>
          <w:b/>
        </w:rPr>
      </w:pPr>
      <w:r w:rsidRPr="008E1D5C">
        <w:rPr>
          <w:b/>
        </w:rPr>
        <w:t xml:space="preserve">the information collection, explain the reasons that display would be </w:t>
      </w:r>
      <w:r w:rsidR="00A30498" w:rsidRPr="008E1D5C">
        <w:rPr>
          <w:b/>
        </w:rPr>
        <w:t xml:space="preserve">  </w:t>
      </w:r>
      <w:r w:rsidRPr="008E1D5C">
        <w:rPr>
          <w:b/>
        </w:rPr>
        <w:t>inappropriate.</w:t>
      </w:r>
    </w:p>
    <w:p w:rsidR="00C6363F" w:rsidRPr="008E1D5C" w:rsidRDefault="00A30498" w:rsidP="00A1114A">
      <w:pPr>
        <w:pStyle w:val="p2"/>
        <w:spacing w:line="480" w:lineRule="auto"/>
      </w:pPr>
      <w:r w:rsidRPr="008E1D5C">
        <w:tab/>
        <w:t xml:space="preserve">    </w:t>
      </w:r>
      <w:r w:rsidR="00FF2B9A" w:rsidRPr="008E1D5C">
        <w:t>We are not seeking approval concerning the display of the expiration date.</w:t>
      </w:r>
    </w:p>
    <w:p w:rsidR="00FF2B9A" w:rsidRPr="008E1D5C" w:rsidRDefault="00FF2B9A" w:rsidP="00A1114A">
      <w:pPr>
        <w:pStyle w:val="p2"/>
        <w:spacing w:line="480" w:lineRule="auto"/>
        <w:rPr>
          <w:b/>
          <w:bCs/>
        </w:rPr>
      </w:pPr>
    </w:p>
    <w:p w:rsidR="006472A2" w:rsidRPr="008E1D5C" w:rsidRDefault="00C6363F" w:rsidP="006472A2">
      <w:pPr>
        <w:spacing w:line="480" w:lineRule="auto"/>
        <w:ind w:left="450" w:hanging="450"/>
        <w:rPr>
          <w:b/>
        </w:rPr>
      </w:pPr>
      <w:r w:rsidRPr="008E1D5C">
        <w:rPr>
          <w:b/>
          <w:bCs/>
        </w:rPr>
        <w:t xml:space="preserve">18.  </w:t>
      </w:r>
      <w:r w:rsidR="002B6DC4" w:rsidRPr="008E1D5C">
        <w:rPr>
          <w:b/>
          <w:bCs/>
        </w:rPr>
        <w:t xml:space="preserve"> </w:t>
      </w:r>
      <w:r w:rsidR="006472A2" w:rsidRPr="008E1D5C">
        <w:rPr>
          <w:b/>
        </w:rPr>
        <w:t xml:space="preserve">Explain each exception to the certification statement identified in Item 19 </w:t>
      </w:r>
    </w:p>
    <w:p w:rsidR="006472A2" w:rsidRPr="008E1D5C" w:rsidRDefault="006472A2" w:rsidP="006472A2">
      <w:pPr>
        <w:spacing w:line="480" w:lineRule="auto"/>
        <w:ind w:left="450" w:hanging="450"/>
        <w:rPr>
          <w:b/>
        </w:rPr>
      </w:pPr>
      <w:r w:rsidRPr="008E1D5C">
        <w:rPr>
          <w:b/>
        </w:rPr>
        <w:t xml:space="preserve">      "Certification for Paperwork Reduction Act."</w:t>
      </w:r>
    </w:p>
    <w:p w:rsidR="00C6363F" w:rsidRPr="008E1D5C" w:rsidRDefault="00C6363F" w:rsidP="007629A5">
      <w:pPr>
        <w:pStyle w:val="p1"/>
        <w:tabs>
          <w:tab w:val="clear" w:pos="204"/>
        </w:tabs>
        <w:spacing w:line="480" w:lineRule="auto"/>
      </w:pPr>
    </w:p>
    <w:p w:rsidR="00C6363F" w:rsidRPr="008E1D5C" w:rsidRDefault="006E2E72" w:rsidP="00A1114A">
      <w:pPr>
        <w:pStyle w:val="p1"/>
        <w:spacing w:line="480" w:lineRule="auto"/>
      </w:pPr>
      <w:r w:rsidRPr="008E1D5C">
        <w:t xml:space="preserve">        </w:t>
      </w:r>
      <w:r w:rsidR="00C6363F" w:rsidRPr="008E1D5C">
        <w:t>There are no exceptions to the certification statement.</w:t>
      </w:r>
    </w:p>
    <w:sectPr w:rsidR="00C6363F" w:rsidRPr="008E1D5C" w:rsidSect="00B4207A">
      <w:footerReference w:type="even" r:id="rId10"/>
      <w:footerReference w:type="default" r:id="rId11"/>
      <w:type w:val="continuous"/>
      <w:pgSz w:w="12240" w:h="15840"/>
      <w:pgMar w:top="1440" w:right="1440" w:bottom="1440" w:left="1440" w:header="14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087" w:rsidRDefault="00574087">
      <w:r>
        <w:separator/>
      </w:r>
    </w:p>
  </w:endnote>
  <w:endnote w:type="continuationSeparator" w:id="0">
    <w:p w:rsidR="00574087" w:rsidRDefault="005740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6533"/>
      <w:docPartObj>
        <w:docPartGallery w:val="Page Numbers (Bottom of Page)"/>
        <w:docPartUnique/>
      </w:docPartObj>
    </w:sdtPr>
    <w:sdtContent>
      <w:p w:rsidR="005D68D3" w:rsidRDefault="00EE0148">
        <w:pPr>
          <w:pStyle w:val="Footer"/>
          <w:jc w:val="center"/>
        </w:pPr>
        <w:fldSimple w:instr=" PAGE   \* MERGEFORMAT ">
          <w:r w:rsidR="00CB56DB">
            <w:rPr>
              <w:noProof/>
            </w:rPr>
            <w:t>1</w:t>
          </w:r>
        </w:fldSimple>
      </w:p>
    </w:sdtContent>
  </w:sdt>
  <w:p w:rsidR="005D68D3" w:rsidRDefault="005D68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D3" w:rsidRDefault="00EE0148">
    <w:pPr>
      <w:pStyle w:val="Footer"/>
      <w:framePr w:wrap="around" w:vAnchor="text" w:hAnchor="margin" w:xAlign="center" w:y="1"/>
      <w:rPr>
        <w:rStyle w:val="PageNumber"/>
      </w:rPr>
    </w:pPr>
    <w:r>
      <w:rPr>
        <w:rStyle w:val="PageNumber"/>
      </w:rPr>
      <w:fldChar w:fldCharType="begin"/>
    </w:r>
    <w:r w:rsidR="005D68D3">
      <w:rPr>
        <w:rStyle w:val="PageNumber"/>
      </w:rPr>
      <w:instrText xml:space="preserve">PAGE  </w:instrText>
    </w:r>
    <w:r>
      <w:rPr>
        <w:rStyle w:val="PageNumber"/>
      </w:rPr>
      <w:fldChar w:fldCharType="end"/>
    </w:r>
  </w:p>
  <w:p w:rsidR="005D68D3" w:rsidRDefault="005D68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D3" w:rsidRDefault="00EE0148">
    <w:pPr>
      <w:pStyle w:val="Footer"/>
      <w:framePr w:wrap="around" w:vAnchor="text" w:hAnchor="margin" w:xAlign="center" w:y="1"/>
      <w:rPr>
        <w:rStyle w:val="PageNumber"/>
      </w:rPr>
    </w:pPr>
    <w:r>
      <w:rPr>
        <w:rStyle w:val="PageNumber"/>
      </w:rPr>
      <w:fldChar w:fldCharType="begin"/>
    </w:r>
    <w:r w:rsidR="005D68D3">
      <w:rPr>
        <w:rStyle w:val="PageNumber"/>
      </w:rPr>
      <w:instrText xml:space="preserve">PAGE  </w:instrText>
    </w:r>
    <w:r>
      <w:rPr>
        <w:rStyle w:val="PageNumber"/>
      </w:rPr>
      <w:fldChar w:fldCharType="separate"/>
    </w:r>
    <w:r w:rsidR="00CB56DB">
      <w:rPr>
        <w:rStyle w:val="PageNumber"/>
        <w:noProof/>
      </w:rPr>
      <w:t>14</w:t>
    </w:r>
    <w:r>
      <w:rPr>
        <w:rStyle w:val="PageNumber"/>
      </w:rPr>
      <w:fldChar w:fldCharType="end"/>
    </w:r>
  </w:p>
  <w:p w:rsidR="005D68D3" w:rsidRDefault="005D68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087" w:rsidRDefault="00574087">
      <w:r>
        <w:separator/>
      </w:r>
    </w:p>
  </w:footnote>
  <w:footnote w:type="continuationSeparator" w:id="0">
    <w:p w:rsidR="00574087" w:rsidRDefault="005740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4EE029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CC2963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E9EE6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5A6993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C097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232B93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526EE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B968E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DE46F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74FE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13A1"/>
    <w:multiLevelType w:val="hybridMultilevel"/>
    <w:tmpl w:val="99CC8DC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2346C2"/>
    <w:multiLevelType w:val="hybridMultilevel"/>
    <w:tmpl w:val="CFE2B84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AB64F1"/>
    <w:multiLevelType w:val="hybridMultilevel"/>
    <w:tmpl w:val="B218DF84"/>
    <w:lvl w:ilvl="0" w:tplc="9FA85EBC">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34A5C"/>
    <w:multiLevelType w:val="hybridMultilevel"/>
    <w:tmpl w:val="D66816D4"/>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D591FF7"/>
    <w:multiLevelType w:val="hybridMultilevel"/>
    <w:tmpl w:val="1EBED6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D638D7"/>
    <w:multiLevelType w:val="hybridMultilevel"/>
    <w:tmpl w:val="E90E68B4"/>
    <w:lvl w:ilvl="0" w:tplc="0832B3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6F120DB"/>
    <w:multiLevelType w:val="hybridMultilevel"/>
    <w:tmpl w:val="941C7858"/>
    <w:lvl w:ilvl="0" w:tplc="8AE861A0">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5F4170"/>
    <w:multiLevelType w:val="hybridMultilevel"/>
    <w:tmpl w:val="4EFA1B72"/>
    <w:lvl w:ilvl="0" w:tplc="232A4534">
      <w:start w:val="13"/>
      <w:numFmt w:val="decimal"/>
      <w:lvlText w:val="%1."/>
      <w:lvlJc w:val="left"/>
      <w:pPr>
        <w:tabs>
          <w:tab w:val="num" w:pos="450"/>
        </w:tabs>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915481"/>
    <w:multiLevelType w:val="hybridMultilevel"/>
    <w:tmpl w:val="DF30ADA2"/>
    <w:lvl w:ilvl="0" w:tplc="DFC89028">
      <w:start w:val="17"/>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33CE3185"/>
    <w:multiLevelType w:val="hybridMultilevel"/>
    <w:tmpl w:val="553A111A"/>
    <w:lvl w:ilvl="0" w:tplc="67A252A0">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9038FA"/>
    <w:multiLevelType w:val="hybridMultilevel"/>
    <w:tmpl w:val="9922441C"/>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3C5C4F7F"/>
    <w:multiLevelType w:val="hybridMultilevel"/>
    <w:tmpl w:val="4606A6B8"/>
    <w:lvl w:ilvl="0" w:tplc="6056434A">
      <w:start w:val="1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1F75279"/>
    <w:multiLevelType w:val="hybridMultilevel"/>
    <w:tmpl w:val="E49CBDBE"/>
    <w:lvl w:ilvl="0" w:tplc="BA0CED3A">
      <w:start w:val="3"/>
      <w:numFmt w:val="upperLetter"/>
      <w:lvlText w:val="%1."/>
      <w:lvlJc w:val="left"/>
      <w:pPr>
        <w:tabs>
          <w:tab w:val="num" w:pos="1526"/>
        </w:tabs>
        <w:ind w:left="1526" w:hanging="795"/>
      </w:pPr>
      <w:rPr>
        <w:rFonts w:hint="default"/>
      </w:rPr>
    </w:lvl>
    <w:lvl w:ilvl="1" w:tplc="CB9CC49E">
      <w:start w:val="17"/>
      <w:numFmt w:val="decimal"/>
      <w:lvlText w:val="%2."/>
      <w:lvlJc w:val="left"/>
      <w:pPr>
        <w:tabs>
          <w:tab w:val="num" w:pos="2411"/>
        </w:tabs>
        <w:ind w:left="2411" w:hanging="960"/>
      </w:pPr>
      <w:rPr>
        <w:rFonts w:hint="default"/>
        <w:b w:val="0"/>
      </w:rPr>
    </w:lvl>
    <w:lvl w:ilvl="2" w:tplc="0409001B" w:tentative="1">
      <w:start w:val="1"/>
      <w:numFmt w:val="lowerRoman"/>
      <w:lvlText w:val="%3."/>
      <w:lvlJc w:val="right"/>
      <w:pPr>
        <w:tabs>
          <w:tab w:val="num" w:pos="2531"/>
        </w:tabs>
        <w:ind w:left="2531" w:hanging="180"/>
      </w:pPr>
    </w:lvl>
    <w:lvl w:ilvl="3" w:tplc="0409000F" w:tentative="1">
      <w:start w:val="1"/>
      <w:numFmt w:val="decimal"/>
      <w:lvlText w:val="%4."/>
      <w:lvlJc w:val="left"/>
      <w:pPr>
        <w:tabs>
          <w:tab w:val="num" w:pos="3251"/>
        </w:tabs>
        <w:ind w:left="3251" w:hanging="360"/>
      </w:pPr>
    </w:lvl>
    <w:lvl w:ilvl="4" w:tplc="04090019" w:tentative="1">
      <w:start w:val="1"/>
      <w:numFmt w:val="lowerLetter"/>
      <w:lvlText w:val="%5."/>
      <w:lvlJc w:val="left"/>
      <w:pPr>
        <w:tabs>
          <w:tab w:val="num" w:pos="3971"/>
        </w:tabs>
        <w:ind w:left="3971" w:hanging="360"/>
      </w:pPr>
    </w:lvl>
    <w:lvl w:ilvl="5" w:tplc="0409001B" w:tentative="1">
      <w:start w:val="1"/>
      <w:numFmt w:val="lowerRoman"/>
      <w:lvlText w:val="%6."/>
      <w:lvlJc w:val="right"/>
      <w:pPr>
        <w:tabs>
          <w:tab w:val="num" w:pos="4691"/>
        </w:tabs>
        <w:ind w:left="4691" w:hanging="180"/>
      </w:pPr>
    </w:lvl>
    <w:lvl w:ilvl="6" w:tplc="0409000F" w:tentative="1">
      <w:start w:val="1"/>
      <w:numFmt w:val="decimal"/>
      <w:lvlText w:val="%7."/>
      <w:lvlJc w:val="left"/>
      <w:pPr>
        <w:tabs>
          <w:tab w:val="num" w:pos="5411"/>
        </w:tabs>
        <w:ind w:left="5411" w:hanging="360"/>
      </w:pPr>
    </w:lvl>
    <w:lvl w:ilvl="7" w:tplc="04090019" w:tentative="1">
      <w:start w:val="1"/>
      <w:numFmt w:val="lowerLetter"/>
      <w:lvlText w:val="%8."/>
      <w:lvlJc w:val="left"/>
      <w:pPr>
        <w:tabs>
          <w:tab w:val="num" w:pos="6131"/>
        </w:tabs>
        <w:ind w:left="6131" w:hanging="360"/>
      </w:pPr>
    </w:lvl>
    <w:lvl w:ilvl="8" w:tplc="0409001B" w:tentative="1">
      <w:start w:val="1"/>
      <w:numFmt w:val="lowerRoman"/>
      <w:lvlText w:val="%9."/>
      <w:lvlJc w:val="right"/>
      <w:pPr>
        <w:tabs>
          <w:tab w:val="num" w:pos="6851"/>
        </w:tabs>
        <w:ind w:left="6851" w:hanging="180"/>
      </w:pPr>
    </w:lvl>
  </w:abstractNum>
  <w:abstractNum w:abstractNumId="25">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03A14C3"/>
    <w:multiLevelType w:val="singleLevel"/>
    <w:tmpl w:val="7BCE0E64"/>
    <w:lvl w:ilvl="0">
      <w:start w:val="3"/>
      <w:numFmt w:val="lowerLetter"/>
      <w:lvlText w:val="%1. "/>
      <w:legacy w:legacy="1" w:legacySpace="0" w:legacyIndent="360"/>
      <w:lvlJc w:val="left"/>
      <w:pPr>
        <w:ind w:left="1035" w:hanging="360"/>
      </w:pPr>
      <w:rPr>
        <w:rFonts w:ascii="Univers" w:hAnsi="Univers" w:hint="default"/>
        <w:b w:val="0"/>
        <w:i w:val="0"/>
        <w:sz w:val="24"/>
        <w:u w:val="none"/>
      </w:rPr>
    </w:lvl>
  </w:abstractNum>
  <w:abstractNum w:abstractNumId="29">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30">
    <w:nsid w:val="57E069C2"/>
    <w:multiLevelType w:val="hybridMultilevel"/>
    <w:tmpl w:val="63AC1FA2"/>
    <w:lvl w:ilvl="0" w:tplc="4AD2DCC0">
      <w:start w:val="10"/>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1">
    <w:nsid w:val="591D7E91"/>
    <w:multiLevelType w:val="multilevel"/>
    <w:tmpl w:val="5EC292F8"/>
    <w:lvl w:ilvl="0">
      <w:start w:val="57"/>
      <w:numFmt w:val="decimal"/>
      <w:lvlText w:val="%1"/>
      <w:lvlJc w:val="left"/>
      <w:pPr>
        <w:tabs>
          <w:tab w:val="num" w:pos="1290"/>
        </w:tabs>
        <w:ind w:left="1290" w:hanging="465"/>
      </w:pPr>
      <w:rPr>
        <w:rFonts w:hint="default"/>
      </w:rPr>
    </w:lvl>
    <w:lvl w:ilvl="1">
      <w:start w:val="1"/>
      <w:numFmt w:val="lowerLetter"/>
      <w:lvlText w:val="%2."/>
      <w:lvlJc w:val="left"/>
      <w:pPr>
        <w:tabs>
          <w:tab w:val="num" w:pos="1905"/>
        </w:tabs>
        <w:ind w:left="1905" w:hanging="360"/>
      </w:pPr>
    </w:lvl>
    <w:lvl w:ilvl="2">
      <w:start w:val="1"/>
      <w:numFmt w:val="lowerRoman"/>
      <w:lvlText w:val="%3."/>
      <w:lvlJc w:val="right"/>
      <w:pPr>
        <w:tabs>
          <w:tab w:val="num" w:pos="2625"/>
        </w:tabs>
        <w:ind w:left="2625" w:hanging="180"/>
      </w:pPr>
    </w:lvl>
    <w:lvl w:ilvl="3">
      <w:start w:val="1"/>
      <w:numFmt w:val="decimal"/>
      <w:lvlText w:val="%4."/>
      <w:lvlJc w:val="left"/>
      <w:pPr>
        <w:tabs>
          <w:tab w:val="num" w:pos="3345"/>
        </w:tabs>
        <w:ind w:left="3345" w:hanging="360"/>
      </w:pPr>
    </w:lvl>
    <w:lvl w:ilvl="4">
      <w:start w:val="1"/>
      <w:numFmt w:val="lowerLetter"/>
      <w:lvlText w:val="%5."/>
      <w:lvlJc w:val="left"/>
      <w:pPr>
        <w:tabs>
          <w:tab w:val="num" w:pos="4065"/>
        </w:tabs>
        <w:ind w:left="4065" w:hanging="360"/>
      </w:pPr>
    </w:lvl>
    <w:lvl w:ilvl="5">
      <w:start w:val="1"/>
      <w:numFmt w:val="lowerRoman"/>
      <w:lvlText w:val="%6."/>
      <w:lvlJc w:val="right"/>
      <w:pPr>
        <w:tabs>
          <w:tab w:val="num" w:pos="4785"/>
        </w:tabs>
        <w:ind w:left="4785" w:hanging="180"/>
      </w:pPr>
    </w:lvl>
    <w:lvl w:ilvl="6">
      <w:start w:val="1"/>
      <w:numFmt w:val="decimal"/>
      <w:lvlText w:val="%7."/>
      <w:lvlJc w:val="left"/>
      <w:pPr>
        <w:tabs>
          <w:tab w:val="num" w:pos="5505"/>
        </w:tabs>
        <w:ind w:left="5505" w:hanging="360"/>
      </w:pPr>
    </w:lvl>
    <w:lvl w:ilvl="7">
      <w:start w:val="1"/>
      <w:numFmt w:val="lowerLetter"/>
      <w:lvlText w:val="%8."/>
      <w:lvlJc w:val="left"/>
      <w:pPr>
        <w:tabs>
          <w:tab w:val="num" w:pos="6225"/>
        </w:tabs>
        <w:ind w:left="6225" w:hanging="360"/>
      </w:pPr>
    </w:lvl>
    <w:lvl w:ilvl="8">
      <w:start w:val="1"/>
      <w:numFmt w:val="lowerRoman"/>
      <w:lvlText w:val="%9."/>
      <w:lvlJc w:val="right"/>
      <w:pPr>
        <w:tabs>
          <w:tab w:val="num" w:pos="6945"/>
        </w:tabs>
        <w:ind w:left="6945" w:hanging="180"/>
      </w:pPr>
    </w:lvl>
  </w:abstractNum>
  <w:abstractNum w:abstractNumId="32">
    <w:nsid w:val="5AB80C05"/>
    <w:multiLevelType w:val="hybridMultilevel"/>
    <w:tmpl w:val="1C2C13B8"/>
    <w:lvl w:ilvl="0" w:tplc="43023658">
      <w:start w:val="10"/>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3">
    <w:nsid w:val="5B5B6C36"/>
    <w:multiLevelType w:val="hybridMultilevel"/>
    <w:tmpl w:val="BFF2591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E954832"/>
    <w:multiLevelType w:val="hybridMultilevel"/>
    <w:tmpl w:val="39B0A8A4"/>
    <w:lvl w:ilvl="0" w:tplc="A77CC83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BB1D34"/>
    <w:multiLevelType w:val="hybridMultilevel"/>
    <w:tmpl w:val="1A548E6E"/>
    <w:lvl w:ilvl="0" w:tplc="DAD6CBA6">
      <w:start w:val="10"/>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6">
    <w:nsid w:val="65D91362"/>
    <w:multiLevelType w:val="hybridMultilevel"/>
    <w:tmpl w:val="CC544C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355C89"/>
    <w:multiLevelType w:val="hybridMultilevel"/>
    <w:tmpl w:val="5EC292F8"/>
    <w:lvl w:ilvl="0" w:tplc="FB1C1D90">
      <w:start w:val="57"/>
      <w:numFmt w:val="decimal"/>
      <w:lvlText w:val="%1"/>
      <w:lvlJc w:val="left"/>
      <w:pPr>
        <w:tabs>
          <w:tab w:val="num" w:pos="1290"/>
        </w:tabs>
        <w:ind w:left="1290" w:hanging="465"/>
      </w:pPr>
      <w:rPr>
        <w:rFonts w:hint="default"/>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38">
    <w:nsid w:val="6989025B"/>
    <w:multiLevelType w:val="hybridMultilevel"/>
    <w:tmpl w:val="6A8C045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300C49"/>
    <w:multiLevelType w:val="hybridMultilevel"/>
    <w:tmpl w:val="1760FD8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6EA5129"/>
    <w:multiLevelType w:val="hybridMultilevel"/>
    <w:tmpl w:val="FB966596"/>
    <w:lvl w:ilvl="0" w:tplc="3A401D86">
      <w:start w:val="10"/>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42">
    <w:nsid w:val="79993476"/>
    <w:multiLevelType w:val="hybridMultilevel"/>
    <w:tmpl w:val="0554E344"/>
    <w:lvl w:ilvl="0" w:tplc="D0BE84D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2E671C"/>
    <w:multiLevelType w:val="hybridMultilevel"/>
    <w:tmpl w:val="2B20C7E2"/>
    <w:lvl w:ilvl="0" w:tplc="87FE9016">
      <w:start w:val="1"/>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3"/>
  </w:num>
  <w:num w:numId="2">
    <w:abstractNumId w:val="36"/>
  </w:num>
  <w:num w:numId="3">
    <w:abstractNumId w:val="17"/>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39"/>
  </w:num>
  <w:num w:numId="17">
    <w:abstractNumId w:val="25"/>
  </w:num>
  <w:num w:numId="18">
    <w:abstractNumId w:val="23"/>
  </w:num>
  <w:num w:numId="19">
    <w:abstractNumId w:val="44"/>
  </w:num>
  <w:num w:numId="20">
    <w:abstractNumId w:val="40"/>
  </w:num>
  <w:num w:numId="21">
    <w:abstractNumId w:val="27"/>
  </w:num>
  <w:num w:numId="22">
    <w:abstractNumId w:val="16"/>
  </w:num>
  <w:num w:numId="23">
    <w:abstractNumId w:val="26"/>
  </w:num>
  <w:num w:numId="24">
    <w:abstractNumId w:val="29"/>
  </w:num>
  <w:num w:numId="25">
    <w:abstractNumId w:val="38"/>
  </w:num>
  <w:num w:numId="26">
    <w:abstractNumId w:val="32"/>
  </w:num>
  <w:num w:numId="27">
    <w:abstractNumId w:val="21"/>
  </w:num>
  <w:num w:numId="28">
    <w:abstractNumId w:val="13"/>
  </w:num>
  <w:num w:numId="29">
    <w:abstractNumId w:val="18"/>
  </w:num>
  <w:num w:numId="30">
    <w:abstractNumId w:val="19"/>
  </w:num>
  <w:num w:numId="31">
    <w:abstractNumId w:val="10"/>
  </w:num>
  <w:num w:numId="32">
    <w:abstractNumId w:val="14"/>
  </w:num>
  <w:num w:numId="33">
    <w:abstractNumId w:val="28"/>
  </w:num>
  <w:num w:numId="34">
    <w:abstractNumId w:val="12"/>
  </w:num>
  <w:num w:numId="35">
    <w:abstractNumId w:val="20"/>
  </w:num>
  <w:num w:numId="36">
    <w:abstractNumId w:val="22"/>
  </w:num>
  <w:num w:numId="37">
    <w:abstractNumId w:val="37"/>
  </w:num>
  <w:num w:numId="38">
    <w:abstractNumId w:val="31"/>
  </w:num>
  <w:num w:numId="39">
    <w:abstractNumId w:val="42"/>
  </w:num>
  <w:num w:numId="40">
    <w:abstractNumId w:val="33"/>
  </w:num>
  <w:num w:numId="41">
    <w:abstractNumId w:val="34"/>
  </w:num>
  <w:num w:numId="42">
    <w:abstractNumId w:val="15"/>
  </w:num>
  <w:num w:numId="43">
    <w:abstractNumId w:val="30"/>
  </w:num>
  <w:num w:numId="44">
    <w:abstractNumId w:val="41"/>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C6363F"/>
    <w:rsid w:val="00007E39"/>
    <w:rsid w:val="0001030C"/>
    <w:rsid w:val="000137DF"/>
    <w:rsid w:val="0001480A"/>
    <w:rsid w:val="00021F7E"/>
    <w:rsid w:val="00023550"/>
    <w:rsid w:val="000327F0"/>
    <w:rsid w:val="0003596B"/>
    <w:rsid w:val="00036839"/>
    <w:rsid w:val="00037547"/>
    <w:rsid w:val="00041426"/>
    <w:rsid w:val="000416A1"/>
    <w:rsid w:val="00043640"/>
    <w:rsid w:val="00047D18"/>
    <w:rsid w:val="00047EBC"/>
    <w:rsid w:val="00053FB6"/>
    <w:rsid w:val="000551F1"/>
    <w:rsid w:val="00057E46"/>
    <w:rsid w:val="00061F78"/>
    <w:rsid w:val="0006382D"/>
    <w:rsid w:val="000646DA"/>
    <w:rsid w:val="00070AF2"/>
    <w:rsid w:val="00073F45"/>
    <w:rsid w:val="000A0C1B"/>
    <w:rsid w:val="000C17BB"/>
    <w:rsid w:val="000D5FD8"/>
    <w:rsid w:val="000E39CC"/>
    <w:rsid w:val="000F7D32"/>
    <w:rsid w:val="000F7F9E"/>
    <w:rsid w:val="00112CDC"/>
    <w:rsid w:val="00121DCD"/>
    <w:rsid w:val="001261DB"/>
    <w:rsid w:val="0013564C"/>
    <w:rsid w:val="00135E6D"/>
    <w:rsid w:val="00137301"/>
    <w:rsid w:val="00143E7D"/>
    <w:rsid w:val="001460BF"/>
    <w:rsid w:val="00154B9F"/>
    <w:rsid w:val="00156335"/>
    <w:rsid w:val="00156FB7"/>
    <w:rsid w:val="001604F0"/>
    <w:rsid w:val="001663F8"/>
    <w:rsid w:val="001677AD"/>
    <w:rsid w:val="00173FB3"/>
    <w:rsid w:val="0018407B"/>
    <w:rsid w:val="0018413A"/>
    <w:rsid w:val="001867C9"/>
    <w:rsid w:val="00187BF4"/>
    <w:rsid w:val="001950E5"/>
    <w:rsid w:val="001958C8"/>
    <w:rsid w:val="00195AB7"/>
    <w:rsid w:val="001969F3"/>
    <w:rsid w:val="001A2D72"/>
    <w:rsid w:val="001A4734"/>
    <w:rsid w:val="001A5172"/>
    <w:rsid w:val="001A7E90"/>
    <w:rsid w:val="001B0846"/>
    <w:rsid w:val="001C1D6B"/>
    <w:rsid w:val="001C6CC2"/>
    <w:rsid w:val="001E13E2"/>
    <w:rsid w:val="001E3A94"/>
    <w:rsid w:val="001E76F5"/>
    <w:rsid w:val="001F6C14"/>
    <w:rsid w:val="002009FF"/>
    <w:rsid w:val="002113FF"/>
    <w:rsid w:val="00216581"/>
    <w:rsid w:val="00221AF5"/>
    <w:rsid w:val="00223E97"/>
    <w:rsid w:val="00225935"/>
    <w:rsid w:val="002315FD"/>
    <w:rsid w:val="00231E16"/>
    <w:rsid w:val="00242E30"/>
    <w:rsid w:val="00246A86"/>
    <w:rsid w:val="00246B23"/>
    <w:rsid w:val="002478D2"/>
    <w:rsid w:val="00255DFC"/>
    <w:rsid w:val="00267229"/>
    <w:rsid w:val="00267496"/>
    <w:rsid w:val="00270C4E"/>
    <w:rsid w:val="002719A1"/>
    <w:rsid w:val="00274667"/>
    <w:rsid w:val="00293422"/>
    <w:rsid w:val="00297564"/>
    <w:rsid w:val="002A12C9"/>
    <w:rsid w:val="002B123D"/>
    <w:rsid w:val="002B2608"/>
    <w:rsid w:val="002B6DC4"/>
    <w:rsid w:val="002C2DCA"/>
    <w:rsid w:val="002D12F7"/>
    <w:rsid w:val="002D2AD6"/>
    <w:rsid w:val="002D4F17"/>
    <w:rsid w:val="002E4371"/>
    <w:rsid w:val="002F4D24"/>
    <w:rsid w:val="002F6D28"/>
    <w:rsid w:val="00300940"/>
    <w:rsid w:val="003203F5"/>
    <w:rsid w:val="003231C1"/>
    <w:rsid w:val="003332F8"/>
    <w:rsid w:val="00345B5E"/>
    <w:rsid w:val="00350ED1"/>
    <w:rsid w:val="00353D72"/>
    <w:rsid w:val="00355DA6"/>
    <w:rsid w:val="0037249A"/>
    <w:rsid w:val="00380C2E"/>
    <w:rsid w:val="00383839"/>
    <w:rsid w:val="003843B4"/>
    <w:rsid w:val="00390E35"/>
    <w:rsid w:val="00393629"/>
    <w:rsid w:val="003A0F3D"/>
    <w:rsid w:val="003D13B8"/>
    <w:rsid w:val="003F45D2"/>
    <w:rsid w:val="0040083D"/>
    <w:rsid w:val="00407EDD"/>
    <w:rsid w:val="004153CA"/>
    <w:rsid w:val="00421C23"/>
    <w:rsid w:val="0043043D"/>
    <w:rsid w:val="00432BA7"/>
    <w:rsid w:val="00435692"/>
    <w:rsid w:val="00437E23"/>
    <w:rsid w:val="004405B4"/>
    <w:rsid w:val="00451B47"/>
    <w:rsid w:val="004534CF"/>
    <w:rsid w:val="00454862"/>
    <w:rsid w:val="00455DC7"/>
    <w:rsid w:val="00465C74"/>
    <w:rsid w:val="00482C0D"/>
    <w:rsid w:val="004A372F"/>
    <w:rsid w:val="004A3E12"/>
    <w:rsid w:val="004B0BD8"/>
    <w:rsid w:val="004B3FC7"/>
    <w:rsid w:val="004B79DA"/>
    <w:rsid w:val="004C0988"/>
    <w:rsid w:val="004C3650"/>
    <w:rsid w:val="004C48B7"/>
    <w:rsid w:val="004C4B13"/>
    <w:rsid w:val="004D31A7"/>
    <w:rsid w:val="004E2718"/>
    <w:rsid w:val="004E2B48"/>
    <w:rsid w:val="004E6883"/>
    <w:rsid w:val="004E6C93"/>
    <w:rsid w:val="00506FDD"/>
    <w:rsid w:val="00507B1F"/>
    <w:rsid w:val="005251D6"/>
    <w:rsid w:val="00530AD4"/>
    <w:rsid w:val="00531624"/>
    <w:rsid w:val="0053208D"/>
    <w:rsid w:val="00540593"/>
    <w:rsid w:val="00543105"/>
    <w:rsid w:val="00543A18"/>
    <w:rsid w:val="005445C0"/>
    <w:rsid w:val="00546A6D"/>
    <w:rsid w:val="005514D7"/>
    <w:rsid w:val="005528A7"/>
    <w:rsid w:val="00555C50"/>
    <w:rsid w:val="00557DDC"/>
    <w:rsid w:val="00560129"/>
    <w:rsid w:val="00564A7B"/>
    <w:rsid w:val="005702CE"/>
    <w:rsid w:val="005730FF"/>
    <w:rsid w:val="00573886"/>
    <w:rsid w:val="00574087"/>
    <w:rsid w:val="005807F6"/>
    <w:rsid w:val="00581D7D"/>
    <w:rsid w:val="00582D38"/>
    <w:rsid w:val="005854D7"/>
    <w:rsid w:val="00585D42"/>
    <w:rsid w:val="005A14C7"/>
    <w:rsid w:val="005A17B3"/>
    <w:rsid w:val="005A6118"/>
    <w:rsid w:val="005B27EE"/>
    <w:rsid w:val="005B69BB"/>
    <w:rsid w:val="005C19CB"/>
    <w:rsid w:val="005C7FBF"/>
    <w:rsid w:val="005D144A"/>
    <w:rsid w:val="005D68D3"/>
    <w:rsid w:val="005E0106"/>
    <w:rsid w:val="005E315B"/>
    <w:rsid w:val="005F1406"/>
    <w:rsid w:val="005F162D"/>
    <w:rsid w:val="006016E0"/>
    <w:rsid w:val="00604C06"/>
    <w:rsid w:val="006128F5"/>
    <w:rsid w:val="00627F34"/>
    <w:rsid w:val="00630D13"/>
    <w:rsid w:val="00631B1B"/>
    <w:rsid w:val="00633B4C"/>
    <w:rsid w:val="006455B9"/>
    <w:rsid w:val="006472A2"/>
    <w:rsid w:val="00647A44"/>
    <w:rsid w:val="00654CD0"/>
    <w:rsid w:val="00656057"/>
    <w:rsid w:val="00661999"/>
    <w:rsid w:val="00662B84"/>
    <w:rsid w:val="0067009B"/>
    <w:rsid w:val="00670583"/>
    <w:rsid w:val="00672B7E"/>
    <w:rsid w:val="006750CA"/>
    <w:rsid w:val="006775AD"/>
    <w:rsid w:val="00682B4A"/>
    <w:rsid w:val="00684F1C"/>
    <w:rsid w:val="006B4C04"/>
    <w:rsid w:val="006D24D7"/>
    <w:rsid w:val="006E122F"/>
    <w:rsid w:val="006E2E72"/>
    <w:rsid w:val="006E5349"/>
    <w:rsid w:val="006F0FDC"/>
    <w:rsid w:val="006F1A4D"/>
    <w:rsid w:val="006F318D"/>
    <w:rsid w:val="006F3CF0"/>
    <w:rsid w:val="0070095C"/>
    <w:rsid w:val="00706837"/>
    <w:rsid w:val="0071160D"/>
    <w:rsid w:val="007175E0"/>
    <w:rsid w:val="00736EF6"/>
    <w:rsid w:val="007452FD"/>
    <w:rsid w:val="00747433"/>
    <w:rsid w:val="00751F74"/>
    <w:rsid w:val="0075377F"/>
    <w:rsid w:val="007629A5"/>
    <w:rsid w:val="00774080"/>
    <w:rsid w:val="00781508"/>
    <w:rsid w:val="00782C27"/>
    <w:rsid w:val="00783439"/>
    <w:rsid w:val="007862B5"/>
    <w:rsid w:val="00787F0B"/>
    <w:rsid w:val="00790A35"/>
    <w:rsid w:val="007A0688"/>
    <w:rsid w:val="007A361D"/>
    <w:rsid w:val="007C26F7"/>
    <w:rsid w:val="007D0F2D"/>
    <w:rsid w:val="007D1116"/>
    <w:rsid w:val="007E27D4"/>
    <w:rsid w:val="007F1D8C"/>
    <w:rsid w:val="007F2B12"/>
    <w:rsid w:val="007F46ED"/>
    <w:rsid w:val="00801944"/>
    <w:rsid w:val="00804BA8"/>
    <w:rsid w:val="00805E1A"/>
    <w:rsid w:val="00813FC0"/>
    <w:rsid w:val="00821A59"/>
    <w:rsid w:val="0083238E"/>
    <w:rsid w:val="00837B32"/>
    <w:rsid w:val="008449DF"/>
    <w:rsid w:val="008567C1"/>
    <w:rsid w:val="00860B2B"/>
    <w:rsid w:val="00871228"/>
    <w:rsid w:val="00883D72"/>
    <w:rsid w:val="008922C7"/>
    <w:rsid w:val="00893339"/>
    <w:rsid w:val="00895F29"/>
    <w:rsid w:val="00896C2E"/>
    <w:rsid w:val="008A1432"/>
    <w:rsid w:val="008A2888"/>
    <w:rsid w:val="008A6B38"/>
    <w:rsid w:val="008B36C9"/>
    <w:rsid w:val="008C27C2"/>
    <w:rsid w:val="008D17CE"/>
    <w:rsid w:val="008E1D5C"/>
    <w:rsid w:val="008F25B9"/>
    <w:rsid w:val="00911022"/>
    <w:rsid w:val="00915BB5"/>
    <w:rsid w:val="00917B8C"/>
    <w:rsid w:val="00920DE0"/>
    <w:rsid w:val="00927468"/>
    <w:rsid w:val="00932893"/>
    <w:rsid w:val="009335D5"/>
    <w:rsid w:val="00935F42"/>
    <w:rsid w:val="00951323"/>
    <w:rsid w:val="009559F2"/>
    <w:rsid w:val="0095647D"/>
    <w:rsid w:val="00973454"/>
    <w:rsid w:val="009743E1"/>
    <w:rsid w:val="009828C9"/>
    <w:rsid w:val="0098296D"/>
    <w:rsid w:val="00983D5C"/>
    <w:rsid w:val="009853CC"/>
    <w:rsid w:val="00987E28"/>
    <w:rsid w:val="009932DB"/>
    <w:rsid w:val="009A0222"/>
    <w:rsid w:val="009A101F"/>
    <w:rsid w:val="009A5BA8"/>
    <w:rsid w:val="009B211E"/>
    <w:rsid w:val="009B4A54"/>
    <w:rsid w:val="009B57BB"/>
    <w:rsid w:val="009B691B"/>
    <w:rsid w:val="009C11F3"/>
    <w:rsid w:val="009C2636"/>
    <w:rsid w:val="009D0534"/>
    <w:rsid w:val="009E0EA9"/>
    <w:rsid w:val="009E6969"/>
    <w:rsid w:val="009F719D"/>
    <w:rsid w:val="009F724E"/>
    <w:rsid w:val="00A04031"/>
    <w:rsid w:val="00A1114A"/>
    <w:rsid w:val="00A22754"/>
    <w:rsid w:val="00A23435"/>
    <w:rsid w:val="00A23B1D"/>
    <w:rsid w:val="00A25658"/>
    <w:rsid w:val="00A268B1"/>
    <w:rsid w:val="00A30498"/>
    <w:rsid w:val="00A307B9"/>
    <w:rsid w:val="00A46993"/>
    <w:rsid w:val="00A57B5D"/>
    <w:rsid w:val="00A63469"/>
    <w:rsid w:val="00A67E53"/>
    <w:rsid w:val="00A708AA"/>
    <w:rsid w:val="00A734F5"/>
    <w:rsid w:val="00A73D55"/>
    <w:rsid w:val="00A77871"/>
    <w:rsid w:val="00A84F1E"/>
    <w:rsid w:val="00AA1275"/>
    <w:rsid w:val="00AA1608"/>
    <w:rsid w:val="00AA3D48"/>
    <w:rsid w:val="00AA5FE2"/>
    <w:rsid w:val="00AA6CA1"/>
    <w:rsid w:val="00AA77BB"/>
    <w:rsid w:val="00AC76CF"/>
    <w:rsid w:val="00AE1FAB"/>
    <w:rsid w:val="00AF0ABD"/>
    <w:rsid w:val="00B07869"/>
    <w:rsid w:val="00B16F16"/>
    <w:rsid w:val="00B3706F"/>
    <w:rsid w:val="00B4207A"/>
    <w:rsid w:val="00B42BBD"/>
    <w:rsid w:val="00B47501"/>
    <w:rsid w:val="00B5519C"/>
    <w:rsid w:val="00B6382A"/>
    <w:rsid w:val="00B642A4"/>
    <w:rsid w:val="00B7148F"/>
    <w:rsid w:val="00B72959"/>
    <w:rsid w:val="00B74EB9"/>
    <w:rsid w:val="00B93459"/>
    <w:rsid w:val="00B96577"/>
    <w:rsid w:val="00BA22F3"/>
    <w:rsid w:val="00BA4D07"/>
    <w:rsid w:val="00BB0433"/>
    <w:rsid w:val="00BB0B86"/>
    <w:rsid w:val="00BC3113"/>
    <w:rsid w:val="00BC62C1"/>
    <w:rsid w:val="00BC6B9E"/>
    <w:rsid w:val="00BC7843"/>
    <w:rsid w:val="00BD087A"/>
    <w:rsid w:val="00BD2A9D"/>
    <w:rsid w:val="00BD3FDF"/>
    <w:rsid w:val="00BD54B3"/>
    <w:rsid w:val="00BE3B77"/>
    <w:rsid w:val="00C04288"/>
    <w:rsid w:val="00C055EF"/>
    <w:rsid w:val="00C1079E"/>
    <w:rsid w:val="00C217EA"/>
    <w:rsid w:val="00C364DE"/>
    <w:rsid w:val="00C459EE"/>
    <w:rsid w:val="00C6363F"/>
    <w:rsid w:val="00C647E8"/>
    <w:rsid w:val="00C67BD6"/>
    <w:rsid w:val="00C814DA"/>
    <w:rsid w:val="00C8218E"/>
    <w:rsid w:val="00C9141A"/>
    <w:rsid w:val="00CB01DD"/>
    <w:rsid w:val="00CB0E3C"/>
    <w:rsid w:val="00CB56DB"/>
    <w:rsid w:val="00CC7ACC"/>
    <w:rsid w:val="00CE5961"/>
    <w:rsid w:val="00CF11AD"/>
    <w:rsid w:val="00CF4227"/>
    <w:rsid w:val="00CF5494"/>
    <w:rsid w:val="00D073EB"/>
    <w:rsid w:val="00D1547F"/>
    <w:rsid w:val="00D17C52"/>
    <w:rsid w:val="00D22453"/>
    <w:rsid w:val="00D2549F"/>
    <w:rsid w:val="00D32D3D"/>
    <w:rsid w:val="00D36F1B"/>
    <w:rsid w:val="00D43CBD"/>
    <w:rsid w:val="00D46768"/>
    <w:rsid w:val="00D46CA0"/>
    <w:rsid w:val="00D55969"/>
    <w:rsid w:val="00D668DB"/>
    <w:rsid w:val="00D92158"/>
    <w:rsid w:val="00D979FE"/>
    <w:rsid w:val="00DA419D"/>
    <w:rsid w:val="00DA6DB8"/>
    <w:rsid w:val="00DB7810"/>
    <w:rsid w:val="00DC4678"/>
    <w:rsid w:val="00DC5C5C"/>
    <w:rsid w:val="00DD0C39"/>
    <w:rsid w:val="00DD436A"/>
    <w:rsid w:val="00DD6DCE"/>
    <w:rsid w:val="00DE21D7"/>
    <w:rsid w:val="00DF0FB6"/>
    <w:rsid w:val="00DF118A"/>
    <w:rsid w:val="00DF175E"/>
    <w:rsid w:val="00DF42BD"/>
    <w:rsid w:val="00E10003"/>
    <w:rsid w:val="00E1035E"/>
    <w:rsid w:val="00E14F64"/>
    <w:rsid w:val="00E221BF"/>
    <w:rsid w:val="00E23D04"/>
    <w:rsid w:val="00E2768B"/>
    <w:rsid w:val="00E31674"/>
    <w:rsid w:val="00E32A74"/>
    <w:rsid w:val="00E56A6C"/>
    <w:rsid w:val="00E5741D"/>
    <w:rsid w:val="00E6360A"/>
    <w:rsid w:val="00E75278"/>
    <w:rsid w:val="00E764E3"/>
    <w:rsid w:val="00E81592"/>
    <w:rsid w:val="00E87432"/>
    <w:rsid w:val="00E94465"/>
    <w:rsid w:val="00E963A3"/>
    <w:rsid w:val="00E975C8"/>
    <w:rsid w:val="00E976C0"/>
    <w:rsid w:val="00EA63FE"/>
    <w:rsid w:val="00EA748F"/>
    <w:rsid w:val="00ED1B2E"/>
    <w:rsid w:val="00ED723F"/>
    <w:rsid w:val="00ED75CD"/>
    <w:rsid w:val="00EE0148"/>
    <w:rsid w:val="00EE0C71"/>
    <w:rsid w:val="00EE1F6F"/>
    <w:rsid w:val="00EE25CD"/>
    <w:rsid w:val="00EE5C43"/>
    <w:rsid w:val="00EF2658"/>
    <w:rsid w:val="00F03339"/>
    <w:rsid w:val="00F0554D"/>
    <w:rsid w:val="00F13255"/>
    <w:rsid w:val="00F13F34"/>
    <w:rsid w:val="00F16AF1"/>
    <w:rsid w:val="00F21CB9"/>
    <w:rsid w:val="00F21E9A"/>
    <w:rsid w:val="00F25222"/>
    <w:rsid w:val="00F448A3"/>
    <w:rsid w:val="00F472D0"/>
    <w:rsid w:val="00F47F09"/>
    <w:rsid w:val="00F56A38"/>
    <w:rsid w:val="00F56FD8"/>
    <w:rsid w:val="00F63CCD"/>
    <w:rsid w:val="00F666FB"/>
    <w:rsid w:val="00F7115A"/>
    <w:rsid w:val="00F83756"/>
    <w:rsid w:val="00F843E4"/>
    <w:rsid w:val="00F84B88"/>
    <w:rsid w:val="00F86553"/>
    <w:rsid w:val="00FA1684"/>
    <w:rsid w:val="00FB04E5"/>
    <w:rsid w:val="00FB2BE9"/>
    <w:rsid w:val="00FC49FB"/>
    <w:rsid w:val="00FD5658"/>
    <w:rsid w:val="00FE526F"/>
    <w:rsid w:val="00FF1122"/>
    <w:rsid w:val="00FF17D5"/>
    <w:rsid w:val="00FF27E2"/>
    <w:rsid w:val="00FF2B9A"/>
    <w:rsid w:val="00FF5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07A"/>
    <w:pPr>
      <w:widowControl w:val="0"/>
      <w:autoSpaceDE w:val="0"/>
      <w:autoSpaceDN w:val="0"/>
      <w:adjustRightInd w:val="0"/>
    </w:pPr>
    <w:rPr>
      <w:sz w:val="24"/>
      <w:szCs w:val="24"/>
    </w:rPr>
  </w:style>
  <w:style w:type="paragraph" w:styleId="Heading1">
    <w:name w:val="heading 1"/>
    <w:basedOn w:val="Normal"/>
    <w:next w:val="Normal"/>
    <w:qFormat/>
    <w:rsid w:val="008F25B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F25B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F25B9"/>
    <w:pPr>
      <w:keepNext/>
      <w:spacing w:before="240" w:after="60"/>
      <w:outlineLvl w:val="2"/>
    </w:pPr>
    <w:rPr>
      <w:rFonts w:ascii="Arial" w:hAnsi="Arial" w:cs="Arial"/>
      <w:b/>
      <w:bCs/>
      <w:sz w:val="26"/>
      <w:szCs w:val="26"/>
    </w:rPr>
  </w:style>
  <w:style w:type="paragraph" w:styleId="Heading4">
    <w:name w:val="heading 4"/>
    <w:basedOn w:val="Normal"/>
    <w:next w:val="Normal"/>
    <w:qFormat/>
    <w:rsid w:val="008F25B9"/>
    <w:pPr>
      <w:keepNext/>
      <w:spacing w:before="240" w:after="60"/>
      <w:outlineLvl w:val="3"/>
    </w:pPr>
    <w:rPr>
      <w:b/>
      <w:bCs/>
      <w:sz w:val="28"/>
      <w:szCs w:val="28"/>
    </w:rPr>
  </w:style>
  <w:style w:type="paragraph" w:styleId="Heading5">
    <w:name w:val="heading 5"/>
    <w:basedOn w:val="Normal"/>
    <w:next w:val="Normal"/>
    <w:qFormat/>
    <w:rsid w:val="008F25B9"/>
    <w:pPr>
      <w:spacing w:before="240" w:after="60"/>
      <w:outlineLvl w:val="4"/>
    </w:pPr>
    <w:rPr>
      <w:b/>
      <w:bCs/>
      <w:i/>
      <w:iCs/>
      <w:sz w:val="26"/>
      <w:szCs w:val="26"/>
    </w:rPr>
  </w:style>
  <w:style w:type="paragraph" w:styleId="Heading6">
    <w:name w:val="heading 6"/>
    <w:basedOn w:val="Normal"/>
    <w:next w:val="Normal"/>
    <w:qFormat/>
    <w:rsid w:val="008F25B9"/>
    <w:pPr>
      <w:spacing w:before="240" w:after="60"/>
      <w:outlineLvl w:val="5"/>
    </w:pPr>
    <w:rPr>
      <w:b/>
      <w:bCs/>
      <w:sz w:val="22"/>
      <w:szCs w:val="22"/>
    </w:rPr>
  </w:style>
  <w:style w:type="paragraph" w:styleId="Heading7">
    <w:name w:val="heading 7"/>
    <w:basedOn w:val="Normal"/>
    <w:next w:val="Normal"/>
    <w:qFormat/>
    <w:rsid w:val="008F25B9"/>
    <w:pPr>
      <w:spacing w:before="240" w:after="60"/>
      <w:outlineLvl w:val="6"/>
    </w:pPr>
  </w:style>
  <w:style w:type="paragraph" w:styleId="Heading8">
    <w:name w:val="heading 8"/>
    <w:basedOn w:val="Normal"/>
    <w:next w:val="Normal"/>
    <w:qFormat/>
    <w:rsid w:val="008F25B9"/>
    <w:pPr>
      <w:spacing w:before="240" w:after="60"/>
      <w:outlineLvl w:val="7"/>
    </w:pPr>
    <w:rPr>
      <w:i/>
      <w:iCs/>
    </w:rPr>
  </w:style>
  <w:style w:type="paragraph" w:styleId="Heading9">
    <w:name w:val="heading 9"/>
    <w:basedOn w:val="Normal"/>
    <w:next w:val="Normal"/>
    <w:qFormat/>
    <w:rsid w:val="008F25B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B4207A"/>
    <w:pPr>
      <w:jc w:val="center"/>
    </w:pPr>
  </w:style>
  <w:style w:type="paragraph" w:customStyle="1" w:styleId="p2">
    <w:name w:val="p2"/>
    <w:basedOn w:val="Normal"/>
    <w:rsid w:val="00B4207A"/>
    <w:pPr>
      <w:tabs>
        <w:tab w:val="left" w:pos="204"/>
      </w:tabs>
      <w:jc w:val="both"/>
    </w:pPr>
  </w:style>
  <w:style w:type="paragraph" w:customStyle="1" w:styleId="p3">
    <w:name w:val="p3"/>
    <w:basedOn w:val="Normal"/>
    <w:rsid w:val="00B4207A"/>
    <w:pPr>
      <w:tabs>
        <w:tab w:val="left" w:pos="737"/>
      </w:tabs>
      <w:jc w:val="both"/>
    </w:pPr>
  </w:style>
  <w:style w:type="paragraph" w:customStyle="1" w:styleId="p4">
    <w:name w:val="p4"/>
    <w:basedOn w:val="Normal"/>
    <w:rsid w:val="00B4207A"/>
    <w:pPr>
      <w:tabs>
        <w:tab w:val="left" w:pos="204"/>
      </w:tabs>
      <w:jc w:val="both"/>
    </w:pPr>
  </w:style>
  <w:style w:type="paragraph" w:customStyle="1" w:styleId="p5">
    <w:name w:val="p5"/>
    <w:basedOn w:val="Normal"/>
    <w:rsid w:val="00B4207A"/>
    <w:pPr>
      <w:tabs>
        <w:tab w:val="left" w:pos="708"/>
        <w:tab w:val="left" w:pos="1536"/>
      </w:tabs>
      <w:ind w:left="1536" w:hanging="828"/>
      <w:jc w:val="both"/>
    </w:pPr>
  </w:style>
  <w:style w:type="paragraph" w:customStyle="1" w:styleId="p6">
    <w:name w:val="p6"/>
    <w:basedOn w:val="Normal"/>
    <w:rsid w:val="00B4207A"/>
    <w:pPr>
      <w:tabs>
        <w:tab w:val="left" w:pos="1536"/>
      </w:tabs>
      <w:ind w:left="96"/>
      <w:jc w:val="both"/>
    </w:pPr>
  </w:style>
  <w:style w:type="paragraph" w:customStyle="1" w:styleId="p1">
    <w:name w:val="p1"/>
    <w:basedOn w:val="Normal"/>
    <w:rsid w:val="00B4207A"/>
    <w:pPr>
      <w:tabs>
        <w:tab w:val="left" w:pos="204"/>
      </w:tabs>
      <w:jc w:val="both"/>
    </w:pPr>
  </w:style>
  <w:style w:type="paragraph" w:customStyle="1" w:styleId="c5">
    <w:name w:val="c5"/>
    <w:basedOn w:val="Normal"/>
    <w:rsid w:val="00B4207A"/>
    <w:pPr>
      <w:jc w:val="center"/>
    </w:pPr>
  </w:style>
  <w:style w:type="paragraph" w:customStyle="1" w:styleId="c8">
    <w:name w:val="c8"/>
    <w:basedOn w:val="Normal"/>
    <w:rsid w:val="00B4207A"/>
    <w:pPr>
      <w:jc w:val="center"/>
    </w:pPr>
  </w:style>
  <w:style w:type="paragraph" w:customStyle="1" w:styleId="c3">
    <w:name w:val="c3"/>
    <w:basedOn w:val="Normal"/>
    <w:rsid w:val="00B4207A"/>
    <w:pPr>
      <w:jc w:val="center"/>
    </w:pPr>
  </w:style>
  <w:style w:type="paragraph" w:customStyle="1" w:styleId="t1">
    <w:name w:val="t1"/>
    <w:basedOn w:val="Normal"/>
    <w:rsid w:val="00B4207A"/>
  </w:style>
  <w:style w:type="paragraph" w:customStyle="1" w:styleId="t2">
    <w:name w:val="t2"/>
    <w:basedOn w:val="Normal"/>
    <w:rsid w:val="00B4207A"/>
  </w:style>
  <w:style w:type="paragraph" w:customStyle="1" w:styleId="c7">
    <w:name w:val="c7"/>
    <w:basedOn w:val="Normal"/>
    <w:rsid w:val="00B4207A"/>
    <w:pPr>
      <w:jc w:val="center"/>
    </w:pPr>
  </w:style>
  <w:style w:type="paragraph" w:customStyle="1" w:styleId="t3">
    <w:name w:val="t3"/>
    <w:basedOn w:val="Normal"/>
    <w:rsid w:val="00B4207A"/>
  </w:style>
  <w:style w:type="paragraph" w:customStyle="1" w:styleId="p7">
    <w:name w:val="p7"/>
    <w:basedOn w:val="Normal"/>
    <w:rsid w:val="00B4207A"/>
    <w:pPr>
      <w:jc w:val="both"/>
    </w:pPr>
  </w:style>
  <w:style w:type="paragraph" w:customStyle="1" w:styleId="p8">
    <w:name w:val="p8"/>
    <w:basedOn w:val="Normal"/>
    <w:rsid w:val="00B4207A"/>
  </w:style>
  <w:style w:type="paragraph" w:customStyle="1" w:styleId="t4">
    <w:name w:val="t4"/>
    <w:basedOn w:val="Normal"/>
    <w:rsid w:val="00B4207A"/>
  </w:style>
  <w:style w:type="paragraph" w:customStyle="1" w:styleId="c9">
    <w:name w:val="c9"/>
    <w:basedOn w:val="Normal"/>
    <w:rsid w:val="00B4207A"/>
    <w:pPr>
      <w:jc w:val="center"/>
    </w:pPr>
  </w:style>
  <w:style w:type="paragraph" w:styleId="Footer">
    <w:name w:val="footer"/>
    <w:basedOn w:val="Normal"/>
    <w:link w:val="FooterChar"/>
    <w:uiPriority w:val="99"/>
    <w:rsid w:val="00B4207A"/>
    <w:pPr>
      <w:tabs>
        <w:tab w:val="center" w:pos="4320"/>
        <w:tab w:val="right" w:pos="8640"/>
      </w:tabs>
    </w:pPr>
  </w:style>
  <w:style w:type="character" w:styleId="PageNumber">
    <w:name w:val="page number"/>
    <w:basedOn w:val="DefaultParagraphFont"/>
    <w:rsid w:val="00B4207A"/>
  </w:style>
  <w:style w:type="paragraph" w:styleId="BalloonText">
    <w:name w:val="Balloon Text"/>
    <w:basedOn w:val="Normal"/>
    <w:semiHidden/>
    <w:rsid w:val="005C19CB"/>
    <w:rPr>
      <w:rFonts w:ascii="Tahoma" w:hAnsi="Tahoma" w:cs="Tahoma"/>
      <w:sz w:val="16"/>
      <w:szCs w:val="16"/>
    </w:rPr>
  </w:style>
  <w:style w:type="paragraph" w:styleId="BlockText">
    <w:name w:val="Block Text"/>
    <w:basedOn w:val="Normal"/>
    <w:rsid w:val="008F25B9"/>
    <w:pPr>
      <w:spacing w:after="120"/>
      <w:ind w:left="1440" w:right="1440"/>
    </w:pPr>
  </w:style>
  <w:style w:type="paragraph" w:styleId="BodyText">
    <w:name w:val="Body Text"/>
    <w:basedOn w:val="Normal"/>
    <w:link w:val="BodyTextChar"/>
    <w:rsid w:val="008F25B9"/>
    <w:pPr>
      <w:spacing w:after="120"/>
    </w:pPr>
  </w:style>
  <w:style w:type="paragraph" w:styleId="BodyText2">
    <w:name w:val="Body Text 2"/>
    <w:basedOn w:val="Normal"/>
    <w:rsid w:val="008F25B9"/>
    <w:pPr>
      <w:spacing w:after="120" w:line="480" w:lineRule="auto"/>
    </w:pPr>
  </w:style>
  <w:style w:type="paragraph" w:styleId="BodyText3">
    <w:name w:val="Body Text 3"/>
    <w:basedOn w:val="Normal"/>
    <w:rsid w:val="008F25B9"/>
    <w:pPr>
      <w:spacing w:after="120"/>
    </w:pPr>
    <w:rPr>
      <w:sz w:val="16"/>
      <w:szCs w:val="16"/>
    </w:rPr>
  </w:style>
  <w:style w:type="paragraph" w:styleId="BodyTextFirstIndent">
    <w:name w:val="Body Text First Indent"/>
    <w:basedOn w:val="BodyText"/>
    <w:rsid w:val="008F25B9"/>
    <w:pPr>
      <w:ind w:firstLine="210"/>
    </w:pPr>
  </w:style>
  <w:style w:type="paragraph" w:styleId="BodyTextIndent">
    <w:name w:val="Body Text Indent"/>
    <w:basedOn w:val="Normal"/>
    <w:rsid w:val="008F25B9"/>
    <w:pPr>
      <w:spacing w:after="120"/>
      <w:ind w:left="360"/>
    </w:pPr>
  </w:style>
  <w:style w:type="paragraph" w:styleId="BodyTextFirstIndent2">
    <w:name w:val="Body Text First Indent 2"/>
    <w:basedOn w:val="BodyTextIndent"/>
    <w:rsid w:val="008F25B9"/>
    <w:pPr>
      <w:ind w:firstLine="210"/>
    </w:pPr>
  </w:style>
  <w:style w:type="paragraph" w:styleId="BodyTextIndent2">
    <w:name w:val="Body Text Indent 2"/>
    <w:basedOn w:val="Normal"/>
    <w:rsid w:val="008F25B9"/>
    <w:pPr>
      <w:spacing w:after="120" w:line="480" w:lineRule="auto"/>
      <w:ind w:left="360"/>
    </w:pPr>
  </w:style>
  <w:style w:type="paragraph" w:styleId="BodyTextIndent3">
    <w:name w:val="Body Text Indent 3"/>
    <w:basedOn w:val="Normal"/>
    <w:rsid w:val="008F25B9"/>
    <w:pPr>
      <w:spacing w:after="120"/>
      <w:ind w:left="360"/>
    </w:pPr>
    <w:rPr>
      <w:sz w:val="16"/>
      <w:szCs w:val="16"/>
    </w:rPr>
  </w:style>
  <w:style w:type="paragraph" w:styleId="Caption">
    <w:name w:val="caption"/>
    <w:basedOn w:val="Normal"/>
    <w:next w:val="Normal"/>
    <w:qFormat/>
    <w:rsid w:val="008F25B9"/>
    <w:rPr>
      <w:b/>
      <w:bCs/>
      <w:sz w:val="20"/>
      <w:szCs w:val="20"/>
    </w:rPr>
  </w:style>
  <w:style w:type="paragraph" w:styleId="Closing">
    <w:name w:val="Closing"/>
    <w:basedOn w:val="Normal"/>
    <w:rsid w:val="008F25B9"/>
    <w:pPr>
      <w:ind w:left="4320"/>
    </w:pPr>
  </w:style>
  <w:style w:type="paragraph" w:styleId="CommentText">
    <w:name w:val="annotation text"/>
    <w:basedOn w:val="Normal"/>
    <w:semiHidden/>
    <w:rsid w:val="008F25B9"/>
    <w:rPr>
      <w:sz w:val="20"/>
      <w:szCs w:val="20"/>
    </w:rPr>
  </w:style>
  <w:style w:type="paragraph" w:styleId="CommentSubject">
    <w:name w:val="annotation subject"/>
    <w:basedOn w:val="CommentText"/>
    <w:next w:val="CommentText"/>
    <w:semiHidden/>
    <w:rsid w:val="008F25B9"/>
    <w:rPr>
      <w:b/>
      <w:bCs/>
    </w:rPr>
  </w:style>
  <w:style w:type="paragraph" w:styleId="Date">
    <w:name w:val="Date"/>
    <w:basedOn w:val="Normal"/>
    <w:next w:val="Normal"/>
    <w:rsid w:val="008F25B9"/>
  </w:style>
  <w:style w:type="paragraph" w:styleId="DocumentMap">
    <w:name w:val="Document Map"/>
    <w:basedOn w:val="Normal"/>
    <w:semiHidden/>
    <w:rsid w:val="008F25B9"/>
    <w:pPr>
      <w:shd w:val="clear" w:color="auto" w:fill="000080"/>
    </w:pPr>
    <w:rPr>
      <w:rFonts w:ascii="Tahoma" w:hAnsi="Tahoma" w:cs="Tahoma"/>
      <w:sz w:val="20"/>
      <w:szCs w:val="20"/>
    </w:rPr>
  </w:style>
  <w:style w:type="paragraph" w:styleId="E-mailSignature">
    <w:name w:val="E-mail Signature"/>
    <w:basedOn w:val="Normal"/>
    <w:rsid w:val="008F25B9"/>
  </w:style>
  <w:style w:type="paragraph" w:styleId="EndnoteText">
    <w:name w:val="endnote text"/>
    <w:basedOn w:val="Normal"/>
    <w:link w:val="EndnoteTextChar"/>
    <w:semiHidden/>
    <w:rsid w:val="008F25B9"/>
    <w:rPr>
      <w:sz w:val="20"/>
      <w:szCs w:val="20"/>
    </w:rPr>
  </w:style>
  <w:style w:type="paragraph" w:styleId="EnvelopeAddress">
    <w:name w:val="envelope address"/>
    <w:basedOn w:val="Normal"/>
    <w:rsid w:val="008F25B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F25B9"/>
    <w:rPr>
      <w:rFonts w:ascii="Arial" w:hAnsi="Arial" w:cs="Arial"/>
      <w:sz w:val="20"/>
      <w:szCs w:val="20"/>
    </w:rPr>
  </w:style>
  <w:style w:type="paragraph" w:styleId="FootnoteText">
    <w:name w:val="footnote text"/>
    <w:basedOn w:val="Normal"/>
    <w:semiHidden/>
    <w:rsid w:val="008F25B9"/>
    <w:rPr>
      <w:sz w:val="20"/>
      <w:szCs w:val="20"/>
    </w:rPr>
  </w:style>
  <w:style w:type="paragraph" w:styleId="Header">
    <w:name w:val="header"/>
    <w:basedOn w:val="Normal"/>
    <w:rsid w:val="008F25B9"/>
    <w:pPr>
      <w:tabs>
        <w:tab w:val="center" w:pos="4320"/>
        <w:tab w:val="right" w:pos="8640"/>
      </w:tabs>
    </w:pPr>
  </w:style>
  <w:style w:type="paragraph" w:styleId="HTMLAddress">
    <w:name w:val="HTML Address"/>
    <w:basedOn w:val="Normal"/>
    <w:rsid w:val="008F25B9"/>
    <w:rPr>
      <w:i/>
      <w:iCs/>
    </w:rPr>
  </w:style>
  <w:style w:type="paragraph" w:styleId="HTMLPreformatted">
    <w:name w:val="HTML Preformatted"/>
    <w:basedOn w:val="Normal"/>
    <w:rsid w:val="008F25B9"/>
    <w:rPr>
      <w:rFonts w:ascii="Courier New" w:hAnsi="Courier New" w:cs="Courier New"/>
      <w:sz w:val="20"/>
      <w:szCs w:val="20"/>
    </w:rPr>
  </w:style>
  <w:style w:type="paragraph" w:styleId="Index1">
    <w:name w:val="index 1"/>
    <w:basedOn w:val="Normal"/>
    <w:next w:val="Normal"/>
    <w:autoRedefine/>
    <w:semiHidden/>
    <w:rsid w:val="008F25B9"/>
    <w:pPr>
      <w:ind w:left="240" w:hanging="240"/>
    </w:pPr>
  </w:style>
  <w:style w:type="paragraph" w:styleId="Index2">
    <w:name w:val="index 2"/>
    <w:basedOn w:val="Normal"/>
    <w:next w:val="Normal"/>
    <w:autoRedefine/>
    <w:semiHidden/>
    <w:rsid w:val="008F25B9"/>
    <w:pPr>
      <w:ind w:left="480" w:hanging="240"/>
    </w:pPr>
  </w:style>
  <w:style w:type="paragraph" w:styleId="Index3">
    <w:name w:val="index 3"/>
    <w:basedOn w:val="Normal"/>
    <w:next w:val="Normal"/>
    <w:autoRedefine/>
    <w:semiHidden/>
    <w:rsid w:val="008F25B9"/>
    <w:pPr>
      <w:ind w:left="720" w:hanging="240"/>
    </w:pPr>
  </w:style>
  <w:style w:type="paragraph" w:styleId="Index4">
    <w:name w:val="index 4"/>
    <w:basedOn w:val="Normal"/>
    <w:next w:val="Normal"/>
    <w:autoRedefine/>
    <w:semiHidden/>
    <w:rsid w:val="008F25B9"/>
    <w:pPr>
      <w:ind w:left="960" w:hanging="240"/>
    </w:pPr>
  </w:style>
  <w:style w:type="paragraph" w:styleId="Index5">
    <w:name w:val="index 5"/>
    <w:basedOn w:val="Normal"/>
    <w:next w:val="Normal"/>
    <w:autoRedefine/>
    <w:semiHidden/>
    <w:rsid w:val="008F25B9"/>
    <w:pPr>
      <w:ind w:left="1200" w:hanging="240"/>
    </w:pPr>
  </w:style>
  <w:style w:type="paragraph" w:styleId="Index6">
    <w:name w:val="index 6"/>
    <w:basedOn w:val="Normal"/>
    <w:next w:val="Normal"/>
    <w:autoRedefine/>
    <w:semiHidden/>
    <w:rsid w:val="008F25B9"/>
    <w:pPr>
      <w:ind w:left="1440" w:hanging="240"/>
    </w:pPr>
  </w:style>
  <w:style w:type="paragraph" w:styleId="Index7">
    <w:name w:val="index 7"/>
    <w:basedOn w:val="Normal"/>
    <w:next w:val="Normal"/>
    <w:autoRedefine/>
    <w:semiHidden/>
    <w:rsid w:val="008F25B9"/>
    <w:pPr>
      <w:ind w:left="1680" w:hanging="240"/>
    </w:pPr>
  </w:style>
  <w:style w:type="paragraph" w:styleId="Index8">
    <w:name w:val="index 8"/>
    <w:basedOn w:val="Normal"/>
    <w:next w:val="Normal"/>
    <w:autoRedefine/>
    <w:semiHidden/>
    <w:rsid w:val="008F25B9"/>
    <w:pPr>
      <w:ind w:left="1920" w:hanging="240"/>
    </w:pPr>
  </w:style>
  <w:style w:type="paragraph" w:styleId="Index9">
    <w:name w:val="index 9"/>
    <w:basedOn w:val="Normal"/>
    <w:next w:val="Normal"/>
    <w:autoRedefine/>
    <w:semiHidden/>
    <w:rsid w:val="008F25B9"/>
    <w:pPr>
      <w:ind w:left="2160" w:hanging="240"/>
    </w:pPr>
  </w:style>
  <w:style w:type="paragraph" w:styleId="IndexHeading">
    <w:name w:val="index heading"/>
    <w:basedOn w:val="Normal"/>
    <w:next w:val="Index1"/>
    <w:semiHidden/>
    <w:rsid w:val="008F25B9"/>
    <w:rPr>
      <w:rFonts w:ascii="Arial" w:hAnsi="Arial" w:cs="Arial"/>
      <w:b/>
      <w:bCs/>
    </w:rPr>
  </w:style>
  <w:style w:type="paragraph" w:styleId="List">
    <w:name w:val="List"/>
    <w:basedOn w:val="Normal"/>
    <w:rsid w:val="008F25B9"/>
    <w:pPr>
      <w:ind w:left="360" w:hanging="360"/>
    </w:pPr>
  </w:style>
  <w:style w:type="paragraph" w:styleId="List2">
    <w:name w:val="List 2"/>
    <w:basedOn w:val="Normal"/>
    <w:rsid w:val="008F25B9"/>
    <w:pPr>
      <w:ind w:left="720" w:hanging="360"/>
    </w:pPr>
  </w:style>
  <w:style w:type="paragraph" w:styleId="List3">
    <w:name w:val="List 3"/>
    <w:basedOn w:val="Normal"/>
    <w:rsid w:val="008F25B9"/>
    <w:pPr>
      <w:ind w:left="1080" w:hanging="360"/>
    </w:pPr>
  </w:style>
  <w:style w:type="paragraph" w:styleId="List4">
    <w:name w:val="List 4"/>
    <w:basedOn w:val="Normal"/>
    <w:rsid w:val="008F25B9"/>
    <w:pPr>
      <w:ind w:left="1440" w:hanging="360"/>
    </w:pPr>
  </w:style>
  <w:style w:type="paragraph" w:styleId="List5">
    <w:name w:val="List 5"/>
    <w:basedOn w:val="Normal"/>
    <w:rsid w:val="008F25B9"/>
    <w:pPr>
      <w:ind w:left="1800" w:hanging="360"/>
    </w:pPr>
  </w:style>
  <w:style w:type="paragraph" w:styleId="ListBullet">
    <w:name w:val="List Bullet"/>
    <w:basedOn w:val="Normal"/>
    <w:rsid w:val="008F25B9"/>
    <w:pPr>
      <w:numPr>
        <w:numId w:val="5"/>
      </w:numPr>
    </w:pPr>
  </w:style>
  <w:style w:type="paragraph" w:styleId="ListBullet2">
    <w:name w:val="List Bullet 2"/>
    <w:basedOn w:val="Normal"/>
    <w:rsid w:val="008F25B9"/>
    <w:pPr>
      <w:numPr>
        <w:numId w:val="6"/>
      </w:numPr>
    </w:pPr>
  </w:style>
  <w:style w:type="paragraph" w:styleId="ListBullet3">
    <w:name w:val="List Bullet 3"/>
    <w:basedOn w:val="Normal"/>
    <w:rsid w:val="008F25B9"/>
    <w:pPr>
      <w:numPr>
        <w:numId w:val="7"/>
      </w:numPr>
    </w:pPr>
  </w:style>
  <w:style w:type="paragraph" w:styleId="ListBullet4">
    <w:name w:val="List Bullet 4"/>
    <w:basedOn w:val="Normal"/>
    <w:rsid w:val="008F25B9"/>
    <w:pPr>
      <w:numPr>
        <w:numId w:val="8"/>
      </w:numPr>
    </w:pPr>
  </w:style>
  <w:style w:type="paragraph" w:styleId="ListBullet5">
    <w:name w:val="List Bullet 5"/>
    <w:basedOn w:val="Normal"/>
    <w:rsid w:val="008F25B9"/>
    <w:pPr>
      <w:numPr>
        <w:numId w:val="9"/>
      </w:numPr>
    </w:pPr>
  </w:style>
  <w:style w:type="paragraph" w:styleId="ListContinue">
    <w:name w:val="List Continue"/>
    <w:basedOn w:val="Normal"/>
    <w:rsid w:val="008F25B9"/>
    <w:pPr>
      <w:spacing w:after="120"/>
      <w:ind w:left="360"/>
    </w:pPr>
  </w:style>
  <w:style w:type="paragraph" w:styleId="ListContinue2">
    <w:name w:val="List Continue 2"/>
    <w:basedOn w:val="Normal"/>
    <w:rsid w:val="008F25B9"/>
    <w:pPr>
      <w:spacing w:after="120"/>
      <w:ind w:left="720"/>
    </w:pPr>
  </w:style>
  <w:style w:type="paragraph" w:styleId="ListContinue3">
    <w:name w:val="List Continue 3"/>
    <w:basedOn w:val="Normal"/>
    <w:rsid w:val="008F25B9"/>
    <w:pPr>
      <w:spacing w:after="120"/>
      <w:ind w:left="1080"/>
    </w:pPr>
  </w:style>
  <w:style w:type="paragraph" w:styleId="ListContinue4">
    <w:name w:val="List Continue 4"/>
    <w:basedOn w:val="Normal"/>
    <w:rsid w:val="008F25B9"/>
    <w:pPr>
      <w:spacing w:after="120"/>
      <w:ind w:left="1440"/>
    </w:pPr>
  </w:style>
  <w:style w:type="paragraph" w:styleId="ListContinue5">
    <w:name w:val="List Continue 5"/>
    <w:basedOn w:val="Normal"/>
    <w:rsid w:val="008F25B9"/>
    <w:pPr>
      <w:spacing w:after="120"/>
      <w:ind w:left="1800"/>
    </w:pPr>
  </w:style>
  <w:style w:type="paragraph" w:styleId="ListNumber">
    <w:name w:val="List Number"/>
    <w:basedOn w:val="Normal"/>
    <w:rsid w:val="008F25B9"/>
    <w:pPr>
      <w:numPr>
        <w:numId w:val="10"/>
      </w:numPr>
    </w:pPr>
  </w:style>
  <w:style w:type="paragraph" w:styleId="ListNumber2">
    <w:name w:val="List Number 2"/>
    <w:basedOn w:val="Normal"/>
    <w:rsid w:val="008F25B9"/>
    <w:pPr>
      <w:numPr>
        <w:numId w:val="11"/>
      </w:numPr>
    </w:pPr>
  </w:style>
  <w:style w:type="paragraph" w:styleId="ListNumber3">
    <w:name w:val="List Number 3"/>
    <w:basedOn w:val="Normal"/>
    <w:rsid w:val="008F25B9"/>
    <w:pPr>
      <w:numPr>
        <w:numId w:val="12"/>
      </w:numPr>
    </w:pPr>
  </w:style>
  <w:style w:type="paragraph" w:styleId="ListNumber4">
    <w:name w:val="List Number 4"/>
    <w:basedOn w:val="Normal"/>
    <w:rsid w:val="008F25B9"/>
    <w:pPr>
      <w:numPr>
        <w:numId w:val="13"/>
      </w:numPr>
    </w:pPr>
  </w:style>
  <w:style w:type="paragraph" w:styleId="ListNumber5">
    <w:name w:val="List Number 5"/>
    <w:basedOn w:val="Normal"/>
    <w:rsid w:val="008F25B9"/>
    <w:pPr>
      <w:numPr>
        <w:numId w:val="14"/>
      </w:numPr>
    </w:pPr>
  </w:style>
  <w:style w:type="paragraph" w:styleId="MacroText">
    <w:name w:val="macro"/>
    <w:semiHidden/>
    <w:rsid w:val="008F25B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rsid w:val="008F25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8F25B9"/>
  </w:style>
  <w:style w:type="paragraph" w:styleId="NormalIndent">
    <w:name w:val="Normal Indent"/>
    <w:basedOn w:val="Normal"/>
    <w:rsid w:val="008F25B9"/>
    <w:pPr>
      <w:ind w:left="720"/>
    </w:pPr>
  </w:style>
  <w:style w:type="paragraph" w:styleId="NoteHeading">
    <w:name w:val="Note Heading"/>
    <w:basedOn w:val="Normal"/>
    <w:next w:val="Normal"/>
    <w:rsid w:val="008F25B9"/>
  </w:style>
  <w:style w:type="paragraph" w:styleId="PlainText">
    <w:name w:val="Plain Text"/>
    <w:basedOn w:val="Normal"/>
    <w:rsid w:val="008F25B9"/>
    <w:rPr>
      <w:rFonts w:ascii="Courier New" w:hAnsi="Courier New" w:cs="Courier New"/>
      <w:sz w:val="20"/>
      <w:szCs w:val="20"/>
    </w:rPr>
  </w:style>
  <w:style w:type="paragraph" w:styleId="Salutation">
    <w:name w:val="Salutation"/>
    <w:basedOn w:val="Normal"/>
    <w:next w:val="Normal"/>
    <w:rsid w:val="008F25B9"/>
  </w:style>
  <w:style w:type="paragraph" w:styleId="Signature">
    <w:name w:val="Signature"/>
    <w:basedOn w:val="Normal"/>
    <w:rsid w:val="008F25B9"/>
    <w:pPr>
      <w:ind w:left="4320"/>
    </w:pPr>
  </w:style>
  <w:style w:type="paragraph" w:styleId="Subtitle">
    <w:name w:val="Subtitle"/>
    <w:basedOn w:val="Normal"/>
    <w:qFormat/>
    <w:rsid w:val="008F25B9"/>
    <w:pPr>
      <w:spacing w:after="60"/>
      <w:jc w:val="center"/>
      <w:outlineLvl w:val="1"/>
    </w:pPr>
    <w:rPr>
      <w:rFonts w:ascii="Arial" w:hAnsi="Arial" w:cs="Arial"/>
    </w:rPr>
  </w:style>
  <w:style w:type="paragraph" w:styleId="TableofAuthorities">
    <w:name w:val="table of authorities"/>
    <w:basedOn w:val="Normal"/>
    <w:next w:val="Normal"/>
    <w:semiHidden/>
    <w:rsid w:val="008F25B9"/>
    <w:pPr>
      <w:ind w:left="240" w:hanging="240"/>
    </w:pPr>
  </w:style>
  <w:style w:type="paragraph" w:styleId="TableofFigures">
    <w:name w:val="table of figures"/>
    <w:basedOn w:val="Normal"/>
    <w:next w:val="Normal"/>
    <w:semiHidden/>
    <w:rsid w:val="008F25B9"/>
  </w:style>
  <w:style w:type="paragraph" w:styleId="Title">
    <w:name w:val="Title"/>
    <w:basedOn w:val="Normal"/>
    <w:qFormat/>
    <w:rsid w:val="008F25B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F25B9"/>
    <w:pPr>
      <w:spacing w:before="120"/>
    </w:pPr>
    <w:rPr>
      <w:rFonts w:ascii="Arial" w:hAnsi="Arial" w:cs="Arial"/>
      <w:b/>
      <w:bCs/>
    </w:rPr>
  </w:style>
  <w:style w:type="paragraph" w:styleId="TOC1">
    <w:name w:val="toc 1"/>
    <w:basedOn w:val="Normal"/>
    <w:next w:val="Normal"/>
    <w:autoRedefine/>
    <w:semiHidden/>
    <w:rsid w:val="008F25B9"/>
  </w:style>
  <w:style w:type="paragraph" w:styleId="TOC2">
    <w:name w:val="toc 2"/>
    <w:basedOn w:val="Normal"/>
    <w:next w:val="Normal"/>
    <w:autoRedefine/>
    <w:semiHidden/>
    <w:rsid w:val="008F25B9"/>
    <w:pPr>
      <w:ind w:left="240"/>
    </w:pPr>
  </w:style>
  <w:style w:type="paragraph" w:styleId="TOC3">
    <w:name w:val="toc 3"/>
    <w:basedOn w:val="Normal"/>
    <w:next w:val="Normal"/>
    <w:autoRedefine/>
    <w:semiHidden/>
    <w:rsid w:val="008F25B9"/>
    <w:pPr>
      <w:ind w:left="480"/>
    </w:pPr>
  </w:style>
  <w:style w:type="paragraph" w:styleId="TOC4">
    <w:name w:val="toc 4"/>
    <w:basedOn w:val="Normal"/>
    <w:next w:val="Normal"/>
    <w:autoRedefine/>
    <w:semiHidden/>
    <w:rsid w:val="008F25B9"/>
    <w:pPr>
      <w:ind w:left="720"/>
    </w:pPr>
  </w:style>
  <w:style w:type="paragraph" w:styleId="TOC5">
    <w:name w:val="toc 5"/>
    <w:basedOn w:val="Normal"/>
    <w:next w:val="Normal"/>
    <w:autoRedefine/>
    <w:semiHidden/>
    <w:rsid w:val="008F25B9"/>
    <w:pPr>
      <w:ind w:left="960"/>
    </w:pPr>
  </w:style>
  <w:style w:type="paragraph" w:styleId="TOC6">
    <w:name w:val="toc 6"/>
    <w:basedOn w:val="Normal"/>
    <w:next w:val="Normal"/>
    <w:autoRedefine/>
    <w:semiHidden/>
    <w:rsid w:val="008F25B9"/>
    <w:pPr>
      <w:ind w:left="1200"/>
    </w:pPr>
  </w:style>
  <w:style w:type="paragraph" w:styleId="TOC7">
    <w:name w:val="toc 7"/>
    <w:basedOn w:val="Normal"/>
    <w:next w:val="Normal"/>
    <w:autoRedefine/>
    <w:semiHidden/>
    <w:rsid w:val="008F25B9"/>
    <w:pPr>
      <w:ind w:left="1440"/>
    </w:pPr>
  </w:style>
  <w:style w:type="paragraph" w:styleId="TOC8">
    <w:name w:val="toc 8"/>
    <w:basedOn w:val="Normal"/>
    <w:next w:val="Normal"/>
    <w:autoRedefine/>
    <w:semiHidden/>
    <w:rsid w:val="008F25B9"/>
    <w:pPr>
      <w:ind w:left="1680"/>
    </w:pPr>
  </w:style>
  <w:style w:type="paragraph" w:styleId="TOC9">
    <w:name w:val="toc 9"/>
    <w:basedOn w:val="Normal"/>
    <w:next w:val="Normal"/>
    <w:autoRedefine/>
    <w:semiHidden/>
    <w:rsid w:val="008F25B9"/>
    <w:pPr>
      <w:ind w:left="1920"/>
    </w:pPr>
  </w:style>
  <w:style w:type="character" w:styleId="CommentReference">
    <w:name w:val="annotation reference"/>
    <w:basedOn w:val="DefaultParagraphFont"/>
    <w:semiHidden/>
    <w:rsid w:val="001950E5"/>
    <w:rPr>
      <w:sz w:val="16"/>
      <w:szCs w:val="16"/>
    </w:rPr>
  </w:style>
  <w:style w:type="character" w:styleId="Hyperlink">
    <w:name w:val="Hyperlink"/>
    <w:basedOn w:val="DefaultParagraphFont"/>
    <w:rsid w:val="00267496"/>
    <w:rPr>
      <w:color w:val="0000FF"/>
      <w:u w:val="single"/>
    </w:rPr>
  </w:style>
  <w:style w:type="paragraph" w:styleId="ListParagraph">
    <w:name w:val="List Paragraph"/>
    <w:basedOn w:val="Normal"/>
    <w:uiPriority w:val="34"/>
    <w:qFormat/>
    <w:rsid w:val="006472A2"/>
    <w:pPr>
      <w:ind w:left="720"/>
      <w:contextualSpacing/>
    </w:pPr>
  </w:style>
  <w:style w:type="paragraph" w:customStyle="1" w:styleId="p10">
    <w:name w:val="p10"/>
    <w:basedOn w:val="Normal"/>
    <w:rsid w:val="006472A2"/>
    <w:pPr>
      <w:ind w:left="777" w:hanging="663"/>
      <w:jc w:val="both"/>
    </w:pPr>
  </w:style>
  <w:style w:type="character" w:styleId="EndnoteReference">
    <w:name w:val="endnote reference"/>
    <w:basedOn w:val="DefaultParagraphFont"/>
    <w:rsid w:val="002A12C9"/>
    <w:rPr>
      <w:vertAlign w:val="superscript"/>
    </w:rPr>
  </w:style>
  <w:style w:type="character" w:styleId="FootnoteReference">
    <w:name w:val="footnote reference"/>
    <w:basedOn w:val="DefaultParagraphFont"/>
    <w:rsid w:val="002A12C9"/>
    <w:rPr>
      <w:vertAlign w:val="superscript"/>
    </w:rPr>
  </w:style>
  <w:style w:type="character" w:customStyle="1" w:styleId="EquationCaption">
    <w:name w:val="_Equation Caption"/>
    <w:rsid w:val="002A12C9"/>
  </w:style>
  <w:style w:type="table" w:styleId="TableGrid">
    <w:name w:val="Table Grid"/>
    <w:basedOn w:val="TableNormal"/>
    <w:rsid w:val="002A12C9"/>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semiHidden/>
    <w:rsid w:val="002A12C9"/>
  </w:style>
  <w:style w:type="character" w:customStyle="1" w:styleId="BodyTextChar">
    <w:name w:val="Body Text Char"/>
    <w:basedOn w:val="DefaultParagraphFont"/>
    <w:link w:val="BodyText"/>
    <w:rsid w:val="002A12C9"/>
    <w:rPr>
      <w:sz w:val="24"/>
      <w:szCs w:val="24"/>
    </w:rPr>
  </w:style>
  <w:style w:type="character" w:customStyle="1" w:styleId="FooterChar">
    <w:name w:val="Footer Char"/>
    <w:basedOn w:val="DefaultParagraphFont"/>
    <w:link w:val="Footer"/>
    <w:uiPriority w:val="99"/>
    <w:rsid w:val="00EE5C43"/>
    <w:rPr>
      <w:sz w:val="24"/>
      <w:szCs w:val="24"/>
    </w:rPr>
  </w:style>
</w:styles>
</file>

<file path=word/webSettings.xml><?xml version="1.0" encoding="utf-8"?>
<w:webSettings xmlns:r="http://schemas.openxmlformats.org/officeDocument/2006/relationships" xmlns:w="http://schemas.openxmlformats.org/wordprocessingml/2006/main">
  <w:divs>
    <w:div w:id="443814875">
      <w:bodyDiv w:val="1"/>
      <w:marLeft w:val="0"/>
      <w:marRight w:val="0"/>
      <w:marTop w:val="0"/>
      <w:marBottom w:val="0"/>
      <w:divBdr>
        <w:top w:val="none" w:sz="0" w:space="0" w:color="auto"/>
        <w:left w:val="none" w:sz="0" w:space="0" w:color="auto"/>
        <w:bottom w:val="none" w:sz="0" w:space="0" w:color="auto"/>
        <w:right w:val="none" w:sz="0" w:space="0" w:color="auto"/>
      </w:divBdr>
    </w:div>
    <w:div w:id="782698088">
      <w:bodyDiv w:val="1"/>
      <w:marLeft w:val="0"/>
      <w:marRight w:val="0"/>
      <w:marTop w:val="0"/>
      <w:marBottom w:val="0"/>
      <w:divBdr>
        <w:top w:val="none" w:sz="0" w:space="0" w:color="auto"/>
        <w:left w:val="none" w:sz="0" w:space="0" w:color="auto"/>
        <w:bottom w:val="none" w:sz="0" w:space="0" w:color="auto"/>
        <w:right w:val="none" w:sz="0" w:space="0" w:color="auto"/>
      </w:divBdr>
    </w:div>
    <w:div w:id="1046178893">
      <w:bodyDiv w:val="1"/>
      <w:marLeft w:val="0"/>
      <w:marRight w:val="0"/>
      <w:marTop w:val="0"/>
      <w:marBottom w:val="0"/>
      <w:divBdr>
        <w:top w:val="none" w:sz="0" w:space="0" w:color="auto"/>
        <w:left w:val="none" w:sz="0" w:space="0" w:color="auto"/>
        <w:bottom w:val="none" w:sz="0" w:space="0" w:color="auto"/>
        <w:right w:val="none" w:sz="0" w:space="0" w:color="auto"/>
      </w:divBdr>
    </w:div>
    <w:div w:id="107782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PRS.usd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ls.gov/bls/wag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SUMMARY OF CLEARANCE</vt:lpstr>
    </vt:vector>
  </TitlesOfParts>
  <Company>FNS</Company>
  <LinksUpToDate>false</LinksUpToDate>
  <CharactersWithSpaces>19617</CharactersWithSpaces>
  <SharedDoc>false</SharedDoc>
  <HLinks>
    <vt:vector size="12" baseType="variant">
      <vt:variant>
        <vt:i4>7864377</vt:i4>
      </vt:variant>
      <vt:variant>
        <vt:i4>3</vt:i4>
      </vt:variant>
      <vt:variant>
        <vt:i4>0</vt:i4>
      </vt:variant>
      <vt:variant>
        <vt:i4>5</vt:i4>
      </vt:variant>
      <vt:variant>
        <vt:lpwstr>https://fprs.fns.usda.gov/</vt:lpwstr>
      </vt:variant>
      <vt:variant>
        <vt:lpwstr/>
      </vt:variant>
      <vt:variant>
        <vt:i4>7864377</vt:i4>
      </vt:variant>
      <vt:variant>
        <vt:i4>0</vt:i4>
      </vt:variant>
      <vt:variant>
        <vt:i4>0</vt:i4>
      </vt:variant>
      <vt:variant>
        <vt:i4>5</vt:i4>
      </vt:variant>
      <vt:variant>
        <vt:lpwstr>https://fprs.fns.usda.gov/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CLEARANCE</dc:title>
  <dc:creator>Barbara J. Smith</dc:creator>
  <cp:lastModifiedBy>Windows User</cp:lastModifiedBy>
  <cp:revision>2</cp:revision>
  <cp:lastPrinted>2012-05-25T15:17:00Z</cp:lastPrinted>
  <dcterms:created xsi:type="dcterms:W3CDTF">2012-05-31T19:57:00Z</dcterms:created>
  <dcterms:modified xsi:type="dcterms:W3CDTF">2012-05-31T19:57:00Z</dcterms:modified>
</cp:coreProperties>
</file>