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5B" w:rsidRPr="005E755B" w:rsidRDefault="005E755B" w:rsidP="005E755B">
      <w:pPr>
        <w:tabs>
          <w:tab w:val="clear" w:pos="432"/>
          <w:tab w:val="left" w:pos="0"/>
        </w:tabs>
        <w:spacing w:line="240" w:lineRule="auto"/>
        <w:ind w:firstLine="0"/>
        <w:jc w:val="center"/>
        <w:rPr>
          <w:b/>
        </w:rPr>
      </w:pPr>
      <w:bookmarkStart w:id="0" w:name="RepTitle"/>
      <w:bookmarkStart w:id="1" w:name="RepType"/>
      <w:bookmarkStart w:id="2" w:name="DateMark"/>
      <w:bookmarkStart w:id="3" w:name="StartingPoint"/>
      <w:bookmarkStart w:id="4" w:name="_GoBack"/>
      <w:bookmarkEnd w:id="0"/>
      <w:bookmarkEnd w:id="1"/>
      <w:bookmarkEnd w:id="2"/>
      <w:bookmarkEnd w:id="3"/>
      <w:bookmarkEnd w:id="4"/>
      <w:r w:rsidRPr="005E755B">
        <w:rPr>
          <w:b/>
        </w:rPr>
        <w:t>Parents and Children Together (PACT) Evaluation:</w:t>
      </w:r>
    </w:p>
    <w:p w:rsidR="005E755B" w:rsidRDefault="005E755B" w:rsidP="005E755B">
      <w:pPr>
        <w:tabs>
          <w:tab w:val="clear" w:pos="432"/>
          <w:tab w:val="left" w:pos="0"/>
        </w:tabs>
        <w:spacing w:line="240" w:lineRule="auto"/>
        <w:ind w:firstLine="0"/>
        <w:jc w:val="center"/>
        <w:rPr>
          <w:b/>
        </w:rPr>
      </w:pPr>
    </w:p>
    <w:p w:rsidR="005E755B" w:rsidRDefault="005E755B" w:rsidP="005E755B">
      <w:pPr>
        <w:tabs>
          <w:tab w:val="clear" w:pos="432"/>
          <w:tab w:val="left" w:pos="0"/>
        </w:tabs>
        <w:spacing w:line="240" w:lineRule="auto"/>
        <w:ind w:firstLine="0"/>
        <w:jc w:val="center"/>
        <w:rPr>
          <w:b/>
        </w:rPr>
      </w:pPr>
      <w:r w:rsidRPr="005E755B">
        <w:rPr>
          <w:b/>
        </w:rPr>
        <w:t xml:space="preserve">OMB Supporting Statement </w:t>
      </w:r>
    </w:p>
    <w:p w:rsidR="005E755B" w:rsidRPr="005E755B" w:rsidRDefault="005E755B" w:rsidP="005E755B">
      <w:pPr>
        <w:tabs>
          <w:tab w:val="clear" w:pos="432"/>
          <w:tab w:val="left" w:pos="0"/>
        </w:tabs>
        <w:spacing w:line="240" w:lineRule="auto"/>
        <w:ind w:firstLine="0"/>
        <w:jc w:val="center"/>
        <w:rPr>
          <w:b/>
        </w:rPr>
      </w:pPr>
      <w:r w:rsidRPr="005E755B">
        <w:rPr>
          <w:b/>
        </w:rPr>
        <w:t>for the Data Collection Necessary to Select Grantees for the Study</w:t>
      </w:r>
    </w:p>
    <w:p w:rsidR="005E755B" w:rsidRDefault="005E755B" w:rsidP="005E755B">
      <w:pPr>
        <w:tabs>
          <w:tab w:val="clear" w:pos="432"/>
          <w:tab w:val="left" w:pos="0"/>
        </w:tabs>
        <w:spacing w:line="240" w:lineRule="auto"/>
        <w:ind w:firstLine="0"/>
        <w:jc w:val="center"/>
      </w:pPr>
    </w:p>
    <w:p w:rsidR="005E755B" w:rsidRPr="005E755B" w:rsidRDefault="005E755B" w:rsidP="005E755B">
      <w:pPr>
        <w:tabs>
          <w:tab w:val="clear" w:pos="432"/>
          <w:tab w:val="left" w:pos="0"/>
        </w:tabs>
        <w:spacing w:line="240" w:lineRule="auto"/>
        <w:ind w:firstLine="0"/>
        <w:jc w:val="center"/>
      </w:pPr>
      <w:r w:rsidRPr="005E755B">
        <w:t>Part A: Justification</w:t>
      </w:r>
    </w:p>
    <w:p w:rsidR="005E755B" w:rsidRPr="005E755B" w:rsidRDefault="0022799A" w:rsidP="005E755B">
      <w:pPr>
        <w:tabs>
          <w:tab w:val="clear" w:pos="432"/>
          <w:tab w:val="left" w:pos="0"/>
        </w:tabs>
        <w:spacing w:line="240" w:lineRule="auto"/>
        <w:ind w:firstLine="0"/>
        <w:jc w:val="center"/>
      </w:pPr>
      <w:r>
        <w:t>January 18</w:t>
      </w:r>
      <w:r w:rsidR="005E755B" w:rsidRPr="005E755B">
        <w:t>, 2012</w:t>
      </w:r>
    </w:p>
    <w:p w:rsidR="005E755B" w:rsidRPr="005E755B" w:rsidRDefault="005E755B" w:rsidP="005E755B">
      <w:pPr>
        <w:tabs>
          <w:tab w:val="clear" w:pos="432"/>
          <w:tab w:val="left" w:pos="0"/>
        </w:tabs>
        <w:spacing w:line="240" w:lineRule="auto"/>
        <w:ind w:firstLine="0"/>
        <w:jc w:val="center"/>
      </w:pPr>
    </w:p>
    <w:p w:rsidR="005E755B" w:rsidRPr="005E755B" w:rsidRDefault="005E755B" w:rsidP="005E755B">
      <w:pPr>
        <w:spacing w:line="240" w:lineRule="auto"/>
        <w:jc w:val="center"/>
        <w:rPr>
          <w:rFonts w:cs="Arial"/>
        </w:rPr>
      </w:pPr>
      <w:r w:rsidRPr="005E755B">
        <w:rPr>
          <w:rFonts w:cs="Arial"/>
        </w:rPr>
        <w:t>Submitted By:</w:t>
      </w:r>
    </w:p>
    <w:p w:rsidR="005E755B" w:rsidRPr="005E755B" w:rsidRDefault="005E755B" w:rsidP="005E755B">
      <w:pPr>
        <w:spacing w:line="240" w:lineRule="auto"/>
        <w:jc w:val="center"/>
        <w:rPr>
          <w:rFonts w:cs="Arial"/>
        </w:rPr>
      </w:pPr>
      <w:r w:rsidRPr="005E755B">
        <w:rPr>
          <w:rFonts w:cs="Arial"/>
        </w:rPr>
        <w:t>Office of Planning, Research and Evaluation</w:t>
      </w:r>
    </w:p>
    <w:p w:rsidR="005E755B" w:rsidRPr="005E755B" w:rsidRDefault="005E755B" w:rsidP="005E755B">
      <w:pPr>
        <w:spacing w:line="240" w:lineRule="auto"/>
        <w:jc w:val="center"/>
        <w:rPr>
          <w:rFonts w:cs="Arial"/>
        </w:rPr>
      </w:pPr>
      <w:r w:rsidRPr="005E755B">
        <w:rPr>
          <w:rFonts w:cs="Arial"/>
        </w:rPr>
        <w:t xml:space="preserve">Administration for Children and Families </w:t>
      </w:r>
    </w:p>
    <w:p w:rsidR="005E755B" w:rsidRPr="005E755B" w:rsidRDefault="005E755B" w:rsidP="005E755B">
      <w:pPr>
        <w:spacing w:line="240" w:lineRule="auto"/>
        <w:jc w:val="center"/>
        <w:rPr>
          <w:rFonts w:cs="Arial"/>
        </w:rPr>
      </w:pPr>
      <w:r w:rsidRPr="005E755B">
        <w:rPr>
          <w:rFonts w:cs="Arial"/>
        </w:rPr>
        <w:t>U.S. Department of Health and Human Services</w:t>
      </w:r>
    </w:p>
    <w:p w:rsidR="005E755B" w:rsidRPr="005E755B" w:rsidRDefault="005E755B" w:rsidP="005E755B">
      <w:pPr>
        <w:spacing w:line="240" w:lineRule="auto"/>
        <w:jc w:val="center"/>
        <w:rPr>
          <w:rFonts w:cs="Arial"/>
        </w:rPr>
      </w:pPr>
    </w:p>
    <w:p w:rsidR="005E755B" w:rsidRPr="005E755B" w:rsidRDefault="005E755B" w:rsidP="005E755B">
      <w:pPr>
        <w:spacing w:line="240" w:lineRule="auto"/>
        <w:jc w:val="center"/>
        <w:rPr>
          <w:rFonts w:cs="Arial"/>
        </w:rPr>
      </w:pPr>
      <w:r w:rsidRPr="005E755B">
        <w:rPr>
          <w:rFonts w:cs="Arial"/>
        </w:rPr>
        <w:t>7</w:t>
      </w:r>
      <w:r w:rsidRPr="005E755B">
        <w:rPr>
          <w:rFonts w:cs="Arial"/>
          <w:vertAlign w:val="superscript"/>
        </w:rPr>
        <w:t>th</w:t>
      </w:r>
      <w:r w:rsidRPr="005E755B">
        <w:rPr>
          <w:rFonts w:cs="Arial"/>
        </w:rPr>
        <w:t xml:space="preserve"> Floor, West Aerospace Building</w:t>
      </w:r>
    </w:p>
    <w:p w:rsidR="005E755B" w:rsidRPr="005E755B" w:rsidRDefault="005E755B" w:rsidP="005E755B">
      <w:pPr>
        <w:spacing w:line="240" w:lineRule="auto"/>
        <w:jc w:val="center"/>
        <w:rPr>
          <w:rFonts w:cs="Arial"/>
        </w:rPr>
      </w:pPr>
      <w:r w:rsidRPr="005E755B">
        <w:rPr>
          <w:rFonts w:cs="Arial"/>
        </w:rPr>
        <w:t>370 L’Enfant Promenade, SW</w:t>
      </w:r>
    </w:p>
    <w:p w:rsidR="005E755B" w:rsidRPr="005E755B" w:rsidRDefault="005E755B" w:rsidP="005E755B">
      <w:pPr>
        <w:spacing w:line="240" w:lineRule="auto"/>
        <w:jc w:val="center"/>
        <w:rPr>
          <w:rFonts w:cs="Arial"/>
        </w:rPr>
      </w:pPr>
      <w:r w:rsidRPr="005E755B">
        <w:rPr>
          <w:rFonts w:cs="Arial"/>
        </w:rPr>
        <w:t>Washington, D.C. 20447</w:t>
      </w:r>
    </w:p>
    <w:p w:rsidR="005E755B" w:rsidRPr="005E755B" w:rsidRDefault="005E755B" w:rsidP="005E755B">
      <w:pPr>
        <w:spacing w:line="240" w:lineRule="auto"/>
        <w:jc w:val="center"/>
        <w:rPr>
          <w:rFonts w:cs="Arial"/>
        </w:rPr>
      </w:pPr>
    </w:p>
    <w:p w:rsidR="005E755B" w:rsidRDefault="005E755B" w:rsidP="005E755B">
      <w:pPr>
        <w:spacing w:line="240" w:lineRule="auto"/>
        <w:jc w:val="center"/>
        <w:rPr>
          <w:rFonts w:cs="Arial"/>
        </w:rPr>
      </w:pPr>
      <w:r w:rsidRPr="005E755B">
        <w:rPr>
          <w:rFonts w:cs="Arial"/>
        </w:rPr>
        <w:t>Project Officers:</w:t>
      </w:r>
    </w:p>
    <w:p w:rsidR="005E755B" w:rsidRDefault="005E755B" w:rsidP="005E755B">
      <w:pPr>
        <w:spacing w:line="240" w:lineRule="auto"/>
        <w:jc w:val="center"/>
        <w:rPr>
          <w:rFonts w:cs="Arial"/>
        </w:rPr>
      </w:pPr>
      <w:r>
        <w:rPr>
          <w:rFonts w:cs="Arial"/>
        </w:rPr>
        <w:t>Nancye Campbell</w:t>
      </w:r>
    </w:p>
    <w:p w:rsidR="005E755B" w:rsidRPr="005E755B" w:rsidRDefault="005E755B" w:rsidP="005E755B">
      <w:pPr>
        <w:spacing w:line="240" w:lineRule="auto"/>
        <w:jc w:val="center"/>
        <w:rPr>
          <w:rFonts w:cs="Arial"/>
        </w:rPr>
      </w:pPr>
      <w:r>
        <w:rPr>
          <w:rFonts w:cs="Arial"/>
        </w:rPr>
        <w:t>Seth Chamberlain</w:t>
      </w:r>
    </w:p>
    <w:p w:rsidR="005E755B" w:rsidRPr="005E755B" w:rsidRDefault="005E755B" w:rsidP="005E755B">
      <w:pPr>
        <w:tabs>
          <w:tab w:val="clear" w:pos="432"/>
          <w:tab w:val="left" w:pos="0"/>
        </w:tabs>
        <w:spacing w:line="240" w:lineRule="auto"/>
        <w:ind w:firstLine="0"/>
        <w:jc w:val="center"/>
      </w:pPr>
    </w:p>
    <w:p w:rsidR="005E755B" w:rsidRPr="005E755B" w:rsidRDefault="005E755B" w:rsidP="005E755B">
      <w:pPr>
        <w:tabs>
          <w:tab w:val="clear" w:pos="432"/>
          <w:tab w:val="left" w:pos="0"/>
        </w:tabs>
        <w:spacing w:line="240" w:lineRule="auto"/>
        <w:ind w:firstLine="0"/>
      </w:pPr>
    </w:p>
    <w:p w:rsidR="005E755B" w:rsidRPr="005E755B" w:rsidRDefault="005E755B" w:rsidP="005E755B">
      <w:pPr>
        <w:tabs>
          <w:tab w:val="clear" w:pos="432"/>
          <w:tab w:val="left" w:pos="0"/>
        </w:tabs>
        <w:ind w:firstLine="0"/>
      </w:pPr>
    </w:p>
    <w:p w:rsidR="005E755B" w:rsidRPr="005E755B" w:rsidRDefault="005E755B" w:rsidP="005E755B">
      <w:pPr>
        <w:tabs>
          <w:tab w:val="clear" w:pos="432"/>
          <w:tab w:val="left" w:pos="0"/>
        </w:tabs>
        <w:ind w:firstLine="0"/>
      </w:pPr>
    </w:p>
    <w:p w:rsidR="005E755B" w:rsidRPr="00504F76" w:rsidRDefault="005E755B" w:rsidP="00F56818">
      <w:pPr>
        <w:spacing w:line="264" w:lineRule="auto"/>
        <w:ind w:firstLine="0"/>
        <w:rPr>
          <w:rFonts w:ascii="Lucida Sans" w:hAnsi="Lucida Sans"/>
          <w:sz w:val="20"/>
          <w:szCs w:val="20"/>
        </w:rPr>
        <w:sectPr w:rsidR="005E755B" w:rsidRPr="00504F76" w:rsidSect="00504F76">
          <w:footerReference w:type="default" r:id="rId9"/>
          <w:endnotePr>
            <w:numFmt w:val="decimal"/>
          </w:endnotePr>
          <w:pgSz w:w="12240" w:h="15840" w:code="1"/>
          <w:pgMar w:top="2592" w:right="1440" w:bottom="576" w:left="1440" w:header="720" w:footer="576" w:gutter="0"/>
          <w:cols w:space="720"/>
          <w:docGrid w:linePitch="150"/>
        </w:sectPr>
      </w:pPr>
    </w:p>
    <w:p w:rsidR="00D16E40" w:rsidRDefault="00260797" w:rsidP="00D16E40">
      <w:pPr>
        <w:pStyle w:val="NormalSS"/>
      </w:pPr>
      <w:r>
        <w:lastRenderedPageBreak/>
        <w:t xml:space="preserve">This </w:t>
      </w:r>
      <w:r w:rsidR="002227B0">
        <w:t xml:space="preserve">information collection </w:t>
      </w:r>
      <w:r>
        <w:t>request</w:t>
      </w:r>
      <w:r w:rsidR="002227B0">
        <w:t xml:space="preserve"> (ICR)</w:t>
      </w:r>
      <w:r>
        <w:t xml:space="preserve"> </w:t>
      </w:r>
      <w:r w:rsidR="007C6C52">
        <w:t xml:space="preserve">is for </w:t>
      </w:r>
      <w:r>
        <w:t>clearance to collect information</w:t>
      </w:r>
      <w:r w:rsidR="001D3A28">
        <w:t xml:space="preserve"> for the Parents and Children Together (PACT) evaluation</w:t>
      </w:r>
      <w:r w:rsidR="00D16E40">
        <w:t xml:space="preserve"> of a subset of Responsible Fatherhood (RF)</w:t>
      </w:r>
      <w:r w:rsidR="003B3BBC">
        <w:t xml:space="preserve"> and Health</w:t>
      </w:r>
      <w:r w:rsidR="00CE0242">
        <w:t>y</w:t>
      </w:r>
      <w:r w:rsidR="003B3BBC">
        <w:t xml:space="preserve"> Marriage (HM)</w:t>
      </w:r>
      <w:r w:rsidR="00D16E40">
        <w:t xml:space="preserve"> grants </w:t>
      </w:r>
      <w:r w:rsidR="00EE6FDC">
        <w:t xml:space="preserve">authorized under the Claims Resolution Act of 2010 (public law 111-291). </w:t>
      </w:r>
      <w:r w:rsidR="0029411F">
        <w:t xml:space="preserve">The Responsible Fatherhood </w:t>
      </w:r>
      <w:r w:rsidR="003B3BBC">
        <w:t xml:space="preserve">and Healthy Marriage </w:t>
      </w:r>
      <w:r w:rsidR="0029411F">
        <w:t>(RF</w:t>
      </w:r>
      <w:r w:rsidR="003B3BBC">
        <w:t>HM</w:t>
      </w:r>
      <w:r w:rsidR="0029411F">
        <w:t xml:space="preserve">) grantees represent </w:t>
      </w:r>
      <w:r w:rsidR="00D16E40">
        <w:t>the “next</w:t>
      </w:r>
      <w:r w:rsidR="0029411F">
        <w:t xml:space="preserve"> generation</w:t>
      </w:r>
      <w:r w:rsidR="00D16E40">
        <w:t>”</w:t>
      </w:r>
      <w:r w:rsidR="0029411F">
        <w:t xml:space="preserve"> of </w:t>
      </w:r>
      <w:r w:rsidR="00D37C67">
        <w:t>grantees</w:t>
      </w:r>
      <w:r w:rsidR="0029411F">
        <w:t xml:space="preserve"> that build on what has been learned by earlier </w:t>
      </w:r>
      <w:r w:rsidR="00D37C67">
        <w:t>grantees</w:t>
      </w:r>
      <w:r w:rsidR="0029411F">
        <w:t xml:space="preserve"> and take a more comprehensive approach to serving families. </w:t>
      </w:r>
      <w:r w:rsidR="00D16E40">
        <w:t xml:space="preserve">The evaluation is being undertaken by </w:t>
      </w:r>
      <w:r w:rsidR="002227B0">
        <w:t xml:space="preserve">the </w:t>
      </w:r>
      <w:r w:rsidR="00D16E40">
        <w:t xml:space="preserve">U.S. </w:t>
      </w:r>
      <w:r w:rsidR="00CE0242">
        <w:t xml:space="preserve">Department of </w:t>
      </w:r>
      <w:r w:rsidR="00D16E40">
        <w:t xml:space="preserve">Health and Human Services, Administration for Children and Families (ACF) and is being implemented by Mathematica Policy Research and its partner, ICF International. </w:t>
      </w:r>
    </w:p>
    <w:p w:rsidR="00260797" w:rsidRDefault="00D16E40" w:rsidP="003B3BBC">
      <w:pPr>
        <w:pStyle w:val="NormalSS"/>
      </w:pPr>
      <w:r>
        <w:t xml:space="preserve">Work under PACT will be carried out in stages with different types of information collection </w:t>
      </w:r>
      <w:r w:rsidR="00D37C67">
        <w:t>in each stage. T</w:t>
      </w:r>
      <w:r>
        <w:t>hus</w:t>
      </w:r>
      <w:r w:rsidR="00D37C67">
        <w:t>,</w:t>
      </w:r>
      <w:r>
        <w:t xml:space="preserve"> requests for cl</w:t>
      </w:r>
      <w:r w:rsidR="00260797">
        <w:t xml:space="preserve">earance will be </w:t>
      </w:r>
      <w:r w:rsidR="00F56818">
        <w:t xml:space="preserve">submitted </w:t>
      </w:r>
      <w:r w:rsidR="00260797">
        <w:t>in stages</w:t>
      </w:r>
      <w:r>
        <w:t xml:space="preserve"> as work progresses. </w:t>
      </w:r>
      <w:r w:rsidR="00260797">
        <w:t>This first submission request</w:t>
      </w:r>
      <w:r w:rsidR="007C6C52">
        <w:t>s</w:t>
      </w:r>
      <w:r w:rsidR="00260797">
        <w:t xml:space="preserve"> clearance </w:t>
      </w:r>
      <w:r w:rsidR="00565361">
        <w:t xml:space="preserve">for “field data collection,” that is, </w:t>
      </w:r>
      <w:r w:rsidR="00260797">
        <w:t xml:space="preserve">to collect information from grantees and key partners that </w:t>
      </w:r>
      <w:r w:rsidR="007D3A7C">
        <w:t xml:space="preserve">will inform selection of </w:t>
      </w:r>
      <w:r w:rsidR="000A42E5">
        <w:t>a subset of</w:t>
      </w:r>
      <w:r w:rsidR="00260797">
        <w:t xml:space="preserve"> grantees for </w:t>
      </w:r>
      <w:r w:rsidR="00077442">
        <w:t>evaluation</w:t>
      </w:r>
      <w:r w:rsidR="00260797">
        <w:t>. The information will be collected via telephone calls and in-person conversations either at grantee meetings or at the grantee</w:t>
      </w:r>
      <w:r w:rsidR="0042000A">
        <w:t>s’</w:t>
      </w:r>
      <w:r w:rsidR="00260797">
        <w:t xml:space="preserve"> </w:t>
      </w:r>
      <w:r w:rsidR="002227B0">
        <w:t>organizations</w:t>
      </w:r>
      <w:r w:rsidR="00260797">
        <w:t xml:space="preserve">. </w:t>
      </w:r>
      <w:r w:rsidR="00465A46">
        <w:t>The submitted</w:t>
      </w:r>
      <w:r w:rsidR="00260797">
        <w:t xml:space="preserve"> discussion guide</w:t>
      </w:r>
      <w:r w:rsidR="00465A46">
        <w:t>, if approved,</w:t>
      </w:r>
      <w:r w:rsidR="00260797">
        <w:t xml:space="preserve"> </w:t>
      </w:r>
      <w:r w:rsidR="00465A46">
        <w:t xml:space="preserve">will be used </w:t>
      </w:r>
      <w:r w:rsidR="00260797">
        <w:t xml:space="preserve">for this information collection. Subsequent submissions will request clearance for </w:t>
      </w:r>
      <w:r w:rsidR="00077442">
        <w:t xml:space="preserve">further data collection instruments (e.g. </w:t>
      </w:r>
      <w:r w:rsidR="00260797">
        <w:t xml:space="preserve">baseline and follow-up instruments for the impact </w:t>
      </w:r>
      <w:r w:rsidR="00FB0AA5">
        <w:t>study</w:t>
      </w:r>
      <w:r w:rsidR="00077442">
        <w:t xml:space="preserve">; </w:t>
      </w:r>
      <w:r w:rsidR="00F56818">
        <w:t>e.g.</w:t>
      </w:r>
      <w:r w:rsidR="00077442">
        <w:t xml:space="preserve"> interview protocols </w:t>
      </w:r>
      <w:r w:rsidR="00260797">
        <w:t>for the implementation and qualitative studies</w:t>
      </w:r>
      <w:r w:rsidR="00077442">
        <w:t>)</w:t>
      </w:r>
      <w:r w:rsidR="00260797">
        <w:t xml:space="preserve">. These instruments </w:t>
      </w:r>
      <w:r w:rsidR="000A42E5">
        <w:t xml:space="preserve">will </w:t>
      </w:r>
      <w:r w:rsidR="00260797">
        <w:t>be developed after we sele</w:t>
      </w:r>
      <w:r w:rsidR="00EE6FDC">
        <w:t>ct the grantees to be evaluated and additional design work has been completed.</w:t>
      </w:r>
    </w:p>
    <w:p w:rsidR="0068614F" w:rsidRDefault="0068614F" w:rsidP="00260797">
      <w:pPr>
        <w:pStyle w:val="NormalSS"/>
      </w:pPr>
      <w:r>
        <w:t xml:space="preserve">While this document requests clearance only </w:t>
      </w:r>
      <w:r w:rsidR="007D3A7C">
        <w:t xml:space="preserve">for </w:t>
      </w:r>
      <w:r w:rsidR="00420791">
        <w:t>the</w:t>
      </w:r>
      <w:r w:rsidR="007D3A7C">
        <w:t xml:space="preserve"> data</w:t>
      </w:r>
      <w:r w:rsidR="00420791">
        <w:t xml:space="preserve"> collection necessary</w:t>
      </w:r>
      <w:r w:rsidR="007D3A7C">
        <w:t xml:space="preserve"> to inform </w:t>
      </w:r>
      <w:r w:rsidR="00B168E9">
        <w:t>grantee</w:t>
      </w:r>
      <w:r w:rsidR="007D3A7C">
        <w:t xml:space="preserve"> selection</w:t>
      </w:r>
      <w:r>
        <w:t xml:space="preserve">, it discusses the entire </w:t>
      </w:r>
      <w:r w:rsidR="00032FC8">
        <w:t xml:space="preserve">plan for the </w:t>
      </w:r>
      <w:r>
        <w:t>study. Because the study is still in</w:t>
      </w:r>
      <w:r w:rsidR="00032FC8">
        <w:t xml:space="preserve"> its design phase, some of the details of the plan may change</w:t>
      </w:r>
      <w:r w:rsidR="00CB73F8">
        <w:t>, as each stage may influence subsequent stages</w:t>
      </w:r>
      <w:r w:rsidR="00032FC8">
        <w:t>.</w:t>
      </w:r>
    </w:p>
    <w:p w:rsidR="00260797" w:rsidRDefault="003560F4" w:rsidP="00260797">
      <w:pPr>
        <w:pStyle w:val="Heading2Black"/>
      </w:pPr>
      <w:r>
        <w:t>1</w:t>
      </w:r>
      <w:r w:rsidR="00260797">
        <w:t>.</w:t>
      </w:r>
      <w:r w:rsidR="00260797">
        <w:tab/>
        <w:t xml:space="preserve">Circumstances </w:t>
      </w:r>
      <w:r w:rsidR="006C4D5B">
        <w:t xml:space="preserve">Making </w:t>
      </w:r>
      <w:r w:rsidR="00260797">
        <w:t xml:space="preserve">the </w:t>
      </w:r>
      <w:r w:rsidR="006C4D5B">
        <w:t xml:space="preserve">Information </w:t>
      </w:r>
      <w:r w:rsidR="00260797">
        <w:t>Collection</w:t>
      </w:r>
      <w:r w:rsidR="006C4D5B">
        <w:t xml:space="preserve"> Necessary</w:t>
      </w:r>
    </w:p>
    <w:p w:rsidR="00260797" w:rsidRDefault="003560F4" w:rsidP="00260797">
      <w:pPr>
        <w:pStyle w:val="Heading3"/>
      </w:pPr>
      <w:r>
        <w:t>a</w:t>
      </w:r>
      <w:r w:rsidR="00260797">
        <w:t>.</w:t>
      </w:r>
      <w:r w:rsidR="00260797">
        <w:tab/>
        <w:t>Policy Background</w:t>
      </w:r>
    </w:p>
    <w:p w:rsidR="00260797" w:rsidRDefault="00061BF7" w:rsidP="00061BF7">
      <w:pPr>
        <w:pStyle w:val="NormalSS"/>
      </w:pPr>
      <w:r>
        <w:t xml:space="preserve">The past several decades have witnessed sweeping changes in family structure. In </w:t>
      </w:r>
      <w:r w:rsidR="0074190C">
        <w:t>1980</w:t>
      </w:r>
      <w:r>
        <w:t xml:space="preserve">, </w:t>
      </w:r>
      <w:r w:rsidR="0074190C">
        <w:t>77</w:t>
      </w:r>
      <w:r>
        <w:t xml:space="preserve"> percent of children lived with two married parents; by 20</w:t>
      </w:r>
      <w:r w:rsidR="0074190C">
        <w:t>10</w:t>
      </w:r>
      <w:r>
        <w:t>, t</w:t>
      </w:r>
      <w:r w:rsidR="0074190C">
        <w:t>his figure had fallen to only 66</w:t>
      </w:r>
      <w:r>
        <w:t xml:space="preserve"> percent (</w:t>
      </w:r>
      <w:r w:rsidR="0074190C">
        <w:t>U.S. Census Bureau 2011</w:t>
      </w:r>
      <w:r>
        <w:t>). Families have also become more complex: nearly one in five fathers now ha</w:t>
      </w:r>
      <w:r w:rsidR="00105568">
        <w:t>s</w:t>
      </w:r>
      <w:r>
        <w:t xml:space="preserve"> children with more than one woman (</w:t>
      </w:r>
      <w:proofErr w:type="spellStart"/>
      <w:r>
        <w:t>Guzzo</w:t>
      </w:r>
      <w:proofErr w:type="spellEnd"/>
      <w:r>
        <w:t xml:space="preserve"> and Furstenberg 2007). While many children do well living only with one parent, research suggests that on average children do better when they have two involved parents (</w:t>
      </w:r>
      <w:proofErr w:type="spellStart"/>
      <w:r>
        <w:t>McLanahan</w:t>
      </w:r>
      <w:proofErr w:type="spellEnd"/>
      <w:r>
        <w:t xml:space="preserve"> 2009). </w:t>
      </w:r>
      <w:r w:rsidR="00260797">
        <w:t>These changes in family structure, their attendant consequences for children, and recent changes in welfare policy set the stage for new investments in family strengthening programs and in policy research on fatherhood and marriage.</w:t>
      </w:r>
    </w:p>
    <w:p w:rsidR="0099309F" w:rsidRDefault="008009DB" w:rsidP="0099309F">
      <w:pPr>
        <w:pStyle w:val="NormalSS"/>
      </w:pPr>
      <w:r>
        <w:t>As o</w:t>
      </w:r>
      <w:r w:rsidR="00A64583">
        <w:t>n</w:t>
      </w:r>
      <w:r>
        <w:t>e</w:t>
      </w:r>
      <w:r w:rsidR="00A64583">
        <w:t xml:space="preserve"> response</w:t>
      </w:r>
      <w:r>
        <w:t xml:space="preserve"> by the federal government</w:t>
      </w:r>
      <w:r w:rsidR="00A64583">
        <w:t xml:space="preserve">, </w:t>
      </w:r>
      <w:r>
        <w:t>t</w:t>
      </w:r>
      <w:r w:rsidR="0099309F">
        <w:t xml:space="preserve">he </w:t>
      </w:r>
      <w:r w:rsidR="00260797">
        <w:t xml:space="preserve">Deficit Reduction Act of 2005 created the Responsible Fatherhood </w:t>
      </w:r>
      <w:r w:rsidR="0099309F">
        <w:t>(RF)</w:t>
      </w:r>
      <w:r w:rsidR="003B3BBC">
        <w:t xml:space="preserve"> and Healthy Marriage (HM)</w:t>
      </w:r>
      <w:r w:rsidR="009B59E1">
        <w:t xml:space="preserve"> </w:t>
      </w:r>
      <w:r w:rsidR="00260797">
        <w:t xml:space="preserve">grant program, authorizing ACF to provide up to $50 million for </w:t>
      </w:r>
      <w:r w:rsidR="00EE6FDC">
        <w:t>RF</w:t>
      </w:r>
      <w:r w:rsidR="00260797">
        <w:t xml:space="preserve"> </w:t>
      </w:r>
      <w:r w:rsidR="00441141">
        <w:t xml:space="preserve">grants </w:t>
      </w:r>
      <w:r w:rsidR="00061BF7">
        <w:t xml:space="preserve">and $100 million for HM grants </w:t>
      </w:r>
      <w:r w:rsidR="00260797">
        <w:t>each year from 2006 to 2010. This funding represent</w:t>
      </w:r>
      <w:r w:rsidR="00441141">
        <w:t>ed</w:t>
      </w:r>
      <w:r w:rsidR="00260797">
        <w:t xml:space="preserve"> an “unprecedented financial commitment by the federal government to support marriage and fatherhood programs” (</w:t>
      </w:r>
      <w:r w:rsidR="0042000A">
        <w:t xml:space="preserve">U.S. </w:t>
      </w:r>
      <w:r w:rsidR="00260797">
        <w:t xml:space="preserve">Government Accountability Office 2008). Under this Act, awards were made to 226 grantees to provide one or more of eight </w:t>
      </w:r>
      <w:r w:rsidR="0099309F">
        <w:t>allowable healthy marriage</w:t>
      </w:r>
      <w:r w:rsidR="00260797">
        <w:t xml:space="preserve"> services</w:t>
      </w:r>
      <w:r w:rsidR="0099309F">
        <w:t xml:space="preserve"> or responsible fatherhood services including parenting</w:t>
      </w:r>
      <w:r w:rsidR="00CC4856">
        <w:t xml:space="preserve"> classes</w:t>
      </w:r>
      <w:r w:rsidR="0099309F">
        <w:t xml:space="preserve">, marriage </w:t>
      </w:r>
      <w:r w:rsidR="00CC4856">
        <w:t xml:space="preserve">and relationship education, </w:t>
      </w:r>
      <w:r w:rsidR="0099309F">
        <w:t>and economic stability</w:t>
      </w:r>
      <w:r w:rsidR="00CC4856">
        <w:t xml:space="preserve"> services</w:t>
      </w:r>
      <w:r w:rsidR="00260797">
        <w:t xml:space="preserve">. </w:t>
      </w:r>
    </w:p>
    <w:p w:rsidR="00260797" w:rsidRDefault="00260797" w:rsidP="00260797">
      <w:pPr>
        <w:pStyle w:val="NormalSS"/>
      </w:pPr>
      <w:r>
        <w:t xml:space="preserve">The Claims Resolution Act of 2010 re-authorized this grant program, </w:t>
      </w:r>
      <w:r w:rsidR="0099309F">
        <w:t xml:space="preserve">evenly allocating the $150 million between responsible fatherhood </w:t>
      </w:r>
      <w:r w:rsidR="00061BF7">
        <w:t xml:space="preserve">and </w:t>
      </w:r>
      <w:r w:rsidR="006021F5">
        <w:t xml:space="preserve">healthy marriage </w:t>
      </w:r>
      <w:r w:rsidR="0099309F">
        <w:t>f</w:t>
      </w:r>
      <w:r w:rsidR="00061BF7">
        <w:t xml:space="preserve">unding ($75 million for each). </w:t>
      </w:r>
      <w:r w:rsidR="0099309F">
        <w:t xml:space="preserve">New </w:t>
      </w:r>
      <w:r w:rsidR="008C49A2">
        <w:t xml:space="preserve">3-year </w:t>
      </w:r>
      <w:r w:rsidR="00A64583">
        <w:t xml:space="preserve">grants were </w:t>
      </w:r>
      <w:r>
        <w:t>awarded in</w:t>
      </w:r>
      <w:r w:rsidR="0042000A">
        <w:t xml:space="preserve"> September 2011 to 5</w:t>
      </w:r>
      <w:r w:rsidR="0074190C">
        <w:t>5</w:t>
      </w:r>
      <w:r w:rsidR="00BE3971">
        <w:t> </w:t>
      </w:r>
      <w:r>
        <w:t>RF</w:t>
      </w:r>
      <w:r w:rsidR="00BE3971">
        <w:t> </w:t>
      </w:r>
      <w:r w:rsidR="00061BF7">
        <w:t>and 6</w:t>
      </w:r>
      <w:r w:rsidR="0074190C">
        <w:t>0</w:t>
      </w:r>
      <w:r w:rsidR="00061BF7">
        <w:t xml:space="preserve"> HM grantees</w:t>
      </w:r>
      <w:r>
        <w:t xml:space="preserve">. </w:t>
      </w:r>
    </w:p>
    <w:p w:rsidR="007C483C" w:rsidRPr="004833A0" w:rsidRDefault="007C483C" w:rsidP="007C483C">
      <w:pPr>
        <w:pStyle w:val="NormalSS"/>
        <w:ind w:firstLine="0"/>
        <w:rPr>
          <w:b/>
        </w:rPr>
      </w:pPr>
      <w:r>
        <w:rPr>
          <w:b/>
        </w:rPr>
        <w:lastRenderedPageBreak/>
        <w:t>b</w:t>
      </w:r>
      <w:r w:rsidRPr="004833A0">
        <w:rPr>
          <w:b/>
        </w:rPr>
        <w:t>.</w:t>
      </w:r>
      <w:r w:rsidRPr="004833A0">
        <w:rPr>
          <w:b/>
        </w:rPr>
        <w:tab/>
        <w:t>RF</w:t>
      </w:r>
      <w:r w:rsidR="00061BF7">
        <w:rPr>
          <w:b/>
        </w:rPr>
        <w:t>HM</w:t>
      </w:r>
      <w:r w:rsidRPr="004833A0">
        <w:rPr>
          <w:b/>
        </w:rPr>
        <w:t xml:space="preserve"> </w:t>
      </w:r>
      <w:r w:rsidR="009A79BF">
        <w:rPr>
          <w:b/>
        </w:rPr>
        <w:t>Grants</w:t>
      </w:r>
    </w:p>
    <w:p w:rsidR="00FC0D52" w:rsidRDefault="00BA2D00" w:rsidP="00A64583">
      <w:pPr>
        <w:pStyle w:val="NormalSS"/>
      </w:pPr>
      <w:r>
        <w:t xml:space="preserve">RF </w:t>
      </w:r>
      <w:r w:rsidR="00441141">
        <w:t xml:space="preserve">grantees </w:t>
      </w:r>
      <w:r w:rsidR="0074190C">
        <w:t xml:space="preserve">funded by the most recent re-authorization of the program </w:t>
      </w:r>
      <w:r>
        <w:t>must offer services in each of three categories: (1) healthy marriage; (2)</w:t>
      </w:r>
      <w:r w:rsidR="00B45352">
        <w:t xml:space="preserve"> responsible parenting; and (3) </w:t>
      </w:r>
      <w:r w:rsidR="008C49A2">
        <w:t>economic stability</w:t>
      </w:r>
      <w:r w:rsidR="00B45352">
        <w:t xml:space="preserve">. </w:t>
      </w:r>
      <w:r w:rsidR="00061BF7">
        <w:t>HM grantees must provide one or more of eight allowable activities, which include marriage and relationship skills programs,</w:t>
      </w:r>
      <w:r w:rsidR="00B168E9">
        <w:t xml:space="preserve"> mentoring,</w:t>
      </w:r>
      <w:r w:rsidR="00061BF7">
        <w:t xml:space="preserve"> divorce reduction programs, and education in high schools on the value of marriage, relationships skills, and budgeting. </w:t>
      </w:r>
      <w:r w:rsidR="00FC0D52">
        <w:t>The solicitation</w:t>
      </w:r>
      <w:r w:rsidR="00E83F55">
        <w:t>s</w:t>
      </w:r>
      <w:r w:rsidR="00FC0D52">
        <w:t xml:space="preserve"> for applications for both RF</w:t>
      </w:r>
      <w:r w:rsidR="00061BF7">
        <w:t xml:space="preserve"> and HM</w:t>
      </w:r>
      <w:r w:rsidR="00FC0D52">
        <w:t xml:space="preserve"> grants “strongly encouraged” applicants to offer more comprehensive services than just the traditional healthy marriage or responsible fatherhood services. They also encouraged partnerships with other organizations in the community to provide these services. </w:t>
      </w:r>
      <w:r w:rsidR="00A64583">
        <w:t>T</w:t>
      </w:r>
      <w:r w:rsidR="00E83F55">
        <w:t xml:space="preserve">he solicitations </w:t>
      </w:r>
      <w:r w:rsidR="00A64583">
        <w:t xml:space="preserve">also </w:t>
      </w:r>
      <w:r w:rsidR="00E83F55">
        <w:t xml:space="preserve">stated that ACF had a “particular interest” in parents who are eligible for, are receiving, or have received TANF previously, and other low-income and at-risk </w:t>
      </w:r>
      <w:r w:rsidR="004120BA">
        <w:t>parent</w:t>
      </w:r>
      <w:r w:rsidR="00E83F55">
        <w:t xml:space="preserve">s including immigrants and refugees. </w:t>
      </w:r>
    </w:p>
    <w:p w:rsidR="00061BF7" w:rsidRPr="00061BF7" w:rsidRDefault="007C483C" w:rsidP="00061BF7">
      <w:pPr>
        <w:pStyle w:val="NormalSS"/>
        <w:ind w:firstLine="0"/>
        <w:rPr>
          <w:b/>
        </w:rPr>
      </w:pPr>
      <w:r w:rsidRPr="00061BF7">
        <w:rPr>
          <w:b/>
        </w:rPr>
        <w:t>c</w:t>
      </w:r>
      <w:r w:rsidR="00260797" w:rsidRPr="00061BF7">
        <w:rPr>
          <w:b/>
        </w:rPr>
        <w:t>.</w:t>
      </w:r>
      <w:r w:rsidR="00260797" w:rsidRPr="00061BF7">
        <w:rPr>
          <w:b/>
        </w:rPr>
        <w:tab/>
        <w:t>Prior Research</w:t>
      </w:r>
    </w:p>
    <w:p w:rsidR="00DD5CD9" w:rsidRDefault="00DD5CD9" w:rsidP="00DD5CD9">
      <w:pPr>
        <w:pStyle w:val="NormalSS"/>
      </w:pPr>
      <w:r>
        <w:t xml:space="preserve">With regard to evaluations of RF programs, few rigorous studies of RF programs have been conducted. Of the 60 impact and implementation studies of programs for low-income fathers included in a recent systematic review of the evidence (Avellar et al. 2011), only 13 used a rigorous evaluation design. These program evaluations generally showed at least one statistically significant favorable impact, but most did not result in a compelling pattern of positive impacts. </w:t>
      </w:r>
    </w:p>
    <w:p w:rsidR="00715D37" w:rsidRDefault="00A64583" w:rsidP="00DD5CD9">
      <w:pPr>
        <w:pStyle w:val="NormalSS"/>
      </w:pPr>
      <w:r>
        <w:t>With regard to HM evaluations, beginning in 2002, ACF sponsored two large-scale, multi-site evaluations utilizing random assignment of enrolled couples to evaluate the effects of programs offering healthy relationship and marriage skills and supportive services to unmarried parents having a child together (Building Strong Families</w:t>
      </w:r>
      <w:r w:rsidR="00B168E9">
        <w:t xml:space="preserve"> [BSF]</w:t>
      </w:r>
      <w:r>
        <w:t xml:space="preserve">) and of similar services for low-income married couples with children </w:t>
      </w:r>
      <w:r w:rsidR="00061BF7">
        <w:t xml:space="preserve">(Supporting Healthy Marriage). </w:t>
      </w:r>
      <w:r>
        <w:t xml:space="preserve">ACF also sponsored an evaluation of community-wide healthy marriage programming (Community Healthy Marriage Initiative) utilizing a quasi-experimental design. Interim results from the </w:t>
      </w:r>
      <w:r w:rsidR="00B168E9">
        <w:t>BSF</w:t>
      </w:r>
      <w:r>
        <w:t xml:space="preserve"> evaluation were released in May 2010 showing no significant differences when data from all eight programs were aggregated; however, in site-specific analyses, a positive pattern of impacts in one site and a negative pattern in another were observed (Wood et al. 2010). A report on the 36-mon</w:t>
      </w:r>
      <w:r w:rsidR="00DD5CD9">
        <w:t>th impacts is expected in 2012.</w:t>
      </w:r>
      <w:r>
        <w:t xml:space="preserve"> Interim (12 month) impact findings from the Supporting Healthy Marriage evaluation and final results from the Community Healthy Marriage Initiative evaluation are expected in early 2012.</w:t>
      </w:r>
    </w:p>
    <w:p w:rsidR="00260797" w:rsidRDefault="004833A0" w:rsidP="00260797">
      <w:pPr>
        <w:pStyle w:val="Heading3"/>
      </w:pPr>
      <w:r>
        <w:t>d</w:t>
      </w:r>
      <w:r w:rsidR="00260797">
        <w:t>.</w:t>
      </w:r>
      <w:r w:rsidR="00260797">
        <w:tab/>
      </w:r>
      <w:r w:rsidR="00CB73F8">
        <w:t>Current Request: Field Data Collection</w:t>
      </w:r>
    </w:p>
    <w:p w:rsidR="002C6CB0" w:rsidRDefault="002C6CB0" w:rsidP="002C6CB0">
      <w:pPr>
        <w:pStyle w:val="NormalSS"/>
      </w:pPr>
      <w:r>
        <w:t xml:space="preserve">The PACT Evaluation will build on prior evaluations by ACF and others on </w:t>
      </w:r>
      <w:r w:rsidR="00DD5CD9">
        <w:t xml:space="preserve">RF and </w:t>
      </w:r>
      <w:r>
        <w:t>HM services to l</w:t>
      </w:r>
      <w:r w:rsidR="00DD5CD9">
        <w:t xml:space="preserve">ow-income couples and fathers. </w:t>
      </w:r>
      <w:r>
        <w:t xml:space="preserve">Both </w:t>
      </w:r>
      <w:r w:rsidR="00DD5CD9">
        <w:t>RF</w:t>
      </w:r>
      <w:r>
        <w:t xml:space="preserve"> and </w:t>
      </w:r>
      <w:r w:rsidR="00DD5CD9">
        <w:t>HM</w:t>
      </w:r>
      <w:r>
        <w:t xml:space="preserve"> grant</w:t>
      </w:r>
      <w:r w:rsidR="00CC4856">
        <w:t>ees</w:t>
      </w:r>
      <w:r>
        <w:t xml:space="preserve"> may be evaluated under PACT.  </w:t>
      </w:r>
    </w:p>
    <w:p w:rsidR="00CB73F8" w:rsidRDefault="00260797" w:rsidP="00094371">
      <w:pPr>
        <w:pStyle w:val="NormalSS"/>
      </w:pPr>
      <w:r>
        <w:t xml:space="preserve">The overall objective of the </w:t>
      </w:r>
      <w:r w:rsidR="00077442">
        <w:t xml:space="preserve">PACT </w:t>
      </w:r>
      <w:r>
        <w:t xml:space="preserve">evaluation is to </w:t>
      </w:r>
      <w:r w:rsidR="00077442">
        <w:t xml:space="preserve">document and test the “next generation” of </w:t>
      </w:r>
      <w:r w:rsidR="00DD5CD9">
        <w:t>RFHM</w:t>
      </w:r>
      <w:r w:rsidR="00077442">
        <w:t xml:space="preserve"> programs</w:t>
      </w:r>
      <w:r>
        <w:t xml:space="preserve">. To meet that objective, the evaluation has </w:t>
      </w:r>
      <w:r w:rsidR="00077442">
        <w:t xml:space="preserve">two </w:t>
      </w:r>
      <w:r w:rsidR="0042000A">
        <w:t>ma</w:t>
      </w:r>
      <w:r w:rsidR="00CC1917">
        <w:t>jor</w:t>
      </w:r>
      <w:r w:rsidR="0042000A">
        <w:t>, inter-related</w:t>
      </w:r>
      <w:r w:rsidR="0002198F">
        <w:t xml:space="preserve"> </w:t>
      </w:r>
      <w:r w:rsidR="0042000A">
        <w:t>components</w:t>
      </w:r>
      <w:r w:rsidR="00CB73F8">
        <w:t xml:space="preserve"> (discussed in section “</w:t>
      </w:r>
      <w:r w:rsidR="004C7783">
        <w:t>1</w:t>
      </w:r>
      <w:r w:rsidR="00CB73F8">
        <w:t>e” below)</w:t>
      </w:r>
      <w:r w:rsidR="0042000A">
        <w:t>:</w:t>
      </w:r>
      <w:r w:rsidR="00032FC8">
        <w:t xml:space="preserve"> (</w:t>
      </w:r>
      <w:r w:rsidR="004C7783">
        <w:t>i</w:t>
      </w:r>
      <w:r w:rsidR="00032FC8">
        <w:t>) experimental impact</w:t>
      </w:r>
      <w:r w:rsidR="00715D37">
        <w:t xml:space="preserve"> studies</w:t>
      </w:r>
      <w:r w:rsidR="00077442">
        <w:t xml:space="preserve"> with</w:t>
      </w:r>
      <w:r w:rsidR="00032FC8">
        <w:t xml:space="preserve"> </w:t>
      </w:r>
      <w:r w:rsidR="00715D37">
        <w:t xml:space="preserve">complementary </w:t>
      </w:r>
      <w:r w:rsidR="00032FC8">
        <w:t>implementation</w:t>
      </w:r>
      <w:r w:rsidR="00D76513">
        <w:t xml:space="preserve"> and qualitative</w:t>
      </w:r>
      <w:r w:rsidR="00715D37">
        <w:t xml:space="preserve"> studies</w:t>
      </w:r>
      <w:r w:rsidR="00032FC8">
        <w:t>; and (</w:t>
      </w:r>
      <w:r w:rsidR="004C7783">
        <w:t>ii</w:t>
      </w:r>
      <w:r w:rsidR="00032FC8">
        <w:t>) qualitative</w:t>
      </w:r>
      <w:r w:rsidR="00D76513">
        <w:t>/implementation</w:t>
      </w:r>
      <w:r w:rsidR="00715D37">
        <w:t xml:space="preserve"> studies</w:t>
      </w:r>
      <w:r w:rsidR="00032FC8">
        <w:t>.</w:t>
      </w:r>
      <w:r w:rsidR="0042000A">
        <w:t xml:space="preserve"> </w:t>
      </w:r>
    </w:p>
    <w:p w:rsidR="00CB73F8" w:rsidRDefault="00CB73F8" w:rsidP="00CB73F8">
      <w:pPr>
        <w:pStyle w:val="NormalSS"/>
      </w:pPr>
      <w:r>
        <w:t>As previously mentioned, this request relates to a “field data collection,” that is, the collection of information from grantees and key partners that will inform selection of a subset of grantees for the impact/implementation studies and the qualitative studies.</w:t>
      </w:r>
      <w:r w:rsidR="00C64620">
        <w:t xml:space="preserve">  </w:t>
      </w:r>
      <w:r w:rsidR="00DD2347">
        <w:t xml:space="preserve">It is expected that qualitative data collection will be conducted in all impact/implementation sites, to assist in better understanding </w:t>
      </w:r>
      <w:r w:rsidR="00DD2347">
        <w:lastRenderedPageBreak/>
        <w:t>impact findings.  It is expected that an additional, separate set of programs would be recruited as qualitative</w:t>
      </w:r>
      <w:r w:rsidR="00D76513">
        <w:t>/implementation</w:t>
      </w:r>
      <w:r w:rsidR="00DD2347">
        <w:t xml:space="preserve"> study sites without impact data collection (e.g. when those programs do not meet criteria for impact evaluations, but still present some particular feature of program design or target population that warrants detailed study – see next section on “Site selection criteria”).  However, this approach may be revised at a later point, based on what is found through the field data collection.</w:t>
      </w:r>
      <w:r w:rsidR="00C64620">
        <w:t xml:space="preserve">   </w:t>
      </w:r>
      <w:r>
        <w:t xml:space="preserve"> </w:t>
      </w:r>
    </w:p>
    <w:p w:rsidR="00CB73F8" w:rsidRDefault="00CB73F8" w:rsidP="00CB73F8">
      <w:pPr>
        <w:pStyle w:val="NormalSS"/>
      </w:pPr>
      <w:r w:rsidRPr="00A977EA">
        <w:rPr>
          <w:b/>
        </w:rPr>
        <w:t>Site selection criteria</w:t>
      </w:r>
      <w:r>
        <w:t xml:space="preserve">. The policy interest of the grantee’s service delivery approach, the population targeted, or the context will be among the primary factors in site selection for both the impact/implementation and qualitative components.  </w:t>
      </w:r>
      <w:r w:rsidR="00951279">
        <w:t xml:space="preserve">Specifically, grantees that demonstrate prior experience and a well developed approach to helping low-income individuals attain and sustain employment, including the use of subsidized employment, and grantees that demonstrate strong partnership with the child support agency to actively review child support orders and assist with modifications, as appropriate, are of high policy interest to ACF.  Most grantees identify key characteristics of the population they expect to serve such as incarcerated parents, recently released parents, or predominantly </w:t>
      </w:r>
      <w:r w:rsidR="00CD31B2">
        <w:t xml:space="preserve">low-income </w:t>
      </w:r>
      <w:r w:rsidR="00951279">
        <w:t>Hispanic or African American, for example.  Final decisions about sites to be included in the impact/implementation study will give more weight to sites serving populations that are similar, in order to support attainment of adequate samples for sub-group analyses.  That is, all things equal, a grantee serving multiple small populations of refugees would have lower priority for consideration as an impact/implementation study site, since we will not be able to conduct analyses of such small subgroups.  The operational context within which the grant program is operated will also be considered in the site selection process.  Grantees operating in contexts similar to that of many other grantees, as compared to very unique settings or operating structures, will be given greater consideration for selection into the impact/implementation study to facilitate the translation of the impact/implementation findings to the broader field.   For example, a grantee operating within a therapeutic mental health facility is not as common as grantees operating programs within multi-service community based organizations.</w:t>
      </w:r>
    </w:p>
    <w:p w:rsidR="00CB73F8" w:rsidRDefault="00CB73F8" w:rsidP="00CB73F8">
      <w:pPr>
        <w:pStyle w:val="NormalSS"/>
      </w:pPr>
      <w:r>
        <w:t xml:space="preserve">An impact/implementation study site will also need to meet the following three key criteria: (1) a random assignment evaluation can be successfully implemented at the grantee’s program—it must be possible to collect the necessary baseline information, to insert random assignment into the program’s intake procedures, and to </w:t>
      </w:r>
      <w:r w:rsidR="00CE0242">
        <w:t xml:space="preserve">form a </w:t>
      </w:r>
      <w:r>
        <w:t xml:space="preserve">control group </w:t>
      </w:r>
      <w:r w:rsidR="00CE0242">
        <w:t xml:space="preserve">that does not receive </w:t>
      </w:r>
      <w:r>
        <w:t xml:space="preserve">the same or similar services to those offered the program group; (2) the program must be able to enroll enough participants to meet sample size requirements; and (3) it must be plausible that the program can lead to impacts that are detectable with the planned sample size (estimated to be at least 400 study enrollees per site – power analyses are offered in Supporting Statement B). </w:t>
      </w:r>
    </w:p>
    <w:p w:rsidR="00CB73F8" w:rsidRDefault="001C1473" w:rsidP="00CB73F8">
      <w:pPr>
        <w:pStyle w:val="NormalSS"/>
      </w:pPr>
      <w:r>
        <w:t xml:space="preserve">Grantees recruited into the </w:t>
      </w:r>
      <w:r w:rsidR="00CB73F8">
        <w:t>qualitative study</w:t>
      </w:r>
      <w:r>
        <w:t>, and not into the impact/implementation study,</w:t>
      </w:r>
      <w:r w:rsidR="00CB73F8">
        <w:t xml:space="preserve"> need not meet the criteria for being an impact/implementation study grantee, but will have to present some particular feature of program design </w:t>
      </w:r>
      <w:r w:rsidR="005E755B">
        <w:t xml:space="preserve">or target population that warrants detailed study. </w:t>
      </w:r>
      <w:r w:rsidR="00951279">
        <w:t xml:space="preserve">Grantees that demonstrate commitment to improving father-child relationships through the inclusion of multiple activities and services such as substantial hours of parenting education and fathering skill building and facilitated father-child activities are a high priority for ACF.  Grantees that specifically address fathers’ disconnection from and difficulty with traditional service systems and include approaches to help men overcome isolation and offer navigational supports such as intensive case management and peer supports are also of high priority for ACF.  Given the difficult economic environment, additional learning through the qualitative study from participants in programs that have a strong focus on employment and job placements in in-demand jobs (but do not meet other criteria for inclusion in the impact/implementation study) are of primary interest. </w:t>
      </w:r>
      <w:r w:rsidR="005E755B">
        <w:t xml:space="preserve">Examples of target populations that may warrant detailed study include </w:t>
      </w:r>
      <w:r w:rsidR="00951279">
        <w:t xml:space="preserve">noncustodial fathers, fathers </w:t>
      </w:r>
      <w:r w:rsidR="00951279">
        <w:lastRenderedPageBreak/>
        <w:t xml:space="preserve">with </w:t>
      </w:r>
      <w:r w:rsidR="005E755B">
        <w:t>multiple partner fertility, i.e., adults who have had children with multiple partners</w:t>
      </w:r>
      <w:r w:rsidR="00951279">
        <w:t>, and incarcerated or recently-incarcerated men</w:t>
      </w:r>
      <w:r w:rsidR="005E755B">
        <w:t>.</w:t>
      </w:r>
      <w:r w:rsidR="005E755B" w:rsidDel="00B52310">
        <w:t xml:space="preserve"> </w:t>
      </w:r>
      <w:r w:rsidR="00CB73F8">
        <w:t xml:space="preserve"> </w:t>
      </w:r>
    </w:p>
    <w:p w:rsidR="00951279" w:rsidRDefault="00951279" w:rsidP="00CB73F8">
      <w:pPr>
        <w:pStyle w:val="NormalSS"/>
      </w:pPr>
      <w:r>
        <w:t>While the aforementioned criteria are most salient to ACF prior to discussions with grantees, these discussions may lead ACF to tailor or adjust criteria as appropriate to the field of grantees available for evaluation. Updated criteria, resulting from these discussions, will be included in subsequent ICRs.</w:t>
      </w:r>
    </w:p>
    <w:p w:rsidR="00CB73F8" w:rsidRDefault="00CB73F8" w:rsidP="00CB73F8">
      <w:pPr>
        <w:pStyle w:val="NormalSS"/>
      </w:pPr>
      <w:r w:rsidRPr="00A977EA">
        <w:rPr>
          <w:b/>
        </w:rPr>
        <w:t>Site selection process</w:t>
      </w:r>
      <w:r>
        <w:t>. The process of selecting grantees for the study will involve stepwise winnowing of potential study candidates. To minimize burden on grantees, the first winnowing will be based on careful reading of the applications, information obtained on the web, and other available information on grantees. Based on this information, some grantees will be determined to be unlikely candidates for study</w:t>
      </w:r>
      <w:r w:rsidR="007916FD">
        <w:t xml:space="preserve"> (for example, if the grantee will not be able to recruit a sufficient number of participants)</w:t>
      </w:r>
      <w:r>
        <w:t>. However, for the grantees not excluded based on this information, more information will need to be obtained to determine whether they are suitable for inclusion in the study</w:t>
      </w:r>
      <w:r w:rsidR="007916FD">
        <w:t xml:space="preserve"> (for example, whether the program design or target population warrants detailed study)</w:t>
      </w:r>
      <w:r>
        <w:t>.</w:t>
      </w:r>
    </w:p>
    <w:p w:rsidR="00CB73F8" w:rsidRDefault="00CB73F8" w:rsidP="00CB73F8">
      <w:pPr>
        <w:pStyle w:val="NormalSS"/>
      </w:pPr>
      <w:r>
        <w:t xml:space="preserve">Per the current request to OMB, further information on each grantee will be obtained by semi-structured discussions with administrators or managers of RFHM grant programs and their proposed community partners slated to provide substantial services to participants. The submitted instrument, a discussion guide, will be used to guide these semi-structured discussions. </w:t>
      </w:r>
      <w:r w:rsidR="00E453B1">
        <w:t>The initial “script” at the beginning of the Discussion Guide, which relays the authority of the collection, purpose, use, voluntary nature, and privacy offered, will either be read to respondents (e.g. during telephone discussions) or distributed to respondents (e.g. via email prior to discussions, or by hand prior to beginning discussions). With the exception of the script, i</w:t>
      </w:r>
      <w:r>
        <w:t xml:space="preserve">t is not expected that all the information on this discussion guide will be collected from all grantees or partners. Some of the information will already have been collected from the application or other sources. Moreover, if in collecting the information we find that a program will not meet the evaluation criteria, at that point no further information will be collected from the grantee or partner agency. </w:t>
      </w:r>
      <w:r w:rsidR="007916FD">
        <w:t>Table A.1 summarizes the data collection proposed with this ICR.</w:t>
      </w:r>
    </w:p>
    <w:p w:rsidR="007916FD" w:rsidRDefault="007916FD" w:rsidP="007916FD">
      <w:pPr>
        <w:pStyle w:val="MarkforTableHeading"/>
      </w:pPr>
      <w:r>
        <w:t xml:space="preserve">Table A.1. Summary of Data Collection Plan – </w:t>
      </w:r>
      <w:r w:rsidR="004C7783">
        <w:t>Field Data Collection</w:t>
      </w:r>
      <w:r w:rsidR="00C278C1">
        <w:t xml:space="preserve"> – CURRENT REQUEST</w:t>
      </w:r>
    </w:p>
    <w:tbl>
      <w:tblPr>
        <w:tblStyle w:val="SMPRTableBlack"/>
        <w:tblW w:w="0" w:type="auto"/>
        <w:tblLook w:val="04A0" w:firstRow="1" w:lastRow="0" w:firstColumn="1" w:lastColumn="0" w:noHBand="0" w:noVBand="1"/>
      </w:tblPr>
      <w:tblGrid>
        <w:gridCol w:w="2600"/>
        <w:gridCol w:w="2315"/>
        <w:gridCol w:w="2489"/>
        <w:gridCol w:w="2057"/>
      </w:tblGrid>
      <w:tr w:rsidR="007916FD" w:rsidRPr="00A93168" w:rsidTr="007916FD">
        <w:trPr>
          <w:cnfStyle w:val="100000000000" w:firstRow="1" w:lastRow="0" w:firstColumn="0" w:lastColumn="0" w:oddVBand="0" w:evenVBand="0" w:oddHBand="0" w:evenHBand="0" w:firstRowFirstColumn="0" w:firstRowLastColumn="0" w:lastRowFirstColumn="0" w:lastRowLastColumn="0"/>
        </w:trPr>
        <w:tc>
          <w:tcPr>
            <w:tcW w:w="2600" w:type="dxa"/>
          </w:tcPr>
          <w:p w:rsidR="007916FD" w:rsidRPr="00A93168" w:rsidRDefault="007916FD" w:rsidP="007916FD">
            <w:pPr>
              <w:pStyle w:val="TableHeaderCenter"/>
              <w:jc w:val="left"/>
              <w:rPr>
                <w:sz w:val="16"/>
                <w:szCs w:val="16"/>
              </w:rPr>
            </w:pPr>
            <w:r w:rsidRPr="00A93168">
              <w:rPr>
                <w:sz w:val="16"/>
                <w:szCs w:val="16"/>
              </w:rPr>
              <w:t>Activity</w:t>
            </w:r>
            <w:r w:rsidRPr="00A93168">
              <w:rPr>
                <w:sz w:val="16"/>
                <w:szCs w:val="16"/>
              </w:rPr>
              <w:br w:type="page"/>
            </w:r>
          </w:p>
        </w:tc>
        <w:tc>
          <w:tcPr>
            <w:tcW w:w="2315" w:type="dxa"/>
          </w:tcPr>
          <w:p w:rsidR="007916FD" w:rsidRPr="00A93168" w:rsidRDefault="007916FD" w:rsidP="007916FD">
            <w:pPr>
              <w:pStyle w:val="TableHeaderCenter"/>
              <w:rPr>
                <w:sz w:val="16"/>
                <w:szCs w:val="16"/>
              </w:rPr>
            </w:pPr>
            <w:r w:rsidRPr="00A93168">
              <w:rPr>
                <w:sz w:val="16"/>
                <w:szCs w:val="16"/>
              </w:rPr>
              <w:t>Respondents</w:t>
            </w:r>
          </w:p>
        </w:tc>
        <w:tc>
          <w:tcPr>
            <w:tcW w:w="2489" w:type="dxa"/>
          </w:tcPr>
          <w:p w:rsidR="007916FD" w:rsidRPr="00A93168" w:rsidRDefault="007916FD" w:rsidP="007916FD">
            <w:pPr>
              <w:pStyle w:val="TableHeaderCenter"/>
              <w:rPr>
                <w:sz w:val="16"/>
                <w:szCs w:val="16"/>
              </w:rPr>
            </w:pPr>
            <w:r w:rsidRPr="00A93168">
              <w:rPr>
                <w:sz w:val="16"/>
                <w:szCs w:val="16"/>
              </w:rPr>
              <w:t>Mode</w:t>
            </w:r>
          </w:p>
        </w:tc>
        <w:tc>
          <w:tcPr>
            <w:tcW w:w="2057" w:type="dxa"/>
          </w:tcPr>
          <w:p w:rsidR="007916FD" w:rsidRPr="00A93168" w:rsidRDefault="007916FD" w:rsidP="007916FD">
            <w:pPr>
              <w:pStyle w:val="TableHeaderCenter"/>
              <w:rPr>
                <w:b/>
                <w:sz w:val="16"/>
                <w:szCs w:val="16"/>
              </w:rPr>
            </w:pPr>
            <w:r w:rsidRPr="00A93168">
              <w:rPr>
                <w:b/>
                <w:sz w:val="16"/>
                <w:szCs w:val="16"/>
              </w:rPr>
              <w:t>Schedule</w:t>
            </w:r>
          </w:p>
        </w:tc>
      </w:tr>
      <w:tr w:rsidR="007916FD" w:rsidRPr="00A93168" w:rsidTr="007916FD">
        <w:tc>
          <w:tcPr>
            <w:tcW w:w="9461" w:type="dxa"/>
            <w:gridSpan w:val="4"/>
            <w:tcBorders>
              <w:top w:val="nil"/>
            </w:tcBorders>
          </w:tcPr>
          <w:p w:rsidR="007916FD" w:rsidRPr="00A93168" w:rsidRDefault="007916FD" w:rsidP="007916FD">
            <w:pPr>
              <w:pStyle w:val="TableText"/>
              <w:spacing w:before="120"/>
              <w:rPr>
                <w:b/>
                <w:sz w:val="16"/>
                <w:szCs w:val="16"/>
              </w:rPr>
            </w:pPr>
            <w:r w:rsidRPr="00A93168">
              <w:rPr>
                <w:b/>
                <w:sz w:val="16"/>
                <w:szCs w:val="16"/>
              </w:rPr>
              <w:t>Selection of Study Grantees</w:t>
            </w:r>
          </w:p>
        </w:tc>
      </w:tr>
      <w:tr w:rsidR="007916FD" w:rsidRPr="00A93168" w:rsidTr="007916FD">
        <w:tc>
          <w:tcPr>
            <w:tcW w:w="2600"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Discussions</w:t>
            </w:r>
          </w:p>
        </w:tc>
        <w:tc>
          <w:tcPr>
            <w:tcW w:w="2315"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 xml:space="preserve">Grantee </w:t>
            </w:r>
            <w:r>
              <w:rPr>
                <w:sz w:val="16"/>
                <w:szCs w:val="16"/>
              </w:rPr>
              <w:t xml:space="preserve">(or partner organization) </w:t>
            </w:r>
            <w:r w:rsidRPr="00A93168">
              <w:rPr>
                <w:sz w:val="16"/>
                <w:szCs w:val="16"/>
              </w:rPr>
              <w:t>staff</w:t>
            </w:r>
          </w:p>
        </w:tc>
        <w:tc>
          <w:tcPr>
            <w:tcW w:w="2489" w:type="dxa"/>
            <w:tcBorders>
              <w:top w:val="nil"/>
              <w:bottom w:val="nil"/>
            </w:tcBorders>
          </w:tcPr>
          <w:p w:rsidR="007916FD" w:rsidRPr="00A93168" w:rsidRDefault="007916FD" w:rsidP="007916FD">
            <w:pPr>
              <w:pStyle w:val="TableText"/>
              <w:spacing w:before="60" w:after="60"/>
              <w:rPr>
                <w:sz w:val="16"/>
                <w:szCs w:val="16"/>
              </w:rPr>
            </w:pPr>
            <w:r>
              <w:rPr>
                <w:sz w:val="16"/>
                <w:szCs w:val="16"/>
              </w:rPr>
              <w:t>T</w:t>
            </w:r>
            <w:r w:rsidRPr="00A93168">
              <w:rPr>
                <w:sz w:val="16"/>
                <w:szCs w:val="16"/>
              </w:rPr>
              <w:t xml:space="preserve">elephone </w:t>
            </w:r>
            <w:r>
              <w:rPr>
                <w:sz w:val="16"/>
                <w:szCs w:val="16"/>
              </w:rPr>
              <w:t xml:space="preserve">(or in-person) </w:t>
            </w:r>
            <w:r w:rsidRPr="00A93168">
              <w:rPr>
                <w:sz w:val="16"/>
                <w:szCs w:val="16"/>
              </w:rPr>
              <w:t>discussions</w:t>
            </w:r>
          </w:p>
        </w:tc>
        <w:tc>
          <w:tcPr>
            <w:tcW w:w="2057" w:type="dxa"/>
            <w:tcBorders>
              <w:top w:val="nil"/>
              <w:bottom w:val="nil"/>
            </w:tcBorders>
          </w:tcPr>
          <w:p w:rsidR="007916FD" w:rsidRPr="00A93168" w:rsidRDefault="007916FD" w:rsidP="007916FD">
            <w:pPr>
              <w:pStyle w:val="TableText"/>
              <w:spacing w:before="60" w:after="60"/>
              <w:rPr>
                <w:sz w:val="16"/>
                <w:szCs w:val="16"/>
              </w:rPr>
            </w:pPr>
            <w:r>
              <w:rPr>
                <w:sz w:val="16"/>
                <w:szCs w:val="16"/>
              </w:rPr>
              <w:t xml:space="preserve">Upon approval through </w:t>
            </w:r>
            <w:r w:rsidRPr="00A93168">
              <w:rPr>
                <w:sz w:val="16"/>
                <w:szCs w:val="16"/>
              </w:rPr>
              <w:t>Fall 2012</w:t>
            </w:r>
          </w:p>
        </w:tc>
      </w:tr>
    </w:tbl>
    <w:p w:rsidR="001C1473" w:rsidRDefault="001C1473" w:rsidP="005C33ED">
      <w:pPr>
        <w:pStyle w:val="NormalSS"/>
        <w:ind w:firstLine="0"/>
      </w:pPr>
    </w:p>
    <w:p w:rsidR="001C1473" w:rsidRDefault="001C1473" w:rsidP="005C33ED">
      <w:pPr>
        <w:pStyle w:val="NormalSS"/>
        <w:ind w:firstLine="0"/>
      </w:pPr>
      <w:r>
        <w:tab/>
        <w:t>Table A.2 links all questions posed in the discussion guide with the site selection criteria.</w:t>
      </w:r>
    </w:p>
    <w:p w:rsidR="00CD31B2" w:rsidRDefault="00CD31B2">
      <w:pPr>
        <w:tabs>
          <w:tab w:val="clear" w:pos="432"/>
        </w:tabs>
        <w:spacing w:line="240" w:lineRule="auto"/>
        <w:ind w:firstLine="0"/>
        <w:jc w:val="left"/>
        <w:rPr>
          <w:rFonts w:asciiTheme="majorHAnsi" w:hAnsiTheme="majorHAnsi"/>
          <w:b/>
          <w:sz w:val="18"/>
          <w:szCs w:val="18"/>
        </w:rPr>
      </w:pPr>
      <w:r>
        <w:rPr>
          <w:rFonts w:asciiTheme="majorHAnsi" w:hAnsiTheme="majorHAnsi"/>
          <w:b/>
          <w:sz w:val="18"/>
          <w:szCs w:val="18"/>
        </w:rPr>
        <w:br w:type="page"/>
      </w:r>
    </w:p>
    <w:p w:rsidR="00D616E0" w:rsidRDefault="006C4F26">
      <w:pPr>
        <w:pStyle w:val="NormalSS"/>
        <w:spacing w:after="120"/>
        <w:ind w:firstLine="0"/>
        <w:rPr>
          <w:rFonts w:asciiTheme="majorHAnsi" w:hAnsiTheme="majorHAnsi"/>
          <w:b/>
          <w:sz w:val="18"/>
          <w:szCs w:val="18"/>
        </w:rPr>
      </w:pPr>
      <w:r>
        <w:rPr>
          <w:rFonts w:asciiTheme="majorHAnsi" w:hAnsiTheme="majorHAnsi"/>
          <w:b/>
          <w:sz w:val="18"/>
          <w:szCs w:val="18"/>
        </w:rPr>
        <w:lastRenderedPageBreak/>
        <w:t>Table A.2</w:t>
      </w:r>
      <w:r w:rsidRPr="006C4F26">
        <w:rPr>
          <w:rFonts w:asciiTheme="majorHAnsi" w:hAnsiTheme="majorHAnsi"/>
          <w:b/>
          <w:sz w:val="18"/>
          <w:szCs w:val="18"/>
        </w:rPr>
        <w:t xml:space="preserve">. </w:t>
      </w:r>
      <w:r>
        <w:rPr>
          <w:rFonts w:asciiTheme="majorHAnsi" w:hAnsiTheme="majorHAnsi"/>
          <w:b/>
          <w:sz w:val="18"/>
          <w:szCs w:val="18"/>
        </w:rPr>
        <w:t>Site Selection Criteria</w:t>
      </w:r>
      <w:r w:rsidRPr="006C4F26">
        <w:rPr>
          <w:rFonts w:asciiTheme="majorHAnsi" w:hAnsiTheme="majorHAnsi"/>
          <w:b/>
          <w:sz w:val="18"/>
          <w:szCs w:val="18"/>
        </w:rPr>
        <w:t xml:space="preserve"> </w:t>
      </w:r>
      <w:r>
        <w:rPr>
          <w:rFonts w:asciiTheme="majorHAnsi" w:hAnsiTheme="majorHAnsi"/>
          <w:b/>
          <w:sz w:val="18"/>
          <w:szCs w:val="18"/>
        </w:rPr>
        <w:t xml:space="preserve">and Discussion Guide Question </w:t>
      </w:r>
      <w:r w:rsidRPr="006C4F26">
        <w:rPr>
          <w:rFonts w:asciiTheme="majorHAnsi" w:hAnsiTheme="majorHAnsi"/>
          <w:b/>
          <w:sz w:val="18"/>
          <w:szCs w:val="18"/>
        </w:rPr>
        <w:t>– Field Data Collection – CURRENT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4175"/>
        <w:gridCol w:w="1836"/>
      </w:tblGrid>
      <w:tr w:rsidR="00CD31B2" w:rsidRPr="00CD31B2" w:rsidTr="00CD31B2">
        <w:trPr>
          <w:cantSplit/>
          <w:trHeight w:val="188"/>
          <w:tblHeader/>
        </w:trPr>
        <w:tc>
          <w:tcPr>
            <w:tcW w:w="3565" w:type="dxa"/>
            <w:tcBorders>
              <w:top w:val="single" w:sz="12" w:space="0" w:color="auto"/>
              <w:bottom w:val="single" w:sz="4" w:space="0" w:color="auto"/>
            </w:tcBorders>
          </w:tcPr>
          <w:p w:rsidR="00D616E0" w:rsidRDefault="006C4F26">
            <w:pPr>
              <w:pStyle w:val="NormalSS"/>
              <w:spacing w:before="120" w:after="120"/>
              <w:ind w:firstLine="0"/>
              <w:rPr>
                <w:rFonts w:asciiTheme="minorHAnsi" w:hAnsiTheme="minorHAnsi"/>
                <w:sz w:val="16"/>
                <w:szCs w:val="16"/>
              </w:rPr>
            </w:pPr>
            <w:r w:rsidRPr="006C4F26">
              <w:rPr>
                <w:rFonts w:asciiTheme="minorHAnsi" w:hAnsiTheme="minorHAnsi"/>
                <w:sz w:val="16"/>
                <w:szCs w:val="16"/>
              </w:rPr>
              <w:t>Criterion</w:t>
            </w:r>
          </w:p>
        </w:tc>
        <w:tc>
          <w:tcPr>
            <w:tcW w:w="4175" w:type="dxa"/>
            <w:tcBorders>
              <w:top w:val="single" w:sz="12" w:space="0" w:color="auto"/>
              <w:bottom w:val="single" w:sz="4" w:space="0" w:color="auto"/>
            </w:tcBorders>
          </w:tcPr>
          <w:p w:rsidR="00D616E0" w:rsidRDefault="006C4F26">
            <w:pPr>
              <w:pStyle w:val="NormalSS"/>
              <w:spacing w:before="120" w:after="120"/>
              <w:rPr>
                <w:rFonts w:asciiTheme="minorHAnsi" w:hAnsiTheme="minorHAnsi"/>
                <w:sz w:val="16"/>
                <w:szCs w:val="16"/>
              </w:rPr>
            </w:pPr>
            <w:r w:rsidRPr="006C4F26">
              <w:rPr>
                <w:rFonts w:asciiTheme="minorHAnsi" w:hAnsiTheme="minorHAnsi"/>
                <w:sz w:val="16"/>
                <w:szCs w:val="16"/>
              </w:rPr>
              <w:t>Information Needed</w:t>
            </w:r>
          </w:p>
        </w:tc>
        <w:tc>
          <w:tcPr>
            <w:tcW w:w="1836" w:type="dxa"/>
            <w:tcBorders>
              <w:top w:val="single" w:sz="12" w:space="0" w:color="auto"/>
              <w:bottom w:val="single" w:sz="4" w:space="0" w:color="auto"/>
            </w:tcBorders>
          </w:tcPr>
          <w:p w:rsidR="00D616E0" w:rsidRDefault="006C4F26">
            <w:pPr>
              <w:pStyle w:val="NormalSS"/>
              <w:spacing w:before="120" w:after="120"/>
              <w:rPr>
                <w:rFonts w:asciiTheme="minorHAnsi" w:hAnsiTheme="minorHAnsi"/>
                <w:sz w:val="16"/>
                <w:szCs w:val="16"/>
              </w:rPr>
            </w:pPr>
            <w:r w:rsidRPr="006C4F26">
              <w:rPr>
                <w:rFonts w:asciiTheme="minorHAnsi" w:hAnsiTheme="minorHAnsi"/>
                <w:sz w:val="16"/>
                <w:szCs w:val="16"/>
              </w:rPr>
              <w:t>Questio</w:t>
            </w:r>
            <w:r w:rsidR="00CD31B2">
              <w:rPr>
                <w:rFonts w:asciiTheme="minorHAnsi" w:hAnsiTheme="minorHAnsi"/>
                <w:sz w:val="16"/>
                <w:szCs w:val="16"/>
              </w:rPr>
              <w:t>n</w:t>
            </w:r>
          </w:p>
        </w:tc>
      </w:tr>
      <w:tr w:rsidR="00951279" w:rsidRPr="00CD31B2" w:rsidTr="00CD31B2">
        <w:trPr>
          <w:trHeight w:val="50"/>
          <w:tblHeader/>
        </w:trPr>
        <w:tc>
          <w:tcPr>
            <w:tcW w:w="3565" w:type="dxa"/>
            <w:tcBorders>
              <w:top w:val="single" w:sz="4" w:space="0" w:color="auto"/>
              <w:bottom w:val="single" w:sz="4" w:space="0" w:color="auto"/>
            </w:tcBorders>
          </w:tcPr>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Random assignment can be successfully implemented</w:t>
            </w:r>
          </w:p>
          <w:p w:rsidR="00951279" w:rsidRPr="00CD31B2" w:rsidRDefault="006C4F26" w:rsidP="00951279">
            <w:pPr>
              <w:pStyle w:val="NormalSS"/>
              <w:numPr>
                <w:ilvl w:val="0"/>
                <w:numId w:val="26"/>
              </w:numPr>
              <w:spacing w:after="0"/>
              <w:rPr>
                <w:rFonts w:asciiTheme="minorHAnsi" w:hAnsiTheme="minorHAnsi"/>
                <w:sz w:val="16"/>
                <w:szCs w:val="16"/>
              </w:rPr>
            </w:pPr>
            <w:r w:rsidRPr="006C4F26">
              <w:rPr>
                <w:rFonts w:asciiTheme="minorHAnsi" w:hAnsiTheme="minorHAnsi"/>
                <w:sz w:val="16"/>
                <w:szCs w:val="16"/>
              </w:rPr>
              <w:t>Baseline information can be collected</w:t>
            </w:r>
          </w:p>
          <w:p w:rsidR="00951279" w:rsidRPr="00CD31B2" w:rsidRDefault="006C4F26" w:rsidP="00951279">
            <w:pPr>
              <w:pStyle w:val="NormalSS"/>
              <w:numPr>
                <w:ilvl w:val="0"/>
                <w:numId w:val="26"/>
              </w:numPr>
              <w:spacing w:after="0"/>
              <w:rPr>
                <w:rFonts w:asciiTheme="minorHAnsi" w:hAnsiTheme="minorHAnsi"/>
                <w:sz w:val="16"/>
                <w:szCs w:val="16"/>
              </w:rPr>
            </w:pPr>
            <w:r w:rsidRPr="006C4F26">
              <w:rPr>
                <w:rFonts w:asciiTheme="minorHAnsi" w:hAnsiTheme="minorHAnsi"/>
                <w:sz w:val="16"/>
                <w:szCs w:val="16"/>
              </w:rPr>
              <w:t>Possible to insert random assignment into intake period</w:t>
            </w:r>
          </w:p>
          <w:p w:rsidR="00951279" w:rsidRPr="00CD31B2" w:rsidRDefault="006C4F26" w:rsidP="00951279">
            <w:pPr>
              <w:pStyle w:val="NormalSS"/>
              <w:numPr>
                <w:ilvl w:val="0"/>
                <w:numId w:val="26"/>
              </w:numPr>
              <w:spacing w:after="0"/>
              <w:rPr>
                <w:rFonts w:asciiTheme="minorHAnsi" w:hAnsiTheme="minorHAnsi"/>
                <w:sz w:val="16"/>
                <w:szCs w:val="16"/>
              </w:rPr>
            </w:pPr>
            <w:r w:rsidRPr="006C4F26">
              <w:rPr>
                <w:rFonts w:asciiTheme="minorHAnsi" w:hAnsiTheme="minorHAnsi"/>
                <w:sz w:val="16"/>
                <w:szCs w:val="16"/>
              </w:rPr>
              <w:t>Similar services not available to control group</w:t>
            </w:r>
          </w:p>
        </w:tc>
        <w:tc>
          <w:tcPr>
            <w:tcW w:w="4175" w:type="dxa"/>
            <w:tcBorders>
              <w:top w:val="single" w:sz="4" w:space="0" w:color="auto"/>
              <w:bottom w:val="single" w:sz="4" w:space="0" w:color="auto"/>
            </w:tcBorders>
          </w:tcPr>
          <w:p w:rsidR="00951279" w:rsidRPr="00CD31B2" w:rsidRDefault="00951279" w:rsidP="00CD31B2">
            <w:pPr>
              <w:pStyle w:val="NormalSS"/>
              <w:spacing w:after="0"/>
              <w:ind w:firstLine="0"/>
              <w:rPr>
                <w:rFonts w:asciiTheme="minorHAnsi" w:hAnsiTheme="minorHAnsi"/>
                <w:sz w:val="16"/>
                <w:szCs w:val="16"/>
              </w:rPr>
            </w:pPr>
          </w:p>
          <w:p w:rsidR="00951279" w:rsidRPr="00CD31B2" w:rsidRDefault="00951279" w:rsidP="00CD31B2">
            <w:pPr>
              <w:pStyle w:val="NormalSS"/>
              <w:spacing w:after="0"/>
              <w:ind w:firstLine="0"/>
              <w:rPr>
                <w:rFonts w:asciiTheme="minorHAnsi" w:hAnsiTheme="minorHAnsi"/>
                <w:sz w:val="16"/>
                <w:szCs w:val="16"/>
              </w:rPr>
            </w:pPr>
          </w:p>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Strength of management</w:t>
            </w:r>
          </w:p>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 xml:space="preserve">Existence of current data collection procedures, or evidence of involvement in similar data collection </w:t>
            </w:r>
          </w:p>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Details of intake process</w:t>
            </w:r>
          </w:p>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Availability of other services in the community</w:t>
            </w:r>
          </w:p>
        </w:tc>
        <w:tc>
          <w:tcPr>
            <w:tcW w:w="1836" w:type="dxa"/>
            <w:tcBorders>
              <w:top w:val="single" w:sz="4" w:space="0" w:color="auto"/>
              <w:bottom w:val="single" w:sz="4" w:space="0" w:color="auto"/>
            </w:tcBorders>
          </w:tcPr>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6C4F26" w:rsidP="00CD31B2">
            <w:pPr>
              <w:pStyle w:val="NormalSS"/>
              <w:spacing w:after="0"/>
              <w:rPr>
                <w:rFonts w:asciiTheme="minorHAnsi" w:hAnsiTheme="minorHAnsi"/>
                <w:sz w:val="16"/>
                <w:szCs w:val="16"/>
              </w:rPr>
            </w:pPr>
            <w:r w:rsidRPr="006C4F26">
              <w:rPr>
                <w:rFonts w:asciiTheme="minorHAnsi" w:hAnsiTheme="minorHAnsi"/>
                <w:sz w:val="16"/>
                <w:szCs w:val="16"/>
              </w:rPr>
              <w:t>A1-2</w:t>
            </w:r>
          </w:p>
          <w:p w:rsidR="00951279" w:rsidRPr="00CD31B2" w:rsidRDefault="006C4F26" w:rsidP="00CD31B2">
            <w:pPr>
              <w:pStyle w:val="NormalSS"/>
              <w:spacing w:after="0"/>
              <w:rPr>
                <w:rFonts w:asciiTheme="minorHAnsi" w:hAnsiTheme="minorHAnsi"/>
                <w:sz w:val="16"/>
                <w:szCs w:val="16"/>
              </w:rPr>
            </w:pPr>
            <w:r w:rsidRPr="006C4F26">
              <w:rPr>
                <w:rFonts w:asciiTheme="minorHAnsi" w:hAnsiTheme="minorHAnsi"/>
                <w:sz w:val="16"/>
                <w:szCs w:val="16"/>
              </w:rPr>
              <w:t>C11</w:t>
            </w:r>
          </w:p>
          <w:p w:rsidR="00951279" w:rsidRPr="00CD31B2" w:rsidRDefault="00951279" w:rsidP="00CD31B2">
            <w:pPr>
              <w:pStyle w:val="NormalSS"/>
              <w:spacing w:after="0"/>
              <w:rPr>
                <w:rFonts w:asciiTheme="minorHAnsi" w:hAnsiTheme="minorHAnsi"/>
                <w:sz w:val="16"/>
                <w:szCs w:val="16"/>
              </w:rPr>
            </w:pPr>
          </w:p>
          <w:p w:rsidR="00951279" w:rsidRPr="00CD31B2" w:rsidRDefault="006C4F26" w:rsidP="00CD31B2">
            <w:pPr>
              <w:pStyle w:val="NormalSS"/>
              <w:spacing w:after="0"/>
              <w:rPr>
                <w:rFonts w:asciiTheme="minorHAnsi" w:hAnsiTheme="minorHAnsi"/>
                <w:sz w:val="16"/>
                <w:szCs w:val="16"/>
              </w:rPr>
            </w:pPr>
            <w:r w:rsidRPr="006C4F26">
              <w:rPr>
                <w:rFonts w:asciiTheme="minorHAnsi" w:hAnsiTheme="minorHAnsi"/>
                <w:sz w:val="16"/>
                <w:szCs w:val="16"/>
              </w:rPr>
              <w:t>C3</w:t>
            </w:r>
          </w:p>
          <w:p w:rsidR="00951279" w:rsidRPr="00CD31B2" w:rsidRDefault="006C4F26" w:rsidP="00CD31B2">
            <w:pPr>
              <w:pStyle w:val="NormalSS"/>
              <w:spacing w:after="0"/>
              <w:rPr>
                <w:rFonts w:asciiTheme="minorHAnsi" w:hAnsiTheme="minorHAnsi"/>
                <w:sz w:val="16"/>
                <w:szCs w:val="16"/>
              </w:rPr>
            </w:pPr>
            <w:r w:rsidRPr="006C4F26">
              <w:rPr>
                <w:rFonts w:asciiTheme="minorHAnsi" w:hAnsiTheme="minorHAnsi"/>
                <w:sz w:val="16"/>
                <w:szCs w:val="16"/>
              </w:rPr>
              <w:t>G1-3</w:t>
            </w:r>
          </w:p>
        </w:tc>
      </w:tr>
      <w:tr w:rsidR="00951279" w:rsidRPr="00CD31B2" w:rsidTr="00CD31B2">
        <w:trPr>
          <w:cantSplit/>
          <w:tblHeader/>
        </w:trPr>
        <w:tc>
          <w:tcPr>
            <w:tcW w:w="3565" w:type="dxa"/>
            <w:tcBorders>
              <w:top w:val="single" w:sz="4" w:space="0" w:color="auto"/>
              <w:bottom w:val="single" w:sz="4" w:space="0" w:color="auto"/>
            </w:tcBorders>
          </w:tcPr>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Program must be able to enroll a sufficient sample size</w:t>
            </w:r>
          </w:p>
        </w:tc>
        <w:tc>
          <w:tcPr>
            <w:tcW w:w="4175" w:type="dxa"/>
            <w:tcBorders>
              <w:top w:val="single" w:sz="4" w:space="0" w:color="auto"/>
              <w:bottom w:val="single" w:sz="4" w:space="0" w:color="auto"/>
            </w:tcBorders>
          </w:tcPr>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Target number for recruitment, participation, and completion, including especially:</w:t>
            </w:r>
          </w:p>
          <w:p w:rsidR="00951279" w:rsidRDefault="006C4F26" w:rsidP="00951279">
            <w:pPr>
              <w:pStyle w:val="NormalSS"/>
              <w:numPr>
                <w:ilvl w:val="0"/>
                <w:numId w:val="28"/>
              </w:numPr>
              <w:spacing w:after="0"/>
              <w:rPr>
                <w:rFonts w:asciiTheme="minorHAnsi" w:hAnsiTheme="minorHAnsi"/>
                <w:sz w:val="16"/>
                <w:szCs w:val="16"/>
              </w:rPr>
            </w:pPr>
            <w:r>
              <w:rPr>
                <w:rFonts w:asciiTheme="minorHAnsi" w:hAnsiTheme="minorHAnsi"/>
                <w:sz w:val="16"/>
                <w:szCs w:val="16"/>
              </w:rPr>
              <w:t>sites serving populations that are similar, in order to support attainment of adequate samples for sub-group analyses</w:t>
            </w:r>
          </w:p>
          <w:p w:rsidR="00D616E0" w:rsidRDefault="00CD31B2">
            <w:pPr>
              <w:pStyle w:val="NormalSS"/>
              <w:spacing w:after="0"/>
              <w:ind w:firstLine="0"/>
              <w:rPr>
                <w:rFonts w:asciiTheme="minorHAnsi" w:hAnsiTheme="minorHAnsi"/>
                <w:sz w:val="16"/>
                <w:szCs w:val="16"/>
              </w:rPr>
            </w:pPr>
            <w:r w:rsidRPr="00CD31B2">
              <w:rPr>
                <w:rFonts w:asciiTheme="minorHAnsi" w:hAnsiTheme="minorHAnsi"/>
                <w:sz w:val="16"/>
                <w:szCs w:val="16"/>
              </w:rPr>
              <w:t>Number of recruitment staff and whether vacancies are filled</w:t>
            </w:r>
          </w:p>
        </w:tc>
        <w:tc>
          <w:tcPr>
            <w:tcW w:w="1836" w:type="dxa"/>
            <w:tcBorders>
              <w:top w:val="single" w:sz="4" w:space="0" w:color="auto"/>
              <w:bottom w:val="single" w:sz="4" w:space="0" w:color="auto"/>
            </w:tcBorders>
          </w:tcPr>
          <w:p w:rsidR="00951279" w:rsidRDefault="006C4F26" w:rsidP="00CD31B2">
            <w:pPr>
              <w:pStyle w:val="NormalSS"/>
              <w:spacing w:after="0"/>
              <w:rPr>
                <w:rFonts w:asciiTheme="minorHAnsi" w:hAnsiTheme="minorHAnsi"/>
                <w:sz w:val="16"/>
                <w:szCs w:val="16"/>
              </w:rPr>
            </w:pPr>
            <w:r w:rsidRPr="006C4F26">
              <w:rPr>
                <w:rFonts w:asciiTheme="minorHAnsi" w:hAnsiTheme="minorHAnsi"/>
                <w:sz w:val="16"/>
                <w:szCs w:val="16"/>
              </w:rPr>
              <w:t>C6-10</w:t>
            </w: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Pr="00CD31B2" w:rsidRDefault="00CD31B2" w:rsidP="00CD31B2">
            <w:pPr>
              <w:pStyle w:val="NormalSS"/>
              <w:spacing w:after="0"/>
              <w:rPr>
                <w:rFonts w:asciiTheme="minorHAnsi" w:hAnsiTheme="minorHAnsi"/>
                <w:sz w:val="16"/>
                <w:szCs w:val="16"/>
              </w:rPr>
            </w:pPr>
            <w:r w:rsidRPr="00CD31B2">
              <w:rPr>
                <w:rFonts w:asciiTheme="minorHAnsi" w:hAnsiTheme="minorHAnsi"/>
                <w:sz w:val="16"/>
                <w:szCs w:val="16"/>
              </w:rPr>
              <w:t>B3-6, D2</w:t>
            </w:r>
          </w:p>
        </w:tc>
      </w:tr>
      <w:tr w:rsidR="00951279" w:rsidRPr="00CD31B2" w:rsidTr="00CD31B2">
        <w:trPr>
          <w:cantSplit/>
          <w:tblHeader/>
        </w:trPr>
        <w:tc>
          <w:tcPr>
            <w:tcW w:w="3565" w:type="dxa"/>
            <w:tcBorders>
              <w:top w:val="single" w:sz="4" w:space="0" w:color="auto"/>
              <w:bottom w:val="single" w:sz="4" w:space="0" w:color="auto"/>
            </w:tcBorders>
          </w:tcPr>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Plausible that program can lead to detectable impacts</w:t>
            </w:r>
          </w:p>
        </w:tc>
        <w:tc>
          <w:tcPr>
            <w:tcW w:w="4175" w:type="dxa"/>
            <w:tcBorders>
              <w:top w:val="single" w:sz="4" w:space="0" w:color="auto"/>
              <w:bottom w:val="single" w:sz="4" w:space="0" w:color="auto"/>
            </w:tcBorders>
          </w:tcPr>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Program retention</w:t>
            </w:r>
          </w:p>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Experienced management, including especially:</w:t>
            </w:r>
          </w:p>
          <w:p w:rsidR="00951279" w:rsidRPr="00CD31B2" w:rsidRDefault="006C4F26" w:rsidP="00951279">
            <w:pPr>
              <w:pStyle w:val="NormalSS"/>
              <w:numPr>
                <w:ilvl w:val="0"/>
                <w:numId w:val="27"/>
              </w:numPr>
              <w:spacing w:after="0"/>
              <w:rPr>
                <w:rFonts w:asciiTheme="minorHAnsi" w:hAnsiTheme="minorHAnsi"/>
                <w:sz w:val="16"/>
                <w:szCs w:val="16"/>
              </w:rPr>
            </w:pPr>
            <w:r>
              <w:rPr>
                <w:rFonts w:asciiTheme="minorHAnsi" w:hAnsiTheme="minorHAnsi"/>
                <w:sz w:val="16"/>
              </w:rPr>
              <w:t>prior experience and a well developed approach to helping low-income individuals attain and sustain employment</w:t>
            </w:r>
          </w:p>
          <w:p w:rsidR="00D616E0" w:rsidRDefault="00CD31B2">
            <w:pPr>
              <w:pStyle w:val="NormalSS"/>
              <w:spacing w:after="0"/>
              <w:ind w:firstLine="0"/>
              <w:rPr>
                <w:rFonts w:asciiTheme="minorHAnsi" w:hAnsiTheme="minorHAnsi"/>
                <w:sz w:val="16"/>
                <w:szCs w:val="16"/>
              </w:rPr>
            </w:pPr>
            <w:r w:rsidRPr="00CD31B2">
              <w:rPr>
                <w:rFonts w:asciiTheme="minorHAnsi" w:hAnsiTheme="minorHAnsi"/>
                <w:sz w:val="16"/>
                <w:szCs w:val="16"/>
              </w:rPr>
              <w:t>History of providing services</w:t>
            </w:r>
          </w:p>
          <w:p w:rsidR="00CD31B2" w:rsidRPr="00CD31B2" w:rsidRDefault="00CD31B2" w:rsidP="00CD31B2">
            <w:pPr>
              <w:pStyle w:val="NormalSS"/>
              <w:spacing w:after="0"/>
              <w:ind w:firstLine="0"/>
              <w:rPr>
                <w:rFonts w:asciiTheme="minorHAnsi" w:hAnsiTheme="minorHAnsi"/>
                <w:sz w:val="16"/>
                <w:szCs w:val="16"/>
              </w:rPr>
            </w:pPr>
            <w:r w:rsidRPr="00CD31B2">
              <w:rPr>
                <w:rFonts w:asciiTheme="minorHAnsi" w:hAnsiTheme="minorHAnsi"/>
                <w:sz w:val="16"/>
                <w:szCs w:val="16"/>
              </w:rPr>
              <w:t>Partnerships, including especially:</w:t>
            </w:r>
          </w:p>
          <w:p w:rsidR="00D616E0" w:rsidRDefault="00CD31B2">
            <w:pPr>
              <w:pStyle w:val="NormalSS"/>
              <w:numPr>
                <w:ilvl w:val="0"/>
                <w:numId w:val="27"/>
              </w:numPr>
              <w:spacing w:after="0"/>
              <w:rPr>
                <w:rFonts w:asciiTheme="minorHAnsi" w:hAnsiTheme="minorHAnsi"/>
                <w:sz w:val="16"/>
                <w:szCs w:val="16"/>
              </w:rPr>
            </w:pPr>
            <w:r w:rsidRPr="00CD31B2">
              <w:rPr>
                <w:rFonts w:asciiTheme="minorHAnsi" w:hAnsiTheme="minorHAnsi"/>
                <w:sz w:val="16"/>
                <w:szCs w:val="16"/>
              </w:rPr>
              <w:t>partnership with the child support agency</w:t>
            </w:r>
          </w:p>
          <w:p w:rsidR="00D616E0" w:rsidRDefault="00CD31B2">
            <w:pPr>
              <w:pStyle w:val="NormalSS"/>
              <w:spacing w:after="0"/>
              <w:ind w:firstLine="0"/>
              <w:rPr>
                <w:rFonts w:asciiTheme="minorHAnsi" w:hAnsiTheme="minorHAnsi"/>
                <w:sz w:val="16"/>
                <w:szCs w:val="16"/>
              </w:rPr>
            </w:pPr>
            <w:r w:rsidRPr="00CD31B2">
              <w:rPr>
                <w:rFonts w:asciiTheme="minorHAnsi" w:hAnsiTheme="minorHAnsi"/>
                <w:sz w:val="16"/>
                <w:szCs w:val="16"/>
              </w:rPr>
              <w:t>Staffing</w:t>
            </w:r>
          </w:p>
          <w:p w:rsidR="00D616E0" w:rsidRDefault="00CD31B2">
            <w:pPr>
              <w:pStyle w:val="NormalSS"/>
              <w:spacing w:after="0"/>
              <w:ind w:firstLine="0"/>
              <w:rPr>
                <w:rFonts w:asciiTheme="minorHAnsi" w:hAnsiTheme="minorHAnsi"/>
                <w:sz w:val="16"/>
                <w:szCs w:val="16"/>
              </w:rPr>
            </w:pPr>
            <w:r w:rsidRPr="00CD31B2">
              <w:rPr>
                <w:rFonts w:asciiTheme="minorHAnsi" w:hAnsiTheme="minorHAnsi"/>
                <w:sz w:val="16"/>
                <w:szCs w:val="16"/>
              </w:rPr>
              <w:t>Locations and hours</w:t>
            </w:r>
          </w:p>
          <w:p w:rsidR="00D616E0" w:rsidRDefault="00CD31B2">
            <w:pPr>
              <w:pStyle w:val="NormalSS"/>
              <w:spacing w:after="0"/>
              <w:ind w:firstLine="0"/>
              <w:rPr>
                <w:rFonts w:asciiTheme="minorHAnsi" w:hAnsiTheme="minorHAnsi"/>
                <w:sz w:val="16"/>
                <w:szCs w:val="16"/>
              </w:rPr>
            </w:pPr>
            <w:r w:rsidRPr="00CD31B2">
              <w:rPr>
                <w:rFonts w:asciiTheme="minorHAnsi" w:hAnsiTheme="minorHAnsi"/>
                <w:sz w:val="16"/>
                <w:szCs w:val="16"/>
              </w:rPr>
              <w:t>Program funding</w:t>
            </w:r>
          </w:p>
          <w:p w:rsidR="00D616E0" w:rsidRDefault="00CD31B2">
            <w:pPr>
              <w:pStyle w:val="NormalSS"/>
              <w:spacing w:after="0"/>
              <w:ind w:firstLine="0"/>
              <w:rPr>
                <w:rFonts w:asciiTheme="minorHAnsi" w:hAnsiTheme="minorHAnsi"/>
                <w:sz w:val="16"/>
                <w:szCs w:val="16"/>
              </w:rPr>
            </w:pPr>
            <w:r w:rsidRPr="00CD31B2">
              <w:rPr>
                <w:rFonts w:asciiTheme="minorHAnsi" w:hAnsiTheme="minorHAnsi"/>
                <w:sz w:val="16"/>
                <w:szCs w:val="16"/>
              </w:rPr>
              <w:t>Challenges</w:t>
            </w:r>
          </w:p>
        </w:tc>
        <w:tc>
          <w:tcPr>
            <w:tcW w:w="1836" w:type="dxa"/>
            <w:tcBorders>
              <w:top w:val="single" w:sz="4" w:space="0" w:color="auto"/>
              <w:bottom w:val="single" w:sz="4" w:space="0" w:color="auto"/>
            </w:tcBorders>
          </w:tcPr>
          <w:p w:rsidR="00951279" w:rsidRPr="00CD31B2" w:rsidRDefault="006C4F26" w:rsidP="00CD31B2">
            <w:pPr>
              <w:pStyle w:val="NormalSS"/>
              <w:spacing w:after="0"/>
              <w:rPr>
                <w:rFonts w:asciiTheme="minorHAnsi" w:hAnsiTheme="minorHAnsi"/>
                <w:sz w:val="16"/>
                <w:szCs w:val="16"/>
              </w:rPr>
            </w:pPr>
            <w:r w:rsidRPr="006C4F26">
              <w:rPr>
                <w:rFonts w:asciiTheme="minorHAnsi" w:hAnsiTheme="minorHAnsi"/>
                <w:sz w:val="16"/>
                <w:szCs w:val="16"/>
              </w:rPr>
              <w:t>C8-10</w:t>
            </w:r>
          </w:p>
          <w:p w:rsidR="00951279" w:rsidRDefault="006C4F26" w:rsidP="00CD31B2">
            <w:pPr>
              <w:pStyle w:val="NormalSS"/>
              <w:spacing w:after="0"/>
              <w:rPr>
                <w:rFonts w:asciiTheme="minorHAnsi" w:hAnsiTheme="minorHAnsi"/>
                <w:sz w:val="16"/>
                <w:szCs w:val="16"/>
              </w:rPr>
            </w:pPr>
            <w:r w:rsidRPr="006C4F26">
              <w:rPr>
                <w:rFonts w:asciiTheme="minorHAnsi" w:hAnsiTheme="minorHAnsi"/>
                <w:sz w:val="16"/>
                <w:szCs w:val="16"/>
              </w:rPr>
              <w:t>A1-A3</w:t>
            </w: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D616E0" w:rsidRDefault="00D616E0">
            <w:pPr>
              <w:pStyle w:val="NormalSS"/>
              <w:spacing w:after="0"/>
              <w:ind w:firstLine="0"/>
              <w:rPr>
                <w:rFonts w:asciiTheme="minorHAnsi" w:hAnsiTheme="minorHAnsi"/>
                <w:sz w:val="16"/>
                <w:szCs w:val="16"/>
              </w:rPr>
            </w:pPr>
          </w:p>
          <w:p w:rsidR="00D616E0" w:rsidRDefault="00CD31B2">
            <w:pPr>
              <w:pStyle w:val="NormalSS"/>
              <w:spacing w:after="0"/>
              <w:ind w:left="432" w:firstLine="0"/>
              <w:rPr>
                <w:rFonts w:asciiTheme="minorHAnsi" w:hAnsiTheme="minorHAnsi"/>
                <w:sz w:val="16"/>
                <w:szCs w:val="16"/>
              </w:rPr>
            </w:pPr>
            <w:r w:rsidRPr="00CD31B2">
              <w:rPr>
                <w:rFonts w:asciiTheme="minorHAnsi" w:hAnsiTheme="minorHAnsi"/>
                <w:sz w:val="16"/>
                <w:szCs w:val="16"/>
              </w:rPr>
              <w:t>B1-2, C1-2</w:t>
            </w:r>
            <w:r>
              <w:rPr>
                <w:rFonts w:asciiTheme="minorHAnsi" w:hAnsiTheme="minorHAnsi"/>
                <w:sz w:val="16"/>
                <w:szCs w:val="16"/>
              </w:rPr>
              <w:br/>
            </w:r>
            <w:r w:rsidRPr="00CD31B2">
              <w:rPr>
                <w:rFonts w:asciiTheme="minorHAnsi" w:hAnsiTheme="minorHAnsi"/>
                <w:sz w:val="16"/>
                <w:szCs w:val="16"/>
              </w:rPr>
              <w:t>B7-8</w:t>
            </w:r>
          </w:p>
          <w:p w:rsidR="00D616E0" w:rsidRDefault="00D616E0">
            <w:pPr>
              <w:pStyle w:val="NormalSS"/>
              <w:spacing w:after="0"/>
              <w:ind w:left="432" w:firstLine="0"/>
              <w:rPr>
                <w:rFonts w:asciiTheme="minorHAnsi" w:hAnsiTheme="minorHAnsi"/>
                <w:sz w:val="16"/>
                <w:szCs w:val="16"/>
              </w:rPr>
            </w:pPr>
          </w:p>
          <w:p w:rsidR="00D616E0" w:rsidRDefault="00D616E0">
            <w:pPr>
              <w:pStyle w:val="NormalSS"/>
              <w:spacing w:after="0"/>
              <w:ind w:left="432" w:firstLine="0"/>
              <w:rPr>
                <w:rFonts w:asciiTheme="minorHAnsi" w:hAnsiTheme="minorHAnsi"/>
                <w:sz w:val="16"/>
                <w:szCs w:val="16"/>
              </w:rPr>
            </w:pPr>
          </w:p>
          <w:p w:rsidR="00D616E0" w:rsidRDefault="00CD31B2">
            <w:pPr>
              <w:pStyle w:val="NormalSS"/>
              <w:spacing w:after="0"/>
              <w:ind w:left="432" w:firstLine="0"/>
              <w:rPr>
                <w:rFonts w:asciiTheme="minorHAnsi" w:hAnsiTheme="minorHAnsi"/>
                <w:sz w:val="16"/>
                <w:szCs w:val="16"/>
              </w:rPr>
            </w:pPr>
            <w:r w:rsidRPr="00CD31B2">
              <w:rPr>
                <w:rFonts w:asciiTheme="minorHAnsi" w:hAnsiTheme="minorHAnsi"/>
                <w:sz w:val="16"/>
                <w:szCs w:val="16"/>
              </w:rPr>
              <w:t>D1-7</w:t>
            </w:r>
          </w:p>
          <w:p w:rsidR="00D616E0" w:rsidRDefault="00CD31B2">
            <w:pPr>
              <w:pStyle w:val="NormalSS"/>
              <w:spacing w:after="0"/>
              <w:ind w:left="432" w:firstLine="0"/>
              <w:rPr>
                <w:rFonts w:asciiTheme="minorHAnsi" w:hAnsiTheme="minorHAnsi"/>
                <w:sz w:val="16"/>
                <w:szCs w:val="16"/>
              </w:rPr>
            </w:pPr>
            <w:r w:rsidRPr="00CD31B2">
              <w:rPr>
                <w:rFonts w:asciiTheme="minorHAnsi" w:hAnsiTheme="minorHAnsi"/>
                <w:sz w:val="16"/>
                <w:szCs w:val="16"/>
              </w:rPr>
              <w:t>C12-13</w:t>
            </w:r>
          </w:p>
          <w:p w:rsidR="00D616E0" w:rsidRDefault="00CD31B2">
            <w:pPr>
              <w:pStyle w:val="NormalSS"/>
              <w:spacing w:after="0"/>
              <w:ind w:left="432" w:firstLine="0"/>
              <w:rPr>
                <w:rFonts w:asciiTheme="minorHAnsi" w:hAnsiTheme="minorHAnsi"/>
                <w:sz w:val="16"/>
                <w:szCs w:val="16"/>
              </w:rPr>
            </w:pPr>
            <w:r w:rsidRPr="00CD31B2">
              <w:rPr>
                <w:rFonts w:asciiTheme="minorHAnsi" w:hAnsiTheme="minorHAnsi"/>
                <w:sz w:val="16"/>
                <w:szCs w:val="16"/>
              </w:rPr>
              <w:t>E1-3</w:t>
            </w:r>
          </w:p>
          <w:p w:rsidR="00D616E0" w:rsidRDefault="00CD31B2">
            <w:pPr>
              <w:pStyle w:val="NormalSS"/>
              <w:spacing w:after="0"/>
              <w:ind w:left="432" w:firstLine="0"/>
              <w:rPr>
                <w:rFonts w:asciiTheme="minorHAnsi" w:hAnsiTheme="minorHAnsi"/>
                <w:sz w:val="16"/>
                <w:szCs w:val="16"/>
              </w:rPr>
            </w:pPr>
            <w:r w:rsidRPr="00CD31B2">
              <w:rPr>
                <w:rFonts w:asciiTheme="minorHAnsi" w:hAnsiTheme="minorHAnsi"/>
                <w:sz w:val="16"/>
                <w:szCs w:val="16"/>
              </w:rPr>
              <w:t>C14, C16, H1</w:t>
            </w:r>
          </w:p>
        </w:tc>
      </w:tr>
      <w:tr w:rsidR="00951279" w:rsidRPr="00CD31B2" w:rsidTr="00CD31B2">
        <w:trPr>
          <w:cantSplit/>
          <w:tblHeader/>
        </w:trPr>
        <w:tc>
          <w:tcPr>
            <w:tcW w:w="3565" w:type="dxa"/>
            <w:tcBorders>
              <w:top w:val="single" w:sz="4" w:space="0" w:color="auto"/>
              <w:bottom w:val="single" w:sz="4" w:space="0" w:color="auto"/>
            </w:tcBorders>
          </w:tcPr>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Program/population warrants detailed study</w:t>
            </w:r>
          </w:p>
        </w:tc>
        <w:tc>
          <w:tcPr>
            <w:tcW w:w="4175" w:type="dxa"/>
            <w:tcBorders>
              <w:top w:val="single" w:sz="4" w:space="0" w:color="auto"/>
              <w:bottom w:val="single" w:sz="4" w:space="0" w:color="auto"/>
            </w:tcBorders>
          </w:tcPr>
          <w:p w:rsidR="00951279" w:rsidRPr="00CD31B2"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Types of services, curriculum used, including especially:</w:t>
            </w:r>
          </w:p>
          <w:p w:rsidR="00951279" w:rsidRPr="00CD31B2" w:rsidRDefault="006C4F26" w:rsidP="00951279">
            <w:pPr>
              <w:pStyle w:val="NormalSS"/>
              <w:numPr>
                <w:ilvl w:val="0"/>
                <w:numId w:val="27"/>
              </w:numPr>
              <w:spacing w:after="0"/>
              <w:rPr>
                <w:rFonts w:asciiTheme="minorHAnsi" w:hAnsiTheme="minorHAnsi"/>
                <w:sz w:val="16"/>
                <w:szCs w:val="16"/>
              </w:rPr>
            </w:pPr>
            <w:r>
              <w:rPr>
                <w:rFonts w:asciiTheme="minorHAnsi" w:hAnsiTheme="minorHAnsi"/>
                <w:sz w:val="16"/>
                <w:szCs w:val="16"/>
              </w:rPr>
              <w:t>grantees operating in contexts similar to that of many other grantees;</w:t>
            </w:r>
          </w:p>
          <w:p w:rsidR="00951279" w:rsidRPr="00CD31B2" w:rsidRDefault="006C4F26" w:rsidP="00951279">
            <w:pPr>
              <w:pStyle w:val="NormalSS"/>
              <w:numPr>
                <w:ilvl w:val="0"/>
                <w:numId w:val="27"/>
              </w:numPr>
              <w:spacing w:after="0"/>
              <w:rPr>
                <w:rFonts w:asciiTheme="minorHAnsi" w:hAnsiTheme="minorHAnsi"/>
                <w:sz w:val="16"/>
                <w:szCs w:val="16"/>
              </w:rPr>
            </w:pPr>
            <w:r>
              <w:rPr>
                <w:rFonts w:asciiTheme="minorHAnsi" w:hAnsiTheme="minorHAnsi"/>
                <w:sz w:val="16"/>
                <w:szCs w:val="16"/>
              </w:rPr>
              <w:t>grantees that demonstrate commitment to improving father-child relationships;</w:t>
            </w:r>
          </w:p>
          <w:p w:rsidR="00951279" w:rsidRPr="00CD31B2" w:rsidRDefault="006C4F26" w:rsidP="00951279">
            <w:pPr>
              <w:pStyle w:val="NormalSS"/>
              <w:numPr>
                <w:ilvl w:val="0"/>
                <w:numId w:val="27"/>
              </w:numPr>
              <w:spacing w:after="0"/>
              <w:rPr>
                <w:rFonts w:asciiTheme="minorHAnsi" w:hAnsiTheme="minorHAnsi"/>
                <w:sz w:val="16"/>
                <w:szCs w:val="16"/>
              </w:rPr>
            </w:pPr>
            <w:r>
              <w:rPr>
                <w:rFonts w:asciiTheme="minorHAnsi" w:hAnsiTheme="minorHAnsi"/>
                <w:sz w:val="16"/>
                <w:szCs w:val="16"/>
              </w:rPr>
              <w:t>grantees that specifically address fathers’ disconnection from and difficulty with traditional service systems; and</w:t>
            </w:r>
          </w:p>
          <w:p w:rsidR="00951279" w:rsidRPr="00CD31B2" w:rsidRDefault="006C4F26" w:rsidP="00951279">
            <w:pPr>
              <w:pStyle w:val="NormalSS"/>
              <w:numPr>
                <w:ilvl w:val="0"/>
                <w:numId w:val="27"/>
              </w:numPr>
              <w:spacing w:after="0"/>
              <w:rPr>
                <w:rFonts w:asciiTheme="minorHAnsi" w:hAnsiTheme="minorHAnsi"/>
                <w:sz w:val="16"/>
                <w:szCs w:val="16"/>
              </w:rPr>
            </w:pPr>
            <w:r>
              <w:rPr>
                <w:rFonts w:asciiTheme="minorHAnsi" w:hAnsiTheme="minorHAnsi"/>
                <w:sz w:val="16"/>
                <w:szCs w:val="16"/>
              </w:rPr>
              <w:t xml:space="preserve">grantees that have a strong focus on employment and job placements in in-demand jobs </w:t>
            </w:r>
          </w:p>
          <w:p w:rsidR="00951279" w:rsidRDefault="006C4F26" w:rsidP="00CD31B2">
            <w:pPr>
              <w:pStyle w:val="NormalSS"/>
              <w:spacing w:after="0"/>
              <w:ind w:firstLine="0"/>
              <w:rPr>
                <w:rFonts w:asciiTheme="minorHAnsi" w:hAnsiTheme="minorHAnsi"/>
                <w:sz w:val="16"/>
                <w:szCs w:val="16"/>
              </w:rPr>
            </w:pPr>
            <w:r w:rsidRPr="006C4F26">
              <w:rPr>
                <w:rFonts w:asciiTheme="minorHAnsi" w:hAnsiTheme="minorHAnsi"/>
                <w:sz w:val="16"/>
                <w:szCs w:val="16"/>
              </w:rPr>
              <w:t>Partnerships</w:t>
            </w:r>
          </w:p>
          <w:p w:rsidR="00CD31B2" w:rsidRPr="00CD31B2" w:rsidRDefault="00CD31B2" w:rsidP="00CD31B2">
            <w:pPr>
              <w:pStyle w:val="NormalSS"/>
              <w:spacing w:after="0"/>
              <w:ind w:firstLine="0"/>
              <w:rPr>
                <w:rFonts w:asciiTheme="minorHAnsi" w:hAnsiTheme="minorHAnsi"/>
                <w:sz w:val="16"/>
                <w:szCs w:val="16"/>
              </w:rPr>
            </w:pPr>
            <w:r w:rsidRPr="00CD31B2">
              <w:rPr>
                <w:rFonts w:asciiTheme="minorHAnsi" w:hAnsiTheme="minorHAnsi"/>
                <w:sz w:val="16"/>
                <w:szCs w:val="16"/>
              </w:rPr>
              <w:t>Population served, including especially:</w:t>
            </w:r>
          </w:p>
          <w:p w:rsidR="00CD31B2" w:rsidRPr="00CD31B2" w:rsidRDefault="00CD31B2" w:rsidP="00CD31B2">
            <w:pPr>
              <w:pStyle w:val="NormalSS"/>
              <w:numPr>
                <w:ilvl w:val="0"/>
                <w:numId w:val="29"/>
              </w:numPr>
              <w:spacing w:after="0"/>
              <w:rPr>
                <w:rFonts w:asciiTheme="minorHAnsi" w:hAnsiTheme="minorHAnsi"/>
                <w:sz w:val="16"/>
                <w:szCs w:val="16"/>
              </w:rPr>
            </w:pPr>
            <w:r w:rsidRPr="00CD31B2">
              <w:rPr>
                <w:rFonts w:asciiTheme="minorHAnsi" w:hAnsiTheme="minorHAnsi"/>
                <w:sz w:val="16"/>
              </w:rPr>
              <w:t>noncustodial fathers;</w:t>
            </w:r>
          </w:p>
          <w:p w:rsidR="00D616E0" w:rsidRDefault="00CD31B2">
            <w:pPr>
              <w:pStyle w:val="NormalSS"/>
              <w:numPr>
                <w:ilvl w:val="0"/>
                <w:numId w:val="29"/>
              </w:numPr>
              <w:spacing w:after="0"/>
              <w:rPr>
                <w:rFonts w:asciiTheme="minorHAnsi" w:hAnsiTheme="minorHAnsi"/>
                <w:sz w:val="16"/>
                <w:szCs w:val="16"/>
              </w:rPr>
            </w:pPr>
            <w:r w:rsidRPr="00CD31B2">
              <w:rPr>
                <w:rFonts w:asciiTheme="minorHAnsi" w:hAnsiTheme="minorHAnsi"/>
                <w:sz w:val="16"/>
              </w:rPr>
              <w:t xml:space="preserve">fathers with multiple partner fertility, i.e., adults who have had children with multiple partners; and </w:t>
            </w:r>
          </w:p>
          <w:p w:rsidR="00D616E0" w:rsidRDefault="006C4F26">
            <w:pPr>
              <w:pStyle w:val="NormalSS"/>
              <w:numPr>
                <w:ilvl w:val="0"/>
                <w:numId w:val="29"/>
              </w:numPr>
              <w:spacing w:after="0"/>
              <w:rPr>
                <w:rFonts w:asciiTheme="minorHAnsi" w:hAnsiTheme="minorHAnsi"/>
                <w:sz w:val="16"/>
                <w:szCs w:val="16"/>
              </w:rPr>
            </w:pPr>
            <w:r>
              <w:rPr>
                <w:rFonts w:asciiTheme="minorHAnsi" w:hAnsiTheme="minorHAnsi"/>
                <w:sz w:val="16"/>
              </w:rPr>
              <w:t>incarcerated or recently-incarcerated men.</w:t>
            </w:r>
          </w:p>
          <w:p w:rsidR="00CD31B2" w:rsidRPr="00CD31B2" w:rsidRDefault="00CD31B2" w:rsidP="00CD31B2">
            <w:pPr>
              <w:pStyle w:val="NormalSS"/>
              <w:spacing w:after="0"/>
              <w:ind w:firstLine="0"/>
              <w:rPr>
                <w:rFonts w:asciiTheme="minorHAnsi" w:hAnsiTheme="minorHAnsi"/>
                <w:sz w:val="16"/>
                <w:szCs w:val="16"/>
              </w:rPr>
            </w:pPr>
            <w:r w:rsidRPr="00CD31B2">
              <w:rPr>
                <w:rFonts w:asciiTheme="minorHAnsi" w:hAnsiTheme="minorHAnsi"/>
                <w:sz w:val="16"/>
                <w:szCs w:val="16"/>
              </w:rPr>
              <w:t>Community context</w:t>
            </w:r>
          </w:p>
        </w:tc>
        <w:tc>
          <w:tcPr>
            <w:tcW w:w="1836" w:type="dxa"/>
            <w:tcBorders>
              <w:top w:val="single" w:sz="4" w:space="0" w:color="auto"/>
              <w:bottom w:val="single" w:sz="4" w:space="0" w:color="auto"/>
            </w:tcBorders>
          </w:tcPr>
          <w:p w:rsidR="00951279" w:rsidRPr="00CD31B2" w:rsidRDefault="006C4F26" w:rsidP="00CD31B2">
            <w:pPr>
              <w:pStyle w:val="NormalSS"/>
              <w:spacing w:after="0"/>
              <w:rPr>
                <w:rFonts w:asciiTheme="minorHAnsi" w:hAnsiTheme="minorHAnsi"/>
                <w:sz w:val="16"/>
                <w:szCs w:val="16"/>
              </w:rPr>
            </w:pPr>
            <w:r w:rsidRPr="006C4F26">
              <w:rPr>
                <w:rFonts w:asciiTheme="minorHAnsi" w:hAnsiTheme="minorHAnsi"/>
                <w:sz w:val="16"/>
                <w:szCs w:val="16"/>
              </w:rPr>
              <w:t>C3-4</w:t>
            </w: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951279" w:rsidRPr="00CD31B2" w:rsidRDefault="00951279"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D616E0" w:rsidRDefault="006C4F26">
            <w:pPr>
              <w:pStyle w:val="NormalSS"/>
              <w:spacing w:after="0"/>
              <w:rPr>
                <w:rFonts w:asciiTheme="minorHAnsi" w:hAnsiTheme="minorHAnsi"/>
                <w:sz w:val="16"/>
                <w:szCs w:val="16"/>
              </w:rPr>
            </w:pPr>
            <w:r w:rsidRPr="006C4F26">
              <w:rPr>
                <w:rFonts w:asciiTheme="minorHAnsi" w:hAnsiTheme="minorHAnsi"/>
                <w:sz w:val="16"/>
                <w:szCs w:val="16"/>
              </w:rPr>
              <w:t>B7-8</w:t>
            </w:r>
          </w:p>
          <w:p w:rsidR="00CD31B2" w:rsidRDefault="00CD31B2" w:rsidP="00CD31B2">
            <w:pPr>
              <w:pStyle w:val="NormalSS"/>
              <w:spacing w:after="0"/>
              <w:rPr>
                <w:rFonts w:asciiTheme="minorHAnsi" w:hAnsiTheme="minorHAnsi"/>
                <w:sz w:val="16"/>
                <w:szCs w:val="16"/>
              </w:rPr>
            </w:pPr>
            <w:r w:rsidRPr="00CD31B2">
              <w:rPr>
                <w:rFonts w:asciiTheme="minorHAnsi" w:hAnsiTheme="minorHAnsi"/>
                <w:sz w:val="16"/>
                <w:szCs w:val="16"/>
              </w:rPr>
              <w:t>C5</w:t>
            </w: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Default="00CD31B2" w:rsidP="00CD31B2">
            <w:pPr>
              <w:pStyle w:val="NormalSS"/>
              <w:spacing w:after="0"/>
              <w:rPr>
                <w:rFonts w:asciiTheme="minorHAnsi" w:hAnsiTheme="minorHAnsi"/>
                <w:sz w:val="16"/>
                <w:szCs w:val="16"/>
              </w:rPr>
            </w:pPr>
          </w:p>
          <w:p w:rsidR="00CD31B2" w:rsidRPr="00CD31B2" w:rsidRDefault="00CD31B2" w:rsidP="00CD31B2">
            <w:pPr>
              <w:pStyle w:val="NormalSS"/>
              <w:spacing w:after="0"/>
              <w:rPr>
                <w:rFonts w:asciiTheme="minorHAnsi" w:hAnsiTheme="minorHAnsi"/>
                <w:sz w:val="16"/>
                <w:szCs w:val="16"/>
              </w:rPr>
            </w:pPr>
            <w:r w:rsidRPr="00CD31B2">
              <w:rPr>
                <w:rFonts w:asciiTheme="minorHAnsi" w:hAnsiTheme="minorHAnsi"/>
                <w:sz w:val="16"/>
                <w:szCs w:val="16"/>
              </w:rPr>
              <w:t>F1-6</w:t>
            </w:r>
          </w:p>
        </w:tc>
      </w:tr>
    </w:tbl>
    <w:p w:rsidR="007916FD" w:rsidRDefault="007916FD" w:rsidP="005C33ED">
      <w:pPr>
        <w:pStyle w:val="NormalSS"/>
        <w:ind w:firstLine="0"/>
      </w:pPr>
    </w:p>
    <w:p w:rsidR="00CB73F8" w:rsidRDefault="00CB73F8">
      <w:pPr>
        <w:pStyle w:val="NormalSS"/>
      </w:pPr>
      <w:r>
        <w:t xml:space="preserve">The discussions will be conducted by staff at Mathematica and ICF International who have been trained on the discussion guide and </w:t>
      </w:r>
      <w:r w:rsidRPr="0071732E">
        <w:t>study protocols</w:t>
      </w:r>
      <w:r>
        <w:t>. The discussions will occur either by telephone or in person.</w:t>
      </w:r>
    </w:p>
    <w:p w:rsidR="00CB73F8" w:rsidRDefault="00CB73F8" w:rsidP="00CB73F8">
      <w:pPr>
        <w:pStyle w:val="Heading3"/>
      </w:pPr>
      <w:r>
        <w:t>e.</w:t>
      </w:r>
      <w:r>
        <w:tab/>
        <w:t>Overview of the Remainder of the PACT Evaluation</w:t>
      </w:r>
    </w:p>
    <w:p w:rsidR="00CB73F8" w:rsidRDefault="007916FD">
      <w:pPr>
        <w:pStyle w:val="NormalSS"/>
      </w:pPr>
      <w:r>
        <w:t>As mentioned previously, the PACT evaluation has two maj</w:t>
      </w:r>
      <w:r w:rsidR="004C7783">
        <w:t>or, inter-related components: (i</w:t>
      </w:r>
      <w:r>
        <w:t>) experimental impact studies with complementar</w:t>
      </w:r>
      <w:r w:rsidR="004C7783">
        <w:t>y implementation studies; and (ii</w:t>
      </w:r>
      <w:r>
        <w:t>) qualitative studies.</w:t>
      </w:r>
    </w:p>
    <w:p w:rsidR="00440452" w:rsidRDefault="00440452" w:rsidP="005C33ED">
      <w:pPr>
        <w:pStyle w:val="Heading3"/>
        <w:ind w:left="864"/>
      </w:pPr>
      <w:r>
        <w:lastRenderedPageBreak/>
        <w:t>i.</w:t>
      </w:r>
      <w:r>
        <w:tab/>
      </w:r>
      <w:r w:rsidR="00AF1A46">
        <w:t>Experimental Impact</w:t>
      </w:r>
      <w:r w:rsidR="00260797">
        <w:t xml:space="preserve"> </w:t>
      </w:r>
      <w:r w:rsidR="002C6CB0">
        <w:t>and Comp</w:t>
      </w:r>
      <w:r w:rsidR="003A140F">
        <w:t>lementary Implementation Component</w:t>
      </w:r>
    </w:p>
    <w:p w:rsidR="00951279" w:rsidRDefault="008C49A2" w:rsidP="000C0442">
      <w:pPr>
        <w:pStyle w:val="NormalSS"/>
      </w:pPr>
      <w:r>
        <w:t>We expect to select no more than 15 grantee programs for the impact</w:t>
      </w:r>
      <w:r w:rsidR="005A5CFD">
        <w:t>/implementation</w:t>
      </w:r>
      <w:r>
        <w:t xml:space="preserve"> evaluation component.  </w:t>
      </w:r>
      <w:r w:rsidR="00951279">
        <w:t>The minimum number anticipated to be included is four, though this will be determined after discussions with grantees.  The actual number of grantees to be included will be determined by the estimated sample size that can be generated by the set of grantees. We anticipate including a set of grantees that are offering strong programs and that, combined, will generate at least 1,800 sample members over two years. We anticipate that this will be approximately four grantees with samples of between 400 and 500. Past evaluations have demonstrated effect sizes of 0.1 or greater on relationship outcomes, and between $1,000 and $2,500 in increased income.  A sample of 1,800 will position the evaluation to detect impacts of this size:</w:t>
      </w:r>
    </w:p>
    <w:p w:rsidR="00D616E0" w:rsidRDefault="006C4F26">
      <w:pPr>
        <w:tabs>
          <w:tab w:val="clear" w:pos="432"/>
        </w:tabs>
        <w:spacing w:line="240" w:lineRule="auto"/>
        <w:ind w:firstLine="0"/>
        <w:jc w:val="left"/>
        <w:rPr>
          <w:rFonts w:asciiTheme="majorHAnsi" w:hAnsiTheme="majorHAnsi"/>
          <w:b/>
          <w:bCs/>
          <w:sz w:val="18"/>
          <w:szCs w:val="18"/>
        </w:rPr>
      </w:pPr>
      <w:r w:rsidRPr="006C4F26">
        <w:rPr>
          <w:rFonts w:asciiTheme="majorHAnsi" w:hAnsiTheme="majorHAnsi"/>
          <w:b/>
          <w:bCs/>
          <w:sz w:val="18"/>
          <w:szCs w:val="18"/>
        </w:rPr>
        <w:t>Table A.3</w:t>
      </w:r>
      <w:r w:rsidR="00D14D25">
        <w:rPr>
          <w:rFonts w:asciiTheme="majorHAnsi" w:hAnsiTheme="majorHAnsi"/>
          <w:b/>
          <w:bCs/>
          <w:sz w:val="18"/>
          <w:szCs w:val="18"/>
        </w:rPr>
        <w:t>.</w:t>
      </w:r>
      <w:r w:rsidRPr="006C4F26">
        <w:rPr>
          <w:rFonts w:asciiTheme="majorHAnsi" w:hAnsiTheme="majorHAnsi"/>
          <w:b/>
          <w:bCs/>
          <w:sz w:val="18"/>
          <w:szCs w:val="18"/>
        </w:rPr>
        <w:t xml:space="preserve">  Estimated Minimum Detectable Differences in Study</w:t>
      </w:r>
    </w:p>
    <w:p w:rsidR="00951279" w:rsidRPr="00951279" w:rsidRDefault="00951279" w:rsidP="00951279">
      <w:pPr>
        <w:tabs>
          <w:tab w:val="clear" w:pos="432"/>
        </w:tabs>
        <w:spacing w:line="240" w:lineRule="auto"/>
        <w:ind w:firstLine="0"/>
        <w:rPr>
          <w:rFonts w:asciiTheme="minorHAnsi" w:hAnsiTheme="minorHAnsi"/>
          <w:b/>
          <w:bCs/>
          <w:sz w:val="16"/>
          <w:szCs w:val="16"/>
        </w:rPr>
      </w:pPr>
    </w:p>
    <w:tbl>
      <w:tblPr>
        <w:tblW w:w="0" w:type="auto"/>
        <w:tblInd w:w="198" w:type="dxa"/>
        <w:tblCellMar>
          <w:left w:w="0" w:type="dxa"/>
          <w:right w:w="0" w:type="dxa"/>
        </w:tblCellMar>
        <w:tblLook w:val="04A0" w:firstRow="1" w:lastRow="0" w:firstColumn="1" w:lastColumn="0" w:noHBand="0" w:noVBand="1"/>
      </w:tblPr>
      <w:tblGrid>
        <w:gridCol w:w="2880"/>
        <w:gridCol w:w="2070"/>
        <w:gridCol w:w="2340"/>
      </w:tblGrid>
      <w:tr w:rsidR="00951279" w:rsidRPr="00951279" w:rsidTr="00D14D25">
        <w:tc>
          <w:tcPr>
            <w:tcW w:w="2880" w:type="dxa"/>
            <w:tcBorders>
              <w:top w:val="single" w:sz="12" w:space="0" w:color="auto"/>
              <w:bottom w:val="single" w:sz="4" w:space="0" w:color="auto"/>
            </w:tcBorders>
            <w:tcMar>
              <w:top w:w="0" w:type="dxa"/>
              <w:left w:w="108" w:type="dxa"/>
              <w:bottom w:w="0" w:type="dxa"/>
              <w:right w:w="108" w:type="dxa"/>
            </w:tcMar>
            <w:hideMark/>
          </w:tcPr>
          <w:p w:rsidR="00D616E0" w:rsidRDefault="006C4F26">
            <w:pPr>
              <w:tabs>
                <w:tab w:val="clear" w:pos="432"/>
              </w:tabs>
              <w:spacing w:before="120" w:after="120" w:line="240" w:lineRule="auto"/>
              <w:ind w:firstLine="0"/>
              <w:rPr>
                <w:rFonts w:asciiTheme="minorHAnsi" w:eastAsiaTheme="minorHAnsi" w:hAnsiTheme="minorHAnsi"/>
                <w:b/>
                <w:bCs/>
                <w:sz w:val="16"/>
                <w:szCs w:val="16"/>
              </w:rPr>
            </w:pPr>
            <w:r w:rsidRPr="006C4F26">
              <w:rPr>
                <w:rFonts w:asciiTheme="minorHAnsi" w:hAnsiTheme="minorHAnsi"/>
                <w:b/>
                <w:bCs/>
                <w:sz w:val="16"/>
                <w:szCs w:val="16"/>
              </w:rPr>
              <w:t>Sample size (T and C)</w:t>
            </w:r>
          </w:p>
        </w:tc>
        <w:tc>
          <w:tcPr>
            <w:tcW w:w="2070" w:type="dxa"/>
            <w:tcBorders>
              <w:top w:val="single" w:sz="12" w:space="0" w:color="auto"/>
              <w:bottom w:val="single" w:sz="4" w:space="0" w:color="auto"/>
            </w:tcBorders>
            <w:tcMar>
              <w:top w:w="0" w:type="dxa"/>
              <w:left w:w="108" w:type="dxa"/>
              <w:bottom w:w="0" w:type="dxa"/>
              <w:right w:w="108" w:type="dxa"/>
            </w:tcMar>
            <w:hideMark/>
          </w:tcPr>
          <w:p w:rsidR="00D616E0" w:rsidRDefault="006C4F26">
            <w:pPr>
              <w:tabs>
                <w:tab w:val="clear" w:pos="432"/>
              </w:tabs>
              <w:spacing w:before="120" w:after="120" w:line="240" w:lineRule="auto"/>
              <w:ind w:firstLine="0"/>
              <w:rPr>
                <w:rFonts w:asciiTheme="minorHAnsi" w:eastAsiaTheme="minorHAnsi" w:hAnsiTheme="minorHAnsi"/>
                <w:b/>
                <w:bCs/>
                <w:sz w:val="16"/>
                <w:szCs w:val="16"/>
              </w:rPr>
            </w:pPr>
            <w:r w:rsidRPr="006C4F26">
              <w:rPr>
                <w:rFonts w:asciiTheme="minorHAnsi" w:hAnsiTheme="minorHAnsi"/>
                <w:b/>
                <w:bCs/>
                <w:sz w:val="16"/>
                <w:szCs w:val="16"/>
              </w:rPr>
              <w:t>Effect size</w:t>
            </w:r>
          </w:p>
        </w:tc>
        <w:tc>
          <w:tcPr>
            <w:tcW w:w="2340" w:type="dxa"/>
            <w:tcBorders>
              <w:top w:val="single" w:sz="12" w:space="0" w:color="auto"/>
              <w:bottom w:val="single" w:sz="4" w:space="0" w:color="auto"/>
            </w:tcBorders>
            <w:tcMar>
              <w:top w:w="0" w:type="dxa"/>
              <w:left w:w="108" w:type="dxa"/>
              <w:bottom w:w="0" w:type="dxa"/>
              <w:right w:w="108" w:type="dxa"/>
            </w:tcMar>
            <w:hideMark/>
          </w:tcPr>
          <w:p w:rsidR="00D616E0" w:rsidRDefault="006C4F26">
            <w:pPr>
              <w:tabs>
                <w:tab w:val="clear" w:pos="432"/>
              </w:tabs>
              <w:spacing w:before="120" w:after="120" w:line="240" w:lineRule="auto"/>
              <w:ind w:firstLine="0"/>
              <w:rPr>
                <w:rFonts w:asciiTheme="minorHAnsi" w:eastAsiaTheme="minorHAnsi" w:hAnsiTheme="minorHAnsi"/>
                <w:b/>
                <w:bCs/>
                <w:sz w:val="16"/>
                <w:szCs w:val="16"/>
              </w:rPr>
            </w:pPr>
            <w:r w:rsidRPr="006C4F26">
              <w:rPr>
                <w:rFonts w:asciiTheme="minorHAnsi" w:hAnsiTheme="minorHAnsi"/>
                <w:b/>
                <w:bCs/>
                <w:sz w:val="16"/>
                <w:szCs w:val="16"/>
              </w:rPr>
              <w:t>Annual Earnings</w:t>
            </w:r>
          </w:p>
        </w:tc>
      </w:tr>
      <w:tr w:rsidR="00951279" w:rsidRPr="00951279" w:rsidTr="00D14D25">
        <w:tc>
          <w:tcPr>
            <w:tcW w:w="2880" w:type="dxa"/>
            <w:tcBorders>
              <w:top w:val="single" w:sz="4" w:space="0" w:color="auto"/>
            </w:tcBorders>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400</w:t>
            </w:r>
          </w:p>
        </w:tc>
        <w:tc>
          <w:tcPr>
            <w:tcW w:w="2070" w:type="dxa"/>
            <w:tcBorders>
              <w:top w:val="single" w:sz="4" w:space="0" w:color="auto"/>
            </w:tcBorders>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0.20</w:t>
            </w:r>
          </w:p>
        </w:tc>
        <w:tc>
          <w:tcPr>
            <w:tcW w:w="2340" w:type="dxa"/>
            <w:tcBorders>
              <w:top w:val="single" w:sz="4" w:space="0" w:color="auto"/>
            </w:tcBorders>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$2,754</w:t>
            </w:r>
          </w:p>
        </w:tc>
      </w:tr>
      <w:tr w:rsidR="00951279" w:rsidRPr="00951279" w:rsidTr="00D14D25">
        <w:tc>
          <w:tcPr>
            <w:tcW w:w="288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600</w:t>
            </w:r>
          </w:p>
        </w:tc>
        <w:tc>
          <w:tcPr>
            <w:tcW w:w="207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0.16</w:t>
            </w:r>
          </w:p>
        </w:tc>
        <w:tc>
          <w:tcPr>
            <w:tcW w:w="234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$2,265</w:t>
            </w:r>
          </w:p>
        </w:tc>
      </w:tr>
      <w:tr w:rsidR="00951279" w:rsidRPr="00951279" w:rsidTr="00D14D25">
        <w:tc>
          <w:tcPr>
            <w:tcW w:w="288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800</w:t>
            </w:r>
          </w:p>
        </w:tc>
        <w:tc>
          <w:tcPr>
            <w:tcW w:w="207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0.14</w:t>
            </w:r>
          </w:p>
        </w:tc>
        <w:tc>
          <w:tcPr>
            <w:tcW w:w="234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$1,962</w:t>
            </w:r>
          </w:p>
        </w:tc>
      </w:tr>
      <w:tr w:rsidR="00951279" w:rsidRPr="00951279" w:rsidTr="00D14D25">
        <w:tc>
          <w:tcPr>
            <w:tcW w:w="288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1,800</w:t>
            </w:r>
          </w:p>
        </w:tc>
        <w:tc>
          <w:tcPr>
            <w:tcW w:w="207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0.09</w:t>
            </w:r>
          </w:p>
        </w:tc>
        <w:tc>
          <w:tcPr>
            <w:tcW w:w="234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$1,308</w:t>
            </w:r>
          </w:p>
        </w:tc>
      </w:tr>
      <w:tr w:rsidR="00951279" w:rsidRPr="00951279" w:rsidTr="00D14D25">
        <w:tc>
          <w:tcPr>
            <w:tcW w:w="288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2,500</w:t>
            </w:r>
          </w:p>
        </w:tc>
        <w:tc>
          <w:tcPr>
            <w:tcW w:w="207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0.08</w:t>
            </w:r>
          </w:p>
        </w:tc>
        <w:tc>
          <w:tcPr>
            <w:tcW w:w="234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$1,110</w:t>
            </w:r>
          </w:p>
        </w:tc>
      </w:tr>
      <w:tr w:rsidR="00951279" w:rsidRPr="00951279" w:rsidTr="00D14D25">
        <w:tc>
          <w:tcPr>
            <w:tcW w:w="288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3,600</w:t>
            </w:r>
          </w:p>
        </w:tc>
        <w:tc>
          <w:tcPr>
            <w:tcW w:w="207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0.07</w:t>
            </w:r>
          </w:p>
        </w:tc>
        <w:tc>
          <w:tcPr>
            <w:tcW w:w="2340" w:type="dxa"/>
            <w:tcMar>
              <w:top w:w="0" w:type="dxa"/>
              <w:left w:w="108" w:type="dxa"/>
              <w:bottom w:w="0" w:type="dxa"/>
              <w:right w:w="108" w:type="dxa"/>
            </w:tcMar>
            <w:hideMark/>
          </w:tcPr>
          <w:p w:rsidR="00951279" w:rsidRPr="00951279" w:rsidRDefault="006C4F26" w:rsidP="00951279">
            <w:pPr>
              <w:tabs>
                <w:tab w:val="clear" w:pos="432"/>
              </w:tabs>
              <w:spacing w:line="240" w:lineRule="auto"/>
              <w:ind w:firstLine="0"/>
              <w:rPr>
                <w:rFonts w:asciiTheme="minorHAnsi" w:eastAsiaTheme="minorHAnsi" w:hAnsiTheme="minorHAnsi"/>
                <w:sz w:val="16"/>
                <w:szCs w:val="16"/>
              </w:rPr>
            </w:pPr>
            <w:r w:rsidRPr="006C4F26">
              <w:rPr>
                <w:rFonts w:asciiTheme="minorHAnsi" w:hAnsiTheme="minorHAnsi"/>
                <w:sz w:val="16"/>
                <w:szCs w:val="16"/>
              </w:rPr>
              <w:t>$925</w:t>
            </w:r>
          </w:p>
        </w:tc>
      </w:tr>
    </w:tbl>
    <w:p w:rsidR="00D616E0" w:rsidRDefault="006C4F26">
      <w:pPr>
        <w:tabs>
          <w:tab w:val="clear" w:pos="432"/>
        </w:tabs>
        <w:spacing w:after="120" w:line="240" w:lineRule="auto"/>
        <w:ind w:firstLine="0"/>
        <w:rPr>
          <w:rFonts w:asciiTheme="minorHAnsi" w:hAnsiTheme="minorHAnsi"/>
          <w:b/>
          <w:bCs/>
          <w:sz w:val="12"/>
          <w:szCs w:val="16"/>
        </w:rPr>
      </w:pPr>
      <w:r w:rsidRPr="006C4F26">
        <w:rPr>
          <w:rFonts w:asciiTheme="minorHAnsi" w:hAnsiTheme="minorHAnsi"/>
          <w:b/>
          <w:bCs/>
          <w:sz w:val="12"/>
          <w:szCs w:val="16"/>
        </w:rPr>
        <w:t xml:space="preserve">Assumptions: </w:t>
      </w:r>
      <w:r w:rsidRPr="006C4F26">
        <w:rPr>
          <w:rFonts w:asciiTheme="minorHAnsi" w:hAnsiTheme="minorHAnsi"/>
          <w:sz w:val="12"/>
          <w:szCs w:val="16"/>
        </w:rPr>
        <w:t>response rate = 80%</w:t>
      </w:r>
      <w:r w:rsidRPr="006C4F26">
        <w:rPr>
          <w:rFonts w:asciiTheme="minorHAnsi" w:hAnsiTheme="minorHAnsi"/>
          <w:b/>
          <w:bCs/>
          <w:sz w:val="12"/>
          <w:szCs w:val="16"/>
        </w:rPr>
        <w:t xml:space="preserve">; </w:t>
      </w:r>
      <w:r w:rsidRPr="006C4F26">
        <w:rPr>
          <w:rFonts w:asciiTheme="minorHAnsi" w:hAnsiTheme="minorHAnsi"/>
          <w:sz w:val="12"/>
          <w:szCs w:val="16"/>
        </w:rPr>
        <w:t>R-squared = 50%</w:t>
      </w:r>
      <w:r w:rsidRPr="006C4F26">
        <w:rPr>
          <w:rFonts w:asciiTheme="minorHAnsi" w:hAnsiTheme="minorHAnsi"/>
          <w:b/>
          <w:bCs/>
          <w:sz w:val="12"/>
          <w:szCs w:val="16"/>
        </w:rPr>
        <w:t xml:space="preserve">; </w:t>
      </w:r>
      <w:r w:rsidRPr="006C4F26">
        <w:rPr>
          <w:rFonts w:asciiTheme="minorHAnsi" w:hAnsiTheme="minorHAnsi"/>
          <w:sz w:val="12"/>
          <w:szCs w:val="16"/>
        </w:rPr>
        <w:t>control group earnings = $15,000</w:t>
      </w:r>
    </w:p>
    <w:p w:rsidR="00D616E0" w:rsidRDefault="00951279">
      <w:pPr>
        <w:pStyle w:val="NormalSS"/>
        <w:ind w:firstLine="0"/>
      </w:pPr>
      <w:r>
        <w:t>Furthermore, a sample of 1,800 will permit subgroup analyses of approximately 25%, or 400.  Power analyses and justification for findings effects with samples of 400 are provided in Supporting Statement B, question 2.</w:t>
      </w:r>
    </w:p>
    <w:p w:rsidR="002C6CB0" w:rsidRDefault="003A0788" w:rsidP="000C0442">
      <w:pPr>
        <w:pStyle w:val="NormalSS"/>
      </w:pPr>
      <w:r w:rsidRPr="003A0788">
        <w:t>A primary</w:t>
      </w:r>
      <w:r w:rsidR="0042000A">
        <w:t xml:space="preserve"> goal </w:t>
      </w:r>
      <w:r w:rsidR="0042000A" w:rsidRPr="00A93168">
        <w:t>o</w:t>
      </w:r>
      <w:r w:rsidR="0042000A">
        <w:t>f this component is to provide rigorous estimates of the effectiveness of the program</w:t>
      </w:r>
      <w:r w:rsidR="00CC1917">
        <w:t>s</w:t>
      </w:r>
      <w:r w:rsidR="0042000A">
        <w:t>. It</w:t>
      </w:r>
      <w:r w:rsidR="00260797">
        <w:t xml:space="preserve"> will address: (1) whether </w:t>
      </w:r>
      <w:r w:rsidR="00DD5CD9">
        <w:t>RFHM</w:t>
      </w:r>
      <w:r w:rsidR="00260797">
        <w:t xml:space="preserve"> programs are effective at </w:t>
      </w:r>
      <w:r w:rsidR="002E7875">
        <w:t>improving multiple family related outcomes</w:t>
      </w:r>
      <w:r w:rsidR="00260797">
        <w:t xml:space="preserve"> of participants and their families; (2) whether </w:t>
      </w:r>
      <w:r w:rsidR="009D0B52">
        <w:t xml:space="preserve">program </w:t>
      </w:r>
      <w:r w:rsidR="00260797">
        <w:t>effectiveness varies by population serve</w:t>
      </w:r>
      <w:r w:rsidR="009D0B52">
        <w:t>d</w:t>
      </w:r>
      <w:r w:rsidR="00260797">
        <w:t>; and (3) whether effectiveness varies by program</w:t>
      </w:r>
      <w:r w:rsidR="005A5CFD">
        <w:t xml:space="preserve"> type</w:t>
      </w:r>
      <w:r w:rsidR="00260797">
        <w:t xml:space="preserve"> </w:t>
      </w:r>
      <w:r w:rsidR="008C49A2">
        <w:t xml:space="preserve">(e.g., </w:t>
      </w:r>
      <w:r w:rsidR="00260797">
        <w:t>structure, services provided, how services are implemented, or community context</w:t>
      </w:r>
      <w:r w:rsidR="008C49A2">
        <w:t>)</w:t>
      </w:r>
      <w:r w:rsidR="00260797">
        <w:t xml:space="preserve">. </w:t>
      </w:r>
      <w:r w:rsidR="00C278C1">
        <w:t xml:space="preserve">Information collection activities for the impact/implementation component are numbered below, and then detailed in Table A.2.  </w:t>
      </w:r>
    </w:p>
    <w:p w:rsidR="007D237B" w:rsidRPr="000C0442" w:rsidRDefault="00A81FA5" w:rsidP="000C0442">
      <w:pPr>
        <w:pStyle w:val="NormalSS"/>
      </w:pPr>
      <w:r w:rsidRPr="000C0442">
        <w:t>This component will use an experimental design.</w:t>
      </w:r>
      <w:r w:rsidR="00260797" w:rsidRPr="000C0442">
        <w:t xml:space="preserve"> </w:t>
      </w:r>
      <w:r w:rsidRPr="000C0442">
        <w:t>Program applicants</w:t>
      </w:r>
      <w:r w:rsidR="00260797" w:rsidRPr="000C0442">
        <w:t xml:space="preserve"> who are interested in and eligible for </w:t>
      </w:r>
      <w:r w:rsidR="008C49A2">
        <w:t>a</w:t>
      </w:r>
      <w:r w:rsidR="008C49A2" w:rsidRPr="000C0442">
        <w:t xml:space="preserve"> </w:t>
      </w:r>
      <w:r w:rsidR="00DD5CD9" w:rsidRPr="000C0442">
        <w:t>RFHM</w:t>
      </w:r>
      <w:r w:rsidR="00260797" w:rsidRPr="000C0442">
        <w:t xml:space="preserve"> program will be randomly assigned to either a program group</w:t>
      </w:r>
      <w:r w:rsidRPr="000C0442">
        <w:t xml:space="preserve"> </w:t>
      </w:r>
      <w:r w:rsidR="005A5CFD">
        <w:t>which will</w:t>
      </w:r>
      <w:r w:rsidR="005A5CFD" w:rsidRPr="000C0442">
        <w:t xml:space="preserve"> </w:t>
      </w:r>
      <w:r w:rsidRPr="000C0442">
        <w:t xml:space="preserve">be offered participation in the program, or a control group </w:t>
      </w:r>
      <w:r w:rsidR="005A5CFD">
        <w:t>which will</w:t>
      </w:r>
      <w:r w:rsidR="005A5CFD" w:rsidRPr="000C0442">
        <w:t xml:space="preserve"> </w:t>
      </w:r>
      <w:r w:rsidRPr="000C0442">
        <w:t>not be offered participation in the program</w:t>
      </w:r>
      <w:r w:rsidR="00260797" w:rsidRPr="000C0442">
        <w:t xml:space="preserve">. </w:t>
      </w:r>
      <w:r w:rsidR="009563D8" w:rsidRPr="000C0442">
        <w:t xml:space="preserve">We expect </w:t>
      </w:r>
      <w:r w:rsidR="009563D8">
        <w:t>in most RF sites that the unit of random assignment will be individuals (fathers) rather than couples</w:t>
      </w:r>
      <w:r w:rsidR="00411B03">
        <w:t>. I</w:t>
      </w:r>
      <w:r w:rsidR="009563D8">
        <w:t>n most HM sites the unit of random assignment will be couples rather than individuals.  However, this will be customized to reflect the target population (couples or individuals) of a specific site – and in all cases random assignment of the unit of analysis will be conducted</w:t>
      </w:r>
      <w:r w:rsidR="009563D8" w:rsidRPr="000C0442">
        <w:t>.</w:t>
      </w:r>
      <w:r w:rsidR="007D237B" w:rsidRPr="000C0442">
        <w:t>.</w:t>
      </w:r>
      <w:r w:rsidR="001344BC" w:rsidRPr="000C0442">
        <w:t xml:space="preserve"> </w:t>
      </w:r>
    </w:p>
    <w:p w:rsidR="00931AB9" w:rsidRPr="000C0442" w:rsidRDefault="001344BC" w:rsidP="000C0442">
      <w:pPr>
        <w:pStyle w:val="NormalSS"/>
      </w:pPr>
      <w:r w:rsidRPr="000C0442">
        <w:t xml:space="preserve">The plan is for the grantees to begin random assignment in </w:t>
      </w:r>
      <w:r w:rsidR="008236AD" w:rsidRPr="000C0442">
        <w:t>fall</w:t>
      </w:r>
      <w:r w:rsidRPr="000C0442">
        <w:t xml:space="preserve"> 2012</w:t>
      </w:r>
      <w:r w:rsidR="004645C5" w:rsidRPr="000C0442">
        <w:t xml:space="preserve"> and continue random assignment for about two years</w:t>
      </w:r>
      <w:r w:rsidR="008236AD" w:rsidRPr="000C0442">
        <w:t xml:space="preserve">. </w:t>
      </w:r>
      <w:r w:rsidR="00B168E9" w:rsidRPr="000C0442">
        <w:t xml:space="preserve">About 400 fathers or couples are expected to be randomly assigned in each evaluation grantee program. </w:t>
      </w:r>
      <w:r w:rsidR="00292439" w:rsidRPr="000C0442">
        <w:t>(</w:t>
      </w:r>
      <w:r w:rsidR="00B168E9" w:rsidRPr="000C0442">
        <w:t xml:space="preserve">Statistical power is </w:t>
      </w:r>
      <w:r w:rsidR="002C6CB0" w:rsidRPr="000C0442">
        <w:t>discussed in Part B.)</w:t>
      </w:r>
    </w:p>
    <w:p w:rsidR="00C278C1" w:rsidRDefault="0049539A" w:rsidP="000C0442">
      <w:pPr>
        <w:pStyle w:val="NormalSS"/>
      </w:pPr>
      <w:r w:rsidRPr="000C0442">
        <w:t>I</w:t>
      </w:r>
      <w:r w:rsidR="008236AD" w:rsidRPr="000C0442">
        <w:t xml:space="preserve">nformation will be collected </w:t>
      </w:r>
      <w:r w:rsidR="007B47D7" w:rsidRPr="000C0442">
        <w:t xml:space="preserve">twice </w:t>
      </w:r>
      <w:r w:rsidR="0002198F" w:rsidRPr="000C0442">
        <w:t>for the impact component</w:t>
      </w:r>
      <w:r w:rsidR="008236AD" w:rsidRPr="000C0442">
        <w:t>. First</w:t>
      </w:r>
      <w:r w:rsidR="00C278C1">
        <w:t>:</w:t>
      </w:r>
    </w:p>
    <w:p w:rsidR="00C278C1" w:rsidRDefault="00C278C1" w:rsidP="005C33ED">
      <w:pPr>
        <w:pStyle w:val="BulletBlack"/>
      </w:pPr>
      <w:r>
        <w:rPr>
          <w:b/>
        </w:rPr>
        <w:t>Baseline survey in person or via audio-computer assisted survey (ACASI)</w:t>
      </w:r>
      <w:r>
        <w:t xml:space="preserve">. A survey will be conducted of fathers or members of couples, as appropriate, in both the program and control groups prior to random assignment. </w:t>
      </w:r>
    </w:p>
    <w:p w:rsidR="00E209C6" w:rsidRPr="000C0442" w:rsidRDefault="008236AD" w:rsidP="000C0442">
      <w:pPr>
        <w:pStyle w:val="NormalSS"/>
      </w:pPr>
      <w:r w:rsidRPr="000C0442">
        <w:lastRenderedPageBreak/>
        <w:t xml:space="preserve"> Second, f</w:t>
      </w:r>
      <w:r w:rsidR="00260797" w:rsidRPr="000C0442">
        <w:t xml:space="preserve">ollow-up data will be collected from sample members at about 12 months after enrollment in the program. </w:t>
      </w:r>
      <w:r w:rsidRPr="000C0442">
        <w:t xml:space="preserve">These follow-up data </w:t>
      </w:r>
      <w:r w:rsidR="00B168E9" w:rsidRPr="000C0442">
        <w:t>will</w:t>
      </w:r>
      <w:r w:rsidRPr="000C0442">
        <w:t xml:space="preserve"> include</w:t>
      </w:r>
      <w:r w:rsidR="00E209C6" w:rsidRPr="000C0442">
        <w:t>:</w:t>
      </w:r>
    </w:p>
    <w:p w:rsidR="00B22DF0" w:rsidRDefault="004723F6" w:rsidP="00E209C6">
      <w:pPr>
        <w:pStyle w:val="BulletBlack"/>
      </w:pPr>
      <w:r>
        <w:rPr>
          <w:b/>
        </w:rPr>
        <w:t>Follow-up survey, via a</w:t>
      </w:r>
      <w:r w:rsidR="00E209C6" w:rsidRPr="00B22DF0">
        <w:rPr>
          <w:b/>
        </w:rPr>
        <w:t xml:space="preserve"> </w:t>
      </w:r>
      <w:r w:rsidR="008236AD" w:rsidRPr="00B22DF0">
        <w:rPr>
          <w:b/>
        </w:rPr>
        <w:t>computer-assisted telephone interview (CATI)</w:t>
      </w:r>
      <w:r w:rsidR="00E209C6">
        <w:t xml:space="preserve">. A survey will be conducted of fathers </w:t>
      </w:r>
      <w:r w:rsidR="002E7875">
        <w:t>or members of couples, as appropriate,</w:t>
      </w:r>
      <w:r w:rsidR="00E209C6">
        <w:t xml:space="preserve"> in both the program and control groups. </w:t>
      </w:r>
    </w:p>
    <w:p w:rsidR="00E209C6" w:rsidRDefault="007C483C" w:rsidP="00E209C6">
      <w:pPr>
        <w:pStyle w:val="BulletBlack"/>
      </w:pPr>
      <w:r w:rsidRPr="00B22DF0">
        <w:rPr>
          <w:b/>
        </w:rPr>
        <w:t>Participant-completed d</w:t>
      </w:r>
      <w:r w:rsidR="008236AD" w:rsidRPr="00B22DF0">
        <w:rPr>
          <w:b/>
        </w:rPr>
        <w:t>iaries</w:t>
      </w:r>
      <w:r w:rsidR="00E209C6">
        <w:t xml:space="preserve">. </w:t>
      </w:r>
      <w:r w:rsidR="005A1CC1">
        <w:t>The diaries will consist of easy-to-complete checklists and closed-ended questions about interactions with partners or children. The advantage of diaries is that they can collect data that are sensitive to the intervention and do not suffer from recall bias. We will ask</w:t>
      </w:r>
      <w:r w:rsidR="008236AD">
        <w:t xml:space="preserve"> study participants </w:t>
      </w:r>
      <w:r w:rsidR="005A1CC1">
        <w:t xml:space="preserve">to collect data </w:t>
      </w:r>
      <w:r w:rsidR="008236AD">
        <w:t xml:space="preserve">for </w:t>
      </w:r>
      <w:r w:rsidR="00B22DF0">
        <w:t xml:space="preserve">about </w:t>
      </w:r>
      <w:r w:rsidR="008236AD">
        <w:t>one week</w:t>
      </w:r>
      <w:r w:rsidR="005A1CC1">
        <w:t>.</w:t>
      </w:r>
    </w:p>
    <w:p w:rsidR="00260797" w:rsidRDefault="00E209C6" w:rsidP="00E209C6">
      <w:pPr>
        <w:pStyle w:val="BulletBlack"/>
      </w:pPr>
      <w:r w:rsidRPr="007C483C">
        <w:rPr>
          <w:b/>
        </w:rPr>
        <w:t>O</w:t>
      </w:r>
      <w:r w:rsidR="008236AD" w:rsidRPr="007C483C">
        <w:rPr>
          <w:b/>
        </w:rPr>
        <w:t>bservations in the study participant’s home</w:t>
      </w:r>
      <w:r w:rsidR="008236AD">
        <w:t>.</w:t>
      </w:r>
      <w:r w:rsidR="005A1CC1">
        <w:t xml:space="preserve"> Direct observations of interactions</w:t>
      </w:r>
      <w:r w:rsidR="004833A0">
        <w:t xml:space="preserve"> can provide rich information unavailable from self reports. </w:t>
      </w:r>
      <w:r w:rsidR="004645C5">
        <w:t>Our current plan is to observe</w:t>
      </w:r>
      <w:r w:rsidR="004833A0">
        <w:t xml:space="preserve"> father-child interactions.</w:t>
      </w:r>
    </w:p>
    <w:p w:rsidR="00A93F6C" w:rsidRDefault="00A240B9">
      <w:pPr>
        <w:pStyle w:val="BulletBlack"/>
      </w:pPr>
      <w:r>
        <w:rPr>
          <w:b/>
        </w:rPr>
        <w:t>Administrative data</w:t>
      </w:r>
      <w:r w:rsidRPr="00A240B9">
        <w:t>.</w:t>
      </w:r>
      <w:r>
        <w:t xml:space="preserve"> Rich information is available from child support enforcement records collected by state agencies and from earnings </w:t>
      </w:r>
      <w:r w:rsidR="004645C5">
        <w:t xml:space="preserve">and employment </w:t>
      </w:r>
      <w:r>
        <w:t xml:space="preserve">data </w:t>
      </w:r>
      <w:r w:rsidR="00024CFB">
        <w:t>from the National Directory of New Hires</w:t>
      </w:r>
      <w:r>
        <w:t>.</w:t>
      </w:r>
    </w:p>
    <w:p w:rsidR="004833A0" w:rsidRDefault="00DD5CD9" w:rsidP="004833A0">
      <w:pPr>
        <w:pStyle w:val="NormalSS"/>
      </w:pPr>
      <w:r>
        <w:t>RFHM</w:t>
      </w:r>
      <w:r w:rsidR="004833A0">
        <w:t xml:space="preserve"> programs could affect a wide range of outcomes.</w:t>
      </w:r>
      <w:r w:rsidR="007C483C">
        <w:t xml:space="preserve"> Outcomes of interest may differ by grantee but </w:t>
      </w:r>
      <w:r w:rsidR="00B168E9">
        <w:t>will</w:t>
      </w:r>
      <w:r w:rsidR="007C483C">
        <w:t xml:space="preserve"> include:</w:t>
      </w:r>
    </w:p>
    <w:p w:rsidR="007C483C" w:rsidRDefault="007C483C" w:rsidP="005C33ED">
      <w:pPr>
        <w:pStyle w:val="BulletBlack"/>
        <w:numPr>
          <w:ilvl w:val="0"/>
          <w:numId w:val="24"/>
        </w:numPr>
      </w:pPr>
      <w:r w:rsidRPr="00295DBD">
        <w:rPr>
          <w:b/>
        </w:rPr>
        <w:t>Service receipt</w:t>
      </w:r>
      <w:r>
        <w:t xml:space="preserve">. Many of the services provided by </w:t>
      </w:r>
      <w:r w:rsidR="00DD5CD9">
        <w:t>RFHM</w:t>
      </w:r>
      <w:r>
        <w:t xml:space="preserve"> programs</w:t>
      </w:r>
      <w:r w:rsidR="008F1B01">
        <w:t xml:space="preserve"> are also available in the community. Hence, it will be important to collect data on the services received by </w:t>
      </w:r>
      <w:r w:rsidR="00E71C8A">
        <w:t xml:space="preserve">members of </w:t>
      </w:r>
      <w:r w:rsidR="008F1B01">
        <w:t>both the program and control group</w:t>
      </w:r>
      <w:r w:rsidR="00E71C8A">
        <w:t>s</w:t>
      </w:r>
      <w:r w:rsidR="008F1B01">
        <w:t>.</w:t>
      </w:r>
    </w:p>
    <w:p w:rsidR="008F1B01" w:rsidRDefault="008F1B01" w:rsidP="005C33ED">
      <w:pPr>
        <w:pStyle w:val="BulletBlack"/>
        <w:numPr>
          <w:ilvl w:val="0"/>
          <w:numId w:val="24"/>
        </w:numPr>
      </w:pPr>
      <w:r w:rsidRPr="00295DBD">
        <w:rPr>
          <w:b/>
        </w:rPr>
        <w:t>Father involvement.</w:t>
      </w:r>
      <w:r>
        <w:t xml:space="preserve"> </w:t>
      </w:r>
      <w:r w:rsidR="001A63B2">
        <w:t>This includes paternity establishment, time spent with the child, activities conducted with the child, and formal and informal child support.</w:t>
      </w:r>
    </w:p>
    <w:p w:rsidR="001A63B2" w:rsidRDefault="001A63B2" w:rsidP="005C33ED">
      <w:pPr>
        <w:pStyle w:val="BulletBlack"/>
        <w:numPr>
          <w:ilvl w:val="0"/>
          <w:numId w:val="24"/>
        </w:numPr>
      </w:pPr>
      <w:r w:rsidRPr="00295DBD">
        <w:rPr>
          <w:b/>
        </w:rPr>
        <w:t>Child support</w:t>
      </w:r>
      <w:r>
        <w:t>.</w:t>
      </w:r>
      <w:r w:rsidR="00692278">
        <w:t xml:space="preserve"> This includes whether there is a child support order in place, the amount of the child support order, </w:t>
      </w:r>
      <w:r w:rsidR="00163973">
        <w:t>amount paid</w:t>
      </w:r>
      <w:r w:rsidR="0092042F">
        <w:t>,</w:t>
      </w:r>
      <w:r w:rsidR="00163973">
        <w:t xml:space="preserve"> </w:t>
      </w:r>
      <w:r w:rsidR="00692278">
        <w:t>and the extent of child support debt and arrears.</w:t>
      </w:r>
    </w:p>
    <w:p w:rsidR="00692278" w:rsidRDefault="00705385" w:rsidP="005C33ED">
      <w:pPr>
        <w:pStyle w:val="BulletBlack"/>
        <w:numPr>
          <w:ilvl w:val="0"/>
          <w:numId w:val="24"/>
        </w:numPr>
      </w:pPr>
      <w:r w:rsidRPr="00295DBD">
        <w:rPr>
          <w:b/>
        </w:rPr>
        <w:t>Parenting and c</w:t>
      </w:r>
      <w:r w:rsidR="00692278" w:rsidRPr="00295DBD">
        <w:rPr>
          <w:b/>
        </w:rPr>
        <w:t>o-parenting</w:t>
      </w:r>
      <w:r w:rsidR="00692278">
        <w:t>. This includes the quality of parenting</w:t>
      </w:r>
      <w:r>
        <w:t>, stress of parenting, and trust in and communication with the other parent of child.</w:t>
      </w:r>
    </w:p>
    <w:p w:rsidR="00705385" w:rsidRDefault="004645C5" w:rsidP="005C33ED">
      <w:pPr>
        <w:pStyle w:val="BulletBlack"/>
        <w:numPr>
          <w:ilvl w:val="0"/>
          <w:numId w:val="24"/>
        </w:numPr>
      </w:pPr>
      <w:r>
        <w:rPr>
          <w:b/>
        </w:rPr>
        <w:t>Parent</w:t>
      </w:r>
      <w:r w:rsidR="00705385" w:rsidRPr="00295DBD">
        <w:rPr>
          <w:b/>
        </w:rPr>
        <w:t xml:space="preserve"> relationships.</w:t>
      </w:r>
      <w:r w:rsidR="0083296B">
        <w:t xml:space="preserve"> This includes measures of </w:t>
      </w:r>
      <w:r>
        <w:t xml:space="preserve">the parents’ </w:t>
      </w:r>
      <w:r w:rsidR="0083296B">
        <w:t>relationship status (for example, whether married, divorced, cohabiting, romantically involved, or not romantically involved but co-parenting</w:t>
      </w:r>
      <w:r>
        <w:t>) as well as the quality of the parents’ relationship.</w:t>
      </w:r>
    </w:p>
    <w:p w:rsidR="0053480D" w:rsidRDefault="0053480D" w:rsidP="005C33ED">
      <w:pPr>
        <w:pStyle w:val="BulletBlack"/>
        <w:numPr>
          <w:ilvl w:val="0"/>
          <w:numId w:val="24"/>
        </w:numPr>
      </w:pPr>
      <w:r w:rsidRPr="00295DBD">
        <w:rPr>
          <w:b/>
        </w:rPr>
        <w:t>Economic self-sufficiency</w:t>
      </w:r>
      <w:r>
        <w:t>. This includes employment, earnings, hours worked, and the quality of the job.</w:t>
      </w:r>
    </w:p>
    <w:p w:rsidR="0053480D" w:rsidRDefault="0053480D" w:rsidP="005C33ED">
      <w:pPr>
        <w:pStyle w:val="BulletBlack"/>
        <w:numPr>
          <w:ilvl w:val="0"/>
          <w:numId w:val="24"/>
        </w:numPr>
      </w:pPr>
      <w:r w:rsidRPr="00295DBD">
        <w:rPr>
          <w:b/>
        </w:rPr>
        <w:t>Family and parent well-being</w:t>
      </w:r>
      <w:r>
        <w:t>. This includes</w:t>
      </w:r>
      <w:r w:rsidR="00295DBD">
        <w:t xml:space="preserve"> living arrangements, family functioning, </w:t>
      </w:r>
      <w:r w:rsidR="00163973">
        <w:t xml:space="preserve">material hardship, </w:t>
      </w:r>
      <w:r w:rsidR="00295DBD">
        <w:t xml:space="preserve">fertility, as well as the parents’ </w:t>
      </w:r>
      <w:r w:rsidR="002E7875">
        <w:t xml:space="preserve">physical and mental </w:t>
      </w:r>
      <w:r w:rsidR="00295DBD">
        <w:t>health, substance abuse, criminal activity, and social support.</w:t>
      </w:r>
    </w:p>
    <w:p w:rsidR="00A93F6C" w:rsidRDefault="00295DBD" w:rsidP="005C33ED">
      <w:pPr>
        <w:pStyle w:val="BulletBlack"/>
        <w:numPr>
          <w:ilvl w:val="0"/>
          <w:numId w:val="24"/>
        </w:numPr>
      </w:pPr>
      <w:r w:rsidRPr="00295DBD">
        <w:rPr>
          <w:b/>
        </w:rPr>
        <w:t>Attitudes, expectations, knowledge, and skill acquisition</w:t>
      </w:r>
      <w:r>
        <w:t>. The programs could affect attitudes towards marriage, commitment, or fatherhood, expectations about future relationships, knowledge of parenting and the importance of fathers, and the acquisition of relationship and parenting skills.</w:t>
      </w:r>
      <w:r w:rsidR="00260797">
        <w:t xml:space="preserve"> </w:t>
      </w:r>
    </w:p>
    <w:p w:rsidR="00B45352" w:rsidRDefault="0042000A" w:rsidP="00440452">
      <w:pPr>
        <w:pStyle w:val="NormalSS"/>
      </w:pPr>
      <w:r>
        <w:lastRenderedPageBreak/>
        <w:t>The goal o</w:t>
      </w:r>
      <w:r w:rsidR="00B45352">
        <w:t xml:space="preserve">f the </w:t>
      </w:r>
      <w:r w:rsidR="005A5CFD">
        <w:t xml:space="preserve">complementary </w:t>
      </w:r>
      <w:r w:rsidR="00B45352">
        <w:t>implementation</w:t>
      </w:r>
      <w:r>
        <w:t xml:space="preserve"> </w:t>
      </w:r>
      <w:r w:rsidR="003A0788">
        <w:t>study</w:t>
      </w:r>
      <w:r>
        <w:t xml:space="preserve"> is to provide a detailed description of the </w:t>
      </w:r>
      <w:r w:rsidR="00943308">
        <w:t xml:space="preserve">grantee activities </w:t>
      </w:r>
      <w:r w:rsidR="009D0B52">
        <w:t xml:space="preserve">included </w:t>
      </w:r>
      <w:r w:rsidR="00094371">
        <w:t xml:space="preserve">in the impact </w:t>
      </w:r>
      <w:r w:rsidR="009D0B52">
        <w:t xml:space="preserve">study </w:t>
      </w:r>
      <w:r w:rsidR="00094371">
        <w:t>component</w:t>
      </w:r>
      <w:r>
        <w:t xml:space="preserve">—how they are implemented, </w:t>
      </w:r>
      <w:r w:rsidR="00CC1917">
        <w:t xml:space="preserve">their participants, </w:t>
      </w:r>
      <w:r>
        <w:t>the</w:t>
      </w:r>
      <w:r w:rsidR="00CC1917">
        <w:t xml:space="preserve"> contexts in which they are operated,</w:t>
      </w:r>
      <w:r>
        <w:t xml:space="preserve"> and their </w:t>
      </w:r>
      <w:r w:rsidR="00F41760">
        <w:t xml:space="preserve">operating </w:t>
      </w:r>
      <w:r>
        <w:t>practices</w:t>
      </w:r>
      <w:r w:rsidR="00260797">
        <w:t xml:space="preserve">. </w:t>
      </w:r>
      <w:r w:rsidR="00094371">
        <w:t xml:space="preserve">The detailed descriptions will </w:t>
      </w:r>
      <w:r w:rsidR="00B22DF0">
        <w:t>assist in</w:t>
      </w:r>
      <w:r w:rsidR="00094371">
        <w:t xml:space="preserve"> </w:t>
      </w:r>
      <w:r w:rsidR="00260797">
        <w:t>interpret</w:t>
      </w:r>
      <w:r w:rsidR="00B22DF0">
        <w:t>ing</w:t>
      </w:r>
      <w:r w:rsidR="00260797">
        <w:t xml:space="preserve"> </w:t>
      </w:r>
      <w:r w:rsidR="00094371">
        <w:t xml:space="preserve">program </w:t>
      </w:r>
      <w:r w:rsidR="00260797">
        <w:t>impact</w:t>
      </w:r>
      <w:r w:rsidR="00094371">
        <w:t>s</w:t>
      </w:r>
      <w:r w:rsidR="00260797">
        <w:t xml:space="preserve"> and identify</w:t>
      </w:r>
      <w:r w:rsidR="00B22DF0">
        <w:t>ing</w:t>
      </w:r>
      <w:r w:rsidR="00260797">
        <w:t xml:space="preserve"> program features and condition</w:t>
      </w:r>
      <w:r w:rsidR="00AF1A46">
        <w:t>s</w:t>
      </w:r>
      <w:r w:rsidR="00260797">
        <w:t xml:space="preserve"> necessary for effective program replication or improvement. </w:t>
      </w:r>
    </w:p>
    <w:p w:rsidR="00260797" w:rsidRDefault="00260797" w:rsidP="00440452">
      <w:pPr>
        <w:pStyle w:val="NormalSS"/>
      </w:pPr>
      <w:r>
        <w:t xml:space="preserve">Data on the programs will be collected </w:t>
      </w:r>
      <w:r w:rsidR="00B45352">
        <w:t xml:space="preserve">from three main sources: </w:t>
      </w:r>
    </w:p>
    <w:p w:rsidR="00447B11" w:rsidRDefault="000B0BC9" w:rsidP="000B0BC9">
      <w:pPr>
        <w:pStyle w:val="BulletBlack"/>
      </w:pPr>
      <w:r w:rsidRPr="00DE2AA9">
        <w:rPr>
          <w:b/>
        </w:rPr>
        <w:t>Site visits</w:t>
      </w:r>
      <w:r>
        <w:t xml:space="preserve">. During three rounds of multi-day site visits, </w:t>
      </w:r>
      <w:r w:rsidR="00B22DF0">
        <w:t xml:space="preserve">data collection </w:t>
      </w:r>
      <w:r w:rsidR="00337626">
        <w:t>will</w:t>
      </w:r>
      <w:r w:rsidR="00B22DF0">
        <w:t xml:space="preserve"> involve </w:t>
      </w:r>
      <w:r>
        <w:t>interviews with managers and staff of the grantees and partner organizations, focus groups of participants,</w:t>
      </w:r>
      <w:r w:rsidR="00B22DF0">
        <w:t xml:space="preserve"> observations of</w:t>
      </w:r>
      <w:r w:rsidR="00447B11">
        <w:t xml:space="preserve"> program and staff activities, and review</w:t>
      </w:r>
      <w:r w:rsidR="00B22DF0">
        <w:t>s of</w:t>
      </w:r>
      <w:r w:rsidR="00447B11">
        <w:t xml:space="preserve"> participant case records.</w:t>
      </w:r>
    </w:p>
    <w:p w:rsidR="003B2DD9" w:rsidRDefault="00447B11" w:rsidP="000B0BC9">
      <w:pPr>
        <w:pStyle w:val="BulletBlack"/>
      </w:pPr>
      <w:r w:rsidRPr="003B2DD9">
        <w:rPr>
          <w:b/>
        </w:rPr>
        <w:t>Partner organization survey</w:t>
      </w:r>
      <w:r>
        <w:t xml:space="preserve">. </w:t>
      </w:r>
      <w:r w:rsidR="003B2DD9">
        <w:t>A web-based survey of about 20 partner organizations in each site will occur at the</w:t>
      </w:r>
      <w:r>
        <w:t xml:space="preserve"> beginning of the intake period and aga</w:t>
      </w:r>
      <w:r w:rsidR="003B2DD9">
        <w:t>in near the end</w:t>
      </w:r>
      <w:r>
        <w:t>. This survey will describe the organizations that provide services to the population, detail</w:t>
      </w:r>
      <w:r w:rsidR="00E71C8A">
        <w:t>s</w:t>
      </w:r>
      <w:r>
        <w:t xml:space="preserve"> on services available, and </w:t>
      </w:r>
      <w:r w:rsidR="00E71C8A">
        <w:t>the partnerships between the organizations</w:t>
      </w:r>
      <w:r>
        <w:t xml:space="preserve">. </w:t>
      </w:r>
    </w:p>
    <w:p w:rsidR="00447B11" w:rsidRDefault="00447B11" w:rsidP="005C33ED">
      <w:pPr>
        <w:pStyle w:val="BulletBlack"/>
      </w:pPr>
      <w:r w:rsidRPr="003B2DD9">
        <w:rPr>
          <w:b/>
        </w:rPr>
        <w:t xml:space="preserve">Study </w:t>
      </w:r>
      <w:r w:rsidR="00E72267">
        <w:rPr>
          <w:b/>
        </w:rPr>
        <w:t>Management Information System (</w:t>
      </w:r>
      <w:r w:rsidRPr="003B2DD9">
        <w:rPr>
          <w:b/>
        </w:rPr>
        <w:t>MIS</w:t>
      </w:r>
      <w:r w:rsidR="00E72267">
        <w:rPr>
          <w:b/>
        </w:rPr>
        <w:t>)</w:t>
      </w:r>
      <w:r w:rsidRPr="003B2DD9">
        <w:rPr>
          <w:b/>
        </w:rPr>
        <w:t>.</w:t>
      </w:r>
      <w:r w:rsidR="00DE2AA9">
        <w:t xml:space="preserve"> Program staff will be asked to record</w:t>
      </w:r>
      <w:r>
        <w:t xml:space="preserve"> </w:t>
      </w:r>
      <w:r w:rsidR="00DE2AA9">
        <w:t xml:space="preserve">information on the services </w:t>
      </w:r>
      <w:r w:rsidR="00F41760">
        <w:t>provided to</w:t>
      </w:r>
      <w:r w:rsidR="00DE2AA9">
        <w:t xml:space="preserve"> study participants in </w:t>
      </w:r>
      <w:r w:rsidR="003A140F">
        <w:t>a</w:t>
      </w:r>
      <w:r w:rsidR="00DE2AA9">
        <w:t xml:space="preserve"> study MIS.</w:t>
      </w:r>
    </w:p>
    <w:p w:rsidR="007916FD" w:rsidRPr="005C33ED" w:rsidRDefault="007916FD" w:rsidP="005C33ED">
      <w:pPr>
        <w:pStyle w:val="BulletBlack"/>
        <w:numPr>
          <w:ilvl w:val="0"/>
          <w:numId w:val="0"/>
        </w:numPr>
      </w:pPr>
      <w:r>
        <w:tab/>
        <w:t>Table A.</w:t>
      </w:r>
      <w:r w:rsidR="00D14D25">
        <w:t>4</w:t>
      </w:r>
      <w:r>
        <w:t xml:space="preserve"> summarizes the data collection activities envisioned for the impact and implementation component, though this is subject to change.  </w:t>
      </w:r>
      <w:r w:rsidR="00C278C1">
        <w:t xml:space="preserve">Subsequent requests for information collection will be submitted, along with any changes to the table below. </w:t>
      </w:r>
    </w:p>
    <w:p w:rsidR="007916FD" w:rsidRDefault="007916FD" w:rsidP="007916FD">
      <w:pPr>
        <w:pStyle w:val="MarkforTableHeading"/>
      </w:pPr>
      <w:r>
        <w:t>Table A.</w:t>
      </w:r>
      <w:r w:rsidR="00D14D25">
        <w:t>4</w:t>
      </w:r>
      <w:r>
        <w:t>. Summary of Data Collection Plan</w:t>
      </w:r>
      <w:r w:rsidR="004C7783">
        <w:t xml:space="preserve"> – Impact and Implementation Component</w:t>
      </w:r>
    </w:p>
    <w:tbl>
      <w:tblPr>
        <w:tblStyle w:val="SMPRTableBlack"/>
        <w:tblW w:w="0" w:type="auto"/>
        <w:tblLook w:val="04A0" w:firstRow="1" w:lastRow="0" w:firstColumn="1" w:lastColumn="0" w:noHBand="0" w:noVBand="1"/>
      </w:tblPr>
      <w:tblGrid>
        <w:gridCol w:w="2600"/>
        <w:gridCol w:w="2315"/>
        <w:gridCol w:w="2489"/>
        <w:gridCol w:w="2057"/>
      </w:tblGrid>
      <w:tr w:rsidR="007916FD" w:rsidRPr="00A93168" w:rsidTr="007916FD">
        <w:trPr>
          <w:cnfStyle w:val="100000000000" w:firstRow="1" w:lastRow="0" w:firstColumn="0" w:lastColumn="0" w:oddVBand="0" w:evenVBand="0" w:oddHBand="0" w:evenHBand="0" w:firstRowFirstColumn="0" w:firstRowLastColumn="0" w:lastRowFirstColumn="0" w:lastRowLastColumn="0"/>
        </w:trPr>
        <w:tc>
          <w:tcPr>
            <w:tcW w:w="2600" w:type="dxa"/>
          </w:tcPr>
          <w:p w:rsidR="007916FD" w:rsidRPr="00A93168" w:rsidRDefault="007916FD" w:rsidP="007916FD">
            <w:pPr>
              <w:pStyle w:val="TableHeaderCenter"/>
              <w:jc w:val="left"/>
              <w:rPr>
                <w:sz w:val="16"/>
                <w:szCs w:val="16"/>
              </w:rPr>
            </w:pPr>
            <w:r w:rsidRPr="00A93168">
              <w:rPr>
                <w:sz w:val="16"/>
                <w:szCs w:val="16"/>
              </w:rPr>
              <w:t>Activity</w:t>
            </w:r>
            <w:r w:rsidRPr="00A93168">
              <w:rPr>
                <w:sz w:val="16"/>
                <w:szCs w:val="16"/>
              </w:rPr>
              <w:br w:type="page"/>
            </w:r>
          </w:p>
        </w:tc>
        <w:tc>
          <w:tcPr>
            <w:tcW w:w="2315" w:type="dxa"/>
          </w:tcPr>
          <w:p w:rsidR="007916FD" w:rsidRPr="00A93168" w:rsidRDefault="007916FD" w:rsidP="007916FD">
            <w:pPr>
              <w:pStyle w:val="TableHeaderCenter"/>
              <w:rPr>
                <w:sz w:val="16"/>
                <w:szCs w:val="16"/>
              </w:rPr>
            </w:pPr>
            <w:r w:rsidRPr="00A93168">
              <w:rPr>
                <w:sz w:val="16"/>
                <w:szCs w:val="16"/>
              </w:rPr>
              <w:t>Respondents</w:t>
            </w:r>
          </w:p>
        </w:tc>
        <w:tc>
          <w:tcPr>
            <w:tcW w:w="2489" w:type="dxa"/>
          </w:tcPr>
          <w:p w:rsidR="007916FD" w:rsidRPr="00A93168" w:rsidRDefault="007916FD" w:rsidP="007916FD">
            <w:pPr>
              <w:pStyle w:val="TableHeaderCenter"/>
              <w:rPr>
                <w:sz w:val="16"/>
                <w:szCs w:val="16"/>
              </w:rPr>
            </w:pPr>
            <w:r w:rsidRPr="00A93168">
              <w:rPr>
                <w:sz w:val="16"/>
                <w:szCs w:val="16"/>
              </w:rPr>
              <w:t>Mode</w:t>
            </w:r>
          </w:p>
        </w:tc>
        <w:tc>
          <w:tcPr>
            <w:tcW w:w="2057" w:type="dxa"/>
          </w:tcPr>
          <w:p w:rsidR="007916FD" w:rsidRPr="00A93168" w:rsidRDefault="007916FD" w:rsidP="007916FD">
            <w:pPr>
              <w:pStyle w:val="TableHeaderCenter"/>
              <w:rPr>
                <w:b/>
                <w:sz w:val="16"/>
                <w:szCs w:val="16"/>
              </w:rPr>
            </w:pPr>
            <w:r w:rsidRPr="00A93168">
              <w:rPr>
                <w:b/>
                <w:sz w:val="16"/>
                <w:szCs w:val="16"/>
              </w:rPr>
              <w:t>Schedule</w:t>
            </w:r>
          </w:p>
        </w:tc>
      </w:tr>
      <w:tr w:rsidR="007916FD" w:rsidRPr="00A93168" w:rsidTr="007916FD">
        <w:tc>
          <w:tcPr>
            <w:tcW w:w="2600" w:type="dxa"/>
            <w:tcBorders>
              <w:top w:val="single" w:sz="4" w:space="0" w:color="auto"/>
              <w:bottom w:val="nil"/>
            </w:tcBorders>
          </w:tcPr>
          <w:p w:rsidR="007916FD" w:rsidRPr="00A93168" w:rsidRDefault="007916FD" w:rsidP="007916FD">
            <w:pPr>
              <w:pStyle w:val="TableText"/>
              <w:spacing w:before="120"/>
              <w:rPr>
                <w:b/>
                <w:sz w:val="16"/>
                <w:szCs w:val="16"/>
              </w:rPr>
            </w:pPr>
            <w:r w:rsidRPr="00A93168">
              <w:rPr>
                <w:b/>
                <w:sz w:val="16"/>
                <w:szCs w:val="16"/>
              </w:rPr>
              <w:t>Impact/Implementation</w:t>
            </w:r>
          </w:p>
        </w:tc>
        <w:tc>
          <w:tcPr>
            <w:tcW w:w="2315" w:type="dxa"/>
            <w:tcBorders>
              <w:top w:val="single" w:sz="4" w:space="0" w:color="auto"/>
              <w:bottom w:val="nil"/>
            </w:tcBorders>
          </w:tcPr>
          <w:p w:rsidR="007916FD" w:rsidRPr="00A93168" w:rsidRDefault="007916FD" w:rsidP="007916FD">
            <w:pPr>
              <w:pStyle w:val="TableText"/>
              <w:rPr>
                <w:sz w:val="16"/>
                <w:szCs w:val="16"/>
              </w:rPr>
            </w:pPr>
          </w:p>
        </w:tc>
        <w:tc>
          <w:tcPr>
            <w:tcW w:w="2489" w:type="dxa"/>
            <w:tcBorders>
              <w:top w:val="single" w:sz="4" w:space="0" w:color="auto"/>
              <w:bottom w:val="nil"/>
            </w:tcBorders>
          </w:tcPr>
          <w:p w:rsidR="007916FD" w:rsidRPr="00A93168" w:rsidRDefault="007916FD" w:rsidP="007916FD">
            <w:pPr>
              <w:pStyle w:val="TableText"/>
              <w:rPr>
                <w:sz w:val="16"/>
                <w:szCs w:val="16"/>
              </w:rPr>
            </w:pPr>
          </w:p>
        </w:tc>
        <w:tc>
          <w:tcPr>
            <w:tcW w:w="2057" w:type="dxa"/>
            <w:tcBorders>
              <w:top w:val="single" w:sz="4" w:space="0" w:color="auto"/>
              <w:bottom w:val="nil"/>
            </w:tcBorders>
          </w:tcPr>
          <w:p w:rsidR="007916FD" w:rsidRPr="00A93168" w:rsidRDefault="007916FD" w:rsidP="007916FD">
            <w:pPr>
              <w:pStyle w:val="TableText"/>
              <w:rPr>
                <w:sz w:val="16"/>
                <w:szCs w:val="16"/>
              </w:rPr>
            </w:pPr>
          </w:p>
        </w:tc>
      </w:tr>
      <w:tr w:rsidR="007916FD" w:rsidRPr="00A93168" w:rsidTr="007916FD">
        <w:tc>
          <w:tcPr>
            <w:tcW w:w="2600" w:type="dxa"/>
            <w:tcBorders>
              <w:top w:val="nil"/>
              <w:bottom w:val="nil"/>
            </w:tcBorders>
          </w:tcPr>
          <w:p w:rsidR="007916FD" w:rsidRPr="00A93168" w:rsidRDefault="00C278C1" w:rsidP="007916FD">
            <w:pPr>
              <w:pStyle w:val="TableText"/>
              <w:spacing w:before="60" w:after="60"/>
              <w:rPr>
                <w:sz w:val="16"/>
                <w:szCs w:val="16"/>
              </w:rPr>
            </w:pPr>
            <w:r>
              <w:rPr>
                <w:sz w:val="16"/>
                <w:szCs w:val="16"/>
              </w:rPr>
              <w:t xml:space="preserve">1) </w:t>
            </w:r>
            <w:r w:rsidR="007916FD" w:rsidRPr="00A93168">
              <w:rPr>
                <w:sz w:val="16"/>
                <w:szCs w:val="16"/>
              </w:rPr>
              <w:t>Baseline</w:t>
            </w:r>
          </w:p>
        </w:tc>
        <w:tc>
          <w:tcPr>
            <w:tcW w:w="2315"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Program applicants</w:t>
            </w:r>
          </w:p>
        </w:tc>
        <w:tc>
          <w:tcPr>
            <w:tcW w:w="2489"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Hard-copy form or ACASI. Administered or facilitated by grantee staff</w:t>
            </w:r>
          </w:p>
        </w:tc>
        <w:tc>
          <w:tcPr>
            <w:tcW w:w="2057"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Fall 2012-Fall 2014</w:t>
            </w:r>
          </w:p>
        </w:tc>
      </w:tr>
      <w:tr w:rsidR="007916FD" w:rsidRPr="00A93168" w:rsidTr="007916FD">
        <w:tc>
          <w:tcPr>
            <w:tcW w:w="2600" w:type="dxa"/>
            <w:tcBorders>
              <w:top w:val="nil"/>
            </w:tcBorders>
          </w:tcPr>
          <w:p w:rsidR="007916FD" w:rsidRPr="00A93168" w:rsidRDefault="00C278C1" w:rsidP="007916FD">
            <w:pPr>
              <w:pStyle w:val="TableText"/>
              <w:spacing w:before="60" w:after="60"/>
              <w:rPr>
                <w:sz w:val="16"/>
                <w:szCs w:val="16"/>
              </w:rPr>
            </w:pPr>
            <w:r>
              <w:rPr>
                <w:sz w:val="16"/>
                <w:szCs w:val="16"/>
              </w:rPr>
              <w:t xml:space="preserve">2) </w:t>
            </w:r>
            <w:r w:rsidR="007916FD">
              <w:rPr>
                <w:sz w:val="16"/>
                <w:szCs w:val="16"/>
              </w:rPr>
              <w:t xml:space="preserve">Follow-up </w:t>
            </w:r>
            <w:r w:rsidR="007916FD" w:rsidRPr="00A93168">
              <w:rPr>
                <w:sz w:val="16"/>
                <w:szCs w:val="16"/>
              </w:rPr>
              <w:t>Survey</w:t>
            </w:r>
          </w:p>
        </w:tc>
        <w:tc>
          <w:tcPr>
            <w:tcW w:w="2315" w:type="dxa"/>
            <w:tcBorders>
              <w:top w:val="nil"/>
            </w:tcBorders>
          </w:tcPr>
          <w:p w:rsidR="007916FD" w:rsidRPr="00A93168" w:rsidRDefault="007916FD" w:rsidP="007916FD">
            <w:pPr>
              <w:pStyle w:val="TableText"/>
              <w:spacing w:before="60" w:after="60"/>
              <w:rPr>
                <w:sz w:val="16"/>
                <w:szCs w:val="16"/>
              </w:rPr>
            </w:pPr>
            <w:r w:rsidRPr="00A93168">
              <w:rPr>
                <w:sz w:val="16"/>
                <w:szCs w:val="16"/>
              </w:rPr>
              <w:t>Study participants</w:t>
            </w:r>
          </w:p>
        </w:tc>
        <w:tc>
          <w:tcPr>
            <w:tcW w:w="2489" w:type="dxa"/>
            <w:tcBorders>
              <w:top w:val="nil"/>
            </w:tcBorders>
          </w:tcPr>
          <w:p w:rsidR="007916FD" w:rsidRPr="00A93168" w:rsidRDefault="007916FD" w:rsidP="007916FD">
            <w:pPr>
              <w:pStyle w:val="TableText"/>
              <w:spacing w:before="60" w:after="60"/>
              <w:rPr>
                <w:sz w:val="16"/>
                <w:szCs w:val="16"/>
              </w:rPr>
            </w:pPr>
            <w:r w:rsidRPr="00A93168">
              <w:rPr>
                <w:sz w:val="16"/>
                <w:szCs w:val="16"/>
              </w:rPr>
              <w:t>CATI</w:t>
            </w:r>
          </w:p>
        </w:tc>
        <w:tc>
          <w:tcPr>
            <w:tcW w:w="2057" w:type="dxa"/>
            <w:tcBorders>
              <w:top w:val="nil"/>
            </w:tcBorders>
          </w:tcPr>
          <w:p w:rsidR="007916FD" w:rsidRPr="00A93168" w:rsidRDefault="007916FD" w:rsidP="007916FD">
            <w:pPr>
              <w:pStyle w:val="TableText"/>
              <w:spacing w:before="60" w:after="60"/>
              <w:rPr>
                <w:sz w:val="16"/>
                <w:szCs w:val="16"/>
              </w:rPr>
            </w:pPr>
            <w:r w:rsidRPr="00A93168">
              <w:rPr>
                <w:sz w:val="16"/>
                <w:szCs w:val="16"/>
              </w:rPr>
              <w:t>Fall 2013-Fall 2015</w:t>
            </w:r>
          </w:p>
        </w:tc>
      </w:tr>
      <w:tr w:rsidR="007916FD" w:rsidRPr="00A93168" w:rsidTr="007916FD">
        <w:tc>
          <w:tcPr>
            <w:tcW w:w="2600" w:type="dxa"/>
          </w:tcPr>
          <w:p w:rsidR="007916FD" w:rsidRPr="00A93168" w:rsidRDefault="00C278C1" w:rsidP="007916FD">
            <w:pPr>
              <w:pStyle w:val="TableText"/>
              <w:spacing w:before="60" w:after="60"/>
              <w:rPr>
                <w:sz w:val="16"/>
                <w:szCs w:val="16"/>
              </w:rPr>
            </w:pPr>
            <w:r>
              <w:rPr>
                <w:sz w:val="16"/>
                <w:szCs w:val="16"/>
              </w:rPr>
              <w:t xml:space="preserve">3) </w:t>
            </w:r>
            <w:r w:rsidR="007916FD" w:rsidRPr="00A93168">
              <w:rPr>
                <w:sz w:val="16"/>
                <w:szCs w:val="16"/>
              </w:rPr>
              <w:t>Diaries</w:t>
            </w:r>
          </w:p>
        </w:tc>
        <w:tc>
          <w:tcPr>
            <w:tcW w:w="2315" w:type="dxa"/>
          </w:tcPr>
          <w:p w:rsidR="007916FD" w:rsidRPr="00A93168" w:rsidRDefault="007916FD" w:rsidP="007916FD">
            <w:pPr>
              <w:pStyle w:val="TableText"/>
              <w:spacing w:before="60" w:after="60"/>
              <w:rPr>
                <w:sz w:val="16"/>
                <w:szCs w:val="16"/>
              </w:rPr>
            </w:pPr>
            <w:r w:rsidRPr="00A93168">
              <w:rPr>
                <w:sz w:val="16"/>
                <w:szCs w:val="16"/>
              </w:rPr>
              <w:t>Study participants</w:t>
            </w:r>
          </w:p>
        </w:tc>
        <w:tc>
          <w:tcPr>
            <w:tcW w:w="2489" w:type="dxa"/>
          </w:tcPr>
          <w:p w:rsidR="007916FD" w:rsidRPr="00A93168" w:rsidRDefault="007916FD" w:rsidP="007916FD">
            <w:pPr>
              <w:pStyle w:val="TableText"/>
              <w:spacing w:before="60" w:after="60"/>
              <w:rPr>
                <w:sz w:val="16"/>
                <w:szCs w:val="16"/>
              </w:rPr>
            </w:pPr>
            <w:r w:rsidRPr="00A93168">
              <w:rPr>
                <w:sz w:val="16"/>
                <w:szCs w:val="16"/>
              </w:rPr>
              <w:t>Self-administered checklists</w:t>
            </w:r>
          </w:p>
        </w:tc>
        <w:tc>
          <w:tcPr>
            <w:tcW w:w="2057" w:type="dxa"/>
          </w:tcPr>
          <w:p w:rsidR="007916FD" w:rsidRPr="00A93168" w:rsidRDefault="007916FD" w:rsidP="007916FD">
            <w:pPr>
              <w:pStyle w:val="TableText"/>
              <w:spacing w:before="60" w:after="60"/>
              <w:rPr>
                <w:sz w:val="16"/>
                <w:szCs w:val="16"/>
              </w:rPr>
            </w:pPr>
            <w:r w:rsidRPr="00A93168">
              <w:rPr>
                <w:sz w:val="16"/>
                <w:szCs w:val="16"/>
              </w:rPr>
              <w:t>Fall 2013-Fall 2015</w:t>
            </w:r>
          </w:p>
        </w:tc>
      </w:tr>
      <w:tr w:rsidR="007916FD" w:rsidRPr="00A93168" w:rsidTr="007916FD">
        <w:tc>
          <w:tcPr>
            <w:tcW w:w="2600" w:type="dxa"/>
            <w:tcBorders>
              <w:bottom w:val="nil"/>
            </w:tcBorders>
          </w:tcPr>
          <w:p w:rsidR="007916FD" w:rsidRPr="00A93168" w:rsidRDefault="00C278C1" w:rsidP="007916FD">
            <w:pPr>
              <w:pStyle w:val="TableText"/>
              <w:spacing w:before="60" w:after="60"/>
              <w:rPr>
                <w:sz w:val="16"/>
                <w:szCs w:val="16"/>
              </w:rPr>
            </w:pPr>
            <w:r>
              <w:rPr>
                <w:sz w:val="16"/>
                <w:szCs w:val="16"/>
              </w:rPr>
              <w:t xml:space="preserve">4) </w:t>
            </w:r>
            <w:r w:rsidR="007916FD" w:rsidRPr="00A93168">
              <w:rPr>
                <w:sz w:val="16"/>
                <w:szCs w:val="16"/>
              </w:rPr>
              <w:t>Observations</w:t>
            </w:r>
          </w:p>
        </w:tc>
        <w:tc>
          <w:tcPr>
            <w:tcW w:w="2315" w:type="dxa"/>
            <w:tcBorders>
              <w:bottom w:val="nil"/>
            </w:tcBorders>
          </w:tcPr>
          <w:p w:rsidR="007916FD" w:rsidRPr="00A93168" w:rsidRDefault="007916FD" w:rsidP="007916FD">
            <w:pPr>
              <w:pStyle w:val="TableText"/>
              <w:spacing w:before="60" w:after="60"/>
              <w:rPr>
                <w:sz w:val="16"/>
                <w:szCs w:val="16"/>
              </w:rPr>
            </w:pPr>
            <w:r w:rsidRPr="00A93168">
              <w:rPr>
                <w:sz w:val="16"/>
                <w:szCs w:val="16"/>
              </w:rPr>
              <w:t>Study participants</w:t>
            </w:r>
          </w:p>
        </w:tc>
        <w:tc>
          <w:tcPr>
            <w:tcW w:w="2489" w:type="dxa"/>
            <w:tcBorders>
              <w:bottom w:val="nil"/>
            </w:tcBorders>
          </w:tcPr>
          <w:p w:rsidR="007916FD" w:rsidRPr="00A93168" w:rsidRDefault="007916FD" w:rsidP="007916FD">
            <w:pPr>
              <w:pStyle w:val="TableText"/>
              <w:spacing w:before="60" w:after="60"/>
              <w:rPr>
                <w:sz w:val="16"/>
                <w:szCs w:val="16"/>
              </w:rPr>
            </w:pPr>
            <w:r w:rsidRPr="00A93168">
              <w:rPr>
                <w:sz w:val="16"/>
                <w:szCs w:val="16"/>
              </w:rPr>
              <w:t>Videoed in-home father-child observations</w:t>
            </w:r>
          </w:p>
        </w:tc>
        <w:tc>
          <w:tcPr>
            <w:tcW w:w="2057" w:type="dxa"/>
            <w:tcBorders>
              <w:bottom w:val="nil"/>
            </w:tcBorders>
          </w:tcPr>
          <w:p w:rsidR="007916FD" w:rsidRPr="00A93168" w:rsidRDefault="007916FD" w:rsidP="007916FD">
            <w:pPr>
              <w:pStyle w:val="TableText"/>
              <w:spacing w:before="60" w:after="60"/>
              <w:rPr>
                <w:sz w:val="16"/>
                <w:szCs w:val="16"/>
              </w:rPr>
            </w:pPr>
            <w:r w:rsidRPr="00A93168">
              <w:rPr>
                <w:sz w:val="16"/>
                <w:szCs w:val="16"/>
              </w:rPr>
              <w:t>Fall 2013-Fall 2015</w:t>
            </w:r>
          </w:p>
        </w:tc>
      </w:tr>
      <w:tr w:rsidR="007916FD" w:rsidRPr="00A93168" w:rsidTr="007916FD">
        <w:tc>
          <w:tcPr>
            <w:tcW w:w="2600" w:type="dxa"/>
            <w:tcBorders>
              <w:top w:val="nil"/>
              <w:bottom w:val="nil"/>
            </w:tcBorders>
          </w:tcPr>
          <w:p w:rsidR="007916FD" w:rsidRPr="00A93168" w:rsidRDefault="00C278C1" w:rsidP="007916FD">
            <w:pPr>
              <w:pStyle w:val="TableText"/>
              <w:spacing w:before="60" w:after="60"/>
              <w:rPr>
                <w:sz w:val="16"/>
                <w:szCs w:val="16"/>
              </w:rPr>
            </w:pPr>
            <w:r>
              <w:rPr>
                <w:sz w:val="16"/>
                <w:szCs w:val="16"/>
              </w:rPr>
              <w:t xml:space="preserve">5) </w:t>
            </w:r>
            <w:r w:rsidR="007916FD" w:rsidRPr="00A93168">
              <w:rPr>
                <w:sz w:val="16"/>
                <w:szCs w:val="16"/>
              </w:rPr>
              <w:t>Administrative data</w:t>
            </w:r>
          </w:p>
        </w:tc>
        <w:tc>
          <w:tcPr>
            <w:tcW w:w="2315"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Study participants</w:t>
            </w:r>
          </w:p>
        </w:tc>
        <w:tc>
          <w:tcPr>
            <w:tcW w:w="2489"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Existing data</w:t>
            </w:r>
          </w:p>
        </w:tc>
        <w:tc>
          <w:tcPr>
            <w:tcW w:w="2057"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 xml:space="preserve">Spring 2012-Fall 2015 </w:t>
            </w:r>
          </w:p>
        </w:tc>
      </w:tr>
      <w:tr w:rsidR="007916FD" w:rsidRPr="00A93168" w:rsidTr="007916FD">
        <w:tc>
          <w:tcPr>
            <w:tcW w:w="2600" w:type="dxa"/>
            <w:tcBorders>
              <w:top w:val="nil"/>
              <w:bottom w:val="nil"/>
            </w:tcBorders>
          </w:tcPr>
          <w:p w:rsidR="007916FD" w:rsidRPr="00A93168" w:rsidRDefault="00C278C1" w:rsidP="007916FD">
            <w:pPr>
              <w:pStyle w:val="TableText"/>
              <w:spacing w:before="60" w:after="60"/>
              <w:rPr>
                <w:sz w:val="16"/>
                <w:szCs w:val="16"/>
              </w:rPr>
            </w:pPr>
            <w:r>
              <w:rPr>
                <w:sz w:val="16"/>
                <w:szCs w:val="16"/>
              </w:rPr>
              <w:t xml:space="preserve">6) </w:t>
            </w:r>
            <w:r w:rsidR="007916FD" w:rsidRPr="00A93168">
              <w:rPr>
                <w:sz w:val="16"/>
                <w:szCs w:val="16"/>
              </w:rPr>
              <w:t>Site visits</w:t>
            </w:r>
          </w:p>
        </w:tc>
        <w:tc>
          <w:tcPr>
            <w:tcW w:w="2315"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 xml:space="preserve">Grantee </w:t>
            </w:r>
            <w:r>
              <w:rPr>
                <w:sz w:val="16"/>
                <w:szCs w:val="16"/>
              </w:rPr>
              <w:t xml:space="preserve">and partner </w:t>
            </w:r>
            <w:r w:rsidRPr="00A93168">
              <w:rPr>
                <w:sz w:val="16"/>
                <w:szCs w:val="16"/>
              </w:rPr>
              <w:t>staff and participants</w:t>
            </w:r>
            <w:r>
              <w:rPr>
                <w:sz w:val="16"/>
                <w:szCs w:val="16"/>
              </w:rPr>
              <w:t xml:space="preserve"> </w:t>
            </w:r>
          </w:p>
        </w:tc>
        <w:tc>
          <w:tcPr>
            <w:tcW w:w="2489"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Semi-structured interviews, focus groups, observations, case-file review</w:t>
            </w:r>
          </w:p>
        </w:tc>
        <w:tc>
          <w:tcPr>
            <w:tcW w:w="2057"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Early 2013, late 2013, and early 2015</w:t>
            </w:r>
          </w:p>
        </w:tc>
      </w:tr>
      <w:tr w:rsidR="007916FD" w:rsidRPr="00A93168" w:rsidTr="007916FD">
        <w:tc>
          <w:tcPr>
            <w:tcW w:w="2600" w:type="dxa"/>
            <w:tcBorders>
              <w:top w:val="nil"/>
              <w:bottom w:val="nil"/>
            </w:tcBorders>
          </w:tcPr>
          <w:p w:rsidR="007916FD" w:rsidRPr="00A93168" w:rsidRDefault="00C278C1" w:rsidP="007916FD">
            <w:pPr>
              <w:pStyle w:val="TableText"/>
              <w:spacing w:before="60" w:after="60"/>
              <w:rPr>
                <w:sz w:val="16"/>
                <w:szCs w:val="16"/>
              </w:rPr>
            </w:pPr>
            <w:r>
              <w:rPr>
                <w:sz w:val="16"/>
                <w:szCs w:val="16"/>
              </w:rPr>
              <w:t xml:space="preserve">7) </w:t>
            </w:r>
            <w:r w:rsidR="007916FD" w:rsidRPr="00A93168">
              <w:rPr>
                <w:sz w:val="16"/>
                <w:szCs w:val="16"/>
              </w:rPr>
              <w:t>Partner organization survey</w:t>
            </w:r>
          </w:p>
        </w:tc>
        <w:tc>
          <w:tcPr>
            <w:tcW w:w="2315"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Staff at community organizations</w:t>
            </w:r>
          </w:p>
        </w:tc>
        <w:tc>
          <w:tcPr>
            <w:tcW w:w="2489"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Web-based survey</w:t>
            </w:r>
          </w:p>
        </w:tc>
        <w:tc>
          <w:tcPr>
            <w:tcW w:w="2057" w:type="dxa"/>
            <w:tcBorders>
              <w:top w:val="nil"/>
              <w:bottom w:val="nil"/>
            </w:tcBorders>
          </w:tcPr>
          <w:p w:rsidR="007916FD" w:rsidRPr="00A93168" w:rsidRDefault="007916FD" w:rsidP="007916FD">
            <w:pPr>
              <w:pStyle w:val="TableText"/>
              <w:spacing w:before="60" w:after="60"/>
              <w:rPr>
                <w:sz w:val="16"/>
                <w:szCs w:val="16"/>
              </w:rPr>
            </w:pPr>
            <w:r w:rsidRPr="00A93168">
              <w:rPr>
                <w:sz w:val="16"/>
                <w:szCs w:val="16"/>
              </w:rPr>
              <w:t xml:space="preserve">Early 2013, </w:t>
            </w:r>
            <w:r>
              <w:rPr>
                <w:sz w:val="16"/>
                <w:szCs w:val="16"/>
              </w:rPr>
              <w:t>S</w:t>
            </w:r>
            <w:r w:rsidRPr="00A93168">
              <w:rPr>
                <w:sz w:val="16"/>
                <w:szCs w:val="16"/>
              </w:rPr>
              <w:t>ummer 2014</w:t>
            </w:r>
          </w:p>
        </w:tc>
      </w:tr>
      <w:tr w:rsidR="007916FD" w:rsidRPr="00A93168" w:rsidTr="005C33ED">
        <w:tc>
          <w:tcPr>
            <w:tcW w:w="2600" w:type="dxa"/>
            <w:tcBorders>
              <w:top w:val="nil"/>
              <w:bottom w:val="single" w:sz="4" w:space="0" w:color="auto"/>
            </w:tcBorders>
          </w:tcPr>
          <w:p w:rsidR="007916FD" w:rsidRPr="00A93168" w:rsidRDefault="00C278C1" w:rsidP="007916FD">
            <w:pPr>
              <w:pStyle w:val="TableText"/>
              <w:spacing w:before="60" w:after="60"/>
              <w:rPr>
                <w:sz w:val="16"/>
                <w:szCs w:val="16"/>
              </w:rPr>
            </w:pPr>
            <w:r>
              <w:rPr>
                <w:sz w:val="16"/>
                <w:szCs w:val="16"/>
              </w:rPr>
              <w:t xml:space="preserve">8) </w:t>
            </w:r>
            <w:r w:rsidR="007916FD" w:rsidRPr="00A93168">
              <w:rPr>
                <w:sz w:val="16"/>
                <w:szCs w:val="16"/>
              </w:rPr>
              <w:t>Study MIS</w:t>
            </w:r>
          </w:p>
        </w:tc>
        <w:tc>
          <w:tcPr>
            <w:tcW w:w="2315" w:type="dxa"/>
            <w:tcBorders>
              <w:top w:val="nil"/>
              <w:bottom w:val="single" w:sz="4" w:space="0" w:color="auto"/>
            </w:tcBorders>
          </w:tcPr>
          <w:p w:rsidR="007916FD" w:rsidRPr="00A93168" w:rsidRDefault="007916FD" w:rsidP="007916FD">
            <w:pPr>
              <w:pStyle w:val="TableText"/>
              <w:spacing w:before="60" w:after="60"/>
              <w:rPr>
                <w:sz w:val="16"/>
                <w:szCs w:val="16"/>
              </w:rPr>
            </w:pPr>
            <w:r w:rsidRPr="00A93168">
              <w:rPr>
                <w:sz w:val="16"/>
                <w:szCs w:val="16"/>
              </w:rPr>
              <w:t>Grantee staff</w:t>
            </w:r>
          </w:p>
        </w:tc>
        <w:tc>
          <w:tcPr>
            <w:tcW w:w="2489" w:type="dxa"/>
            <w:tcBorders>
              <w:top w:val="nil"/>
              <w:bottom w:val="single" w:sz="4" w:space="0" w:color="auto"/>
            </w:tcBorders>
          </w:tcPr>
          <w:p w:rsidR="007916FD" w:rsidRPr="00A93168" w:rsidRDefault="007916FD" w:rsidP="007916FD">
            <w:pPr>
              <w:pStyle w:val="TableText"/>
              <w:spacing w:before="60" w:after="60"/>
              <w:rPr>
                <w:sz w:val="16"/>
                <w:szCs w:val="16"/>
              </w:rPr>
            </w:pPr>
            <w:r w:rsidRPr="00A93168">
              <w:rPr>
                <w:sz w:val="16"/>
                <w:szCs w:val="16"/>
              </w:rPr>
              <w:t>Web-based MIS</w:t>
            </w:r>
          </w:p>
        </w:tc>
        <w:tc>
          <w:tcPr>
            <w:tcW w:w="2057" w:type="dxa"/>
            <w:tcBorders>
              <w:top w:val="nil"/>
              <w:bottom w:val="single" w:sz="4" w:space="0" w:color="auto"/>
            </w:tcBorders>
          </w:tcPr>
          <w:p w:rsidR="007916FD" w:rsidRPr="00A93168" w:rsidRDefault="007916FD" w:rsidP="007916FD">
            <w:pPr>
              <w:pStyle w:val="TableText"/>
              <w:spacing w:before="60" w:after="60"/>
              <w:rPr>
                <w:sz w:val="16"/>
                <w:szCs w:val="16"/>
              </w:rPr>
            </w:pPr>
            <w:r w:rsidRPr="00A93168">
              <w:rPr>
                <w:sz w:val="16"/>
                <w:szCs w:val="16"/>
              </w:rPr>
              <w:t>Fall 2012-Fall 2014</w:t>
            </w:r>
          </w:p>
        </w:tc>
      </w:tr>
      <w:tr w:rsidR="00C278C1" w:rsidRPr="00A93168" w:rsidTr="00C278C1">
        <w:tc>
          <w:tcPr>
            <w:tcW w:w="9461" w:type="dxa"/>
            <w:gridSpan w:val="4"/>
            <w:tcBorders>
              <w:top w:val="single" w:sz="4" w:space="0" w:color="auto"/>
              <w:bottom w:val="nil"/>
            </w:tcBorders>
          </w:tcPr>
          <w:p w:rsidR="00C278C1" w:rsidRPr="00A93168" w:rsidRDefault="00C278C1" w:rsidP="00C278C1">
            <w:pPr>
              <w:pStyle w:val="TableFootnoteCaption"/>
              <w:spacing w:before="120"/>
              <w:rPr>
                <w:sz w:val="16"/>
                <w:szCs w:val="16"/>
              </w:rPr>
            </w:pPr>
            <w:r w:rsidRPr="00A93168">
              <w:rPr>
                <w:sz w:val="16"/>
                <w:szCs w:val="16"/>
              </w:rPr>
              <w:t>ACASI = Audio computer-assisted survey;</w:t>
            </w:r>
            <w:r>
              <w:rPr>
                <w:sz w:val="16"/>
                <w:szCs w:val="16"/>
              </w:rPr>
              <w:t xml:space="preserve"> MIS = Management Information System</w:t>
            </w:r>
            <w:r w:rsidRPr="00A93168">
              <w:rPr>
                <w:sz w:val="16"/>
                <w:szCs w:val="16"/>
              </w:rPr>
              <w:t xml:space="preserve">  </w:t>
            </w:r>
          </w:p>
          <w:p w:rsidR="00C278C1" w:rsidRPr="00A93168" w:rsidRDefault="00C278C1" w:rsidP="005C33ED">
            <w:pPr>
              <w:pStyle w:val="TableFootnoteCaption"/>
              <w:spacing w:after="240"/>
              <w:rPr>
                <w:sz w:val="16"/>
                <w:szCs w:val="16"/>
              </w:rPr>
            </w:pPr>
            <w:r w:rsidRPr="00A93168">
              <w:rPr>
                <w:sz w:val="16"/>
                <w:szCs w:val="16"/>
              </w:rPr>
              <w:t>CATI = computer-assisted telephone interview</w:t>
            </w:r>
          </w:p>
        </w:tc>
      </w:tr>
    </w:tbl>
    <w:p w:rsidR="00DE2AA9" w:rsidRDefault="00DE2AA9" w:rsidP="005C33ED">
      <w:pPr>
        <w:pStyle w:val="NormalSS"/>
        <w:ind w:left="396" w:firstLine="0"/>
        <w:rPr>
          <w:b/>
        </w:rPr>
      </w:pPr>
      <w:r>
        <w:rPr>
          <w:b/>
        </w:rPr>
        <w:t>ii.</w:t>
      </w:r>
      <w:r>
        <w:rPr>
          <w:b/>
        </w:rPr>
        <w:tab/>
      </w:r>
      <w:r w:rsidR="00AF1A46">
        <w:rPr>
          <w:b/>
        </w:rPr>
        <w:t>Qualitative</w:t>
      </w:r>
      <w:r w:rsidR="00E71C8A">
        <w:rPr>
          <w:b/>
        </w:rPr>
        <w:t xml:space="preserve"> Component</w:t>
      </w:r>
    </w:p>
    <w:p w:rsidR="00EE1FA6" w:rsidRDefault="00C05563" w:rsidP="00EE1FA6">
      <w:pPr>
        <w:pStyle w:val="NormalSS"/>
        <w:ind w:firstLine="396"/>
      </w:pPr>
      <w:r>
        <w:t xml:space="preserve">We expect to select no more than 15 grantee programs for the qualitative evaluation component.  </w:t>
      </w:r>
      <w:r w:rsidR="00EE1FA6">
        <w:t xml:space="preserve">The goal of the qualitative component is to </w:t>
      </w:r>
      <w:r w:rsidR="00AB471C">
        <w:t xml:space="preserve">obtain </w:t>
      </w:r>
      <w:r w:rsidR="00EE1FA6">
        <w:t>a richer and more nuanced understanding of the factors that influence the experiences, choices</w:t>
      </w:r>
      <w:r w:rsidR="00E71C8A">
        <w:t>,</w:t>
      </w:r>
      <w:r w:rsidR="00EE1FA6">
        <w:t xml:space="preserve"> and behavior of fathers </w:t>
      </w:r>
      <w:r w:rsidR="00E6498B">
        <w:t xml:space="preserve">or </w:t>
      </w:r>
      <w:r w:rsidR="00EE1FA6">
        <w:t xml:space="preserve">couples who are (or could be) served by RFHM grantees. While the </w:t>
      </w:r>
      <w:r w:rsidR="00E71C8A">
        <w:t>impact/</w:t>
      </w:r>
      <w:r w:rsidR="00EE1FA6">
        <w:t xml:space="preserve">implementation </w:t>
      </w:r>
      <w:r w:rsidR="00EE1FA6">
        <w:lastRenderedPageBreak/>
        <w:t xml:space="preserve">component is squarely focused on the </w:t>
      </w:r>
      <w:r w:rsidR="00B06936">
        <w:t>RFHM</w:t>
      </w:r>
      <w:r w:rsidR="00EE1FA6">
        <w:t xml:space="preserve"> grantee activities and services, the qualitative studies are more oriented to exploring how individual beliefs and experiences connect to and are affected by the communities in which they live, their family relationships, and the programs and organizations that touch their lives. </w:t>
      </w:r>
      <w:r w:rsidR="00C278C1">
        <w:t xml:space="preserve">Information collection activities for the qualitative component are numbered below, and then detailed in Table A.3.  </w:t>
      </w:r>
    </w:p>
    <w:p w:rsidR="00DE2AA9" w:rsidRDefault="007C4A0A" w:rsidP="00EE1FA6">
      <w:pPr>
        <w:pStyle w:val="NormalSS"/>
      </w:pPr>
      <w:r>
        <w:t xml:space="preserve">A subset of </w:t>
      </w:r>
      <w:r w:rsidR="00E6498B">
        <w:t xml:space="preserve">up to 15 </w:t>
      </w:r>
      <w:r w:rsidR="009D0B52">
        <w:t xml:space="preserve">grantees will be included in this study component, </w:t>
      </w:r>
      <w:r>
        <w:t>which will be</w:t>
      </w:r>
      <w:r w:rsidRPr="0092042F">
        <w:t xml:space="preserve"> separate </w:t>
      </w:r>
      <w:r>
        <w:t>from the subset included in the impact</w:t>
      </w:r>
      <w:r w:rsidR="00EE1FA6">
        <w:t xml:space="preserve"> and implementation component.</w:t>
      </w:r>
    </w:p>
    <w:p w:rsidR="00FC0D52" w:rsidRDefault="00DE2AA9" w:rsidP="00440452">
      <w:pPr>
        <w:pStyle w:val="NormalSS"/>
      </w:pPr>
      <w:r>
        <w:t xml:space="preserve">Data collection for this component </w:t>
      </w:r>
      <w:r w:rsidR="00B168E9">
        <w:t>will</w:t>
      </w:r>
      <w:r w:rsidR="00FC0D52">
        <w:t xml:space="preserve"> in</w:t>
      </w:r>
      <w:r w:rsidR="00E8570C">
        <w:t>clude</w:t>
      </w:r>
      <w:r w:rsidR="00FC0D52">
        <w:t>:</w:t>
      </w:r>
    </w:p>
    <w:p w:rsidR="00FC0D52" w:rsidRDefault="00FC0D52" w:rsidP="005C33ED">
      <w:pPr>
        <w:pStyle w:val="BulletBlack"/>
        <w:numPr>
          <w:ilvl w:val="0"/>
          <w:numId w:val="25"/>
        </w:numPr>
      </w:pPr>
      <w:r w:rsidRPr="00C278C1">
        <w:rPr>
          <w:b/>
        </w:rPr>
        <w:t>S</w:t>
      </w:r>
      <w:r w:rsidR="00DE2AA9" w:rsidRPr="00C278C1">
        <w:rPr>
          <w:b/>
        </w:rPr>
        <w:t>ite visits</w:t>
      </w:r>
      <w:r w:rsidR="00E8570C">
        <w:t xml:space="preserve">. Activities during these site visits </w:t>
      </w:r>
      <w:r w:rsidR="00337626">
        <w:t>will</w:t>
      </w:r>
      <w:r w:rsidR="00E8570C">
        <w:t xml:space="preserve"> include “drive</w:t>
      </w:r>
      <w:r w:rsidR="003A140F">
        <w:t xml:space="preserve"> </w:t>
      </w:r>
      <w:proofErr w:type="spellStart"/>
      <w:r w:rsidR="00E8570C">
        <w:t>arounds</w:t>
      </w:r>
      <w:proofErr w:type="spellEnd"/>
      <w:r w:rsidR="00E8570C">
        <w:t xml:space="preserve">” in which </w:t>
      </w:r>
      <w:r w:rsidR="003B2DD9">
        <w:t>staff take</w:t>
      </w:r>
      <w:r w:rsidR="00E8570C">
        <w:t xml:space="preserve"> notes and au</w:t>
      </w:r>
      <w:r w:rsidR="003B2DD9">
        <w:t>dio-record</w:t>
      </w:r>
      <w:r w:rsidR="00E8570C">
        <w:t xml:space="preserve"> comments about infrastructure, housing, commercial activity, and street life. </w:t>
      </w:r>
      <w:r w:rsidR="003B2DD9">
        <w:t>Additiona</w:t>
      </w:r>
      <w:r w:rsidR="00337626">
        <w:t>l data collection activities will</w:t>
      </w:r>
      <w:r w:rsidR="003B2DD9">
        <w:t xml:space="preserve"> include i</w:t>
      </w:r>
      <w:r w:rsidR="00C22336">
        <w:t>nterviews with program</w:t>
      </w:r>
      <w:r w:rsidR="00E8570C">
        <w:t xml:space="preserve"> staff</w:t>
      </w:r>
      <w:r w:rsidR="003B2DD9">
        <w:t>, observations of program</w:t>
      </w:r>
      <w:r w:rsidR="00C22336">
        <w:t xml:space="preserve"> activities</w:t>
      </w:r>
      <w:r w:rsidR="003B2DD9">
        <w:t>, and case record reviews</w:t>
      </w:r>
      <w:r w:rsidR="00C22336">
        <w:t>.</w:t>
      </w:r>
    </w:p>
    <w:p w:rsidR="00E8570C" w:rsidRDefault="00E8570C" w:rsidP="00894685">
      <w:pPr>
        <w:pStyle w:val="BulletBlack"/>
      </w:pPr>
      <w:r w:rsidRPr="00894685">
        <w:rPr>
          <w:b/>
        </w:rPr>
        <w:t>Study MIS</w:t>
      </w:r>
      <w:r>
        <w:t>.</w:t>
      </w:r>
      <w:r w:rsidR="00C22336">
        <w:t xml:space="preserve"> </w:t>
      </w:r>
      <w:r w:rsidR="00337626">
        <w:t>The current plan is to ask p</w:t>
      </w:r>
      <w:r w:rsidR="00C22336">
        <w:t>rogram staff to enter data into the study MIS about participants’ service receipt.</w:t>
      </w:r>
    </w:p>
    <w:p w:rsidR="00034B8B" w:rsidRDefault="00034B8B" w:rsidP="00894685">
      <w:pPr>
        <w:pStyle w:val="BulletBlack"/>
      </w:pPr>
      <w:r>
        <w:rPr>
          <w:b/>
        </w:rPr>
        <w:t>Characteristics survey</w:t>
      </w:r>
      <w:r w:rsidRPr="00034B8B">
        <w:t>.</w:t>
      </w:r>
      <w:r>
        <w:t xml:space="preserve"> The current plan is to ask program participants to complete a survey about their characteristics when they enroll in the program.</w:t>
      </w:r>
    </w:p>
    <w:p w:rsidR="00C22336" w:rsidRDefault="00C22336" w:rsidP="00894685">
      <w:pPr>
        <w:pStyle w:val="BulletBlack"/>
      </w:pPr>
      <w:r w:rsidRPr="00894685">
        <w:rPr>
          <w:b/>
        </w:rPr>
        <w:t>Partner organization survey</w:t>
      </w:r>
      <w:r>
        <w:t xml:space="preserve">. </w:t>
      </w:r>
      <w:r w:rsidR="003B2DD9">
        <w:t>T</w:t>
      </w:r>
      <w:r w:rsidR="005B7C4C">
        <w:t>he web-based survey of partner organizations</w:t>
      </w:r>
      <w:r w:rsidR="003B2DD9">
        <w:t xml:space="preserve"> administered in the </w:t>
      </w:r>
      <w:r w:rsidR="005B7C4C">
        <w:t>impact/implementation study sites</w:t>
      </w:r>
      <w:r w:rsidR="003B2DD9">
        <w:t xml:space="preserve"> </w:t>
      </w:r>
      <w:r w:rsidR="00E71C8A">
        <w:t>will also</w:t>
      </w:r>
      <w:r w:rsidR="003B2DD9">
        <w:t xml:space="preserve"> be administered in the qualitative study sites</w:t>
      </w:r>
      <w:r w:rsidR="005B7C4C">
        <w:t>.</w:t>
      </w:r>
    </w:p>
    <w:p w:rsidR="005B7C4C" w:rsidRDefault="005B7C4C" w:rsidP="00894685">
      <w:pPr>
        <w:pStyle w:val="BulletBlack"/>
      </w:pPr>
      <w:r w:rsidRPr="00894685">
        <w:rPr>
          <w:b/>
        </w:rPr>
        <w:t>Nonparticipant telephone interviews.</w:t>
      </w:r>
      <w:r>
        <w:t xml:space="preserve"> As engagement in the program is often a challenge for both </w:t>
      </w:r>
      <w:r w:rsidR="000227E4">
        <w:t xml:space="preserve">RF and </w:t>
      </w:r>
      <w:r>
        <w:t xml:space="preserve">HM programs, two rounds of interviews </w:t>
      </w:r>
      <w:r w:rsidR="003B2DD9">
        <w:t xml:space="preserve">will be conducted </w:t>
      </w:r>
      <w:r>
        <w:t xml:space="preserve">with about 15 people </w:t>
      </w:r>
      <w:r w:rsidR="00D01F2C">
        <w:t xml:space="preserve">at each </w:t>
      </w:r>
      <w:r w:rsidR="00E71C8A">
        <w:t xml:space="preserve">study </w:t>
      </w:r>
      <w:r w:rsidR="00D01F2C">
        <w:t xml:space="preserve">grantee </w:t>
      </w:r>
      <w:r>
        <w:t>who enrolled in a program but participated little or not at all.</w:t>
      </w:r>
    </w:p>
    <w:p w:rsidR="00FC0D52" w:rsidRDefault="00FC0D52" w:rsidP="00894685">
      <w:pPr>
        <w:pStyle w:val="BulletBlack"/>
      </w:pPr>
      <w:r w:rsidRPr="00894685">
        <w:rPr>
          <w:b/>
        </w:rPr>
        <w:t>I</w:t>
      </w:r>
      <w:r w:rsidR="00DE2AA9" w:rsidRPr="00894685">
        <w:rPr>
          <w:b/>
        </w:rPr>
        <w:t>n-depth in-person conversa</w:t>
      </w:r>
      <w:r w:rsidRPr="00894685">
        <w:rPr>
          <w:b/>
        </w:rPr>
        <w:t>tions with program participants</w:t>
      </w:r>
      <w:r w:rsidR="005B7C4C" w:rsidRPr="00894685">
        <w:rPr>
          <w:b/>
        </w:rPr>
        <w:t>.</w:t>
      </w:r>
      <w:r w:rsidR="005B7C4C">
        <w:t xml:space="preserve"> At each site, up to </w:t>
      </w:r>
      <w:r w:rsidR="00CB4467">
        <w:t xml:space="preserve">15 </w:t>
      </w:r>
      <w:r w:rsidR="005B7C4C">
        <w:t xml:space="preserve">individuals in the program </w:t>
      </w:r>
      <w:r w:rsidR="003B2DD9">
        <w:t>will be</w:t>
      </w:r>
      <w:r w:rsidR="005B7C4C">
        <w:t xml:space="preserve"> follow</w:t>
      </w:r>
      <w:r w:rsidR="003B2DD9">
        <w:t>ed</w:t>
      </w:r>
      <w:r w:rsidR="005B7C4C">
        <w:t xml:space="preserve"> closely throughout the study. </w:t>
      </w:r>
      <w:r w:rsidR="003B2DD9">
        <w:t>I</w:t>
      </w:r>
      <w:r w:rsidR="005B7C4C">
        <w:t>nterviews</w:t>
      </w:r>
      <w:r w:rsidR="003B2DD9">
        <w:t xml:space="preserve"> with these individuals</w:t>
      </w:r>
      <w:r w:rsidR="005B7C4C">
        <w:t>, which will occur in the respondent’s home if possible, will be guide</w:t>
      </w:r>
      <w:r w:rsidR="00894685">
        <w:t>d by a semi-structured protocol,</w:t>
      </w:r>
      <w:r w:rsidR="005B7C4C">
        <w:t xml:space="preserve"> </w:t>
      </w:r>
      <w:r w:rsidR="00894685">
        <w:t>and</w:t>
      </w:r>
      <w:r w:rsidR="005B7C4C">
        <w:t xml:space="preserve"> will explore relationships with current and former partners as well as children, </w:t>
      </w:r>
      <w:r w:rsidR="00894685">
        <w:t>community involvement, and program experiences. These interviews will occur annually and be about two hours in length.</w:t>
      </w:r>
      <w:r>
        <w:t xml:space="preserve"> </w:t>
      </w:r>
    </w:p>
    <w:p w:rsidR="003A0788" w:rsidRDefault="003A0788" w:rsidP="00894685">
      <w:pPr>
        <w:pStyle w:val="BulletBlack"/>
      </w:pPr>
      <w:r>
        <w:rPr>
          <w:b/>
        </w:rPr>
        <w:t>Check-</w:t>
      </w:r>
      <w:r w:rsidRPr="003A0788">
        <w:rPr>
          <w:b/>
        </w:rPr>
        <w:t>in calls.</w:t>
      </w:r>
      <w:r>
        <w:rPr>
          <w:b/>
        </w:rPr>
        <w:t xml:space="preserve"> </w:t>
      </w:r>
      <w:r>
        <w:t>Four check-in telephone calls will be made to the 15 program participants in each site who participate in the in-depth, in-person conversations.</w:t>
      </w:r>
    </w:p>
    <w:p w:rsidR="00FC0D52" w:rsidRDefault="00FC0D52" w:rsidP="005C33ED">
      <w:pPr>
        <w:pStyle w:val="BulletBlack"/>
      </w:pPr>
      <w:r w:rsidRPr="00894685">
        <w:rPr>
          <w:b/>
        </w:rPr>
        <w:t>Diaries</w:t>
      </w:r>
      <w:r w:rsidR="00894685">
        <w:t xml:space="preserve">. </w:t>
      </w:r>
      <w:r w:rsidR="003B2DD9">
        <w:t>D</w:t>
      </w:r>
      <w:r w:rsidR="009A0D09">
        <w:t>iaries</w:t>
      </w:r>
      <w:r w:rsidR="003B2DD9">
        <w:t xml:space="preserve"> may also be used</w:t>
      </w:r>
      <w:r w:rsidR="009A0D09">
        <w:t xml:space="preserve"> to </w:t>
      </w:r>
      <w:r w:rsidR="00894685">
        <w:t>capture program participants’ experiences and perceptions.</w:t>
      </w:r>
    </w:p>
    <w:p w:rsidR="00C278C1" w:rsidRDefault="00C278C1" w:rsidP="005C33ED">
      <w:pPr>
        <w:pStyle w:val="BulletBlack"/>
        <w:numPr>
          <w:ilvl w:val="0"/>
          <w:numId w:val="0"/>
        </w:numPr>
        <w:ind w:firstLine="360"/>
      </w:pPr>
      <w:r>
        <w:t>Table A.</w:t>
      </w:r>
      <w:r w:rsidR="00D14D25">
        <w:t>5</w:t>
      </w:r>
      <w:r>
        <w:t xml:space="preserve"> summarizes the data collection activities envisioned for the impact and implementation component, though this is subject to change.  Subsequent requests for information collection will be submitted, along with any changes to the table below.</w:t>
      </w:r>
    </w:p>
    <w:p w:rsidR="00D14D25" w:rsidRDefault="00D14D25">
      <w:pPr>
        <w:tabs>
          <w:tab w:val="clear" w:pos="432"/>
        </w:tabs>
        <w:spacing w:line="240" w:lineRule="auto"/>
        <w:ind w:firstLine="0"/>
        <w:jc w:val="left"/>
        <w:rPr>
          <w:rFonts w:ascii="Lucida Sans" w:hAnsi="Lucida Sans"/>
          <w:b/>
          <w:sz w:val="18"/>
        </w:rPr>
      </w:pPr>
      <w:r>
        <w:br w:type="page"/>
      </w:r>
    </w:p>
    <w:p w:rsidR="00C278C1" w:rsidRDefault="00C278C1" w:rsidP="00C278C1">
      <w:pPr>
        <w:pStyle w:val="MarkforTableHeading"/>
      </w:pPr>
      <w:r>
        <w:lastRenderedPageBreak/>
        <w:t>Table A.</w:t>
      </w:r>
      <w:r w:rsidR="00D14D25">
        <w:t>5</w:t>
      </w:r>
      <w:r>
        <w:t>. Summary of Data Collection Plan</w:t>
      </w:r>
      <w:r w:rsidR="004C7783">
        <w:t xml:space="preserve"> – Qualitative Component</w:t>
      </w:r>
    </w:p>
    <w:tbl>
      <w:tblPr>
        <w:tblStyle w:val="SMPRTableBlack"/>
        <w:tblW w:w="0" w:type="auto"/>
        <w:tblLook w:val="04A0" w:firstRow="1" w:lastRow="0" w:firstColumn="1" w:lastColumn="0" w:noHBand="0" w:noVBand="1"/>
      </w:tblPr>
      <w:tblGrid>
        <w:gridCol w:w="2600"/>
        <w:gridCol w:w="2315"/>
        <w:gridCol w:w="2489"/>
        <w:gridCol w:w="2057"/>
      </w:tblGrid>
      <w:tr w:rsidR="00C278C1" w:rsidRPr="00A93168" w:rsidTr="00C278C1">
        <w:trPr>
          <w:cnfStyle w:val="100000000000" w:firstRow="1" w:lastRow="0" w:firstColumn="0" w:lastColumn="0" w:oddVBand="0" w:evenVBand="0" w:oddHBand="0" w:evenHBand="0" w:firstRowFirstColumn="0" w:firstRowLastColumn="0" w:lastRowFirstColumn="0" w:lastRowLastColumn="0"/>
        </w:trPr>
        <w:tc>
          <w:tcPr>
            <w:tcW w:w="2600" w:type="dxa"/>
          </w:tcPr>
          <w:p w:rsidR="00C278C1" w:rsidRPr="00A93168" w:rsidRDefault="00C278C1" w:rsidP="00C278C1">
            <w:pPr>
              <w:pStyle w:val="TableHeaderCenter"/>
              <w:jc w:val="left"/>
              <w:rPr>
                <w:sz w:val="16"/>
                <w:szCs w:val="16"/>
              </w:rPr>
            </w:pPr>
            <w:r w:rsidRPr="00A93168">
              <w:rPr>
                <w:sz w:val="16"/>
                <w:szCs w:val="16"/>
              </w:rPr>
              <w:t>Activity</w:t>
            </w:r>
            <w:r w:rsidRPr="00A93168">
              <w:rPr>
                <w:sz w:val="16"/>
                <w:szCs w:val="16"/>
              </w:rPr>
              <w:br w:type="page"/>
            </w:r>
          </w:p>
        </w:tc>
        <w:tc>
          <w:tcPr>
            <w:tcW w:w="2315" w:type="dxa"/>
          </w:tcPr>
          <w:p w:rsidR="00C278C1" w:rsidRPr="00A93168" w:rsidRDefault="00C278C1" w:rsidP="00C278C1">
            <w:pPr>
              <w:pStyle w:val="TableHeaderCenter"/>
              <w:rPr>
                <w:sz w:val="16"/>
                <w:szCs w:val="16"/>
              </w:rPr>
            </w:pPr>
            <w:r w:rsidRPr="00A93168">
              <w:rPr>
                <w:sz w:val="16"/>
                <w:szCs w:val="16"/>
              </w:rPr>
              <w:t>Respondents</w:t>
            </w:r>
          </w:p>
        </w:tc>
        <w:tc>
          <w:tcPr>
            <w:tcW w:w="2489" w:type="dxa"/>
          </w:tcPr>
          <w:p w:rsidR="00C278C1" w:rsidRPr="00A93168" w:rsidRDefault="00C278C1" w:rsidP="00C278C1">
            <w:pPr>
              <w:pStyle w:val="TableHeaderCenter"/>
              <w:rPr>
                <w:sz w:val="16"/>
                <w:szCs w:val="16"/>
              </w:rPr>
            </w:pPr>
            <w:r w:rsidRPr="00A93168">
              <w:rPr>
                <w:sz w:val="16"/>
                <w:szCs w:val="16"/>
              </w:rPr>
              <w:t>Mode</w:t>
            </w:r>
          </w:p>
        </w:tc>
        <w:tc>
          <w:tcPr>
            <w:tcW w:w="2057" w:type="dxa"/>
          </w:tcPr>
          <w:p w:rsidR="00C278C1" w:rsidRPr="00A93168" w:rsidRDefault="00C278C1" w:rsidP="00C278C1">
            <w:pPr>
              <w:pStyle w:val="TableHeaderCenter"/>
              <w:rPr>
                <w:b/>
                <w:sz w:val="16"/>
                <w:szCs w:val="16"/>
              </w:rPr>
            </w:pPr>
            <w:r w:rsidRPr="00A93168">
              <w:rPr>
                <w:b/>
                <w:sz w:val="16"/>
                <w:szCs w:val="16"/>
              </w:rPr>
              <w:t>Schedule</w:t>
            </w:r>
          </w:p>
        </w:tc>
      </w:tr>
      <w:tr w:rsidR="00C278C1" w:rsidRPr="00A93168" w:rsidTr="00C278C1">
        <w:tc>
          <w:tcPr>
            <w:tcW w:w="9461" w:type="dxa"/>
            <w:gridSpan w:val="4"/>
            <w:tcBorders>
              <w:top w:val="single" w:sz="4" w:space="0" w:color="auto"/>
            </w:tcBorders>
          </w:tcPr>
          <w:p w:rsidR="00C278C1" w:rsidRPr="00A93168" w:rsidRDefault="00C278C1" w:rsidP="00C278C1">
            <w:pPr>
              <w:pStyle w:val="TableText"/>
              <w:spacing w:before="120"/>
              <w:rPr>
                <w:sz w:val="16"/>
                <w:szCs w:val="16"/>
              </w:rPr>
            </w:pPr>
            <w:r w:rsidRPr="00A93168">
              <w:rPr>
                <w:b/>
                <w:sz w:val="16"/>
                <w:szCs w:val="16"/>
              </w:rPr>
              <w:t>Qualitative Component</w:t>
            </w:r>
          </w:p>
        </w:tc>
      </w:tr>
      <w:tr w:rsidR="00C278C1" w:rsidRPr="00A93168" w:rsidTr="00C278C1">
        <w:tc>
          <w:tcPr>
            <w:tcW w:w="2600" w:type="dxa"/>
          </w:tcPr>
          <w:p w:rsidR="00C278C1" w:rsidRPr="00A93168" w:rsidRDefault="004C7783" w:rsidP="00C278C1">
            <w:pPr>
              <w:pStyle w:val="TableText"/>
              <w:spacing w:before="60" w:after="60"/>
              <w:rPr>
                <w:sz w:val="16"/>
                <w:szCs w:val="16"/>
              </w:rPr>
            </w:pPr>
            <w:r>
              <w:rPr>
                <w:sz w:val="16"/>
                <w:szCs w:val="16"/>
              </w:rPr>
              <w:t xml:space="preserve">1) </w:t>
            </w:r>
            <w:r w:rsidR="00C278C1" w:rsidRPr="00A93168">
              <w:rPr>
                <w:sz w:val="16"/>
                <w:szCs w:val="16"/>
              </w:rPr>
              <w:t>Site visits</w:t>
            </w:r>
          </w:p>
        </w:tc>
        <w:tc>
          <w:tcPr>
            <w:tcW w:w="2315" w:type="dxa"/>
          </w:tcPr>
          <w:p w:rsidR="00C278C1" w:rsidRPr="00A93168" w:rsidRDefault="00C278C1" w:rsidP="00C278C1">
            <w:pPr>
              <w:pStyle w:val="TableText"/>
              <w:spacing w:before="60" w:after="60"/>
              <w:rPr>
                <w:sz w:val="16"/>
                <w:szCs w:val="16"/>
              </w:rPr>
            </w:pPr>
            <w:r w:rsidRPr="00A93168">
              <w:rPr>
                <w:sz w:val="16"/>
                <w:szCs w:val="16"/>
              </w:rPr>
              <w:t>Grantee staff and participants</w:t>
            </w:r>
          </w:p>
        </w:tc>
        <w:tc>
          <w:tcPr>
            <w:tcW w:w="2489" w:type="dxa"/>
          </w:tcPr>
          <w:p w:rsidR="00C278C1" w:rsidRPr="00A93168" w:rsidRDefault="00C278C1" w:rsidP="00C278C1">
            <w:pPr>
              <w:pStyle w:val="TableText"/>
              <w:spacing w:before="60" w:after="60"/>
              <w:rPr>
                <w:sz w:val="16"/>
                <w:szCs w:val="16"/>
              </w:rPr>
            </w:pPr>
            <w:r w:rsidRPr="00A93168">
              <w:rPr>
                <w:sz w:val="16"/>
                <w:szCs w:val="16"/>
              </w:rPr>
              <w:t>Semi-structured interviews, observations, case-file review</w:t>
            </w:r>
          </w:p>
        </w:tc>
        <w:tc>
          <w:tcPr>
            <w:tcW w:w="2057" w:type="dxa"/>
          </w:tcPr>
          <w:p w:rsidR="00C278C1" w:rsidRPr="00A93168" w:rsidRDefault="00C278C1" w:rsidP="00C278C1">
            <w:pPr>
              <w:pStyle w:val="TableText"/>
              <w:spacing w:before="60" w:after="60"/>
              <w:rPr>
                <w:sz w:val="16"/>
                <w:szCs w:val="16"/>
              </w:rPr>
            </w:pPr>
            <w:r w:rsidRPr="00A93168">
              <w:rPr>
                <w:sz w:val="16"/>
                <w:szCs w:val="16"/>
              </w:rPr>
              <w:t>Fall 2012-Fall 2015</w:t>
            </w:r>
          </w:p>
        </w:tc>
      </w:tr>
      <w:tr w:rsidR="00C278C1" w:rsidRPr="00A93168" w:rsidTr="00C278C1">
        <w:tc>
          <w:tcPr>
            <w:tcW w:w="2600" w:type="dxa"/>
          </w:tcPr>
          <w:p w:rsidR="00C278C1" w:rsidRPr="00A93168" w:rsidRDefault="004C7783" w:rsidP="00C278C1">
            <w:pPr>
              <w:pStyle w:val="TableText"/>
              <w:spacing w:before="60" w:after="60"/>
              <w:rPr>
                <w:sz w:val="16"/>
                <w:szCs w:val="16"/>
              </w:rPr>
            </w:pPr>
            <w:r>
              <w:rPr>
                <w:sz w:val="16"/>
                <w:szCs w:val="16"/>
              </w:rPr>
              <w:t xml:space="preserve">2) </w:t>
            </w:r>
            <w:r w:rsidR="00C278C1" w:rsidRPr="00A93168">
              <w:rPr>
                <w:sz w:val="16"/>
                <w:szCs w:val="16"/>
              </w:rPr>
              <w:t>Study MIS</w:t>
            </w:r>
          </w:p>
        </w:tc>
        <w:tc>
          <w:tcPr>
            <w:tcW w:w="2315" w:type="dxa"/>
          </w:tcPr>
          <w:p w:rsidR="00C278C1" w:rsidRPr="00A93168" w:rsidRDefault="00C278C1" w:rsidP="00C278C1">
            <w:pPr>
              <w:pStyle w:val="TableText"/>
              <w:spacing w:before="60" w:after="60"/>
              <w:rPr>
                <w:sz w:val="16"/>
                <w:szCs w:val="16"/>
              </w:rPr>
            </w:pPr>
            <w:r w:rsidRPr="00A93168">
              <w:rPr>
                <w:sz w:val="16"/>
                <w:szCs w:val="16"/>
              </w:rPr>
              <w:t>Grantee staff</w:t>
            </w:r>
          </w:p>
        </w:tc>
        <w:tc>
          <w:tcPr>
            <w:tcW w:w="2489" w:type="dxa"/>
          </w:tcPr>
          <w:p w:rsidR="00C278C1" w:rsidRPr="00A93168" w:rsidRDefault="00C278C1" w:rsidP="00C278C1">
            <w:pPr>
              <w:pStyle w:val="TableText"/>
              <w:spacing w:before="60" w:after="60"/>
              <w:rPr>
                <w:sz w:val="16"/>
                <w:szCs w:val="16"/>
              </w:rPr>
            </w:pPr>
            <w:r w:rsidRPr="00A93168">
              <w:rPr>
                <w:sz w:val="16"/>
                <w:szCs w:val="16"/>
              </w:rPr>
              <w:t>Web-based MIS</w:t>
            </w:r>
          </w:p>
        </w:tc>
        <w:tc>
          <w:tcPr>
            <w:tcW w:w="2057" w:type="dxa"/>
          </w:tcPr>
          <w:p w:rsidR="00C278C1" w:rsidRPr="00A93168" w:rsidRDefault="00C278C1" w:rsidP="00C278C1">
            <w:pPr>
              <w:pStyle w:val="TableText"/>
              <w:spacing w:before="60" w:after="60"/>
              <w:rPr>
                <w:sz w:val="16"/>
                <w:szCs w:val="16"/>
              </w:rPr>
            </w:pPr>
            <w:r w:rsidRPr="00A93168">
              <w:rPr>
                <w:sz w:val="16"/>
                <w:szCs w:val="16"/>
              </w:rPr>
              <w:t>Fall 2012-Fall 2015</w:t>
            </w:r>
          </w:p>
        </w:tc>
      </w:tr>
      <w:tr w:rsidR="00C278C1" w:rsidRPr="00A93168" w:rsidTr="00C278C1">
        <w:tc>
          <w:tcPr>
            <w:tcW w:w="2600" w:type="dxa"/>
          </w:tcPr>
          <w:p w:rsidR="00C278C1" w:rsidRPr="00A93168" w:rsidRDefault="004C7783" w:rsidP="00C278C1">
            <w:pPr>
              <w:pStyle w:val="TableText"/>
              <w:spacing w:before="60" w:after="60"/>
              <w:rPr>
                <w:sz w:val="16"/>
                <w:szCs w:val="16"/>
              </w:rPr>
            </w:pPr>
            <w:r>
              <w:rPr>
                <w:sz w:val="16"/>
                <w:szCs w:val="16"/>
              </w:rPr>
              <w:t xml:space="preserve">3) </w:t>
            </w:r>
            <w:r w:rsidR="00C278C1" w:rsidRPr="00A93168">
              <w:rPr>
                <w:sz w:val="16"/>
                <w:szCs w:val="16"/>
              </w:rPr>
              <w:t>Characteristics survey</w:t>
            </w:r>
          </w:p>
        </w:tc>
        <w:tc>
          <w:tcPr>
            <w:tcW w:w="2315" w:type="dxa"/>
          </w:tcPr>
          <w:p w:rsidR="00C278C1" w:rsidRPr="00A93168" w:rsidRDefault="00C278C1" w:rsidP="00C278C1">
            <w:pPr>
              <w:pStyle w:val="TableText"/>
              <w:spacing w:before="60" w:after="60"/>
              <w:rPr>
                <w:sz w:val="16"/>
                <w:szCs w:val="16"/>
              </w:rPr>
            </w:pPr>
            <w:r w:rsidRPr="00A93168">
              <w:rPr>
                <w:sz w:val="16"/>
                <w:szCs w:val="16"/>
              </w:rPr>
              <w:t>Program participants</w:t>
            </w:r>
          </w:p>
        </w:tc>
        <w:tc>
          <w:tcPr>
            <w:tcW w:w="2489" w:type="dxa"/>
          </w:tcPr>
          <w:p w:rsidR="00C278C1" w:rsidRPr="00A93168" w:rsidRDefault="00C278C1" w:rsidP="00C278C1">
            <w:pPr>
              <w:pStyle w:val="TableText"/>
              <w:spacing w:before="60" w:after="60"/>
              <w:rPr>
                <w:sz w:val="16"/>
                <w:szCs w:val="16"/>
              </w:rPr>
            </w:pPr>
            <w:r w:rsidRPr="00A93168">
              <w:rPr>
                <w:sz w:val="16"/>
                <w:szCs w:val="16"/>
              </w:rPr>
              <w:t>Hard-copy form or ACASI</w:t>
            </w:r>
          </w:p>
          <w:p w:rsidR="00C278C1" w:rsidRPr="00A93168" w:rsidRDefault="00C278C1" w:rsidP="00C278C1">
            <w:pPr>
              <w:pStyle w:val="TableText"/>
              <w:spacing w:before="60" w:after="60"/>
              <w:rPr>
                <w:sz w:val="16"/>
                <w:szCs w:val="16"/>
              </w:rPr>
            </w:pPr>
            <w:r w:rsidRPr="00A93168">
              <w:rPr>
                <w:sz w:val="16"/>
                <w:szCs w:val="16"/>
              </w:rPr>
              <w:t>Administered or facilitated by grantee staff</w:t>
            </w:r>
          </w:p>
        </w:tc>
        <w:tc>
          <w:tcPr>
            <w:tcW w:w="2057" w:type="dxa"/>
          </w:tcPr>
          <w:p w:rsidR="00C278C1" w:rsidRPr="00A93168" w:rsidRDefault="00C278C1" w:rsidP="00C278C1">
            <w:pPr>
              <w:pStyle w:val="TableText"/>
              <w:spacing w:before="60" w:after="60"/>
              <w:rPr>
                <w:sz w:val="16"/>
                <w:szCs w:val="16"/>
              </w:rPr>
            </w:pPr>
            <w:r w:rsidRPr="00A93168">
              <w:rPr>
                <w:sz w:val="16"/>
                <w:szCs w:val="16"/>
              </w:rPr>
              <w:t xml:space="preserve">Fall 2012-Fall 2015 </w:t>
            </w:r>
          </w:p>
        </w:tc>
      </w:tr>
      <w:tr w:rsidR="00C278C1" w:rsidRPr="00A93168" w:rsidTr="00C278C1">
        <w:tc>
          <w:tcPr>
            <w:tcW w:w="2600" w:type="dxa"/>
          </w:tcPr>
          <w:p w:rsidR="00C278C1" w:rsidRPr="00A93168" w:rsidRDefault="004C7783" w:rsidP="00C278C1">
            <w:pPr>
              <w:pStyle w:val="TableText"/>
              <w:spacing w:before="60" w:after="60"/>
              <w:rPr>
                <w:sz w:val="16"/>
                <w:szCs w:val="16"/>
              </w:rPr>
            </w:pPr>
            <w:r>
              <w:rPr>
                <w:sz w:val="16"/>
                <w:szCs w:val="16"/>
              </w:rPr>
              <w:t xml:space="preserve">4) </w:t>
            </w:r>
            <w:r w:rsidR="00C278C1" w:rsidRPr="00A93168">
              <w:rPr>
                <w:sz w:val="16"/>
                <w:szCs w:val="16"/>
              </w:rPr>
              <w:t>Partner organization survey</w:t>
            </w:r>
          </w:p>
        </w:tc>
        <w:tc>
          <w:tcPr>
            <w:tcW w:w="2315" w:type="dxa"/>
          </w:tcPr>
          <w:p w:rsidR="00C278C1" w:rsidRPr="00A93168" w:rsidRDefault="00C278C1" w:rsidP="00C278C1">
            <w:pPr>
              <w:pStyle w:val="TableText"/>
              <w:spacing w:before="60" w:after="60"/>
              <w:rPr>
                <w:sz w:val="16"/>
                <w:szCs w:val="16"/>
              </w:rPr>
            </w:pPr>
            <w:r w:rsidRPr="00A93168">
              <w:rPr>
                <w:sz w:val="16"/>
                <w:szCs w:val="16"/>
              </w:rPr>
              <w:t>Staff at community organizations</w:t>
            </w:r>
          </w:p>
        </w:tc>
        <w:tc>
          <w:tcPr>
            <w:tcW w:w="2489" w:type="dxa"/>
          </w:tcPr>
          <w:p w:rsidR="00C278C1" w:rsidRPr="00A93168" w:rsidRDefault="00C278C1" w:rsidP="00C278C1">
            <w:pPr>
              <w:pStyle w:val="TableText"/>
              <w:spacing w:before="60" w:after="60"/>
              <w:rPr>
                <w:sz w:val="16"/>
                <w:szCs w:val="16"/>
              </w:rPr>
            </w:pPr>
            <w:r w:rsidRPr="00A93168">
              <w:rPr>
                <w:sz w:val="16"/>
                <w:szCs w:val="16"/>
              </w:rPr>
              <w:t>Web-based survey</w:t>
            </w:r>
          </w:p>
        </w:tc>
        <w:tc>
          <w:tcPr>
            <w:tcW w:w="2057" w:type="dxa"/>
          </w:tcPr>
          <w:p w:rsidR="00C278C1" w:rsidRPr="00A93168" w:rsidRDefault="00C278C1" w:rsidP="00C278C1">
            <w:pPr>
              <w:pStyle w:val="TableText"/>
              <w:spacing w:before="60" w:after="60"/>
              <w:rPr>
                <w:sz w:val="16"/>
                <w:szCs w:val="16"/>
              </w:rPr>
            </w:pPr>
            <w:r w:rsidRPr="00A93168">
              <w:rPr>
                <w:sz w:val="16"/>
                <w:szCs w:val="16"/>
              </w:rPr>
              <w:t>Fall 2012-Fall 2015</w:t>
            </w:r>
          </w:p>
        </w:tc>
      </w:tr>
      <w:tr w:rsidR="00C278C1" w:rsidRPr="00A93168" w:rsidTr="00C278C1">
        <w:tc>
          <w:tcPr>
            <w:tcW w:w="2600" w:type="dxa"/>
          </w:tcPr>
          <w:p w:rsidR="00C278C1" w:rsidRPr="00A93168" w:rsidRDefault="004C7783" w:rsidP="00C278C1">
            <w:pPr>
              <w:pStyle w:val="TableText"/>
              <w:spacing w:before="60" w:after="60"/>
              <w:rPr>
                <w:sz w:val="16"/>
                <w:szCs w:val="16"/>
              </w:rPr>
            </w:pPr>
            <w:r>
              <w:rPr>
                <w:sz w:val="16"/>
                <w:szCs w:val="16"/>
              </w:rPr>
              <w:t xml:space="preserve">5) </w:t>
            </w:r>
            <w:r w:rsidR="00C278C1" w:rsidRPr="00A93168">
              <w:rPr>
                <w:sz w:val="16"/>
                <w:szCs w:val="16"/>
              </w:rPr>
              <w:t>Nonparticipants telephone interview</w:t>
            </w:r>
          </w:p>
        </w:tc>
        <w:tc>
          <w:tcPr>
            <w:tcW w:w="2315" w:type="dxa"/>
          </w:tcPr>
          <w:p w:rsidR="00C278C1" w:rsidRPr="00A93168" w:rsidRDefault="00C278C1" w:rsidP="00C278C1">
            <w:pPr>
              <w:pStyle w:val="TableText"/>
              <w:spacing w:before="60" w:after="60"/>
              <w:rPr>
                <w:sz w:val="16"/>
                <w:szCs w:val="16"/>
              </w:rPr>
            </w:pPr>
            <w:r w:rsidRPr="00A93168">
              <w:rPr>
                <w:sz w:val="16"/>
                <w:szCs w:val="16"/>
              </w:rPr>
              <w:t xml:space="preserve">Program enrollees who do not participate in the program or participate very little </w:t>
            </w:r>
          </w:p>
        </w:tc>
        <w:tc>
          <w:tcPr>
            <w:tcW w:w="2489" w:type="dxa"/>
          </w:tcPr>
          <w:p w:rsidR="00C278C1" w:rsidRPr="00A93168" w:rsidRDefault="00C278C1" w:rsidP="00C278C1">
            <w:pPr>
              <w:pStyle w:val="TableText"/>
              <w:spacing w:before="60" w:after="60"/>
              <w:rPr>
                <w:sz w:val="16"/>
                <w:szCs w:val="16"/>
              </w:rPr>
            </w:pPr>
            <w:r w:rsidRPr="00A93168">
              <w:rPr>
                <w:sz w:val="16"/>
                <w:szCs w:val="16"/>
              </w:rPr>
              <w:t>Semi-structured telephone interviews</w:t>
            </w:r>
          </w:p>
        </w:tc>
        <w:tc>
          <w:tcPr>
            <w:tcW w:w="2057" w:type="dxa"/>
          </w:tcPr>
          <w:p w:rsidR="00C278C1" w:rsidRPr="00A93168" w:rsidRDefault="00C278C1" w:rsidP="00C278C1">
            <w:pPr>
              <w:pStyle w:val="TableText"/>
              <w:spacing w:before="60" w:after="60"/>
              <w:rPr>
                <w:sz w:val="16"/>
                <w:szCs w:val="16"/>
              </w:rPr>
            </w:pPr>
            <w:r w:rsidRPr="00A93168">
              <w:rPr>
                <w:sz w:val="16"/>
                <w:szCs w:val="16"/>
              </w:rPr>
              <w:t>Fall 2012-Fall 2015</w:t>
            </w:r>
          </w:p>
        </w:tc>
      </w:tr>
      <w:tr w:rsidR="00C278C1" w:rsidRPr="00A93168" w:rsidTr="00C278C1">
        <w:tc>
          <w:tcPr>
            <w:tcW w:w="2600" w:type="dxa"/>
          </w:tcPr>
          <w:p w:rsidR="00C278C1" w:rsidRPr="00A93168" w:rsidRDefault="004C7783" w:rsidP="00C278C1">
            <w:pPr>
              <w:pStyle w:val="TableText"/>
              <w:spacing w:before="60" w:after="60"/>
              <w:rPr>
                <w:sz w:val="16"/>
                <w:szCs w:val="16"/>
              </w:rPr>
            </w:pPr>
            <w:r>
              <w:rPr>
                <w:sz w:val="16"/>
                <w:szCs w:val="16"/>
              </w:rPr>
              <w:t xml:space="preserve">6) </w:t>
            </w:r>
            <w:r w:rsidR="00C278C1" w:rsidRPr="00A93168">
              <w:rPr>
                <w:sz w:val="16"/>
                <w:szCs w:val="16"/>
              </w:rPr>
              <w:t>In-depth participant interviews</w:t>
            </w:r>
          </w:p>
        </w:tc>
        <w:tc>
          <w:tcPr>
            <w:tcW w:w="2315" w:type="dxa"/>
          </w:tcPr>
          <w:p w:rsidR="00C278C1" w:rsidRPr="00A93168" w:rsidRDefault="00C278C1" w:rsidP="00C278C1">
            <w:pPr>
              <w:pStyle w:val="TableText"/>
              <w:spacing w:before="60" w:after="60"/>
              <w:rPr>
                <w:sz w:val="16"/>
                <w:szCs w:val="16"/>
              </w:rPr>
            </w:pPr>
            <w:r w:rsidRPr="00A93168">
              <w:rPr>
                <w:sz w:val="16"/>
                <w:szCs w:val="16"/>
              </w:rPr>
              <w:t>Selected program participants</w:t>
            </w:r>
          </w:p>
        </w:tc>
        <w:tc>
          <w:tcPr>
            <w:tcW w:w="2489" w:type="dxa"/>
          </w:tcPr>
          <w:p w:rsidR="00C278C1" w:rsidRPr="00A93168" w:rsidRDefault="00C278C1" w:rsidP="00C278C1">
            <w:pPr>
              <w:pStyle w:val="TableText"/>
              <w:spacing w:before="60" w:after="60"/>
              <w:rPr>
                <w:sz w:val="16"/>
                <w:szCs w:val="16"/>
              </w:rPr>
            </w:pPr>
            <w:r w:rsidRPr="00A93168">
              <w:rPr>
                <w:sz w:val="16"/>
                <w:szCs w:val="16"/>
              </w:rPr>
              <w:t>In-person</w:t>
            </w:r>
          </w:p>
        </w:tc>
        <w:tc>
          <w:tcPr>
            <w:tcW w:w="2057" w:type="dxa"/>
          </w:tcPr>
          <w:p w:rsidR="00C278C1" w:rsidRPr="00A93168" w:rsidRDefault="00C278C1" w:rsidP="00C278C1">
            <w:pPr>
              <w:pStyle w:val="TableText"/>
              <w:spacing w:before="60" w:after="60"/>
              <w:rPr>
                <w:sz w:val="16"/>
                <w:szCs w:val="16"/>
              </w:rPr>
            </w:pPr>
            <w:r w:rsidRPr="00A93168">
              <w:rPr>
                <w:sz w:val="16"/>
                <w:szCs w:val="16"/>
              </w:rPr>
              <w:t>Fall 2012-Fall 2015</w:t>
            </w:r>
          </w:p>
        </w:tc>
      </w:tr>
      <w:tr w:rsidR="00C278C1" w:rsidRPr="00A93168" w:rsidTr="00C278C1">
        <w:tc>
          <w:tcPr>
            <w:tcW w:w="2600" w:type="dxa"/>
          </w:tcPr>
          <w:p w:rsidR="00C278C1" w:rsidRPr="00A93168" w:rsidRDefault="004C7783" w:rsidP="00C278C1">
            <w:pPr>
              <w:pStyle w:val="TableText"/>
              <w:spacing w:before="60" w:after="60"/>
              <w:rPr>
                <w:sz w:val="16"/>
                <w:szCs w:val="16"/>
              </w:rPr>
            </w:pPr>
            <w:r>
              <w:rPr>
                <w:sz w:val="16"/>
                <w:szCs w:val="16"/>
              </w:rPr>
              <w:t xml:space="preserve">7) </w:t>
            </w:r>
            <w:r w:rsidR="00C278C1" w:rsidRPr="00A93168">
              <w:rPr>
                <w:sz w:val="16"/>
                <w:szCs w:val="16"/>
              </w:rPr>
              <w:t>Check-in calls</w:t>
            </w:r>
            <w:r w:rsidR="00C278C1">
              <w:rPr>
                <w:sz w:val="16"/>
                <w:szCs w:val="16"/>
              </w:rPr>
              <w:t xml:space="preserve"> (follow-ups to in-depth participant interviews)</w:t>
            </w:r>
          </w:p>
        </w:tc>
        <w:tc>
          <w:tcPr>
            <w:tcW w:w="2315" w:type="dxa"/>
          </w:tcPr>
          <w:p w:rsidR="00C278C1" w:rsidRPr="00A93168" w:rsidRDefault="00C278C1" w:rsidP="00C278C1">
            <w:pPr>
              <w:pStyle w:val="TableText"/>
              <w:spacing w:before="60" w:after="60"/>
              <w:rPr>
                <w:sz w:val="16"/>
                <w:szCs w:val="16"/>
              </w:rPr>
            </w:pPr>
            <w:r w:rsidRPr="00A93168">
              <w:rPr>
                <w:sz w:val="16"/>
                <w:szCs w:val="16"/>
              </w:rPr>
              <w:t>Selected program participants</w:t>
            </w:r>
          </w:p>
        </w:tc>
        <w:tc>
          <w:tcPr>
            <w:tcW w:w="2489" w:type="dxa"/>
          </w:tcPr>
          <w:p w:rsidR="00C278C1" w:rsidRPr="00A93168" w:rsidRDefault="00C278C1" w:rsidP="00C278C1">
            <w:pPr>
              <w:pStyle w:val="TableText"/>
              <w:spacing w:before="60" w:after="60"/>
              <w:rPr>
                <w:sz w:val="16"/>
                <w:szCs w:val="16"/>
              </w:rPr>
            </w:pPr>
            <w:r w:rsidRPr="00A93168">
              <w:rPr>
                <w:sz w:val="16"/>
                <w:szCs w:val="16"/>
              </w:rPr>
              <w:t>Semi-structured telephone interviews</w:t>
            </w:r>
          </w:p>
        </w:tc>
        <w:tc>
          <w:tcPr>
            <w:tcW w:w="2057" w:type="dxa"/>
          </w:tcPr>
          <w:p w:rsidR="00C278C1" w:rsidRPr="00A93168" w:rsidRDefault="00C278C1" w:rsidP="00C278C1">
            <w:pPr>
              <w:pStyle w:val="TableText"/>
              <w:spacing w:before="60" w:after="60"/>
              <w:rPr>
                <w:sz w:val="16"/>
                <w:szCs w:val="16"/>
              </w:rPr>
            </w:pPr>
            <w:r w:rsidRPr="00A93168">
              <w:rPr>
                <w:sz w:val="16"/>
                <w:szCs w:val="16"/>
              </w:rPr>
              <w:t>Fall 2012-Fall 2015</w:t>
            </w:r>
          </w:p>
        </w:tc>
      </w:tr>
      <w:tr w:rsidR="00C278C1" w:rsidRPr="00A93168" w:rsidTr="00C278C1">
        <w:tc>
          <w:tcPr>
            <w:tcW w:w="2600" w:type="dxa"/>
          </w:tcPr>
          <w:p w:rsidR="00C278C1" w:rsidRPr="00A93168" w:rsidRDefault="004C7783" w:rsidP="00C278C1">
            <w:pPr>
              <w:pStyle w:val="TableText"/>
              <w:spacing w:before="60" w:after="60"/>
              <w:rPr>
                <w:sz w:val="16"/>
                <w:szCs w:val="16"/>
              </w:rPr>
            </w:pPr>
            <w:r>
              <w:rPr>
                <w:sz w:val="16"/>
                <w:szCs w:val="16"/>
              </w:rPr>
              <w:t xml:space="preserve">8) </w:t>
            </w:r>
            <w:r w:rsidR="00C278C1" w:rsidRPr="00A93168">
              <w:rPr>
                <w:sz w:val="16"/>
                <w:szCs w:val="16"/>
              </w:rPr>
              <w:t>Diaries</w:t>
            </w:r>
          </w:p>
        </w:tc>
        <w:tc>
          <w:tcPr>
            <w:tcW w:w="2315" w:type="dxa"/>
          </w:tcPr>
          <w:p w:rsidR="00C278C1" w:rsidRPr="00A93168" w:rsidRDefault="00C278C1" w:rsidP="00C278C1">
            <w:pPr>
              <w:pStyle w:val="TableText"/>
              <w:spacing w:before="60" w:after="60"/>
              <w:rPr>
                <w:sz w:val="16"/>
                <w:szCs w:val="16"/>
              </w:rPr>
            </w:pPr>
            <w:r w:rsidRPr="00A93168">
              <w:rPr>
                <w:sz w:val="16"/>
                <w:szCs w:val="16"/>
              </w:rPr>
              <w:t>Selected program participants</w:t>
            </w:r>
          </w:p>
        </w:tc>
        <w:tc>
          <w:tcPr>
            <w:tcW w:w="2489" w:type="dxa"/>
          </w:tcPr>
          <w:p w:rsidR="00C278C1" w:rsidRPr="00A93168" w:rsidRDefault="00C278C1" w:rsidP="00C278C1">
            <w:pPr>
              <w:pStyle w:val="TableText"/>
              <w:spacing w:before="60" w:after="60"/>
              <w:rPr>
                <w:sz w:val="16"/>
                <w:szCs w:val="16"/>
              </w:rPr>
            </w:pPr>
            <w:r w:rsidRPr="00A93168">
              <w:rPr>
                <w:sz w:val="16"/>
                <w:szCs w:val="16"/>
              </w:rPr>
              <w:t>Self-administered surveys</w:t>
            </w:r>
          </w:p>
        </w:tc>
        <w:tc>
          <w:tcPr>
            <w:tcW w:w="2057" w:type="dxa"/>
          </w:tcPr>
          <w:p w:rsidR="00C278C1" w:rsidRPr="00A93168" w:rsidRDefault="00C278C1" w:rsidP="00C278C1">
            <w:pPr>
              <w:pStyle w:val="TableText"/>
              <w:spacing w:before="60" w:after="60"/>
              <w:rPr>
                <w:sz w:val="16"/>
                <w:szCs w:val="16"/>
              </w:rPr>
            </w:pPr>
            <w:r w:rsidRPr="00A93168">
              <w:rPr>
                <w:sz w:val="16"/>
                <w:szCs w:val="16"/>
              </w:rPr>
              <w:t>Fall 2012-Fall 2015</w:t>
            </w:r>
          </w:p>
        </w:tc>
      </w:tr>
    </w:tbl>
    <w:p w:rsidR="00C278C1" w:rsidRPr="00A93168" w:rsidRDefault="00C278C1" w:rsidP="00C278C1">
      <w:pPr>
        <w:pStyle w:val="TableFootnoteCaption"/>
        <w:spacing w:before="120"/>
        <w:rPr>
          <w:sz w:val="16"/>
          <w:szCs w:val="16"/>
        </w:rPr>
      </w:pPr>
      <w:r>
        <w:rPr>
          <w:sz w:val="16"/>
          <w:szCs w:val="16"/>
        </w:rPr>
        <w:t>MIS = Management Information System</w:t>
      </w:r>
      <w:r w:rsidRPr="00A93168">
        <w:rPr>
          <w:sz w:val="16"/>
          <w:szCs w:val="16"/>
        </w:rPr>
        <w:t xml:space="preserve">  </w:t>
      </w:r>
    </w:p>
    <w:p w:rsidR="00260797" w:rsidRDefault="003560F4" w:rsidP="00260797">
      <w:pPr>
        <w:pStyle w:val="Heading2Black"/>
      </w:pPr>
      <w:r>
        <w:t>2</w:t>
      </w:r>
      <w:r w:rsidR="00260797">
        <w:t>.</w:t>
      </w:r>
      <w:r w:rsidR="00260797">
        <w:tab/>
        <w:t>Purpose and Use of the Information Collection</w:t>
      </w:r>
    </w:p>
    <w:p w:rsidR="00705385" w:rsidRPr="00CF7FA1" w:rsidRDefault="00031F35" w:rsidP="00260797">
      <w:pPr>
        <w:pStyle w:val="NormalSS"/>
      </w:pPr>
      <w:r w:rsidRPr="00CF7FA1">
        <w:t xml:space="preserve">The information obtained through the PACT evaluation is critical to understanding a new generation of </w:t>
      </w:r>
      <w:r w:rsidR="00B06936">
        <w:t>RF and HM</w:t>
      </w:r>
      <w:r w:rsidRPr="00CF7FA1">
        <w:t xml:space="preserve"> programs—the services they provide, the experiences of their participants, and their effectiveness. </w:t>
      </w:r>
      <w:r w:rsidR="00DF4F3C" w:rsidRPr="00CF7FA1">
        <w:t xml:space="preserve">This </w:t>
      </w:r>
      <w:r w:rsidR="00DF4F3C">
        <w:t xml:space="preserve">information can be used to inform decisions related to </w:t>
      </w:r>
      <w:r w:rsidR="00DF4F3C" w:rsidRPr="00CF7FA1">
        <w:t xml:space="preserve">future investments in </w:t>
      </w:r>
      <w:r w:rsidR="00DF4F3C">
        <w:t>this kind of programming as well as the design and operation of such services.</w:t>
      </w:r>
    </w:p>
    <w:p w:rsidR="00A21476" w:rsidRDefault="00A21476" w:rsidP="00024CFB">
      <w:pPr>
        <w:pStyle w:val="NormalSS"/>
      </w:pPr>
      <w:r w:rsidRPr="00A21476">
        <w:t xml:space="preserve">As described above, </w:t>
      </w:r>
      <w:r w:rsidR="00FB2440">
        <w:t xml:space="preserve">different types of </w:t>
      </w:r>
      <w:r w:rsidRPr="00A21476">
        <w:t>information will need to be collected to c</w:t>
      </w:r>
      <w:r w:rsidR="00E72267">
        <w:t xml:space="preserve">arry out the study objectives. </w:t>
      </w:r>
      <w:r w:rsidR="00FB2440">
        <w:t>A future submission will address b</w:t>
      </w:r>
      <w:r w:rsidR="00FB2440" w:rsidRPr="00A21476">
        <w:t xml:space="preserve">aseline </w:t>
      </w:r>
      <w:r w:rsidRPr="00A21476">
        <w:t xml:space="preserve">data </w:t>
      </w:r>
      <w:r w:rsidR="00FB2440">
        <w:t xml:space="preserve">which </w:t>
      </w:r>
      <w:r w:rsidRPr="00A21476">
        <w:t>will be needed to document the demographic characteristics of fathers or couples who enroll</w:t>
      </w:r>
      <w:r w:rsidR="00F56818">
        <w:t xml:space="preserve"> and</w:t>
      </w:r>
      <w:r w:rsidR="00E72267">
        <w:t xml:space="preserve"> </w:t>
      </w:r>
      <w:r w:rsidRPr="00A21476">
        <w:t xml:space="preserve">obtain initial information on factors </w:t>
      </w:r>
      <w:r w:rsidR="00E72267">
        <w:t>that could explain</w:t>
      </w:r>
      <w:r w:rsidRPr="00A21476">
        <w:t xml:space="preserve"> study outcomes (e.g., level of father involvement, couple relationship status), and, importantly, to ensure that experimental and control groups are equivalent.</w:t>
      </w:r>
    </w:p>
    <w:p w:rsidR="00E759BB" w:rsidRPr="00E759BB" w:rsidRDefault="00E759BB" w:rsidP="00E759BB">
      <w:pPr>
        <w:pStyle w:val="NormalSS"/>
      </w:pPr>
      <w:r w:rsidRPr="00E759BB">
        <w:t xml:space="preserve">A future submission will also seek approval for elements in a </w:t>
      </w:r>
      <w:r w:rsidR="00E72267">
        <w:t>study MIS</w:t>
      </w:r>
      <w:r w:rsidRPr="00E759BB">
        <w:t xml:space="preserve"> that will allow for consistent and systematic collection of program participation data (e.g., number of services/sessions attended; number and type of contacts between staff and participants; number and type of referrals to other services) as necessary to document grant program implementation and provide context for interpretation of the impact findings. Additionally, for the implementation analyses, approval of site visit/discussion protocols </w:t>
      </w:r>
      <w:r w:rsidR="00FB2440">
        <w:t>to document the perspectives and experiences of</w:t>
      </w:r>
      <w:r w:rsidRPr="00E759BB">
        <w:t xml:space="preserve"> key grantee managers</w:t>
      </w:r>
      <w:r w:rsidR="00FB2440">
        <w:t xml:space="preserve"> and staff</w:t>
      </w:r>
      <w:r w:rsidRPr="00E759BB">
        <w:t xml:space="preserve"> and a survey of partner organizations will be sought.</w:t>
      </w:r>
    </w:p>
    <w:p w:rsidR="00E759BB" w:rsidRDefault="00E759BB" w:rsidP="00E759BB">
      <w:pPr>
        <w:pStyle w:val="NormalSS"/>
      </w:pPr>
      <w:r w:rsidRPr="00E759BB">
        <w:t>A future request will also be made for approval of diaries, observational protocols, and a follow-up survey instrument to provide information on the outcome measures needed for the impact analyses (e.g., level/quality of father involvement; parenting interactions; parent/couple r</w:t>
      </w:r>
      <w:r>
        <w:t>elationship status and quality</w:t>
      </w:r>
      <w:r w:rsidRPr="00E759BB">
        <w:t xml:space="preserve">). </w:t>
      </w:r>
    </w:p>
    <w:p w:rsidR="00E72267" w:rsidRDefault="00E72267" w:rsidP="00E72267">
      <w:pPr>
        <w:pStyle w:val="NormalSS"/>
      </w:pPr>
      <w:r>
        <w:lastRenderedPageBreak/>
        <w:t xml:space="preserve">The purpose of the specific information collection requested in this package—collecting information from grantees—is to </w:t>
      </w:r>
      <w:r w:rsidR="00FB2440">
        <w:t xml:space="preserve">obtain </w:t>
      </w:r>
      <w:r>
        <w:t xml:space="preserve">more detailed information needed to allow ACF to select grantees for inclusion in the evaluation as an impact/implementation study site or as a qualitative study site.  </w:t>
      </w:r>
    </w:p>
    <w:p w:rsidR="00260797" w:rsidRDefault="003560F4" w:rsidP="00D342DC">
      <w:pPr>
        <w:pStyle w:val="Heading2Black"/>
      </w:pPr>
      <w:r>
        <w:t>3</w:t>
      </w:r>
      <w:r w:rsidR="00260797">
        <w:t>.</w:t>
      </w:r>
      <w:r w:rsidR="00260797">
        <w:tab/>
        <w:t>Use of Improved Information Technology and Burden Reduction</w:t>
      </w:r>
    </w:p>
    <w:p w:rsidR="00E72267" w:rsidRDefault="00CF7FA1" w:rsidP="00E72267">
      <w:pPr>
        <w:pStyle w:val="NormalSS"/>
      </w:pPr>
      <w:r>
        <w:t xml:space="preserve">Whenever possible within the constraints of the </w:t>
      </w:r>
      <w:r w:rsidR="00FB2440">
        <w:t>specific type of information collection</w:t>
      </w:r>
      <w:r>
        <w:t>, we will use technology to reduce burden.</w:t>
      </w:r>
      <w:r w:rsidR="00E72267" w:rsidRPr="00E72267">
        <w:t xml:space="preserve"> </w:t>
      </w:r>
      <w:r w:rsidR="00E72267">
        <w:t>The telephone surveys (for</w:t>
      </w:r>
      <w:r w:rsidR="00FD6720">
        <w:t xml:space="preserve"> the follow-up</w:t>
      </w:r>
      <w:r w:rsidR="00E72267">
        <w:t xml:space="preserve"> surveys), for example, will be conducted by CATI. CATI reduces respondent burden by automating skip logic and question adaptations, </w:t>
      </w:r>
      <w:r w:rsidR="00FD6720">
        <w:t xml:space="preserve">and </w:t>
      </w:r>
      <w:r w:rsidR="00E72267">
        <w:t>eliminating pauses required for interviewers to determine what question to ask. By reducing interviewer error, it also reduces the need to call back respondents.</w:t>
      </w:r>
      <w:r w:rsidR="007A1B56">
        <w:t xml:space="preserve">  The study MIS will be web-based and include appropriate links to relevant fields for each type of entry to reduce burden.</w:t>
      </w:r>
    </w:p>
    <w:p w:rsidR="00260797" w:rsidRDefault="00E72267" w:rsidP="00C066F4">
      <w:pPr>
        <w:pStyle w:val="NormalSS"/>
      </w:pPr>
      <w:r>
        <w:t>T</w:t>
      </w:r>
      <w:r w:rsidR="00C066F4">
        <w:t xml:space="preserve">he information </w:t>
      </w:r>
      <w:r w:rsidR="005616E5">
        <w:t>collection requested in this ICR,</w:t>
      </w:r>
      <w:r w:rsidR="00C066F4">
        <w:t xml:space="preserve"> collected through semi-structured discussions </w:t>
      </w:r>
      <w:r w:rsidR="005616E5">
        <w:t>with the grantees</w:t>
      </w:r>
      <w:r w:rsidR="00F35306">
        <w:t xml:space="preserve"> or</w:t>
      </w:r>
      <w:r w:rsidR="007A1B56">
        <w:t xml:space="preserve"> partners</w:t>
      </w:r>
      <w:r w:rsidR="005616E5">
        <w:t>, is</w:t>
      </w:r>
      <w:r w:rsidR="00C066F4">
        <w:t xml:space="preserve"> not conducive to </w:t>
      </w:r>
      <w:r w:rsidR="005616E5">
        <w:t xml:space="preserve">the use of </w:t>
      </w:r>
      <w:r w:rsidR="00C066F4">
        <w:t>information technology, such as computerized intervi</w:t>
      </w:r>
      <w:r>
        <w:t xml:space="preserve">ewing. </w:t>
      </w:r>
      <w:r w:rsidR="00A405F1">
        <w:t>Telephone conversations offer the best opportunity to tailor interviews to the specific grantee (or partner)</w:t>
      </w:r>
      <w:r w:rsidR="00F35306">
        <w:t xml:space="preserve"> with the least imposed burden on the grantee (or partner).  If in-person conversations are determined to be more appropriate, the grantee will not be expected to travel for the semi-structured discussions.</w:t>
      </w:r>
      <w:r w:rsidR="00A405F1">
        <w:t xml:space="preserve"> </w:t>
      </w:r>
    </w:p>
    <w:p w:rsidR="00260797" w:rsidRDefault="003560F4" w:rsidP="00D342DC">
      <w:pPr>
        <w:pStyle w:val="Heading2Black"/>
      </w:pPr>
      <w:r>
        <w:t>4</w:t>
      </w:r>
      <w:r w:rsidR="00260797">
        <w:t>.</w:t>
      </w:r>
      <w:r w:rsidR="00260797">
        <w:tab/>
        <w:t>Efforts to Identify Duplication and Use of Similar Information</w:t>
      </w:r>
    </w:p>
    <w:p w:rsidR="00705385" w:rsidRDefault="00A240B9" w:rsidP="00260797">
      <w:pPr>
        <w:pStyle w:val="NormalSS"/>
      </w:pPr>
      <w:r>
        <w:t>At each stage of the evaluation, we will ensure that we do not collect information that is available elsewhere.</w:t>
      </w:r>
      <w:r w:rsidR="005616E5">
        <w:t xml:space="preserve"> For example, we will only collect data in the follow-up diaries that we are not able to collect through the telephone survey.</w:t>
      </w:r>
    </w:p>
    <w:p w:rsidR="00260797" w:rsidRDefault="00FD6720" w:rsidP="00260797">
      <w:pPr>
        <w:pStyle w:val="NormalSS"/>
      </w:pPr>
      <w:r>
        <w:t>For the information collection requested in this</w:t>
      </w:r>
      <w:r w:rsidR="00C066F4">
        <w:t xml:space="preserve"> ICR, n</w:t>
      </w:r>
      <w:r w:rsidR="00177C9C">
        <w:t>o information will be collected from the grantees</w:t>
      </w:r>
      <w:r w:rsidR="00260797">
        <w:t xml:space="preserve"> until a thorough review has occurred of the grantee’s application and other </w:t>
      </w:r>
      <w:r w:rsidR="002C7F10">
        <w:t xml:space="preserve">available </w:t>
      </w:r>
      <w:r w:rsidR="00260797">
        <w:t>information</w:t>
      </w:r>
      <w:r w:rsidR="00163973">
        <w:t xml:space="preserve"> (e.g., grantee websites)</w:t>
      </w:r>
      <w:r w:rsidR="00260797">
        <w:t xml:space="preserve">. </w:t>
      </w:r>
      <w:r w:rsidR="002D694C">
        <w:t xml:space="preserve">No information that is available from </w:t>
      </w:r>
      <w:r w:rsidR="00163973">
        <w:t xml:space="preserve">existing </w:t>
      </w:r>
      <w:r w:rsidR="002C7F10">
        <w:t>sources will be collected directly from the grantees</w:t>
      </w:r>
      <w:r w:rsidR="002D694C">
        <w:t xml:space="preserve">. </w:t>
      </w:r>
      <w:r w:rsidR="00260797">
        <w:t xml:space="preserve">Our proposed calls </w:t>
      </w:r>
      <w:r w:rsidR="00AF245B">
        <w:t xml:space="preserve">or visits </w:t>
      </w:r>
      <w:r w:rsidR="00260797">
        <w:t xml:space="preserve">with grantees will seek to supplement </w:t>
      </w:r>
      <w:r w:rsidR="00E647E6">
        <w:t xml:space="preserve">existing </w:t>
      </w:r>
      <w:r w:rsidR="00260797">
        <w:t xml:space="preserve">information with </w:t>
      </w:r>
      <w:r w:rsidR="00E647E6">
        <w:t xml:space="preserve">additional </w:t>
      </w:r>
      <w:r w:rsidR="00260797">
        <w:t xml:space="preserve">information deemed necessary to conduct a thorough and informative review and assessment of the suitability of candidate grantees for inclusion in either the impact/implementation </w:t>
      </w:r>
      <w:r w:rsidR="00B168E9">
        <w:t>component or the qualitative component</w:t>
      </w:r>
      <w:r w:rsidR="00260797">
        <w:t>.</w:t>
      </w:r>
    </w:p>
    <w:p w:rsidR="00260797" w:rsidRDefault="003560F4" w:rsidP="00D342DC">
      <w:pPr>
        <w:pStyle w:val="Heading2Black"/>
      </w:pPr>
      <w:r>
        <w:t>5</w:t>
      </w:r>
      <w:r w:rsidR="00260797">
        <w:t>.</w:t>
      </w:r>
      <w:r w:rsidR="00260797">
        <w:tab/>
        <w:t>Impact on Small Businesses or Other Small Entities</w:t>
      </w:r>
    </w:p>
    <w:p w:rsidR="00260797" w:rsidRDefault="00260797" w:rsidP="00260797">
      <w:pPr>
        <w:pStyle w:val="NormalSS"/>
      </w:pPr>
      <w:r>
        <w:t>No small busines</w:t>
      </w:r>
      <w:r w:rsidR="00705385">
        <w:t xml:space="preserve">ses </w:t>
      </w:r>
      <w:r w:rsidR="004C7783">
        <w:t>(</w:t>
      </w:r>
      <w:r w:rsidR="00F56818">
        <w:t>that are not RFHM grantees or their partners</w:t>
      </w:r>
      <w:r w:rsidR="004C7783">
        <w:t>)</w:t>
      </w:r>
      <w:r w:rsidR="00F56818">
        <w:t xml:space="preserve"> </w:t>
      </w:r>
      <w:r w:rsidR="004C7783">
        <w:t xml:space="preserve">are </w:t>
      </w:r>
      <w:r w:rsidR="00705385">
        <w:t>expected to be involved in data collection.</w:t>
      </w:r>
    </w:p>
    <w:p w:rsidR="00260797" w:rsidRDefault="003560F4" w:rsidP="00D342DC">
      <w:pPr>
        <w:pStyle w:val="Heading2Black"/>
      </w:pPr>
      <w:r>
        <w:t>6</w:t>
      </w:r>
      <w:r w:rsidR="00260797">
        <w:t>.</w:t>
      </w:r>
      <w:r w:rsidR="00260797">
        <w:tab/>
        <w:t xml:space="preserve">Consequences of </w:t>
      </w:r>
      <w:r w:rsidR="002D694C">
        <w:t xml:space="preserve">Not Collecting Information or </w:t>
      </w:r>
      <w:r w:rsidR="00260797">
        <w:t>Collecting Information Less Frequently</w:t>
      </w:r>
    </w:p>
    <w:p w:rsidR="00C1052A" w:rsidRDefault="00C066F4" w:rsidP="00260797">
      <w:pPr>
        <w:pStyle w:val="NormalSS"/>
      </w:pPr>
      <w:r>
        <w:t xml:space="preserve">Not collecting information for the PACT evaluation overall would limit </w:t>
      </w:r>
      <w:r w:rsidR="00B168E9">
        <w:t xml:space="preserve">the </w:t>
      </w:r>
      <w:r>
        <w:t xml:space="preserve">government’s </w:t>
      </w:r>
      <w:r w:rsidR="00AF245B">
        <w:t>ability to document</w:t>
      </w:r>
      <w:r>
        <w:t xml:space="preserve"> the kinds of </w:t>
      </w:r>
      <w:r w:rsidR="00C1052A">
        <w:t xml:space="preserve">activities </w:t>
      </w:r>
      <w:r w:rsidR="00AF245B">
        <w:t xml:space="preserve">implemented </w:t>
      </w:r>
      <w:r>
        <w:t xml:space="preserve">with </w:t>
      </w:r>
      <w:r w:rsidR="00AF245B">
        <w:t>federal funds</w:t>
      </w:r>
      <w:r w:rsidR="00C1052A">
        <w:t xml:space="preserve">, and their effectiveness.  </w:t>
      </w:r>
    </w:p>
    <w:p w:rsidR="00260797" w:rsidRDefault="00C1052A" w:rsidP="00260797">
      <w:pPr>
        <w:pStyle w:val="NormalSS"/>
      </w:pPr>
      <w:r>
        <w:t xml:space="preserve">With regard to the </w:t>
      </w:r>
      <w:r w:rsidR="00FD6720">
        <w:t>data collection requested in this</w:t>
      </w:r>
      <w:r>
        <w:t xml:space="preserve"> ICR, n</w:t>
      </w:r>
      <w:r w:rsidR="00260797">
        <w:t xml:space="preserve">ot collecting the </w:t>
      </w:r>
      <w:r>
        <w:t xml:space="preserve">requested </w:t>
      </w:r>
      <w:r w:rsidR="00260797">
        <w:t xml:space="preserve">information would substantially limit the value of the investment </w:t>
      </w:r>
      <w:r>
        <w:t xml:space="preserve">the government </w:t>
      </w:r>
      <w:r w:rsidR="00260797">
        <w:t xml:space="preserve">will make in this </w:t>
      </w:r>
      <w:r>
        <w:t>evaluation</w:t>
      </w:r>
      <w:r w:rsidR="00260797">
        <w:t xml:space="preserve">. </w:t>
      </w:r>
      <w:r>
        <w:t xml:space="preserve">As previously mentioned, this ICR is for a field data collection, in order to select </w:t>
      </w:r>
      <w:r w:rsidR="00E647E6">
        <w:t xml:space="preserve">grantees </w:t>
      </w:r>
      <w:r>
        <w:lastRenderedPageBreak/>
        <w:t xml:space="preserve">for the PACT evaluation. </w:t>
      </w:r>
      <w:r w:rsidR="00260797">
        <w:t xml:space="preserve">Identifying </w:t>
      </w:r>
      <w:r>
        <w:t>grant</w:t>
      </w:r>
      <w:r w:rsidR="00AF245B">
        <w:t xml:space="preserve"> program</w:t>
      </w:r>
      <w:r>
        <w:t xml:space="preserve">s </w:t>
      </w:r>
      <w:r w:rsidR="00260797">
        <w:t xml:space="preserve">that are </w:t>
      </w:r>
      <w:r>
        <w:t xml:space="preserve">policy-relevant and that are </w:t>
      </w:r>
      <w:r w:rsidR="00260797">
        <w:t>best able to support the design and data collection requirements of an experimental evaluation and/or the qualitative data collection is crucial to ensuring that findings from the study are relevant to program administrators</w:t>
      </w:r>
      <w:r>
        <w:t>;</w:t>
      </w:r>
      <w:r w:rsidR="00260797">
        <w:t xml:space="preserve"> federal, state, and local policymakers; researchers</w:t>
      </w:r>
      <w:r>
        <w:t>;</w:t>
      </w:r>
      <w:r w:rsidR="00260797">
        <w:t xml:space="preserve"> and the parents who could benefit from the program services. </w:t>
      </w:r>
      <w:r>
        <w:t xml:space="preserve">Without approval for speaking with grantees and </w:t>
      </w:r>
      <w:r w:rsidR="00AF245B">
        <w:t>their partners</w:t>
      </w:r>
      <w:r>
        <w:t xml:space="preserve">, we risk selecting grantees that are </w:t>
      </w:r>
      <w:r w:rsidR="00024CFB">
        <w:t xml:space="preserve">either </w:t>
      </w:r>
      <w:r>
        <w:t>not as relevant to answering current policy questions, that cannot support evaluation activities</w:t>
      </w:r>
      <w:r w:rsidR="00E647E6">
        <w:t xml:space="preserve"> or that would not constitute valid tests -- if the counterfactual (the services available to control group members) are not substantially different from grantee services</w:t>
      </w:r>
      <w:r>
        <w:t>.</w:t>
      </w:r>
    </w:p>
    <w:p w:rsidR="002D694C" w:rsidRDefault="00177C9C" w:rsidP="000C0442">
      <w:pPr>
        <w:pStyle w:val="NormalSS"/>
      </w:pPr>
      <w:r>
        <w:t>I</w:t>
      </w:r>
      <w:r w:rsidR="002D694C">
        <w:t xml:space="preserve">nformation </w:t>
      </w:r>
      <w:r>
        <w:t xml:space="preserve">required to select grantees for the PACT evaluation </w:t>
      </w:r>
      <w:r w:rsidR="002D694C">
        <w:t>will be collected only once, thus no repetition of effort is planned.</w:t>
      </w:r>
      <w:r w:rsidR="00AF245B">
        <w:t xml:space="preserve"> The anticipated schedule for future, additional information collection activities is presented in Table A.1.</w:t>
      </w:r>
    </w:p>
    <w:p w:rsidR="00260797" w:rsidRDefault="003560F4" w:rsidP="00D342DC">
      <w:pPr>
        <w:pStyle w:val="Heading2Black"/>
      </w:pPr>
      <w:r>
        <w:t>7</w:t>
      </w:r>
      <w:r w:rsidR="00260797">
        <w:t>.</w:t>
      </w:r>
      <w:r w:rsidR="00260797">
        <w:tab/>
        <w:t>Special Circumstances Relating to the Guidelines of 5 CFR 1320.5</w:t>
      </w:r>
    </w:p>
    <w:p w:rsidR="00260797" w:rsidRDefault="00260797" w:rsidP="00260797">
      <w:pPr>
        <w:pStyle w:val="NormalSS"/>
      </w:pPr>
      <w:r>
        <w:t xml:space="preserve">There are no special circumstances for the proposed data collection. </w:t>
      </w:r>
    </w:p>
    <w:p w:rsidR="00260797" w:rsidRDefault="003560F4" w:rsidP="00D342DC">
      <w:pPr>
        <w:pStyle w:val="Heading2Black"/>
      </w:pPr>
      <w:r>
        <w:t>8</w:t>
      </w:r>
      <w:r w:rsidR="00260797">
        <w:t>.</w:t>
      </w:r>
      <w:r w:rsidR="00260797">
        <w:tab/>
        <w:t>Comments in Response to the Federal Register Notice and Efforts to Consult Outside the Agency</w:t>
      </w:r>
    </w:p>
    <w:p w:rsidR="00260797" w:rsidRDefault="00260797" w:rsidP="00260797">
      <w:pPr>
        <w:pStyle w:val="NormalSS"/>
      </w:pPr>
      <w:r>
        <w:t>In accordance with the Paperwork Reduction Act of 1995 (</w:t>
      </w:r>
      <w:r w:rsidR="002C7F10">
        <w:t>public law</w:t>
      </w:r>
      <w:r>
        <w:t xml:space="preserve"> 104-13</w:t>
      </w:r>
      <w:r w:rsidR="002D694C">
        <w:t>)</w:t>
      </w:r>
      <w:r>
        <w:t xml:space="preserve"> and </w:t>
      </w:r>
      <w:r w:rsidR="002D694C">
        <w:t xml:space="preserve">the </w:t>
      </w:r>
      <w:r>
        <w:t>Office of Management and Budget (OMB) regulations at 5 CFR Part 1320 (60 FR 44978, August 29, 1995), ACF published a notice in the Federal Register announcing the agency’s intention to request an OMB review of this information collection activity (August 12, 2011, volume 76, number 156, pages 50225-50226)</w:t>
      </w:r>
      <w:r w:rsidR="002D694C">
        <w:t>. The notice</w:t>
      </w:r>
      <w:r>
        <w:t xml:space="preserve"> provid</w:t>
      </w:r>
      <w:r w:rsidR="002D694C">
        <w:t>ed</w:t>
      </w:r>
      <w:r>
        <w:t xml:space="preserve"> 60 days for public comment. The Department specifically requested comments on: (a) whether the proposed collection of information is necessary for the proper performance of the functions of the agency, including whether the information shall have practical utility; (b) the accuracy of the agency’s estimate of the burden of the proposed collection of information; (c) the quality, utility, and clarity of the information to be collected; and (d) ways to minimize the burden of the collection of information on respondents, including through the use of automated collection techniques or other forms of information technology.  A copy of this notice is attached as Appendix </w:t>
      </w:r>
      <w:r w:rsidR="00826129">
        <w:t>A</w:t>
      </w:r>
      <w:r>
        <w:t xml:space="preserve">. </w:t>
      </w:r>
    </w:p>
    <w:p w:rsidR="00260797" w:rsidRDefault="00260797" w:rsidP="00260797">
      <w:pPr>
        <w:pStyle w:val="NormalSS"/>
      </w:pPr>
      <w:r>
        <w:t xml:space="preserve">The discussion guide was developed by staff at the ACF, </w:t>
      </w:r>
      <w:r w:rsidR="00382972">
        <w:t>Office of P</w:t>
      </w:r>
      <w:r w:rsidR="00FD6720">
        <w:t>lanning</w:t>
      </w:r>
      <w:r w:rsidR="00382972">
        <w:t>, Research, and Evaluation (</w:t>
      </w:r>
      <w:r>
        <w:t>OPRE</w:t>
      </w:r>
      <w:r w:rsidR="00382972">
        <w:t>)</w:t>
      </w:r>
      <w:r>
        <w:t xml:space="preserve"> </w:t>
      </w:r>
      <w:r w:rsidR="00AF245B">
        <w:t>building on similar instruments approved by OMB and used in prior studies.</w:t>
      </w:r>
      <w:r w:rsidR="006D4CBC">
        <w:t xml:space="preserve"> </w:t>
      </w:r>
      <w:r w:rsidR="00AF245B">
        <w:t xml:space="preserve">The discussion guide was </w:t>
      </w:r>
      <w:r>
        <w:t>reviewed by staff at Mathematica.</w:t>
      </w:r>
    </w:p>
    <w:p w:rsidR="00260797" w:rsidRDefault="00260797" w:rsidP="00260797">
      <w:pPr>
        <w:pStyle w:val="NormalSS"/>
      </w:pPr>
      <w:r>
        <w:t xml:space="preserve">During the notice and comment period, the government received </w:t>
      </w:r>
      <w:r w:rsidR="00A76C88">
        <w:t>a request for a copy of the instrument and a comment that expressed disapproval of both the programs and research.</w:t>
      </w:r>
      <w:r>
        <w:t xml:space="preserve"> No public comments on the proposed grantee discussion guide w</w:t>
      </w:r>
      <w:r w:rsidR="008259B3">
        <w:t>ere</w:t>
      </w:r>
      <w:r>
        <w:t xml:space="preserve"> received. </w:t>
      </w:r>
    </w:p>
    <w:p w:rsidR="00260797" w:rsidRDefault="003560F4" w:rsidP="00D342DC">
      <w:pPr>
        <w:pStyle w:val="Heading2Black"/>
      </w:pPr>
      <w:r>
        <w:t>9</w:t>
      </w:r>
      <w:r w:rsidR="00260797">
        <w:t>.</w:t>
      </w:r>
      <w:r w:rsidR="00260797">
        <w:tab/>
        <w:t>Explanation of Any Payment or Gift to Respondents</w:t>
      </w:r>
    </w:p>
    <w:p w:rsidR="00FD6720" w:rsidRDefault="00260797" w:rsidP="00260797">
      <w:pPr>
        <w:pStyle w:val="NormalSS"/>
      </w:pPr>
      <w:r>
        <w:t>No payments to respondents are proposed for this information collection.</w:t>
      </w:r>
      <w:r w:rsidR="00A76C88">
        <w:t xml:space="preserve"> Payments to respondents for </w:t>
      </w:r>
      <w:r w:rsidR="00AF245B">
        <w:t xml:space="preserve">participation in </w:t>
      </w:r>
      <w:r w:rsidR="00A76C88">
        <w:t xml:space="preserve">future data collection </w:t>
      </w:r>
      <w:r w:rsidR="00AF245B">
        <w:t xml:space="preserve">are expected to be warranted </w:t>
      </w:r>
      <w:r w:rsidR="00A76C88">
        <w:t>and will be discussed in subsequent submissions.</w:t>
      </w:r>
    </w:p>
    <w:p w:rsidR="00260797" w:rsidRDefault="003560F4" w:rsidP="00D342DC">
      <w:pPr>
        <w:pStyle w:val="Heading2Black"/>
      </w:pPr>
      <w:r>
        <w:lastRenderedPageBreak/>
        <w:t>10</w:t>
      </w:r>
      <w:r w:rsidR="00260797">
        <w:t>.</w:t>
      </w:r>
      <w:r w:rsidR="00260797">
        <w:tab/>
        <w:t>Assurance of Confidentiality Provided to Respondents</w:t>
      </w:r>
    </w:p>
    <w:p w:rsidR="00A76C88" w:rsidRDefault="00260797" w:rsidP="00024CFB">
      <w:pPr>
        <w:pStyle w:val="NormalSS"/>
      </w:pPr>
      <w:r>
        <w:t xml:space="preserve">Respondents will be told that the information they provide will </w:t>
      </w:r>
      <w:r w:rsidR="00E44CC6">
        <w:t xml:space="preserve">be shared with </w:t>
      </w:r>
      <w:r>
        <w:t xml:space="preserve">ACF and </w:t>
      </w:r>
      <w:r w:rsidR="00E44CC6">
        <w:t>used</w:t>
      </w:r>
      <w:r>
        <w:t xml:space="preserve"> to select grantees. </w:t>
      </w:r>
      <w:r w:rsidR="004C7783">
        <w:t xml:space="preserve">Programmatic </w:t>
      </w:r>
      <w:r>
        <w:t xml:space="preserve">information they provide may be presented in publicly-available reports, but no personal identifying information will be </w:t>
      </w:r>
      <w:r w:rsidR="002D694C">
        <w:t>attached to the information or included</w:t>
      </w:r>
      <w:r>
        <w:t xml:space="preserve"> in the report. </w:t>
      </w:r>
    </w:p>
    <w:p w:rsidR="00260797" w:rsidRDefault="003560F4" w:rsidP="00D342DC">
      <w:pPr>
        <w:pStyle w:val="Heading2Black"/>
      </w:pPr>
      <w:r>
        <w:t>11</w:t>
      </w:r>
      <w:r w:rsidR="00260797">
        <w:t>.</w:t>
      </w:r>
      <w:r w:rsidR="00260797">
        <w:tab/>
        <w:t>Justification for Sensitive Questions</w:t>
      </w:r>
    </w:p>
    <w:p w:rsidR="00260797" w:rsidRDefault="00260797" w:rsidP="00260797">
      <w:pPr>
        <w:pStyle w:val="NormalSS"/>
      </w:pPr>
      <w:r>
        <w:t xml:space="preserve">There are no </w:t>
      </w:r>
      <w:r w:rsidR="00392094">
        <w:t>sensitive questions in the</w:t>
      </w:r>
      <w:r>
        <w:t xml:space="preserve"> collection</w:t>
      </w:r>
      <w:r w:rsidR="00392094">
        <w:t xml:space="preserve"> of information from grantees</w:t>
      </w:r>
      <w:r>
        <w:t>.</w:t>
      </w:r>
      <w:r w:rsidR="00392094">
        <w:t xml:space="preserve"> The justification for sensitive questions on the subsequent data collections will be provided in subsequent packages.</w:t>
      </w:r>
    </w:p>
    <w:p w:rsidR="00260797" w:rsidRDefault="003560F4" w:rsidP="00D342DC">
      <w:pPr>
        <w:pStyle w:val="Heading2Black"/>
      </w:pPr>
      <w:r>
        <w:t>12</w:t>
      </w:r>
      <w:r w:rsidR="00260797">
        <w:t>.</w:t>
      </w:r>
      <w:r w:rsidR="00260797">
        <w:tab/>
        <w:t>Estimates of Annualized Burden Hours and Costs</w:t>
      </w:r>
    </w:p>
    <w:p w:rsidR="00E81229" w:rsidRDefault="00E81229" w:rsidP="00744F07">
      <w:pPr>
        <w:pStyle w:val="NormalSS"/>
      </w:pPr>
      <w:r>
        <w:t>The following section details burden and cost associated with the PACT evaluation, including the data collection proposed with this package.  Importantly, burden and costs associated with the remaining portions of the project are initial estimates and subject to change.</w:t>
      </w:r>
    </w:p>
    <w:p w:rsidR="00E81229" w:rsidRPr="00DA259D" w:rsidRDefault="00DA259D" w:rsidP="00E81229">
      <w:pPr>
        <w:pStyle w:val="NormalSS"/>
        <w:ind w:firstLine="0"/>
        <w:rPr>
          <w:b/>
        </w:rPr>
      </w:pPr>
      <w:r>
        <w:rPr>
          <w:b/>
        </w:rPr>
        <w:t>a.</w:t>
      </w:r>
      <w:r w:rsidR="00E81229" w:rsidRPr="00DA259D">
        <w:rPr>
          <w:b/>
        </w:rPr>
        <w:t xml:space="preserve"> Burden Hours and Costs for Field Data Collection – CURRENT REQUEST</w:t>
      </w:r>
    </w:p>
    <w:p w:rsidR="00E33FB4" w:rsidRDefault="00850168" w:rsidP="00744F07">
      <w:pPr>
        <w:pStyle w:val="NormalSS"/>
      </w:pPr>
      <w:r>
        <w:t>With regard to the current proposed information collection request</w:t>
      </w:r>
      <w:r w:rsidR="004C7783">
        <w:t xml:space="preserve"> (field data collection)</w:t>
      </w:r>
      <w:r>
        <w:t xml:space="preserve">, </w:t>
      </w:r>
      <w:r w:rsidR="00744F07">
        <w:t>Table A.</w:t>
      </w:r>
      <w:r w:rsidR="00D14D25">
        <w:t>6</w:t>
      </w:r>
      <w:r w:rsidR="00744F07">
        <w:t xml:space="preserve"> presents </w:t>
      </w:r>
      <w:r w:rsidR="00260797">
        <w:t xml:space="preserve">the reporting burden on </w:t>
      </w:r>
      <w:r w:rsidR="00392094">
        <w:t>grantee and partner organization staff for responding to the discussion guide</w:t>
      </w:r>
      <w:r w:rsidR="00260797">
        <w:t xml:space="preserve">. </w:t>
      </w:r>
      <w:r w:rsidR="004C7783">
        <w:t>There are 116 current Responsible Fatherhood and Healthy Marriage grantees; we are expecting to hold with discussions wit</w:t>
      </w:r>
      <w:r w:rsidR="00D15523">
        <w:t>h, on average, approximately 1.3 staff members per grantee (since we will not likely speak to some grantees after reading their applications, while with others</w:t>
      </w:r>
      <w:r w:rsidR="004C7783">
        <w:t xml:space="preserve"> </w:t>
      </w:r>
      <w:r w:rsidR="00D15523">
        <w:t xml:space="preserve">we will need to hold conversations with 2 or more persons), for a total of 150 respondents. </w:t>
      </w:r>
      <w:r w:rsidR="00260797">
        <w:t xml:space="preserve">Response times were based on estimates of the time taken in similar interviews for similar studies such as the Evaluation of </w:t>
      </w:r>
      <w:r w:rsidR="00F933C0">
        <w:t xml:space="preserve">Adolescent </w:t>
      </w:r>
      <w:r w:rsidR="00260797">
        <w:t>Pregnancy Prevention Approache</w:t>
      </w:r>
      <w:r w:rsidR="00EF210E">
        <w:t>s</w:t>
      </w:r>
      <w:r w:rsidR="00AF245B">
        <w:t xml:space="preserve"> (</w:t>
      </w:r>
      <w:r w:rsidR="008009DB">
        <w:t xml:space="preserve">formerly </w:t>
      </w:r>
      <w:r w:rsidR="00AF245B">
        <w:t xml:space="preserve">OMB </w:t>
      </w:r>
      <w:r w:rsidR="008009DB">
        <w:t>0970-0360, now OMB 0990-0382</w:t>
      </w:r>
      <w:r w:rsidR="00AF245B">
        <w:t>)</w:t>
      </w:r>
      <w:r w:rsidR="00EF210E">
        <w:t>. The burden is estimated from</w:t>
      </w:r>
      <w:r w:rsidR="00382972">
        <w:t xml:space="preserve"> </w:t>
      </w:r>
      <w:r w:rsidR="00260797">
        <w:t>the total number of expected respondents</w:t>
      </w:r>
      <w:r w:rsidR="00382972">
        <w:t xml:space="preserve"> (150) and the time required </w:t>
      </w:r>
      <w:r w:rsidR="00D83B00">
        <w:t>for</w:t>
      </w:r>
      <w:r w:rsidR="00260797">
        <w:t xml:space="preserve"> each discussion (about one hour). Hence, the total </w:t>
      </w:r>
      <w:r w:rsidR="00260797" w:rsidRPr="003560F4">
        <w:t>burden to respondents is expected to be 150 hours (150 respondents x 1 hour).</w:t>
      </w:r>
    </w:p>
    <w:p w:rsidR="00DA259D" w:rsidRDefault="00DA259D" w:rsidP="00744F07">
      <w:pPr>
        <w:pStyle w:val="NormalSS"/>
      </w:pPr>
      <w:r>
        <w:t>Table A.</w:t>
      </w:r>
      <w:r w:rsidR="00D14D25">
        <w:t>6</w:t>
      </w:r>
      <w:r>
        <w:t xml:space="preserve"> also provides the total estimated annualized cost of the burden for the current information collection request of $4,401. </w:t>
      </w:r>
      <w:r w:rsidRPr="00260797">
        <w:t xml:space="preserve">The average hourly wage </w:t>
      </w:r>
      <w:r>
        <w:t>for staff at the grantee organizations and their partners</w:t>
      </w:r>
      <w:r w:rsidRPr="00260797">
        <w:t xml:space="preserve"> ($29.34) is the average hourly wage of “social and community servi</w:t>
      </w:r>
      <w:r>
        <w:t>ce managers” taken from the U.S.</w:t>
      </w:r>
      <w:r w:rsidRPr="00260797">
        <w:t xml:space="preserve"> Bureau of Labor Statistics, National Compensation Survey, 20</w:t>
      </w:r>
      <w:r>
        <w:t>09.  This proposed information collection does not impose an additional financial burden on respondents other than the time spent answering the questions contained in the discussion guides.</w:t>
      </w:r>
    </w:p>
    <w:p w:rsidR="00D14D25" w:rsidRDefault="00D14D25">
      <w:pPr>
        <w:tabs>
          <w:tab w:val="clear" w:pos="432"/>
        </w:tabs>
        <w:spacing w:line="240" w:lineRule="auto"/>
        <w:ind w:firstLine="0"/>
        <w:jc w:val="left"/>
        <w:rPr>
          <w:rFonts w:ascii="Lucida Sans" w:hAnsi="Lucida Sans"/>
          <w:b/>
          <w:sz w:val="18"/>
        </w:rPr>
      </w:pPr>
      <w:r>
        <w:br w:type="page"/>
      </w:r>
    </w:p>
    <w:p w:rsidR="00DA259D" w:rsidRDefault="00D15523" w:rsidP="00D15523">
      <w:pPr>
        <w:pStyle w:val="MarkforTableHeading"/>
      </w:pPr>
      <w:r>
        <w:lastRenderedPageBreak/>
        <w:t>Table A.</w:t>
      </w:r>
      <w:r w:rsidR="00D14D25">
        <w:t>6</w:t>
      </w:r>
      <w:r>
        <w:t xml:space="preserve">. </w:t>
      </w:r>
      <w:r w:rsidRPr="0000170D">
        <w:t>Estimate</w:t>
      </w:r>
      <w:r>
        <w:t xml:space="preserve"> of Burden </w:t>
      </w:r>
      <w:r w:rsidR="00DA259D">
        <w:t xml:space="preserve">and Costs </w:t>
      </w:r>
      <w:r>
        <w:t xml:space="preserve">for the PACT Evaluation – Field Data Collection – </w:t>
      </w:r>
    </w:p>
    <w:p w:rsidR="00D15523" w:rsidRDefault="00D15523" w:rsidP="00D15523">
      <w:pPr>
        <w:pStyle w:val="MarkforTableHeading"/>
      </w:pPr>
      <w:r>
        <w:t>CURRENT REQUEST</w:t>
      </w:r>
    </w:p>
    <w:tbl>
      <w:tblPr>
        <w:tblStyle w:val="TableGrid"/>
        <w:tblW w:w="5025"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5"/>
        <w:gridCol w:w="1392"/>
        <w:gridCol w:w="1307"/>
        <w:gridCol w:w="1080"/>
        <w:gridCol w:w="1261"/>
        <w:gridCol w:w="1442"/>
        <w:gridCol w:w="1347"/>
      </w:tblGrid>
      <w:tr w:rsidR="00DA259D" w:rsidTr="00DA259D">
        <w:trPr>
          <w:tblHeader/>
        </w:trPr>
        <w:tc>
          <w:tcPr>
            <w:tcW w:w="933" w:type="pct"/>
            <w:tcBorders>
              <w:top w:val="single" w:sz="12" w:space="0" w:color="auto"/>
              <w:bottom w:val="single" w:sz="4" w:space="0" w:color="auto"/>
            </w:tcBorders>
            <w:shd w:val="clear" w:color="auto" w:fill="auto"/>
            <w:vAlign w:val="bottom"/>
          </w:tcPr>
          <w:p w:rsidR="00DA259D" w:rsidRPr="00E20DD5" w:rsidRDefault="00DA259D" w:rsidP="00D15523">
            <w:pPr>
              <w:pStyle w:val="TableHeaderLeft"/>
              <w:tabs>
                <w:tab w:val="clear" w:pos="432"/>
              </w:tabs>
              <w:rPr>
                <w:sz w:val="16"/>
                <w:szCs w:val="16"/>
              </w:rPr>
            </w:pPr>
            <w:r w:rsidRPr="00E20DD5">
              <w:rPr>
                <w:sz w:val="16"/>
                <w:szCs w:val="16"/>
              </w:rPr>
              <w:t>Activity/Respondent</w:t>
            </w:r>
          </w:p>
        </w:tc>
        <w:tc>
          <w:tcPr>
            <w:tcW w:w="723" w:type="pct"/>
            <w:tcBorders>
              <w:top w:val="single" w:sz="12" w:space="0" w:color="auto"/>
              <w:bottom w:val="single" w:sz="4" w:space="0" w:color="auto"/>
            </w:tcBorders>
            <w:shd w:val="clear" w:color="auto" w:fill="auto"/>
            <w:vAlign w:val="bottom"/>
          </w:tcPr>
          <w:p w:rsidR="00DA259D" w:rsidRPr="00E20DD5" w:rsidRDefault="00DA259D" w:rsidP="00D15523">
            <w:pPr>
              <w:pStyle w:val="TableHeaderCenter"/>
              <w:rPr>
                <w:sz w:val="16"/>
                <w:szCs w:val="16"/>
              </w:rPr>
            </w:pPr>
            <w:r>
              <w:rPr>
                <w:sz w:val="16"/>
                <w:szCs w:val="16"/>
              </w:rPr>
              <w:t xml:space="preserve">Annual </w:t>
            </w:r>
            <w:r w:rsidRPr="00E20DD5">
              <w:rPr>
                <w:sz w:val="16"/>
                <w:szCs w:val="16"/>
              </w:rPr>
              <w:t xml:space="preserve">Number of </w:t>
            </w:r>
            <w:proofErr w:type="spellStart"/>
            <w:r w:rsidRPr="00E20DD5">
              <w:rPr>
                <w:sz w:val="16"/>
                <w:szCs w:val="16"/>
              </w:rPr>
              <w:t>Respondents</w:t>
            </w:r>
            <w:r w:rsidRPr="00B168E9">
              <w:rPr>
                <w:sz w:val="16"/>
                <w:szCs w:val="16"/>
                <w:vertAlign w:val="superscript"/>
              </w:rPr>
              <w:t>a</w:t>
            </w:r>
            <w:proofErr w:type="spellEnd"/>
          </w:p>
        </w:tc>
        <w:tc>
          <w:tcPr>
            <w:tcW w:w="679" w:type="pct"/>
            <w:tcBorders>
              <w:top w:val="single" w:sz="12" w:space="0" w:color="auto"/>
              <w:bottom w:val="single" w:sz="4" w:space="0" w:color="auto"/>
            </w:tcBorders>
            <w:shd w:val="clear" w:color="auto" w:fill="auto"/>
            <w:vAlign w:val="bottom"/>
          </w:tcPr>
          <w:p w:rsidR="00DA259D" w:rsidRPr="00E20DD5" w:rsidRDefault="00DA259D" w:rsidP="00D15523">
            <w:pPr>
              <w:pStyle w:val="TableHeaderCenter"/>
              <w:rPr>
                <w:sz w:val="16"/>
                <w:szCs w:val="16"/>
              </w:rPr>
            </w:pPr>
            <w:r w:rsidRPr="00E20DD5">
              <w:rPr>
                <w:sz w:val="16"/>
                <w:szCs w:val="16"/>
              </w:rPr>
              <w:t>Number of Responses Per Respondent</w:t>
            </w:r>
          </w:p>
        </w:tc>
        <w:tc>
          <w:tcPr>
            <w:tcW w:w="561" w:type="pct"/>
            <w:tcBorders>
              <w:top w:val="single" w:sz="12" w:space="0" w:color="auto"/>
              <w:bottom w:val="single" w:sz="4" w:space="0" w:color="auto"/>
            </w:tcBorders>
            <w:shd w:val="clear" w:color="auto" w:fill="auto"/>
            <w:vAlign w:val="bottom"/>
          </w:tcPr>
          <w:p w:rsidR="00DA259D" w:rsidRPr="00E20DD5" w:rsidRDefault="00DA259D" w:rsidP="00D15523">
            <w:pPr>
              <w:pStyle w:val="TableHeaderCenter"/>
              <w:jc w:val="both"/>
              <w:rPr>
                <w:sz w:val="16"/>
                <w:szCs w:val="16"/>
              </w:rPr>
            </w:pPr>
            <w:r w:rsidRPr="00E20DD5">
              <w:rPr>
                <w:sz w:val="16"/>
                <w:szCs w:val="16"/>
              </w:rPr>
              <w:t>Average Burden Per Response</w:t>
            </w:r>
            <w:r>
              <w:rPr>
                <w:sz w:val="16"/>
                <w:szCs w:val="16"/>
              </w:rPr>
              <w:t xml:space="preserve"> (Minutes)</w:t>
            </w:r>
          </w:p>
        </w:tc>
        <w:tc>
          <w:tcPr>
            <w:tcW w:w="655" w:type="pct"/>
            <w:tcBorders>
              <w:top w:val="single" w:sz="12" w:space="0" w:color="auto"/>
              <w:bottom w:val="single" w:sz="4" w:space="0" w:color="auto"/>
            </w:tcBorders>
            <w:shd w:val="clear" w:color="auto" w:fill="auto"/>
            <w:vAlign w:val="bottom"/>
          </w:tcPr>
          <w:p w:rsidR="00DA259D" w:rsidRPr="00E20DD5" w:rsidRDefault="00DA259D" w:rsidP="00D15523">
            <w:pPr>
              <w:pStyle w:val="TableHeaderCenter"/>
              <w:rPr>
                <w:sz w:val="16"/>
                <w:szCs w:val="16"/>
              </w:rPr>
            </w:pPr>
            <w:r w:rsidRPr="00E20DD5">
              <w:rPr>
                <w:sz w:val="16"/>
                <w:szCs w:val="16"/>
              </w:rPr>
              <w:t xml:space="preserve">Total </w:t>
            </w:r>
            <w:r>
              <w:rPr>
                <w:sz w:val="16"/>
                <w:szCs w:val="16"/>
              </w:rPr>
              <w:t xml:space="preserve">Annual </w:t>
            </w:r>
            <w:r w:rsidRPr="00E20DD5">
              <w:rPr>
                <w:sz w:val="16"/>
                <w:szCs w:val="16"/>
              </w:rPr>
              <w:t xml:space="preserve">Burden </w:t>
            </w:r>
            <w:proofErr w:type="spellStart"/>
            <w:r w:rsidRPr="00E20DD5">
              <w:rPr>
                <w:sz w:val="16"/>
                <w:szCs w:val="16"/>
              </w:rPr>
              <w:t>Hours</w:t>
            </w:r>
            <w:r w:rsidRPr="00B168E9">
              <w:rPr>
                <w:sz w:val="16"/>
                <w:szCs w:val="16"/>
                <w:vertAlign w:val="superscript"/>
              </w:rPr>
              <w:t>a</w:t>
            </w:r>
            <w:proofErr w:type="spellEnd"/>
          </w:p>
        </w:tc>
        <w:tc>
          <w:tcPr>
            <w:tcW w:w="749" w:type="pct"/>
            <w:tcBorders>
              <w:top w:val="single" w:sz="12" w:space="0" w:color="auto"/>
              <w:bottom w:val="single" w:sz="4" w:space="0" w:color="auto"/>
            </w:tcBorders>
            <w:vAlign w:val="bottom"/>
          </w:tcPr>
          <w:p w:rsidR="00DA259D" w:rsidRPr="00E20DD5" w:rsidRDefault="00DA259D" w:rsidP="00D15523">
            <w:pPr>
              <w:pStyle w:val="TableHeaderCenter"/>
              <w:rPr>
                <w:sz w:val="16"/>
                <w:szCs w:val="16"/>
              </w:rPr>
            </w:pPr>
            <w:r w:rsidRPr="005C33ED">
              <w:rPr>
                <w:sz w:val="16"/>
                <w:szCs w:val="16"/>
              </w:rPr>
              <w:t>Average Hourly Wage</w:t>
            </w:r>
          </w:p>
        </w:tc>
        <w:tc>
          <w:tcPr>
            <w:tcW w:w="700" w:type="pct"/>
            <w:tcBorders>
              <w:top w:val="single" w:sz="12" w:space="0" w:color="auto"/>
              <w:bottom w:val="single" w:sz="4" w:space="0" w:color="auto"/>
            </w:tcBorders>
            <w:vAlign w:val="bottom"/>
          </w:tcPr>
          <w:p w:rsidR="00DA259D" w:rsidRPr="00E20DD5" w:rsidRDefault="00DA259D" w:rsidP="00D15523">
            <w:pPr>
              <w:pStyle w:val="TableHeaderCenter"/>
              <w:rPr>
                <w:sz w:val="16"/>
                <w:szCs w:val="16"/>
              </w:rPr>
            </w:pPr>
            <w:r w:rsidRPr="005C33ED">
              <w:rPr>
                <w:sz w:val="16"/>
                <w:szCs w:val="16"/>
              </w:rPr>
              <w:t>Total Annualized Cost</w:t>
            </w:r>
          </w:p>
        </w:tc>
      </w:tr>
      <w:tr w:rsidR="00DA259D" w:rsidTr="00DA259D">
        <w:tc>
          <w:tcPr>
            <w:tcW w:w="933" w:type="pct"/>
            <w:tcBorders>
              <w:top w:val="single" w:sz="4" w:space="0" w:color="auto"/>
              <w:bottom w:val="single" w:sz="4" w:space="0" w:color="auto"/>
            </w:tcBorders>
            <w:shd w:val="clear" w:color="auto" w:fill="auto"/>
          </w:tcPr>
          <w:p w:rsidR="00DA259D" w:rsidRPr="00F37494" w:rsidRDefault="00DA259D" w:rsidP="00D15523">
            <w:pPr>
              <w:pStyle w:val="TableText"/>
              <w:spacing w:before="120"/>
              <w:rPr>
                <w:b/>
                <w:sz w:val="16"/>
                <w:szCs w:val="16"/>
              </w:rPr>
            </w:pPr>
            <w:r w:rsidRPr="00F37494">
              <w:rPr>
                <w:b/>
                <w:sz w:val="16"/>
                <w:szCs w:val="16"/>
              </w:rPr>
              <w:t>Selecting Study Grantees</w:t>
            </w:r>
          </w:p>
          <w:p w:rsidR="00DA259D" w:rsidRPr="00E20DD5" w:rsidRDefault="00DA259D" w:rsidP="00D15523">
            <w:pPr>
              <w:pStyle w:val="TableText"/>
              <w:spacing w:after="60"/>
              <w:ind w:left="155"/>
              <w:rPr>
                <w:sz w:val="16"/>
                <w:szCs w:val="16"/>
              </w:rPr>
            </w:pPr>
            <w:r>
              <w:rPr>
                <w:sz w:val="16"/>
                <w:szCs w:val="16"/>
              </w:rPr>
              <w:t>Discussions/ g</w:t>
            </w:r>
            <w:r w:rsidRPr="00E20DD5">
              <w:rPr>
                <w:sz w:val="16"/>
                <w:szCs w:val="16"/>
              </w:rPr>
              <w:t xml:space="preserve">rantee and partner organization staff  </w:t>
            </w:r>
          </w:p>
        </w:tc>
        <w:tc>
          <w:tcPr>
            <w:tcW w:w="723" w:type="pct"/>
            <w:tcBorders>
              <w:top w:val="single" w:sz="4" w:space="0" w:color="auto"/>
              <w:bottom w:val="single" w:sz="4" w:space="0" w:color="auto"/>
            </w:tcBorders>
            <w:shd w:val="clear" w:color="auto" w:fill="auto"/>
            <w:vAlign w:val="bottom"/>
          </w:tcPr>
          <w:p w:rsidR="00DA259D" w:rsidRPr="00E20DD5" w:rsidRDefault="00DA259D" w:rsidP="00D15523">
            <w:pPr>
              <w:pStyle w:val="TableText"/>
              <w:tabs>
                <w:tab w:val="decimal" w:pos="927"/>
              </w:tabs>
              <w:spacing w:after="60"/>
              <w:rPr>
                <w:sz w:val="16"/>
                <w:szCs w:val="16"/>
              </w:rPr>
            </w:pPr>
            <w:r w:rsidRPr="00E20DD5">
              <w:rPr>
                <w:sz w:val="16"/>
                <w:szCs w:val="16"/>
              </w:rPr>
              <w:t>150</w:t>
            </w:r>
          </w:p>
        </w:tc>
        <w:tc>
          <w:tcPr>
            <w:tcW w:w="679" w:type="pct"/>
            <w:tcBorders>
              <w:top w:val="single" w:sz="4" w:space="0" w:color="auto"/>
              <w:bottom w:val="single" w:sz="4" w:space="0" w:color="auto"/>
            </w:tcBorders>
            <w:shd w:val="clear" w:color="auto" w:fill="auto"/>
            <w:vAlign w:val="bottom"/>
          </w:tcPr>
          <w:p w:rsidR="00DA259D" w:rsidRPr="00E20DD5" w:rsidRDefault="00DA259D" w:rsidP="00D15523">
            <w:pPr>
              <w:pStyle w:val="TableText"/>
              <w:tabs>
                <w:tab w:val="decimal" w:pos="927"/>
              </w:tabs>
              <w:spacing w:after="60"/>
              <w:rPr>
                <w:sz w:val="16"/>
                <w:szCs w:val="16"/>
              </w:rPr>
            </w:pPr>
            <w:r w:rsidRPr="00E20DD5">
              <w:rPr>
                <w:sz w:val="16"/>
                <w:szCs w:val="16"/>
              </w:rPr>
              <w:t>1</w:t>
            </w:r>
          </w:p>
        </w:tc>
        <w:tc>
          <w:tcPr>
            <w:tcW w:w="561" w:type="pct"/>
            <w:tcBorders>
              <w:top w:val="single" w:sz="4" w:space="0" w:color="auto"/>
              <w:bottom w:val="single" w:sz="4" w:space="0" w:color="auto"/>
            </w:tcBorders>
            <w:shd w:val="clear" w:color="auto" w:fill="auto"/>
            <w:vAlign w:val="bottom"/>
          </w:tcPr>
          <w:p w:rsidR="00DA259D" w:rsidRPr="00E20DD5" w:rsidRDefault="00DA259D" w:rsidP="00D15523">
            <w:pPr>
              <w:pStyle w:val="TableText"/>
              <w:tabs>
                <w:tab w:val="decimal" w:pos="927"/>
              </w:tabs>
              <w:spacing w:after="60"/>
              <w:rPr>
                <w:sz w:val="16"/>
                <w:szCs w:val="16"/>
              </w:rPr>
            </w:pPr>
            <w:r>
              <w:rPr>
                <w:sz w:val="16"/>
                <w:szCs w:val="16"/>
              </w:rPr>
              <w:t>60</w:t>
            </w:r>
          </w:p>
        </w:tc>
        <w:tc>
          <w:tcPr>
            <w:tcW w:w="655" w:type="pct"/>
            <w:tcBorders>
              <w:top w:val="single" w:sz="4" w:space="0" w:color="auto"/>
              <w:bottom w:val="single" w:sz="4" w:space="0" w:color="auto"/>
            </w:tcBorders>
            <w:shd w:val="clear" w:color="auto" w:fill="auto"/>
            <w:vAlign w:val="bottom"/>
          </w:tcPr>
          <w:p w:rsidR="00DA259D" w:rsidRPr="00E20DD5" w:rsidRDefault="00DA259D" w:rsidP="00D15523">
            <w:pPr>
              <w:pStyle w:val="TableText"/>
              <w:tabs>
                <w:tab w:val="decimal" w:pos="927"/>
              </w:tabs>
              <w:spacing w:after="60"/>
              <w:rPr>
                <w:sz w:val="16"/>
                <w:szCs w:val="16"/>
              </w:rPr>
            </w:pPr>
            <w:r w:rsidRPr="00E20DD5">
              <w:rPr>
                <w:sz w:val="16"/>
                <w:szCs w:val="16"/>
              </w:rPr>
              <w:t>150</w:t>
            </w:r>
          </w:p>
        </w:tc>
        <w:tc>
          <w:tcPr>
            <w:tcW w:w="749" w:type="pct"/>
            <w:tcBorders>
              <w:top w:val="single" w:sz="4" w:space="0" w:color="auto"/>
              <w:bottom w:val="single" w:sz="4" w:space="0" w:color="auto"/>
            </w:tcBorders>
            <w:vAlign w:val="bottom"/>
          </w:tcPr>
          <w:p w:rsidR="00DA259D" w:rsidRPr="00E20DD5" w:rsidRDefault="00DA259D" w:rsidP="00DA259D">
            <w:pPr>
              <w:pStyle w:val="TableText"/>
              <w:tabs>
                <w:tab w:val="decimal" w:pos="927"/>
              </w:tabs>
              <w:spacing w:after="60"/>
              <w:rPr>
                <w:sz w:val="16"/>
                <w:szCs w:val="16"/>
              </w:rPr>
            </w:pPr>
            <w:r w:rsidRPr="005C33ED">
              <w:rPr>
                <w:sz w:val="16"/>
                <w:szCs w:val="16"/>
              </w:rPr>
              <w:t>$29.34</w:t>
            </w:r>
            <w:r w:rsidRPr="005C33ED">
              <w:rPr>
                <w:sz w:val="16"/>
                <w:szCs w:val="16"/>
                <w:vertAlign w:val="superscript"/>
              </w:rPr>
              <w:t>a</w:t>
            </w:r>
          </w:p>
        </w:tc>
        <w:tc>
          <w:tcPr>
            <w:tcW w:w="700" w:type="pct"/>
            <w:tcBorders>
              <w:top w:val="single" w:sz="4" w:space="0" w:color="auto"/>
              <w:bottom w:val="single" w:sz="4" w:space="0" w:color="auto"/>
            </w:tcBorders>
            <w:vAlign w:val="bottom"/>
          </w:tcPr>
          <w:p w:rsidR="00DA259D" w:rsidRPr="00E20DD5" w:rsidRDefault="00DA259D" w:rsidP="00DA259D">
            <w:pPr>
              <w:pStyle w:val="TableText"/>
              <w:tabs>
                <w:tab w:val="decimal" w:pos="927"/>
              </w:tabs>
              <w:spacing w:after="60"/>
              <w:rPr>
                <w:sz w:val="16"/>
                <w:szCs w:val="16"/>
              </w:rPr>
            </w:pPr>
            <w:r w:rsidRPr="005C33ED">
              <w:rPr>
                <w:sz w:val="16"/>
                <w:szCs w:val="16"/>
              </w:rPr>
              <w:t>$4,401</w:t>
            </w:r>
          </w:p>
        </w:tc>
      </w:tr>
      <w:tr w:rsidR="00DA259D" w:rsidTr="00DA259D">
        <w:tc>
          <w:tcPr>
            <w:tcW w:w="3551" w:type="pct"/>
            <w:gridSpan w:val="5"/>
            <w:tcBorders>
              <w:top w:val="single" w:sz="4" w:space="0" w:color="auto"/>
              <w:bottom w:val="nil"/>
            </w:tcBorders>
            <w:shd w:val="clear" w:color="auto" w:fill="auto"/>
          </w:tcPr>
          <w:p w:rsidR="00DA259D" w:rsidRPr="005C33ED" w:rsidRDefault="00DA259D" w:rsidP="005C33ED">
            <w:pPr>
              <w:pStyle w:val="TableText"/>
              <w:spacing w:before="120" w:after="240"/>
            </w:pPr>
            <w:r w:rsidRPr="00B168E9">
              <w:rPr>
                <w:vertAlign w:val="superscript"/>
              </w:rPr>
              <w:t>a</w:t>
            </w:r>
            <w:r>
              <w:t xml:space="preserve"> </w:t>
            </w:r>
            <w:r w:rsidRPr="005C33ED">
              <w:rPr>
                <w:sz w:val="16"/>
              </w:rPr>
              <w:t>Burden estimates are annualized over one year</w:t>
            </w:r>
            <w:r>
              <w:t>.</w:t>
            </w:r>
          </w:p>
        </w:tc>
        <w:tc>
          <w:tcPr>
            <w:tcW w:w="749" w:type="pct"/>
            <w:tcBorders>
              <w:top w:val="single" w:sz="4" w:space="0" w:color="auto"/>
              <w:bottom w:val="nil"/>
            </w:tcBorders>
          </w:tcPr>
          <w:p w:rsidR="00DA259D" w:rsidRPr="00B168E9" w:rsidRDefault="00DA259D" w:rsidP="005C33ED">
            <w:pPr>
              <w:pStyle w:val="TableText"/>
              <w:spacing w:before="120" w:after="240"/>
              <w:rPr>
                <w:vertAlign w:val="superscript"/>
              </w:rPr>
            </w:pPr>
          </w:p>
        </w:tc>
        <w:tc>
          <w:tcPr>
            <w:tcW w:w="700" w:type="pct"/>
            <w:tcBorders>
              <w:top w:val="single" w:sz="4" w:space="0" w:color="auto"/>
              <w:bottom w:val="nil"/>
            </w:tcBorders>
          </w:tcPr>
          <w:p w:rsidR="00DA259D" w:rsidRPr="00B168E9" w:rsidRDefault="00DA259D" w:rsidP="005C33ED">
            <w:pPr>
              <w:pStyle w:val="TableText"/>
              <w:spacing w:before="120" w:after="240"/>
              <w:rPr>
                <w:vertAlign w:val="superscript"/>
              </w:rPr>
            </w:pPr>
          </w:p>
        </w:tc>
      </w:tr>
    </w:tbl>
    <w:p w:rsidR="00DA259D" w:rsidRPr="00DA259D" w:rsidRDefault="00DA259D" w:rsidP="00DA259D">
      <w:pPr>
        <w:pStyle w:val="NormalSS"/>
        <w:ind w:firstLine="0"/>
        <w:rPr>
          <w:b/>
        </w:rPr>
      </w:pPr>
      <w:r>
        <w:rPr>
          <w:b/>
        </w:rPr>
        <w:t>b.</w:t>
      </w:r>
      <w:r w:rsidRPr="00DA259D">
        <w:rPr>
          <w:b/>
        </w:rPr>
        <w:t xml:space="preserve"> Burden Hours and Costs for </w:t>
      </w:r>
      <w:r>
        <w:rPr>
          <w:b/>
        </w:rPr>
        <w:t>Impact and Implementation Component</w:t>
      </w:r>
    </w:p>
    <w:p w:rsidR="00D15523" w:rsidRDefault="00D15523" w:rsidP="00D15523">
      <w:pPr>
        <w:pStyle w:val="NormalSS"/>
      </w:pPr>
      <w:r>
        <w:t>Table A.</w:t>
      </w:r>
      <w:r w:rsidR="00D14D25">
        <w:t>7</w:t>
      </w:r>
      <w:r>
        <w:t xml:space="preserve"> summarizes the total estimated reporting burden for the impact/implementation component of the study. As the design of the impact/implementation component is not finalized, the burden estimates for </w:t>
      </w:r>
      <w:r w:rsidR="007F4DCB">
        <w:t>that component</w:t>
      </w:r>
      <w:r>
        <w:t xml:space="preserve"> are very approximate. Assuming the maximum number of sites—15 in the impact/implementation study—the total annualized burden is estimated to </w:t>
      </w:r>
      <w:r w:rsidR="007F4DCB">
        <w:t>be 12,201</w:t>
      </w:r>
      <w:r>
        <w:t xml:space="preserve"> hours.  Figures are </w:t>
      </w:r>
      <w:r w:rsidR="00C95408">
        <w:t xml:space="preserve">estimated </w:t>
      </w:r>
      <w:r>
        <w:t>as follows:</w:t>
      </w:r>
    </w:p>
    <w:p w:rsidR="00D15523" w:rsidRPr="005C33ED" w:rsidRDefault="00D15523" w:rsidP="005C33ED">
      <w:pPr>
        <w:pStyle w:val="NormalSS"/>
        <w:spacing w:after="0"/>
        <w:ind w:left="720" w:hanging="360"/>
        <w:rPr>
          <w:sz w:val="20"/>
          <w:szCs w:val="20"/>
        </w:rPr>
      </w:pPr>
      <w:r w:rsidRPr="005C33ED">
        <w:rPr>
          <w:sz w:val="20"/>
          <w:szCs w:val="20"/>
        </w:rPr>
        <w:t xml:space="preserve">1a) </w:t>
      </w:r>
      <w:r w:rsidRPr="005C33ED">
        <w:rPr>
          <w:b/>
          <w:sz w:val="20"/>
          <w:szCs w:val="20"/>
        </w:rPr>
        <w:t>Baseline/program applicants</w:t>
      </w:r>
      <w:r w:rsidRPr="005C33ED">
        <w:rPr>
          <w:sz w:val="20"/>
          <w:szCs w:val="20"/>
        </w:rPr>
        <w:t xml:space="preserve">.  </w:t>
      </w:r>
      <w:r w:rsidR="00B56D3E">
        <w:rPr>
          <w:sz w:val="20"/>
          <w:szCs w:val="20"/>
        </w:rPr>
        <w:t>It is expected that approximately 421 fathers will be invited to participate in the study, per site (as well as mothers associated with those fathers in half the sites), and that 95%, or 400 per site, will accept the opportunity to participate.</w:t>
      </w:r>
      <w:r w:rsidR="00B56D3E" w:rsidRPr="005C33ED">
        <w:rPr>
          <w:sz w:val="20"/>
          <w:szCs w:val="20"/>
        </w:rPr>
        <w:t xml:space="preserve"> </w:t>
      </w:r>
      <w:r w:rsidR="00BF555C" w:rsidRPr="005C33ED">
        <w:rPr>
          <w:sz w:val="20"/>
          <w:szCs w:val="20"/>
        </w:rPr>
        <w:t xml:space="preserve">9,000 total </w:t>
      </w:r>
      <w:r w:rsidR="00B56D3E">
        <w:rPr>
          <w:sz w:val="20"/>
          <w:szCs w:val="20"/>
        </w:rPr>
        <w:t xml:space="preserve">baseline </w:t>
      </w:r>
      <w:r w:rsidR="00BF555C" w:rsidRPr="005C33ED">
        <w:rPr>
          <w:sz w:val="20"/>
          <w:szCs w:val="20"/>
        </w:rPr>
        <w:t xml:space="preserve">surveys are estimated: </w:t>
      </w:r>
      <w:r w:rsidR="00C95408" w:rsidRPr="005C33ED">
        <w:rPr>
          <w:sz w:val="20"/>
          <w:szCs w:val="20"/>
        </w:rPr>
        <w:t>400 fathers in each of 15 sites (6,000) and mothers associated with those fathers in half the sites (3,000).</w:t>
      </w:r>
      <w:r w:rsidR="00BF555C" w:rsidRPr="005C33ED">
        <w:rPr>
          <w:sz w:val="20"/>
          <w:szCs w:val="20"/>
        </w:rPr>
        <w:t xml:space="preserve">  9,000 annualized over three years is 3,000.</w:t>
      </w:r>
    </w:p>
    <w:p w:rsidR="00BF555C" w:rsidRPr="005C33ED" w:rsidRDefault="00C95408" w:rsidP="005C33ED">
      <w:pPr>
        <w:pStyle w:val="NormalSS"/>
        <w:spacing w:after="0"/>
        <w:ind w:left="720" w:hanging="360"/>
        <w:rPr>
          <w:sz w:val="20"/>
          <w:szCs w:val="20"/>
        </w:rPr>
      </w:pPr>
      <w:r w:rsidRPr="005C33ED">
        <w:rPr>
          <w:sz w:val="20"/>
          <w:szCs w:val="20"/>
        </w:rPr>
        <w:t xml:space="preserve">1b) </w:t>
      </w:r>
      <w:r w:rsidRPr="005C33ED">
        <w:rPr>
          <w:b/>
          <w:sz w:val="20"/>
          <w:szCs w:val="20"/>
        </w:rPr>
        <w:t>Baseline/grantee staff</w:t>
      </w:r>
      <w:r w:rsidRPr="005C33ED">
        <w:rPr>
          <w:sz w:val="20"/>
          <w:szCs w:val="20"/>
        </w:rPr>
        <w:t xml:space="preserve">.  </w:t>
      </w:r>
      <w:r w:rsidR="00BF555C" w:rsidRPr="005C33ED">
        <w:rPr>
          <w:sz w:val="20"/>
          <w:szCs w:val="20"/>
        </w:rPr>
        <w:t>30 staff members – 2 per site – are estimated to administer the 9,000 surveys, which equals 300 surveys per staff member.  300 annualized over three years is 100.</w:t>
      </w:r>
    </w:p>
    <w:p w:rsidR="00BF555C" w:rsidRPr="005C33ED" w:rsidRDefault="00BF555C" w:rsidP="005C33ED">
      <w:pPr>
        <w:pStyle w:val="NormalSS"/>
        <w:spacing w:after="0"/>
        <w:ind w:left="720" w:hanging="360"/>
        <w:rPr>
          <w:sz w:val="20"/>
          <w:szCs w:val="20"/>
        </w:rPr>
      </w:pPr>
      <w:r w:rsidRPr="005C33ED">
        <w:rPr>
          <w:sz w:val="20"/>
          <w:szCs w:val="20"/>
        </w:rPr>
        <w:t xml:space="preserve">2) </w:t>
      </w:r>
      <w:r w:rsidRPr="005C33ED">
        <w:rPr>
          <w:b/>
          <w:sz w:val="20"/>
          <w:szCs w:val="20"/>
        </w:rPr>
        <w:t>Follow-up surveys</w:t>
      </w:r>
      <w:r w:rsidR="00BF57C9">
        <w:rPr>
          <w:b/>
          <w:sz w:val="20"/>
          <w:szCs w:val="20"/>
        </w:rPr>
        <w:t>/study participants</w:t>
      </w:r>
      <w:r w:rsidRPr="005C33ED">
        <w:rPr>
          <w:sz w:val="20"/>
          <w:szCs w:val="20"/>
        </w:rPr>
        <w:t>.  A response rate of 80% is expected.  If 9,000 survey members complete the baseline, then 7,200 follow-up surveys will be completed.  7,200 annualized over three years is 2,400.</w:t>
      </w:r>
    </w:p>
    <w:p w:rsidR="00BF555C" w:rsidRPr="005C33ED" w:rsidRDefault="00BF555C" w:rsidP="005C33ED">
      <w:pPr>
        <w:pStyle w:val="NormalSS"/>
        <w:spacing w:after="0"/>
        <w:ind w:left="720" w:hanging="360"/>
        <w:rPr>
          <w:sz w:val="20"/>
          <w:szCs w:val="20"/>
        </w:rPr>
      </w:pPr>
      <w:r w:rsidRPr="005C33ED">
        <w:rPr>
          <w:sz w:val="20"/>
          <w:szCs w:val="20"/>
        </w:rPr>
        <w:t xml:space="preserve">3) </w:t>
      </w:r>
      <w:r w:rsidRPr="005C33ED">
        <w:rPr>
          <w:b/>
          <w:sz w:val="20"/>
          <w:szCs w:val="20"/>
        </w:rPr>
        <w:t>Diaries</w:t>
      </w:r>
      <w:r w:rsidR="00BF57C9">
        <w:rPr>
          <w:b/>
          <w:sz w:val="20"/>
          <w:szCs w:val="20"/>
        </w:rPr>
        <w:t>/study participants</w:t>
      </w:r>
      <w:r w:rsidRPr="005C33ED">
        <w:rPr>
          <w:sz w:val="20"/>
          <w:szCs w:val="20"/>
        </w:rPr>
        <w:t>.  Same as #2 above: A response rate of 80% is expected.  If 9,000 survey members complete the baseline, then 7,200 follow-up surveys will be completed.  7,200 annualized over three years is 2,400.</w:t>
      </w:r>
    </w:p>
    <w:p w:rsidR="00BF555C" w:rsidRPr="005C33ED" w:rsidRDefault="00BF555C" w:rsidP="005C33ED">
      <w:pPr>
        <w:pStyle w:val="NormalSS"/>
        <w:spacing w:after="0"/>
        <w:ind w:left="720" w:hanging="360"/>
        <w:rPr>
          <w:sz w:val="20"/>
          <w:szCs w:val="20"/>
        </w:rPr>
      </w:pPr>
      <w:r w:rsidRPr="005C33ED">
        <w:rPr>
          <w:sz w:val="20"/>
          <w:szCs w:val="20"/>
        </w:rPr>
        <w:t xml:space="preserve">4) </w:t>
      </w:r>
      <w:r w:rsidRPr="005C33ED">
        <w:rPr>
          <w:b/>
          <w:sz w:val="20"/>
          <w:szCs w:val="20"/>
        </w:rPr>
        <w:t>In-home observations</w:t>
      </w:r>
      <w:r w:rsidR="00BF57C9">
        <w:rPr>
          <w:b/>
          <w:sz w:val="20"/>
          <w:szCs w:val="20"/>
        </w:rPr>
        <w:t>/study participants and children</w:t>
      </w:r>
      <w:r w:rsidRPr="005C33ED">
        <w:rPr>
          <w:sz w:val="20"/>
          <w:szCs w:val="20"/>
        </w:rPr>
        <w:t>.  9,600 in-home observations are estimated of fathers and their children for 80 percent of all fathers (0.80 x 6,000=4,800) and one of their children (4,800).  9,600 annualized over three years is 3,200.</w:t>
      </w:r>
    </w:p>
    <w:p w:rsidR="00C95408" w:rsidRPr="005C33ED" w:rsidRDefault="009A7954" w:rsidP="005C33ED">
      <w:pPr>
        <w:pStyle w:val="NormalSS"/>
        <w:spacing w:after="0"/>
        <w:ind w:left="720" w:hanging="360"/>
        <w:rPr>
          <w:sz w:val="20"/>
          <w:szCs w:val="20"/>
        </w:rPr>
      </w:pPr>
      <w:r w:rsidRPr="005C33ED">
        <w:rPr>
          <w:sz w:val="20"/>
          <w:szCs w:val="20"/>
        </w:rPr>
        <w:t>[</w:t>
      </w:r>
      <w:r w:rsidR="00BF555C" w:rsidRPr="005C33ED">
        <w:rPr>
          <w:sz w:val="20"/>
          <w:szCs w:val="20"/>
        </w:rPr>
        <w:t>5) Administrative data.  These data will not place a</w:t>
      </w:r>
      <w:r w:rsidRPr="005C33ED">
        <w:rPr>
          <w:sz w:val="20"/>
          <w:szCs w:val="20"/>
        </w:rPr>
        <w:t>dditional</w:t>
      </w:r>
      <w:r w:rsidR="00BF555C" w:rsidRPr="005C33ED">
        <w:rPr>
          <w:sz w:val="20"/>
          <w:szCs w:val="20"/>
        </w:rPr>
        <w:t xml:space="preserve"> burden on respondents.</w:t>
      </w:r>
      <w:r w:rsidRPr="005C33ED">
        <w:rPr>
          <w:sz w:val="20"/>
          <w:szCs w:val="20"/>
        </w:rPr>
        <w:t>]</w:t>
      </w:r>
    </w:p>
    <w:p w:rsidR="00BF555C" w:rsidRPr="005C33ED" w:rsidRDefault="00BF555C" w:rsidP="005C33ED">
      <w:pPr>
        <w:pStyle w:val="NormalSS"/>
        <w:spacing w:after="0"/>
        <w:ind w:left="720" w:hanging="360"/>
        <w:rPr>
          <w:sz w:val="20"/>
          <w:szCs w:val="20"/>
        </w:rPr>
      </w:pPr>
      <w:r w:rsidRPr="005C33ED">
        <w:rPr>
          <w:sz w:val="20"/>
          <w:szCs w:val="20"/>
        </w:rPr>
        <w:t xml:space="preserve">6a) </w:t>
      </w:r>
      <w:r w:rsidR="009A7954" w:rsidRPr="005C33ED">
        <w:rPr>
          <w:b/>
          <w:sz w:val="20"/>
          <w:szCs w:val="20"/>
        </w:rPr>
        <w:t>Site visits/grantee staff</w:t>
      </w:r>
      <w:r w:rsidR="009A7954" w:rsidRPr="005C33ED">
        <w:rPr>
          <w:sz w:val="20"/>
          <w:szCs w:val="20"/>
        </w:rPr>
        <w:t>.  1,125 interviews are anticipated, with 25 staff at each of 15 sites in each of three rounds of site visits.  1,125 annualized over three years is 375.</w:t>
      </w:r>
    </w:p>
    <w:p w:rsidR="009A7954" w:rsidRPr="005C33ED" w:rsidRDefault="009A7954" w:rsidP="005C33ED">
      <w:pPr>
        <w:pStyle w:val="NormalSS"/>
        <w:spacing w:after="0"/>
        <w:ind w:left="720" w:hanging="360"/>
        <w:rPr>
          <w:sz w:val="20"/>
          <w:szCs w:val="20"/>
        </w:rPr>
      </w:pPr>
      <w:r w:rsidRPr="005C33ED">
        <w:rPr>
          <w:sz w:val="20"/>
          <w:szCs w:val="20"/>
        </w:rPr>
        <w:t xml:space="preserve">6b) </w:t>
      </w:r>
      <w:r w:rsidRPr="005C33ED">
        <w:rPr>
          <w:b/>
          <w:sz w:val="20"/>
          <w:szCs w:val="20"/>
        </w:rPr>
        <w:t>Site visits/program participants</w:t>
      </w:r>
      <w:r w:rsidRPr="005C33ED">
        <w:rPr>
          <w:sz w:val="20"/>
          <w:szCs w:val="20"/>
        </w:rPr>
        <w:t>.  720 participants are estimated to be involved in focus groups, with 8 participants per focus groups, two focus groups anticipated at each of 15 sites, in each of three rounds of site visits.  720 annualized over three years is 240.</w:t>
      </w:r>
    </w:p>
    <w:p w:rsidR="009A7954" w:rsidRPr="005C33ED" w:rsidRDefault="009A7954" w:rsidP="005C33ED">
      <w:pPr>
        <w:pStyle w:val="NormalSS"/>
        <w:spacing w:after="0"/>
        <w:ind w:left="720" w:hanging="360"/>
        <w:rPr>
          <w:sz w:val="20"/>
          <w:szCs w:val="20"/>
        </w:rPr>
      </w:pPr>
      <w:r w:rsidRPr="005C33ED">
        <w:rPr>
          <w:sz w:val="20"/>
          <w:szCs w:val="20"/>
        </w:rPr>
        <w:t xml:space="preserve">7) </w:t>
      </w:r>
      <w:r w:rsidRPr="005C33ED">
        <w:rPr>
          <w:b/>
          <w:sz w:val="20"/>
          <w:szCs w:val="20"/>
        </w:rPr>
        <w:t>Partner organization survey</w:t>
      </w:r>
      <w:r w:rsidR="00BF57C9">
        <w:rPr>
          <w:b/>
          <w:sz w:val="20"/>
          <w:szCs w:val="20"/>
        </w:rPr>
        <w:t>/organization staff</w:t>
      </w:r>
      <w:r w:rsidRPr="005C33ED">
        <w:rPr>
          <w:sz w:val="20"/>
          <w:szCs w:val="20"/>
        </w:rPr>
        <w:t>.  600 responses are anticipated: 20 respondents in each of 15 sites, administered twice (over three years of data collection).  600 annualized over three years is 200.</w:t>
      </w:r>
    </w:p>
    <w:p w:rsidR="0011164F" w:rsidRDefault="009A7954" w:rsidP="005C33ED">
      <w:pPr>
        <w:pStyle w:val="NormalSS"/>
        <w:spacing w:after="0"/>
        <w:ind w:left="720" w:hanging="360"/>
        <w:rPr>
          <w:sz w:val="20"/>
          <w:szCs w:val="20"/>
        </w:rPr>
      </w:pPr>
      <w:r w:rsidRPr="005C33ED">
        <w:rPr>
          <w:sz w:val="20"/>
          <w:szCs w:val="20"/>
        </w:rPr>
        <w:t xml:space="preserve">8) </w:t>
      </w:r>
      <w:r w:rsidRPr="005C33ED">
        <w:rPr>
          <w:b/>
          <w:sz w:val="20"/>
          <w:szCs w:val="20"/>
        </w:rPr>
        <w:t>Study MIS/grantee staff</w:t>
      </w:r>
      <w:r w:rsidRPr="005C33ED">
        <w:rPr>
          <w:sz w:val="20"/>
          <w:szCs w:val="20"/>
        </w:rPr>
        <w:t xml:space="preserve">.  </w:t>
      </w:r>
      <w:r w:rsidR="00F70C26" w:rsidRPr="005C33ED">
        <w:rPr>
          <w:sz w:val="20"/>
          <w:szCs w:val="20"/>
        </w:rPr>
        <w:t>We anticipate 6,000 father</w:t>
      </w:r>
      <w:r w:rsidR="00336AD5" w:rsidRPr="005C33ED">
        <w:rPr>
          <w:sz w:val="20"/>
          <w:szCs w:val="20"/>
        </w:rPr>
        <w:t xml:space="preserve"> or father/mother participants, and 26</w:t>
      </w:r>
      <w:r w:rsidR="00F70C26" w:rsidRPr="005C33ED">
        <w:rPr>
          <w:sz w:val="20"/>
          <w:szCs w:val="20"/>
        </w:rPr>
        <w:t xml:space="preserve"> MIS entries are estima</w:t>
      </w:r>
      <w:r w:rsidR="00336AD5" w:rsidRPr="005C33ED">
        <w:rPr>
          <w:sz w:val="20"/>
          <w:szCs w:val="20"/>
        </w:rPr>
        <w:t>ted per father or father/mother</w:t>
      </w:r>
      <w:r w:rsidR="00F70C26" w:rsidRPr="005C33ED">
        <w:rPr>
          <w:sz w:val="20"/>
          <w:szCs w:val="20"/>
        </w:rPr>
        <w:t>,</w:t>
      </w:r>
      <w:r w:rsidR="00F70C26" w:rsidRPr="005C33ED">
        <w:rPr>
          <w:rStyle w:val="FootnoteReference"/>
          <w:sz w:val="20"/>
          <w:szCs w:val="20"/>
        </w:rPr>
        <w:footnoteReference w:id="2"/>
      </w:r>
      <w:r w:rsidR="00F70C26" w:rsidRPr="005C33ED">
        <w:rPr>
          <w:sz w:val="20"/>
          <w:szCs w:val="20"/>
        </w:rPr>
        <w:t xml:space="preserve"> for a total of </w:t>
      </w:r>
      <w:r w:rsidR="00336AD5" w:rsidRPr="005C33ED">
        <w:rPr>
          <w:sz w:val="20"/>
          <w:szCs w:val="20"/>
        </w:rPr>
        <w:t>156,000 MIS entries over the course of three years.</w:t>
      </w:r>
      <w:r w:rsidR="00F70C26" w:rsidRPr="005C33ED">
        <w:rPr>
          <w:sz w:val="20"/>
          <w:szCs w:val="20"/>
        </w:rPr>
        <w:t xml:space="preserve"> </w:t>
      </w:r>
      <w:r w:rsidRPr="005C33ED">
        <w:rPr>
          <w:sz w:val="20"/>
          <w:szCs w:val="20"/>
        </w:rPr>
        <w:t>30 staff members – 2 per site – are e</w:t>
      </w:r>
      <w:r w:rsidR="00DA4B19" w:rsidRPr="005C33ED">
        <w:rPr>
          <w:sz w:val="20"/>
          <w:szCs w:val="20"/>
        </w:rPr>
        <w:t xml:space="preserve">stimated to collect MIS data on </w:t>
      </w:r>
      <w:r w:rsidR="00336AD5" w:rsidRPr="005C33ED">
        <w:rPr>
          <w:sz w:val="20"/>
          <w:szCs w:val="20"/>
        </w:rPr>
        <w:t xml:space="preserve">these </w:t>
      </w:r>
      <w:r w:rsidR="00DA4B19" w:rsidRPr="005C33ED">
        <w:rPr>
          <w:sz w:val="20"/>
          <w:szCs w:val="20"/>
        </w:rPr>
        <w:t>father or father/mother</w:t>
      </w:r>
      <w:r w:rsidR="00F70C26" w:rsidRPr="005C33ED">
        <w:rPr>
          <w:sz w:val="20"/>
          <w:szCs w:val="20"/>
        </w:rPr>
        <w:t xml:space="preserve"> participants </w:t>
      </w:r>
      <w:r w:rsidR="00F70C26" w:rsidRPr="005C33ED">
        <w:rPr>
          <w:sz w:val="20"/>
          <w:szCs w:val="20"/>
        </w:rPr>
        <w:lastRenderedPageBreak/>
        <w:t>(this equals a caseload of 200 over the course of 3 years)</w:t>
      </w:r>
      <w:r w:rsidR="00DA4B19" w:rsidRPr="005C33ED">
        <w:rPr>
          <w:sz w:val="20"/>
          <w:szCs w:val="20"/>
        </w:rPr>
        <w:t xml:space="preserve">.  </w:t>
      </w:r>
      <w:r w:rsidR="00336AD5" w:rsidRPr="005C33ED">
        <w:rPr>
          <w:sz w:val="20"/>
          <w:szCs w:val="20"/>
        </w:rPr>
        <w:t>Each staff member will make 5,200 entries over the course of 3 years (156,000 ÷ 30 = 5,200).  5,200 annualized over three years is 1,733.</w:t>
      </w:r>
    </w:p>
    <w:p w:rsidR="00DA259D" w:rsidRDefault="00DA259D" w:rsidP="005C33ED">
      <w:pPr>
        <w:pStyle w:val="NormalSS"/>
        <w:spacing w:after="0"/>
        <w:ind w:firstLine="0"/>
        <w:rPr>
          <w:sz w:val="20"/>
          <w:szCs w:val="20"/>
        </w:rPr>
      </w:pPr>
    </w:p>
    <w:p w:rsidR="00DA259D" w:rsidRDefault="00DA259D" w:rsidP="00DA259D">
      <w:pPr>
        <w:pStyle w:val="NormalSS"/>
      </w:pPr>
      <w:r>
        <w:t>Table A.</w:t>
      </w:r>
      <w:r w:rsidR="00D14D25">
        <w:t>7</w:t>
      </w:r>
      <w:r>
        <w:t xml:space="preserve"> also provides the total estimated annualized cost of the impact/implementation component, which is $156,683. </w:t>
      </w:r>
      <w:r w:rsidRPr="003560F4">
        <w:t>The total estimated cost is computed fr</w:t>
      </w:r>
      <w:r>
        <w:t>om the total annual burden hours</w:t>
      </w:r>
      <w:r w:rsidRPr="003560F4">
        <w:t xml:space="preserve"> and </w:t>
      </w:r>
      <w:r>
        <w:t xml:space="preserve">an </w:t>
      </w:r>
      <w:r w:rsidRPr="003560F4">
        <w:t>average hourly wage</w:t>
      </w:r>
      <w:r>
        <w:t xml:space="preserve"> for the respondent. </w:t>
      </w:r>
      <w:r w:rsidRPr="00260797">
        <w:t xml:space="preserve">The average hourly wage </w:t>
      </w:r>
      <w:r>
        <w:t>for staff at the grantee organizations and their partners</w:t>
      </w:r>
      <w:r w:rsidRPr="00260797">
        <w:t xml:space="preserve"> ($29.34) is the average hourly wage of “social and community servi</w:t>
      </w:r>
      <w:r>
        <w:t>ce managers” taken from the U.S.</w:t>
      </w:r>
      <w:r w:rsidRPr="00260797">
        <w:t xml:space="preserve"> Bureau of Labor Statistics, National Compensation Survey, 20</w:t>
      </w:r>
      <w:r>
        <w:t xml:space="preserve">09. The average hourly wage of the respondents is estimated from the average hourly earnings ($4.92) of study participants in the Building Strong Families study (Wood et al. 2010). The average hourly earnings is lower than minimum wage because many study participants were not working. We expect that to be also the case for the RFHM participants. </w:t>
      </w:r>
    </w:p>
    <w:p w:rsidR="00981DB7" w:rsidRDefault="00336AD5" w:rsidP="00D15523">
      <w:pPr>
        <w:pStyle w:val="MarkforTableHeading"/>
      </w:pPr>
      <w:r>
        <w:t>Table A.</w:t>
      </w:r>
      <w:r w:rsidR="00D14D25">
        <w:t>7</w:t>
      </w:r>
      <w:r w:rsidR="00D15523">
        <w:t xml:space="preserve">. </w:t>
      </w:r>
      <w:r w:rsidR="00D15523" w:rsidRPr="0000170D">
        <w:t>Estimate</w:t>
      </w:r>
      <w:r w:rsidR="00D15523">
        <w:t xml:space="preserve"> of Burden </w:t>
      </w:r>
      <w:r w:rsidR="00981DB7">
        <w:t xml:space="preserve">and Costs </w:t>
      </w:r>
      <w:r w:rsidR="00D15523">
        <w:t>for the PACT Evaluation</w:t>
      </w:r>
      <w:r>
        <w:t xml:space="preserve"> – </w:t>
      </w:r>
    </w:p>
    <w:p w:rsidR="00D15523" w:rsidRDefault="00336AD5" w:rsidP="00D15523">
      <w:pPr>
        <w:pStyle w:val="MarkforTableHeading"/>
      </w:pPr>
      <w:r>
        <w:t>Impact and Implementation Component</w:t>
      </w:r>
    </w:p>
    <w:tbl>
      <w:tblPr>
        <w:tblStyle w:val="TableGrid"/>
        <w:tblW w:w="5134"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0"/>
        <w:gridCol w:w="1333"/>
        <w:gridCol w:w="1150"/>
        <w:gridCol w:w="1068"/>
        <w:gridCol w:w="1160"/>
        <w:gridCol w:w="1001"/>
        <w:gridCol w:w="1381"/>
      </w:tblGrid>
      <w:tr w:rsidR="00DA259D" w:rsidTr="00DA259D">
        <w:trPr>
          <w:tblHeader/>
        </w:trPr>
        <w:tc>
          <w:tcPr>
            <w:tcW w:w="1393" w:type="pct"/>
            <w:tcBorders>
              <w:top w:val="single" w:sz="12" w:space="0" w:color="auto"/>
              <w:bottom w:val="single" w:sz="4" w:space="0" w:color="auto"/>
            </w:tcBorders>
            <w:shd w:val="clear" w:color="auto" w:fill="auto"/>
            <w:vAlign w:val="bottom"/>
          </w:tcPr>
          <w:p w:rsidR="00DA259D" w:rsidRPr="00E20DD5" w:rsidRDefault="00DA259D" w:rsidP="00D15523">
            <w:pPr>
              <w:pStyle w:val="TableHeaderLeft"/>
              <w:tabs>
                <w:tab w:val="clear" w:pos="432"/>
              </w:tabs>
              <w:rPr>
                <w:sz w:val="16"/>
                <w:szCs w:val="16"/>
              </w:rPr>
            </w:pPr>
            <w:r w:rsidRPr="00E20DD5">
              <w:rPr>
                <w:sz w:val="16"/>
                <w:szCs w:val="16"/>
              </w:rPr>
              <w:t>Activity/Respondent</w:t>
            </w:r>
          </w:p>
        </w:tc>
        <w:tc>
          <w:tcPr>
            <w:tcW w:w="678" w:type="pct"/>
            <w:tcBorders>
              <w:top w:val="single" w:sz="12" w:space="0" w:color="auto"/>
              <w:bottom w:val="single" w:sz="4" w:space="0" w:color="auto"/>
            </w:tcBorders>
            <w:shd w:val="clear" w:color="auto" w:fill="auto"/>
            <w:vAlign w:val="bottom"/>
          </w:tcPr>
          <w:p w:rsidR="00DA259D" w:rsidRPr="00E20DD5" w:rsidRDefault="00DA259D" w:rsidP="00D15523">
            <w:pPr>
              <w:pStyle w:val="TableHeaderCenter"/>
              <w:rPr>
                <w:sz w:val="16"/>
                <w:szCs w:val="16"/>
              </w:rPr>
            </w:pPr>
            <w:r>
              <w:rPr>
                <w:sz w:val="16"/>
                <w:szCs w:val="16"/>
              </w:rPr>
              <w:t xml:space="preserve">Annual </w:t>
            </w:r>
            <w:r w:rsidRPr="00E20DD5">
              <w:rPr>
                <w:sz w:val="16"/>
                <w:szCs w:val="16"/>
              </w:rPr>
              <w:t xml:space="preserve">Number of </w:t>
            </w:r>
            <w:proofErr w:type="spellStart"/>
            <w:r w:rsidRPr="00E20DD5">
              <w:rPr>
                <w:sz w:val="16"/>
                <w:szCs w:val="16"/>
              </w:rPr>
              <w:t>Respondents</w:t>
            </w:r>
            <w:r w:rsidRPr="00B168E9">
              <w:rPr>
                <w:sz w:val="16"/>
                <w:szCs w:val="16"/>
                <w:vertAlign w:val="superscript"/>
              </w:rPr>
              <w:t>a</w:t>
            </w:r>
            <w:proofErr w:type="spellEnd"/>
          </w:p>
        </w:tc>
        <w:tc>
          <w:tcPr>
            <w:tcW w:w="585" w:type="pct"/>
            <w:tcBorders>
              <w:top w:val="single" w:sz="12" w:space="0" w:color="auto"/>
              <w:bottom w:val="single" w:sz="4" w:space="0" w:color="auto"/>
            </w:tcBorders>
            <w:shd w:val="clear" w:color="auto" w:fill="auto"/>
            <w:vAlign w:val="bottom"/>
          </w:tcPr>
          <w:p w:rsidR="00DA259D" w:rsidRPr="00E20DD5" w:rsidRDefault="00DA259D" w:rsidP="00D15523">
            <w:pPr>
              <w:pStyle w:val="TableHeaderCenter"/>
              <w:rPr>
                <w:sz w:val="16"/>
                <w:szCs w:val="16"/>
              </w:rPr>
            </w:pPr>
            <w:r w:rsidRPr="00E20DD5">
              <w:rPr>
                <w:sz w:val="16"/>
                <w:szCs w:val="16"/>
              </w:rPr>
              <w:t>Number of Responses Per Respondent</w:t>
            </w:r>
          </w:p>
        </w:tc>
        <w:tc>
          <w:tcPr>
            <w:tcW w:w="543" w:type="pct"/>
            <w:tcBorders>
              <w:top w:val="single" w:sz="12" w:space="0" w:color="auto"/>
              <w:bottom w:val="single" w:sz="4" w:space="0" w:color="auto"/>
            </w:tcBorders>
            <w:shd w:val="clear" w:color="auto" w:fill="auto"/>
            <w:vAlign w:val="bottom"/>
          </w:tcPr>
          <w:p w:rsidR="00DA259D" w:rsidRPr="00E20DD5" w:rsidRDefault="00DA259D" w:rsidP="00D15523">
            <w:pPr>
              <w:pStyle w:val="TableHeaderCenter"/>
              <w:jc w:val="both"/>
              <w:rPr>
                <w:sz w:val="16"/>
                <w:szCs w:val="16"/>
              </w:rPr>
            </w:pPr>
            <w:r w:rsidRPr="00E20DD5">
              <w:rPr>
                <w:sz w:val="16"/>
                <w:szCs w:val="16"/>
              </w:rPr>
              <w:t>Average Burden Per Response</w:t>
            </w:r>
            <w:r>
              <w:rPr>
                <w:sz w:val="16"/>
                <w:szCs w:val="16"/>
              </w:rPr>
              <w:t xml:space="preserve"> (Minutes)</w:t>
            </w:r>
          </w:p>
        </w:tc>
        <w:tc>
          <w:tcPr>
            <w:tcW w:w="590" w:type="pct"/>
            <w:tcBorders>
              <w:top w:val="single" w:sz="12" w:space="0" w:color="auto"/>
              <w:bottom w:val="single" w:sz="4" w:space="0" w:color="auto"/>
            </w:tcBorders>
            <w:shd w:val="clear" w:color="auto" w:fill="auto"/>
            <w:vAlign w:val="bottom"/>
          </w:tcPr>
          <w:p w:rsidR="00DA259D" w:rsidRPr="00E20DD5" w:rsidRDefault="00DA259D" w:rsidP="00D15523">
            <w:pPr>
              <w:pStyle w:val="TableHeaderCenter"/>
              <w:rPr>
                <w:sz w:val="16"/>
                <w:szCs w:val="16"/>
              </w:rPr>
            </w:pPr>
            <w:r w:rsidRPr="00E20DD5">
              <w:rPr>
                <w:sz w:val="16"/>
                <w:szCs w:val="16"/>
              </w:rPr>
              <w:t xml:space="preserve">Total </w:t>
            </w:r>
            <w:r>
              <w:rPr>
                <w:sz w:val="16"/>
                <w:szCs w:val="16"/>
              </w:rPr>
              <w:t xml:space="preserve">Annual </w:t>
            </w:r>
            <w:r w:rsidRPr="00E20DD5">
              <w:rPr>
                <w:sz w:val="16"/>
                <w:szCs w:val="16"/>
              </w:rPr>
              <w:t xml:space="preserve">Burden </w:t>
            </w:r>
            <w:proofErr w:type="spellStart"/>
            <w:r w:rsidRPr="00E20DD5">
              <w:rPr>
                <w:sz w:val="16"/>
                <w:szCs w:val="16"/>
              </w:rPr>
              <w:t>Hours</w:t>
            </w:r>
            <w:r w:rsidRPr="00B168E9">
              <w:rPr>
                <w:sz w:val="16"/>
                <w:szCs w:val="16"/>
                <w:vertAlign w:val="superscript"/>
              </w:rPr>
              <w:t>a</w:t>
            </w:r>
            <w:proofErr w:type="spellEnd"/>
          </w:p>
        </w:tc>
        <w:tc>
          <w:tcPr>
            <w:tcW w:w="509" w:type="pct"/>
            <w:tcBorders>
              <w:top w:val="single" w:sz="12" w:space="0" w:color="auto"/>
              <w:bottom w:val="single" w:sz="4" w:space="0" w:color="auto"/>
            </w:tcBorders>
            <w:vAlign w:val="bottom"/>
          </w:tcPr>
          <w:p w:rsidR="00DA259D" w:rsidRPr="00E20DD5" w:rsidRDefault="00DA259D" w:rsidP="00D15523">
            <w:pPr>
              <w:pStyle w:val="TableHeaderCenter"/>
              <w:rPr>
                <w:sz w:val="16"/>
                <w:szCs w:val="16"/>
              </w:rPr>
            </w:pPr>
            <w:r w:rsidRPr="004D1A72">
              <w:rPr>
                <w:sz w:val="16"/>
                <w:szCs w:val="16"/>
              </w:rPr>
              <w:t>Average Hourly Wage</w:t>
            </w:r>
          </w:p>
        </w:tc>
        <w:tc>
          <w:tcPr>
            <w:tcW w:w="702" w:type="pct"/>
            <w:tcBorders>
              <w:top w:val="single" w:sz="12" w:space="0" w:color="auto"/>
              <w:bottom w:val="single" w:sz="4" w:space="0" w:color="auto"/>
            </w:tcBorders>
            <w:vAlign w:val="bottom"/>
          </w:tcPr>
          <w:p w:rsidR="00DA259D" w:rsidRPr="00E20DD5" w:rsidRDefault="00DA259D" w:rsidP="00D15523">
            <w:pPr>
              <w:pStyle w:val="TableHeaderCenter"/>
              <w:rPr>
                <w:sz w:val="16"/>
                <w:szCs w:val="16"/>
              </w:rPr>
            </w:pPr>
            <w:r w:rsidRPr="004D1A72">
              <w:rPr>
                <w:sz w:val="16"/>
                <w:szCs w:val="16"/>
              </w:rPr>
              <w:t>Total Annualized Cost</w:t>
            </w:r>
          </w:p>
        </w:tc>
      </w:tr>
      <w:tr w:rsidR="00DA259D" w:rsidTr="00DA259D">
        <w:tc>
          <w:tcPr>
            <w:tcW w:w="1393" w:type="pct"/>
            <w:tcBorders>
              <w:top w:val="single" w:sz="4" w:space="0" w:color="auto"/>
              <w:bottom w:val="nil"/>
            </w:tcBorders>
            <w:shd w:val="clear" w:color="auto" w:fill="auto"/>
          </w:tcPr>
          <w:p w:rsidR="00DA259D" w:rsidRPr="00F37494" w:rsidRDefault="00DA259D" w:rsidP="00D15523">
            <w:pPr>
              <w:pStyle w:val="TableText"/>
              <w:spacing w:before="120"/>
              <w:rPr>
                <w:b/>
                <w:sz w:val="16"/>
                <w:szCs w:val="16"/>
              </w:rPr>
            </w:pPr>
            <w:r w:rsidRPr="00F37494">
              <w:rPr>
                <w:b/>
                <w:sz w:val="16"/>
                <w:szCs w:val="16"/>
              </w:rPr>
              <w:t>Impact</w:t>
            </w:r>
            <w:r>
              <w:rPr>
                <w:b/>
                <w:sz w:val="16"/>
                <w:szCs w:val="16"/>
              </w:rPr>
              <w:t>/Implementation</w:t>
            </w:r>
            <w:r w:rsidRPr="00F37494">
              <w:rPr>
                <w:b/>
                <w:sz w:val="16"/>
                <w:szCs w:val="16"/>
              </w:rPr>
              <w:t xml:space="preserve"> Component</w:t>
            </w:r>
          </w:p>
        </w:tc>
        <w:tc>
          <w:tcPr>
            <w:tcW w:w="678" w:type="pct"/>
            <w:tcBorders>
              <w:top w:val="single" w:sz="4" w:space="0" w:color="auto"/>
              <w:bottom w:val="nil"/>
            </w:tcBorders>
            <w:shd w:val="clear" w:color="auto" w:fill="auto"/>
            <w:vAlign w:val="bottom"/>
          </w:tcPr>
          <w:p w:rsidR="00DA259D" w:rsidRPr="00E20DD5" w:rsidRDefault="00DA259D" w:rsidP="00D15523">
            <w:pPr>
              <w:pStyle w:val="TableText"/>
              <w:tabs>
                <w:tab w:val="decimal" w:pos="927"/>
              </w:tabs>
              <w:rPr>
                <w:sz w:val="16"/>
                <w:szCs w:val="16"/>
              </w:rPr>
            </w:pPr>
          </w:p>
        </w:tc>
        <w:tc>
          <w:tcPr>
            <w:tcW w:w="585" w:type="pct"/>
            <w:tcBorders>
              <w:top w:val="single" w:sz="4" w:space="0" w:color="auto"/>
              <w:bottom w:val="nil"/>
            </w:tcBorders>
            <w:shd w:val="clear" w:color="auto" w:fill="auto"/>
            <w:vAlign w:val="bottom"/>
          </w:tcPr>
          <w:p w:rsidR="00DA259D" w:rsidRPr="00E20DD5" w:rsidRDefault="00DA259D" w:rsidP="00D15523">
            <w:pPr>
              <w:pStyle w:val="TableText"/>
              <w:tabs>
                <w:tab w:val="decimal" w:pos="927"/>
              </w:tabs>
              <w:rPr>
                <w:sz w:val="16"/>
                <w:szCs w:val="16"/>
              </w:rPr>
            </w:pPr>
          </w:p>
        </w:tc>
        <w:tc>
          <w:tcPr>
            <w:tcW w:w="543" w:type="pct"/>
            <w:tcBorders>
              <w:top w:val="single" w:sz="4" w:space="0" w:color="auto"/>
              <w:bottom w:val="nil"/>
            </w:tcBorders>
            <w:shd w:val="clear" w:color="auto" w:fill="auto"/>
            <w:vAlign w:val="bottom"/>
          </w:tcPr>
          <w:p w:rsidR="00DA259D" w:rsidRPr="00E20DD5" w:rsidRDefault="00DA259D" w:rsidP="00D15523">
            <w:pPr>
              <w:pStyle w:val="TableText"/>
              <w:tabs>
                <w:tab w:val="decimal" w:pos="927"/>
              </w:tabs>
              <w:rPr>
                <w:sz w:val="16"/>
                <w:szCs w:val="16"/>
              </w:rPr>
            </w:pPr>
          </w:p>
        </w:tc>
        <w:tc>
          <w:tcPr>
            <w:tcW w:w="590" w:type="pct"/>
            <w:tcBorders>
              <w:top w:val="single" w:sz="4" w:space="0" w:color="auto"/>
              <w:bottom w:val="nil"/>
            </w:tcBorders>
            <w:shd w:val="clear" w:color="auto" w:fill="auto"/>
            <w:vAlign w:val="bottom"/>
          </w:tcPr>
          <w:p w:rsidR="00DA259D" w:rsidRPr="00E20DD5" w:rsidRDefault="00DA259D" w:rsidP="00D15523">
            <w:pPr>
              <w:pStyle w:val="TableText"/>
              <w:tabs>
                <w:tab w:val="decimal" w:pos="927"/>
              </w:tabs>
              <w:rPr>
                <w:sz w:val="16"/>
                <w:szCs w:val="16"/>
              </w:rPr>
            </w:pPr>
          </w:p>
        </w:tc>
        <w:tc>
          <w:tcPr>
            <w:tcW w:w="509" w:type="pct"/>
            <w:tcBorders>
              <w:top w:val="single" w:sz="4" w:space="0" w:color="auto"/>
              <w:bottom w:val="nil"/>
            </w:tcBorders>
            <w:vAlign w:val="bottom"/>
          </w:tcPr>
          <w:p w:rsidR="00DA259D" w:rsidRPr="00E20DD5" w:rsidRDefault="00DA259D" w:rsidP="00D15523">
            <w:pPr>
              <w:pStyle w:val="TableText"/>
              <w:tabs>
                <w:tab w:val="decimal" w:pos="927"/>
              </w:tabs>
              <w:rPr>
                <w:sz w:val="16"/>
                <w:szCs w:val="16"/>
              </w:rPr>
            </w:pPr>
          </w:p>
        </w:tc>
        <w:tc>
          <w:tcPr>
            <w:tcW w:w="702" w:type="pct"/>
            <w:tcBorders>
              <w:top w:val="single" w:sz="4" w:space="0" w:color="auto"/>
              <w:bottom w:val="nil"/>
            </w:tcBorders>
            <w:vAlign w:val="bottom"/>
          </w:tcPr>
          <w:p w:rsidR="00DA259D" w:rsidRPr="00E20DD5" w:rsidRDefault="00DA259D" w:rsidP="00D15523">
            <w:pPr>
              <w:pStyle w:val="TableText"/>
              <w:tabs>
                <w:tab w:val="decimal" w:pos="927"/>
              </w:tabs>
              <w:rPr>
                <w:sz w:val="16"/>
                <w:szCs w:val="16"/>
              </w:rPr>
            </w:pPr>
          </w:p>
        </w:tc>
      </w:tr>
      <w:tr w:rsidR="00DA259D" w:rsidTr="00DA259D">
        <w:tc>
          <w:tcPr>
            <w:tcW w:w="1393" w:type="pct"/>
            <w:tcBorders>
              <w:top w:val="nil"/>
              <w:bottom w:val="nil"/>
            </w:tcBorders>
            <w:shd w:val="clear" w:color="auto" w:fill="auto"/>
          </w:tcPr>
          <w:p w:rsidR="00DA259D" w:rsidRDefault="00DA259D" w:rsidP="00D15523">
            <w:pPr>
              <w:pStyle w:val="TableText"/>
              <w:ind w:left="155"/>
              <w:rPr>
                <w:sz w:val="16"/>
                <w:szCs w:val="16"/>
              </w:rPr>
            </w:pPr>
            <w:r>
              <w:rPr>
                <w:sz w:val="16"/>
                <w:szCs w:val="16"/>
              </w:rPr>
              <w:t xml:space="preserve">1a) </w:t>
            </w:r>
            <w:r w:rsidRPr="00E20DD5">
              <w:rPr>
                <w:sz w:val="16"/>
                <w:szCs w:val="16"/>
              </w:rPr>
              <w:t xml:space="preserve">Baseline/program </w:t>
            </w:r>
          </w:p>
          <w:p w:rsidR="00DA259D" w:rsidRPr="00E20DD5" w:rsidRDefault="00DA259D" w:rsidP="005C33ED">
            <w:pPr>
              <w:pStyle w:val="TableText"/>
              <w:ind w:left="432"/>
              <w:rPr>
                <w:sz w:val="16"/>
                <w:szCs w:val="16"/>
              </w:rPr>
            </w:pPr>
            <w:r w:rsidRPr="00E20DD5">
              <w:rPr>
                <w:sz w:val="16"/>
                <w:szCs w:val="16"/>
              </w:rPr>
              <w:t>Applicants</w:t>
            </w:r>
          </w:p>
        </w:tc>
        <w:tc>
          <w:tcPr>
            <w:tcW w:w="678" w:type="pct"/>
            <w:tcBorders>
              <w:top w:val="nil"/>
              <w:bottom w:val="nil"/>
            </w:tcBorders>
            <w:shd w:val="clear" w:color="auto" w:fill="auto"/>
            <w:vAlign w:val="bottom"/>
          </w:tcPr>
          <w:p w:rsidR="00DA259D" w:rsidRDefault="00DA259D" w:rsidP="00D15523">
            <w:pPr>
              <w:pStyle w:val="TableText"/>
              <w:tabs>
                <w:tab w:val="decimal" w:pos="927"/>
              </w:tabs>
              <w:rPr>
                <w:sz w:val="16"/>
                <w:szCs w:val="16"/>
              </w:rPr>
            </w:pPr>
            <w:r>
              <w:rPr>
                <w:sz w:val="16"/>
                <w:szCs w:val="16"/>
              </w:rPr>
              <w:t>3,000</w:t>
            </w:r>
          </w:p>
        </w:tc>
        <w:tc>
          <w:tcPr>
            <w:tcW w:w="585" w:type="pct"/>
            <w:tcBorders>
              <w:top w:val="nil"/>
              <w:bottom w:val="nil"/>
            </w:tcBorders>
            <w:shd w:val="clear" w:color="auto" w:fill="auto"/>
            <w:vAlign w:val="bottom"/>
          </w:tcPr>
          <w:p w:rsidR="00DA259D" w:rsidRDefault="00DA259D" w:rsidP="00D15523">
            <w:pPr>
              <w:pStyle w:val="TableText"/>
              <w:tabs>
                <w:tab w:val="decimal" w:pos="927"/>
              </w:tabs>
              <w:rPr>
                <w:sz w:val="16"/>
                <w:szCs w:val="16"/>
              </w:rPr>
            </w:pPr>
            <w:r>
              <w:rPr>
                <w:sz w:val="16"/>
                <w:szCs w:val="16"/>
              </w:rPr>
              <w:t>1</w:t>
            </w:r>
          </w:p>
        </w:tc>
        <w:tc>
          <w:tcPr>
            <w:tcW w:w="543" w:type="pct"/>
            <w:tcBorders>
              <w:top w:val="nil"/>
              <w:bottom w:val="nil"/>
            </w:tcBorders>
            <w:shd w:val="clear" w:color="auto" w:fill="auto"/>
            <w:vAlign w:val="bottom"/>
          </w:tcPr>
          <w:p w:rsidR="00DA259D" w:rsidRDefault="00DA259D" w:rsidP="00D15523">
            <w:pPr>
              <w:pStyle w:val="TableText"/>
              <w:tabs>
                <w:tab w:val="decimal" w:pos="927"/>
              </w:tabs>
              <w:rPr>
                <w:sz w:val="16"/>
                <w:szCs w:val="16"/>
              </w:rPr>
            </w:pPr>
            <w:r>
              <w:rPr>
                <w:sz w:val="16"/>
                <w:szCs w:val="16"/>
              </w:rPr>
              <w:t>35</w:t>
            </w:r>
          </w:p>
        </w:tc>
        <w:tc>
          <w:tcPr>
            <w:tcW w:w="590" w:type="pct"/>
            <w:tcBorders>
              <w:top w:val="nil"/>
              <w:bottom w:val="nil"/>
            </w:tcBorders>
            <w:shd w:val="clear" w:color="auto" w:fill="auto"/>
            <w:vAlign w:val="bottom"/>
          </w:tcPr>
          <w:p w:rsidR="00DA259D" w:rsidRDefault="00DA259D" w:rsidP="00D15523">
            <w:pPr>
              <w:pStyle w:val="TableText"/>
              <w:tabs>
                <w:tab w:val="decimal" w:pos="927"/>
              </w:tabs>
              <w:rPr>
                <w:sz w:val="16"/>
                <w:szCs w:val="16"/>
              </w:rPr>
            </w:pPr>
            <w:r>
              <w:rPr>
                <w:sz w:val="16"/>
                <w:szCs w:val="16"/>
              </w:rPr>
              <w:t>1,750</w:t>
            </w:r>
          </w:p>
        </w:tc>
        <w:tc>
          <w:tcPr>
            <w:tcW w:w="509" w:type="pct"/>
            <w:tcBorders>
              <w:top w:val="nil"/>
              <w:bottom w:val="nil"/>
            </w:tcBorders>
            <w:vAlign w:val="bottom"/>
          </w:tcPr>
          <w:p w:rsidR="00DA259D" w:rsidRDefault="00DA259D" w:rsidP="00D15523">
            <w:pPr>
              <w:pStyle w:val="TableText"/>
              <w:tabs>
                <w:tab w:val="decimal" w:pos="927"/>
              </w:tabs>
              <w:rPr>
                <w:sz w:val="16"/>
                <w:szCs w:val="16"/>
              </w:rPr>
            </w:pPr>
            <w:r>
              <w:rPr>
                <w:sz w:val="16"/>
                <w:szCs w:val="16"/>
              </w:rPr>
              <w:t>$4.92</w:t>
            </w:r>
          </w:p>
        </w:tc>
        <w:tc>
          <w:tcPr>
            <w:tcW w:w="702" w:type="pct"/>
            <w:tcBorders>
              <w:top w:val="nil"/>
              <w:bottom w:val="nil"/>
            </w:tcBorders>
            <w:vAlign w:val="bottom"/>
          </w:tcPr>
          <w:p w:rsidR="00DA259D" w:rsidRDefault="00DA259D" w:rsidP="00D15523">
            <w:pPr>
              <w:pStyle w:val="TableText"/>
              <w:tabs>
                <w:tab w:val="decimal" w:pos="927"/>
              </w:tabs>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8,610.00 </w:t>
            </w:r>
          </w:p>
        </w:tc>
      </w:tr>
      <w:tr w:rsidR="00DA259D" w:rsidTr="00DA259D">
        <w:tc>
          <w:tcPr>
            <w:tcW w:w="1393" w:type="pct"/>
            <w:tcBorders>
              <w:top w:val="nil"/>
              <w:bottom w:val="nil"/>
            </w:tcBorders>
            <w:shd w:val="clear" w:color="auto" w:fill="auto"/>
          </w:tcPr>
          <w:p w:rsidR="00DA259D" w:rsidRPr="00E20DD5" w:rsidRDefault="00DA259D" w:rsidP="00D15523">
            <w:pPr>
              <w:pStyle w:val="TableText"/>
              <w:ind w:left="155"/>
              <w:rPr>
                <w:sz w:val="16"/>
                <w:szCs w:val="16"/>
              </w:rPr>
            </w:pPr>
            <w:r>
              <w:rPr>
                <w:sz w:val="16"/>
                <w:szCs w:val="16"/>
              </w:rPr>
              <w:t xml:space="preserve">1b) Baseline/grantee staff </w:t>
            </w:r>
          </w:p>
        </w:tc>
        <w:tc>
          <w:tcPr>
            <w:tcW w:w="678" w:type="pct"/>
            <w:tcBorders>
              <w:top w:val="nil"/>
              <w:bottom w:val="nil"/>
            </w:tcBorders>
            <w:shd w:val="clear" w:color="auto" w:fill="auto"/>
            <w:vAlign w:val="bottom"/>
          </w:tcPr>
          <w:p w:rsidR="00DA259D" w:rsidRPr="00E20DD5" w:rsidRDefault="00DA259D" w:rsidP="00D15523">
            <w:pPr>
              <w:pStyle w:val="TableText"/>
              <w:tabs>
                <w:tab w:val="decimal" w:pos="927"/>
              </w:tabs>
              <w:rPr>
                <w:sz w:val="16"/>
                <w:szCs w:val="16"/>
              </w:rPr>
            </w:pPr>
            <w:r>
              <w:rPr>
                <w:sz w:val="16"/>
                <w:szCs w:val="16"/>
              </w:rPr>
              <w:t>30</w:t>
            </w:r>
          </w:p>
        </w:tc>
        <w:tc>
          <w:tcPr>
            <w:tcW w:w="585" w:type="pct"/>
            <w:tcBorders>
              <w:top w:val="nil"/>
              <w:bottom w:val="nil"/>
            </w:tcBorders>
            <w:shd w:val="clear" w:color="auto" w:fill="auto"/>
            <w:vAlign w:val="bottom"/>
          </w:tcPr>
          <w:p w:rsidR="00DA259D" w:rsidRPr="00E20DD5" w:rsidRDefault="00DA259D" w:rsidP="00D15523">
            <w:pPr>
              <w:pStyle w:val="TableText"/>
              <w:tabs>
                <w:tab w:val="decimal" w:pos="927"/>
              </w:tabs>
              <w:rPr>
                <w:sz w:val="16"/>
                <w:szCs w:val="16"/>
              </w:rPr>
            </w:pPr>
            <w:r>
              <w:rPr>
                <w:sz w:val="16"/>
                <w:szCs w:val="16"/>
              </w:rPr>
              <w:t>100</w:t>
            </w:r>
          </w:p>
        </w:tc>
        <w:tc>
          <w:tcPr>
            <w:tcW w:w="543" w:type="pct"/>
            <w:tcBorders>
              <w:top w:val="nil"/>
              <w:bottom w:val="nil"/>
            </w:tcBorders>
            <w:shd w:val="clear" w:color="auto" w:fill="auto"/>
            <w:vAlign w:val="bottom"/>
          </w:tcPr>
          <w:p w:rsidR="00DA259D" w:rsidRPr="00E20DD5" w:rsidRDefault="00DA259D" w:rsidP="00D15523">
            <w:pPr>
              <w:pStyle w:val="TableText"/>
              <w:tabs>
                <w:tab w:val="decimal" w:pos="927"/>
              </w:tabs>
              <w:rPr>
                <w:sz w:val="16"/>
                <w:szCs w:val="16"/>
              </w:rPr>
            </w:pPr>
            <w:r>
              <w:rPr>
                <w:sz w:val="16"/>
                <w:szCs w:val="16"/>
              </w:rPr>
              <w:t>35</w:t>
            </w:r>
          </w:p>
        </w:tc>
        <w:tc>
          <w:tcPr>
            <w:tcW w:w="590" w:type="pct"/>
            <w:tcBorders>
              <w:top w:val="nil"/>
              <w:bottom w:val="nil"/>
            </w:tcBorders>
            <w:shd w:val="clear" w:color="auto" w:fill="auto"/>
            <w:vAlign w:val="bottom"/>
          </w:tcPr>
          <w:p w:rsidR="00DA259D" w:rsidRPr="00E20DD5" w:rsidRDefault="00DA259D" w:rsidP="00D15523">
            <w:pPr>
              <w:pStyle w:val="TableText"/>
              <w:tabs>
                <w:tab w:val="decimal" w:pos="927"/>
              </w:tabs>
              <w:rPr>
                <w:sz w:val="16"/>
                <w:szCs w:val="16"/>
              </w:rPr>
            </w:pPr>
            <w:r>
              <w:rPr>
                <w:sz w:val="16"/>
                <w:szCs w:val="16"/>
              </w:rPr>
              <w:t>1,750</w:t>
            </w:r>
          </w:p>
        </w:tc>
        <w:tc>
          <w:tcPr>
            <w:tcW w:w="509" w:type="pct"/>
            <w:tcBorders>
              <w:top w:val="nil"/>
              <w:bottom w:val="nil"/>
            </w:tcBorders>
            <w:vAlign w:val="bottom"/>
          </w:tcPr>
          <w:p w:rsidR="00DA259D" w:rsidRDefault="00DA259D" w:rsidP="00D15523">
            <w:pPr>
              <w:pStyle w:val="TableText"/>
              <w:tabs>
                <w:tab w:val="decimal" w:pos="927"/>
              </w:tabs>
              <w:rPr>
                <w:sz w:val="16"/>
                <w:szCs w:val="16"/>
              </w:rPr>
            </w:pPr>
            <w:r>
              <w:rPr>
                <w:sz w:val="16"/>
                <w:szCs w:val="16"/>
              </w:rPr>
              <w:t>$29.34</w:t>
            </w:r>
          </w:p>
        </w:tc>
        <w:tc>
          <w:tcPr>
            <w:tcW w:w="702" w:type="pct"/>
            <w:tcBorders>
              <w:top w:val="nil"/>
              <w:bottom w:val="nil"/>
            </w:tcBorders>
            <w:vAlign w:val="bottom"/>
          </w:tcPr>
          <w:p w:rsidR="00DA259D" w:rsidRDefault="00DA259D" w:rsidP="00D15523">
            <w:pPr>
              <w:pStyle w:val="TableText"/>
              <w:tabs>
                <w:tab w:val="decimal" w:pos="927"/>
              </w:tabs>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51,345.00 </w:t>
            </w:r>
          </w:p>
        </w:tc>
      </w:tr>
      <w:tr w:rsidR="00DA259D" w:rsidTr="00DA259D">
        <w:tc>
          <w:tcPr>
            <w:tcW w:w="1393" w:type="pct"/>
            <w:tcBorders>
              <w:top w:val="nil"/>
              <w:bottom w:val="nil"/>
            </w:tcBorders>
            <w:shd w:val="clear" w:color="auto" w:fill="auto"/>
          </w:tcPr>
          <w:p w:rsidR="00DA259D" w:rsidRDefault="00DA259D" w:rsidP="00D15523">
            <w:pPr>
              <w:pStyle w:val="TableText"/>
              <w:ind w:left="155"/>
              <w:rPr>
                <w:sz w:val="16"/>
                <w:szCs w:val="16"/>
              </w:rPr>
            </w:pPr>
            <w:r>
              <w:rPr>
                <w:sz w:val="16"/>
                <w:szCs w:val="16"/>
              </w:rPr>
              <w:t xml:space="preserve">2) Follow-up survey/study </w:t>
            </w:r>
          </w:p>
          <w:p w:rsidR="00DA259D" w:rsidRDefault="00DA259D" w:rsidP="005C33ED">
            <w:pPr>
              <w:pStyle w:val="TableText"/>
              <w:ind w:left="432"/>
              <w:rPr>
                <w:sz w:val="16"/>
                <w:szCs w:val="16"/>
              </w:rPr>
            </w:pPr>
            <w:r>
              <w:rPr>
                <w:sz w:val="16"/>
                <w:szCs w:val="16"/>
              </w:rPr>
              <w:t>Participants</w:t>
            </w:r>
          </w:p>
        </w:tc>
        <w:tc>
          <w:tcPr>
            <w:tcW w:w="678"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2,400</w:t>
            </w:r>
          </w:p>
        </w:tc>
        <w:tc>
          <w:tcPr>
            <w:tcW w:w="585"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1</w:t>
            </w:r>
          </w:p>
        </w:tc>
        <w:tc>
          <w:tcPr>
            <w:tcW w:w="543"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50</w:t>
            </w:r>
          </w:p>
        </w:tc>
        <w:tc>
          <w:tcPr>
            <w:tcW w:w="590"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2,000</w:t>
            </w:r>
          </w:p>
        </w:tc>
        <w:tc>
          <w:tcPr>
            <w:tcW w:w="509" w:type="pct"/>
            <w:tcBorders>
              <w:top w:val="nil"/>
              <w:bottom w:val="nil"/>
            </w:tcBorders>
            <w:vAlign w:val="bottom"/>
          </w:tcPr>
          <w:p w:rsidR="00DA259D" w:rsidRPr="00944891" w:rsidRDefault="00DA259D" w:rsidP="00D15523">
            <w:pPr>
              <w:pStyle w:val="TableText"/>
              <w:tabs>
                <w:tab w:val="decimal" w:pos="927"/>
              </w:tabs>
              <w:rPr>
                <w:sz w:val="16"/>
                <w:szCs w:val="16"/>
              </w:rPr>
            </w:pPr>
            <w:r>
              <w:rPr>
                <w:sz w:val="16"/>
                <w:szCs w:val="16"/>
              </w:rPr>
              <w:t>$4.92</w:t>
            </w:r>
          </w:p>
        </w:tc>
        <w:tc>
          <w:tcPr>
            <w:tcW w:w="702" w:type="pct"/>
            <w:tcBorders>
              <w:top w:val="nil"/>
              <w:bottom w:val="nil"/>
            </w:tcBorders>
            <w:vAlign w:val="bottom"/>
          </w:tcPr>
          <w:p w:rsidR="00DA259D" w:rsidRPr="00944891" w:rsidRDefault="00DA259D" w:rsidP="00D15523">
            <w:pPr>
              <w:pStyle w:val="TableText"/>
              <w:tabs>
                <w:tab w:val="decimal" w:pos="927"/>
              </w:tabs>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9,840.00 </w:t>
            </w:r>
          </w:p>
        </w:tc>
      </w:tr>
      <w:tr w:rsidR="00DA259D" w:rsidTr="00DA259D">
        <w:tc>
          <w:tcPr>
            <w:tcW w:w="1393" w:type="pct"/>
            <w:tcBorders>
              <w:top w:val="nil"/>
              <w:bottom w:val="nil"/>
            </w:tcBorders>
            <w:shd w:val="clear" w:color="auto" w:fill="auto"/>
          </w:tcPr>
          <w:p w:rsidR="00DA259D" w:rsidRDefault="00DA259D" w:rsidP="00D15523">
            <w:pPr>
              <w:pStyle w:val="TableText"/>
              <w:ind w:left="155"/>
              <w:rPr>
                <w:sz w:val="16"/>
                <w:szCs w:val="16"/>
              </w:rPr>
            </w:pPr>
            <w:r>
              <w:rPr>
                <w:sz w:val="16"/>
                <w:szCs w:val="16"/>
              </w:rPr>
              <w:t>3) Diary/study participants</w:t>
            </w:r>
          </w:p>
        </w:tc>
        <w:tc>
          <w:tcPr>
            <w:tcW w:w="678"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2,400</w:t>
            </w:r>
          </w:p>
        </w:tc>
        <w:tc>
          <w:tcPr>
            <w:tcW w:w="585"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1</w:t>
            </w:r>
          </w:p>
        </w:tc>
        <w:tc>
          <w:tcPr>
            <w:tcW w:w="543"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70</w:t>
            </w:r>
          </w:p>
        </w:tc>
        <w:tc>
          <w:tcPr>
            <w:tcW w:w="590"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2,800</w:t>
            </w:r>
          </w:p>
        </w:tc>
        <w:tc>
          <w:tcPr>
            <w:tcW w:w="509" w:type="pct"/>
            <w:tcBorders>
              <w:top w:val="nil"/>
              <w:bottom w:val="nil"/>
            </w:tcBorders>
            <w:vAlign w:val="bottom"/>
          </w:tcPr>
          <w:p w:rsidR="00DA259D" w:rsidRPr="00944891" w:rsidRDefault="00DA259D" w:rsidP="00D15523">
            <w:pPr>
              <w:pStyle w:val="TableText"/>
              <w:tabs>
                <w:tab w:val="decimal" w:pos="927"/>
              </w:tabs>
              <w:rPr>
                <w:sz w:val="16"/>
                <w:szCs w:val="16"/>
              </w:rPr>
            </w:pPr>
            <w:r>
              <w:rPr>
                <w:sz w:val="16"/>
                <w:szCs w:val="16"/>
              </w:rPr>
              <w:t>$4.92</w:t>
            </w:r>
          </w:p>
        </w:tc>
        <w:tc>
          <w:tcPr>
            <w:tcW w:w="702" w:type="pct"/>
            <w:tcBorders>
              <w:top w:val="nil"/>
              <w:bottom w:val="nil"/>
            </w:tcBorders>
            <w:vAlign w:val="bottom"/>
          </w:tcPr>
          <w:p w:rsidR="00DA259D" w:rsidRPr="00944891" w:rsidRDefault="00DA259D" w:rsidP="00D15523">
            <w:pPr>
              <w:pStyle w:val="TableText"/>
              <w:tabs>
                <w:tab w:val="decimal" w:pos="927"/>
              </w:tabs>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13,776.00 </w:t>
            </w:r>
          </w:p>
        </w:tc>
      </w:tr>
      <w:tr w:rsidR="00DA259D" w:rsidTr="00DA259D">
        <w:tc>
          <w:tcPr>
            <w:tcW w:w="1393" w:type="pct"/>
            <w:tcBorders>
              <w:top w:val="nil"/>
              <w:bottom w:val="nil"/>
            </w:tcBorders>
            <w:shd w:val="clear" w:color="auto" w:fill="auto"/>
          </w:tcPr>
          <w:p w:rsidR="00DA259D" w:rsidRDefault="00DA259D" w:rsidP="00D15523">
            <w:pPr>
              <w:pStyle w:val="TableText"/>
              <w:ind w:left="155"/>
              <w:rPr>
                <w:sz w:val="16"/>
                <w:szCs w:val="16"/>
              </w:rPr>
            </w:pPr>
            <w:r>
              <w:rPr>
                <w:sz w:val="16"/>
                <w:szCs w:val="16"/>
              </w:rPr>
              <w:t xml:space="preserve">4) In-home </w:t>
            </w:r>
          </w:p>
          <w:p w:rsidR="00DA259D" w:rsidRDefault="00DA259D" w:rsidP="00DA259D">
            <w:pPr>
              <w:pStyle w:val="TableText"/>
              <w:ind w:left="432"/>
              <w:rPr>
                <w:sz w:val="16"/>
                <w:szCs w:val="16"/>
              </w:rPr>
            </w:pPr>
            <w:r>
              <w:rPr>
                <w:sz w:val="16"/>
                <w:szCs w:val="16"/>
              </w:rPr>
              <w:t xml:space="preserve">observations/study </w:t>
            </w:r>
          </w:p>
          <w:p w:rsidR="00DA259D" w:rsidRDefault="00DA259D" w:rsidP="005C33ED">
            <w:pPr>
              <w:pStyle w:val="TableText"/>
              <w:ind w:left="432"/>
              <w:rPr>
                <w:sz w:val="16"/>
                <w:szCs w:val="16"/>
              </w:rPr>
            </w:pPr>
            <w:r>
              <w:rPr>
                <w:sz w:val="16"/>
                <w:szCs w:val="16"/>
              </w:rPr>
              <w:t>participants and their children</w:t>
            </w:r>
          </w:p>
        </w:tc>
        <w:tc>
          <w:tcPr>
            <w:tcW w:w="678"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3,200</w:t>
            </w:r>
          </w:p>
        </w:tc>
        <w:tc>
          <w:tcPr>
            <w:tcW w:w="585"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1</w:t>
            </w:r>
          </w:p>
        </w:tc>
        <w:tc>
          <w:tcPr>
            <w:tcW w:w="543"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25</w:t>
            </w:r>
          </w:p>
        </w:tc>
        <w:tc>
          <w:tcPr>
            <w:tcW w:w="590" w:type="pct"/>
            <w:tcBorders>
              <w:top w:val="nil"/>
              <w:bottom w:val="nil"/>
            </w:tcBorders>
            <w:shd w:val="clear" w:color="auto" w:fill="auto"/>
            <w:vAlign w:val="bottom"/>
          </w:tcPr>
          <w:p w:rsidR="00DA259D" w:rsidRPr="00944891" w:rsidRDefault="00DA259D" w:rsidP="00D15523">
            <w:pPr>
              <w:pStyle w:val="TableText"/>
              <w:tabs>
                <w:tab w:val="decimal" w:pos="927"/>
              </w:tabs>
              <w:rPr>
                <w:sz w:val="16"/>
                <w:szCs w:val="16"/>
              </w:rPr>
            </w:pPr>
            <w:r w:rsidRPr="00944891">
              <w:rPr>
                <w:sz w:val="16"/>
                <w:szCs w:val="16"/>
              </w:rPr>
              <w:t>1,333</w:t>
            </w:r>
          </w:p>
        </w:tc>
        <w:tc>
          <w:tcPr>
            <w:tcW w:w="509" w:type="pct"/>
            <w:tcBorders>
              <w:top w:val="nil"/>
              <w:bottom w:val="nil"/>
            </w:tcBorders>
            <w:vAlign w:val="bottom"/>
          </w:tcPr>
          <w:p w:rsidR="00DA259D" w:rsidRPr="00944891" w:rsidRDefault="00DA259D" w:rsidP="00D15523">
            <w:pPr>
              <w:pStyle w:val="TableText"/>
              <w:tabs>
                <w:tab w:val="decimal" w:pos="927"/>
              </w:tabs>
              <w:rPr>
                <w:sz w:val="16"/>
                <w:szCs w:val="16"/>
              </w:rPr>
            </w:pPr>
            <w:r>
              <w:rPr>
                <w:sz w:val="16"/>
                <w:szCs w:val="16"/>
              </w:rPr>
              <w:t>$4.92</w:t>
            </w:r>
          </w:p>
        </w:tc>
        <w:tc>
          <w:tcPr>
            <w:tcW w:w="702" w:type="pct"/>
            <w:tcBorders>
              <w:top w:val="nil"/>
              <w:bottom w:val="nil"/>
            </w:tcBorders>
            <w:vAlign w:val="bottom"/>
          </w:tcPr>
          <w:p w:rsidR="00DA259D" w:rsidRPr="00944891" w:rsidRDefault="00DA259D" w:rsidP="00D15523">
            <w:pPr>
              <w:pStyle w:val="TableText"/>
              <w:tabs>
                <w:tab w:val="decimal" w:pos="927"/>
              </w:tabs>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6,558.36 </w:t>
            </w:r>
          </w:p>
        </w:tc>
      </w:tr>
      <w:tr w:rsidR="00DA259D" w:rsidTr="00DA259D">
        <w:tc>
          <w:tcPr>
            <w:tcW w:w="5000" w:type="pct"/>
            <w:gridSpan w:val="7"/>
            <w:tcBorders>
              <w:top w:val="nil"/>
              <w:bottom w:val="nil"/>
            </w:tcBorders>
            <w:shd w:val="clear" w:color="auto" w:fill="auto"/>
          </w:tcPr>
          <w:p w:rsidR="00DA259D" w:rsidRPr="00DA259D" w:rsidRDefault="00DA259D" w:rsidP="00DA259D">
            <w:pPr>
              <w:pStyle w:val="NormalSS"/>
              <w:spacing w:after="0"/>
              <w:rPr>
                <w:rFonts w:asciiTheme="minorHAnsi" w:hAnsiTheme="minorHAnsi"/>
              </w:rPr>
            </w:pPr>
            <w:r w:rsidRPr="00DA259D">
              <w:rPr>
                <w:rFonts w:asciiTheme="minorHAnsi" w:hAnsiTheme="minorHAnsi"/>
                <w:sz w:val="16"/>
                <w:szCs w:val="16"/>
              </w:rPr>
              <w:t>[5) Administrative data – will not place additional burden on respondents]</w:t>
            </w:r>
          </w:p>
        </w:tc>
      </w:tr>
      <w:tr w:rsidR="00DA259D" w:rsidTr="00DA259D">
        <w:tc>
          <w:tcPr>
            <w:tcW w:w="1393" w:type="pct"/>
            <w:tcBorders>
              <w:top w:val="nil"/>
              <w:bottom w:val="nil"/>
            </w:tcBorders>
            <w:shd w:val="clear" w:color="auto" w:fill="auto"/>
          </w:tcPr>
          <w:p w:rsidR="00DA259D" w:rsidRPr="00E20DD5" w:rsidRDefault="00DA259D" w:rsidP="00D15523">
            <w:pPr>
              <w:pStyle w:val="TableText"/>
              <w:ind w:left="155"/>
              <w:rPr>
                <w:sz w:val="16"/>
                <w:szCs w:val="16"/>
              </w:rPr>
            </w:pPr>
            <w:r>
              <w:rPr>
                <w:sz w:val="16"/>
                <w:szCs w:val="16"/>
              </w:rPr>
              <w:t>6a) Site visits/grantee staff</w:t>
            </w:r>
          </w:p>
        </w:tc>
        <w:tc>
          <w:tcPr>
            <w:tcW w:w="678"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Pr>
                <w:sz w:val="16"/>
                <w:szCs w:val="16"/>
              </w:rPr>
              <w:t>37</w:t>
            </w:r>
            <w:r w:rsidRPr="00034B8B">
              <w:rPr>
                <w:sz w:val="16"/>
                <w:szCs w:val="16"/>
              </w:rPr>
              <w:t>5</w:t>
            </w:r>
          </w:p>
        </w:tc>
        <w:tc>
          <w:tcPr>
            <w:tcW w:w="585"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Pr>
                <w:sz w:val="16"/>
                <w:szCs w:val="16"/>
              </w:rPr>
              <w:t>1</w:t>
            </w:r>
          </w:p>
        </w:tc>
        <w:tc>
          <w:tcPr>
            <w:tcW w:w="543"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sidRPr="00034B8B">
              <w:rPr>
                <w:sz w:val="16"/>
                <w:szCs w:val="16"/>
              </w:rPr>
              <w:t>60</w:t>
            </w:r>
          </w:p>
        </w:tc>
        <w:tc>
          <w:tcPr>
            <w:tcW w:w="590"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sidRPr="00034B8B">
              <w:rPr>
                <w:sz w:val="16"/>
                <w:szCs w:val="16"/>
              </w:rPr>
              <w:t>375</w:t>
            </w:r>
          </w:p>
        </w:tc>
        <w:tc>
          <w:tcPr>
            <w:tcW w:w="509" w:type="pct"/>
            <w:tcBorders>
              <w:top w:val="nil"/>
              <w:bottom w:val="nil"/>
            </w:tcBorders>
            <w:vAlign w:val="bottom"/>
          </w:tcPr>
          <w:p w:rsidR="00DA259D" w:rsidRPr="00034B8B" w:rsidRDefault="00DA259D" w:rsidP="00D15523">
            <w:pPr>
              <w:pStyle w:val="TableText"/>
              <w:tabs>
                <w:tab w:val="decimal" w:pos="927"/>
              </w:tabs>
              <w:rPr>
                <w:sz w:val="16"/>
                <w:szCs w:val="16"/>
              </w:rPr>
            </w:pPr>
            <w:r>
              <w:rPr>
                <w:sz w:val="16"/>
                <w:szCs w:val="16"/>
              </w:rPr>
              <w:t>$29.34</w:t>
            </w:r>
          </w:p>
        </w:tc>
        <w:tc>
          <w:tcPr>
            <w:tcW w:w="702" w:type="pct"/>
            <w:tcBorders>
              <w:top w:val="nil"/>
              <w:bottom w:val="nil"/>
            </w:tcBorders>
            <w:vAlign w:val="bottom"/>
          </w:tcPr>
          <w:p w:rsidR="00DA259D" w:rsidRPr="00034B8B" w:rsidRDefault="00DA259D" w:rsidP="00D15523">
            <w:pPr>
              <w:pStyle w:val="TableText"/>
              <w:tabs>
                <w:tab w:val="decimal" w:pos="927"/>
              </w:tabs>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11,002.50 </w:t>
            </w:r>
          </w:p>
        </w:tc>
      </w:tr>
      <w:tr w:rsidR="00DA259D" w:rsidTr="00DA259D">
        <w:tc>
          <w:tcPr>
            <w:tcW w:w="1393" w:type="pct"/>
            <w:tcBorders>
              <w:top w:val="nil"/>
              <w:bottom w:val="nil"/>
            </w:tcBorders>
            <w:shd w:val="clear" w:color="auto" w:fill="auto"/>
          </w:tcPr>
          <w:p w:rsidR="00DA259D" w:rsidRDefault="00DA259D" w:rsidP="00D15523">
            <w:pPr>
              <w:pStyle w:val="TableText"/>
              <w:ind w:left="155"/>
              <w:rPr>
                <w:sz w:val="16"/>
                <w:szCs w:val="16"/>
              </w:rPr>
            </w:pPr>
            <w:r>
              <w:rPr>
                <w:sz w:val="16"/>
                <w:szCs w:val="16"/>
              </w:rPr>
              <w:t xml:space="preserve">6b) Site visits/program </w:t>
            </w:r>
          </w:p>
          <w:p w:rsidR="00DA259D" w:rsidRPr="00E20DD5" w:rsidRDefault="00DA259D" w:rsidP="005C33ED">
            <w:pPr>
              <w:pStyle w:val="TableText"/>
              <w:ind w:left="432"/>
              <w:rPr>
                <w:sz w:val="16"/>
                <w:szCs w:val="16"/>
              </w:rPr>
            </w:pPr>
            <w:r>
              <w:rPr>
                <w:sz w:val="16"/>
                <w:szCs w:val="16"/>
              </w:rPr>
              <w:t>Participants</w:t>
            </w:r>
          </w:p>
        </w:tc>
        <w:tc>
          <w:tcPr>
            <w:tcW w:w="678"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Pr>
                <w:sz w:val="16"/>
                <w:szCs w:val="16"/>
              </w:rPr>
              <w:t>240</w:t>
            </w:r>
          </w:p>
        </w:tc>
        <w:tc>
          <w:tcPr>
            <w:tcW w:w="585"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Pr>
                <w:sz w:val="16"/>
                <w:szCs w:val="16"/>
              </w:rPr>
              <w:t>1</w:t>
            </w:r>
          </w:p>
        </w:tc>
        <w:tc>
          <w:tcPr>
            <w:tcW w:w="543"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sidRPr="00034B8B">
              <w:rPr>
                <w:sz w:val="16"/>
                <w:szCs w:val="16"/>
              </w:rPr>
              <w:t>90</w:t>
            </w:r>
          </w:p>
        </w:tc>
        <w:tc>
          <w:tcPr>
            <w:tcW w:w="590"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sidRPr="00034B8B">
              <w:rPr>
                <w:sz w:val="16"/>
                <w:szCs w:val="16"/>
              </w:rPr>
              <w:t>360</w:t>
            </w:r>
          </w:p>
        </w:tc>
        <w:tc>
          <w:tcPr>
            <w:tcW w:w="509" w:type="pct"/>
            <w:tcBorders>
              <w:top w:val="nil"/>
              <w:bottom w:val="nil"/>
            </w:tcBorders>
            <w:vAlign w:val="bottom"/>
          </w:tcPr>
          <w:p w:rsidR="00DA259D" w:rsidRPr="00034B8B" w:rsidRDefault="00DA259D" w:rsidP="00D15523">
            <w:pPr>
              <w:pStyle w:val="TableText"/>
              <w:tabs>
                <w:tab w:val="decimal" w:pos="927"/>
              </w:tabs>
              <w:rPr>
                <w:sz w:val="16"/>
                <w:szCs w:val="16"/>
              </w:rPr>
            </w:pPr>
            <w:r>
              <w:rPr>
                <w:sz w:val="16"/>
                <w:szCs w:val="16"/>
              </w:rPr>
              <w:t>$4.92</w:t>
            </w:r>
          </w:p>
        </w:tc>
        <w:tc>
          <w:tcPr>
            <w:tcW w:w="702" w:type="pct"/>
            <w:tcBorders>
              <w:top w:val="nil"/>
              <w:bottom w:val="nil"/>
            </w:tcBorders>
            <w:vAlign w:val="bottom"/>
          </w:tcPr>
          <w:p w:rsidR="00DA259D" w:rsidRPr="00034B8B" w:rsidRDefault="00DA259D" w:rsidP="00D15523">
            <w:pPr>
              <w:pStyle w:val="TableText"/>
              <w:tabs>
                <w:tab w:val="decimal" w:pos="927"/>
              </w:tabs>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1,771.20 </w:t>
            </w:r>
          </w:p>
        </w:tc>
      </w:tr>
      <w:tr w:rsidR="00DA259D" w:rsidTr="00DA259D">
        <w:tc>
          <w:tcPr>
            <w:tcW w:w="1393" w:type="pct"/>
            <w:tcBorders>
              <w:top w:val="nil"/>
              <w:bottom w:val="nil"/>
            </w:tcBorders>
            <w:shd w:val="clear" w:color="auto" w:fill="auto"/>
          </w:tcPr>
          <w:p w:rsidR="00DA259D" w:rsidRDefault="00DA259D" w:rsidP="00D15523">
            <w:pPr>
              <w:pStyle w:val="TableText"/>
              <w:ind w:left="155"/>
              <w:rPr>
                <w:sz w:val="16"/>
                <w:szCs w:val="16"/>
              </w:rPr>
            </w:pPr>
            <w:r>
              <w:rPr>
                <w:sz w:val="16"/>
                <w:szCs w:val="16"/>
              </w:rPr>
              <w:t xml:space="preserve">7) Partner organization  </w:t>
            </w:r>
          </w:p>
          <w:p w:rsidR="00DA259D" w:rsidRDefault="00DA259D" w:rsidP="00D15523">
            <w:pPr>
              <w:pStyle w:val="TableText"/>
              <w:ind w:left="155"/>
              <w:rPr>
                <w:sz w:val="16"/>
                <w:szCs w:val="16"/>
              </w:rPr>
            </w:pPr>
            <w:r>
              <w:rPr>
                <w:sz w:val="16"/>
                <w:szCs w:val="16"/>
              </w:rPr>
              <w:t xml:space="preserve">  survey/organization staff</w:t>
            </w:r>
          </w:p>
        </w:tc>
        <w:tc>
          <w:tcPr>
            <w:tcW w:w="678"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Pr>
                <w:sz w:val="16"/>
                <w:szCs w:val="16"/>
              </w:rPr>
              <w:t>2</w:t>
            </w:r>
            <w:r w:rsidRPr="00034B8B">
              <w:rPr>
                <w:sz w:val="16"/>
                <w:szCs w:val="16"/>
              </w:rPr>
              <w:t>00</w:t>
            </w:r>
          </w:p>
        </w:tc>
        <w:tc>
          <w:tcPr>
            <w:tcW w:w="585"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Pr>
                <w:sz w:val="16"/>
                <w:szCs w:val="16"/>
              </w:rPr>
              <w:t>1</w:t>
            </w:r>
          </w:p>
        </w:tc>
        <w:tc>
          <w:tcPr>
            <w:tcW w:w="543"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sidRPr="00034B8B">
              <w:rPr>
                <w:sz w:val="16"/>
                <w:szCs w:val="16"/>
              </w:rPr>
              <w:t>30</w:t>
            </w:r>
          </w:p>
        </w:tc>
        <w:tc>
          <w:tcPr>
            <w:tcW w:w="590" w:type="pct"/>
            <w:tcBorders>
              <w:top w:val="nil"/>
              <w:bottom w:val="nil"/>
            </w:tcBorders>
            <w:shd w:val="clear" w:color="auto" w:fill="auto"/>
            <w:vAlign w:val="bottom"/>
          </w:tcPr>
          <w:p w:rsidR="00DA259D" w:rsidRPr="00034B8B" w:rsidRDefault="00DA259D" w:rsidP="00D15523">
            <w:pPr>
              <w:pStyle w:val="TableText"/>
              <w:tabs>
                <w:tab w:val="decimal" w:pos="927"/>
              </w:tabs>
              <w:rPr>
                <w:sz w:val="16"/>
                <w:szCs w:val="16"/>
              </w:rPr>
            </w:pPr>
            <w:r w:rsidRPr="00034B8B">
              <w:rPr>
                <w:sz w:val="16"/>
                <w:szCs w:val="16"/>
              </w:rPr>
              <w:t>100</w:t>
            </w:r>
          </w:p>
        </w:tc>
        <w:tc>
          <w:tcPr>
            <w:tcW w:w="509" w:type="pct"/>
            <w:tcBorders>
              <w:top w:val="nil"/>
              <w:bottom w:val="nil"/>
            </w:tcBorders>
            <w:vAlign w:val="bottom"/>
          </w:tcPr>
          <w:p w:rsidR="00DA259D" w:rsidRPr="00034B8B" w:rsidRDefault="00DA259D" w:rsidP="00D15523">
            <w:pPr>
              <w:pStyle w:val="TableText"/>
              <w:tabs>
                <w:tab w:val="decimal" w:pos="927"/>
              </w:tabs>
              <w:rPr>
                <w:sz w:val="16"/>
                <w:szCs w:val="16"/>
              </w:rPr>
            </w:pPr>
            <w:r>
              <w:rPr>
                <w:sz w:val="16"/>
                <w:szCs w:val="16"/>
              </w:rPr>
              <w:t>$29.34</w:t>
            </w:r>
          </w:p>
        </w:tc>
        <w:tc>
          <w:tcPr>
            <w:tcW w:w="702" w:type="pct"/>
            <w:tcBorders>
              <w:top w:val="nil"/>
              <w:bottom w:val="nil"/>
            </w:tcBorders>
            <w:vAlign w:val="bottom"/>
          </w:tcPr>
          <w:p w:rsidR="00DA259D" w:rsidRPr="00034B8B" w:rsidRDefault="00DA259D" w:rsidP="00D15523">
            <w:pPr>
              <w:pStyle w:val="TableText"/>
              <w:tabs>
                <w:tab w:val="decimal" w:pos="927"/>
              </w:tabs>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2,934.00 </w:t>
            </w:r>
          </w:p>
        </w:tc>
      </w:tr>
      <w:tr w:rsidR="00DA259D" w:rsidTr="00DA259D">
        <w:tc>
          <w:tcPr>
            <w:tcW w:w="1393" w:type="pct"/>
            <w:tcBorders>
              <w:top w:val="nil"/>
              <w:bottom w:val="single" w:sz="4" w:space="0" w:color="auto"/>
            </w:tcBorders>
            <w:shd w:val="clear" w:color="auto" w:fill="auto"/>
          </w:tcPr>
          <w:p w:rsidR="00DA259D" w:rsidRPr="00E20DD5" w:rsidRDefault="00DA259D" w:rsidP="00D15523">
            <w:pPr>
              <w:pStyle w:val="TableText"/>
              <w:spacing w:after="60"/>
              <w:ind w:left="155"/>
              <w:rPr>
                <w:sz w:val="16"/>
                <w:szCs w:val="16"/>
              </w:rPr>
            </w:pPr>
            <w:r>
              <w:rPr>
                <w:sz w:val="16"/>
                <w:szCs w:val="16"/>
              </w:rPr>
              <w:t>8) Study MIS/grantee staff</w:t>
            </w:r>
          </w:p>
        </w:tc>
        <w:tc>
          <w:tcPr>
            <w:tcW w:w="678" w:type="pct"/>
            <w:tcBorders>
              <w:top w:val="nil"/>
              <w:bottom w:val="single" w:sz="4" w:space="0" w:color="auto"/>
            </w:tcBorders>
            <w:shd w:val="clear" w:color="auto" w:fill="auto"/>
            <w:vAlign w:val="bottom"/>
          </w:tcPr>
          <w:p w:rsidR="00DA259D" w:rsidRPr="00E20DD5" w:rsidRDefault="00DA259D" w:rsidP="00D15523">
            <w:pPr>
              <w:pStyle w:val="TableText"/>
              <w:tabs>
                <w:tab w:val="decimal" w:pos="927"/>
              </w:tabs>
              <w:spacing w:after="60"/>
              <w:rPr>
                <w:sz w:val="16"/>
                <w:szCs w:val="16"/>
              </w:rPr>
            </w:pPr>
            <w:r>
              <w:rPr>
                <w:sz w:val="16"/>
                <w:szCs w:val="16"/>
              </w:rPr>
              <w:t>30</w:t>
            </w:r>
          </w:p>
        </w:tc>
        <w:tc>
          <w:tcPr>
            <w:tcW w:w="585" w:type="pct"/>
            <w:tcBorders>
              <w:top w:val="nil"/>
              <w:bottom w:val="single" w:sz="4" w:space="0" w:color="auto"/>
            </w:tcBorders>
            <w:shd w:val="clear" w:color="auto" w:fill="auto"/>
            <w:vAlign w:val="bottom"/>
          </w:tcPr>
          <w:p w:rsidR="00DA259D" w:rsidRPr="00E20DD5" w:rsidRDefault="00DA259D" w:rsidP="00D15523">
            <w:pPr>
              <w:pStyle w:val="TableText"/>
              <w:tabs>
                <w:tab w:val="decimal" w:pos="927"/>
              </w:tabs>
              <w:spacing w:after="60"/>
              <w:rPr>
                <w:sz w:val="16"/>
                <w:szCs w:val="16"/>
              </w:rPr>
            </w:pPr>
            <w:r>
              <w:rPr>
                <w:sz w:val="16"/>
                <w:szCs w:val="16"/>
              </w:rPr>
              <w:t>1,733</w:t>
            </w:r>
          </w:p>
        </w:tc>
        <w:tc>
          <w:tcPr>
            <w:tcW w:w="543" w:type="pct"/>
            <w:tcBorders>
              <w:top w:val="nil"/>
              <w:bottom w:val="single" w:sz="4" w:space="0" w:color="auto"/>
            </w:tcBorders>
            <w:shd w:val="clear" w:color="auto" w:fill="auto"/>
            <w:vAlign w:val="bottom"/>
          </w:tcPr>
          <w:p w:rsidR="00DA259D" w:rsidRPr="00E20DD5" w:rsidRDefault="00DA259D" w:rsidP="00D15523">
            <w:pPr>
              <w:pStyle w:val="TableText"/>
              <w:tabs>
                <w:tab w:val="decimal" w:pos="927"/>
              </w:tabs>
              <w:spacing w:after="60"/>
              <w:rPr>
                <w:sz w:val="16"/>
                <w:szCs w:val="16"/>
              </w:rPr>
            </w:pPr>
            <w:r>
              <w:rPr>
                <w:sz w:val="16"/>
                <w:szCs w:val="16"/>
              </w:rPr>
              <w:t>2</w:t>
            </w:r>
          </w:p>
        </w:tc>
        <w:tc>
          <w:tcPr>
            <w:tcW w:w="590" w:type="pct"/>
            <w:tcBorders>
              <w:top w:val="nil"/>
              <w:bottom w:val="single" w:sz="4" w:space="0" w:color="auto"/>
            </w:tcBorders>
            <w:shd w:val="clear" w:color="auto" w:fill="auto"/>
            <w:vAlign w:val="bottom"/>
          </w:tcPr>
          <w:p w:rsidR="00DA259D" w:rsidRPr="00E20DD5" w:rsidRDefault="00DA259D" w:rsidP="00D15523">
            <w:pPr>
              <w:pStyle w:val="TableText"/>
              <w:tabs>
                <w:tab w:val="decimal" w:pos="927"/>
              </w:tabs>
              <w:spacing w:after="60"/>
              <w:rPr>
                <w:sz w:val="16"/>
                <w:szCs w:val="16"/>
              </w:rPr>
            </w:pPr>
            <w:r>
              <w:rPr>
                <w:sz w:val="16"/>
                <w:szCs w:val="16"/>
              </w:rPr>
              <w:t>1,733</w:t>
            </w:r>
          </w:p>
        </w:tc>
        <w:tc>
          <w:tcPr>
            <w:tcW w:w="509" w:type="pct"/>
            <w:tcBorders>
              <w:top w:val="nil"/>
              <w:bottom w:val="single" w:sz="4" w:space="0" w:color="auto"/>
            </w:tcBorders>
            <w:vAlign w:val="bottom"/>
          </w:tcPr>
          <w:p w:rsidR="00DA259D" w:rsidRDefault="00DA259D" w:rsidP="00D15523">
            <w:pPr>
              <w:pStyle w:val="TableText"/>
              <w:tabs>
                <w:tab w:val="decimal" w:pos="927"/>
              </w:tabs>
              <w:spacing w:after="60"/>
              <w:rPr>
                <w:sz w:val="16"/>
                <w:szCs w:val="16"/>
              </w:rPr>
            </w:pPr>
            <w:r>
              <w:rPr>
                <w:sz w:val="16"/>
                <w:szCs w:val="16"/>
              </w:rPr>
              <w:t>$29.34</w:t>
            </w:r>
          </w:p>
        </w:tc>
        <w:tc>
          <w:tcPr>
            <w:tcW w:w="702" w:type="pct"/>
            <w:tcBorders>
              <w:top w:val="nil"/>
              <w:bottom w:val="single" w:sz="4" w:space="0" w:color="auto"/>
            </w:tcBorders>
            <w:vAlign w:val="bottom"/>
          </w:tcPr>
          <w:p w:rsidR="00DA259D" w:rsidRDefault="00DA259D" w:rsidP="00D15523">
            <w:pPr>
              <w:pStyle w:val="TableText"/>
              <w:tabs>
                <w:tab w:val="decimal" w:pos="927"/>
              </w:tabs>
              <w:spacing w:after="60"/>
              <w:rPr>
                <w:sz w:val="16"/>
                <w:szCs w:val="16"/>
              </w:rPr>
            </w:pPr>
            <w:r w:rsidRPr="000E11CA">
              <w:rPr>
                <w:rFonts w:asciiTheme="minorHAnsi" w:hAnsiTheme="minorHAnsi" w:cs="Calibri"/>
                <w:color w:val="000000"/>
                <w:sz w:val="16"/>
                <w:szCs w:val="16"/>
              </w:rPr>
              <w:t xml:space="preserve"> $</w:t>
            </w:r>
            <w:r w:rsidRPr="005C33ED">
              <w:rPr>
                <w:rFonts w:asciiTheme="minorHAnsi" w:hAnsiTheme="minorHAnsi" w:cs="Calibri"/>
                <w:color w:val="000000"/>
                <w:sz w:val="16"/>
                <w:szCs w:val="16"/>
              </w:rPr>
              <w:t xml:space="preserve">50,846.22 </w:t>
            </w:r>
          </w:p>
        </w:tc>
      </w:tr>
      <w:tr w:rsidR="00DA259D" w:rsidRPr="000C0442" w:rsidTr="00DA259D">
        <w:tc>
          <w:tcPr>
            <w:tcW w:w="1393" w:type="pct"/>
            <w:tcBorders>
              <w:top w:val="single" w:sz="4" w:space="0" w:color="auto"/>
              <w:bottom w:val="single" w:sz="4" w:space="0" w:color="auto"/>
            </w:tcBorders>
            <w:shd w:val="clear" w:color="auto" w:fill="auto"/>
          </w:tcPr>
          <w:p w:rsidR="00DA259D" w:rsidRPr="001C14E8" w:rsidRDefault="00DA259D" w:rsidP="00D15523">
            <w:pPr>
              <w:pStyle w:val="TableText"/>
              <w:spacing w:before="120" w:after="60"/>
              <w:rPr>
                <w:b/>
                <w:sz w:val="16"/>
                <w:szCs w:val="16"/>
              </w:rPr>
            </w:pPr>
            <w:r w:rsidRPr="001C14E8">
              <w:rPr>
                <w:b/>
                <w:sz w:val="16"/>
                <w:szCs w:val="16"/>
              </w:rPr>
              <w:t>Total</w:t>
            </w:r>
          </w:p>
        </w:tc>
        <w:tc>
          <w:tcPr>
            <w:tcW w:w="678" w:type="pct"/>
            <w:tcBorders>
              <w:top w:val="single" w:sz="4" w:space="0" w:color="auto"/>
              <w:bottom w:val="single" w:sz="4" w:space="0" w:color="auto"/>
            </w:tcBorders>
            <w:shd w:val="clear" w:color="auto" w:fill="auto"/>
            <w:vAlign w:val="bottom"/>
          </w:tcPr>
          <w:p w:rsidR="00DA259D" w:rsidRPr="000C0442" w:rsidRDefault="00DA259D" w:rsidP="00D15523">
            <w:pPr>
              <w:pStyle w:val="TableText"/>
              <w:tabs>
                <w:tab w:val="decimal" w:pos="927"/>
              </w:tabs>
              <w:spacing w:before="120" w:after="60"/>
              <w:rPr>
                <w:b/>
                <w:sz w:val="16"/>
                <w:szCs w:val="16"/>
              </w:rPr>
            </w:pPr>
            <w:r w:rsidRPr="00C46914">
              <w:rPr>
                <w:b/>
                <w:sz w:val="16"/>
                <w:szCs w:val="16"/>
              </w:rPr>
              <w:t>1</w:t>
            </w:r>
            <w:r>
              <w:rPr>
                <w:b/>
                <w:sz w:val="16"/>
                <w:szCs w:val="16"/>
              </w:rPr>
              <w:t>1,875</w:t>
            </w:r>
          </w:p>
        </w:tc>
        <w:tc>
          <w:tcPr>
            <w:tcW w:w="585" w:type="pct"/>
            <w:tcBorders>
              <w:top w:val="single" w:sz="4" w:space="0" w:color="auto"/>
              <w:bottom w:val="single" w:sz="4" w:space="0" w:color="auto"/>
            </w:tcBorders>
            <w:shd w:val="clear" w:color="auto" w:fill="auto"/>
            <w:vAlign w:val="bottom"/>
          </w:tcPr>
          <w:p w:rsidR="00DA259D" w:rsidRPr="000C0442" w:rsidRDefault="00DA259D" w:rsidP="00D15523">
            <w:pPr>
              <w:pStyle w:val="TableText"/>
              <w:tabs>
                <w:tab w:val="decimal" w:pos="927"/>
              </w:tabs>
              <w:spacing w:before="120" w:after="60"/>
              <w:rPr>
                <w:b/>
                <w:sz w:val="16"/>
                <w:szCs w:val="16"/>
              </w:rPr>
            </w:pPr>
          </w:p>
        </w:tc>
        <w:tc>
          <w:tcPr>
            <w:tcW w:w="543" w:type="pct"/>
            <w:tcBorders>
              <w:top w:val="single" w:sz="4" w:space="0" w:color="auto"/>
              <w:bottom w:val="single" w:sz="4" w:space="0" w:color="auto"/>
            </w:tcBorders>
            <w:shd w:val="clear" w:color="auto" w:fill="auto"/>
            <w:vAlign w:val="bottom"/>
          </w:tcPr>
          <w:p w:rsidR="00DA259D" w:rsidRPr="000C0442" w:rsidRDefault="00DA259D" w:rsidP="00D15523">
            <w:pPr>
              <w:pStyle w:val="TableText"/>
              <w:tabs>
                <w:tab w:val="decimal" w:pos="927"/>
              </w:tabs>
              <w:spacing w:before="120" w:after="60"/>
              <w:rPr>
                <w:b/>
                <w:sz w:val="16"/>
                <w:szCs w:val="16"/>
              </w:rPr>
            </w:pPr>
          </w:p>
        </w:tc>
        <w:tc>
          <w:tcPr>
            <w:tcW w:w="590" w:type="pct"/>
            <w:tcBorders>
              <w:top w:val="single" w:sz="4" w:space="0" w:color="auto"/>
              <w:bottom w:val="single" w:sz="4" w:space="0" w:color="auto"/>
            </w:tcBorders>
            <w:shd w:val="clear" w:color="auto" w:fill="auto"/>
            <w:vAlign w:val="bottom"/>
          </w:tcPr>
          <w:p w:rsidR="00DA259D" w:rsidRPr="000C0442" w:rsidRDefault="00DA259D" w:rsidP="00D15523">
            <w:pPr>
              <w:pStyle w:val="TableText"/>
              <w:tabs>
                <w:tab w:val="decimal" w:pos="927"/>
              </w:tabs>
              <w:spacing w:before="120" w:after="60"/>
              <w:rPr>
                <w:b/>
                <w:sz w:val="16"/>
                <w:szCs w:val="16"/>
              </w:rPr>
            </w:pPr>
            <w:r>
              <w:rPr>
                <w:b/>
                <w:sz w:val="16"/>
                <w:szCs w:val="16"/>
              </w:rPr>
              <w:t>12</w:t>
            </w:r>
            <w:r w:rsidRPr="00C46914">
              <w:rPr>
                <w:b/>
                <w:sz w:val="16"/>
                <w:szCs w:val="16"/>
              </w:rPr>
              <w:t>,</w:t>
            </w:r>
            <w:r>
              <w:rPr>
                <w:b/>
                <w:sz w:val="16"/>
                <w:szCs w:val="16"/>
              </w:rPr>
              <w:t>201</w:t>
            </w:r>
          </w:p>
        </w:tc>
        <w:tc>
          <w:tcPr>
            <w:tcW w:w="509" w:type="pct"/>
            <w:tcBorders>
              <w:top w:val="single" w:sz="4" w:space="0" w:color="auto"/>
              <w:bottom w:val="single" w:sz="4" w:space="0" w:color="auto"/>
            </w:tcBorders>
            <w:vAlign w:val="bottom"/>
          </w:tcPr>
          <w:p w:rsidR="00DA259D" w:rsidRDefault="00DA259D" w:rsidP="00D15523">
            <w:pPr>
              <w:pStyle w:val="TableText"/>
              <w:tabs>
                <w:tab w:val="decimal" w:pos="927"/>
              </w:tabs>
              <w:spacing w:before="120" w:after="60"/>
              <w:rPr>
                <w:b/>
                <w:sz w:val="16"/>
                <w:szCs w:val="16"/>
              </w:rPr>
            </w:pPr>
          </w:p>
        </w:tc>
        <w:tc>
          <w:tcPr>
            <w:tcW w:w="702" w:type="pct"/>
            <w:tcBorders>
              <w:top w:val="single" w:sz="4" w:space="0" w:color="auto"/>
              <w:bottom w:val="single" w:sz="4" w:space="0" w:color="auto"/>
            </w:tcBorders>
            <w:vAlign w:val="center"/>
          </w:tcPr>
          <w:p w:rsidR="00DA259D" w:rsidRDefault="00DA259D" w:rsidP="00D15523">
            <w:pPr>
              <w:pStyle w:val="TableText"/>
              <w:tabs>
                <w:tab w:val="decimal" w:pos="927"/>
              </w:tabs>
              <w:spacing w:before="120" w:after="60"/>
              <w:rPr>
                <w:b/>
                <w:sz w:val="16"/>
                <w:szCs w:val="16"/>
              </w:rPr>
            </w:pPr>
            <w:r w:rsidRPr="000E11CA">
              <w:rPr>
                <w:rFonts w:asciiTheme="minorHAnsi" w:hAnsiTheme="minorHAnsi" w:cs="Calibri"/>
                <w:b/>
                <w:color w:val="000000"/>
                <w:sz w:val="16"/>
                <w:szCs w:val="16"/>
              </w:rPr>
              <w:t>$</w:t>
            </w:r>
            <w:r w:rsidRPr="005C33ED">
              <w:rPr>
                <w:rFonts w:asciiTheme="minorHAnsi" w:hAnsiTheme="minorHAnsi" w:cs="Calibri"/>
                <w:b/>
                <w:color w:val="000000"/>
                <w:sz w:val="16"/>
                <w:szCs w:val="16"/>
              </w:rPr>
              <w:t xml:space="preserve">156,683.28 </w:t>
            </w:r>
          </w:p>
        </w:tc>
      </w:tr>
    </w:tbl>
    <w:p w:rsidR="00D15523" w:rsidRPr="00112599" w:rsidRDefault="00D15523" w:rsidP="00D15523">
      <w:pPr>
        <w:pStyle w:val="TableText"/>
        <w:spacing w:before="120" w:after="240"/>
      </w:pPr>
      <w:r w:rsidRPr="00B168E9">
        <w:rPr>
          <w:vertAlign w:val="superscript"/>
        </w:rPr>
        <w:t>a</w:t>
      </w:r>
      <w:r>
        <w:t xml:space="preserve"> </w:t>
      </w:r>
      <w:r w:rsidRPr="005C33ED">
        <w:rPr>
          <w:sz w:val="16"/>
          <w:szCs w:val="16"/>
        </w:rPr>
        <w:t>All burden estimates are annualized over three years</w:t>
      </w:r>
      <w:r w:rsidR="00336AD5" w:rsidRPr="005C33ED">
        <w:rPr>
          <w:sz w:val="16"/>
          <w:szCs w:val="16"/>
        </w:rPr>
        <w:t>.</w:t>
      </w:r>
    </w:p>
    <w:p w:rsidR="00DA259D" w:rsidRDefault="00DA259D" w:rsidP="00336AD5">
      <w:pPr>
        <w:pStyle w:val="NormalSS"/>
      </w:pPr>
      <w:r>
        <w:rPr>
          <w:sz w:val="16"/>
          <w:szCs w:val="16"/>
        </w:rPr>
        <w:t>[5) Administrative data – will not place additional burden on respondents]</w:t>
      </w:r>
    </w:p>
    <w:p w:rsidR="00DA259D" w:rsidRPr="00DA259D" w:rsidRDefault="00DA259D" w:rsidP="00DA259D">
      <w:pPr>
        <w:pStyle w:val="NormalSS"/>
        <w:ind w:firstLine="0"/>
        <w:rPr>
          <w:b/>
        </w:rPr>
      </w:pPr>
      <w:r>
        <w:rPr>
          <w:b/>
        </w:rPr>
        <w:t>c.</w:t>
      </w:r>
      <w:r w:rsidRPr="00DA259D">
        <w:rPr>
          <w:b/>
        </w:rPr>
        <w:t xml:space="preserve"> Burden Hours and Costs for </w:t>
      </w:r>
      <w:r>
        <w:rPr>
          <w:b/>
        </w:rPr>
        <w:t>Qualitative Component</w:t>
      </w:r>
    </w:p>
    <w:p w:rsidR="00336AD5" w:rsidRDefault="00336AD5" w:rsidP="00336AD5">
      <w:pPr>
        <w:pStyle w:val="NormalSS"/>
      </w:pPr>
      <w:r>
        <w:t>Table A.</w:t>
      </w:r>
      <w:r w:rsidR="00D14D25">
        <w:t>8</w:t>
      </w:r>
      <w:r>
        <w:t xml:space="preserve"> summarizes the total estimated reporting burden for the </w:t>
      </w:r>
      <w:r w:rsidR="007F4DCB">
        <w:t xml:space="preserve">qualitative </w:t>
      </w:r>
      <w:r>
        <w:t xml:space="preserve">component of the study. As the design of the </w:t>
      </w:r>
      <w:r w:rsidR="007F4DCB">
        <w:t xml:space="preserve">qualitative </w:t>
      </w:r>
      <w:r>
        <w:t xml:space="preserve">component is not finalized, the burden estimates for </w:t>
      </w:r>
      <w:r w:rsidR="007F4DCB">
        <w:t xml:space="preserve">that </w:t>
      </w:r>
      <w:r>
        <w:t>compon</w:t>
      </w:r>
      <w:r w:rsidR="007F4DCB">
        <w:t>ent</w:t>
      </w:r>
      <w:r>
        <w:t xml:space="preserve"> are very approximate. Assuming the maximum number of sites—15 in the </w:t>
      </w:r>
      <w:r w:rsidR="007F4DCB">
        <w:t xml:space="preserve">qualitative </w:t>
      </w:r>
      <w:r>
        <w:t xml:space="preserve">study—the total annualized burden is estimated to </w:t>
      </w:r>
      <w:r w:rsidR="009D2A9D">
        <w:t>be 2,303</w:t>
      </w:r>
      <w:r>
        <w:t xml:space="preserve"> hours.  Figures are estimated as follows:</w:t>
      </w:r>
    </w:p>
    <w:p w:rsidR="0011164F" w:rsidRPr="0011164F" w:rsidRDefault="0011164F" w:rsidP="0011164F">
      <w:pPr>
        <w:pStyle w:val="NormalSS"/>
        <w:spacing w:after="0"/>
        <w:ind w:left="720" w:hanging="360"/>
        <w:rPr>
          <w:sz w:val="20"/>
          <w:szCs w:val="20"/>
        </w:rPr>
      </w:pPr>
      <w:r w:rsidRPr="005C33ED">
        <w:rPr>
          <w:sz w:val="20"/>
          <w:szCs w:val="20"/>
        </w:rPr>
        <w:t xml:space="preserve">1) </w:t>
      </w:r>
      <w:r w:rsidRPr="005C33ED">
        <w:rPr>
          <w:b/>
          <w:sz w:val="20"/>
          <w:szCs w:val="20"/>
        </w:rPr>
        <w:t>Site visits</w:t>
      </w:r>
      <w:r w:rsidR="009D2A9D">
        <w:rPr>
          <w:b/>
          <w:sz w:val="20"/>
          <w:szCs w:val="20"/>
        </w:rPr>
        <w:t>/grantee staff</w:t>
      </w:r>
      <w:r w:rsidRPr="005C33ED">
        <w:rPr>
          <w:sz w:val="20"/>
          <w:szCs w:val="20"/>
        </w:rPr>
        <w:t xml:space="preserve">.  </w:t>
      </w:r>
      <w:r w:rsidRPr="0011164F">
        <w:rPr>
          <w:sz w:val="20"/>
          <w:szCs w:val="20"/>
        </w:rPr>
        <w:t>1,125 interviews are anticipated, with 25 staff at each of 15 sites in each of three rounds of site visits.  1,125 annualized over three years is 375.</w:t>
      </w:r>
    </w:p>
    <w:p w:rsidR="0011164F" w:rsidRDefault="0011164F" w:rsidP="0011164F">
      <w:pPr>
        <w:pStyle w:val="NormalSS"/>
        <w:spacing w:after="0"/>
        <w:ind w:left="720" w:hanging="360"/>
        <w:rPr>
          <w:sz w:val="20"/>
          <w:szCs w:val="20"/>
        </w:rPr>
      </w:pPr>
      <w:r>
        <w:rPr>
          <w:sz w:val="20"/>
          <w:szCs w:val="20"/>
        </w:rPr>
        <w:lastRenderedPageBreak/>
        <w:t xml:space="preserve">2) </w:t>
      </w:r>
      <w:r w:rsidR="00BF57C9" w:rsidRPr="005C33ED">
        <w:rPr>
          <w:b/>
          <w:sz w:val="20"/>
          <w:szCs w:val="20"/>
        </w:rPr>
        <w:t>Study MIS/grantee staff</w:t>
      </w:r>
      <w:r w:rsidR="00BF57C9">
        <w:rPr>
          <w:sz w:val="20"/>
          <w:szCs w:val="20"/>
        </w:rPr>
        <w:t xml:space="preserve">.  </w:t>
      </w:r>
      <w:r>
        <w:rPr>
          <w:sz w:val="20"/>
          <w:szCs w:val="20"/>
        </w:rPr>
        <w:t>We anticipate 3</w:t>
      </w:r>
      <w:r w:rsidRPr="0011164F">
        <w:rPr>
          <w:sz w:val="20"/>
          <w:szCs w:val="20"/>
        </w:rPr>
        <w:t>,000 father or father/mother participants, and 26 MIS entries are estimated per father or father/mother,</w:t>
      </w:r>
      <w:r w:rsidRPr="0011164F">
        <w:rPr>
          <w:rStyle w:val="FootnoteReference"/>
          <w:sz w:val="20"/>
          <w:szCs w:val="20"/>
        </w:rPr>
        <w:footnoteReference w:id="3"/>
      </w:r>
      <w:r w:rsidRPr="0011164F">
        <w:rPr>
          <w:sz w:val="20"/>
          <w:szCs w:val="20"/>
        </w:rPr>
        <w:t xml:space="preserve"> for a total of </w:t>
      </w:r>
      <w:r>
        <w:rPr>
          <w:sz w:val="20"/>
          <w:szCs w:val="20"/>
        </w:rPr>
        <w:t>78</w:t>
      </w:r>
      <w:r w:rsidRPr="0011164F">
        <w:rPr>
          <w:sz w:val="20"/>
          <w:szCs w:val="20"/>
        </w:rPr>
        <w:t xml:space="preserve">,000 MIS entries over the course of three years. </w:t>
      </w:r>
      <w:r>
        <w:rPr>
          <w:sz w:val="20"/>
          <w:szCs w:val="20"/>
        </w:rPr>
        <w:t>15 staff members – 1</w:t>
      </w:r>
      <w:r w:rsidRPr="0011164F">
        <w:rPr>
          <w:sz w:val="20"/>
          <w:szCs w:val="20"/>
        </w:rPr>
        <w:t xml:space="preserve"> per site – are estimated to collect MIS data on these father or father/mother participants (this equals a caseload of 200 over the course of 3 years).  Each staff member will make 5,200 entries over the course of 3 years (</w:t>
      </w:r>
      <w:r>
        <w:rPr>
          <w:sz w:val="20"/>
          <w:szCs w:val="20"/>
        </w:rPr>
        <w:t>78</w:t>
      </w:r>
      <w:r w:rsidRPr="0011164F">
        <w:rPr>
          <w:sz w:val="20"/>
          <w:szCs w:val="20"/>
        </w:rPr>
        <w:t xml:space="preserve">,000 ÷ </w:t>
      </w:r>
      <w:r>
        <w:rPr>
          <w:sz w:val="20"/>
          <w:szCs w:val="20"/>
        </w:rPr>
        <w:t>15</w:t>
      </w:r>
      <w:r w:rsidRPr="0011164F">
        <w:rPr>
          <w:sz w:val="20"/>
          <w:szCs w:val="20"/>
        </w:rPr>
        <w:t xml:space="preserve"> = 5,200).  5,200 annualized over three years is 1,733.</w:t>
      </w:r>
    </w:p>
    <w:p w:rsidR="00847C01" w:rsidRDefault="00847C01" w:rsidP="0011164F">
      <w:pPr>
        <w:pStyle w:val="NormalSS"/>
        <w:spacing w:after="0"/>
        <w:ind w:left="720" w:hanging="360"/>
        <w:rPr>
          <w:sz w:val="20"/>
          <w:szCs w:val="20"/>
        </w:rPr>
      </w:pPr>
      <w:r>
        <w:rPr>
          <w:sz w:val="20"/>
          <w:szCs w:val="20"/>
        </w:rPr>
        <w:t>3</w:t>
      </w:r>
      <w:r w:rsidR="00BF57C9">
        <w:rPr>
          <w:sz w:val="20"/>
          <w:szCs w:val="20"/>
        </w:rPr>
        <w:t>a</w:t>
      </w:r>
      <w:r>
        <w:rPr>
          <w:sz w:val="20"/>
          <w:szCs w:val="20"/>
        </w:rPr>
        <w:t xml:space="preserve">) </w:t>
      </w:r>
      <w:r w:rsidRPr="005C33ED">
        <w:rPr>
          <w:b/>
          <w:sz w:val="20"/>
          <w:szCs w:val="20"/>
        </w:rPr>
        <w:t>Characteristics survey</w:t>
      </w:r>
      <w:r w:rsidR="00BF57C9" w:rsidRPr="005C33ED">
        <w:rPr>
          <w:b/>
          <w:sz w:val="20"/>
          <w:szCs w:val="20"/>
        </w:rPr>
        <w:t>/study participants</w:t>
      </w:r>
      <w:r>
        <w:rPr>
          <w:sz w:val="20"/>
          <w:szCs w:val="20"/>
        </w:rPr>
        <w:t xml:space="preserve">.  </w:t>
      </w:r>
      <w:r w:rsidR="00B33E17">
        <w:rPr>
          <w:sz w:val="20"/>
          <w:szCs w:val="20"/>
        </w:rPr>
        <w:t xml:space="preserve">1,500 </w:t>
      </w:r>
      <w:r w:rsidR="00B33E17" w:rsidRPr="0011164F">
        <w:rPr>
          <w:sz w:val="20"/>
          <w:szCs w:val="20"/>
        </w:rPr>
        <w:t xml:space="preserve">total surveys are estimated: </w:t>
      </w:r>
      <w:r w:rsidR="00B33E17">
        <w:rPr>
          <w:sz w:val="20"/>
          <w:szCs w:val="20"/>
        </w:rPr>
        <w:t>2</w:t>
      </w:r>
      <w:r w:rsidR="00B33E17" w:rsidRPr="0011164F">
        <w:rPr>
          <w:sz w:val="20"/>
          <w:szCs w:val="20"/>
        </w:rPr>
        <w:t xml:space="preserve">00 fathers in </w:t>
      </w:r>
      <w:r w:rsidR="00B33E17">
        <w:rPr>
          <w:sz w:val="20"/>
          <w:szCs w:val="20"/>
        </w:rPr>
        <w:t xml:space="preserve">5 sites (1,000), </w:t>
      </w:r>
      <w:r w:rsidR="00B33E17" w:rsidRPr="0011164F">
        <w:rPr>
          <w:sz w:val="20"/>
          <w:szCs w:val="20"/>
        </w:rPr>
        <w:t xml:space="preserve">and mothers associated with those </w:t>
      </w:r>
      <w:r w:rsidR="00B33E17">
        <w:rPr>
          <w:sz w:val="20"/>
          <w:szCs w:val="20"/>
        </w:rPr>
        <w:t>fathers in half the sites (500</w:t>
      </w:r>
      <w:r w:rsidR="00B33E17" w:rsidRPr="0011164F">
        <w:rPr>
          <w:sz w:val="20"/>
          <w:szCs w:val="20"/>
        </w:rPr>
        <w:t xml:space="preserve">).  </w:t>
      </w:r>
      <w:r w:rsidR="00B33E17">
        <w:rPr>
          <w:sz w:val="20"/>
          <w:szCs w:val="20"/>
        </w:rPr>
        <w:t>1,500</w:t>
      </w:r>
      <w:r w:rsidR="00B33E17" w:rsidRPr="0011164F">
        <w:rPr>
          <w:sz w:val="20"/>
          <w:szCs w:val="20"/>
        </w:rPr>
        <w:t xml:space="preserve"> an</w:t>
      </w:r>
      <w:r w:rsidR="00B33E17">
        <w:rPr>
          <w:sz w:val="20"/>
          <w:szCs w:val="20"/>
        </w:rPr>
        <w:t>nualized over three years is 5</w:t>
      </w:r>
      <w:r w:rsidR="00B33E17" w:rsidRPr="0011164F">
        <w:rPr>
          <w:sz w:val="20"/>
          <w:szCs w:val="20"/>
        </w:rPr>
        <w:t>00.</w:t>
      </w:r>
    </w:p>
    <w:p w:rsidR="00BF57C9" w:rsidRDefault="00BF57C9" w:rsidP="0011164F">
      <w:pPr>
        <w:pStyle w:val="NormalSS"/>
        <w:spacing w:after="0"/>
        <w:ind w:left="720" w:hanging="360"/>
        <w:rPr>
          <w:sz w:val="20"/>
          <w:szCs w:val="20"/>
        </w:rPr>
      </w:pPr>
      <w:r>
        <w:rPr>
          <w:sz w:val="20"/>
          <w:szCs w:val="20"/>
        </w:rPr>
        <w:t xml:space="preserve">3b) </w:t>
      </w:r>
      <w:r w:rsidRPr="005C33ED">
        <w:rPr>
          <w:b/>
          <w:sz w:val="20"/>
          <w:szCs w:val="20"/>
        </w:rPr>
        <w:t>Characteristics survey/grantee staff</w:t>
      </w:r>
      <w:r>
        <w:rPr>
          <w:sz w:val="20"/>
          <w:szCs w:val="20"/>
        </w:rPr>
        <w:t>.</w:t>
      </w:r>
      <w:r w:rsidRPr="0011164F">
        <w:rPr>
          <w:sz w:val="20"/>
          <w:szCs w:val="20"/>
        </w:rPr>
        <w:t xml:space="preserve"> </w:t>
      </w:r>
      <w:r>
        <w:rPr>
          <w:sz w:val="20"/>
          <w:szCs w:val="20"/>
        </w:rPr>
        <w:t>15</w:t>
      </w:r>
      <w:r w:rsidRPr="0011164F">
        <w:rPr>
          <w:sz w:val="20"/>
          <w:szCs w:val="20"/>
        </w:rPr>
        <w:t xml:space="preserve"> staff members</w:t>
      </w:r>
      <w:r>
        <w:rPr>
          <w:sz w:val="20"/>
          <w:szCs w:val="20"/>
        </w:rPr>
        <w:t xml:space="preserve"> – 1</w:t>
      </w:r>
      <w:r w:rsidRPr="0011164F">
        <w:rPr>
          <w:sz w:val="20"/>
          <w:szCs w:val="20"/>
        </w:rPr>
        <w:t xml:space="preserve"> per site – are estimated to administer the </w:t>
      </w:r>
      <w:r>
        <w:rPr>
          <w:sz w:val="20"/>
          <w:szCs w:val="20"/>
        </w:rPr>
        <w:t>1,5</w:t>
      </w:r>
      <w:r w:rsidRPr="0011164F">
        <w:rPr>
          <w:sz w:val="20"/>
          <w:szCs w:val="20"/>
        </w:rPr>
        <w:t>00 surveys</w:t>
      </w:r>
      <w:r>
        <w:rPr>
          <w:sz w:val="20"/>
          <w:szCs w:val="20"/>
        </w:rPr>
        <w:t>, which equals 1</w:t>
      </w:r>
      <w:r w:rsidRPr="0011164F">
        <w:rPr>
          <w:sz w:val="20"/>
          <w:szCs w:val="20"/>
        </w:rPr>
        <w:t>00 surveys per staff member.</w:t>
      </w:r>
      <w:r>
        <w:rPr>
          <w:sz w:val="20"/>
          <w:szCs w:val="20"/>
        </w:rPr>
        <w:t xml:space="preserve">  1</w:t>
      </w:r>
      <w:r w:rsidRPr="0011164F">
        <w:rPr>
          <w:sz w:val="20"/>
          <w:szCs w:val="20"/>
        </w:rPr>
        <w:t>00 an</w:t>
      </w:r>
      <w:r>
        <w:rPr>
          <w:sz w:val="20"/>
          <w:szCs w:val="20"/>
        </w:rPr>
        <w:t>nualized over three years is 33</w:t>
      </w:r>
      <w:r w:rsidRPr="0011164F">
        <w:rPr>
          <w:sz w:val="20"/>
          <w:szCs w:val="20"/>
        </w:rPr>
        <w:t>.</w:t>
      </w:r>
    </w:p>
    <w:p w:rsidR="007F4DCB" w:rsidRDefault="007F4DCB" w:rsidP="0011164F">
      <w:pPr>
        <w:pStyle w:val="NormalSS"/>
        <w:spacing w:after="0"/>
        <w:ind w:left="720" w:hanging="360"/>
        <w:rPr>
          <w:sz w:val="20"/>
          <w:szCs w:val="20"/>
        </w:rPr>
      </w:pPr>
      <w:r>
        <w:rPr>
          <w:sz w:val="20"/>
          <w:szCs w:val="20"/>
        </w:rPr>
        <w:t xml:space="preserve">4) </w:t>
      </w:r>
      <w:r w:rsidRPr="005C33ED">
        <w:rPr>
          <w:b/>
          <w:sz w:val="20"/>
          <w:szCs w:val="20"/>
        </w:rPr>
        <w:t>Partner organization survey/organization staff</w:t>
      </w:r>
      <w:r>
        <w:rPr>
          <w:sz w:val="20"/>
          <w:szCs w:val="20"/>
        </w:rPr>
        <w:t>.  600 surveys are estimated: 1 person in 20 partner organizations in 15 sites, each surveyed twice.  600 annualized over three years is 200.</w:t>
      </w:r>
    </w:p>
    <w:p w:rsidR="007F4DCB" w:rsidRDefault="007F4DCB" w:rsidP="0011164F">
      <w:pPr>
        <w:pStyle w:val="NormalSS"/>
        <w:spacing w:after="0"/>
        <w:ind w:left="720" w:hanging="360"/>
        <w:rPr>
          <w:sz w:val="20"/>
          <w:szCs w:val="20"/>
        </w:rPr>
      </w:pPr>
      <w:r>
        <w:rPr>
          <w:sz w:val="20"/>
          <w:szCs w:val="20"/>
        </w:rPr>
        <w:t xml:space="preserve">5) </w:t>
      </w:r>
      <w:r w:rsidRPr="005C33ED">
        <w:rPr>
          <w:b/>
          <w:sz w:val="20"/>
          <w:szCs w:val="20"/>
        </w:rPr>
        <w:t>Telephone interviews/study nonparticipants</w:t>
      </w:r>
      <w:r>
        <w:rPr>
          <w:sz w:val="20"/>
          <w:szCs w:val="20"/>
        </w:rPr>
        <w:t>.  450 surveys are estimated: 30 nonparticipants in each of 15 sites.  450 annualized over three years is 150.</w:t>
      </w:r>
    </w:p>
    <w:p w:rsidR="0062304E" w:rsidRDefault="007F4DCB" w:rsidP="0011164F">
      <w:pPr>
        <w:pStyle w:val="NormalSS"/>
        <w:spacing w:after="0"/>
        <w:ind w:left="720" w:hanging="360"/>
        <w:rPr>
          <w:sz w:val="20"/>
          <w:szCs w:val="20"/>
        </w:rPr>
      </w:pPr>
      <w:r>
        <w:rPr>
          <w:sz w:val="20"/>
          <w:szCs w:val="20"/>
        </w:rPr>
        <w:t xml:space="preserve">6) </w:t>
      </w:r>
      <w:r w:rsidRPr="005C33ED">
        <w:rPr>
          <w:b/>
          <w:sz w:val="20"/>
          <w:szCs w:val="20"/>
        </w:rPr>
        <w:t>In-depth interviews/study participants</w:t>
      </w:r>
      <w:r>
        <w:rPr>
          <w:sz w:val="20"/>
          <w:szCs w:val="20"/>
        </w:rPr>
        <w:t xml:space="preserve">.  </w:t>
      </w:r>
      <w:r w:rsidR="0062304E">
        <w:rPr>
          <w:sz w:val="20"/>
          <w:szCs w:val="20"/>
        </w:rPr>
        <w:t>225 interviews are anticipated: interviews with 15 individuals in each of 15 sites.  225 annualized over three years is 75.</w:t>
      </w:r>
    </w:p>
    <w:p w:rsidR="007F4DCB" w:rsidRDefault="0062304E" w:rsidP="0011164F">
      <w:pPr>
        <w:pStyle w:val="NormalSS"/>
        <w:spacing w:after="0"/>
        <w:ind w:left="720" w:hanging="360"/>
        <w:rPr>
          <w:sz w:val="20"/>
          <w:szCs w:val="20"/>
        </w:rPr>
      </w:pPr>
      <w:r>
        <w:rPr>
          <w:sz w:val="20"/>
          <w:szCs w:val="20"/>
        </w:rPr>
        <w:t xml:space="preserve">7) </w:t>
      </w:r>
      <w:r w:rsidRPr="005C33ED">
        <w:rPr>
          <w:b/>
          <w:sz w:val="20"/>
          <w:szCs w:val="20"/>
        </w:rPr>
        <w:t>Check-in calls/study participants</w:t>
      </w:r>
      <w:r>
        <w:rPr>
          <w:sz w:val="20"/>
          <w:szCs w:val="20"/>
        </w:rPr>
        <w:t>.  900 check-in calls are anticipated: 4 check-in calls per person interviewed in #6 “in-depth interviews” are anticipated.  900 annualized over three years is 300.</w:t>
      </w:r>
    </w:p>
    <w:p w:rsidR="0062304E" w:rsidRPr="0011164F" w:rsidRDefault="0062304E" w:rsidP="0011164F">
      <w:pPr>
        <w:pStyle w:val="NormalSS"/>
        <w:spacing w:after="0"/>
        <w:ind w:left="720" w:hanging="360"/>
        <w:rPr>
          <w:sz w:val="20"/>
          <w:szCs w:val="20"/>
        </w:rPr>
      </w:pPr>
      <w:r>
        <w:rPr>
          <w:sz w:val="20"/>
          <w:szCs w:val="20"/>
        </w:rPr>
        <w:t xml:space="preserve">8) </w:t>
      </w:r>
      <w:r w:rsidRPr="005C33ED">
        <w:rPr>
          <w:b/>
          <w:sz w:val="20"/>
          <w:szCs w:val="20"/>
        </w:rPr>
        <w:t>Diaries/study participants</w:t>
      </w:r>
      <w:r>
        <w:rPr>
          <w:sz w:val="20"/>
          <w:szCs w:val="20"/>
        </w:rPr>
        <w:t>.  30 program participants are estimated to complete diaries; 30 annualized over three years is 10.  30 entries are estimated per participant.</w:t>
      </w:r>
    </w:p>
    <w:p w:rsidR="00981DB7" w:rsidRDefault="00981DB7" w:rsidP="005C33ED">
      <w:pPr>
        <w:pStyle w:val="NormalSS"/>
        <w:ind w:firstLine="0"/>
      </w:pPr>
    </w:p>
    <w:p w:rsidR="00981DB7" w:rsidRDefault="00981DB7" w:rsidP="005C33ED">
      <w:pPr>
        <w:pStyle w:val="NormalSS"/>
        <w:ind w:firstLine="0"/>
      </w:pPr>
      <w:r>
        <w:tab/>
        <w:t>Table A.</w:t>
      </w:r>
      <w:r w:rsidR="00D14D25">
        <w:t>8</w:t>
      </w:r>
      <w:r>
        <w:t xml:space="preserve"> also provides the total estimated annualized cost of the qualitative component, which is $51,159.78. </w:t>
      </w:r>
      <w:r w:rsidRPr="003560F4">
        <w:t>The total estimated cost is computed fr</w:t>
      </w:r>
      <w:r>
        <w:t>om the total annual burden hours</w:t>
      </w:r>
      <w:r w:rsidRPr="003560F4">
        <w:t xml:space="preserve"> and </w:t>
      </w:r>
      <w:r>
        <w:t xml:space="preserve">an </w:t>
      </w:r>
      <w:r w:rsidRPr="003560F4">
        <w:t>average hourly wage</w:t>
      </w:r>
      <w:r>
        <w:t xml:space="preserve"> for the respondent. </w:t>
      </w:r>
      <w:r w:rsidRPr="00260797">
        <w:t xml:space="preserve">The average hourly wage </w:t>
      </w:r>
      <w:r>
        <w:t>for staff at the grantee organizations and their partners</w:t>
      </w:r>
      <w:r w:rsidRPr="00260797">
        <w:t xml:space="preserve"> ($29.34) is the average hourly wage of “social and community servi</w:t>
      </w:r>
      <w:r>
        <w:t>ce managers” taken from the U.S.</w:t>
      </w:r>
      <w:r w:rsidRPr="00260797">
        <w:t xml:space="preserve"> Bureau of Labor Statistics, National Compensation Survey, 20</w:t>
      </w:r>
      <w:r>
        <w:t>09. The average hourly wage of the respondents is estimated from the average hourly earnings ($4.92) of study participants in the Building Strong Families study (Wood et al. 2010). The average hourly earnings is lower than minimum wage because many study participants were not working. We expect that to be also the case for the RFHM participants.</w:t>
      </w:r>
    </w:p>
    <w:p w:rsidR="00981DB7" w:rsidRDefault="00B33E17" w:rsidP="00336AD5">
      <w:pPr>
        <w:pStyle w:val="MarkforTableHeading"/>
      </w:pPr>
      <w:r>
        <w:t>Table A.</w:t>
      </w:r>
      <w:r w:rsidR="00D14D25">
        <w:t>8</w:t>
      </w:r>
      <w:r w:rsidR="00336AD5">
        <w:t xml:space="preserve">. </w:t>
      </w:r>
      <w:r w:rsidR="00336AD5" w:rsidRPr="0000170D">
        <w:t>Estimate</w:t>
      </w:r>
      <w:r w:rsidR="00336AD5">
        <w:t xml:space="preserve"> of Burden </w:t>
      </w:r>
      <w:r w:rsidR="00981DB7">
        <w:t xml:space="preserve">and Costs </w:t>
      </w:r>
      <w:r w:rsidR="00336AD5">
        <w:t xml:space="preserve">for the PACT </w:t>
      </w:r>
      <w:r w:rsidR="0011164F">
        <w:t xml:space="preserve">Evaluation – </w:t>
      </w:r>
    </w:p>
    <w:p w:rsidR="00336AD5" w:rsidRDefault="0011164F" w:rsidP="00336AD5">
      <w:pPr>
        <w:pStyle w:val="MarkforTableHeading"/>
      </w:pPr>
      <w:r>
        <w:t>Qualitative Component</w:t>
      </w:r>
    </w:p>
    <w:tbl>
      <w:tblPr>
        <w:tblStyle w:val="TableGrid"/>
        <w:tblW w:w="4940"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3"/>
        <w:gridCol w:w="1283"/>
        <w:gridCol w:w="1283"/>
        <w:gridCol w:w="1022"/>
        <w:gridCol w:w="1022"/>
        <w:gridCol w:w="1194"/>
        <w:gridCol w:w="1194"/>
      </w:tblGrid>
      <w:tr w:rsidR="00981DB7" w:rsidTr="00541610">
        <w:trPr>
          <w:tblHeader/>
        </w:trPr>
        <w:tc>
          <w:tcPr>
            <w:tcW w:w="1302" w:type="pct"/>
            <w:tcBorders>
              <w:top w:val="single" w:sz="12" w:space="0" w:color="auto"/>
              <w:bottom w:val="single" w:sz="4" w:space="0" w:color="auto"/>
            </w:tcBorders>
            <w:shd w:val="clear" w:color="auto" w:fill="auto"/>
            <w:vAlign w:val="bottom"/>
          </w:tcPr>
          <w:p w:rsidR="00981DB7" w:rsidRPr="00E20DD5" w:rsidRDefault="00981DB7" w:rsidP="00336AD5">
            <w:pPr>
              <w:pStyle w:val="TableHeaderLeft"/>
              <w:tabs>
                <w:tab w:val="clear" w:pos="432"/>
              </w:tabs>
              <w:rPr>
                <w:sz w:val="16"/>
                <w:szCs w:val="16"/>
              </w:rPr>
            </w:pPr>
            <w:r w:rsidRPr="00E20DD5">
              <w:rPr>
                <w:sz w:val="16"/>
                <w:szCs w:val="16"/>
              </w:rPr>
              <w:t>Activity/Respondent</w:t>
            </w:r>
          </w:p>
        </w:tc>
        <w:tc>
          <w:tcPr>
            <w:tcW w:w="678" w:type="pct"/>
            <w:tcBorders>
              <w:top w:val="single" w:sz="12" w:space="0" w:color="auto"/>
              <w:bottom w:val="single" w:sz="4" w:space="0" w:color="auto"/>
            </w:tcBorders>
            <w:shd w:val="clear" w:color="auto" w:fill="auto"/>
            <w:vAlign w:val="bottom"/>
          </w:tcPr>
          <w:p w:rsidR="00981DB7" w:rsidRPr="00E20DD5" w:rsidRDefault="00981DB7" w:rsidP="00336AD5">
            <w:pPr>
              <w:pStyle w:val="TableHeaderCenter"/>
              <w:rPr>
                <w:sz w:val="16"/>
                <w:szCs w:val="16"/>
              </w:rPr>
            </w:pPr>
            <w:r>
              <w:rPr>
                <w:sz w:val="16"/>
                <w:szCs w:val="16"/>
              </w:rPr>
              <w:t xml:space="preserve">Annual </w:t>
            </w:r>
            <w:r w:rsidRPr="00E20DD5">
              <w:rPr>
                <w:sz w:val="16"/>
                <w:szCs w:val="16"/>
              </w:rPr>
              <w:t xml:space="preserve">Number of </w:t>
            </w:r>
            <w:proofErr w:type="spellStart"/>
            <w:r w:rsidRPr="00E20DD5">
              <w:rPr>
                <w:sz w:val="16"/>
                <w:szCs w:val="16"/>
              </w:rPr>
              <w:t>Respondents</w:t>
            </w:r>
            <w:r w:rsidRPr="00B168E9">
              <w:rPr>
                <w:sz w:val="16"/>
                <w:szCs w:val="16"/>
                <w:vertAlign w:val="superscript"/>
              </w:rPr>
              <w:t>a</w:t>
            </w:r>
            <w:proofErr w:type="spellEnd"/>
          </w:p>
        </w:tc>
        <w:tc>
          <w:tcPr>
            <w:tcW w:w="678" w:type="pct"/>
            <w:tcBorders>
              <w:top w:val="single" w:sz="12" w:space="0" w:color="auto"/>
              <w:bottom w:val="single" w:sz="4" w:space="0" w:color="auto"/>
            </w:tcBorders>
            <w:shd w:val="clear" w:color="auto" w:fill="auto"/>
            <w:vAlign w:val="bottom"/>
          </w:tcPr>
          <w:p w:rsidR="00981DB7" w:rsidRPr="00E20DD5" w:rsidRDefault="00981DB7" w:rsidP="00336AD5">
            <w:pPr>
              <w:pStyle w:val="TableHeaderCenter"/>
              <w:rPr>
                <w:sz w:val="16"/>
                <w:szCs w:val="16"/>
              </w:rPr>
            </w:pPr>
            <w:r w:rsidRPr="00E20DD5">
              <w:rPr>
                <w:sz w:val="16"/>
                <w:szCs w:val="16"/>
              </w:rPr>
              <w:t>Number of Responses Per Respondent</w:t>
            </w:r>
          </w:p>
        </w:tc>
        <w:tc>
          <w:tcPr>
            <w:tcW w:w="540" w:type="pct"/>
            <w:tcBorders>
              <w:top w:val="single" w:sz="12" w:space="0" w:color="auto"/>
              <w:bottom w:val="single" w:sz="4" w:space="0" w:color="auto"/>
            </w:tcBorders>
            <w:shd w:val="clear" w:color="auto" w:fill="auto"/>
            <w:vAlign w:val="bottom"/>
          </w:tcPr>
          <w:p w:rsidR="00981DB7" w:rsidRPr="00E20DD5" w:rsidRDefault="00981DB7" w:rsidP="00336AD5">
            <w:pPr>
              <w:pStyle w:val="TableHeaderCenter"/>
              <w:jc w:val="both"/>
              <w:rPr>
                <w:sz w:val="16"/>
                <w:szCs w:val="16"/>
              </w:rPr>
            </w:pPr>
            <w:r w:rsidRPr="00E20DD5">
              <w:rPr>
                <w:sz w:val="16"/>
                <w:szCs w:val="16"/>
              </w:rPr>
              <w:t>Average Burden Per Response</w:t>
            </w:r>
            <w:r>
              <w:rPr>
                <w:sz w:val="16"/>
                <w:szCs w:val="16"/>
              </w:rPr>
              <w:t xml:space="preserve"> (Minutes)</w:t>
            </w:r>
          </w:p>
        </w:tc>
        <w:tc>
          <w:tcPr>
            <w:tcW w:w="540" w:type="pct"/>
            <w:tcBorders>
              <w:top w:val="single" w:sz="12" w:space="0" w:color="auto"/>
              <w:bottom w:val="single" w:sz="4" w:space="0" w:color="auto"/>
            </w:tcBorders>
            <w:shd w:val="clear" w:color="auto" w:fill="auto"/>
            <w:vAlign w:val="bottom"/>
          </w:tcPr>
          <w:p w:rsidR="00981DB7" w:rsidRPr="00E20DD5" w:rsidRDefault="00981DB7" w:rsidP="00336AD5">
            <w:pPr>
              <w:pStyle w:val="TableHeaderCenter"/>
              <w:rPr>
                <w:sz w:val="16"/>
                <w:szCs w:val="16"/>
              </w:rPr>
            </w:pPr>
            <w:r w:rsidRPr="00E20DD5">
              <w:rPr>
                <w:sz w:val="16"/>
                <w:szCs w:val="16"/>
              </w:rPr>
              <w:t xml:space="preserve">Total </w:t>
            </w:r>
            <w:r>
              <w:rPr>
                <w:sz w:val="16"/>
                <w:szCs w:val="16"/>
              </w:rPr>
              <w:t xml:space="preserve">Annual </w:t>
            </w:r>
            <w:r w:rsidRPr="00E20DD5">
              <w:rPr>
                <w:sz w:val="16"/>
                <w:szCs w:val="16"/>
              </w:rPr>
              <w:t xml:space="preserve">Burden </w:t>
            </w:r>
            <w:proofErr w:type="spellStart"/>
            <w:r w:rsidRPr="00E20DD5">
              <w:rPr>
                <w:sz w:val="16"/>
                <w:szCs w:val="16"/>
              </w:rPr>
              <w:t>Hours</w:t>
            </w:r>
            <w:r w:rsidRPr="00B168E9">
              <w:rPr>
                <w:sz w:val="16"/>
                <w:szCs w:val="16"/>
                <w:vertAlign w:val="superscript"/>
              </w:rPr>
              <w:t>a</w:t>
            </w:r>
            <w:proofErr w:type="spellEnd"/>
          </w:p>
        </w:tc>
        <w:tc>
          <w:tcPr>
            <w:tcW w:w="631" w:type="pct"/>
            <w:tcBorders>
              <w:top w:val="single" w:sz="12" w:space="0" w:color="auto"/>
              <w:bottom w:val="single" w:sz="4" w:space="0" w:color="auto"/>
            </w:tcBorders>
            <w:vAlign w:val="bottom"/>
          </w:tcPr>
          <w:p w:rsidR="00981DB7" w:rsidRPr="00E20DD5" w:rsidRDefault="00981DB7" w:rsidP="00336AD5">
            <w:pPr>
              <w:pStyle w:val="TableHeaderCenter"/>
              <w:rPr>
                <w:sz w:val="16"/>
                <w:szCs w:val="16"/>
              </w:rPr>
            </w:pPr>
            <w:r w:rsidRPr="004D1A72">
              <w:rPr>
                <w:sz w:val="16"/>
                <w:szCs w:val="16"/>
              </w:rPr>
              <w:t>Average Hourly Wage</w:t>
            </w:r>
          </w:p>
        </w:tc>
        <w:tc>
          <w:tcPr>
            <w:tcW w:w="631" w:type="pct"/>
            <w:tcBorders>
              <w:top w:val="single" w:sz="12" w:space="0" w:color="auto"/>
              <w:bottom w:val="single" w:sz="4" w:space="0" w:color="auto"/>
            </w:tcBorders>
            <w:vAlign w:val="bottom"/>
          </w:tcPr>
          <w:p w:rsidR="00981DB7" w:rsidRPr="00E20DD5" w:rsidRDefault="00981DB7" w:rsidP="00336AD5">
            <w:pPr>
              <w:pStyle w:val="TableHeaderCenter"/>
              <w:rPr>
                <w:sz w:val="16"/>
                <w:szCs w:val="16"/>
              </w:rPr>
            </w:pPr>
            <w:r w:rsidRPr="004D1A72">
              <w:rPr>
                <w:sz w:val="16"/>
                <w:szCs w:val="16"/>
              </w:rPr>
              <w:t>Total Annualized Cost</w:t>
            </w:r>
          </w:p>
        </w:tc>
      </w:tr>
      <w:tr w:rsidR="00981DB7" w:rsidTr="00541610">
        <w:tc>
          <w:tcPr>
            <w:tcW w:w="1302" w:type="pct"/>
            <w:tcBorders>
              <w:top w:val="single" w:sz="4" w:space="0" w:color="auto"/>
              <w:bottom w:val="nil"/>
            </w:tcBorders>
            <w:shd w:val="clear" w:color="auto" w:fill="auto"/>
          </w:tcPr>
          <w:p w:rsidR="00981DB7" w:rsidRPr="00F37494" w:rsidRDefault="00981DB7" w:rsidP="00336AD5">
            <w:pPr>
              <w:pStyle w:val="TableText"/>
              <w:spacing w:before="120"/>
              <w:rPr>
                <w:b/>
                <w:sz w:val="16"/>
                <w:szCs w:val="16"/>
              </w:rPr>
            </w:pPr>
            <w:r w:rsidRPr="00F37494">
              <w:rPr>
                <w:b/>
                <w:sz w:val="16"/>
                <w:szCs w:val="16"/>
              </w:rPr>
              <w:t>Qualitative Component</w:t>
            </w:r>
          </w:p>
        </w:tc>
        <w:tc>
          <w:tcPr>
            <w:tcW w:w="678" w:type="pct"/>
            <w:tcBorders>
              <w:top w:val="single" w:sz="4" w:space="0" w:color="auto"/>
              <w:bottom w:val="nil"/>
            </w:tcBorders>
            <w:shd w:val="clear" w:color="auto" w:fill="auto"/>
            <w:vAlign w:val="bottom"/>
          </w:tcPr>
          <w:p w:rsidR="00981DB7" w:rsidRPr="00E20DD5" w:rsidRDefault="00981DB7" w:rsidP="00336AD5">
            <w:pPr>
              <w:pStyle w:val="TableText"/>
              <w:tabs>
                <w:tab w:val="decimal" w:pos="927"/>
              </w:tabs>
              <w:rPr>
                <w:sz w:val="16"/>
                <w:szCs w:val="16"/>
              </w:rPr>
            </w:pPr>
          </w:p>
        </w:tc>
        <w:tc>
          <w:tcPr>
            <w:tcW w:w="678" w:type="pct"/>
            <w:tcBorders>
              <w:top w:val="single" w:sz="4" w:space="0" w:color="auto"/>
              <w:bottom w:val="nil"/>
            </w:tcBorders>
            <w:shd w:val="clear" w:color="auto" w:fill="auto"/>
            <w:vAlign w:val="bottom"/>
          </w:tcPr>
          <w:p w:rsidR="00981DB7" w:rsidRPr="00E20DD5" w:rsidRDefault="00981DB7" w:rsidP="00336AD5">
            <w:pPr>
              <w:pStyle w:val="TableText"/>
              <w:tabs>
                <w:tab w:val="decimal" w:pos="927"/>
              </w:tabs>
              <w:rPr>
                <w:sz w:val="16"/>
                <w:szCs w:val="16"/>
              </w:rPr>
            </w:pPr>
          </w:p>
        </w:tc>
        <w:tc>
          <w:tcPr>
            <w:tcW w:w="540" w:type="pct"/>
            <w:tcBorders>
              <w:top w:val="single" w:sz="4" w:space="0" w:color="auto"/>
              <w:bottom w:val="nil"/>
            </w:tcBorders>
            <w:shd w:val="clear" w:color="auto" w:fill="auto"/>
            <w:vAlign w:val="bottom"/>
          </w:tcPr>
          <w:p w:rsidR="00981DB7" w:rsidRPr="00E20DD5" w:rsidRDefault="00981DB7" w:rsidP="00336AD5">
            <w:pPr>
              <w:pStyle w:val="TableText"/>
              <w:tabs>
                <w:tab w:val="decimal" w:pos="927"/>
              </w:tabs>
              <w:rPr>
                <w:sz w:val="16"/>
                <w:szCs w:val="16"/>
              </w:rPr>
            </w:pPr>
          </w:p>
        </w:tc>
        <w:tc>
          <w:tcPr>
            <w:tcW w:w="540" w:type="pct"/>
            <w:tcBorders>
              <w:top w:val="single" w:sz="4" w:space="0" w:color="auto"/>
              <w:bottom w:val="nil"/>
            </w:tcBorders>
            <w:shd w:val="clear" w:color="auto" w:fill="auto"/>
            <w:vAlign w:val="bottom"/>
          </w:tcPr>
          <w:p w:rsidR="00981DB7" w:rsidRPr="00E20DD5" w:rsidRDefault="00981DB7" w:rsidP="00336AD5">
            <w:pPr>
              <w:pStyle w:val="TableText"/>
              <w:tabs>
                <w:tab w:val="decimal" w:pos="927"/>
              </w:tabs>
              <w:rPr>
                <w:sz w:val="16"/>
                <w:szCs w:val="16"/>
              </w:rPr>
            </w:pPr>
          </w:p>
        </w:tc>
        <w:tc>
          <w:tcPr>
            <w:tcW w:w="631" w:type="pct"/>
            <w:tcBorders>
              <w:top w:val="single" w:sz="4" w:space="0" w:color="auto"/>
              <w:bottom w:val="nil"/>
            </w:tcBorders>
            <w:vAlign w:val="bottom"/>
          </w:tcPr>
          <w:p w:rsidR="00981DB7" w:rsidRPr="00E20DD5" w:rsidRDefault="00981DB7" w:rsidP="00336AD5">
            <w:pPr>
              <w:pStyle w:val="TableText"/>
              <w:tabs>
                <w:tab w:val="decimal" w:pos="927"/>
              </w:tabs>
              <w:rPr>
                <w:sz w:val="16"/>
                <w:szCs w:val="16"/>
              </w:rPr>
            </w:pPr>
          </w:p>
        </w:tc>
        <w:tc>
          <w:tcPr>
            <w:tcW w:w="631" w:type="pct"/>
            <w:tcBorders>
              <w:top w:val="single" w:sz="4" w:space="0" w:color="auto"/>
              <w:bottom w:val="nil"/>
            </w:tcBorders>
            <w:vAlign w:val="bottom"/>
          </w:tcPr>
          <w:p w:rsidR="00981DB7" w:rsidRPr="00E20DD5" w:rsidRDefault="00981DB7" w:rsidP="00336AD5">
            <w:pPr>
              <w:pStyle w:val="TableText"/>
              <w:tabs>
                <w:tab w:val="decimal" w:pos="927"/>
              </w:tabs>
              <w:rPr>
                <w:sz w:val="16"/>
                <w:szCs w:val="16"/>
              </w:rPr>
            </w:pPr>
          </w:p>
        </w:tc>
      </w:tr>
      <w:tr w:rsidR="00981DB7" w:rsidTr="00541610">
        <w:tc>
          <w:tcPr>
            <w:tcW w:w="1302" w:type="pct"/>
            <w:tcBorders>
              <w:top w:val="nil"/>
              <w:bottom w:val="nil"/>
            </w:tcBorders>
            <w:shd w:val="clear" w:color="auto" w:fill="auto"/>
          </w:tcPr>
          <w:p w:rsidR="00981DB7" w:rsidRPr="00F37494" w:rsidRDefault="00981DB7" w:rsidP="00336AD5">
            <w:pPr>
              <w:pStyle w:val="TableText"/>
              <w:ind w:left="155"/>
              <w:rPr>
                <w:sz w:val="16"/>
                <w:szCs w:val="16"/>
              </w:rPr>
            </w:pPr>
            <w:r>
              <w:rPr>
                <w:sz w:val="16"/>
                <w:szCs w:val="16"/>
              </w:rPr>
              <w:t>1) Site visits/grantee staff</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37</w:t>
            </w:r>
            <w:r w:rsidRPr="00034B8B">
              <w:rPr>
                <w:sz w:val="16"/>
                <w:szCs w:val="16"/>
              </w:rPr>
              <w:t>5</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1</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60</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375</w:t>
            </w:r>
          </w:p>
        </w:tc>
        <w:tc>
          <w:tcPr>
            <w:tcW w:w="631" w:type="pct"/>
            <w:tcBorders>
              <w:top w:val="nil"/>
              <w:bottom w:val="nil"/>
            </w:tcBorders>
            <w:vAlign w:val="bottom"/>
          </w:tcPr>
          <w:p w:rsidR="00981DB7" w:rsidRPr="00034B8B" w:rsidRDefault="00981DB7" w:rsidP="00336AD5">
            <w:pPr>
              <w:pStyle w:val="TableText"/>
              <w:tabs>
                <w:tab w:val="decimal" w:pos="927"/>
              </w:tabs>
              <w:rPr>
                <w:sz w:val="16"/>
                <w:szCs w:val="16"/>
              </w:rPr>
            </w:pPr>
            <w:r>
              <w:rPr>
                <w:sz w:val="16"/>
                <w:szCs w:val="16"/>
              </w:rPr>
              <w:t>$29.34</w:t>
            </w:r>
          </w:p>
        </w:tc>
        <w:tc>
          <w:tcPr>
            <w:tcW w:w="631" w:type="pct"/>
            <w:tcBorders>
              <w:top w:val="nil"/>
              <w:bottom w:val="nil"/>
            </w:tcBorders>
            <w:vAlign w:val="center"/>
          </w:tcPr>
          <w:p w:rsidR="00981DB7" w:rsidRPr="00034B8B" w:rsidRDefault="00981DB7" w:rsidP="00336AD5">
            <w:pPr>
              <w:pStyle w:val="TableText"/>
              <w:tabs>
                <w:tab w:val="decimal" w:pos="927"/>
              </w:tabs>
              <w:rPr>
                <w:sz w:val="16"/>
                <w:szCs w:val="16"/>
              </w:rPr>
            </w:pPr>
            <w:r>
              <w:rPr>
                <w:rFonts w:cs="Calibri"/>
                <w:color w:val="000000"/>
                <w:sz w:val="16"/>
                <w:szCs w:val="16"/>
              </w:rPr>
              <w:t xml:space="preserve"> $11,002.50 </w:t>
            </w:r>
          </w:p>
        </w:tc>
      </w:tr>
      <w:tr w:rsidR="00981DB7" w:rsidTr="00541610">
        <w:tc>
          <w:tcPr>
            <w:tcW w:w="1302" w:type="pct"/>
            <w:tcBorders>
              <w:top w:val="nil"/>
              <w:bottom w:val="nil"/>
            </w:tcBorders>
            <w:shd w:val="clear" w:color="auto" w:fill="auto"/>
          </w:tcPr>
          <w:p w:rsidR="00981DB7" w:rsidRPr="00F37494" w:rsidRDefault="00981DB7" w:rsidP="00336AD5">
            <w:pPr>
              <w:pStyle w:val="TableText"/>
              <w:ind w:left="155"/>
              <w:rPr>
                <w:sz w:val="16"/>
                <w:szCs w:val="16"/>
              </w:rPr>
            </w:pPr>
            <w:r>
              <w:rPr>
                <w:sz w:val="16"/>
                <w:szCs w:val="16"/>
              </w:rPr>
              <w:t>2) Study MIS/grantee staff</w:t>
            </w:r>
          </w:p>
        </w:tc>
        <w:tc>
          <w:tcPr>
            <w:tcW w:w="678" w:type="pct"/>
            <w:tcBorders>
              <w:top w:val="nil"/>
              <w:bottom w:val="nil"/>
            </w:tcBorders>
            <w:shd w:val="clear" w:color="auto" w:fill="auto"/>
            <w:vAlign w:val="bottom"/>
          </w:tcPr>
          <w:p w:rsidR="00981DB7" w:rsidRPr="00F37494" w:rsidRDefault="00981DB7" w:rsidP="00336AD5">
            <w:pPr>
              <w:pStyle w:val="TableText"/>
              <w:tabs>
                <w:tab w:val="decimal" w:pos="927"/>
              </w:tabs>
              <w:rPr>
                <w:sz w:val="16"/>
                <w:szCs w:val="16"/>
              </w:rPr>
            </w:pPr>
            <w:r>
              <w:rPr>
                <w:sz w:val="16"/>
                <w:szCs w:val="16"/>
              </w:rPr>
              <w:t>15</w:t>
            </w:r>
          </w:p>
        </w:tc>
        <w:tc>
          <w:tcPr>
            <w:tcW w:w="678" w:type="pct"/>
            <w:tcBorders>
              <w:top w:val="nil"/>
              <w:bottom w:val="nil"/>
            </w:tcBorders>
            <w:shd w:val="clear" w:color="auto" w:fill="auto"/>
            <w:vAlign w:val="bottom"/>
          </w:tcPr>
          <w:p w:rsidR="00981DB7" w:rsidRDefault="00981DB7" w:rsidP="00336AD5">
            <w:pPr>
              <w:pStyle w:val="TableText"/>
              <w:tabs>
                <w:tab w:val="decimal" w:pos="927"/>
              </w:tabs>
              <w:rPr>
                <w:sz w:val="16"/>
                <w:szCs w:val="16"/>
              </w:rPr>
            </w:pPr>
            <w:r>
              <w:rPr>
                <w:sz w:val="16"/>
                <w:szCs w:val="16"/>
              </w:rPr>
              <w:t>1,733</w:t>
            </w:r>
          </w:p>
        </w:tc>
        <w:tc>
          <w:tcPr>
            <w:tcW w:w="540" w:type="pct"/>
            <w:tcBorders>
              <w:top w:val="nil"/>
              <w:bottom w:val="nil"/>
            </w:tcBorders>
            <w:shd w:val="clear" w:color="auto" w:fill="auto"/>
            <w:vAlign w:val="bottom"/>
          </w:tcPr>
          <w:p w:rsidR="00981DB7" w:rsidRDefault="00981DB7" w:rsidP="00336AD5">
            <w:pPr>
              <w:pStyle w:val="TableText"/>
              <w:tabs>
                <w:tab w:val="decimal" w:pos="927"/>
              </w:tabs>
              <w:rPr>
                <w:sz w:val="16"/>
                <w:szCs w:val="16"/>
              </w:rPr>
            </w:pPr>
            <w:r>
              <w:rPr>
                <w:sz w:val="16"/>
                <w:szCs w:val="16"/>
              </w:rPr>
              <w:t>2</w:t>
            </w:r>
          </w:p>
        </w:tc>
        <w:tc>
          <w:tcPr>
            <w:tcW w:w="540" w:type="pct"/>
            <w:tcBorders>
              <w:top w:val="nil"/>
              <w:bottom w:val="nil"/>
            </w:tcBorders>
            <w:shd w:val="clear" w:color="auto" w:fill="auto"/>
            <w:vAlign w:val="bottom"/>
          </w:tcPr>
          <w:p w:rsidR="00981DB7" w:rsidRDefault="00981DB7" w:rsidP="00336AD5">
            <w:pPr>
              <w:pStyle w:val="TableText"/>
              <w:tabs>
                <w:tab w:val="decimal" w:pos="927"/>
              </w:tabs>
              <w:rPr>
                <w:sz w:val="16"/>
                <w:szCs w:val="16"/>
              </w:rPr>
            </w:pPr>
            <w:r>
              <w:rPr>
                <w:sz w:val="16"/>
                <w:szCs w:val="16"/>
              </w:rPr>
              <w:t>867</w:t>
            </w:r>
          </w:p>
        </w:tc>
        <w:tc>
          <w:tcPr>
            <w:tcW w:w="631" w:type="pct"/>
            <w:tcBorders>
              <w:top w:val="nil"/>
              <w:bottom w:val="nil"/>
            </w:tcBorders>
            <w:vAlign w:val="bottom"/>
          </w:tcPr>
          <w:p w:rsidR="00981DB7" w:rsidRDefault="00981DB7" w:rsidP="00336AD5">
            <w:pPr>
              <w:pStyle w:val="TableText"/>
              <w:tabs>
                <w:tab w:val="decimal" w:pos="927"/>
              </w:tabs>
              <w:rPr>
                <w:sz w:val="16"/>
                <w:szCs w:val="16"/>
              </w:rPr>
            </w:pPr>
            <w:r>
              <w:rPr>
                <w:sz w:val="16"/>
                <w:szCs w:val="16"/>
              </w:rPr>
              <w:t>$29.34</w:t>
            </w:r>
          </w:p>
        </w:tc>
        <w:tc>
          <w:tcPr>
            <w:tcW w:w="631" w:type="pct"/>
            <w:tcBorders>
              <w:top w:val="nil"/>
              <w:bottom w:val="nil"/>
            </w:tcBorders>
            <w:vAlign w:val="center"/>
          </w:tcPr>
          <w:p w:rsidR="00981DB7" w:rsidRDefault="00981DB7" w:rsidP="00336AD5">
            <w:pPr>
              <w:pStyle w:val="TableText"/>
              <w:tabs>
                <w:tab w:val="decimal" w:pos="927"/>
              </w:tabs>
              <w:rPr>
                <w:sz w:val="16"/>
                <w:szCs w:val="16"/>
              </w:rPr>
            </w:pPr>
            <w:r>
              <w:rPr>
                <w:rFonts w:cs="Calibri"/>
                <w:color w:val="000000"/>
                <w:sz w:val="16"/>
                <w:szCs w:val="16"/>
              </w:rPr>
              <w:t xml:space="preserve"> $25,437.78 </w:t>
            </w:r>
          </w:p>
        </w:tc>
      </w:tr>
      <w:tr w:rsidR="00981DB7" w:rsidTr="00541610">
        <w:tc>
          <w:tcPr>
            <w:tcW w:w="1302" w:type="pct"/>
            <w:tcBorders>
              <w:top w:val="nil"/>
              <w:bottom w:val="nil"/>
            </w:tcBorders>
            <w:shd w:val="clear" w:color="auto" w:fill="auto"/>
          </w:tcPr>
          <w:p w:rsidR="00981DB7" w:rsidRDefault="00981DB7" w:rsidP="00336AD5">
            <w:pPr>
              <w:pStyle w:val="TableText"/>
              <w:ind w:left="155"/>
              <w:rPr>
                <w:sz w:val="16"/>
                <w:szCs w:val="16"/>
              </w:rPr>
            </w:pPr>
            <w:r>
              <w:rPr>
                <w:sz w:val="16"/>
                <w:szCs w:val="16"/>
              </w:rPr>
              <w:t>3a) Characteristics survey/</w:t>
            </w:r>
          </w:p>
          <w:p w:rsidR="00981DB7" w:rsidRDefault="00981DB7" w:rsidP="00336AD5">
            <w:pPr>
              <w:pStyle w:val="TableText"/>
              <w:ind w:left="155"/>
              <w:rPr>
                <w:sz w:val="16"/>
                <w:szCs w:val="16"/>
              </w:rPr>
            </w:pPr>
            <w:r>
              <w:rPr>
                <w:sz w:val="16"/>
                <w:szCs w:val="16"/>
              </w:rPr>
              <w:t xml:space="preserve">  study participants</w:t>
            </w:r>
          </w:p>
        </w:tc>
        <w:tc>
          <w:tcPr>
            <w:tcW w:w="678" w:type="pct"/>
            <w:tcBorders>
              <w:top w:val="nil"/>
              <w:bottom w:val="nil"/>
            </w:tcBorders>
            <w:shd w:val="clear" w:color="auto" w:fill="auto"/>
            <w:vAlign w:val="bottom"/>
          </w:tcPr>
          <w:p w:rsidR="00981DB7" w:rsidRPr="00F37494" w:rsidRDefault="00981DB7" w:rsidP="00336AD5">
            <w:pPr>
              <w:pStyle w:val="TableText"/>
              <w:tabs>
                <w:tab w:val="decimal" w:pos="927"/>
              </w:tabs>
              <w:rPr>
                <w:sz w:val="16"/>
                <w:szCs w:val="16"/>
              </w:rPr>
            </w:pPr>
            <w:r>
              <w:rPr>
                <w:sz w:val="16"/>
                <w:szCs w:val="16"/>
              </w:rPr>
              <w:t>500</w:t>
            </w:r>
          </w:p>
        </w:tc>
        <w:tc>
          <w:tcPr>
            <w:tcW w:w="678" w:type="pct"/>
            <w:tcBorders>
              <w:top w:val="nil"/>
              <w:bottom w:val="nil"/>
            </w:tcBorders>
            <w:shd w:val="clear" w:color="auto" w:fill="auto"/>
            <w:vAlign w:val="bottom"/>
          </w:tcPr>
          <w:p w:rsidR="00981DB7" w:rsidRDefault="00981DB7" w:rsidP="00336AD5">
            <w:pPr>
              <w:pStyle w:val="TableText"/>
              <w:tabs>
                <w:tab w:val="decimal" w:pos="927"/>
              </w:tabs>
              <w:rPr>
                <w:sz w:val="16"/>
                <w:szCs w:val="16"/>
              </w:rPr>
            </w:pPr>
            <w:r>
              <w:rPr>
                <w:sz w:val="16"/>
                <w:szCs w:val="16"/>
              </w:rPr>
              <w:t>1</w:t>
            </w:r>
          </w:p>
        </w:tc>
        <w:tc>
          <w:tcPr>
            <w:tcW w:w="540" w:type="pct"/>
            <w:tcBorders>
              <w:top w:val="nil"/>
              <w:bottom w:val="nil"/>
            </w:tcBorders>
            <w:shd w:val="clear" w:color="auto" w:fill="auto"/>
            <w:vAlign w:val="bottom"/>
          </w:tcPr>
          <w:p w:rsidR="00981DB7" w:rsidRDefault="00981DB7" w:rsidP="00336AD5">
            <w:pPr>
              <w:pStyle w:val="TableText"/>
              <w:tabs>
                <w:tab w:val="decimal" w:pos="927"/>
              </w:tabs>
              <w:rPr>
                <w:sz w:val="16"/>
                <w:szCs w:val="16"/>
              </w:rPr>
            </w:pPr>
            <w:r>
              <w:rPr>
                <w:sz w:val="16"/>
                <w:szCs w:val="16"/>
              </w:rPr>
              <w:t>35</w:t>
            </w:r>
          </w:p>
        </w:tc>
        <w:tc>
          <w:tcPr>
            <w:tcW w:w="540" w:type="pct"/>
            <w:tcBorders>
              <w:top w:val="nil"/>
              <w:bottom w:val="nil"/>
            </w:tcBorders>
            <w:shd w:val="clear" w:color="auto" w:fill="auto"/>
            <w:vAlign w:val="bottom"/>
          </w:tcPr>
          <w:p w:rsidR="00981DB7" w:rsidRDefault="00981DB7" w:rsidP="00336AD5">
            <w:pPr>
              <w:pStyle w:val="TableText"/>
              <w:tabs>
                <w:tab w:val="decimal" w:pos="927"/>
              </w:tabs>
              <w:rPr>
                <w:sz w:val="16"/>
                <w:szCs w:val="16"/>
              </w:rPr>
            </w:pPr>
            <w:r>
              <w:rPr>
                <w:sz w:val="16"/>
                <w:szCs w:val="16"/>
              </w:rPr>
              <w:t>292</w:t>
            </w:r>
          </w:p>
        </w:tc>
        <w:tc>
          <w:tcPr>
            <w:tcW w:w="631" w:type="pct"/>
            <w:tcBorders>
              <w:top w:val="nil"/>
              <w:bottom w:val="nil"/>
            </w:tcBorders>
            <w:vAlign w:val="bottom"/>
          </w:tcPr>
          <w:p w:rsidR="00981DB7" w:rsidRDefault="00981DB7" w:rsidP="00336AD5">
            <w:pPr>
              <w:pStyle w:val="TableText"/>
              <w:tabs>
                <w:tab w:val="decimal" w:pos="927"/>
              </w:tabs>
              <w:rPr>
                <w:sz w:val="16"/>
                <w:szCs w:val="16"/>
              </w:rPr>
            </w:pPr>
            <w:r>
              <w:rPr>
                <w:sz w:val="16"/>
                <w:szCs w:val="16"/>
              </w:rPr>
              <w:t>$4.92</w:t>
            </w:r>
          </w:p>
        </w:tc>
        <w:tc>
          <w:tcPr>
            <w:tcW w:w="631" w:type="pct"/>
            <w:tcBorders>
              <w:top w:val="nil"/>
              <w:bottom w:val="nil"/>
            </w:tcBorders>
            <w:vAlign w:val="center"/>
          </w:tcPr>
          <w:p w:rsidR="00981DB7" w:rsidRDefault="00981DB7" w:rsidP="00336AD5">
            <w:pPr>
              <w:pStyle w:val="TableText"/>
              <w:tabs>
                <w:tab w:val="decimal" w:pos="927"/>
              </w:tabs>
              <w:rPr>
                <w:sz w:val="16"/>
                <w:szCs w:val="16"/>
              </w:rPr>
            </w:pPr>
            <w:r>
              <w:rPr>
                <w:rFonts w:cs="Calibri"/>
                <w:color w:val="000000"/>
                <w:sz w:val="16"/>
                <w:szCs w:val="16"/>
              </w:rPr>
              <w:t xml:space="preserve"> $1,436.64 </w:t>
            </w:r>
          </w:p>
        </w:tc>
      </w:tr>
      <w:tr w:rsidR="00981DB7" w:rsidTr="00541610">
        <w:tc>
          <w:tcPr>
            <w:tcW w:w="1302" w:type="pct"/>
            <w:tcBorders>
              <w:top w:val="nil"/>
              <w:bottom w:val="nil"/>
            </w:tcBorders>
            <w:shd w:val="clear" w:color="auto" w:fill="auto"/>
          </w:tcPr>
          <w:p w:rsidR="00981DB7" w:rsidRDefault="00981DB7" w:rsidP="00336AD5">
            <w:pPr>
              <w:pStyle w:val="TableText"/>
              <w:ind w:left="155"/>
              <w:rPr>
                <w:sz w:val="16"/>
                <w:szCs w:val="16"/>
              </w:rPr>
            </w:pPr>
            <w:r>
              <w:rPr>
                <w:sz w:val="16"/>
                <w:szCs w:val="16"/>
              </w:rPr>
              <w:t>3b) Characteristics survey/</w:t>
            </w:r>
          </w:p>
          <w:p w:rsidR="00981DB7" w:rsidRDefault="00981DB7" w:rsidP="00336AD5">
            <w:pPr>
              <w:pStyle w:val="TableText"/>
              <w:ind w:left="155"/>
              <w:rPr>
                <w:sz w:val="16"/>
                <w:szCs w:val="16"/>
              </w:rPr>
            </w:pPr>
            <w:r>
              <w:rPr>
                <w:sz w:val="16"/>
                <w:szCs w:val="16"/>
              </w:rPr>
              <w:t xml:space="preserve">  grantee staff</w:t>
            </w:r>
          </w:p>
        </w:tc>
        <w:tc>
          <w:tcPr>
            <w:tcW w:w="678" w:type="pct"/>
            <w:tcBorders>
              <w:top w:val="nil"/>
              <w:bottom w:val="nil"/>
            </w:tcBorders>
            <w:shd w:val="clear" w:color="auto" w:fill="auto"/>
            <w:vAlign w:val="bottom"/>
          </w:tcPr>
          <w:p w:rsidR="00981DB7" w:rsidRPr="008F07B8" w:rsidRDefault="00981DB7" w:rsidP="00336AD5">
            <w:pPr>
              <w:pStyle w:val="TableText"/>
              <w:tabs>
                <w:tab w:val="decimal" w:pos="927"/>
              </w:tabs>
              <w:rPr>
                <w:sz w:val="16"/>
                <w:szCs w:val="16"/>
              </w:rPr>
            </w:pPr>
            <w:r w:rsidRPr="008F07B8">
              <w:rPr>
                <w:sz w:val="16"/>
                <w:szCs w:val="16"/>
              </w:rPr>
              <w:t>15</w:t>
            </w:r>
          </w:p>
        </w:tc>
        <w:tc>
          <w:tcPr>
            <w:tcW w:w="678" w:type="pct"/>
            <w:tcBorders>
              <w:top w:val="nil"/>
              <w:bottom w:val="nil"/>
            </w:tcBorders>
            <w:shd w:val="clear" w:color="auto" w:fill="auto"/>
            <w:vAlign w:val="bottom"/>
          </w:tcPr>
          <w:p w:rsidR="00981DB7" w:rsidRPr="008F07B8" w:rsidRDefault="00981DB7" w:rsidP="00336AD5">
            <w:pPr>
              <w:pStyle w:val="TableText"/>
              <w:tabs>
                <w:tab w:val="decimal" w:pos="927"/>
              </w:tabs>
              <w:rPr>
                <w:sz w:val="16"/>
                <w:szCs w:val="16"/>
              </w:rPr>
            </w:pPr>
            <w:r>
              <w:rPr>
                <w:sz w:val="16"/>
                <w:szCs w:val="16"/>
              </w:rPr>
              <w:t>33</w:t>
            </w:r>
          </w:p>
        </w:tc>
        <w:tc>
          <w:tcPr>
            <w:tcW w:w="540" w:type="pct"/>
            <w:tcBorders>
              <w:top w:val="nil"/>
              <w:bottom w:val="nil"/>
            </w:tcBorders>
            <w:shd w:val="clear" w:color="auto" w:fill="auto"/>
            <w:vAlign w:val="bottom"/>
          </w:tcPr>
          <w:p w:rsidR="00981DB7" w:rsidRPr="008F07B8" w:rsidRDefault="00981DB7" w:rsidP="00336AD5">
            <w:pPr>
              <w:pStyle w:val="TableText"/>
              <w:tabs>
                <w:tab w:val="decimal" w:pos="927"/>
              </w:tabs>
              <w:rPr>
                <w:sz w:val="16"/>
                <w:szCs w:val="16"/>
              </w:rPr>
            </w:pPr>
            <w:r>
              <w:rPr>
                <w:sz w:val="16"/>
                <w:szCs w:val="16"/>
              </w:rPr>
              <w:t>3</w:t>
            </w:r>
            <w:r w:rsidRPr="008F07B8">
              <w:rPr>
                <w:sz w:val="16"/>
                <w:szCs w:val="16"/>
              </w:rPr>
              <w:t>5</w:t>
            </w:r>
          </w:p>
        </w:tc>
        <w:tc>
          <w:tcPr>
            <w:tcW w:w="540" w:type="pct"/>
            <w:tcBorders>
              <w:top w:val="nil"/>
              <w:bottom w:val="nil"/>
            </w:tcBorders>
            <w:shd w:val="clear" w:color="auto" w:fill="auto"/>
            <w:vAlign w:val="bottom"/>
          </w:tcPr>
          <w:p w:rsidR="00981DB7" w:rsidRPr="008F07B8" w:rsidRDefault="00981DB7" w:rsidP="00336AD5">
            <w:pPr>
              <w:pStyle w:val="TableText"/>
              <w:tabs>
                <w:tab w:val="decimal" w:pos="927"/>
              </w:tabs>
              <w:rPr>
                <w:sz w:val="16"/>
                <w:szCs w:val="16"/>
              </w:rPr>
            </w:pPr>
            <w:r>
              <w:rPr>
                <w:sz w:val="16"/>
                <w:szCs w:val="16"/>
              </w:rPr>
              <w:t>289</w:t>
            </w:r>
          </w:p>
        </w:tc>
        <w:tc>
          <w:tcPr>
            <w:tcW w:w="631" w:type="pct"/>
            <w:tcBorders>
              <w:top w:val="nil"/>
              <w:bottom w:val="nil"/>
            </w:tcBorders>
            <w:vAlign w:val="bottom"/>
          </w:tcPr>
          <w:p w:rsidR="00981DB7" w:rsidRDefault="00981DB7" w:rsidP="00336AD5">
            <w:pPr>
              <w:pStyle w:val="TableText"/>
              <w:tabs>
                <w:tab w:val="decimal" w:pos="927"/>
              </w:tabs>
              <w:rPr>
                <w:sz w:val="16"/>
                <w:szCs w:val="16"/>
              </w:rPr>
            </w:pPr>
            <w:r>
              <w:rPr>
                <w:sz w:val="16"/>
                <w:szCs w:val="16"/>
              </w:rPr>
              <w:t>$29.34</w:t>
            </w:r>
          </w:p>
        </w:tc>
        <w:tc>
          <w:tcPr>
            <w:tcW w:w="631" w:type="pct"/>
            <w:tcBorders>
              <w:top w:val="nil"/>
              <w:bottom w:val="nil"/>
            </w:tcBorders>
            <w:vAlign w:val="center"/>
          </w:tcPr>
          <w:p w:rsidR="00981DB7" w:rsidRDefault="00981DB7" w:rsidP="00336AD5">
            <w:pPr>
              <w:pStyle w:val="TableText"/>
              <w:tabs>
                <w:tab w:val="decimal" w:pos="927"/>
              </w:tabs>
              <w:rPr>
                <w:sz w:val="16"/>
                <w:szCs w:val="16"/>
              </w:rPr>
            </w:pPr>
            <w:r>
              <w:rPr>
                <w:rFonts w:cs="Calibri"/>
                <w:color w:val="000000"/>
                <w:sz w:val="16"/>
                <w:szCs w:val="16"/>
              </w:rPr>
              <w:t xml:space="preserve"> $8,479.26 </w:t>
            </w:r>
          </w:p>
        </w:tc>
      </w:tr>
      <w:tr w:rsidR="00981DB7" w:rsidRPr="00034B8B" w:rsidTr="00541610">
        <w:tc>
          <w:tcPr>
            <w:tcW w:w="1302" w:type="pct"/>
            <w:tcBorders>
              <w:top w:val="nil"/>
              <w:bottom w:val="nil"/>
            </w:tcBorders>
            <w:shd w:val="clear" w:color="auto" w:fill="auto"/>
          </w:tcPr>
          <w:p w:rsidR="00981DB7" w:rsidRDefault="00981DB7" w:rsidP="00336AD5">
            <w:pPr>
              <w:pStyle w:val="TableText"/>
              <w:ind w:left="155"/>
              <w:rPr>
                <w:sz w:val="16"/>
                <w:szCs w:val="16"/>
              </w:rPr>
            </w:pPr>
            <w:r>
              <w:rPr>
                <w:sz w:val="16"/>
                <w:szCs w:val="16"/>
              </w:rPr>
              <w:t xml:space="preserve">4) </w:t>
            </w:r>
            <w:r w:rsidRPr="00F37494">
              <w:rPr>
                <w:sz w:val="16"/>
                <w:szCs w:val="16"/>
              </w:rPr>
              <w:t>Partner organization</w:t>
            </w:r>
          </w:p>
          <w:p w:rsidR="00981DB7" w:rsidRPr="00F37494" w:rsidRDefault="00981DB7" w:rsidP="00336AD5">
            <w:pPr>
              <w:pStyle w:val="TableText"/>
              <w:ind w:left="155"/>
              <w:rPr>
                <w:sz w:val="16"/>
                <w:szCs w:val="16"/>
              </w:rPr>
            </w:pPr>
            <w:r>
              <w:rPr>
                <w:sz w:val="16"/>
                <w:szCs w:val="16"/>
              </w:rPr>
              <w:t xml:space="preserve">  </w:t>
            </w:r>
            <w:r w:rsidRPr="00F37494">
              <w:rPr>
                <w:sz w:val="16"/>
                <w:szCs w:val="16"/>
              </w:rPr>
              <w:t>survey</w:t>
            </w:r>
            <w:r>
              <w:rPr>
                <w:sz w:val="16"/>
                <w:szCs w:val="16"/>
              </w:rPr>
              <w:t>/organization staff</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2</w:t>
            </w:r>
            <w:r w:rsidRPr="00034B8B">
              <w:rPr>
                <w:sz w:val="16"/>
                <w:szCs w:val="16"/>
              </w:rPr>
              <w:t>00</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1</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30</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100</w:t>
            </w:r>
          </w:p>
        </w:tc>
        <w:tc>
          <w:tcPr>
            <w:tcW w:w="631" w:type="pct"/>
            <w:tcBorders>
              <w:top w:val="nil"/>
              <w:bottom w:val="nil"/>
            </w:tcBorders>
            <w:vAlign w:val="bottom"/>
          </w:tcPr>
          <w:p w:rsidR="00981DB7" w:rsidRPr="00034B8B" w:rsidRDefault="00981DB7" w:rsidP="00336AD5">
            <w:pPr>
              <w:pStyle w:val="TableText"/>
              <w:tabs>
                <w:tab w:val="decimal" w:pos="927"/>
              </w:tabs>
              <w:rPr>
                <w:sz w:val="16"/>
                <w:szCs w:val="16"/>
              </w:rPr>
            </w:pPr>
            <w:r>
              <w:rPr>
                <w:sz w:val="16"/>
                <w:szCs w:val="16"/>
              </w:rPr>
              <w:t>$29.34</w:t>
            </w:r>
          </w:p>
        </w:tc>
        <w:tc>
          <w:tcPr>
            <w:tcW w:w="631" w:type="pct"/>
            <w:tcBorders>
              <w:top w:val="nil"/>
              <w:bottom w:val="nil"/>
            </w:tcBorders>
            <w:vAlign w:val="center"/>
          </w:tcPr>
          <w:p w:rsidR="00981DB7" w:rsidRPr="00034B8B" w:rsidRDefault="00981DB7" w:rsidP="00336AD5">
            <w:pPr>
              <w:pStyle w:val="TableText"/>
              <w:tabs>
                <w:tab w:val="decimal" w:pos="927"/>
              </w:tabs>
              <w:rPr>
                <w:sz w:val="16"/>
                <w:szCs w:val="16"/>
              </w:rPr>
            </w:pPr>
            <w:r>
              <w:rPr>
                <w:rFonts w:cs="Calibri"/>
                <w:color w:val="000000"/>
                <w:sz w:val="16"/>
                <w:szCs w:val="16"/>
              </w:rPr>
              <w:t xml:space="preserve"> $2,934.00 </w:t>
            </w:r>
          </w:p>
        </w:tc>
      </w:tr>
      <w:tr w:rsidR="00981DB7" w:rsidTr="00541610">
        <w:tc>
          <w:tcPr>
            <w:tcW w:w="1302" w:type="pct"/>
            <w:tcBorders>
              <w:top w:val="nil"/>
              <w:bottom w:val="nil"/>
            </w:tcBorders>
            <w:shd w:val="clear" w:color="auto" w:fill="auto"/>
          </w:tcPr>
          <w:p w:rsidR="00981DB7" w:rsidRDefault="00981DB7" w:rsidP="00336AD5">
            <w:pPr>
              <w:pStyle w:val="TableText"/>
              <w:ind w:left="155"/>
              <w:rPr>
                <w:sz w:val="16"/>
                <w:szCs w:val="16"/>
              </w:rPr>
            </w:pPr>
            <w:r>
              <w:rPr>
                <w:sz w:val="16"/>
                <w:szCs w:val="16"/>
              </w:rPr>
              <w:t>5) Telephone interviews/</w:t>
            </w:r>
          </w:p>
          <w:p w:rsidR="00981DB7" w:rsidRPr="00F37494" w:rsidRDefault="00981DB7" w:rsidP="00336AD5">
            <w:pPr>
              <w:pStyle w:val="TableText"/>
              <w:ind w:left="155"/>
              <w:rPr>
                <w:sz w:val="16"/>
                <w:szCs w:val="16"/>
              </w:rPr>
            </w:pPr>
            <w:r>
              <w:rPr>
                <w:sz w:val="16"/>
                <w:szCs w:val="16"/>
              </w:rPr>
              <w:t xml:space="preserve">   study nonparticipants </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150</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1</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30</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75</w:t>
            </w:r>
          </w:p>
        </w:tc>
        <w:tc>
          <w:tcPr>
            <w:tcW w:w="631" w:type="pct"/>
            <w:tcBorders>
              <w:top w:val="nil"/>
              <w:bottom w:val="nil"/>
            </w:tcBorders>
            <w:vAlign w:val="bottom"/>
          </w:tcPr>
          <w:p w:rsidR="00981DB7" w:rsidRPr="00034B8B" w:rsidRDefault="00981DB7" w:rsidP="00336AD5">
            <w:pPr>
              <w:pStyle w:val="TableText"/>
              <w:tabs>
                <w:tab w:val="decimal" w:pos="927"/>
              </w:tabs>
              <w:rPr>
                <w:sz w:val="16"/>
                <w:szCs w:val="16"/>
              </w:rPr>
            </w:pPr>
            <w:r>
              <w:rPr>
                <w:sz w:val="16"/>
                <w:szCs w:val="16"/>
              </w:rPr>
              <w:t>$4.92</w:t>
            </w:r>
          </w:p>
        </w:tc>
        <w:tc>
          <w:tcPr>
            <w:tcW w:w="631" w:type="pct"/>
            <w:tcBorders>
              <w:top w:val="nil"/>
              <w:bottom w:val="nil"/>
            </w:tcBorders>
            <w:vAlign w:val="center"/>
          </w:tcPr>
          <w:p w:rsidR="00981DB7" w:rsidRPr="00034B8B" w:rsidRDefault="00981DB7" w:rsidP="00336AD5">
            <w:pPr>
              <w:pStyle w:val="TableText"/>
              <w:tabs>
                <w:tab w:val="decimal" w:pos="927"/>
              </w:tabs>
              <w:rPr>
                <w:sz w:val="16"/>
                <w:szCs w:val="16"/>
              </w:rPr>
            </w:pPr>
            <w:r>
              <w:rPr>
                <w:rFonts w:cs="Calibri"/>
                <w:color w:val="000000"/>
                <w:sz w:val="16"/>
                <w:szCs w:val="16"/>
              </w:rPr>
              <w:t xml:space="preserve"> $369.00 </w:t>
            </w:r>
          </w:p>
        </w:tc>
      </w:tr>
      <w:tr w:rsidR="00981DB7" w:rsidTr="00541610">
        <w:tc>
          <w:tcPr>
            <w:tcW w:w="1302" w:type="pct"/>
            <w:tcBorders>
              <w:top w:val="nil"/>
              <w:bottom w:val="nil"/>
            </w:tcBorders>
            <w:shd w:val="clear" w:color="auto" w:fill="auto"/>
          </w:tcPr>
          <w:p w:rsidR="00981DB7" w:rsidRDefault="00981DB7" w:rsidP="00336AD5">
            <w:pPr>
              <w:pStyle w:val="TableText"/>
              <w:ind w:left="155"/>
              <w:rPr>
                <w:sz w:val="16"/>
                <w:szCs w:val="16"/>
              </w:rPr>
            </w:pPr>
            <w:r>
              <w:rPr>
                <w:sz w:val="16"/>
                <w:szCs w:val="16"/>
              </w:rPr>
              <w:t xml:space="preserve">6) In-depth interviews/study  </w:t>
            </w:r>
          </w:p>
          <w:p w:rsidR="00981DB7" w:rsidRPr="00F37494" w:rsidRDefault="00981DB7" w:rsidP="00336AD5">
            <w:pPr>
              <w:pStyle w:val="TableText"/>
              <w:ind w:left="155"/>
              <w:rPr>
                <w:sz w:val="16"/>
                <w:szCs w:val="16"/>
              </w:rPr>
            </w:pPr>
            <w:r>
              <w:rPr>
                <w:sz w:val="16"/>
                <w:szCs w:val="16"/>
              </w:rPr>
              <w:lastRenderedPageBreak/>
              <w:t xml:space="preserve">  Participants</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lastRenderedPageBreak/>
              <w:t>75</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1</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1</w:t>
            </w:r>
            <w:r w:rsidRPr="00034B8B">
              <w:rPr>
                <w:sz w:val="16"/>
                <w:szCs w:val="16"/>
              </w:rPr>
              <w:t>2</w:t>
            </w:r>
            <w:r>
              <w:rPr>
                <w:sz w:val="16"/>
                <w:szCs w:val="16"/>
              </w:rPr>
              <w:t>0</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150</w:t>
            </w:r>
          </w:p>
        </w:tc>
        <w:tc>
          <w:tcPr>
            <w:tcW w:w="631" w:type="pct"/>
            <w:tcBorders>
              <w:top w:val="nil"/>
              <w:bottom w:val="nil"/>
            </w:tcBorders>
            <w:vAlign w:val="bottom"/>
          </w:tcPr>
          <w:p w:rsidR="00981DB7" w:rsidRDefault="00981DB7" w:rsidP="00336AD5">
            <w:pPr>
              <w:pStyle w:val="TableText"/>
              <w:tabs>
                <w:tab w:val="decimal" w:pos="927"/>
              </w:tabs>
              <w:rPr>
                <w:sz w:val="16"/>
                <w:szCs w:val="16"/>
              </w:rPr>
            </w:pPr>
            <w:r>
              <w:rPr>
                <w:sz w:val="16"/>
                <w:szCs w:val="16"/>
              </w:rPr>
              <w:t>$4.92</w:t>
            </w:r>
          </w:p>
        </w:tc>
        <w:tc>
          <w:tcPr>
            <w:tcW w:w="631" w:type="pct"/>
            <w:tcBorders>
              <w:top w:val="nil"/>
              <w:bottom w:val="nil"/>
            </w:tcBorders>
            <w:vAlign w:val="center"/>
          </w:tcPr>
          <w:p w:rsidR="00981DB7" w:rsidRDefault="00981DB7" w:rsidP="00336AD5">
            <w:pPr>
              <w:pStyle w:val="TableText"/>
              <w:tabs>
                <w:tab w:val="decimal" w:pos="927"/>
              </w:tabs>
              <w:rPr>
                <w:sz w:val="16"/>
                <w:szCs w:val="16"/>
              </w:rPr>
            </w:pPr>
            <w:r>
              <w:rPr>
                <w:rFonts w:cs="Calibri"/>
                <w:color w:val="000000"/>
                <w:sz w:val="16"/>
                <w:szCs w:val="16"/>
              </w:rPr>
              <w:t xml:space="preserve"> $738.00 </w:t>
            </w:r>
          </w:p>
        </w:tc>
      </w:tr>
      <w:tr w:rsidR="00981DB7" w:rsidTr="00541610">
        <w:tc>
          <w:tcPr>
            <w:tcW w:w="1302" w:type="pct"/>
            <w:tcBorders>
              <w:top w:val="nil"/>
              <w:bottom w:val="nil"/>
            </w:tcBorders>
            <w:shd w:val="clear" w:color="auto" w:fill="auto"/>
          </w:tcPr>
          <w:p w:rsidR="00981DB7" w:rsidRDefault="00981DB7" w:rsidP="00336AD5">
            <w:pPr>
              <w:pStyle w:val="TableText"/>
              <w:ind w:left="155"/>
              <w:rPr>
                <w:sz w:val="16"/>
                <w:szCs w:val="16"/>
              </w:rPr>
            </w:pPr>
            <w:r>
              <w:rPr>
                <w:sz w:val="16"/>
                <w:szCs w:val="16"/>
              </w:rPr>
              <w:lastRenderedPageBreak/>
              <w:t>7) Check-in calls/study</w:t>
            </w:r>
          </w:p>
          <w:p w:rsidR="00981DB7" w:rsidRDefault="00981DB7" w:rsidP="00336AD5">
            <w:pPr>
              <w:pStyle w:val="TableText"/>
              <w:ind w:left="155"/>
              <w:rPr>
                <w:sz w:val="16"/>
                <w:szCs w:val="16"/>
              </w:rPr>
            </w:pPr>
            <w:r>
              <w:rPr>
                <w:sz w:val="16"/>
                <w:szCs w:val="16"/>
              </w:rPr>
              <w:t xml:space="preserve">  Participants</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300</w:t>
            </w:r>
          </w:p>
        </w:tc>
        <w:tc>
          <w:tcPr>
            <w:tcW w:w="678"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Pr>
                <w:sz w:val="16"/>
                <w:szCs w:val="16"/>
              </w:rPr>
              <w:t>1</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30</w:t>
            </w:r>
          </w:p>
        </w:tc>
        <w:tc>
          <w:tcPr>
            <w:tcW w:w="540" w:type="pct"/>
            <w:tcBorders>
              <w:top w:val="nil"/>
              <w:bottom w:val="nil"/>
            </w:tcBorders>
            <w:shd w:val="clear" w:color="auto" w:fill="auto"/>
            <w:vAlign w:val="bottom"/>
          </w:tcPr>
          <w:p w:rsidR="00981DB7" w:rsidRPr="00034B8B" w:rsidRDefault="00981DB7" w:rsidP="00336AD5">
            <w:pPr>
              <w:pStyle w:val="TableText"/>
              <w:tabs>
                <w:tab w:val="decimal" w:pos="927"/>
              </w:tabs>
              <w:rPr>
                <w:sz w:val="16"/>
                <w:szCs w:val="16"/>
              </w:rPr>
            </w:pPr>
            <w:r w:rsidRPr="00034B8B">
              <w:rPr>
                <w:sz w:val="16"/>
                <w:szCs w:val="16"/>
              </w:rPr>
              <w:t>150</w:t>
            </w:r>
          </w:p>
        </w:tc>
        <w:tc>
          <w:tcPr>
            <w:tcW w:w="631" w:type="pct"/>
            <w:tcBorders>
              <w:top w:val="nil"/>
              <w:bottom w:val="nil"/>
            </w:tcBorders>
            <w:vAlign w:val="bottom"/>
          </w:tcPr>
          <w:p w:rsidR="00981DB7" w:rsidRPr="00034B8B" w:rsidRDefault="00981DB7" w:rsidP="00336AD5">
            <w:pPr>
              <w:pStyle w:val="TableText"/>
              <w:tabs>
                <w:tab w:val="decimal" w:pos="927"/>
              </w:tabs>
              <w:rPr>
                <w:sz w:val="16"/>
                <w:szCs w:val="16"/>
              </w:rPr>
            </w:pPr>
            <w:r>
              <w:rPr>
                <w:sz w:val="16"/>
                <w:szCs w:val="16"/>
              </w:rPr>
              <w:t>$4.92</w:t>
            </w:r>
          </w:p>
        </w:tc>
        <w:tc>
          <w:tcPr>
            <w:tcW w:w="631" w:type="pct"/>
            <w:tcBorders>
              <w:top w:val="nil"/>
              <w:bottom w:val="nil"/>
            </w:tcBorders>
            <w:vAlign w:val="center"/>
          </w:tcPr>
          <w:p w:rsidR="00981DB7" w:rsidRPr="00034B8B" w:rsidRDefault="00981DB7" w:rsidP="00336AD5">
            <w:pPr>
              <w:pStyle w:val="TableText"/>
              <w:tabs>
                <w:tab w:val="decimal" w:pos="927"/>
              </w:tabs>
              <w:rPr>
                <w:sz w:val="16"/>
                <w:szCs w:val="16"/>
              </w:rPr>
            </w:pPr>
            <w:r>
              <w:rPr>
                <w:rFonts w:cs="Calibri"/>
                <w:color w:val="000000"/>
                <w:sz w:val="16"/>
                <w:szCs w:val="16"/>
              </w:rPr>
              <w:t xml:space="preserve"> $738.00 </w:t>
            </w:r>
          </w:p>
        </w:tc>
      </w:tr>
      <w:tr w:rsidR="00981DB7" w:rsidTr="00541610">
        <w:tc>
          <w:tcPr>
            <w:tcW w:w="1302" w:type="pct"/>
            <w:tcBorders>
              <w:top w:val="nil"/>
              <w:bottom w:val="single" w:sz="4" w:space="0" w:color="auto"/>
            </w:tcBorders>
            <w:shd w:val="clear" w:color="auto" w:fill="auto"/>
          </w:tcPr>
          <w:p w:rsidR="00981DB7" w:rsidRDefault="00981DB7" w:rsidP="00336AD5">
            <w:pPr>
              <w:pStyle w:val="TableText"/>
              <w:spacing w:after="60"/>
              <w:ind w:left="155"/>
              <w:rPr>
                <w:sz w:val="16"/>
                <w:szCs w:val="16"/>
              </w:rPr>
            </w:pPr>
            <w:r>
              <w:rPr>
                <w:sz w:val="16"/>
                <w:szCs w:val="16"/>
              </w:rPr>
              <w:t>8) Diaries/study participants</w:t>
            </w:r>
          </w:p>
        </w:tc>
        <w:tc>
          <w:tcPr>
            <w:tcW w:w="678" w:type="pct"/>
            <w:tcBorders>
              <w:top w:val="nil"/>
              <w:bottom w:val="single" w:sz="4" w:space="0" w:color="auto"/>
            </w:tcBorders>
            <w:shd w:val="clear" w:color="auto" w:fill="auto"/>
            <w:vAlign w:val="bottom"/>
          </w:tcPr>
          <w:p w:rsidR="00981DB7" w:rsidRPr="00034B8B" w:rsidRDefault="00981DB7" w:rsidP="00336AD5">
            <w:pPr>
              <w:pStyle w:val="TableText"/>
              <w:tabs>
                <w:tab w:val="decimal" w:pos="927"/>
              </w:tabs>
              <w:spacing w:after="60"/>
              <w:rPr>
                <w:sz w:val="16"/>
                <w:szCs w:val="16"/>
              </w:rPr>
            </w:pPr>
            <w:r w:rsidRPr="00034B8B">
              <w:rPr>
                <w:sz w:val="16"/>
                <w:szCs w:val="16"/>
              </w:rPr>
              <w:t>10</w:t>
            </w:r>
          </w:p>
        </w:tc>
        <w:tc>
          <w:tcPr>
            <w:tcW w:w="678" w:type="pct"/>
            <w:tcBorders>
              <w:top w:val="nil"/>
              <w:bottom w:val="single" w:sz="4" w:space="0" w:color="auto"/>
            </w:tcBorders>
            <w:shd w:val="clear" w:color="auto" w:fill="auto"/>
            <w:vAlign w:val="bottom"/>
          </w:tcPr>
          <w:p w:rsidR="00981DB7" w:rsidRPr="00034B8B" w:rsidRDefault="00981DB7" w:rsidP="00336AD5">
            <w:pPr>
              <w:pStyle w:val="TableText"/>
              <w:tabs>
                <w:tab w:val="decimal" w:pos="927"/>
              </w:tabs>
              <w:spacing w:after="60"/>
              <w:rPr>
                <w:sz w:val="16"/>
                <w:szCs w:val="16"/>
              </w:rPr>
            </w:pPr>
            <w:r w:rsidRPr="00034B8B">
              <w:rPr>
                <w:sz w:val="16"/>
                <w:szCs w:val="16"/>
              </w:rPr>
              <w:t>30</w:t>
            </w:r>
          </w:p>
        </w:tc>
        <w:tc>
          <w:tcPr>
            <w:tcW w:w="540" w:type="pct"/>
            <w:tcBorders>
              <w:top w:val="nil"/>
              <w:bottom w:val="single" w:sz="4" w:space="0" w:color="auto"/>
            </w:tcBorders>
            <w:shd w:val="clear" w:color="auto" w:fill="auto"/>
            <w:vAlign w:val="bottom"/>
          </w:tcPr>
          <w:p w:rsidR="00981DB7" w:rsidRPr="00034B8B" w:rsidRDefault="00981DB7" w:rsidP="00336AD5">
            <w:pPr>
              <w:pStyle w:val="TableText"/>
              <w:tabs>
                <w:tab w:val="decimal" w:pos="927"/>
              </w:tabs>
              <w:spacing w:after="60"/>
              <w:rPr>
                <w:sz w:val="16"/>
                <w:szCs w:val="16"/>
              </w:rPr>
            </w:pPr>
            <w:r w:rsidRPr="00034B8B">
              <w:rPr>
                <w:sz w:val="16"/>
                <w:szCs w:val="16"/>
              </w:rPr>
              <w:t>1</w:t>
            </w:r>
          </w:p>
        </w:tc>
        <w:tc>
          <w:tcPr>
            <w:tcW w:w="540" w:type="pct"/>
            <w:tcBorders>
              <w:top w:val="nil"/>
              <w:bottom w:val="single" w:sz="4" w:space="0" w:color="auto"/>
            </w:tcBorders>
            <w:shd w:val="clear" w:color="auto" w:fill="auto"/>
            <w:vAlign w:val="bottom"/>
          </w:tcPr>
          <w:p w:rsidR="00981DB7" w:rsidRPr="00034B8B" w:rsidRDefault="00981DB7" w:rsidP="00336AD5">
            <w:pPr>
              <w:pStyle w:val="TableText"/>
              <w:tabs>
                <w:tab w:val="decimal" w:pos="927"/>
              </w:tabs>
              <w:spacing w:after="60"/>
              <w:rPr>
                <w:sz w:val="16"/>
                <w:szCs w:val="16"/>
              </w:rPr>
            </w:pPr>
            <w:r>
              <w:rPr>
                <w:sz w:val="16"/>
                <w:szCs w:val="16"/>
              </w:rPr>
              <w:t>5</w:t>
            </w:r>
          </w:p>
        </w:tc>
        <w:tc>
          <w:tcPr>
            <w:tcW w:w="631" w:type="pct"/>
            <w:tcBorders>
              <w:top w:val="nil"/>
              <w:bottom w:val="single" w:sz="4" w:space="0" w:color="auto"/>
            </w:tcBorders>
            <w:vAlign w:val="bottom"/>
          </w:tcPr>
          <w:p w:rsidR="00981DB7" w:rsidRDefault="00981DB7" w:rsidP="00336AD5">
            <w:pPr>
              <w:pStyle w:val="TableText"/>
              <w:tabs>
                <w:tab w:val="decimal" w:pos="927"/>
              </w:tabs>
              <w:spacing w:after="60"/>
              <w:rPr>
                <w:sz w:val="16"/>
                <w:szCs w:val="16"/>
              </w:rPr>
            </w:pPr>
            <w:r>
              <w:rPr>
                <w:sz w:val="16"/>
                <w:szCs w:val="16"/>
              </w:rPr>
              <w:t>$4.92</w:t>
            </w:r>
          </w:p>
        </w:tc>
        <w:tc>
          <w:tcPr>
            <w:tcW w:w="631" w:type="pct"/>
            <w:tcBorders>
              <w:top w:val="nil"/>
              <w:bottom w:val="single" w:sz="4" w:space="0" w:color="auto"/>
            </w:tcBorders>
            <w:vAlign w:val="center"/>
          </w:tcPr>
          <w:p w:rsidR="00981DB7" w:rsidRDefault="00981DB7" w:rsidP="00336AD5">
            <w:pPr>
              <w:pStyle w:val="TableText"/>
              <w:tabs>
                <w:tab w:val="decimal" w:pos="927"/>
              </w:tabs>
              <w:spacing w:after="60"/>
              <w:rPr>
                <w:sz w:val="16"/>
                <w:szCs w:val="16"/>
              </w:rPr>
            </w:pPr>
            <w:r>
              <w:rPr>
                <w:rFonts w:cs="Calibri"/>
                <w:color w:val="000000"/>
                <w:sz w:val="16"/>
                <w:szCs w:val="16"/>
              </w:rPr>
              <w:t xml:space="preserve"> $24.60 </w:t>
            </w:r>
          </w:p>
        </w:tc>
      </w:tr>
      <w:tr w:rsidR="00981DB7" w:rsidRPr="000C0442" w:rsidTr="00541610">
        <w:tc>
          <w:tcPr>
            <w:tcW w:w="1302" w:type="pct"/>
            <w:tcBorders>
              <w:top w:val="single" w:sz="4" w:space="0" w:color="auto"/>
              <w:bottom w:val="single" w:sz="4" w:space="0" w:color="auto"/>
            </w:tcBorders>
            <w:shd w:val="clear" w:color="auto" w:fill="auto"/>
          </w:tcPr>
          <w:p w:rsidR="00981DB7" w:rsidRPr="001C14E8" w:rsidRDefault="00981DB7" w:rsidP="00336AD5">
            <w:pPr>
              <w:pStyle w:val="TableText"/>
              <w:spacing w:before="120" w:after="60"/>
              <w:rPr>
                <w:b/>
                <w:sz w:val="16"/>
                <w:szCs w:val="16"/>
              </w:rPr>
            </w:pPr>
            <w:r w:rsidRPr="001C14E8">
              <w:rPr>
                <w:b/>
                <w:sz w:val="16"/>
                <w:szCs w:val="16"/>
              </w:rPr>
              <w:t>Total</w:t>
            </w:r>
          </w:p>
        </w:tc>
        <w:tc>
          <w:tcPr>
            <w:tcW w:w="678" w:type="pct"/>
            <w:tcBorders>
              <w:top w:val="single" w:sz="4" w:space="0" w:color="auto"/>
              <w:bottom w:val="single" w:sz="4" w:space="0" w:color="auto"/>
            </w:tcBorders>
            <w:shd w:val="clear" w:color="auto" w:fill="auto"/>
            <w:vAlign w:val="bottom"/>
          </w:tcPr>
          <w:p w:rsidR="00981DB7" w:rsidRPr="000C0442" w:rsidRDefault="00981DB7" w:rsidP="00336AD5">
            <w:pPr>
              <w:pStyle w:val="TableText"/>
              <w:tabs>
                <w:tab w:val="decimal" w:pos="927"/>
              </w:tabs>
              <w:spacing w:before="120" w:after="60"/>
              <w:rPr>
                <w:b/>
                <w:sz w:val="16"/>
                <w:szCs w:val="16"/>
              </w:rPr>
            </w:pPr>
            <w:r>
              <w:rPr>
                <w:b/>
                <w:sz w:val="16"/>
                <w:szCs w:val="16"/>
              </w:rPr>
              <w:t>1,640</w:t>
            </w:r>
          </w:p>
        </w:tc>
        <w:tc>
          <w:tcPr>
            <w:tcW w:w="678" w:type="pct"/>
            <w:tcBorders>
              <w:top w:val="single" w:sz="4" w:space="0" w:color="auto"/>
              <w:bottom w:val="single" w:sz="4" w:space="0" w:color="auto"/>
            </w:tcBorders>
            <w:shd w:val="clear" w:color="auto" w:fill="auto"/>
            <w:vAlign w:val="bottom"/>
          </w:tcPr>
          <w:p w:rsidR="00981DB7" w:rsidRPr="000C0442" w:rsidRDefault="00981DB7" w:rsidP="00336AD5">
            <w:pPr>
              <w:pStyle w:val="TableText"/>
              <w:tabs>
                <w:tab w:val="decimal" w:pos="927"/>
              </w:tabs>
              <w:spacing w:before="120" w:after="60"/>
              <w:rPr>
                <w:b/>
                <w:sz w:val="16"/>
                <w:szCs w:val="16"/>
              </w:rPr>
            </w:pPr>
          </w:p>
        </w:tc>
        <w:tc>
          <w:tcPr>
            <w:tcW w:w="540" w:type="pct"/>
            <w:tcBorders>
              <w:top w:val="single" w:sz="4" w:space="0" w:color="auto"/>
              <w:bottom w:val="single" w:sz="4" w:space="0" w:color="auto"/>
            </w:tcBorders>
            <w:shd w:val="clear" w:color="auto" w:fill="auto"/>
            <w:vAlign w:val="bottom"/>
          </w:tcPr>
          <w:p w:rsidR="00981DB7" w:rsidRPr="000C0442" w:rsidRDefault="00981DB7" w:rsidP="00336AD5">
            <w:pPr>
              <w:pStyle w:val="TableText"/>
              <w:tabs>
                <w:tab w:val="decimal" w:pos="927"/>
              </w:tabs>
              <w:spacing w:before="120" w:after="60"/>
              <w:rPr>
                <w:b/>
                <w:sz w:val="16"/>
                <w:szCs w:val="16"/>
              </w:rPr>
            </w:pPr>
          </w:p>
        </w:tc>
        <w:tc>
          <w:tcPr>
            <w:tcW w:w="540" w:type="pct"/>
            <w:tcBorders>
              <w:top w:val="single" w:sz="4" w:space="0" w:color="auto"/>
              <w:bottom w:val="single" w:sz="4" w:space="0" w:color="auto"/>
            </w:tcBorders>
            <w:shd w:val="clear" w:color="auto" w:fill="auto"/>
            <w:vAlign w:val="bottom"/>
          </w:tcPr>
          <w:p w:rsidR="00981DB7" w:rsidRPr="000C0442" w:rsidRDefault="00981DB7" w:rsidP="00336AD5">
            <w:pPr>
              <w:pStyle w:val="TableText"/>
              <w:tabs>
                <w:tab w:val="decimal" w:pos="927"/>
              </w:tabs>
              <w:spacing w:before="120" w:after="60"/>
              <w:rPr>
                <w:b/>
                <w:sz w:val="16"/>
                <w:szCs w:val="16"/>
              </w:rPr>
            </w:pPr>
            <w:r>
              <w:rPr>
                <w:b/>
                <w:sz w:val="16"/>
                <w:szCs w:val="16"/>
              </w:rPr>
              <w:t>2,303</w:t>
            </w:r>
          </w:p>
        </w:tc>
        <w:tc>
          <w:tcPr>
            <w:tcW w:w="631" w:type="pct"/>
            <w:tcBorders>
              <w:top w:val="single" w:sz="4" w:space="0" w:color="auto"/>
              <w:bottom w:val="single" w:sz="4" w:space="0" w:color="auto"/>
            </w:tcBorders>
            <w:vAlign w:val="bottom"/>
          </w:tcPr>
          <w:p w:rsidR="00981DB7" w:rsidRDefault="00981DB7" w:rsidP="00336AD5">
            <w:pPr>
              <w:pStyle w:val="TableText"/>
              <w:tabs>
                <w:tab w:val="decimal" w:pos="927"/>
              </w:tabs>
              <w:spacing w:before="120" w:after="60"/>
              <w:rPr>
                <w:b/>
                <w:sz w:val="16"/>
                <w:szCs w:val="16"/>
              </w:rPr>
            </w:pPr>
          </w:p>
        </w:tc>
        <w:tc>
          <w:tcPr>
            <w:tcW w:w="631" w:type="pct"/>
            <w:tcBorders>
              <w:top w:val="single" w:sz="4" w:space="0" w:color="auto"/>
              <w:bottom w:val="single" w:sz="4" w:space="0" w:color="auto"/>
            </w:tcBorders>
            <w:vAlign w:val="center"/>
          </w:tcPr>
          <w:p w:rsidR="00981DB7" w:rsidRDefault="00981DB7" w:rsidP="00336AD5">
            <w:pPr>
              <w:pStyle w:val="TableText"/>
              <w:tabs>
                <w:tab w:val="decimal" w:pos="927"/>
              </w:tabs>
              <w:spacing w:before="120" w:after="60"/>
              <w:rPr>
                <w:b/>
                <w:sz w:val="16"/>
                <w:szCs w:val="16"/>
              </w:rPr>
            </w:pPr>
            <w:r>
              <w:rPr>
                <w:rFonts w:asciiTheme="minorHAnsi" w:hAnsiTheme="minorHAnsi" w:cs="Calibri"/>
                <w:b/>
                <w:color w:val="000000"/>
                <w:sz w:val="16"/>
                <w:szCs w:val="16"/>
              </w:rPr>
              <w:t>$51,159.78</w:t>
            </w:r>
            <w:r w:rsidRPr="00A81706">
              <w:rPr>
                <w:rFonts w:asciiTheme="minorHAnsi" w:hAnsiTheme="minorHAnsi" w:cs="Calibri"/>
                <w:b/>
                <w:color w:val="000000"/>
                <w:sz w:val="16"/>
                <w:szCs w:val="16"/>
              </w:rPr>
              <w:t xml:space="preserve"> </w:t>
            </w:r>
          </w:p>
        </w:tc>
      </w:tr>
    </w:tbl>
    <w:p w:rsidR="00336AD5" w:rsidRPr="00112599" w:rsidRDefault="00336AD5" w:rsidP="00336AD5">
      <w:pPr>
        <w:pStyle w:val="TableText"/>
        <w:spacing w:before="120" w:after="240"/>
      </w:pPr>
      <w:r w:rsidRPr="00B168E9">
        <w:rPr>
          <w:vertAlign w:val="superscript"/>
        </w:rPr>
        <w:t>a</w:t>
      </w:r>
      <w:r>
        <w:t xml:space="preserve"> </w:t>
      </w:r>
      <w:r w:rsidRPr="005C33ED">
        <w:rPr>
          <w:sz w:val="16"/>
          <w:szCs w:val="16"/>
        </w:rPr>
        <w:t>All burden estimates are annualized over three years.</w:t>
      </w:r>
    </w:p>
    <w:p w:rsidR="00981DB7" w:rsidRPr="00981DB7" w:rsidRDefault="00981DB7" w:rsidP="00981DB7">
      <w:pPr>
        <w:pStyle w:val="NormalSS"/>
        <w:ind w:firstLine="0"/>
        <w:rPr>
          <w:b/>
        </w:rPr>
      </w:pPr>
      <w:r>
        <w:rPr>
          <w:b/>
        </w:rPr>
        <w:t>d.</w:t>
      </w:r>
      <w:r w:rsidRPr="00DA259D">
        <w:rPr>
          <w:b/>
        </w:rPr>
        <w:t xml:space="preserve"> Burden Hours and Costs for </w:t>
      </w:r>
      <w:r>
        <w:rPr>
          <w:b/>
        </w:rPr>
        <w:t>Entire Study</w:t>
      </w:r>
    </w:p>
    <w:p w:rsidR="00981DB7" w:rsidRDefault="00350E0C" w:rsidP="00981DB7">
      <w:pPr>
        <w:pStyle w:val="NormalSS"/>
        <w:ind w:firstLine="450"/>
      </w:pPr>
      <w:r>
        <w:t>Table A.</w:t>
      </w:r>
      <w:r w:rsidR="00D14D25">
        <w:t>9</w:t>
      </w:r>
      <w:r>
        <w:t xml:space="preserve"> summarizes the total estimated reporting burden </w:t>
      </w:r>
      <w:r w:rsidR="00981DB7">
        <w:t xml:space="preserve">and costs </w:t>
      </w:r>
      <w:r>
        <w:t xml:space="preserve">for the entire study (combining totals from Table A.4, A.5, and A.6). As the design of the impact/implementation and qualitative components is not finalized, the burden </w:t>
      </w:r>
      <w:r w:rsidR="00981DB7">
        <w:t xml:space="preserve">and cost </w:t>
      </w:r>
      <w:r>
        <w:t>estimates for those components are very approximate. Assuming the maximum number of sites—15 in the impact/implementation study and 15 in the qualitative study—the total annualized burden is estimated to be 14,654 hours</w:t>
      </w:r>
      <w:r w:rsidR="00981DB7">
        <w:t>, and the total estimated information collection costs is estimated to be $212,244.06.</w:t>
      </w:r>
    </w:p>
    <w:p w:rsidR="00303CCD" w:rsidRDefault="00744F07" w:rsidP="00303CCD">
      <w:pPr>
        <w:pStyle w:val="MarkforTableHeading"/>
      </w:pPr>
      <w:r>
        <w:t>Table A.</w:t>
      </w:r>
      <w:r w:rsidR="00D14D25">
        <w:t>9</w:t>
      </w:r>
      <w:r w:rsidR="00303CCD">
        <w:t xml:space="preserve">. </w:t>
      </w:r>
      <w:r w:rsidR="00303CCD" w:rsidRPr="0000170D">
        <w:t>Estimate</w:t>
      </w:r>
      <w:r>
        <w:t xml:space="preserve"> of Burden </w:t>
      </w:r>
      <w:r w:rsidR="00981DB7">
        <w:t xml:space="preserve">and Costs </w:t>
      </w:r>
      <w:r>
        <w:t xml:space="preserve">for </w:t>
      </w:r>
      <w:r w:rsidR="00CB4467">
        <w:t xml:space="preserve">the </w:t>
      </w:r>
      <w:r>
        <w:t>PACT Evaluation</w:t>
      </w:r>
      <w:r w:rsidR="009D2A9D">
        <w:t xml:space="preserve"> – All Components</w:t>
      </w:r>
    </w:p>
    <w:tbl>
      <w:tblPr>
        <w:tblStyle w:val="TableGrid"/>
        <w:tblW w:w="4717" w:type="pct"/>
        <w:tblInd w:w="115" w:type="dxa"/>
        <w:tblBorders>
          <w:top w:val="single" w:sz="12"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6"/>
        <w:gridCol w:w="1892"/>
        <w:gridCol w:w="1774"/>
        <w:gridCol w:w="1772"/>
      </w:tblGrid>
      <w:tr w:rsidR="00981DB7" w:rsidTr="00981DB7">
        <w:trPr>
          <w:tblHeader/>
        </w:trPr>
        <w:tc>
          <w:tcPr>
            <w:tcW w:w="1990" w:type="pct"/>
            <w:tcBorders>
              <w:top w:val="single" w:sz="12" w:space="0" w:color="auto"/>
              <w:bottom w:val="single" w:sz="4" w:space="0" w:color="auto"/>
            </w:tcBorders>
            <w:shd w:val="clear" w:color="auto" w:fill="auto"/>
            <w:vAlign w:val="bottom"/>
          </w:tcPr>
          <w:p w:rsidR="00981DB7" w:rsidRPr="00E20DD5" w:rsidRDefault="00981DB7" w:rsidP="003560F4">
            <w:pPr>
              <w:pStyle w:val="TableHeaderLeft"/>
              <w:tabs>
                <w:tab w:val="clear" w:pos="432"/>
              </w:tabs>
              <w:rPr>
                <w:sz w:val="16"/>
                <w:szCs w:val="16"/>
              </w:rPr>
            </w:pPr>
            <w:r w:rsidRPr="00E20DD5">
              <w:rPr>
                <w:sz w:val="16"/>
                <w:szCs w:val="16"/>
              </w:rPr>
              <w:t>Activity/Respondent</w:t>
            </w:r>
          </w:p>
        </w:tc>
        <w:tc>
          <w:tcPr>
            <w:tcW w:w="1047" w:type="pct"/>
            <w:tcBorders>
              <w:top w:val="single" w:sz="12" w:space="0" w:color="auto"/>
              <w:bottom w:val="single" w:sz="4" w:space="0" w:color="auto"/>
            </w:tcBorders>
            <w:shd w:val="clear" w:color="auto" w:fill="auto"/>
            <w:vAlign w:val="bottom"/>
          </w:tcPr>
          <w:p w:rsidR="00981DB7" w:rsidRPr="00E20DD5" w:rsidRDefault="00981DB7" w:rsidP="00944891">
            <w:pPr>
              <w:pStyle w:val="TableHeaderCenter"/>
              <w:rPr>
                <w:sz w:val="16"/>
                <w:szCs w:val="16"/>
              </w:rPr>
            </w:pPr>
            <w:r>
              <w:rPr>
                <w:sz w:val="16"/>
                <w:szCs w:val="16"/>
              </w:rPr>
              <w:t xml:space="preserve">Annualized </w:t>
            </w:r>
            <w:r w:rsidRPr="00E20DD5">
              <w:rPr>
                <w:sz w:val="16"/>
                <w:szCs w:val="16"/>
              </w:rPr>
              <w:t xml:space="preserve">Number of </w:t>
            </w:r>
            <w:proofErr w:type="spellStart"/>
            <w:r w:rsidRPr="00E20DD5">
              <w:rPr>
                <w:sz w:val="16"/>
                <w:szCs w:val="16"/>
              </w:rPr>
              <w:t>Respondents</w:t>
            </w:r>
            <w:r w:rsidRPr="00B168E9">
              <w:rPr>
                <w:sz w:val="16"/>
                <w:szCs w:val="16"/>
                <w:vertAlign w:val="superscript"/>
              </w:rPr>
              <w:t>a</w:t>
            </w:r>
            <w:proofErr w:type="spellEnd"/>
          </w:p>
        </w:tc>
        <w:tc>
          <w:tcPr>
            <w:tcW w:w="982" w:type="pct"/>
            <w:tcBorders>
              <w:top w:val="single" w:sz="12" w:space="0" w:color="auto"/>
              <w:bottom w:val="single" w:sz="4" w:space="0" w:color="auto"/>
            </w:tcBorders>
            <w:shd w:val="clear" w:color="auto" w:fill="auto"/>
            <w:vAlign w:val="bottom"/>
          </w:tcPr>
          <w:p w:rsidR="00981DB7" w:rsidRPr="00E20DD5" w:rsidRDefault="00981DB7" w:rsidP="00D50FC9">
            <w:pPr>
              <w:pStyle w:val="TableHeaderCenter"/>
              <w:rPr>
                <w:sz w:val="16"/>
                <w:szCs w:val="16"/>
              </w:rPr>
            </w:pPr>
            <w:r w:rsidRPr="00E20DD5">
              <w:rPr>
                <w:sz w:val="16"/>
                <w:szCs w:val="16"/>
              </w:rPr>
              <w:t xml:space="preserve">Total </w:t>
            </w:r>
            <w:r>
              <w:rPr>
                <w:sz w:val="16"/>
                <w:szCs w:val="16"/>
              </w:rPr>
              <w:t xml:space="preserve">Annualized </w:t>
            </w:r>
            <w:r w:rsidRPr="00E20DD5">
              <w:rPr>
                <w:sz w:val="16"/>
                <w:szCs w:val="16"/>
              </w:rPr>
              <w:t xml:space="preserve">Burden </w:t>
            </w:r>
            <w:proofErr w:type="spellStart"/>
            <w:r w:rsidRPr="00E20DD5">
              <w:rPr>
                <w:sz w:val="16"/>
                <w:szCs w:val="16"/>
              </w:rPr>
              <w:t>Hours</w:t>
            </w:r>
            <w:r w:rsidRPr="00B168E9">
              <w:rPr>
                <w:sz w:val="16"/>
                <w:szCs w:val="16"/>
                <w:vertAlign w:val="superscript"/>
              </w:rPr>
              <w:t>a</w:t>
            </w:r>
            <w:proofErr w:type="spellEnd"/>
          </w:p>
        </w:tc>
        <w:tc>
          <w:tcPr>
            <w:tcW w:w="982" w:type="pct"/>
            <w:tcBorders>
              <w:top w:val="single" w:sz="12" w:space="0" w:color="auto"/>
              <w:bottom w:val="single" w:sz="4" w:space="0" w:color="auto"/>
            </w:tcBorders>
            <w:vAlign w:val="bottom"/>
          </w:tcPr>
          <w:p w:rsidR="00981DB7" w:rsidRPr="00E20DD5" w:rsidRDefault="00981DB7" w:rsidP="00D50FC9">
            <w:pPr>
              <w:pStyle w:val="TableHeaderCenter"/>
              <w:rPr>
                <w:sz w:val="16"/>
                <w:szCs w:val="16"/>
              </w:rPr>
            </w:pPr>
            <w:r w:rsidRPr="004D1A72">
              <w:rPr>
                <w:sz w:val="16"/>
                <w:szCs w:val="16"/>
              </w:rPr>
              <w:t>Total Annualized Cost</w:t>
            </w:r>
          </w:p>
        </w:tc>
      </w:tr>
      <w:tr w:rsidR="00981DB7" w:rsidTr="00981DB7">
        <w:tc>
          <w:tcPr>
            <w:tcW w:w="1990" w:type="pct"/>
            <w:tcBorders>
              <w:top w:val="single" w:sz="4" w:space="0" w:color="auto"/>
              <w:bottom w:val="single" w:sz="4" w:space="0" w:color="auto"/>
            </w:tcBorders>
            <w:shd w:val="clear" w:color="auto" w:fill="auto"/>
          </w:tcPr>
          <w:p w:rsidR="00981DB7" w:rsidRPr="005C33ED" w:rsidRDefault="00981DB7" w:rsidP="00715BCB">
            <w:pPr>
              <w:pStyle w:val="TableText"/>
              <w:spacing w:afterLines="60" w:after="144"/>
              <w:rPr>
                <w:b/>
                <w:sz w:val="16"/>
                <w:szCs w:val="16"/>
              </w:rPr>
            </w:pPr>
            <w:r w:rsidRPr="009D2A9D">
              <w:rPr>
                <w:b/>
                <w:sz w:val="16"/>
                <w:szCs w:val="16"/>
              </w:rPr>
              <w:t>Selecting Study Grantees</w:t>
            </w:r>
          </w:p>
        </w:tc>
        <w:tc>
          <w:tcPr>
            <w:tcW w:w="1047" w:type="pct"/>
            <w:tcBorders>
              <w:top w:val="single" w:sz="4" w:space="0" w:color="auto"/>
              <w:bottom w:val="single" w:sz="4" w:space="0" w:color="auto"/>
            </w:tcBorders>
            <w:shd w:val="clear" w:color="auto" w:fill="auto"/>
          </w:tcPr>
          <w:p w:rsidR="00CD31B2" w:rsidRDefault="00981DB7" w:rsidP="00715BCB">
            <w:pPr>
              <w:pStyle w:val="TableText"/>
              <w:tabs>
                <w:tab w:val="decimal" w:pos="927"/>
              </w:tabs>
              <w:spacing w:afterLines="60" w:after="144"/>
              <w:rPr>
                <w:sz w:val="16"/>
                <w:szCs w:val="16"/>
              </w:rPr>
            </w:pPr>
            <w:r w:rsidRPr="00E768A8">
              <w:rPr>
                <w:sz w:val="16"/>
                <w:szCs w:val="16"/>
              </w:rPr>
              <w:t>150</w:t>
            </w:r>
          </w:p>
        </w:tc>
        <w:tc>
          <w:tcPr>
            <w:tcW w:w="982" w:type="pct"/>
            <w:tcBorders>
              <w:top w:val="single" w:sz="4" w:space="0" w:color="auto"/>
              <w:bottom w:val="single" w:sz="4" w:space="0" w:color="auto"/>
            </w:tcBorders>
            <w:shd w:val="clear" w:color="auto" w:fill="auto"/>
          </w:tcPr>
          <w:p w:rsidR="00CD31B2" w:rsidRDefault="00981DB7" w:rsidP="00715BCB">
            <w:pPr>
              <w:pStyle w:val="TableText"/>
              <w:tabs>
                <w:tab w:val="decimal" w:pos="927"/>
              </w:tabs>
              <w:spacing w:afterLines="60" w:after="144"/>
              <w:rPr>
                <w:sz w:val="16"/>
                <w:szCs w:val="16"/>
              </w:rPr>
            </w:pPr>
            <w:r w:rsidRPr="00E768A8">
              <w:rPr>
                <w:sz w:val="16"/>
                <w:szCs w:val="16"/>
              </w:rPr>
              <w:t>150</w:t>
            </w:r>
          </w:p>
        </w:tc>
        <w:tc>
          <w:tcPr>
            <w:tcW w:w="982" w:type="pct"/>
            <w:tcBorders>
              <w:top w:val="single" w:sz="4" w:space="0" w:color="auto"/>
              <w:bottom w:val="single" w:sz="4" w:space="0" w:color="auto"/>
            </w:tcBorders>
            <w:vAlign w:val="center"/>
          </w:tcPr>
          <w:p w:rsidR="00CD31B2" w:rsidRDefault="00981DB7" w:rsidP="00715BCB">
            <w:pPr>
              <w:pStyle w:val="TableText"/>
              <w:tabs>
                <w:tab w:val="decimal" w:pos="927"/>
              </w:tabs>
              <w:spacing w:afterLines="60" w:after="144"/>
              <w:rPr>
                <w:sz w:val="16"/>
                <w:szCs w:val="16"/>
              </w:rPr>
            </w:pPr>
            <w:r w:rsidRPr="00E768A8">
              <w:rPr>
                <w:sz w:val="16"/>
                <w:szCs w:val="16"/>
              </w:rPr>
              <w:t>$4,401</w:t>
            </w:r>
          </w:p>
        </w:tc>
      </w:tr>
      <w:tr w:rsidR="00981DB7" w:rsidTr="00981DB7">
        <w:tc>
          <w:tcPr>
            <w:tcW w:w="1990" w:type="pct"/>
            <w:tcBorders>
              <w:top w:val="single" w:sz="4" w:space="0" w:color="auto"/>
              <w:bottom w:val="nil"/>
            </w:tcBorders>
            <w:shd w:val="clear" w:color="auto" w:fill="auto"/>
          </w:tcPr>
          <w:p w:rsidR="00981DB7" w:rsidRPr="009D2A9D" w:rsidRDefault="00981DB7" w:rsidP="00715BCB">
            <w:pPr>
              <w:pStyle w:val="TableText"/>
              <w:spacing w:afterLines="60" w:after="144"/>
              <w:rPr>
                <w:b/>
                <w:sz w:val="16"/>
                <w:szCs w:val="16"/>
              </w:rPr>
            </w:pPr>
            <w:r w:rsidRPr="009D2A9D">
              <w:rPr>
                <w:b/>
                <w:sz w:val="16"/>
                <w:szCs w:val="16"/>
              </w:rPr>
              <w:t>Impact/Implementation Component</w:t>
            </w:r>
          </w:p>
        </w:tc>
        <w:tc>
          <w:tcPr>
            <w:tcW w:w="1047" w:type="pct"/>
            <w:tcBorders>
              <w:top w:val="single" w:sz="4" w:space="0" w:color="auto"/>
              <w:bottom w:val="nil"/>
            </w:tcBorders>
            <w:shd w:val="clear" w:color="auto" w:fill="auto"/>
          </w:tcPr>
          <w:p w:rsidR="00CD31B2" w:rsidRDefault="00981DB7" w:rsidP="00715BCB">
            <w:pPr>
              <w:pStyle w:val="TableText"/>
              <w:tabs>
                <w:tab w:val="decimal" w:pos="927"/>
              </w:tabs>
              <w:spacing w:afterLines="60" w:after="144"/>
              <w:rPr>
                <w:sz w:val="16"/>
                <w:szCs w:val="16"/>
              </w:rPr>
            </w:pPr>
            <w:r w:rsidRPr="00E768A8">
              <w:rPr>
                <w:sz w:val="16"/>
                <w:szCs w:val="16"/>
              </w:rPr>
              <w:t>11,875</w:t>
            </w:r>
          </w:p>
        </w:tc>
        <w:tc>
          <w:tcPr>
            <w:tcW w:w="982" w:type="pct"/>
            <w:tcBorders>
              <w:top w:val="single" w:sz="4" w:space="0" w:color="auto"/>
              <w:bottom w:val="nil"/>
            </w:tcBorders>
            <w:shd w:val="clear" w:color="auto" w:fill="auto"/>
          </w:tcPr>
          <w:p w:rsidR="00CD31B2" w:rsidRDefault="00981DB7" w:rsidP="00715BCB">
            <w:pPr>
              <w:pStyle w:val="TableText"/>
              <w:tabs>
                <w:tab w:val="decimal" w:pos="927"/>
              </w:tabs>
              <w:spacing w:afterLines="60" w:after="144"/>
              <w:rPr>
                <w:sz w:val="16"/>
                <w:szCs w:val="16"/>
              </w:rPr>
            </w:pPr>
            <w:r w:rsidRPr="00E768A8">
              <w:rPr>
                <w:sz w:val="16"/>
                <w:szCs w:val="16"/>
              </w:rPr>
              <w:t>12,201</w:t>
            </w:r>
          </w:p>
        </w:tc>
        <w:tc>
          <w:tcPr>
            <w:tcW w:w="982" w:type="pct"/>
            <w:tcBorders>
              <w:top w:val="single" w:sz="4" w:space="0" w:color="auto"/>
              <w:bottom w:val="nil"/>
            </w:tcBorders>
            <w:vAlign w:val="center"/>
          </w:tcPr>
          <w:p w:rsidR="00CD31B2" w:rsidRDefault="00981DB7" w:rsidP="00715BCB">
            <w:pPr>
              <w:pStyle w:val="TableText"/>
              <w:tabs>
                <w:tab w:val="decimal" w:pos="927"/>
              </w:tabs>
              <w:spacing w:afterLines="60" w:after="144"/>
              <w:rPr>
                <w:sz w:val="16"/>
                <w:szCs w:val="16"/>
              </w:rPr>
            </w:pPr>
            <w:r w:rsidRPr="00E768A8">
              <w:rPr>
                <w:rFonts w:asciiTheme="minorHAnsi" w:hAnsiTheme="minorHAnsi" w:cs="Calibri"/>
                <w:color w:val="000000"/>
                <w:sz w:val="16"/>
                <w:szCs w:val="16"/>
              </w:rPr>
              <w:t>$156,683.28</w:t>
            </w:r>
          </w:p>
        </w:tc>
      </w:tr>
      <w:tr w:rsidR="00981DB7" w:rsidTr="00981DB7">
        <w:tc>
          <w:tcPr>
            <w:tcW w:w="1990" w:type="pct"/>
            <w:tcBorders>
              <w:top w:val="single" w:sz="4" w:space="0" w:color="auto"/>
              <w:bottom w:val="nil"/>
            </w:tcBorders>
            <w:shd w:val="clear" w:color="auto" w:fill="auto"/>
          </w:tcPr>
          <w:p w:rsidR="00981DB7" w:rsidRPr="009D2A9D" w:rsidRDefault="00981DB7" w:rsidP="00715BCB">
            <w:pPr>
              <w:pStyle w:val="TableText"/>
              <w:spacing w:afterLines="60" w:after="144"/>
              <w:rPr>
                <w:b/>
                <w:sz w:val="16"/>
                <w:szCs w:val="16"/>
              </w:rPr>
            </w:pPr>
            <w:r w:rsidRPr="009D2A9D">
              <w:rPr>
                <w:b/>
                <w:sz w:val="16"/>
                <w:szCs w:val="16"/>
              </w:rPr>
              <w:t>Qualitative Component</w:t>
            </w:r>
          </w:p>
        </w:tc>
        <w:tc>
          <w:tcPr>
            <w:tcW w:w="1047" w:type="pct"/>
            <w:tcBorders>
              <w:top w:val="single" w:sz="4" w:space="0" w:color="auto"/>
              <w:bottom w:val="nil"/>
            </w:tcBorders>
            <w:shd w:val="clear" w:color="auto" w:fill="auto"/>
          </w:tcPr>
          <w:p w:rsidR="00CD31B2" w:rsidRDefault="00981DB7" w:rsidP="00715BCB">
            <w:pPr>
              <w:pStyle w:val="TableText"/>
              <w:tabs>
                <w:tab w:val="decimal" w:pos="927"/>
              </w:tabs>
              <w:spacing w:afterLines="60" w:after="144"/>
              <w:rPr>
                <w:sz w:val="16"/>
                <w:szCs w:val="16"/>
              </w:rPr>
            </w:pPr>
            <w:r w:rsidRPr="00E768A8">
              <w:rPr>
                <w:sz w:val="16"/>
                <w:szCs w:val="16"/>
              </w:rPr>
              <w:t>1,640</w:t>
            </w:r>
          </w:p>
        </w:tc>
        <w:tc>
          <w:tcPr>
            <w:tcW w:w="982" w:type="pct"/>
            <w:tcBorders>
              <w:top w:val="single" w:sz="4" w:space="0" w:color="auto"/>
              <w:bottom w:val="nil"/>
            </w:tcBorders>
            <w:shd w:val="clear" w:color="auto" w:fill="auto"/>
          </w:tcPr>
          <w:p w:rsidR="00CD31B2" w:rsidRDefault="00981DB7" w:rsidP="00715BCB">
            <w:pPr>
              <w:pStyle w:val="TableText"/>
              <w:tabs>
                <w:tab w:val="decimal" w:pos="927"/>
              </w:tabs>
              <w:spacing w:afterLines="60" w:after="144"/>
              <w:rPr>
                <w:sz w:val="16"/>
                <w:szCs w:val="16"/>
              </w:rPr>
            </w:pPr>
            <w:r w:rsidRPr="00E768A8">
              <w:rPr>
                <w:sz w:val="16"/>
                <w:szCs w:val="16"/>
              </w:rPr>
              <w:t>2,303</w:t>
            </w:r>
          </w:p>
        </w:tc>
        <w:tc>
          <w:tcPr>
            <w:tcW w:w="982" w:type="pct"/>
            <w:tcBorders>
              <w:top w:val="single" w:sz="4" w:space="0" w:color="auto"/>
              <w:bottom w:val="nil"/>
            </w:tcBorders>
            <w:vAlign w:val="center"/>
          </w:tcPr>
          <w:p w:rsidR="00CD31B2" w:rsidRDefault="00981DB7" w:rsidP="00715BCB">
            <w:pPr>
              <w:pStyle w:val="TableText"/>
              <w:tabs>
                <w:tab w:val="decimal" w:pos="927"/>
              </w:tabs>
              <w:spacing w:afterLines="60" w:after="144"/>
              <w:rPr>
                <w:sz w:val="16"/>
                <w:szCs w:val="16"/>
              </w:rPr>
            </w:pPr>
            <w:r w:rsidRPr="00E768A8">
              <w:rPr>
                <w:rFonts w:asciiTheme="minorHAnsi" w:hAnsiTheme="minorHAnsi" w:cs="Calibri"/>
                <w:color w:val="000000"/>
                <w:sz w:val="16"/>
                <w:szCs w:val="16"/>
              </w:rPr>
              <w:t>$51,159.78</w:t>
            </w:r>
          </w:p>
        </w:tc>
      </w:tr>
      <w:tr w:rsidR="00981DB7" w:rsidRPr="000C0442" w:rsidTr="00981DB7">
        <w:tc>
          <w:tcPr>
            <w:tcW w:w="1990" w:type="pct"/>
            <w:tcBorders>
              <w:top w:val="single" w:sz="4" w:space="0" w:color="auto"/>
              <w:bottom w:val="single" w:sz="4" w:space="0" w:color="auto"/>
            </w:tcBorders>
            <w:shd w:val="clear" w:color="auto" w:fill="auto"/>
          </w:tcPr>
          <w:p w:rsidR="00981DB7" w:rsidRPr="009D2A9D" w:rsidRDefault="00981DB7" w:rsidP="00715BCB">
            <w:pPr>
              <w:pStyle w:val="TableText"/>
              <w:spacing w:afterLines="60" w:after="144"/>
              <w:rPr>
                <w:b/>
                <w:sz w:val="16"/>
                <w:szCs w:val="16"/>
              </w:rPr>
            </w:pPr>
            <w:r w:rsidRPr="009D2A9D">
              <w:rPr>
                <w:b/>
                <w:sz w:val="16"/>
                <w:szCs w:val="16"/>
              </w:rPr>
              <w:t>Total</w:t>
            </w:r>
          </w:p>
        </w:tc>
        <w:tc>
          <w:tcPr>
            <w:tcW w:w="1047" w:type="pct"/>
            <w:tcBorders>
              <w:top w:val="single" w:sz="4" w:space="0" w:color="auto"/>
              <w:bottom w:val="single" w:sz="4" w:space="0" w:color="auto"/>
            </w:tcBorders>
            <w:shd w:val="clear" w:color="auto" w:fill="auto"/>
          </w:tcPr>
          <w:p w:rsidR="00CD31B2" w:rsidRDefault="00981DB7" w:rsidP="00715BCB">
            <w:pPr>
              <w:pStyle w:val="TableText"/>
              <w:tabs>
                <w:tab w:val="decimal" w:pos="927"/>
              </w:tabs>
              <w:spacing w:afterLines="60" w:after="144"/>
              <w:rPr>
                <w:b/>
                <w:sz w:val="16"/>
                <w:szCs w:val="16"/>
              </w:rPr>
            </w:pPr>
            <w:r w:rsidRPr="009D2A9D">
              <w:rPr>
                <w:b/>
                <w:sz w:val="16"/>
                <w:szCs w:val="16"/>
              </w:rPr>
              <w:t>1</w:t>
            </w:r>
            <w:r>
              <w:rPr>
                <w:b/>
                <w:sz w:val="16"/>
                <w:szCs w:val="16"/>
              </w:rPr>
              <w:t>3</w:t>
            </w:r>
            <w:r w:rsidRPr="009D2A9D">
              <w:rPr>
                <w:b/>
                <w:sz w:val="16"/>
                <w:szCs w:val="16"/>
              </w:rPr>
              <w:t>,</w:t>
            </w:r>
            <w:r>
              <w:rPr>
                <w:b/>
                <w:sz w:val="16"/>
                <w:szCs w:val="16"/>
              </w:rPr>
              <w:t>655</w:t>
            </w:r>
          </w:p>
        </w:tc>
        <w:tc>
          <w:tcPr>
            <w:tcW w:w="982" w:type="pct"/>
            <w:tcBorders>
              <w:top w:val="single" w:sz="4" w:space="0" w:color="auto"/>
              <w:bottom w:val="single" w:sz="4" w:space="0" w:color="auto"/>
            </w:tcBorders>
            <w:shd w:val="clear" w:color="auto" w:fill="auto"/>
          </w:tcPr>
          <w:p w:rsidR="00CD31B2" w:rsidRDefault="00981DB7" w:rsidP="00715BCB">
            <w:pPr>
              <w:pStyle w:val="TableText"/>
              <w:tabs>
                <w:tab w:val="decimal" w:pos="927"/>
              </w:tabs>
              <w:spacing w:afterLines="60" w:after="144"/>
              <w:rPr>
                <w:b/>
                <w:sz w:val="16"/>
                <w:szCs w:val="16"/>
              </w:rPr>
            </w:pPr>
            <w:r w:rsidRPr="009D2A9D">
              <w:rPr>
                <w:b/>
                <w:sz w:val="16"/>
                <w:szCs w:val="16"/>
              </w:rPr>
              <w:t>1</w:t>
            </w:r>
            <w:r>
              <w:rPr>
                <w:b/>
                <w:sz w:val="16"/>
                <w:szCs w:val="16"/>
              </w:rPr>
              <w:t>4</w:t>
            </w:r>
            <w:r w:rsidRPr="009D2A9D">
              <w:rPr>
                <w:b/>
                <w:sz w:val="16"/>
                <w:szCs w:val="16"/>
              </w:rPr>
              <w:t>,6</w:t>
            </w:r>
            <w:r>
              <w:rPr>
                <w:b/>
                <w:sz w:val="16"/>
                <w:szCs w:val="16"/>
              </w:rPr>
              <w:t>54</w:t>
            </w:r>
          </w:p>
        </w:tc>
        <w:tc>
          <w:tcPr>
            <w:tcW w:w="982" w:type="pct"/>
            <w:tcBorders>
              <w:top w:val="single" w:sz="4" w:space="0" w:color="auto"/>
              <w:bottom w:val="single" w:sz="4" w:space="0" w:color="auto"/>
            </w:tcBorders>
            <w:vAlign w:val="center"/>
          </w:tcPr>
          <w:p w:rsidR="00CD31B2" w:rsidRDefault="00981DB7" w:rsidP="00715BCB">
            <w:pPr>
              <w:pStyle w:val="TableText"/>
              <w:tabs>
                <w:tab w:val="decimal" w:pos="927"/>
              </w:tabs>
              <w:spacing w:afterLines="60" w:after="144"/>
              <w:rPr>
                <w:b/>
                <w:sz w:val="16"/>
                <w:szCs w:val="16"/>
              </w:rPr>
            </w:pPr>
            <w:r>
              <w:rPr>
                <w:b/>
                <w:sz w:val="16"/>
                <w:szCs w:val="16"/>
              </w:rPr>
              <w:t>$212,244.06</w:t>
            </w:r>
          </w:p>
        </w:tc>
      </w:tr>
    </w:tbl>
    <w:p w:rsidR="00112599" w:rsidRPr="00112599" w:rsidRDefault="00B168E9" w:rsidP="000C0442">
      <w:pPr>
        <w:pStyle w:val="TableText"/>
        <w:spacing w:before="120" w:after="240"/>
      </w:pPr>
      <w:r w:rsidRPr="00B168E9">
        <w:rPr>
          <w:vertAlign w:val="superscript"/>
        </w:rPr>
        <w:t>a</w:t>
      </w:r>
      <w:r>
        <w:t xml:space="preserve"> </w:t>
      </w:r>
      <w:r w:rsidR="00112599" w:rsidRPr="005C33ED">
        <w:rPr>
          <w:sz w:val="16"/>
          <w:szCs w:val="16"/>
        </w:rPr>
        <w:t xml:space="preserve">All burden estimates are annualized over three years except for the data collection required for selection of grantees to include in </w:t>
      </w:r>
      <w:r w:rsidR="000055EA" w:rsidRPr="005C33ED">
        <w:rPr>
          <w:sz w:val="16"/>
          <w:szCs w:val="16"/>
        </w:rPr>
        <w:t>the study, which is annualized over one year.</w:t>
      </w:r>
    </w:p>
    <w:p w:rsidR="00260797" w:rsidRDefault="003560F4" w:rsidP="00303CCD">
      <w:pPr>
        <w:pStyle w:val="Heading2Black"/>
        <w:spacing w:before="240"/>
      </w:pPr>
      <w:r>
        <w:t>13</w:t>
      </w:r>
      <w:r w:rsidR="00260797">
        <w:t>.</w:t>
      </w:r>
      <w:r w:rsidR="00260797">
        <w:tab/>
        <w:t>Estimates of Other Total Cost Burden to Respondents and Record Keepers</w:t>
      </w:r>
    </w:p>
    <w:p w:rsidR="00260797" w:rsidRDefault="00260797" w:rsidP="00260797">
      <w:pPr>
        <w:pStyle w:val="NormalSS"/>
      </w:pPr>
      <w:r>
        <w:t xml:space="preserve">These information collection activities do not place any capital cost or cost of maintaining capital requirements on respondents.  </w:t>
      </w:r>
    </w:p>
    <w:p w:rsidR="00260797" w:rsidRDefault="003560F4" w:rsidP="00D342DC">
      <w:pPr>
        <w:pStyle w:val="Heading2Black"/>
      </w:pPr>
      <w:r>
        <w:t>14</w:t>
      </w:r>
      <w:r w:rsidR="00260797">
        <w:t>.</w:t>
      </w:r>
      <w:r w:rsidR="00260797">
        <w:tab/>
        <w:t>Cost to the Federal Government</w:t>
      </w:r>
    </w:p>
    <w:p w:rsidR="00467EDD" w:rsidRDefault="003C48A2" w:rsidP="003C48A2">
      <w:pPr>
        <w:pStyle w:val="NormalSS"/>
      </w:pPr>
      <w:r>
        <w:t>The grantee discussion guide was drafted by staff in ACF, OPRE. The cost of federal government employees’ time drafting the discussion guide is estimated at $</w:t>
      </w:r>
      <w:r w:rsidR="00A977EA" w:rsidRPr="00A977EA">
        <w:t>2,400</w:t>
      </w:r>
      <w:r>
        <w:t>.</w:t>
      </w:r>
      <w:r w:rsidR="00CB6E17">
        <w:t xml:space="preserve"> </w:t>
      </w:r>
      <w:r>
        <w:t>Discussions with grantees will be carried out by the evaluation contractor, at a cost of about $100,000.</w:t>
      </w:r>
    </w:p>
    <w:p w:rsidR="00260797" w:rsidRDefault="003560F4" w:rsidP="00D342DC">
      <w:pPr>
        <w:pStyle w:val="Heading2Black"/>
      </w:pPr>
      <w:r>
        <w:t>15</w:t>
      </w:r>
      <w:r w:rsidR="00260797">
        <w:t>.</w:t>
      </w:r>
      <w:r w:rsidR="00260797">
        <w:tab/>
        <w:t>Explanation for Program Changes or Adjustments</w:t>
      </w:r>
    </w:p>
    <w:p w:rsidR="00260797" w:rsidRDefault="00260797" w:rsidP="00260797">
      <w:pPr>
        <w:pStyle w:val="NormalSS"/>
      </w:pPr>
      <w:r>
        <w:t xml:space="preserve">This submission to OMB </w:t>
      </w:r>
      <w:r w:rsidR="00303CCD">
        <w:t>is a new request for approval.</w:t>
      </w:r>
    </w:p>
    <w:p w:rsidR="00260797" w:rsidRDefault="003560F4" w:rsidP="00D342DC">
      <w:pPr>
        <w:pStyle w:val="Heading2Black"/>
      </w:pPr>
      <w:r>
        <w:lastRenderedPageBreak/>
        <w:t>16</w:t>
      </w:r>
      <w:r w:rsidR="00260797">
        <w:t>.</w:t>
      </w:r>
      <w:r w:rsidR="00260797">
        <w:tab/>
        <w:t xml:space="preserve">Plans for Tabulation and Publication and Project Time Schedule </w:t>
      </w:r>
    </w:p>
    <w:p w:rsidR="00260797" w:rsidRDefault="003560F4" w:rsidP="00D342DC">
      <w:pPr>
        <w:pStyle w:val="Heading3"/>
      </w:pPr>
      <w:r>
        <w:t>a</w:t>
      </w:r>
      <w:r w:rsidR="00D342DC">
        <w:t>.</w:t>
      </w:r>
      <w:r w:rsidR="00260797">
        <w:tab/>
        <w:t>Plans for Tabulation</w:t>
      </w:r>
    </w:p>
    <w:p w:rsidR="008012A6" w:rsidRDefault="008012A6" w:rsidP="008012A6">
      <w:pPr>
        <w:pStyle w:val="NormalSS"/>
      </w:pPr>
      <w:r>
        <w:t>With regard to the current</w:t>
      </w:r>
      <w:r w:rsidRPr="00CC54CF">
        <w:t xml:space="preserve"> ICR, </w:t>
      </w:r>
      <w:r>
        <w:t>t</w:t>
      </w:r>
      <w:r w:rsidRPr="00A977EA">
        <w:t>he purpose of the field data collection effort is not to collect data for statistical analysis</w:t>
      </w:r>
      <w:r>
        <w:t>; rather, it is to identify sites for inclusion in the impact/implementation or qualitative studies. I</w:t>
      </w:r>
      <w:r w:rsidRPr="00CC54CF">
        <w:t xml:space="preserve">nformation required for the selection of grantees will be collected from the grantee applications and other available sources and summarized in a grantee-specific profile document. The information from these documents will be summarized in tables that show which grantees </w:t>
      </w:r>
      <w:r>
        <w:t xml:space="preserve">appear to </w:t>
      </w:r>
      <w:r w:rsidRPr="00CC54CF">
        <w:t>meet key crite</w:t>
      </w:r>
      <w:r>
        <w:t xml:space="preserve">ria for inclusion in either study component (discussed above). No further information will be collected on grantees that clearly do not meet criteria for inclusion in either study component. Supplemental information will be collected via discussions with grantees – i.e., the instrument submitted with this package. As more in-depth, supplemental information is collected, it will be added to the grantee-specific documents and the summary tables will be updated. </w:t>
      </w:r>
    </w:p>
    <w:p w:rsidR="008D55ED" w:rsidRDefault="008D55ED" w:rsidP="00DE1A69">
      <w:pPr>
        <w:pStyle w:val="NormalSS"/>
      </w:pPr>
      <w:r>
        <w:t>The goal of the impact analysis is to compare observed outcomes for program participants with outcomes for members of a control group that w</w:t>
      </w:r>
      <w:r w:rsidR="00CB6E17">
        <w:t xml:space="preserve">ere not offered </w:t>
      </w:r>
      <w:r w:rsidR="00177B00">
        <w:t>RFHM</w:t>
      </w:r>
      <w:r w:rsidR="00CB6E17">
        <w:t xml:space="preserve"> services. </w:t>
      </w:r>
      <w:r>
        <w:t xml:space="preserve">We will use the experience of the control group as a measure of what would have happened to the program group </w:t>
      </w:r>
      <w:r w:rsidR="00DF5596">
        <w:t>members in the absence of the RFHM program</w:t>
      </w:r>
      <w:r w:rsidR="00CB6E17">
        <w:t xml:space="preserve">. </w:t>
      </w:r>
      <w:r>
        <w:t xml:space="preserve">Random assignment of </w:t>
      </w:r>
      <w:r w:rsidR="00DF5596">
        <w:t>fathers/couples</w:t>
      </w:r>
      <w:r>
        <w:t xml:space="preserve"> to a program and a control group ensures that the two groups of </w:t>
      </w:r>
      <w:r w:rsidR="00DF5596">
        <w:t>fathers/</w:t>
      </w:r>
      <w:r>
        <w:t>couples do not initially differ in any systematic way on any character</w:t>
      </w:r>
      <w:r w:rsidR="00DF5596">
        <w:t>istic, observed or unobserved</w:t>
      </w:r>
      <w:r w:rsidR="00F56818">
        <w:t xml:space="preserve"> (nevertheless, we will still statistically compare the groups to establish equivalence between the groups at baseline)</w:t>
      </w:r>
      <w:r w:rsidR="00DF5596">
        <w:t xml:space="preserve">. </w:t>
      </w:r>
      <w:r>
        <w:t xml:space="preserve">Any observed differences in outcomes between the program and control group couples can therefore be attributed to </w:t>
      </w:r>
      <w:r w:rsidR="00DF5596">
        <w:t>the program</w:t>
      </w:r>
      <w:r>
        <w:t xml:space="preserve"> with a known degree of precision.  </w:t>
      </w:r>
    </w:p>
    <w:p w:rsidR="008D55ED" w:rsidRDefault="008D55ED" w:rsidP="00DE1A69">
      <w:pPr>
        <w:pStyle w:val="NormalSS"/>
      </w:pPr>
      <w:r>
        <w:t>Differences of means or proportions in outcomes between the program and control group will provide unbiased</w:t>
      </w:r>
      <w:r w:rsidR="00CB6E17">
        <w:t xml:space="preserve"> estimates of the impacts of the RFHM program. </w:t>
      </w:r>
      <w:r>
        <w:t>More precise estimates will be obtained using regression models to control for random differences in the baseline characteristics of pro</w:t>
      </w:r>
      <w:r w:rsidR="00DF5596">
        <w:t>gram and control group members.</w:t>
      </w:r>
      <w:r>
        <w:t xml:space="preserve"> In their simplest forms, these models can be expressed by the following equation:</w:t>
      </w:r>
    </w:p>
    <w:p w:rsidR="008D55ED" w:rsidRDefault="008D55ED" w:rsidP="008D55ED">
      <w:pPr>
        <w:tabs>
          <w:tab w:val="left" w:pos="935"/>
          <w:tab w:val="left" w:pos="1440"/>
          <w:tab w:val="left" w:pos="2160"/>
          <w:tab w:val="left" w:pos="2880"/>
          <w:tab w:val="left" w:pos="3600"/>
          <w:tab w:val="left" w:pos="4320"/>
          <w:tab w:val="left" w:pos="5040"/>
          <w:tab w:val="left" w:pos="5760"/>
          <w:tab w:val="left" w:pos="6480"/>
          <w:tab w:val="left" w:pos="7200"/>
          <w:tab w:val="left" w:pos="7920"/>
          <w:tab w:val="left" w:pos="8640"/>
        </w:tabs>
        <w:ind w:right="9"/>
        <w:rPr>
          <w:i/>
          <w:iCs/>
          <w:lang w:val="fr-FR"/>
        </w:rPr>
      </w:pPr>
      <w:r>
        <w:rPr>
          <w:lang w:val="fr-FR"/>
        </w:rPr>
        <w:t>(1)</w:t>
      </w:r>
      <w:r>
        <w:rPr>
          <w:lang w:val="fr-FR"/>
        </w:rPr>
        <w:tab/>
      </w:r>
      <w:r>
        <w:rPr>
          <w:i/>
          <w:iCs/>
          <w:lang w:val="fr-FR"/>
        </w:rPr>
        <w:t xml:space="preserve">Y =  </w:t>
      </w:r>
      <w:proofErr w:type="spellStart"/>
      <w:r>
        <w:rPr>
          <w:i/>
          <w:iCs/>
          <w:lang w:val="fr-FR"/>
        </w:rPr>
        <w:t>X΄ß</w:t>
      </w:r>
      <w:proofErr w:type="spellEnd"/>
      <w:r>
        <w:rPr>
          <w:i/>
          <w:iCs/>
          <w:lang w:val="fr-FR"/>
        </w:rPr>
        <w:t xml:space="preserve"> + δ P  + e,</w:t>
      </w:r>
    </w:p>
    <w:p w:rsidR="008D55ED" w:rsidRDefault="008D55ED" w:rsidP="008D5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firstLine="0"/>
      </w:pPr>
      <w:r>
        <w:t>where:</w:t>
      </w:r>
    </w:p>
    <w:p w:rsidR="00DE1A69" w:rsidRDefault="008D55ED" w:rsidP="00DE1A69">
      <w:pPr>
        <w:pStyle w:val="NormalSS"/>
      </w:pPr>
      <w:r>
        <w:rPr>
          <w:i/>
          <w:iCs/>
        </w:rPr>
        <w:t>Y</w:t>
      </w:r>
      <w:r>
        <w:tab/>
        <w:t>is an outcome variable</w:t>
      </w:r>
    </w:p>
    <w:p w:rsidR="008D55ED" w:rsidRDefault="008D55ED" w:rsidP="00DE1A69">
      <w:pPr>
        <w:pStyle w:val="NormalSS"/>
      </w:pPr>
      <w:r>
        <w:rPr>
          <w:i/>
          <w:iCs/>
        </w:rPr>
        <w:t>X</w:t>
      </w:r>
      <w:r>
        <w:t xml:space="preserve"> </w:t>
      </w:r>
      <w:r>
        <w:tab/>
        <w:t>is a vector of control variables (including an indicator for each site)</w:t>
      </w:r>
    </w:p>
    <w:p w:rsidR="008D55ED" w:rsidRDefault="008D55ED" w:rsidP="00DE1A69">
      <w:pPr>
        <w:pStyle w:val="NormalSS"/>
      </w:pPr>
      <w:r>
        <w:rPr>
          <w:i/>
          <w:iCs/>
        </w:rPr>
        <w:t>β</w:t>
      </w:r>
      <w:r>
        <w:tab/>
        <w:t>is the vector of regression coefficient for the control variables</w:t>
      </w:r>
    </w:p>
    <w:p w:rsidR="008D55ED" w:rsidRDefault="008D55ED" w:rsidP="00DE1A69">
      <w:pPr>
        <w:pStyle w:val="NormalSS"/>
      </w:pPr>
      <w:r>
        <w:rPr>
          <w:i/>
          <w:iCs/>
        </w:rPr>
        <w:t>δ</w:t>
      </w:r>
      <w:r>
        <w:tab/>
        <w:t>is t</w:t>
      </w:r>
      <w:r w:rsidR="00CB6E17">
        <w:t>he measure of the impact of the RFHM program</w:t>
      </w:r>
    </w:p>
    <w:p w:rsidR="008D55ED" w:rsidRDefault="008D55ED" w:rsidP="00DE1A69">
      <w:pPr>
        <w:pStyle w:val="NormalSS"/>
      </w:pPr>
      <w:r>
        <w:rPr>
          <w:i/>
          <w:iCs/>
        </w:rPr>
        <w:t>P</w:t>
      </w:r>
      <w:r>
        <w:t xml:space="preserve"> </w:t>
      </w:r>
      <w:r>
        <w:tab/>
        <w:t>is an indicator that equals 1 for program group members and 0 for control group members</w:t>
      </w:r>
    </w:p>
    <w:p w:rsidR="008D55ED" w:rsidRDefault="008D55ED" w:rsidP="00DE1A69">
      <w:pPr>
        <w:pStyle w:val="NormalSS"/>
      </w:pPr>
      <w:r>
        <w:rPr>
          <w:i/>
          <w:iCs/>
        </w:rPr>
        <w:t>e</w:t>
      </w:r>
      <w:r>
        <w:tab/>
        <w:t xml:space="preserve">is a random error term that is assumed to have a mean of zero conditional on </w:t>
      </w:r>
      <w:r>
        <w:rPr>
          <w:i/>
          <w:iCs/>
        </w:rPr>
        <w:t>X</w:t>
      </w:r>
      <w:r>
        <w:t xml:space="preserve"> and </w:t>
      </w:r>
      <w:r>
        <w:rPr>
          <w:i/>
          <w:iCs/>
        </w:rPr>
        <w:t>P</w:t>
      </w:r>
      <w:r>
        <w:t xml:space="preserve">, and is interpreted as the unobserved factors that affect </w:t>
      </w:r>
      <w:r>
        <w:rPr>
          <w:i/>
          <w:iCs/>
        </w:rPr>
        <w:t>Y</w:t>
      </w:r>
      <w:r>
        <w:t>.</w:t>
      </w:r>
    </w:p>
    <w:p w:rsidR="008D55ED" w:rsidRDefault="008D55ED" w:rsidP="00DE1A69">
      <w:pPr>
        <w:pStyle w:val="NormalSS"/>
      </w:pPr>
      <w:r>
        <w:t>The statistical techniques used to estimate the regression</w:t>
      </w:r>
      <w:r>
        <w:noBreakHyphen/>
        <w:t xml:space="preserve">adjusted impacts depend on the form of the dependent variable, </w:t>
      </w:r>
      <w:r>
        <w:rPr>
          <w:i/>
          <w:iCs/>
        </w:rPr>
        <w:t>Y</w:t>
      </w:r>
      <w:r w:rsidR="00CB6E17">
        <w:t xml:space="preserve">. </w:t>
      </w:r>
      <w:r>
        <w:t xml:space="preserve">If the dependent variable is continuous, then ordinary least squares </w:t>
      </w:r>
      <w:r>
        <w:lastRenderedPageBreak/>
        <w:t xml:space="preserve">techniques will produce unbiased estimates of the parameter </w:t>
      </w:r>
      <w:r>
        <w:rPr>
          <w:i/>
          <w:iCs/>
        </w:rPr>
        <w:t>δ</w:t>
      </w:r>
      <w:r w:rsidR="00CB6E17">
        <w:t xml:space="preserve">. </w:t>
      </w:r>
      <w:r>
        <w:t xml:space="preserve">However, if the dependent variable is binary—for example, whether the </w:t>
      </w:r>
      <w:r w:rsidR="00CB6E17">
        <w:t>father lives with the child</w:t>
      </w:r>
      <w:r>
        <w:t xml:space="preserve">—then consistent parameter estimates can be obtained by using </w:t>
      </w:r>
      <w:proofErr w:type="spellStart"/>
      <w:r>
        <w:rPr>
          <w:i/>
        </w:rPr>
        <w:t>logit</w:t>
      </w:r>
      <w:proofErr w:type="spellEnd"/>
      <w:r>
        <w:rPr>
          <w:i/>
        </w:rPr>
        <w:t xml:space="preserve"> </w:t>
      </w:r>
      <w:r>
        <w:t xml:space="preserve">or </w:t>
      </w:r>
      <w:proofErr w:type="spellStart"/>
      <w:r>
        <w:rPr>
          <w:i/>
        </w:rPr>
        <w:t>probit</w:t>
      </w:r>
      <w:proofErr w:type="spellEnd"/>
      <w:r>
        <w:rPr>
          <w:i/>
        </w:rPr>
        <w:t xml:space="preserve"> </w:t>
      </w:r>
      <w:r w:rsidR="00DE1A69">
        <w:t xml:space="preserve">maximum likelihood methods. </w:t>
      </w:r>
      <w:r>
        <w:t xml:space="preserve">If the dependent variable is censored or truncated—for example, earnings or total income—then </w:t>
      </w:r>
      <w:proofErr w:type="spellStart"/>
      <w:r>
        <w:rPr>
          <w:i/>
        </w:rPr>
        <w:t>tobit</w:t>
      </w:r>
      <w:proofErr w:type="spellEnd"/>
      <w:r>
        <w:rPr>
          <w:i/>
        </w:rPr>
        <w:t xml:space="preserve"> </w:t>
      </w:r>
      <w:r>
        <w:t>maximum likelihood or two-stage procedures will be used.</w:t>
      </w:r>
    </w:p>
    <w:p w:rsidR="008D55ED" w:rsidRDefault="008D55ED" w:rsidP="00DE1A69">
      <w:pPr>
        <w:pStyle w:val="NormalSS"/>
      </w:pPr>
      <w:r>
        <w:t xml:space="preserve">Control variables in the vector </w:t>
      </w:r>
      <w:r>
        <w:rPr>
          <w:i/>
          <w:iCs/>
        </w:rPr>
        <w:t>X</w:t>
      </w:r>
      <w:r>
        <w:t xml:space="preserve"> will include any variables that may affect the outcome that are not</w:t>
      </w:r>
      <w:r w:rsidR="00DE1A69">
        <w:t xml:space="preserve"> affected by the intervention. </w:t>
      </w:r>
      <w:r>
        <w:t xml:space="preserve">Hence, </w:t>
      </w:r>
      <w:r>
        <w:rPr>
          <w:i/>
          <w:iCs/>
        </w:rPr>
        <w:t>X</w:t>
      </w:r>
      <w:r>
        <w:t xml:space="preserve"> could include the characteristics of the individual or couple for which data are collected on the baseline information form, including the status and quality of</w:t>
      </w:r>
      <w:r w:rsidR="00DE1A69">
        <w:t xml:space="preserve"> the relationship at baseline. </w:t>
      </w:r>
      <w:r>
        <w:rPr>
          <w:i/>
          <w:iCs/>
        </w:rPr>
        <w:t>X</w:t>
      </w:r>
      <w:r>
        <w:t xml:space="preserve"> could also include baseline characteristics that can be easily recalled and were measured using the follow-up survey (such as incarceration prior to random assignment). </w:t>
      </w:r>
    </w:p>
    <w:p w:rsidR="00F8447B" w:rsidRDefault="00F8447B" w:rsidP="00260797">
      <w:pPr>
        <w:pStyle w:val="NormalSS"/>
      </w:pPr>
      <w:r>
        <w:t xml:space="preserve">For </w:t>
      </w:r>
      <w:r w:rsidR="00A7660C">
        <w:t xml:space="preserve">both </w:t>
      </w:r>
      <w:r>
        <w:t>the implementation and qualitative components of the study, the information obtained from site visits and interviews with par</w:t>
      </w:r>
      <w:r w:rsidR="007971E6">
        <w:t>ticipants and staff will be organized using a variety of structured formats, including:</w:t>
      </w:r>
      <w:r>
        <w:t xml:space="preserve"> narrative site summaries to describe the grantee site</w:t>
      </w:r>
      <w:r w:rsidR="007971E6">
        <w:t xml:space="preserve"> and its context and highlight themes; detailed logic models to illustrate each grantee’s program design and theory of change, and </w:t>
      </w:r>
      <w:r w:rsidR="00F56818">
        <w:t xml:space="preserve">timelines to </w:t>
      </w:r>
      <w:r w:rsidR="007971E6">
        <w:t>track key stages of program development and implementation; table</w:t>
      </w:r>
      <w:r w:rsidR="00177B00">
        <w:t>s</w:t>
      </w:r>
      <w:r w:rsidR="007971E6">
        <w:t xml:space="preserve"> to describe characteristics of participants and </w:t>
      </w:r>
      <w:r w:rsidR="004A3DF3">
        <w:t>utilization patterns of service receipt;</w:t>
      </w:r>
      <w:r w:rsidR="00177B00">
        <w:t xml:space="preserve"> and tables that show</w:t>
      </w:r>
      <w:r w:rsidR="004A3DF3">
        <w:t xml:space="preserve">  predefined measures </w:t>
      </w:r>
      <w:r w:rsidR="00177B00">
        <w:t>of</w:t>
      </w:r>
      <w:r w:rsidR="004A3DF3">
        <w:t xml:space="preserve"> success in implementation.  </w:t>
      </w:r>
      <w:r w:rsidR="00A7660C">
        <w:t xml:space="preserve">  </w:t>
      </w:r>
    </w:p>
    <w:p w:rsidR="00260797" w:rsidRDefault="003560F4" w:rsidP="00D342DC">
      <w:pPr>
        <w:pStyle w:val="Heading3"/>
      </w:pPr>
      <w:r>
        <w:t>b</w:t>
      </w:r>
      <w:r w:rsidR="00260797">
        <w:t>.</w:t>
      </w:r>
      <w:r w:rsidR="00260797">
        <w:tab/>
        <w:t>Time Schedule and Publications</w:t>
      </w:r>
    </w:p>
    <w:p w:rsidR="00046C6F" w:rsidRDefault="00260797" w:rsidP="00260797">
      <w:pPr>
        <w:pStyle w:val="NormalSS"/>
      </w:pPr>
      <w:r>
        <w:t xml:space="preserve">This study is expected to be conducted over a five-year period </w:t>
      </w:r>
      <w:r w:rsidR="00E37496">
        <w:t xml:space="preserve">that </w:t>
      </w:r>
      <w:r>
        <w:t>beg</w:t>
      </w:r>
      <w:r w:rsidR="00E37496">
        <w:t>an</w:t>
      </w:r>
      <w:r>
        <w:t xml:space="preserve"> September 30, 2011. </w:t>
      </w:r>
      <w:r w:rsidR="00411D1D">
        <w:t xml:space="preserve">Review of grantee applications and collection of other </w:t>
      </w:r>
      <w:r w:rsidR="004C7CBB">
        <w:t xml:space="preserve">existing </w:t>
      </w:r>
      <w:r w:rsidR="00411D1D">
        <w:t>information</w:t>
      </w:r>
      <w:r w:rsidR="00CC54CF">
        <w:t xml:space="preserve"> (e.g. from </w:t>
      </w:r>
      <w:r w:rsidR="004C7CBB">
        <w:t>grantee websites</w:t>
      </w:r>
      <w:r w:rsidR="00CC54CF">
        <w:t>)</w:t>
      </w:r>
      <w:r w:rsidR="00411D1D">
        <w:t xml:space="preserve"> has already begun. </w:t>
      </w:r>
      <w:r w:rsidR="00D83B00">
        <w:t>C</w:t>
      </w:r>
      <w:r w:rsidR="00046C6F">
        <w:t xml:space="preserve">ollection of </w:t>
      </w:r>
      <w:r w:rsidR="004C7CBB">
        <w:t xml:space="preserve">more in-depth </w:t>
      </w:r>
      <w:r w:rsidR="00046C6F">
        <w:t xml:space="preserve">data from the grantees and their partners will </w:t>
      </w:r>
      <w:r w:rsidR="00D83B00">
        <w:t>begin</w:t>
      </w:r>
      <w:r w:rsidR="00046C6F">
        <w:t xml:space="preserve"> </w:t>
      </w:r>
      <w:r w:rsidR="00D83B00">
        <w:t>once</w:t>
      </w:r>
      <w:r w:rsidR="00046C6F">
        <w:t xml:space="preserve"> OMB clearance is received. T</w:t>
      </w:r>
      <w:r w:rsidR="003C48A2">
        <w:t xml:space="preserve">o keep to the planned schedule, </w:t>
      </w:r>
      <w:r w:rsidR="0058089F">
        <w:t xml:space="preserve">all </w:t>
      </w:r>
      <w:r w:rsidR="00046C6F">
        <w:t xml:space="preserve">grantees </w:t>
      </w:r>
      <w:r w:rsidR="003C48A2">
        <w:t>must</w:t>
      </w:r>
      <w:r w:rsidR="00046C6F">
        <w:t xml:space="preserve"> be selected by June 2012. </w:t>
      </w:r>
    </w:p>
    <w:p w:rsidR="003C48A2" w:rsidRDefault="00E37496" w:rsidP="003C48A2">
      <w:pPr>
        <w:pStyle w:val="MarkforTableHeading"/>
      </w:pPr>
      <w:bookmarkStart w:id="5" w:name="_Toc256421734"/>
      <w:bookmarkStart w:id="6" w:name="_Toc260922535"/>
      <w:bookmarkStart w:id="7" w:name="_Toc286659837"/>
      <w:r>
        <w:t>Table A.</w:t>
      </w:r>
      <w:r w:rsidR="00D14D25">
        <w:t>10</w:t>
      </w:r>
      <w:r w:rsidR="003C48A2">
        <w:t>. Schedule for the Evaluation</w:t>
      </w:r>
      <w:bookmarkEnd w:id="5"/>
      <w:bookmarkEnd w:id="6"/>
      <w:bookmarkEnd w:id="7"/>
    </w:p>
    <w:tbl>
      <w:tblPr>
        <w:tblW w:w="0" w:type="auto"/>
        <w:tblLook w:val="04A0" w:firstRow="1" w:lastRow="0" w:firstColumn="1" w:lastColumn="0" w:noHBand="0" w:noVBand="1"/>
      </w:tblPr>
      <w:tblGrid>
        <w:gridCol w:w="4788"/>
        <w:gridCol w:w="4788"/>
      </w:tblGrid>
      <w:tr w:rsidR="003C48A2" w:rsidTr="00E37496">
        <w:tc>
          <w:tcPr>
            <w:tcW w:w="4788" w:type="dxa"/>
            <w:tcBorders>
              <w:top w:val="single" w:sz="4" w:space="0" w:color="000000"/>
              <w:bottom w:val="single" w:sz="4" w:space="0" w:color="000000"/>
            </w:tcBorders>
          </w:tcPr>
          <w:p w:rsidR="003C48A2" w:rsidRDefault="003C48A2" w:rsidP="003C48A2">
            <w:pPr>
              <w:pStyle w:val="TableHeaderLeft"/>
            </w:pPr>
            <w:r>
              <w:t>Activity</w:t>
            </w:r>
          </w:p>
        </w:tc>
        <w:tc>
          <w:tcPr>
            <w:tcW w:w="4788" w:type="dxa"/>
            <w:tcBorders>
              <w:top w:val="single" w:sz="4" w:space="0" w:color="000000"/>
              <w:bottom w:val="single" w:sz="4" w:space="0" w:color="000000"/>
            </w:tcBorders>
          </w:tcPr>
          <w:p w:rsidR="003C48A2" w:rsidRDefault="003C48A2" w:rsidP="003C48A2">
            <w:pPr>
              <w:pStyle w:val="TableHeaderCenter"/>
              <w:jc w:val="left"/>
            </w:pPr>
            <w:r>
              <w:t>Date</w:t>
            </w:r>
          </w:p>
        </w:tc>
      </w:tr>
      <w:tr w:rsidR="003C48A2" w:rsidTr="00E37496">
        <w:tc>
          <w:tcPr>
            <w:tcW w:w="4788" w:type="dxa"/>
            <w:tcBorders>
              <w:top w:val="single" w:sz="4" w:space="0" w:color="000000"/>
              <w:bottom w:val="single" w:sz="4" w:space="0" w:color="auto"/>
            </w:tcBorders>
          </w:tcPr>
          <w:p w:rsidR="0058089F" w:rsidRDefault="0058089F" w:rsidP="009E64B6">
            <w:pPr>
              <w:pStyle w:val="TableText"/>
              <w:spacing w:before="120" w:after="60"/>
            </w:pPr>
            <w:r>
              <w:t>Selection of grantees for inclusion in evaluation</w:t>
            </w:r>
          </w:p>
          <w:p w:rsidR="003C48A2" w:rsidRDefault="003C48A2" w:rsidP="009E64B6">
            <w:pPr>
              <w:pStyle w:val="TableText"/>
              <w:spacing w:before="120" w:after="60"/>
            </w:pPr>
            <w:r>
              <w:t>Intake period</w:t>
            </w:r>
            <w:r w:rsidR="00A4606C">
              <w:t xml:space="preserve"> for impact study</w:t>
            </w:r>
          </w:p>
          <w:p w:rsidR="00A4606C" w:rsidRDefault="00A4606C" w:rsidP="00A4606C">
            <w:pPr>
              <w:pStyle w:val="TableText"/>
              <w:spacing w:before="60" w:after="60"/>
            </w:pPr>
            <w:r>
              <w:t>Report on early findings on implementation study</w:t>
            </w:r>
          </w:p>
          <w:p w:rsidR="00A4606C" w:rsidRDefault="00A4606C" w:rsidP="00A4606C">
            <w:pPr>
              <w:pStyle w:val="TableText"/>
              <w:spacing w:before="60" w:after="60"/>
            </w:pPr>
            <w:r>
              <w:t>Implementation mid-term report</w:t>
            </w:r>
          </w:p>
          <w:p w:rsidR="00F3401A" w:rsidRDefault="00E37496" w:rsidP="00A4606C">
            <w:pPr>
              <w:pStyle w:val="TableText"/>
              <w:spacing w:before="60" w:after="60"/>
            </w:pPr>
            <w:r>
              <w:t>First r</w:t>
            </w:r>
            <w:r w:rsidR="00F3401A">
              <w:t>eport on qualitative analysis</w:t>
            </w:r>
          </w:p>
          <w:p w:rsidR="00DF2202" w:rsidRDefault="00DF2202" w:rsidP="00A4606C">
            <w:pPr>
              <w:pStyle w:val="TableText"/>
              <w:spacing w:before="60" w:after="60"/>
            </w:pPr>
            <w:r>
              <w:t>Final implementation report</w:t>
            </w:r>
          </w:p>
          <w:p w:rsidR="00DF2202" w:rsidRDefault="00E37496" w:rsidP="00A4606C">
            <w:pPr>
              <w:pStyle w:val="TableText"/>
              <w:spacing w:before="60" w:after="60"/>
            </w:pPr>
            <w:r>
              <w:t>Second report on qualitative analysis</w:t>
            </w:r>
          </w:p>
          <w:p w:rsidR="00E37496" w:rsidRDefault="00E37496" w:rsidP="00A4606C">
            <w:pPr>
              <w:pStyle w:val="TableText"/>
              <w:spacing w:before="60" w:after="60"/>
            </w:pPr>
            <w:r>
              <w:t>Final impact report</w:t>
            </w:r>
          </w:p>
          <w:p w:rsidR="00DF2202" w:rsidRDefault="00E37496" w:rsidP="009E64B6">
            <w:pPr>
              <w:pStyle w:val="TableText"/>
              <w:spacing w:before="60" w:after="60"/>
            </w:pPr>
            <w:r>
              <w:t>Final report on qualitative analysis</w:t>
            </w:r>
          </w:p>
        </w:tc>
        <w:tc>
          <w:tcPr>
            <w:tcW w:w="4788" w:type="dxa"/>
            <w:tcBorders>
              <w:top w:val="single" w:sz="4" w:space="0" w:color="000000"/>
              <w:bottom w:val="single" w:sz="4" w:space="0" w:color="auto"/>
            </w:tcBorders>
          </w:tcPr>
          <w:p w:rsidR="0058089F" w:rsidRDefault="0058089F" w:rsidP="009E64B6">
            <w:pPr>
              <w:pStyle w:val="TableText"/>
              <w:spacing w:before="120" w:after="60"/>
            </w:pPr>
            <w:r>
              <w:t>March-June 2012</w:t>
            </w:r>
          </w:p>
          <w:p w:rsidR="003C48A2" w:rsidRDefault="003A3C8E" w:rsidP="009E64B6">
            <w:pPr>
              <w:pStyle w:val="TableText"/>
              <w:spacing w:before="120" w:after="60"/>
            </w:pPr>
            <w:r>
              <w:t>September 2012-August 2014</w:t>
            </w:r>
          </w:p>
          <w:p w:rsidR="00A4606C" w:rsidRDefault="00A4606C" w:rsidP="003C48A2">
            <w:pPr>
              <w:pStyle w:val="TableText"/>
              <w:spacing w:before="60" w:after="60"/>
            </w:pPr>
            <w:r>
              <w:t>Spring 2013</w:t>
            </w:r>
          </w:p>
          <w:p w:rsidR="00F3401A" w:rsidRDefault="00F3401A" w:rsidP="003C48A2">
            <w:pPr>
              <w:pStyle w:val="TableText"/>
              <w:spacing w:before="60" w:after="60"/>
            </w:pPr>
            <w:r>
              <w:t>Spring 2014</w:t>
            </w:r>
          </w:p>
          <w:p w:rsidR="00DF2202" w:rsidRDefault="00DF2202" w:rsidP="003C48A2">
            <w:pPr>
              <w:pStyle w:val="TableText"/>
              <w:spacing w:before="60" w:after="60"/>
            </w:pPr>
            <w:r>
              <w:t>Fall 2014/winter 2015</w:t>
            </w:r>
          </w:p>
          <w:p w:rsidR="00DF2202" w:rsidRDefault="00DF2202" w:rsidP="003C48A2">
            <w:pPr>
              <w:pStyle w:val="TableText"/>
              <w:spacing w:before="60" w:after="60"/>
            </w:pPr>
            <w:r>
              <w:t>Winter 2016</w:t>
            </w:r>
          </w:p>
          <w:p w:rsidR="00E37496" w:rsidRDefault="00E37496" w:rsidP="003C48A2">
            <w:pPr>
              <w:pStyle w:val="TableText"/>
              <w:spacing w:before="60" w:after="60"/>
            </w:pPr>
            <w:r>
              <w:t>Fall 2015</w:t>
            </w:r>
          </w:p>
          <w:p w:rsidR="00E37496" w:rsidRDefault="00E37496" w:rsidP="003C48A2">
            <w:pPr>
              <w:pStyle w:val="TableText"/>
              <w:spacing w:before="60" w:after="60"/>
            </w:pPr>
            <w:r>
              <w:t>Summer/fall 2016</w:t>
            </w:r>
          </w:p>
          <w:p w:rsidR="00E37496" w:rsidRDefault="00E37496" w:rsidP="003C48A2">
            <w:pPr>
              <w:pStyle w:val="TableText"/>
              <w:spacing w:before="60" w:after="60"/>
            </w:pPr>
            <w:r>
              <w:t>Summer/fall 2016</w:t>
            </w:r>
          </w:p>
        </w:tc>
      </w:tr>
    </w:tbl>
    <w:p w:rsidR="003C48A2" w:rsidRDefault="003C48A2" w:rsidP="009E64B6">
      <w:pPr>
        <w:pStyle w:val="Heading2Black"/>
        <w:spacing w:after="120"/>
        <w:ind w:left="0" w:firstLine="0"/>
      </w:pPr>
    </w:p>
    <w:p w:rsidR="00A93F6C" w:rsidRDefault="00556ED5">
      <w:r>
        <w:t>With regard to the current information collection request, no publication is planned.</w:t>
      </w:r>
    </w:p>
    <w:p w:rsidR="00260797" w:rsidRDefault="003560F4" w:rsidP="00D342DC">
      <w:pPr>
        <w:pStyle w:val="Heading2Black"/>
      </w:pPr>
      <w:r>
        <w:t>17</w:t>
      </w:r>
      <w:r w:rsidR="00260797">
        <w:t>.</w:t>
      </w:r>
      <w:r w:rsidR="00260797">
        <w:tab/>
        <w:t>Reason(s) Display of OMB Expiration Date is Inappropriate</w:t>
      </w:r>
    </w:p>
    <w:p w:rsidR="00260797" w:rsidRDefault="00260797" w:rsidP="00260797">
      <w:pPr>
        <w:pStyle w:val="NormalSS"/>
      </w:pPr>
      <w:r>
        <w:t>All instruments will display the expiration date for OMB approval.</w:t>
      </w:r>
    </w:p>
    <w:p w:rsidR="00260797" w:rsidRDefault="003560F4" w:rsidP="00D342DC">
      <w:pPr>
        <w:pStyle w:val="Heading2Black"/>
      </w:pPr>
      <w:r>
        <w:lastRenderedPageBreak/>
        <w:t>18</w:t>
      </w:r>
      <w:r w:rsidR="00260797">
        <w:t>.</w:t>
      </w:r>
      <w:r w:rsidR="00260797">
        <w:tab/>
        <w:t xml:space="preserve">Exceptions to Certification for Paperwork Reduction Act Submissions </w:t>
      </w:r>
    </w:p>
    <w:p w:rsidR="00260797" w:rsidRDefault="00260797" w:rsidP="00260797">
      <w:pPr>
        <w:pStyle w:val="NormalSS"/>
      </w:pPr>
      <w:r>
        <w:t>No exceptions are necessary for this information collection.</w:t>
      </w:r>
    </w:p>
    <w:p w:rsidR="009E64B6" w:rsidRDefault="009E64B6" w:rsidP="00260797">
      <w:pPr>
        <w:pStyle w:val="NormalSS"/>
      </w:pPr>
    </w:p>
    <w:p w:rsidR="00F71EB9" w:rsidRDefault="00F71EB9" w:rsidP="00F71EB9">
      <w:pPr>
        <w:pStyle w:val="Heading1Black"/>
        <w:sectPr w:rsidR="00F71EB9" w:rsidSect="00504F76">
          <w:headerReference w:type="default" r:id="rId10"/>
          <w:footerReference w:type="default" r:id="rId11"/>
          <w:endnotePr>
            <w:numFmt w:val="decimal"/>
          </w:endnotePr>
          <w:pgSz w:w="12240" w:h="15840" w:code="1"/>
          <w:pgMar w:top="1440" w:right="1440" w:bottom="576" w:left="1440" w:header="720" w:footer="576" w:gutter="0"/>
          <w:pgNumType w:start="1"/>
          <w:cols w:space="720"/>
          <w:docGrid w:linePitch="326"/>
        </w:sectPr>
      </w:pPr>
    </w:p>
    <w:p w:rsidR="00260797" w:rsidRDefault="00260797" w:rsidP="00F71EB9">
      <w:pPr>
        <w:pStyle w:val="Heading1Black"/>
      </w:pPr>
      <w:r>
        <w:lastRenderedPageBreak/>
        <w:t>REFERENCES</w:t>
      </w:r>
    </w:p>
    <w:p w:rsidR="00382972" w:rsidRDefault="00382972" w:rsidP="00382972">
      <w:pPr>
        <w:pStyle w:val="References"/>
        <w:rPr>
          <w:bCs/>
        </w:rPr>
      </w:pPr>
      <w:r w:rsidRPr="00C74ACA">
        <w:rPr>
          <w:bCs/>
        </w:rPr>
        <w:t>Avellar, Sarah, M.</w:t>
      </w:r>
      <w:r>
        <w:rPr>
          <w:bCs/>
        </w:rPr>
        <w:t>,</w:t>
      </w:r>
      <w:r w:rsidRPr="00C74ACA">
        <w:rPr>
          <w:bCs/>
        </w:rPr>
        <w:t xml:space="preserve"> Robin Dion, Andrew Clarkwest, Heather Zaveri, </w:t>
      </w:r>
      <w:proofErr w:type="spellStart"/>
      <w:r w:rsidRPr="00C74ACA">
        <w:rPr>
          <w:bCs/>
        </w:rPr>
        <w:t>Subuhi</w:t>
      </w:r>
      <w:proofErr w:type="spellEnd"/>
      <w:r w:rsidRPr="00C74ACA">
        <w:rPr>
          <w:bCs/>
        </w:rPr>
        <w:t xml:space="preserve"> </w:t>
      </w:r>
      <w:proofErr w:type="spellStart"/>
      <w:r w:rsidRPr="00C74ACA">
        <w:rPr>
          <w:bCs/>
        </w:rPr>
        <w:t>Asheer</w:t>
      </w:r>
      <w:proofErr w:type="spellEnd"/>
      <w:r w:rsidRPr="00C74ACA">
        <w:rPr>
          <w:bCs/>
        </w:rPr>
        <w:t xml:space="preserve">, Kelley </w:t>
      </w:r>
      <w:proofErr w:type="spellStart"/>
      <w:r w:rsidRPr="00C74ACA">
        <w:rPr>
          <w:bCs/>
        </w:rPr>
        <w:t>Borradaile</w:t>
      </w:r>
      <w:proofErr w:type="spellEnd"/>
      <w:r w:rsidRPr="00C74ACA">
        <w:rPr>
          <w:bCs/>
        </w:rPr>
        <w:t xml:space="preserve">, Megan Hague Angus, Timothy Novak, Julie Redline, and </w:t>
      </w:r>
      <w:proofErr w:type="spellStart"/>
      <w:r w:rsidRPr="00C74ACA">
        <w:rPr>
          <w:bCs/>
        </w:rPr>
        <w:t>Marykate</w:t>
      </w:r>
      <w:proofErr w:type="spellEnd"/>
      <w:r w:rsidRPr="00C74ACA">
        <w:rPr>
          <w:bCs/>
        </w:rPr>
        <w:t xml:space="preserve"> </w:t>
      </w:r>
      <w:proofErr w:type="spellStart"/>
      <w:r w:rsidRPr="00C74ACA">
        <w:rPr>
          <w:bCs/>
        </w:rPr>
        <w:t>Zukiewicz</w:t>
      </w:r>
      <w:proofErr w:type="spellEnd"/>
      <w:r w:rsidRPr="00C74ACA">
        <w:rPr>
          <w:bCs/>
        </w:rPr>
        <w:t xml:space="preserve">. “Catalog of Research: Programs for Low-Income Fathers.” Report submitted to the U.S. Department of Health and Human Services, Administration for Children </w:t>
      </w:r>
      <w:r>
        <w:rPr>
          <w:bCs/>
        </w:rPr>
        <w:t>&amp;</w:t>
      </w:r>
      <w:r w:rsidRPr="00C74ACA">
        <w:rPr>
          <w:bCs/>
        </w:rPr>
        <w:t xml:space="preserve"> Families, Office of Planning, Research, and Evaluation. Washington, DC: Mathematica Policy Research, June 2011.</w:t>
      </w:r>
    </w:p>
    <w:p w:rsidR="00382972" w:rsidRDefault="00382972" w:rsidP="00382972">
      <w:pPr>
        <w:pStyle w:val="References"/>
      </w:pPr>
      <w:proofErr w:type="spellStart"/>
      <w:r w:rsidRPr="00C74ACA">
        <w:t>Guzzo</w:t>
      </w:r>
      <w:proofErr w:type="spellEnd"/>
      <w:r w:rsidRPr="00C74ACA">
        <w:t>, Karen Benjamin</w:t>
      </w:r>
      <w:r>
        <w:t>,</w:t>
      </w:r>
      <w:r w:rsidRPr="00C74ACA">
        <w:t xml:space="preserve"> and Frank F. Furstenberg, Jr. “</w:t>
      </w:r>
      <w:proofErr w:type="spellStart"/>
      <w:r w:rsidRPr="00C74ACA">
        <w:t>Multipartnered</w:t>
      </w:r>
      <w:proofErr w:type="spellEnd"/>
      <w:r w:rsidRPr="00C74ACA">
        <w:t xml:space="preserve"> Fertility among American Men.” </w:t>
      </w:r>
      <w:r w:rsidRPr="00C74ACA">
        <w:rPr>
          <w:i/>
        </w:rPr>
        <w:t>Demography</w:t>
      </w:r>
      <w:r>
        <w:rPr>
          <w:i/>
        </w:rPr>
        <w:t>,</w:t>
      </w:r>
      <w:r w:rsidRPr="00C74ACA">
        <w:rPr>
          <w:i/>
        </w:rPr>
        <w:t xml:space="preserve"> </w:t>
      </w:r>
      <w:r w:rsidRPr="00E816AE">
        <w:t>vol.</w:t>
      </w:r>
      <w:r>
        <w:rPr>
          <w:i/>
        </w:rPr>
        <w:t xml:space="preserve"> </w:t>
      </w:r>
      <w:r w:rsidRPr="00C74ACA">
        <w:t>44</w:t>
      </w:r>
      <w:r>
        <w:t>, 2007, pp.</w:t>
      </w:r>
      <w:r w:rsidRPr="00C74ACA">
        <w:t xml:space="preserve"> 583-601.</w:t>
      </w:r>
    </w:p>
    <w:p w:rsidR="004A54F7" w:rsidRDefault="00464EEB" w:rsidP="004A54F7">
      <w:pPr>
        <w:pStyle w:val="References"/>
      </w:pPr>
      <w:proofErr w:type="spellStart"/>
      <w:r>
        <w:t>McLanahan</w:t>
      </w:r>
      <w:proofErr w:type="spellEnd"/>
      <w:r>
        <w:t>, Sara</w:t>
      </w:r>
      <w:r w:rsidR="004A54F7" w:rsidRPr="004A54F7">
        <w:t xml:space="preserve"> </w:t>
      </w:r>
      <w:proofErr w:type="spellStart"/>
      <w:r w:rsidR="004A54F7">
        <w:t>McLanahan</w:t>
      </w:r>
      <w:proofErr w:type="spellEnd"/>
      <w:r w:rsidR="004A54F7">
        <w:t xml:space="preserve">, Sara. “Fragile Families and the Reproduction of Poverty.” </w:t>
      </w:r>
      <w:r w:rsidR="004A54F7">
        <w:rPr>
          <w:i/>
          <w:iCs/>
        </w:rPr>
        <w:t>Annals of the American Academy of Political and Social Science</w:t>
      </w:r>
      <w:r w:rsidR="004A54F7">
        <w:t>. 2009, 621: 111-131.</w:t>
      </w:r>
    </w:p>
    <w:p w:rsidR="002227B0" w:rsidRPr="00177B00" w:rsidRDefault="002227B0" w:rsidP="00177B00">
      <w:pPr>
        <w:pStyle w:val="References"/>
      </w:pPr>
      <w:r>
        <w:t xml:space="preserve">U.S. Census, 2011. </w:t>
      </w:r>
      <w:hyperlink r:id="rId12" w:history="1">
        <w:r w:rsidRPr="00177B00">
          <w:rPr>
            <w:rStyle w:val="Hyperlink"/>
          </w:rPr>
          <w:t>http://www.childstats.gov/americaschildren/famsoc1.asp.</w:t>
        </w:r>
        <w:r w:rsidRPr="00177B00">
          <w:t xml:space="preserve"> </w:t>
        </w:r>
        <w:r w:rsidR="00177B00">
          <w:t xml:space="preserve"> </w:t>
        </w:r>
        <w:r w:rsidRPr="00177B00">
          <w:t>Retrieved December 24</w:t>
        </w:r>
      </w:hyperlink>
      <w:r w:rsidRPr="00177B00">
        <w:t>, 2011.</w:t>
      </w:r>
    </w:p>
    <w:p w:rsidR="00260797" w:rsidRDefault="00260797" w:rsidP="00F71EB9">
      <w:pPr>
        <w:pStyle w:val="References"/>
      </w:pPr>
      <w:r>
        <w:t>U.S. Government Accountability Office. Healthy Marriage and Responsible Fatherhood Initiative: Further Progress is Needed in Developing Risk-Base Monitoring Approach to Help HHS Improve Program Oversight. September 2008.</w:t>
      </w:r>
    </w:p>
    <w:p w:rsidR="00382972" w:rsidRDefault="00382972" w:rsidP="00382972">
      <w:pPr>
        <w:pStyle w:val="References"/>
      </w:pPr>
      <w:r w:rsidRPr="00C74ACA">
        <w:t xml:space="preserve">Wood, Robert G., Sheena McConnell, Quinn Moore, Andrew </w:t>
      </w:r>
      <w:proofErr w:type="spellStart"/>
      <w:r w:rsidRPr="00C74ACA">
        <w:t>Clarkwest</w:t>
      </w:r>
      <w:proofErr w:type="spellEnd"/>
      <w:r w:rsidRPr="00C74ACA">
        <w:t xml:space="preserve">, and JoAnn </w:t>
      </w:r>
      <w:proofErr w:type="spellStart"/>
      <w:r w:rsidRPr="00C74ACA">
        <w:t>Hsueh</w:t>
      </w:r>
      <w:proofErr w:type="spellEnd"/>
      <w:r w:rsidRPr="00C74ACA">
        <w:t>. “Strengthening Unmarried Parents’ Relationships: The Early Impacts of Building Strong Families.” Report submitted to the U.S. Department of Health and Human Services, Administration for Children and Families. Princeton, NJ: Mathematica Policy Research, May 2010.</w:t>
      </w:r>
    </w:p>
    <w:p w:rsidR="00382972" w:rsidRPr="0001119F" w:rsidRDefault="00382972" w:rsidP="00F71EB9">
      <w:pPr>
        <w:pStyle w:val="References"/>
      </w:pPr>
    </w:p>
    <w:sectPr w:rsidR="00382972" w:rsidRPr="0001119F" w:rsidSect="00F56818">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89" w:rsidRDefault="008E7689">
      <w:pPr>
        <w:spacing w:line="240" w:lineRule="auto"/>
        <w:ind w:firstLine="0"/>
      </w:pPr>
    </w:p>
  </w:endnote>
  <w:endnote w:type="continuationSeparator" w:id="0">
    <w:p w:rsidR="008E7689" w:rsidRDefault="008E7689">
      <w:pPr>
        <w:spacing w:line="240" w:lineRule="auto"/>
        <w:ind w:firstLine="0"/>
      </w:pPr>
    </w:p>
  </w:endnote>
  <w:endnote w:type="continuationNotice" w:id="1">
    <w:p w:rsidR="008E7689" w:rsidRDefault="008E7689">
      <w:pPr>
        <w:spacing w:line="240" w:lineRule="auto"/>
        <w:ind w:firstLine="0"/>
      </w:pPr>
    </w:p>
    <w:p w:rsidR="008E7689" w:rsidRDefault="008E7689"/>
    <w:p w:rsidR="008E7689" w:rsidRDefault="008E768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K:\Chamberlain Files\PACT\Data Collection\Field\Revised Package - after discussions with OMB\Initial Revised Package\PACT - Field Data Collection - ICR Supporting Statement A - Rev'd in Track Changes - 4-4-12.docx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B2" w:rsidRPr="008F1A3F" w:rsidRDefault="00CD31B2" w:rsidP="00504F76">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B2" w:rsidRDefault="006C4F26" w:rsidP="00303CCD">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CD31B2">
      <w:rPr>
        <w:rStyle w:val="PageNumber"/>
      </w:rPr>
      <w:instrText xml:space="preserve"> PAGE </w:instrText>
    </w:r>
    <w:r>
      <w:rPr>
        <w:rStyle w:val="PageNumber"/>
      </w:rPr>
      <w:fldChar w:fldCharType="separate"/>
    </w:r>
    <w:r w:rsidR="00715BCB">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89" w:rsidRDefault="008E7689">
      <w:pPr>
        <w:spacing w:line="240" w:lineRule="auto"/>
        <w:ind w:firstLine="0"/>
      </w:pPr>
      <w:r>
        <w:separator/>
      </w:r>
    </w:p>
  </w:footnote>
  <w:footnote w:type="continuationSeparator" w:id="0">
    <w:p w:rsidR="008E7689" w:rsidRDefault="008E7689">
      <w:pPr>
        <w:spacing w:line="240" w:lineRule="auto"/>
        <w:ind w:firstLine="0"/>
      </w:pPr>
      <w:r>
        <w:separator/>
      </w:r>
    </w:p>
    <w:p w:rsidR="008E7689" w:rsidRDefault="008E7689">
      <w:pPr>
        <w:spacing w:line="240" w:lineRule="auto"/>
        <w:ind w:firstLine="0"/>
        <w:rPr>
          <w:i/>
        </w:rPr>
      </w:pPr>
      <w:r>
        <w:rPr>
          <w:i/>
        </w:rPr>
        <w:t>(continued)</w:t>
      </w:r>
    </w:p>
  </w:footnote>
  <w:footnote w:type="continuationNotice" w:id="1">
    <w:p w:rsidR="008E7689" w:rsidRDefault="008E7689">
      <w:pPr>
        <w:pStyle w:val="Footer"/>
      </w:pPr>
    </w:p>
  </w:footnote>
  <w:footnote w:id="2">
    <w:p w:rsidR="00CD31B2" w:rsidRDefault="00CD31B2" w:rsidP="00F70C26">
      <w:pPr>
        <w:pStyle w:val="FootnoteText"/>
      </w:pPr>
      <w:r>
        <w:rPr>
          <w:rStyle w:val="FootnoteReference"/>
        </w:rPr>
        <w:footnoteRef/>
      </w:r>
      <w:r>
        <w:t xml:space="preserve"> In the Building Strong Families study, two of the three curricula evaluated involved 24 sessions; it is estimated that one MIS entry may need to be made per session.  It is further anticipated that two additional MIS entries may also need to be entered for program entry and program exit.  This totals to 26 entries.</w:t>
      </w:r>
    </w:p>
  </w:footnote>
  <w:footnote w:id="3">
    <w:p w:rsidR="00CD31B2" w:rsidRDefault="00CD31B2" w:rsidP="0011164F">
      <w:pPr>
        <w:pStyle w:val="FootnoteText"/>
      </w:pPr>
      <w:r>
        <w:rPr>
          <w:rStyle w:val="FootnoteReference"/>
        </w:rPr>
        <w:footnoteRef/>
      </w:r>
      <w:r>
        <w:t xml:space="preserve"> In the Building Strong Families study, two of the three curricula evaluated involved 24 sessions; it is estimated that one MIS entry may need to be made per session.  It is further anticipated that two additional MIS entries may also need to be entered for program entry and program exit.  This totals to 26 entries.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1B2" w:rsidRPr="000A4439" w:rsidRDefault="00CD31B2" w:rsidP="006C5B99">
    <w:pPr>
      <w:pStyle w:val="Header"/>
      <w:rPr>
        <w:szCs w:val="22"/>
      </w:rPr>
    </w:pPr>
    <w:r>
      <w:rPr>
        <w:szCs w:val="22"/>
      </w:rPr>
      <w:t>PACT– Part A</w:t>
    </w:r>
    <w:r w:rsidRPr="000A4439">
      <w:rPr>
        <w:szCs w:val="22"/>
      </w:rPr>
      <w:tab/>
    </w:r>
    <w:r w:rsidRPr="000A4439">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F71"/>
    <w:multiLevelType w:val="hybridMultilevel"/>
    <w:tmpl w:val="2C5ACF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B347474"/>
    <w:multiLevelType w:val="hybridMultilevel"/>
    <w:tmpl w:val="F0BE6CD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4BE6B82"/>
    <w:multiLevelType w:val="hybridMultilevel"/>
    <w:tmpl w:val="49908AC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290E4A46"/>
    <w:lvl w:ilvl="0" w:tplc="04090011">
      <w:start w:val="1"/>
      <w:numFmt w:val="decimal"/>
      <w:pStyle w:val="BulletBlack"/>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1051C1"/>
    <w:multiLevelType w:val="hybridMultilevel"/>
    <w:tmpl w:val="248094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35FA0039"/>
    <w:multiLevelType w:val="hybridMultilevel"/>
    <w:tmpl w:val="6422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62EF7"/>
    <w:multiLevelType w:val="hybridMultilevel"/>
    <w:tmpl w:val="D186BC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5">
    <w:nsid w:val="52444BD8"/>
    <w:multiLevelType w:val="hybridMultilevel"/>
    <w:tmpl w:val="C496316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5BA770B0"/>
    <w:multiLevelType w:val="hybridMultilevel"/>
    <w:tmpl w:val="9B24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EAC7D43"/>
    <w:multiLevelType w:val="hybridMultilevel"/>
    <w:tmpl w:val="999A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75812FE5"/>
    <w:multiLevelType w:val="hybridMultilevel"/>
    <w:tmpl w:val="1F60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016847"/>
    <w:multiLevelType w:val="multilevel"/>
    <w:tmpl w:val="8C68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4"/>
  </w:num>
  <w:num w:numId="3">
    <w:abstractNumId w:val="18"/>
  </w:num>
  <w:num w:numId="4">
    <w:abstractNumId w:val="3"/>
  </w:num>
  <w:num w:numId="5">
    <w:abstractNumId w:val="2"/>
  </w:num>
  <w:num w:numId="6">
    <w:abstractNumId w:val="27"/>
  </w:num>
  <w:num w:numId="7">
    <w:abstractNumId w:val="21"/>
  </w:num>
  <w:num w:numId="8">
    <w:abstractNumId w:val="7"/>
  </w:num>
  <w:num w:numId="9">
    <w:abstractNumId w:val="8"/>
  </w:num>
  <w:num w:numId="10">
    <w:abstractNumId w:val="11"/>
  </w:num>
  <w:num w:numId="11">
    <w:abstractNumId w:val="4"/>
  </w:num>
  <w:num w:numId="12">
    <w:abstractNumId w:val="19"/>
  </w:num>
  <w:num w:numId="13">
    <w:abstractNumId w:val="5"/>
  </w:num>
  <w:num w:numId="14">
    <w:abstractNumId w:val="17"/>
  </w:num>
  <w:num w:numId="15">
    <w:abstractNumId w:val="20"/>
  </w:num>
  <w:num w:numId="16">
    <w:abstractNumId w:val="9"/>
  </w:num>
  <w:num w:numId="17">
    <w:abstractNumId w:val="15"/>
  </w:num>
  <w:num w:numId="18">
    <w:abstractNumId w:val="0"/>
  </w:num>
  <w:num w:numId="19">
    <w:abstractNumId w:val="6"/>
  </w:num>
  <w:num w:numId="20">
    <w:abstractNumId w:val="1"/>
  </w:num>
  <w:num w:numId="21">
    <w:abstractNumId w:val="23"/>
  </w:num>
  <w:num w:numId="22">
    <w:abstractNumId w:val="13"/>
  </w:num>
  <w:num w:numId="23">
    <w:abstractNumId w:val="26"/>
  </w:num>
  <w:num w:numId="24">
    <w:abstractNumId w:val="10"/>
  </w:num>
  <w:num w:numId="25">
    <w:abstractNumId w:val="8"/>
    <w:lvlOverride w:ilvl="0">
      <w:startOverride w:val="1"/>
    </w:lvlOverride>
  </w:num>
  <w:num w:numId="26">
    <w:abstractNumId w:val="12"/>
  </w:num>
  <w:num w:numId="27">
    <w:abstractNumId w:val="25"/>
  </w:num>
  <w:num w:numId="28">
    <w:abstractNumId w:val="16"/>
  </w:num>
  <w:num w:numId="29">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D342DC"/>
    <w:rsid w:val="000015FB"/>
    <w:rsid w:val="00001D40"/>
    <w:rsid w:val="000055EA"/>
    <w:rsid w:val="00005F28"/>
    <w:rsid w:val="00006E1F"/>
    <w:rsid w:val="00007CA0"/>
    <w:rsid w:val="0001119F"/>
    <w:rsid w:val="00012372"/>
    <w:rsid w:val="00012863"/>
    <w:rsid w:val="000151D6"/>
    <w:rsid w:val="00017DD1"/>
    <w:rsid w:val="000212B1"/>
    <w:rsid w:val="0002198F"/>
    <w:rsid w:val="00021A62"/>
    <w:rsid w:val="000227E4"/>
    <w:rsid w:val="00024CFB"/>
    <w:rsid w:val="000300AF"/>
    <w:rsid w:val="00031F35"/>
    <w:rsid w:val="00032FC8"/>
    <w:rsid w:val="00034B8B"/>
    <w:rsid w:val="00037098"/>
    <w:rsid w:val="00041842"/>
    <w:rsid w:val="00046C6F"/>
    <w:rsid w:val="00046CA3"/>
    <w:rsid w:val="00046E51"/>
    <w:rsid w:val="00047D08"/>
    <w:rsid w:val="00052406"/>
    <w:rsid w:val="00052499"/>
    <w:rsid w:val="00053968"/>
    <w:rsid w:val="00061BF7"/>
    <w:rsid w:val="00063123"/>
    <w:rsid w:val="00063FEF"/>
    <w:rsid w:val="000641CE"/>
    <w:rsid w:val="00066AB9"/>
    <w:rsid w:val="000769A1"/>
    <w:rsid w:val="00076CF0"/>
    <w:rsid w:val="00077442"/>
    <w:rsid w:val="00080DFA"/>
    <w:rsid w:val="000812AE"/>
    <w:rsid w:val="00081D47"/>
    <w:rsid w:val="00085CCC"/>
    <w:rsid w:val="00090529"/>
    <w:rsid w:val="00094371"/>
    <w:rsid w:val="000A0706"/>
    <w:rsid w:val="000A42E5"/>
    <w:rsid w:val="000A4439"/>
    <w:rsid w:val="000A544F"/>
    <w:rsid w:val="000B0BC9"/>
    <w:rsid w:val="000B2BD0"/>
    <w:rsid w:val="000B3A77"/>
    <w:rsid w:val="000B7E70"/>
    <w:rsid w:val="000C0118"/>
    <w:rsid w:val="000C0442"/>
    <w:rsid w:val="000C15B4"/>
    <w:rsid w:val="000C21AF"/>
    <w:rsid w:val="000C43DB"/>
    <w:rsid w:val="000C6584"/>
    <w:rsid w:val="000C66CC"/>
    <w:rsid w:val="000C70DC"/>
    <w:rsid w:val="000C72F8"/>
    <w:rsid w:val="000D0543"/>
    <w:rsid w:val="000D709F"/>
    <w:rsid w:val="000E11CA"/>
    <w:rsid w:val="000E1D9E"/>
    <w:rsid w:val="000E6D11"/>
    <w:rsid w:val="000F6261"/>
    <w:rsid w:val="000F79B9"/>
    <w:rsid w:val="001001FA"/>
    <w:rsid w:val="00105568"/>
    <w:rsid w:val="00105D23"/>
    <w:rsid w:val="001073C9"/>
    <w:rsid w:val="001110F1"/>
    <w:rsid w:val="0011164F"/>
    <w:rsid w:val="00112599"/>
    <w:rsid w:val="00113335"/>
    <w:rsid w:val="001139E9"/>
    <w:rsid w:val="00116C26"/>
    <w:rsid w:val="00123EF4"/>
    <w:rsid w:val="00130424"/>
    <w:rsid w:val="00131ADD"/>
    <w:rsid w:val="0013282C"/>
    <w:rsid w:val="00132E2F"/>
    <w:rsid w:val="001332C0"/>
    <w:rsid w:val="001344BC"/>
    <w:rsid w:val="00135AF5"/>
    <w:rsid w:val="00141646"/>
    <w:rsid w:val="00141705"/>
    <w:rsid w:val="00141A0B"/>
    <w:rsid w:val="001425AF"/>
    <w:rsid w:val="00142AE3"/>
    <w:rsid w:val="00144DA7"/>
    <w:rsid w:val="0015677A"/>
    <w:rsid w:val="00160306"/>
    <w:rsid w:val="001609BF"/>
    <w:rsid w:val="00160E09"/>
    <w:rsid w:val="00162191"/>
    <w:rsid w:val="00163973"/>
    <w:rsid w:val="00174D82"/>
    <w:rsid w:val="00177B00"/>
    <w:rsid w:val="00177C9C"/>
    <w:rsid w:val="00181F53"/>
    <w:rsid w:val="0018564C"/>
    <w:rsid w:val="00185EB3"/>
    <w:rsid w:val="001933B1"/>
    <w:rsid w:val="001A07D4"/>
    <w:rsid w:val="001A5C4A"/>
    <w:rsid w:val="001A63B2"/>
    <w:rsid w:val="001B360E"/>
    <w:rsid w:val="001B7611"/>
    <w:rsid w:val="001C1473"/>
    <w:rsid w:val="001C14E8"/>
    <w:rsid w:val="001C64B6"/>
    <w:rsid w:val="001C6D08"/>
    <w:rsid w:val="001D11DE"/>
    <w:rsid w:val="001D12D7"/>
    <w:rsid w:val="001D247C"/>
    <w:rsid w:val="001D3A28"/>
    <w:rsid w:val="001D3C41"/>
    <w:rsid w:val="001D634E"/>
    <w:rsid w:val="001D7A12"/>
    <w:rsid w:val="001E045B"/>
    <w:rsid w:val="001E0AB2"/>
    <w:rsid w:val="001E466A"/>
    <w:rsid w:val="001F5410"/>
    <w:rsid w:val="00200B10"/>
    <w:rsid w:val="00200CC4"/>
    <w:rsid w:val="0020434D"/>
    <w:rsid w:val="002053F3"/>
    <w:rsid w:val="002130B0"/>
    <w:rsid w:val="002227B0"/>
    <w:rsid w:val="00223990"/>
    <w:rsid w:val="0022402B"/>
    <w:rsid w:val="0022799A"/>
    <w:rsid w:val="002349DB"/>
    <w:rsid w:val="0023554D"/>
    <w:rsid w:val="00235F76"/>
    <w:rsid w:val="00236122"/>
    <w:rsid w:val="00237F6F"/>
    <w:rsid w:val="00237FFE"/>
    <w:rsid w:val="00243909"/>
    <w:rsid w:val="00243DEE"/>
    <w:rsid w:val="00244706"/>
    <w:rsid w:val="0025182E"/>
    <w:rsid w:val="002529B7"/>
    <w:rsid w:val="00260797"/>
    <w:rsid w:val="00260F28"/>
    <w:rsid w:val="002613D2"/>
    <w:rsid w:val="002636B0"/>
    <w:rsid w:val="00264716"/>
    <w:rsid w:val="00267F6C"/>
    <w:rsid w:val="00271B2B"/>
    <w:rsid w:val="00280AB2"/>
    <w:rsid w:val="002812A2"/>
    <w:rsid w:val="00281C08"/>
    <w:rsid w:val="00282FD0"/>
    <w:rsid w:val="00284557"/>
    <w:rsid w:val="002849EE"/>
    <w:rsid w:val="00287FD7"/>
    <w:rsid w:val="002921C5"/>
    <w:rsid w:val="00292439"/>
    <w:rsid w:val="0029411F"/>
    <w:rsid w:val="002942FB"/>
    <w:rsid w:val="00295DBD"/>
    <w:rsid w:val="002A0847"/>
    <w:rsid w:val="002A1103"/>
    <w:rsid w:val="002A1ADA"/>
    <w:rsid w:val="002A28C9"/>
    <w:rsid w:val="002A355B"/>
    <w:rsid w:val="002A70E7"/>
    <w:rsid w:val="002A7359"/>
    <w:rsid w:val="002B12EF"/>
    <w:rsid w:val="002B1593"/>
    <w:rsid w:val="002B68A5"/>
    <w:rsid w:val="002B6DA0"/>
    <w:rsid w:val="002C413C"/>
    <w:rsid w:val="002C64E8"/>
    <w:rsid w:val="002C6CB0"/>
    <w:rsid w:val="002C7011"/>
    <w:rsid w:val="002C734A"/>
    <w:rsid w:val="002C7F10"/>
    <w:rsid w:val="002D0322"/>
    <w:rsid w:val="002D0A34"/>
    <w:rsid w:val="002D279D"/>
    <w:rsid w:val="002D4B04"/>
    <w:rsid w:val="002D694C"/>
    <w:rsid w:val="002D6999"/>
    <w:rsid w:val="002E52E5"/>
    <w:rsid w:val="002E7875"/>
    <w:rsid w:val="002F1E71"/>
    <w:rsid w:val="002F440B"/>
    <w:rsid w:val="002F60A0"/>
    <w:rsid w:val="002F71D4"/>
    <w:rsid w:val="002F7C83"/>
    <w:rsid w:val="00300CE3"/>
    <w:rsid w:val="00303CCD"/>
    <w:rsid w:val="00303CF8"/>
    <w:rsid w:val="00313671"/>
    <w:rsid w:val="00313E69"/>
    <w:rsid w:val="003142E6"/>
    <w:rsid w:val="00317EDA"/>
    <w:rsid w:val="00320EB3"/>
    <w:rsid w:val="00336A60"/>
    <w:rsid w:val="00336AD5"/>
    <w:rsid w:val="00337626"/>
    <w:rsid w:val="003421CC"/>
    <w:rsid w:val="00342CD8"/>
    <w:rsid w:val="00343A0C"/>
    <w:rsid w:val="00350399"/>
    <w:rsid w:val="00350E0C"/>
    <w:rsid w:val="00350E63"/>
    <w:rsid w:val="00350F68"/>
    <w:rsid w:val="00353544"/>
    <w:rsid w:val="00353E51"/>
    <w:rsid w:val="00354942"/>
    <w:rsid w:val="00354C34"/>
    <w:rsid w:val="003560F4"/>
    <w:rsid w:val="0035674B"/>
    <w:rsid w:val="00357ED7"/>
    <w:rsid w:val="0036052E"/>
    <w:rsid w:val="003607F3"/>
    <w:rsid w:val="00362133"/>
    <w:rsid w:val="00363B1E"/>
    <w:rsid w:val="00372AB1"/>
    <w:rsid w:val="00374549"/>
    <w:rsid w:val="00381A96"/>
    <w:rsid w:val="00381B5C"/>
    <w:rsid w:val="00382972"/>
    <w:rsid w:val="00386508"/>
    <w:rsid w:val="00392094"/>
    <w:rsid w:val="00394752"/>
    <w:rsid w:val="003A0788"/>
    <w:rsid w:val="003A140F"/>
    <w:rsid w:val="003A1506"/>
    <w:rsid w:val="003A1774"/>
    <w:rsid w:val="003A17E0"/>
    <w:rsid w:val="003A26BB"/>
    <w:rsid w:val="003A3C8E"/>
    <w:rsid w:val="003B1FFC"/>
    <w:rsid w:val="003B2DD9"/>
    <w:rsid w:val="003B303A"/>
    <w:rsid w:val="003B3BBC"/>
    <w:rsid w:val="003B6E89"/>
    <w:rsid w:val="003B719F"/>
    <w:rsid w:val="003C0A5F"/>
    <w:rsid w:val="003C27A1"/>
    <w:rsid w:val="003C48A2"/>
    <w:rsid w:val="003C57EB"/>
    <w:rsid w:val="003D77B2"/>
    <w:rsid w:val="003E0A97"/>
    <w:rsid w:val="003E0D48"/>
    <w:rsid w:val="003E10A4"/>
    <w:rsid w:val="003E4DE6"/>
    <w:rsid w:val="003E59D1"/>
    <w:rsid w:val="003F327F"/>
    <w:rsid w:val="003F775B"/>
    <w:rsid w:val="00401627"/>
    <w:rsid w:val="00407639"/>
    <w:rsid w:val="0040780A"/>
    <w:rsid w:val="00407BBB"/>
    <w:rsid w:val="00410D8F"/>
    <w:rsid w:val="00410F60"/>
    <w:rsid w:val="004118E0"/>
    <w:rsid w:val="00411B03"/>
    <w:rsid w:val="00411D1D"/>
    <w:rsid w:val="004120BA"/>
    <w:rsid w:val="00412D08"/>
    <w:rsid w:val="004145AC"/>
    <w:rsid w:val="00414FF6"/>
    <w:rsid w:val="00416B80"/>
    <w:rsid w:val="004178CB"/>
    <w:rsid w:val="00417B7A"/>
    <w:rsid w:val="0042000A"/>
    <w:rsid w:val="0042039D"/>
    <w:rsid w:val="00420791"/>
    <w:rsid w:val="0042391D"/>
    <w:rsid w:val="0042461E"/>
    <w:rsid w:val="0042643F"/>
    <w:rsid w:val="00430469"/>
    <w:rsid w:val="004338D1"/>
    <w:rsid w:val="00440452"/>
    <w:rsid w:val="00441141"/>
    <w:rsid w:val="00443A8B"/>
    <w:rsid w:val="00444E2B"/>
    <w:rsid w:val="0044551C"/>
    <w:rsid w:val="00446472"/>
    <w:rsid w:val="00446CE2"/>
    <w:rsid w:val="00447B11"/>
    <w:rsid w:val="00447C62"/>
    <w:rsid w:val="00450873"/>
    <w:rsid w:val="00452A64"/>
    <w:rsid w:val="00455C7B"/>
    <w:rsid w:val="00456708"/>
    <w:rsid w:val="00456CD9"/>
    <w:rsid w:val="004610EA"/>
    <w:rsid w:val="00463045"/>
    <w:rsid w:val="004645C5"/>
    <w:rsid w:val="00464EEB"/>
    <w:rsid w:val="00465A46"/>
    <w:rsid w:val="00467EDD"/>
    <w:rsid w:val="00471024"/>
    <w:rsid w:val="004723F6"/>
    <w:rsid w:val="00474405"/>
    <w:rsid w:val="0047478B"/>
    <w:rsid w:val="00475483"/>
    <w:rsid w:val="004759FE"/>
    <w:rsid w:val="00476CB1"/>
    <w:rsid w:val="004833A0"/>
    <w:rsid w:val="00487497"/>
    <w:rsid w:val="00490847"/>
    <w:rsid w:val="00492B73"/>
    <w:rsid w:val="00494DE9"/>
    <w:rsid w:val="0049539A"/>
    <w:rsid w:val="004A0392"/>
    <w:rsid w:val="004A071B"/>
    <w:rsid w:val="004A3A85"/>
    <w:rsid w:val="004A3DF3"/>
    <w:rsid w:val="004A46CC"/>
    <w:rsid w:val="004A516A"/>
    <w:rsid w:val="004A54F7"/>
    <w:rsid w:val="004B0D54"/>
    <w:rsid w:val="004B641C"/>
    <w:rsid w:val="004B6D9D"/>
    <w:rsid w:val="004C4879"/>
    <w:rsid w:val="004C7783"/>
    <w:rsid w:val="004C7CBB"/>
    <w:rsid w:val="004D1A72"/>
    <w:rsid w:val="004D29EE"/>
    <w:rsid w:val="004D62CD"/>
    <w:rsid w:val="004E4B6B"/>
    <w:rsid w:val="004E7D79"/>
    <w:rsid w:val="004F0B74"/>
    <w:rsid w:val="004F44D9"/>
    <w:rsid w:val="004F493C"/>
    <w:rsid w:val="004F76B3"/>
    <w:rsid w:val="004F7785"/>
    <w:rsid w:val="0050254A"/>
    <w:rsid w:val="00504F76"/>
    <w:rsid w:val="00514703"/>
    <w:rsid w:val="0051799E"/>
    <w:rsid w:val="00517F3B"/>
    <w:rsid w:val="00525772"/>
    <w:rsid w:val="0052707A"/>
    <w:rsid w:val="00531424"/>
    <w:rsid w:val="0053480D"/>
    <w:rsid w:val="00537F22"/>
    <w:rsid w:val="00541610"/>
    <w:rsid w:val="00542523"/>
    <w:rsid w:val="00543E05"/>
    <w:rsid w:val="005533EF"/>
    <w:rsid w:val="00556ED5"/>
    <w:rsid w:val="00557FE1"/>
    <w:rsid w:val="005604DC"/>
    <w:rsid w:val="005616E5"/>
    <w:rsid w:val="005637D0"/>
    <w:rsid w:val="0056487B"/>
    <w:rsid w:val="00564E98"/>
    <w:rsid w:val="00565361"/>
    <w:rsid w:val="00576C4F"/>
    <w:rsid w:val="0058089F"/>
    <w:rsid w:val="00580E91"/>
    <w:rsid w:val="005811B3"/>
    <w:rsid w:val="00581EE2"/>
    <w:rsid w:val="00582CD2"/>
    <w:rsid w:val="00583141"/>
    <w:rsid w:val="00584664"/>
    <w:rsid w:val="0058753C"/>
    <w:rsid w:val="00591AE6"/>
    <w:rsid w:val="00592E1A"/>
    <w:rsid w:val="005930FE"/>
    <w:rsid w:val="005944EC"/>
    <w:rsid w:val="00597140"/>
    <w:rsid w:val="00597C9C"/>
    <w:rsid w:val="00597FEB"/>
    <w:rsid w:val="005A0E84"/>
    <w:rsid w:val="005A19C0"/>
    <w:rsid w:val="005A1CC1"/>
    <w:rsid w:val="005A3631"/>
    <w:rsid w:val="005A3D02"/>
    <w:rsid w:val="005A4E2C"/>
    <w:rsid w:val="005A52EB"/>
    <w:rsid w:val="005A5CFD"/>
    <w:rsid w:val="005A66CB"/>
    <w:rsid w:val="005A7EBF"/>
    <w:rsid w:val="005B0472"/>
    <w:rsid w:val="005B7C4C"/>
    <w:rsid w:val="005C228F"/>
    <w:rsid w:val="005C272F"/>
    <w:rsid w:val="005C33ED"/>
    <w:rsid w:val="005D01A8"/>
    <w:rsid w:val="005D3D00"/>
    <w:rsid w:val="005E1375"/>
    <w:rsid w:val="005E755B"/>
    <w:rsid w:val="005E7695"/>
    <w:rsid w:val="005F162C"/>
    <w:rsid w:val="005F240E"/>
    <w:rsid w:val="005F430F"/>
    <w:rsid w:val="005F53E1"/>
    <w:rsid w:val="005F5FF8"/>
    <w:rsid w:val="00600494"/>
    <w:rsid w:val="006021F5"/>
    <w:rsid w:val="00604C56"/>
    <w:rsid w:val="0061494B"/>
    <w:rsid w:val="006150A8"/>
    <w:rsid w:val="00616B86"/>
    <w:rsid w:val="00622D77"/>
    <w:rsid w:val="0062304E"/>
    <w:rsid w:val="00623084"/>
    <w:rsid w:val="0062522C"/>
    <w:rsid w:val="00626C58"/>
    <w:rsid w:val="006341B9"/>
    <w:rsid w:val="00635EC3"/>
    <w:rsid w:val="00636860"/>
    <w:rsid w:val="00637A61"/>
    <w:rsid w:val="0064008B"/>
    <w:rsid w:val="00641AC0"/>
    <w:rsid w:val="00645FA6"/>
    <w:rsid w:val="00654FE8"/>
    <w:rsid w:val="00656171"/>
    <w:rsid w:val="006571CE"/>
    <w:rsid w:val="00666769"/>
    <w:rsid w:val="00670448"/>
    <w:rsid w:val="006714AC"/>
    <w:rsid w:val="00671E2B"/>
    <w:rsid w:val="00672F90"/>
    <w:rsid w:val="0067684B"/>
    <w:rsid w:val="00677BF6"/>
    <w:rsid w:val="00682BCD"/>
    <w:rsid w:val="0068468C"/>
    <w:rsid w:val="0068614F"/>
    <w:rsid w:val="0068692D"/>
    <w:rsid w:val="0068768F"/>
    <w:rsid w:val="00690B57"/>
    <w:rsid w:val="00692278"/>
    <w:rsid w:val="0069540D"/>
    <w:rsid w:val="006956BB"/>
    <w:rsid w:val="006959AF"/>
    <w:rsid w:val="006A0297"/>
    <w:rsid w:val="006A07D4"/>
    <w:rsid w:val="006A3DE8"/>
    <w:rsid w:val="006A5367"/>
    <w:rsid w:val="006A65E7"/>
    <w:rsid w:val="006A7614"/>
    <w:rsid w:val="006B0652"/>
    <w:rsid w:val="006B2B5D"/>
    <w:rsid w:val="006B43E8"/>
    <w:rsid w:val="006B4A11"/>
    <w:rsid w:val="006C4D5B"/>
    <w:rsid w:val="006C4F26"/>
    <w:rsid w:val="006C5B99"/>
    <w:rsid w:val="006C5F78"/>
    <w:rsid w:val="006D1E39"/>
    <w:rsid w:val="006D413F"/>
    <w:rsid w:val="006D4428"/>
    <w:rsid w:val="006D44FA"/>
    <w:rsid w:val="006D4CBC"/>
    <w:rsid w:val="006D56E5"/>
    <w:rsid w:val="006D67B8"/>
    <w:rsid w:val="006D6B4E"/>
    <w:rsid w:val="006E22F8"/>
    <w:rsid w:val="006E2AEF"/>
    <w:rsid w:val="006E3DE1"/>
    <w:rsid w:val="006E6593"/>
    <w:rsid w:val="006F053F"/>
    <w:rsid w:val="006F0832"/>
    <w:rsid w:val="006F168E"/>
    <w:rsid w:val="00702D34"/>
    <w:rsid w:val="00705385"/>
    <w:rsid w:val="00707664"/>
    <w:rsid w:val="00711CA6"/>
    <w:rsid w:val="0071244B"/>
    <w:rsid w:val="00712A21"/>
    <w:rsid w:val="00715BCB"/>
    <w:rsid w:val="00715D37"/>
    <w:rsid w:val="00717B10"/>
    <w:rsid w:val="00720A3E"/>
    <w:rsid w:val="00720F11"/>
    <w:rsid w:val="007214EF"/>
    <w:rsid w:val="00723C00"/>
    <w:rsid w:val="00726DD4"/>
    <w:rsid w:val="00730892"/>
    <w:rsid w:val="00731A4C"/>
    <w:rsid w:val="0074190C"/>
    <w:rsid w:val="00742342"/>
    <w:rsid w:val="00742C8C"/>
    <w:rsid w:val="00744CFB"/>
    <w:rsid w:val="00744F07"/>
    <w:rsid w:val="0074653C"/>
    <w:rsid w:val="00747001"/>
    <w:rsid w:val="0074778F"/>
    <w:rsid w:val="00747B99"/>
    <w:rsid w:val="00750087"/>
    <w:rsid w:val="007525FD"/>
    <w:rsid w:val="00752E2F"/>
    <w:rsid w:val="00754E03"/>
    <w:rsid w:val="00763A57"/>
    <w:rsid w:val="00765156"/>
    <w:rsid w:val="00773734"/>
    <w:rsid w:val="007761AF"/>
    <w:rsid w:val="007768C5"/>
    <w:rsid w:val="0078127B"/>
    <w:rsid w:val="00784BA2"/>
    <w:rsid w:val="007906CE"/>
    <w:rsid w:val="007916FD"/>
    <w:rsid w:val="007959C1"/>
    <w:rsid w:val="007971E6"/>
    <w:rsid w:val="007A1B56"/>
    <w:rsid w:val="007A3854"/>
    <w:rsid w:val="007A5803"/>
    <w:rsid w:val="007B2015"/>
    <w:rsid w:val="007B2F7F"/>
    <w:rsid w:val="007B47D7"/>
    <w:rsid w:val="007B5799"/>
    <w:rsid w:val="007B6A87"/>
    <w:rsid w:val="007B6D9E"/>
    <w:rsid w:val="007B705F"/>
    <w:rsid w:val="007C0CD8"/>
    <w:rsid w:val="007C1E2F"/>
    <w:rsid w:val="007C21D9"/>
    <w:rsid w:val="007C33CD"/>
    <w:rsid w:val="007C3668"/>
    <w:rsid w:val="007C39E6"/>
    <w:rsid w:val="007C4167"/>
    <w:rsid w:val="007C483C"/>
    <w:rsid w:val="007C4A0A"/>
    <w:rsid w:val="007C5524"/>
    <w:rsid w:val="007C6C52"/>
    <w:rsid w:val="007D1991"/>
    <w:rsid w:val="007D237B"/>
    <w:rsid w:val="007D3308"/>
    <w:rsid w:val="007D3A7C"/>
    <w:rsid w:val="007D4181"/>
    <w:rsid w:val="007D4918"/>
    <w:rsid w:val="007D4EE1"/>
    <w:rsid w:val="007D64C8"/>
    <w:rsid w:val="007E1553"/>
    <w:rsid w:val="007E4B90"/>
    <w:rsid w:val="007E6625"/>
    <w:rsid w:val="007F0DA1"/>
    <w:rsid w:val="007F1C0F"/>
    <w:rsid w:val="007F2742"/>
    <w:rsid w:val="007F2CBE"/>
    <w:rsid w:val="007F3E0A"/>
    <w:rsid w:val="007F4DCB"/>
    <w:rsid w:val="007F58E6"/>
    <w:rsid w:val="007F686C"/>
    <w:rsid w:val="007F76BA"/>
    <w:rsid w:val="008009DB"/>
    <w:rsid w:val="008012A6"/>
    <w:rsid w:val="00802375"/>
    <w:rsid w:val="00803D57"/>
    <w:rsid w:val="00806376"/>
    <w:rsid w:val="00813568"/>
    <w:rsid w:val="00815170"/>
    <w:rsid w:val="00815ABB"/>
    <w:rsid w:val="008169DF"/>
    <w:rsid w:val="00816DF1"/>
    <w:rsid w:val="00821DD9"/>
    <w:rsid w:val="008236AD"/>
    <w:rsid w:val="008259B3"/>
    <w:rsid w:val="00826129"/>
    <w:rsid w:val="00826231"/>
    <w:rsid w:val="00827D22"/>
    <w:rsid w:val="0083296B"/>
    <w:rsid w:val="00832B16"/>
    <w:rsid w:val="00833128"/>
    <w:rsid w:val="00840E7C"/>
    <w:rsid w:val="00841631"/>
    <w:rsid w:val="008421A1"/>
    <w:rsid w:val="008432EE"/>
    <w:rsid w:val="00847C01"/>
    <w:rsid w:val="00850168"/>
    <w:rsid w:val="00850CF2"/>
    <w:rsid w:val="00851DFB"/>
    <w:rsid w:val="00855573"/>
    <w:rsid w:val="00857845"/>
    <w:rsid w:val="0086314C"/>
    <w:rsid w:val="008644EB"/>
    <w:rsid w:val="0086519F"/>
    <w:rsid w:val="00865D38"/>
    <w:rsid w:val="008663FA"/>
    <w:rsid w:val="008725A9"/>
    <w:rsid w:val="00873713"/>
    <w:rsid w:val="00874265"/>
    <w:rsid w:val="00883BD4"/>
    <w:rsid w:val="008840EE"/>
    <w:rsid w:val="00887A63"/>
    <w:rsid w:val="00893B1D"/>
    <w:rsid w:val="00893FFD"/>
    <w:rsid w:val="00894485"/>
    <w:rsid w:val="00894685"/>
    <w:rsid w:val="00895974"/>
    <w:rsid w:val="00895A2A"/>
    <w:rsid w:val="008A3734"/>
    <w:rsid w:val="008A3B53"/>
    <w:rsid w:val="008B032B"/>
    <w:rsid w:val="008B1F5A"/>
    <w:rsid w:val="008B43D6"/>
    <w:rsid w:val="008B4934"/>
    <w:rsid w:val="008C0EA3"/>
    <w:rsid w:val="008C2F61"/>
    <w:rsid w:val="008C4666"/>
    <w:rsid w:val="008C49A2"/>
    <w:rsid w:val="008D0DC0"/>
    <w:rsid w:val="008D129A"/>
    <w:rsid w:val="008D3EFD"/>
    <w:rsid w:val="008D55ED"/>
    <w:rsid w:val="008D5B53"/>
    <w:rsid w:val="008E12AE"/>
    <w:rsid w:val="008E27F1"/>
    <w:rsid w:val="008E602B"/>
    <w:rsid w:val="008E7689"/>
    <w:rsid w:val="008F07B8"/>
    <w:rsid w:val="008F0865"/>
    <w:rsid w:val="008F1B01"/>
    <w:rsid w:val="008F312B"/>
    <w:rsid w:val="008F5A8F"/>
    <w:rsid w:val="008F5BDC"/>
    <w:rsid w:val="009009D0"/>
    <w:rsid w:val="00902B68"/>
    <w:rsid w:val="00903CAA"/>
    <w:rsid w:val="00912344"/>
    <w:rsid w:val="009130BE"/>
    <w:rsid w:val="009156D2"/>
    <w:rsid w:val="0092042F"/>
    <w:rsid w:val="0092134D"/>
    <w:rsid w:val="00931AB9"/>
    <w:rsid w:val="00931BDB"/>
    <w:rsid w:val="00936037"/>
    <w:rsid w:val="00943308"/>
    <w:rsid w:val="00944891"/>
    <w:rsid w:val="00944D67"/>
    <w:rsid w:val="00945642"/>
    <w:rsid w:val="00945D20"/>
    <w:rsid w:val="00951279"/>
    <w:rsid w:val="00952494"/>
    <w:rsid w:val="009527CF"/>
    <w:rsid w:val="00952FE4"/>
    <w:rsid w:val="00955CD5"/>
    <w:rsid w:val="009563D8"/>
    <w:rsid w:val="00956DB8"/>
    <w:rsid w:val="00956F27"/>
    <w:rsid w:val="0095754B"/>
    <w:rsid w:val="009603FE"/>
    <w:rsid w:val="00960F1C"/>
    <w:rsid w:val="009672E4"/>
    <w:rsid w:val="00972701"/>
    <w:rsid w:val="00980DB0"/>
    <w:rsid w:val="00981DB7"/>
    <w:rsid w:val="00984B0B"/>
    <w:rsid w:val="00991232"/>
    <w:rsid w:val="0099309F"/>
    <w:rsid w:val="00994EDD"/>
    <w:rsid w:val="00997375"/>
    <w:rsid w:val="009A0D09"/>
    <w:rsid w:val="009A1591"/>
    <w:rsid w:val="009A2100"/>
    <w:rsid w:val="009A5A76"/>
    <w:rsid w:val="009A7954"/>
    <w:rsid w:val="009A79BF"/>
    <w:rsid w:val="009B20BD"/>
    <w:rsid w:val="009B4174"/>
    <w:rsid w:val="009B59E1"/>
    <w:rsid w:val="009B61A1"/>
    <w:rsid w:val="009B7F39"/>
    <w:rsid w:val="009C0EAF"/>
    <w:rsid w:val="009C1F87"/>
    <w:rsid w:val="009C4947"/>
    <w:rsid w:val="009C67C5"/>
    <w:rsid w:val="009D0B52"/>
    <w:rsid w:val="009D2A9D"/>
    <w:rsid w:val="009E381C"/>
    <w:rsid w:val="009E64B6"/>
    <w:rsid w:val="009E7EE8"/>
    <w:rsid w:val="009F0F58"/>
    <w:rsid w:val="009F3745"/>
    <w:rsid w:val="00A01202"/>
    <w:rsid w:val="00A0718C"/>
    <w:rsid w:val="00A10ACD"/>
    <w:rsid w:val="00A129F1"/>
    <w:rsid w:val="00A21476"/>
    <w:rsid w:val="00A240B9"/>
    <w:rsid w:val="00A26CF0"/>
    <w:rsid w:val="00A274D2"/>
    <w:rsid w:val="00A27AB4"/>
    <w:rsid w:val="00A31BC3"/>
    <w:rsid w:val="00A3304F"/>
    <w:rsid w:val="00A356E7"/>
    <w:rsid w:val="00A36752"/>
    <w:rsid w:val="00A37976"/>
    <w:rsid w:val="00A405F1"/>
    <w:rsid w:val="00A42745"/>
    <w:rsid w:val="00A43129"/>
    <w:rsid w:val="00A43B1C"/>
    <w:rsid w:val="00A4606C"/>
    <w:rsid w:val="00A467CE"/>
    <w:rsid w:val="00A5366E"/>
    <w:rsid w:val="00A55276"/>
    <w:rsid w:val="00A553D5"/>
    <w:rsid w:val="00A56BB5"/>
    <w:rsid w:val="00A56C6B"/>
    <w:rsid w:val="00A572B9"/>
    <w:rsid w:val="00A60FFF"/>
    <w:rsid w:val="00A61A2C"/>
    <w:rsid w:val="00A6306A"/>
    <w:rsid w:val="00A63890"/>
    <w:rsid w:val="00A64583"/>
    <w:rsid w:val="00A678FC"/>
    <w:rsid w:val="00A71B7A"/>
    <w:rsid w:val="00A71BCA"/>
    <w:rsid w:val="00A72CF0"/>
    <w:rsid w:val="00A7660C"/>
    <w:rsid w:val="00A76C88"/>
    <w:rsid w:val="00A80A4F"/>
    <w:rsid w:val="00A81FA5"/>
    <w:rsid w:val="00A82430"/>
    <w:rsid w:val="00A91891"/>
    <w:rsid w:val="00A93168"/>
    <w:rsid w:val="00A93759"/>
    <w:rsid w:val="00A93F6C"/>
    <w:rsid w:val="00A951D8"/>
    <w:rsid w:val="00A9613A"/>
    <w:rsid w:val="00A96D29"/>
    <w:rsid w:val="00A973B2"/>
    <w:rsid w:val="00A977EA"/>
    <w:rsid w:val="00AA1C43"/>
    <w:rsid w:val="00AB0F92"/>
    <w:rsid w:val="00AB471C"/>
    <w:rsid w:val="00AB567E"/>
    <w:rsid w:val="00AB6750"/>
    <w:rsid w:val="00AC08A8"/>
    <w:rsid w:val="00AC3943"/>
    <w:rsid w:val="00AC4317"/>
    <w:rsid w:val="00AC5EBF"/>
    <w:rsid w:val="00AC6981"/>
    <w:rsid w:val="00AD4163"/>
    <w:rsid w:val="00AE3A26"/>
    <w:rsid w:val="00AF1A46"/>
    <w:rsid w:val="00AF1B2F"/>
    <w:rsid w:val="00AF245B"/>
    <w:rsid w:val="00B02DE6"/>
    <w:rsid w:val="00B06936"/>
    <w:rsid w:val="00B13000"/>
    <w:rsid w:val="00B168E9"/>
    <w:rsid w:val="00B17B4C"/>
    <w:rsid w:val="00B20019"/>
    <w:rsid w:val="00B21550"/>
    <w:rsid w:val="00B22DF0"/>
    <w:rsid w:val="00B24137"/>
    <w:rsid w:val="00B25FF9"/>
    <w:rsid w:val="00B26801"/>
    <w:rsid w:val="00B31FEF"/>
    <w:rsid w:val="00B325E1"/>
    <w:rsid w:val="00B32965"/>
    <w:rsid w:val="00B33E17"/>
    <w:rsid w:val="00B3588C"/>
    <w:rsid w:val="00B43736"/>
    <w:rsid w:val="00B45352"/>
    <w:rsid w:val="00B454E9"/>
    <w:rsid w:val="00B528FB"/>
    <w:rsid w:val="00B557E6"/>
    <w:rsid w:val="00B559AA"/>
    <w:rsid w:val="00B564BC"/>
    <w:rsid w:val="00B56D3E"/>
    <w:rsid w:val="00B56E47"/>
    <w:rsid w:val="00B62E57"/>
    <w:rsid w:val="00B62F22"/>
    <w:rsid w:val="00B63270"/>
    <w:rsid w:val="00B64400"/>
    <w:rsid w:val="00B65228"/>
    <w:rsid w:val="00B70CD9"/>
    <w:rsid w:val="00B71319"/>
    <w:rsid w:val="00B714AF"/>
    <w:rsid w:val="00B714B7"/>
    <w:rsid w:val="00B72D70"/>
    <w:rsid w:val="00B735BC"/>
    <w:rsid w:val="00B81085"/>
    <w:rsid w:val="00B82337"/>
    <w:rsid w:val="00B82E71"/>
    <w:rsid w:val="00B83493"/>
    <w:rsid w:val="00B86EC5"/>
    <w:rsid w:val="00B940DD"/>
    <w:rsid w:val="00B95847"/>
    <w:rsid w:val="00B966ED"/>
    <w:rsid w:val="00BA268A"/>
    <w:rsid w:val="00BA2D00"/>
    <w:rsid w:val="00BA3D8F"/>
    <w:rsid w:val="00BA65A5"/>
    <w:rsid w:val="00BB3C47"/>
    <w:rsid w:val="00BB6193"/>
    <w:rsid w:val="00BB6A0B"/>
    <w:rsid w:val="00BB756B"/>
    <w:rsid w:val="00BC0872"/>
    <w:rsid w:val="00BC15E4"/>
    <w:rsid w:val="00BD1A05"/>
    <w:rsid w:val="00BD1B80"/>
    <w:rsid w:val="00BD3C48"/>
    <w:rsid w:val="00BD5FBC"/>
    <w:rsid w:val="00BE335A"/>
    <w:rsid w:val="00BE3971"/>
    <w:rsid w:val="00BF187B"/>
    <w:rsid w:val="00BF555C"/>
    <w:rsid w:val="00BF57C9"/>
    <w:rsid w:val="00C02961"/>
    <w:rsid w:val="00C02B5E"/>
    <w:rsid w:val="00C052E4"/>
    <w:rsid w:val="00C05563"/>
    <w:rsid w:val="00C057EF"/>
    <w:rsid w:val="00C066F4"/>
    <w:rsid w:val="00C07274"/>
    <w:rsid w:val="00C1052A"/>
    <w:rsid w:val="00C14296"/>
    <w:rsid w:val="00C16666"/>
    <w:rsid w:val="00C16B6E"/>
    <w:rsid w:val="00C22336"/>
    <w:rsid w:val="00C2333D"/>
    <w:rsid w:val="00C2452C"/>
    <w:rsid w:val="00C2695D"/>
    <w:rsid w:val="00C278C1"/>
    <w:rsid w:val="00C32246"/>
    <w:rsid w:val="00C33FC2"/>
    <w:rsid w:val="00C35DA5"/>
    <w:rsid w:val="00C41693"/>
    <w:rsid w:val="00C4260B"/>
    <w:rsid w:val="00C43792"/>
    <w:rsid w:val="00C450AE"/>
    <w:rsid w:val="00C460B1"/>
    <w:rsid w:val="00C46914"/>
    <w:rsid w:val="00C510A3"/>
    <w:rsid w:val="00C53387"/>
    <w:rsid w:val="00C546B7"/>
    <w:rsid w:val="00C56ED2"/>
    <w:rsid w:val="00C61F85"/>
    <w:rsid w:val="00C64620"/>
    <w:rsid w:val="00C6623A"/>
    <w:rsid w:val="00C673E2"/>
    <w:rsid w:val="00C67DA0"/>
    <w:rsid w:val="00C70000"/>
    <w:rsid w:val="00C700A9"/>
    <w:rsid w:val="00C70B6C"/>
    <w:rsid w:val="00C72A33"/>
    <w:rsid w:val="00C74089"/>
    <w:rsid w:val="00C758F5"/>
    <w:rsid w:val="00C90E85"/>
    <w:rsid w:val="00C92E5D"/>
    <w:rsid w:val="00C93509"/>
    <w:rsid w:val="00C95408"/>
    <w:rsid w:val="00C9777C"/>
    <w:rsid w:val="00CA0455"/>
    <w:rsid w:val="00CA4A39"/>
    <w:rsid w:val="00CA4C69"/>
    <w:rsid w:val="00CA4E21"/>
    <w:rsid w:val="00CA58CB"/>
    <w:rsid w:val="00CA5BC7"/>
    <w:rsid w:val="00CA6BBC"/>
    <w:rsid w:val="00CB137C"/>
    <w:rsid w:val="00CB4467"/>
    <w:rsid w:val="00CB4E54"/>
    <w:rsid w:val="00CB6AA7"/>
    <w:rsid w:val="00CB6E17"/>
    <w:rsid w:val="00CB73F8"/>
    <w:rsid w:val="00CC1917"/>
    <w:rsid w:val="00CC215D"/>
    <w:rsid w:val="00CC352C"/>
    <w:rsid w:val="00CC3F2F"/>
    <w:rsid w:val="00CC4856"/>
    <w:rsid w:val="00CC4A3E"/>
    <w:rsid w:val="00CC4BE4"/>
    <w:rsid w:val="00CC54CF"/>
    <w:rsid w:val="00CC602E"/>
    <w:rsid w:val="00CC62E0"/>
    <w:rsid w:val="00CD0EB5"/>
    <w:rsid w:val="00CD31B2"/>
    <w:rsid w:val="00CD6D27"/>
    <w:rsid w:val="00CD6F65"/>
    <w:rsid w:val="00CE0242"/>
    <w:rsid w:val="00CE16E0"/>
    <w:rsid w:val="00CF1131"/>
    <w:rsid w:val="00CF3E4E"/>
    <w:rsid w:val="00CF5581"/>
    <w:rsid w:val="00CF7FA1"/>
    <w:rsid w:val="00D01F2C"/>
    <w:rsid w:val="00D04A73"/>
    <w:rsid w:val="00D11C16"/>
    <w:rsid w:val="00D1214E"/>
    <w:rsid w:val="00D14D25"/>
    <w:rsid w:val="00D14FDB"/>
    <w:rsid w:val="00D150CA"/>
    <w:rsid w:val="00D15523"/>
    <w:rsid w:val="00D15D3F"/>
    <w:rsid w:val="00D16E40"/>
    <w:rsid w:val="00D20049"/>
    <w:rsid w:val="00D20BD0"/>
    <w:rsid w:val="00D2311D"/>
    <w:rsid w:val="00D25362"/>
    <w:rsid w:val="00D27605"/>
    <w:rsid w:val="00D342DC"/>
    <w:rsid w:val="00D3638A"/>
    <w:rsid w:val="00D36521"/>
    <w:rsid w:val="00D37C67"/>
    <w:rsid w:val="00D42C39"/>
    <w:rsid w:val="00D451FE"/>
    <w:rsid w:val="00D452B1"/>
    <w:rsid w:val="00D50E23"/>
    <w:rsid w:val="00D50FC9"/>
    <w:rsid w:val="00D531A3"/>
    <w:rsid w:val="00D538F5"/>
    <w:rsid w:val="00D616E0"/>
    <w:rsid w:val="00D61BF4"/>
    <w:rsid w:val="00D627AE"/>
    <w:rsid w:val="00D62AA3"/>
    <w:rsid w:val="00D62DF9"/>
    <w:rsid w:val="00D67274"/>
    <w:rsid w:val="00D76513"/>
    <w:rsid w:val="00D77566"/>
    <w:rsid w:val="00D77E80"/>
    <w:rsid w:val="00D824EC"/>
    <w:rsid w:val="00D83B00"/>
    <w:rsid w:val="00D85871"/>
    <w:rsid w:val="00D87911"/>
    <w:rsid w:val="00D90DB4"/>
    <w:rsid w:val="00D94283"/>
    <w:rsid w:val="00DA259D"/>
    <w:rsid w:val="00DA371A"/>
    <w:rsid w:val="00DA39C5"/>
    <w:rsid w:val="00DA4B19"/>
    <w:rsid w:val="00DA621C"/>
    <w:rsid w:val="00DA663C"/>
    <w:rsid w:val="00DB3842"/>
    <w:rsid w:val="00DB4896"/>
    <w:rsid w:val="00DB4CA9"/>
    <w:rsid w:val="00DB5A55"/>
    <w:rsid w:val="00DB6227"/>
    <w:rsid w:val="00DB625D"/>
    <w:rsid w:val="00DB783D"/>
    <w:rsid w:val="00DC05C1"/>
    <w:rsid w:val="00DC0D04"/>
    <w:rsid w:val="00DD2347"/>
    <w:rsid w:val="00DD5CD9"/>
    <w:rsid w:val="00DE1A69"/>
    <w:rsid w:val="00DE1DED"/>
    <w:rsid w:val="00DE264C"/>
    <w:rsid w:val="00DE2AA9"/>
    <w:rsid w:val="00DE5628"/>
    <w:rsid w:val="00DE6AD2"/>
    <w:rsid w:val="00DE6E1C"/>
    <w:rsid w:val="00DF2202"/>
    <w:rsid w:val="00DF2D9E"/>
    <w:rsid w:val="00DF4385"/>
    <w:rsid w:val="00DF4F3C"/>
    <w:rsid w:val="00DF5596"/>
    <w:rsid w:val="00E008D5"/>
    <w:rsid w:val="00E03491"/>
    <w:rsid w:val="00E04753"/>
    <w:rsid w:val="00E0544B"/>
    <w:rsid w:val="00E0737D"/>
    <w:rsid w:val="00E1041B"/>
    <w:rsid w:val="00E10E97"/>
    <w:rsid w:val="00E12C39"/>
    <w:rsid w:val="00E13871"/>
    <w:rsid w:val="00E16A37"/>
    <w:rsid w:val="00E209C6"/>
    <w:rsid w:val="00E20DD5"/>
    <w:rsid w:val="00E25796"/>
    <w:rsid w:val="00E3155F"/>
    <w:rsid w:val="00E33FB4"/>
    <w:rsid w:val="00E35802"/>
    <w:rsid w:val="00E36FE2"/>
    <w:rsid w:val="00E37496"/>
    <w:rsid w:val="00E44CC6"/>
    <w:rsid w:val="00E453B1"/>
    <w:rsid w:val="00E45DCF"/>
    <w:rsid w:val="00E51B07"/>
    <w:rsid w:val="00E51F41"/>
    <w:rsid w:val="00E5691B"/>
    <w:rsid w:val="00E601F3"/>
    <w:rsid w:val="00E61505"/>
    <w:rsid w:val="00E6158B"/>
    <w:rsid w:val="00E63ACD"/>
    <w:rsid w:val="00E647E6"/>
    <w:rsid w:val="00E6498B"/>
    <w:rsid w:val="00E6556D"/>
    <w:rsid w:val="00E673D2"/>
    <w:rsid w:val="00E701E0"/>
    <w:rsid w:val="00E71C8A"/>
    <w:rsid w:val="00E72220"/>
    <w:rsid w:val="00E72267"/>
    <w:rsid w:val="00E74213"/>
    <w:rsid w:val="00E759BB"/>
    <w:rsid w:val="00E768A8"/>
    <w:rsid w:val="00E76CD9"/>
    <w:rsid w:val="00E80549"/>
    <w:rsid w:val="00E81229"/>
    <w:rsid w:val="00E83F55"/>
    <w:rsid w:val="00E85272"/>
    <w:rsid w:val="00E8570C"/>
    <w:rsid w:val="00E91E19"/>
    <w:rsid w:val="00E949A3"/>
    <w:rsid w:val="00E95106"/>
    <w:rsid w:val="00E95F26"/>
    <w:rsid w:val="00EA023E"/>
    <w:rsid w:val="00EA04CB"/>
    <w:rsid w:val="00EA0EBF"/>
    <w:rsid w:val="00EA6FBA"/>
    <w:rsid w:val="00EB1FC3"/>
    <w:rsid w:val="00EC0B2E"/>
    <w:rsid w:val="00ED112E"/>
    <w:rsid w:val="00ED1CC5"/>
    <w:rsid w:val="00ED38B2"/>
    <w:rsid w:val="00ED47C6"/>
    <w:rsid w:val="00ED74EC"/>
    <w:rsid w:val="00ED79BB"/>
    <w:rsid w:val="00EE0957"/>
    <w:rsid w:val="00EE0E4E"/>
    <w:rsid w:val="00EE1FA6"/>
    <w:rsid w:val="00EE6FDC"/>
    <w:rsid w:val="00EF0715"/>
    <w:rsid w:val="00EF0B95"/>
    <w:rsid w:val="00EF1732"/>
    <w:rsid w:val="00EF210E"/>
    <w:rsid w:val="00EF3ABF"/>
    <w:rsid w:val="00EF636A"/>
    <w:rsid w:val="00EF6795"/>
    <w:rsid w:val="00EF776D"/>
    <w:rsid w:val="00EF7F86"/>
    <w:rsid w:val="00F010DE"/>
    <w:rsid w:val="00F03412"/>
    <w:rsid w:val="00F11FE7"/>
    <w:rsid w:val="00F142BF"/>
    <w:rsid w:val="00F1508D"/>
    <w:rsid w:val="00F21EE7"/>
    <w:rsid w:val="00F25A34"/>
    <w:rsid w:val="00F25CA0"/>
    <w:rsid w:val="00F26804"/>
    <w:rsid w:val="00F30F6D"/>
    <w:rsid w:val="00F31F97"/>
    <w:rsid w:val="00F336F6"/>
    <w:rsid w:val="00F3401A"/>
    <w:rsid w:val="00F35306"/>
    <w:rsid w:val="00F35860"/>
    <w:rsid w:val="00F36C1D"/>
    <w:rsid w:val="00F37494"/>
    <w:rsid w:val="00F379BF"/>
    <w:rsid w:val="00F40E54"/>
    <w:rsid w:val="00F41760"/>
    <w:rsid w:val="00F42C01"/>
    <w:rsid w:val="00F45261"/>
    <w:rsid w:val="00F5243D"/>
    <w:rsid w:val="00F53A4E"/>
    <w:rsid w:val="00F56818"/>
    <w:rsid w:val="00F570F0"/>
    <w:rsid w:val="00F5755F"/>
    <w:rsid w:val="00F62807"/>
    <w:rsid w:val="00F632E3"/>
    <w:rsid w:val="00F647CA"/>
    <w:rsid w:val="00F67E1D"/>
    <w:rsid w:val="00F70C26"/>
    <w:rsid w:val="00F71EB9"/>
    <w:rsid w:val="00F7252F"/>
    <w:rsid w:val="00F731D3"/>
    <w:rsid w:val="00F8447B"/>
    <w:rsid w:val="00F85926"/>
    <w:rsid w:val="00F933C0"/>
    <w:rsid w:val="00F96808"/>
    <w:rsid w:val="00F968DD"/>
    <w:rsid w:val="00FA0EB8"/>
    <w:rsid w:val="00FA2139"/>
    <w:rsid w:val="00FA63D5"/>
    <w:rsid w:val="00FA7F74"/>
    <w:rsid w:val="00FB0335"/>
    <w:rsid w:val="00FB0AA5"/>
    <w:rsid w:val="00FB2440"/>
    <w:rsid w:val="00FB3929"/>
    <w:rsid w:val="00FB6B35"/>
    <w:rsid w:val="00FB6B9E"/>
    <w:rsid w:val="00FC0A24"/>
    <w:rsid w:val="00FC0D52"/>
    <w:rsid w:val="00FC0EF5"/>
    <w:rsid w:val="00FC5611"/>
    <w:rsid w:val="00FC5F8C"/>
    <w:rsid w:val="00FC6717"/>
    <w:rsid w:val="00FC79B6"/>
    <w:rsid w:val="00FC7EBF"/>
    <w:rsid w:val="00FD1CCB"/>
    <w:rsid w:val="00FD25E5"/>
    <w:rsid w:val="00FD6720"/>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footnote reference" w:uiPriority="0"/>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26079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60797"/>
    <w:rPr>
      <w:rFonts w:ascii="Tahoma" w:hAnsi="Tahoma" w:cs="Tahoma"/>
      <w:sz w:val="16"/>
      <w:szCs w:val="16"/>
    </w:rPr>
  </w:style>
  <w:style w:type="character" w:styleId="Hyperlink">
    <w:name w:val="Hyperlink"/>
    <w:basedOn w:val="DefaultParagraphFont"/>
    <w:uiPriority w:val="99"/>
    <w:unhideWhenUsed/>
    <w:rsid w:val="00303CCD"/>
    <w:rPr>
      <w:color w:val="0000FF" w:themeColor="hyperlink"/>
      <w:u w:val="single"/>
    </w:rPr>
  </w:style>
  <w:style w:type="character" w:styleId="CommentReference">
    <w:name w:val="annotation reference"/>
    <w:basedOn w:val="DefaultParagraphFont"/>
    <w:uiPriority w:val="99"/>
    <w:semiHidden/>
    <w:unhideWhenUsed/>
    <w:rsid w:val="0068468C"/>
    <w:rPr>
      <w:sz w:val="16"/>
      <w:szCs w:val="16"/>
    </w:rPr>
  </w:style>
  <w:style w:type="paragraph" w:styleId="CommentText">
    <w:name w:val="annotation text"/>
    <w:basedOn w:val="Normal"/>
    <w:link w:val="CommentTextChar"/>
    <w:uiPriority w:val="99"/>
    <w:semiHidden/>
    <w:unhideWhenUsed/>
    <w:rsid w:val="0068468C"/>
    <w:pPr>
      <w:spacing w:line="240" w:lineRule="auto"/>
    </w:pPr>
    <w:rPr>
      <w:sz w:val="20"/>
      <w:szCs w:val="20"/>
    </w:rPr>
  </w:style>
  <w:style w:type="character" w:customStyle="1" w:styleId="CommentTextChar">
    <w:name w:val="Comment Text Char"/>
    <w:basedOn w:val="DefaultParagraphFont"/>
    <w:link w:val="CommentText"/>
    <w:uiPriority w:val="99"/>
    <w:semiHidden/>
    <w:rsid w:val="0068468C"/>
    <w:rPr>
      <w:sz w:val="20"/>
      <w:szCs w:val="20"/>
    </w:rPr>
  </w:style>
  <w:style w:type="paragraph" w:styleId="CommentSubject">
    <w:name w:val="annotation subject"/>
    <w:basedOn w:val="CommentText"/>
    <w:next w:val="CommentText"/>
    <w:link w:val="CommentSubjectChar"/>
    <w:uiPriority w:val="99"/>
    <w:semiHidden/>
    <w:unhideWhenUsed/>
    <w:rsid w:val="0068468C"/>
    <w:rPr>
      <w:b/>
      <w:bCs/>
    </w:rPr>
  </w:style>
  <w:style w:type="character" w:customStyle="1" w:styleId="CommentSubjectChar">
    <w:name w:val="Comment Subject Char"/>
    <w:basedOn w:val="CommentTextChar"/>
    <w:link w:val="CommentSubject"/>
    <w:uiPriority w:val="99"/>
    <w:semiHidden/>
    <w:rsid w:val="0068468C"/>
    <w:rPr>
      <w:b/>
      <w:bCs/>
      <w:sz w:val="20"/>
      <w:szCs w:val="20"/>
    </w:rPr>
  </w:style>
  <w:style w:type="paragraph" w:styleId="Revision">
    <w:name w:val="Revision"/>
    <w:hidden/>
    <w:uiPriority w:val="99"/>
    <w:semiHidden/>
    <w:rsid w:val="0068468C"/>
  </w:style>
  <w:style w:type="paragraph" w:customStyle="1" w:styleId="ParagraphLAST">
    <w:name w:val="Paragraph (LAST)"/>
    <w:basedOn w:val="Normal"/>
    <w:next w:val="Normal"/>
    <w:rsid w:val="008D55ED"/>
    <w:pPr>
      <w:spacing w:after="240"/>
    </w:pPr>
    <w:rPr>
      <w:rFonts w:ascii="Times New Roman" w:hAnsi="Times New Roman"/>
      <w:szCs w:val="20"/>
    </w:rPr>
  </w:style>
  <w:style w:type="paragraph" w:customStyle="1" w:styleId="ParagraphSS">
    <w:name w:val="ParagraphSS"/>
    <w:basedOn w:val="Normal"/>
    <w:rsid w:val="008D55ED"/>
    <w:pPr>
      <w:widowControl w:val="0"/>
      <w:tabs>
        <w:tab w:val="clear" w:pos="432"/>
      </w:tabs>
      <w:autoSpaceDE w:val="0"/>
      <w:autoSpaceDN w:val="0"/>
      <w:adjustRightInd w:val="0"/>
      <w:spacing w:after="480" w:line="240" w:lineRule="auto"/>
    </w:pPr>
    <w:rPr>
      <w:rFonts w:ascii="Times" w:hAnsi="Time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footnote reference" w:uiPriority="0"/>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DocumentMap">
    <w:name w:val="Document Map"/>
    <w:basedOn w:val="Normal"/>
    <w:link w:val="DocumentMapChar"/>
    <w:uiPriority w:val="99"/>
    <w:semiHidden/>
    <w:unhideWhenUsed/>
    <w:rsid w:val="0026079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60797"/>
    <w:rPr>
      <w:rFonts w:ascii="Tahoma" w:hAnsi="Tahoma" w:cs="Tahoma"/>
      <w:sz w:val="16"/>
      <w:szCs w:val="16"/>
    </w:rPr>
  </w:style>
  <w:style w:type="character" w:styleId="Hyperlink">
    <w:name w:val="Hyperlink"/>
    <w:basedOn w:val="DefaultParagraphFont"/>
    <w:uiPriority w:val="99"/>
    <w:unhideWhenUsed/>
    <w:rsid w:val="00303CCD"/>
    <w:rPr>
      <w:color w:val="0000FF" w:themeColor="hyperlink"/>
      <w:u w:val="single"/>
    </w:rPr>
  </w:style>
  <w:style w:type="character" w:styleId="CommentReference">
    <w:name w:val="annotation reference"/>
    <w:basedOn w:val="DefaultParagraphFont"/>
    <w:uiPriority w:val="99"/>
    <w:semiHidden/>
    <w:unhideWhenUsed/>
    <w:rsid w:val="0068468C"/>
    <w:rPr>
      <w:sz w:val="16"/>
      <w:szCs w:val="16"/>
    </w:rPr>
  </w:style>
  <w:style w:type="paragraph" w:styleId="CommentText">
    <w:name w:val="annotation text"/>
    <w:basedOn w:val="Normal"/>
    <w:link w:val="CommentTextChar"/>
    <w:uiPriority w:val="99"/>
    <w:semiHidden/>
    <w:unhideWhenUsed/>
    <w:rsid w:val="0068468C"/>
    <w:pPr>
      <w:spacing w:line="240" w:lineRule="auto"/>
    </w:pPr>
    <w:rPr>
      <w:sz w:val="20"/>
      <w:szCs w:val="20"/>
    </w:rPr>
  </w:style>
  <w:style w:type="character" w:customStyle="1" w:styleId="CommentTextChar">
    <w:name w:val="Comment Text Char"/>
    <w:basedOn w:val="DefaultParagraphFont"/>
    <w:link w:val="CommentText"/>
    <w:uiPriority w:val="99"/>
    <w:semiHidden/>
    <w:rsid w:val="0068468C"/>
    <w:rPr>
      <w:sz w:val="20"/>
      <w:szCs w:val="20"/>
    </w:rPr>
  </w:style>
  <w:style w:type="paragraph" w:styleId="CommentSubject">
    <w:name w:val="annotation subject"/>
    <w:basedOn w:val="CommentText"/>
    <w:next w:val="CommentText"/>
    <w:link w:val="CommentSubjectChar"/>
    <w:uiPriority w:val="99"/>
    <w:semiHidden/>
    <w:unhideWhenUsed/>
    <w:rsid w:val="0068468C"/>
    <w:rPr>
      <w:b/>
      <w:bCs/>
    </w:rPr>
  </w:style>
  <w:style w:type="character" w:customStyle="1" w:styleId="CommentSubjectChar">
    <w:name w:val="Comment Subject Char"/>
    <w:basedOn w:val="CommentTextChar"/>
    <w:link w:val="CommentSubject"/>
    <w:uiPriority w:val="99"/>
    <w:semiHidden/>
    <w:rsid w:val="0068468C"/>
    <w:rPr>
      <w:b/>
      <w:bCs/>
      <w:sz w:val="20"/>
      <w:szCs w:val="20"/>
    </w:rPr>
  </w:style>
  <w:style w:type="paragraph" w:styleId="Revision">
    <w:name w:val="Revision"/>
    <w:hidden/>
    <w:uiPriority w:val="99"/>
    <w:semiHidden/>
    <w:rsid w:val="0068468C"/>
  </w:style>
  <w:style w:type="paragraph" w:customStyle="1" w:styleId="ParagraphLAST">
    <w:name w:val="Paragraph (LAST)"/>
    <w:basedOn w:val="Normal"/>
    <w:next w:val="Normal"/>
    <w:rsid w:val="008D55ED"/>
    <w:pPr>
      <w:spacing w:after="240"/>
    </w:pPr>
    <w:rPr>
      <w:rFonts w:ascii="Times New Roman" w:hAnsi="Times New Roman"/>
      <w:szCs w:val="20"/>
    </w:rPr>
  </w:style>
  <w:style w:type="paragraph" w:customStyle="1" w:styleId="ParagraphSS">
    <w:name w:val="ParagraphSS"/>
    <w:basedOn w:val="Normal"/>
    <w:rsid w:val="008D55ED"/>
    <w:pPr>
      <w:widowControl w:val="0"/>
      <w:tabs>
        <w:tab w:val="clear" w:pos="432"/>
      </w:tabs>
      <w:autoSpaceDE w:val="0"/>
      <w:autoSpaceDN w:val="0"/>
      <w:adjustRightInd w:val="0"/>
      <w:spacing w:after="480" w:line="240" w:lineRule="auto"/>
    </w:pPr>
    <w:rPr>
      <w:rFonts w:ascii="Times" w:hAnsi="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2685">
      <w:bodyDiv w:val="1"/>
      <w:marLeft w:val="0"/>
      <w:marRight w:val="0"/>
      <w:marTop w:val="0"/>
      <w:marBottom w:val="0"/>
      <w:divBdr>
        <w:top w:val="none" w:sz="0" w:space="0" w:color="auto"/>
        <w:left w:val="none" w:sz="0" w:space="0" w:color="auto"/>
        <w:bottom w:val="none" w:sz="0" w:space="0" w:color="auto"/>
        <w:right w:val="none" w:sz="0" w:space="0" w:color="auto"/>
      </w:divBdr>
    </w:div>
    <w:div w:id="643588557">
      <w:bodyDiv w:val="1"/>
      <w:marLeft w:val="0"/>
      <w:marRight w:val="0"/>
      <w:marTop w:val="0"/>
      <w:marBottom w:val="0"/>
      <w:divBdr>
        <w:top w:val="none" w:sz="0" w:space="0" w:color="auto"/>
        <w:left w:val="none" w:sz="0" w:space="0" w:color="auto"/>
        <w:bottom w:val="none" w:sz="0" w:space="0" w:color="auto"/>
        <w:right w:val="none" w:sz="0" w:space="0" w:color="auto"/>
      </w:divBdr>
    </w:div>
    <w:div w:id="647827572">
      <w:bodyDiv w:val="1"/>
      <w:marLeft w:val="0"/>
      <w:marRight w:val="0"/>
      <w:marTop w:val="0"/>
      <w:marBottom w:val="0"/>
      <w:divBdr>
        <w:top w:val="none" w:sz="0" w:space="0" w:color="auto"/>
        <w:left w:val="none" w:sz="0" w:space="0" w:color="auto"/>
        <w:bottom w:val="none" w:sz="0" w:space="0" w:color="auto"/>
        <w:right w:val="none" w:sz="0" w:space="0" w:color="auto"/>
      </w:divBdr>
    </w:div>
    <w:div w:id="910309159">
      <w:bodyDiv w:val="1"/>
      <w:marLeft w:val="0"/>
      <w:marRight w:val="0"/>
      <w:marTop w:val="0"/>
      <w:marBottom w:val="0"/>
      <w:divBdr>
        <w:top w:val="none" w:sz="0" w:space="0" w:color="auto"/>
        <w:left w:val="none" w:sz="0" w:space="0" w:color="auto"/>
        <w:bottom w:val="none" w:sz="0" w:space="0" w:color="auto"/>
        <w:right w:val="none" w:sz="0" w:space="0" w:color="auto"/>
      </w:divBdr>
    </w:div>
    <w:div w:id="1436561854">
      <w:bodyDiv w:val="1"/>
      <w:marLeft w:val="0"/>
      <w:marRight w:val="0"/>
      <w:marTop w:val="0"/>
      <w:marBottom w:val="0"/>
      <w:divBdr>
        <w:top w:val="none" w:sz="0" w:space="0" w:color="auto"/>
        <w:left w:val="none" w:sz="0" w:space="0" w:color="auto"/>
        <w:bottom w:val="none" w:sz="0" w:space="0" w:color="auto"/>
        <w:right w:val="none" w:sz="0" w:space="0" w:color="auto"/>
      </w:divBdr>
    </w:div>
    <w:div w:id="1489981189">
      <w:bodyDiv w:val="1"/>
      <w:marLeft w:val="0"/>
      <w:marRight w:val="0"/>
      <w:marTop w:val="0"/>
      <w:marBottom w:val="0"/>
      <w:divBdr>
        <w:top w:val="none" w:sz="0" w:space="0" w:color="auto"/>
        <w:left w:val="none" w:sz="0" w:space="0" w:color="auto"/>
        <w:bottom w:val="none" w:sz="0" w:space="0" w:color="auto"/>
        <w:right w:val="none" w:sz="0" w:space="0" w:color="auto"/>
      </w:divBdr>
    </w:div>
    <w:div w:id="1587961332">
      <w:bodyDiv w:val="1"/>
      <w:marLeft w:val="0"/>
      <w:marRight w:val="0"/>
      <w:marTop w:val="0"/>
      <w:marBottom w:val="0"/>
      <w:divBdr>
        <w:top w:val="none" w:sz="0" w:space="0" w:color="auto"/>
        <w:left w:val="none" w:sz="0" w:space="0" w:color="auto"/>
        <w:bottom w:val="none" w:sz="0" w:space="0" w:color="auto"/>
        <w:right w:val="none" w:sz="0" w:space="0" w:color="auto"/>
      </w:divBdr>
    </w:div>
    <w:div w:id="1859195477">
      <w:bodyDiv w:val="1"/>
      <w:marLeft w:val="0"/>
      <w:marRight w:val="0"/>
      <w:marTop w:val="0"/>
      <w:marBottom w:val="0"/>
      <w:divBdr>
        <w:top w:val="none" w:sz="0" w:space="0" w:color="auto"/>
        <w:left w:val="none" w:sz="0" w:space="0" w:color="auto"/>
        <w:bottom w:val="none" w:sz="0" w:space="0" w:color="auto"/>
        <w:right w:val="none" w:sz="0" w:space="0" w:color="auto"/>
      </w:divBdr>
      <w:divsChild>
        <w:div w:id="1369065453">
          <w:marLeft w:val="0"/>
          <w:marRight w:val="0"/>
          <w:marTop w:val="0"/>
          <w:marBottom w:val="0"/>
          <w:divBdr>
            <w:top w:val="none" w:sz="0" w:space="0" w:color="auto"/>
            <w:left w:val="none" w:sz="0" w:space="0" w:color="auto"/>
            <w:bottom w:val="none" w:sz="0" w:space="0" w:color="auto"/>
            <w:right w:val="none" w:sz="0" w:space="0" w:color="auto"/>
          </w:divBdr>
          <w:divsChild>
            <w:div w:id="635840003">
              <w:marLeft w:val="0"/>
              <w:marRight w:val="0"/>
              <w:marTop w:val="0"/>
              <w:marBottom w:val="0"/>
              <w:divBdr>
                <w:top w:val="none" w:sz="0" w:space="0" w:color="auto"/>
                <w:left w:val="none" w:sz="0" w:space="0" w:color="auto"/>
                <w:bottom w:val="none" w:sz="0" w:space="0" w:color="auto"/>
                <w:right w:val="none" w:sz="0" w:space="0" w:color="auto"/>
              </w:divBdr>
              <w:divsChild>
                <w:div w:id="4535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ldstats.gov/americaschildren/famsoc1.asp.%20Retrieved%20December%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D858-3C52-4D38-93A7-B5474429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9039</Words>
  <Characters>51525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06997 PACT OMB</vt:lpstr>
    </vt:vector>
  </TitlesOfParts>
  <Company>Mathematica, Inc</Company>
  <LinksUpToDate>false</LinksUpToDate>
  <CharactersWithSpaces>60444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06997 PACT OMB</dc:title>
  <dc:subject>OMB Package Part A</dc:subject>
  <dc:creator>Sheena McConnell (formatted by Sheena Flowers)</dc:creator>
  <cp:keywords>06997, PACT OMB</cp:keywords>
  <cp:lastModifiedBy>CTAC</cp:lastModifiedBy>
  <cp:revision>2</cp:revision>
  <cp:lastPrinted>2012-04-04T22:01:00Z</cp:lastPrinted>
  <dcterms:created xsi:type="dcterms:W3CDTF">2012-04-19T19:16:00Z</dcterms:created>
  <dcterms:modified xsi:type="dcterms:W3CDTF">2012-04-19T19:16:00Z</dcterms:modified>
  <cp:category>OMB</cp:category>
</cp:coreProperties>
</file>