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670629" w:rsidRDefault="007929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00150437"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00150437"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00150437" w:rsidRPr="00670629">
        <w:rPr>
          <w:rFonts w:ascii="Arial" w:hAnsi="Arial" w:cs="Arial"/>
          <w:b/>
          <w:bCs/>
          <w:sz w:val="28"/>
          <w:szCs w:val="28"/>
        </w:rPr>
        <w:t xml:space="preserve">for </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rsidR="000807B5"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242C75" w:rsidRPr="00B93AA9" w:rsidRDefault="00242C75" w:rsidP="00242C75">
      <w:pPr>
        <w:jc w:val="center"/>
        <w:rPr>
          <w:rFonts w:ascii="Arial" w:hAnsi="Arial" w:cs="Arial"/>
          <w:b/>
          <w:bCs/>
          <w:sz w:val="28"/>
          <w:szCs w:val="28"/>
        </w:rPr>
      </w:pPr>
      <w:r w:rsidRPr="00B93AA9">
        <w:rPr>
          <w:rFonts w:ascii="Arial" w:hAnsi="Arial" w:cs="Arial"/>
          <w:b/>
          <w:bCs/>
          <w:sz w:val="28"/>
          <w:szCs w:val="28"/>
        </w:rPr>
        <w:t>Mourning Dove Call Count Survey</w:t>
      </w:r>
    </w:p>
    <w:p w:rsidR="00150437" w:rsidRPr="00242C75"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rPr>
      </w:pPr>
      <w:r w:rsidRPr="00670629">
        <w:rPr>
          <w:rFonts w:ascii="Arial" w:hAnsi="Arial" w:cs="Arial"/>
          <w:b/>
          <w:bCs/>
          <w:sz w:val="28"/>
          <w:szCs w:val="28"/>
        </w:rPr>
        <w:t>OMB Control Number 1018</w:t>
      </w:r>
      <w:r w:rsidR="00150437" w:rsidRPr="00670629">
        <w:rPr>
          <w:rFonts w:ascii="Arial" w:hAnsi="Arial" w:cs="Arial"/>
          <w:b/>
          <w:bCs/>
          <w:sz w:val="28"/>
          <w:szCs w:val="28"/>
        </w:rPr>
        <w:t>-</w:t>
      </w:r>
      <w:r w:rsidR="00242C75" w:rsidRPr="00242C75">
        <w:rPr>
          <w:rFonts w:ascii="Arial" w:hAnsi="Arial" w:cs="Arial"/>
          <w:b/>
          <w:bCs/>
          <w:sz w:val="28"/>
          <w:szCs w:val="28"/>
        </w:rPr>
        <w:t>0010</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03863" w:rsidRPr="00670629" w:rsidRDefault="005C76AB" w:rsidP="00242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FF"/>
          <w:sz w:val="22"/>
          <w:szCs w:val="22"/>
        </w:rPr>
      </w:pPr>
      <w:r w:rsidRPr="00670629">
        <w:rPr>
          <w:rFonts w:ascii="Arial" w:hAnsi="Arial" w:cs="Arial"/>
          <w:b/>
          <w:bCs/>
          <w:sz w:val="22"/>
          <w:szCs w:val="22"/>
        </w:rPr>
        <w:t xml:space="preserve">Terms of Clearance.  </w:t>
      </w:r>
      <w:r w:rsidR="00242C75">
        <w:rPr>
          <w:rFonts w:ascii="Arial" w:hAnsi="Arial" w:cs="Arial"/>
          <w:b/>
          <w:bCs/>
          <w:sz w:val="22"/>
          <w:szCs w:val="22"/>
        </w:rPr>
        <w:t>None.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rsidR="00B234DC" w:rsidRPr="00670629" w:rsidRDefault="00B234DC"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42C75" w:rsidRPr="00D57657" w:rsidRDefault="00242C75" w:rsidP="00242C75">
      <w:pPr>
        <w:rPr>
          <w:rFonts w:ascii="Arial" w:hAnsi="Arial"/>
          <w:sz w:val="22"/>
          <w:szCs w:val="24"/>
        </w:rPr>
      </w:pPr>
      <w:r w:rsidRPr="00D57657">
        <w:rPr>
          <w:rFonts w:ascii="Arial" w:hAnsi="Arial"/>
          <w:sz w:val="22"/>
          <w:szCs w:val="24"/>
        </w:rPr>
        <w:t>The Migratory Bird Treaty Act of July 3, 1918 (40 stat. 755; 16 U.S.C. 703-711), as amended, directs the Secretary of the Interior to determine the extent to which migratory game birds may be hunted.  The Secretary has delegated this authority to the Fish and Wildlife Service (Division of Migratory Bird Management/DMBM).  For most species of game birds, including the mourning dove, we base this determination primarily on biological information gathered through surveys.  For mourning doves, we collect essential information by means of the call count survey.</w:t>
      </w:r>
    </w:p>
    <w:p w:rsidR="00150437" w:rsidRPr="00670629" w:rsidRDefault="00242C75" w:rsidP="00242C75">
      <w:pPr>
        <w:tabs>
          <w:tab w:val="left" w:pos="-1080"/>
          <w:tab w:val="left" w:pos="-720"/>
          <w:tab w:val="left" w:pos="0"/>
          <w:tab w:val="left" w:pos="3806"/>
        </w:tabs>
        <w:rPr>
          <w:rFonts w:ascii="Arial" w:hAnsi="Arial" w:cs="Arial"/>
          <w:sz w:val="22"/>
          <w:szCs w:val="22"/>
        </w:rPr>
      </w:pPr>
      <w:r>
        <w:rPr>
          <w:rFonts w:ascii="Arial" w:hAnsi="Arial" w:cs="Arial"/>
          <w:sz w:val="22"/>
          <w:szCs w:val="22"/>
        </w:rPr>
        <w:tab/>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and for what purpose the information is to be used.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The call count survey is a cooperative effort between State wildlife agencies and the Fish and Wildlife Service.  State, tribal, local, and Federal biologists conduct the survey each spring using FWS Form 3</w:t>
      </w:r>
      <w:r w:rsidRPr="00D57657">
        <w:rPr>
          <w:rFonts w:ascii="Arial" w:hAnsi="Arial"/>
          <w:sz w:val="22"/>
          <w:szCs w:val="24"/>
        </w:rPr>
        <w:noBreakHyphen/>
        <w:t>159 (Mourning Dove Call-Count Survey) to report survey data to</w:t>
      </w:r>
      <w:r>
        <w:rPr>
          <w:rFonts w:ascii="Arial" w:hAnsi="Arial"/>
          <w:sz w:val="22"/>
          <w:szCs w:val="24"/>
        </w:rPr>
        <w:t xml:space="preserve"> DMBM</w:t>
      </w:r>
      <w:r w:rsidRPr="00D57657">
        <w:rPr>
          <w:rFonts w:ascii="Arial" w:hAnsi="Arial"/>
          <w:sz w:val="22"/>
          <w:szCs w:val="24"/>
        </w:rPr>
        <w:t xml:space="preserve">.  Instructions for completing the survey and reporting data are on the reverse of the form.  </w:t>
      </w: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General information, such as survey year, route number and location, region, </w:t>
      </w:r>
      <w:r>
        <w:rPr>
          <w:rFonts w:ascii="Arial" w:hAnsi="Arial"/>
          <w:sz w:val="22"/>
          <w:szCs w:val="24"/>
        </w:rPr>
        <w:t xml:space="preserve">county, </w:t>
      </w:r>
      <w:r w:rsidRPr="00D57657">
        <w:rPr>
          <w:rFonts w:ascii="Arial" w:hAnsi="Arial"/>
          <w:sz w:val="22"/>
          <w:szCs w:val="24"/>
        </w:rPr>
        <w:t>and sunrise time are printed on the forms before they are distributed to observers.  Observers provide information on:</w:t>
      </w: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242C75" w:rsidRPr="00D57657"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Weather conditions, vehicle mileage, etc.</w:t>
      </w:r>
    </w:p>
    <w:p w:rsidR="00242C75" w:rsidRPr="00D57657"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Time at each stop.</w:t>
      </w:r>
    </w:p>
    <w:p w:rsidR="00242C75" w:rsidRPr="00D57657"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Number of birds heard </w:t>
      </w:r>
      <w:r>
        <w:rPr>
          <w:rFonts w:ascii="Arial" w:hAnsi="Arial"/>
          <w:sz w:val="22"/>
          <w:szCs w:val="24"/>
        </w:rPr>
        <w:t xml:space="preserve">calling </w:t>
      </w:r>
      <w:r w:rsidRPr="00D57657">
        <w:rPr>
          <w:rFonts w:ascii="Arial" w:hAnsi="Arial"/>
          <w:sz w:val="22"/>
          <w:szCs w:val="24"/>
        </w:rPr>
        <w:t>at each stop.</w:t>
      </w:r>
    </w:p>
    <w:p w:rsidR="00242C75" w:rsidRPr="00D57657"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Number of birds seen </w:t>
      </w:r>
      <w:r>
        <w:rPr>
          <w:rFonts w:ascii="Arial" w:hAnsi="Arial"/>
          <w:sz w:val="22"/>
          <w:szCs w:val="24"/>
        </w:rPr>
        <w:t xml:space="preserve">while stopped and </w:t>
      </w:r>
      <w:r w:rsidRPr="00D57657">
        <w:rPr>
          <w:rFonts w:ascii="Arial" w:hAnsi="Arial"/>
          <w:sz w:val="22"/>
          <w:szCs w:val="24"/>
        </w:rPr>
        <w:t>while driving.</w:t>
      </w:r>
    </w:p>
    <w:p w:rsidR="00242C75"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Disturbance level.</w:t>
      </w:r>
    </w:p>
    <w:p w:rsidR="00242C75" w:rsidRPr="00D57657" w:rsidRDefault="00242C75" w:rsidP="00242C75">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Pr>
          <w:rFonts w:ascii="Arial" w:hAnsi="Arial"/>
          <w:sz w:val="22"/>
          <w:szCs w:val="24"/>
        </w:rPr>
        <w:t>Remarks concerning the survey.</w:t>
      </w: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We collect observer information (name, telephone, email address, and mailing address) so that we can contact the observer if questions or concerns arise.  </w:t>
      </w:r>
    </w:p>
    <w:p w:rsidR="00242C75" w:rsidRPr="00D57657"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242C75" w:rsidRDefault="00242C75"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We use the information that we collect to analyze the survey data and prepare reports.  Assessment of the population's status serves to guide both the Service and the States in the annual promulgation of regulations for hunting mourning doves.  We also use survey data to plan and evaluate dove management programs and provide specific information for dove research.  </w:t>
      </w:r>
    </w:p>
    <w:p w:rsidR="00C0368A" w:rsidRDefault="00C0368A" w:rsidP="0024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C0368A" w:rsidRPr="00C0368A" w:rsidRDefault="00C0368A" w:rsidP="00C0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C0368A">
        <w:rPr>
          <w:rFonts w:ascii="Arial" w:hAnsi="Arial"/>
          <w:sz w:val="22"/>
          <w:szCs w:val="24"/>
        </w:rPr>
        <w:t>Results from the survey collection are available to the public over the Internet at:</w:t>
      </w:r>
    </w:p>
    <w:p w:rsidR="00C0368A" w:rsidRPr="00C0368A" w:rsidRDefault="00C0368A" w:rsidP="00C0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C0368A">
        <w:rPr>
          <w:rFonts w:ascii="Arial" w:hAnsi="Arial"/>
          <w:sz w:val="22"/>
          <w:szCs w:val="24"/>
        </w:rPr>
        <w:t xml:space="preserve">https://migbirdapps.fws.gov </w:t>
      </w:r>
      <w:r>
        <w:rPr>
          <w:rFonts w:ascii="Arial" w:hAnsi="Arial"/>
          <w:sz w:val="22"/>
          <w:szCs w:val="24"/>
        </w:rPr>
        <w:t>(</w:t>
      </w:r>
      <w:r w:rsidRPr="00C0368A">
        <w:rPr>
          <w:rFonts w:ascii="Arial" w:hAnsi="Arial"/>
          <w:sz w:val="22"/>
          <w:szCs w:val="24"/>
        </w:rPr>
        <w:t>summarized, tabular format</w:t>
      </w:r>
      <w:r>
        <w:rPr>
          <w:rFonts w:ascii="Arial" w:hAnsi="Arial"/>
          <w:sz w:val="22"/>
          <w:szCs w:val="24"/>
        </w:rPr>
        <w:t>),</w:t>
      </w:r>
      <w:r w:rsidRPr="00C0368A">
        <w:rPr>
          <w:rFonts w:ascii="Arial" w:hAnsi="Arial"/>
          <w:sz w:val="22"/>
          <w:szCs w:val="24"/>
        </w:rPr>
        <w:t xml:space="preserve"> and</w:t>
      </w:r>
      <w:r>
        <w:rPr>
          <w:rFonts w:ascii="Arial" w:hAnsi="Arial"/>
          <w:sz w:val="22"/>
          <w:szCs w:val="24"/>
        </w:rPr>
        <w:t xml:space="preserve"> at</w:t>
      </w:r>
    </w:p>
    <w:p w:rsidR="00C0368A" w:rsidRPr="00D57657" w:rsidRDefault="00C0368A" w:rsidP="00C0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C0368A">
        <w:rPr>
          <w:rFonts w:ascii="Arial" w:hAnsi="Arial"/>
          <w:sz w:val="22"/>
          <w:szCs w:val="24"/>
        </w:rPr>
        <w:t xml:space="preserve">http://www.fws.gov/migratorybirds/NewReportsPublications/PopulationStatus.html </w:t>
      </w:r>
      <w:r>
        <w:rPr>
          <w:rFonts w:ascii="Arial" w:hAnsi="Arial"/>
          <w:sz w:val="22"/>
          <w:szCs w:val="24"/>
        </w:rPr>
        <w:t>(</w:t>
      </w:r>
      <w:r w:rsidRPr="00C0368A">
        <w:rPr>
          <w:rFonts w:ascii="Arial" w:hAnsi="Arial"/>
          <w:sz w:val="22"/>
          <w:szCs w:val="24"/>
        </w:rPr>
        <w:t>report format</w:t>
      </w:r>
      <w:r>
        <w:rPr>
          <w:rFonts w:ascii="Arial" w:hAnsi="Arial"/>
          <w:sz w:val="22"/>
          <w:szCs w:val="24"/>
        </w:rPr>
        <w:t>)</w:t>
      </w:r>
      <w:r w:rsidRPr="00C0368A">
        <w:rPr>
          <w:rFonts w:ascii="Arial" w:hAnsi="Arial"/>
          <w:sz w:val="22"/>
          <w:szCs w:val="24"/>
        </w:rPr>
        <w:t>.</w:t>
      </w:r>
    </w:p>
    <w:p w:rsidR="00670629" w:rsidRPr="00670629" w:rsidRDefault="00670629" w:rsidP="00670629">
      <w:pPr>
        <w:rPr>
          <w:rFonts w:ascii="Arial" w:hAnsi="Arial" w:cs="Arial"/>
          <w:color w:val="0000FF"/>
          <w:sz w:val="22"/>
          <w:szCs w:val="22"/>
        </w:rPr>
      </w:pPr>
    </w:p>
    <w:p w:rsidR="00150437" w:rsidRPr="00670629" w:rsidRDefault="00C036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Pr>
          <w:rFonts w:ascii="Arial" w:hAnsi="Arial" w:cs="Arial"/>
          <w:b/>
          <w:bCs/>
          <w:sz w:val="22"/>
          <w:szCs w:val="22"/>
        </w:rPr>
        <w:br/>
      </w:r>
      <w:r w:rsidR="00150437" w:rsidRPr="00670629">
        <w:rPr>
          <w:rFonts w:ascii="Arial" w:hAnsi="Arial" w:cs="Arial"/>
          <w:b/>
          <w:bCs/>
          <w:sz w:val="22"/>
          <w:szCs w:val="22"/>
        </w:rPr>
        <w:lastRenderedPageBreak/>
        <w:t>3.</w:t>
      </w:r>
      <w:r w:rsidR="00150437"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00150437"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84465" w:rsidRDefault="00284465" w:rsidP="00C0368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0368A" w:rsidRDefault="00C0368A" w:rsidP="00C0368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4"/>
        </w:rPr>
      </w:pPr>
      <w:r w:rsidRPr="00C0368A">
        <w:rPr>
          <w:rFonts w:ascii="Arial" w:hAnsi="Arial"/>
          <w:sz w:val="22"/>
          <w:szCs w:val="24"/>
        </w:rPr>
        <w:t>The reporting procedure requires that respondent</w:t>
      </w:r>
      <w:r>
        <w:rPr>
          <w:rFonts w:ascii="Arial" w:hAnsi="Arial"/>
          <w:sz w:val="22"/>
          <w:szCs w:val="24"/>
        </w:rPr>
        <w:t>s</w:t>
      </w:r>
      <w:r w:rsidRPr="00C0368A">
        <w:rPr>
          <w:rFonts w:ascii="Arial" w:hAnsi="Arial"/>
          <w:sz w:val="22"/>
          <w:szCs w:val="24"/>
        </w:rPr>
        <w:t xml:space="preserve"> use pen or pencil to fill out FWS Form 3-159. A </w:t>
      </w:r>
      <w:proofErr w:type="spellStart"/>
      <w:r w:rsidRPr="00C0368A">
        <w:rPr>
          <w:rFonts w:ascii="Arial" w:hAnsi="Arial"/>
          <w:sz w:val="22"/>
          <w:szCs w:val="24"/>
        </w:rPr>
        <w:t>pdf</w:t>
      </w:r>
      <w:proofErr w:type="spellEnd"/>
      <w:r w:rsidRPr="00C0368A">
        <w:rPr>
          <w:rFonts w:ascii="Arial" w:hAnsi="Arial"/>
          <w:sz w:val="22"/>
          <w:szCs w:val="24"/>
        </w:rPr>
        <w:t xml:space="preserve"> version of FWS Form 3-159 is available to cooperators at </w:t>
      </w:r>
      <w:r>
        <w:rPr>
          <w:rFonts w:ascii="Arial" w:hAnsi="Arial"/>
          <w:sz w:val="22"/>
          <w:szCs w:val="24"/>
        </w:rPr>
        <w:t>a</w:t>
      </w:r>
      <w:r w:rsidRPr="00C0368A">
        <w:rPr>
          <w:rFonts w:ascii="Arial" w:hAnsi="Arial"/>
          <w:sz w:val="22"/>
          <w:szCs w:val="24"/>
        </w:rPr>
        <w:t xml:space="preserve"> password protected website. </w:t>
      </w:r>
      <w:r>
        <w:rPr>
          <w:rFonts w:ascii="Arial" w:hAnsi="Arial"/>
          <w:sz w:val="22"/>
          <w:szCs w:val="24"/>
        </w:rPr>
        <w:t>After completing the form in the field, re</w:t>
      </w:r>
      <w:r w:rsidRPr="00C0368A">
        <w:rPr>
          <w:rFonts w:ascii="Arial" w:hAnsi="Arial"/>
          <w:sz w:val="22"/>
          <w:szCs w:val="24"/>
        </w:rPr>
        <w:t>spondent</w:t>
      </w:r>
      <w:r>
        <w:rPr>
          <w:rFonts w:ascii="Arial" w:hAnsi="Arial"/>
          <w:sz w:val="22"/>
          <w:szCs w:val="24"/>
        </w:rPr>
        <w:t>s</w:t>
      </w:r>
      <w:r w:rsidRPr="00C0368A">
        <w:rPr>
          <w:rFonts w:ascii="Arial" w:hAnsi="Arial"/>
          <w:sz w:val="22"/>
          <w:szCs w:val="24"/>
        </w:rPr>
        <w:t xml:space="preserve"> can voluntarily submit data e</w:t>
      </w:r>
      <w:r>
        <w:rPr>
          <w:rFonts w:ascii="Arial" w:hAnsi="Arial"/>
          <w:sz w:val="22"/>
          <w:szCs w:val="24"/>
        </w:rPr>
        <w:t>lectronically.  Respondents access</w:t>
      </w:r>
      <w:r w:rsidRPr="00C0368A">
        <w:rPr>
          <w:rFonts w:ascii="Arial" w:hAnsi="Arial"/>
          <w:sz w:val="22"/>
          <w:szCs w:val="24"/>
        </w:rPr>
        <w:t xml:space="preserve"> the electronic data form through the Int</w:t>
      </w:r>
      <w:r>
        <w:rPr>
          <w:rFonts w:ascii="Arial" w:hAnsi="Arial"/>
          <w:sz w:val="22"/>
          <w:szCs w:val="24"/>
        </w:rPr>
        <w:t>ernet at the Service</w:t>
      </w:r>
      <w:r w:rsidRPr="00C0368A">
        <w:rPr>
          <w:rFonts w:ascii="Arial" w:hAnsi="Arial"/>
          <w:sz w:val="22"/>
          <w:szCs w:val="24"/>
        </w:rPr>
        <w:t xml:space="preserve"> </w:t>
      </w:r>
      <w:r>
        <w:rPr>
          <w:rFonts w:ascii="Arial" w:hAnsi="Arial"/>
          <w:sz w:val="22"/>
          <w:szCs w:val="24"/>
        </w:rPr>
        <w:t>password protected website. As indicated in item</w:t>
      </w:r>
      <w:r w:rsidRPr="00C0368A">
        <w:rPr>
          <w:rFonts w:ascii="Arial" w:hAnsi="Arial"/>
          <w:sz w:val="22"/>
          <w:szCs w:val="24"/>
        </w:rPr>
        <w:t xml:space="preserve"> 12, it takes approximately 10 minutes to </w:t>
      </w:r>
      <w:r>
        <w:rPr>
          <w:rFonts w:ascii="Arial" w:hAnsi="Arial"/>
          <w:sz w:val="22"/>
          <w:szCs w:val="24"/>
        </w:rPr>
        <w:t xml:space="preserve">enter the data </w:t>
      </w:r>
      <w:r w:rsidRPr="00C0368A">
        <w:rPr>
          <w:rFonts w:ascii="Arial" w:hAnsi="Arial"/>
          <w:sz w:val="22"/>
          <w:szCs w:val="24"/>
        </w:rPr>
        <w:t xml:space="preserve">from FWS Form 3-159 into the electronic survey form. </w:t>
      </w:r>
      <w:r>
        <w:rPr>
          <w:rFonts w:ascii="Arial" w:hAnsi="Arial"/>
          <w:sz w:val="22"/>
          <w:szCs w:val="24"/>
        </w:rPr>
        <w:t xml:space="preserve"> </w:t>
      </w:r>
      <w:r w:rsidRPr="00C0368A">
        <w:rPr>
          <w:rFonts w:ascii="Arial" w:hAnsi="Arial"/>
          <w:sz w:val="22"/>
          <w:szCs w:val="24"/>
        </w:rPr>
        <w:t xml:space="preserve">Much of the electronic form is pre-filled, which reduces data </w:t>
      </w:r>
      <w:r>
        <w:rPr>
          <w:rFonts w:ascii="Arial" w:hAnsi="Arial"/>
          <w:sz w:val="22"/>
          <w:szCs w:val="24"/>
        </w:rPr>
        <w:t xml:space="preserve">entry time. Directly after </w:t>
      </w:r>
      <w:r w:rsidRPr="00C0368A">
        <w:rPr>
          <w:rFonts w:ascii="Arial" w:hAnsi="Arial"/>
          <w:sz w:val="22"/>
          <w:szCs w:val="24"/>
        </w:rPr>
        <w:t>submission, respondent</w:t>
      </w:r>
      <w:r>
        <w:rPr>
          <w:rFonts w:ascii="Arial" w:hAnsi="Arial"/>
          <w:sz w:val="22"/>
          <w:szCs w:val="24"/>
        </w:rPr>
        <w:t>s receive</w:t>
      </w:r>
      <w:r w:rsidRPr="00C0368A">
        <w:rPr>
          <w:rFonts w:ascii="Arial" w:hAnsi="Arial"/>
          <w:sz w:val="22"/>
          <w:szCs w:val="24"/>
        </w:rPr>
        <w:t xml:space="preserve"> an online confirmation that </w:t>
      </w:r>
      <w:r>
        <w:rPr>
          <w:rFonts w:ascii="Arial" w:hAnsi="Arial"/>
          <w:sz w:val="22"/>
          <w:szCs w:val="24"/>
        </w:rPr>
        <w:t>the data were</w:t>
      </w:r>
      <w:r w:rsidRPr="00C0368A">
        <w:rPr>
          <w:rFonts w:ascii="Arial" w:hAnsi="Arial"/>
          <w:sz w:val="22"/>
          <w:szCs w:val="24"/>
        </w:rPr>
        <w:t xml:space="preserve"> successfully entered into </w:t>
      </w:r>
      <w:r>
        <w:rPr>
          <w:rFonts w:ascii="Arial" w:hAnsi="Arial"/>
          <w:sz w:val="22"/>
          <w:szCs w:val="24"/>
        </w:rPr>
        <w:t xml:space="preserve">the </w:t>
      </w:r>
      <w:r w:rsidRPr="00C0368A">
        <w:rPr>
          <w:rFonts w:ascii="Arial" w:hAnsi="Arial"/>
          <w:sz w:val="22"/>
          <w:szCs w:val="24"/>
        </w:rPr>
        <w:t xml:space="preserve">database. </w:t>
      </w:r>
    </w:p>
    <w:p w:rsidR="00C0368A" w:rsidRDefault="00C0368A" w:rsidP="00C0368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4"/>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The information that we obtain through the survey is not available from another source either within or outside of the Fish and Wildlife Service.  State and Service personnel review the survey results at annual technical committee meetings.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This survey does not impact small businesses or other small entities.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Mourning dove populations are dynamic and change in size and status from year to year.  </w:t>
      </w:r>
      <w:r>
        <w:rPr>
          <w:rFonts w:ascii="Arial" w:hAnsi="Arial"/>
          <w:sz w:val="22"/>
          <w:szCs w:val="24"/>
        </w:rPr>
        <w:t xml:space="preserve">For this reason, we publish hunting regulations annually.  Annual </w:t>
      </w:r>
      <w:r w:rsidRPr="00D57657">
        <w:rPr>
          <w:rFonts w:ascii="Arial" w:hAnsi="Arial"/>
          <w:sz w:val="22"/>
          <w:szCs w:val="24"/>
        </w:rPr>
        <w:t>assessments of the population status of the more important species, including mourning doves, are desirable.  Without information on the population's status, we might promulgate hunting regulations that are:</w:t>
      </w:r>
    </w:p>
    <w:p w:rsidR="00535FF2"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535FF2" w:rsidRDefault="00535FF2" w:rsidP="00535FF2">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Not sufficiently restrictive, which could cause harm to the dove population, or </w:t>
      </w:r>
    </w:p>
    <w:p w:rsidR="00535FF2" w:rsidRPr="00D57657" w:rsidRDefault="00535FF2" w:rsidP="00535FF2">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Too restrictive, which would unduly restrict recreational opportunities afforded by dove hunting.  </w:t>
      </w: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Another consequence of not conducting the surveys is that we could be vulnerable to litigation charging mismanagement and failure to fulfill treaty and other obligations.</w:t>
      </w:r>
    </w:p>
    <w:p w:rsidR="00423226" w:rsidRPr="00670629" w:rsidRDefault="00423226" w:rsidP="00423226">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 xml:space="preserve">requiring respondents to retain records, other than health, medical, government </w:t>
      </w:r>
      <w:r w:rsidRPr="00670629">
        <w:rPr>
          <w:rFonts w:ascii="Arial" w:hAnsi="Arial" w:cs="Arial"/>
          <w:b/>
          <w:bCs/>
          <w:sz w:val="22"/>
          <w:szCs w:val="22"/>
        </w:rPr>
        <w:lastRenderedPageBreak/>
        <w:t>contract, grant-in-aid, or tax records, for more than three years;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No special circumstances exist that require</w:t>
      </w:r>
      <w:r>
        <w:rPr>
          <w:rFonts w:ascii="Arial" w:hAnsi="Arial"/>
          <w:sz w:val="22"/>
          <w:szCs w:val="24"/>
        </w:rPr>
        <w:t xml:space="preserve"> us to conduct</w:t>
      </w:r>
      <w:r w:rsidRPr="00D57657">
        <w:rPr>
          <w:rFonts w:ascii="Arial" w:hAnsi="Arial"/>
          <w:sz w:val="22"/>
          <w:szCs w:val="24"/>
        </w:rPr>
        <w:t xml:space="preserve"> this collection in a manner inconsistent with OMB guidelines.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0807B5">
        <w:rPr>
          <w:rFonts w:ascii="Arial" w:hAnsi="Arial" w:cs="Arial"/>
          <w:b/>
          <w:bCs/>
          <w:sz w:val="22"/>
          <w:szCs w:val="22"/>
        </w:rPr>
        <w:t>If applicable, p</w:t>
      </w:r>
      <w:r w:rsidR="00423226" w:rsidRPr="00670629">
        <w:rPr>
          <w:rFonts w:ascii="Arial" w:hAnsi="Arial" w:cs="Arial"/>
          <w:b/>
          <w:bCs/>
          <w:sz w:val="22"/>
          <w:szCs w:val="22"/>
        </w:rPr>
        <w:t xml:space="preserve">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5FF2"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On Ju</w:t>
      </w:r>
      <w:r>
        <w:rPr>
          <w:rFonts w:ascii="Arial" w:hAnsi="Arial"/>
          <w:sz w:val="22"/>
          <w:szCs w:val="24"/>
        </w:rPr>
        <w:t xml:space="preserve">ne 29, 2011, </w:t>
      </w:r>
      <w:r w:rsidRPr="00D57657">
        <w:rPr>
          <w:rFonts w:ascii="Arial" w:hAnsi="Arial"/>
          <w:sz w:val="22"/>
          <w:szCs w:val="24"/>
        </w:rPr>
        <w:t>we published in the Federal Register (</w:t>
      </w:r>
      <w:r>
        <w:rPr>
          <w:rFonts w:ascii="Arial" w:hAnsi="Arial"/>
          <w:sz w:val="22"/>
          <w:szCs w:val="24"/>
        </w:rPr>
        <w:t>76 FR 38202</w:t>
      </w:r>
      <w:r w:rsidRPr="00D57657">
        <w:rPr>
          <w:rFonts w:ascii="Arial" w:hAnsi="Arial"/>
          <w:sz w:val="22"/>
          <w:szCs w:val="24"/>
        </w:rPr>
        <w:t xml:space="preserve">) a notice of our intent to request that OMB renew authority for this information collection.  In that notice, we solicited public comments for 60 days, ending </w:t>
      </w:r>
      <w:r>
        <w:rPr>
          <w:rFonts w:ascii="Arial" w:hAnsi="Arial"/>
          <w:sz w:val="22"/>
          <w:szCs w:val="24"/>
        </w:rPr>
        <w:t>August 29, 2011</w:t>
      </w:r>
      <w:r w:rsidRPr="00D57657">
        <w:rPr>
          <w:rFonts w:ascii="Arial" w:hAnsi="Arial"/>
          <w:sz w:val="22"/>
          <w:szCs w:val="24"/>
        </w:rPr>
        <w:t xml:space="preserve">.  We received </w:t>
      </w:r>
      <w:r>
        <w:rPr>
          <w:rFonts w:ascii="Arial" w:hAnsi="Arial"/>
          <w:sz w:val="22"/>
          <w:szCs w:val="24"/>
        </w:rPr>
        <w:t>no comments du</w:t>
      </w:r>
      <w:r w:rsidRPr="00D57657">
        <w:rPr>
          <w:rFonts w:ascii="Arial" w:hAnsi="Arial"/>
          <w:sz w:val="22"/>
          <w:szCs w:val="24"/>
        </w:rPr>
        <w:t xml:space="preserve">ring that period. </w:t>
      </w: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535FF2" w:rsidRPr="00D57657" w:rsidRDefault="00535FF2" w:rsidP="0053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We meet </w:t>
      </w:r>
      <w:r>
        <w:rPr>
          <w:rFonts w:ascii="Arial" w:hAnsi="Arial"/>
          <w:sz w:val="22"/>
          <w:szCs w:val="24"/>
        </w:rPr>
        <w:t xml:space="preserve">annually </w:t>
      </w:r>
      <w:r w:rsidRPr="00D57657">
        <w:rPr>
          <w:rFonts w:ascii="Arial" w:hAnsi="Arial"/>
          <w:sz w:val="22"/>
          <w:szCs w:val="24"/>
        </w:rPr>
        <w:t xml:space="preserve">with representatives from States within each unit to discuss survey procedures and results.  A list of State </w:t>
      </w:r>
      <w:r w:rsidR="00952BC8">
        <w:rPr>
          <w:rFonts w:ascii="Arial" w:hAnsi="Arial"/>
          <w:sz w:val="22"/>
          <w:szCs w:val="24"/>
        </w:rPr>
        <w:t>coordinators/</w:t>
      </w:r>
      <w:r w:rsidRPr="00D57657">
        <w:rPr>
          <w:rFonts w:ascii="Arial" w:hAnsi="Arial"/>
          <w:sz w:val="22"/>
          <w:szCs w:val="24"/>
        </w:rPr>
        <w:t>representatives is below.  Individual cooperators also have the opportunity to express concerns directly by including notes or letters with FWS Form 3</w:t>
      </w:r>
      <w:r w:rsidRPr="00D57657">
        <w:rPr>
          <w:rFonts w:ascii="Arial" w:hAnsi="Arial"/>
          <w:sz w:val="22"/>
          <w:szCs w:val="24"/>
        </w:rPr>
        <w:noBreakHyphen/>
        <w:t>159 or by contacting DMBM directly through phone or email.</w:t>
      </w:r>
    </w:p>
    <w:p w:rsidR="00535FF2" w:rsidRPr="00D57657"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b/>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35FF2" w:rsidRPr="001C2D1C" w:rsidTr="00535FF2">
        <w:tc>
          <w:tcPr>
            <w:tcW w:w="4788" w:type="dxa"/>
          </w:tcPr>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Cs/>
              </w:rPr>
            </w:pPr>
            <w:r w:rsidRPr="001C2D1C">
              <w:rPr>
                <w:rFonts w:ascii="Arial" w:hAnsi="Arial" w:cs="Arial"/>
                <w:bCs/>
              </w:rPr>
              <w:t>Tom Edwards</w:t>
            </w:r>
          </w:p>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Cs/>
              </w:rPr>
            </w:pPr>
            <w:r w:rsidRPr="001C2D1C">
              <w:rPr>
                <w:rFonts w:ascii="Arial" w:hAnsi="Arial" w:cs="Arial"/>
                <w:bCs/>
              </w:rPr>
              <w:t>USFWS, Division of Migratory Birds</w:t>
            </w:r>
          </w:p>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Cs/>
              </w:rPr>
            </w:pPr>
            <w:r w:rsidRPr="001C2D1C">
              <w:rPr>
                <w:rFonts w:ascii="Arial" w:hAnsi="Arial" w:cs="Arial"/>
                <w:bCs/>
              </w:rPr>
              <w:t>318-574-2664</w:t>
            </w:r>
          </w:p>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Cs/>
              </w:rPr>
            </w:pPr>
            <w:r w:rsidRPr="001C2D1C">
              <w:rPr>
                <w:rFonts w:ascii="Arial" w:hAnsi="Arial" w:cs="Arial"/>
                <w:bCs/>
              </w:rPr>
              <w:t>Tom_edwards@fws.gov</w:t>
            </w:r>
          </w:p>
        </w:tc>
        <w:tc>
          <w:tcPr>
            <w:tcW w:w="4788" w:type="dxa"/>
          </w:tcPr>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Kurt Hodges</w:t>
            </w:r>
          </w:p>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Florida Wildlife Commission</w:t>
            </w:r>
          </w:p>
          <w:p w:rsidR="00535FF2" w:rsidRPr="001C2D1C" w:rsidRDefault="00535FF2"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850-627-1773</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hodgesku@fwc.state.fl.us</w:t>
            </w:r>
          </w:p>
        </w:tc>
      </w:tr>
      <w:tr w:rsidR="00535FF2" w:rsidRPr="001C2D1C" w:rsidTr="00535FF2">
        <w:tc>
          <w:tcPr>
            <w:tcW w:w="4788" w:type="dxa"/>
          </w:tcPr>
          <w:p w:rsidR="00535FF2"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Don McGowan</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Georgia DNR</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770-918-6416</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
                <w:bCs/>
              </w:rPr>
            </w:pPr>
            <w:r w:rsidRPr="001C2D1C">
              <w:rPr>
                <w:rFonts w:ascii="Arial" w:hAnsi="Arial" w:cs="Arial"/>
              </w:rPr>
              <w:t>Don_mcgowan@mail.dnr.state.ga.us</w:t>
            </w:r>
          </w:p>
        </w:tc>
        <w:tc>
          <w:tcPr>
            <w:tcW w:w="4788" w:type="dxa"/>
          </w:tcPr>
          <w:p w:rsidR="00535FF2"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Dawn James</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Migratory Bird Field Office, USFWS</w:t>
            </w:r>
          </w:p>
          <w:p w:rsidR="00952BC8" w:rsidRPr="001C2D1C" w:rsidRDefault="00206D61"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hyperlink r:id="rId8" w:history="1">
              <w:r w:rsidR="00952BC8" w:rsidRPr="001C2D1C">
                <w:rPr>
                  <w:rStyle w:val="Hyperlink"/>
                  <w:rFonts w:ascii="Arial" w:hAnsi="Arial" w:cs="Arial"/>
                </w:rPr>
                <w:t>Dawn_james@fws.gov</w:t>
              </w:r>
            </w:hyperlink>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b/>
                <w:bCs/>
              </w:rPr>
            </w:pPr>
            <w:r w:rsidRPr="001C2D1C">
              <w:rPr>
                <w:rFonts w:ascii="Arial" w:hAnsi="Arial" w:cs="Arial"/>
              </w:rPr>
              <w:t>901-327-7631</w:t>
            </w:r>
          </w:p>
        </w:tc>
      </w:tr>
      <w:tr w:rsidR="00535FF2" w:rsidRPr="001C2D1C" w:rsidTr="00535FF2">
        <w:trPr>
          <w:trHeight w:val="179"/>
        </w:trPr>
        <w:tc>
          <w:tcPr>
            <w:tcW w:w="4788" w:type="dxa"/>
          </w:tcPr>
          <w:p w:rsidR="00535FF2"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Al Stewart</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Michigan DNR</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517-373-1263</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Stewarta1@michigan.gov</w:t>
            </w:r>
          </w:p>
        </w:tc>
        <w:tc>
          <w:tcPr>
            <w:tcW w:w="4788" w:type="dxa"/>
          </w:tcPr>
          <w:p w:rsidR="00535FF2"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John Schulz</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MO Dept of Conservation</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573-882-9880</w:t>
            </w:r>
          </w:p>
          <w:p w:rsidR="00952BC8" w:rsidRPr="001C2D1C" w:rsidRDefault="00952BC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John.h.schulz@mdc.mo.gov</w:t>
            </w:r>
          </w:p>
        </w:tc>
      </w:tr>
      <w:tr w:rsidR="00535FF2" w:rsidRPr="001C2D1C" w:rsidTr="00535FF2">
        <w:trPr>
          <w:trHeight w:val="179"/>
        </w:trPr>
        <w:tc>
          <w:tcPr>
            <w:tcW w:w="4788" w:type="dxa"/>
          </w:tcPr>
          <w:p w:rsidR="00535FF2" w:rsidRPr="001C2D1C" w:rsidRDefault="00952BC8" w:rsidP="00535FF2">
            <w:pPr>
              <w:widowControl/>
              <w:tabs>
                <w:tab w:val="left" w:pos="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Jeff Lusk</w:t>
            </w:r>
          </w:p>
          <w:p w:rsidR="00952BC8" w:rsidRPr="001C2D1C" w:rsidRDefault="00952BC8" w:rsidP="00535FF2">
            <w:pPr>
              <w:widowControl/>
              <w:tabs>
                <w:tab w:val="left" w:pos="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NE Game &amp; Parks Commission</w:t>
            </w:r>
          </w:p>
          <w:p w:rsidR="00952BC8" w:rsidRPr="001C2D1C" w:rsidRDefault="00952BC8" w:rsidP="00535FF2">
            <w:pPr>
              <w:widowControl/>
              <w:tabs>
                <w:tab w:val="left" w:pos="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402-471-1756</w:t>
            </w:r>
          </w:p>
          <w:p w:rsidR="00952BC8" w:rsidRPr="001C2D1C" w:rsidRDefault="00952BC8" w:rsidP="00535FF2">
            <w:pPr>
              <w:widowControl/>
              <w:tabs>
                <w:tab w:val="left" w:pos="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Jeff.lusk@nebraska.gov</w:t>
            </w:r>
          </w:p>
        </w:tc>
        <w:tc>
          <w:tcPr>
            <w:tcW w:w="4788" w:type="dxa"/>
          </w:tcPr>
          <w:p w:rsidR="00535FF2" w:rsidRPr="001C2D1C" w:rsidRDefault="0069677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Mike Frisbie</w:t>
            </w:r>
          </w:p>
          <w:p w:rsidR="00696778" w:rsidRPr="001C2D1C" w:rsidRDefault="0069677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Texas Parks and Wildlife</w:t>
            </w:r>
          </w:p>
          <w:p w:rsidR="00696778" w:rsidRPr="001C2D1C" w:rsidRDefault="0069677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512-757-0899</w:t>
            </w:r>
          </w:p>
          <w:p w:rsidR="00696778" w:rsidRPr="001C2D1C" w:rsidRDefault="00696778" w:rsidP="00535FF2">
            <w:pPr>
              <w:widowControl/>
              <w:tabs>
                <w:tab w:val="left" w:pos="0"/>
                <w:tab w:val="left" w:pos="720"/>
                <w:tab w:val="left" w:pos="1440"/>
                <w:tab w:val="left" w:pos="2160"/>
                <w:tab w:val="left" w:pos="2880"/>
                <w:tab w:val="left" w:pos="3600"/>
                <w:tab w:val="left" w:pos="4320"/>
              </w:tabs>
              <w:spacing w:line="240" w:lineRule="atLeast"/>
              <w:rPr>
                <w:rFonts w:ascii="Arial" w:hAnsi="Arial" w:cs="Arial"/>
              </w:rPr>
            </w:pPr>
            <w:r w:rsidRPr="001C2D1C">
              <w:rPr>
                <w:rFonts w:ascii="Arial" w:hAnsi="Arial" w:cs="Arial"/>
              </w:rPr>
              <w:t>Mike.frisbie@tpwd.state.tx.us</w:t>
            </w:r>
          </w:p>
        </w:tc>
      </w:tr>
    </w:tbl>
    <w:p w:rsidR="00907EC4" w:rsidRPr="00670629" w:rsidRDefault="00907EC4" w:rsidP="00907EC4">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52BC8" w:rsidRPr="00D57657" w:rsidRDefault="00952BC8" w:rsidP="00952B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4"/>
        </w:rPr>
      </w:pPr>
      <w:r w:rsidRPr="00D57657">
        <w:rPr>
          <w:rFonts w:ascii="Arial" w:hAnsi="Arial"/>
          <w:sz w:val="22"/>
          <w:szCs w:val="24"/>
        </w:rPr>
        <w:t>We do not provide payments or gifts to respondents.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952BC8" w:rsidRPr="00D57657"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64466D">
        <w:rPr>
          <w:rFonts w:ascii="Arial" w:hAnsi="Arial"/>
          <w:sz w:val="22"/>
          <w:szCs w:val="24"/>
        </w:rPr>
        <w:t>We do not provide any assurance of confidentiality to respondents.</w:t>
      </w:r>
      <w:r w:rsidRPr="00D57657">
        <w:rPr>
          <w:rFonts w:ascii="Arial" w:hAnsi="Arial"/>
          <w:sz w:val="22"/>
          <w:szCs w:val="24"/>
        </w:rPr>
        <w:t xml:space="preserve">  Our compliance with the Privacy Act ensures confidentiality of personal</w:t>
      </w:r>
      <w:r>
        <w:rPr>
          <w:rFonts w:ascii="Arial" w:hAnsi="Arial"/>
          <w:sz w:val="22"/>
          <w:szCs w:val="24"/>
        </w:rPr>
        <w:t>ly</w:t>
      </w:r>
      <w:r w:rsidRPr="00D57657">
        <w:rPr>
          <w:rFonts w:ascii="Arial" w:hAnsi="Arial"/>
          <w:sz w:val="22"/>
          <w:szCs w:val="24"/>
        </w:rPr>
        <w:t xml:space="preserve"> identifying information.  We have published a system of records in the Federal Register </w:t>
      </w:r>
      <w:r w:rsidR="00206D61">
        <w:rPr>
          <w:rFonts w:ascii="Arial" w:hAnsi="Arial"/>
          <w:sz w:val="22"/>
          <w:szCs w:val="24"/>
        </w:rPr>
        <w:t xml:space="preserve">notice </w:t>
      </w:r>
      <w:bookmarkStart w:id="0" w:name="_GoBack"/>
      <w:bookmarkEnd w:id="0"/>
      <w:r w:rsidRPr="00D57657">
        <w:rPr>
          <w:rFonts w:ascii="Arial" w:hAnsi="Arial"/>
          <w:sz w:val="22"/>
          <w:szCs w:val="24"/>
        </w:rPr>
        <w:t>(46 FR 18378).</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952BC8" w:rsidRPr="00D57657"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We do not ask any sensitive questions.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12.</w:t>
      </w:r>
      <w:r w:rsidRPr="00670629">
        <w:rPr>
          <w:rFonts w:ascii="Arial" w:hAnsi="Arial" w:cs="Arial"/>
          <w:b/>
          <w:bCs/>
          <w:sz w:val="22"/>
          <w:szCs w:val="22"/>
        </w:rPr>
        <w:tab/>
        <w:t xml:space="preserve">Provide estimates of the hour burden of the collection of information.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952BC8" w:rsidRPr="00D57657"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 xml:space="preserve">We estimate there will be </w:t>
      </w:r>
      <w:r w:rsidRPr="00D11DA7">
        <w:rPr>
          <w:rFonts w:ascii="Arial" w:hAnsi="Arial"/>
          <w:sz w:val="22"/>
          <w:szCs w:val="24"/>
        </w:rPr>
        <w:t>3,</w:t>
      </w:r>
      <w:r w:rsidR="00D11DA7">
        <w:rPr>
          <w:rFonts w:ascii="Arial" w:hAnsi="Arial"/>
          <w:sz w:val="22"/>
          <w:szCs w:val="24"/>
        </w:rPr>
        <w:t>417</w:t>
      </w:r>
      <w:r w:rsidRPr="00D57657">
        <w:rPr>
          <w:rFonts w:ascii="Arial" w:hAnsi="Arial"/>
          <w:sz w:val="22"/>
          <w:szCs w:val="24"/>
        </w:rPr>
        <w:t xml:space="preserve"> annual burden hours associated with this information collection.  Approximately </w:t>
      </w:r>
      <w:r w:rsidRPr="00512C47">
        <w:rPr>
          <w:rFonts w:ascii="Arial" w:hAnsi="Arial"/>
          <w:sz w:val="22"/>
          <w:szCs w:val="24"/>
        </w:rPr>
        <w:t>9</w:t>
      </w:r>
      <w:r w:rsidR="000F2CB2">
        <w:rPr>
          <w:rFonts w:ascii="Arial" w:hAnsi="Arial"/>
          <w:sz w:val="22"/>
          <w:szCs w:val="24"/>
        </w:rPr>
        <w:t>36</w:t>
      </w:r>
      <w:r w:rsidRPr="00D57657">
        <w:rPr>
          <w:rFonts w:ascii="Arial" w:hAnsi="Arial"/>
          <w:sz w:val="22"/>
          <w:szCs w:val="24"/>
        </w:rPr>
        <w:t xml:space="preserve"> non-Federal cooperators conduct </w:t>
      </w:r>
      <w:r>
        <w:rPr>
          <w:rFonts w:ascii="Arial" w:hAnsi="Arial"/>
          <w:sz w:val="22"/>
          <w:szCs w:val="24"/>
        </w:rPr>
        <w:t xml:space="preserve">the </w:t>
      </w:r>
      <w:r w:rsidRPr="00D57657">
        <w:rPr>
          <w:rFonts w:ascii="Arial" w:hAnsi="Arial"/>
          <w:sz w:val="22"/>
          <w:szCs w:val="24"/>
        </w:rPr>
        <w:t xml:space="preserve">survey and submit forms annually.   For each response, we estimate it will take cooperators an average of </w:t>
      </w:r>
      <w:r w:rsidRPr="00585C88">
        <w:rPr>
          <w:rFonts w:ascii="Arial" w:hAnsi="Arial"/>
          <w:sz w:val="22"/>
          <w:szCs w:val="24"/>
        </w:rPr>
        <w:t>3.5 hours</w:t>
      </w:r>
      <w:r w:rsidRPr="00D57657">
        <w:rPr>
          <w:rFonts w:ascii="Arial" w:hAnsi="Arial"/>
          <w:sz w:val="22"/>
          <w:szCs w:val="24"/>
        </w:rPr>
        <w:t xml:space="preserve"> to supply the needed information.  This includes time for:</w:t>
      </w:r>
    </w:p>
    <w:p w:rsidR="00952BC8" w:rsidRPr="00D57657"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p w:rsidR="00952BC8" w:rsidRPr="00D57657" w:rsidRDefault="00952BC8" w:rsidP="00952BC8">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Reviewing instructions (15 minutes)</w:t>
      </w:r>
    </w:p>
    <w:p w:rsidR="00952BC8" w:rsidRPr="00D57657" w:rsidRDefault="00952BC8" w:rsidP="00952BC8">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Gathering data during survey stops (2 hours)</w:t>
      </w:r>
    </w:p>
    <w:p w:rsidR="00952BC8" w:rsidRPr="00D57657" w:rsidRDefault="00952BC8" w:rsidP="00952BC8">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Completing and reviewing the survey form (15 minutes)</w:t>
      </w:r>
    </w:p>
    <w:p w:rsidR="00952BC8" w:rsidRDefault="00952BC8" w:rsidP="00952BC8">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Driving time to and from the survey site (1 hour).   Because of the variation among individuals and route locations, it is difficult to provide an accurate estimate of driving time.  Driving time varies substantially from 5 minutes to 2 hours.  Some individuals conduct the survey on their way to or from work, or some conduct the survey as a normal part of their job.  Others may conduct the route separately.</w:t>
      </w:r>
    </w:p>
    <w:p w:rsidR="001C2D1C" w:rsidRDefault="001C2D1C" w:rsidP="004E5407">
      <w:pPr>
        <w:widowControl/>
        <w:rPr>
          <w:rFonts w:ascii="Arial" w:hAnsi="Arial"/>
          <w:sz w:val="22"/>
          <w:szCs w:val="24"/>
        </w:rPr>
      </w:pPr>
    </w:p>
    <w:p w:rsidR="004E5407" w:rsidRDefault="00952BC8" w:rsidP="004E5407">
      <w:pPr>
        <w:widowControl/>
        <w:rPr>
          <w:rFonts w:ascii="Helv" w:hAnsi="Helv" w:cs="Helv"/>
          <w:color w:val="000000"/>
        </w:rPr>
      </w:pPr>
      <w:r w:rsidRPr="00D57657">
        <w:rPr>
          <w:rFonts w:ascii="Arial" w:hAnsi="Arial"/>
          <w:sz w:val="22"/>
          <w:szCs w:val="24"/>
        </w:rPr>
        <w:t xml:space="preserve">Approximately </w:t>
      </w:r>
      <w:r w:rsidR="000F2CB2">
        <w:rPr>
          <w:rFonts w:ascii="Arial" w:hAnsi="Arial"/>
          <w:sz w:val="22"/>
          <w:szCs w:val="24"/>
        </w:rPr>
        <w:t>844</w:t>
      </w:r>
      <w:r w:rsidRPr="00D57657">
        <w:rPr>
          <w:rFonts w:ascii="Arial" w:hAnsi="Arial"/>
          <w:sz w:val="22"/>
          <w:szCs w:val="24"/>
        </w:rPr>
        <w:t xml:space="preserve"> cooperators (</w:t>
      </w:r>
      <w:r w:rsidR="000F2CB2">
        <w:rPr>
          <w:rFonts w:ascii="Arial" w:hAnsi="Arial"/>
          <w:sz w:val="22"/>
          <w:szCs w:val="24"/>
        </w:rPr>
        <w:t>90 p</w:t>
      </w:r>
      <w:r w:rsidRPr="000F2CB2">
        <w:rPr>
          <w:rFonts w:ascii="Arial" w:hAnsi="Arial"/>
          <w:sz w:val="22"/>
          <w:szCs w:val="24"/>
        </w:rPr>
        <w:t>ercent</w:t>
      </w:r>
      <w:r w:rsidRPr="00D57657">
        <w:rPr>
          <w:rFonts w:ascii="Arial" w:hAnsi="Arial"/>
          <w:sz w:val="22"/>
          <w:szCs w:val="24"/>
        </w:rPr>
        <w:t>) will voluntarily choose to submit data electronically</w:t>
      </w:r>
      <w:r>
        <w:rPr>
          <w:rFonts w:ascii="Arial" w:hAnsi="Arial"/>
          <w:sz w:val="22"/>
          <w:szCs w:val="24"/>
        </w:rPr>
        <w:t>.</w:t>
      </w:r>
      <w:r w:rsidRPr="00D57657">
        <w:rPr>
          <w:rFonts w:ascii="Arial" w:hAnsi="Arial"/>
          <w:sz w:val="22"/>
          <w:szCs w:val="24"/>
        </w:rPr>
        <w:t xml:space="preserve"> </w:t>
      </w:r>
      <w:r>
        <w:rPr>
          <w:rFonts w:ascii="Arial" w:hAnsi="Arial"/>
          <w:sz w:val="22"/>
          <w:szCs w:val="24"/>
        </w:rPr>
        <w:t xml:space="preserve">This adds </w:t>
      </w:r>
      <w:r w:rsidRPr="00D57657">
        <w:rPr>
          <w:rFonts w:ascii="Arial" w:hAnsi="Arial"/>
          <w:sz w:val="22"/>
          <w:szCs w:val="24"/>
        </w:rPr>
        <w:t xml:space="preserve">an additional </w:t>
      </w:r>
      <w:r w:rsidRPr="00585C88">
        <w:rPr>
          <w:rFonts w:ascii="Arial" w:hAnsi="Arial"/>
          <w:sz w:val="22"/>
          <w:szCs w:val="24"/>
        </w:rPr>
        <w:t>10 minutes</w:t>
      </w:r>
      <w:r w:rsidRPr="00D57657">
        <w:rPr>
          <w:rFonts w:ascii="Arial" w:hAnsi="Arial"/>
          <w:sz w:val="22"/>
          <w:szCs w:val="24"/>
        </w:rPr>
        <w:t xml:space="preserve"> to the response time</w:t>
      </w:r>
      <w:r>
        <w:rPr>
          <w:rFonts w:ascii="Arial" w:hAnsi="Arial"/>
          <w:sz w:val="22"/>
          <w:szCs w:val="24"/>
        </w:rPr>
        <w:t xml:space="preserve">, or a total </w:t>
      </w:r>
      <w:r w:rsidRPr="00585C88">
        <w:rPr>
          <w:rFonts w:ascii="Arial" w:hAnsi="Arial"/>
          <w:sz w:val="22"/>
          <w:szCs w:val="24"/>
        </w:rPr>
        <w:t>of 3 hours, 40 minutes</w:t>
      </w:r>
      <w:r w:rsidRPr="00D57657">
        <w:rPr>
          <w:rFonts w:ascii="Arial" w:hAnsi="Arial"/>
          <w:sz w:val="22"/>
          <w:szCs w:val="24"/>
        </w:rPr>
        <w:t xml:space="preserve"> per response).</w:t>
      </w:r>
      <w:r w:rsidR="004E5407" w:rsidRPr="004E5407">
        <w:rPr>
          <w:rFonts w:ascii="Helv" w:hAnsi="Helv" w:cs="Helv"/>
          <w:color w:val="000000"/>
        </w:rPr>
        <w:t xml:space="preserve"> </w:t>
      </w:r>
    </w:p>
    <w:p w:rsidR="00952BC8"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439"/>
        <w:gridCol w:w="1169"/>
        <w:gridCol w:w="1427"/>
        <w:gridCol w:w="839"/>
        <w:gridCol w:w="1399"/>
        <w:gridCol w:w="1329"/>
      </w:tblGrid>
      <w:tr w:rsidR="00494925" w:rsidTr="00494925">
        <w:trPr>
          <w:trHeight w:val="683"/>
        </w:trPr>
        <w:tc>
          <w:tcPr>
            <w:tcW w:w="1890" w:type="dxa"/>
          </w:tcPr>
          <w:p w:rsidR="00494925" w:rsidRPr="0045643E" w:rsidRDefault="00494925" w:rsidP="00952BC8">
            <w:pPr>
              <w:rPr>
                <w:rFonts w:ascii="Arial" w:hAnsi="Arial"/>
              </w:rPr>
            </w:pPr>
          </w:p>
          <w:p w:rsidR="00494925" w:rsidRPr="0045643E" w:rsidRDefault="00494925" w:rsidP="00952BC8">
            <w:pPr>
              <w:rPr>
                <w:rFonts w:ascii="Arial" w:hAnsi="Arial"/>
              </w:rPr>
            </w:pPr>
            <w:r>
              <w:rPr>
                <w:rFonts w:ascii="Arial" w:hAnsi="Arial"/>
              </w:rPr>
              <w:t>Activity</w:t>
            </w:r>
          </w:p>
        </w:tc>
        <w:tc>
          <w:tcPr>
            <w:tcW w:w="1440" w:type="dxa"/>
          </w:tcPr>
          <w:p w:rsidR="00494925" w:rsidRPr="0045643E" w:rsidRDefault="00494925" w:rsidP="00952BC8">
            <w:pPr>
              <w:rPr>
                <w:rFonts w:ascii="Arial" w:hAnsi="Arial"/>
              </w:rPr>
            </w:pPr>
            <w:r w:rsidRPr="0045643E">
              <w:rPr>
                <w:rFonts w:ascii="Arial" w:hAnsi="Arial"/>
              </w:rPr>
              <w:t>Number of Respondents</w:t>
            </w:r>
          </w:p>
        </w:tc>
        <w:tc>
          <w:tcPr>
            <w:tcW w:w="1170" w:type="dxa"/>
          </w:tcPr>
          <w:p w:rsidR="00494925" w:rsidRPr="0045643E" w:rsidRDefault="00494925" w:rsidP="00952BC8">
            <w:pPr>
              <w:rPr>
                <w:rFonts w:ascii="Arial" w:hAnsi="Arial"/>
              </w:rPr>
            </w:pPr>
            <w:r w:rsidRPr="0045643E">
              <w:rPr>
                <w:rFonts w:ascii="Arial" w:hAnsi="Arial"/>
              </w:rPr>
              <w:t xml:space="preserve">Number of </w:t>
            </w:r>
            <w:r>
              <w:rPr>
                <w:rFonts w:ascii="Arial" w:hAnsi="Arial"/>
              </w:rPr>
              <w:t xml:space="preserve">annual </w:t>
            </w:r>
            <w:r w:rsidRPr="0045643E">
              <w:rPr>
                <w:rFonts w:ascii="Arial" w:hAnsi="Arial"/>
              </w:rPr>
              <w:t xml:space="preserve">responses </w:t>
            </w:r>
          </w:p>
        </w:tc>
        <w:tc>
          <w:tcPr>
            <w:tcW w:w="1440" w:type="dxa"/>
          </w:tcPr>
          <w:p w:rsidR="00494925" w:rsidRPr="0045643E" w:rsidRDefault="00494925" w:rsidP="00952BC8">
            <w:pPr>
              <w:rPr>
                <w:rFonts w:ascii="Arial" w:hAnsi="Arial"/>
              </w:rPr>
            </w:pPr>
            <w:r w:rsidRPr="0045643E">
              <w:rPr>
                <w:rFonts w:ascii="Arial" w:hAnsi="Arial"/>
              </w:rPr>
              <w:t>Average time required per response</w:t>
            </w:r>
          </w:p>
        </w:tc>
        <w:tc>
          <w:tcPr>
            <w:tcW w:w="839" w:type="dxa"/>
          </w:tcPr>
          <w:p w:rsidR="00494925" w:rsidRPr="0045643E" w:rsidRDefault="00494925" w:rsidP="00952BC8">
            <w:pPr>
              <w:rPr>
                <w:rFonts w:ascii="Arial" w:hAnsi="Arial"/>
              </w:rPr>
            </w:pPr>
            <w:r w:rsidRPr="0045643E">
              <w:rPr>
                <w:rFonts w:ascii="Arial" w:hAnsi="Arial"/>
              </w:rPr>
              <w:t xml:space="preserve">Total annual </w:t>
            </w:r>
            <w:r>
              <w:rPr>
                <w:rFonts w:ascii="Arial" w:hAnsi="Arial"/>
              </w:rPr>
              <w:t xml:space="preserve"> </w:t>
            </w:r>
            <w:r w:rsidRPr="0045643E">
              <w:rPr>
                <w:rFonts w:ascii="Arial" w:hAnsi="Arial"/>
              </w:rPr>
              <w:t>burden hours</w:t>
            </w:r>
          </w:p>
        </w:tc>
        <w:tc>
          <w:tcPr>
            <w:tcW w:w="1411" w:type="dxa"/>
          </w:tcPr>
          <w:p w:rsidR="00494925" w:rsidRPr="007C6D3D"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7C6D3D">
              <w:rPr>
                <w:rFonts w:ascii="Arial" w:hAnsi="Arial" w:cs="Arial"/>
              </w:rPr>
              <w:t xml:space="preserve">Hourly </w:t>
            </w:r>
            <w:r>
              <w:rPr>
                <w:rFonts w:ascii="Arial" w:hAnsi="Arial" w:cs="Arial"/>
              </w:rPr>
              <w:t>Labor Costs</w:t>
            </w:r>
            <w:r w:rsidRPr="007C6D3D">
              <w:rPr>
                <w:rFonts w:ascii="Arial" w:hAnsi="Arial" w:cs="Arial"/>
              </w:rPr>
              <w:t xml:space="preserve"> </w:t>
            </w:r>
          </w:p>
          <w:p w:rsidR="00494925" w:rsidRPr="007C6D3D"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7C6D3D">
              <w:rPr>
                <w:rFonts w:ascii="Arial" w:hAnsi="Arial" w:cs="Arial"/>
              </w:rPr>
              <w:t>Including Benefits</w:t>
            </w:r>
          </w:p>
        </w:tc>
        <w:tc>
          <w:tcPr>
            <w:tcW w:w="1260" w:type="dxa"/>
          </w:tcPr>
          <w:p w:rsidR="00494925" w:rsidRPr="007C6D3D"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Total $</w:t>
            </w:r>
            <w:r w:rsidRPr="007C6D3D">
              <w:rPr>
                <w:rFonts w:ascii="Arial" w:hAnsi="Arial" w:cs="Arial"/>
              </w:rPr>
              <w:t xml:space="preserve"> Value of</w:t>
            </w:r>
          </w:p>
          <w:p w:rsidR="00494925" w:rsidRPr="007C6D3D"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7C6D3D">
              <w:rPr>
                <w:rFonts w:ascii="Arial" w:hAnsi="Arial" w:cs="Arial"/>
              </w:rPr>
              <w:t>Burden Hours</w:t>
            </w:r>
          </w:p>
        </w:tc>
      </w:tr>
      <w:tr w:rsidR="00494925" w:rsidTr="00494925">
        <w:tc>
          <w:tcPr>
            <w:tcW w:w="1890" w:type="dxa"/>
          </w:tcPr>
          <w:p w:rsidR="00494925" w:rsidRPr="0045643E" w:rsidRDefault="00494925" w:rsidP="00952BC8">
            <w:pPr>
              <w:rPr>
                <w:rFonts w:ascii="Arial" w:hAnsi="Arial"/>
              </w:rPr>
            </w:pPr>
            <w:r>
              <w:rPr>
                <w:rFonts w:ascii="Arial" w:hAnsi="Arial"/>
              </w:rPr>
              <w:t>Survey (electronic submittal)</w:t>
            </w:r>
          </w:p>
        </w:tc>
        <w:tc>
          <w:tcPr>
            <w:tcW w:w="1440" w:type="dxa"/>
          </w:tcPr>
          <w:p w:rsidR="00494925" w:rsidRPr="00864F7F" w:rsidRDefault="00494925" w:rsidP="001C2D1C">
            <w:pPr>
              <w:jc w:val="right"/>
              <w:rPr>
                <w:rFonts w:ascii="Arial" w:hAnsi="Arial"/>
              </w:rPr>
            </w:pPr>
            <w:r w:rsidRPr="00864F7F">
              <w:rPr>
                <w:rFonts w:ascii="Arial" w:hAnsi="Arial"/>
              </w:rPr>
              <w:t>844</w:t>
            </w:r>
          </w:p>
        </w:tc>
        <w:tc>
          <w:tcPr>
            <w:tcW w:w="1170" w:type="dxa"/>
          </w:tcPr>
          <w:p w:rsidR="00494925" w:rsidRPr="00864F7F" w:rsidRDefault="00494925" w:rsidP="001C2D1C">
            <w:pPr>
              <w:jc w:val="right"/>
              <w:rPr>
                <w:rFonts w:ascii="Arial" w:hAnsi="Arial"/>
              </w:rPr>
            </w:pPr>
            <w:r w:rsidRPr="00864F7F">
              <w:rPr>
                <w:rFonts w:ascii="Arial" w:hAnsi="Arial"/>
              </w:rPr>
              <w:t>844</w:t>
            </w:r>
          </w:p>
        </w:tc>
        <w:tc>
          <w:tcPr>
            <w:tcW w:w="1440" w:type="dxa"/>
          </w:tcPr>
          <w:p w:rsidR="00494925" w:rsidRPr="00585C88" w:rsidRDefault="00494925" w:rsidP="00952BC8">
            <w:pPr>
              <w:rPr>
                <w:rFonts w:ascii="Arial" w:hAnsi="Arial"/>
              </w:rPr>
            </w:pPr>
            <w:r w:rsidRPr="00585C88">
              <w:rPr>
                <w:rFonts w:ascii="Arial" w:hAnsi="Arial"/>
              </w:rPr>
              <w:t>3 hrs, 40 min</w:t>
            </w:r>
          </w:p>
        </w:tc>
        <w:tc>
          <w:tcPr>
            <w:tcW w:w="839" w:type="dxa"/>
          </w:tcPr>
          <w:p w:rsidR="00494925" w:rsidRPr="001C2D1C" w:rsidRDefault="00494925" w:rsidP="001C2D1C">
            <w:pPr>
              <w:jc w:val="right"/>
              <w:rPr>
                <w:rFonts w:ascii="Arial" w:hAnsi="Arial"/>
              </w:rPr>
            </w:pPr>
            <w:r w:rsidRPr="00864F7F">
              <w:rPr>
                <w:rFonts w:ascii="Arial" w:hAnsi="Arial"/>
              </w:rPr>
              <w:t>3,095</w:t>
            </w:r>
          </w:p>
        </w:tc>
        <w:tc>
          <w:tcPr>
            <w:tcW w:w="1411" w:type="dxa"/>
          </w:tcPr>
          <w:p w:rsidR="00494925" w:rsidRPr="003F3126"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r w:rsidRPr="003F3126">
              <w:rPr>
                <w:rFonts w:ascii="Arial" w:hAnsi="Arial" w:cs="Arial"/>
              </w:rPr>
              <w:t>$38.30</w:t>
            </w:r>
          </w:p>
        </w:tc>
        <w:tc>
          <w:tcPr>
            <w:tcW w:w="1260" w:type="dxa"/>
          </w:tcPr>
          <w:p w:rsidR="00494925" w:rsidRPr="003F3126" w:rsidRDefault="00494925" w:rsidP="00AC2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highlight w:val="yellow"/>
              </w:rPr>
            </w:pPr>
            <w:r w:rsidRPr="00494925">
              <w:rPr>
                <w:rFonts w:ascii="Arial" w:hAnsi="Arial" w:cs="Arial"/>
              </w:rPr>
              <w:t>$118,53</w:t>
            </w:r>
            <w:r w:rsidR="00972376">
              <w:rPr>
                <w:rFonts w:ascii="Arial" w:hAnsi="Arial" w:cs="Arial"/>
              </w:rPr>
              <w:t>8.50</w:t>
            </w:r>
          </w:p>
        </w:tc>
      </w:tr>
      <w:tr w:rsidR="00494925" w:rsidTr="00494925">
        <w:tc>
          <w:tcPr>
            <w:tcW w:w="1890" w:type="dxa"/>
          </w:tcPr>
          <w:p w:rsidR="00494925" w:rsidRPr="0045643E" w:rsidRDefault="00494925" w:rsidP="00952BC8">
            <w:pPr>
              <w:rPr>
                <w:rFonts w:ascii="Arial" w:hAnsi="Arial"/>
              </w:rPr>
            </w:pPr>
            <w:r>
              <w:rPr>
                <w:rFonts w:ascii="Arial" w:hAnsi="Arial"/>
              </w:rPr>
              <w:t>Survey</w:t>
            </w:r>
          </w:p>
        </w:tc>
        <w:tc>
          <w:tcPr>
            <w:tcW w:w="1440" w:type="dxa"/>
          </w:tcPr>
          <w:p w:rsidR="00494925" w:rsidRPr="00864F7F" w:rsidRDefault="00494925" w:rsidP="001C2D1C">
            <w:pPr>
              <w:jc w:val="right"/>
              <w:rPr>
                <w:rFonts w:ascii="Arial" w:hAnsi="Arial"/>
              </w:rPr>
            </w:pPr>
            <w:r w:rsidRPr="00864F7F">
              <w:rPr>
                <w:rFonts w:ascii="Arial" w:hAnsi="Arial"/>
              </w:rPr>
              <w:t>92</w:t>
            </w:r>
          </w:p>
        </w:tc>
        <w:tc>
          <w:tcPr>
            <w:tcW w:w="1170" w:type="dxa"/>
          </w:tcPr>
          <w:p w:rsidR="00494925" w:rsidRPr="00864F7F" w:rsidRDefault="00494925" w:rsidP="001C2D1C">
            <w:pPr>
              <w:jc w:val="right"/>
              <w:rPr>
                <w:rFonts w:ascii="Arial" w:hAnsi="Arial"/>
              </w:rPr>
            </w:pPr>
            <w:r w:rsidRPr="00864F7F">
              <w:rPr>
                <w:rFonts w:ascii="Arial" w:hAnsi="Arial"/>
              </w:rPr>
              <w:t>92</w:t>
            </w:r>
          </w:p>
        </w:tc>
        <w:tc>
          <w:tcPr>
            <w:tcW w:w="1440" w:type="dxa"/>
          </w:tcPr>
          <w:p w:rsidR="00494925" w:rsidRPr="00585C88" w:rsidRDefault="00494925" w:rsidP="00952BC8">
            <w:pPr>
              <w:rPr>
                <w:rFonts w:ascii="Arial" w:hAnsi="Arial"/>
              </w:rPr>
            </w:pPr>
            <w:r w:rsidRPr="00585C88">
              <w:rPr>
                <w:rFonts w:ascii="Arial" w:hAnsi="Arial"/>
              </w:rPr>
              <w:t>3 hrs, 30 min</w:t>
            </w:r>
          </w:p>
        </w:tc>
        <w:tc>
          <w:tcPr>
            <w:tcW w:w="839" w:type="dxa"/>
          </w:tcPr>
          <w:p w:rsidR="00494925" w:rsidRPr="001C2D1C" w:rsidRDefault="00494925" w:rsidP="001C2D1C">
            <w:pPr>
              <w:jc w:val="right"/>
              <w:rPr>
                <w:rFonts w:ascii="Arial" w:hAnsi="Arial"/>
              </w:rPr>
            </w:pPr>
            <w:r w:rsidRPr="00864F7F">
              <w:rPr>
                <w:rFonts w:ascii="Arial" w:hAnsi="Arial"/>
              </w:rPr>
              <w:t>322</w:t>
            </w:r>
          </w:p>
        </w:tc>
        <w:tc>
          <w:tcPr>
            <w:tcW w:w="1411" w:type="dxa"/>
          </w:tcPr>
          <w:p w:rsidR="00494925" w:rsidRPr="00864F7F" w:rsidRDefault="00494925" w:rsidP="001C2D1C">
            <w:pPr>
              <w:jc w:val="right"/>
              <w:rPr>
                <w:rFonts w:ascii="Arial" w:hAnsi="Arial"/>
              </w:rPr>
            </w:pPr>
            <w:r>
              <w:rPr>
                <w:rFonts w:ascii="Arial" w:hAnsi="Arial"/>
              </w:rPr>
              <w:t>$38.30</w:t>
            </w:r>
          </w:p>
        </w:tc>
        <w:tc>
          <w:tcPr>
            <w:tcW w:w="1260" w:type="dxa"/>
          </w:tcPr>
          <w:p w:rsidR="00494925" w:rsidRPr="00864F7F" w:rsidRDefault="00494925" w:rsidP="001C2D1C">
            <w:pPr>
              <w:jc w:val="right"/>
              <w:rPr>
                <w:rFonts w:ascii="Arial" w:hAnsi="Arial"/>
              </w:rPr>
            </w:pPr>
            <w:r>
              <w:rPr>
                <w:rFonts w:ascii="Arial" w:hAnsi="Arial"/>
              </w:rPr>
              <w:t>$</w:t>
            </w:r>
            <w:r w:rsidR="00972376">
              <w:rPr>
                <w:rFonts w:ascii="Arial" w:hAnsi="Arial"/>
              </w:rPr>
              <w:t>12,332</w:t>
            </w:r>
            <w:r>
              <w:rPr>
                <w:rFonts w:ascii="Arial" w:hAnsi="Arial"/>
              </w:rPr>
              <w:t>.60</w:t>
            </w:r>
          </w:p>
        </w:tc>
      </w:tr>
      <w:tr w:rsidR="00494925" w:rsidTr="00494925">
        <w:tc>
          <w:tcPr>
            <w:tcW w:w="1890" w:type="dxa"/>
          </w:tcPr>
          <w:p w:rsidR="00494925" w:rsidRPr="0045643E" w:rsidRDefault="00494925" w:rsidP="00952BC8">
            <w:pPr>
              <w:rPr>
                <w:rFonts w:ascii="Arial" w:hAnsi="Arial"/>
              </w:rPr>
            </w:pPr>
            <w:r>
              <w:rPr>
                <w:rFonts w:ascii="Arial" w:hAnsi="Arial"/>
              </w:rPr>
              <w:t>Totals</w:t>
            </w:r>
          </w:p>
        </w:tc>
        <w:tc>
          <w:tcPr>
            <w:tcW w:w="1440" w:type="dxa"/>
          </w:tcPr>
          <w:p w:rsidR="00494925" w:rsidRPr="00864F7F" w:rsidRDefault="00494925" w:rsidP="001C2D1C">
            <w:pPr>
              <w:jc w:val="right"/>
              <w:rPr>
                <w:rFonts w:ascii="Arial" w:hAnsi="Arial"/>
              </w:rPr>
            </w:pPr>
            <w:r w:rsidRPr="00864F7F">
              <w:rPr>
                <w:rFonts w:ascii="Arial" w:hAnsi="Arial"/>
              </w:rPr>
              <w:t>936</w:t>
            </w:r>
          </w:p>
        </w:tc>
        <w:tc>
          <w:tcPr>
            <w:tcW w:w="1170" w:type="dxa"/>
          </w:tcPr>
          <w:p w:rsidR="00494925" w:rsidRPr="00864F7F" w:rsidRDefault="00494925" w:rsidP="001C2D1C">
            <w:pPr>
              <w:jc w:val="right"/>
              <w:rPr>
                <w:rFonts w:ascii="Arial" w:hAnsi="Arial"/>
              </w:rPr>
            </w:pPr>
            <w:r w:rsidRPr="00864F7F">
              <w:rPr>
                <w:rFonts w:ascii="Arial" w:hAnsi="Arial"/>
              </w:rPr>
              <w:t>936</w:t>
            </w:r>
          </w:p>
        </w:tc>
        <w:tc>
          <w:tcPr>
            <w:tcW w:w="1440" w:type="dxa"/>
          </w:tcPr>
          <w:p w:rsidR="00494925" w:rsidRPr="00836868" w:rsidRDefault="00494925" w:rsidP="00952BC8">
            <w:pPr>
              <w:rPr>
                <w:rFonts w:ascii="Arial" w:hAnsi="Arial"/>
                <w:highlight w:val="yellow"/>
              </w:rPr>
            </w:pPr>
          </w:p>
        </w:tc>
        <w:tc>
          <w:tcPr>
            <w:tcW w:w="839" w:type="dxa"/>
          </w:tcPr>
          <w:p w:rsidR="00494925" w:rsidRPr="001C2D1C" w:rsidRDefault="00494925" w:rsidP="001C2D1C">
            <w:pPr>
              <w:jc w:val="right"/>
              <w:rPr>
                <w:rFonts w:ascii="Arial" w:hAnsi="Arial"/>
              </w:rPr>
            </w:pPr>
            <w:r w:rsidRPr="00D11DA7">
              <w:rPr>
                <w:rFonts w:ascii="Arial" w:hAnsi="Arial"/>
              </w:rPr>
              <w:t>3,417</w:t>
            </w:r>
            <w:r>
              <w:rPr>
                <w:rFonts w:ascii="Arial" w:hAnsi="Arial"/>
              </w:rPr>
              <w:t xml:space="preserve"> </w:t>
            </w:r>
          </w:p>
        </w:tc>
        <w:tc>
          <w:tcPr>
            <w:tcW w:w="1411" w:type="dxa"/>
          </w:tcPr>
          <w:p w:rsidR="00494925" w:rsidRPr="00D11DA7" w:rsidRDefault="00494925" w:rsidP="001C2D1C">
            <w:pPr>
              <w:jc w:val="right"/>
              <w:rPr>
                <w:rFonts w:ascii="Arial" w:hAnsi="Arial"/>
              </w:rPr>
            </w:pPr>
          </w:p>
        </w:tc>
        <w:tc>
          <w:tcPr>
            <w:tcW w:w="1260" w:type="dxa"/>
          </w:tcPr>
          <w:p w:rsidR="00494925" w:rsidRPr="00D11DA7" w:rsidRDefault="00494925" w:rsidP="001C2D1C">
            <w:pPr>
              <w:jc w:val="right"/>
              <w:rPr>
                <w:rFonts w:ascii="Arial" w:hAnsi="Arial"/>
              </w:rPr>
            </w:pPr>
            <w:r w:rsidRPr="00D11DA7">
              <w:rPr>
                <w:rFonts w:ascii="Arial" w:hAnsi="Arial" w:cs="Arial"/>
              </w:rPr>
              <w:t>$</w:t>
            </w:r>
            <w:r w:rsidR="00972376">
              <w:rPr>
                <w:rFonts w:ascii="Arial" w:hAnsi="Arial" w:cs="Arial"/>
              </w:rPr>
              <w:t>130,871.10</w:t>
            </w:r>
          </w:p>
        </w:tc>
      </w:tr>
    </w:tbl>
    <w:p w:rsidR="00952BC8" w:rsidRDefault="00952BC8" w:rsidP="00952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szCs w:val="24"/>
        </w:rPr>
      </w:pPr>
    </w:p>
    <w:p w:rsidR="00546068" w:rsidRDefault="00546068" w:rsidP="00546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451C90">
        <w:rPr>
          <w:rFonts w:ascii="Arial" w:hAnsi="Arial" w:cs="Arial"/>
          <w:sz w:val="22"/>
        </w:rPr>
        <w:t xml:space="preserve">We used the May </w:t>
      </w:r>
      <w:r>
        <w:rPr>
          <w:rFonts w:ascii="Arial" w:hAnsi="Arial" w:cs="Arial"/>
          <w:sz w:val="22"/>
        </w:rPr>
        <w:t>2010</w:t>
      </w:r>
      <w:r w:rsidRPr="00451C90">
        <w:rPr>
          <w:rFonts w:ascii="Arial" w:hAnsi="Arial" w:cs="Arial"/>
          <w:sz w:val="22"/>
        </w:rPr>
        <w:t xml:space="preserve"> National Industry-Specific Occupational Employment and Wage Estimates NAICS 999200 - State Government from the Bureau of Labor Standards website (</w:t>
      </w:r>
      <w:r w:rsidRPr="00A32FF3">
        <w:rPr>
          <w:rFonts w:ascii="Arial" w:hAnsi="Arial" w:cs="Arial"/>
          <w:sz w:val="22"/>
        </w:rPr>
        <w:t>http://www.bls.gov/oes/current/oes191023.htm</w:t>
      </w:r>
      <w:r w:rsidRPr="00451C90">
        <w:rPr>
          <w:rFonts w:ascii="Arial" w:hAnsi="Arial" w:cs="Arial"/>
          <w:sz w:val="22"/>
        </w:rPr>
        <w:t>) to determine the dollar value of the U.S. burden hours [$2</w:t>
      </w:r>
      <w:r>
        <w:rPr>
          <w:rFonts w:ascii="Arial" w:hAnsi="Arial" w:cs="Arial"/>
          <w:sz w:val="22"/>
        </w:rPr>
        <w:t>5.53</w:t>
      </w:r>
      <w:r w:rsidRPr="00451C90">
        <w:rPr>
          <w:rFonts w:ascii="Arial" w:hAnsi="Arial" w:cs="Arial"/>
          <w:sz w:val="22"/>
        </w:rPr>
        <w:t xml:space="preserve"> (mean hourly </w:t>
      </w:r>
      <w:r>
        <w:rPr>
          <w:rFonts w:ascii="Arial" w:hAnsi="Arial" w:cs="Arial"/>
          <w:sz w:val="22"/>
        </w:rPr>
        <w:t>labor cost</w:t>
      </w:r>
      <w:r w:rsidRPr="00451C90">
        <w:rPr>
          <w:rFonts w:ascii="Arial" w:hAnsi="Arial" w:cs="Arial"/>
          <w:sz w:val="22"/>
        </w:rPr>
        <w:t xml:space="preserve"> for a zoologist/wildlife biologist) multiplied by 1.5 to account for benefits equal to $</w:t>
      </w:r>
      <w:r>
        <w:rPr>
          <w:rFonts w:ascii="Arial" w:hAnsi="Arial" w:cs="Arial"/>
          <w:sz w:val="22"/>
        </w:rPr>
        <w:t>38.30</w:t>
      </w:r>
      <w:r w:rsidRPr="00451C90">
        <w:rPr>
          <w:rFonts w:ascii="Arial" w:hAnsi="Arial" w:cs="Arial"/>
          <w:sz w:val="22"/>
        </w:rPr>
        <w:t xml:space="preserve"> per hour].  </w:t>
      </w:r>
    </w:p>
    <w:p w:rsidR="00546068" w:rsidRDefault="00546068" w:rsidP="00546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6F1A5B" w:rsidRPr="00451C90" w:rsidRDefault="005460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451C90">
        <w:rPr>
          <w:rFonts w:ascii="Arial" w:hAnsi="Arial" w:cs="Arial"/>
          <w:sz w:val="22"/>
        </w:rPr>
        <w:t xml:space="preserve">We calculated benefits in accordance with </w:t>
      </w:r>
      <w:r w:rsidR="006F1A5B" w:rsidRPr="00451C90">
        <w:rPr>
          <w:rFonts w:ascii="Arial" w:hAnsi="Arial" w:cs="Arial"/>
          <w:sz w:val="22"/>
        </w:rPr>
        <w:t xml:space="preserve">BLS news release USDL </w:t>
      </w:r>
      <w:r w:rsidR="006F1A5B">
        <w:rPr>
          <w:rFonts w:ascii="Arial" w:hAnsi="Arial" w:cs="Arial"/>
          <w:sz w:val="22"/>
        </w:rPr>
        <w:t>11-1718</w:t>
      </w:r>
      <w:r w:rsidR="006F1A5B" w:rsidRPr="00451C90">
        <w:rPr>
          <w:rFonts w:ascii="Arial" w:hAnsi="Arial" w:cs="Arial"/>
          <w:sz w:val="22"/>
        </w:rPr>
        <w:t xml:space="preserve">, </w:t>
      </w:r>
      <w:r w:rsidR="006F1A5B">
        <w:rPr>
          <w:rFonts w:ascii="Arial" w:hAnsi="Arial" w:cs="Arial"/>
          <w:sz w:val="22"/>
        </w:rPr>
        <w:t>December 7, 2011, Employer Costs for Employee Compensation-September 2011 (</w:t>
      </w:r>
      <w:r w:rsidR="006F1A5B" w:rsidRPr="00AC43DD">
        <w:rPr>
          <w:rFonts w:ascii="Arial" w:hAnsi="Arial" w:cs="Arial"/>
          <w:sz w:val="22"/>
        </w:rPr>
        <w:t>http://www.bls.gov/news.release/pdf/ecec.pdf</w:t>
      </w:r>
      <w:r w:rsidR="006F1A5B">
        <w:rPr>
          <w:rFonts w:ascii="Arial" w:hAnsi="Arial" w:cs="Arial"/>
          <w:sz w:val="22"/>
        </w:rPr>
        <w:t>)</w:t>
      </w:r>
      <w:r w:rsidR="006F1A5B" w:rsidRPr="00451C90">
        <w:rPr>
          <w:rFonts w:ascii="Arial" w:hAnsi="Arial" w:cs="Arial"/>
          <w:sz w:val="22"/>
        </w:rPr>
        <w:t xml:space="preserve">.  </w:t>
      </w:r>
    </w:p>
    <w:p w:rsidR="00FC3110" w:rsidRDefault="00FC3110" w:rsidP="00546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36868" w:rsidRPr="00D57657" w:rsidRDefault="00836868" w:rsidP="0083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There is no nonhour cost burden to respondents.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w:t>
      </w:r>
      <w:r w:rsidR="00B51632" w:rsidRPr="00670629">
        <w:rPr>
          <w:rFonts w:ascii="Arial" w:hAnsi="Arial" w:cs="Arial"/>
          <w:b/>
          <w:bCs/>
          <w:sz w:val="22"/>
          <w:szCs w:val="22"/>
        </w:rPr>
        <w:t>s</w:t>
      </w:r>
      <w:r w:rsidR="00670629">
        <w:rPr>
          <w:rFonts w:ascii="Arial" w:hAnsi="Arial" w:cs="Arial"/>
          <w:b/>
          <w:bCs/>
          <w:sz w:val="22"/>
          <w:szCs w:val="22"/>
        </w:rPr>
        <w:t xml:space="preserve"> to the Federal G</w:t>
      </w:r>
      <w:r w:rsidRPr="00670629">
        <w:rPr>
          <w:rFonts w:ascii="Arial" w:hAnsi="Arial" w:cs="Arial"/>
          <w:b/>
          <w:bCs/>
          <w:sz w:val="22"/>
          <w:szCs w:val="22"/>
        </w:rPr>
        <w:t xml:space="preserve">overnment.  </w:t>
      </w:r>
    </w:p>
    <w:p w:rsidR="00B51632" w:rsidRPr="00670629"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36868" w:rsidRPr="00D57657"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D57657">
        <w:rPr>
          <w:rFonts w:ascii="Arial" w:hAnsi="Arial" w:cs="Arial"/>
          <w:bCs/>
          <w:sz w:val="22"/>
          <w:szCs w:val="22"/>
        </w:rPr>
        <w:t xml:space="preserve">We estimate that the total cost to the Federal Government to administer this information collection is </w:t>
      </w:r>
      <w:r w:rsidRPr="00546068">
        <w:rPr>
          <w:rFonts w:ascii="Arial" w:hAnsi="Arial" w:cs="Arial"/>
          <w:bCs/>
          <w:sz w:val="22"/>
          <w:szCs w:val="22"/>
        </w:rPr>
        <w:t>$</w:t>
      </w:r>
      <w:r w:rsidR="00546068">
        <w:rPr>
          <w:rFonts w:ascii="Arial" w:hAnsi="Arial" w:cs="Arial"/>
          <w:bCs/>
          <w:sz w:val="22"/>
          <w:szCs w:val="22"/>
        </w:rPr>
        <w:t>53,606</w:t>
      </w:r>
      <w:r w:rsidRPr="00D57657">
        <w:rPr>
          <w:rFonts w:ascii="Arial" w:hAnsi="Arial" w:cs="Arial"/>
          <w:bCs/>
          <w:sz w:val="22"/>
          <w:szCs w:val="22"/>
        </w:rPr>
        <w:t xml:space="preserve"> (rounded).</w:t>
      </w:r>
    </w:p>
    <w:p w:rsidR="00836868"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836868"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Pr>
          <w:rFonts w:ascii="Arial" w:hAnsi="Arial" w:cs="Arial"/>
          <w:b/>
          <w:sz w:val="22"/>
          <w:szCs w:val="22"/>
        </w:rPr>
        <w:t>Salary Costs</w:t>
      </w:r>
    </w:p>
    <w:p w:rsidR="00836868"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080"/>
        <w:gridCol w:w="1260"/>
        <w:gridCol w:w="900"/>
        <w:gridCol w:w="1217"/>
      </w:tblGrid>
      <w:tr w:rsidR="00836868" w:rsidRPr="00E7640D" w:rsidTr="00F22EAE">
        <w:tc>
          <w:tcPr>
            <w:tcW w:w="1548"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Federal</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Staff</w:t>
            </w:r>
          </w:p>
        </w:tc>
        <w:tc>
          <w:tcPr>
            <w:tcW w:w="1080" w:type="dxa"/>
          </w:tcPr>
          <w:p w:rsidR="00836868"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Pr>
                <w:rFonts w:ascii="Arial" w:hAnsi="Arial" w:cs="Arial"/>
                <w:b/>
                <w:szCs w:val="22"/>
              </w:rPr>
              <w:t xml:space="preserve">Hourly </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Pr>
                <w:rFonts w:ascii="Arial" w:hAnsi="Arial" w:cs="Arial"/>
                <w:b/>
                <w:szCs w:val="22"/>
              </w:rPr>
              <w:t>Salary</w:t>
            </w:r>
          </w:p>
        </w:tc>
        <w:tc>
          <w:tcPr>
            <w:tcW w:w="1260"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Salary</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(including)</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Benefits)*</w:t>
            </w:r>
          </w:p>
        </w:tc>
        <w:tc>
          <w:tcPr>
            <w:tcW w:w="900" w:type="dxa"/>
          </w:tcPr>
          <w:p w:rsidR="00836868"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Pr>
                <w:rFonts w:ascii="Arial" w:hAnsi="Arial" w:cs="Arial"/>
                <w:b/>
                <w:szCs w:val="22"/>
              </w:rPr>
              <w:t>Total</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 xml:space="preserve">Hours </w:t>
            </w:r>
          </w:p>
        </w:tc>
        <w:tc>
          <w:tcPr>
            <w:tcW w:w="1217"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Total</w:t>
            </w:r>
          </w:p>
          <w:p w:rsidR="00836868"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Pr>
                <w:rFonts w:ascii="Arial" w:hAnsi="Arial" w:cs="Arial"/>
                <w:b/>
                <w:szCs w:val="22"/>
              </w:rPr>
              <w:t>Salary</w:t>
            </w:r>
          </w:p>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Cost</w:t>
            </w:r>
          </w:p>
        </w:tc>
      </w:tr>
      <w:tr w:rsidR="00836868" w:rsidRPr="00E7640D" w:rsidTr="00F22EAE">
        <w:tc>
          <w:tcPr>
            <w:tcW w:w="1548" w:type="dxa"/>
          </w:tcPr>
          <w:p w:rsidR="00836868" w:rsidRPr="00471A92" w:rsidRDefault="00836868" w:rsidP="00471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71A92">
              <w:rPr>
                <w:rFonts w:ascii="Arial" w:hAnsi="Arial" w:cs="Arial"/>
                <w:szCs w:val="22"/>
              </w:rPr>
              <w:t xml:space="preserve">GS-7/step </w:t>
            </w:r>
            <w:r w:rsidR="00471A92" w:rsidRPr="00471A92">
              <w:rPr>
                <w:rFonts w:ascii="Arial" w:hAnsi="Arial" w:cs="Arial"/>
                <w:szCs w:val="22"/>
              </w:rPr>
              <w:t>8</w:t>
            </w:r>
          </w:p>
        </w:tc>
        <w:tc>
          <w:tcPr>
            <w:tcW w:w="1080" w:type="dxa"/>
          </w:tcPr>
          <w:p w:rsidR="00836868" w:rsidRPr="00471A92" w:rsidRDefault="00836868" w:rsidP="006F1A5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Cs w:val="22"/>
              </w:rPr>
            </w:pPr>
            <w:r w:rsidRPr="00471A92">
              <w:rPr>
                <w:rFonts w:ascii="Arial" w:hAnsi="Arial" w:cs="Arial"/>
                <w:szCs w:val="22"/>
              </w:rPr>
              <w:t>$</w:t>
            </w:r>
            <w:r w:rsidR="00471A92" w:rsidRPr="00471A92">
              <w:rPr>
                <w:rFonts w:ascii="Arial" w:hAnsi="Arial" w:cs="Arial"/>
                <w:szCs w:val="22"/>
              </w:rPr>
              <w:t>24.95</w:t>
            </w:r>
          </w:p>
        </w:tc>
        <w:tc>
          <w:tcPr>
            <w:tcW w:w="126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w:t>
            </w:r>
            <w:r w:rsidR="00471A92" w:rsidRPr="00471A92">
              <w:rPr>
                <w:rFonts w:ascii="Arial" w:hAnsi="Arial" w:cs="Arial"/>
                <w:szCs w:val="22"/>
              </w:rPr>
              <w:t>37.43</w:t>
            </w:r>
          </w:p>
        </w:tc>
        <w:tc>
          <w:tcPr>
            <w:tcW w:w="900" w:type="dxa"/>
          </w:tcPr>
          <w:p w:rsidR="00836868" w:rsidRPr="00471A92" w:rsidRDefault="00471A92"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250</w:t>
            </w:r>
          </w:p>
        </w:tc>
        <w:tc>
          <w:tcPr>
            <w:tcW w:w="1217"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w:t>
            </w:r>
            <w:r w:rsidR="00471A92" w:rsidRPr="00471A92">
              <w:rPr>
                <w:rFonts w:ascii="Arial" w:hAnsi="Arial" w:cs="Arial"/>
                <w:szCs w:val="22"/>
              </w:rPr>
              <w:t>9,357.50</w:t>
            </w:r>
          </w:p>
        </w:tc>
      </w:tr>
      <w:tr w:rsidR="00836868" w:rsidRPr="00E7640D" w:rsidTr="00F22EAE">
        <w:tc>
          <w:tcPr>
            <w:tcW w:w="1548" w:type="dxa"/>
          </w:tcPr>
          <w:p w:rsidR="00836868" w:rsidRPr="00471A92" w:rsidRDefault="00471A92" w:rsidP="00471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71A92">
              <w:rPr>
                <w:rFonts w:ascii="Arial" w:hAnsi="Arial" w:cs="Arial"/>
                <w:szCs w:val="22"/>
              </w:rPr>
              <w:t>GS-7</w:t>
            </w:r>
            <w:r w:rsidR="00836868" w:rsidRPr="00471A92">
              <w:rPr>
                <w:rFonts w:ascii="Arial" w:hAnsi="Arial" w:cs="Arial"/>
                <w:szCs w:val="22"/>
              </w:rPr>
              <w:t>/step 1</w:t>
            </w:r>
          </w:p>
        </w:tc>
        <w:tc>
          <w:tcPr>
            <w:tcW w:w="108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$2</w:t>
            </w:r>
            <w:r w:rsidR="00471A92" w:rsidRPr="00471A92">
              <w:rPr>
                <w:rFonts w:ascii="Arial" w:hAnsi="Arial" w:cs="Arial"/>
                <w:szCs w:val="22"/>
              </w:rPr>
              <w:t>0.22</w:t>
            </w:r>
          </w:p>
        </w:tc>
        <w:tc>
          <w:tcPr>
            <w:tcW w:w="126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w:t>
            </w:r>
            <w:r w:rsidR="00471A92" w:rsidRPr="00471A92">
              <w:rPr>
                <w:rFonts w:ascii="Arial" w:hAnsi="Arial" w:cs="Arial"/>
                <w:szCs w:val="22"/>
              </w:rPr>
              <w:t>30.33</w:t>
            </w:r>
          </w:p>
        </w:tc>
        <w:tc>
          <w:tcPr>
            <w:tcW w:w="900" w:type="dxa"/>
          </w:tcPr>
          <w:p w:rsidR="00836868" w:rsidRPr="00471A92" w:rsidRDefault="00471A92"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800</w:t>
            </w:r>
          </w:p>
        </w:tc>
        <w:tc>
          <w:tcPr>
            <w:tcW w:w="1217" w:type="dxa"/>
          </w:tcPr>
          <w:p w:rsidR="00836868" w:rsidRPr="00471A92" w:rsidRDefault="00471A92"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$24,264.00</w:t>
            </w:r>
          </w:p>
        </w:tc>
      </w:tr>
      <w:tr w:rsidR="00836868" w:rsidRPr="00E7640D" w:rsidTr="00F22EAE">
        <w:tc>
          <w:tcPr>
            <w:tcW w:w="1548" w:type="dxa"/>
          </w:tcPr>
          <w:p w:rsidR="00836868" w:rsidRPr="00471A92" w:rsidRDefault="00836868" w:rsidP="00471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71A92">
              <w:rPr>
                <w:rFonts w:ascii="Arial" w:hAnsi="Arial" w:cs="Arial"/>
                <w:szCs w:val="22"/>
              </w:rPr>
              <w:t xml:space="preserve">GS-12/step </w:t>
            </w:r>
            <w:r w:rsidR="00471A92" w:rsidRPr="00471A92">
              <w:rPr>
                <w:rFonts w:ascii="Arial" w:hAnsi="Arial" w:cs="Arial"/>
                <w:szCs w:val="22"/>
              </w:rPr>
              <w:t>5</w:t>
            </w:r>
          </w:p>
        </w:tc>
        <w:tc>
          <w:tcPr>
            <w:tcW w:w="108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w:t>
            </w:r>
            <w:r w:rsidR="00471A92" w:rsidRPr="00471A92">
              <w:rPr>
                <w:rFonts w:ascii="Arial" w:hAnsi="Arial" w:cs="Arial"/>
                <w:szCs w:val="22"/>
              </w:rPr>
              <w:t>40.66</w:t>
            </w:r>
          </w:p>
        </w:tc>
        <w:tc>
          <w:tcPr>
            <w:tcW w:w="126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471A92">
              <w:rPr>
                <w:rFonts w:ascii="Arial" w:hAnsi="Arial" w:cs="Arial"/>
                <w:szCs w:val="22"/>
              </w:rPr>
              <w:t>$</w:t>
            </w:r>
            <w:r w:rsidR="00471A92" w:rsidRPr="00471A92">
              <w:rPr>
                <w:rFonts w:ascii="Arial" w:hAnsi="Arial" w:cs="Arial"/>
                <w:szCs w:val="22"/>
              </w:rPr>
              <w:t>60.99</w:t>
            </w:r>
          </w:p>
        </w:tc>
        <w:tc>
          <w:tcPr>
            <w:tcW w:w="900" w:type="dxa"/>
          </w:tcPr>
          <w:p w:rsidR="00836868" w:rsidRPr="00471A92"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sidRPr="00F64656">
              <w:rPr>
                <w:rFonts w:ascii="Arial" w:hAnsi="Arial" w:cs="Arial"/>
                <w:szCs w:val="22"/>
              </w:rPr>
              <w:t>2</w:t>
            </w:r>
            <w:r w:rsidR="00F64656" w:rsidRPr="00F64656">
              <w:rPr>
                <w:rFonts w:ascii="Arial" w:hAnsi="Arial" w:cs="Arial"/>
                <w:szCs w:val="22"/>
              </w:rPr>
              <w:t>2</w:t>
            </w:r>
            <w:r w:rsidRPr="00F64656">
              <w:rPr>
                <w:rFonts w:ascii="Arial" w:hAnsi="Arial" w:cs="Arial"/>
                <w:szCs w:val="22"/>
              </w:rPr>
              <w:t>5</w:t>
            </w:r>
          </w:p>
        </w:tc>
        <w:tc>
          <w:tcPr>
            <w:tcW w:w="1217" w:type="dxa"/>
          </w:tcPr>
          <w:p w:rsidR="00836868" w:rsidRPr="00836868"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highlight w:val="yellow"/>
              </w:rPr>
            </w:pPr>
            <w:r w:rsidRPr="00F64656">
              <w:rPr>
                <w:rFonts w:ascii="Arial" w:hAnsi="Arial" w:cs="Arial"/>
                <w:szCs w:val="22"/>
              </w:rPr>
              <w:t>$</w:t>
            </w:r>
            <w:r w:rsidR="00F64656" w:rsidRPr="00F64656">
              <w:rPr>
                <w:rFonts w:ascii="Arial" w:hAnsi="Arial" w:cs="Arial"/>
                <w:szCs w:val="22"/>
              </w:rPr>
              <w:t>13,722.75</w:t>
            </w:r>
          </w:p>
        </w:tc>
      </w:tr>
      <w:tr w:rsidR="00F64656" w:rsidRPr="00E7640D" w:rsidTr="00F22EAE">
        <w:tc>
          <w:tcPr>
            <w:tcW w:w="1548" w:type="dxa"/>
          </w:tcPr>
          <w:p w:rsidR="00F64656" w:rsidRPr="00471A92" w:rsidRDefault="00F64656" w:rsidP="00471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Pr>
                <w:rFonts w:ascii="Arial" w:hAnsi="Arial" w:cs="Arial"/>
                <w:szCs w:val="22"/>
              </w:rPr>
              <w:t>Contractor**</w:t>
            </w:r>
          </w:p>
        </w:tc>
        <w:tc>
          <w:tcPr>
            <w:tcW w:w="1080" w:type="dxa"/>
          </w:tcPr>
          <w:p w:rsidR="00F64656" w:rsidRPr="00471A92" w:rsidRDefault="00F64656"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Pr>
                <w:rFonts w:ascii="Arial" w:hAnsi="Arial" w:cs="Arial"/>
                <w:szCs w:val="22"/>
              </w:rPr>
              <w:t>$71.49</w:t>
            </w:r>
          </w:p>
        </w:tc>
        <w:tc>
          <w:tcPr>
            <w:tcW w:w="1260" w:type="dxa"/>
          </w:tcPr>
          <w:p w:rsidR="00F64656" w:rsidRPr="00471A92" w:rsidRDefault="00F64656"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rPr>
            </w:pPr>
            <w:r>
              <w:rPr>
                <w:rFonts w:ascii="Arial" w:hAnsi="Arial" w:cs="Arial"/>
                <w:szCs w:val="22"/>
              </w:rPr>
              <w:t>na</w:t>
            </w:r>
          </w:p>
        </w:tc>
        <w:tc>
          <w:tcPr>
            <w:tcW w:w="900" w:type="dxa"/>
          </w:tcPr>
          <w:p w:rsidR="00F64656" w:rsidRPr="00471A92" w:rsidRDefault="00F64656"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highlight w:val="yellow"/>
              </w:rPr>
            </w:pPr>
            <w:r w:rsidRPr="00F64656">
              <w:rPr>
                <w:rFonts w:ascii="Arial" w:hAnsi="Arial" w:cs="Arial"/>
                <w:szCs w:val="22"/>
              </w:rPr>
              <w:t>75</w:t>
            </w:r>
          </w:p>
        </w:tc>
        <w:tc>
          <w:tcPr>
            <w:tcW w:w="1217" w:type="dxa"/>
          </w:tcPr>
          <w:p w:rsidR="00F64656" w:rsidRPr="00836868" w:rsidRDefault="00F64656"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highlight w:val="yellow"/>
              </w:rPr>
            </w:pPr>
            <w:r w:rsidRPr="00F64656">
              <w:rPr>
                <w:rFonts w:ascii="Arial" w:hAnsi="Arial" w:cs="Arial"/>
                <w:szCs w:val="22"/>
              </w:rPr>
              <w:t>$5,361.75</w:t>
            </w:r>
          </w:p>
        </w:tc>
      </w:tr>
      <w:tr w:rsidR="00836868" w:rsidRPr="00E7640D" w:rsidTr="00F22EAE">
        <w:tc>
          <w:tcPr>
            <w:tcW w:w="4788" w:type="dxa"/>
            <w:gridSpan w:val="4"/>
            <w:tcBorders>
              <w:top w:val="double" w:sz="4" w:space="0" w:color="auto"/>
            </w:tcBorders>
          </w:tcPr>
          <w:p w:rsidR="00836868" w:rsidRPr="00836868"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highlight w:val="yellow"/>
              </w:rPr>
            </w:pPr>
            <w:r w:rsidRPr="0048579D">
              <w:rPr>
                <w:rFonts w:ascii="Arial" w:hAnsi="Arial" w:cs="Arial"/>
                <w:szCs w:val="22"/>
              </w:rPr>
              <w:t>Total</w:t>
            </w:r>
          </w:p>
        </w:tc>
        <w:tc>
          <w:tcPr>
            <w:tcW w:w="1217" w:type="dxa"/>
            <w:tcBorders>
              <w:top w:val="double" w:sz="4" w:space="0" w:color="auto"/>
            </w:tcBorders>
          </w:tcPr>
          <w:p w:rsidR="00836868" w:rsidRPr="00836868" w:rsidRDefault="00836868"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right"/>
              <w:rPr>
                <w:rFonts w:ascii="Arial" w:hAnsi="Arial" w:cs="Arial"/>
                <w:szCs w:val="22"/>
                <w:highlight w:val="yellow"/>
              </w:rPr>
            </w:pPr>
            <w:r w:rsidRPr="0048579D">
              <w:rPr>
                <w:rFonts w:ascii="Arial" w:hAnsi="Arial" w:cs="Arial"/>
                <w:szCs w:val="22"/>
              </w:rPr>
              <w:t>$</w:t>
            </w:r>
            <w:r w:rsidR="0048579D" w:rsidRPr="0048579D">
              <w:rPr>
                <w:rFonts w:ascii="Arial" w:hAnsi="Arial" w:cs="Arial"/>
                <w:szCs w:val="22"/>
              </w:rPr>
              <w:t>52,706</w:t>
            </w:r>
            <w:r w:rsidR="0048579D">
              <w:rPr>
                <w:rFonts w:ascii="Arial" w:hAnsi="Arial" w:cs="Arial"/>
                <w:szCs w:val="22"/>
              </w:rPr>
              <w:t>.00</w:t>
            </w:r>
          </w:p>
        </w:tc>
      </w:tr>
    </w:tbl>
    <w:p w:rsidR="0048579D" w:rsidRDefault="0048579D" w:rsidP="004857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2"/>
        </w:rPr>
      </w:pPr>
    </w:p>
    <w:p w:rsidR="006F1A5B" w:rsidRPr="006F1A5B" w:rsidRDefault="0048579D" w:rsidP="006F1A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F1A5B">
        <w:rPr>
          <w:rFonts w:ascii="Arial" w:hAnsi="Arial" w:cs="Arial"/>
        </w:rPr>
        <w:t>*For salary costs, we used the Office of Personnel Management Salary Table 20</w:t>
      </w:r>
      <w:r w:rsidR="006F1A5B" w:rsidRPr="006F1A5B">
        <w:rPr>
          <w:rFonts w:ascii="Arial" w:hAnsi="Arial" w:cs="Arial"/>
        </w:rPr>
        <w:t>12</w:t>
      </w:r>
      <w:r w:rsidRPr="006F1A5B">
        <w:rPr>
          <w:rFonts w:ascii="Arial" w:hAnsi="Arial" w:cs="Arial"/>
        </w:rPr>
        <w:t xml:space="preserve">-DCB to determine the hourly wage and multiplied by 1.5 to account for benefits.  We calculated the benefits in accordance with </w:t>
      </w:r>
      <w:r w:rsidR="006F1A5B" w:rsidRPr="006F1A5B">
        <w:rPr>
          <w:rFonts w:ascii="Arial" w:hAnsi="Arial" w:cs="Arial"/>
        </w:rPr>
        <w:t xml:space="preserve">BLS news release USDL 11-1718, December 7, 2011, Employer Costs for Employee Compensation-September 2011 (http://www.bls.gov/news.release/pdf/ecec.pdf).  </w:t>
      </w:r>
    </w:p>
    <w:p w:rsidR="0048579D" w:rsidRPr="006F1A5B" w:rsidRDefault="0048579D" w:rsidP="004857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F1A5B">
        <w:rPr>
          <w:rFonts w:ascii="Arial" w:hAnsi="Arial" w:cs="Arial"/>
        </w:rPr>
        <w:t>**Hourly salary for contractor.  The government is not responsible for benefit costs associated with contract employees.</w:t>
      </w:r>
    </w:p>
    <w:p w:rsidR="00836868" w:rsidRPr="00E7640D" w:rsidRDefault="00836868" w:rsidP="00836868">
      <w:pPr>
        <w:rPr>
          <w:rFonts w:ascii="Arial" w:hAnsi="Arial"/>
        </w:rPr>
      </w:pPr>
    </w:p>
    <w:p w:rsidR="00836868" w:rsidRPr="00E53332"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53332">
        <w:rPr>
          <w:rFonts w:ascii="Arial" w:hAnsi="Arial" w:cs="Arial"/>
          <w:b/>
          <w:sz w:val="22"/>
          <w:szCs w:val="22"/>
        </w:rPr>
        <w:t xml:space="preserve">Nonsalary Costs </w:t>
      </w:r>
    </w:p>
    <w:p w:rsidR="00836868" w:rsidRPr="00E7640D" w:rsidRDefault="00836868" w:rsidP="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278"/>
      </w:tblGrid>
      <w:tr w:rsidR="00836868" w:rsidRPr="00E7640D" w:rsidTr="00F22EAE">
        <w:tc>
          <w:tcPr>
            <w:tcW w:w="4410"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Activity</w:t>
            </w:r>
          </w:p>
        </w:tc>
        <w:tc>
          <w:tcPr>
            <w:tcW w:w="1278"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E7640D">
              <w:rPr>
                <w:rFonts w:ascii="Arial" w:hAnsi="Arial" w:cs="Arial"/>
                <w:b/>
                <w:szCs w:val="22"/>
              </w:rPr>
              <w:t>Cost</w:t>
            </w:r>
          </w:p>
        </w:tc>
      </w:tr>
      <w:tr w:rsidR="00836868" w:rsidRPr="00E7640D" w:rsidTr="00F22EAE">
        <w:tc>
          <w:tcPr>
            <w:tcW w:w="4410"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Pr>
                <w:rFonts w:ascii="Arial" w:hAnsi="Arial" w:cs="Arial"/>
                <w:szCs w:val="22"/>
              </w:rPr>
              <w:t>Materials and forms</w:t>
            </w:r>
          </w:p>
        </w:tc>
        <w:tc>
          <w:tcPr>
            <w:tcW w:w="1278" w:type="dxa"/>
          </w:tcPr>
          <w:p w:rsidR="00836868" w:rsidRPr="0048579D" w:rsidRDefault="00836868" w:rsidP="004857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8579D">
              <w:rPr>
                <w:rFonts w:ascii="Arial" w:hAnsi="Arial" w:cs="Arial"/>
                <w:szCs w:val="22"/>
              </w:rPr>
              <w:t xml:space="preserve">$ </w:t>
            </w:r>
            <w:r w:rsidR="0048579D" w:rsidRPr="0048579D">
              <w:rPr>
                <w:rFonts w:ascii="Arial" w:hAnsi="Arial" w:cs="Arial"/>
                <w:szCs w:val="22"/>
              </w:rPr>
              <w:t>300</w:t>
            </w:r>
          </w:p>
        </w:tc>
      </w:tr>
      <w:tr w:rsidR="00836868" w:rsidRPr="00E7640D" w:rsidTr="00F22EAE">
        <w:tc>
          <w:tcPr>
            <w:tcW w:w="4410" w:type="dxa"/>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Pr>
                <w:rFonts w:ascii="Arial" w:hAnsi="Arial" w:cs="Arial"/>
                <w:szCs w:val="22"/>
              </w:rPr>
              <w:t>Postage</w:t>
            </w:r>
          </w:p>
        </w:tc>
        <w:tc>
          <w:tcPr>
            <w:tcW w:w="1278" w:type="dxa"/>
          </w:tcPr>
          <w:p w:rsidR="00836868" w:rsidRPr="0048579D" w:rsidRDefault="00836868" w:rsidP="004857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8579D">
              <w:rPr>
                <w:rFonts w:ascii="Arial" w:hAnsi="Arial" w:cs="Arial"/>
                <w:szCs w:val="22"/>
              </w:rPr>
              <w:t xml:space="preserve">   </w:t>
            </w:r>
            <w:r w:rsidR="0048579D" w:rsidRPr="0048579D">
              <w:rPr>
                <w:rFonts w:ascii="Arial" w:hAnsi="Arial" w:cs="Arial"/>
                <w:szCs w:val="22"/>
              </w:rPr>
              <w:t>600</w:t>
            </w:r>
          </w:p>
        </w:tc>
      </w:tr>
      <w:tr w:rsidR="00836868" w:rsidRPr="00E7640D" w:rsidTr="00F22EAE">
        <w:tc>
          <w:tcPr>
            <w:tcW w:w="4410" w:type="dxa"/>
            <w:tcBorders>
              <w:top w:val="double" w:sz="4" w:space="0" w:color="auto"/>
            </w:tcBorders>
          </w:tcPr>
          <w:p w:rsidR="00836868" w:rsidRPr="00E7640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E7640D">
              <w:rPr>
                <w:rFonts w:ascii="Arial" w:hAnsi="Arial" w:cs="Arial"/>
                <w:szCs w:val="22"/>
              </w:rPr>
              <w:t>TOTAL</w:t>
            </w:r>
          </w:p>
        </w:tc>
        <w:tc>
          <w:tcPr>
            <w:tcW w:w="1278" w:type="dxa"/>
            <w:tcBorders>
              <w:top w:val="double" w:sz="4" w:space="0" w:color="auto"/>
            </w:tcBorders>
          </w:tcPr>
          <w:p w:rsidR="00836868" w:rsidRPr="0048579D" w:rsidRDefault="00836868" w:rsidP="00F22E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48579D">
              <w:rPr>
                <w:rFonts w:ascii="Arial" w:hAnsi="Arial" w:cs="Arial"/>
                <w:szCs w:val="22"/>
              </w:rPr>
              <w:t>$ 900</w:t>
            </w:r>
          </w:p>
        </w:tc>
      </w:tr>
    </w:tbl>
    <w:p w:rsidR="00FC3110" w:rsidRDefault="00FC31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r w:rsidR="00A80285">
        <w:rPr>
          <w:rFonts w:ascii="Arial" w:hAnsi="Arial" w:cs="Arial"/>
          <w:b/>
          <w:bCs/>
          <w:sz w:val="22"/>
          <w:szCs w:val="22"/>
        </w:rPr>
        <w:t xml:space="preserve"> in hour or cost burden</w:t>
      </w:r>
      <w:r w:rsidRPr="00670629">
        <w:rPr>
          <w:rFonts w:ascii="Arial" w:hAnsi="Arial" w:cs="Arial"/>
          <w:b/>
          <w:bCs/>
          <w:sz w:val="22"/>
          <w:szCs w:val="22"/>
        </w:rPr>
        <w:t>.</w:t>
      </w:r>
    </w:p>
    <w:p w:rsidR="00546068" w:rsidRPr="00670629" w:rsidRDefault="00546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80285" w:rsidRDefault="00836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4"/>
        </w:rPr>
      </w:pPr>
      <w:r>
        <w:rPr>
          <w:rFonts w:ascii="Arial" w:hAnsi="Arial" w:cs="Arial"/>
          <w:sz w:val="22"/>
          <w:szCs w:val="22"/>
        </w:rPr>
        <w:t xml:space="preserve">We are estimating </w:t>
      </w:r>
      <w:r w:rsidR="00D11DA7">
        <w:rPr>
          <w:rFonts w:ascii="Arial" w:hAnsi="Arial" w:cs="Arial"/>
          <w:sz w:val="22"/>
          <w:szCs w:val="22"/>
        </w:rPr>
        <w:t>936</w:t>
      </w:r>
      <w:r>
        <w:rPr>
          <w:rFonts w:ascii="Arial" w:hAnsi="Arial" w:cs="Arial"/>
          <w:sz w:val="22"/>
          <w:szCs w:val="22"/>
        </w:rPr>
        <w:t xml:space="preserve"> responses and </w:t>
      </w:r>
      <w:r w:rsidRPr="00D11DA7">
        <w:rPr>
          <w:rFonts w:ascii="Arial" w:hAnsi="Arial" w:cs="Arial"/>
          <w:sz w:val="22"/>
          <w:szCs w:val="22"/>
        </w:rPr>
        <w:t>3,</w:t>
      </w:r>
      <w:r w:rsidR="00D11DA7">
        <w:rPr>
          <w:rFonts w:ascii="Arial" w:hAnsi="Arial" w:cs="Arial"/>
          <w:sz w:val="22"/>
          <w:szCs w:val="22"/>
        </w:rPr>
        <w:t>417</w:t>
      </w:r>
      <w:r>
        <w:rPr>
          <w:rFonts w:ascii="Arial" w:hAnsi="Arial" w:cs="Arial"/>
          <w:sz w:val="22"/>
          <w:szCs w:val="22"/>
        </w:rPr>
        <w:t xml:space="preserve"> burden hours for this information collection.  </w:t>
      </w:r>
      <w:r w:rsidR="006F1A5B">
        <w:rPr>
          <w:rFonts w:ascii="Arial" w:hAnsi="Arial" w:cs="Arial"/>
          <w:sz w:val="22"/>
          <w:szCs w:val="22"/>
        </w:rPr>
        <w:t xml:space="preserve">This is an adjustment net increase of 24 responses and 103 annual burden hours.  </w:t>
      </w:r>
      <w:r w:rsidR="00D11DA7">
        <w:rPr>
          <w:rFonts w:ascii="Arial" w:hAnsi="Arial" w:cs="Arial"/>
          <w:sz w:val="22"/>
          <w:szCs w:val="22"/>
        </w:rPr>
        <w:t>Th</w:t>
      </w:r>
      <w:r w:rsidR="00D11DA7" w:rsidRPr="007B0909">
        <w:rPr>
          <w:rFonts w:ascii="Arial" w:hAnsi="Arial"/>
          <w:sz w:val="22"/>
          <w:szCs w:val="24"/>
        </w:rPr>
        <w:t xml:space="preserve">e percentage of </w:t>
      </w:r>
      <w:r w:rsidR="00D11DA7">
        <w:rPr>
          <w:rFonts w:ascii="Arial" w:hAnsi="Arial"/>
          <w:sz w:val="22"/>
          <w:szCs w:val="24"/>
        </w:rPr>
        <w:t>respondents</w:t>
      </w:r>
      <w:r w:rsidR="00D11DA7" w:rsidRPr="007B0909">
        <w:rPr>
          <w:rFonts w:ascii="Arial" w:hAnsi="Arial"/>
          <w:sz w:val="22"/>
          <w:szCs w:val="24"/>
        </w:rPr>
        <w:t xml:space="preserve"> using electronic submission has increased </w:t>
      </w:r>
      <w:r w:rsidR="00D11DA7">
        <w:rPr>
          <w:rFonts w:ascii="Arial" w:hAnsi="Arial"/>
          <w:sz w:val="22"/>
          <w:szCs w:val="24"/>
        </w:rPr>
        <w:t>10</w:t>
      </w:r>
      <w:r w:rsidR="00D11DA7" w:rsidRPr="007B0909">
        <w:rPr>
          <w:rFonts w:ascii="Arial" w:hAnsi="Arial"/>
          <w:sz w:val="22"/>
          <w:szCs w:val="24"/>
        </w:rPr>
        <w:t xml:space="preserve"> percent during the last 3 years.  The increase in electronic submission slightly increases the </w:t>
      </w:r>
      <w:r w:rsidR="00D11DA7">
        <w:rPr>
          <w:rFonts w:ascii="Arial" w:hAnsi="Arial"/>
          <w:sz w:val="22"/>
          <w:szCs w:val="24"/>
        </w:rPr>
        <w:t>burden hours.</w:t>
      </w:r>
      <w:r w:rsidR="00D11DA7" w:rsidRPr="00201C43">
        <w:rPr>
          <w:rFonts w:ascii="Arial" w:hAnsi="Arial"/>
          <w:sz w:val="22"/>
          <w:szCs w:val="24"/>
        </w:rPr>
        <w:t xml:space="preserve">  </w:t>
      </w:r>
    </w:p>
    <w:p w:rsidR="00D11DA7" w:rsidRPr="00670629" w:rsidRDefault="00D11D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36868" w:rsidRPr="00D57657" w:rsidRDefault="00836868" w:rsidP="0083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Pr>
          <w:rFonts w:ascii="Arial" w:hAnsi="Arial"/>
          <w:sz w:val="22"/>
          <w:szCs w:val="24"/>
        </w:rPr>
        <w:t>For a</w:t>
      </w:r>
      <w:r w:rsidRPr="00D57657">
        <w:rPr>
          <w:rFonts w:ascii="Arial" w:hAnsi="Arial"/>
          <w:sz w:val="22"/>
          <w:szCs w:val="24"/>
        </w:rPr>
        <w:t>nalytical techniques</w:t>
      </w:r>
      <w:r>
        <w:rPr>
          <w:rFonts w:ascii="Arial" w:hAnsi="Arial"/>
          <w:sz w:val="22"/>
          <w:szCs w:val="24"/>
        </w:rPr>
        <w:t xml:space="preserve">, see </w:t>
      </w:r>
      <w:r w:rsidRPr="00F22EAE">
        <w:rPr>
          <w:rFonts w:ascii="Arial" w:hAnsi="Arial"/>
          <w:sz w:val="22"/>
          <w:szCs w:val="24"/>
        </w:rPr>
        <w:t xml:space="preserve">METHODS in the report on </w:t>
      </w:r>
      <w:r w:rsidRPr="00F22EAE">
        <w:rPr>
          <w:rFonts w:ascii="Arial" w:hAnsi="Arial"/>
          <w:bCs/>
          <w:sz w:val="22"/>
          <w:szCs w:val="24"/>
        </w:rPr>
        <w:t>Mourning Dove Population Status, 20</w:t>
      </w:r>
      <w:r w:rsidR="00F22EAE">
        <w:rPr>
          <w:rFonts w:ascii="Arial" w:hAnsi="Arial"/>
          <w:bCs/>
          <w:sz w:val="22"/>
          <w:szCs w:val="24"/>
        </w:rPr>
        <w:t>11</w:t>
      </w:r>
      <w:r w:rsidRPr="00D57657">
        <w:rPr>
          <w:rFonts w:ascii="Arial" w:hAnsi="Arial"/>
          <w:sz w:val="22"/>
          <w:szCs w:val="24"/>
        </w:rPr>
        <w:t xml:space="preserve"> </w:t>
      </w:r>
      <w:r>
        <w:rPr>
          <w:rFonts w:ascii="Arial" w:hAnsi="Arial"/>
          <w:sz w:val="22"/>
          <w:szCs w:val="24"/>
        </w:rPr>
        <w:t>(attached as supplementary document)</w:t>
      </w:r>
      <w:r w:rsidRPr="00D57657">
        <w:rPr>
          <w:rFonts w:ascii="Arial" w:hAnsi="Arial"/>
          <w:sz w:val="22"/>
          <w:szCs w:val="24"/>
        </w:rPr>
        <w:t>.</w:t>
      </w:r>
      <w:r w:rsidR="00C0368A">
        <w:rPr>
          <w:rFonts w:ascii="Arial" w:hAnsi="Arial"/>
          <w:sz w:val="22"/>
          <w:szCs w:val="24"/>
        </w:rPr>
        <w:br/>
      </w:r>
    </w:p>
    <w:p w:rsidR="00836868" w:rsidRPr="00D57657" w:rsidRDefault="00836868" w:rsidP="0083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p>
    <w:tbl>
      <w:tblPr>
        <w:tblW w:w="0" w:type="auto"/>
        <w:jc w:val="center"/>
        <w:tblInd w:w="1350" w:type="dxa"/>
        <w:tblLayout w:type="fixed"/>
        <w:tblCellMar>
          <w:left w:w="120" w:type="dxa"/>
          <w:right w:w="120" w:type="dxa"/>
        </w:tblCellMar>
        <w:tblLook w:val="0000" w:firstRow="0" w:lastRow="0" w:firstColumn="0" w:lastColumn="0" w:noHBand="0" w:noVBand="0"/>
      </w:tblPr>
      <w:tblGrid>
        <w:gridCol w:w="3780"/>
        <w:gridCol w:w="2835"/>
      </w:tblGrid>
      <w:tr w:rsidR="00836868" w:rsidRPr="00D57657" w:rsidTr="00F22EAE">
        <w:trPr>
          <w:jc w:val="center"/>
        </w:trPr>
        <w:tc>
          <w:tcPr>
            <w:tcW w:w="3780"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Cs w:val="24"/>
              </w:rPr>
            </w:pPr>
            <w:r w:rsidRPr="00E608E9">
              <w:rPr>
                <w:rFonts w:ascii="Arial" w:hAnsi="Arial"/>
                <w:szCs w:val="24"/>
              </w:rPr>
              <w:t>Form 3</w:t>
            </w:r>
            <w:r w:rsidRPr="00E608E9">
              <w:rPr>
                <w:rFonts w:ascii="Arial" w:hAnsi="Arial"/>
                <w:szCs w:val="24"/>
              </w:rPr>
              <w:noBreakHyphen/>
              <w:t>159 sent to cooperators</w:t>
            </w:r>
          </w:p>
        </w:tc>
        <w:tc>
          <w:tcPr>
            <w:tcW w:w="2835"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rFonts w:ascii="Arial" w:hAnsi="Arial"/>
                <w:szCs w:val="24"/>
              </w:rPr>
            </w:pPr>
            <w:r w:rsidRPr="00E608E9">
              <w:rPr>
                <w:rFonts w:ascii="Arial" w:hAnsi="Arial"/>
                <w:szCs w:val="24"/>
              </w:rPr>
              <w:t>Early spring</w:t>
            </w:r>
          </w:p>
        </w:tc>
      </w:tr>
      <w:tr w:rsidR="00836868" w:rsidRPr="00D57657" w:rsidTr="00F22EAE">
        <w:trPr>
          <w:jc w:val="center"/>
        </w:trPr>
        <w:tc>
          <w:tcPr>
            <w:tcW w:w="3780"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Cs w:val="24"/>
              </w:rPr>
            </w:pPr>
            <w:r w:rsidRPr="00E608E9">
              <w:rPr>
                <w:rFonts w:ascii="Arial" w:hAnsi="Arial"/>
                <w:szCs w:val="24"/>
              </w:rPr>
              <w:t>Survey</w:t>
            </w:r>
          </w:p>
        </w:tc>
        <w:tc>
          <w:tcPr>
            <w:tcW w:w="2835"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rFonts w:ascii="Arial" w:hAnsi="Arial"/>
                <w:szCs w:val="24"/>
              </w:rPr>
            </w:pPr>
            <w:r w:rsidRPr="00E608E9">
              <w:rPr>
                <w:rFonts w:ascii="Arial" w:hAnsi="Arial"/>
                <w:szCs w:val="24"/>
              </w:rPr>
              <w:t>May 20</w:t>
            </w:r>
            <w:r w:rsidRPr="00E608E9">
              <w:rPr>
                <w:rFonts w:ascii="Arial" w:hAnsi="Arial"/>
                <w:szCs w:val="24"/>
              </w:rPr>
              <w:noBreakHyphen/>
              <w:t>31</w:t>
            </w:r>
          </w:p>
        </w:tc>
      </w:tr>
      <w:tr w:rsidR="00836868" w:rsidRPr="00D57657" w:rsidTr="00F22EAE">
        <w:trPr>
          <w:jc w:val="center"/>
        </w:trPr>
        <w:tc>
          <w:tcPr>
            <w:tcW w:w="3780"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Cs w:val="24"/>
              </w:rPr>
            </w:pPr>
            <w:r w:rsidRPr="00E608E9">
              <w:rPr>
                <w:rFonts w:ascii="Arial" w:hAnsi="Arial"/>
                <w:szCs w:val="24"/>
              </w:rPr>
              <w:t>Collection of forms &amp; data entry</w:t>
            </w:r>
          </w:p>
        </w:tc>
        <w:tc>
          <w:tcPr>
            <w:tcW w:w="2835"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rFonts w:ascii="Arial" w:hAnsi="Arial"/>
                <w:szCs w:val="24"/>
              </w:rPr>
            </w:pPr>
            <w:r w:rsidRPr="00E608E9">
              <w:rPr>
                <w:rFonts w:ascii="Arial" w:hAnsi="Arial"/>
                <w:szCs w:val="24"/>
              </w:rPr>
              <w:t>late May, early June</w:t>
            </w:r>
          </w:p>
        </w:tc>
      </w:tr>
      <w:tr w:rsidR="00836868" w:rsidRPr="00E608E9" w:rsidTr="00F22EAE">
        <w:trPr>
          <w:trHeight w:val="426"/>
          <w:jc w:val="center"/>
        </w:trPr>
        <w:tc>
          <w:tcPr>
            <w:tcW w:w="3780" w:type="dxa"/>
            <w:tcBorders>
              <w:top w:val="single" w:sz="6" w:space="0" w:color="000000"/>
              <w:left w:val="single" w:sz="6" w:space="0" w:color="000000"/>
              <w:bottom w:val="single" w:sz="6" w:space="0" w:color="000000"/>
              <w:right w:val="single" w:sz="6" w:space="0" w:color="000000"/>
            </w:tcBorders>
            <w:vAlign w:val="center"/>
          </w:tcPr>
          <w:p w:rsidR="00836868" w:rsidRPr="00E608E9" w:rsidRDefault="00836868" w:rsidP="00F22EAE">
            <w:pPr>
              <w:spacing w:after="58"/>
              <w:rPr>
                <w:rFonts w:ascii="Arial" w:hAnsi="Arial" w:cs="Arial"/>
              </w:rPr>
            </w:pPr>
            <w:r w:rsidRPr="00E608E9">
              <w:rPr>
                <w:rFonts w:ascii="Arial" w:hAnsi="Arial" w:cs="Arial"/>
              </w:rPr>
              <w:t>Data analysis</w:t>
            </w:r>
          </w:p>
        </w:tc>
        <w:tc>
          <w:tcPr>
            <w:tcW w:w="2835" w:type="dxa"/>
            <w:tcBorders>
              <w:top w:val="single" w:sz="6" w:space="0" w:color="000000"/>
              <w:left w:val="single" w:sz="6" w:space="0" w:color="000000"/>
              <w:bottom w:val="single" w:sz="6" w:space="0" w:color="000000"/>
              <w:right w:val="single" w:sz="6" w:space="0" w:color="000000"/>
            </w:tcBorders>
            <w:vAlign w:val="center"/>
          </w:tcPr>
          <w:p w:rsidR="00836868" w:rsidRPr="00E608E9" w:rsidRDefault="00836868" w:rsidP="00F22EAE">
            <w:pPr>
              <w:spacing w:after="58"/>
              <w:jc w:val="right"/>
              <w:rPr>
                <w:rFonts w:ascii="Arial" w:hAnsi="Arial" w:cs="Arial"/>
              </w:rPr>
            </w:pPr>
            <w:r w:rsidRPr="00E608E9">
              <w:rPr>
                <w:rFonts w:ascii="Arial" w:hAnsi="Arial" w:cs="Arial"/>
              </w:rPr>
              <w:t>Early June</w:t>
            </w:r>
          </w:p>
        </w:tc>
      </w:tr>
      <w:tr w:rsidR="00836868" w:rsidRPr="00E608E9" w:rsidTr="00F22EAE">
        <w:trPr>
          <w:trHeight w:val="426"/>
          <w:jc w:val="center"/>
        </w:trPr>
        <w:tc>
          <w:tcPr>
            <w:tcW w:w="3780" w:type="dxa"/>
            <w:tcBorders>
              <w:top w:val="single" w:sz="6" w:space="0" w:color="000000"/>
              <w:left w:val="single" w:sz="6" w:space="0" w:color="000000"/>
              <w:bottom w:val="single" w:sz="6" w:space="0" w:color="000000"/>
              <w:right w:val="single" w:sz="6" w:space="0" w:color="000000"/>
            </w:tcBorders>
            <w:vAlign w:val="center"/>
          </w:tcPr>
          <w:p w:rsidR="00836868" w:rsidRPr="00E608E9" w:rsidRDefault="00836868" w:rsidP="00F22EAE">
            <w:pPr>
              <w:spacing w:after="58"/>
              <w:rPr>
                <w:rFonts w:ascii="Arial" w:hAnsi="Arial" w:cs="Arial"/>
              </w:rPr>
            </w:pPr>
            <w:r w:rsidRPr="00E608E9">
              <w:rPr>
                <w:rFonts w:ascii="Arial" w:hAnsi="Arial" w:cs="Arial"/>
              </w:rPr>
              <w:t>Report Writing</w:t>
            </w:r>
          </w:p>
        </w:tc>
        <w:tc>
          <w:tcPr>
            <w:tcW w:w="2835" w:type="dxa"/>
            <w:tcBorders>
              <w:top w:val="single" w:sz="6" w:space="0" w:color="000000"/>
              <w:left w:val="single" w:sz="6" w:space="0" w:color="000000"/>
              <w:bottom w:val="single" w:sz="6" w:space="0" w:color="000000"/>
              <w:right w:val="single" w:sz="6" w:space="0" w:color="000000"/>
            </w:tcBorders>
            <w:vAlign w:val="center"/>
          </w:tcPr>
          <w:p w:rsidR="00836868" w:rsidRPr="00E608E9" w:rsidRDefault="00836868" w:rsidP="00F22EAE">
            <w:pPr>
              <w:spacing w:after="58"/>
              <w:jc w:val="right"/>
              <w:rPr>
                <w:rFonts w:ascii="Arial" w:hAnsi="Arial" w:cs="Arial"/>
              </w:rPr>
            </w:pPr>
            <w:r w:rsidRPr="00E608E9">
              <w:rPr>
                <w:rFonts w:ascii="Arial" w:hAnsi="Arial" w:cs="Arial"/>
              </w:rPr>
              <w:t>Early June</w:t>
            </w:r>
          </w:p>
        </w:tc>
      </w:tr>
      <w:tr w:rsidR="00836868" w:rsidRPr="00D57657" w:rsidTr="00F22EAE">
        <w:trPr>
          <w:jc w:val="center"/>
        </w:trPr>
        <w:tc>
          <w:tcPr>
            <w:tcW w:w="3780"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Cs w:val="24"/>
              </w:rPr>
            </w:pPr>
            <w:r w:rsidRPr="00E608E9">
              <w:rPr>
                <w:rFonts w:ascii="Arial" w:hAnsi="Arial"/>
                <w:szCs w:val="24"/>
              </w:rPr>
              <w:t>Publication date</w:t>
            </w:r>
          </w:p>
        </w:tc>
        <w:tc>
          <w:tcPr>
            <w:tcW w:w="2835"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rFonts w:ascii="Arial" w:hAnsi="Arial"/>
                <w:szCs w:val="24"/>
              </w:rPr>
            </w:pPr>
            <w:r w:rsidRPr="00E608E9">
              <w:rPr>
                <w:rFonts w:ascii="Arial" w:hAnsi="Arial"/>
                <w:szCs w:val="24"/>
              </w:rPr>
              <w:t>mid June</w:t>
            </w:r>
          </w:p>
        </w:tc>
      </w:tr>
      <w:tr w:rsidR="00836868" w:rsidRPr="00D57657" w:rsidTr="00F22EAE">
        <w:trPr>
          <w:jc w:val="center"/>
        </w:trPr>
        <w:tc>
          <w:tcPr>
            <w:tcW w:w="3780"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Cs w:val="24"/>
              </w:rPr>
            </w:pPr>
            <w:r w:rsidRPr="00E608E9">
              <w:rPr>
                <w:rFonts w:ascii="Arial" w:hAnsi="Arial"/>
                <w:szCs w:val="24"/>
              </w:rPr>
              <w:t>Service Regulations Committee Meeting (recommendations on hunting season)</w:t>
            </w:r>
          </w:p>
        </w:tc>
        <w:tc>
          <w:tcPr>
            <w:tcW w:w="2835" w:type="dxa"/>
            <w:tcBorders>
              <w:top w:val="single" w:sz="6" w:space="0" w:color="000000"/>
              <w:left w:val="single" w:sz="6" w:space="0" w:color="000000"/>
              <w:bottom w:val="single" w:sz="6" w:space="0" w:color="000000"/>
              <w:right w:val="single" w:sz="6" w:space="0" w:color="000000"/>
            </w:tcBorders>
          </w:tcPr>
          <w:p w:rsidR="00836868" w:rsidRPr="00E608E9" w:rsidRDefault="00836868" w:rsidP="00F22EAE">
            <w:pPr>
              <w:spacing w:line="120" w:lineRule="exact"/>
              <w:rPr>
                <w:rFonts w:ascii="Arial" w:hAnsi="Arial"/>
                <w:szCs w:val="24"/>
              </w:rPr>
            </w:pPr>
          </w:p>
          <w:p w:rsidR="00836868" w:rsidRPr="00E608E9" w:rsidRDefault="00836868" w:rsidP="00F2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rFonts w:ascii="Arial" w:hAnsi="Arial"/>
                <w:szCs w:val="24"/>
              </w:rPr>
            </w:pPr>
            <w:r w:rsidRPr="00E608E9">
              <w:rPr>
                <w:rFonts w:ascii="Arial" w:hAnsi="Arial"/>
                <w:szCs w:val="24"/>
              </w:rPr>
              <w:t>late June</w:t>
            </w:r>
          </w:p>
        </w:tc>
      </w:tr>
    </w:tbl>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836868" w:rsidRPr="00D57657" w:rsidRDefault="00836868" w:rsidP="0083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We will display the OMB control number and expiration date.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A1789"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1A1789">
        <w:rPr>
          <w:rFonts w:ascii="Arial" w:hAnsi="Arial" w:cs="Arial"/>
          <w:b/>
          <w:bCs/>
          <w:sz w:val="22"/>
          <w:szCs w:val="22"/>
        </w:rPr>
        <w:t xml:space="preserve"> </w:t>
      </w:r>
      <w:r w:rsidR="00A80285">
        <w:rPr>
          <w:rFonts w:ascii="Arial" w:hAnsi="Arial" w:cs="Arial"/>
          <w:b/>
          <w:bCs/>
          <w:sz w:val="22"/>
          <w:szCs w:val="22"/>
        </w:rPr>
        <w:t>Explain each exception to the certification statement</w:t>
      </w:r>
      <w:r w:rsidR="001A1789">
        <w:rPr>
          <w:rFonts w:ascii="Arial" w:hAnsi="Arial" w:cs="Arial"/>
          <w:b/>
          <w:bCs/>
          <w:sz w:val="22"/>
          <w:szCs w:val="22"/>
        </w:rPr>
        <w:t>.</w:t>
      </w:r>
      <w:r w:rsidR="001A1789">
        <w:rPr>
          <w:rFonts w:ascii="Arial" w:hAnsi="Arial" w:cs="Arial"/>
          <w:sz w:val="22"/>
          <w:szCs w:val="22"/>
        </w:rPr>
        <w:t xml:space="preserve"> </w:t>
      </w:r>
    </w:p>
    <w:p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36868" w:rsidRPr="00D57657" w:rsidRDefault="00836868" w:rsidP="0083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4"/>
        </w:rPr>
      </w:pPr>
      <w:r w:rsidRPr="00D57657">
        <w:rPr>
          <w:rFonts w:ascii="Arial" w:hAnsi="Arial"/>
          <w:sz w:val="22"/>
          <w:szCs w:val="24"/>
        </w:rPr>
        <w:t>There are no exceptions to the certification statement.</w:t>
      </w:r>
    </w:p>
    <w:p w:rsidR="00A00E93" w:rsidRPr="009B1CDE" w:rsidRDefault="00A00E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color w:val="0000FF"/>
        </w:rPr>
      </w:pPr>
    </w:p>
    <w:p w:rsidR="00A00E93" w:rsidRPr="00AC325A" w:rsidRDefault="009B1CDE" w:rsidP="00AC325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cs="Arial"/>
          <w:color w:val="0000FF"/>
        </w:rPr>
      </w:pPr>
      <w:r w:rsidRPr="009B1CDE">
        <w:rPr>
          <w:rFonts w:ascii="Arial" w:hAnsi="Arial" w:cs="Arial"/>
          <w:bCs/>
          <w:color w:val="0000FF"/>
          <w:sz w:val="22"/>
          <w:szCs w:val="22"/>
        </w:rPr>
        <w:t xml:space="preserve"> </w:t>
      </w:r>
    </w:p>
    <w:sectPr w:rsidR="00A00E93" w:rsidRPr="00AC325A" w:rsidSect="00F54295">
      <w:footerReference w:type="default" r:id="rId9"/>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A7" w:rsidRDefault="00D11DA7">
      <w:r>
        <w:separator/>
      </w:r>
    </w:p>
  </w:endnote>
  <w:endnote w:type="continuationSeparator" w:id="0">
    <w:p w:rsidR="00D11DA7" w:rsidRDefault="00D1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A7" w:rsidRDefault="00D11DA7"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D61">
      <w:rPr>
        <w:rStyle w:val="PageNumber"/>
        <w:noProof/>
      </w:rPr>
      <w:t>4</w:t>
    </w:r>
    <w:r>
      <w:rPr>
        <w:rStyle w:val="PageNumber"/>
      </w:rPr>
      <w:fldChar w:fldCharType="end"/>
    </w:r>
  </w:p>
  <w:p w:rsidR="00D11DA7" w:rsidRDefault="00D11DA7"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A7" w:rsidRDefault="00D11DA7">
      <w:r>
        <w:separator/>
      </w:r>
    </w:p>
  </w:footnote>
  <w:footnote w:type="continuationSeparator" w:id="0">
    <w:p w:rsidR="00D11DA7" w:rsidRDefault="00D11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C422A0"/>
    <w:multiLevelType w:val="hybridMultilevel"/>
    <w:tmpl w:val="150CF0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DF64227"/>
    <w:multiLevelType w:val="hybridMultilevel"/>
    <w:tmpl w:val="4C0E4C76"/>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17B5AA9"/>
    <w:multiLevelType w:val="hybridMultilevel"/>
    <w:tmpl w:val="85F8E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3">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8BF7F04"/>
    <w:multiLevelType w:val="hybridMultilevel"/>
    <w:tmpl w:val="3806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11"/>
  </w:num>
  <w:num w:numId="4">
    <w:abstractNumId w:val="13"/>
  </w:num>
  <w:num w:numId="5">
    <w:abstractNumId w:val="3"/>
  </w:num>
  <w:num w:numId="6">
    <w:abstractNumId w:val="9"/>
  </w:num>
  <w:num w:numId="7">
    <w:abstractNumId w:val="16"/>
  </w:num>
  <w:num w:numId="8">
    <w:abstractNumId w:val="7"/>
  </w:num>
  <w:num w:numId="9">
    <w:abstractNumId w:val="6"/>
  </w:num>
  <w:num w:numId="10">
    <w:abstractNumId w:val="1"/>
  </w:num>
  <w:num w:numId="11">
    <w:abstractNumId w:val="14"/>
  </w:num>
  <w:num w:numId="12">
    <w:abstractNumId w:val="5"/>
  </w:num>
  <w:num w:numId="13">
    <w:abstractNumId w:val="10"/>
  </w:num>
  <w:num w:numId="14">
    <w:abstractNumId w:val="15"/>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72B6"/>
    <w:rsid w:val="00034D80"/>
    <w:rsid w:val="00071DEC"/>
    <w:rsid w:val="000807B5"/>
    <w:rsid w:val="0008548C"/>
    <w:rsid w:val="000B41D9"/>
    <w:rsid w:val="000C3C8B"/>
    <w:rsid w:val="000D498D"/>
    <w:rsid w:val="000F2CB2"/>
    <w:rsid w:val="00104DAB"/>
    <w:rsid w:val="00150437"/>
    <w:rsid w:val="00153299"/>
    <w:rsid w:val="00157818"/>
    <w:rsid w:val="00186F89"/>
    <w:rsid w:val="001A1789"/>
    <w:rsid w:val="001C2D1C"/>
    <w:rsid w:val="001D407A"/>
    <w:rsid w:val="001F41ED"/>
    <w:rsid w:val="00206D61"/>
    <w:rsid w:val="00242C75"/>
    <w:rsid w:val="00261817"/>
    <w:rsid w:val="00284465"/>
    <w:rsid w:val="002A7BBD"/>
    <w:rsid w:val="002C4305"/>
    <w:rsid w:val="00303969"/>
    <w:rsid w:val="00372251"/>
    <w:rsid w:val="0038338F"/>
    <w:rsid w:val="00384A4E"/>
    <w:rsid w:val="003B1915"/>
    <w:rsid w:val="003D2DED"/>
    <w:rsid w:val="003F3126"/>
    <w:rsid w:val="004035E3"/>
    <w:rsid w:val="00423226"/>
    <w:rsid w:val="00444632"/>
    <w:rsid w:val="00471A92"/>
    <w:rsid w:val="004810E6"/>
    <w:rsid w:val="0048579D"/>
    <w:rsid w:val="00494925"/>
    <w:rsid w:val="004A2225"/>
    <w:rsid w:val="004A6C47"/>
    <w:rsid w:val="004C706B"/>
    <w:rsid w:val="004E5407"/>
    <w:rsid w:val="004F5E56"/>
    <w:rsid w:val="00512C47"/>
    <w:rsid w:val="00535FF2"/>
    <w:rsid w:val="00546068"/>
    <w:rsid w:val="005647CC"/>
    <w:rsid w:val="00585C88"/>
    <w:rsid w:val="00593FCA"/>
    <w:rsid w:val="005A0410"/>
    <w:rsid w:val="005C76AB"/>
    <w:rsid w:val="006365C6"/>
    <w:rsid w:val="00670629"/>
    <w:rsid w:val="00696778"/>
    <w:rsid w:val="006E3E3B"/>
    <w:rsid w:val="006F1A5B"/>
    <w:rsid w:val="00704A79"/>
    <w:rsid w:val="007234AC"/>
    <w:rsid w:val="00760C33"/>
    <w:rsid w:val="0079296E"/>
    <w:rsid w:val="007B7AC1"/>
    <w:rsid w:val="007D1DAC"/>
    <w:rsid w:val="00825436"/>
    <w:rsid w:val="00836868"/>
    <w:rsid w:val="00864F7F"/>
    <w:rsid w:val="00871AB7"/>
    <w:rsid w:val="008B73D0"/>
    <w:rsid w:val="008E6EA8"/>
    <w:rsid w:val="00907EC4"/>
    <w:rsid w:val="00913659"/>
    <w:rsid w:val="0094228B"/>
    <w:rsid w:val="00952BC8"/>
    <w:rsid w:val="0095362B"/>
    <w:rsid w:val="00972376"/>
    <w:rsid w:val="009B1CDE"/>
    <w:rsid w:val="009E2E8D"/>
    <w:rsid w:val="00A004C4"/>
    <w:rsid w:val="00A00E93"/>
    <w:rsid w:val="00A01B93"/>
    <w:rsid w:val="00A24AD0"/>
    <w:rsid w:val="00A80285"/>
    <w:rsid w:val="00A9672A"/>
    <w:rsid w:val="00AB6EB2"/>
    <w:rsid w:val="00AC325A"/>
    <w:rsid w:val="00AE4375"/>
    <w:rsid w:val="00B02D69"/>
    <w:rsid w:val="00B0516F"/>
    <w:rsid w:val="00B234DC"/>
    <w:rsid w:val="00B45D26"/>
    <w:rsid w:val="00B50A7D"/>
    <w:rsid w:val="00B51632"/>
    <w:rsid w:val="00B66F2E"/>
    <w:rsid w:val="00B87D33"/>
    <w:rsid w:val="00BB0E92"/>
    <w:rsid w:val="00BB4A08"/>
    <w:rsid w:val="00BE45D3"/>
    <w:rsid w:val="00BF324C"/>
    <w:rsid w:val="00C0368A"/>
    <w:rsid w:val="00C50496"/>
    <w:rsid w:val="00C85649"/>
    <w:rsid w:val="00CC1D72"/>
    <w:rsid w:val="00D11DA7"/>
    <w:rsid w:val="00DD0EA7"/>
    <w:rsid w:val="00E1762E"/>
    <w:rsid w:val="00E96D94"/>
    <w:rsid w:val="00EC7AB0"/>
    <w:rsid w:val="00F03863"/>
    <w:rsid w:val="00F22EAE"/>
    <w:rsid w:val="00F54295"/>
    <w:rsid w:val="00F64656"/>
    <w:rsid w:val="00FC3110"/>
    <w:rsid w:val="00FD0999"/>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7D"/>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rsid w:val="00B50A7D"/>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sid w:val="00B50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7D"/>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rsid w:val="00B50A7D"/>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sid w:val="00B5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2899">
      <w:marLeft w:val="0"/>
      <w:marRight w:val="0"/>
      <w:marTop w:val="0"/>
      <w:marBottom w:val="0"/>
      <w:divBdr>
        <w:top w:val="none" w:sz="0" w:space="0" w:color="auto"/>
        <w:left w:val="none" w:sz="0" w:space="0" w:color="auto"/>
        <w:bottom w:val="none" w:sz="0" w:space="0" w:color="auto"/>
        <w:right w:val="none" w:sz="0" w:space="0" w:color="auto"/>
      </w:divBdr>
    </w:div>
    <w:div w:id="899362900">
      <w:marLeft w:val="0"/>
      <w:marRight w:val="0"/>
      <w:marTop w:val="0"/>
      <w:marBottom w:val="0"/>
      <w:divBdr>
        <w:top w:val="none" w:sz="0" w:space="0" w:color="auto"/>
        <w:left w:val="none" w:sz="0" w:space="0" w:color="auto"/>
        <w:bottom w:val="none" w:sz="0" w:space="0" w:color="auto"/>
        <w:right w:val="none" w:sz="0" w:space="0" w:color="auto"/>
      </w:divBdr>
    </w:div>
    <w:div w:id="899362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Dawn_james@fw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2046</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5</cp:revision>
  <cp:lastPrinted>2011-09-09T15:24:00Z</cp:lastPrinted>
  <dcterms:created xsi:type="dcterms:W3CDTF">2012-01-02T23:00:00Z</dcterms:created>
  <dcterms:modified xsi:type="dcterms:W3CDTF">2012-01-12T20:29:00Z</dcterms:modified>
</cp:coreProperties>
</file>