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261FD" w14:textId="77777777" w:rsidR="00BD749E" w:rsidRDefault="00BD749E" w:rsidP="00C55BC1">
      <w:pPr>
        <w:jc w:val="center"/>
        <w:rPr>
          <w:rFonts w:ascii="Times New Roman" w:hAnsi="Times New Roman"/>
          <w:sz w:val="40"/>
        </w:rPr>
      </w:pPr>
    </w:p>
    <w:p w14:paraId="7275FD86" w14:textId="77777777" w:rsidR="00BD749E" w:rsidRDefault="00BD749E" w:rsidP="00C55BC1">
      <w:pPr>
        <w:jc w:val="center"/>
        <w:rPr>
          <w:rFonts w:ascii="Times New Roman" w:hAnsi="Times New Roman"/>
          <w:sz w:val="40"/>
        </w:rPr>
      </w:pPr>
    </w:p>
    <w:p w14:paraId="338BFCFC" w14:textId="77777777" w:rsidR="00BD749E" w:rsidRDefault="00BD749E" w:rsidP="00C55BC1">
      <w:pPr>
        <w:jc w:val="center"/>
        <w:rPr>
          <w:rFonts w:ascii="Times New Roman" w:hAnsi="Times New Roman"/>
          <w:sz w:val="40"/>
        </w:rPr>
      </w:pPr>
    </w:p>
    <w:p w14:paraId="1C751A67" w14:textId="77777777" w:rsidR="00BD749E" w:rsidRDefault="00BD749E" w:rsidP="00C55BC1">
      <w:pPr>
        <w:jc w:val="center"/>
        <w:rPr>
          <w:rFonts w:ascii="Times New Roman" w:hAnsi="Times New Roman"/>
          <w:sz w:val="40"/>
        </w:rPr>
      </w:pPr>
    </w:p>
    <w:p w14:paraId="5382A680" w14:textId="77777777" w:rsidR="00BD749E" w:rsidRDefault="00BD749E" w:rsidP="00C55BC1">
      <w:pPr>
        <w:jc w:val="center"/>
        <w:rPr>
          <w:rFonts w:ascii="Times New Roman" w:hAnsi="Times New Roman"/>
          <w:sz w:val="40"/>
        </w:rPr>
      </w:pPr>
    </w:p>
    <w:p w14:paraId="563A6878" w14:textId="77777777" w:rsidR="00BD749E" w:rsidRDefault="00BD749E" w:rsidP="004758E9">
      <w:pPr>
        <w:jc w:val="center"/>
        <w:rPr>
          <w:rFonts w:ascii="Times New Roman" w:hAnsi="Times New Roman"/>
          <w:sz w:val="40"/>
        </w:rPr>
      </w:pPr>
      <w:r w:rsidRPr="00A670CA">
        <w:rPr>
          <w:rFonts w:ascii="Times New Roman" w:hAnsi="Times New Roman"/>
          <w:sz w:val="40"/>
        </w:rPr>
        <w:t>U.S. Fish and Wildlife Service</w:t>
      </w:r>
    </w:p>
    <w:p w14:paraId="19C6B9FC" w14:textId="77777777" w:rsidR="00BD749E" w:rsidRDefault="00BD749E" w:rsidP="00C55BC1">
      <w:pPr>
        <w:jc w:val="center"/>
        <w:rPr>
          <w:rFonts w:ascii="Times New Roman" w:hAnsi="Times New Roman"/>
          <w:sz w:val="40"/>
        </w:rPr>
      </w:pPr>
      <w:r>
        <w:rPr>
          <w:rFonts w:ascii="Times New Roman" w:hAnsi="Times New Roman"/>
          <w:sz w:val="40"/>
        </w:rPr>
        <w:t xml:space="preserve">Land-Based </w:t>
      </w:r>
      <w:r w:rsidRPr="00A670CA">
        <w:rPr>
          <w:rFonts w:ascii="Times New Roman" w:hAnsi="Times New Roman"/>
          <w:sz w:val="40"/>
        </w:rPr>
        <w:t>Wind</w:t>
      </w:r>
      <w:r>
        <w:rPr>
          <w:rFonts w:ascii="Times New Roman" w:hAnsi="Times New Roman"/>
          <w:sz w:val="40"/>
        </w:rPr>
        <w:t xml:space="preserve"> </w:t>
      </w:r>
      <w:r w:rsidRPr="00A670CA">
        <w:rPr>
          <w:rFonts w:ascii="Times New Roman" w:hAnsi="Times New Roman"/>
          <w:sz w:val="40"/>
        </w:rPr>
        <w:t xml:space="preserve">Energy </w:t>
      </w:r>
      <w:r>
        <w:rPr>
          <w:rFonts w:ascii="Times New Roman" w:hAnsi="Times New Roman"/>
          <w:sz w:val="40"/>
        </w:rPr>
        <w:t>Guidelines</w:t>
      </w:r>
    </w:p>
    <w:p w14:paraId="517EFBAE" w14:textId="77777777" w:rsidR="00295284" w:rsidRDefault="00295284" w:rsidP="00C55BC1">
      <w:pPr>
        <w:jc w:val="center"/>
        <w:rPr>
          <w:rFonts w:ascii="Times New Roman" w:hAnsi="Times New Roman"/>
          <w:sz w:val="40"/>
        </w:rPr>
      </w:pPr>
    </w:p>
    <w:p w14:paraId="6D455573" w14:textId="77777777" w:rsidR="00295284" w:rsidRDefault="00295284" w:rsidP="00295284">
      <w:pPr>
        <w:jc w:val="center"/>
        <w:rPr>
          <w:rFonts w:ascii="Arial" w:eastAsia="Calibri" w:hAnsi="Arial" w:cs="Arial"/>
          <w:b/>
          <w:sz w:val="20"/>
          <w:szCs w:val="20"/>
        </w:rPr>
      </w:pPr>
    </w:p>
    <w:p w14:paraId="4C3D860F" w14:textId="77777777" w:rsidR="00295284" w:rsidRDefault="00295284" w:rsidP="00295284">
      <w:pPr>
        <w:jc w:val="center"/>
        <w:rPr>
          <w:rFonts w:ascii="Arial" w:eastAsia="Calibri" w:hAnsi="Arial" w:cs="Arial"/>
          <w:b/>
          <w:sz w:val="20"/>
          <w:szCs w:val="20"/>
        </w:rPr>
      </w:pPr>
    </w:p>
    <w:p w14:paraId="49BF021B" w14:textId="77777777" w:rsidR="00295284" w:rsidRDefault="00295284" w:rsidP="00295284">
      <w:pPr>
        <w:jc w:val="center"/>
        <w:rPr>
          <w:rFonts w:ascii="Arial" w:eastAsia="Calibri" w:hAnsi="Arial" w:cs="Arial"/>
          <w:b/>
          <w:sz w:val="20"/>
          <w:szCs w:val="20"/>
        </w:rPr>
      </w:pPr>
    </w:p>
    <w:p w14:paraId="6695713C" w14:textId="77777777" w:rsidR="00295284" w:rsidRDefault="00295284" w:rsidP="00295284">
      <w:pPr>
        <w:jc w:val="center"/>
        <w:rPr>
          <w:rFonts w:ascii="Arial" w:eastAsia="Calibri" w:hAnsi="Arial" w:cs="Arial"/>
          <w:b/>
          <w:sz w:val="20"/>
          <w:szCs w:val="20"/>
        </w:rPr>
      </w:pPr>
    </w:p>
    <w:p w14:paraId="012FFBEF" w14:textId="77777777" w:rsidR="00295284" w:rsidRDefault="00295284" w:rsidP="00295284">
      <w:pPr>
        <w:jc w:val="center"/>
        <w:rPr>
          <w:rFonts w:ascii="Arial" w:eastAsia="Calibri" w:hAnsi="Arial" w:cs="Arial"/>
          <w:b/>
          <w:sz w:val="20"/>
          <w:szCs w:val="20"/>
        </w:rPr>
      </w:pPr>
    </w:p>
    <w:p w14:paraId="32A9EA39" w14:textId="77777777" w:rsidR="00295284" w:rsidRDefault="00295284" w:rsidP="00295284">
      <w:pPr>
        <w:jc w:val="center"/>
        <w:rPr>
          <w:rFonts w:ascii="Arial" w:eastAsia="Calibri" w:hAnsi="Arial" w:cs="Arial"/>
          <w:b/>
          <w:sz w:val="20"/>
          <w:szCs w:val="20"/>
        </w:rPr>
      </w:pPr>
    </w:p>
    <w:p w14:paraId="2E4A6D45" w14:textId="77777777" w:rsidR="00295284" w:rsidRDefault="00295284" w:rsidP="00295284">
      <w:pPr>
        <w:jc w:val="center"/>
        <w:rPr>
          <w:rFonts w:ascii="Arial" w:eastAsia="Calibri" w:hAnsi="Arial" w:cs="Arial"/>
          <w:b/>
          <w:sz w:val="20"/>
          <w:szCs w:val="20"/>
        </w:rPr>
      </w:pPr>
    </w:p>
    <w:p w14:paraId="440F675E" w14:textId="77777777" w:rsidR="00295284" w:rsidRDefault="00295284" w:rsidP="00295284">
      <w:pPr>
        <w:jc w:val="center"/>
        <w:rPr>
          <w:rFonts w:ascii="Arial" w:eastAsia="Calibri" w:hAnsi="Arial" w:cs="Arial"/>
          <w:b/>
          <w:sz w:val="20"/>
          <w:szCs w:val="20"/>
        </w:rPr>
      </w:pPr>
    </w:p>
    <w:p w14:paraId="688136E6" w14:textId="77777777" w:rsidR="00295284" w:rsidRDefault="00295284" w:rsidP="00295284">
      <w:pPr>
        <w:jc w:val="center"/>
        <w:rPr>
          <w:rFonts w:ascii="Arial" w:eastAsia="Calibri" w:hAnsi="Arial" w:cs="Arial"/>
          <w:b/>
          <w:sz w:val="20"/>
          <w:szCs w:val="20"/>
        </w:rPr>
      </w:pPr>
    </w:p>
    <w:p w14:paraId="7EE7EB45" w14:textId="77777777" w:rsidR="00295284" w:rsidRDefault="00295284" w:rsidP="00295284">
      <w:pPr>
        <w:jc w:val="center"/>
        <w:rPr>
          <w:rFonts w:ascii="Arial" w:eastAsia="Calibri" w:hAnsi="Arial" w:cs="Arial"/>
          <w:b/>
          <w:sz w:val="20"/>
          <w:szCs w:val="20"/>
        </w:rPr>
      </w:pPr>
    </w:p>
    <w:p w14:paraId="0F9CBC51" w14:textId="77777777" w:rsidR="00295284" w:rsidRDefault="00295284" w:rsidP="00295284">
      <w:pPr>
        <w:jc w:val="center"/>
        <w:rPr>
          <w:rFonts w:ascii="Arial" w:eastAsia="Calibri" w:hAnsi="Arial" w:cs="Arial"/>
          <w:b/>
          <w:sz w:val="20"/>
          <w:szCs w:val="20"/>
        </w:rPr>
      </w:pPr>
    </w:p>
    <w:p w14:paraId="69C12218" w14:textId="77777777" w:rsidR="00295284" w:rsidRDefault="00295284" w:rsidP="00295284">
      <w:pPr>
        <w:jc w:val="center"/>
        <w:rPr>
          <w:rFonts w:ascii="Arial" w:eastAsia="Calibri" w:hAnsi="Arial" w:cs="Arial"/>
          <w:b/>
          <w:sz w:val="20"/>
          <w:szCs w:val="20"/>
        </w:rPr>
      </w:pPr>
    </w:p>
    <w:p w14:paraId="04DCECBA" w14:textId="77777777" w:rsidR="00295284" w:rsidRDefault="00295284" w:rsidP="00295284">
      <w:pPr>
        <w:jc w:val="center"/>
        <w:rPr>
          <w:rFonts w:ascii="Arial" w:eastAsia="Calibri" w:hAnsi="Arial" w:cs="Arial"/>
          <w:b/>
          <w:sz w:val="20"/>
          <w:szCs w:val="20"/>
        </w:rPr>
      </w:pPr>
    </w:p>
    <w:p w14:paraId="22F4055F" w14:textId="77777777" w:rsidR="00295284" w:rsidRDefault="00295284" w:rsidP="00295284">
      <w:pPr>
        <w:jc w:val="center"/>
        <w:rPr>
          <w:rFonts w:ascii="Arial" w:eastAsia="Calibri" w:hAnsi="Arial" w:cs="Arial"/>
          <w:b/>
          <w:sz w:val="20"/>
          <w:szCs w:val="20"/>
        </w:rPr>
      </w:pPr>
    </w:p>
    <w:p w14:paraId="128DAD5E" w14:textId="77777777" w:rsidR="00295284" w:rsidRDefault="00295284" w:rsidP="00295284">
      <w:pPr>
        <w:jc w:val="center"/>
        <w:rPr>
          <w:rFonts w:ascii="Arial" w:eastAsia="Calibri" w:hAnsi="Arial" w:cs="Arial"/>
          <w:b/>
          <w:sz w:val="20"/>
          <w:szCs w:val="20"/>
        </w:rPr>
      </w:pPr>
    </w:p>
    <w:p w14:paraId="3D28EB28" w14:textId="77777777" w:rsidR="00295284" w:rsidRDefault="00295284" w:rsidP="00295284">
      <w:pPr>
        <w:jc w:val="center"/>
        <w:rPr>
          <w:rFonts w:ascii="Arial" w:eastAsia="Calibri" w:hAnsi="Arial" w:cs="Arial"/>
          <w:b/>
          <w:sz w:val="20"/>
          <w:szCs w:val="20"/>
        </w:rPr>
      </w:pPr>
    </w:p>
    <w:p w14:paraId="1F7E7897" w14:textId="77777777" w:rsidR="00295284" w:rsidRDefault="00295284" w:rsidP="00295284">
      <w:pPr>
        <w:rPr>
          <w:rFonts w:ascii="Arial" w:eastAsia="Calibri" w:hAnsi="Arial" w:cs="Arial"/>
          <w:b/>
          <w:sz w:val="18"/>
          <w:szCs w:val="18"/>
        </w:rPr>
      </w:pPr>
    </w:p>
    <w:p w14:paraId="1292FB1B" w14:textId="77777777" w:rsidR="00295284" w:rsidRDefault="00295284" w:rsidP="00295284">
      <w:pPr>
        <w:rPr>
          <w:rFonts w:ascii="Arial" w:eastAsia="Calibri" w:hAnsi="Arial" w:cs="Arial"/>
          <w:b/>
          <w:sz w:val="18"/>
          <w:szCs w:val="18"/>
        </w:rPr>
      </w:pPr>
    </w:p>
    <w:p w14:paraId="30BA9EE9" w14:textId="77777777" w:rsidR="00295284" w:rsidRDefault="00295284" w:rsidP="00295284">
      <w:pPr>
        <w:rPr>
          <w:rFonts w:ascii="Arial" w:eastAsia="Calibri" w:hAnsi="Arial" w:cs="Arial"/>
          <w:b/>
          <w:sz w:val="18"/>
          <w:szCs w:val="18"/>
        </w:rPr>
      </w:pPr>
    </w:p>
    <w:p w14:paraId="28E06071" w14:textId="77777777" w:rsidR="00295284" w:rsidRDefault="00295284" w:rsidP="00295284">
      <w:pPr>
        <w:rPr>
          <w:rFonts w:ascii="Arial" w:eastAsia="Calibri" w:hAnsi="Arial" w:cs="Arial"/>
          <w:b/>
          <w:sz w:val="18"/>
          <w:szCs w:val="18"/>
        </w:rPr>
      </w:pPr>
    </w:p>
    <w:p w14:paraId="5249E887" w14:textId="77777777" w:rsidR="00295284" w:rsidRDefault="00295284" w:rsidP="00295284">
      <w:pPr>
        <w:rPr>
          <w:rFonts w:ascii="Arial" w:eastAsia="Calibri" w:hAnsi="Arial" w:cs="Arial"/>
          <w:b/>
          <w:sz w:val="18"/>
          <w:szCs w:val="18"/>
        </w:rPr>
      </w:pPr>
    </w:p>
    <w:p w14:paraId="0E4D9BF4" w14:textId="77777777" w:rsidR="00295284" w:rsidRDefault="00295284" w:rsidP="00295284">
      <w:pPr>
        <w:rPr>
          <w:rFonts w:ascii="Arial" w:eastAsia="Calibri" w:hAnsi="Arial" w:cs="Arial"/>
          <w:b/>
          <w:sz w:val="18"/>
          <w:szCs w:val="18"/>
        </w:rPr>
      </w:pPr>
    </w:p>
    <w:p w14:paraId="21CDD3EA" w14:textId="77777777" w:rsidR="00295284" w:rsidRDefault="00295284" w:rsidP="00295284">
      <w:pPr>
        <w:rPr>
          <w:rFonts w:ascii="Arial" w:eastAsia="Calibri" w:hAnsi="Arial" w:cs="Arial"/>
          <w:b/>
          <w:sz w:val="18"/>
          <w:szCs w:val="18"/>
        </w:rPr>
      </w:pPr>
    </w:p>
    <w:p w14:paraId="4D96E59E" w14:textId="77777777" w:rsidR="00295284" w:rsidRDefault="00295284" w:rsidP="00295284">
      <w:pPr>
        <w:rPr>
          <w:rFonts w:ascii="Arial" w:eastAsia="Calibri" w:hAnsi="Arial" w:cs="Arial"/>
          <w:b/>
          <w:sz w:val="18"/>
          <w:szCs w:val="18"/>
        </w:rPr>
      </w:pPr>
    </w:p>
    <w:p w14:paraId="59BE7764" w14:textId="50124AC8" w:rsidR="00295284" w:rsidRPr="00295284" w:rsidRDefault="00D22991" w:rsidP="00295284">
      <w:pPr>
        <w:rPr>
          <w:rFonts w:ascii="Arial" w:eastAsia="Calibri" w:hAnsi="Arial" w:cs="Arial"/>
          <w:sz w:val="18"/>
          <w:szCs w:val="18"/>
        </w:rPr>
      </w:pPr>
      <w:r>
        <w:rPr>
          <w:rFonts w:ascii="Arial" w:eastAsia="Calibri" w:hAnsi="Arial" w:cs="Arial"/>
          <w:b/>
          <w:sz w:val="18"/>
          <w:szCs w:val="18"/>
        </w:rPr>
        <w:t>Paperwork Reduction Act</w:t>
      </w:r>
      <w:r w:rsidR="00295284" w:rsidRPr="00295284">
        <w:rPr>
          <w:rFonts w:ascii="Arial" w:eastAsia="Calibri" w:hAnsi="Arial" w:cs="Arial"/>
          <w:b/>
          <w:sz w:val="18"/>
          <w:szCs w:val="18"/>
        </w:rPr>
        <w:t xml:space="preserve"> Statement:  </w:t>
      </w:r>
      <w:r w:rsidR="00295284" w:rsidRPr="00295284">
        <w:rPr>
          <w:rFonts w:ascii="Arial" w:eastAsia="Calibri" w:hAnsi="Arial" w:cs="Arial"/>
          <w:sz w:val="18"/>
          <w:szCs w:val="18"/>
        </w:rPr>
        <w:t>The Land-Based Wind Energy Guidelines contain reporting and recordkeeping requirements that require Office of Management and Budget approval in accordance with the Paperwork Reduction Act of 1995.  Your response is voluntary.  We collect this information in order to provide technical assistance related to addressing wildlife conservation concerns at all stages of land-based wind energy development.  For each response, we estimate the time necessary to provide the information as follows:</w:t>
      </w:r>
    </w:p>
    <w:p w14:paraId="7AF7100A" w14:textId="77777777" w:rsidR="00295284" w:rsidRPr="00295284" w:rsidRDefault="00295284" w:rsidP="00295284">
      <w:pPr>
        <w:autoSpaceDE w:val="0"/>
        <w:autoSpaceDN w:val="0"/>
        <w:adjustRightInd w:val="0"/>
        <w:rPr>
          <w:rFonts w:ascii="Arial" w:eastAsia="Calibri" w:hAnsi="Arial" w:cs="Arial"/>
          <w:sz w:val="18"/>
          <w:szCs w:val="18"/>
        </w:rPr>
      </w:pPr>
    </w:p>
    <w:p w14:paraId="732F523B" w14:textId="77777777" w:rsidR="00295284" w:rsidRPr="00295284" w:rsidRDefault="00295284" w:rsidP="00295284">
      <w:pPr>
        <w:autoSpaceDE w:val="0"/>
        <w:autoSpaceDN w:val="0"/>
        <w:adjustRightInd w:val="0"/>
        <w:ind w:left="1440"/>
        <w:rPr>
          <w:rFonts w:ascii="Arial" w:eastAsia="Calibri" w:hAnsi="Arial" w:cs="Arial"/>
          <w:sz w:val="18"/>
          <w:szCs w:val="18"/>
        </w:rPr>
      </w:pPr>
      <w:r w:rsidRPr="00295284">
        <w:rPr>
          <w:rFonts w:ascii="Arial" w:eastAsia="Calibri" w:hAnsi="Arial" w:cs="Arial"/>
          <w:sz w:val="18"/>
          <w:szCs w:val="18"/>
        </w:rPr>
        <w:t>Tier 1 – 83 hours</w:t>
      </w:r>
    </w:p>
    <w:p w14:paraId="79729259" w14:textId="77777777" w:rsidR="00295284" w:rsidRPr="00295284" w:rsidRDefault="00295284" w:rsidP="00295284">
      <w:pPr>
        <w:autoSpaceDE w:val="0"/>
        <w:autoSpaceDN w:val="0"/>
        <w:adjustRightInd w:val="0"/>
        <w:ind w:left="1440"/>
        <w:rPr>
          <w:rFonts w:ascii="Arial" w:eastAsia="Calibri" w:hAnsi="Arial" w:cs="Arial"/>
          <w:sz w:val="18"/>
          <w:szCs w:val="18"/>
        </w:rPr>
      </w:pPr>
      <w:r w:rsidRPr="00295284">
        <w:rPr>
          <w:rFonts w:ascii="Arial" w:eastAsia="Calibri" w:hAnsi="Arial" w:cs="Arial"/>
          <w:sz w:val="18"/>
          <w:szCs w:val="18"/>
        </w:rPr>
        <w:t>Tier 2 – 375 hours</w:t>
      </w:r>
    </w:p>
    <w:p w14:paraId="3B655658" w14:textId="77777777" w:rsidR="00295284" w:rsidRPr="00295284" w:rsidRDefault="00295284" w:rsidP="00295284">
      <w:pPr>
        <w:autoSpaceDE w:val="0"/>
        <w:autoSpaceDN w:val="0"/>
        <w:adjustRightInd w:val="0"/>
        <w:ind w:left="1440"/>
        <w:rPr>
          <w:rFonts w:ascii="Arial" w:eastAsia="Calibri" w:hAnsi="Arial" w:cs="Arial"/>
          <w:sz w:val="18"/>
          <w:szCs w:val="18"/>
        </w:rPr>
      </w:pPr>
      <w:r w:rsidRPr="00295284">
        <w:rPr>
          <w:rFonts w:ascii="Arial" w:eastAsia="Calibri" w:hAnsi="Arial" w:cs="Arial"/>
          <w:sz w:val="18"/>
          <w:szCs w:val="18"/>
        </w:rPr>
        <w:t>Tier 3 – 2,880 hours</w:t>
      </w:r>
    </w:p>
    <w:p w14:paraId="39AE4B1B" w14:textId="77777777" w:rsidR="00295284" w:rsidRPr="00295284" w:rsidRDefault="00295284" w:rsidP="00295284">
      <w:pPr>
        <w:autoSpaceDE w:val="0"/>
        <w:autoSpaceDN w:val="0"/>
        <w:adjustRightInd w:val="0"/>
        <w:ind w:left="1440"/>
        <w:rPr>
          <w:rFonts w:ascii="Arial" w:eastAsia="Calibri" w:hAnsi="Arial" w:cs="Arial"/>
          <w:sz w:val="18"/>
          <w:szCs w:val="18"/>
        </w:rPr>
      </w:pPr>
      <w:r w:rsidRPr="00295284">
        <w:rPr>
          <w:rFonts w:ascii="Arial" w:eastAsia="Calibri" w:hAnsi="Arial" w:cs="Arial"/>
          <w:sz w:val="18"/>
          <w:szCs w:val="18"/>
        </w:rPr>
        <w:t>Tier 4 – 2,550 hours</w:t>
      </w:r>
    </w:p>
    <w:p w14:paraId="6E841C2E" w14:textId="77777777" w:rsidR="00295284" w:rsidRPr="00295284" w:rsidRDefault="00295284" w:rsidP="00295284">
      <w:pPr>
        <w:autoSpaceDE w:val="0"/>
        <w:autoSpaceDN w:val="0"/>
        <w:adjustRightInd w:val="0"/>
        <w:ind w:left="1440"/>
        <w:rPr>
          <w:rFonts w:ascii="Arial" w:eastAsia="Calibri" w:hAnsi="Arial" w:cs="Arial"/>
          <w:sz w:val="18"/>
          <w:szCs w:val="18"/>
        </w:rPr>
      </w:pPr>
      <w:r w:rsidRPr="00295284">
        <w:rPr>
          <w:rFonts w:ascii="Arial" w:eastAsia="Calibri" w:hAnsi="Arial" w:cs="Arial"/>
          <w:sz w:val="18"/>
          <w:szCs w:val="18"/>
        </w:rPr>
        <w:t>Tier 5 – 2,400 hours</w:t>
      </w:r>
    </w:p>
    <w:p w14:paraId="5D39F497" w14:textId="77777777" w:rsidR="00295284" w:rsidRPr="00295284" w:rsidRDefault="00295284" w:rsidP="00295284">
      <w:pPr>
        <w:autoSpaceDE w:val="0"/>
        <w:autoSpaceDN w:val="0"/>
        <w:adjustRightInd w:val="0"/>
        <w:rPr>
          <w:rFonts w:ascii="Arial" w:eastAsia="Calibri" w:hAnsi="Arial" w:cs="Arial"/>
          <w:sz w:val="18"/>
          <w:szCs w:val="18"/>
        </w:rPr>
      </w:pPr>
    </w:p>
    <w:p w14:paraId="136923A5" w14:textId="054A4813" w:rsidR="00295284" w:rsidRPr="00295284" w:rsidRDefault="00295284" w:rsidP="00295284">
      <w:pPr>
        <w:autoSpaceDE w:val="0"/>
        <w:autoSpaceDN w:val="0"/>
        <w:adjustRightInd w:val="0"/>
        <w:rPr>
          <w:rFonts w:ascii="Arial" w:eastAsia="Calibri" w:hAnsi="Arial" w:cs="Arial"/>
          <w:sz w:val="18"/>
          <w:szCs w:val="18"/>
        </w:rPr>
      </w:pPr>
      <w:r w:rsidRPr="00295284">
        <w:rPr>
          <w:rFonts w:ascii="Arial" w:eastAsia="Calibri" w:hAnsi="Arial" w:cs="Arial"/>
          <w:sz w:val="18"/>
          <w:szCs w:val="18"/>
        </w:rPr>
        <w:t>The above estimates include time for reviewing instructions, gathering and maintaining data, and preparing and transmitting reports. Send comments regarding these estimates or any other aspect of the requirements to the Service Information Collection Clearance Officer, Fish and Wildlife Service, 4401</w:t>
      </w:r>
      <w:r w:rsidR="00D22991">
        <w:rPr>
          <w:rFonts w:ascii="Arial" w:eastAsia="Calibri" w:hAnsi="Arial" w:cs="Arial"/>
          <w:sz w:val="18"/>
          <w:szCs w:val="18"/>
        </w:rPr>
        <w:t xml:space="preserve"> N. Fairfax Drive, MS 2042-PDM,</w:t>
      </w:r>
      <w:bookmarkStart w:id="0" w:name="_GoBack"/>
      <w:bookmarkEnd w:id="0"/>
      <w:r w:rsidRPr="00295284">
        <w:rPr>
          <w:rFonts w:ascii="Arial" w:eastAsia="Calibri" w:hAnsi="Arial" w:cs="Arial"/>
          <w:sz w:val="18"/>
          <w:szCs w:val="18"/>
        </w:rPr>
        <w:t xml:space="preserve"> Arlington, VA  22203.</w:t>
      </w:r>
    </w:p>
    <w:p w14:paraId="43891BCD" w14:textId="77777777" w:rsidR="00295284" w:rsidRPr="00295284" w:rsidRDefault="00295284" w:rsidP="00295284">
      <w:pPr>
        <w:autoSpaceDE w:val="0"/>
        <w:autoSpaceDN w:val="0"/>
        <w:adjustRightInd w:val="0"/>
        <w:rPr>
          <w:rFonts w:ascii="Arial" w:eastAsia="Calibri" w:hAnsi="Arial" w:cs="Arial"/>
          <w:sz w:val="18"/>
          <w:szCs w:val="18"/>
        </w:rPr>
      </w:pPr>
    </w:p>
    <w:p w14:paraId="7DFC5D69" w14:textId="77777777" w:rsidR="00295284" w:rsidRPr="00295284" w:rsidRDefault="00295284" w:rsidP="00295284">
      <w:pPr>
        <w:autoSpaceDE w:val="0"/>
        <w:autoSpaceDN w:val="0"/>
        <w:adjustRightInd w:val="0"/>
        <w:rPr>
          <w:rFonts w:ascii="Arial" w:eastAsia="Calibri" w:hAnsi="Arial" w:cs="Arial"/>
          <w:b/>
          <w:sz w:val="20"/>
          <w:szCs w:val="20"/>
        </w:rPr>
      </w:pPr>
      <w:r w:rsidRPr="00295284">
        <w:rPr>
          <w:rFonts w:ascii="Arial" w:eastAsia="Calibri" w:hAnsi="Arial" w:cs="Arial"/>
          <w:sz w:val="18"/>
          <w:szCs w:val="18"/>
        </w:rPr>
        <w:t>We may not conduct and you are not required to respond to a collection of information unless it displays a currently valid OMB control number.</w:t>
      </w:r>
      <w:r w:rsidRPr="00295284">
        <w:rPr>
          <w:rFonts w:ascii="TimesNewRoman" w:eastAsia="Calibri" w:hAnsi="TimesNewRoman" w:cs="TimesNewRoman"/>
          <w:sz w:val="22"/>
          <w:szCs w:val="22"/>
        </w:rPr>
        <w:t xml:space="preserve"> </w:t>
      </w:r>
    </w:p>
    <w:p w14:paraId="611D6405" w14:textId="77777777" w:rsidR="00BD749E" w:rsidRPr="00537BE0" w:rsidRDefault="00BD749E" w:rsidP="00487B15">
      <w:pPr>
        <w:jc w:val="center"/>
        <w:rPr>
          <w:rFonts w:ascii="Times New Roman" w:hAnsi="Times New Roman"/>
          <w:sz w:val="28"/>
          <w:szCs w:val="28"/>
        </w:rPr>
      </w:pPr>
      <w:r w:rsidRPr="00537BE0">
        <w:rPr>
          <w:rFonts w:ascii="Times New Roman" w:hAnsi="Times New Roman"/>
          <w:sz w:val="28"/>
          <w:szCs w:val="28"/>
        </w:rPr>
        <w:lastRenderedPageBreak/>
        <w:t>Acknowledgements</w:t>
      </w:r>
    </w:p>
    <w:p w14:paraId="3F9306FB" w14:textId="77777777" w:rsidR="00BD749E" w:rsidRPr="00BA2DFA" w:rsidRDefault="00BD749E" w:rsidP="00487B15">
      <w:pPr>
        <w:rPr>
          <w:rFonts w:ascii="Times New Roman" w:hAnsi="Times New Roman"/>
        </w:rPr>
      </w:pPr>
    </w:p>
    <w:p w14:paraId="067FABFF" w14:textId="77777777" w:rsidR="00BD749E" w:rsidRPr="00BA2DFA" w:rsidRDefault="00BD749E" w:rsidP="00487B15">
      <w:pPr>
        <w:rPr>
          <w:rFonts w:ascii="Times New Roman" w:hAnsi="Times New Roman"/>
        </w:rPr>
      </w:pPr>
      <w:r w:rsidRPr="00BA2DFA">
        <w:rPr>
          <w:rFonts w:ascii="Times New Roman" w:hAnsi="Times New Roman"/>
          <w:b/>
        </w:rPr>
        <w:t>The U.S. Fish and Wildlife Service (Service) would like to recognize and thank the Wind Turbine Guidelines Federal Advisory Committee for its dedication and preparation of its Wind Turbine Recommendations.  The Recommendations have served as the basis from which the Service’s team worked to develop the Service’s Guidelines for Land-Based Wind Energy Development.  The Service also recognizes the tireless efforts of the Regional and Field Office staff that helped to review and update these Guidelines</w:t>
      </w:r>
      <w:r w:rsidRPr="00BA2DFA">
        <w:rPr>
          <w:rFonts w:ascii="Times New Roman" w:hAnsi="Times New Roman"/>
          <w:b/>
          <w:i/>
        </w:rPr>
        <w:t>.</w:t>
      </w:r>
    </w:p>
    <w:p w14:paraId="6AF5FCD2" w14:textId="77777777" w:rsidR="00BD749E" w:rsidRPr="00BA2DFA" w:rsidRDefault="00BD749E" w:rsidP="00487B15">
      <w:pPr>
        <w:rPr>
          <w:rFonts w:ascii="Times New Roman" w:hAnsi="Times New Roman"/>
          <w:b/>
        </w:rPr>
      </w:pPr>
    </w:p>
    <w:p w14:paraId="79F1046A" w14:textId="77777777" w:rsidR="00BD749E" w:rsidRPr="00CD34F0" w:rsidRDefault="00BD749E" w:rsidP="00487B15">
      <w:pPr>
        <w:jc w:val="center"/>
        <w:rPr>
          <w:rFonts w:ascii="Times New Roman" w:hAnsi="Times New Roman"/>
          <w:b/>
          <w:sz w:val="28"/>
          <w:szCs w:val="28"/>
        </w:rPr>
      </w:pPr>
      <w:r w:rsidRPr="00BA2DFA">
        <w:rPr>
          <w:rFonts w:ascii="Times New Roman" w:hAnsi="Times New Roman"/>
        </w:rPr>
        <w:br w:type="page"/>
      </w:r>
      <w:bookmarkStart w:id="1" w:name="OLE_LINK3"/>
      <w:r w:rsidRPr="00CD34F0">
        <w:rPr>
          <w:rFonts w:ascii="Times New Roman" w:hAnsi="Times New Roman"/>
          <w:b/>
          <w:sz w:val="28"/>
          <w:szCs w:val="28"/>
        </w:rPr>
        <w:lastRenderedPageBreak/>
        <w:t>U.S. Fish and Wildlife Service</w:t>
      </w:r>
    </w:p>
    <w:p w14:paraId="2E434793" w14:textId="77777777" w:rsidR="00BD749E" w:rsidRPr="00CD34F0" w:rsidRDefault="00BD749E" w:rsidP="00197E66">
      <w:pPr>
        <w:spacing w:after="200" w:line="276" w:lineRule="auto"/>
        <w:jc w:val="center"/>
        <w:rPr>
          <w:rFonts w:ascii="Times New Roman" w:hAnsi="Times New Roman"/>
          <w:b/>
          <w:sz w:val="28"/>
          <w:szCs w:val="28"/>
        </w:rPr>
      </w:pPr>
      <w:r w:rsidRPr="00CD34F0">
        <w:rPr>
          <w:rFonts w:ascii="Times New Roman" w:hAnsi="Times New Roman"/>
          <w:b/>
          <w:sz w:val="28"/>
          <w:szCs w:val="28"/>
        </w:rPr>
        <w:t>Land-Based Wind Energy Guidelines</w:t>
      </w:r>
    </w:p>
    <w:p w14:paraId="661DAFFC" w14:textId="77777777" w:rsidR="00BD749E" w:rsidRPr="00CD34F0" w:rsidRDefault="00BD749E" w:rsidP="00CD34F0">
      <w:pPr>
        <w:pStyle w:val="TOCHeading"/>
        <w:spacing w:line="240" w:lineRule="auto"/>
        <w:jc w:val="center"/>
        <w:rPr>
          <w:rFonts w:ascii="Times New Roman" w:hAnsi="Times New Roman"/>
          <w:color w:val="auto"/>
          <w:sz w:val="24"/>
          <w:szCs w:val="24"/>
          <w:u w:val="single"/>
        </w:rPr>
      </w:pPr>
      <w:r w:rsidRPr="00CD34F0">
        <w:rPr>
          <w:rFonts w:ascii="Times New Roman" w:hAnsi="Times New Roman"/>
          <w:color w:val="auto"/>
          <w:sz w:val="24"/>
          <w:szCs w:val="24"/>
          <w:u w:val="single"/>
        </w:rPr>
        <w:t>Table of Contents</w:t>
      </w:r>
    </w:p>
    <w:p w14:paraId="1BF551BB" w14:textId="4EF6B4C1" w:rsidR="00BD749E" w:rsidRPr="008D4579" w:rsidRDefault="00BD749E" w:rsidP="00CD34F0">
      <w:pPr>
        <w:pStyle w:val="TOC1"/>
        <w:spacing w:line="240" w:lineRule="auto"/>
        <w:rPr>
          <w:b w:val="0"/>
          <w:sz w:val="24"/>
          <w:szCs w:val="24"/>
        </w:rPr>
      </w:pPr>
      <w:r w:rsidRPr="00CD34F0">
        <w:rPr>
          <w:sz w:val="24"/>
          <w:szCs w:val="24"/>
        </w:rPr>
        <w:fldChar w:fldCharType="begin"/>
      </w:r>
      <w:r w:rsidRPr="00CD34F0">
        <w:rPr>
          <w:sz w:val="24"/>
          <w:szCs w:val="24"/>
        </w:rPr>
        <w:instrText xml:space="preserve"> TOC \o "1-3" \h \z \u </w:instrText>
      </w:r>
      <w:r w:rsidRPr="00CD34F0">
        <w:rPr>
          <w:sz w:val="24"/>
          <w:szCs w:val="24"/>
        </w:rPr>
        <w:fldChar w:fldCharType="separate"/>
      </w:r>
      <w:hyperlink w:anchor="_Toc307817197" w:history="1">
        <w:r w:rsidRPr="00CD34F0">
          <w:rPr>
            <w:rStyle w:val="Hyperlink"/>
            <w:sz w:val="24"/>
            <w:szCs w:val="24"/>
          </w:rPr>
          <w:t>Executive Summary</w:t>
        </w:r>
        <w:r w:rsidRPr="00CD34F0">
          <w:rPr>
            <w:webHidden/>
            <w:sz w:val="24"/>
            <w:szCs w:val="24"/>
          </w:rPr>
          <w:tab/>
        </w:r>
        <w:r w:rsidRPr="00CD34F0">
          <w:rPr>
            <w:webHidden/>
            <w:sz w:val="24"/>
            <w:szCs w:val="24"/>
          </w:rPr>
          <w:fldChar w:fldCharType="begin"/>
        </w:r>
        <w:r w:rsidRPr="00CD34F0">
          <w:rPr>
            <w:webHidden/>
            <w:sz w:val="24"/>
            <w:szCs w:val="24"/>
          </w:rPr>
          <w:instrText xml:space="preserve"> PAGEREF _Toc307817197 \h </w:instrText>
        </w:r>
        <w:r w:rsidRPr="00CD34F0">
          <w:rPr>
            <w:webHidden/>
            <w:sz w:val="24"/>
            <w:szCs w:val="24"/>
          </w:rPr>
        </w:r>
        <w:r w:rsidRPr="00CD34F0">
          <w:rPr>
            <w:webHidden/>
            <w:sz w:val="24"/>
            <w:szCs w:val="24"/>
          </w:rPr>
          <w:fldChar w:fldCharType="separate"/>
        </w:r>
        <w:r w:rsidR="00BA15C1">
          <w:rPr>
            <w:webHidden/>
            <w:sz w:val="24"/>
            <w:szCs w:val="24"/>
          </w:rPr>
          <w:t>i</w:t>
        </w:r>
        <w:r w:rsidRPr="00CD34F0">
          <w:rPr>
            <w:webHidden/>
            <w:sz w:val="24"/>
            <w:szCs w:val="24"/>
          </w:rPr>
          <w:fldChar w:fldCharType="end"/>
        </w:r>
      </w:hyperlink>
    </w:p>
    <w:p w14:paraId="2D4D3E17" w14:textId="606A69CA" w:rsidR="00BD749E" w:rsidRPr="008D4579" w:rsidRDefault="00D22991" w:rsidP="00CD34F0">
      <w:pPr>
        <w:pStyle w:val="TOC1"/>
        <w:spacing w:line="240" w:lineRule="auto"/>
        <w:rPr>
          <w:b w:val="0"/>
          <w:sz w:val="24"/>
          <w:szCs w:val="24"/>
        </w:rPr>
      </w:pPr>
      <w:hyperlink w:anchor="_Toc307817198" w:history="1">
        <w:r w:rsidR="00BD749E" w:rsidRPr="00CD34F0">
          <w:rPr>
            <w:rStyle w:val="Hyperlink"/>
            <w:sz w:val="24"/>
            <w:szCs w:val="24"/>
          </w:rPr>
          <w:t>Chapter 1 - General Overview</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_Toc307817198 \h </w:instrText>
        </w:r>
        <w:r w:rsidR="00BD749E" w:rsidRPr="00CD34F0">
          <w:rPr>
            <w:webHidden/>
            <w:sz w:val="24"/>
            <w:szCs w:val="24"/>
          </w:rPr>
        </w:r>
        <w:r w:rsidR="00BD749E" w:rsidRPr="00CD34F0">
          <w:rPr>
            <w:webHidden/>
            <w:sz w:val="24"/>
            <w:szCs w:val="24"/>
          </w:rPr>
          <w:fldChar w:fldCharType="separate"/>
        </w:r>
        <w:r w:rsidR="00BA15C1">
          <w:rPr>
            <w:webHidden/>
            <w:sz w:val="24"/>
            <w:szCs w:val="24"/>
          </w:rPr>
          <w:t>1</w:t>
        </w:r>
        <w:r w:rsidR="00BD749E" w:rsidRPr="00CD34F0">
          <w:rPr>
            <w:webHidden/>
            <w:sz w:val="24"/>
            <w:szCs w:val="24"/>
          </w:rPr>
          <w:fldChar w:fldCharType="end"/>
        </w:r>
      </w:hyperlink>
    </w:p>
    <w:p w14:paraId="0753B2F4" w14:textId="6D694172" w:rsidR="00BD749E" w:rsidRPr="008D4579" w:rsidRDefault="00D22991" w:rsidP="00CD34F0">
      <w:pPr>
        <w:pStyle w:val="TOC2"/>
        <w:spacing w:line="240" w:lineRule="auto"/>
        <w:rPr>
          <w:sz w:val="24"/>
          <w:szCs w:val="24"/>
        </w:rPr>
      </w:pPr>
      <w:hyperlink w:anchor="_Toc307817199" w:history="1">
        <w:r w:rsidR="00BD749E" w:rsidRPr="00CD34F0">
          <w:rPr>
            <w:rStyle w:val="Hyperlink"/>
            <w:sz w:val="24"/>
            <w:szCs w:val="24"/>
          </w:rPr>
          <w:t>Statutory Authorities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_Toc307817199 \h </w:instrText>
        </w:r>
        <w:r w:rsidR="00BD749E" w:rsidRPr="00CD34F0">
          <w:rPr>
            <w:webHidden/>
            <w:sz w:val="24"/>
            <w:szCs w:val="24"/>
          </w:rPr>
        </w:r>
        <w:r w:rsidR="00BD749E" w:rsidRPr="00CD34F0">
          <w:rPr>
            <w:webHidden/>
            <w:sz w:val="24"/>
            <w:szCs w:val="24"/>
          </w:rPr>
          <w:fldChar w:fldCharType="separate"/>
        </w:r>
        <w:r w:rsidR="00BA15C1">
          <w:rPr>
            <w:webHidden/>
            <w:sz w:val="24"/>
            <w:szCs w:val="24"/>
          </w:rPr>
          <w:t>3</w:t>
        </w:r>
        <w:r w:rsidR="00BD749E" w:rsidRPr="00CD34F0">
          <w:rPr>
            <w:webHidden/>
            <w:sz w:val="24"/>
            <w:szCs w:val="24"/>
          </w:rPr>
          <w:fldChar w:fldCharType="end"/>
        </w:r>
      </w:hyperlink>
    </w:p>
    <w:p w14:paraId="3104EFC4" w14:textId="7A00B529" w:rsidR="00BD749E" w:rsidRPr="008D4579" w:rsidRDefault="00D22991" w:rsidP="00CD34F0">
      <w:pPr>
        <w:pStyle w:val="TOC3"/>
        <w:rPr>
          <w:rFonts w:ascii="Times New Roman" w:hAnsi="Times New Roman"/>
          <w:lang w:eastAsia="en-US"/>
        </w:rPr>
      </w:pPr>
      <w:hyperlink w:anchor="_Toc307817200" w:history="1">
        <w:r w:rsidR="00BD749E" w:rsidRPr="00CD34F0">
          <w:rPr>
            <w:rStyle w:val="Hyperlink"/>
            <w:rFonts w:ascii="Times New Roman" w:hAnsi="Times New Roman"/>
            <w:i/>
          </w:rPr>
          <w:t>Migratory Bird Treaty Act</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_Toc307817200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3</w:t>
        </w:r>
        <w:r w:rsidR="00BD749E" w:rsidRPr="00CD34F0">
          <w:rPr>
            <w:rFonts w:ascii="Times New Roman" w:hAnsi="Times New Roman"/>
            <w:webHidden/>
          </w:rPr>
          <w:fldChar w:fldCharType="end"/>
        </w:r>
      </w:hyperlink>
    </w:p>
    <w:p w14:paraId="256F03BA" w14:textId="0832E4C0" w:rsidR="00BD749E" w:rsidRPr="008D4579" w:rsidRDefault="00D22991" w:rsidP="00CD34F0">
      <w:pPr>
        <w:pStyle w:val="TOC3"/>
        <w:rPr>
          <w:rFonts w:ascii="Times New Roman" w:hAnsi="Times New Roman"/>
          <w:lang w:eastAsia="en-US"/>
        </w:rPr>
      </w:pPr>
      <w:hyperlink w:anchor="_Toc307817201" w:history="1">
        <w:r w:rsidR="00BD749E" w:rsidRPr="00CD34F0">
          <w:rPr>
            <w:rStyle w:val="Hyperlink"/>
            <w:rFonts w:ascii="Times New Roman" w:hAnsi="Times New Roman"/>
            <w:i/>
          </w:rPr>
          <w:t>Bald and Golden Eagle Protection Act</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_Toc307817201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4</w:t>
        </w:r>
        <w:r w:rsidR="00BD749E" w:rsidRPr="00CD34F0">
          <w:rPr>
            <w:rFonts w:ascii="Times New Roman" w:hAnsi="Times New Roman"/>
            <w:webHidden/>
          </w:rPr>
          <w:fldChar w:fldCharType="end"/>
        </w:r>
      </w:hyperlink>
    </w:p>
    <w:p w14:paraId="2EEEC206" w14:textId="237E6129" w:rsidR="00BD749E" w:rsidRPr="008D4579" w:rsidRDefault="00D22991" w:rsidP="00CD34F0">
      <w:pPr>
        <w:pStyle w:val="TOC3"/>
        <w:rPr>
          <w:rFonts w:ascii="Times New Roman" w:hAnsi="Times New Roman"/>
          <w:lang w:eastAsia="en-US"/>
        </w:rPr>
      </w:pPr>
      <w:hyperlink w:anchor="_Toc307817202" w:history="1">
        <w:r w:rsidR="00BD749E" w:rsidRPr="00CD34F0">
          <w:rPr>
            <w:rStyle w:val="Hyperlink"/>
            <w:rFonts w:ascii="Times New Roman" w:hAnsi="Times New Roman"/>
            <w:i/>
          </w:rPr>
          <w:t>Endangered Species Act</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_Toc307817202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5</w:t>
        </w:r>
        <w:r w:rsidR="00BD749E" w:rsidRPr="00CD34F0">
          <w:rPr>
            <w:rFonts w:ascii="Times New Roman" w:hAnsi="Times New Roman"/>
            <w:webHidden/>
          </w:rPr>
          <w:fldChar w:fldCharType="end"/>
        </w:r>
      </w:hyperlink>
    </w:p>
    <w:p w14:paraId="189636A6" w14:textId="42621957" w:rsidR="00BD749E" w:rsidRPr="008D4579" w:rsidRDefault="00D22991" w:rsidP="00CD34F0">
      <w:pPr>
        <w:pStyle w:val="TOC2"/>
        <w:spacing w:line="240" w:lineRule="auto"/>
        <w:rPr>
          <w:sz w:val="24"/>
          <w:szCs w:val="24"/>
        </w:rPr>
      </w:pPr>
      <w:hyperlink w:anchor="_Toc307817203" w:history="1">
        <w:r w:rsidR="00BD749E" w:rsidRPr="00CD34F0">
          <w:rPr>
            <w:rStyle w:val="Hyperlink"/>
            <w:sz w:val="24"/>
            <w:szCs w:val="24"/>
          </w:rPr>
          <w:t>Implementation of the Guidelines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_Toc307817203 \h </w:instrText>
        </w:r>
        <w:r w:rsidR="00BD749E" w:rsidRPr="00CD34F0">
          <w:rPr>
            <w:webHidden/>
            <w:sz w:val="24"/>
            <w:szCs w:val="24"/>
          </w:rPr>
        </w:r>
        <w:r w:rsidR="00BD749E" w:rsidRPr="00CD34F0">
          <w:rPr>
            <w:webHidden/>
            <w:sz w:val="24"/>
            <w:szCs w:val="24"/>
          </w:rPr>
          <w:fldChar w:fldCharType="separate"/>
        </w:r>
        <w:r w:rsidR="00BA15C1">
          <w:rPr>
            <w:webHidden/>
            <w:sz w:val="24"/>
            <w:szCs w:val="24"/>
          </w:rPr>
          <w:t>6</w:t>
        </w:r>
        <w:r w:rsidR="00BD749E" w:rsidRPr="00CD34F0">
          <w:rPr>
            <w:webHidden/>
            <w:sz w:val="24"/>
            <w:szCs w:val="24"/>
          </w:rPr>
          <w:fldChar w:fldCharType="end"/>
        </w:r>
      </w:hyperlink>
    </w:p>
    <w:p w14:paraId="55BB494F" w14:textId="48730854" w:rsidR="00BD749E" w:rsidRPr="008D4579" w:rsidRDefault="00D22991" w:rsidP="00CD34F0">
      <w:pPr>
        <w:pStyle w:val="TOC2"/>
        <w:spacing w:line="240" w:lineRule="auto"/>
        <w:rPr>
          <w:sz w:val="24"/>
          <w:szCs w:val="24"/>
        </w:rPr>
      </w:pPr>
      <w:hyperlink w:anchor="_Toc307817204" w:history="1">
        <w:r w:rsidR="00BD749E" w:rsidRPr="00CD34F0">
          <w:rPr>
            <w:rStyle w:val="Hyperlink"/>
            <w:sz w:val="24"/>
            <w:szCs w:val="24"/>
          </w:rPr>
          <w:t>Table 1</w:t>
        </w:r>
        <w:r w:rsidR="00BD749E" w:rsidRPr="00CD34F0">
          <w:rPr>
            <w:rStyle w:val="Hyperlink"/>
            <w:iCs/>
            <w:sz w:val="24"/>
            <w:szCs w:val="24"/>
          </w:rPr>
          <w:t>.  Suggested Communications Protocol</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_Toc307817204 \h </w:instrText>
        </w:r>
        <w:r w:rsidR="00BD749E" w:rsidRPr="00CD34F0">
          <w:rPr>
            <w:webHidden/>
            <w:sz w:val="24"/>
            <w:szCs w:val="24"/>
          </w:rPr>
        </w:r>
        <w:r w:rsidR="00BD749E" w:rsidRPr="00CD34F0">
          <w:rPr>
            <w:webHidden/>
            <w:sz w:val="24"/>
            <w:szCs w:val="24"/>
          </w:rPr>
          <w:fldChar w:fldCharType="separate"/>
        </w:r>
        <w:r w:rsidR="00BA15C1">
          <w:rPr>
            <w:webHidden/>
            <w:sz w:val="24"/>
            <w:szCs w:val="24"/>
          </w:rPr>
          <w:t>8</w:t>
        </w:r>
        <w:r w:rsidR="00BD749E" w:rsidRPr="00CD34F0">
          <w:rPr>
            <w:webHidden/>
            <w:sz w:val="24"/>
            <w:szCs w:val="24"/>
          </w:rPr>
          <w:fldChar w:fldCharType="end"/>
        </w:r>
      </w:hyperlink>
    </w:p>
    <w:p w14:paraId="0CF82EB9" w14:textId="001363AC" w:rsidR="00BD749E" w:rsidRPr="008D4579" w:rsidRDefault="00D22991" w:rsidP="00CD34F0">
      <w:pPr>
        <w:pStyle w:val="TOC3"/>
        <w:rPr>
          <w:rFonts w:ascii="Times New Roman" w:hAnsi="Times New Roman"/>
          <w:lang w:eastAsia="en-US"/>
        </w:rPr>
      </w:pPr>
      <w:hyperlink w:anchor="_Toc307817205" w:history="1">
        <w:r w:rsidR="00BD749E" w:rsidRPr="00CD34F0">
          <w:rPr>
            <w:rStyle w:val="Hyperlink"/>
            <w:rFonts w:ascii="Times New Roman" w:hAnsi="Times New Roman"/>
            <w:i/>
          </w:rPr>
          <w:t>Consideration of the Guidelines in MBTA and BGEPA Enforcement</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_Toc307817205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9</w:t>
        </w:r>
        <w:r w:rsidR="00BD749E" w:rsidRPr="00CD34F0">
          <w:rPr>
            <w:rFonts w:ascii="Times New Roman" w:hAnsi="Times New Roman"/>
            <w:webHidden/>
          </w:rPr>
          <w:fldChar w:fldCharType="end"/>
        </w:r>
      </w:hyperlink>
    </w:p>
    <w:p w14:paraId="28252C93" w14:textId="02E37935" w:rsidR="00BD749E" w:rsidRPr="008D4579" w:rsidRDefault="00D22991" w:rsidP="00CD34F0">
      <w:pPr>
        <w:pStyle w:val="TOC3"/>
        <w:rPr>
          <w:rFonts w:ascii="Times New Roman" w:hAnsi="Times New Roman"/>
          <w:lang w:eastAsia="en-US"/>
        </w:rPr>
      </w:pPr>
      <w:hyperlink w:anchor="_Toc307817206" w:history="1">
        <w:r w:rsidR="00BD749E" w:rsidRPr="00CD34F0">
          <w:rPr>
            <w:rStyle w:val="Hyperlink"/>
            <w:rFonts w:ascii="Times New Roman" w:hAnsi="Times New Roman"/>
            <w:i/>
          </w:rPr>
          <w:t>Scope and Project Scale of the Guidelines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_Toc307817206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10</w:t>
        </w:r>
        <w:r w:rsidR="00BD749E" w:rsidRPr="00CD34F0">
          <w:rPr>
            <w:rFonts w:ascii="Times New Roman" w:hAnsi="Times New Roman"/>
            <w:webHidden/>
          </w:rPr>
          <w:fldChar w:fldCharType="end"/>
        </w:r>
      </w:hyperlink>
    </w:p>
    <w:p w14:paraId="352BD42D" w14:textId="6BAD90D0" w:rsidR="00BD749E" w:rsidRPr="008D4579" w:rsidRDefault="00D22991" w:rsidP="00CD34F0">
      <w:pPr>
        <w:pStyle w:val="TOC3"/>
        <w:rPr>
          <w:rFonts w:ascii="Times New Roman" w:hAnsi="Times New Roman"/>
          <w:lang w:eastAsia="en-US"/>
        </w:rPr>
      </w:pPr>
      <w:hyperlink w:anchor="_Toc307817207" w:history="1">
        <w:r w:rsidR="00BD749E" w:rsidRPr="00CD34F0">
          <w:rPr>
            <w:rStyle w:val="Hyperlink"/>
            <w:rFonts w:ascii="Times New Roman" w:hAnsi="Times New Roman"/>
            <w:i/>
          </w:rPr>
          <w:t>Service Review Period</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_Toc307817207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11</w:t>
        </w:r>
        <w:r w:rsidR="00BD749E" w:rsidRPr="00CD34F0">
          <w:rPr>
            <w:rFonts w:ascii="Times New Roman" w:hAnsi="Times New Roman"/>
            <w:webHidden/>
          </w:rPr>
          <w:fldChar w:fldCharType="end"/>
        </w:r>
      </w:hyperlink>
    </w:p>
    <w:p w14:paraId="6D7794D7" w14:textId="7C9969A6" w:rsidR="00BD749E" w:rsidRPr="008D4579" w:rsidRDefault="00D22991" w:rsidP="00CD34F0">
      <w:pPr>
        <w:pStyle w:val="TOC2"/>
        <w:spacing w:line="240" w:lineRule="auto"/>
        <w:rPr>
          <w:sz w:val="24"/>
          <w:szCs w:val="24"/>
        </w:rPr>
      </w:pPr>
      <w:hyperlink w:anchor="_Toc307817208" w:history="1">
        <w:r w:rsidR="00BD749E" w:rsidRPr="00CD34F0">
          <w:rPr>
            <w:rStyle w:val="Hyperlink"/>
            <w:sz w:val="24"/>
            <w:szCs w:val="24"/>
          </w:rPr>
          <w:t>Introduction to the Decision Framework Using a Tiered Approach</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_Toc307817208 \h </w:instrText>
        </w:r>
        <w:r w:rsidR="00BD749E" w:rsidRPr="00CD34F0">
          <w:rPr>
            <w:webHidden/>
            <w:sz w:val="24"/>
            <w:szCs w:val="24"/>
          </w:rPr>
        </w:r>
        <w:r w:rsidR="00BD749E" w:rsidRPr="00CD34F0">
          <w:rPr>
            <w:webHidden/>
            <w:sz w:val="24"/>
            <w:szCs w:val="24"/>
          </w:rPr>
          <w:fldChar w:fldCharType="separate"/>
        </w:r>
        <w:r w:rsidR="00BA15C1">
          <w:rPr>
            <w:webHidden/>
            <w:sz w:val="24"/>
            <w:szCs w:val="24"/>
          </w:rPr>
          <w:t>12</w:t>
        </w:r>
        <w:r w:rsidR="00BD749E" w:rsidRPr="00CD34F0">
          <w:rPr>
            <w:webHidden/>
            <w:sz w:val="24"/>
            <w:szCs w:val="24"/>
          </w:rPr>
          <w:fldChar w:fldCharType="end"/>
        </w:r>
      </w:hyperlink>
    </w:p>
    <w:p w14:paraId="1F95FBC9" w14:textId="2476F746" w:rsidR="00BD749E" w:rsidRPr="008D4579" w:rsidRDefault="00D22991" w:rsidP="00CD34F0">
      <w:pPr>
        <w:pStyle w:val="TOC2"/>
        <w:spacing w:line="240" w:lineRule="auto"/>
        <w:rPr>
          <w:sz w:val="24"/>
          <w:szCs w:val="24"/>
        </w:rPr>
      </w:pPr>
      <w:hyperlink w:anchor="_Toc307817209" w:history="1">
        <w:r w:rsidR="00BD749E" w:rsidRPr="00CD34F0">
          <w:rPr>
            <w:rStyle w:val="Hyperlink"/>
            <w:sz w:val="24"/>
            <w:szCs w:val="24"/>
          </w:rPr>
          <w:t>Figure 1. General Framework of Tiered Approach</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_Toc307817209 \h </w:instrText>
        </w:r>
        <w:r w:rsidR="00BD749E" w:rsidRPr="00CD34F0">
          <w:rPr>
            <w:webHidden/>
            <w:sz w:val="24"/>
            <w:szCs w:val="24"/>
          </w:rPr>
        </w:r>
        <w:r w:rsidR="00BD749E" w:rsidRPr="00CD34F0">
          <w:rPr>
            <w:webHidden/>
            <w:sz w:val="24"/>
            <w:szCs w:val="24"/>
          </w:rPr>
          <w:fldChar w:fldCharType="separate"/>
        </w:r>
        <w:r w:rsidR="00BA15C1">
          <w:rPr>
            <w:webHidden/>
            <w:sz w:val="24"/>
            <w:szCs w:val="24"/>
          </w:rPr>
          <w:t>15</w:t>
        </w:r>
        <w:r w:rsidR="00BD749E" w:rsidRPr="00CD34F0">
          <w:rPr>
            <w:webHidden/>
            <w:sz w:val="24"/>
            <w:szCs w:val="24"/>
          </w:rPr>
          <w:fldChar w:fldCharType="end"/>
        </w:r>
      </w:hyperlink>
    </w:p>
    <w:p w14:paraId="57E91546" w14:textId="02F8F68D" w:rsidR="00BD749E" w:rsidRPr="008D4579" w:rsidRDefault="00D22991" w:rsidP="00CD34F0">
      <w:pPr>
        <w:pStyle w:val="TOC2"/>
        <w:spacing w:line="240" w:lineRule="auto"/>
        <w:rPr>
          <w:sz w:val="24"/>
          <w:szCs w:val="24"/>
        </w:rPr>
      </w:pPr>
      <w:hyperlink w:anchor="_Toc307817210" w:history="1">
        <w:r w:rsidR="00BD749E" w:rsidRPr="00CD34F0">
          <w:rPr>
            <w:rStyle w:val="Hyperlink"/>
            <w:sz w:val="24"/>
            <w:szCs w:val="24"/>
          </w:rPr>
          <w:t>Considering Risk in the Tiered Approach</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_Toc307817210 \h </w:instrText>
        </w:r>
        <w:r w:rsidR="00BD749E" w:rsidRPr="00CD34F0">
          <w:rPr>
            <w:webHidden/>
            <w:sz w:val="24"/>
            <w:szCs w:val="24"/>
          </w:rPr>
        </w:r>
        <w:r w:rsidR="00BD749E" w:rsidRPr="00CD34F0">
          <w:rPr>
            <w:webHidden/>
            <w:sz w:val="24"/>
            <w:szCs w:val="24"/>
          </w:rPr>
          <w:fldChar w:fldCharType="separate"/>
        </w:r>
        <w:r w:rsidR="00BA15C1">
          <w:rPr>
            <w:webHidden/>
            <w:sz w:val="24"/>
            <w:szCs w:val="24"/>
          </w:rPr>
          <w:t>17</w:t>
        </w:r>
        <w:r w:rsidR="00BD749E" w:rsidRPr="00CD34F0">
          <w:rPr>
            <w:webHidden/>
            <w:sz w:val="24"/>
            <w:szCs w:val="24"/>
          </w:rPr>
          <w:fldChar w:fldCharType="end"/>
        </w:r>
      </w:hyperlink>
    </w:p>
    <w:p w14:paraId="23E214AB" w14:textId="24172297" w:rsidR="00BD749E" w:rsidRPr="008D4579" w:rsidRDefault="00D22991" w:rsidP="00CD34F0">
      <w:pPr>
        <w:pStyle w:val="TOC2"/>
        <w:spacing w:line="240" w:lineRule="auto"/>
        <w:rPr>
          <w:sz w:val="24"/>
          <w:szCs w:val="24"/>
        </w:rPr>
      </w:pPr>
      <w:hyperlink w:anchor="_Toc307817211" w:history="1">
        <w:r w:rsidR="00BD749E" w:rsidRPr="00CD34F0">
          <w:rPr>
            <w:rStyle w:val="Hyperlink"/>
            <w:sz w:val="24"/>
            <w:szCs w:val="24"/>
          </w:rPr>
          <w:t>Cumulative Impacts of Project Development</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_Toc307817211 \h </w:instrText>
        </w:r>
        <w:r w:rsidR="00BD749E" w:rsidRPr="00CD34F0">
          <w:rPr>
            <w:webHidden/>
            <w:sz w:val="24"/>
            <w:szCs w:val="24"/>
          </w:rPr>
        </w:r>
        <w:r w:rsidR="00BD749E" w:rsidRPr="00CD34F0">
          <w:rPr>
            <w:webHidden/>
            <w:sz w:val="24"/>
            <w:szCs w:val="24"/>
          </w:rPr>
          <w:fldChar w:fldCharType="separate"/>
        </w:r>
        <w:r w:rsidR="00BA15C1">
          <w:rPr>
            <w:webHidden/>
            <w:sz w:val="24"/>
            <w:szCs w:val="24"/>
          </w:rPr>
          <w:t>18</w:t>
        </w:r>
        <w:r w:rsidR="00BD749E" w:rsidRPr="00CD34F0">
          <w:rPr>
            <w:webHidden/>
            <w:sz w:val="24"/>
            <w:szCs w:val="24"/>
          </w:rPr>
          <w:fldChar w:fldCharType="end"/>
        </w:r>
      </w:hyperlink>
    </w:p>
    <w:p w14:paraId="333FAFBA" w14:textId="2696CA82" w:rsidR="00BD749E" w:rsidRPr="008D4579" w:rsidRDefault="00D22991" w:rsidP="00CD34F0">
      <w:pPr>
        <w:pStyle w:val="TOC2"/>
        <w:spacing w:line="240" w:lineRule="auto"/>
        <w:rPr>
          <w:sz w:val="24"/>
          <w:szCs w:val="24"/>
        </w:rPr>
      </w:pPr>
      <w:hyperlink w:anchor="_Toc307817212" w:history="1">
        <w:r w:rsidR="00BD749E" w:rsidRPr="00CD34F0">
          <w:rPr>
            <w:rStyle w:val="Hyperlink"/>
            <w:sz w:val="24"/>
            <w:szCs w:val="24"/>
          </w:rPr>
          <w:t>Other Federal Agencies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_Toc307817212 \h </w:instrText>
        </w:r>
        <w:r w:rsidR="00BD749E" w:rsidRPr="00CD34F0">
          <w:rPr>
            <w:webHidden/>
            <w:sz w:val="24"/>
            <w:szCs w:val="24"/>
          </w:rPr>
        </w:r>
        <w:r w:rsidR="00BD749E" w:rsidRPr="00CD34F0">
          <w:rPr>
            <w:webHidden/>
            <w:sz w:val="24"/>
            <w:szCs w:val="24"/>
          </w:rPr>
          <w:fldChar w:fldCharType="separate"/>
        </w:r>
        <w:r w:rsidR="00BA15C1">
          <w:rPr>
            <w:webHidden/>
            <w:sz w:val="24"/>
            <w:szCs w:val="24"/>
          </w:rPr>
          <w:t>18</w:t>
        </w:r>
        <w:r w:rsidR="00BD749E" w:rsidRPr="00CD34F0">
          <w:rPr>
            <w:webHidden/>
            <w:sz w:val="24"/>
            <w:szCs w:val="24"/>
          </w:rPr>
          <w:fldChar w:fldCharType="end"/>
        </w:r>
      </w:hyperlink>
    </w:p>
    <w:p w14:paraId="2D45309D" w14:textId="01E3AAEE" w:rsidR="00BD749E" w:rsidRPr="008D4579" w:rsidRDefault="00D22991" w:rsidP="00CD34F0">
      <w:pPr>
        <w:pStyle w:val="TOC2"/>
        <w:spacing w:line="240" w:lineRule="auto"/>
        <w:rPr>
          <w:sz w:val="24"/>
          <w:szCs w:val="24"/>
        </w:rPr>
      </w:pPr>
      <w:hyperlink w:anchor="_Toc307817213" w:history="1">
        <w:r w:rsidR="00BD749E" w:rsidRPr="00CD34F0">
          <w:rPr>
            <w:rStyle w:val="Hyperlink"/>
            <w:sz w:val="24"/>
            <w:szCs w:val="24"/>
          </w:rPr>
          <w:t>Relationship to Other Guidelines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_Toc307817213 \h </w:instrText>
        </w:r>
        <w:r w:rsidR="00BD749E" w:rsidRPr="00CD34F0">
          <w:rPr>
            <w:webHidden/>
            <w:sz w:val="24"/>
            <w:szCs w:val="24"/>
          </w:rPr>
        </w:r>
        <w:r w:rsidR="00BD749E" w:rsidRPr="00CD34F0">
          <w:rPr>
            <w:webHidden/>
            <w:sz w:val="24"/>
            <w:szCs w:val="24"/>
          </w:rPr>
          <w:fldChar w:fldCharType="separate"/>
        </w:r>
        <w:r w:rsidR="00BA15C1">
          <w:rPr>
            <w:webHidden/>
            <w:sz w:val="24"/>
            <w:szCs w:val="24"/>
          </w:rPr>
          <w:t>19</w:t>
        </w:r>
        <w:r w:rsidR="00BD749E" w:rsidRPr="00CD34F0">
          <w:rPr>
            <w:webHidden/>
            <w:sz w:val="24"/>
            <w:szCs w:val="24"/>
          </w:rPr>
          <w:fldChar w:fldCharType="end"/>
        </w:r>
      </w:hyperlink>
    </w:p>
    <w:p w14:paraId="5266B9CC" w14:textId="16212DCD" w:rsidR="00BD749E" w:rsidRPr="008D4579" w:rsidRDefault="00D22991" w:rsidP="00CD34F0">
      <w:pPr>
        <w:pStyle w:val="TOC1"/>
        <w:spacing w:line="240" w:lineRule="auto"/>
        <w:rPr>
          <w:b w:val="0"/>
          <w:sz w:val="24"/>
          <w:szCs w:val="24"/>
        </w:rPr>
      </w:pPr>
      <w:hyperlink w:anchor="_Toc307817214" w:history="1">
        <w:r w:rsidR="00BD749E" w:rsidRPr="00CD34F0">
          <w:rPr>
            <w:rStyle w:val="Hyperlink"/>
            <w:sz w:val="24"/>
            <w:szCs w:val="24"/>
          </w:rPr>
          <w:t>Chapter 2:  Tier 1 – Preliminary Site Evaluation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_Toc307817214 \h </w:instrText>
        </w:r>
        <w:r w:rsidR="00BD749E" w:rsidRPr="00CD34F0">
          <w:rPr>
            <w:webHidden/>
            <w:sz w:val="24"/>
            <w:szCs w:val="24"/>
          </w:rPr>
        </w:r>
        <w:r w:rsidR="00BD749E" w:rsidRPr="00CD34F0">
          <w:rPr>
            <w:webHidden/>
            <w:sz w:val="24"/>
            <w:szCs w:val="24"/>
          </w:rPr>
          <w:fldChar w:fldCharType="separate"/>
        </w:r>
        <w:r w:rsidR="00BA15C1">
          <w:rPr>
            <w:webHidden/>
            <w:sz w:val="24"/>
            <w:szCs w:val="24"/>
          </w:rPr>
          <w:t>20</w:t>
        </w:r>
        <w:r w:rsidR="00BD749E" w:rsidRPr="00CD34F0">
          <w:rPr>
            <w:webHidden/>
            <w:sz w:val="24"/>
            <w:szCs w:val="24"/>
          </w:rPr>
          <w:fldChar w:fldCharType="end"/>
        </w:r>
      </w:hyperlink>
    </w:p>
    <w:p w14:paraId="49F29AE1" w14:textId="11E6D3F1" w:rsidR="00BD749E" w:rsidRPr="008D4579" w:rsidRDefault="00D22991" w:rsidP="00CD34F0">
      <w:pPr>
        <w:pStyle w:val="TOC2"/>
        <w:spacing w:line="240" w:lineRule="auto"/>
        <w:rPr>
          <w:sz w:val="24"/>
          <w:szCs w:val="24"/>
        </w:rPr>
      </w:pPr>
      <w:hyperlink w:anchor="_Toc307817215" w:history="1">
        <w:r w:rsidR="00BD749E" w:rsidRPr="00CD34F0">
          <w:rPr>
            <w:rStyle w:val="Hyperlink"/>
            <w:sz w:val="24"/>
            <w:szCs w:val="24"/>
          </w:rPr>
          <w:t>Tier 1 Questions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_Toc307817215 \h </w:instrText>
        </w:r>
        <w:r w:rsidR="00BD749E" w:rsidRPr="00CD34F0">
          <w:rPr>
            <w:webHidden/>
            <w:sz w:val="24"/>
            <w:szCs w:val="24"/>
          </w:rPr>
        </w:r>
        <w:r w:rsidR="00BD749E" w:rsidRPr="00CD34F0">
          <w:rPr>
            <w:webHidden/>
            <w:sz w:val="24"/>
            <w:szCs w:val="24"/>
          </w:rPr>
          <w:fldChar w:fldCharType="separate"/>
        </w:r>
        <w:r w:rsidR="00BA15C1">
          <w:rPr>
            <w:webHidden/>
            <w:sz w:val="24"/>
            <w:szCs w:val="24"/>
          </w:rPr>
          <w:t>21</w:t>
        </w:r>
        <w:r w:rsidR="00BD749E" w:rsidRPr="00CD34F0">
          <w:rPr>
            <w:webHidden/>
            <w:sz w:val="24"/>
            <w:szCs w:val="24"/>
          </w:rPr>
          <w:fldChar w:fldCharType="end"/>
        </w:r>
      </w:hyperlink>
    </w:p>
    <w:p w14:paraId="7B2C866C" w14:textId="5F5D6D16" w:rsidR="00BD749E" w:rsidRPr="008D4579" w:rsidRDefault="00D22991" w:rsidP="00CD34F0">
      <w:pPr>
        <w:pStyle w:val="TOC2"/>
        <w:spacing w:line="240" w:lineRule="auto"/>
        <w:rPr>
          <w:sz w:val="24"/>
          <w:szCs w:val="24"/>
        </w:rPr>
      </w:pPr>
      <w:hyperlink w:anchor="_Toc307817216" w:history="1">
        <w:r w:rsidR="00BD749E" w:rsidRPr="00CD34F0">
          <w:rPr>
            <w:rStyle w:val="Hyperlink"/>
            <w:sz w:val="24"/>
            <w:szCs w:val="24"/>
          </w:rPr>
          <w:t>Tier 1 Methods and Metrics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_Toc307817216 \h </w:instrText>
        </w:r>
        <w:r w:rsidR="00BD749E" w:rsidRPr="00CD34F0">
          <w:rPr>
            <w:webHidden/>
            <w:sz w:val="24"/>
            <w:szCs w:val="24"/>
          </w:rPr>
        </w:r>
        <w:r w:rsidR="00BD749E" w:rsidRPr="00CD34F0">
          <w:rPr>
            <w:webHidden/>
            <w:sz w:val="24"/>
            <w:szCs w:val="24"/>
          </w:rPr>
          <w:fldChar w:fldCharType="separate"/>
        </w:r>
        <w:r w:rsidR="00BA15C1">
          <w:rPr>
            <w:webHidden/>
            <w:sz w:val="24"/>
            <w:szCs w:val="24"/>
          </w:rPr>
          <w:t>22</w:t>
        </w:r>
        <w:r w:rsidR="00BD749E" w:rsidRPr="00CD34F0">
          <w:rPr>
            <w:webHidden/>
            <w:sz w:val="24"/>
            <w:szCs w:val="24"/>
          </w:rPr>
          <w:fldChar w:fldCharType="end"/>
        </w:r>
      </w:hyperlink>
    </w:p>
    <w:p w14:paraId="762DD185" w14:textId="1E2EC919" w:rsidR="00BD749E" w:rsidRPr="008D4579" w:rsidRDefault="00D22991" w:rsidP="00CD34F0">
      <w:pPr>
        <w:pStyle w:val="TOC2"/>
        <w:spacing w:line="240" w:lineRule="auto"/>
        <w:rPr>
          <w:sz w:val="24"/>
          <w:szCs w:val="24"/>
        </w:rPr>
      </w:pPr>
      <w:hyperlink w:anchor="_Toc307817217" w:history="1">
        <w:r w:rsidR="00BD749E" w:rsidRPr="00CD34F0">
          <w:rPr>
            <w:rStyle w:val="Hyperlink"/>
            <w:sz w:val="24"/>
            <w:szCs w:val="24"/>
          </w:rPr>
          <w:t>Tier 1 Decision Points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_Toc307817217 \h </w:instrText>
        </w:r>
        <w:r w:rsidR="00BD749E" w:rsidRPr="00CD34F0">
          <w:rPr>
            <w:webHidden/>
            <w:sz w:val="24"/>
            <w:szCs w:val="24"/>
          </w:rPr>
        </w:r>
        <w:r w:rsidR="00BD749E" w:rsidRPr="00CD34F0">
          <w:rPr>
            <w:webHidden/>
            <w:sz w:val="24"/>
            <w:szCs w:val="24"/>
          </w:rPr>
          <w:fldChar w:fldCharType="separate"/>
        </w:r>
        <w:r w:rsidR="00BA15C1">
          <w:rPr>
            <w:webHidden/>
            <w:sz w:val="24"/>
            <w:szCs w:val="24"/>
          </w:rPr>
          <w:t>22</w:t>
        </w:r>
        <w:r w:rsidR="00BD749E" w:rsidRPr="00CD34F0">
          <w:rPr>
            <w:webHidden/>
            <w:sz w:val="24"/>
            <w:szCs w:val="24"/>
          </w:rPr>
          <w:fldChar w:fldCharType="end"/>
        </w:r>
      </w:hyperlink>
    </w:p>
    <w:p w14:paraId="56CBD7EC" w14:textId="03E59156" w:rsidR="00BD749E" w:rsidRPr="008D4579" w:rsidRDefault="00D22991" w:rsidP="00CD34F0">
      <w:pPr>
        <w:pStyle w:val="TOC1"/>
        <w:spacing w:line="240" w:lineRule="auto"/>
        <w:rPr>
          <w:b w:val="0"/>
          <w:sz w:val="24"/>
          <w:szCs w:val="24"/>
        </w:rPr>
      </w:pPr>
      <w:hyperlink w:anchor="_Toc307817218" w:history="1">
        <w:r w:rsidR="00BD749E" w:rsidRPr="00CD34F0">
          <w:rPr>
            <w:rStyle w:val="Hyperlink"/>
            <w:sz w:val="24"/>
            <w:szCs w:val="24"/>
          </w:rPr>
          <w:t>Chapter 3:  Tier 2 – Site Characterization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_Toc307817218 \h </w:instrText>
        </w:r>
        <w:r w:rsidR="00BD749E" w:rsidRPr="00CD34F0">
          <w:rPr>
            <w:webHidden/>
            <w:sz w:val="24"/>
            <w:szCs w:val="24"/>
          </w:rPr>
        </w:r>
        <w:r w:rsidR="00BD749E" w:rsidRPr="00CD34F0">
          <w:rPr>
            <w:webHidden/>
            <w:sz w:val="24"/>
            <w:szCs w:val="24"/>
          </w:rPr>
          <w:fldChar w:fldCharType="separate"/>
        </w:r>
        <w:r w:rsidR="00BA15C1">
          <w:rPr>
            <w:webHidden/>
            <w:sz w:val="24"/>
            <w:szCs w:val="24"/>
          </w:rPr>
          <w:t>24</w:t>
        </w:r>
        <w:r w:rsidR="00BD749E" w:rsidRPr="00CD34F0">
          <w:rPr>
            <w:webHidden/>
            <w:sz w:val="24"/>
            <w:szCs w:val="24"/>
          </w:rPr>
          <w:fldChar w:fldCharType="end"/>
        </w:r>
      </w:hyperlink>
    </w:p>
    <w:p w14:paraId="65275545" w14:textId="19054E23" w:rsidR="00BD749E" w:rsidRPr="008D4579" w:rsidRDefault="00D22991" w:rsidP="00CD34F0">
      <w:pPr>
        <w:pStyle w:val="TOC2"/>
        <w:spacing w:line="240" w:lineRule="auto"/>
        <w:rPr>
          <w:sz w:val="24"/>
          <w:szCs w:val="24"/>
        </w:rPr>
      </w:pPr>
      <w:hyperlink w:anchor="_Toc307817219" w:history="1">
        <w:r w:rsidR="00BD749E" w:rsidRPr="00CD34F0">
          <w:rPr>
            <w:rStyle w:val="Hyperlink"/>
            <w:sz w:val="24"/>
            <w:szCs w:val="24"/>
          </w:rPr>
          <w:t>Tier 2 Questions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_Toc307817219 \h </w:instrText>
        </w:r>
        <w:r w:rsidR="00BD749E" w:rsidRPr="00CD34F0">
          <w:rPr>
            <w:webHidden/>
            <w:sz w:val="24"/>
            <w:szCs w:val="24"/>
          </w:rPr>
        </w:r>
        <w:r w:rsidR="00BD749E" w:rsidRPr="00CD34F0">
          <w:rPr>
            <w:webHidden/>
            <w:sz w:val="24"/>
            <w:szCs w:val="24"/>
          </w:rPr>
          <w:fldChar w:fldCharType="separate"/>
        </w:r>
        <w:r w:rsidR="00BA15C1">
          <w:rPr>
            <w:webHidden/>
            <w:sz w:val="24"/>
            <w:szCs w:val="24"/>
          </w:rPr>
          <w:t>25</w:t>
        </w:r>
        <w:r w:rsidR="00BD749E" w:rsidRPr="00CD34F0">
          <w:rPr>
            <w:webHidden/>
            <w:sz w:val="24"/>
            <w:szCs w:val="24"/>
          </w:rPr>
          <w:fldChar w:fldCharType="end"/>
        </w:r>
      </w:hyperlink>
    </w:p>
    <w:p w14:paraId="30FF1E6B" w14:textId="7B934989" w:rsidR="00BD749E" w:rsidRPr="008D4579" w:rsidRDefault="00D22991" w:rsidP="00CD34F0">
      <w:pPr>
        <w:pStyle w:val="TOC2"/>
        <w:spacing w:line="240" w:lineRule="auto"/>
        <w:rPr>
          <w:sz w:val="24"/>
          <w:szCs w:val="24"/>
        </w:rPr>
      </w:pPr>
      <w:hyperlink w:anchor="_Toc307817220" w:history="1">
        <w:r w:rsidR="00BD749E" w:rsidRPr="00CD34F0">
          <w:rPr>
            <w:rStyle w:val="Hyperlink"/>
            <w:sz w:val="24"/>
            <w:szCs w:val="24"/>
          </w:rPr>
          <w:t>Tier 2 Decision Points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_Toc307817220 \h </w:instrText>
        </w:r>
        <w:r w:rsidR="00BD749E" w:rsidRPr="00CD34F0">
          <w:rPr>
            <w:webHidden/>
            <w:sz w:val="24"/>
            <w:szCs w:val="24"/>
          </w:rPr>
        </w:r>
        <w:r w:rsidR="00BD749E" w:rsidRPr="00CD34F0">
          <w:rPr>
            <w:webHidden/>
            <w:sz w:val="24"/>
            <w:szCs w:val="24"/>
          </w:rPr>
          <w:fldChar w:fldCharType="separate"/>
        </w:r>
        <w:r w:rsidR="00BA15C1">
          <w:rPr>
            <w:webHidden/>
            <w:sz w:val="24"/>
            <w:szCs w:val="24"/>
          </w:rPr>
          <w:t>31</w:t>
        </w:r>
        <w:r w:rsidR="00BD749E" w:rsidRPr="00CD34F0">
          <w:rPr>
            <w:webHidden/>
            <w:sz w:val="24"/>
            <w:szCs w:val="24"/>
          </w:rPr>
          <w:fldChar w:fldCharType="end"/>
        </w:r>
      </w:hyperlink>
    </w:p>
    <w:p w14:paraId="463ECD5B" w14:textId="5C790F25" w:rsidR="00BD749E" w:rsidRPr="008D4579" w:rsidRDefault="00D22991" w:rsidP="00CD34F0">
      <w:pPr>
        <w:pStyle w:val="TOC1"/>
        <w:spacing w:line="240" w:lineRule="auto"/>
        <w:rPr>
          <w:b w:val="0"/>
          <w:sz w:val="24"/>
          <w:szCs w:val="24"/>
        </w:rPr>
      </w:pPr>
      <w:hyperlink w:anchor="_Toc307817221" w:history="1">
        <w:r w:rsidR="00BD749E" w:rsidRPr="00CD34F0">
          <w:rPr>
            <w:rStyle w:val="Hyperlink"/>
            <w:sz w:val="24"/>
            <w:szCs w:val="24"/>
          </w:rPr>
          <w:t>Chapter 4:  Tier 3 – Field Studies to Document Site Wildlife and Habitat and Predict Project Impacts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_Toc307817221 \h </w:instrText>
        </w:r>
        <w:r w:rsidR="00BD749E" w:rsidRPr="00CD34F0">
          <w:rPr>
            <w:webHidden/>
            <w:sz w:val="24"/>
            <w:szCs w:val="24"/>
          </w:rPr>
        </w:r>
        <w:r w:rsidR="00BD749E" w:rsidRPr="00CD34F0">
          <w:rPr>
            <w:webHidden/>
            <w:sz w:val="24"/>
            <w:szCs w:val="24"/>
          </w:rPr>
          <w:fldChar w:fldCharType="separate"/>
        </w:r>
        <w:r w:rsidR="00BA15C1">
          <w:rPr>
            <w:webHidden/>
            <w:sz w:val="24"/>
            <w:szCs w:val="24"/>
          </w:rPr>
          <w:t>33</w:t>
        </w:r>
        <w:r w:rsidR="00BD749E" w:rsidRPr="00CD34F0">
          <w:rPr>
            <w:webHidden/>
            <w:sz w:val="24"/>
            <w:szCs w:val="24"/>
          </w:rPr>
          <w:fldChar w:fldCharType="end"/>
        </w:r>
      </w:hyperlink>
    </w:p>
    <w:p w14:paraId="7258F7C5" w14:textId="2B46DA61" w:rsidR="00BD749E" w:rsidRPr="008D4579" w:rsidRDefault="00D22991" w:rsidP="00CD34F0">
      <w:pPr>
        <w:pStyle w:val="TOC2"/>
        <w:spacing w:line="240" w:lineRule="auto"/>
        <w:rPr>
          <w:sz w:val="24"/>
          <w:szCs w:val="24"/>
        </w:rPr>
      </w:pPr>
      <w:hyperlink w:anchor="_Toc307817222" w:history="1">
        <w:r w:rsidR="00BD749E" w:rsidRPr="00CD34F0">
          <w:rPr>
            <w:rStyle w:val="Hyperlink"/>
            <w:sz w:val="24"/>
            <w:szCs w:val="24"/>
          </w:rPr>
          <w:t>Tier 3 Questions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_Toc307817222 \h </w:instrText>
        </w:r>
        <w:r w:rsidR="00BD749E" w:rsidRPr="00CD34F0">
          <w:rPr>
            <w:webHidden/>
            <w:sz w:val="24"/>
            <w:szCs w:val="24"/>
          </w:rPr>
        </w:r>
        <w:r w:rsidR="00BD749E" w:rsidRPr="00CD34F0">
          <w:rPr>
            <w:webHidden/>
            <w:sz w:val="24"/>
            <w:szCs w:val="24"/>
          </w:rPr>
          <w:fldChar w:fldCharType="separate"/>
        </w:r>
        <w:r w:rsidR="00BA15C1">
          <w:rPr>
            <w:webHidden/>
            <w:sz w:val="24"/>
            <w:szCs w:val="24"/>
          </w:rPr>
          <w:t>34</w:t>
        </w:r>
        <w:r w:rsidR="00BD749E" w:rsidRPr="00CD34F0">
          <w:rPr>
            <w:webHidden/>
            <w:sz w:val="24"/>
            <w:szCs w:val="24"/>
          </w:rPr>
          <w:fldChar w:fldCharType="end"/>
        </w:r>
      </w:hyperlink>
    </w:p>
    <w:p w14:paraId="5A2626FE" w14:textId="58349035" w:rsidR="00BD749E" w:rsidRPr="008D4579" w:rsidRDefault="00D22991" w:rsidP="00CD34F0">
      <w:pPr>
        <w:pStyle w:val="TOC2"/>
        <w:spacing w:line="240" w:lineRule="auto"/>
        <w:rPr>
          <w:sz w:val="24"/>
          <w:szCs w:val="24"/>
        </w:rPr>
      </w:pPr>
      <w:hyperlink w:anchor="_Toc307817223" w:history="1">
        <w:r w:rsidR="00BD749E" w:rsidRPr="00CD34F0">
          <w:rPr>
            <w:rStyle w:val="Hyperlink"/>
            <w:sz w:val="24"/>
            <w:szCs w:val="24"/>
          </w:rPr>
          <w:t>Tier 3 Study Design Considerations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_Toc307817223 \h </w:instrText>
        </w:r>
        <w:r w:rsidR="00BD749E" w:rsidRPr="00CD34F0">
          <w:rPr>
            <w:webHidden/>
            <w:sz w:val="24"/>
            <w:szCs w:val="24"/>
          </w:rPr>
        </w:r>
        <w:r w:rsidR="00BD749E" w:rsidRPr="00CD34F0">
          <w:rPr>
            <w:webHidden/>
            <w:sz w:val="24"/>
            <w:szCs w:val="24"/>
          </w:rPr>
          <w:fldChar w:fldCharType="separate"/>
        </w:r>
        <w:r w:rsidR="00BA15C1">
          <w:rPr>
            <w:webHidden/>
            <w:sz w:val="24"/>
            <w:szCs w:val="24"/>
          </w:rPr>
          <w:t>43</w:t>
        </w:r>
        <w:r w:rsidR="00BD749E" w:rsidRPr="00CD34F0">
          <w:rPr>
            <w:webHidden/>
            <w:sz w:val="24"/>
            <w:szCs w:val="24"/>
          </w:rPr>
          <w:fldChar w:fldCharType="end"/>
        </w:r>
      </w:hyperlink>
    </w:p>
    <w:p w14:paraId="04B2C3CE" w14:textId="738D1A57" w:rsidR="00BD749E" w:rsidRPr="008D4579" w:rsidRDefault="00D22991" w:rsidP="00CD34F0">
      <w:pPr>
        <w:pStyle w:val="TOC3"/>
        <w:rPr>
          <w:rFonts w:ascii="Times New Roman" w:hAnsi="Times New Roman"/>
          <w:lang w:eastAsia="en-US"/>
        </w:rPr>
      </w:pPr>
      <w:hyperlink w:anchor="_Toc307817224" w:history="1">
        <w:r w:rsidR="00BD749E" w:rsidRPr="00CD34F0">
          <w:rPr>
            <w:rStyle w:val="Hyperlink"/>
            <w:rFonts w:ascii="Times New Roman" w:hAnsi="Times New Roman"/>
            <w:i/>
          </w:rPr>
          <w:t>Assessing Presence</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_Toc307817224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44</w:t>
        </w:r>
        <w:r w:rsidR="00BD749E" w:rsidRPr="00CD34F0">
          <w:rPr>
            <w:rFonts w:ascii="Times New Roman" w:hAnsi="Times New Roman"/>
            <w:webHidden/>
          </w:rPr>
          <w:fldChar w:fldCharType="end"/>
        </w:r>
      </w:hyperlink>
    </w:p>
    <w:p w14:paraId="590E6E08" w14:textId="07387AB0" w:rsidR="00BD749E" w:rsidRPr="008D4579" w:rsidRDefault="00D22991" w:rsidP="00CD34F0">
      <w:pPr>
        <w:pStyle w:val="TOC3"/>
        <w:rPr>
          <w:rFonts w:ascii="Times New Roman" w:hAnsi="Times New Roman"/>
          <w:lang w:eastAsia="en-US"/>
        </w:rPr>
      </w:pPr>
      <w:hyperlink w:anchor="_Toc307817225" w:history="1">
        <w:r w:rsidR="00BD749E" w:rsidRPr="00CD34F0">
          <w:rPr>
            <w:rStyle w:val="Hyperlink"/>
            <w:rFonts w:ascii="Times New Roman" w:hAnsi="Times New Roman"/>
            <w:i/>
          </w:rPr>
          <w:t>Assessing Site Use/Behavior</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_Toc307817225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44</w:t>
        </w:r>
        <w:r w:rsidR="00BD749E" w:rsidRPr="00CD34F0">
          <w:rPr>
            <w:rFonts w:ascii="Times New Roman" w:hAnsi="Times New Roman"/>
            <w:webHidden/>
          </w:rPr>
          <w:fldChar w:fldCharType="end"/>
        </w:r>
      </w:hyperlink>
    </w:p>
    <w:p w14:paraId="19A00B97" w14:textId="1CC767D0" w:rsidR="00BD749E" w:rsidRPr="008D4579" w:rsidRDefault="00D22991" w:rsidP="00CD34F0">
      <w:pPr>
        <w:pStyle w:val="TOC3"/>
        <w:rPr>
          <w:rFonts w:ascii="Times New Roman" w:hAnsi="Times New Roman"/>
          <w:lang w:eastAsia="en-US"/>
        </w:rPr>
      </w:pPr>
      <w:hyperlink w:anchor="_Toc307817226" w:history="1">
        <w:r w:rsidR="00BD749E" w:rsidRPr="00CD34F0">
          <w:rPr>
            <w:rStyle w:val="Hyperlink"/>
            <w:rFonts w:ascii="Times New Roman" w:hAnsi="Times New Roman"/>
            <w:i/>
          </w:rPr>
          <w:t>Duration/Intensity of Studies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_Toc307817226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45</w:t>
        </w:r>
        <w:r w:rsidR="00BD749E" w:rsidRPr="00CD34F0">
          <w:rPr>
            <w:rFonts w:ascii="Times New Roman" w:hAnsi="Times New Roman"/>
            <w:webHidden/>
          </w:rPr>
          <w:fldChar w:fldCharType="end"/>
        </w:r>
      </w:hyperlink>
    </w:p>
    <w:p w14:paraId="2BE95BCD" w14:textId="28E6610B" w:rsidR="00BD749E" w:rsidRPr="008D4579" w:rsidRDefault="00D22991" w:rsidP="00CD34F0">
      <w:pPr>
        <w:pStyle w:val="TOC3"/>
        <w:rPr>
          <w:rFonts w:ascii="Times New Roman" w:hAnsi="Times New Roman"/>
          <w:lang w:eastAsia="en-US"/>
        </w:rPr>
      </w:pPr>
      <w:hyperlink w:anchor="_Toc307817227" w:history="1">
        <w:r w:rsidR="00BD749E" w:rsidRPr="00CD34F0">
          <w:rPr>
            <w:rStyle w:val="Hyperlink"/>
            <w:rFonts w:ascii="Times New Roman" w:hAnsi="Times New Roman"/>
            <w:i/>
          </w:rPr>
          <w:t>Assessing Risk to Species of Concern</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_Toc307817227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45</w:t>
        </w:r>
        <w:r w:rsidR="00BD749E" w:rsidRPr="00CD34F0">
          <w:rPr>
            <w:rFonts w:ascii="Times New Roman" w:hAnsi="Times New Roman"/>
            <w:webHidden/>
          </w:rPr>
          <w:fldChar w:fldCharType="end"/>
        </w:r>
      </w:hyperlink>
    </w:p>
    <w:p w14:paraId="327386F0" w14:textId="2925AB9A" w:rsidR="00BD749E" w:rsidRPr="008D4579" w:rsidRDefault="00D22991" w:rsidP="00CD34F0">
      <w:pPr>
        <w:pStyle w:val="TOC2"/>
        <w:spacing w:line="240" w:lineRule="auto"/>
        <w:rPr>
          <w:sz w:val="24"/>
          <w:szCs w:val="24"/>
        </w:rPr>
      </w:pPr>
      <w:hyperlink w:anchor="_Toc307817228" w:history="1">
        <w:r w:rsidR="00BD749E" w:rsidRPr="00CD34F0">
          <w:rPr>
            <w:rStyle w:val="Hyperlink"/>
            <w:sz w:val="24"/>
            <w:szCs w:val="24"/>
          </w:rPr>
          <w:t>Tier 3 Technical Resources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_Toc307817228 \h </w:instrText>
        </w:r>
        <w:r w:rsidR="00BD749E" w:rsidRPr="00CD34F0">
          <w:rPr>
            <w:webHidden/>
            <w:sz w:val="24"/>
            <w:szCs w:val="24"/>
          </w:rPr>
        </w:r>
        <w:r w:rsidR="00BD749E" w:rsidRPr="00CD34F0">
          <w:rPr>
            <w:webHidden/>
            <w:sz w:val="24"/>
            <w:szCs w:val="24"/>
          </w:rPr>
          <w:fldChar w:fldCharType="separate"/>
        </w:r>
        <w:r w:rsidR="00BA15C1">
          <w:rPr>
            <w:webHidden/>
            <w:sz w:val="24"/>
            <w:szCs w:val="24"/>
          </w:rPr>
          <w:t>48</w:t>
        </w:r>
        <w:r w:rsidR="00BD749E" w:rsidRPr="00CD34F0">
          <w:rPr>
            <w:webHidden/>
            <w:sz w:val="24"/>
            <w:szCs w:val="24"/>
          </w:rPr>
          <w:fldChar w:fldCharType="end"/>
        </w:r>
      </w:hyperlink>
    </w:p>
    <w:p w14:paraId="150C7943" w14:textId="25350D29" w:rsidR="00BD749E" w:rsidRPr="008D4579" w:rsidRDefault="00D22991" w:rsidP="00CD34F0">
      <w:pPr>
        <w:pStyle w:val="TOC3"/>
        <w:rPr>
          <w:rFonts w:ascii="Times New Roman" w:hAnsi="Times New Roman"/>
          <w:lang w:eastAsia="en-US"/>
        </w:rPr>
      </w:pPr>
      <w:hyperlink w:anchor="_Toc307817229" w:history="1">
        <w:r w:rsidR="00BD749E" w:rsidRPr="00CD34F0">
          <w:rPr>
            <w:rStyle w:val="Hyperlink"/>
            <w:rFonts w:ascii="Times New Roman" w:hAnsi="Times New Roman"/>
            <w:i/>
          </w:rPr>
          <w:t>Tier 3, Question 1</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_Toc307817229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49</w:t>
        </w:r>
        <w:r w:rsidR="00BD749E" w:rsidRPr="00CD34F0">
          <w:rPr>
            <w:rFonts w:ascii="Times New Roman" w:hAnsi="Times New Roman"/>
            <w:webHidden/>
          </w:rPr>
          <w:fldChar w:fldCharType="end"/>
        </w:r>
      </w:hyperlink>
    </w:p>
    <w:p w14:paraId="1A94AB2D" w14:textId="7F46AC0B" w:rsidR="00BD749E" w:rsidRPr="008D4579" w:rsidRDefault="00D22991" w:rsidP="00CD34F0">
      <w:pPr>
        <w:pStyle w:val="TOC3"/>
        <w:rPr>
          <w:rFonts w:ascii="Times New Roman" w:hAnsi="Times New Roman"/>
          <w:lang w:eastAsia="en-US"/>
        </w:rPr>
      </w:pPr>
      <w:hyperlink w:anchor="_Toc307817230" w:history="1">
        <w:r w:rsidR="00BD749E" w:rsidRPr="00CD34F0">
          <w:rPr>
            <w:rStyle w:val="Hyperlink"/>
            <w:rFonts w:ascii="Times New Roman" w:hAnsi="Times New Roman"/>
            <w:i/>
          </w:rPr>
          <w:t>Tier 3, Question 2, Habitat Fragmentation Protocol</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_Toc307817230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49</w:t>
        </w:r>
        <w:r w:rsidR="00BD749E" w:rsidRPr="00CD34F0">
          <w:rPr>
            <w:rFonts w:ascii="Times New Roman" w:hAnsi="Times New Roman"/>
            <w:webHidden/>
          </w:rPr>
          <w:fldChar w:fldCharType="end"/>
        </w:r>
      </w:hyperlink>
    </w:p>
    <w:p w14:paraId="54779ACA" w14:textId="55430D25" w:rsidR="00BD749E" w:rsidRPr="008D4579" w:rsidRDefault="00D22991" w:rsidP="00CD34F0">
      <w:pPr>
        <w:pStyle w:val="TOC3"/>
        <w:rPr>
          <w:rFonts w:ascii="Times New Roman" w:hAnsi="Times New Roman"/>
          <w:lang w:eastAsia="en-US"/>
        </w:rPr>
      </w:pPr>
      <w:hyperlink w:anchor="_Toc307817231" w:history="1">
        <w:r w:rsidR="00BD749E" w:rsidRPr="00CD34F0">
          <w:rPr>
            <w:rStyle w:val="Hyperlink"/>
            <w:rFonts w:ascii="Times New Roman" w:hAnsi="Times New Roman"/>
            <w:i/>
          </w:rPr>
          <w:t>Tier 3, Question 3 Survey Protocol</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_Toc307817231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52</w:t>
        </w:r>
        <w:r w:rsidR="00BD749E" w:rsidRPr="00CD34F0">
          <w:rPr>
            <w:rFonts w:ascii="Times New Roman" w:hAnsi="Times New Roman"/>
            <w:webHidden/>
          </w:rPr>
          <w:fldChar w:fldCharType="end"/>
        </w:r>
      </w:hyperlink>
    </w:p>
    <w:p w14:paraId="0B7A0F21" w14:textId="085C14B1" w:rsidR="00BD749E" w:rsidRPr="008D4579" w:rsidRDefault="00D22991" w:rsidP="00CD34F0">
      <w:pPr>
        <w:pStyle w:val="TOC2"/>
        <w:spacing w:line="240" w:lineRule="auto"/>
        <w:rPr>
          <w:sz w:val="24"/>
          <w:szCs w:val="24"/>
        </w:rPr>
      </w:pPr>
      <w:hyperlink w:anchor="_Toc307817232" w:history="1">
        <w:r w:rsidR="00BD749E" w:rsidRPr="00CD34F0">
          <w:rPr>
            <w:rStyle w:val="Hyperlink"/>
            <w:sz w:val="24"/>
            <w:szCs w:val="24"/>
          </w:rPr>
          <w:t>Tier 3 Decision Points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_Toc307817232 \h </w:instrText>
        </w:r>
        <w:r w:rsidR="00BD749E" w:rsidRPr="00CD34F0">
          <w:rPr>
            <w:webHidden/>
            <w:sz w:val="24"/>
            <w:szCs w:val="24"/>
          </w:rPr>
        </w:r>
        <w:r w:rsidR="00BD749E" w:rsidRPr="00CD34F0">
          <w:rPr>
            <w:webHidden/>
            <w:sz w:val="24"/>
            <w:szCs w:val="24"/>
          </w:rPr>
          <w:fldChar w:fldCharType="separate"/>
        </w:r>
        <w:r w:rsidR="00BA15C1">
          <w:rPr>
            <w:webHidden/>
            <w:sz w:val="24"/>
            <w:szCs w:val="24"/>
          </w:rPr>
          <w:t>62</w:t>
        </w:r>
        <w:r w:rsidR="00BD749E" w:rsidRPr="00CD34F0">
          <w:rPr>
            <w:webHidden/>
            <w:sz w:val="24"/>
            <w:szCs w:val="24"/>
          </w:rPr>
          <w:fldChar w:fldCharType="end"/>
        </w:r>
      </w:hyperlink>
    </w:p>
    <w:p w14:paraId="64A30D00" w14:textId="4F929262" w:rsidR="00BD749E" w:rsidRPr="008D4579" w:rsidRDefault="00D22991" w:rsidP="00CD34F0">
      <w:pPr>
        <w:pStyle w:val="TOC1"/>
        <w:spacing w:line="240" w:lineRule="auto"/>
        <w:rPr>
          <w:b w:val="0"/>
          <w:sz w:val="24"/>
          <w:szCs w:val="24"/>
        </w:rPr>
      </w:pPr>
      <w:hyperlink w:anchor="_Toc307817233" w:history="1">
        <w:r w:rsidR="00BD749E" w:rsidRPr="00CD34F0">
          <w:rPr>
            <w:rStyle w:val="Hyperlink"/>
            <w:sz w:val="24"/>
            <w:szCs w:val="24"/>
          </w:rPr>
          <w:t>Chapter 5:  Tier 4 – Post-construction Studies to Estimate Impacts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_Toc307817233 \h </w:instrText>
        </w:r>
        <w:r w:rsidR="00BD749E" w:rsidRPr="00CD34F0">
          <w:rPr>
            <w:webHidden/>
            <w:sz w:val="24"/>
            <w:szCs w:val="24"/>
          </w:rPr>
        </w:r>
        <w:r w:rsidR="00BD749E" w:rsidRPr="00CD34F0">
          <w:rPr>
            <w:webHidden/>
            <w:sz w:val="24"/>
            <w:szCs w:val="24"/>
          </w:rPr>
          <w:fldChar w:fldCharType="separate"/>
        </w:r>
        <w:r w:rsidR="00BA15C1">
          <w:rPr>
            <w:webHidden/>
            <w:sz w:val="24"/>
            <w:szCs w:val="24"/>
          </w:rPr>
          <w:t>64</w:t>
        </w:r>
        <w:r w:rsidR="00BD749E" w:rsidRPr="00CD34F0">
          <w:rPr>
            <w:webHidden/>
            <w:sz w:val="24"/>
            <w:szCs w:val="24"/>
          </w:rPr>
          <w:fldChar w:fldCharType="end"/>
        </w:r>
      </w:hyperlink>
    </w:p>
    <w:p w14:paraId="5E3692B0" w14:textId="45068966" w:rsidR="00BD749E" w:rsidRPr="008D4579" w:rsidRDefault="00D22991" w:rsidP="00CD34F0">
      <w:pPr>
        <w:pStyle w:val="TOC2"/>
        <w:spacing w:line="240" w:lineRule="auto"/>
        <w:rPr>
          <w:sz w:val="24"/>
          <w:szCs w:val="24"/>
        </w:rPr>
      </w:pPr>
      <w:hyperlink w:anchor="_Toc307817234" w:history="1">
        <w:r w:rsidR="00BD749E" w:rsidRPr="00CD34F0">
          <w:rPr>
            <w:rStyle w:val="Hyperlink"/>
            <w:sz w:val="24"/>
            <w:szCs w:val="24"/>
          </w:rPr>
          <w:t>Tier 4a – Fatality Studies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_Toc307817234 \h </w:instrText>
        </w:r>
        <w:r w:rsidR="00BD749E" w:rsidRPr="00CD34F0">
          <w:rPr>
            <w:webHidden/>
            <w:sz w:val="24"/>
            <w:szCs w:val="24"/>
          </w:rPr>
        </w:r>
        <w:r w:rsidR="00BD749E" w:rsidRPr="00CD34F0">
          <w:rPr>
            <w:webHidden/>
            <w:sz w:val="24"/>
            <w:szCs w:val="24"/>
          </w:rPr>
          <w:fldChar w:fldCharType="separate"/>
        </w:r>
        <w:r w:rsidR="00BA15C1">
          <w:rPr>
            <w:webHidden/>
            <w:sz w:val="24"/>
            <w:szCs w:val="24"/>
          </w:rPr>
          <w:t>64</w:t>
        </w:r>
        <w:r w:rsidR="00BD749E" w:rsidRPr="00CD34F0">
          <w:rPr>
            <w:webHidden/>
            <w:sz w:val="24"/>
            <w:szCs w:val="24"/>
          </w:rPr>
          <w:fldChar w:fldCharType="end"/>
        </w:r>
      </w:hyperlink>
    </w:p>
    <w:p w14:paraId="6EA65409" w14:textId="26D1F90E" w:rsidR="00BD749E" w:rsidRPr="008D4579" w:rsidRDefault="00D22991" w:rsidP="00CD34F0">
      <w:pPr>
        <w:pStyle w:val="TOC3"/>
        <w:rPr>
          <w:rFonts w:ascii="Times New Roman" w:hAnsi="Times New Roman"/>
          <w:lang w:eastAsia="en-US"/>
        </w:rPr>
      </w:pPr>
      <w:hyperlink w:anchor="_Toc307817235" w:history="1">
        <w:r w:rsidR="00BD749E" w:rsidRPr="00CD34F0">
          <w:rPr>
            <w:rStyle w:val="Hyperlink"/>
            <w:rFonts w:ascii="Times New Roman" w:hAnsi="Times New Roman"/>
            <w:i/>
          </w:rPr>
          <w:t>Tier 4a Questions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_Toc307817235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65</w:t>
        </w:r>
        <w:r w:rsidR="00BD749E" w:rsidRPr="00CD34F0">
          <w:rPr>
            <w:rFonts w:ascii="Times New Roman" w:hAnsi="Times New Roman"/>
            <w:webHidden/>
          </w:rPr>
          <w:fldChar w:fldCharType="end"/>
        </w:r>
      </w:hyperlink>
    </w:p>
    <w:p w14:paraId="7DF2BEE6" w14:textId="604C503F" w:rsidR="00BD749E" w:rsidRPr="008D4579" w:rsidRDefault="00D22991" w:rsidP="00CD34F0">
      <w:pPr>
        <w:pStyle w:val="TOC3"/>
        <w:rPr>
          <w:rFonts w:ascii="Times New Roman" w:hAnsi="Times New Roman"/>
          <w:lang w:eastAsia="en-US"/>
        </w:rPr>
      </w:pPr>
      <w:hyperlink w:anchor="_Toc307817236" w:history="1">
        <w:r w:rsidR="00BD749E" w:rsidRPr="00CD34F0">
          <w:rPr>
            <w:rStyle w:val="Hyperlink"/>
            <w:rFonts w:ascii="Times New Roman" w:hAnsi="Times New Roman"/>
            <w:i/>
          </w:rPr>
          <w:t>Tier 4a Protocol Design Considerations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_Toc307817236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66</w:t>
        </w:r>
        <w:r w:rsidR="00BD749E" w:rsidRPr="00CD34F0">
          <w:rPr>
            <w:rFonts w:ascii="Times New Roman" w:hAnsi="Times New Roman"/>
            <w:webHidden/>
          </w:rPr>
          <w:fldChar w:fldCharType="end"/>
        </w:r>
      </w:hyperlink>
    </w:p>
    <w:p w14:paraId="64927178" w14:textId="6AAF69A2" w:rsidR="00BD749E" w:rsidRPr="008D4579" w:rsidRDefault="00D22991" w:rsidP="00CD34F0">
      <w:pPr>
        <w:pStyle w:val="TOC3"/>
        <w:rPr>
          <w:rFonts w:ascii="Times New Roman" w:hAnsi="Times New Roman"/>
          <w:lang w:eastAsia="en-US"/>
        </w:rPr>
      </w:pPr>
      <w:hyperlink w:anchor="_Toc307817237" w:history="1">
        <w:r w:rsidR="00BD749E" w:rsidRPr="00CD34F0">
          <w:rPr>
            <w:rStyle w:val="Hyperlink"/>
            <w:rFonts w:ascii="Times New Roman" w:hAnsi="Times New Roman"/>
            <w:i/>
          </w:rPr>
          <w:t>Tier 4a Study Objectives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_Toc307817237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71</w:t>
        </w:r>
        <w:r w:rsidR="00BD749E" w:rsidRPr="00CD34F0">
          <w:rPr>
            <w:rFonts w:ascii="Times New Roman" w:hAnsi="Times New Roman"/>
            <w:webHidden/>
          </w:rPr>
          <w:fldChar w:fldCharType="end"/>
        </w:r>
      </w:hyperlink>
    </w:p>
    <w:p w14:paraId="6117E26E" w14:textId="66746981" w:rsidR="00BD749E" w:rsidRPr="008D4579" w:rsidRDefault="00D22991" w:rsidP="00CD34F0">
      <w:pPr>
        <w:pStyle w:val="TOC2"/>
        <w:spacing w:line="240" w:lineRule="auto"/>
        <w:rPr>
          <w:sz w:val="24"/>
          <w:szCs w:val="24"/>
        </w:rPr>
      </w:pPr>
      <w:hyperlink w:anchor="_Toc307817238" w:history="1">
        <w:r w:rsidR="00BD749E" w:rsidRPr="00CD34F0">
          <w:rPr>
            <w:rStyle w:val="Hyperlink"/>
            <w:sz w:val="24"/>
            <w:szCs w:val="24"/>
          </w:rPr>
          <w:t>Table 2.  Decision Framework for Tier 4a Fatality Monitoring of Species of Concern.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_Toc307817238 \h </w:instrText>
        </w:r>
        <w:r w:rsidR="00BD749E" w:rsidRPr="00CD34F0">
          <w:rPr>
            <w:webHidden/>
            <w:sz w:val="24"/>
            <w:szCs w:val="24"/>
          </w:rPr>
        </w:r>
        <w:r w:rsidR="00BD749E" w:rsidRPr="00CD34F0">
          <w:rPr>
            <w:webHidden/>
            <w:sz w:val="24"/>
            <w:szCs w:val="24"/>
          </w:rPr>
          <w:fldChar w:fldCharType="separate"/>
        </w:r>
        <w:r w:rsidR="00BA15C1">
          <w:rPr>
            <w:webHidden/>
            <w:sz w:val="24"/>
            <w:szCs w:val="24"/>
          </w:rPr>
          <w:t>74</w:t>
        </w:r>
        <w:r w:rsidR="00BD749E" w:rsidRPr="00CD34F0">
          <w:rPr>
            <w:webHidden/>
            <w:sz w:val="24"/>
            <w:szCs w:val="24"/>
          </w:rPr>
          <w:fldChar w:fldCharType="end"/>
        </w:r>
      </w:hyperlink>
    </w:p>
    <w:p w14:paraId="6C568DFE" w14:textId="1B006B28" w:rsidR="00BD749E" w:rsidRPr="008D4579" w:rsidRDefault="00D22991" w:rsidP="00CD34F0">
      <w:pPr>
        <w:pStyle w:val="TOC2"/>
        <w:spacing w:line="240" w:lineRule="auto"/>
        <w:rPr>
          <w:sz w:val="24"/>
          <w:szCs w:val="24"/>
        </w:rPr>
      </w:pPr>
      <w:hyperlink w:anchor="_Toc307817239" w:history="1">
        <w:r w:rsidR="00BD749E" w:rsidRPr="00CD34F0">
          <w:rPr>
            <w:rStyle w:val="Hyperlink"/>
            <w:sz w:val="24"/>
            <w:szCs w:val="24"/>
          </w:rPr>
          <w:t>Tier 4b – Assessing direct and indirect impacts of habitat loss, degradation, and fragmentation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_Toc307817239 \h </w:instrText>
        </w:r>
        <w:r w:rsidR="00BD749E" w:rsidRPr="00CD34F0">
          <w:rPr>
            <w:webHidden/>
            <w:sz w:val="24"/>
            <w:szCs w:val="24"/>
          </w:rPr>
        </w:r>
        <w:r w:rsidR="00BD749E" w:rsidRPr="00CD34F0">
          <w:rPr>
            <w:webHidden/>
            <w:sz w:val="24"/>
            <w:szCs w:val="24"/>
          </w:rPr>
          <w:fldChar w:fldCharType="separate"/>
        </w:r>
        <w:r w:rsidR="00BA15C1">
          <w:rPr>
            <w:webHidden/>
            <w:sz w:val="24"/>
            <w:szCs w:val="24"/>
          </w:rPr>
          <w:t>75</w:t>
        </w:r>
        <w:r w:rsidR="00BD749E" w:rsidRPr="00CD34F0">
          <w:rPr>
            <w:webHidden/>
            <w:sz w:val="24"/>
            <w:szCs w:val="24"/>
          </w:rPr>
          <w:fldChar w:fldCharType="end"/>
        </w:r>
      </w:hyperlink>
    </w:p>
    <w:p w14:paraId="4F924907" w14:textId="7A1BA995" w:rsidR="00BD749E" w:rsidRPr="008D4579" w:rsidRDefault="00D22991" w:rsidP="00CD34F0">
      <w:pPr>
        <w:pStyle w:val="TOC3"/>
        <w:rPr>
          <w:rFonts w:ascii="Times New Roman" w:hAnsi="Times New Roman"/>
          <w:lang w:eastAsia="en-US"/>
        </w:rPr>
      </w:pPr>
      <w:hyperlink w:anchor="_Toc307817240" w:history="1">
        <w:r w:rsidR="00BD749E" w:rsidRPr="00CD34F0">
          <w:rPr>
            <w:rStyle w:val="Hyperlink"/>
            <w:rFonts w:ascii="Times New Roman" w:hAnsi="Times New Roman"/>
            <w:bCs/>
            <w:i/>
            <w:iCs/>
          </w:rPr>
          <w:t>Tier 4b Protocol Design Considerations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_Toc307817240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78</w:t>
        </w:r>
        <w:r w:rsidR="00BD749E" w:rsidRPr="00CD34F0">
          <w:rPr>
            <w:rFonts w:ascii="Times New Roman" w:hAnsi="Times New Roman"/>
            <w:webHidden/>
          </w:rPr>
          <w:fldChar w:fldCharType="end"/>
        </w:r>
      </w:hyperlink>
    </w:p>
    <w:p w14:paraId="3A085FD8" w14:textId="1245A0FC" w:rsidR="00BD749E" w:rsidRPr="008D4579" w:rsidRDefault="00D22991" w:rsidP="00CD34F0">
      <w:pPr>
        <w:pStyle w:val="TOC3"/>
        <w:rPr>
          <w:rFonts w:ascii="Times New Roman" w:hAnsi="Times New Roman"/>
          <w:lang w:eastAsia="en-US"/>
        </w:rPr>
      </w:pPr>
      <w:hyperlink w:anchor="_Toc307817241" w:history="1">
        <w:r w:rsidR="00BD749E" w:rsidRPr="00CD34F0">
          <w:rPr>
            <w:rStyle w:val="Hyperlink"/>
            <w:rFonts w:ascii="Times New Roman" w:hAnsi="Times New Roman"/>
            <w:bCs/>
            <w:i/>
            <w:iCs/>
          </w:rPr>
          <w:t>Tier 4b Decision Points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_Toc307817241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79</w:t>
        </w:r>
        <w:r w:rsidR="00BD749E" w:rsidRPr="00CD34F0">
          <w:rPr>
            <w:rFonts w:ascii="Times New Roman" w:hAnsi="Times New Roman"/>
            <w:webHidden/>
          </w:rPr>
          <w:fldChar w:fldCharType="end"/>
        </w:r>
      </w:hyperlink>
    </w:p>
    <w:p w14:paraId="6E51B430" w14:textId="143D8DBC" w:rsidR="00BD749E" w:rsidRPr="008D4579" w:rsidRDefault="00D22991" w:rsidP="00CD34F0">
      <w:pPr>
        <w:pStyle w:val="TOC2"/>
        <w:spacing w:line="240" w:lineRule="auto"/>
        <w:rPr>
          <w:sz w:val="24"/>
          <w:szCs w:val="24"/>
        </w:rPr>
      </w:pPr>
      <w:hyperlink w:anchor="_Toc307817242" w:history="1">
        <w:r w:rsidR="00BD749E" w:rsidRPr="00CD34F0">
          <w:rPr>
            <w:rStyle w:val="Hyperlink"/>
            <w:sz w:val="24"/>
            <w:szCs w:val="24"/>
          </w:rPr>
          <w:t>Table 3.  Decision framework to guide studies for minimizing impacts to habitat and species of habitat fragmentation (HF) concern.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_Toc307817242 \h </w:instrText>
        </w:r>
        <w:r w:rsidR="00BD749E" w:rsidRPr="00CD34F0">
          <w:rPr>
            <w:webHidden/>
            <w:sz w:val="24"/>
            <w:szCs w:val="24"/>
          </w:rPr>
        </w:r>
        <w:r w:rsidR="00BD749E" w:rsidRPr="00CD34F0">
          <w:rPr>
            <w:webHidden/>
            <w:sz w:val="24"/>
            <w:szCs w:val="24"/>
          </w:rPr>
          <w:fldChar w:fldCharType="separate"/>
        </w:r>
        <w:r w:rsidR="00BA15C1">
          <w:rPr>
            <w:webHidden/>
            <w:sz w:val="24"/>
            <w:szCs w:val="24"/>
          </w:rPr>
          <w:t>79</w:t>
        </w:r>
        <w:r w:rsidR="00BD749E" w:rsidRPr="00CD34F0">
          <w:rPr>
            <w:webHidden/>
            <w:sz w:val="24"/>
            <w:szCs w:val="24"/>
          </w:rPr>
          <w:fldChar w:fldCharType="end"/>
        </w:r>
      </w:hyperlink>
    </w:p>
    <w:p w14:paraId="4F7A83A8" w14:textId="187322E4" w:rsidR="00BD749E" w:rsidRPr="008D4579" w:rsidRDefault="00D22991" w:rsidP="00CD34F0">
      <w:pPr>
        <w:pStyle w:val="TOC1"/>
        <w:spacing w:line="240" w:lineRule="auto"/>
        <w:rPr>
          <w:b w:val="0"/>
          <w:sz w:val="24"/>
          <w:szCs w:val="24"/>
        </w:rPr>
      </w:pPr>
      <w:hyperlink w:anchor="_Toc307817243" w:history="1">
        <w:r w:rsidR="00BD749E" w:rsidRPr="00CD34F0">
          <w:rPr>
            <w:rStyle w:val="Hyperlink"/>
            <w:sz w:val="24"/>
            <w:szCs w:val="24"/>
          </w:rPr>
          <w:t>Chapter 6:  Tier 5 – Other Post-construction Studies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_Toc307817243 \h </w:instrText>
        </w:r>
        <w:r w:rsidR="00BD749E" w:rsidRPr="00CD34F0">
          <w:rPr>
            <w:webHidden/>
            <w:sz w:val="24"/>
            <w:szCs w:val="24"/>
          </w:rPr>
        </w:r>
        <w:r w:rsidR="00BD749E" w:rsidRPr="00CD34F0">
          <w:rPr>
            <w:webHidden/>
            <w:sz w:val="24"/>
            <w:szCs w:val="24"/>
          </w:rPr>
          <w:fldChar w:fldCharType="separate"/>
        </w:r>
        <w:r w:rsidR="00BA15C1">
          <w:rPr>
            <w:webHidden/>
            <w:sz w:val="24"/>
            <w:szCs w:val="24"/>
          </w:rPr>
          <w:t>81</w:t>
        </w:r>
        <w:r w:rsidR="00BD749E" w:rsidRPr="00CD34F0">
          <w:rPr>
            <w:webHidden/>
            <w:sz w:val="24"/>
            <w:szCs w:val="24"/>
          </w:rPr>
          <w:fldChar w:fldCharType="end"/>
        </w:r>
      </w:hyperlink>
    </w:p>
    <w:p w14:paraId="2A19A55D" w14:textId="140E4425" w:rsidR="00BD749E" w:rsidRPr="008D4579" w:rsidRDefault="00D22991" w:rsidP="00CD34F0">
      <w:pPr>
        <w:pStyle w:val="TOC2"/>
        <w:spacing w:line="240" w:lineRule="auto"/>
        <w:rPr>
          <w:sz w:val="24"/>
          <w:szCs w:val="24"/>
        </w:rPr>
      </w:pPr>
      <w:hyperlink w:anchor="_Toc307817244" w:history="1">
        <w:r w:rsidR="00BD749E" w:rsidRPr="00CD34F0">
          <w:rPr>
            <w:rStyle w:val="Hyperlink"/>
            <w:sz w:val="24"/>
            <w:szCs w:val="24"/>
          </w:rPr>
          <w:t>Tier 5 Questions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_Toc307817244 \h </w:instrText>
        </w:r>
        <w:r w:rsidR="00BD749E" w:rsidRPr="00CD34F0">
          <w:rPr>
            <w:webHidden/>
            <w:sz w:val="24"/>
            <w:szCs w:val="24"/>
          </w:rPr>
        </w:r>
        <w:r w:rsidR="00BD749E" w:rsidRPr="00CD34F0">
          <w:rPr>
            <w:webHidden/>
            <w:sz w:val="24"/>
            <w:szCs w:val="24"/>
          </w:rPr>
          <w:fldChar w:fldCharType="separate"/>
        </w:r>
        <w:r w:rsidR="00BA15C1">
          <w:rPr>
            <w:webHidden/>
            <w:sz w:val="24"/>
            <w:szCs w:val="24"/>
          </w:rPr>
          <w:t>81</w:t>
        </w:r>
        <w:r w:rsidR="00BD749E" w:rsidRPr="00CD34F0">
          <w:rPr>
            <w:webHidden/>
            <w:sz w:val="24"/>
            <w:szCs w:val="24"/>
          </w:rPr>
          <w:fldChar w:fldCharType="end"/>
        </w:r>
      </w:hyperlink>
    </w:p>
    <w:p w14:paraId="34E9B8C1" w14:textId="02590594" w:rsidR="00BD749E" w:rsidRPr="008D4579" w:rsidRDefault="00D22991" w:rsidP="00CD34F0">
      <w:pPr>
        <w:pStyle w:val="TOC2"/>
        <w:spacing w:line="240" w:lineRule="auto"/>
        <w:rPr>
          <w:sz w:val="24"/>
          <w:szCs w:val="24"/>
        </w:rPr>
      </w:pPr>
      <w:hyperlink w:anchor="_Toc307817245" w:history="1">
        <w:r w:rsidR="00BD749E" w:rsidRPr="00CD34F0">
          <w:rPr>
            <w:rStyle w:val="Hyperlink"/>
            <w:sz w:val="24"/>
            <w:szCs w:val="24"/>
          </w:rPr>
          <w:t>Tier 5 Study Design Considerations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_Toc307817245 \h </w:instrText>
        </w:r>
        <w:r w:rsidR="00BD749E" w:rsidRPr="00CD34F0">
          <w:rPr>
            <w:webHidden/>
            <w:sz w:val="24"/>
            <w:szCs w:val="24"/>
          </w:rPr>
        </w:r>
        <w:r w:rsidR="00BD749E" w:rsidRPr="00CD34F0">
          <w:rPr>
            <w:webHidden/>
            <w:sz w:val="24"/>
            <w:szCs w:val="24"/>
          </w:rPr>
          <w:fldChar w:fldCharType="separate"/>
        </w:r>
        <w:r w:rsidR="00BA15C1">
          <w:rPr>
            <w:webHidden/>
            <w:sz w:val="24"/>
            <w:szCs w:val="24"/>
          </w:rPr>
          <w:t>83</w:t>
        </w:r>
        <w:r w:rsidR="00BD749E" w:rsidRPr="00CD34F0">
          <w:rPr>
            <w:webHidden/>
            <w:sz w:val="24"/>
            <w:szCs w:val="24"/>
          </w:rPr>
          <w:fldChar w:fldCharType="end"/>
        </w:r>
      </w:hyperlink>
    </w:p>
    <w:p w14:paraId="05618109" w14:textId="2C37B2D8" w:rsidR="00BD749E" w:rsidRPr="008D4579" w:rsidRDefault="00D22991" w:rsidP="00CD34F0">
      <w:pPr>
        <w:pStyle w:val="TOC3"/>
        <w:rPr>
          <w:rFonts w:ascii="Times New Roman" w:hAnsi="Times New Roman"/>
          <w:lang w:eastAsia="en-US"/>
        </w:rPr>
      </w:pPr>
      <w:hyperlink w:anchor="_Toc307817246" w:history="1">
        <w:r w:rsidR="00BD749E" w:rsidRPr="00CD34F0">
          <w:rPr>
            <w:rStyle w:val="Hyperlink"/>
            <w:rFonts w:ascii="Times New Roman" w:hAnsi="Times New Roman"/>
            <w:i/>
          </w:rPr>
          <w:t>Tier 5 Examples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_Toc307817246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84</w:t>
        </w:r>
        <w:r w:rsidR="00BD749E" w:rsidRPr="00CD34F0">
          <w:rPr>
            <w:rFonts w:ascii="Times New Roman" w:hAnsi="Times New Roman"/>
            <w:webHidden/>
          </w:rPr>
          <w:fldChar w:fldCharType="end"/>
        </w:r>
      </w:hyperlink>
    </w:p>
    <w:p w14:paraId="089FDD3C" w14:textId="6FD4C529" w:rsidR="00BD749E" w:rsidRPr="008D4579" w:rsidRDefault="00D22991" w:rsidP="00CD34F0">
      <w:pPr>
        <w:pStyle w:val="TOC3"/>
        <w:rPr>
          <w:rFonts w:ascii="Times New Roman" w:hAnsi="Times New Roman"/>
          <w:lang w:eastAsia="en-US"/>
        </w:rPr>
      </w:pPr>
      <w:hyperlink w:anchor="_Toc307817247" w:history="1">
        <w:r w:rsidR="00BD749E" w:rsidRPr="00CD34F0">
          <w:rPr>
            <w:rStyle w:val="Hyperlink"/>
            <w:rFonts w:ascii="Times New Roman" w:hAnsi="Times New Roman"/>
            <w:i/>
          </w:rPr>
          <w:t>Tier 5 Studies and Research</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_Toc307817247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87</w:t>
        </w:r>
        <w:r w:rsidR="00BD749E" w:rsidRPr="00CD34F0">
          <w:rPr>
            <w:rFonts w:ascii="Times New Roman" w:hAnsi="Times New Roman"/>
            <w:webHidden/>
          </w:rPr>
          <w:fldChar w:fldCharType="end"/>
        </w:r>
      </w:hyperlink>
    </w:p>
    <w:p w14:paraId="77F70BA7" w14:textId="509CABAE" w:rsidR="00BD749E" w:rsidRPr="008D4579" w:rsidRDefault="00D22991" w:rsidP="00CD34F0">
      <w:pPr>
        <w:pStyle w:val="TOC1"/>
        <w:spacing w:line="240" w:lineRule="auto"/>
        <w:rPr>
          <w:b w:val="0"/>
          <w:sz w:val="24"/>
          <w:szCs w:val="24"/>
        </w:rPr>
      </w:pPr>
      <w:hyperlink w:anchor="_Toc307817248" w:history="1">
        <w:r w:rsidR="00BD749E" w:rsidRPr="00CD34F0">
          <w:rPr>
            <w:rStyle w:val="Hyperlink"/>
            <w:sz w:val="24"/>
            <w:szCs w:val="24"/>
          </w:rPr>
          <w:t>Chapter 7:  Best Management Practices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_Toc307817248 \h </w:instrText>
        </w:r>
        <w:r w:rsidR="00BD749E" w:rsidRPr="00CD34F0">
          <w:rPr>
            <w:webHidden/>
            <w:sz w:val="24"/>
            <w:szCs w:val="24"/>
          </w:rPr>
        </w:r>
        <w:r w:rsidR="00BD749E" w:rsidRPr="00CD34F0">
          <w:rPr>
            <w:webHidden/>
            <w:sz w:val="24"/>
            <w:szCs w:val="24"/>
          </w:rPr>
          <w:fldChar w:fldCharType="separate"/>
        </w:r>
        <w:r w:rsidR="00BA15C1">
          <w:rPr>
            <w:webHidden/>
            <w:sz w:val="24"/>
            <w:szCs w:val="24"/>
          </w:rPr>
          <w:t>93</w:t>
        </w:r>
        <w:r w:rsidR="00BD749E" w:rsidRPr="00CD34F0">
          <w:rPr>
            <w:webHidden/>
            <w:sz w:val="24"/>
            <w:szCs w:val="24"/>
          </w:rPr>
          <w:fldChar w:fldCharType="end"/>
        </w:r>
      </w:hyperlink>
    </w:p>
    <w:p w14:paraId="5B870319" w14:textId="257320BB" w:rsidR="00BD749E" w:rsidRPr="008D4579" w:rsidRDefault="00D22991" w:rsidP="00CD34F0">
      <w:pPr>
        <w:pStyle w:val="TOC2"/>
        <w:spacing w:line="240" w:lineRule="auto"/>
        <w:rPr>
          <w:sz w:val="24"/>
          <w:szCs w:val="24"/>
        </w:rPr>
      </w:pPr>
      <w:hyperlink w:anchor="_Toc307817249" w:history="1">
        <w:r w:rsidR="00BD749E" w:rsidRPr="00CD34F0">
          <w:rPr>
            <w:rStyle w:val="Hyperlink"/>
            <w:sz w:val="24"/>
            <w:szCs w:val="24"/>
          </w:rPr>
          <w:t>Site Construction and Operation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_Toc307817249 \h </w:instrText>
        </w:r>
        <w:r w:rsidR="00BD749E" w:rsidRPr="00CD34F0">
          <w:rPr>
            <w:webHidden/>
            <w:sz w:val="24"/>
            <w:szCs w:val="24"/>
          </w:rPr>
        </w:r>
        <w:r w:rsidR="00BD749E" w:rsidRPr="00CD34F0">
          <w:rPr>
            <w:webHidden/>
            <w:sz w:val="24"/>
            <w:szCs w:val="24"/>
          </w:rPr>
          <w:fldChar w:fldCharType="separate"/>
        </w:r>
        <w:r w:rsidR="00BA15C1">
          <w:rPr>
            <w:webHidden/>
            <w:sz w:val="24"/>
            <w:szCs w:val="24"/>
          </w:rPr>
          <w:t>93</w:t>
        </w:r>
        <w:r w:rsidR="00BD749E" w:rsidRPr="00CD34F0">
          <w:rPr>
            <w:webHidden/>
            <w:sz w:val="24"/>
            <w:szCs w:val="24"/>
          </w:rPr>
          <w:fldChar w:fldCharType="end"/>
        </w:r>
      </w:hyperlink>
    </w:p>
    <w:p w14:paraId="658EB277" w14:textId="4CBB7CB3" w:rsidR="00BD749E" w:rsidRPr="008D4579" w:rsidRDefault="00D22991" w:rsidP="00CD34F0">
      <w:pPr>
        <w:pStyle w:val="TOC2"/>
        <w:spacing w:line="240" w:lineRule="auto"/>
        <w:rPr>
          <w:sz w:val="24"/>
          <w:szCs w:val="24"/>
        </w:rPr>
      </w:pPr>
      <w:hyperlink w:anchor="_Toc307817250" w:history="1">
        <w:r w:rsidR="00BD749E" w:rsidRPr="00CD34F0">
          <w:rPr>
            <w:rStyle w:val="Hyperlink"/>
            <w:sz w:val="24"/>
            <w:szCs w:val="24"/>
          </w:rPr>
          <w:t>Retrofitting, Repowering, and Decommissioning</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_Toc307817250 \h </w:instrText>
        </w:r>
        <w:r w:rsidR="00BD749E" w:rsidRPr="00CD34F0">
          <w:rPr>
            <w:webHidden/>
            <w:sz w:val="24"/>
            <w:szCs w:val="24"/>
          </w:rPr>
        </w:r>
        <w:r w:rsidR="00BD749E" w:rsidRPr="00CD34F0">
          <w:rPr>
            <w:webHidden/>
            <w:sz w:val="24"/>
            <w:szCs w:val="24"/>
          </w:rPr>
          <w:fldChar w:fldCharType="separate"/>
        </w:r>
        <w:r w:rsidR="00BA15C1">
          <w:rPr>
            <w:webHidden/>
            <w:sz w:val="24"/>
            <w:szCs w:val="24"/>
          </w:rPr>
          <w:t>97</w:t>
        </w:r>
        <w:r w:rsidR="00BD749E" w:rsidRPr="00CD34F0">
          <w:rPr>
            <w:webHidden/>
            <w:sz w:val="24"/>
            <w:szCs w:val="24"/>
          </w:rPr>
          <w:fldChar w:fldCharType="end"/>
        </w:r>
      </w:hyperlink>
    </w:p>
    <w:p w14:paraId="2E617E03" w14:textId="4FABC5E7" w:rsidR="00BD749E" w:rsidRPr="008D4579" w:rsidRDefault="00D22991" w:rsidP="00CD34F0">
      <w:pPr>
        <w:pStyle w:val="TOC3"/>
        <w:rPr>
          <w:rFonts w:ascii="Times New Roman" w:hAnsi="Times New Roman"/>
          <w:lang w:eastAsia="en-US"/>
        </w:rPr>
      </w:pPr>
      <w:hyperlink w:anchor="_Toc307817251" w:history="1">
        <w:r w:rsidR="00BD749E" w:rsidRPr="00CD34F0">
          <w:rPr>
            <w:rStyle w:val="Hyperlink"/>
            <w:rFonts w:ascii="Times New Roman" w:hAnsi="Times New Roman"/>
            <w:i/>
          </w:rPr>
          <w:t>Retrofitting</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_Toc307817251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97</w:t>
        </w:r>
        <w:r w:rsidR="00BD749E" w:rsidRPr="00CD34F0">
          <w:rPr>
            <w:rFonts w:ascii="Times New Roman" w:hAnsi="Times New Roman"/>
            <w:webHidden/>
          </w:rPr>
          <w:fldChar w:fldCharType="end"/>
        </w:r>
      </w:hyperlink>
    </w:p>
    <w:p w14:paraId="6D2BF973" w14:textId="0BD417D2" w:rsidR="00BD749E" w:rsidRPr="008D4579" w:rsidRDefault="00D22991" w:rsidP="00CD34F0">
      <w:pPr>
        <w:pStyle w:val="TOC3"/>
        <w:rPr>
          <w:rFonts w:ascii="Times New Roman" w:hAnsi="Times New Roman"/>
          <w:lang w:eastAsia="en-US"/>
        </w:rPr>
      </w:pPr>
      <w:hyperlink w:anchor="_Toc307817252" w:history="1">
        <w:r w:rsidR="00BD749E" w:rsidRPr="00CD34F0">
          <w:rPr>
            <w:rStyle w:val="Hyperlink"/>
            <w:rFonts w:ascii="Times New Roman" w:hAnsi="Times New Roman"/>
            <w:i/>
          </w:rPr>
          <w:t>Repowering</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_Toc307817252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98</w:t>
        </w:r>
        <w:r w:rsidR="00BD749E" w:rsidRPr="00CD34F0">
          <w:rPr>
            <w:rFonts w:ascii="Times New Roman" w:hAnsi="Times New Roman"/>
            <w:webHidden/>
          </w:rPr>
          <w:fldChar w:fldCharType="end"/>
        </w:r>
      </w:hyperlink>
    </w:p>
    <w:p w14:paraId="4B0DB21A" w14:textId="62A29227" w:rsidR="00BD749E" w:rsidRPr="008D4579" w:rsidRDefault="00D22991" w:rsidP="00CD34F0">
      <w:pPr>
        <w:pStyle w:val="TOC3"/>
        <w:rPr>
          <w:rFonts w:ascii="Times New Roman" w:hAnsi="Times New Roman"/>
          <w:lang w:eastAsia="en-US"/>
        </w:rPr>
      </w:pPr>
      <w:hyperlink w:anchor="_Toc307817253" w:history="1">
        <w:r w:rsidR="00BD749E" w:rsidRPr="00CD34F0">
          <w:rPr>
            <w:rStyle w:val="Hyperlink"/>
            <w:rFonts w:ascii="Times New Roman" w:hAnsi="Times New Roman"/>
            <w:i/>
          </w:rPr>
          <w:t>Decommissioning</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_Toc307817253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99</w:t>
        </w:r>
        <w:r w:rsidR="00BD749E" w:rsidRPr="00CD34F0">
          <w:rPr>
            <w:rFonts w:ascii="Times New Roman" w:hAnsi="Times New Roman"/>
            <w:webHidden/>
          </w:rPr>
          <w:fldChar w:fldCharType="end"/>
        </w:r>
      </w:hyperlink>
    </w:p>
    <w:p w14:paraId="67767CEA" w14:textId="11CDCB38" w:rsidR="00BD749E" w:rsidRPr="008D4579" w:rsidRDefault="00D22991" w:rsidP="00CD34F0">
      <w:pPr>
        <w:pStyle w:val="TOC1"/>
        <w:spacing w:line="240" w:lineRule="auto"/>
        <w:rPr>
          <w:b w:val="0"/>
          <w:sz w:val="24"/>
          <w:szCs w:val="24"/>
        </w:rPr>
      </w:pPr>
      <w:hyperlink w:anchor="_Toc307817254" w:history="1">
        <w:r w:rsidR="00BD749E" w:rsidRPr="00CD34F0">
          <w:rPr>
            <w:rStyle w:val="Hyperlink"/>
            <w:sz w:val="24"/>
            <w:szCs w:val="24"/>
          </w:rPr>
          <w:t>Chapter 8:  Mitigation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_Toc307817254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101</w:t>
        </w:r>
        <w:r w:rsidR="00BD749E" w:rsidRPr="00CD34F0">
          <w:rPr>
            <w:webHidden/>
            <w:sz w:val="24"/>
            <w:szCs w:val="24"/>
          </w:rPr>
          <w:fldChar w:fldCharType="end"/>
        </w:r>
      </w:hyperlink>
    </w:p>
    <w:p w14:paraId="47A3054F" w14:textId="1EF9F026" w:rsidR="00BD749E" w:rsidRPr="008D4579" w:rsidRDefault="00D22991" w:rsidP="00CD34F0">
      <w:pPr>
        <w:pStyle w:val="TOC2"/>
        <w:spacing w:line="240" w:lineRule="auto"/>
        <w:rPr>
          <w:sz w:val="24"/>
          <w:szCs w:val="24"/>
        </w:rPr>
      </w:pPr>
      <w:hyperlink w:anchor="_Toc307817255" w:history="1">
        <w:r w:rsidR="00BD749E" w:rsidRPr="00CD34F0">
          <w:rPr>
            <w:rStyle w:val="Hyperlink"/>
            <w:sz w:val="24"/>
            <w:szCs w:val="24"/>
          </w:rPr>
          <w:t>Compensatory Mitigation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_Toc307817255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102</w:t>
        </w:r>
        <w:r w:rsidR="00BD749E" w:rsidRPr="00CD34F0">
          <w:rPr>
            <w:webHidden/>
            <w:sz w:val="24"/>
            <w:szCs w:val="24"/>
          </w:rPr>
          <w:fldChar w:fldCharType="end"/>
        </w:r>
      </w:hyperlink>
    </w:p>
    <w:p w14:paraId="540F7B8B" w14:textId="757E9C3F" w:rsidR="00BD749E" w:rsidRPr="008D4579" w:rsidRDefault="00D22991" w:rsidP="00CD34F0">
      <w:pPr>
        <w:pStyle w:val="TOC2"/>
        <w:spacing w:line="240" w:lineRule="auto"/>
        <w:rPr>
          <w:sz w:val="24"/>
          <w:szCs w:val="24"/>
        </w:rPr>
      </w:pPr>
      <w:hyperlink w:anchor="_Toc307817256" w:history="1">
        <w:r w:rsidR="00BD749E" w:rsidRPr="00CD34F0">
          <w:rPr>
            <w:rStyle w:val="Hyperlink"/>
            <w:sz w:val="24"/>
            <w:szCs w:val="24"/>
          </w:rPr>
          <w:t>Migratory Birds and Eagles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_Toc307817256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103</w:t>
        </w:r>
        <w:r w:rsidR="00BD749E" w:rsidRPr="00CD34F0">
          <w:rPr>
            <w:webHidden/>
            <w:sz w:val="24"/>
            <w:szCs w:val="24"/>
          </w:rPr>
          <w:fldChar w:fldCharType="end"/>
        </w:r>
      </w:hyperlink>
    </w:p>
    <w:p w14:paraId="71036726" w14:textId="153D10CE" w:rsidR="00BD749E" w:rsidRPr="008D4579" w:rsidRDefault="00D22991" w:rsidP="00CD34F0">
      <w:pPr>
        <w:pStyle w:val="TOC2"/>
        <w:spacing w:line="240" w:lineRule="auto"/>
        <w:rPr>
          <w:sz w:val="24"/>
          <w:szCs w:val="24"/>
        </w:rPr>
      </w:pPr>
      <w:hyperlink w:anchor="_Toc307817257" w:history="1">
        <w:r w:rsidR="00BD749E" w:rsidRPr="00CD34F0">
          <w:rPr>
            <w:rStyle w:val="Hyperlink"/>
            <w:sz w:val="24"/>
            <w:szCs w:val="24"/>
          </w:rPr>
          <w:t>Endangered Species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_Toc307817257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104</w:t>
        </w:r>
        <w:r w:rsidR="00BD749E" w:rsidRPr="00CD34F0">
          <w:rPr>
            <w:webHidden/>
            <w:sz w:val="24"/>
            <w:szCs w:val="24"/>
          </w:rPr>
          <w:fldChar w:fldCharType="end"/>
        </w:r>
      </w:hyperlink>
    </w:p>
    <w:p w14:paraId="2A990CF9" w14:textId="62BA624F" w:rsidR="00BD749E" w:rsidRPr="008D4579" w:rsidRDefault="00D22991" w:rsidP="00CD34F0">
      <w:pPr>
        <w:pStyle w:val="TOC1"/>
        <w:spacing w:line="240" w:lineRule="auto"/>
        <w:rPr>
          <w:b w:val="0"/>
          <w:sz w:val="24"/>
          <w:szCs w:val="24"/>
        </w:rPr>
      </w:pPr>
      <w:hyperlink w:anchor="_Toc307817258" w:history="1">
        <w:r w:rsidR="00BD749E" w:rsidRPr="00CD34F0">
          <w:rPr>
            <w:rStyle w:val="Hyperlink"/>
            <w:sz w:val="24"/>
            <w:szCs w:val="24"/>
          </w:rPr>
          <w:t>Chapter 9:  Advancing Use, Cooperation and Effective Implementation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_Toc307817258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105</w:t>
        </w:r>
        <w:r w:rsidR="00BD749E" w:rsidRPr="00CD34F0">
          <w:rPr>
            <w:webHidden/>
            <w:sz w:val="24"/>
            <w:szCs w:val="24"/>
          </w:rPr>
          <w:fldChar w:fldCharType="end"/>
        </w:r>
      </w:hyperlink>
    </w:p>
    <w:p w14:paraId="4C938326" w14:textId="235A68BD" w:rsidR="00BD749E" w:rsidRPr="008D4579" w:rsidRDefault="00D22991" w:rsidP="00CD34F0">
      <w:pPr>
        <w:pStyle w:val="TOC2"/>
        <w:spacing w:line="240" w:lineRule="auto"/>
        <w:rPr>
          <w:sz w:val="24"/>
          <w:szCs w:val="24"/>
        </w:rPr>
      </w:pPr>
      <w:hyperlink w:anchor="_Toc307817259" w:history="1">
        <w:r w:rsidR="00BD749E" w:rsidRPr="00CD34F0">
          <w:rPr>
            <w:rStyle w:val="Hyperlink"/>
            <w:sz w:val="24"/>
            <w:szCs w:val="24"/>
          </w:rPr>
          <w:t>Conflict Resolution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_Toc307817259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105</w:t>
        </w:r>
        <w:r w:rsidR="00BD749E" w:rsidRPr="00CD34F0">
          <w:rPr>
            <w:webHidden/>
            <w:sz w:val="24"/>
            <w:szCs w:val="24"/>
          </w:rPr>
          <w:fldChar w:fldCharType="end"/>
        </w:r>
      </w:hyperlink>
    </w:p>
    <w:p w14:paraId="521B28B6" w14:textId="5E70CDAF" w:rsidR="00BD749E" w:rsidRPr="008D4579" w:rsidRDefault="00D22991" w:rsidP="00CD34F0">
      <w:pPr>
        <w:pStyle w:val="TOC2"/>
        <w:spacing w:line="240" w:lineRule="auto"/>
        <w:rPr>
          <w:sz w:val="24"/>
          <w:szCs w:val="24"/>
        </w:rPr>
      </w:pPr>
      <w:hyperlink w:anchor="_Toc307817260" w:history="1">
        <w:r w:rsidR="00BD749E" w:rsidRPr="00CD34F0">
          <w:rPr>
            <w:rStyle w:val="Hyperlink"/>
            <w:sz w:val="24"/>
            <w:szCs w:val="24"/>
          </w:rPr>
          <w:t>Bird and Bat Conservation Strategies (BBCS)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_Toc307817260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105</w:t>
        </w:r>
        <w:r w:rsidR="00BD749E" w:rsidRPr="00CD34F0">
          <w:rPr>
            <w:webHidden/>
            <w:sz w:val="24"/>
            <w:szCs w:val="24"/>
          </w:rPr>
          <w:fldChar w:fldCharType="end"/>
        </w:r>
      </w:hyperlink>
    </w:p>
    <w:p w14:paraId="76F5BB23" w14:textId="288FA72A" w:rsidR="00BD749E" w:rsidRPr="008D4579" w:rsidRDefault="00D22991" w:rsidP="00CD34F0">
      <w:pPr>
        <w:pStyle w:val="TOC2"/>
        <w:spacing w:line="240" w:lineRule="auto"/>
        <w:rPr>
          <w:sz w:val="24"/>
          <w:szCs w:val="24"/>
        </w:rPr>
      </w:pPr>
      <w:hyperlink w:anchor="_Toc307817261" w:history="1">
        <w:r w:rsidR="00BD749E" w:rsidRPr="00CD34F0">
          <w:rPr>
            <w:rStyle w:val="Hyperlink"/>
            <w:sz w:val="24"/>
            <w:szCs w:val="24"/>
          </w:rPr>
          <w:t>Project Interconnection Lines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_Toc307817261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106</w:t>
        </w:r>
        <w:r w:rsidR="00BD749E" w:rsidRPr="00CD34F0">
          <w:rPr>
            <w:webHidden/>
            <w:sz w:val="24"/>
            <w:szCs w:val="24"/>
          </w:rPr>
          <w:fldChar w:fldCharType="end"/>
        </w:r>
      </w:hyperlink>
    </w:p>
    <w:p w14:paraId="4C191291" w14:textId="2A0CC203" w:rsidR="00BD749E" w:rsidRPr="008D4579" w:rsidRDefault="00D22991" w:rsidP="00CD34F0">
      <w:pPr>
        <w:pStyle w:val="TOC2"/>
        <w:spacing w:line="240" w:lineRule="auto"/>
        <w:rPr>
          <w:sz w:val="24"/>
          <w:szCs w:val="24"/>
        </w:rPr>
      </w:pPr>
      <w:hyperlink w:anchor="_Toc307817262" w:history="1">
        <w:r w:rsidR="00BD749E" w:rsidRPr="00CD34F0">
          <w:rPr>
            <w:rStyle w:val="Hyperlink"/>
            <w:sz w:val="24"/>
            <w:szCs w:val="24"/>
          </w:rPr>
          <w:t>Confidentiality of Site Evaluation Process as Appropriate</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_Toc307817262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106</w:t>
        </w:r>
        <w:r w:rsidR="00BD749E" w:rsidRPr="00CD34F0">
          <w:rPr>
            <w:webHidden/>
            <w:sz w:val="24"/>
            <w:szCs w:val="24"/>
          </w:rPr>
          <w:fldChar w:fldCharType="end"/>
        </w:r>
      </w:hyperlink>
    </w:p>
    <w:p w14:paraId="78EA313E" w14:textId="467BB911" w:rsidR="00BD749E" w:rsidRPr="008D4579" w:rsidRDefault="00D22991" w:rsidP="00CD34F0">
      <w:pPr>
        <w:pStyle w:val="TOC2"/>
        <w:spacing w:line="240" w:lineRule="auto"/>
        <w:rPr>
          <w:sz w:val="24"/>
          <w:szCs w:val="24"/>
        </w:rPr>
      </w:pPr>
      <w:hyperlink w:anchor="_Toc307817263" w:history="1">
        <w:r w:rsidR="00BD749E" w:rsidRPr="00CD34F0">
          <w:rPr>
            <w:rStyle w:val="Hyperlink"/>
            <w:sz w:val="24"/>
            <w:szCs w:val="24"/>
          </w:rPr>
          <w:t>Collaborative Research</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_Toc307817263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106</w:t>
        </w:r>
        <w:r w:rsidR="00BD749E" w:rsidRPr="00CD34F0">
          <w:rPr>
            <w:webHidden/>
            <w:sz w:val="24"/>
            <w:szCs w:val="24"/>
          </w:rPr>
          <w:fldChar w:fldCharType="end"/>
        </w:r>
      </w:hyperlink>
    </w:p>
    <w:p w14:paraId="4B701F4B" w14:textId="1377A210" w:rsidR="00BD749E" w:rsidRPr="008D4579" w:rsidRDefault="00D22991" w:rsidP="00CD34F0">
      <w:pPr>
        <w:pStyle w:val="TOC2"/>
        <w:spacing w:line="240" w:lineRule="auto"/>
        <w:rPr>
          <w:sz w:val="24"/>
          <w:szCs w:val="24"/>
        </w:rPr>
      </w:pPr>
      <w:hyperlink w:anchor="_Toc307817264" w:history="1">
        <w:r w:rsidR="00BD749E" w:rsidRPr="00CD34F0">
          <w:rPr>
            <w:rStyle w:val="Hyperlink"/>
            <w:sz w:val="24"/>
            <w:szCs w:val="24"/>
          </w:rPr>
          <w:t>Service - State Coordination and Cooperation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_Toc307817264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108</w:t>
        </w:r>
        <w:r w:rsidR="00BD749E" w:rsidRPr="00CD34F0">
          <w:rPr>
            <w:webHidden/>
            <w:sz w:val="24"/>
            <w:szCs w:val="24"/>
          </w:rPr>
          <w:fldChar w:fldCharType="end"/>
        </w:r>
      </w:hyperlink>
    </w:p>
    <w:p w14:paraId="276D5F2F" w14:textId="6F90EDF7" w:rsidR="00BD749E" w:rsidRPr="008D4579" w:rsidRDefault="00D22991" w:rsidP="00CD34F0">
      <w:pPr>
        <w:pStyle w:val="TOC2"/>
        <w:spacing w:line="240" w:lineRule="auto"/>
        <w:rPr>
          <w:sz w:val="24"/>
          <w:szCs w:val="24"/>
        </w:rPr>
      </w:pPr>
      <w:hyperlink w:anchor="_Toc307817265" w:history="1">
        <w:r w:rsidR="00BD749E" w:rsidRPr="00CD34F0">
          <w:rPr>
            <w:rStyle w:val="Hyperlink"/>
            <w:sz w:val="24"/>
            <w:szCs w:val="24"/>
          </w:rPr>
          <w:t xml:space="preserve">Service </w:t>
        </w:r>
        <w:r w:rsidR="00BD749E" w:rsidRPr="00CD34F0">
          <w:rPr>
            <w:rStyle w:val="Hyperlink"/>
            <w:rFonts w:ascii="Cambria Math" w:hAnsi="Cambria Math" w:cs="Cambria Math"/>
            <w:sz w:val="24"/>
            <w:szCs w:val="24"/>
          </w:rPr>
          <w:t>‐</w:t>
        </w:r>
        <w:r w:rsidR="00BD749E" w:rsidRPr="00CD34F0">
          <w:rPr>
            <w:rStyle w:val="Hyperlink"/>
            <w:sz w:val="24"/>
            <w:szCs w:val="24"/>
          </w:rPr>
          <w:t xml:space="preserve"> Tribal Consultation and Coordination</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_Toc307817265 \h </w:instrText>
        </w:r>
        <w:r w:rsidR="00BD749E" w:rsidRPr="00CD34F0">
          <w:rPr>
            <w:webHidden/>
            <w:sz w:val="24"/>
            <w:szCs w:val="24"/>
          </w:rPr>
        </w:r>
        <w:r w:rsidR="00BD749E" w:rsidRPr="00CD34F0">
          <w:rPr>
            <w:webHidden/>
            <w:sz w:val="24"/>
            <w:szCs w:val="24"/>
          </w:rPr>
          <w:fldChar w:fldCharType="separate"/>
        </w:r>
        <w:r w:rsidR="00BA15C1">
          <w:rPr>
            <w:webHidden/>
            <w:sz w:val="24"/>
            <w:szCs w:val="24"/>
          </w:rPr>
          <w:t>109</w:t>
        </w:r>
        <w:r w:rsidR="00BD749E" w:rsidRPr="00CD34F0">
          <w:rPr>
            <w:webHidden/>
            <w:sz w:val="24"/>
            <w:szCs w:val="24"/>
          </w:rPr>
          <w:fldChar w:fldCharType="end"/>
        </w:r>
      </w:hyperlink>
    </w:p>
    <w:p w14:paraId="29E946DF" w14:textId="260618BD" w:rsidR="00BD749E" w:rsidRPr="008D4579" w:rsidRDefault="00D22991" w:rsidP="00CD34F0">
      <w:pPr>
        <w:pStyle w:val="TOC3"/>
        <w:rPr>
          <w:rFonts w:ascii="Times New Roman" w:hAnsi="Times New Roman"/>
          <w:lang w:eastAsia="en-US"/>
        </w:rPr>
      </w:pPr>
      <w:hyperlink w:anchor="_Toc307817266" w:history="1">
        <w:r w:rsidR="00BD749E" w:rsidRPr="00CD34F0">
          <w:rPr>
            <w:rStyle w:val="Hyperlink"/>
            <w:rFonts w:ascii="Times New Roman" w:hAnsi="Times New Roman"/>
            <w:i/>
          </w:rPr>
          <w:t>Tribal Wind Energy Development on Reservation Lands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_Toc307817266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110</w:t>
        </w:r>
        <w:r w:rsidR="00BD749E" w:rsidRPr="00CD34F0">
          <w:rPr>
            <w:rFonts w:ascii="Times New Roman" w:hAnsi="Times New Roman"/>
            <w:webHidden/>
          </w:rPr>
          <w:fldChar w:fldCharType="end"/>
        </w:r>
      </w:hyperlink>
    </w:p>
    <w:p w14:paraId="7550A6B6" w14:textId="52EFD5D0" w:rsidR="00BD749E" w:rsidRPr="008D4579" w:rsidRDefault="00D22991" w:rsidP="00CD34F0">
      <w:pPr>
        <w:pStyle w:val="TOC3"/>
        <w:rPr>
          <w:rFonts w:ascii="Times New Roman" w:hAnsi="Times New Roman"/>
          <w:lang w:eastAsia="en-US"/>
        </w:rPr>
      </w:pPr>
      <w:hyperlink w:anchor="_Toc307817267" w:history="1">
        <w:r w:rsidR="00BD749E" w:rsidRPr="00CD34F0">
          <w:rPr>
            <w:rStyle w:val="Hyperlink"/>
            <w:rFonts w:ascii="Times New Roman" w:hAnsi="Times New Roman"/>
            <w:i/>
          </w:rPr>
          <w:t>Tribal Wind Energy Development on Lands that are not held in Trust</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_Toc307817267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110</w:t>
        </w:r>
        <w:r w:rsidR="00BD749E" w:rsidRPr="00CD34F0">
          <w:rPr>
            <w:rFonts w:ascii="Times New Roman" w:hAnsi="Times New Roman"/>
            <w:webHidden/>
          </w:rPr>
          <w:fldChar w:fldCharType="end"/>
        </w:r>
      </w:hyperlink>
    </w:p>
    <w:p w14:paraId="32187BD2" w14:textId="55EA6D85" w:rsidR="00BD749E" w:rsidRPr="008D4579" w:rsidRDefault="00D22991" w:rsidP="00CD34F0">
      <w:pPr>
        <w:pStyle w:val="TOC3"/>
        <w:rPr>
          <w:rFonts w:ascii="Times New Roman" w:hAnsi="Times New Roman"/>
          <w:lang w:eastAsia="en-US"/>
        </w:rPr>
      </w:pPr>
      <w:hyperlink w:anchor="_Toc307817268" w:history="1">
        <w:r w:rsidR="00BD749E" w:rsidRPr="00CD34F0">
          <w:rPr>
            <w:rStyle w:val="Hyperlink"/>
            <w:rFonts w:ascii="Times New Roman" w:hAnsi="Times New Roman"/>
            <w:i/>
          </w:rPr>
          <w:t>Non-Tribal Wind Energy Development – Consultation with Indian Tribal Governments</w:t>
        </w:r>
        <w:r w:rsidR="00BD749E" w:rsidRPr="00CD34F0">
          <w:rPr>
            <w:rFonts w:ascii="Times New Roman" w:hAnsi="Times New Roman"/>
            <w:webHidden/>
          </w:rPr>
          <w:tab/>
        </w:r>
        <w:r w:rsidR="00BD749E" w:rsidRPr="00CD34F0">
          <w:rPr>
            <w:rFonts w:ascii="Times New Roman" w:hAnsi="Times New Roman"/>
            <w:webHidden/>
          </w:rPr>
          <w:fldChar w:fldCharType="begin"/>
        </w:r>
        <w:r w:rsidR="00BD749E" w:rsidRPr="00CD34F0">
          <w:rPr>
            <w:rFonts w:ascii="Times New Roman" w:hAnsi="Times New Roman"/>
            <w:webHidden/>
          </w:rPr>
          <w:instrText xml:space="preserve"> PAGEREF _Toc307817268 \h </w:instrText>
        </w:r>
        <w:r w:rsidR="00BD749E" w:rsidRPr="00CD34F0">
          <w:rPr>
            <w:rFonts w:ascii="Times New Roman" w:hAnsi="Times New Roman"/>
            <w:webHidden/>
          </w:rPr>
        </w:r>
        <w:r w:rsidR="00BD749E" w:rsidRPr="00CD34F0">
          <w:rPr>
            <w:rFonts w:ascii="Times New Roman" w:hAnsi="Times New Roman"/>
            <w:webHidden/>
          </w:rPr>
          <w:fldChar w:fldCharType="separate"/>
        </w:r>
        <w:r w:rsidR="00BA15C1">
          <w:rPr>
            <w:rFonts w:ascii="Times New Roman" w:hAnsi="Times New Roman"/>
            <w:webHidden/>
          </w:rPr>
          <w:t>110</w:t>
        </w:r>
        <w:r w:rsidR="00BD749E" w:rsidRPr="00CD34F0">
          <w:rPr>
            <w:rFonts w:ascii="Times New Roman" w:hAnsi="Times New Roman"/>
            <w:webHidden/>
          </w:rPr>
          <w:fldChar w:fldCharType="end"/>
        </w:r>
      </w:hyperlink>
    </w:p>
    <w:p w14:paraId="7052E9BF" w14:textId="1D7862CE" w:rsidR="00BD749E" w:rsidRPr="008D4579" w:rsidRDefault="00D22991" w:rsidP="00CD34F0">
      <w:pPr>
        <w:pStyle w:val="TOC2"/>
        <w:spacing w:line="240" w:lineRule="auto"/>
        <w:rPr>
          <w:sz w:val="24"/>
          <w:szCs w:val="24"/>
        </w:rPr>
      </w:pPr>
      <w:hyperlink w:anchor="_Toc307817269" w:history="1">
        <w:r w:rsidR="00BD749E" w:rsidRPr="00CD34F0">
          <w:rPr>
            <w:rStyle w:val="Hyperlink"/>
            <w:sz w:val="24"/>
            <w:szCs w:val="24"/>
          </w:rPr>
          <w:t>Non-Governmental Organization Actions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_Toc307817269 \h </w:instrText>
        </w:r>
        <w:r w:rsidR="00BD749E" w:rsidRPr="00CD34F0">
          <w:rPr>
            <w:webHidden/>
            <w:sz w:val="24"/>
            <w:szCs w:val="24"/>
          </w:rPr>
        </w:r>
        <w:r w:rsidR="00BD749E" w:rsidRPr="00CD34F0">
          <w:rPr>
            <w:webHidden/>
            <w:sz w:val="24"/>
            <w:szCs w:val="24"/>
          </w:rPr>
          <w:fldChar w:fldCharType="separate"/>
        </w:r>
        <w:r w:rsidR="00BA15C1">
          <w:rPr>
            <w:webHidden/>
            <w:sz w:val="24"/>
            <w:szCs w:val="24"/>
          </w:rPr>
          <w:t>111</w:t>
        </w:r>
        <w:r w:rsidR="00BD749E" w:rsidRPr="00CD34F0">
          <w:rPr>
            <w:webHidden/>
            <w:sz w:val="24"/>
            <w:szCs w:val="24"/>
          </w:rPr>
          <w:fldChar w:fldCharType="end"/>
        </w:r>
      </w:hyperlink>
    </w:p>
    <w:p w14:paraId="37DE4903" w14:textId="2E734A5C" w:rsidR="00BD749E" w:rsidRPr="008D4579" w:rsidRDefault="00D22991" w:rsidP="00CD34F0">
      <w:pPr>
        <w:pStyle w:val="TOC2"/>
        <w:spacing w:line="240" w:lineRule="auto"/>
        <w:rPr>
          <w:sz w:val="24"/>
          <w:szCs w:val="24"/>
        </w:rPr>
      </w:pPr>
      <w:hyperlink w:anchor="_Toc307817270" w:history="1">
        <w:r w:rsidR="00BD749E" w:rsidRPr="00CD34F0">
          <w:rPr>
            <w:rStyle w:val="Hyperlink"/>
            <w:sz w:val="24"/>
            <w:szCs w:val="24"/>
          </w:rPr>
          <w:t>Non-Governmental Organization Conservation Lands</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_Toc307817270 \h </w:instrText>
        </w:r>
        <w:r w:rsidR="00BD749E" w:rsidRPr="00CD34F0">
          <w:rPr>
            <w:webHidden/>
            <w:sz w:val="24"/>
            <w:szCs w:val="24"/>
          </w:rPr>
        </w:r>
        <w:r w:rsidR="00BD749E" w:rsidRPr="00CD34F0">
          <w:rPr>
            <w:webHidden/>
            <w:sz w:val="24"/>
            <w:szCs w:val="24"/>
          </w:rPr>
          <w:fldChar w:fldCharType="separate"/>
        </w:r>
        <w:r w:rsidR="00BA15C1">
          <w:rPr>
            <w:webHidden/>
            <w:sz w:val="24"/>
            <w:szCs w:val="24"/>
          </w:rPr>
          <w:t>112</w:t>
        </w:r>
        <w:r w:rsidR="00BD749E" w:rsidRPr="00CD34F0">
          <w:rPr>
            <w:webHidden/>
            <w:sz w:val="24"/>
            <w:szCs w:val="24"/>
          </w:rPr>
          <w:fldChar w:fldCharType="end"/>
        </w:r>
      </w:hyperlink>
    </w:p>
    <w:p w14:paraId="65A3BEE5" w14:textId="17F876E1" w:rsidR="00BD749E" w:rsidRPr="008D4579" w:rsidRDefault="00D22991" w:rsidP="00CD34F0">
      <w:pPr>
        <w:pStyle w:val="TOC1"/>
        <w:spacing w:line="240" w:lineRule="auto"/>
        <w:rPr>
          <w:b w:val="0"/>
          <w:sz w:val="24"/>
          <w:szCs w:val="24"/>
        </w:rPr>
      </w:pPr>
      <w:hyperlink w:anchor="_Toc307817271" w:history="1">
        <w:r w:rsidR="00BD749E" w:rsidRPr="00CD34F0">
          <w:rPr>
            <w:rStyle w:val="Hyperlink"/>
            <w:sz w:val="24"/>
            <w:szCs w:val="24"/>
          </w:rPr>
          <w:t>Appendix A:  Glossary</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_Toc307817271 \h </w:instrText>
        </w:r>
        <w:r w:rsidR="00BD749E" w:rsidRPr="00CD34F0">
          <w:rPr>
            <w:webHidden/>
            <w:sz w:val="24"/>
            <w:szCs w:val="24"/>
          </w:rPr>
        </w:r>
        <w:r w:rsidR="00BD749E" w:rsidRPr="00CD34F0">
          <w:rPr>
            <w:webHidden/>
            <w:sz w:val="24"/>
            <w:szCs w:val="24"/>
          </w:rPr>
          <w:fldChar w:fldCharType="separate"/>
        </w:r>
        <w:r w:rsidR="00BA15C1">
          <w:rPr>
            <w:webHidden/>
            <w:sz w:val="24"/>
            <w:szCs w:val="24"/>
          </w:rPr>
          <w:t>113</w:t>
        </w:r>
        <w:r w:rsidR="00BD749E" w:rsidRPr="00CD34F0">
          <w:rPr>
            <w:webHidden/>
            <w:sz w:val="24"/>
            <w:szCs w:val="24"/>
          </w:rPr>
          <w:fldChar w:fldCharType="end"/>
        </w:r>
      </w:hyperlink>
    </w:p>
    <w:p w14:paraId="55DF49FB" w14:textId="31F545D8" w:rsidR="00BD749E" w:rsidRPr="008D4579" w:rsidRDefault="00D22991" w:rsidP="00CD34F0">
      <w:pPr>
        <w:pStyle w:val="TOC2"/>
        <w:spacing w:line="240" w:lineRule="auto"/>
        <w:ind w:left="0"/>
        <w:rPr>
          <w:b/>
          <w:sz w:val="24"/>
          <w:szCs w:val="24"/>
        </w:rPr>
      </w:pPr>
      <w:hyperlink w:anchor="_Toc307817272" w:history="1">
        <w:r w:rsidR="00BD749E" w:rsidRPr="00CD34F0">
          <w:rPr>
            <w:rStyle w:val="Hyperlink"/>
            <w:b/>
            <w:sz w:val="24"/>
            <w:szCs w:val="24"/>
          </w:rPr>
          <w:t>Appendix B:  Literature Cited</w:t>
        </w:r>
        <w:r w:rsidR="00BD749E" w:rsidRPr="00CD34F0">
          <w:rPr>
            <w:b/>
            <w:webHidden/>
            <w:sz w:val="24"/>
            <w:szCs w:val="24"/>
          </w:rPr>
          <w:tab/>
        </w:r>
        <w:r w:rsidR="00BD749E" w:rsidRPr="00CD34F0">
          <w:rPr>
            <w:b/>
            <w:webHidden/>
            <w:sz w:val="24"/>
            <w:szCs w:val="24"/>
          </w:rPr>
          <w:fldChar w:fldCharType="begin"/>
        </w:r>
        <w:r w:rsidR="00BD749E" w:rsidRPr="00CD34F0">
          <w:rPr>
            <w:b/>
            <w:webHidden/>
            <w:sz w:val="24"/>
            <w:szCs w:val="24"/>
          </w:rPr>
          <w:instrText xml:space="preserve"> PAGEREF _Toc307817272 \h </w:instrText>
        </w:r>
        <w:r w:rsidR="00BD749E" w:rsidRPr="00CD34F0">
          <w:rPr>
            <w:b/>
            <w:webHidden/>
            <w:sz w:val="24"/>
            <w:szCs w:val="24"/>
          </w:rPr>
        </w:r>
        <w:r w:rsidR="00BD749E" w:rsidRPr="00CD34F0">
          <w:rPr>
            <w:b/>
            <w:webHidden/>
            <w:sz w:val="24"/>
            <w:szCs w:val="24"/>
          </w:rPr>
          <w:fldChar w:fldCharType="separate"/>
        </w:r>
        <w:r w:rsidR="00BA15C1">
          <w:rPr>
            <w:b/>
            <w:webHidden/>
            <w:sz w:val="24"/>
            <w:szCs w:val="24"/>
          </w:rPr>
          <w:t>121</w:t>
        </w:r>
        <w:r w:rsidR="00BD749E" w:rsidRPr="00CD34F0">
          <w:rPr>
            <w:b/>
            <w:webHidden/>
            <w:sz w:val="24"/>
            <w:szCs w:val="24"/>
          </w:rPr>
          <w:fldChar w:fldCharType="end"/>
        </w:r>
      </w:hyperlink>
    </w:p>
    <w:p w14:paraId="72260683" w14:textId="29853A79" w:rsidR="00BD749E" w:rsidRPr="008D4579" w:rsidRDefault="00D22991" w:rsidP="00CD34F0">
      <w:pPr>
        <w:pStyle w:val="TOC1"/>
        <w:spacing w:line="240" w:lineRule="auto"/>
        <w:rPr>
          <w:b w:val="0"/>
          <w:sz w:val="24"/>
          <w:szCs w:val="24"/>
        </w:rPr>
      </w:pPr>
      <w:hyperlink w:anchor="_Toc307817273" w:history="1">
        <w:r w:rsidR="00BD749E" w:rsidRPr="00CD34F0">
          <w:rPr>
            <w:rStyle w:val="Hyperlink"/>
            <w:sz w:val="24"/>
            <w:szCs w:val="24"/>
          </w:rPr>
          <w:t>Appendix C:  Sources of Information Pertaining to Methods to Assess Impacts to Wildlife</w:t>
        </w:r>
        <w:r w:rsidR="00BD749E" w:rsidRPr="00CD34F0">
          <w:rPr>
            <w:webHidden/>
            <w:sz w:val="24"/>
            <w:szCs w:val="24"/>
          </w:rPr>
          <w:tab/>
        </w:r>
        <w:r w:rsidR="00BD749E" w:rsidRPr="00CD34F0">
          <w:rPr>
            <w:webHidden/>
            <w:sz w:val="24"/>
            <w:szCs w:val="24"/>
          </w:rPr>
          <w:fldChar w:fldCharType="begin"/>
        </w:r>
        <w:r w:rsidR="00BD749E" w:rsidRPr="00CD34F0">
          <w:rPr>
            <w:webHidden/>
            <w:sz w:val="24"/>
            <w:szCs w:val="24"/>
          </w:rPr>
          <w:instrText xml:space="preserve"> PAGEREF _Toc307817273 \h </w:instrText>
        </w:r>
        <w:r w:rsidR="00BD749E" w:rsidRPr="00CD34F0">
          <w:rPr>
            <w:webHidden/>
            <w:sz w:val="24"/>
            <w:szCs w:val="24"/>
          </w:rPr>
        </w:r>
        <w:r w:rsidR="00BD749E" w:rsidRPr="00CD34F0">
          <w:rPr>
            <w:webHidden/>
            <w:sz w:val="24"/>
            <w:szCs w:val="24"/>
          </w:rPr>
          <w:fldChar w:fldCharType="separate"/>
        </w:r>
        <w:r w:rsidR="00BA15C1">
          <w:rPr>
            <w:webHidden/>
            <w:sz w:val="24"/>
            <w:szCs w:val="24"/>
          </w:rPr>
          <w:t>130</w:t>
        </w:r>
        <w:r w:rsidR="00BD749E" w:rsidRPr="00CD34F0">
          <w:rPr>
            <w:webHidden/>
            <w:sz w:val="24"/>
            <w:szCs w:val="24"/>
          </w:rPr>
          <w:fldChar w:fldCharType="end"/>
        </w:r>
      </w:hyperlink>
    </w:p>
    <w:p w14:paraId="37D4B1BF" w14:textId="77777777" w:rsidR="00BD749E" w:rsidRPr="004B3DA9" w:rsidRDefault="00BD749E" w:rsidP="00CD34F0">
      <w:pPr>
        <w:rPr>
          <w:rFonts w:ascii="Times New Roman" w:hAnsi="Times New Roman"/>
        </w:rPr>
      </w:pPr>
      <w:r w:rsidRPr="00CD34F0">
        <w:fldChar w:fldCharType="end"/>
      </w:r>
    </w:p>
    <w:bookmarkEnd w:id="1"/>
    <w:p w14:paraId="75B3C446" w14:textId="77777777" w:rsidR="00BD749E" w:rsidRPr="004B3DA9" w:rsidRDefault="00BD749E" w:rsidP="00FB79D0">
      <w:pPr>
        <w:jc w:val="center"/>
        <w:rPr>
          <w:rFonts w:ascii="Times New Roman" w:hAnsi="Times New Roman"/>
          <w:sz w:val="28"/>
          <w:szCs w:val="28"/>
        </w:rPr>
        <w:sectPr w:rsidR="00BD749E" w:rsidRPr="004B3DA9" w:rsidSect="00147FC9">
          <w:headerReference w:type="default" r:id="rId10"/>
          <w:headerReference w:type="first" r:id="rId11"/>
          <w:pgSz w:w="12240" w:h="15840" w:code="1"/>
          <w:pgMar w:top="1440" w:right="1440" w:bottom="1440" w:left="1440" w:header="720" w:footer="720" w:gutter="0"/>
          <w:lnNumType w:countBy="1"/>
          <w:cols w:space="720"/>
          <w:titlePg/>
          <w:docGrid w:linePitch="360"/>
        </w:sectPr>
      </w:pPr>
    </w:p>
    <w:p w14:paraId="0C7DB41C" w14:textId="77777777" w:rsidR="00BD749E" w:rsidRPr="00A3639C" w:rsidRDefault="00BD749E" w:rsidP="00B57D69">
      <w:pPr>
        <w:pStyle w:val="Heading1"/>
        <w:spacing w:before="0" w:after="0"/>
        <w:rPr>
          <w:rFonts w:ascii="Times New Roman" w:hAnsi="Times New Roman"/>
          <w:b/>
        </w:rPr>
      </w:pPr>
      <w:bookmarkStart w:id="2" w:name="_Toc307817197"/>
      <w:r w:rsidRPr="00A3639C">
        <w:rPr>
          <w:rFonts w:ascii="Times New Roman" w:hAnsi="Times New Roman"/>
          <w:b/>
        </w:rPr>
        <w:lastRenderedPageBreak/>
        <w:t>Executive Summary</w:t>
      </w:r>
      <w:bookmarkEnd w:id="2"/>
    </w:p>
    <w:p w14:paraId="4D734141" w14:textId="77777777" w:rsidR="00BD749E" w:rsidRPr="00FB79D0" w:rsidRDefault="00BD749E" w:rsidP="00487B15">
      <w:pPr>
        <w:rPr>
          <w:rFonts w:ascii="Times New Roman" w:hAnsi="Times New Roman"/>
          <w:sz w:val="28"/>
          <w:szCs w:val="28"/>
        </w:rPr>
      </w:pPr>
    </w:p>
    <w:p w14:paraId="599B4576" w14:textId="7EBC1981" w:rsidR="00BD749E" w:rsidRDefault="00BD749E" w:rsidP="00FB79D0">
      <w:pPr>
        <w:spacing w:line="360" w:lineRule="auto"/>
        <w:rPr>
          <w:rFonts w:ascii="Times New Roman" w:hAnsi="Times New Roman"/>
        </w:rPr>
      </w:pPr>
      <w:r w:rsidRPr="00FB79D0">
        <w:rPr>
          <w:rFonts w:ascii="Times New Roman" w:hAnsi="Times New Roman"/>
        </w:rPr>
        <w:t xml:space="preserve">As </w:t>
      </w:r>
      <w:r>
        <w:rPr>
          <w:rFonts w:ascii="Times New Roman" w:hAnsi="Times New Roman"/>
        </w:rPr>
        <w:t xml:space="preserve">the Nation shifts to renewable energy production to supplant the need for carbon-based fuel, </w:t>
      </w:r>
      <w:r w:rsidRPr="00FB79D0">
        <w:rPr>
          <w:rFonts w:ascii="Times New Roman" w:hAnsi="Times New Roman"/>
        </w:rPr>
        <w:t xml:space="preserve">wind energy </w:t>
      </w:r>
      <w:r>
        <w:rPr>
          <w:rFonts w:ascii="Times New Roman" w:hAnsi="Times New Roman"/>
        </w:rPr>
        <w:t xml:space="preserve">will be an important source of power.  As wind energy </w:t>
      </w:r>
      <w:r w:rsidRPr="00FB79D0">
        <w:rPr>
          <w:rFonts w:ascii="Times New Roman" w:hAnsi="Times New Roman"/>
        </w:rPr>
        <w:t xml:space="preserve">production increases, both developers and wildlife agencies have recognized the need for a system to evaluate and address the potential negative impacts of wind energy projects on </w:t>
      </w:r>
      <w:r>
        <w:rPr>
          <w:rFonts w:ascii="Times New Roman" w:hAnsi="Times New Roman"/>
        </w:rPr>
        <w:t>species of concern</w:t>
      </w:r>
      <w:r w:rsidRPr="00FB79D0">
        <w:rPr>
          <w:rFonts w:ascii="Times New Roman" w:hAnsi="Times New Roman"/>
        </w:rPr>
        <w:t xml:space="preserve">.  These voluntary Guidelines provide a structured, scientific process for addressing wildlife conservation concerns at all stages of land-based wind energy development.  They also promote effective communication among wind energy developers and </w:t>
      </w:r>
      <w:r>
        <w:rPr>
          <w:rFonts w:ascii="Times New Roman" w:hAnsi="Times New Roman"/>
        </w:rPr>
        <w:t>f</w:t>
      </w:r>
      <w:r w:rsidRPr="00FB79D0">
        <w:rPr>
          <w:rFonts w:ascii="Times New Roman" w:hAnsi="Times New Roman"/>
        </w:rPr>
        <w:t xml:space="preserve">ederal, </w:t>
      </w:r>
      <w:r>
        <w:rPr>
          <w:rFonts w:ascii="Times New Roman" w:hAnsi="Times New Roman"/>
        </w:rPr>
        <w:t>s</w:t>
      </w:r>
      <w:r w:rsidRPr="00FB79D0">
        <w:rPr>
          <w:rFonts w:ascii="Times New Roman" w:hAnsi="Times New Roman"/>
        </w:rPr>
        <w:t xml:space="preserve">tate, </w:t>
      </w:r>
      <w:r w:rsidR="00B55119">
        <w:rPr>
          <w:rFonts w:ascii="Times New Roman" w:hAnsi="Times New Roman"/>
        </w:rPr>
        <w:t xml:space="preserve">and </w:t>
      </w:r>
      <w:r w:rsidRPr="00FB79D0">
        <w:rPr>
          <w:rFonts w:ascii="Times New Roman" w:hAnsi="Times New Roman"/>
        </w:rPr>
        <w:t>local conservation agencies</w:t>
      </w:r>
      <w:r w:rsidR="00B55119">
        <w:rPr>
          <w:rFonts w:ascii="Times New Roman" w:hAnsi="Times New Roman"/>
        </w:rPr>
        <w:t xml:space="preserve"> and tribes</w:t>
      </w:r>
      <w:r w:rsidRPr="00FB79D0">
        <w:rPr>
          <w:rFonts w:ascii="Times New Roman" w:hAnsi="Times New Roman"/>
        </w:rPr>
        <w:t xml:space="preserve">.  When used in concert with appropriate regulatory tools, the Guidelines </w:t>
      </w:r>
      <w:r w:rsidR="00D72A6D">
        <w:rPr>
          <w:rFonts w:ascii="Times New Roman" w:hAnsi="Times New Roman"/>
        </w:rPr>
        <w:t>form</w:t>
      </w:r>
      <w:r w:rsidRPr="00FB79D0">
        <w:rPr>
          <w:rFonts w:ascii="Times New Roman" w:hAnsi="Times New Roman"/>
        </w:rPr>
        <w:t xml:space="preserve"> the best practical approach for conserving species of concern. </w:t>
      </w:r>
      <w:r>
        <w:rPr>
          <w:rFonts w:ascii="Times New Roman" w:hAnsi="Times New Roman"/>
        </w:rPr>
        <w:t xml:space="preserve"> </w:t>
      </w:r>
      <w:r w:rsidRPr="00FB79D0">
        <w:rPr>
          <w:rFonts w:ascii="Times New Roman" w:hAnsi="Times New Roman"/>
        </w:rPr>
        <w:t xml:space="preserve">The Guidelines have been developed by the Interior Department’s U.S. Fish and Wildlife Service </w:t>
      </w:r>
      <w:r>
        <w:rPr>
          <w:rFonts w:ascii="Times New Roman" w:hAnsi="Times New Roman"/>
        </w:rPr>
        <w:t xml:space="preserve">(Service) </w:t>
      </w:r>
      <w:r w:rsidRPr="00FB79D0">
        <w:rPr>
          <w:rFonts w:ascii="Times New Roman" w:hAnsi="Times New Roman"/>
        </w:rPr>
        <w:t xml:space="preserve">working with the Wind </w:t>
      </w:r>
      <w:r>
        <w:rPr>
          <w:rFonts w:ascii="Times New Roman" w:hAnsi="Times New Roman"/>
        </w:rPr>
        <w:t>Turbine Guidelines</w:t>
      </w:r>
      <w:r w:rsidRPr="00FB79D0">
        <w:rPr>
          <w:rFonts w:ascii="Times New Roman" w:hAnsi="Times New Roman"/>
        </w:rPr>
        <w:t xml:space="preserve"> </w:t>
      </w:r>
      <w:r>
        <w:rPr>
          <w:rFonts w:ascii="Times New Roman" w:hAnsi="Times New Roman"/>
        </w:rPr>
        <w:t xml:space="preserve">Advisory Committee.  </w:t>
      </w:r>
      <w:r w:rsidRPr="00FB79D0">
        <w:rPr>
          <w:rFonts w:ascii="Times New Roman" w:hAnsi="Times New Roman"/>
        </w:rPr>
        <w:t>They replace interim</w:t>
      </w:r>
      <w:r w:rsidR="00D72A6D">
        <w:rPr>
          <w:rFonts w:ascii="Times New Roman" w:hAnsi="Times New Roman"/>
        </w:rPr>
        <w:t xml:space="preserve"> voluntary</w:t>
      </w:r>
      <w:r w:rsidRPr="00FB79D0">
        <w:rPr>
          <w:rFonts w:ascii="Times New Roman" w:hAnsi="Times New Roman"/>
        </w:rPr>
        <w:t xml:space="preserve"> guidance published by the Service in 2003.</w:t>
      </w:r>
    </w:p>
    <w:p w14:paraId="34C49A75" w14:textId="77777777" w:rsidR="00BD749E" w:rsidRPr="00FB79D0" w:rsidRDefault="00BD749E" w:rsidP="00FB79D0">
      <w:pPr>
        <w:spacing w:line="360" w:lineRule="auto"/>
        <w:rPr>
          <w:rFonts w:ascii="Times New Roman" w:hAnsi="Times New Roman"/>
        </w:rPr>
      </w:pPr>
    </w:p>
    <w:p w14:paraId="75664521" w14:textId="77777777" w:rsidR="00BD749E" w:rsidRDefault="00BD749E" w:rsidP="00FB79D0">
      <w:pPr>
        <w:spacing w:line="360" w:lineRule="auto"/>
        <w:rPr>
          <w:rFonts w:ascii="Times New Roman" w:hAnsi="Times New Roman"/>
        </w:rPr>
      </w:pPr>
      <w:r w:rsidRPr="00FB79D0">
        <w:rPr>
          <w:rFonts w:ascii="Times New Roman" w:hAnsi="Times New Roman"/>
        </w:rPr>
        <w:t xml:space="preserve"> The Guidelines discuss various risks to </w:t>
      </w:r>
      <w:r>
        <w:rPr>
          <w:rFonts w:ascii="Times New Roman" w:hAnsi="Times New Roman"/>
        </w:rPr>
        <w:t>“species of concern”</w:t>
      </w:r>
      <w:r w:rsidRPr="00FB79D0">
        <w:rPr>
          <w:rFonts w:ascii="Times New Roman" w:hAnsi="Times New Roman"/>
        </w:rPr>
        <w:t xml:space="preserve"> from wind energy projects, including collisions with wind turbines</w:t>
      </w:r>
      <w:r>
        <w:rPr>
          <w:rFonts w:ascii="Times New Roman" w:hAnsi="Times New Roman"/>
        </w:rPr>
        <w:t xml:space="preserve"> and associated infrastructure</w:t>
      </w:r>
      <w:r w:rsidRPr="00FB79D0">
        <w:rPr>
          <w:rFonts w:ascii="Times New Roman" w:hAnsi="Times New Roman"/>
        </w:rPr>
        <w:t xml:space="preserve">; loss and degradation of habitat from turbines and infrastructure; fragmentation of large habitat blocks into smaller segments that may not support sensitive species; displacement and behavioral changes; and indirect effects such as increased predator populations or introduction of invasive plants.  </w:t>
      </w:r>
      <w:r>
        <w:rPr>
          <w:rFonts w:ascii="Times New Roman" w:hAnsi="Times New Roman"/>
        </w:rPr>
        <w:t xml:space="preserve">The Guidelines assist developers in identifying species of concern that may potentially be affected by their proposed project, </w:t>
      </w:r>
      <w:r w:rsidRPr="00FB79D0">
        <w:rPr>
          <w:rFonts w:ascii="Times New Roman" w:hAnsi="Times New Roman"/>
        </w:rPr>
        <w:t>includ</w:t>
      </w:r>
      <w:r>
        <w:rPr>
          <w:rFonts w:ascii="Times New Roman" w:hAnsi="Times New Roman"/>
        </w:rPr>
        <w:t>ing</w:t>
      </w:r>
      <w:r w:rsidRPr="00FB79D0">
        <w:rPr>
          <w:rFonts w:ascii="Times New Roman" w:hAnsi="Times New Roman"/>
        </w:rPr>
        <w:t xml:space="preserve"> migratory birds; bats; bald and golden eagles and other birds of prey; prairie and sage grouse; and listed, proposed, or candidate endangered and threatened species.  Wind energy development in some areas may be precluded by </w:t>
      </w:r>
      <w:r>
        <w:rPr>
          <w:rFonts w:ascii="Times New Roman" w:hAnsi="Times New Roman"/>
        </w:rPr>
        <w:t>f</w:t>
      </w:r>
      <w:r w:rsidRPr="00FB79D0">
        <w:rPr>
          <w:rFonts w:ascii="Times New Roman" w:hAnsi="Times New Roman"/>
        </w:rPr>
        <w:t>ederal law; other areas may be inappropriate for development because they have been recognized as having high wildlife value based on their ecological rarity and intactness.</w:t>
      </w:r>
      <w:r w:rsidRPr="00FB79D0">
        <w:rPr>
          <w:rFonts w:ascii="Times New Roman" w:hAnsi="Times New Roman"/>
        </w:rPr>
        <w:tab/>
      </w:r>
    </w:p>
    <w:p w14:paraId="6F76FFE4" w14:textId="77777777" w:rsidR="00BD749E" w:rsidRPr="00FB79D0" w:rsidRDefault="00BD749E" w:rsidP="00FB79D0">
      <w:pPr>
        <w:spacing w:line="360" w:lineRule="auto"/>
        <w:rPr>
          <w:rFonts w:ascii="Times New Roman" w:hAnsi="Times New Roman"/>
        </w:rPr>
      </w:pPr>
    </w:p>
    <w:p w14:paraId="4343C63D" w14:textId="0795FEEF" w:rsidR="00BD749E" w:rsidRDefault="00BD749E" w:rsidP="00FB79D0">
      <w:pPr>
        <w:spacing w:line="360" w:lineRule="auto"/>
        <w:rPr>
          <w:rFonts w:ascii="Times New Roman" w:hAnsi="Times New Roman"/>
        </w:rPr>
      </w:pPr>
      <w:r w:rsidRPr="00FB79D0">
        <w:rPr>
          <w:rFonts w:ascii="Times New Roman" w:hAnsi="Times New Roman"/>
        </w:rPr>
        <w:t xml:space="preserve">The Guidelines use a “tiered approach” for assessing potential adverse effects to species of concern and their habitats.  The tiered approach is an iterative decision-making process for collecting information in increasing detail; quantifying the possible risks of proposed wind energy projects to species of concern and </w:t>
      </w:r>
      <w:r w:rsidR="00D72A6D">
        <w:rPr>
          <w:rFonts w:ascii="Times New Roman" w:hAnsi="Times New Roman"/>
        </w:rPr>
        <w:t>their</w:t>
      </w:r>
      <w:r w:rsidRPr="00FB79D0">
        <w:rPr>
          <w:rFonts w:ascii="Times New Roman" w:hAnsi="Times New Roman"/>
        </w:rPr>
        <w:t xml:space="preserve"> habitats; and evaluating those risks to make siting, construction, and operation decisions.  </w:t>
      </w:r>
      <w:r>
        <w:rPr>
          <w:rFonts w:ascii="Times New Roman" w:hAnsi="Times New Roman"/>
        </w:rPr>
        <w:t xml:space="preserve">During the pre-construction tiers (Tiers 1, 2, and 3), </w:t>
      </w:r>
      <w:r>
        <w:rPr>
          <w:rFonts w:ascii="Times New Roman" w:hAnsi="Times New Roman"/>
        </w:rPr>
        <w:lastRenderedPageBreak/>
        <w:t>developers are working to identify</w:t>
      </w:r>
      <w:r w:rsidR="00D72A6D">
        <w:rPr>
          <w:rFonts w:ascii="Times New Roman" w:hAnsi="Times New Roman"/>
        </w:rPr>
        <w:t>,</w:t>
      </w:r>
      <w:r>
        <w:rPr>
          <w:rFonts w:ascii="Times New Roman" w:hAnsi="Times New Roman"/>
        </w:rPr>
        <w:t xml:space="preserve"> avoid and minimize risks to species of concern.  During post-construction tiers (Tiers 4 and 5), developers are assessing whether actions taken in earlier tiers to avoid and minimize impacts are successfully achieving the goals and, when necessary, taking additional steps to </w:t>
      </w:r>
      <w:r w:rsidR="00D72A6D">
        <w:rPr>
          <w:rFonts w:ascii="Times New Roman" w:hAnsi="Times New Roman"/>
        </w:rPr>
        <w:t>compensate for</w:t>
      </w:r>
      <w:r>
        <w:rPr>
          <w:rFonts w:ascii="Times New Roman" w:hAnsi="Times New Roman"/>
        </w:rPr>
        <w:t xml:space="preserve"> impacts.  </w:t>
      </w:r>
      <w:r w:rsidRPr="00FB79D0">
        <w:rPr>
          <w:rFonts w:ascii="Times New Roman" w:hAnsi="Times New Roman"/>
        </w:rPr>
        <w:t xml:space="preserve">Subsequent tiers refine and build upon issues raised and efforts </w:t>
      </w:r>
      <w:r>
        <w:rPr>
          <w:rFonts w:ascii="Times New Roman" w:hAnsi="Times New Roman"/>
        </w:rPr>
        <w:t xml:space="preserve">undertaken in previous tiers.  </w:t>
      </w:r>
      <w:r w:rsidRPr="00FB79D0">
        <w:rPr>
          <w:rFonts w:ascii="Times New Roman" w:hAnsi="Times New Roman"/>
        </w:rPr>
        <w:t>Each tier offers a set of questions to help the developer evaluate the potential risk associated with developing a project at the given location.</w:t>
      </w:r>
    </w:p>
    <w:p w14:paraId="1A18E81B" w14:textId="77777777" w:rsidR="00BD749E" w:rsidRPr="00FB79D0" w:rsidRDefault="00BD749E" w:rsidP="00FB79D0">
      <w:pPr>
        <w:spacing w:line="360" w:lineRule="auto"/>
        <w:rPr>
          <w:rFonts w:ascii="Times New Roman" w:hAnsi="Times New Roman"/>
        </w:rPr>
      </w:pPr>
      <w:r w:rsidRPr="00FB79D0">
        <w:rPr>
          <w:rFonts w:ascii="Times New Roman" w:hAnsi="Times New Roman"/>
        </w:rPr>
        <w:t xml:space="preserve">  </w:t>
      </w:r>
    </w:p>
    <w:p w14:paraId="488D1466" w14:textId="77777777" w:rsidR="00BD749E" w:rsidRPr="00FB79D0" w:rsidRDefault="00BD749E" w:rsidP="00FB79D0">
      <w:pPr>
        <w:spacing w:line="360" w:lineRule="auto"/>
        <w:rPr>
          <w:rFonts w:ascii="Times New Roman" w:hAnsi="Times New Roman"/>
        </w:rPr>
      </w:pPr>
      <w:r w:rsidRPr="00FB79D0">
        <w:rPr>
          <w:rFonts w:ascii="Times New Roman" w:hAnsi="Times New Roman"/>
        </w:rPr>
        <w:t>Briefly, the tiers address:</w:t>
      </w:r>
    </w:p>
    <w:p w14:paraId="6754568F" w14:textId="77777777" w:rsidR="00BD749E" w:rsidRPr="00FB79D0" w:rsidRDefault="00BD749E" w:rsidP="009179E9">
      <w:pPr>
        <w:numPr>
          <w:ilvl w:val="0"/>
          <w:numId w:val="61"/>
        </w:numPr>
        <w:spacing w:line="360" w:lineRule="auto"/>
        <w:rPr>
          <w:rFonts w:ascii="Times New Roman" w:hAnsi="Times New Roman"/>
        </w:rPr>
      </w:pPr>
      <w:r w:rsidRPr="00FB79D0">
        <w:rPr>
          <w:rFonts w:ascii="Times New Roman" w:hAnsi="Times New Roman"/>
        </w:rPr>
        <w:t xml:space="preserve">Tier 1 – Preliminary site </w:t>
      </w:r>
      <w:r>
        <w:rPr>
          <w:rFonts w:ascii="Times New Roman" w:hAnsi="Times New Roman"/>
        </w:rPr>
        <w:t xml:space="preserve">evaluation </w:t>
      </w:r>
      <w:r w:rsidRPr="00FB79D0">
        <w:rPr>
          <w:rFonts w:ascii="Times New Roman" w:hAnsi="Times New Roman"/>
        </w:rPr>
        <w:t>(landscape-scale screening of possible project sites)</w:t>
      </w:r>
    </w:p>
    <w:p w14:paraId="29898D0F" w14:textId="77777777" w:rsidR="00BD749E" w:rsidRPr="00FB79D0" w:rsidRDefault="00BD749E" w:rsidP="009179E9">
      <w:pPr>
        <w:numPr>
          <w:ilvl w:val="0"/>
          <w:numId w:val="61"/>
        </w:numPr>
        <w:spacing w:line="360" w:lineRule="auto"/>
        <w:rPr>
          <w:rFonts w:ascii="Times New Roman" w:hAnsi="Times New Roman"/>
        </w:rPr>
      </w:pPr>
      <w:r w:rsidRPr="00FB79D0">
        <w:rPr>
          <w:rFonts w:ascii="Times New Roman" w:hAnsi="Times New Roman"/>
        </w:rPr>
        <w:t>Tier 2 – Site characterization</w:t>
      </w:r>
      <w:r>
        <w:rPr>
          <w:rFonts w:ascii="Times New Roman" w:hAnsi="Times New Roman"/>
        </w:rPr>
        <w:t xml:space="preserve"> (broad characterization </w:t>
      </w:r>
      <w:r w:rsidRPr="00AE4975">
        <w:rPr>
          <w:rFonts w:ascii="Times New Roman" w:hAnsi="Times New Roman"/>
        </w:rPr>
        <w:t>of one or more potential project sites)</w:t>
      </w:r>
    </w:p>
    <w:p w14:paraId="1CF53B83" w14:textId="77777777" w:rsidR="00BD749E" w:rsidRDefault="00BD749E" w:rsidP="009179E9">
      <w:pPr>
        <w:numPr>
          <w:ilvl w:val="0"/>
          <w:numId w:val="61"/>
        </w:numPr>
        <w:spacing w:line="360" w:lineRule="auto"/>
        <w:rPr>
          <w:rFonts w:ascii="Times New Roman" w:hAnsi="Times New Roman"/>
        </w:rPr>
      </w:pPr>
      <w:r w:rsidRPr="004A1962">
        <w:rPr>
          <w:rFonts w:ascii="Times New Roman" w:hAnsi="Times New Roman"/>
        </w:rPr>
        <w:t xml:space="preserve">Tier 3 – Field studies to document site wildlife </w:t>
      </w:r>
      <w:r>
        <w:rPr>
          <w:rFonts w:ascii="Times New Roman" w:hAnsi="Times New Roman"/>
        </w:rPr>
        <w:t>and habitat</w:t>
      </w:r>
      <w:r w:rsidRPr="004A1962">
        <w:rPr>
          <w:rFonts w:ascii="Times New Roman" w:hAnsi="Times New Roman"/>
        </w:rPr>
        <w:t xml:space="preserve"> and predict project impacts</w:t>
      </w:r>
    </w:p>
    <w:p w14:paraId="06F8D9E0" w14:textId="77777777" w:rsidR="00BD749E" w:rsidRPr="004A1962" w:rsidRDefault="00BD749E" w:rsidP="009179E9">
      <w:pPr>
        <w:numPr>
          <w:ilvl w:val="0"/>
          <w:numId w:val="61"/>
        </w:numPr>
        <w:spacing w:line="360" w:lineRule="auto"/>
        <w:rPr>
          <w:rFonts w:ascii="Times New Roman" w:hAnsi="Times New Roman"/>
        </w:rPr>
      </w:pPr>
      <w:r w:rsidRPr="004A1962">
        <w:rPr>
          <w:rFonts w:ascii="Times New Roman" w:hAnsi="Times New Roman"/>
        </w:rPr>
        <w:t>Tier 4 –</w:t>
      </w:r>
      <w:r>
        <w:rPr>
          <w:rFonts w:ascii="Times New Roman" w:hAnsi="Times New Roman"/>
        </w:rPr>
        <w:t xml:space="preserve"> </w:t>
      </w:r>
      <w:r w:rsidRPr="00CE4EEE">
        <w:rPr>
          <w:rFonts w:ascii="Times New Roman" w:hAnsi="Times New Roman"/>
        </w:rPr>
        <w:t>Post-construction studies to estimate impacts</w:t>
      </w:r>
      <w:r w:rsidRPr="00CE4EEE">
        <w:rPr>
          <w:rStyle w:val="FootnoteReference"/>
          <w:rFonts w:ascii="Times New Roman" w:hAnsi="Times New Roman"/>
        </w:rPr>
        <w:footnoteReference w:id="2"/>
      </w:r>
      <w:r w:rsidRPr="004A1962">
        <w:rPr>
          <w:rFonts w:ascii="Times New Roman" w:hAnsi="Times New Roman"/>
        </w:rPr>
        <w:t xml:space="preserve"> </w:t>
      </w:r>
    </w:p>
    <w:p w14:paraId="13CB0C38" w14:textId="77777777" w:rsidR="00BD749E" w:rsidRPr="00FB79D0" w:rsidRDefault="00BD749E" w:rsidP="009179E9">
      <w:pPr>
        <w:numPr>
          <w:ilvl w:val="0"/>
          <w:numId w:val="61"/>
        </w:numPr>
        <w:spacing w:line="360" w:lineRule="auto"/>
        <w:rPr>
          <w:rFonts w:ascii="Times New Roman" w:hAnsi="Times New Roman"/>
        </w:rPr>
      </w:pPr>
      <w:r w:rsidRPr="00FB79D0">
        <w:rPr>
          <w:rFonts w:ascii="Times New Roman" w:hAnsi="Times New Roman"/>
        </w:rPr>
        <w:t xml:space="preserve">Tier 5 – </w:t>
      </w:r>
      <w:r w:rsidRPr="004A1962">
        <w:rPr>
          <w:rFonts w:ascii="Times New Roman" w:hAnsi="Times New Roman"/>
        </w:rPr>
        <w:t>Other post-construction studies</w:t>
      </w:r>
      <w:r>
        <w:rPr>
          <w:rFonts w:ascii="Times New Roman" w:hAnsi="Times New Roman"/>
        </w:rPr>
        <w:t xml:space="preserve"> and research</w:t>
      </w:r>
    </w:p>
    <w:p w14:paraId="6FA06967" w14:textId="77777777" w:rsidR="00BD749E" w:rsidRPr="00FB79D0" w:rsidRDefault="00BD749E" w:rsidP="00FB79D0">
      <w:pPr>
        <w:spacing w:line="360" w:lineRule="auto"/>
        <w:ind w:left="720"/>
        <w:rPr>
          <w:rFonts w:ascii="Times New Roman" w:hAnsi="Times New Roman"/>
        </w:rPr>
      </w:pPr>
    </w:p>
    <w:p w14:paraId="77F882EF" w14:textId="21F28C01" w:rsidR="00BD749E" w:rsidRDefault="00BD749E" w:rsidP="00FB79D0">
      <w:pPr>
        <w:spacing w:line="360" w:lineRule="auto"/>
        <w:rPr>
          <w:rFonts w:ascii="Times New Roman" w:hAnsi="Times New Roman"/>
        </w:rPr>
      </w:pPr>
      <w:r w:rsidRPr="00FB79D0">
        <w:rPr>
          <w:rFonts w:ascii="Times New Roman" w:hAnsi="Times New Roman"/>
        </w:rPr>
        <w:t xml:space="preserve">The tiered approach provides the opportunity for evaluation and decision-making at each stage, enabling a developer to abandon or proceed with project development, or to collect additional information if required.  This approach does not require that every tier, or every element within each tier, be implemented for every project. </w:t>
      </w:r>
      <w:r w:rsidR="00585C57">
        <w:rPr>
          <w:rFonts w:ascii="Times New Roman" w:hAnsi="Times New Roman"/>
        </w:rPr>
        <w:t xml:space="preserve"> T</w:t>
      </w:r>
      <w:r w:rsidR="00D72A6D">
        <w:rPr>
          <w:rFonts w:ascii="Times New Roman" w:hAnsi="Times New Roman"/>
        </w:rPr>
        <w:t xml:space="preserve">he Service anticipates that many distributed or </w:t>
      </w:r>
      <w:r w:rsidR="00B55119">
        <w:rPr>
          <w:rFonts w:ascii="Times New Roman" w:hAnsi="Times New Roman"/>
        </w:rPr>
        <w:t xml:space="preserve">community </w:t>
      </w:r>
      <w:r w:rsidR="00D72A6D">
        <w:rPr>
          <w:rFonts w:ascii="Times New Roman" w:hAnsi="Times New Roman"/>
        </w:rPr>
        <w:t xml:space="preserve">facilities will not need to </w:t>
      </w:r>
      <w:r w:rsidR="00B55119">
        <w:rPr>
          <w:rFonts w:ascii="Times New Roman" w:hAnsi="Times New Roman"/>
        </w:rPr>
        <w:t xml:space="preserve">follow the Guidelines beyond </w:t>
      </w:r>
      <w:r w:rsidR="00D72A6D">
        <w:rPr>
          <w:rFonts w:ascii="Times New Roman" w:hAnsi="Times New Roman"/>
        </w:rPr>
        <w:t>Tier</w:t>
      </w:r>
      <w:r w:rsidR="00B55119">
        <w:rPr>
          <w:rFonts w:ascii="Times New Roman" w:hAnsi="Times New Roman"/>
        </w:rPr>
        <w:t>s</w:t>
      </w:r>
      <w:r w:rsidR="00D72A6D">
        <w:rPr>
          <w:rFonts w:ascii="Times New Roman" w:hAnsi="Times New Roman"/>
        </w:rPr>
        <w:t xml:space="preserve"> 1 and 2.</w:t>
      </w:r>
      <w:r>
        <w:rPr>
          <w:rFonts w:ascii="Times New Roman" w:hAnsi="Times New Roman"/>
        </w:rPr>
        <w:t xml:space="preserve"> </w:t>
      </w:r>
      <w:r w:rsidR="00585C57">
        <w:rPr>
          <w:rFonts w:ascii="Times New Roman" w:hAnsi="Times New Roman"/>
        </w:rPr>
        <w:t xml:space="preserve"> Instead, the tiered approach</w:t>
      </w:r>
      <w:r w:rsidRPr="00FB79D0">
        <w:rPr>
          <w:rFonts w:ascii="Times New Roman" w:hAnsi="Times New Roman"/>
        </w:rPr>
        <w:t xml:space="preserve"> allows efficient use of developer and wildlife agency resources with increasing levels of effort</w:t>
      </w:r>
      <w:r>
        <w:rPr>
          <w:rFonts w:ascii="Times New Roman" w:hAnsi="Times New Roman"/>
        </w:rPr>
        <w:t>.</w:t>
      </w:r>
    </w:p>
    <w:p w14:paraId="13C40808" w14:textId="77777777" w:rsidR="00BD749E" w:rsidRPr="00FB79D0" w:rsidRDefault="00BD749E" w:rsidP="00FB79D0">
      <w:pPr>
        <w:spacing w:line="360" w:lineRule="auto"/>
        <w:rPr>
          <w:rFonts w:ascii="Times New Roman" w:hAnsi="Times New Roman"/>
        </w:rPr>
      </w:pPr>
    </w:p>
    <w:p w14:paraId="3920B49D" w14:textId="3B98B059" w:rsidR="00BD749E" w:rsidRPr="00FB79D0" w:rsidRDefault="00BD749E" w:rsidP="00FB79D0">
      <w:pPr>
        <w:spacing w:line="360" w:lineRule="auto"/>
        <w:rPr>
          <w:rFonts w:ascii="Times New Roman" w:hAnsi="Times New Roman"/>
        </w:rPr>
      </w:pPr>
      <w:r w:rsidRPr="00FB79D0">
        <w:rPr>
          <w:rFonts w:ascii="Times New Roman" w:hAnsi="Times New Roman"/>
        </w:rPr>
        <w:t xml:space="preserve">If sufficient data are available at a particular tier, the following outcomes are possible: </w:t>
      </w:r>
    </w:p>
    <w:p w14:paraId="36BDCC85" w14:textId="6E50F7F8" w:rsidR="00BD749E" w:rsidRPr="00FB79D0" w:rsidRDefault="00B55119" w:rsidP="00FB79D0">
      <w:pPr>
        <w:pStyle w:val="ListNumber"/>
        <w:spacing w:line="360" w:lineRule="auto"/>
        <w:ind w:left="720"/>
        <w:rPr>
          <w:rFonts w:ascii="Times New Roman" w:hAnsi="Times New Roman"/>
        </w:rPr>
      </w:pPr>
      <w:r>
        <w:rPr>
          <w:rFonts w:ascii="Times New Roman" w:hAnsi="Times New Roman"/>
        </w:rPr>
        <w:t>1</w:t>
      </w:r>
      <w:r w:rsidR="00BD749E" w:rsidRPr="00FB79D0">
        <w:rPr>
          <w:rFonts w:ascii="Times New Roman" w:hAnsi="Times New Roman"/>
        </w:rPr>
        <w:t xml:space="preserve">.  The project proceeds to the next tier in the development process without additional           data collection. </w:t>
      </w:r>
    </w:p>
    <w:p w14:paraId="2A5BC9DB" w14:textId="3345C89A" w:rsidR="00BD749E" w:rsidRDefault="00B55119" w:rsidP="004A1962">
      <w:pPr>
        <w:pStyle w:val="ListNumber"/>
        <w:spacing w:line="360" w:lineRule="auto"/>
        <w:ind w:left="720"/>
        <w:rPr>
          <w:rFonts w:ascii="Times New Roman" w:hAnsi="Times New Roman"/>
        </w:rPr>
      </w:pPr>
      <w:r>
        <w:rPr>
          <w:rFonts w:ascii="Times New Roman" w:hAnsi="Times New Roman"/>
        </w:rPr>
        <w:t>2</w:t>
      </w:r>
      <w:r w:rsidR="00BD749E">
        <w:rPr>
          <w:rFonts w:ascii="Times New Roman" w:hAnsi="Times New Roman"/>
        </w:rPr>
        <w:t>.  The project proceeds to the next tier in the development process with additional data collection.</w:t>
      </w:r>
    </w:p>
    <w:p w14:paraId="4CCD1B89" w14:textId="172D77D1" w:rsidR="00B55119" w:rsidRDefault="00BD749E" w:rsidP="00FB79D0">
      <w:pPr>
        <w:pStyle w:val="ListNumber"/>
        <w:spacing w:line="360" w:lineRule="auto"/>
        <w:ind w:left="360"/>
        <w:rPr>
          <w:rFonts w:ascii="Times New Roman" w:hAnsi="Times New Roman"/>
        </w:rPr>
      </w:pPr>
      <w:r w:rsidRPr="00FB79D0">
        <w:rPr>
          <w:rFonts w:ascii="Times New Roman" w:hAnsi="Times New Roman"/>
        </w:rPr>
        <w:lastRenderedPageBreak/>
        <w:tab/>
      </w:r>
      <w:r w:rsidR="00B55119">
        <w:rPr>
          <w:rFonts w:ascii="Times New Roman" w:hAnsi="Times New Roman"/>
        </w:rPr>
        <w:t>3</w:t>
      </w:r>
      <w:r w:rsidRPr="00FB79D0">
        <w:rPr>
          <w:rFonts w:ascii="Times New Roman" w:hAnsi="Times New Roman"/>
        </w:rPr>
        <w:t xml:space="preserve">.  An action or combination of actions, such as project modification, mitigation, or </w:t>
      </w:r>
      <w:r w:rsidRPr="00FB79D0">
        <w:rPr>
          <w:rFonts w:ascii="Times New Roman" w:hAnsi="Times New Roman"/>
        </w:rPr>
        <w:tab/>
        <w:t>specific post-construction monitoring, is indicated.</w:t>
      </w:r>
    </w:p>
    <w:p w14:paraId="1E5BB199" w14:textId="4377EFFC" w:rsidR="00BD749E" w:rsidRPr="00FB79D0" w:rsidRDefault="00BD749E" w:rsidP="00585C57">
      <w:pPr>
        <w:pStyle w:val="ListNumber"/>
        <w:spacing w:line="360" w:lineRule="auto"/>
        <w:ind w:left="720" w:hanging="360"/>
        <w:rPr>
          <w:rFonts w:ascii="Times New Roman" w:hAnsi="Times New Roman"/>
        </w:rPr>
      </w:pPr>
      <w:r w:rsidRPr="00FB79D0">
        <w:rPr>
          <w:rFonts w:ascii="Times New Roman" w:hAnsi="Times New Roman"/>
        </w:rPr>
        <w:t xml:space="preserve"> </w:t>
      </w:r>
      <w:r w:rsidR="00585C57">
        <w:rPr>
          <w:rFonts w:ascii="Times New Roman" w:hAnsi="Times New Roman"/>
        </w:rPr>
        <w:tab/>
      </w:r>
      <w:r w:rsidR="00B55119">
        <w:rPr>
          <w:rFonts w:ascii="Times New Roman" w:hAnsi="Times New Roman"/>
        </w:rPr>
        <w:t xml:space="preserve">4. </w:t>
      </w:r>
      <w:r w:rsidR="00B55119" w:rsidRPr="00B55119">
        <w:rPr>
          <w:rFonts w:ascii="Times New Roman" w:hAnsi="Times New Roman"/>
        </w:rPr>
        <w:t>The project site is abandoned because the risk is considered unacceptable</w:t>
      </w:r>
      <w:r w:rsidR="00585C57">
        <w:rPr>
          <w:rFonts w:ascii="Times New Roman" w:hAnsi="Times New Roman"/>
        </w:rPr>
        <w:t>.</w:t>
      </w:r>
    </w:p>
    <w:p w14:paraId="3EB908A8" w14:textId="572A976E" w:rsidR="00BD749E" w:rsidRDefault="00BD749E" w:rsidP="00FB79D0">
      <w:pPr>
        <w:spacing w:line="360" w:lineRule="auto"/>
        <w:rPr>
          <w:rFonts w:ascii="Times New Roman" w:hAnsi="Times New Roman"/>
        </w:rPr>
      </w:pPr>
      <w:r w:rsidRPr="00FB79D0">
        <w:rPr>
          <w:rFonts w:ascii="Times New Roman" w:hAnsi="Times New Roman"/>
        </w:rPr>
        <w:t xml:space="preserve">If data are deemed insufficient at a tier, more intensive study is conducted in the subsequent tier until sufficient data are </w:t>
      </w:r>
      <w:r w:rsidR="00585C57">
        <w:rPr>
          <w:rFonts w:ascii="Times New Roman" w:hAnsi="Times New Roman"/>
        </w:rPr>
        <w:t xml:space="preserve">available to make a decision to modify the project, </w:t>
      </w:r>
      <w:r w:rsidRPr="00FB79D0">
        <w:rPr>
          <w:rFonts w:ascii="Times New Roman" w:hAnsi="Times New Roman"/>
        </w:rPr>
        <w:t>proceed with the project</w:t>
      </w:r>
      <w:r w:rsidR="00585C57">
        <w:rPr>
          <w:rFonts w:ascii="Times New Roman" w:hAnsi="Times New Roman"/>
        </w:rPr>
        <w:t>,</w:t>
      </w:r>
      <w:r w:rsidR="00B55119">
        <w:rPr>
          <w:rFonts w:ascii="Times New Roman" w:hAnsi="Times New Roman"/>
        </w:rPr>
        <w:t xml:space="preserve"> or</w:t>
      </w:r>
      <w:r w:rsidR="00B55119" w:rsidRPr="00B55119">
        <w:rPr>
          <w:rFonts w:ascii="Times New Roman" w:hAnsi="Times New Roman"/>
        </w:rPr>
        <w:t xml:space="preserve"> abandon the project</w:t>
      </w:r>
      <w:r w:rsidRPr="00FB79D0">
        <w:rPr>
          <w:rFonts w:ascii="Times New Roman" w:hAnsi="Times New Roman"/>
        </w:rPr>
        <w:t>.</w:t>
      </w:r>
    </w:p>
    <w:p w14:paraId="5B8DF936" w14:textId="77777777" w:rsidR="00BD749E" w:rsidRPr="00FB79D0" w:rsidRDefault="00BD749E" w:rsidP="00FB79D0">
      <w:pPr>
        <w:spacing w:line="360" w:lineRule="auto"/>
        <w:rPr>
          <w:rFonts w:ascii="Times New Roman" w:hAnsi="Times New Roman"/>
        </w:rPr>
      </w:pPr>
    </w:p>
    <w:p w14:paraId="709E60D5" w14:textId="77777777" w:rsidR="00BD749E" w:rsidRDefault="00BD749E" w:rsidP="00FB79D0">
      <w:pPr>
        <w:spacing w:line="360" w:lineRule="auto"/>
        <w:rPr>
          <w:rFonts w:ascii="Times New Roman" w:hAnsi="Times New Roman"/>
        </w:rPr>
      </w:pPr>
      <w:r w:rsidRPr="00FB79D0">
        <w:rPr>
          <w:rFonts w:ascii="Times New Roman" w:hAnsi="Times New Roman"/>
        </w:rPr>
        <w:t>The most important thing a developer can do is to consult with the Service as early as possible in the develo</w:t>
      </w:r>
      <w:r>
        <w:rPr>
          <w:rFonts w:ascii="Times New Roman" w:hAnsi="Times New Roman"/>
        </w:rPr>
        <w:t>pment of a wind energy project.</w:t>
      </w:r>
      <w:r w:rsidRPr="00FB79D0">
        <w:rPr>
          <w:rFonts w:ascii="Times New Roman" w:hAnsi="Times New Roman"/>
        </w:rPr>
        <w:t xml:space="preserve">  Early consultation offers the greatest opportunity for avoiding areas where development is precluded or where wildlife impacts are likely to be high and difficult or costly to remedy or mitigate at a later stage. </w:t>
      </w:r>
      <w:r>
        <w:rPr>
          <w:rFonts w:ascii="Times New Roman" w:hAnsi="Times New Roman"/>
        </w:rPr>
        <w:t xml:space="preserve"> </w:t>
      </w:r>
      <w:r w:rsidRPr="00FB79D0">
        <w:rPr>
          <w:rFonts w:ascii="Times New Roman" w:hAnsi="Times New Roman"/>
        </w:rPr>
        <w:t xml:space="preserve">By consulting early, project developers can also incorporate appropriate wildlife conservation measures and monitoring into their decisions about project siting, design, and operation. </w:t>
      </w:r>
    </w:p>
    <w:p w14:paraId="06F5D1E1" w14:textId="77777777" w:rsidR="00BD749E" w:rsidRPr="00FB79D0" w:rsidRDefault="00BD749E" w:rsidP="00FB79D0">
      <w:pPr>
        <w:spacing w:line="360" w:lineRule="auto"/>
        <w:rPr>
          <w:rFonts w:ascii="Times New Roman" w:hAnsi="Times New Roman"/>
        </w:rPr>
      </w:pPr>
    </w:p>
    <w:p w14:paraId="1F815A04" w14:textId="2083DF6C" w:rsidR="00BD749E" w:rsidRDefault="00BD749E" w:rsidP="00FB79D0">
      <w:pPr>
        <w:spacing w:line="360" w:lineRule="auto"/>
        <w:rPr>
          <w:rFonts w:ascii="Times New Roman" w:hAnsi="Times New Roman"/>
        </w:rPr>
      </w:pPr>
      <w:r w:rsidRPr="00FB79D0">
        <w:rPr>
          <w:rFonts w:ascii="Times New Roman" w:hAnsi="Times New Roman"/>
        </w:rPr>
        <w:t xml:space="preserve">Adherence to the Guidelines is voluntary and does not relieve any individual, company, or agency of the responsibility to comply with laws and regulations.  However, if a violation occurs the Service </w:t>
      </w:r>
      <w:r w:rsidR="00C93722">
        <w:rPr>
          <w:rFonts w:ascii="Times New Roman" w:hAnsi="Times New Roman"/>
        </w:rPr>
        <w:t>will</w:t>
      </w:r>
      <w:r w:rsidRPr="00FB79D0">
        <w:rPr>
          <w:rFonts w:ascii="Times New Roman" w:hAnsi="Times New Roman"/>
        </w:rPr>
        <w:t xml:space="preserve"> consider a developer’s documented efforts to communicate with the Service and </w:t>
      </w:r>
      <w:r>
        <w:rPr>
          <w:rFonts w:ascii="Times New Roman" w:hAnsi="Times New Roman"/>
        </w:rPr>
        <w:t>adhere to the Guidelines.</w:t>
      </w:r>
      <w:r w:rsidRPr="00FB79D0">
        <w:rPr>
          <w:rFonts w:ascii="Times New Roman" w:hAnsi="Times New Roman"/>
        </w:rPr>
        <w:t xml:space="preserve">  The Guidelines include a Communications Protocol which provides guidance to both developers and Service personnel regarding appropriate communication and documentation.</w:t>
      </w:r>
    </w:p>
    <w:p w14:paraId="4067048C" w14:textId="77777777" w:rsidR="00BD749E" w:rsidRPr="00FB79D0" w:rsidRDefault="00BD749E" w:rsidP="00FB79D0">
      <w:pPr>
        <w:spacing w:line="360" w:lineRule="auto"/>
        <w:rPr>
          <w:rFonts w:ascii="Times New Roman" w:hAnsi="Times New Roman"/>
        </w:rPr>
      </w:pPr>
    </w:p>
    <w:p w14:paraId="4B26586F" w14:textId="77777777" w:rsidR="00BD749E" w:rsidRPr="00FB79D0" w:rsidRDefault="00BD749E" w:rsidP="00FB79D0">
      <w:pPr>
        <w:spacing w:line="360" w:lineRule="auto"/>
        <w:rPr>
          <w:rFonts w:ascii="Times New Roman" w:hAnsi="Times New Roman"/>
        </w:rPr>
      </w:pPr>
      <w:r w:rsidRPr="00FB79D0">
        <w:rPr>
          <w:rFonts w:ascii="Times New Roman" w:hAnsi="Times New Roman"/>
        </w:rPr>
        <w:t xml:space="preserve">The Guidelines also provide Best Management Practices for site development, construction, retrofitting, repowering, and decommissioning.  For additional reference, a glossary of terms </w:t>
      </w:r>
      <w:r>
        <w:rPr>
          <w:rFonts w:ascii="Times New Roman" w:hAnsi="Times New Roman"/>
        </w:rPr>
        <w:t xml:space="preserve">and </w:t>
      </w:r>
      <w:r w:rsidRPr="00FB79D0">
        <w:rPr>
          <w:rFonts w:ascii="Times New Roman" w:hAnsi="Times New Roman"/>
        </w:rPr>
        <w:t>list of literature cited are included in the appendices.</w:t>
      </w:r>
    </w:p>
    <w:p w14:paraId="191B718B" w14:textId="77777777" w:rsidR="00BD749E" w:rsidRDefault="00BD749E" w:rsidP="004758E9">
      <w:pPr>
        <w:tabs>
          <w:tab w:val="left" w:pos="5220"/>
        </w:tabs>
        <w:spacing w:after="200" w:line="360" w:lineRule="auto"/>
        <w:rPr>
          <w:rFonts w:ascii="Times New Roman" w:hAnsi="Times New Roman"/>
          <w:b/>
          <w:sz w:val="28"/>
          <w:szCs w:val="28"/>
        </w:rPr>
        <w:sectPr w:rsidR="00BD749E" w:rsidSect="00A3639C">
          <w:headerReference w:type="default" r:id="rId12"/>
          <w:footerReference w:type="default" r:id="rId13"/>
          <w:pgSz w:w="12240" w:h="15840" w:code="1"/>
          <w:pgMar w:top="1440" w:right="1440" w:bottom="1440" w:left="1440" w:header="720" w:footer="720" w:gutter="0"/>
          <w:lnNumType w:countBy="1"/>
          <w:pgNumType w:fmt="lowerRoman" w:start="1"/>
          <w:cols w:space="720"/>
          <w:docGrid w:linePitch="360"/>
        </w:sectPr>
      </w:pPr>
    </w:p>
    <w:p w14:paraId="4CDFA575" w14:textId="77777777" w:rsidR="00BD749E" w:rsidRPr="00A3639C" w:rsidRDefault="00BD749E" w:rsidP="008B018A">
      <w:pPr>
        <w:pStyle w:val="Heading1"/>
        <w:rPr>
          <w:rFonts w:ascii="Times New Roman" w:hAnsi="Times New Roman"/>
          <w:b/>
        </w:rPr>
      </w:pPr>
      <w:bookmarkStart w:id="3" w:name="_Toc307817198"/>
      <w:r w:rsidRPr="00A3639C">
        <w:rPr>
          <w:rFonts w:ascii="Times New Roman" w:hAnsi="Times New Roman"/>
          <w:b/>
        </w:rPr>
        <w:lastRenderedPageBreak/>
        <w:t>Chapter 1</w:t>
      </w:r>
      <w:r>
        <w:rPr>
          <w:rFonts w:ascii="Times New Roman" w:hAnsi="Times New Roman"/>
          <w:b/>
        </w:rPr>
        <w:t xml:space="preserve"> - </w:t>
      </w:r>
      <w:r w:rsidRPr="00A3639C">
        <w:rPr>
          <w:rFonts w:ascii="Times New Roman" w:hAnsi="Times New Roman"/>
          <w:b/>
        </w:rPr>
        <w:t>General Overview</w:t>
      </w:r>
      <w:bookmarkEnd w:id="3"/>
    </w:p>
    <w:p w14:paraId="3ADB49AE" w14:textId="77777777" w:rsidR="00BD749E" w:rsidRPr="00A3639C" w:rsidRDefault="00BD749E" w:rsidP="00A3639C">
      <w:pPr>
        <w:spacing w:line="360" w:lineRule="auto"/>
        <w:jc w:val="center"/>
        <w:rPr>
          <w:rFonts w:ascii="Times New Roman" w:hAnsi="Times New Roman"/>
          <w:b/>
        </w:rPr>
      </w:pPr>
    </w:p>
    <w:p w14:paraId="3F4786EE" w14:textId="7ACF446C" w:rsidR="00B1722E" w:rsidRPr="00F350C9" w:rsidRDefault="00BD749E" w:rsidP="00B1722E">
      <w:pPr>
        <w:spacing w:line="360" w:lineRule="auto"/>
        <w:rPr>
          <w:rFonts w:ascii="Times New Roman" w:hAnsi="Times New Roman"/>
        </w:rPr>
      </w:pPr>
      <w:r w:rsidRPr="00AE4975">
        <w:rPr>
          <w:rFonts w:ascii="Times New Roman" w:hAnsi="Times New Roman"/>
        </w:rPr>
        <w:t xml:space="preserve">The mission of the U.S. Fish and Wildlife Service is working with others to conserve, protect and enhance fish, wildlife, plants and their habitats for the continuing benefit of the American people.  As part of this, </w:t>
      </w:r>
      <w:r>
        <w:rPr>
          <w:rFonts w:ascii="Times New Roman" w:hAnsi="Times New Roman"/>
        </w:rPr>
        <w:t xml:space="preserve">the Service </w:t>
      </w:r>
      <w:r w:rsidRPr="00AE4975">
        <w:rPr>
          <w:rFonts w:ascii="Times New Roman" w:hAnsi="Times New Roman"/>
        </w:rPr>
        <w:t>implement</w:t>
      </w:r>
      <w:r>
        <w:rPr>
          <w:rFonts w:ascii="Times New Roman" w:hAnsi="Times New Roman"/>
        </w:rPr>
        <w:t>s</w:t>
      </w:r>
      <w:r w:rsidRPr="00AE4975">
        <w:rPr>
          <w:rFonts w:ascii="Times New Roman" w:hAnsi="Times New Roman"/>
        </w:rPr>
        <w:t xml:space="preserve"> statu</w:t>
      </w:r>
      <w:r>
        <w:rPr>
          <w:rFonts w:ascii="Times New Roman" w:hAnsi="Times New Roman"/>
        </w:rPr>
        <w:t>t</w:t>
      </w:r>
      <w:r w:rsidRPr="00AE4975">
        <w:rPr>
          <w:rFonts w:ascii="Times New Roman" w:hAnsi="Times New Roman"/>
        </w:rPr>
        <w:t xml:space="preserve">es including the Endangered Species Act, Migratory Bird Treaty Act, and Bald and Golden Eagle Protection Act. </w:t>
      </w:r>
      <w:r>
        <w:rPr>
          <w:rFonts w:ascii="Times New Roman" w:hAnsi="Times New Roman"/>
        </w:rPr>
        <w:t xml:space="preserve"> </w:t>
      </w:r>
      <w:r w:rsidRPr="00AE4975">
        <w:rPr>
          <w:rFonts w:ascii="Times New Roman" w:hAnsi="Times New Roman"/>
        </w:rPr>
        <w:t xml:space="preserve">These statutes prohibit </w:t>
      </w:r>
      <w:r w:rsidRPr="00F350C9">
        <w:rPr>
          <w:rFonts w:ascii="Times New Roman" w:hAnsi="Times New Roman"/>
        </w:rPr>
        <w:t>taking of federally listed species, migratory birds</w:t>
      </w:r>
      <w:r w:rsidR="001C2C71" w:rsidRPr="00F350C9">
        <w:rPr>
          <w:rFonts w:ascii="Times New Roman" w:hAnsi="Times New Roman"/>
        </w:rPr>
        <w:t>,</w:t>
      </w:r>
      <w:r w:rsidRPr="00F350C9">
        <w:rPr>
          <w:rFonts w:ascii="Times New Roman" w:hAnsi="Times New Roman"/>
        </w:rPr>
        <w:t xml:space="preserve"> and eagles unless otherwise authorized. </w:t>
      </w:r>
    </w:p>
    <w:p w14:paraId="1F47A2F8" w14:textId="36103DEA" w:rsidR="00B1722E" w:rsidRPr="00F350C9" w:rsidRDefault="00BD749E" w:rsidP="00B1722E">
      <w:pPr>
        <w:spacing w:line="360" w:lineRule="auto"/>
        <w:rPr>
          <w:rFonts w:ascii="Times New Roman" w:hAnsi="Times New Roman"/>
        </w:rPr>
      </w:pPr>
      <w:r w:rsidRPr="00F350C9">
        <w:rPr>
          <w:rFonts w:ascii="Times New Roman" w:hAnsi="Times New Roman"/>
        </w:rPr>
        <w:t xml:space="preserve"> </w:t>
      </w:r>
    </w:p>
    <w:p w14:paraId="54E995FD" w14:textId="61B77746" w:rsidR="00B1722E" w:rsidRPr="00F350C9" w:rsidRDefault="00F350C9" w:rsidP="00B1722E">
      <w:pPr>
        <w:spacing w:line="360" w:lineRule="auto"/>
        <w:rPr>
          <w:rFonts w:ascii="Times New Roman" w:hAnsi="Times New Roman"/>
        </w:rPr>
      </w:pPr>
      <w:r w:rsidRPr="00F350C9">
        <w:rPr>
          <w:rFonts w:ascii="Times New Roman" w:hAnsi="Times New Roman"/>
        </w:rPr>
        <w:t xml:space="preserve">Recent studies have documented that wind energy facilities can kill birds and bats.  Mortality rates vary among facilities and regions. </w:t>
      </w:r>
      <w:r w:rsidR="00585C57">
        <w:rPr>
          <w:rFonts w:ascii="Times New Roman" w:hAnsi="Times New Roman"/>
        </w:rPr>
        <w:t xml:space="preserve"> </w:t>
      </w:r>
      <w:r w:rsidRPr="00F350C9">
        <w:rPr>
          <w:rFonts w:ascii="Times New Roman" w:hAnsi="Times New Roman"/>
        </w:rPr>
        <w:t xml:space="preserve">Studies have indicated that relatively low raptor (e.g., hawks, eagles) fatality rates </w:t>
      </w:r>
      <w:proofErr w:type="gramStart"/>
      <w:r w:rsidRPr="00F350C9">
        <w:rPr>
          <w:rFonts w:ascii="Times New Roman" w:hAnsi="Times New Roman"/>
        </w:rPr>
        <w:t>exist</w:t>
      </w:r>
      <w:proofErr w:type="gramEnd"/>
      <w:r w:rsidRPr="00F350C9">
        <w:rPr>
          <w:rFonts w:ascii="Times New Roman" w:hAnsi="Times New Roman"/>
        </w:rPr>
        <w:t xml:space="preserve"> at most modern wind energy developments with the exception of some facilities in </w:t>
      </w:r>
      <w:r w:rsidR="00585C57">
        <w:rPr>
          <w:rFonts w:ascii="Times New Roman" w:hAnsi="Times New Roman"/>
        </w:rPr>
        <w:t>California and Wyoming</w:t>
      </w:r>
      <w:r w:rsidRPr="00F350C9">
        <w:rPr>
          <w:rFonts w:ascii="Times New Roman" w:hAnsi="Times New Roman"/>
        </w:rPr>
        <w:t>.  Bat fatalities are a common phenomenon at wind energy facilities with several developments reporting numerous bat fatalities</w:t>
      </w:r>
      <w:r>
        <w:rPr>
          <w:rFonts w:ascii="Times New Roman" w:hAnsi="Times New Roman"/>
        </w:rPr>
        <w:t>.</w:t>
      </w:r>
      <w:r w:rsidRPr="00F350C9">
        <w:rPr>
          <w:rFonts w:ascii="Times New Roman" w:hAnsi="Times New Roman"/>
        </w:rPr>
        <w:t xml:space="preserve"> </w:t>
      </w:r>
      <w:r w:rsidR="00585C57">
        <w:rPr>
          <w:rFonts w:ascii="Times New Roman" w:hAnsi="Times New Roman"/>
        </w:rPr>
        <w:t xml:space="preserve"> </w:t>
      </w:r>
      <w:r w:rsidRPr="00FE25C7">
        <w:rPr>
          <w:rFonts w:ascii="Times New Roman" w:hAnsi="Times New Roman"/>
        </w:rPr>
        <w:t>Most studies, however, have reported low rates of such incidents.</w:t>
      </w:r>
      <w:r w:rsidRPr="00F350C9">
        <w:rPr>
          <w:rFonts w:ascii="Times New Roman" w:hAnsi="Times New Roman"/>
        </w:rPr>
        <w:t xml:space="preserve"> </w:t>
      </w:r>
      <w:r>
        <w:rPr>
          <w:rFonts w:ascii="Times New Roman" w:hAnsi="Times New Roman"/>
        </w:rPr>
        <w:t xml:space="preserve"> </w:t>
      </w:r>
      <w:r w:rsidRPr="00F350C9">
        <w:rPr>
          <w:rFonts w:ascii="Times New Roman" w:hAnsi="Times New Roman"/>
        </w:rPr>
        <w:t>There is still much uncertainty regarding geographic distribution and causes of bat fatalities (NWCC 2010).</w:t>
      </w:r>
    </w:p>
    <w:p w14:paraId="5FA2AFE3" w14:textId="77777777" w:rsidR="00B1722E" w:rsidRPr="00F350C9" w:rsidRDefault="00B1722E" w:rsidP="00F246F0">
      <w:pPr>
        <w:spacing w:line="360" w:lineRule="auto"/>
        <w:rPr>
          <w:rFonts w:ascii="Times New Roman" w:hAnsi="Times New Roman"/>
        </w:rPr>
      </w:pPr>
    </w:p>
    <w:p w14:paraId="09A65954" w14:textId="1A43D325" w:rsidR="00BD749E" w:rsidRPr="00F350C9" w:rsidRDefault="00BD749E" w:rsidP="00685AEF">
      <w:pPr>
        <w:spacing w:line="360" w:lineRule="auto"/>
        <w:rPr>
          <w:rFonts w:ascii="Times New Roman" w:hAnsi="Times New Roman"/>
        </w:rPr>
      </w:pPr>
      <w:r w:rsidRPr="00F350C9">
        <w:rPr>
          <w:rFonts w:ascii="Times New Roman" w:hAnsi="Times New Roman"/>
        </w:rPr>
        <w:t>These Guidelines are intended to:</w:t>
      </w:r>
    </w:p>
    <w:p w14:paraId="4DBD9912" w14:textId="77777777" w:rsidR="00BD749E" w:rsidRDefault="00BD749E" w:rsidP="0063072C">
      <w:pPr>
        <w:pStyle w:val="ListParagraph"/>
        <w:numPr>
          <w:ilvl w:val="0"/>
          <w:numId w:val="46"/>
        </w:numPr>
        <w:spacing w:after="120" w:line="360" w:lineRule="auto"/>
        <w:ind w:left="1440" w:hanging="720"/>
        <w:rPr>
          <w:rFonts w:ascii="Times New Roman" w:hAnsi="Times New Roman"/>
        </w:rPr>
      </w:pPr>
      <w:r w:rsidRPr="003B489A">
        <w:rPr>
          <w:rFonts w:ascii="Times New Roman" w:hAnsi="Times New Roman"/>
        </w:rPr>
        <w:t xml:space="preserve">Promote compliance with relevant wildlife laws and </w:t>
      </w:r>
      <w:r>
        <w:rPr>
          <w:rFonts w:ascii="Times New Roman" w:hAnsi="Times New Roman"/>
        </w:rPr>
        <w:t>regulations</w:t>
      </w:r>
      <w:r w:rsidRPr="003B489A">
        <w:rPr>
          <w:rFonts w:ascii="Times New Roman" w:hAnsi="Times New Roman"/>
        </w:rPr>
        <w:t xml:space="preserve">; </w:t>
      </w:r>
    </w:p>
    <w:p w14:paraId="7DA63229" w14:textId="77777777" w:rsidR="00BD749E" w:rsidRPr="00AE4975" w:rsidDel="003B489A" w:rsidRDefault="00BD749E" w:rsidP="0063072C">
      <w:pPr>
        <w:pStyle w:val="ListParagraph"/>
        <w:numPr>
          <w:ilvl w:val="0"/>
          <w:numId w:val="46"/>
        </w:numPr>
        <w:spacing w:after="120" w:line="360" w:lineRule="auto"/>
        <w:ind w:left="1440" w:hanging="720"/>
        <w:rPr>
          <w:rFonts w:ascii="Times New Roman" w:hAnsi="Times New Roman"/>
        </w:rPr>
      </w:pPr>
      <w:r>
        <w:rPr>
          <w:rFonts w:ascii="Times New Roman" w:hAnsi="Times New Roman"/>
        </w:rPr>
        <w:t>E</w:t>
      </w:r>
      <w:r w:rsidRPr="00AE4975">
        <w:rPr>
          <w:rFonts w:ascii="Times New Roman" w:hAnsi="Times New Roman"/>
        </w:rPr>
        <w:t>ncourage s</w:t>
      </w:r>
      <w:r>
        <w:rPr>
          <w:rFonts w:ascii="Times New Roman" w:hAnsi="Times New Roman"/>
        </w:rPr>
        <w:t xml:space="preserve">cientifically rigorous survey, </w:t>
      </w:r>
      <w:r w:rsidRPr="00D72CE9">
        <w:rPr>
          <w:rFonts w:ascii="Times New Roman" w:hAnsi="Times New Roman"/>
        </w:rPr>
        <w:t>monitoring</w:t>
      </w:r>
      <w:r w:rsidRPr="00AE4975">
        <w:rPr>
          <w:rFonts w:ascii="Times New Roman" w:hAnsi="Times New Roman"/>
        </w:rPr>
        <w:t xml:space="preserve">, assessment, and research designs proportionate to the </w:t>
      </w:r>
      <w:r w:rsidRPr="00D72CE9">
        <w:rPr>
          <w:rFonts w:ascii="Times New Roman" w:hAnsi="Times New Roman"/>
        </w:rPr>
        <w:t>risk</w:t>
      </w:r>
      <w:r w:rsidRPr="00AE4975">
        <w:rPr>
          <w:rFonts w:ascii="Times New Roman" w:hAnsi="Times New Roman"/>
        </w:rPr>
        <w:t xml:space="preserve"> to </w:t>
      </w:r>
      <w:r w:rsidRPr="00D72CE9">
        <w:rPr>
          <w:rFonts w:ascii="Times New Roman" w:hAnsi="Times New Roman"/>
        </w:rPr>
        <w:t>species of concern</w:t>
      </w:r>
      <w:r w:rsidRPr="00AE4975">
        <w:rPr>
          <w:rFonts w:ascii="Times New Roman" w:hAnsi="Times New Roman"/>
        </w:rPr>
        <w:t xml:space="preserve">; </w:t>
      </w:r>
    </w:p>
    <w:p w14:paraId="6BDF3AF0" w14:textId="77777777" w:rsidR="00BD749E" w:rsidRDefault="00BD749E" w:rsidP="0063072C">
      <w:pPr>
        <w:pStyle w:val="ListParagraph"/>
        <w:numPr>
          <w:ilvl w:val="0"/>
          <w:numId w:val="46"/>
        </w:numPr>
        <w:spacing w:after="120" w:line="360" w:lineRule="auto"/>
        <w:ind w:left="1440" w:hanging="720"/>
        <w:rPr>
          <w:rFonts w:ascii="Times New Roman" w:hAnsi="Times New Roman"/>
        </w:rPr>
      </w:pPr>
      <w:r>
        <w:rPr>
          <w:rFonts w:ascii="Times New Roman" w:hAnsi="Times New Roman"/>
        </w:rPr>
        <w:t>P</w:t>
      </w:r>
      <w:r w:rsidRPr="003B489A">
        <w:rPr>
          <w:rFonts w:ascii="Times New Roman" w:hAnsi="Times New Roman"/>
        </w:rPr>
        <w:t xml:space="preserve">roduce potentially comparable data across the Nation; </w:t>
      </w:r>
    </w:p>
    <w:p w14:paraId="6DE5068A" w14:textId="77777777" w:rsidR="00BD749E" w:rsidRDefault="00BD749E" w:rsidP="0063072C">
      <w:pPr>
        <w:pStyle w:val="ListParagraph"/>
        <w:numPr>
          <w:ilvl w:val="0"/>
          <w:numId w:val="46"/>
        </w:numPr>
        <w:spacing w:after="120" w:line="360" w:lineRule="auto"/>
        <w:ind w:left="1440" w:hanging="720"/>
        <w:rPr>
          <w:rFonts w:ascii="Times New Roman" w:hAnsi="Times New Roman"/>
        </w:rPr>
      </w:pPr>
      <w:r>
        <w:rPr>
          <w:rFonts w:ascii="Times New Roman" w:hAnsi="Times New Roman"/>
        </w:rPr>
        <w:t>Mitigate, including avoid, minimize, and compensate</w:t>
      </w:r>
      <w:r w:rsidRPr="00AE4975">
        <w:rPr>
          <w:rFonts w:ascii="Times New Roman" w:hAnsi="Times New Roman"/>
        </w:rPr>
        <w:t xml:space="preserve"> f</w:t>
      </w:r>
      <w:r>
        <w:rPr>
          <w:rFonts w:ascii="Times New Roman" w:hAnsi="Times New Roman"/>
        </w:rPr>
        <w:t>or potential adverse effects on</w:t>
      </w:r>
      <w:r w:rsidRPr="00AE4975">
        <w:rPr>
          <w:rFonts w:ascii="Times New Roman" w:hAnsi="Times New Roman"/>
        </w:rPr>
        <w:t xml:space="preserve"> </w:t>
      </w:r>
      <w:r>
        <w:rPr>
          <w:rFonts w:ascii="Times New Roman" w:hAnsi="Times New Roman"/>
        </w:rPr>
        <w:t>species of concern</w:t>
      </w:r>
      <w:r w:rsidRPr="00AE4975">
        <w:rPr>
          <w:rFonts w:ascii="Times New Roman" w:hAnsi="Times New Roman"/>
        </w:rPr>
        <w:t xml:space="preserve"> and their habitats; and,</w:t>
      </w:r>
    </w:p>
    <w:p w14:paraId="0638D7FE" w14:textId="77777777" w:rsidR="00BD749E" w:rsidRPr="00AE4975" w:rsidRDefault="00BD749E" w:rsidP="0063072C">
      <w:pPr>
        <w:pStyle w:val="ListParagraph"/>
        <w:numPr>
          <w:ilvl w:val="0"/>
          <w:numId w:val="46"/>
        </w:numPr>
        <w:spacing w:after="120" w:line="360" w:lineRule="auto"/>
        <w:ind w:left="1440" w:hanging="720"/>
        <w:rPr>
          <w:rFonts w:ascii="Times New Roman" w:hAnsi="Times New Roman"/>
        </w:rPr>
      </w:pPr>
      <w:r>
        <w:rPr>
          <w:rFonts w:ascii="Times New Roman" w:hAnsi="Times New Roman"/>
        </w:rPr>
        <w:t>I</w:t>
      </w:r>
      <w:r w:rsidRPr="00AE4975">
        <w:rPr>
          <w:rFonts w:ascii="Times New Roman" w:hAnsi="Times New Roman"/>
        </w:rPr>
        <w:t xml:space="preserve">mprove the ability to predict and resolve effects locally, regionally, and nationally.  </w:t>
      </w:r>
    </w:p>
    <w:p w14:paraId="4DC2E87D" w14:textId="5FDFC0F8" w:rsidR="00BD749E" w:rsidRPr="00AE4975" w:rsidRDefault="00BD749E" w:rsidP="00685AEF">
      <w:pPr>
        <w:pStyle w:val="NormalWeb"/>
        <w:spacing w:before="0" w:beforeAutospacing="0" w:after="0" w:afterAutospacing="0" w:line="360" w:lineRule="auto"/>
        <w:rPr>
          <w:rFonts w:ascii="Times New Roman" w:hAnsi="Times New Roman"/>
          <w:color w:val="auto"/>
        </w:rPr>
      </w:pPr>
      <w:r w:rsidRPr="00AE4975">
        <w:rPr>
          <w:rFonts w:ascii="Times New Roman" w:hAnsi="Times New Roman"/>
          <w:color w:val="auto"/>
        </w:rPr>
        <w:t xml:space="preserve">As the United States moves to expand wind energy production, it also must maintain and protect the Nation’s </w:t>
      </w:r>
      <w:r w:rsidRPr="00D02DB6">
        <w:rPr>
          <w:rFonts w:ascii="Times New Roman" w:hAnsi="Times New Roman"/>
          <w:color w:val="auto"/>
        </w:rPr>
        <w:t>fish, wildlife, and their habitats</w:t>
      </w:r>
      <w:r w:rsidRPr="00AE4975">
        <w:rPr>
          <w:rFonts w:ascii="Times New Roman" w:hAnsi="Times New Roman"/>
          <w:color w:val="auto"/>
        </w:rPr>
        <w:t xml:space="preserve">, which wind energy production can negatively affect.  As with all responsible energy development, wind energy projects should adhere to high standards for environmental protection.  With proper diligence paid to siting, operations, and </w:t>
      </w:r>
      <w:r w:rsidRPr="00AE4975">
        <w:rPr>
          <w:rFonts w:ascii="Times New Roman" w:hAnsi="Times New Roman"/>
          <w:color w:val="auto"/>
        </w:rPr>
        <w:lastRenderedPageBreak/>
        <w:t xml:space="preserve">management of projects, it is possible to mitigate for adverse effects to fish, wildlife, and their habitats.  This is best accomplished when the </w:t>
      </w:r>
      <w:r>
        <w:rPr>
          <w:rFonts w:ascii="Times New Roman" w:hAnsi="Times New Roman"/>
          <w:color w:val="auto"/>
        </w:rPr>
        <w:t xml:space="preserve">wind energy project </w:t>
      </w:r>
      <w:r w:rsidRPr="00AE4975">
        <w:rPr>
          <w:rFonts w:ascii="Times New Roman" w:hAnsi="Times New Roman"/>
          <w:color w:val="auto"/>
        </w:rPr>
        <w:t xml:space="preserve">developer </w:t>
      </w:r>
      <w:r w:rsidRPr="007C3FA4">
        <w:rPr>
          <w:rFonts w:ascii="Times New Roman" w:hAnsi="Times New Roman"/>
          <w:color w:val="auto"/>
        </w:rPr>
        <w:t xml:space="preserve">communicates as early as possible with the Service and other stakeholders.  Such </w:t>
      </w:r>
      <w:r w:rsidR="00320FBD">
        <w:rPr>
          <w:rFonts w:ascii="Times New Roman" w:hAnsi="Times New Roman"/>
          <w:color w:val="auto"/>
        </w:rPr>
        <w:t>early</w:t>
      </w:r>
      <w:r w:rsidRPr="007C3FA4">
        <w:rPr>
          <w:rFonts w:ascii="Times New Roman" w:hAnsi="Times New Roman"/>
          <w:color w:val="auto"/>
        </w:rPr>
        <w:t xml:space="preserve"> communication all</w:t>
      </w:r>
      <w:r w:rsidRPr="00AE4975">
        <w:rPr>
          <w:rFonts w:ascii="Times New Roman" w:hAnsi="Times New Roman"/>
          <w:color w:val="auto"/>
        </w:rPr>
        <w:t>ows for the greatest range of development and mitigation options.</w:t>
      </w:r>
      <w:r>
        <w:rPr>
          <w:rFonts w:ascii="Times New Roman" w:hAnsi="Times New Roman"/>
          <w:color w:val="auto"/>
        </w:rPr>
        <w:t xml:space="preserve">  The following website contains contact information for the Service Regional and Field offices as well as State wildlife agencies:  </w:t>
      </w:r>
      <w:r w:rsidRPr="00B33CA0">
        <w:rPr>
          <w:rFonts w:ascii="Times New Roman" w:hAnsi="Times New Roman"/>
          <w:color w:val="auto"/>
        </w:rPr>
        <w:t>http://www.fws.gov/offices/statelinks.html</w:t>
      </w:r>
    </w:p>
    <w:p w14:paraId="18CD08BB" w14:textId="77777777" w:rsidR="00EE61D8" w:rsidRPr="00AE4975" w:rsidRDefault="00EE61D8" w:rsidP="00EE61D8">
      <w:pPr>
        <w:pStyle w:val="NormalWeb"/>
        <w:spacing w:before="0" w:beforeAutospacing="0" w:after="0" w:afterAutospacing="0" w:line="360" w:lineRule="auto"/>
        <w:rPr>
          <w:rFonts w:ascii="Times New Roman" w:hAnsi="Times New Roman"/>
          <w:color w:val="auto"/>
        </w:rPr>
      </w:pPr>
    </w:p>
    <w:p w14:paraId="334AF769" w14:textId="77777777" w:rsidR="00BD749E" w:rsidRPr="00AE4975" w:rsidRDefault="00BD749E" w:rsidP="00685AEF">
      <w:pPr>
        <w:pStyle w:val="NormalWeb"/>
        <w:spacing w:before="0" w:beforeAutospacing="0" w:after="0" w:afterAutospacing="0" w:line="360" w:lineRule="auto"/>
        <w:rPr>
          <w:rFonts w:ascii="Times New Roman" w:hAnsi="Times New Roman"/>
          <w:color w:val="auto"/>
        </w:rPr>
      </w:pPr>
      <w:r w:rsidRPr="00AE4975">
        <w:rPr>
          <w:rFonts w:ascii="Times New Roman" w:hAnsi="Times New Roman"/>
          <w:color w:val="auto"/>
        </w:rPr>
        <w:t>In response to increasing wind energy development in the United States, the U.S. Fish</w:t>
      </w:r>
      <w:r>
        <w:rPr>
          <w:rFonts w:ascii="Times New Roman" w:hAnsi="Times New Roman"/>
          <w:color w:val="auto"/>
        </w:rPr>
        <w:t xml:space="preserve"> and Wildlife Service (Service)</w:t>
      </w:r>
      <w:r w:rsidRPr="00AE4975">
        <w:rPr>
          <w:rFonts w:ascii="Times New Roman" w:hAnsi="Times New Roman"/>
          <w:color w:val="auto"/>
        </w:rPr>
        <w:t xml:space="preserve"> released a set of voluntary, interim guidelines for reducing adverse effects to fish and wildlife resources from wind energy projects</w:t>
      </w:r>
      <w:r>
        <w:rPr>
          <w:rFonts w:ascii="Times New Roman" w:hAnsi="Times New Roman"/>
          <w:color w:val="auto"/>
        </w:rPr>
        <w:t xml:space="preserve"> </w:t>
      </w:r>
      <w:r w:rsidRPr="00AE4975">
        <w:rPr>
          <w:rFonts w:ascii="Times New Roman" w:hAnsi="Times New Roman"/>
          <w:color w:val="auto"/>
        </w:rPr>
        <w:t>for public comment in July 2003.  After the Service reviewed the public comments, the Secretary of the Interior (Secretary) established a Federal Advisory Committee</w:t>
      </w:r>
      <w:r>
        <w:rPr>
          <w:rStyle w:val="FootnoteReference"/>
          <w:rFonts w:ascii="Times New Roman" w:hAnsi="Times New Roman"/>
          <w:color w:val="auto"/>
        </w:rPr>
        <w:footnoteReference w:id="3"/>
      </w:r>
      <w:r w:rsidRPr="00AE4975">
        <w:rPr>
          <w:rFonts w:ascii="Times New Roman" w:hAnsi="Times New Roman"/>
          <w:color w:val="auto"/>
        </w:rPr>
        <w:t xml:space="preserve"> to provide recommendations to revise the guidelines related to land-based wind energy facilities.  In March 2007, the </w:t>
      </w:r>
      <w:r>
        <w:rPr>
          <w:rFonts w:ascii="Times New Roman" w:hAnsi="Times New Roman"/>
          <w:color w:val="auto"/>
        </w:rPr>
        <w:t>U.S. Department of the Interior</w:t>
      </w:r>
      <w:r w:rsidRPr="00AE4975">
        <w:rPr>
          <w:rFonts w:ascii="Times New Roman" w:hAnsi="Times New Roman"/>
          <w:color w:val="auto"/>
        </w:rPr>
        <w:t xml:space="preserve"> establish</w:t>
      </w:r>
      <w:r>
        <w:rPr>
          <w:rFonts w:ascii="Times New Roman" w:hAnsi="Times New Roman"/>
          <w:color w:val="auto"/>
        </w:rPr>
        <w:t>ed</w:t>
      </w:r>
      <w:r w:rsidRPr="00AE4975">
        <w:rPr>
          <w:rFonts w:ascii="Times New Roman" w:hAnsi="Times New Roman"/>
          <w:color w:val="auto"/>
        </w:rPr>
        <w:t xml:space="preserve"> the Wind Turbine Guidelines Advisory Committee (the Committee).  The Committee submitted its final Recommended Guidelines (Recommendations) to the Secretary on March 4, 2010.  The Service used the Recomm</w:t>
      </w:r>
      <w:r>
        <w:rPr>
          <w:rFonts w:ascii="Times New Roman" w:hAnsi="Times New Roman"/>
          <w:color w:val="auto"/>
        </w:rPr>
        <w:t>endations to develop its Land-Based Wind Energy G</w:t>
      </w:r>
      <w:r w:rsidRPr="00AE4975">
        <w:rPr>
          <w:rFonts w:ascii="Times New Roman" w:hAnsi="Times New Roman"/>
          <w:color w:val="auto"/>
        </w:rPr>
        <w:t xml:space="preserve">uidelines. </w:t>
      </w:r>
    </w:p>
    <w:p w14:paraId="5E024FB5" w14:textId="77777777" w:rsidR="00BD749E" w:rsidRDefault="00BD749E" w:rsidP="00A3639C">
      <w:pPr>
        <w:spacing w:line="360" w:lineRule="auto"/>
        <w:rPr>
          <w:rFonts w:ascii="Times New Roman" w:hAnsi="Times New Roman"/>
        </w:rPr>
      </w:pPr>
    </w:p>
    <w:p w14:paraId="19B8C76B" w14:textId="7D59F783" w:rsidR="00BD749E" w:rsidRPr="00AE4975" w:rsidRDefault="00BD749E" w:rsidP="00487B15">
      <w:pPr>
        <w:spacing w:line="360" w:lineRule="auto"/>
        <w:rPr>
          <w:rFonts w:ascii="Times New Roman" w:hAnsi="Times New Roman"/>
        </w:rPr>
      </w:pPr>
      <w:r w:rsidRPr="00AE4975">
        <w:rPr>
          <w:rFonts w:ascii="Times New Roman" w:hAnsi="Times New Roman"/>
        </w:rPr>
        <w:t xml:space="preserve">The Service encourages project proponents to use the process described in these </w:t>
      </w:r>
      <w:r w:rsidRPr="00486BEC">
        <w:rPr>
          <w:rFonts w:ascii="Times New Roman" w:hAnsi="Times New Roman"/>
        </w:rPr>
        <w:t>voluntary</w:t>
      </w:r>
      <w:r w:rsidRPr="00AE4975">
        <w:rPr>
          <w:rFonts w:ascii="Times New Roman" w:hAnsi="Times New Roman"/>
        </w:rPr>
        <w:t xml:space="preserve"> Land-based Wind Energy Guidelines (Guidelines) to address risks to </w:t>
      </w:r>
      <w:r>
        <w:rPr>
          <w:rFonts w:ascii="Times New Roman" w:hAnsi="Times New Roman"/>
        </w:rPr>
        <w:t>species of concern</w:t>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 xml:space="preserve">The Service intends that these Guidelines, when used in concert with the appropriate regulatory tools, will </w:t>
      </w:r>
      <w:r w:rsidR="00320FBD">
        <w:rPr>
          <w:rFonts w:ascii="Times New Roman" w:hAnsi="Times New Roman"/>
        </w:rPr>
        <w:t>form</w:t>
      </w:r>
      <w:r w:rsidR="00320FBD" w:rsidRPr="00AE4975">
        <w:rPr>
          <w:rFonts w:ascii="Times New Roman" w:hAnsi="Times New Roman"/>
        </w:rPr>
        <w:t xml:space="preserve"> </w:t>
      </w:r>
      <w:r w:rsidRPr="00AE4975">
        <w:rPr>
          <w:rFonts w:ascii="Times New Roman" w:hAnsi="Times New Roman"/>
        </w:rPr>
        <w:t xml:space="preserve">the best practical approach for conservation of species of concern. </w:t>
      </w:r>
    </w:p>
    <w:p w14:paraId="60C72697" w14:textId="77777777" w:rsidR="00BD749E" w:rsidRPr="00AE4975" w:rsidRDefault="00BD749E" w:rsidP="00487B15">
      <w:pPr>
        <w:spacing w:line="360" w:lineRule="auto"/>
        <w:rPr>
          <w:rFonts w:ascii="Times New Roman" w:hAnsi="Times New Roman"/>
          <w:b/>
        </w:rPr>
      </w:pPr>
    </w:p>
    <w:p w14:paraId="53205D13" w14:textId="77777777" w:rsidR="00BD749E" w:rsidRPr="008B018A" w:rsidRDefault="00BD749E" w:rsidP="00487B15">
      <w:pPr>
        <w:pStyle w:val="Heading2"/>
        <w:spacing w:before="0" w:line="360" w:lineRule="auto"/>
        <w:rPr>
          <w:rFonts w:ascii="Times New Roman" w:hAnsi="Times New Roman"/>
          <w:color w:val="auto"/>
          <w:sz w:val="24"/>
          <w:szCs w:val="24"/>
          <w:u w:val="single"/>
        </w:rPr>
      </w:pPr>
      <w:bookmarkStart w:id="4" w:name="_Toc307817199"/>
      <w:r w:rsidRPr="008B018A">
        <w:rPr>
          <w:rFonts w:ascii="Times New Roman" w:hAnsi="Times New Roman"/>
          <w:color w:val="auto"/>
          <w:sz w:val="24"/>
          <w:szCs w:val="24"/>
          <w:u w:val="single"/>
        </w:rPr>
        <w:lastRenderedPageBreak/>
        <w:t>Statutory Authorities</w:t>
      </w:r>
      <w:bookmarkEnd w:id="4"/>
    </w:p>
    <w:p w14:paraId="1B9F8329" w14:textId="007BCEE3" w:rsidR="00BD749E" w:rsidRPr="00AE4975" w:rsidRDefault="00BD749E" w:rsidP="00AE4975">
      <w:pPr>
        <w:spacing w:line="360" w:lineRule="auto"/>
        <w:rPr>
          <w:rFonts w:ascii="Times New Roman" w:hAnsi="Times New Roman"/>
        </w:rPr>
      </w:pPr>
      <w:r>
        <w:rPr>
          <w:rFonts w:ascii="Times New Roman" w:hAnsi="Times New Roman"/>
        </w:rPr>
        <w:t>These</w:t>
      </w:r>
      <w:r w:rsidRPr="00AE4975">
        <w:rPr>
          <w:rFonts w:ascii="Times New Roman" w:hAnsi="Times New Roman"/>
        </w:rPr>
        <w:t xml:space="preserve"> Guidelines are not intended nor shall they be construed to limit or preclude the Service from exercising its authority under any law, statute, or regulation, or from conducting enforcement action against any individual, company, or agency.  They are not meant to relieve any individual, company, or agency of its obligations to comply with any applicable federal, state, tribal, or local laws, statutes, or regulations.</w:t>
      </w:r>
      <w:r w:rsidR="00E9486E">
        <w:rPr>
          <w:rFonts w:ascii="Times New Roman" w:hAnsi="Times New Roman"/>
        </w:rPr>
        <w:t xml:space="preserve">  </w:t>
      </w:r>
      <w:r w:rsidR="00CF1823" w:rsidRPr="00FE25C7">
        <w:rPr>
          <w:rFonts w:ascii="Times New Roman" w:hAnsi="Times New Roman"/>
        </w:rPr>
        <w:t xml:space="preserve">The </w:t>
      </w:r>
      <w:r w:rsidR="00E9486E" w:rsidRPr="00FE25C7">
        <w:rPr>
          <w:rFonts w:ascii="Times New Roman" w:hAnsi="Times New Roman"/>
        </w:rPr>
        <w:t>Guidelines do not prevent the Service from referring cases for enforcement when a company has not followed the Guidelines.</w:t>
      </w:r>
      <w:r w:rsidR="00E9486E" w:rsidRPr="00E9486E">
        <w:rPr>
          <w:rFonts w:ascii="Times New Roman" w:hAnsi="Times New Roman"/>
        </w:rPr>
        <w:t xml:space="preserve"> </w:t>
      </w:r>
    </w:p>
    <w:p w14:paraId="51778CE4" w14:textId="77777777" w:rsidR="00BD749E" w:rsidRPr="00AE4975" w:rsidRDefault="00BD749E" w:rsidP="00AE4975">
      <w:pPr>
        <w:spacing w:line="360" w:lineRule="auto"/>
        <w:rPr>
          <w:rFonts w:ascii="Times New Roman" w:hAnsi="Times New Roman"/>
        </w:rPr>
      </w:pPr>
    </w:p>
    <w:p w14:paraId="7264EE3A" w14:textId="244991FA" w:rsidR="00BD749E" w:rsidRPr="00AE4975" w:rsidRDefault="00BD749E" w:rsidP="00AE4975">
      <w:pPr>
        <w:spacing w:line="360" w:lineRule="auto"/>
        <w:rPr>
          <w:rFonts w:ascii="Times New Roman" w:hAnsi="Times New Roman"/>
        </w:rPr>
      </w:pPr>
      <w:r w:rsidRPr="00AE4975">
        <w:rPr>
          <w:rFonts w:ascii="Times New Roman" w:hAnsi="Times New Roman"/>
        </w:rPr>
        <w:t xml:space="preserve">Ultimately it is the responsibility of those involved with the planning, design, construction, operation, maintenance, and decommissioning of wind projects to conduct </w:t>
      </w:r>
      <w:r w:rsidRPr="000B419D">
        <w:rPr>
          <w:rFonts w:ascii="Times New Roman" w:hAnsi="Times New Roman"/>
        </w:rPr>
        <w:t>relevant wildlife and habitat evaluation</w:t>
      </w:r>
      <w:r w:rsidRPr="00AE4975">
        <w:rPr>
          <w:rFonts w:ascii="Times New Roman" w:hAnsi="Times New Roman"/>
        </w:rPr>
        <w:t xml:space="preserve"> (e.g., siting guidelines, risk assessment, etc.) and determine, which, if any, species may be affected.  The results of these analyses will inform all efforts to achieve compliance with the appropriate jurisdictional statutes.  Project proponents are responsible for complying with applicable state and local laws.</w:t>
      </w:r>
    </w:p>
    <w:p w14:paraId="25141A63" w14:textId="77777777" w:rsidR="00BD749E" w:rsidRPr="00AE4975" w:rsidRDefault="00BD749E" w:rsidP="00AE4975">
      <w:pPr>
        <w:spacing w:line="360" w:lineRule="auto"/>
        <w:rPr>
          <w:rFonts w:ascii="Times New Roman" w:hAnsi="Times New Roman"/>
        </w:rPr>
      </w:pPr>
    </w:p>
    <w:p w14:paraId="0F45106C" w14:textId="77777777" w:rsidR="00BD749E" w:rsidRPr="008B018A" w:rsidRDefault="00BD749E" w:rsidP="00AD0E65">
      <w:pPr>
        <w:pStyle w:val="Heading3"/>
        <w:spacing w:line="360" w:lineRule="auto"/>
        <w:rPr>
          <w:rFonts w:ascii="Times New Roman" w:hAnsi="Times New Roman"/>
          <w:i/>
          <w:color w:val="auto"/>
        </w:rPr>
      </w:pPr>
      <w:bookmarkStart w:id="5" w:name="_Toc307817200"/>
      <w:bookmarkStart w:id="6" w:name="_Toc242693518"/>
      <w:r w:rsidRPr="008B018A">
        <w:rPr>
          <w:rFonts w:ascii="Times New Roman" w:hAnsi="Times New Roman"/>
          <w:i/>
          <w:color w:val="auto"/>
        </w:rPr>
        <w:t>Migratory Bird Treaty Act</w:t>
      </w:r>
      <w:bookmarkEnd w:id="5"/>
    </w:p>
    <w:p w14:paraId="6793CB82" w14:textId="77777777" w:rsidR="00BD749E" w:rsidRDefault="00BD749E" w:rsidP="00AE4975">
      <w:pPr>
        <w:autoSpaceDE w:val="0"/>
        <w:autoSpaceDN w:val="0"/>
        <w:adjustRightInd w:val="0"/>
        <w:spacing w:line="360" w:lineRule="auto"/>
        <w:rPr>
          <w:rFonts w:ascii="Times New Roman" w:hAnsi="Times New Roman"/>
        </w:rPr>
      </w:pPr>
      <w:r w:rsidRPr="00AE4975">
        <w:rPr>
          <w:rFonts w:ascii="Times New Roman" w:hAnsi="Times New Roman"/>
          <w:bCs/>
        </w:rPr>
        <w:t>The</w:t>
      </w:r>
      <w:r w:rsidRPr="00AE4975">
        <w:rPr>
          <w:rFonts w:ascii="Times New Roman" w:hAnsi="Times New Roman"/>
          <w:b/>
          <w:bCs/>
        </w:rPr>
        <w:t xml:space="preserve"> </w:t>
      </w:r>
      <w:r w:rsidRPr="00AE4975">
        <w:rPr>
          <w:rFonts w:ascii="Times New Roman" w:hAnsi="Times New Roman"/>
          <w:bCs/>
        </w:rPr>
        <w:t>Migratory Bird Treaty Act</w:t>
      </w:r>
      <w:r w:rsidRPr="00AE4975">
        <w:rPr>
          <w:rFonts w:ascii="Times New Roman" w:hAnsi="Times New Roman"/>
        </w:rPr>
        <w:t xml:space="preserve"> </w:t>
      </w:r>
      <w:r>
        <w:rPr>
          <w:rFonts w:ascii="Times New Roman" w:hAnsi="Times New Roman"/>
        </w:rPr>
        <w:t xml:space="preserve">(MBTA) </w:t>
      </w:r>
      <w:r w:rsidRPr="00AE4975">
        <w:rPr>
          <w:rFonts w:ascii="Times New Roman" w:hAnsi="Times New Roman"/>
        </w:rPr>
        <w:t xml:space="preserve">is the cornerstone of migratory bird conservation and protection in the United States.  The MBTA implements four treaties that provide for international protection of migratory birds. </w:t>
      </w:r>
      <w:r>
        <w:rPr>
          <w:rFonts w:ascii="Times New Roman" w:hAnsi="Times New Roman"/>
        </w:rPr>
        <w:t xml:space="preserve"> </w:t>
      </w:r>
      <w:r w:rsidRPr="00AE4975">
        <w:rPr>
          <w:rFonts w:ascii="Times New Roman" w:hAnsi="Times New Roman"/>
        </w:rPr>
        <w:t>It is a strict liability statute</w:t>
      </w:r>
      <w:r>
        <w:rPr>
          <w:rFonts w:ascii="Times New Roman" w:hAnsi="Times New Roman"/>
        </w:rPr>
        <w:t>,</w:t>
      </w:r>
      <w:r w:rsidRPr="00AE4975">
        <w:rPr>
          <w:rFonts w:ascii="Times New Roman" w:hAnsi="Times New Roman"/>
        </w:rPr>
        <w:t xml:space="preserve"> </w:t>
      </w:r>
      <w:r>
        <w:rPr>
          <w:rFonts w:ascii="Times New Roman" w:hAnsi="Times New Roman"/>
        </w:rPr>
        <w:t xml:space="preserve">meaning that </w:t>
      </w:r>
      <w:r w:rsidRPr="00AE4975">
        <w:rPr>
          <w:rFonts w:ascii="Times New Roman" w:hAnsi="Times New Roman"/>
        </w:rPr>
        <w:t>proof of intent</w:t>
      </w:r>
      <w:r>
        <w:rPr>
          <w:rFonts w:ascii="Times New Roman" w:hAnsi="Times New Roman"/>
        </w:rPr>
        <w:t>, knowledge, or negligence</w:t>
      </w:r>
      <w:r w:rsidRPr="00AE4975">
        <w:rPr>
          <w:rFonts w:ascii="Times New Roman" w:hAnsi="Times New Roman"/>
        </w:rPr>
        <w:t xml:space="preserve"> </w:t>
      </w:r>
      <w:r>
        <w:rPr>
          <w:rFonts w:ascii="Times New Roman" w:hAnsi="Times New Roman"/>
        </w:rPr>
        <w:t xml:space="preserve">is </w:t>
      </w:r>
      <w:r w:rsidRPr="00AE4975">
        <w:rPr>
          <w:rFonts w:ascii="Times New Roman" w:hAnsi="Times New Roman"/>
        </w:rPr>
        <w:t xml:space="preserve">not </w:t>
      </w:r>
      <w:r>
        <w:rPr>
          <w:rFonts w:ascii="Times New Roman" w:hAnsi="Times New Roman"/>
        </w:rPr>
        <w:t xml:space="preserve">an </w:t>
      </w:r>
      <w:r w:rsidRPr="00AE4975">
        <w:rPr>
          <w:rFonts w:ascii="Times New Roman" w:hAnsi="Times New Roman"/>
        </w:rPr>
        <w:t>element of a</w:t>
      </w:r>
      <w:r>
        <w:rPr>
          <w:rFonts w:ascii="Times New Roman" w:hAnsi="Times New Roman"/>
        </w:rPr>
        <w:t>n MBTA</w:t>
      </w:r>
      <w:r w:rsidRPr="00AE4975">
        <w:rPr>
          <w:rFonts w:ascii="Times New Roman" w:hAnsi="Times New Roman"/>
        </w:rPr>
        <w:t xml:space="preserve"> violation. </w:t>
      </w:r>
      <w:r>
        <w:rPr>
          <w:rFonts w:ascii="Times New Roman" w:hAnsi="Times New Roman"/>
        </w:rPr>
        <w:t xml:space="preserve"> The statute’s language</w:t>
      </w:r>
      <w:r w:rsidRPr="00AE4975">
        <w:rPr>
          <w:rFonts w:ascii="Times New Roman" w:hAnsi="Times New Roman"/>
        </w:rPr>
        <w:t xml:space="preserve"> is clear that actions result</w:t>
      </w:r>
      <w:r>
        <w:rPr>
          <w:rFonts w:ascii="Times New Roman" w:hAnsi="Times New Roman"/>
        </w:rPr>
        <w:t>ing</w:t>
      </w:r>
      <w:r w:rsidRPr="00AE4975">
        <w:rPr>
          <w:rFonts w:ascii="Times New Roman" w:hAnsi="Times New Roman"/>
        </w:rPr>
        <w:t xml:space="preserve"> in a “taking” or possession (permanent or temporary) of a protected species</w:t>
      </w:r>
      <w:r>
        <w:rPr>
          <w:rFonts w:ascii="Times New Roman" w:hAnsi="Times New Roman"/>
        </w:rPr>
        <w:t>, in the absence of a Service permit or regulatory authorization,</w:t>
      </w:r>
      <w:r w:rsidRPr="00AE4975">
        <w:rPr>
          <w:rFonts w:ascii="Times New Roman" w:hAnsi="Times New Roman"/>
        </w:rPr>
        <w:t xml:space="preserve"> </w:t>
      </w:r>
      <w:r>
        <w:rPr>
          <w:rFonts w:ascii="Times New Roman" w:hAnsi="Times New Roman"/>
        </w:rPr>
        <w:t>are</w:t>
      </w:r>
      <w:r w:rsidRPr="00AE4975">
        <w:rPr>
          <w:rFonts w:ascii="Times New Roman" w:hAnsi="Times New Roman"/>
        </w:rPr>
        <w:t xml:space="preserve"> a violation</w:t>
      </w:r>
      <w:r>
        <w:rPr>
          <w:rFonts w:ascii="Times New Roman" w:hAnsi="Times New Roman"/>
        </w:rPr>
        <w:t xml:space="preserve"> of the MBTA</w:t>
      </w:r>
      <w:r w:rsidRPr="00AE4975">
        <w:rPr>
          <w:rFonts w:ascii="Times New Roman" w:hAnsi="Times New Roman"/>
        </w:rPr>
        <w:t>.</w:t>
      </w:r>
    </w:p>
    <w:p w14:paraId="2BF336FC" w14:textId="77777777" w:rsidR="00BD749E" w:rsidRPr="00AE4975" w:rsidRDefault="00BD749E" w:rsidP="00AE4975">
      <w:pPr>
        <w:autoSpaceDE w:val="0"/>
        <w:autoSpaceDN w:val="0"/>
        <w:adjustRightInd w:val="0"/>
        <w:spacing w:line="360" w:lineRule="auto"/>
        <w:rPr>
          <w:rFonts w:ascii="Times New Roman" w:hAnsi="Times New Roman"/>
        </w:rPr>
      </w:pPr>
    </w:p>
    <w:p w14:paraId="2C912595" w14:textId="77777777" w:rsidR="00BD749E" w:rsidRPr="00AE4975" w:rsidRDefault="00BD749E" w:rsidP="00A660BD">
      <w:pPr>
        <w:autoSpaceDE w:val="0"/>
        <w:autoSpaceDN w:val="0"/>
        <w:adjustRightInd w:val="0"/>
        <w:spacing w:line="360" w:lineRule="auto"/>
        <w:rPr>
          <w:rFonts w:ascii="Times New Roman" w:hAnsi="Times New Roman"/>
        </w:rPr>
      </w:pPr>
      <w:r w:rsidRPr="00AE4975">
        <w:rPr>
          <w:rFonts w:ascii="Times New Roman" w:hAnsi="Times New Roman"/>
        </w:rPr>
        <w:t>The MBTA states</w:t>
      </w:r>
      <w:r>
        <w:rPr>
          <w:rFonts w:ascii="Times New Roman" w:hAnsi="Times New Roman"/>
        </w:rPr>
        <w:t>,</w:t>
      </w:r>
      <w:r w:rsidRPr="00AE4975">
        <w:rPr>
          <w:rFonts w:ascii="Times New Roman" w:hAnsi="Times New Roman"/>
        </w:rPr>
        <w:t xml:space="preserve"> “Unless and except as permitted by regulations</w:t>
      </w:r>
      <w:r>
        <w:rPr>
          <w:rFonts w:ascii="Times New Roman" w:hAnsi="Times New Roman"/>
        </w:rPr>
        <w:t xml:space="preserve"> </w:t>
      </w:r>
      <w:r w:rsidRPr="00AE4975">
        <w:rPr>
          <w:rFonts w:ascii="Times New Roman" w:hAnsi="Times New Roman"/>
        </w:rPr>
        <w:t>…</w:t>
      </w:r>
      <w:r>
        <w:rPr>
          <w:rFonts w:ascii="Times New Roman" w:hAnsi="Times New Roman"/>
        </w:rPr>
        <w:t xml:space="preserve"> </w:t>
      </w:r>
      <w:r w:rsidRPr="00AE4975">
        <w:rPr>
          <w:rFonts w:ascii="Times New Roman" w:hAnsi="Times New Roman"/>
        </w:rPr>
        <w:t>it shall be unlawful at any time, by any means, or in any manner to pursue, hunt, take, capture, kill … possess, offer for sale, sell</w:t>
      </w:r>
      <w:r>
        <w:rPr>
          <w:rFonts w:ascii="Times New Roman" w:hAnsi="Times New Roman"/>
        </w:rPr>
        <w:t xml:space="preserve"> </w:t>
      </w:r>
      <w:r w:rsidRPr="00AE4975">
        <w:rPr>
          <w:rFonts w:ascii="Times New Roman" w:hAnsi="Times New Roman"/>
        </w:rPr>
        <w:t>… purchase</w:t>
      </w:r>
      <w:r>
        <w:rPr>
          <w:rFonts w:ascii="Times New Roman" w:hAnsi="Times New Roman"/>
        </w:rPr>
        <w:t xml:space="preserve"> </w:t>
      </w:r>
      <w:r w:rsidRPr="00AE4975">
        <w:rPr>
          <w:rFonts w:ascii="Times New Roman" w:hAnsi="Times New Roman"/>
        </w:rPr>
        <w:t>… ship, export, import</w:t>
      </w:r>
      <w:r>
        <w:rPr>
          <w:rFonts w:ascii="Times New Roman" w:hAnsi="Times New Roman"/>
        </w:rPr>
        <w:t xml:space="preserve"> </w:t>
      </w:r>
      <w:r w:rsidRPr="00AE4975">
        <w:rPr>
          <w:rFonts w:ascii="Times New Roman" w:hAnsi="Times New Roman"/>
        </w:rPr>
        <w:t>…</w:t>
      </w:r>
      <w:r>
        <w:rPr>
          <w:rFonts w:ascii="Times New Roman" w:hAnsi="Times New Roman"/>
        </w:rPr>
        <w:t xml:space="preserve"> </w:t>
      </w:r>
      <w:r w:rsidRPr="00AE4975">
        <w:rPr>
          <w:rFonts w:ascii="Times New Roman" w:hAnsi="Times New Roman"/>
        </w:rPr>
        <w:t>transport or cause to be transported</w:t>
      </w:r>
      <w:r>
        <w:rPr>
          <w:rFonts w:ascii="Times New Roman" w:hAnsi="Times New Roman"/>
        </w:rPr>
        <w:t xml:space="preserve"> </w:t>
      </w:r>
      <w:r w:rsidRPr="00AE4975">
        <w:rPr>
          <w:rFonts w:ascii="Times New Roman" w:hAnsi="Times New Roman"/>
        </w:rPr>
        <w:t>… any migratory bird, any part, nest, or eggs of any such bird</w:t>
      </w:r>
      <w:r>
        <w:rPr>
          <w:rFonts w:ascii="Times New Roman" w:hAnsi="Times New Roman"/>
        </w:rPr>
        <w:t xml:space="preserve"> </w:t>
      </w:r>
      <w:r w:rsidRPr="00AE4975">
        <w:rPr>
          <w:rFonts w:ascii="Times New Roman" w:hAnsi="Times New Roman"/>
        </w:rPr>
        <w:t>…</w:t>
      </w:r>
      <w:r>
        <w:rPr>
          <w:rFonts w:ascii="Times New Roman" w:hAnsi="Times New Roman"/>
        </w:rPr>
        <w:t>.</w:t>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The Act</w:t>
      </w:r>
      <w:r>
        <w:rPr>
          <w:rFonts w:ascii="Times New Roman" w:hAnsi="Times New Roman"/>
        </w:rPr>
        <w:t>]</w:t>
      </w:r>
      <w:r w:rsidRPr="00AE4975">
        <w:rPr>
          <w:rFonts w:ascii="Times New Roman" w:hAnsi="Times New Roman"/>
        </w:rPr>
        <w:t xml:space="preserve"> prohibits the taking, killing, possession, transportation, import and export of migratory birds, their eggs, parts, and nests, except when specifically authorized by the Department of the Interior.” </w:t>
      </w:r>
      <w:r>
        <w:rPr>
          <w:rFonts w:ascii="Times New Roman" w:hAnsi="Times New Roman"/>
        </w:rPr>
        <w:t xml:space="preserve"> </w:t>
      </w:r>
      <w:proofErr w:type="gramStart"/>
      <w:r>
        <w:rPr>
          <w:rFonts w:ascii="Times New Roman" w:hAnsi="Times New Roman"/>
        </w:rPr>
        <w:t>16 U.S.C. 703.</w:t>
      </w:r>
      <w:proofErr w:type="gramEnd"/>
      <w:r>
        <w:rPr>
          <w:rFonts w:ascii="Times New Roman" w:hAnsi="Times New Roman"/>
        </w:rPr>
        <w:t xml:space="preserve">  </w:t>
      </w:r>
      <w:r w:rsidRPr="00AE4975">
        <w:rPr>
          <w:rFonts w:ascii="Times New Roman" w:hAnsi="Times New Roman"/>
        </w:rPr>
        <w:lastRenderedPageBreak/>
        <w:t xml:space="preserve">The word “take” is defined </w:t>
      </w:r>
      <w:r>
        <w:rPr>
          <w:rFonts w:ascii="Times New Roman" w:hAnsi="Times New Roman"/>
        </w:rPr>
        <w:t xml:space="preserve">by regulation </w:t>
      </w:r>
      <w:r w:rsidRPr="00AE4975">
        <w:rPr>
          <w:rFonts w:ascii="Times New Roman" w:hAnsi="Times New Roman"/>
        </w:rPr>
        <w:t>as “to pursue, hunt, shoot, wound, kill, trap, capture, or collect, or attempt to pursue, hunt, shoot, wound, kill, trap, capture, or collect.”</w:t>
      </w:r>
      <w:r>
        <w:rPr>
          <w:rFonts w:ascii="Times New Roman" w:hAnsi="Times New Roman"/>
        </w:rPr>
        <w:t xml:space="preserve">  </w:t>
      </w:r>
      <w:proofErr w:type="gramStart"/>
      <w:r>
        <w:rPr>
          <w:rFonts w:ascii="Times New Roman" w:hAnsi="Times New Roman"/>
        </w:rPr>
        <w:t>50 CFR 10.12.</w:t>
      </w:r>
      <w:proofErr w:type="gramEnd"/>
    </w:p>
    <w:p w14:paraId="575B9C45" w14:textId="77777777" w:rsidR="00BD749E" w:rsidRPr="00AE4975" w:rsidRDefault="00BD749E" w:rsidP="00A660BD">
      <w:pPr>
        <w:autoSpaceDE w:val="0"/>
        <w:autoSpaceDN w:val="0"/>
        <w:adjustRightInd w:val="0"/>
        <w:spacing w:line="360" w:lineRule="auto"/>
        <w:rPr>
          <w:rFonts w:ascii="Times New Roman" w:hAnsi="Times New Roman"/>
        </w:rPr>
      </w:pPr>
    </w:p>
    <w:p w14:paraId="7086E66B" w14:textId="77777777" w:rsidR="00BD749E" w:rsidRPr="00AE4975" w:rsidRDefault="00BD749E" w:rsidP="00A660BD">
      <w:pPr>
        <w:autoSpaceDE w:val="0"/>
        <w:autoSpaceDN w:val="0"/>
        <w:adjustRightInd w:val="0"/>
        <w:spacing w:line="360" w:lineRule="auto"/>
        <w:rPr>
          <w:rFonts w:ascii="Times New Roman" w:hAnsi="Times New Roman"/>
        </w:rPr>
      </w:pPr>
      <w:r w:rsidRPr="00BE1358">
        <w:rPr>
          <w:rFonts w:ascii="Times New Roman" w:hAnsi="Times New Roman"/>
        </w:rPr>
        <w:t>The MBTA provides criminal penalties for persons who commit any of the acts prohibited by the statute in section 703 on any of the species protected by the statute.</w:t>
      </w:r>
      <w:r>
        <w:rPr>
          <w:rFonts w:ascii="Times New Roman" w:hAnsi="Times New Roman"/>
        </w:rPr>
        <w:t xml:space="preserve">  </w:t>
      </w:r>
      <w:r w:rsidRPr="008E0C9A">
        <w:rPr>
          <w:rFonts w:ascii="Times New Roman" w:hAnsi="Times New Roman"/>
          <w:i/>
        </w:rPr>
        <w:t>See</w:t>
      </w:r>
      <w:r>
        <w:rPr>
          <w:rFonts w:ascii="Times New Roman" w:hAnsi="Times New Roman"/>
        </w:rPr>
        <w:t xml:space="preserve"> 16 U.S.C. 707.  The Service maintains a list of all species protected by the MBTA at 50 CFR 10.13.  This list includes over one thousand species of migratory birds, including eagles and other raptors, waterfowl, shorebirds, seabirds, wading birds, and passerines.  The MBTA does not protect introduced species such as the house (English) sparrow, European starling, rock dove (pigeon), Eurasian collared-dove, and non-migratory upland game birds.  The Service maintains a list of introduced species not protected by the Act.  </w:t>
      </w:r>
      <w:r w:rsidRPr="008E0C9A">
        <w:rPr>
          <w:rFonts w:ascii="Times New Roman" w:hAnsi="Times New Roman"/>
          <w:i/>
        </w:rPr>
        <w:t>Se</w:t>
      </w:r>
      <w:r>
        <w:rPr>
          <w:rFonts w:ascii="Times New Roman" w:hAnsi="Times New Roman"/>
          <w:i/>
        </w:rPr>
        <w:t xml:space="preserve">e </w:t>
      </w:r>
      <w:r>
        <w:rPr>
          <w:rFonts w:ascii="Times New Roman" w:hAnsi="Times New Roman"/>
        </w:rPr>
        <w:t>70 Fed. Reg. 12,710 (Mar. 15, 2005).</w:t>
      </w:r>
    </w:p>
    <w:p w14:paraId="02429188" w14:textId="77777777" w:rsidR="00BD749E" w:rsidRDefault="00BD749E" w:rsidP="00AE4975">
      <w:pPr>
        <w:autoSpaceDE w:val="0"/>
        <w:autoSpaceDN w:val="0"/>
        <w:adjustRightInd w:val="0"/>
        <w:spacing w:line="360" w:lineRule="auto"/>
        <w:rPr>
          <w:rFonts w:ascii="Times New Roman" w:hAnsi="Times New Roman"/>
        </w:rPr>
      </w:pPr>
    </w:p>
    <w:p w14:paraId="4ED5CF38" w14:textId="77777777" w:rsidR="00BD749E" w:rsidRPr="008B018A" w:rsidRDefault="00BD749E" w:rsidP="00AD0E65">
      <w:pPr>
        <w:pStyle w:val="Heading3"/>
        <w:spacing w:line="360" w:lineRule="auto"/>
        <w:rPr>
          <w:rFonts w:ascii="Times New Roman" w:hAnsi="Times New Roman"/>
          <w:i/>
          <w:color w:val="auto"/>
        </w:rPr>
      </w:pPr>
      <w:bookmarkStart w:id="7" w:name="_Toc307817201"/>
      <w:r w:rsidRPr="008B018A">
        <w:rPr>
          <w:rFonts w:ascii="Times New Roman" w:hAnsi="Times New Roman"/>
          <w:i/>
          <w:color w:val="auto"/>
        </w:rPr>
        <w:t>Bald and Golden Eagle Protection Act</w:t>
      </w:r>
      <w:bookmarkEnd w:id="7"/>
    </w:p>
    <w:p w14:paraId="7B7B75C1" w14:textId="04E701D4" w:rsidR="00BD749E" w:rsidRDefault="00BD749E" w:rsidP="00A660BD">
      <w:pPr>
        <w:autoSpaceDE w:val="0"/>
        <w:autoSpaceDN w:val="0"/>
        <w:adjustRightInd w:val="0"/>
        <w:spacing w:line="360" w:lineRule="auto"/>
        <w:rPr>
          <w:rFonts w:ascii="Times New Roman" w:hAnsi="Times New Roman"/>
        </w:rPr>
      </w:pPr>
      <w:r w:rsidRPr="00AE4975">
        <w:rPr>
          <w:rFonts w:ascii="Times New Roman" w:hAnsi="Times New Roman"/>
        </w:rPr>
        <w:t xml:space="preserve">Under authority of the </w:t>
      </w:r>
      <w:r w:rsidRPr="00AE4975">
        <w:rPr>
          <w:rFonts w:ascii="Times New Roman" w:hAnsi="Times New Roman"/>
          <w:bCs/>
        </w:rPr>
        <w:t xml:space="preserve">Bald </w:t>
      </w:r>
      <w:r>
        <w:rPr>
          <w:rFonts w:ascii="Times New Roman" w:hAnsi="Times New Roman"/>
          <w:bCs/>
        </w:rPr>
        <w:t xml:space="preserve">and Golden </w:t>
      </w:r>
      <w:r w:rsidRPr="00AE4975">
        <w:rPr>
          <w:rFonts w:ascii="Times New Roman" w:hAnsi="Times New Roman"/>
          <w:bCs/>
        </w:rPr>
        <w:t>Eagle Protection Act</w:t>
      </w:r>
      <w:r w:rsidRPr="00AE4975">
        <w:rPr>
          <w:rFonts w:ascii="Times New Roman" w:hAnsi="Times New Roman"/>
          <w:b/>
          <w:bCs/>
        </w:rPr>
        <w:t xml:space="preserve"> </w:t>
      </w:r>
      <w:r w:rsidRPr="00AE4975">
        <w:rPr>
          <w:rFonts w:ascii="Times New Roman" w:hAnsi="Times New Roman"/>
          <w:bCs/>
        </w:rPr>
        <w:t>(BGEPA</w:t>
      </w:r>
      <w:r w:rsidRPr="00AE4975">
        <w:rPr>
          <w:rFonts w:ascii="Times New Roman" w:hAnsi="Times New Roman"/>
        </w:rPr>
        <w:t>)</w:t>
      </w:r>
      <w:r>
        <w:rPr>
          <w:rFonts w:ascii="Times New Roman" w:hAnsi="Times New Roman"/>
        </w:rPr>
        <w:t>,</w:t>
      </w:r>
      <w:r w:rsidRPr="00AE4975">
        <w:rPr>
          <w:rFonts w:ascii="Times New Roman" w:hAnsi="Times New Roman"/>
        </w:rPr>
        <w:t xml:space="preserve"> 16 U.S.C. 668</w:t>
      </w:r>
      <w:r>
        <w:rPr>
          <w:rFonts w:ascii="Times New Roman" w:hAnsi="Times New Roman"/>
        </w:rPr>
        <w:t>–</w:t>
      </w:r>
      <w:r w:rsidRPr="00AE4975">
        <w:rPr>
          <w:rFonts w:ascii="Times New Roman" w:hAnsi="Times New Roman"/>
        </w:rPr>
        <w:t>668d, bald eagles and golden eagles are afforded additional legal protection.</w:t>
      </w:r>
      <w:r>
        <w:rPr>
          <w:rFonts w:ascii="Times New Roman" w:hAnsi="Times New Roman"/>
        </w:rPr>
        <w:t xml:space="preserve">  BGEPA prohibits the take, sale, purchase, barter, offer of sale, purchase, or barter, transport, export or import, at any time or in any manner of any bald or golden eagle, alive or dead, or any part, nest, or egg thereof.  </w:t>
      </w:r>
      <w:proofErr w:type="gramStart"/>
      <w:r>
        <w:rPr>
          <w:rFonts w:ascii="Times New Roman" w:hAnsi="Times New Roman"/>
        </w:rPr>
        <w:t>16 U.S.C. 668.</w:t>
      </w:r>
      <w:proofErr w:type="gramEnd"/>
      <w:r>
        <w:rPr>
          <w:rFonts w:ascii="Times New Roman" w:hAnsi="Times New Roman"/>
        </w:rPr>
        <w:t xml:space="preserve">  BGEPA also defines take to include “pursue, shoot, shoot at, poison, wound, kill, capture, trap, collect, molest, or disturb,” 16 U.S.C. 668c, and includes criminal and civil penalties for violating the statute.  </w:t>
      </w:r>
      <w:r w:rsidRPr="008E0C9A">
        <w:rPr>
          <w:rFonts w:ascii="Times New Roman" w:hAnsi="Times New Roman"/>
          <w:i/>
        </w:rPr>
        <w:t>See</w:t>
      </w:r>
      <w:r>
        <w:rPr>
          <w:rFonts w:ascii="Times New Roman" w:hAnsi="Times New Roman"/>
        </w:rPr>
        <w:t xml:space="preserve"> 16 U.S.C. 668.  The Service further defined the term “disturb” as agitating or bothering an eagle to a degree that causes, or is likely to cause, injury, or either a decrease in productivity or nest abandonment by substantially interfering with normal breeding, feeding, or sheltering behavior.  </w:t>
      </w:r>
      <w:proofErr w:type="gramStart"/>
      <w:r>
        <w:rPr>
          <w:rFonts w:ascii="Times New Roman" w:hAnsi="Times New Roman"/>
        </w:rPr>
        <w:t>50 CFR 22.3.</w:t>
      </w:r>
      <w:proofErr w:type="gramEnd"/>
      <w:r>
        <w:rPr>
          <w:rFonts w:ascii="Times New Roman" w:hAnsi="Times New Roman"/>
        </w:rPr>
        <w:t xml:space="preserve">  BGEPA authorizes the Service to permit the take of eagles for certain purposes and under certain circumstances, including scientific or exhibition purposes, religious purposes of Indian tribes, and the protection of wildlife, agricultural, or other interests, so long as that take is compatible with the preservation of eagles.  </w:t>
      </w:r>
      <w:proofErr w:type="gramStart"/>
      <w:r>
        <w:rPr>
          <w:rFonts w:ascii="Times New Roman" w:hAnsi="Times New Roman"/>
        </w:rPr>
        <w:t>16 U.S.C. 668a.</w:t>
      </w:r>
      <w:proofErr w:type="gramEnd"/>
    </w:p>
    <w:p w14:paraId="4A6158DC" w14:textId="4979C3F9" w:rsidR="00BD749E" w:rsidRPr="00FE12E6" w:rsidRDefault="00BD749E" w:rsidP="00A660BD">
      <w:pPr>
        <w:pStyle w:val="style2"/>
        <w:spacing w:line="360" w:lineRule="auto"/>
        <w:rPr>
          <w:rFonts w:ascii="Times New Roman" w:hAnsi="Times New Roman" w:cs="Times New Roman"/>
          <w:color w:val="000000"/>
        </w:rPr>
      </w:pPr>
      <w:r>
        <w:rPr>
          <w:rFonts w:ascii="Times New Roman" w:hAnsi="Times New Roman" w:cs="Times New Roman"/>
          <w:color w:val="000000"/>
        </w:rPr>
        <w:t>In 2009, t</w:t>
      </w:r>
      <w:r w:rsidRPr="00FE12E6">
        <w:rPr>
          <w:rFonts w:ascii="Times New Roman" w:hAnsi="Times New Roman" w:cs="Times New Roman"/>
          <w:color w:val="000000"/>
        </w:rPr>
        <w:t>he Service promulgated a final rule on two new permit regulations that</w:t>
      </w:r>
      <w:r>
        <w:rPr>
          <w:rFonts w:ascii="Times New Roman" w:hAnsi="Times New Roman" w:cs="Times New Roman"/>
          <w:color w:val="000000"/>
        </w:rPr>
        <w:t>, for the first time,</w:t>
      </w:r>
      <w:r w:rsidRPr="00FE12E6">
        <w:rPr>
          <w:rFonts w:ascii="Times New Roman" w:hAnsi="Times New Roman" w:cs="Times New Roman"/>
          <w:color w:val="000000"/>
        </w:rPr>
        <w:t xml:space="preserve"> </w:t>
      </w:r>
      <w:r>
        <w:rPr>
          <w:rFonts w:ascii="Times New Roman" w:hAnsi="Times New Roman" w:cs="Times New Roman"/>
          <w:color w:val="000000"/>
        </w:rPr>
        <w:t>specifically authorize</w:t>
      </w:r>
      <w:r w:rsidRPr="00FE12E6">
        <w:rPr>
          <w:rFonts w:ascii="Times New Roman" w:hAnsi="Times New Roman" w:cs="Times New Roman"/>
          <w:color w:val="000000"/>
        </w:rPr>
        <w:t xml:space="preserve"> the </w:t>
      </w:r>
      <w:r>
        <w:rPr>
          <w:rFonts w:ascii="Times New Roman" w:hAnsi="Times New Roman" w:cs="Times New Roman"/>
          <w:color w:val="000000"/>
        </w:rPr>
        <w:t xml:space="preserve">incidental </w:t>
      </w:r>
      <w:r w:rsidRPr="00FE12E6">
        <w:rPr>
          <w:rFonts w:ascii="Times New Roman" w:hAnsi="Times New Roman" w:cs="Times New Roman"/>
          <w:color w:val="000000"/>
        </w:rPr>
        <w:t xml:space="preserve">take of eagles and eagle nests </w:t>
      </w:r>
      <w:r>
        <w:rPr>
          <w:rFonts w:ascii="Times New Roman" w:hAnsi="Times New Roman" w:cs="Times New Roman"/>
          <w:color w:val="000000"/>
        </w:rPr>
        <w:t xml:space="preserve">in certain situations </w:t>
      </w:r>
      <w:r w:rsidRPr="00FE12E6">
        <w:rPr>
          <w:rFonts w:ascii="Times New Roman" w:hAnsi="Times New Roman" w:cs="Times New Roman"/>
          <w:color w:val="000000"/>
        </w:rPr>
        <w:t xml:space="preserve">under BGEPA.  </w:t>
      </w:r>
      <w:r w:rsidRPr="008E0C9A">
        <w:rPr>
          <w:rFonts w:ascii="Times New Roman" w:hAnsi="Times New Roman" w:cs="Times New Roman"/>
          <w:i/>
          <w:color w:val="000000"/>
        </w:rPr>
        <w:t>See</w:t>
      </w:r>
      <w:r>
        <w:rPr>
          <w:rFonts w:ascii="Times New Roman" w:hAnsi="Times New Roman" w:cs="Times New Roman"/>
          <w:color w:val="000000"/>
        </w:rPr>
        <w:t xml:space="preserve"> </w:t>
      </w:r>
      <w:r w:rsidRPr="00FE12E6">
        <w:rPr>
          <w:rFonts w:ascii="Times New Roman" w:hAnsi="Times New Roman" w:cs="Times New Roman"/>
          <w:color w:val="000000"/>
        </w:rPr>
        <w:t xml:space="preserve">50 CFR 22.26 </w:t>
      </w:r>
      <w:r>
        <w:rPr>
          <w:rFonts w:ascii="Times New Roman" w:hAnsi="Times New Roman" w:cs="Times New Roman"/>
          <w:color w:val="000000"/>
        </w:rPr>
        <w:t>&amp;</w:t>
      </w:r>
      <w:r w:rsidRPr="00FE12E6">
        <w:rPr>
          <w:rFonts w:ascii="Times New Roman" w:hAnsi="Times New Roman" w:cs="Times New Roman"/>
          <w:color w:val="000000"/>
        </w:rPr>
        <w:t xml:space="preserve"> 22.27</w:t>
      </w:r>
      <w:r>
        <w:rPr>
          <w:rFonts w:ascii="Times New Roman" w:hAnsi="Times New Roman" w:cs="Times New Roman"/>
          <w:color w:val="000000"/>
        </w:rPr>
        <w:t>.</w:t>
      </w:r>
      <w:r w:rsidRPr="00FE12E6">
        <w:rPr>
          <w:rFonts w:ascii="Times New Roman" w:hAnsi="Times New Roman" w:cs="Times New Roman"/>
          <w:color w:val="000000"/>
        </w:rPr>
        <w:t xml:space="preserve">  The permits authorize limited, non-purposeful </w:t>
      </w:r>
      <w:r>
        <w:rPr>
          <w:rFonts w:ascii="Times New Roman" w:hAnsi="Times New Roman" w:cs="Times New Roman"/>
          <w:color w:val="000000"/>
        </w:rPr>
        <w:lastRenderedPageBreak/>
        <w:t xml:space="preserve">(incidental) </w:t>
      </w:r>
      <w:r w:rsidRPr="00FE12E6">
        <w:rPr>
          <w:rFonts w:ascii="Times New Roman" w:hAnsi="Times New Roman" w:cs="Times New Roman"/>
          <w:color w:val="000000"/>
        </w:rPr>
        <w:t xml:space="preserve">take of bald and golden eagles; authorizing individuals, companies, government agencies (including tribal governments), and other organizations to disturb or otherwise take eagles in the course of conducting lawful activities such as operating utilities and airports. </w:t>
      </w:r>
      <w:r>
        <w:rPr>
          <w:rFonts w:ascii="Times New Roman" w:hAnsi="Times New Roman" w:cs="Times New Roman"/>
          <w:color w:val="000000"/>
        </w:rPr>
        <w:t xml:space="preserve"> </w:t>
      </w:r>
      <w:r w:rsidRPr="00FE12E6">
        <w:rPr>
          <w:rFonts w:ascii="Times New Roman" w:hAnsi="Times New Roman" w:cs="Times New Roman"/>
          <w:color w:val="000000"/>
        </w:rPr>
        <w:t xml:space="preserve">Removal of </w:t>
      </w:r>
      <w:r>
        <w:rPr>
          <w:rFonts w:ascii="Times New Roman" w:hAnsi="Times New Roman" w:cs="Times New Roman"/>
          <w:color w:val="000000"/>
        </w:rPr>
        <w:t xml:space="preserve">active </w:t>
      </w:r>
      <w:r w:rsidRPr="00FE12E6">
        <w:rPr>
          <w:rFonts w:ascii="Times New Roman" w:hAnsi="Times New Roman" w:cs="Times New Roman"/>
          <w:color w:val="000000"/>
        </w:rPr>
        <w:t>eagle nests would usually be allowed only when it is necessary to protect human safety or the eagles.</w:t>
      </w:r>
      <w:r>
        <w:rPr>
          <w:rFonts w:ascii="Times New Roman" w:hAnsi="Times New Roman" w:cs="Times New Roman"/>
          <w:color w:val="000000"/>
        </w:rPr>
        <w:t xml:space="preserve">  Removal of inactive nests can be authorized when necessary to ensure public health and safety, when a nest is built on a human-engineered structure rendering it inoperable, and when removal is necessary to protect an interest in a particula</w:t>
      </w:r>
      <w:r w:rsidRPr="00BE37F4">
        <w:rPr>
          <w:rFonts w:ascii="Times New Roman" w:hAnsi="Times New Roman" w:cs="Times New Roman"/>
          <w:color w:val="000000"/>
        </w:rPr>
        <w:t>r locality, but only if the take or mitigation for the take will provide a clear and su</w:t>
      </w:r>
      <w:r>
        <w:rPr>
          <w:rFonts w:ascii="Times New Roman" w:hAnsi="Times New Roman" w:cs="Times New Roman"/>
          <w:color w:val="000000"/>
        </w:rPr>
        <w:t xml:space="preserve">bstantial benefit to eagles.  </w:t>
      </w:r>
      <w:r w:rsidRPr="00FE12E6">
        <w:rPr>
          <w:rFonts w:ascii="Times New Roman" w:hAnsi="Times New Roman" w:cs="Times New Roman"/>
          <w:color w:val="000000"/>
        </w:rPr>
        <w:t xml:space="preserve">  </w:t>
      </w:r>
    </w:p>
    <w:p w14:paraId="139AD168" w14:textId="7E1EF332" w:rsidR="00BD749E" w:rsidRDefault="00BD749E" w:rsidP="008735E3">
      <w:pPr>
        <w:autoSpaceDE w:val="0"/>
        <w:autoSpaceDN w:val="0"/>
        <w:adjustRightInd w:val="0"/>
        <w:spacing w:line="360" w:lineRule="auto"/>
        <w:rPr>
          <w:rFonts w:ascii="Times New Roman" w:hAnsi="Times New Roman"/>
          <w:color w:val="000000"/>
          <w:sz w:val="23"/>
          <w:szCs w:val="23"/>
        </w:rPr>
      </w:pPr>
      <w:r>
        <w:rPr>
          <w:rFonts w:ascii="Times New Roman" w:hAnsi="Times New Roman"/>
          <w:color w:val="0D0D0D"/>
        </w:rPr>
        <w:t>To facilitate issuance of permits under these new regulations, the Service has drafted</w:t>
      </w:r>
      <w:r w:rsidRPr="00FE12E6">
        <w:rPr>
          <w:rFonts w:ascii="Times New Roman" w:hAnsi="Times New Roman"/>
          <w:color w:val="0D0D0D"/>
        </w:rPr>
        <w:t xml:space="preserve"> Eagle Conservation Plan (ECP)</w:t>
      </w:r>
      <w:r>
        <w:rPr>
          <w:rFonts w:ascii="Times New Roman" w:hAnsi="Times New Roman"/>
          <w:color w:val="0D0D0D"/>
        </w:rPr>
        <w:t xml:space="preserve"> Guidance.  The ECP Guidance is </w:t>
      </w:r>
      <w:r w:rsidRPr="00FE12E6">
        <w:rPr>
          <w:rFonts w:ascii="Times New Roman" w:hAnsi="Times New Roman"/>
          <w:color w:val="0D0D0D"/>
        </w:rPr>
        <w:t>compatible with the</w:t>
      </w:r>
      <w:r>
        <w:rPr>
          <w:rFonts w:ascii="Times New Roman" w:hAnsi="Times New Roman"/>
          <w:color w:val="0D0D0D"/>
        </w:rPr>
        <w:t>se</w:t>
      </w:r>
      <w:r w:rsidRPr="00FE12E6">
        <w:rPr>
          <w:rFonts w:ascii="Times New Roman" w:hAnsi="Times New Roman"/>
          <w:color w:val="0D0D0D"/>
        </w:rPr>
        <w:t xml:space="preserve"> Land-Based Wind Energy Guidelines.  The Guidelines guide developers through the process of project development and operation.  If eagles are identified as a potential risk at a project site, developers are strongly encouraged to refer to the </w:t>
      </w:r>
      <w:r>
        <w:rPr>
          <w:rFonts w:ascii="Times New Roman" w:hAnsi="Times New Roman"/>
          <w:color w:val="0D0D0D"/>
        </w:rPr>
        <w:t>ECP</w:t>
      </w:r>
      <w:r w:rsidRPr="00FE12E6">
        <w:rPr>
          <w:rFonts w:ascii="Times New Roman" w:hAnsi="Times New Roman"/>
          <w:color w:val="0D0D0D"/>
        </w:rPr>
        <w:t xml:space="preserve"> Guidance.  The </w:t>
      </w:r>
      <w:r>
        <w:rPr>
          <w:rFonts w:ascii="Times New Roman" w:hAnsi="Times New Roman"/>
          <w:color w:val="0D0D0D"/>
        </w:rPr>
        <w:t>ECP</w:t>
      </w:r>
      <w:r w:rsidRPr="00FE12E6">
        <w:rPr>
          <w:rFonts w:ascii="Times New Roman" w:hAnsi="Times New Roman"/>
          <w:color w:val="0D0D0D"/>
        </w:rPr>
        <w:t xml:space="preserve"> Guidance describes specific actions </w:t>
      </w:r>
      <w:r>
        <w:rPr>
          <w:rFonts w:ascii="Times New Roman" w:hAnsi="Times New Roman"/>
          <w:color w:val="0D0D0D"/>
        </w:rPr>
        <w:t xml:space="preserve">that are </w:t>
      </w:r>
      <w:r w:rsidRPr="00FE12E6">
        <w:rPr>
          <w:rFonts w:ascii="Times New Roman" w:hAnsi="Times New Roman"/>
          <w:color w:val="0D0D0D"/>
        </w:rPr>
        <w:t>recommended to comply with the regulatory requirements in BGEPA for an eagle take permit</w:t>
      </w:r>
      <w:r w:rsidR="00320FBD">
        <w:rPr>
          <w:rFonts w:ascii="Times New Roman" w:hAnsi="Times New Roman"/>
          <w:color w:val="0D0D0D"/>
        </w:rPr>
        <w:t>,</w:t>
      </w:r>
      <w:r w:rsidRPr="00FE12E6">
        <w:rPr>
          <w:rFonts w:ascii="Times New Roman" w:hAnsi="Times New Roman"/>
          <w:color w:val="0D0D0D"/>
        </w:rPr>
        <w:t xml:space="preserve"> as described in 50 CFR </w:t>
      </w:r>
      <w:r w:rsidRPr="00CE4EEE">
        <w:rPr>
          <w:rFonts w:ascii="Times New Roman" w:hAnsi="Times New Roman"/>
          <w:color w:val="0D0D0D"/>
        </w:rPr>
        <w:t>22.26 and 22.27.  The EC</w:t>
      </w:r>
      <w:r>
        <w:rPr>
          <w:rFonts w:ascii="Times New Roman" w:hAnsi="Times New Roman"/>
          <w:color w:val="0D0D0D"/>
        </w:rPr>
        <w:t>P</w:t>
      </w:r>
      <w:r w:rsidRPr="00FE12E6">
        <w:rPr>
          <w:rFonts w:ascii="Times New Roman" w:hAnsi="Times New Roman"/>
          <w:color w:val="0D0D0D"/>
        </w:rPr>
        <w:t xml:space="preserve"> Guidance provide</w:t>
      </w:r>
      <w:r>
        <w:rPr>
          <w:rFonts w:ascii="Times New Roman" w:hAnsi="Times New Roman"/>
          <w:color w:val="0D0D0D"/>
        </w:rPr>
        <w:t>s</w:t>
      </w:r>
      <w:r w:rsidRPr="00FE12E6">
        <w:rPr>
          <w:rFonts w:ascii="Times New Roman" w:hAnsi="Times New Roman"/>
          <w:color w:val="0D0D0D"/>
        </w:rPr>
        <w:t xml:space="preserve"> a national framework for assessing and mitigating risk specific to eagles through development of E</w:t>
      </w:r>
      <w:r>
        <w:rPr>
          <w:rFonts w:ascii="Times New Roman" w:hAnsi="Times New Roman"/>
          <w:color w:val="0D0D0D"/>
        </w:rPr>
        <w:t>CP</w:t>
      </w:r>
      <w:r w:rsidRPr="00FE12E6">
        <w:rPr>
          <w:rFonts w:ascii="Times New Roman" w:hAnsi="Times New Roman"/>
          <w:color w:val="0D0D0D"/>
        </w:rPr>
        <w:t>s</w:t>
      </w:r>
      <w:r>
        <w:rPr>
          <w:rFonts w:ascii="Times New Roman" w:hAnsi="Times New Roman"/>
          <w:color w:val="0D0D0D"/>
        </w:rPr>
        <w:t xml:space="preserve"> and issuance of programmatic incidental takes of eagles at wind turbine facilities</w:t>
      </w:r>
      <w:r w:rsidRPr="00FE12E6">
        <w:rPr>
          <w:rFonts w:ascii="Times New Roman" w:hAnsi="Times New Roman"/>
          <w:color w:val="0D0D0D"/>
        </w:rPr>
        <w:t>.</w:t>
      </w:r>
      <w:r>
        <w:rPr>
          <w:rFonts w:ascii="Times New Roman" w:hAnsi="Times New Roman"/>
          <w:color w:val="0D0D0D"/>
        </w:rPr>
        <w:t xml:space="preserve">  The Service will make its final ECP Guidance available to the public through its website.</w:t>
      </w:r>
      <w:r w:rsidRPr="00FE12E6">
        <w:rPr>
          <w:rFonts w:ascii="Times New Roman" w:hAnsi="Times New Roman"/>
          <w:color w:val="0D0D0D"/>
        </w:rPr>
        <w:t xml:space="preserve"> </w:t>
      </w:r>
    </w:p>
    <w:p w14:paraId="35604252" w14:textId="77777777" w:rsidR="00BD749E" w:rsidRDefault="00BD749E" w:rsidP="008735E3">
      <w:pPr>
        <w:autoSpaceDE w:val="0"/>
        <w:autoSpaceDN w:val="0"/>
        <w:adjustRightInd w:val="0"/>
        <w:spacing w:line="360" w:lineRule="auto"/>
        <w:rPr>
          <w:rFonts w:ascii="Times New Roman" w:hAnsi="Times New Roman"/>
          <w:color w:val="000000"/>
          <w:sz w:val="23"/>
          <w:szCs w:val="23"/>
        </w:rPr>
      </w:pPr>
    </w:p>
    <w:p w14:paraId="48DD1ED4" w14:textId="77777777" w:rsidR="00BD749E" w:rsidRPr="008B018A" w:rsidRDefault="00BD749E" w:rsidP="004B3DA9">
      <w:pPr>
        <w:pStyle w:val="Heading3"/>
        <w:spacing w:before="0" w:line="360" w:lineRule="auto"/>
        <w:rPr>
          <w:rFonts w:ascii="Times New Roman" w:hAnsi="Times New Roman"/>
          <w:i/>
          <w:color w:val="auto"/>
        </w:rPr>
      </w:pPr>
      <w:bookmarkStart w:id="8" w:name="_Toc307817202"/>
      <w:r w:rsidRPr="008B018A">
        <w:rPr>
          <w:rFonts w:ascii="Times New Roman" w:hAnsi="Times New Roman"/>
          <w:i/>
          <w:color w:val="auto"/>
        </w:rPr>
        <w:t>Endangered Species Act</w:t>
      </w:r>
      <w:bookmarkEnd w:id="8"/>
    </w:p>
    <w:p w14:paraId="65F47917" w14:textId="77777777" w:rsidR="00BD749E" w:rsidRDefault="00BD749E" w:rsidP="00AE4975">
      <w:pPr>
        <w:autoSpaceDE w:val="0"/>
        <w:autoSpaceDN w:val="0"/>
        <w:adjustRightInd w:val="0"/>
        <w:spacing w:line="360" w:lineRule="auto"/>
        <w:rPr>
          <w:rFonts w:ascii="Times New Roman" w:hAnsi="Times New Roman"/>
        </w:rPr>
      </w:pPr>
      <w:r w:rsidRPr="00AE4975">
        <w:rPr>
          <w:rFonts w:ascii="Times New Roman" w:hAnsi="Times New Roman"/>
        </w:rPr>
        <w:t xml:space="preserve">The </w:t>
      </w:r>
      <w:r w:rsidRPr="00AE4975">
        <w:rPr>
          <w:rFonts w:ascii="Times New Roman" w:hAnsi="Times New Roman"/>
          <w:bCs/>
        </w:rPr>
        <w:t>Endangered Species Act</w:t>
      </w:r>
      <w:r w:rsidRPr="00AE4975">
        <w:rPr>
          <w:rFonts w:ascii="Times New Roman" w:hAnsi="Times New Roman"/>
          <w:b/>
          <w:bCs/>
        </w:rPr>
        <w:t xml:space="preserve"> </w:t>
      </w:r>
      <w:r w:rsidRPr="00AE4975">
        <w:rPr>
          <w:rFonts w:ascii="Times New Roman" w:hAnsi="Times New Roman"/>
        </w:rPr>
        <w:t>(16 U.S.C. 1531</w:t>
      </w:r>
      <w:r>
        <w:rPr>
          <w:rFonts w:ascii="Times New Roman" w:hAnsi="Times New Roman"/>
        </w:rPr>
        <w:t>–</w:t>
      </w:r>
      <w:r w:rsidRPr="00AE4975">
        <w:rPr>
          <w:rFonts w:ascii="Times New Roman" w:hAnsi="Times New Roman"/>
        </w:rPr>
        <w:t xml:space="preserve">1544; ESA) was </w:t>
      </w:r>
      <w:r>
        <w:rPr>
          <w:rFonts w:ascii="Times New Roman" w:hAnsi="Times New Roman"/>
        </w:rPr>
        <w:t>enacted</w:t>
      </w:r>
      <w:r w:rsidRPr="00AE4975">
        <w:rPr>
          <w:rFonts w:ascii="Times New Roman" w:hAnsi="Times New Roman"/>
        </w:rPr>
        <w:t xml:space="preserve"> by Congress in 1973 in recognition that many of our Nation’s native plants and animals were in danger of becoming extinct. </w:t>
      </w:r>
      <w:r>
        <w:rPr>
          <w:rFonts w:ascii="Times New Roman" w:hAnsi="Times New Roman"/>
        </w:rPr>
        <w:t xml:space="preserve"> </w:t>
      </w:r>
      <w:r w:rsidRPr="00AE4975">
        <w:rPr>
          <w:rFonts w:ascii="Times New Roman" w:hAnsi="Times New Roman"/>
        </w:rPr>
        <w:t xml:space="preserve">The </w:t>
      </w:r>
      <w:r>
        <w:rPr>
          <w:rFonts w:ascii="Times New Roman" w:hAnsi="Times New Roman"/>
        </w:rPr>
        <w:t>ESA directs the Service</w:t>
      </w:r>
      <w:r w:rsidRPr="00AE4975">
        <w:rPr>
          <w:rFonts w:ascii="Times New Roman" w:hAnsi="Times New Roman"/>
        </w:rPr>
        <w:t xml:space="preserve"> to </w:t>
      </w:r>
      <w:r>
        <w:rPr>
          <w:rFonts w:ascii="Times New Roman" w:hAnsi="Times New Roman"/>
        </w:rPr>
        <w:t xml:space="preserve">identify and </w:t>
      </w:r>
      <w:r w:rsidRPr="00AE4975">
        <w:rPr>
          <w:rFonts w:ascii="Times New Roman" w:hAnsi="Times New Roman"/>
        </w:rPr>
        <w:t>protect these endangered and threatened species</w:t>
      </w:r>
      <w:r>
        <w:rPr>
          <w:rFonts w:ascii="Times New Roman" w:hAnsi="Times New Roman"/>
        </w:rPr>
        <w:t xml:space="preserve"> and their critical habitat,</w:t>
      </w:r>
      <w:r w:rsidRPr="00AE4975">
        <w:rPr>
          <w:rFonts w:ascii="Times New Roman" w:hAnsi="Times New Roman"/>
        </w:rPr>
        <w:t xml:space="preserve"> and to provide a means to conserve their ecosystems. </w:t>
      </w:r>
      <w:r>
        <w:rPr>
          <w:rFonts w:ascii="Times New Roman" w:hAnsi="Times New Roman"/>
        </w:rPr>
        <w:t xml:space="preserve"> To this end, f</w:t>
      </w:r>
      <w:r w:rsidRPr="00AE4975">
        <w:rPr>
          <w:rFonts w:ascii="Times New Roman" w:hAnsi="Times New Roman"/>
        </w:rPr>
        <w:t xml:space="preserve">ederal agencies are directed to utilize their authorities to conserve listed species, and </w:t>
      </w:r>
      <w:r>
        <w:rPr>
          <w:rFonts w:ascii="Times New Roman" w:hAnsi="Times New Roman"/>
        </w:rPr>
        <w:t>en</w:t>
      </w:r>
      <w:r w:rsidRPr="00AE4975">
        <w:rPr>
          <w:rFonts w:ascii="Times New Roman" w:hAnsi="Times New Roman"/>
        </w:rPr>
        <w:t xml:space="preserve">sure that their actions </w:t>
      </w:r>
      <w:r>
        <w:rPr>
          <w:rFonts w:ascii="Times New Roman" w:hAnsi="Times New Roman"/>
        </w:rPr>
        <w:t>are not likely to</w:t>
      </w:r>
      <w:r w:rsidRPr="00AE4975">
        <w:rPr>
          <w:rFonts w:ascii="Times New Roman" w:hAnsi="Times New Roman"/>
        </w:rPr>
        <w:t xml:space="preserve"> jeopardize the continued existence of these species</w:t>
      </w:r>
      <w:r>
        <w:rPr>
          <w:rFonts w:ascii="Times New Roman" w:hAnsi="Times New Roman"/>
        </w:rPr>
        <w:t xml:space="preserve"> or destroy or adversely modify their critical habitat</w:t>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 xml:space="preserve">Federal agencies are encouraged to do the same with respect to “candidate” species </w:t>
      </w:r>
      <w:r>
        <w:rPr>
          <w:rFonts w:ascii="Times New Roman" w:hAnsi="Times New Roman"/>
        </w:rPr>
        <w:t>that</w:t>
      </w:r>
      <w:r w:rsidRPr="00AE4975">
        <w:rPr>
          <w:rFonts w:ascii="Times New Roman" w:hAnsi="Times New Roman"/>
        </w:rPr>
        <w:t xml:space="preserve"> may be listed in the near future. </w:t>
      </w:r>
      <w:r>
        <w:rPr>
          <w:rFonts w:ascii="Times New Roman" w:hAnsi="Times New Roman"/>
        </w:rPr>
        <w:t xml:space="preserve"> </w:t>
      </w:r>
      <w:r w:rsidRPr="00AE4975">
        <w:rPr>
          <w:rFonts w:ascii="Times New Roman" w:hAnsi="Times New Roman"/>
        </w:rPr>
        <w:t>The law is administered by the Service and the Commerce Department’s National Marine Fisheries Service (NMFS).</w:t>
      </w:r>
      <w:r>
        <w:rPr>
          <w:rFonts w:ascii="Times New Roman" w:hAnsi="Times New Roman"/>
        </w:rPr>
        <w:t xml:space="preserve">  For information regarding species protected under the ESA, see: </w:t>
      </w:r>
      <w:r w:rsidRPr="0058040C">
        <w:rPr>
          <w:rFonts w:ascii="Times New Roman" w:hAnsi="Times New Roman"/>
        </w:rPr>
        <w:t>http://www.fws.gov/endangered/</w:t>
      </w:r>
    </w:p>
    <w:p w14:paraId="6ED64B88" w14:textId="77777777" w:rsidR="00BD749E" w:rsidRDefault="00BD749E" w:rsidP="00AE4975">
      <w:pPr>
        <w:autoSpaceDE w:val="0"/>
        <w:autoSpaceDN w:val="0"/>
        <w:adjustRightInd w:val="0"/>
        <w:spacing w:line="360" w:lineRule="auto"/>
        <w:rPr>
          <w:rFonts w:ascii="Times New Roman" w:hAnsi="Times New Roman"/>
        </w:rPr>
      </w:pPr>
    </w:p>
    <w:p w14:paraId="2E1C9AFE" w14:textId="20D563BC" w:rsidR="00BD749E" w:rsidRDefault="00BD749E" w:rsidP="00AE4975">
      <w:pPr>
        <w:autoSpaceDE w:val="0"/>
        <w:autoSpaceDN w:val="0"/>
        <w:adjustRightInd w:val="0"/>
        <w:spacing w:line="360" w:lineRule="auto"/>
        <w:rPr>
          <w:rFonts w:ascii="Times New Roman" w:hAnsi="Times New Roman"/>
        </w:rPr>
      </w:pPr>
      <w:r w:rsidRPr="00AE4975">
        <w:rPr>
          <w:rFonts w:ascii="Times New Roman" w:hAnsi="Times New Roman"/>
        </w:rPr>
        <w:lastRenderedPageBreak/>
        <w:t xml:space="preserve">The Service has primary responsibility for terrestrial and freshwater </w:t>
      </w:r>
      <w:r>
        <w:rPr>
          <w:rFonts w:ascii="Times New Roman" w:hAnsi="Times New Roman"/>
        </w:rPr>
        <w:t>species</w:t>
      </w:r>
      <w:r w:rsidRPr="00AE4975">
        <w:rPr>
          <w:rFonts w:ascii="Times New Roman" w:hAnsi="Times New Roman"/>
        </w:rPr>
        <w:t xml:space="preserve">, while NMFS </w:t>
      </w:r>
      <w:r>
        <w:rPr>
          <w:rFonts w:ascii="Times New Roman" w:hAnsi="Times New Roman"/>
        </w:rPr>
        <w:t xml:space="preserve">generally </w:t>
      </w:r>
      <w:r w:rsidRPr="00AE4975">
        <w:rPr>
          <w:rFonts w:ascii="Times New Roman" w:hAnsi="Times New Roman"/>
        </w:rPr>
        <w:t xml:space="preserve">has responsibility for marine species. </w:t>
      </w:r>
      <w:r>
        <w:rPr>
          <w:rFonts w:ascii="Times New Roman" w:hAnsi="Times New Roman"/>
        </w:rPr>
        <w:t xml:space="preserve"> </w:t>
      </w:r>
      <w:r w:rsidRPr="00AE4975">
        <w:rPr>
          <w:rFonts w:ascii="Times New Roman" w:hAnsi="Times New Roman"/>
        </w:rPr>
        <w:t>These two agencies work with ot</w:t>
      </w:r>
      <w:r>
        <w:rPr>
          <w:rFonts w:ascii="Times New Roman" w:hAnsi="Times New Roman"/>
        </w:rPr>
        <w:t>her agencies to plan or modify f</w:t>
      </w:r>
      <w:r w:rsidRPr="00AE4975">
        <w:rPr>
          <w:rFonts w:ascii="Times New Roman" w:hAnsi="Times New Roman"/>
        </w:rPr>
        <w:t xml:space="preserve">ederal projects so that they will have minimal impact on listed species and their habitats. </w:t>
      </w:r>
      <w:r>
        <w:rPr>
          <w:rFonts w:ascii="Times New Roman" w:hAnsi="Times New Roman"/>
        </w:rPr>
        <w:t xml:space="preserve"> </w:t>
      </w:r>
      <w:r w:rsidRPr="00AE4975">
        <w:rPr>
          <w:rFonts w:ascii="Times New Roman" w:hAnsi="Times New Roman"/>
        </w:rPr>
        <w:t>Protection of species is also achieved through partners</w:t>
      </w:r>
      <w:r>
        <w:rPr>
          <w:rFonts w:ascii="Times New Roman" w:hAnsi="Times New Roman"/>
        </w:rPr>
        <w:t xml:space="preserve">hips with the states, </w:t>
      </w:r>
      <w:r w:rsidR="00320FBD">
        <w:rPr>
          <w:rFonts w:ascii="Times New Roman" w:hAnsi="Times New Roman"/>
        </w:rPr>
        <w:t>through</w:t>
      </w:r>
      <w:r>
        <w:rPr>
          <w:rFonts w:ascii="Times New Roman" w:hAnsi="Times New Roman"/>
        </w:rPr>
        <w:t xml:space="preserve"> f</w:t>
      </w:r>
      <w:r w:rsidRPr="00AE4975">
        <w:rPr>
          <w:rFonts w:ascii="Times New Roman" w:hAnsi="Times New Roman"/>
        </w:rPr>
        <w:t>ederal financial assistance and a system of inc</w:t>
      </w:r>
      <w:r>
        <w:rPr>
          <w:rFonts w:ascii="Times New Roman" w:hAnsi="Times New Roman"/>
        </w:rPr>
        <w:t>entives available to encourage s</w:t>
      </w:r>
      <w:r w:rsidRPr="00AE4975">
        <w:rPr>
          <w:rFonts w:ascii="Times New Roman" w:hAnsi="Times New Roman"/>
        </w:rPr>
        <w:t xml:space="preserve">tate participation. </w:t>
      </w:r>
      <w:r>
        <w:rPr>
          <w:rFonts w:ascii="Times New Roman" w:hAnsi="Times New Roman"/>
        </w:rPr>
        <w:t xml:space="preserve"> </w:t>
      </w:r>
      <w:r w:rsidRPr="00AE4975">
        <w:rPr>
          <w:rFonts w:ascii="Times New Roman" w:hAnsi="Times New Roman"/>
        </w:rPr>
        <w:t>The Service also works with private landowners, providing financial and technical assistance for management actions on their lands to benefit both listed and non-listed species.</w:t>
      </w:r>
    </w:p>
    <w:p w14:paraId="1A72BC0C" w14:textId="77777777" w:rsidR="00BD749E" w:rsidRPr="00AE4975" w:rsidRDefault="00BD749E" w:rsidP="00AE4975">
      <w:pPr>
        <w:autoSpaceDE w:val="0"/>
        <w:autoSpaceDN w:val="0"/>
        <w:adjustRightInd w:val="0"/>
        <w:spacing w:line="360" w:lineRule="auto"/>
        <w:rPr>
          <w:rFonts w:ascii="Times New Roman" w:hAnsi="Times New Roman"/>
        </w:rPr>
      </w:pPr>
    </w:p>
    <w:p w14:paraId="3EA4CD8F" w14:textId="77777777" w:rsidR="00BD749E" w:rsidRDefault="00BD749E" w:rsidP="00AE4975">
      <w:pPr>
        <w:autoSpaceDE w:val="0"/>
        <w:autoSpaceDN w:val="0"/>
        <w:adjustRightInd w:val="0"/>
        <w:spacing w:line="360" w:lineRule="auto"/>
        <w:rPr>
          <w:rFonts w:ascii="Times New Roman" w:hAnsi="Times New Roman"/>
        </w:rPr>
      </w:pPr>
      <w:r w:rsidRPr="004079B0">
        <w:rPr>
          <w:rFonts w:ascii="Times New Roman" w:hAnsi="Times New Roman"/>
        </w:rPr>
        <w:t>Section 9 of the ESA makes it unlawful for a person to “take” a listed species.  Take is defined as “... to harass, harm, pursue, hunt, shoot, wound, kill, trap, capture, or collect or attempt to engage in any such conduct.”</w:t>
      </w:r>
      <w:r>
        <w:rPr>
          <w:rFonts w:ascii="Times New Roman" w:hAnsi="Times New Roman"/>
        </w:rPr>
        <w:t xml:space="preserve">  </w:t>
      </w:r>
      <w:proofErr w:type="gramStart"/>
      <w:r>
        <w:rPr>
          <w:rFonts w:ascii="Times New Roman" w:hAnsi="Times New Roman"/>
        </w:rPr>
        <w:t>16 U.S.C. 1532(19).</w:t>
      </w:r>
      <w:proofErr w:type="gramEnd"/>
      <w:r w:rsidRPr="004079B0">
        <w:rPr>
          <w:rFonts w:ascii="Times New Roman" w:hAnsi="Times New Roman"/>
        </w:rPr>
        <w:t xml:space="preserve">  The terms harass and harm </w:t>
      </w:r>
      <w:proofErr w:type="gramStart"/>
      <w:r w:rsidRPr="004079B0">
        <w:rPr>
          <w:rFonts w:ascii="Times New Roman" w:hAnsi="Times New Roman"/>
        </w:rPr>
        <w:t>are</w:t>
      </w:r>
      <w:proofErr w:type="gramEnd"/>
      <w:r w:rsidRPr="004079B0">
        <w:rPr>
          <w:rFonts w:ascii="Times New Roman" w:hAnsi="Times New Roman"/>
        </w:rPr>
        <w:t xml:space="preserve"> further defined in our regulations.  </w:t>
      </w:r>
      <w:r w:rsidRPr="008E0C9A">
        <w:rPr>
          <w:rFonts w:ascii="Times New Roman" w:hAnsi="Times New Roman"/>
          <w:i/>
        </w:rPr>
        <w:t>See</w:t>
      </w:r>
      <w:r>
        <w:rPr>
          <w:rFonts w:ascii="Times New Roman" w:hAnsi="Times New Roman"/>
        </w:rPr>
        <w:t xml:space="preserve"> 50 CFR 17.3.  </w:t>
      </w:r>
      <w:r w:rsidRPr="004079B0">
        <w:rPr>
          <w:rFonts w:ascii="Times New Roman" w:hAnsi="Times New Roman"/>
        </w:rPr>
        <w:t xml:space="preserve">However, </w:t>
      </w:r>
      <w:r>
        <w:rPr>
          <w:rFonts w:ascii="Times New Roman" w:hAnsi="Times New Roman"/>
        </w:rPr>
        <w:t xml:space="preserve">the Service may authorize </w:t>
      </w:r>
      <w:r w:rsidRPr="004079B0">
        <w:rPr>
          <w:rFonts w:ascii="Times New Roman" w:hAnsi="Times New Roman"/>
        </w:rPr>
        <w:t>“</w:t>
      </w:r>
      <w:proofErr w:type="gramStart"/>
      <w:r w:rsidRPr="004079B0">
        <w:rPr>
          <w:rFonts w:ascii="Times New Roman" w:hAnsi="Times New Roman"/>
        </w:rPr>
        <w:t>incidental take</w:t>
      </w:r>
      <w:proofErr w:type="gramEnd"/>
      <w:r w:rsidRPr="004079B0">
        <w:rPr>
          <w:rFonts w:ascii="Times New Roman" w:hAnsi="Times New Roman"/>
        </w:rPr>
        <w:t xml:space="preserve">” </w:t>
      </w:r>
      <w:r>
        <w:rPr>
          <w:rFonts w:ascii="Times New Roman" w:hAnsi="Times New Roman"/>
        </w:rPr>
        <w:t>(take that</w:t>
      </w:r>
      <w:r w:rsidRPr="004079B0">
        <w:rPr>
          <w:rFonts w:ascii="Times New Roman" w:hAnsi="Times New Roman"/>
        </w:rPr>
        <w:t xml:space="preserve"> occur</w:t>
      </w:r>
      <w:r>
        <w:rPr>
          <w:rFonts w:ascii="Times New Roman" w:hAnsi="Times New Roman"/>
        </w:rPr>
        <w:t>s</w:t>
      </w:r>
      <w:r w:rsidRPr="004079B0">
        <w:rPr>
          <w:rFonts w:ascii="Times New Roman" w:hAnsi="Times New Roman"/>
        </w:rPr>
        <w:t xml:space="preserve"> as a result of an otherwise legal activity</w:t>
      </w:r>
      <w:r>
        <w:rPr>
          <w:rFonts w:ascii="Times New Roman" w:hAnsi="Times New Roman"/>
        </w:rPr>
        <w:t xml:space="preserve">) in two ways.  </w:t>
      </w:r>
    </w:p>
    <w:p w14:paraId="536EBF70" w14:textId="77777777" w:rsidR="00BD749E" w:rsidRDefault="00BD749E" w:rsidP="00AE4975">
      <w:pPr>
        <w:autoSpaceDE w:val="0"/>
        <w:autoSpaceDN w:val="0"/>
        <w:adjustRightInd w:val="0"/>
        <w:spacing w:line="360" w:lineRule="auto"/>
        <w:rPr>
          <w:rFonts w:ascii="Times New Roman" w:hAnsi="Times New Roman"/>
        </w:rPr>
      </w:pPr>
    </w:p>
    <w:p w14:paraId="5AB31962" w14:textId="77777777" w:rsidR="00BD749E" w:rsidRPr="00AE4975" w:rsidRDefault="00BD749E" w:rsidP="00AD0E65">
      <w:pPr>
        <w:autoSpaceDE w:val="0"/>
        <w:autoSpaceDN w:val="0"/>
        <w:adjustRightInd w:val="0"/>
        <w:spacing w:line="360" w:lineRule="auto"/>
        <w:rPr>
          <w:rFonts w:ascii="Times New Roman" w:hAnsi="Times New Roman"/>
        </w:rPr>
      </w:pPr>
      <w:r>
        <w:rPr>
          <w:rFonts w:ascii="Times New Roman" w:hAnsi="Times New Roman"/>
          <w:color w:val="000000"/>
        </w:rPr>
        <w:t>T</w:t>
      </w:r>
      <w:r w:rsidRPr="00694C9C">
        <w:rPr>
          <w:rFonts w:ascii="Times New Roman" w:hAnsi="Times New Roman"/>
          <w:color w:val="000000"/>
        </w:rPr>
        <w:t xml:space="preserve">ake of federally listed species incidental to a lawful activity may be authorized through formal consultation under section </w:t>
      </w:r>
      <w:r>
        <w:rPr>
          <w:rFonts w:ascii="Times New Roman" w:hAnsi="Times New Roman"/>
          <w:color w:val="000000"/>
        </w:rPr>
        <w:t>7(a</w:t>
      </w:r>
      <w:proofErr w:type="gramStart"/>
      <w:r>
        <w:rPr>
          <w:rFonts w:ascii="Times New Roman" w:hAnsi="Times New Roman"/>
          <w:color w:val="000000"/>
        </w:rPr>
        <w:t>)(</w:t>
      </w:r>
      <w:proofErr w:type="gramEnd"/>
      <w:r>
        <w:rPr>
          <w:rFonts w:ascii="Times New Roman" w:hAnsi="Times New Roman"/>
          <w:color w:val="000000"/>
        </w:rPr>
        <w:t>2) of the ESA, whenever a federal agency, federal funding, or a f</w:t>
      </w:r>
      <w:r w:rsidRPr="00694C9C">
        <w:rPr>
          <w:rFonts w:ascii="Times New Roman" w:hAnsi="Times New Roman"/>
          <w:color w:val="000000"/>
        </w:rPr>
        <w:t>ederal permit is involved.  Otherwise, a person may seek an incidental take permit under section 10(a</w:t>
      </w:r>
      <w:proofErr w:type="gramStart"/>
      <w:r w:rsidRPr="00CE4EEE">
        <w:rPr>
          <w:rFonts w:ascii="Times New Roman" w:hAnsi="Times New Roman"/>
          <w:color w:val="000000"/>
        </w:rPr>
        <w:t>)(</w:t>
      </w:r>
      <w:proofErr w:type="gramEnd"/>
      <w:r w:rsidRPr="00CE4EEE">
        <w:rPr>
          <w:rFonts w:ascii="Times New Roman" w:hAnsi="Times New Roman"/>
          <w:color w:val="000000"/>
        </w:rPr>
        <w:t xml:space="preserve">1)(B) of the ESA upon completion of a satisfactory habitat conservation plan (HCP) for listed species. </w:t>
      </w:r>
      <w:r>
        <w:rPr>
          <w:rFonts w:ascii="Times New Roman" w:hAnsi="Times New Roman"/>
          <w:color w:val="000000"/>
        </w:rPr>
        <w:t xml:space="preserve"> Developers not receiving federal funding or authorization should contact the Service to obtain an incidental take permit if a wind energy project is likely to result in take of listed threatened or endangered wildlife species.  </w:t>
      </w:r>
      <w:r w:rsidRPr="00CE4EEE">
        <w:rPr>
          <w:rFonts w:ascii="Times New Roman" w:hAnsi="Times New Roman"/>
          <w:color w:val="000000"/>
        </w:rPr>
        <w:t>For</w:t>
      </w:r>
      <w:r w:rsidRPr="00694C9C">
        <w:rPr>
          <w:rFonts w:ascii="Times New Roman" w:hAnsi="Times New Roman"/>
          <w:color w:val="000000"/>
        </w:rPr>
        <w:t xml:space="preserve"> more information regarding formal consultation and </w:t>
      </w:r>
      <w:r>
        <w:rPr>
          <w:rFonts w:ascii="Times New Roman" w:hAnsi="Times New Roman"/>
          <w:color w:val="000000"/>
        </w:rPr>
        <w:t xml:space="preserve">the requirements of obtaining </w:t>
      </w:r>
      <w:r w:rsidRPr="00694C9C">
        <w:rPr>
          <w:rFonts w:ascii="Times New Roman" w:hAnsi="Times New Roman"/>
          <w:color w:val="000000"/>
        </w:rPr>
        <w:t xml:space="preserve">HCPs, please see the Endangered Species Consultation Handbook at http://www.fws.gov/endangered/esa-library/index.html#consultations and the Service's HCP website, </w:t>
      </w:r>
      <w:hyperlink r:id="rId14" w:history="1">
        <w:r w:rsidRPr="00720CA4">
          <w:rPr>
            <w:rStyle w:val="Hyperlink"/>
            <w:rFonts w:ascii="Times New Roman" w:hAnsi="Times New Roman"/>
          </w:rPr>
          <w:t>http://www.fws.gov/endangered/what-we-do/hcp-overview.html</w:t>
        </w:r>
      </w:hyperlink>
      <w:r w:rsidRPr="00694C9C">
        <w:rPr>
          <w:rFonts w:ascii="Times New Roman" w:hAnsi="Times New Roman"/>
          <w:color w:val="000000"/>
        </w:rPr>
        <w:t>.</w:t>
      </w:r>
    </w:p>
    <w:bookmarkEnd w:id="6"/>
    <w:p w14:paraId="23E19B72" w14:textId="77777777" w:rsidR="00BD749E" w:rsidRPr="00AD0E65" w:rsidRDefault="00BD749E" w:rsidP="00AD0E65">
      <w:pPr>
        <w:autoSpaceDE w:val="0"/>
        <w:autoSpaceDN w:val="0"/>
        <w:adjustRightInd w:val="0"/>
        <w:spacing w:line="360" w:lineRule="auto"/>
        <w:rPr>
          <w:rFonts w:ascii="Times New Roman" w:hAnsi="Times New Roman"/>
          <w:b/>
          <w:highlight w:val="yellow"/>
        </w:rPr>
      </w:pPr>
    </w:p>
    <w:p w14:paraId="21152BE6" w14:textId="77777777" w:rsidR="00BD749E" w:rsidRPr="008B018A" w:rsidRDefault="00BD749E" w:rsidP="00AD0E65">
      <w:pPr>
        <w:pStyle w:val="Heading2"/>
        <w:spacing w:before="0" w:line="360" w:lineRule="auto"/>
        <w:rPr>
          <w:rFonts w:ascii="Times New Roman" w:hAnsi="Times New Roman"/>
          <w:color w:val="auto"/>
          <w:sz w:val="24"/>
          <w:szCs w:val="24"/>
          <w:u w:val="single"/>
        </w:rPr>
      </w:pPr>
      <w:bookmarkStart w:id="9" w:name="_Toc307817203"/>
      <w:r w:rsidRPr="008B018A">
        <w:rPr>
          <w:rFonts w:ascii="Times New Roman" w:hAnsi="Times New Roman"/>
          <w:color w:val="auto"/>
          <w:sz w:val="24"/>
          <w:szCs w:val="24"/>
          <w:u w:val="single"/>
        </w:rPr>
        <w:t>Implementation of the Guidelines</w:t>
      </w:r>
      <w:bookmarkEnd w:id="9"/>
    </w:p>
    <w:p w14:paraId="4441D4F8" w14:textId="4EF457C2" w:rsidR="00BD749E" w:rsidRDefault="00BD749E" w:rsidP="00AD0E65">
      <w:pPr>
        <w:autoSpaceDE w:val="0"/>
        <w:autoSpaceDN w:val="0"/>
        <w:adjustRightInd w:val="0"/>
        <w:spacing w:line="360" w:lineRule="auto"/>
        <w:rPr>
          <w:rFonts w:ascii="Times New Roman" w:hAnsi="Times New Roman"/>
          <w:color w:val="000000"/>
        </w:rPr>
      </w:pPr>
      <w:r>
        <w:rPr>
          <w:rFonts w:ascii="Times New Roman" w:hAnsi="Times New Roman"/>
          <w:color w:val="000000"/>
        </w:rPr>
        <w:t>Because these Guidelines are voluntary, the Service encourages developers to use them as soon as possible after publication.  To receive the considerations discussed below regarding enforcement priorities, a wind energy project would fall into one of three general categories relative to timing and implementation:</w:t>
      </w:r>
    </w:p>
    <w:p w14:paraId="2C9413B3" w14:textId="77777777" w:rsidR="00BD749E" w:rsidRDefault="00BD749E" w:rsidP="009179E9">
      <w:pPr>
        <w:numPr>
          <w:ilvl w:val="0"/>
          <w:numId w:val="59"/>
        </w:numPr>
        <w:autoSpaceDE w:val="0"/>
        <w:autoSpaceDN w:val="0"/>
        <w:adjustRightInd w:val="0"/>
        <w:spacing w:line="360" w:lineRule="auto"/>
        <w:rPr>
          <w:rFonts w:ascii="Times New Roman" w:hAnsi="Times New Roman"/>
          <w:color w:val="000000"/>
        </w:rPr>
      </w:pPr>
      <w:r w:rsidRPr="00343684">
        <w:rPr>
          <w:rFonts w:ascii="Times New Roman" w:hAnsi="Times New Roman"/>
          <w:color w:val="000000"/>
        </w:rPr>
        <w:lastRenderedPageBreak/>
        <w:t xml:space="preserve">For </w:t>
      </w:r>
      <w:r w:rsidRPr="00D02DB6">
        <w:rPr>
          <w:rFonts w:ascii="Times New Roman" w:hAnsi="Times New Roman"/>
          <w:color w:val="000000"/>
          <w:u w:val="single"/>
        </w:rPr>
        <w:t>projects initiated after publication</w:t>
      </w:r>
      <w:r>
        <w:rPr>
          <w:rFonts w:ascii="Times New Roman" w:hAnsi="Times New Roman"/>
          <w:color w:val="000000"/>
        </w:rPr>
        <w:t xml:space="preserve">, </w:t>
      </w:r>
      <w:r w:rsidRPr="00CE4EEE">
        <w:rPr>
          <w:rFonts w:ascii="Times New Roman" w:hAnsi="Times New Roman"/>
          <w:color w:val="000000"/>
        </w:rPr>
        <w:t xml:space="preserve">the developer has applied the </w:t>
      </w:r>
      <w:r>
        <w:rPr>
          <w:rFonts w:ascii="Times New Roman" w:hAnsi="Times New Roman"/>
          <w:color w:val="000000"/>
        </w:rPr>
        <w:t>G</w:t>
      </w:r>
      <w:r w:rsidRPr="00CE4EEE">
        <w:rPr>
          <w:rFonts w:ascii="Times New Roman" w:hAnsi="Times New Roman"/>
          <w:color w:val="000000"/>
        </w:rPr>
        <w:t xml:space="preserve">uidelines, including the tiered approach, through site selection, design, construction, operation and post-operation phases of the project, and has communicated </w:t>
      </w:r>
      <w:r>
        <w:rPr>
          <w:rFonts w:ascii="Times New Roman" w:hAnsi="Times New Roman"/>
          <w:color w:val="000000"/>
        </w:rPr>
        <w:t xml:space="preserve">and shared information </w:t>
      </w:r>
      <w:r w:rsidRPr="00CE4EEE">
        <w:rPr>
          <w:rFonts w:ascii="Times New Roman" w:hAnsi="Times New Roman"/>
          <w:color w:val="000000"/>
        </w:rPr>
        <w:t>with the Service and considered its advice.</w:t>
      </w:r>
    </w:p>
    <w:p w14:paraId="47C47931" w14:textId="11F8BF7C" w:rsidR="00BD749E" w:rsidRDefault="00BD749E" w:rsidP="009179E9">
      <w:pPr>
        <w:numPr>
          <w:ilvl w:val="0"/>
          <w:numId w:val="60"/>
        </w:numPr>
        <w:autoSpaceDE w:val="0"/>
        <w:autoSpaceDN w:val="0"/>
        <w:adjustRightInd w:val="0"/>
        <w:spacing w:line="360" w:lineRule="auto"/>
        <w:rPr>
          <w:rFonts w:ascii="Times New Roman" w:hAnsi="Times New Roman"/>
          <w:color w:val="000000"/>
        </w:rPr>
      </w:pPr>
      <w:r>
        <w:rPr>
          <w:rFonts w:ascii="Times New Roman" w:hAnsi="Times New Roman"/>
          <w:color w:val="000000"/>
        </w:rPr>
        <w:t xml:space="preserve">For </w:t>
      </w:r>
      <w:r w:rsidRPr="00D02DB6">
        <w:rPr>
          <w:rFonts w:ascii="Times New Roman" w:hAnsi="Times New Roman"/>
          <w:color w:val="000000"/>
          <w:u w:val="single"/>
        </w:rPr>
        <w:t>projects initiated prior to publication</w:t>
      </w:r>
      <w:r>
        <w:rPr>
          <w:rFonts w:ascii="Times New Roman" w:hAnsi="Times New Roman"/>
          <w:color w:val="000000"/>
        </w:rPr>
        <w:t>, the developer should consider where they are in the planning process relative to the appropriate tier and inform the Service of what actions they will take</w:t>
      </w:r>
      <w:r w:rsidR="00320FBD">
        <w:rPr>
          <w:rFonts w:ascii="Times New Roman" w:hAnsi="Times New Roman"/>
          <w:color w:val="000000"/>
        </w:rPr>
        <w:t xml:space="preserve"> to apply the Guidelines.</w:t>
      </w:r>
    </w:p>
    <w:p w14:paraId="576A2B5C" w14:textId="410916F1" w:rsidR="00BD749E" w:rsidRDefault="00BD749E" w:rsidP="009179E9">
      <w:pPr>
        <w:numPr>
          <w:ilvl w:val="0"/>
          <w:numId w:val="59"/>
        </w:numPr>
        <w:autoSpaceDE w:val="0"/>
        <w:autoSpaceDN w:val="0"/>
        <w:adjustRightInd w:val="0"/>
        <w:spacing w:line="360" w:lineRule="auto"/>
        <w:rPr>
          <w:rFonts w:ascii="Times New Roman" w:hAnsi="Times New Roman"/>
          <w:color w:val="000000"/>
        </w:rPr>
      </w:pPr>
      <w:r>
        <w:rPr>
          <w:rFonts w:ascii="Times New Roman" w:hAnsi="Times New Roman"/>
          <w:color w:val="000000"/>
        </w:rPr>
        <w:t xml:space="preserve">For </w:t>
      </w:r>
      <w:r w:rsidRPr="00D02DB6">
        <w:rPr>
          <w:rFonts w:ascii="Times New Roman" w:hAnsi="Times New Roman"/>
          <w:color w:val="000000"/>
          <w:u w:val="single"/>
        </w:rPr>
        <w:t>projects operati</w:t>
      </w:r>
      <w:r>
        <w:rPr>
          <w:rFonts w:ascii="Times New Roman" w:hAnsi="Times New Roman"/>
          <w:color w:val="000000"/>
          <w:u w:val="single"/>
        </w:rPr>
        <w:t>ng</w:t>
      </w:r>
      <w:r w:rsidRPr="00D02DB6">
        <w:rPr>
          <w:rFonts w:ascii="Times New Roman" w:hAnsi="Times New Roman"/>
          <w:color w:val="000000"/>
          <w:u w:val="single"/>
        </w:rPr>
        <w:t xml:space="preserve"> at the time of publication</w:t>
      </w:r>
      <w:r>
        <w:rPr>
          <w:rFonts w:ascii="Times New Roman" w:hAnsi="Times New Roman"/>
          <w:color w:val="000000"/>
        </w:rPr>
        <w:t xml:space="preserve">, the developer should confer with the Service regarding the appropriate period of fatality monitoring consistent with Tier 4, communicate and share information with the Service on monitoring results, and consider Tier 5 studies </w:t>
      </w:r>
      <w:r w:rsidR="00320FBD">
        <w:rPr>
          <w:rFonts w:ascii="Times New Roman" w:hAnsi="Times New Roman"/>
          <w:color w:val="000000"/>
        </w:rPr>
        <w:t>and mitigat</w:t>
      </w:r>
      <w:r w:rsidR="00A6135C">
        <w:rPr>
          <w:rFonts w:ascii="Times New Roman" w:hAnsi="Times New Roman"/>
          <w:color w:val="000000"/>
        </w:rPr>
        <w:t>ion options</w:t>
      </w:r>
      <w:r w:rsidR="00320FBD">
        <w:rPr>
          <w:rFonts w:ascii="Times New Roman" w:hAnsi="Times New Roman"/>
          <w:color w:val="000000"/>
        </w:rPr>
        <w:t xml:space="preserve"> </w:t>
      </w:r>
      <w:r>
        <w:rPr>
          <w:rFonts w:ascii="Times New Roman" w:hAnsi="Times New Roman"/>
          <w:color w:val="000000"/>
        </w:rPr>
        <w:t>where appropriate.</w:t>
      </w:r>
    </w:p>
    <w:p w14:paraId="1F0E4B1B" w14:textId="77777777" w:rsidR="00BD749E" w:rsidRDefault="00BD749E" w:rsidP="00A263BD">
      <w:pPr>
        <w:autoSpaceDE w:val="0"/>
        <w:autoSpaceDN w:val="0"/>
        <w:adjustRightInd w:val="0"/>
        <w:spacing w:line="360" w:lineRule="auto"/>
        <w:rPr>
          <w:rFonts w:ascii="Times New Roman" w:hAnsi="Times New Roman"/>
          <w:color w:val="000000"/>
        </w:rPr>
      </w:pPr>
    </w:p>
    <w:p w14:paraId="026406C1" w14:textId="441807CB" w:rsidR="00BD749E" w:rsidRDefault="00BD749E" w:rsidP="00243328">
      <w:pPr>
        <w:autoSpaceDE w:val="0"/>
        <w:autoSpaceDN w:val="0"/>
        <w:adjustRightInd w:val="0"/>
        <w:spacing w:line="360" w:lineRule="auto"/>
        <w:rPr>
          <w:rFonts w:ascii="Times New Roman" w:hAnsi="Times New Roman"/>
        </w:rPr>
      </w:pPr>
      <w:r>
        <w:rPr>
          <w:rFonts w:ascii="Times New Roman" w:hAnsi="Times New Roman"/>
        </w:rPr>
        <w:t>P</w:t>
      </w:r>
      <w:r w:rsidRPr="00CE4EEE">
        <w:rPr>
          <w:rFonts w:ascii="Times New Roman" w:hAnsi="Times New Roman"/>
        </w:rPr>
        <w:t xml:space="preserve">rojects that are already under development or are in operation are not expected to start over or return to the beginning of a specific tier.  Instead, these projects should implement those portions of the </w:t>
      </w:r>
      <w:r>
        <w:rPr>
          <w:rFonts w:ascii="Times New Roman" w:hAnsi="Times New Roman"/>
        </w:rPr>
        <w:t>G</w:t>
      </w:r>
      <w:r w:rsidRPr="00CE4EEE">
        <w:rPr>
          <w:rFonts w:ascii="Times New Roman" w:hAnsi="Times New Roman"/>
        </w:rPr>
        <w:t xml:space="preserve">uidelines relevant to the </w:t>
      </w:r>
      <w:r w:rsidR="00320FBD">
        <w:rPr>
          <w:rFonts w:ascii="Times New Roman" w:hAnsi="Times New Roman"/>
        </w:rPr>
        <w:t>current</w:t>
      </w:r>
      <w:r w:rsidR="00320FBD" w:rsidRPr="00CE4EEE">
        <w:rPr>
          <w:rFonts w:ascii="Times New Roman" w:hAnsi="Times New Roman"/>
        </w:rPr>
        <w:t xml:space="preserve"> </w:t>
      </w:r>
      <w:r w:rsidRPr="00CE4EEE">
        <w:rPr>
          <w:rFonts w:ascii="Times New Roman" w:hAnsi="Times New Roman"/>
        </w:rPr>
        <w:t>phases of the project</w:t>
      </w:r>
      <w:r>
        <w:rPr>
          <w:rFonts w:ascii="Times New Roman" w:hAnsi="Times New Roman"/>
        </w:rPr>
        <w:t xml:space="preserve"> per the bullets above</w:t>
      </w:r>
      <w:r w:rsidRPr="00CE4EEE">
        <w:rPr>
          <w:rFonts w:ascii="Times New Roman" w:hAnsi="Times New Roman"/>
        </w:rPr>
        <w:t xml:space="preserve">.  </w:t>
      </w:r>
    </w:p>
    <w:p w14:paraId="5263D994" w14:textId="77777777" w:rsidR="00BD749E" w:rsidRDefault="00BD749E" w:rsidP="00A263BD">
      <w:pPr>
        <w:autoSpaceDE w:val="0"/>
        <w:autoSpaceDN w:val="0"/>
        <w:adjustRightInd w:val="0"/>
        <w:spacing w:line="360" w:lineRule="auto"/>
        <w:rPr>
          <w:rFonts w:ascii="Times New Roman" w:hAnsi="Times New Roman"/>
        </w:rPr>
      </w:pPr>
      <w:r>
        <w:rPr>
          <w:rFonts w:ascii="Times New Roman" w:hAnsi="Times New Roman"/>
        </w:rPr>
        <w:br/>
      </w:r>
      <w:r w:rsidRPr="003D3FAF">
        <w:rPr>
          <w:rFonts w:ascii="Times New Roman" w:hAnsi="Times New Roman"/>
        </w:rPr>
        <w:t xml:space="preserve">The Service is aware that it will take time for Service staff and other personnel, including wind </w:t>
      </w:r>
      <w:r>
        <w:rPr>
          <w:rFonts w:ascii="Times New Roman" w:hAnsi="Times New Roman"/>
        </w:rPr>
        <w:t>energy</w:t>
      </w:r>
      <w:r w:rsidRPr="003D3FAF">
        <w:rPr>
          <w:rFonts w:ascii="Times New Roman" w:hAnsi="Times New Roman"/>
        </w:rPr>
        <w:t xml:space="preserve"> developers and their biologists, to develop expertise in the implementation of these Guidelines. </w:t>
      </w:r>
      <w:r>
        <w:rPr>
          <w:rFonts w:ascii="Times New Roman" w:hAnsi="Times New Roman"/>
        </w:rPr>
        <w:t xml:space="preserve"> </w:t>
      </w:r>
      <w:r w:rsidRPr="003D3FAF">
        <w:rPr>
          <w:rFonts w:ascii="Times New Roman" w:hAnsi="Times New Roman"/>
        </w:rPr>
        <w:t xml:space="preserve">Service staff </w:t>
      </w:r>
      <w:r>
        <w:rPr>
          <w:rFonts w:ascii="Times New Roman" w:hAnsi="Times New Roman"/>
        </w:rPr>
        <w:t xml:space="preserve">and many staff associated with the wind energy industry </w:t>
      </w:r>
      <w:r w:rsidRPr="003D3FAF">
        <w:rPr>
          <w:rFonts w:ascii="Times New Roman" w:hAnsi="Times New Roman"/>
        </w:rPr>
        <w:t>have been involved with developing these Guidelines</w:t>
      </w:r>
      <w:r>
        <w:rPr>
          <w:rFonts w:ascii="Times New Roman" w:hAnsi="Times New Roman"/>
        </w:rPr>
        <w:t>.  T</w:t>
      </w:r>
      <w:r w:rsidRPr="003D3FAF">
        <w:rPr>
          <w:rFonts w:ascii="Times New Roman" w:hAnsi="Times New Roman"/>
        </w:rPr>
        <w:t>herefore</w:t>
      </w:r>
      <w:r>
        <w:rPr>
          <w:rFonts w:ascii="Times New Roman" w:hAnsi="Times New Roman"/>
        </w:rPr>
        <w:t>, they have</w:t>
      </w:r>
      <w:r w:rsidRPr="003D3FAF">
        <w:rPr>
          <w:rFonts w:ascii="Times New Roman" w:hAnsi="Times New Roman"/>
        </w:rPr>
        <w:t xml:space="preserve"> a worki</w:t>
      </w:r>
      <w:r>
        <w:rPr>
          <w:rFonts w:ascii="Times New Roman" w:hAnsi="Times New Roman"/>
        </w:rPr>
        <w:t>ng knowledge of the Guidelines</w:t>
      </w:r>
      <w:r w:rsidRPr="003D3FAF">
        <w:rPr>
          <w:rFonts w:ascii="Times New Roman" w:hAnsi="Times New Roman"/>
        </w:rPr>
        <w:t>.  To furth</w:t>
      </w:r>
      <w:r>
        <w:rPr>
          <w:rFonts w:ascii="Times New Roman" w:hAnsi="Times New Roman"/>
        </w:rPr>
        <w:t xml:space="preserve">er refine their training, the Service will make every effort to offer an in-depth course </w:t>
      </w:r>
      <w:r w:rsidRPr="003D3FAF">
        <w:rPr>
          <w:rFonts w:ascii="Times New Roman" w:hAnsi="Times New Roman"/>
        </w:rPr>
        <w:t>within 6 months</w:t>
      </w:r>
      <w:r>
        <w:rPr>
          <w:rFonts w:ascii="Times New Roman" w:hAnsi="Times New Roman"/>
        </w:rPr>
        <w:t xml:space="preserve"> of the final Guidelines being published in the Federal Register</w:t>
      </w:r>
      <w:r w:rsidRPr="003D3FAF">
        <w:rPr>
          <w:rFonts w:ascii="Times New Roman" w:hAnsi="Times New Roman"/>
        </w:rPr>
        <w:t>.</w:t>
      </w:r>
    </w:p>
    <w:p w14:paraId="5B9ED6D6" w14:textId="77777777" w:rsidR="00BD749E" w:rsidRDefault="00BD749E" w:rsidP="00A263BD">
      <w:pPr>
        <w:autoSpaceDE w:val="0"/>
        <w:autoSpaceDN w:val="0"/>
        <w:adjustRightInd w:val="0"/>
        <w:spacing w:line="360" w:lineRule="auto"/>
        <w:rPr>
          <w:rFonts w:ascii="Times New Roman" w:hAnsi="Times New Roman"/>
          <w:color w:val="000000"/>
        </w:rPr>
      </w:pPr>
    </w:p>
    <w:p w14:paraId="77A4B8F0" w14:textId="2208B06C" w:rsidR="00BD749E" w:rsidRPr="00CE4EEE" w:rsidRDefault="00BD749E" w:rsidP="00A263BD">
      <w:pPr>
        <w:autoSpaceDE w:val="0"/>
        <w:autoSpaceDN w:val="0"/>
        <w:adjustRightInd w:val="0"/>
        <w:spacing w:line="360" w:lineRule="auto"/>
        <w:rPr>
          <w:rFonts w:ascii="Times New Roman" w:hAnsi="Times New Roman"/>
          <w:iCs/>
          <w:color w:val="000000"/>
        </w:rPr>
      </w:pPr>
      <w:r w:rsidRPr="00343684">
        <w:rPr>
          <w:rFonts w:ascii="Times New Roman" w:hAnsi="Times New Roman"/>
          <w:color w:val="000000"/>
        </w:rPr>
        <w:t xml:space="preserve">The Communications Protocol below (Table 1) provides guidance to Service </w:t>
      </w:r>
      <w:r>
        <w:rPr>
          <w:rFonts w:ascii="Times New Roman" w:hAnsi="Times New Roman"/>
          <w:color w:val="000000"/>
        </w:rPr>
        <w:t xml:space="preserve">staff </w:t>
      </w:r>
      <w:r w:rsidRPr="00343684">
        <w:rPr>
          <w:rFonts w:ascii="Times New Roman" w:hAnsi="Times New Roman"/>
          <w:color w:val="000000"/>
        </w:rPr>
        <w:t xml:space="preserve">and developers in </w:t>
      </w:r>
      <w:r>
        <w:rPr>
          <w:rFonts w:ascii="Times New Roman" w:hAnsi="Times New Roman"/>
          <w:color w:val="000000"/>
        </w:rPr>
        <w:t>the exchange of information and recommendations at each tier in the process</w:t>
      </w:r>
      <w:r w:rsidRPr="00343684">
        <w:rPr>
          <w:rFonts w:ascii="Times New Roman" w:hAnsi="Times New Roman"/>
          <w:color w:val="000000"/>
        </w:rPr>
        <w:t xml:space="preserve">.  </w:t>
      </w:r>
      <w:r w:rsidRPr="00605ACE">
        <w:rPr>
          <w:rFonts w:ascii="Times New Roman" w:hAnsi="Times New Roman"/>
        </w:rPr>
        <w:t xml:space="preserve">Although the advice of the Service is not binding, </w:t>
      </w:r>
      <w:r>
        <w:rPr>
          <w:rFonts w:ascii="Times New Roman" w:hAnsi="Times New Roman"/>
        </w:rPr>
        <w:t xml:space="preserve">a developer should review such </w:t>
      </w:r>
      <w:proofErr w:type="gramStart"/>
      <w:r>
        <w:rPr>
          <w:rFonts w:ascii="Times New Roman" w:hAnsi="Times New Roman"/>
        </w:rPr>
        <w:t>advice,</w:t>
      </w:r>
      <w:proofErr w:type="gramEnd"/>
      <w:r>
        <w:rPr>
          <w:rFonts w:ascii="Times New Roman" w:hAnsi="Times New Roman"/>
        </w:rPr>
        <w:t xml:space="preserve"> and either accept</w:t>
      </w:r>
      <w:r w:rsidRPr="00605ACE">
        <w:rPr>
          <w:rFonts w:ascii="Times New Roman" w:hAnsi="Times New Roman"/>
        </w:rPr>
        <w:t xml:space="preserve"> or reject</w:t>
      </w:r>
      <w:r>
        <w:rPr>
          <w:rFonts w:ascii="Times New Roman" w:hAnsi="Times New Roman"/>
        </w:rPr>
        <w:t xml:space="preserve"> it.  If they reject it, they should contemporaneously document</w:t>
      </w:r>
      <w:r w:rsidRPr="00605ACE">
        <w:rPr>
          <w:rFonts w:ascii="Times New Roman" w:hAnsi="Times New Roman"/>
        </w:rPr>
        <w:t xml:space="preserve"> </w:t>
      </w:r>
      <w:r>
        <w:rPr>
          <w:rFonts w:ascii="Times New Roman" w:hAnsi="Times New Roman"/>
        </w:rPr>
        <w:t xml:space="preserve">with </w:t>
      </w:r>
      <w:r w:rsidRPr="00605ACE">
        <w:rPr>
          <w:rFonts w:ascii="Times New Roman" w:hAnsi="Times New Roman"/>
        </w:rPr>
        <w:t xml:space="preserve">reasoned justification </w:t>
      </w:r>
      <w:r>
        <w:rPr>
          <w:rFonts w:ascii="Times New Roman" w:hAnsi="Times New Roman"/>
        </w:rPr>
        <w:t xml:space="preserve">why they did so.  </w:t>
      </w:r>
      <w:r w:rsidRPr="00343684">
        <w:rPr>
          <w:rFonts w:ascii="Times New Roman" w:hAnsi="Times New Roman"/>
          <w:color w:val="000000"/>
        </w:rPr>
        <w:t xml:space="preserve">Although the Guidelines leave decisions up to the developer, the Service </w:t>
      </w:r>
      <w:r w:rsidRPr="00343684">
        <w:rPr>
          <w:rFonts w:ascii="Times New Roman" w:hAnsi="Times New Roman"/>
          <w:iCs/>
          <w:color w:val="000000"/>
        </w:rPr>
        <w:t xml:space="preserve">retains authority to evaluate whether developer efforts to mitigate impacts are sufficient, to determine significance, and to refer for prosecution any </w:t>
      </w:r>
      <w:r w:rsidR="00A6135C">
        <w:rPr>
          <w:rFonts w:ascii="Times New Roman" w:hAnsi="Times New Roman"/>
          <w:iCs/>
          <w:color w:val="000000"/>
        </w:rPr>
        <w:t xml:space="preserve">unlawful </w:t>
      </w:r>
      <w:r w:rsidRPr="00343684">
        <w:rPr>
          <w:rFonts w:ascii="Times New Roman" w:hAnsi="Times New Roman"/>
          <w:iCs/>
          <w:color w:val="000000"/>
        </w:rPr>
        <w:t xml:space="preserve">take that it </w:t>
      </w:r>
      <w:r w:rsidRPr="00343684">
        <w:rPr>
          <w:rFonts w:ascii="Times New Roman" w:hAnsi="Times New Roman"/>
          <w:iCs/>
          <w:color w:val="000000"/>
        </w:rPr>
        <w:lastRenderedPageBreak/>
        <w:t>believes to be reasonably related to lack of incorporation of Service recommendations or insufficient adherence with the Guidelines.</w:t>
      </w:r>
    </w:p>
    <w:p w14:paraId="0557D04B" w14:textId="77777777" w:rsidR="00BD749E" w:rsidRPr="00910722" w:rsidRDefault="00BD749E" w:rsidP="00A263BD">
      <w:pPr>
        <w:autoSpaceDE w:val="0"/>
        <w:autoSpaceDN w:val="0"/>
        <w:adjustRightInd w:val="0"/>
        <w:spacing w:line="360" w:lineRule="auto"/>
        <w:rPr>
          <w:rFonts w:ascii="Times New Roman" w:hAnsi="Times New Roman"/>
          <w:b/>
          <w:iCs/>
          <w:color w:val="000000"/>
        </w:rPr>
      </w:pPr>
    </w:p>
    <w:p w14:paraId="14DE7F87" w14:textId="77777777" w:rsidR="00BD749E" w:rsidRPr="00910722" w:rsidRDefault="00BD749E" w:rsidP="007E6D47">
      <w:pPr>
        <w:pStyle w:val="Caption"/>
        <w:spacing w:line="360" w:lineRule="auto"/>
        <w:outlineLvl w:val="1"/>
        <w:rPr>
          <w:rFonts w:ascii="Times New Roman" w:hAnsi="Times New Roman"/>
          <w:iCs/>
          <w:color w:val="000000"/>
          <w:sz w:val="24"/>
          <w:szCs w:val="24"/>
        </w:rPr>
      </w:pPr>
      <w:bookmarkStart w:id="10" w:name="_Toc307483361"/>
      <w:bookmarkStart w:id="11" w:name="_Toc307817204"/>
      <w:proofErr w:type="gramStart"/>
      <w:r w:rsidRPr="00910722">
        <w:rPr>
          <w:rFonts w:ascii="Times New Roman" w:hAnsi="Times New Roman"/>
          <w:sz w:val="24"/>
          <w:szCs w:val="24"/>
        </w:rPr>
        <w:t xml:space="preserve">Table </w:t>
      </w:r>
      <w:r w:rsidRPr="00910722">
        <w:rPr>
          <w:rFonts w:ascii="Times New Roman" w:hAnsi="Times New Roman"/>
          <w:sz w:val="24"/>
          <w:szCs w:val="24"/>
        </w:rPr>
        <w:fldChar w:fldCharType="begin"/>
      </w:r>
      <w:r w:rsidRPr="00910722">
        <w:rPr>
          <w:rFonts w:ascii="Times New Roman" w:hAnsi="Times New Roman"/>
          <w:sz w:val="24"/>
          <w:szCs w:val="24"/>
        </w:rPr>
        <w:instrText xml:space="preserve"> SEQ Table \* ARABIC </w:instrText>
      </w:r>
      <w:r w:rsidRPr="00910722">
        <w:rPr>
          <w:rFonts w:ascii="Times New Roman" w:hAnsi="Times New Roman"/>
          <w:sz w:val="24"/>
          <w:szCs w:val="24"/>
        </w:rPr>
        <w:fldChar w:fldCharType="separate"/>
      </w:r>
      <w:r w:rsidR="00BA15C1">
        <w:rPr>
          <w:rFonts w:ascii="Times New Roman" w:hAnsi="Times New Roman"/>
          <w:noProof/>
          <w:sz w:val="24"/>
          <w:szCs w:val="24"/>
        </w:rPr>
        <w:t>1</w:t>
      </w:r>
      <w:r w:rsidRPr="00910722">
        <w:rPr>
          <w:rFonts w:ascii="Times New Roman" w:hAnsi="Times New Roman"/>
          <w:sz w:val="24"/>
          <w:szCs w:val="24"/>
        </w:rPr>
        <w:fldChar w:fldCharType="end"/>
      </w:r>
      <w:r w:rsidRPr="00910722">
        <w:rPr>
          <w:rFonts w:ascii="Times New Roman" w:hAnsi="Times New Roman"/>
          <w:iCs/>
          <w:color w:val="000000"/>
          <w:sz w:val="24"/>
          <w:szCs w:val="24"/>
        </w:rPr>
        <w:t>.</w:t>
      </w:r>
      <w:proofErr w:type="gramEnd"/>
      <w:r w:rsidRPr="00910722">
        <w:rPr>
          <w:rFonts w:ascii="Times New Roman" w:hAnsi="Times New Roman"/>
          <w:iCs/>
          <w:color w:val="000000"/>
          <w:sz w:val="24"/>
          <w:szCs w:val="24"/>
        </w:rPr>
        <w:t xml:space="preserve">  Suggested Communications Protocol</w:t>
      </w:r>
      <w:bookmarkEnd w:id="10"/>
      <w:bookmarkEnd w:id="11"/>
    </w:p>
    <w:p w14:paraId="36CF0CF3" w14:textId="25FABB3E" w:rsidR="00BD749E" w:rsidRPr="00CE4EEE" w:rsidRDefault="00BD749E" w:rsidP="00A263BD">
      <w:pPr>
        <w:autoSpaceDE w:val="0"/>
        <w:autoSpaceDN w:val="0"/>
        <w:adjustRightInd w:val="0"/>
        <w:spacing w:line="360" w:lineRule="auto"/>
        <w:rPr>
          <w:rFonts w:ascii="Times New Roman" w:hAnsi="Times New Roman"/>
          <w:iCs/>
          <w:color w:val="000000"/>
        </w:rPr>
      </w:pPr>
      <w:r w:rsidRPr="00CE4EEE">
        <w:rPr>
          <w:rFonts w:ascii="Times New Roman" w:hAnsi="Times New Roman"/>
          <w:iCs/>
          <w:color w:val="000000"/>
        </w:rPr>
        <w:t xml:space="preserve">This table provides examples of potential communication opportunities between a wind energy project developer and the Service.  Not all projects will </w:t>
      </w:r>
      <w:r w:rsidR="00A6135C">
        <w:rPr>
          <w:rFonts w:ascii="Times New Roman" w:hAnsi="Times New Roman"/>
          <w:iCs/>
          <w:color w:val="000000"/>
        </w:rPr>
        <w:t>follow</w:t>
      </w:r>
      <w:r>
        <w:rPr>
          <w:rFonts w:ascii="Times New Roman" w:hAnsi="Times New Roman"/>
          <w:iCs/>
          <w:color w:val="000000"/>
        </w:rPr>
        <w:t xml:space="preserve"> all steps indicated below.</w:t>
      </w:r>
    </w:p>
    <w:tbl>
      <w:tblPr>
        <w:tblpPr w:leftFromText="180" w:rightFromText="180" w:vertAnchor="text" w:horzAnchor="margin" w:tblpXSpec="center" w:tblpY="181"/>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4410"/>
        <w:gridCol w:w="4320"/>
      </w:tblGrid>
      <w:tr w:rsidR="00BD749E" w:rsidRPr="00CE4EEE" w14:paraId="063ACDC6" w14:textId="77777777" w:rsidTr="00C138FA">
        <w:tc>
          <w:tcPr>
            <w:tcW w:w="1998" w:type="dxa"/>
          </w:tcPr>
          <w:p w14:paraId="403094E1" w14:textId="77777777" w:rsidR="00BD749E" w:rsidRPr="00980090" w:rsidRDefault="00BD749E" w:rsidP="00DB4F0B">
            <w:pPr>
              <w:jc w:val="center"/>
              <w:rPr>
                <w:rFonts w:ascii="Times New Roman" w:hAnsi="Times New Roman"/>
                <w:b/>
                <w:sz w:val="20"/>
                <w:szCs w:val="20"/>
              </w:rPr>
            </w:pPr>
            <w:r w:rsidRPr="00980090">
              <w:rPr>
                <w:rFonts w:ascii="Times New Roman" w:hAnsi="Times New Roman"/>
                <w:b/>
                <w:sz w:val="20"/>
                <w:szCs w:val="20"/>
              </w:rPr>
              <w:t>TIER</w:t>
            </w:r>
          </w:p>
        </w:tc>
        <w:tc>
          <w:tcPr>
            <w:tcW w:w="4410" w:type="dxa"/>
          </w:tcPr>
          <w:p w14:paraId="22CC43F9" w14:textId="77777777" w:rsidR="00BD749E" w:rsidRPr="00980090" w:rsidRDefault="00BD749E" w:rsidP="00DB4F0B">
            <w:pPr>
              <w:jc w:val="center"/>
              <w:rPr>
                <w:rFonts w:ascii="Times New Roman" w:hAnsi="Times New Roman"/>
                <w:b/>
                <w:sz w:val="20"/>
                <w:szCs w:val="20"/>
              </w:rPr>
            </w:pPr>
            <w:r w:rsidRPr="00980090">
              <w:rPr>
                <w:rFonts w:ascii="Times New Roman" w:hAnsi="Times New Roman"/>
                <w:b/>
                <w:sz w:val="20"/>
                <w:szCs w:val="20"/>
              </w:rPr>
              <w:t>Project developer/operator Role</w:t>
            </w:r>
          </w:p>
        </w:tc>
        <w:tc>
          <w:tcPr>
            <w:tcW w:w="4320" w:type="dxa"/>
          </w:tcPr>
          <w:p w14:paraId="11585ED5" w14:textId="77777777" w:rsidR="00BD749E" w:rsidRPr="00980090" w:rsidRDefault="00BD749E" w:rsidP="00DB4F0B">
            <w:pPr>
              <w:jc w:val="center"/>
              <w:rPr>
                <w:rFonts w:ascii="Times New Roman" w:hAnsi="Times New Roman"/>
                <w:b/>
                <w:sz w:val="20"/>
                <w:szCs w:val="20"/>
              </w:rPr>
            </w:pPr>
            <w:r w:rsidRPr="00980090">
              <w:rPr>
                <w:rFonts w:ascii="Times New Roman" w:hAnsi="Times New Roman"/>
                <w:b/>
                <w:sz w:val="20"/>
                <w:szCs w:val="20"/>
              </w:rPr>
              <w:t>Service Role</w:t>
            </w:r>
          </w:p>
        </w:tc>
      </w:tr>
      <w:tr w:rsidR="00BD749E" w:rsidRPr="00CE4EEE" w14:paraId="59B8219E" w14:textId="77777777" w:rsidTr="00C138FA">
        <w:tc>
          <w:tcPr>
            <w:tcW w:w="1998" w:type="dxa"/>
          </w:tcPr>
          <w:p w14:paraId="18F4E7D8" w14:textId="77777777" w:rsidR="00BD749E" w:rsidRPr="00980090" w:rsidRDefault="00BD749E" w:rsidP="00DB4F0B">
            <w:pPr>
              <w:rPr>
                <w:rFonts w:ascii="Times New Roman" w:hAnsi="Times New Roman"/>
                <w:sz w:val="20"/>
                <w:szCs w:val="20"/>
              </w:rPr>
            </w:pPr>
            <w:r w:rsidRPr="00980090">
              <w:rPr>
                <w:rFonts w:ascii="Times New Roman" w:hAnsi="Times New Roman"/>
                <w:sz w:val="20"/>
                <w:szCs w:val="20"/>
              </w:rPr>
              <w:t>Tier 1:  Preliminary site evaluation</w:t>
            </w:r>
          </w:p>
        </w:tc>
        <w:tc>
          <w:tcPr>
            <w:tcW w:w="4410" w:type="dxa"/>
          </w:tcPr>
          <w:p w14:paraId="066F04D1" w14:textId="77777777" w:rsidR="00BD749E" w:rsidRPr="00980090" w:rsidRDefault="00BD749E" w:rsidP="009179E9">
            <w:pPr>
              <w:pStyle w:val="ListParagraph"/>
              <w:numPr>
                <w:ilvl w:val="0"/>
                <w:numId w:val="50"/>
              </w:numPr>
              <w:contextualSpacing/>
              <w:rPr>
                <w:rFonts w:ascii="Times New Roman" w:hAnsi="Times New Roman"/>
                <w:sz w:val="20"/>
                <w:szCs w:val="20"/>
              </w:rPr>
            </w:pPr>
            <w:r w:rsidRPr="00980090">
              <w:rPr>
                <w:rFonts w:ascii="Times New Roman" w:hAnsi="Times New Roman"/>
                <w:sz w:val="20"/>
                <w:szCs w:val="20"/>
              </w:rPr>
              <w:t>Landscape level assessment of habitat for species of concern</w:t>
            </w:r>
          </w:p>
          <w:p w14:paraId="6C187401" w14:textId="77777777" w:rsidR="00BD749E" w:rsidRPr="00980090" w:rsidRDefault="00BD749E" w:rsidP="009179E9">
            <w:pPr>
              <w:pStyle w:val="ListParagraph"/>
              <w:numPr>
                <w:ilvl w:val="0"/>
                <w:numId w:val="50"/>
              </w:numPr>
              <w:contextualSpacing/>
              <w:rPr>
                <w:rFonts w:ascii="Times New Roman" w:hAnsi="Times New Roman"/>
                <w:sz w:val="20"/>
                <w:szCs w:val="20"/>
              </w:rPr>
            </w:pPr>
            <w:r w:rsidRPr="00980090">
              <w:rPr>
                <w:rFonts w:ascii="Times New Roman" w:hAnsi="Times New Roman"/>
                <w:sz w:val="20"/>
                <w:szCs w:val="20"/>
              </w:rPr>
              <w:t>Request data sources for existing information and literature</w:t>
            </w:r>
          </w:p>
        </w:tc>
        <w:tc>
          <w:tcPr>
            <w:tcW w:w="4320" w:type="dxa"/>
          </w:tcPr>
          <w:p w14:paraId="01273F68" w14:textId="7A53CF9E" w:rsidR="00BD749E" w:rsidRPr="00980090" w:rsidRDefault="00BD749E" w:rsidP="009179E9">
            <w:pPr>
              <w:pStyle w:val="ListParagraph"/>
              <w:numPr>
                <w:ilvl w:val="0"/>
                <w:numId w:val="50"/>
              </w:numPr>
              <w:contextualSpacing/>
              <w:rPr>
                <w:rFonts w:ascii="Times New Roman" w:hAnsi="Times New Roman"/>
                <w:sz w:val="20"/>
                <w:szCs w:val="20"/>
              </w:rPr>
            </w:pPr>
            <w:r w:rsidRPr="00980090">
              <w:rPr>
                <w:rFonts w:ascii="Times New Roman" w:hAnsi="Times New Roman"/>
                <w:sz w:val="20"/>
                <w:szCs w:val="20"/>
              </w:rPr>
              <w:t>Provide lists of data sources and references, if requested</w:t>
            </w:r>
            <w:r w:rsidR="00320FBD">
              <w:rPr>
                <w:rFonts w:ascii="Times New Roman" w:hAnsi="Times New Roman"/>
                <w:sz w:val="20"/>
                <w:szCs w:val="20"/>
              </w:rPr>
              <w:t xml:space="preserve"> </w:t>
            </w:r>
            <w:r w:rsidR="00320FBD" w:rsidRPr="00FE25C7">
              <w:rPr>
                <w:rFonts w:ascii="Times New Roman" w:hAnsi="Times New Roman"/>
                <w:sz w:val="20"/>
                <w:szCs w:val="20"/>
              </w:rPr>
              <w:t>(within a certain amount of time?)</w:t>
            </w:r>
          </w:p>
        </w:tc>
      </w:tr>
      <w:tr w:rsidR="00BD749E" w:rsidRPr="00CE4EEE" w14:paraId="646FFA0D" w14:textId="77777777" w:rsidTr="00C138FA">
        <w:tc>
          <w:tcPr>
            <w:tcW w:w="1998" w:type="dxa"/>
          </w:tcPr>
          <w:p w14:paraId="07EE8405" w14:textId="77777777" w:rsidR="00BD749E" w:rsidRPr="00980090" w:rsidRDefault="00BD749E" w:rsidP="00DB4F0B">
            <w:pPr>
              <w:rPr>
                <w:rFonts w:ascii="Times New Roman" w:hAnsi="Times New Roman"/>
                <w:sz w:val="20"/>
                <w:szCs w:val="20"/>
              </w:rPr>
            </w:pPr>
            <w:r w:rsidRPr="00980090">
              <w:rPr>
                <w:rFonts w:ascii="Times New Roman" w:hAnsi="Times New Roman"/>
                <w:sz w:val="20"/>
                <w:szCs w:val="20"/>
              </w:rPr>
              <w:t xml:space="preserve">Tier 2:  </w:t>
            </w:r>
          </w:p>
          <w:p w14:paraId="644B55AF" w14:textId="77777777" w:rsidR="00BD749E" w:rsidRPr="00980090" w:rsidRDefault="00BD749E" w:rsidP="00DB4F0B">
            <w:pPr>
              <w:rPr>
                <w:rFonts w:ascii="Times New Roman" w:hAnsi="Times New Roman"/>
                <w:sz w:val="20"/>
                <w:szCs w:val="20"/>
              </w:rPr>
            </w:pPr>
            <w:r w:rsidRPr="00980090">
              <w:rPr>
                <w:rFonts w:ascii="Times New Roman" w:hAnsi="Times New Roman"/>
                <w:sz w:val="20"/>
                <w:szCs w:val="20"/>
              </w:rPr>
              <w:t>Site characterization</w:t>
            </w:r>
          </w:p>
        </w:tc>
        <w:tc>
          <w:tcPr>
            <w:tcW w:w="4410" w:type="dxa"/>
          </w:tcPr>
          <w:p w14:paraId="3922F84F" w14:textId="77777777" w:rsidR="00BD749E" w:rsidRPr="00980090"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Assess potential presence of species of concern, including species of habitat fragmentation concern, likely to be on site</w:t>
            </w:r>
          </w:p>
          <w:p w14:paraId="0D9CD175" w14:textId="77777777" w:rsidR="00BD749E" w:rsidRPr="00980090"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Assess potential presence of plant communities present on site that may provide habitat for species of concern</w:t>
            </w:r>
          </w:p>
          <w:p w14:paraId="541C386A" w14:textId="77777777" w:rsidR="00BD749E" w:rsidRPr="00980090"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Assess potential presence of critical congregation areas for species of concern</w:t>
            </w:r>
          </w:p>
          <w:p w14:paraId="59AD1C37" w14:textId="77777777" w:rsidR="00BD749E" w:rsidRPr="00980090"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One or more reconnaissance level site visit by biologist</w:t>
            </w:r>
          </w:p>
          <w:p w14:paraId="61203E6C" w14:textId="77777777" w:rsidR="00BD749E" w:rsidRPr="00980090"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Communicate results of site visits and other assessments with the Service</w:t>
            </w:r>
          </w:p>
          <w:p w14:paraId="2D07AA46" w14:textId="77777777" w:rsidR="00BD749E" w:rsidRPr="00980090"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Provide general information about the size and location of the project to the Service</w:t>
            </w:r>
          </w:p>
        </w:tc>
        <w:tc>
          <w:tcPr>
            <w:tcW w:w="4320" w:type="dxa"/>
          </w:tcPr>
          <w:p w14:paraId="1A1C0EA2" w14:textId="77777777" w:rsidR="00BD749E" w:rsidRPr="00980090"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Provide species lists, for species of concern, including species of habitat fragmentation concern, for general area, if available</w:t>
            </w:r>
          </w:p>
          <w:p w14:paraId="416A101A" w14:textId="77777777" w:rsidR="00BD749E" w:rsidRPr="00980090"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Provide information regarding plant communities of concern, if available</w:t>
            </w:r>
          </w:p>
          <w:p w14:paraId="1CF89894" w14:textId="77777777" w:rsidR="00BD749E" w:rsidRPr="00980090"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 xml:space="preserve">Respond to information provided about findings of biologist from site visit </w:t>
            </w:r>
          </w:p>
          <w:p w14:paraId="08022529" w14:textId="77777777" w:rsidR="00BD749E" w:rsidRDefault="00BD749E" w:rsidP="009179E9">
            <w:pPr>
              <w:pStyle w:val="ListParagraph"/>
              <w:numPr>
                <w:ilvl w:val="0"/>
                <w:numId w:val="51"/>
              </w:numPr>
              <w:contextualSpacing/>
              <w:rPr>
                <w:rFonts w:ascii="Times New Roman" w:hAnsi="Times New Roman"/>
                <w:sz w:val="20"/>
                <w:szCs w:val="20"/>
              </w:rPr>
            </w:pPr>
            <w:r w:rsidRPr="00980090">
              <w:rPr>
                <w:rFonts w:ascii="Times New Roman" w:hAnsi="Times New Roman"/>
                <w:sz w:val="20"/>
                <w:szCs w:val="20"/>
              </w:rPr>
              <w:t>Identify initial concerns about site(s) based on available information</w:t>
            </w:r>
          </w:p>
          <w:p w14:paraId="55583CA2" w14:textId="77777777" w:rsidR="00BD749E" w:rsidRPr="00980090" w:rsidRDefault="00BD749E" w:rsidP="009179E9">
            <w:pPr>
              <w:pStyle w:val="ListParagraph"/>
              <w:numPr>
                <w:ilvl w:val="0"/>
                <w:numId w:val="51"/>
              </w:numPr>
              <w:contextualSpacing/>
              <w:rPr>
                <w:rFonts w:ascii="Times New Roman" w:hAnsi="Times New Roman"/>
                <w:sz w:val="20"/>
                <w:szCs w:val="20"/>
              </w:rPr>
            </w:pPr>
            <w:r>
              <w:rPr>
                <w:rFonts w:ascii="Times New Roman" w:hAnsi="Times New Roman"/>
                <w:sz w:val="20"/>
                <w:szCs w:val="20"/>
              </w:rPr>
              <w:t>Inform lead federal agencies of communications with wind project developers</w:t>
            </w:r>
          </w:p>
          <w:p w14:paraId="351AE92C" w14:textId="77777777" w:rsidR="00BD749E" w:rsidRPr="00980090" w:rsidRDefault="00BD749E" w:rsidP="00DB4F0B">
            <w:pPr>
              <w:pStyle w:val="ListParagraph"/>
              <w:ind w:left="360"/>
              <w:rPr>
                <w:rFonts w:ascii="Times New Roman" w:hAnsi="Times New Roman"/>
                <w:sz w:val="20"/>
                <w:szCs w:val="20"/>
              </w:rPr>
            </w:pPr>
          </w:p>
        </w:tc>
      </w:tr>
      <w:tr w:rsidR="00BD749E" w:rsidRPr="00CE4EEE" w14:paraId="104D2B72" w14:textId="77777777" w:rsidTr="00C138FA">
        <w:tc>
          <w:tcPr>
            <w:tcW w:w="1998" w:type="dxa"/>
          </w:tcPr>
          <w:p w14:paraId="36D89FFC" w14:textId="77777777" w:rsidR="00BD749E" w:rsidRPr="00980090" w:rsidRDefault="00BD749E" w:rsidP="00DB4F0B">
            <w:pPr>
              <w:rPr>
                <w:rFonts w:ascii="Times New Roman" w:hAnsi="Times New Roman"/>
                <w:sz w:val="20"/>
                <w:szCs w:val="20"/>
              </w:rPr>
            </w:pPr>
            <w:r w:rsidRPr="00980090">
              <w:rPr>
                <w:rFonts w:ascii="Times New Roman" w:hAnsi="Times New Roman"/>
                <w:sz w:val="20"/>
                <w:szCs w:val="20"/>
              </w:rPr>
              <w:t xml:space="preserve">Tier 3:  </w:t>
            </w:r>
          </w:p>
          <w:p w14:paraId="2F7E6987" w14:textId="77777777" w:rsidR="00BD749E" w:rsidRPr="00980090" w:rsidRDefault="00BD749E" w:rsidP="00DB4F0B">
            <w:pPr>
              <w:rPr>
                <w:rFonts w:ascii="Times New Roman" w:hAnsi="Times New Roman"/>
                <w:sz w:val="20"/>
                <w:szCs w:val="20"/>
              </w:rPr>
            </w:pPr>
            <w:r w:rsidRPr="00980090">
              <w:rPr>
                <w:rFonts w:ascii="Times New Roman" w:hAnsi="Times New Roman"/>
                <w:sz w:val="20"/>
                <w:szCs w:val="20"/>
              </w:rPr>
              <w:t>Field studies and impact prediction</w:t>
            </w:r>
          </w:p>
        </w:tc>
        <w:tc>
          <w:tcPr>
            <w:tcW w:w="4410" w:type="dxa"/>
          </w:tcPr>
          <w:p w14:paraId="1FA337DC"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Discuss extent and design of field studies to conduct with the Service</w:t>
            </w:r>
          </w:p>
          <w:p w14:paraId="53A2C844"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Conduct biological studies</w:t>
            </w:r>
          </w:p>
          <w:p w14:paraId="26E9AE46" w14:textId="3F3D7028"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 xml:space="preserve">Communicate results of </w:t>
            </w:r>
            <w:r w:rsidR="00E9486E">
              <w:rPr>
                <w:rFonts w:ascii="Times New Roman" w:hAnsi="Times New Roman"/>
                <w:sz w:val="20"/>
                <w:szCs w:val="20"/>
              </w:rPr>
              <w:t xml:space="preserve">all </w:t>
            </w:r>
            <w:r w:rsidRPr="00980090">
              <w:rPr>
                <w:rFonts w:ascii="Times New Roman" w:hAnsi="Times New Roman"/>
                <w:sz w:val="20"/>
                <w:szCs w:val="20"/>
              </w:rPr>
              <w:t>studies to Service field office</w:t>
            </w:r>
            <w:r w:rsidR="00E9486E">
              <w:rPr>
                <w:rFonts w:ascii="Times New Roman" w:hAnsi="Times New Roman"/>
                <w:sz w:val="20"/>
                <w:szCs w:val="20"/>
              </w:rPr>
              <w:t xml:space="preserve"> in a timely manner</w:t>
            </w:r>
          </w:p>
          <w:p w14:paraId="6DCF7789"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Evaluate risk to species of concern from project construction and operation</w:t>
            </w:r>
          </w:p>
          <w:p w14:paraId="4B29C73E"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Identify ways to mitigate potential direct and indirect impacts of building and operating the project</w:t>
            </w:r>
          </w:p>
        </w:tc>
        <w:tc>
          <w:tcPr>
            <w:tcW w:w="4320" w:type="dxa"/>
          </w:tcPr>
          <w:p w14:paraId="1CCD74C3" w14:textId="77777777" w:rsidR="00BD749E" w:rsidRPr="00980090" w:rsidRDefault="00BD749E" w:rsidP="000925CD">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Respond to requests to discuss field studies</w:t>
            </w:r>
          </w:p>
          <w:p w14:paraId="11050B26" w14:textId="77777777" w:rsidR="00BD749E" w:rsidRPr="00980090" w:rsidRDefault="00BD749E" w:rsidP="000925CD">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Advise project proponent about studies to conduct and methods for conducting them</w:t>
            </w:r>
          </w:p>
          <w:p w14:paraId="09896E06" w14:textId="77777777" w:rsidR="00BD749E" w:rsidRPr="00980090" w:rsidRDefault="00BD749E" w:rsidP="000925CD">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Communicate with project proponent(s) about results of field studies and risk assessments</w:t>
            </w:r>
          </w:p>
          <w:p w14:paraId="784E9F03" w14:textId="77777777" w:rsidR="00BD749E" w:rsidRDefault="00BD749E" w:rsidP="000925CD">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Communicate with project proponents(s) ways to mitigate potential impacts of building and operating the project</w:t>
            </w:r>
          </w:p>
          <w:p w14:paraId="7B373730" w14:textId="77777777" w:rsidR="00BD749E" w:rsidRPr="000925CD" w:rsidRDefault="00BD749E" w:rsidP="000925CD">
            <w:pPr>
              <w:pStyle w:val="ListParagraph"/>
              <w:numPr>
                <w:ilvl w:val="0"/>
                <w:numId w:val="52"/>
              </w:numPr>
              <w:contextualSpacing/>
              <w:rPr>
                <w:rFonts w:ascii="Times New Roman" w:hAnsi="Times New Roman"/>
                <w:sz w:val="20"/>
                <w:szCs w:val="20"/>
              </w:rPr>
            </w:pPr>
            <w:r>
              <w:rPr>
                <w:rFonts w:ascii="Times New Roman" w:hAnsi="Times New Roman"/>
                <w:sz w:val="20"/>
                <w:szCs w:val="20"/>
              </w:rPr>
              <w:t>Inform lead federal agencies of communications with wind project developers</w:t>
            </w:r>
          </w:p>
        </w:tc>
      </w:tr>
      <w:tr w:rsidR="00BD749E" w:rsidRPr="00CE4EEE" w14:paraId="00D6C731" w14:textId="77777777" w:rsidTr="00C138FA">
        <w:tc>
          <w:tcPr>
            <w:tcW w:w="1998" w:type="dxa"/>
          </w:tcPr>
          <w:p w14:paraId="7B886364" w14:textId="77777777" w:rsidR="00BD749E" w:rsidRPr="00980090" w:rsidRDefault="00BD749E" w:rsidP="00DB4F0B">
            <w:pPr>
              <w:rPr>
                <w:rFonts w:ascii="Times New Roman" w:hAnsi="Times New Roman"/>
                <w:sz w:val="20"/>
                <w:szCs w:val="20"/>
              </w:rPr>
            </w:pPr>
            <w:r w:rsidRPr="00980090">
              <w:rPr>
                <w:rFonts w:ascii="Times New Roman" w:hAnsi="Times New Roman"/>
                <w:sz w:val="20"/>
                <w:szCs w:val="20"/>
              </w:rPr>
              <w:t xml:space="preserve">Tier 4:  </w:t>
            </w:r>
          </w:p>
          <w:p w14:paraId="3A59EF43" w14:textId="77777777" w:rsidR="00BD749E" w:rsidRPr="00980090" w:rsidRDefault="00BD749E" w:rsidP="00DB4F0B">
            <w:pPr>
              <w:rPr>
                <w:rFonts w:ascii="Times New Roman" w:hAnsi="Times New Roman"/>
                <w:sz w:val="20"/>
                <w:szCs w:val="20"/>
              </w:rPr>
            </w:pPr>
            <w:r w:rsidRPr="00980090">
              <w:rPr>
                <w:rFonts w:ascii="Times New Roman" w:hAnsi="Times New Roman"/>
                <w:sz w:val="20"/>
                <w:szCs w:val="20"/>
              </w:rPr>
              <w:t xml:space="preserve">Post construction studies to estimate impacts </w:t>
            </w:r>
          </w:p>
        </w:tc>
        <w:tc>
          <w:tcPr>
            <w:tcW w:w="4410" w:type="dxa"/>
          </w:tcPr>
          <w:p w14:paraId="273CA174"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 xml:space="preserve">Discuss extent and design of post-construction studies to conduct with the Service </w:t>
            </w:r>
          </w:p>
          <w:p w14:paraId="5C0A96E3"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Conduct post-construction studies to assess fatalities and habitat-related impacts</w:t>
            </w:r>
          </w:p>
          <w:p w14:paraId="1D4B61B3" w14:textId="054D33AA"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 xml:space="preserve">Communicate results of </w:t>
            </w:r>
            <w:r w:rsidR="00E9486E">
              <w:rPr>
                <w:rFonts w:ascii="Times New Roman" w:hAnsi="Times New Roman"/>
                <w:sz w:val="20"/>
                <w:szCs w:val="20"/>
              </w:rPr>
              <w:t xml:space="preserve">all </w:t>
            </w:r>
            <w:r w:rsidRPr="00980090">
              <w:rPr>
                <w:rFonts w:ascii="Times New Roman" w:hAnsi="Times New Roman"/>
                <w:sz w:val="20"/>
                <w:szCs w:val="20"/>
              </w:rPr>
              <w:t>studies to Service field office</w:t>
            </w:r>
            <w:r w:rsidR="00E9486E">
              <w:rPr>
                <w:rFonts w:ascii="Times New Roman" w:hAnsi="Times New Roman"/>
                <w:sz w:val="20"/>
                <w:szCs w:val="20"/>
              </w:rPr>
              <w:t xml:space="preserve"> in a timely manner</w:t>
            </w:r>
          </w:p>
          <w:p w14:paraId="6FEFE4B2" w14:textId="77777777" w:rsidR="00BD749E" w:rsidRPr="00980090" w:rsidRDefault="00BD749E" w:rsidP="009179E9">
            <w:pPr>
              <w:pStyle w:val="ListParagraph"/>
              <w:numPr>
                <w:ilvl w:val="0"/>
                <w:numId w:val="53"/>
              </w:numPr>
              <w:contextualSpacing/>
              <w:rPr>
                <w:rFonts w:ascii="Times New Roman" w:hAnsi="Times New Roman"/>
                <w:sz w:val="20"/>
                <w:szCs w:val="20"/>
              </w:rPr>
            </w:pPr>
            <w:r w:rsidRPr="00980090">
              <w:rPr>
                <w:rFonts w:ascii="Times New Roman" w:hAnsi="Times New Roman"/>
                <w:sz w:val="20"/>
                <w:szCs w:val="20"/>
              </w:rPr>
              <w:t>If necessary, discuss potential mitigation strategies with Service</w:t>
            </w:r>
          </w:p>
          <w:p w14:paraId="6125643E" w14:textId="77777777" w:rsidR="00BD749E" w:rsidRPr="00980090" w:rsidRDefault="00BD749E" w:rsidP="009179E9">
            <w:pPr>
              <w:pStyle w:val="ListParagraph"/>
              <w:numPr>
                <w:ilvl w:val="0"/>
                <w:numId w:val="53"/>
              </w:numPr>
              <w:contextualSpacing/>
              <w:rPr>
                <w:rFonts w:ascii="Times New Roman" w:hAnsi="Times New Roman"/>
                <w:sz w:val="20"/>
                <w:szCs w:val="20"/>
              </w:rPr>
            </w:pPr>
            <w:r w:rsidRPr="00980090">
              <w:rPr>
                <w:rFonts w:ascii="Times New Roman" w:hAnsi="Times New Roman"/>
                <w:sz w:val="20"/>
                <w:szCs w:val="20"/>
              </w:rPr>
              <w:t>Maintain appropriate records of data collected from studies</w:t>
            </w:r>
          </w:p>
        </w:tc>
        <w:tc>
          <w:tcPr>
            <w:tcW w:w="4320" w:type="dxa"/>
          </w:tcPr>
          <w:p w14:paraId="728387CC" w14:textId="77777777" w:rsidR="00BD749E" w:rsidRPr="00980090" w:rsidRDefault="00BD749E" w:rsidP="009179E9">
            <w:pPr>
              <w:pStyle w:val="ListParagraph"/>
              <w:numPr>
                <w:ilvl w:val="0"/>
                <w:numId w:val="53"/>
              </w:numPr>
              <w:contextualSpacing/>
              <w:rPr>
                <w:rFonts w:ascii="Times New Roman" w:hAnsi="Times New Roman"/>
                <w:sz w:val="20"/>
                <w:szCs w:val="20"/>
              </w:rPr>
            </w:pPr>
            <w:r w:rsidRPr="00980090">
              <w:rPr>
                <w:rFonts w:ascii="Times New Roman" w:hAnsi="Times New Roman"/>
                <w:sz w:val="20"/>
                <w:szCs w:val="20"/>
              </w:rPr>
              <w:t>Advise project operator on study design, including duration of studies to collect adequate information</w:t>
            </w:r>
          </w:p>
          <w:p w14:paraId="3AFD7ED1" w14:textId="77777777" w:rsidR="00BD749E" w:rsidRPr="00980090" w:rsidRDefault="00BD749E" w:rsidP="009179E9">
            <w:pPr>
              <w:pStyle w:val="ListParagraph"/>
              <w:numPr>
                <w:ilvl w:val="0"/>
                <w:numId w:val="53"/>
              </w:numPr>
              <w:contextualSpacing/>
              <w:rPr>
                <w:rFonts w:ascii="Times New Roman" w:hAnsi="Times New Roman"/>
                <w:sz w:val="20"/>
                <w:szCs w:val="20"/>
              </w:rPr>
            </w:pPr>
            <w:r w:rsidRPr="00980090">
              <w:rPr>
                <w:rFonts w:ascii="Times New Roman" w:hAnsi="Times New Roman"/>
                <w:sz w:val="20"/>
                <w:szCs w:val="20"/>
              </w:rPr>
              <w:t>Communicate with project operator about results of studies</w:t>
            </w:r>
          </w:p>
          <w:p w14:paraId="29F6EC5F" w14:textId="77777777" w:rsidR="00BD749E" w:rsidRPr="00980090" w:rsidRDefault="00BD749E" w:rsidP="009179E9">
            <w:pPr>
              <w:pStyle w:val="ListParagraph"/>
              <w:numPr>
                <w:ilvl w:val="0"/>
                <w:numId w:val="53"/>
              </w:numPr>
              <w:contextualSpacing/>
              <w:rPr>
                <w:rFonts w:ascii="Times New Roman" w:hAnsi="Times New Roman"/>
                <w:sz w:val="20"/>
                <w:szCs w:val="20"/>
              </w:rPr>
            </w:pPr>
            <w:r w:rsidRPr="00980090">
              <w:rPr>
                <w:rFonts w:ascii="Times New Roman" w:hAnsi="Times New Roman"/>
                <w:sz w:val="20"/>
                <w:szCs w:val="20"/>
              </w:rPr>
              <w:t>Advise project operator of potential mitigation strategies, when appropriate</w:t>
            </w:r>
          </w:p>
        </w:tc>
      </w:tr>
      <w:tr w:rsidR="00BD749E" w:rsidRPr="001607A8" w14:paraId="3178FD35" w14:textId="77777777" w:rsidTr="00C138FA">
        <w:tc>
          <w:tcPr>
            <w:tcW w:w="1998" w:type="dxa"/>
          </w:tcPr>
          <w:p w14:paraId="4AA44BA3" w14:textId="77777777" w:rsidR="00BD749E" w:rsidRPr="00980090" w:rsidRDefault="00BD749E" w:rsidP="00DB4F0B">
            <w:pPr>
              <w:rPr>
                <w:rFonts w:ascii="Times New Roman" w:hAnsi="Times New Roman"/>
                <w:sz w:val="20"/>
                <w:szCs w:val="20"/>
              </w:rPr>
            </w:pPr>
            <w:r w:rsidRPr="00980090">
              <w:rPr>
                <w:rFonts w:ascii="Times New Roman" w:hAnsi="Times New Roman"/>
                <w:sz w:val="20"/>
                <w:szCs w:val="20"/>
              </w:rPr>
              <w:t xml:space="preserve">Tier 5:  </w:t>
            </w:r>
          </w:p>
          <w:p w14:paraId="1BF685D5" w14:textId="77777777" w:rsidR="00BD749E" w:rsidRPr="00980090" w:rsidRDefault="00BD749E" w:rsidP="00DB4F0B">
            <w:pPr>
              <w:rPr>
                <w:rFonts w:ascii="Times New Roman" w:hAnsi="Times New Roman"/>
                <w:sz w:val="20"/>
                <w:szCs w:val="20"/>
              </w:rPr>
            </w:pPr>
            <w:r w:rsidRPr="00980090">
              <w:rPr>
                <w:rFonts w:ascii="Times New Roman" w:hAnsi="Times New Roman"/>
                <w:sz w:val="20"/>
                <w:szCs w:val="20"/>
              </w:rPr>
              <w:t>Other post-construction studies and research</w:t>
            </w:r>
          </w:p>
        </w:tc>
        <w:tc>
          <w:tcPr>
            <w:tcW w:w="4410" w:type="dxa"/>
          </w:tcPr>
          <w:p w14:paraId="5B79049C"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 xml:space="preserve">Communicate with the Service about the need for and design of other studies and research to conduct with the Service, when appropriate, particularly when impacts exceed predicted </w:t>
            </w:r>
            <w:r w:rsidRPr="00980090">
              <w:rPr>
                <w:rFonts w:ascii="Times New Roman" w:hAnsi="Times New Roman"/>
                <w:sz w:val="20"/>
                <w:szCs w:val="20"/>
              </w:rPr>
              <w:lastRenderedPageBreak/>
              <w:t xml:space="preserve">levels </w:t>
            </w:r>
          </w:p>
          <w:p w14:paraId="4CB2B268"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Communicate with the Service about ways to evaluate cumulative impacts on species of concern, particularly species of habitat fragmentation concern</w:t>
            </w:r>
          </w:p>
          <w:p w14:paraId="7E732289"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Conduct appropriate studies as needed</w:t>
            </w:r>
          </w:p>
          <w:p w14:paraId="2200CB0C"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Communicate results of studies with the Service</w:t>
            </w:r>
          </w:p>
          <w:p w14:paraId="137A46C8"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 xml:space="preserve"> Identify potential mitigation strategies to reduce impacts and discuss them with the Service </w:t>
            </w:r>
          </w:p>
        </w:tc>
        <w:tc>
          <w:tcPr>
            <w:tcW w:w="4320" w:type="dxa"/>
          </w:tcPr>
          <w:p w14:paraId="54FA1BB4"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lastRenderedPageBreak/>
              <w:t>Advise project proponents as to need for Tier 5 studies to address specific topics, including cumulative impacts, based on information collected in Tiers 3 and 4</w:t>
            </w:r>
          </w:p>
          <w:p w14:paraId="1A05B94F"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lastRenderedPageBreak/>
              <w:t>Advise project proponents of methods and metrics to use in Tier 5 studies</w:t>
            </w:r>
          </w:p>
          <w:p w14:paraId="68A2DB45" w14:textId="77777777" w:rsidR="00BD749E" w:rsidRPr="00980090" w:rsidRDefault="00BD749E" w:rsidP="009179E9">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Communicate with project operator and consultants about results of Tier 5 studies</w:t>
            </w:r>
          </w:p>
          <w:p w14:paraId="4AC2E286" w14:textId="77777777" w:rsidR="00BD749E" w:rsidRPr="00980090" w:rsidRDefault="00BD749E" w:rsidP="00E904BD">
            <w:pPr>
              <w:pStyle w:val="ListParagraph"/>
              <w:numPr>
                <w:ilvl w:val="0"/>
                <w:numId w:val="52"/>
              </w:numPr>
              <w:contextualSpacing/>
              <w:rPr>
                <w:rFonts w:ascii="Times New Roman" w:hAnsi="Times New Roman"/>
                <w:sz w:val="20"/>
                <w:szCs w:val="20"/>
              </w:rPr>
            </w:pPr>
            <w:r w:rsidRPr="00980090">
              <w:rPr>
                <w:rFonts w:ascii="Times New Roman" w:hAnsi="Times New Roman"/>
                <w:sz w:val="20"/>
                <w:szCs w:val="20"/>
              </w:rPr>
              <w:t>Advise project operator of potential mitigation strategies, when appropriate, based on Tier 5 studies</w:t>
            </w:r>
          </w:p>
        </w:tc>
      </w:tr>
    </w:tbl>
    <w:p w14:paraId="09969B85" w14:textId="77777777" w:rsidR="00BD749E" w:rsidRDefault="00BD749E" w:rsidP="004B3DA9">
      <w:pPr>
        <w:pStyle w:val="Heading3"/>
        <w:spacing w:line="360" w:lineRule="auto"/>
        <w:rPr>
          <w:rFonts w:ascii="Times New Roman" w:hAnsi="Times New Roman"/>
          <w:i/>
          <w:color w:val="auto"/>
        </w:rPr>
      </w:pPr>
      <w:bookmarkStart w:id="12" w:name="_Toc307817205"/>
    </w:p>
    <w:p w14:paraId="71D8F8CF" w14:textId="77777777" w:rsidR="00BD749E" w:rsidRPr="004B3DA9" w:rsidRDefault="00BD749E" w:rsidP="00B57D69">
      <w:pPr>
        <w:pStyle w:val="Heading3"/>
        <w:spacing w:before="0" w:line="360" w:lineRule="auto"/>
        <w:rPr>
          <w:i/>
        </w:rPr>
      </w:pPr>
      <w:r w:rsidRPr="004B3DA9">
        <w:rPr>
          <w:rFonts w:ascii="Times New Roman" w:hAnsi="Times New Roman"/>
          <w:i/>
          <w:color w:val="auto"/>
        </w:rPr>
        <w:t>Consideration of the Guidelines in MBTA and BGEPA Enforcement</w:t>
      </w:r>
      <w:bookmarkEnd w:id="12"/>
    </w:p>
    <w:p w14:paraId="2BCDFF95" w14:textId="77777777" w:rsidR="00BD749E" w:rsidRPr="0084434F" w:rsidRDefault="00BD749E" w:rsidP="00B57D69">
      <w:pPr>
        <w:pStyle w:val="BodyText"/>
        <w:spacing w:after="0" w:line="360" w:lineRule="auto"/>
        <w:rPr>
          <w:rFonts w:ascii="Times New Roman" w:hAnsi="Times New Roman"/>
        </w:rPr>
      </w:pPr>
      <w:r w:rsidRPr="0084434F">
        <w:rPr>
          <w:rFonts w:ascii="Times New Roman" w:hAnsi="Times New Roman"/>
        </w:rPr>
        <w:t xml:space="preserve">The Service urges voluntary adherence to the </w:t>
      </w:r>
      <w:r>
        <w:rPr>
          <w:rFonts w:ascii="Times New Roman" w:hAnsi="Times New Roman"/>
        </w:rPr>
        <w:t>G</w:t>
      </w:r>
      <w:r w:rsidRPr="0084434F">
        <w:rPr>
          <w:rFonts w:ascii="Times New Roman" w:hAnsi="Times New Roman"/>
        </w:rPr>
        <w:t xml:space="preserve">uidelines and communication with the Service when planning and operating a facility. </w:t>
      </w:r>
      <w:r>
        <w:rPr>
          <w:rFonts w:ascii="Times New Roman" w:hAnsi="Times New Roman"/>
        </w:rPr>
        <w:t xml:space="preserve"> </w:t>
      </w:r>
      <w:r w:rsidRPr="0084434F">
        <w:rPr>
          <w:rFonts w:ascii="Times New Roman" w:hAnsi="Times New Roman"/>
        </w:rPr>
        <w:t xml:space="preserve">While it is not possible to absolve individuals or companies from MBTA or BGEPA liability, the Office of Law Enforcement focuses its resources on investigating and prosecuting those who take migratory birds without identifying and implementing reasonable and effective measures to avoid the take. </w:t>
      </w:r>
      <w:r>
        <w:rPr>
          <w:rFonts w:ascii="Times New Roman" w:hAnsi="Times New Roman"/>
        </w:rPr>
        <w:t xml:space="preserve"> </w:t>
      </w:r>
      <w:r w:rsidRPr="0084434F">
        <w:rPr>
          <w:rFonts w:ascii="Times New Roman" w:hAnsi="Times New Roman"/>
        </w:rPr>
        <w:t xml:space="preserve">The Service will regard a developer’s or operator’s adherence to these </w:t>
      </w:r>
      <w:r>
        <w:rPr>
          <w:rFonts w:ascii="Times New Roman" w:hAnsi="Times New Roman"/>
        </w:rPr>
        <w:t>G</w:t>
      </w:r>
      <w:r w:rsidRPr="0084434F">
        <w:rPr>
          <w:rFonts w:ascii="Times New Roman" w:hAnsi="Times New Roman"/>
        </w:rPr>
        <w:t>uidelines, including communication with the Service, as appropriate means of identifying and implementing reasonable and effective measures to avoid the take of species protected under the MBTA and BGEPA.</w:t>
      </w:r>
      <w:r>
        <w:rPr>
          <w:rStyle w:val="FootnoteReference"/>
          <w:rFonts w:ascii="Times New Roman" w:hAnsi="Times New Roman"/>
        </w:rPr>
        <w:footnoteReference w:id="4"/>
      </w:r>
      <w:r w:rsidRPr="0084434F">
        <w:rPr>
          <w:rFonts w:ascii="Times New Roman" w:hAnsi="Times New Roman"/>
        </w:rPr>
        <w:t xml:space="preserve"> The Chief of Law Enforcement or more senior official of the Service will make any decision whether to refer for prosecution any alleged take of such species, and will take such adherence and communication fully into account when exercising discretion with respect to such potential referral.</w:t>
      </w:r>
      <w:r>
        <w:rPr>
          <w:rFonts w:ascii="Times New Roman" w:hAnsi="Times New Roman"/>
        </w:rPr>
        <w:t xml:space="preserve"> </w:t>
      </w:r>
      <w:r w:rsidRPr="0084434F">
        <w:rPr>
          <w:rFonts w:ascii="Times New Roman" w:hAnsi="Times New Roman"/>
        </w:rPr>
        <w:t xml:space="preserve"> Each developer or operator will be responsible for maintaining internal records sufficient to demonstrate adherence to the </w:t>
      </w:r>
      <w:r>
        <w:rPr>
          <w:rFonts w:ascii="Times New Roman" w:hAnsi="Times New Roman"/>
        </w:rPr>
        <w:t>G</w:t>
      </w:r>
      <w:r w:rsidRPr="0084434F">
        <w:rPr>
          <w:rFonts w:ascii="Times New Roman" w:hAnsi="Times New Roman"/>
        </w:rPr>
        <w:t xml:space="preserve">uidelines and response to communications from the Service. </w:t>
      </w:r>
      <w:r>
        <w:rPr>
          <w:rFonts w:ascii="Times New Roman" w:hAnsi="Times New Roman"/>
        </w:rPr>
        <w:t xml:space="preserve"> </w:t>
      </w:r>
      <w:r w:rsidRPr="0084434F">
        <w:rPr>
          <w:rFonts w:ascii="Times New Roman" w:hAnsi="Times New Roman"/>
        </w:rPr>
        <w:t xml:space="preserve">Examples of these records could include: studies </w:t>
      </w:r>
      <w:r w:rsidRPr="00343684">
        <w:rPr>
          <w:rFonts w:ascii="Times New Roman" w:hAnsi="Times New Roman"/>
        </w:rPr>
        <w:t>performed in the implementation of the tiered approach; an internal or external review or audit process; a bird and bat conservation strategy; or a wildlife management plan.</w:t>
      </w:r>
    </w:p>
    <w:p w14:paraId="18D2BDA4" w14:textId="77777777" w:rsidR="00BD749E" w:rsidRDefault="00BD749E" w:rsidP="00B57D69">
      <w:pPr>
        <w:spacing w:line="360" w:lineRule="auto"/>
        <w:rPr>
          <w:b/>
          <w:bCs/>
        </w:rPr>
      </w:pPr>
    </w:p>
    <w:p w14:paraId="67C1ED21" w14:textId="77777777" w:rsidR="00BD749E" w:rsidRDefault="00BD749E" w:rsidP="007328BD">
      <w:pPr>
        <w:spacing w:line="360" w:lineRule="auto"/>
        <w:rPr>
          <w:rFonts w:ascii="Times New Roman" w:hAnsi="Times New Roman"/>
        </w:rPr>
      </w:pPr>
      <w:r>
        <w:rPr>
          <w:rFonts w:ascii="Times New Roman" w:hAnsi="Times New Roman"/>
        </w:rPr>
        <w:lastRenderedPageBreak/>
        <w:t xml:space="preserve">If a </w:t>
      </w:r>
      <w:r w:rsidRPr="007110D7">
        <w:rPr>
          <w:rFonts w:ascii="Times New Roman" w:hAnsi="Times New Roman"/>
        </w:rPr>
        <w:t>developer and operator are not the same entity, the Service expects the operator to maintain sufficient records to demonstrate adherence to the Guidelines.</w:t>
      </w:r>
    </w:p>
    <w:p w14:paraId="45B9C636" w14:textId="77777777" w:rsidR="00BD749E" w:rsidRDefault="00BD749E" w:rsidP="007328BD">
      <w:pPr>
        <w:spacing w:line="360" w:lineRule="auto"/>
        <w:rPr>
          <w:rFonts w:ascii="Times New Roman" w:hAnsi="Times New Roman"/>
          <w:b/>
          <w:bCs/>
        </w:rPr>
      </w:pPr>
      <w:bookmarkStart w:id="13" w:name="_Toc307817206"/>
    </w:p>
    <w:p w14:paraId="0F0C3C22" w14:textId="77777777" w:rsidR="00BD749E" w:rsidRPr="004B3DA9" w:rsidRDefault="00BD749E" w:rsidP="004B3DA9">
      <w:pPr>
        <w:pStyle w:val="Heading3"/>
        <w:spacing w:before="0" w:line="360" w:lineRule="auto"/>
        <w:rPr>
          <w:rFonts w:ascii="Times New Roman" w:hAnsi="Times New Roman"/>
          <w:i/>
          <w:color w:val="auto"/>
        </w:rPr>
      </w:pPr>
      <w:r w:rsidRPr="004B3DA9">
        <w:rPr>
          <w:rFonts w:ascii="Times New Roman" w:hAnsi="Times New Roman"/>
          <w:i/>
          <w:color w:val="auto"/>
        </w:rPr>
        <w:t>Scope and Project Scale of the Guidelines</w:t>
      </w:r>
      <w:bookmarkEnd w:id="13"/>
      <w:r w:rsidRPr="004B3DA9">
        <w:rPr>
          <w:rFonts w:ascii="Times New Roman" w:hAnsi="Times New Roman"/>
          <w:i/>
          <w:color w:val="auto"/>
        </w:rPr>
        <w:t xml:space="preserve"> </w:t>
      </w:r>
    </w:p>
    <w:p w14:paraId="636BA3F7" w14:textId="142E4B4F" w:rsidR="00BD749E" w:rsidRPr="00343684" w:rsidRDefault="00BD749E" w:rsidP="00243328">
      <w:pPr>
        <w:spacing w:line="360" w:lineRule="auto"/>
        <w:rPr>
          <w:rFonts w:ascii="Times New Roman" w:hAnsi="Times New Roman"/>
          <w:b/>
        </w:rPr>
      </w:pPr>
      <w:r w:rsidRPr="00343684">
        <w:rPr>
          <w:rFonts w:ascii="Times New Roman" w:hAnsi="Times New Roman"/>
        </w:rPr>
        <w:t>The Guidelines are designed for “utility-</w:t>
      </w:r>
      <w:r w:rsidRPr="00343684">
        <w:rPr>
          <w:rFonts w:ascii="Times New Roman" w:hAnsi="Times New Roman"/>
          <w:bCs/>
        </w:rPr>
        <w:t>scale</w:t>
      </w:r>
      <w:r w:rsidRPr="00343684">
        <w:rPr>
          <w:rFonts w:ascii="Times New Roman" w:hAnsi="Times New Roman"/>
        </w:rPr>
        <w:t xml:space="preserve">” land-based wind energy projects to reduce potential impacts to species of concern, regardless of whether they are proposed for private or public lands.  A developer of a distributed or community scale wind project </w:t>
      </w:r>
      <w:r>
        <w:rPr>
          <w:rFonts w:ascii="Times New Roman" w:hAnsi="Times New Roman"/>
        </w:rPr>
        <w:t>may find it useful to</w:t>
      </w:r>
      <w:r w:rsidRPr="00343684">
        <w:rPr>
          <w:rFonts w:ascii="Times New Roman" w:hAnsi="Times New Roman"/>
        </w:rPr>
        <w:t xml:space="preserve"> consider </w:t>
      </w:r>
      <w:r w:rsidRPr="00343684">
        <w:rPr>
          <w:rFonts w:ascii="Times New Roman" w:hAnsi="Times New Roman"/>
          <w:color w:val="000000"/>
        </w:rPr>
        <w:t>the general principles of the tiered approach to assess and reduce potential impacts to species of concern, including answering Tier 1 questions</w:t>
      </w:r>
      <w:r>
        <w:rPr>
          <w:rFonts w:ascii="Times New Roman" w:hAnsi="Times New Roman"/>
          <w:color w:val="000000"/>
        </w:rPr>
        <w:t xml:space="preserve"> using publicly available information</w:t>
      </w:r>
      <w:r w:rsidRPr="00343684">
        <w:rPr>
          <w:rFonts w:ascii="Times New Roman" w:hAnsi="Times New Roman"/>
          <w:color w:val="000000"/>
        </w:rPr>
        <w:t>.  In the vast majority of situations, appropriately sited small wind projects are not likely to pose significant risks to species of concern.  Answering Tier 1 questions will assist a developer</w:t>
      </w:r>
      <w:r w:rsidR="00320FBD">
        <w:rPr>
          <w:rFonts w:ascii="Times New Roman" w:hAnsi="Times New Roman"/>
          <w:color w:val="000000"/>
        </w:rPr>
        <w:t xml:space="preserve"> of distributed o</w:t>
      </w:r>
      <w:r w:rsidR="003215D0">
        <w:rPr>
          <w:rFonts w:ascii="Times New Roman" w:hAnsi="Times New Roman"/>
          <w:color w:val="000000"/>
        </w:rPr>
        <w:t>r</w:t>
      </w:r>
      <w:r w:rsidR="00320FBD">
        <w:rPr>
          <w:rFonts w:ascii="Times New Roman" w:hAnsi="Times New Roman"/>
          <w:color w:val="000000"/>
        </w:rPr>
        <w:t xml:space="preserve"> community wind projects</w:t>
      </w:r>
      <w:r w:rsidR="003215D0">
        <w:rPr>
          <w:rFonts w:ascii="Times New Roman" w:hAnsi="Times New Roman"/>
          <w:color w:val="000000"/>
        </w:rPr>
        <w:t>, as well as landowners,</w:t>
      </w:r>
      <w:r w:rsidRPr="00343684">
        <w:rPr>
          <w:rFonts w:ascii="Times New Roman" w:hAnsi="Times New Roman"/>
          <w:color w:val="000000"/>
        </w:rPr>
        <w:t xml:space="preserve"> in assessing the need to further communicate with the Service, and precluding, in many cases, the need for full detailed pre-construction assessments or monitoring surveys typically called for in Tiers 2 and 3.  </w:t>
      </w:r>
      <w:r w:rsidR="003215D0">
        <w:rPr>
          <w:rFonts w:ascii="Times New Roman" w:hAnsi="Times New Roman"/>
          <w:color w:val="000000"/>
        </w:rPr>
        <w:t xml:space="preserve">If landowners or community/distributed wind developers encounter problems locating information about specific sites they can contact the Service and/or state wildlife agencies </w:t>
      </w:r>
      <w:r w:rsidRPr="00343684">
        <w:rPr>
          <w:rFonts w:ascii="Times New Roman" w:hAnsi="Times New Roman"/>
          <w:color w:val="000000"/>
        </w:rPr>
        <w:t xml:space="preserve">to determine potential risks to species of concern for their particular project. </w:t>
      </w:r>
    </w:p>
    <w:p w14:paraId="337E1CBD" w14:textId="77777777" w:rsidR="00BD749E" w:rsidRPr="00343684" w:rsidRDefault="00BD749E" w:rsidP="00243328">
      <w:pPr>
        <w:autoSpaceDE w:val="0"/>
        <w:autoSpaceDN w:val="0"/>
        <w:adjustRightInd w:val="0"/>
        <w:spacing w:line="360" w:lineRule="auto"/>
        <w:rPr>
          <w:rFonts w:ascii="Times New Roman" w:hAnsi="Times New Roman"/>
        </w:rPr>
      </w:pPr>
    </w:p>
    <w:p w14:paraId="0821489E" w14:textId="77777777" w:rsidR="00BD749E" w:rsidRPr="00AE4975" w:rsidRDefault="00BD749E" w:rsidP="00243328">
      <w:pPr>
        <w:autoSpaceDE w:val="0"/>
        <w:autoSpaceDN w:val="0"/>
        <w:adjustRightInd w:val="0"/>
        <w:spacing w:line="360" w:lineRule="auto"/>
        <w:rPr>
          <w:rFonts w:ascii="Times New Roman" w:hAnsi="Times New Roman"/>
        </w:rPr>
      </w:pPr>
      <w:r w:rsidRPr="00343684">
        <w:rPr>
          <w:rFonts w:ascii="Times New Roman" w:hAnsi="Times New Roman"/>
        </w:rPr>
        <w:t xml:space="preserve">The tiered approach is designed to lead to the appropriate amount of evaluation in proportion to the anticipated level of risk that a project may pose to species of concern and their habitats.  Study plans and the duration and intensity of study efforts should be tailored specifically to the unique characteristics of each site and the corresponding potential for significant adverse impacts on species of concern and their habitats as determined through the tiered approach. </w:t>
      </w:r>
      <w:r>
        <w:rPr>
          <w:rFonts w:ascii="Times New Roman" w:hAnsi="Times New Roman"/>
        </w:rPr>
        <w:t xml:space="preserve"> </w:t>
      </w:r>
      <w:r w:rsidRPr="00343684">
        <w:rPr>
          <w:rFonts w:ascii="Times New Roman" w:hAnsi="Times New Roman"/>
        </w:rPr>
        <w:t>This is why the tiered approach begins with an examination of the potential location of the project, not the size of the project.  In all cases, study plans and selection of appropriate study methods and techniques may be tailored to the relative scale, location</w:t>
      </w:r>
      <w:r>
        <w:rPr>
          <w:rFonts w:ascii="Times New Roman" w:hAnsi="Times New Roman"/>
        </w:rPr>
        <w:t>,</w:t>
      </w:r>
      <w:r w:rsidRPr="00343684">
        <w:rPr>
          <w:rFonts w:ascii="Times New Roman" w:hAnsi="Times New Roman"/>
        </w:rPr>
        <w:t xml:space="preserve"> and potential for significant adverse impacts of the proposed site.</w:t>
      </w:r>
    </w:p>
    <w:p w14:paraId="7FEB9396" w14:textId="77777777" w:rsidR="00BD749E" w:rsidRDefault="00BD749E" w:rsidP="00AE4975">
      <w:pPr>
        <w:spacing w:line="360" w:lineRule="auto"/>
        <w:rPr>
          <w:rFonts w:ascii="Times New Roman" w:hAnsi="Times New Roman"/>
        </w:rPr>
      </w:pPr>
    </w:p>
    <w:p w14:paraId="0B89D88F" w14:textId="11F10717" w:rsidR="00BD749E" w:rsidRPr="00AE4975" w:rsidRDefault="00BD749E" w:rsidP="00AE4975">
      <w:pPr>
        <w:spacing w:line="360" w:lineRule="auto"/>
        <w:rPr>
          <w:rFonts w:ascii="Times New Roman" w:hAnsi="Times New Roman"/>
        </w:rPr>
      </w:pPr>
      <w:r w:rsidRPr="00AE4975">
        <w:rPr>
          <w:rFonts w:ascii="Times New Roman" w:hAnsi="Times New Roman"/>
        </w:rPr>
        <w:t>The Service considers a “</w:t>
      </w:r>
      <w:r w:rsidRPr="00560ED2">
        <w:rPr>
          <w:rFonts w:ascii="Times New Roman" w:hAnsi="Times New Roman"/>
        </w:rPr>
        <w:t>project</w:t>
      </w:r>
      <w:r w:rsidRPr="00AE4975">
        <w:rPr>
          <w:rFonts w:ascii="Times New Roman" w:hAnsi="Times New Roman"/>
        </w:rPr>
        <w:t>” to include all phases of wind energy development, including, but not limited to, prospecting, site assessment, construction, operation, and decommissioning, as well as all associated infrastructure and interconnecting electrical lines.  A “</w:t>
      </w:r>
      <w:r w:rsidRPr="00560ED2">
        <w:rPr>
          <w:rFonts w:ascii="Times New Roman" w:hAnsi="Times New Roman"/>
        </w:rPr>
        <w:t>project site</w:t>
      </w:r>
      <w:r w:rsidRPr="00AE4975">
        <w:rPr>
          <w:rFonts w:ascii="Times New Roman" w:hAnsi="Times New Roman"/>
        </w:rPr>
        <w:t xml:space="preserve">” is the </w:t>
      </w:r>
      <w:r w:rsidRPr="00AE4975">
        <w:rPr>
          <w:rFonts w:ascii="Times New Roman" w:hAnsi="Times New Roman"/>
        </w:rPr>
        <w:lastRenderedPageBreak/>
        <w:t>land and airspace where development occurs or is proposed to occur, including the turbine pads, roads, power distribution and transmission lines on or immediately adjacent to the site; buildings and related infrastructure, ditches, grades, culverts; and any changes or modifications made to the original site before develop</w:t>
      </w:r>
      <w:r>
        <w:rPr>
          <w:rFonts w:ascii="Times New Roman" w:hAnsi="Times New Roman"/>
        </w:rPr>
        <w:t>ment</w:t>
      </w:r>
      <w:r w:rsidRPr="00AE4975">
        <w:rPr>
          <w:rFonts w:ascii="Times New Roman" w:hAnsi="Times New Roman"/>
        </w:rPr>
        <w:t xml:space="preserve"> occurs.  Project evaluations should consider all potential effects to species of concern, which includes species </w:t>
      </w:r>
      <w:r>
        <w:rPr>
          <w:rFonts w:ascii="Times New Roman" w:hAnsi="Times New Roman"/>
        </w:rPr>
        <w:t xml:space="preserve">(1) </w:t>
      </w:r>
      <w:r w:rsidRPr="00AE4975">
        <w:rPr>
          <w:rFonts w:ascii="Times New Roman" w:hAnsi="Times New Roman"/>
        </w:rPr>
        <w:t>protected by the MBTA, BGEPA, and ESA</w:t>
      </w:r>
      <w:r w:rsidR="00320FBD">
        <w:rPr>
          <w:rFonts w:ascii="Times New Roman" w:hAnsi="Times New Roman"/>
        </w:rPr>
        <w:t xml:space="preserve"> (including candidate</w:t>
      </w:r>
      <w:r w:rsidR="003215D0">
        <w:rPr>
          <w:rFonts w:ascii="Times New Roman" w:hAnsi="Times New Roman"/>
        </w:rPr>
        <w:t xml:space="preserve"> species</w:t>
      </w:r>
      <w:r w:rsidR="00320FBD">
        <w:rPr>
          <w:rFonts w:ascii="Times New Roman" w:hAnsi="Times New Roman"/>
        </w:rPr>
        <w:t>)</w:t>
      </w:r>
      <w:r>
        <w:rPr>
          <w:rFonts w:ascii="Times New Roman" w:hAnsi="Times New Roman"/>
        </w:rPr>
        <w:t>,</w:t>
      </w:r>
      <w:r w:rsidRPr="00AE4975">
        <w:rPr>
          <w:rFonts w:ascii="Times New Roman" w:hAnsi="Times New Roman"/>
        </w:rPr>
        <w:t xml:space="preserve"> designated by law, regulation or other formal process for protection and/or management by the relevant agency or other authority, or </w:t>
      </w:r>
      <w:r>
        <w:rPr>
          <w:rFonts w:ascii="Times New Roman" w:hAnsi="Times New Roman"/>
        </w:rPr>
        <w:t>that have</w:t>
      </w:r>
      <w:r w:rsidRPr="00AE4975">
        <w:rPr>
          <w:rFonts w:ascii="Times New Roman" w:hAnsi="Times New Roman"/>
        </w:rPr>
        <w:t xml:space="preserve"> been shown to be significantly adversely affected by win</w:t>
      </w:r>
      <w:r>
        <w:rPr>
          <w:rFonts w:ascii="Times New Roman" w:hAnsi="Times New Roman"/>
        </w:rPr>
        <w:t xml:space="preserve">d energy development, and 2) </w:t>
      </w:r>
      <w:r w:rsidRPr="00AE4975">
        <w:rPr>
          <w:rFonts w:ascii="Times New Roman" w:hAnsi="Times New Roman"/>
        </w:rPr>
        <w:t>determined to be possibly affected by the project.</w:t>
      </w:r>
      <w:r w:rsidR="00F022F5">
        <w:rPr>
          <w:rFonts w:ascii="Times New Roman" w:hAnsi="Times New Roman"/>
        </w:rPr>
        <w:br/>
      </w:r>
    </w:p>
    <w:p w14:paraId="42458B30" w14:textId="77777777" w:rsidR="00BD749E" w:rsidRPr="00AE4975" w:rsidRDefault="00BD749E" w:rsidP="00AE4975">
      <w:pPr>
        <w:autoSpaceDE w:val="0"/>
        <w:autoSpaceDN w:val="0"/>
        <w:adjustRightInd w:val="0"/>
        <w:spacing w:line="360" w:lineRule="auto"/>
        <w:rPr>
          <w:rFonts w:ascii="Times New Roman" w:hAnsi="Times New Roman"/>
        </w:rPr>
      </w:pPr>
      <w:r>
        <w:rPr>
          <w:rFonts w:ascii="Times New Roman" w:hAnsi="Times New Roman"/>
        </w:rPr>
        <w:t xml:space="preserve">These </w:t>
      </w:r>
      <w:r w:rsidRPr="00AE4975">
        <w:rPr>
          <w:rFonts w:ascii="Times New Roman" w:hAnsi="Times New Roman"/>
        </w:rPr>
        <w:t>Guidelines are not designed to address power transmission beyond the point of interconnection to the transmission system.</w:t>
      </w:r>
      <w:r w:rsidRPr="00AE4975">
        <w:rPr>
          <w:rFonts w:ascii="Times New Roman" w:hAnsi="Times New Roman"/>
          <w:b/>
          <w:i/>
        </w:rPr>
        <w:t xml:space="preserve"> </w:t>
      </w:r>
    </w:p>
    <w:p w14:paraId="00F994D8" w14:textId="77777777" w:rsidR="00BD749E" w:rsidRPr="00AE4975" w:rsidRDefault="00BD749E" w:rsidP="00AE4975">
      <w:pPr>
        <w:autoSpaceDE w:val="0"/>
        <w:autoSpaceDN w:val="0"/>
        <w:adjustRightInd w:val="0"/>
        <w:spacing w:line="360" w:lineRule="auto"/>
        <w:rPr>
          <w:rFonts w:ascii="Times New Roman" w:hAnsi="Times New Roman"/>
        </w:rPr>
      </w:pPr>
    </w:p>
    <w:p w14:paraId="01CFE53C" w14:textId="77777777" w:rsidR="00BD749E" w:rsidRPr="008C4016" w:rsidRDefault="00BD749E" w:rsidP="008C4016">
      <w:pPr>
        <w:pStyle w:val="Heading3"/>
        <w:spacing w:before="0" w:line="360" w:lineRule="auto"/>
        <w:rPr>
          <w:rFonts w:ascii="Times New Roman" w:hAnsi="Times New Roman"/>
          <w:i/>
          <w:color w:val="auto"/>
        </w:rPr>
      </w:pPr>
      <w:bookmarkStart w:id="14" w:name="_Toc307817207"/>
      <w:r w:rsidRPr="008C4016">
        <w:rPr>
          <w:rFonts w:ascii="Times New Roman" w:hAnsi="Times New Roman"/>
          <w:i/>
          <w:color w:val="auto"/>
        </w:rPr>
        <w:t>Service Review Period</w:t>
      </w:r>
      <w:bookmarkEnd w:id="14"/>
      <w:r w:rsidRPr="008C4016">
        <w:rPr>
          <w:rFonts w:ascii="Times New Roman" w:hAnsi="Times New Roman"/>
          <w:i/>
          <w:color w:val="auto"/>
        </w:rPr>
        <w:t xml:space="preserve"> </w:t>
      </w:r>
    </w:p>
    <w:p w14:paraId="1F99DC35" w14:textId="1A95A52D" w:rsidR="00BD749E" w:rsidRPr="00CE4EEE" w:rsidRDefault="00BD749E" w:rsidP="00AE4975">
      <w:pPr>
        <w:spacing w:after="200" w:line="360" w:lineRule="auto"/>
        <w:rPr>
          <w:rFonts w:ascii="Times New Roman" w:hAnsi="Times New Roman"/>
        </w:rPr>
      </w:pPr>
      <w:r w:rsidRPr="00CE4EEE">
        <w:rPr>
          <w:rFonts w:ascii="Times New Roman" w:hAnsi="Times New Roman"/>
        </w:rPr>
        <w:t xml:space="preserve">The Service is committed to providing timely responses.  Service Field Offices </w:t>
      </w:r>
      <w:r>
        <w:rPr>
          <w:rFonts w:ascii="Times New Roman" w:hAnsi="Times New Roman"/>
        </w:rPr>
        <w:t xml:space="preserve">should typically respond to requests </w:t>
      </w:r>
      <w:r w:rsidR="00C93722">
        <w:rPr>
          <w:rFonts w:ascii="Times New Roman" w:hAnsi="Times New Roman"/>
        </w:rPr>
        <w:t xml:space="preserve">by a wind energy developer </w:t>
      </w:r>
      <w:r>
        <w:rPr>
          <w:rFonts w:ascii="Times New Roman" w:hAnsi="Times New Roman"/>
        </w:rPr>
        <w:t xml:space="preserve">for information and consultation </w:t>
      </w:r>
      <w:r w:rsidR="00C93722">
        <w:rPr>
          <w:rFonts w:ascii="Times New Roman" w:hAnsi="Times New Roman"/>
        </w:rPr>
        <w:t xml:space="preserve">on </w:t>
      </w:r>
      <w:r w:rsidR="00C93722" w:rsidRPr="00C93722">
        <w:rPr>
          <w:rFonts w:ascii="Times New Roman" w:hAnsi="Times New Roman"/>
        </w:rPr>
        <w:t>proposed site locations</w:t>
      </w:r>
      <w:r w:rsidR="00C93722">
        <w:rPr>
          <w:rFonts w:ascii="Times New Roman" w:hAnsi="Times New Roman"/>
        </w:rPr>
        <w:t xml:space="preserve"> (Tiers 1 and 2)</w:t>
      </w:r>
      <w:r w:rsidR="00C93722" w:rsidRPr="00C93722">
        <w:rPr>
          <w:rFonts w:ascii="Times New Roman" w:hAnsi="Times New Roman"/>
        </w:rPr>
        <w:t>, pre- and post-construction study designs</w:t>
      </w:r>
      <w:r w:rsidR="00C93722">
        <w:rPr>
          <w:rFonts w:ascii="Times New Roman" w:hAnsi="Times New Roman"/>
        </w:rPr>
        <w:t xml:space="preserve"> (Tiers 3 and 4)</w:t>
      </w:r>
      <w:r w:rsidR="00C93722" w:rsidRPr="00C93722">
        <w:rPr>
          <w:rFonts w:ascii="Times New Roman" w:hAnsi="Times New Roman"/>
        </w:rPr>
        <w:t>, and proposed mitigation</w:t>
      </w:r>
      <w:r w:rsidR="00C93722">
        <w:rPr>
          <w:rFonts w:ascii="Times New Roman" w:hAnsi="Times New Roman"/>
        </w:rPr>
        <w:t xml:space="preserve"> (Tier 3) </w:t>
      </w:r>
      <w:r>
        <w:rPr>
          <w:rFonts w:ascii="Times New Roman" w:hAnsi="Times New Roman"/>
        </w:rPr>
        <w:t>within</w:t>
      </w:r>
      <w:r w:rsidRPr="00CE4EEE">
        <w:rPr>
          <w:rFonts w:ascii="Times New Roman" w:hAnsi="Times New Roman"/>
        </w:rPr>
        <w:t xml:space="preserve"> 60 calendar days</w:t>
      </w:r>
      <w:r w:rsidR="00C93722">
        <w:rPr>
          <w:rFonts w:ascii="Times New Roman" w:hAnsi="Times New Roman"/>
        </w:rPr>
        <w:t>.</w:t>
      </w:r>
      <w:r w:rsidR="00F022F5">
        <w:rPr>
          <w:rFonts w:ascii="Times New Roman" w:hAnsi="Times New Roman"/>
        </w:rPr>
        <w:t xml:space="preserve">  </w:t>
      </w:r>
      <w:r w:rsidRPr="00CE4EEE">
        <w:rPr>
          <w:rFonts w:ascii="Times New Roman" w:hAnsi="Times New Roman"/>
        </w:rPr>
        <w:t xml:space="preserve">The request should be in writing to the field office and copied to the Regional Office with information about the proposed project, location(s) under consideration, and point of contact. </w:t>
      </w:r>
      <w:r>
        <w:rPr>
          <w:rFonts w:ascii="Times New Roman" w:hAnsi="Times New Roman"/>
        </w:rPr>
        <w:t xml:space="preserve"> </w:t>
      </w:r>
      <w:r w:rsidRPr="00CE4EEE">
        <w:rPr>
          <w:rFonts w:ascii="Times New Roman" w:hAnsi="Times New Roman"/>
        </w:rPr>
        <w:t>The request should contain a description of the information needed from the Service.  The Service will provide a respon</w:t>
      </w:r>
      <w:r w:rsidRPr="00A01F00">
        <w:rPr>
          <w:rFonts w:ascii="Times New Roman" w:hAnsi="Times New Roman"/>
        </w:rPr>
        <w:t xml:space="preserve">se, even if it is to notify a developer of additional review time, within the </w:t>
      </w:r>
      <w:r w:rsidRPr="00CE4EEE">
        <w:rPr>
          <w:rFonts w:ascii="Times New Roman" w:hAnsi="Times New Roman"/>
        </w:rPr>
        <w:t xml:space="preserve">60 </w:t>
      </w:r>
      <w:r w:rsidR="009B31BB">
        <w:rPr>
          <w:rFonts w:ascii="Times New Roman" w:hAnsi="Times New Roman"/>
        </w:rPr>
        <w:t xml:space="preserve">calendar </w:t>
      </w:r>
      <w:r w:rsidRPr="00CE4EEE">
        <w:rPr>
          <w:rFonts w:ascii="Times New Roman" w:hAnsi="Times New Roman"/>
        </w:rPr>
        <w:t>day review period.  If the Service does not respond within 60</w:t>
      </w:r>
      <w:r w:rsidR="009B31BB">
        <w:rPr>
          <w:rFonts w:ascii="Times New Roman" w:hAnsi="Times New Roman"/>
        </w:rPr>
        <w:t xml:space="preserve"> calendar</w:t>
      </w:r>
      <w:r w:rsidRPr="00CE4EEE">
        <w:rPr>
          <w:rFonts w:ascii="Times New Roman" w:hAnsi="Times New Roman"/>
        </w:rPr>
        <w:t xml:space="preserve"> days of receipt of the document, then the developer can proceed through Tier 3 without waiting for Service input.  If the Service provides comments at a later time, the developer should incorporate the comments if feasible.  It is particularly important, that if data from Tier 1-3 studies predict that the project is likely to produce significant adverse impacts on </w:t>
      </w:r>
      <w:r>
        <w:rPr>
          <w:rFonts w:ascii="Times New Roman" w:hAnsi="Times New Roman"/>
        </w:rPr>
        <w:t>species of concern</w:t>
      </w:r>
      <w:r w:rsidRPr="00CE4EEE">
        <w:rPr>
          <w:rFonts w:ascii="Times New Roman" w:hAnsi="Times New Roman"/>
        </w:rPr>
        <w:t xml:space="preserve">, the developer inform the Service of the actions it intends to implement to </w:t>
      </w:r>
      <w:r>
        <w:rPr>
          <w:rFonts w:ascii="Times New Roman" w:hAnsi="Times New Roman"/>
        </w:rPr>
        <w:t>mitigate</w:t>
      </w:r>
      <w:r w:rsidRPr="00CE4EEE">
        <w:rPr>
          <w:rFonts w:ascii="Times New Roman" w:hAnsi="Times New Roman"/>
        </w:rPr>
        <w:t xml:space="preserve"> those impacts.  If the Service cannot respond within 60 </w:t>
      </w:r>
      <w:r w:rsidR="009B31BB">
        <w:rPr>
          <w:rFonts w:ascii="Times New Roman" w:hAnsi="Times New Roman"/>
        </w:rPr>
        <w:t>calendar</w:t>
      </w:r>
      <w:r w:rsidRPr="00CE4EEE">
        <w:rPr>
          <w:rFonts w:ascii="Times New Roman" w:hAnsi="Times New Roman"/>
        </w:rPr>
        <w:t xml:space="preserve"> days, this does not relieve developers from their MBTA, BGEPA, and ESA responsibilities.</w:t>
      </w:r>
    </w:p>
    <w:p w14:paraId="6CA19F13" w14:textId="77777777" w:rsidR="00BD749E" w:rsidRDefault="00BD749E" w:rsidP="00B57D69">
      <w:pPr>
        <w:spacing w:line="360" w:lineRule="auto"/>
        <w:rPr>
          <w:rFonts w:ascii="Times New Roman" w:hAnsi="Times New Roman"/>
        </w:rPr>
      </w:pPr>
      <w:r w:rsidRPr="00CE4EEE">
        <w:rPr>
          <w:rFonts w:ascii="Times New Roman" w:hAnsi="Times New Roman"/>
        </w:rPr>
        <w:lastRenderedPageBreak/>
        <w:t>The tiered approach allows a developer in certain limited circumstances to move directly from Tier 2 to construction (e.g., adequate survey data for the site exists).  The deve</w:t>
      </w:r>
      <w:r w:rsidRPr="00A01F00">
        <w:rPr>
          <w:rFonts w:ascii="Times New Roman" w:hAnsi="Times New Roman"/>
        </w:rPr>
        <w:t xml:space="preserve">loper should notify the Service of this decision </w:t>
      </w:r>
      <w:r w:rsidRPr="00560ED2">
        <w:rPr>
          <w:rFonts w:ascii="Times New Roman" w:hAnsi="Times New Roman"/>
        </w:rPr>
        <w:t>and to give the Service 60 calendar days to comment on the proposed project prior to initiating construction activities.</w:t>
      </w:r>
      <w:r w:rsidRPr="00AE4975">
        <w:rPr>
          <w:rFonts w:ascii="Times New Roman" w:hAnsi="Times New Roman"/>
        </w:rPr>
        <w:t xml:space="preserve"> </w:t>
      </w:r>
    </w:p>
    <w:p w14:paraId="0F6087D7" w14:textId="77777777" w:rsidR="00BD749E" w:rsidRPr="00AE4975" w:rsidRDefault="00BD749E" w:rsidP="00B57D69">
      <w:pPr>
        <w:spacing w:line="360" w:lineRule="auto"/>
        <w:rPr>
          <w:rFonts w:ascii="Times New Roman" w:hAnsi="Times New Roman"/>
        </w:rPr>
      </w:pPr>
    </w:p>
    <w:p w14:paraId="0547FC6E" w14:textId="77777777" w:rsidR="00BD749E" w:rsidRPr="008B018A" w:rsidRDefault="00BD749E" w:rsidP="00B57D69">
      <w:pPr>
        <w:pStyle w:val="Heading2"/>
        <w:spacing w:before="0" w:line="360" w:lineRule="auto"/>
        <w:rPr>
          <w:rFonts w:ascii="Times New Roman" w:hAnsi="Times New Roman"/>
          <w:color w:val="auto"/>
          <w:sz w:val="24"/>
          <w:szCs w:val="24"/>
          <w:u w:val="single"/>
        </w:rPr>
      </w:pPr>
      <w:bookmarkStart w:id="15" w:name="_Toc242693470"/>
      <w:bookmarkStart w:id="16" w:name="_Toc307817208"/>
      <w:r w:rsidRPr="008B018A">
        <w:rPr>
          <w:rFonts w:ascii="Times New Roman" w:hAnsi="Times New Roman"/>
          <w:color w:val="auto"/>
          <w:sz w:val="24"/>
          <w:szCs w:val="24"/>
          <w:u w:val="single"/>
        </w:rPr>
        <w:t>Introduction to the Decision Framework Using a Tiered Approach</w:t>
      </w:r>
      <w:bookmarkEnd w:id="15"/>
      <w:bookmarkEnd w:id="16"/>
    </w:p>
    <w:p w14:paraId="35ABB9B7" w14:textId="1AEFC98A" w:rsidR="00BD749E" w:rsidRPr="00AE4975" w:rsidRDefault="00BD749E" w:rsidP="00AE4975">
      <w:pPr>
        <w:spacing w:line="360" w:lineRule="auto"/>
        <w:rPr>
          <w:rFonts w:ascii="Times New Roman" w:hAnsi="Times New Roman"/>
        </w:rPr>
      </w:pPr>
      <w:r w:rsidRPr="00AE4975">
        <w:rPr>
          <w:rFonts w:ascii="Times New Roman" w:hAnsi="Times New Roman"/>
        </w:rPr>
        <w:t>The tiered approach provides a decision framework for collecting information in increasing detail to evaluate risk and make siting and operational decisions.</w:t>
      </w:r>
      <w:r>
        <w:rPr>
          <w:rFonts w:ascii="Times New Roman" w:hAnsi="Times New Roman"/>
        </w:rPr>
        <w:t xml:space="preserve"> </w:t>
      </w:r>
      <w:r w:rsidRPr="00AE4975">
        <w:rPr>
          <w:rFonts w:ascii="Times New Roman" w:hAnsi="Times New Roman"/>
        </w:rPr>
        <w:t xml:space="preserve"> It provides the opportunity for evaluation and decision-making at each tier, enabling a developer to </w:t>
      </w:r>
      <w:r w:rsidR="009B31BB">
        <w:rPr>
          <w:rFonts w:ascii="Times New Roman" w:hAnsi="Times New Roman"/>
        </w:rPr>
        <w:t xml:space="preserve">proceed or </w:t>
      </w:r>
      <w:r w:rsidRPr="00AE4975">
        <w:rPr>
          <w:rFonts w:ascii="Times New Roman" w:hAnsi="Times New Roman"/>
        </w:rPr>
        <w:t xml:space="preserve">abandon with project development, or to collect additional information if </w:t>
      </w:r>
      <w:r w:rsidRPr="001010E4">
        <w:rPr>
          <w:rFonts w:ascii="Times New Roman" w:hAnsi="Times New Roman"/>
        </w:rPr>
        <w:t>necessary</w:t>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 xml:space="preserve">This approach does not require that every tier, or every element within each tier, be implemented for every project. Instead, it allows efficient use of developer and wildlife agency resources with increasing levels of effort until sufficient information and the desired precision is acquired for the risk assessment. </w:t>
      </w:r>
    </w:p>
    <w:p w14:paraId="18006C56" w14:textId="77777777" w:rsidR="00BD749E" w:rsidRDefault="00BD749E" w:rsidP="00CA6DC0">
      <w:pPr>
        <w:pStyle w:val="PlainText"/>
        <w:spacing w:line="360" w:lineRule="auto"/>
        <w:rPr>
          <w:rFonts w:ascii="Times New Roman" w:hAnsi="Times New Roman"/>
          <w:sz w:val="24"/>
          <w:szCs w:val="24"/>
        </w:rPr>
      </w:pPr>
      <w:bookmarkStart w:id="17" w:name="_Toc242693471"/>
    </w:p>
    <w:bookmarkEnd w:id="17"/>
    <w:p w14:paraId="6348E453" w14:textId="77777777" w:rsidR="00BD749E" w:rsidRPr="00AE4975" w:rsidRDefault="00BD749E" w:rsidP="00AE4975">
      <w:pPr>
        <w:spacing w:line="360" w:lineRule="auto"/>
        <w:rPr>
          <w:rFonts w:ascii="Times New Roman" w:hAnsi="Times New Roman"/>
        </w:rPr>
      </w:pPr>
      <w:r>
        <w:rPr>
          <w:rFonts w:ascii="Times New Roman" w:hAnsi="Times New Roman"/>
        </w:rPr>
        <w:t>Figure 1</w:t>
      </w:r>
      <w:r w:rsidRPr="00AE4975">
        <w:rPr>
          <w:rFonts w:ascii="Times New Roman" w:hAnsi="Times New Roman"/>
        </w:rPr>
        <w:t xml:space="preserve"> (“General Framework for Minimizing Impacts of Wind Development on Wildlife in the Context of the Siting and Development of Wind Energy Projects”) illustrates the tiered approach, which consists of up to five iterative stages, or tiers: </w:t>
      </w:r>
    </w:p>
    <w:p w14:paraId="7E6C301F" w14:textId="77777777" w:rsidR="00BD749E" w:rsidRPr="00AE4975" w:rsidRDefault="00BD749E" w:rsidP="00AE4975">
      <w:pPr>
        <w:pStyle w:val="ListBullet2"/>
        <w:spacing w:line="360" w:lineRule="auto"/>
        <w:ind w:left="720"/>
        <w:rPr>
          <w:rFonts w:ascii="Times New Roman" w:hAnsi="Times New Roman"/>
        </w:rPr>
      </w:pPr>
      <w:r w:rsidRPr="00AE4975">
        <w:rPr>
          <w:rFonts w:ascii="Times New Roman" w:hAnsi="Times New Roman"/>
        </w:rPr>
        <w:t xml:space="preserve">Tier 1 – Preliminary </w:t>
      </w:r>
      <w:r>
        <w:rPr>
          <w:rFonts w:ascii="Times New Roman" w:hAnsi="Times New Roman"/>
        </w:rPr>
        <w:t xml:space="preserve">site evaluation </w:t>
      </w:r>
      <w:r w:rsidRPr="00AE4975">
        <w:rPr>
          <w:rFonts w:ascii="Times New Roman" w:hAnsi="Times New Roman"/>
        </w:rPr>
        <w:t>(landscape-scale screening of possible project sites)</w:t>
      </w:r>
    </w:p>
    <w:p w14:paraId="177F0BA7" w14:textId="77777777" w:rsidR="00BD749E" w:rsidRPr="00AE4975" w:rsidRDefault="00BD749E" w:rsidP="00AE4975">
      <w:pPr>
        <w:pStyle w:val="ListBullet2"/>
        <w:spacing w:line="360" w:lineRule="auto"/>
        <w:ind w:left="720"/>
        <w:rPr>
          <w:rFonts w:ascii="Times New Roman" w:hAnsi="Times New Roman"/>
        </w:rPr>
      </w:pPr>
      <w:r w:rsidRPr="00AE4975">
        <w:rPr>
          <w:rFonts w:ascii="Times New Roman" w:hAnsi="Times New Roman"/>
        </w:rPr>
        <w:t>Tier 2 – Site characterization</w:t>
      </w:r>
      <w:r>
        <w:rPr>
          <w:rFonts w:ascii="Times New Roman" w:hAnsi="Times New Roman"/>
        </w:rPr>
        <w:t xml:space="preserve"> (broad characterization </w:t>
      </w:r>
      <w:r w:rsidRPr="00AE4975">
        <w:rPr>
          <w:rFonts w:ascii="Times New Roman" w:hAnsi="Times New Roman"/>
        </w:rPr>
        <w:t>of one or more potential project sites)</w:t>
      </w:r>
    </w:p>
    <w:p w14:paraId="7FEEB8D7" w14:textId="77777777" w:rsidR="00BD749E" w:rsidRPr="00CE4EEE" w:rsidRDefault="00BD749E" w:rsidP="00AE4975">
      <w:pPr>
        <w:pStyle w:val="ListBullet2"/>
        <w:spacing w:line="360" w:lineRule="auto"/>
        <w:ind w:left="720"/>
        <w:rPr>
          <w:rFonts w:ascii="Times New Roman" w:hAnsi="Times New Roman"/>
        </w:rPr>
      </w:pPr>
      <w:r w:rsidRPr="00AE4975">
        <w:rPr>
          <w:rFonts w:ascii="Times New Roman" w:hAnsi="Times New Roman"/>
        </w:rPr>
        <w:t xml:space="preserve">Tier 3 – Field studies to </w:t>
      </w:r>
      <w:r w:rsidRPr="00CE4EEE">
        <w:rPr>
          <w:rFonts w:ascii="Times New Roman" w:hAnsi="Times New Roman"/>
        </w:rPr>
        <w:t xml:space="preserve">document site wildlife </w:t>
      </w:r>
      <w:r>
        <w:rPr>
          <w:rFonts w:ascii="Times New Roman" w:hAnsi="Times New Roman"/>
        </w:rPr>
        <w:t>and habitat</w:t>
      </w:r>
      <w:r w:rsidRPr="00CE4EEE">
        <w:rPr>
          <w:rFonts w:ascii="Times New Roman" w:hAnsi="Times New Roman"/>
        </w:rPr>
        <w:t xml:space="preserve"> and predict project impacts</w:t>
      </w:r>
    </w:p>
    <w:p w14:paraId="043612A2" w14:textId="77777777" w:rsidR="00BD749E" w:rsidRPr="00CE4EEE" w:rsidRDefault="00BD749E" w:rsidP="00AE4975">
      <w:pPr>
        <w:pStyle w:val="ListBullet2"/>
        <w:spacing w:line="360" w:lineRule="auto"/>
        <w:ind w:left="720"/>
        <w:rPr>
          <w:rFonts w:ascii="Times New Roman" w:hAnsi="Times New Roman"/>
        </w:rPr>
      </w:pPr>
      <w:r w:rsidRPr="00CE4EEE">
        <w:rPr>
          <w:rFonts w:ascii="Times New Roman" w:hAnsi="Times New Roman"/>
        </w:rPr>
        <w:t>Tier 4 – Post-construction studies to estimate impacts</w:t>
      </w:r>
      <w:r w:rsidRPr="00CE4EEE">
        <w:rPr>
          <w:rStyle w:val="FootnoteReference"/>
          <w:rFonts w:ascii="Times New Roman" w:hAnsi="Times New Roman"/>
        </w:rPr>
        <w:footnoteReference w:id="5"/>
      </w:r>
    </w:p>
    <w:p w14:paraId="2975945D" w14:textId="77777777" w:rsidR="00BD749E" w:rsidRPr="00CE4EEE" w:rsidRDefault="00BD749E" w:rsidP="00AE4975">
      <w:pPr>
        <w:pStyle w:val="ListBullet2"/>
        <w:spacing w:line="360" w:lineRule="auto"/>
        <w:ind w:left="720"/>
        <w:rPr>
          <w:rFonts w:ascii="Times New Roman" w:hAnsi="Times New Roman"/>
        </w:rPr>
      </w:pPr>
      <w:r w:rsidRPr="00CE4EEE">
        <w:rPr>
          <w:rFonts w:ascii="Times New Roman" w:hAnsi="Times New Roman"/>
        </w:rPr>
        <w:t xml:space="preserve">Tier 5 – Other post-construction studies </w:t>
      </w:r>
      <w:r>
        <w:rPr>
          <w:rFonts w:ascii="Times New Roman" w:hAnsi="Times New Roman"/>
        </w:rPr>
        <w:t>and research</w:t>
      </w:r>
    </w:p>
    <w:p w14:paraId="1EC98084" w14:textId="77777777" w:rsidR="00BD749E" w:rsidRPr="00CE4EEE" w:rsidRDefault="00BD749E" w:rsidP="00AE4975">
      <w:pPr>
        <w:spacing w:line="360" w:lineRule="auto"/>
        <w:rPr>
          <w:rFonts w:ascii="Times New Roman" w:hAnsi="Times New Roman"/>
          <w:b/>
          <w:bCs/>
        </w:rPr>
      </w:pPr>
    </w:p>
    <w:p w14:paraId="3353FB6E" w14:textId="77777777" w:rsidR="00BD749E" w:rsidRPr="00CE4EEE" w:rsidRDefault="00BD749E" w:rsidP="00AE4975">
      <w:pPr>
        <w:spacing w:line="360" w:lineRule="auto"/>
        <w:rPr>
          <w:rFonts w:ascii="Times New Roman" w:hAnsi="Times New Roman"/>
        </w:rPr>
      </w:pPr>
      <w:r w:rsidRPr="00CE4EEE">
        <w:rPr>
          <w:rFonts w:ascii="Times New Roman" w:hAnsi="Times New Roman"/>
        </w:rPr>
        <w:t xml:space="preserve">At each tier, potential issues associated with developing or operating a project </w:t>
      </w:r>
      <w:proofErr w:type="gramStart"/>
      <w:r w:rsidRPr="00CE4EEE">
        <w:rPr>
          <w:rFonts w:ascii="Times New Roman" w:hAnsi="Times New Roman"/>
        </w:rPr>
        <w:t>are</w:t>
      </w:r>
      <w:proofErr w:type="gramEnd"/>
      <w:r w:rsidRPr="00CE4EEE">
        <w:rPr>
          <w:rFonts w:ascii="Times New Roman" w:hAnsi="Times New Roman"/>
        </w:rPr>
        <w:t xml:space="preserve"> identified and questions formulated to guide the decision process.  Chapters Two through Six outline the </w:t>
      </w:r>
      <w:r w:rsidRPr="00CE4EEE">
        <w:rPr>
          <w:rFonts w:ascii="Times New Roman" w:hAnsi="Times New Roman"/>
        </w:rPr>
        <w:lastRenderedPageBreak/>
        <w:t>questions to be p</w:t>
      </w:r>
      <w:r>
        <w:rPr>
          <w:rFonts w:ascii="Times New Roman" w:hAnsi="Times New Roman"/>
        </w:rPr>
        <w:t>osed at each tier, and describe</w:t>
      </w:r>
      <w:r w:rsidRPr="00CE4EEE">
        <w:rPr>
          <w:rFonts w:ascii="Times New Roman" w:hAnsi="Times New Roman"/>
        </w:rPr>
        <w:t xml:space="preserve"> recommended methods and metrics for gathering the data needed to answer those questions. </w:t>
      </w:r>
    </w:p>
    <w:p w14:paraId="37E17CA2" w14:textId="77777777" w:rsidR="00BD749E" w:rsidRPr="00CE4EEE" w:rsidRDefault="00BD749E" w:rsidP="00AE4975">
      <w:pPr>
        <w:spacing w:line="360" w:lineRule="auto"/>
        <w:rPr>
          <w:rFonts w:ascii="Times New Roman" w:hAnsi="Times New Roman"/>
        </w:rPr>
      </w:pPr>
    </w:p>
    <w:p w14:paraId="60772C3D" w14:textId="77777777" w:rsidR="00BD749E" w:rsidRPr="00CA0960" w:rsidRDefault="00BD749E" w:rsidP="00734EFB">
      <w:pPr>
        <w:spacing w:after="40" w:line="360" w:lineRule="auto"/>
        <w:rPr>
          <w:rFonts w:ascii="Times New Roman" w:hAnsi="Times New Roman"/>
        </w:rPr>
      </w:pPr>
      <w:r w:rsidRPr="00AE4975">
        <w:rPr>
          <w:rFonts w:ascii="Times New Roman" w:hAnsi="Times New Roman"/>
        </w:rPr>
        <w:t xml:space="preserve">The first three tiers correspond to the pre-construction evaluation phase of wind energy development. </w:t>
      </w:r>
      <w:r>
        <w:rPr>
          <w:rFonts w:ascii="Times New Roman" w:hAnsi="Times New Roman"/>
        </w:rPr>
        <w:t xml:space="preserve"> </w:t>
      </w:r>
      <w:r w:rsidRPr="00AE4975">
        <w:rPr>
          <w:rFonts w:ascii="Times New Roman" w:hAnsi="Times New Roman"/>
        </w:rPr>
        <w:t xml:space="preserve">At each of the three tiers, the Guidelines provide questions that developers </w:t>
      </w:r>
      <w:r>
        <w:rPr>
          <w:rFonts w:ascii="Times New Roman" w:hAnsi="Times New Roman"/>
        </w:rPr>
        <w:t>should</w:t>
      </w:r>
      <w:r w:rsidRPr="00AE4975">
        <w:rPr>
          <w:rFonts w:ascii="Times New Roman" w:hAnsi="Times New Roman"/>
        </w:rPr>
        <w:t xml:space="preserve"> answer, followed by recommended methods and metrics to use in answering the questions. </w:t>
      </w:r>
      <w:r>
        <w:rPr>
          <w:rFonts w:ascii="Times New Roman" w:hAnsi="Times New Roman"/>
        </w:rPr>
        <w:t xml:space="preserve"> </w:t>
      </w:r>
      <w:r w:rsidRPr="00AE4975">
        <w:rPr>
          <w:rFonts w:ascii="Times New Roman" w:hAnsi="Times New Roman"/>
        </w:rPr>
        <w:t xml:space="preserve">Some questions are repeated at each tier, with successive tiers requiring a greater investment in data collection to answer certain questions. </w:t>
      </w:r>
      <w:r>
        <w:rPr>
          <w:rFonts w:ascii="Times New Roman" w:hAnsi="Times New Roman"/>
        </w:rPr>
        <w:t xml:space="preserve"> </w:t>
      </w:r>
      <w:r w:rsidRPr="00AE4975">
        <w:rPr>
          <w:rFonts w:ascii="Times New Roman" w:hAnsi="Times New Roman"/>
        </w:rPr>
        <w:t xml:space="preserve">For example, while Tier 2 investigations may discover some existing information on federal or state-listed species and their use of the proposed development site, it may be necessary to collect empirical data in Tier 3 </w:t>
      </w:r>
      <w:r w:rsidRPr="00CA0960">
        <w:rPr>
          <w:rFonts w:ascii="Times New Roman" w:hAnsi="Times New Roman"/>
        </w:rPr>
        <w:t xml:space="preserve">studies to determine the presence of federal or state-listed species. </w:t>
      </w:r>
    </w:p>
    <w:p w14:paraId="56E914BF" w14:textId="77777777" w:rsidR="00BD749E" w:rsidRPr="00CA0960" w:rsidRDefault="00BD749E" w:rsidP="00734EFB">
      <w:pPr>
        <w:spacing w:after="40" w:line="360" w:lineRule="auto"/>
        <w:rPr>
          <w:rFonts w:ascii="Times New Roman" w:hAnsi="Times New Roman"/>
        </w:rPr>
      </w:pPr>
    </w:p>
    <w:p w14:paraId="46CDD581" w14:textId="77777777" w:rsidR="00BD749E" w:rsidRDefault="00BD749E" w:rsidP="00734EFB">
      <w:pPr>
        <w:spacing w:line="360" w:lineRule="auto"/>
        <w:rPr>
          <w:rFonts w:ascii="Times New Roman" w:hAnsi="Times New Roman"/>
        </w:rPr>
      </w:pPr>
      <w:r w:rsidRPr="00CA0960">
        <w:rPr>
          <w:rFonts w:ascii="Times New Roman" w:hAnsi="Times New Roman"/>
        </w:rPr>
        <w:t xml:space="preserve"> Developers decide whether to proceed to the next tier. Timely communication </w:t>
      </w:r>
      <w:r>
        <w:rPr>
          <w:rFonts w:ascii="Times New Roman" w:hAnsi="Times New Roman"/>
        </w:rPr>
        <w:t xml:space="preserve">and sharing of information </w:t>
      </w:r>
      <w:r w:rsidRPr="00CA0960">
        <w:rPr>
          <w:rFonts w:ascii="Times New Roman" w:hAnsi="Times New Roman"/>
        </w:rPr>
        <w:t>will allow opportunit</w:t>
      </w:r>
      <w:r>
        <w:rPr>
          <w:rFonts w:ascii="Times New Roman" w:hAnsi="Times New Roman"/>
        </w:rPr>
        <w:t>ies</w:t>
      </w:r>
      <w:r w:rsidRPr="00CA0960">
        <w:rPr>
          <w:rFonts w:ascii="Times New Roman" w:hAnsi="Times New Roman"/>
        </w:rPr>
        <w:t xml:space="preserve"> for the Service to provide, and developers to consider, technical advice.  A developer should base the decision on the information obtained from adequately answering the questions in this tier, whether the methods used were appropriate for the site selected, and the resulting assessment of risk posed to species </w:t>
      </w:r>
      <w:r>
        <w:rPr>
          <w:rFonts w:ascii="Times New Roman" w:hAnsi="Times New Roman"/>
        </w:rPr>
        <w:t>of concern and their habitats.</w:t>
      </w:r>
    </w:p>
    <w:p w14:paraId="618481D7" w14:textId="77777777" w:rsidR="00BD749E" w:rsidRDefault="00BD749E" w:rsidP="00AE4975">
      <w:pPr>
        <w:spacing w:line="360" w:lineRule="auto"/>
        <w:rPr>
          <w:rFonts w:ascii="Times New Roman" w:hAnsi="Times New Roman"/>
        </w:rPr>
      </w:pPr>
    </w:p>
    <w:p w14:paraId="3375F5FD" w14:textId="77777777" w:rsidR="00BD749E" w:rsidRPr="00CE4EEE" w:rsidRDefault="00BD749E" w:rsidP="00AE4975">
      <w:pPr>
        <w:spacing w:line="360" w:lineRule="auto"/>
        <w:rPr>
          <w:rFonts w:ascii="Times New Roman" w:hAnsi="Times New Roman"/>
        </w:rPr>
      </w:pPr>
      <w:r w:rsidRPr="00CE4EEE">
        <w:rPr>
          <w:rFonts w:ascii="Times New Roman" w:hAnsi="Times New Roman"/>
        </w:rPr>
        <w:t xml:space="preserve">If sufficient data are available at a particular tier, the following outcomes are possible based on analysis of the information gathered: </w:t>
      </w:r>
    </w:p>
    <w:p w14:paraId="4D3EB49A" w14:textId="77777777" w:rsidR="00BD749E" w:rsidRPr="00AE4975" w:rsidRDefault="00BD749E" w:rsidP="009179E9">
      <w:pPr>
        <w:pStyle w:val="ListNumber"/>
        <w:numPr>
          <w:ilvl w:val="0"/>
          <w:numId w:val="5"/>
        </w:numPr>
        <w:spacing w:line="360" w:lineRule="auto"/>
        <w:rPr>
          <w:rFonts w:ascii="Times New Roman" w:hAnsi="Times New Roman"/>
        </w:rPr>
      </w:pPr>
      <w:r w:rsidRPr="00AE4975">
        <w:rPr>
          <w:rFonts w:ascii="Times New Roman" w:hAnsi="Times New Roman"/>
        </w:rPr>
        <w:t xml:space="preserve">The project proceeds </w:t>
      </w:r>
      <w:r>
        <w:rPr>
          <w:rFonts w:ascii="Times New Roman" w:hAnsi="Times New Roman"/>
        </w:rPr>
        <w:t xml:space="preserve">to the next tier </w:t>
      </w:r>
      <w:r w:rsidRPr="00AE4975">
        <w:rPr>
          <w:rFonts w:ascii="Times New Roman" w:hAnsi="Times New Roman"/>
        </w:rPr>
        <w:t xml:space="preserve">in the development process without additional data collection. </w:t>
      </w:r>
    </w:p>
    <w:p w14:paraId="45E8BD9E" w14:textId="77777777" w:rsidR="003215D0" w:rsidRDefault="00BD749E" w:rsidP="009179E9">
      <w:pPr>
        <w:pStyle w:val="ListNumber"/>
        <w:numPr>
          <w:ilvl w:val="0"/>
          <w:numId w:val="5"/>
        </w:numPr>
        <w:spacing w:line="360" w:lineRule="auto"/>
        <w:rPr>
          <w:rFonts w:ascii="Times New Roman" w:hAnsi="Times New Roman"/>
        </w:rPr>
      </w:pPr>
      <w:r w:rsidRPr="00AE4975">
        <w:rPr>
          <w:rFonts w:ascii="Times New Roman" w:hAnsi="Times New Roman"/>
        </w:rPr>
        <w:t>An action or combination of actions, such as project modification, mitigation, or specific post-construction monitoring, is indicated.</w:t>
      </w:r>
    </w:p>
    <w:p w14:paraId="59755026" w14:textId="77777777" w:rsidR="003215D0" w:rsidRPr="003215D0" w:rsidRDefault="003215D0" w:rsidP="003215D0">
      <w:pPr>
        <w:pStyle w:val="ListParagraph"/>
        <w:numPr>
          <w:ilvl w:val="0"/>
          <w:numId w:val="5"/>
        </w:numPr>
        <w:rPr>
          <w:rFonts w:ascii="Times New Roman" w:hAnsi="Times New Roman"/>
        </w:rPr>
      </w:pPr>
      <w:r w:rsidRPr="003215D0">
        <w:rPr>
          <w:rFonts w:ascii="Times New Roman" w:hAnsi="Times New Roman"/>
        </w:rPr>
        <w:t xml:space="preserve">The project site is abandoned because of the level of risk to species of concern. </w:t>
      </w:r>
    </w:p>
    <w:p w14:paraId="79A36962" w14:textId="0CBF437F" w:rsidR="00BD749E" w:rsidRPr="00AE4975" w:rsidRDefault="00BD749E" w:rsidP="00F022F5">
      <w:pPr>
        <w:pStyle w:val="ListNumber"/>
        <w:spacing w:after="0" w:line="360" w:lineRule="auto"/>
        <w:ind w:left="720"/>
        <w:rPr>
          <w:rFonts w:ascii="Times New Roman" w:hAnsi="Times New Roman"/>
        </w:rPr>
      </w:pPr>
      <w:r w:rsidRPr="00AE4975">
        <w:rPr>
          <w:rFonts w:ascii="Times New Roman" w:hAnsi="Times New Roman"/>
        </w:rPr>
        <w:t xml:space="preserve">  </w:t>
      </w:r>
    </w:p>
    <w:p w14:paraId="0D0ED4F5" w14:textId="06B48198" w:rsidR="00BD749E" w:rsidRDefault="00BD749E" w:rsidP="00AE4975">
      <w:pPr>
        <w:spacing w:line="360" w:lineRule="auto"/>
        <w:rPr>
          <w:rFonts w:ascii="Times New Roman" w:hAnsi="Times New Roman"/>
        </w:rPr>
      </w:pPr>
      <w:r w:rsidRPr="00AE4975">
        <w:rPr>
          <w:rFonts w:ascii="Times New Roman" w:hAnsi="Times New Roman"/>
        </w:rPr>
        <w:t>If data are deemed insufficient at a tier, more intensive study is conducted in the subsequent tier until sufficient data are available to make a de</w:t>
      </w:r>
      <w:r w:rsidR="00F022F5">
        <w:rPr>
          <w:rFonts w:ascii="Times New Roman" w:hAnsi="Times New Roman"/>
        </w:rPr>
        <w:t xml:space="preserve">cision to modify the project, </w:t>
      </w:r>
      <w:r w:rsidRPr="00AE4975">
        <w:rPr>
          <w:rFonts w:ascii="Times New Roman" w:hAnsi="Times New Roman"/>
        </w:rPr>
        <w:t>proceed with the projec</w:t>
      </w:r>
      <w:r w:rsidR="003215D0">
        <w:rPr>
          <w:rFonts w:ascii="Times New Roman" w:hAnsi="Times New Roman"/>
        </w:rPr>
        <w:t>t</w:t>
      </w:r>
      <w:r w:rsidR="00F022F5">
        <w:rPr>
          <w:rFonts w:ascii="Times New Roman" w:hAnsi="Times New Roman"/>
        </w:rPr>
        <w:t>,</w:t>
      </w:r>
      <w:r w:rsidR="003215D0">
        <w:rPr>
          <w:rFonts w:ascii="Times New Roman" w:hAnsi="Times New Roman"/>
        </w:rPr>
        <w:t xml:space="preserve"> or</w:t>
      </w:r>
      <w:r w:rsidR="003215D0" w:rsidRPr="003215D0">
        <w:t xml:space="preserve"> </w:t>
      </w:r>
      <w:r w:rsidR="003215D0" w:rsidRPr="003215D0">
        <w:rPr>
          <w:rFonts w:ascii="Times New Roman" w:hAnsi="Times New Roman"/>
        </w:rPr>
        <w:t>abandon the project</w:t>
      </w:r>
      <w:r w:rsidRPr="00AE4975">
        <w:rPr>
          <w:rFonts w:ascii="Times New Roman" w:hAnsi="Times New Roman"/>
        </w:rPr>
        <w:t>.</w:t>
      </w:r>
    </w:p>
    <w:p w14:paraId="0D0C7454" w14:textId="77777777" w:rsidR="00BD749E" w:rsidRDefault="00BD749E" w:rsidP="00AE4975">
      <w:pPr>
        <w:spacing w:line="360" w:lineRule="auto"/>
        <w:rPr>
          <w:rFonts w:ascii="Times New Roman" w:hAnsi="Times New Roman"/>
        </w:rPr>
      </w:pPr>
    </w:p>
    <w:p w14:paraId="31D76C45" w14:textId="71B489DE" w:rsidR="00BD749E" w:rsidRPr="00343684" w:rsidRDefault="00BD749E" w:rsidP="00DD195F">
      <w:pPr>
        <w:pStyle w:val="PlainText"/>
        <w:spacing w:line="360" w:lineRule="auto"/>
        <w:rPr>
          <w:rFonts w:ascii="Times New Roman" w:hAnsi="Times New Roman"/>
          <w:sz w:val="24"/>
          <w:szCs w:val="24"/>
        </w:rPr>
      </w:pPr>
      <w:r w:rsidRPr="00343684">
        <w:rPr>
          <w:rFonts w:ascii="Times New Roman" w:hAnsi="Times New Roman"/>
          <w:sz w:val="24"/>
          <w:szCs w:val="24"/>
        </w:rPr>
        <w:t xml:space="preserve">The tiered approach used in these Guidelines embodies adaptive management by collecting increasingly detailed information that is used to make decisions about project design, construction, and operation as the developer progresses through the tiers.  Adaptive management is an iterative learning process producing improved understanding and improved management over time (Williams et al 2007).   DOI </w:t>
      </w:r>
      <w:r w:rsidR="009B31BB">
        <w:rPr>
          <w:rFonts w:ascii="Times New Roman" w:hAnsi="Times New Roman"/>
          <w:sz w:val="24"/>
          <w:szCs w:val="24"/>
        </w:rPr>
        <w:t>has</w:t>
      </w:r>
      <w:r w:rsidRPr="00343684">
        <w:rPr>
          <w:rFonts w:ascii="Times New Roman" w:hAnsi="Times New Roman"/>
          <w:sz w:val="24"/>
          <w:szCs w:val="24"/>
        </w:rPr>
        <w:t xml:space="preserve"> determined that its resource agencies, and the natural resources they oversee, could benefit from adaptive management.  Use of adaptive management in DOI is guided by the DOI Policy on Adaptive Management.  DOI </w:t>
      </w:r>
      <w:r w:rsidR="009B31BB">
        <w:rPr>
          <w:rFonts w:ascii="Times New Roman" w:hAnsi="Times New Roman"/>
          <w:sz w:val="24"/>
          <w:szCs w:val="24"/>
        </w:rPr>
        <w:t>has</w:t>
      </w:r>
      <w:r w:rsidRPr="00343684">
        <w:rPr>
          <w:rFonts w:ascii="Times New Roman" w:hAnsi="Times New Roman"/>
          <w:sz w:val="24"/>
          <w:szCs w:val="24"/>
        </w:rPr>
        <w:t xml:space="preserve"> adopted the National Research Council’s 2004 definition of adaptive management, which states:</w:t>
      </w:r>
    </w:p>
    <w:p w14:paraId="30615DEC" w14:textId="77777777" w:rsidR="00BD749E" w:rsidRPr="00343684" w:rsidRDefault="00BD749E" w:rsidP="00DD195F">
      <w:pPr>
        <w:pStyle w:val="PlainText"/>
        <w:spacing w:line="360" w:lineRule="auto"/>
        <w:rPr>
          <w:rFonts w:ascii="Times New Roman" w:hAnsi="Times New Roman"/>
          <w:sz w:val="24"/>
          <w:szCs w:val="24"/>
        </w:rPr>
      </w:pPr>
    </w:p>
    <w:p w14:paraId="225CEBD2" w14:textId="77777777" w:rsidR="00BD749E" w:rsidRPr="00343684" w:rsidRDefault="00BD749E" w:rsidP="00DD195F">
      <w:pPr>
        <w:pStyle w:val="PlainText"/>
        <w:spacing w:line="360" w:lineRule="auto"/>
        <w:ind w:left="720" w:right="720"/>
        <w:rPr>
          <w:rFonts w:ascii="Times New Roman" w:hAnsi="Times New Roman"/>
          <w:sz w:val="22"/>
          <w:szCs w:val="22"/>
        </w:rPr>
      </w:pPr>
      <w:r w:rsidRPr="00343684">
        <w:rPr>
          <w:rFonts w:ascii="Times New Roman" w:hAnsi="Times New Roman"/>
          <w:sz w:val="22"/>
          <w:szCs w:val="22"/>
        </w:rPr>
        <w:t>Adaptive management [is a decision process that] promotes flexible decision making that can be adjusted in the face of uncertainties as outcomes from management actions and other events become better understood.  Careful monitoring of these outcomes both advances scientific understanding and helps adjust policies or operations as part of an iterative learning process.  Adaptive management also recognizes the importance of natural variability in contributing to ecological resilience and productivity.  It is not a ‘trial and error’ process, but rather emphasizes learning while doing.  Adaptive management does not represent an end in itself, but rather a means to more effective decisions and enhanced benefits.  Its true measure is in how well it helps meet environmental, social, and economic goals, increases scientific knowledge, and reduces tensions among stakeholders.</w:t>
      </w:r>
    </w:p>
    <w:p w14:paraId="61CF9CE5" w14:textId="77777777" w:rsidR="00BD749E" w:rsidRPr="00343684" w:rsidRDefault="00BD749E" w:rsidP="00DD195F">
      <w:pPr>
        <w:pStyle w:val="PlainText"/>
        <w:spacing w:line="360" w:lineRule="auto"/>
        <w:ind w:left="720" w:right="720"/>
        <w:jc w:val="both"/>
        <w:rPr>
          <w:rFonts w:ascii="Times New Roman" w:hAnsi="Times New Roman"/>
          <w:sz w:val="24"/>
          <w:szCs w:val="24"/>
        </w:rPr>
      </w:pPr>
    </w:p>
    <w:p w14:paraId="74C2F393" w14:textId="77777777" w:rsidR="00BD749E" w:rsidRPr="00AE4975" w:rsidRDefault="00BD749E" w:rsidP="00DD195F">
      <w:pPr>
        <w:pStyle w:val="PlainText"/>
        <w:spacing w:line="360" w:lineRule="auto"/>
        <w:rPr>
          <w:rFonts w:ascii="Times New Roman" w:hAnsi="Times New Roman"/>
          <w:sz w:val="24"/>
          <w:szCs w:val="24"/>
        </w:rPr>
      </w:pPr>
      <w:r w:rsidRPr="00343684">
        <w:rPr>
          <w:rFonts w:ascii="Times New Roman" w:hAnsi="Times New Roman"/>
          <w:sz w:val="24"/>
          <w:szCs w:val="24"/>
        </w:rPr>
        <w:t xml:space="preserve">This definition gives special emphasis to uncertainty about management effects, iterative learning to reduce uncertainty, and improved management as a result of learning.  The DOI Adaptive Management Technical Guide is located on the web at: </w:t>
      </w:r>
      <w:hyperlink r:id="rId15" w:history="1">
        <w:r w:rsidRPr="00343684">
          <w:rPr>
            <w:rStyle w:val="Hyperlink"/>
            <w:rFonts w:ascii="Times New Roman" w:hAnsi="Times New Roman"/>
            <w:sz w:val="24"/>
            <w:szCs w:val="24"/>
          </w:rPr>
          <w:t>www.doi.gov/initiatives/AdaptiveManagement/index.html</w:t>
        </w:r>
      </w:hyperlink>
      <w:r w:rsidRPr="00343684">
        <w:rPr>
          <w:rFonts w:ascii="Times New Roman" w:hAnsi="Times New Roman"/>
          <w:sz w:val="24"/>
          <w:szCs w:val="24"/>
        </w:rPr>
        <w:t>.</w:t>
      </w:r>
    </w:p>
    <w:p w14:paraId="76074E4D" w14:textId="77777777" w:rsidR="00BD749E" w:rsidRDefault="00BD749E" w:rsidP="00AE4975">
      <w:pPr>
        <w:spacing w:line="360" w:lineRule="auto"/>
        <w:rPr>
          <w:rFonts w:ascii="Times New Roman" w:hAnsi="Times New Roman"/>
        </w:rPr>
        <w:sectPr w:rsidR="00BD749E" w:rsidSect="006D13ED">
          <w:headerReference w:type="default" r:id="rId16"/>
          <w:footerReference w:type="default" r:id="rId17"/>
          <w:pgSz w:w="12240" w:h="15840" w:code="1"/>
          <w:pgMar w:top="1440" w:right="1440" w:bottom="1440" w:left="1440" w:header="720" w:footer="720" w:gutter="0"/>
          <w:lnNumType w:countBy="1"/>
          <w:pgNumType w:start="1"/>
          <w:cols w:space="720"/>
          <w:docGrid w:linePitch="360"/>
        </w:sectPr>
      </w:pPr>
    </w:p>
    <w:p w14:paraId="1153E293" w14:textId="77777777" w:rsidR="00BD749E" w:rsidRPr="00910722" w:rsidRDefault="00BD749E" w:rsidP="007E6D47">
      <w:pPr>
        <w:pStyle w:val="Caption"/>
        <w:jc w:val="both"/>
        <w:outlineLvl w:val="1"/>
        <w:rPr>
          <w:rFonts w:ascii="Times New Roman" w:hAnsi="Times New Roman"/>
          <w:b w:val="0"/>
          <w:sz w:val="24"/>
          <w:szCs w:val="24"/>
          <w:u w:val="single"/>
        </w:rPr>
      </w:pPr>
      <w:bookmarkStart w:id="18" w:name="_Toc307817209"/>
      <w:proofErr w:type="gramStart"/>
      <w:r w:rsidRPr="00910722">
        <w:rPr>
          <w:rFonts w:ascii="Times New Roman" w:hAnsi="Times New Roman"/>
          <w:sz w:val="24"/>
          <w:szCs w:val="24"/>
        </w:rPr>
        <w:lastRenderedPageBreak/>
        <w:t xml:space="preserve">Figure </w:t>
      </w:r>
      <w:r w:rsidRPr="00910722">
        <w:rPr>
          <w:rFonts w:ascii="Times New Roman" w:hAnsi="Times New Roman"/>
          <w:sz w:val="24"/>
          <w:szCs w:val="24"/>
        </w:rPr>
        <w:fldChar w:fldCharType="begin"/>
      </w:r>
      <w:r w:rsidRPr="00910722">
        <w:rPr>
          <w:rFonts w:ascii="Times New Roman" w:hAnsi="Times New Roman"/>
          <w:sz w:val="24"/>
          <w:szCs w:val="24"/>
        </w:rPr>
        <w:instrText xml:space="preserve"> SEQ Figure \* ARABIC </w:instrText>
      </w:r>
      <w:r w:rsidRPr="00910722">
        <w:rPr>
          <w:rFonts w:ascii="Times New Roman" w:hAnsi="Times New Roman"/>
          <w:sz w:val="24"/>
          <w:szCs w:val="24"/>
        </w:rPr>
        <w:fldChar w:fldCharType="separate"/>
      </w:r>
      <w:r w:rsidR="00BA15C1">
        <w:rPr>
          <w:rFonts w:ascii="Times New Roman" w:hAnsi="Times New Roman"/>
          <w:noProof/>
          <w:sz w:val="24"/>
          <w:szCs w:val="24"/>
        </w:rPr>
        <w:t>1</w:t>
      </w:r>
      <w:r w:rsidRPr="00910722">
        <w:rPr>
          <w:rFonts w:ascii="Times New Roman" w:hAnsi="Times New Roman"/>
          <w:sz w:val="24"/>
          <w:szCs w:val="24"/>
        </w:rPr>
        <w:fldChar w:fldCharType="end"/>
      </w:r>
      <w:r w:rsidRPr="00910722">
        <w:rPr>
          <w:rFonts w:ascii="Times New Roman" w:hAnsi="Times New Roman"/>
          <w:sz w:val="24"/>
          <w:szCs w:val="24"/>
        </w:rPr>
        <w:t>.</w:t>
      </w:r>
      <w:proofErr w:type="gramEnd"/>
      <w:r w:rsidRPr="00910722">
        <w:rPr>
          <w:rFonts w:ascii="Times New Roman" w:hAnsi="Times New Roman"/>
          <w:sz w:val="24"/>
          <w:szCs w:val="24"/>
        </w:rPr>
        <w:t xml:space="preserve"> General Framework of Tiered Approach</w:t>
      </w:r>
      <w:bookmarkEnd w:id="18"/>
    </w:p>
    <w:p w14:paraId="5A27EBF4" w14:textId="77777777" w:rsidR="00BD749E" w:rsidRDefault="00BD749E" w:rsidP="00910722">
      <w:pPr>
        <w:rPr>
          <w:rFonts w:ascii="Calibri" w:hAnsi="Calibri" w:cs="Calibri"/>
          <w:b/>
          <w:caps/>
          <w:sz w:val="20"/>
          <w:szCs w:val="20"/>
          <w:u w:val="single"/>
        </w:rPr>
      </w:pPr>
    </w:p>
    <w:p w14:paraId="4893E594" w14:textId="77777777" w:rsidR="00BD749E" w:rsidRPr="001B7CE3" w:rsidRDefault="00BD749E" w:rsidP="00910722">
      <w:pPr>
        <w:rPr>
          <w:rFonts w:ascii="Calibri" w:hAnsi="Calibri" w:cs="Calibri"/>
          <w:b/>
          <w:caps/>
          <w:sz w:val="20"/>
          <w:szCs w:val="20"/>
          <w:u w:val="single"/>
        </w:rPr>
      </w:pPr>
      <w:r w:rsidRPr="001B7CE3">
        <w:rPr>
          <w:rFonts w:ascii="Calibri" w:hAnsi="Calibri" w:cs="Calibri"/>
          <w:b/>
          <w:caps/>
          <w:sz w:val="20"/>
          <w:szCs w:val="20"/>
          <w:u w:val="single"/>
        </w:rPr>
        <w:t>Tier 1</w:t>
      </w:r>
    </w:p>
    <w:p w14:paraId="6CDB34DB" w14:textId="77777777" w:rsidR="00BD749E" w:rsidRDefault="00BD749E" w:rsidP="009179E9">
      <w:pPr>
        <w:pStyle w:val="ListParagraph"/>
        <w:numPr>
          <w:ilvl w:val="0"/>
          <w:numId w:val="63"/>
        </w:numPr>
        <w:contextualSpacing/>
        <w:rPr>
          <w:rFonts w:ascii="Calibri" w:hAnsi="Calibri" w:cs="Calibri"/>
          <w:sz w:val="18"/>
          <w:szCs w:val="18"/>
        </w:rPr>
        <w:sectPr w:rsidR="00BD749E" w:rsidSect="00895CD7">
          <w:pgSz w:w="15840" w:h="12240" w:orient="landscape" w:code="1"/>
          <w:pgMar w:top="1080" w:right="1440" w:bottom="900" w:left="1440" w:header="720" w:footer="720" w:gutter="0"/>
          <w:cols w:space="720"/>
          <w:docGrid w:linePitch="360"/>
        </w:sectPr>
      </w:pPr>
    </w:p>
    <w:p w14:paraId="3087AA73" w14:textId="77777777" w:rsidR="00BD749E" w:rsidRPr="001B7CE3" w:rsidRDefault="00BD749E" w:rsidP="009179E9">
      <w:pPr>
        <w:pStyle w:val="ListParagraph"/>
        <w:numPr>
          <w:ilvl w:val="0"/>
          <w:numId w:val="63"/>
        </w:numPr>
        <w:contextualSpacing/>
        <w:rPr>
          <w:rFonts w:ascii="Calibri" w:hAnsi="Calibri" w:cs="Calibri"/>
          <w:sz w:val="20"/>
          <w:szCs w:val="20"/>
        </w:rPr>
      </w:pPr>
      <w:r w:rsidRPr="001B7CE3">
        <w:rPr>
          <w:rFonts w:ascii="Calibri" w:hAnsi="Calibri" w:cs="Calibri"/>
          <w:sz w:val="20"/>
          <w:szCs w:val="20"/>
        </w:rPr>
        <w:lastRenderedPageBreak/>
        <w:t xml:space="preserve"> Species of concern known to be present?</w:t>
      </w:r>
    </w:p>
    <w:p w14:paraId="5FA2BF0A" w14:textId="12872E20" w:rsidR="00BD749E" w:rsidRPr="009179E9" w:rsidRDefault="00BD749E" w:rsidP="00C32C1D">
      <w:pPr>
        <w:pStyle w:val="ListParagraph"/>
        <w:numPr>
          <w:ilvl w:val="0"/>
          <w:numId w:val="64"/>
        </w:numPr>
        <w:spacing w:after="200"/>
        <w:contextualSpacing/>
        <w:jc w:val="center"/>
        <w:rPr>
          <w:rFonts w:ascii="Calibri" w:hAnsi="Calibri" w:cs="Calibri"/>
          <w:sz w:val="18"/>
          <w:szCs w:val="18"/>
        </w:rPr>
      </w:pPr>
      <w:r w:rsidRPr="009179E9">
        <w:rPr>
          <w:rFonts w:ascii="Calibri" w:hAnsi="Calibri" w:cs="Calibri"/>
          <w:sz w:val="18"/>
          <w:szCs w:val="18"/>
        </w:rPr>
        <w:t>No …</w:t>
      </w:r>
      <w:r>
        <w:rPr>
          <w:rFonts w:ascii="Calibri" w:hAnsi="Calibri" w:cs="Calibri"/>
          <w:sz w:val="18"/>
          <w:szCs w:val="18"/>
        </w:rPr>
        <w:t>……………………………………………………………</w:t>
      </w:r>
      <w:r w:rsidR="00F022F5">
        <w:rPr>
          <w:rFonts w:ascii="Calibri" w:hAnsi="Calibri" w:cs="Calibri"/>
          <w:sz w:val="18"/>
          <w:szCs w:val="18"/>
        </w:rPr>
        <w:t>…………</w:t>
      </w:r>
      <w:r w:rsidRPr="009179E9">
        <w:rPr>
          <w:rFonts w:ascii="Calibri" w:hAnsi="Calibri" w:cs="Calibri"/>
          <w:sz w:val="18"/>
          <w:szCs w:val="18"/>
        </w:rPr>
        <w:t>proceed to Tier 2</w:t>
      </w:r>
    </w:p>
    <w:p w14:paraId="0187C47E" w14:textId="2999DB58" w:rsidR="00BD749E" w:rsidRPr="009179E9" w:rsidRDefault="00BD749E" w:rsidP="00C32C1D">
      <w:pPr>
        <w:pStyle w:val="ListParagraph"/>
        <w:numPr>
          <w:ilvl w:val="0"/>
          <w:numId w:val="64"/>
        </w:numPr>
        <w:spacing w:after="200"/>
        <w:contextualSpacing/>
        <w:jc w:val="center"/>
        <w:rPr>
          <w:rFonts w:ascii="Calibri" w:hAnsi="Calibri" w:cs="Calibri"/>
          <w:sz w:val="18"/>
          <w:szCs w:val="18"/>
        </w:rPr>
      </w:pPr>
      <w:r w:rsidRPr="009179E9">
        <w:rPr>
          <w:rFonts w:ascii="Calibri" w:hAnsi="Calibri" w:cs="Calibri"/>
          <w:sz w:val="18"/>
          <w:szCs w:val="18"/>
        </w:rPr>
        <w:t>Unknown - Insufficient o</w:t>
      </w:r>
      <w:r>
        <w:rPr>
          <w:rFonts w:ascii="Calibri" w:hAnsi="Calibri" w:cs="Calibri"/>
          <w:sz w:val="18"/>
          <w:szCs w:val="18"/>
        </w:rPr>
        <w:t>r inconclusive data …….</w:t>
      </w:r>
      <w:r w:rsidRPr="009179E9">
        <w:rPr>
          <w:rFonts w:ascii="Calibri" w:hAnsi="Calibri" w:cs="Calibri"/>
          <w:sz w:val="18"/>
          <w:szCs w:val="18"/>
        </w:rPr>
        <w:t>……proceed to Tier 2</w:t>
      </w:r>
    </w:p>
    <w:p w14:paraId="5089D1CA" w14:textId="06E924A3" w:rsidR="00BD749E" w:rsidRPr="00537BE0" w:rsidRDefault="00BD749E" w:rsidP="00F022F5">
      <w:pPr>
        <w:pStyle w:val="ListParagraph"/>
        <w:numPr>
          <w:ilvl w:val="0"/>
          <w:numId w:val="64"/>
        </w:numPr>
        <w:spacing w:after="200"/>
        <w:contextualSpacing/>
        <w:jc w:val="center"/>
        <w:rPr>
          <w:rFonts w:ascii="Calibri" w:hAnsi="Calibri" w:cs="Calibri"/>
          <w:sz w:val="18"/>
          <w:szCs w:val="18"/>
        </w:rPr>
      </w:pPr>
      <w:r w:rsidRPr="009179E9">
        <w:rPr>
          <w:rFonts w:ascii="Calibri" w:hAnsi="Calibri" w:cs="Calibri"/>
          <w:sz w:val="18"/>
          <w:szCs w:val="18"/>
        </w:rPr>
        <w:t>Yes</w:t>
      </w:r>
      <w:r w:rsidRPr="00537BE0">
        <w:rPr>
          <w:rFonts w:ascii="Calibri" w:hAnsi="Calibri" w:cs="Calibri"/>
          <w:sz w:val="18"/>
          <w:szCs w:val="18"/>
        </w:rPr>
        <w:t>…</w:t>
      </w:r>
      <w:r>
        <w:rPr>
          <w:rFonts w:ascii="Calibri" w:hAnsi="Calibri" w:cs="Calibri"/>
          <w:sz w:val="18"/>
          <w:szCs w:val="18"/>
        </w:rPr>
        <w:t>………………………………………</w:t>
      </w:r>
      <w:r w:rsidR="00F022F5">
        <w:rPr>
          <w:rFonts w:ascii="Calibri" w:hAnsi="Calibri" w:cs="Calibri"/>
          <w:sz w:val="18"/>
          <w:szCs w:val="18"/>
        </w:rPr>
        <w:t>…</w:t>
      </w:r>
      <w:r w:rsidRPr="00537BE0">
        <w:rPr>
          <w:rFonts w:ascii="Calibri" w:hAnsi="Calibri" w:cs="Calibri"/>
          <w:sz w:val="18"/>
          <w:szCs w:val="18"/>
        </w:rPr>
        <w:t>…</w:t>
      </w:r>
      <w:r>
        <w:rPr>
          <w:rFonts w:ascii="Calibri" w:hAnsi="Calibri" w:cs="Calibri"/>
          <w:sz w:val="18"/>
          <w:szCs w:val="18"/>
        </w:rPr>
        <w:t xml:space="preserve">abandon site or </w:t>
      </w:r>
      <w:r w:rsidRPr="00537BE0">
        <w:rPr>
          <w:rFonts w:ascii="Calibri" w:hAnsi="Calibri" w:cs="Calibri"/>
          <w:sz w:val="18"/>
          <w:szCs w:val="18"/>
        </w:rPr>
        <w:t>proceed to Tier 2</w:t>
      </w:r>
    </w:p>
    <w:p w14:paraId="52421F2E" w14:textId="77777777" w:rsidR="00BD749E" w:rsidRPr="001B7CE3" w:rsidRDefault="00BD749E" w:rsidP="009F3577">
      <w:pPr>
        <w:rPr>
          <w:rFonts w:ascii="Calibri" w:hAnsi="Calibri" w:cs="Calibri"/>
          <w:b/>
          <w:caps/>
          <w:sz w:val="20"/>
          <w:szCs w:val="20"/>
          <w:u w:val="single"/>
        </w:rPr>
      </w:pPr>
      <w:r w:rsidRPr="001B7CE3">
        <w:rPr>
          <w:rFonts w:ascii="Calibri" w:hAnsi="Calibri" w:cs="Calibri"/>
          <w:b/>
          <w:caps/>
          <w:sz w:val="20"/>
          <w:szCs w:val="20"/>
          <w:u w:val="single"/>
        </w:rPr>
        <w:t>Tier 2</w:t>
      </w:r>
    </w:p>
    <w:p w14:paraId="4DB3031F" w14:textId="77777777" w:rsidR="00BD749E" w:rsidRPr="001B7CE3" w:rsidRDefault="00BD749E" w:rsidP="009179E9">
      <w:pPr>
        <w:pStyle w:val="ListParagraph"/>
        <w:numPr>
          <w:ilvl w:val="0"/>
          <w:numId w:val="65"/>
        </w:numPr>
        <w:spacing w:after="200"/>
        <w:contextualSpacing/>
        <w:rPr>
          <w:rFonts w:ascii="Calibri" w:hAnsi="Calibri" w:cs="Calibri"/>
          <w:sz w:val="20"/>
          <w:szCs w:val="20"/>
        </w:rPr>
      </w:pPr>
      <w:r w:rsidRPr="001B7CE3">
        <w:rPr>
          <w:rFonts w:ascii="Calibri" w:hAnsi="Calibri" w:cs="Calibri"/>
          <w:sz w:val="20"/>
          <w:szCs w:val="20"/>
        </w:rPr>
        <w:t>Probability of significant adverse impacts?</w:t>
      </w:r>
    </w:p>
    <w:p w14:paraId="678BAD2D" w14:textId="3363C80B" w:rsidR="00BD749E" w:rsidRPr="00343684" w:rsidRDefault="00BD749E" w:rsidP="00C32C1D">
      <w:pPr>
        <w:pStyle w:val="ListParagraph"/>
        <w:numPr>
          <w:ilvl w:val="0"/>
          <w:numId w:val="66"/>
        </w:numPr>
        <w:spacing w:after="200"/>
        <w:contextualSpacing/>
        <w:jc w:val="both"/>
        <w:rPr>
          <w:rFonts w:ascii="Calibri" w:hAnsi="Calibri" w:cs="Calibri"/>
          <w:sz w:val="18"/>
          <w:szCs w:val="18"/>
        </w:rPr>
      </w:pPr>
      <w:r w:rsidRPr="00343684">
        <w:rPr>
          <w:rFonts w:ascii="Calibri" w:hAnsi="Calibri" w:cs="Calibri"/>
          <w:sz w:val="18"/>
          <w:szCs w:val="18"/>
        </w:rPr>
        <w:t>Unknown - Insufficient o</w:t>
      </w:r>
      <w:r>
        <w:rPr>
          <w:rFonts w:ascii="Calibri" w:hAnsi="Calibri" w:cs="Calibri"/>
          <w:sz w:val="18"/>
          <w:szCs w:val="18"/>
        </w:rPr>
        <w:t>r inconclusive data ………</w:t>
      </w:r>
      <w:r w:rsidR="00F022F5">
        <w:rPr>
          <w:rFonts w:ascii="Calibri" w:hAnsi="Calibri" w:cs="Calibri"/>
          <w:sz w:val="18"/>
          <w:szCs w:val="18"/>
        </w:rPr>
        <w:t>…</w:t>
      </w:r>
      <w:r w:rsidRPr="00343684">
        <w:rPr>
          <w:rFonts w:ascii="Calibri" w:hAnsi="Calibri" w:cs="Calibri"/>
          <w:sz w:val="18"/>
          <w:szCs w:val="18"/>
        </w:rPr>
        <w:t>.proceed to Tier 3</w:t>
      </w:r>
    </w:p>
    <w:p w14:paraId="747F8D48" w14:textId="77777777" w:rsidR="00BD749E" w:rsidRPr="00343684" w:rsidRDefault="00BD749E" w:rsidP="00F022F5">
      <w:pPr>
        <w:pStyle w:val="ListParagraph"/>
        <w:numPr>
          <w:ilvl w:val="0"/>
          <w:numId w:val="66"/>
        </w:numPr>
        <w:spacing w:after="200"/>
        <w:contextualSpacing/>
        <w:jc w:val="both"/>
        <w:rPr>
          <w:rFonts w:ascii="Calibri" w:hAnsi="Calibri" w:cs="Calibri"/>
          <w:sz w:val="18"/>
          <w:szCs w:val="18"/>
        </w:rPr>
      </w:pPr>
      <w:r>
        <w:rPr>
          <w:rFonts w:ascii="Calibri" w:hAnsi="Calibri" w:cs="Calibri"/>
          <w:sz w:val="18"/>
          <w:szCs w:val="18"/>
        </w:rPr>
        <w:t>Low…………</w:t>
      </w:r>
      <w:r w:rsidRPr="00343684">
        <w:rPr>
          <w:rFonts w:ascii="Calibri" w:hAnsi="Calibri" w:cs="Calibri"/>
          <w:sz w:val="18"/>
          <w:szCs w:val="18"/>
        </w:rPr>
        <w:t>…proceed to obtain state and loca</w:t>
      </w:r>
      <w:r>
        <w:rPr>
          <w:rFonts w:ascii="Calibri" w:hAnsi="Calibri" w:cs="Calibri"/>
          <w:sz w:val="18"/>
          <w:szCs w:val="18"/>
        </w:rPr>
        <w:t xml:space="preserve">l permit (if required), design, </w:t>
      </w:r>
      <w:r w:rsidRPr="00343684">
        <w:rPr>
          <w:rFonts w:ascii="Calibri" w:hAnsi="Calibri" w:cs="Calibri"/>
          <w:sz w:val="18"/>
          <w:szCs w:val="18"/>
        </w:rPr>
        <w:t xml:space="preserve">and construction following </w:t>
      </w:r>
      <w:r>
        <w:rPr>
          <w:rFonts w:ascii="Calibri" w:hAnsi="Calibri" w:cs="Calibri"/>
          <w:sz w:val="18"/>
          <w:szCs w:val="18"/>
        </w:rPr>
        <w:t>BMPs</w:t>
      </w:r>
    </w:p>
    <w:p w14:paraId="5C5BFF9C" w14:textId="6C938672" w:rsidR="00BD749E" w:rsidRPr="009179E9" w:rsidRDefault="00BD749E" w:rsidP="00C32C1D">
      <w:pPr>
        <w:pStyle w:val="ListParagraph"/>
        <w:numPr>
          <w:ilvl w:val="0"/>
          <w:numId w:val="66"/>
        </w:numPr>
        <w:spacing w:after="200"/>
        <w:contextualSpacing/>
        <w:jc w:val="both"/>
        <w:rPr>
          <w:rFonts w:ascii="Calibri" w:hAnsi="Calibri" w:cs="Calibri"/>
          <w:sz w:val="18"/>
          <w:szCs w:val="18"/>
        </w:rPr>
      </w:pPr>
      <w:r w:rsidRPr="00343684">
        <w:rPr>
          <w:rFonts w:ascii="Calibri" w:hAnsi="Calibri" w:cs="Calibri"/>
          <w:sz w:val="18"/>
          <w:szCs w:val="18"/>
        </w:rPr>
        <w:t>Moderate</w:t>
      </w:r>
      <w:r>
        <w:rPr>
          <w:rFonts w:ascii="Calibri" w:hAnsi="Calibri" w:cs="Calibri"/>
          <w:sz w:val="18"/>
          <w:szCs w:val="18"/>
        </w:rPr>
        <w:t xml:space="preserve"> ………………………….</w:t>
      </w:r>
      <w:r w:rsidR="00F022F5">
        <w:rPr>
          <w:rFonts w:ascii="Calibri" w:hAnsi="Calibri" w:cs="Calibri"/>
          <w:sz w:val="18"/>
          <w:szCs w:val="18"/>
        </w:rPr>
        <w:t>…………….</w:t>
      </w:r>
      <w:r w:rsidRPr="009179E9">
        <w:rPr>
          <w:rFonts w:ascii="Calibri" w:hAnsi="Calibri" w:cs="Calibri"/>
          <w:sz w:val="18"/>
          <w:szCs w:val="18"/>
        </w:rPr>
        <w:t>proceed to Tier 3 and mitigate</w:t>
      </w:r>
    </w:p>
    <w:p w14:paraId="5069F8A2" w14:textId="77777777" w:rsidR="00BD749E" w:rsidRPr="009179E9" w:rsidRDefault="00BD749E" w:rsidP="00C32C1D">
      <w:pPr>
        <w:pStyle w:val="ListParagraph"/>
        <w:numPr>
          <w:ilvl w:val="0"/>
          <w:numId w:val="66"/>
        </w:numPr>
        <w:spacing w:after="200"/>
        <w:contextualSpacing/>
        <w:jc w:val="both"/>
        <w:rPr>
          <w:rFonts w:ascii="Calibri" w:hAnsi="Calibri" w:cs="Calibri"/>
          <w:sz w:val="18"/>
          <w:szCs w:val="18"/>
        </w:rPr>
      </w:pPr>
      <w:r w:rsidRPr="009179E9">
        <w:rPr>
          <w:rFonts w:ascii="Calibri" w:hAnsi="Calibri" w:cs="Calibri"/>
          <w:sz w:val="18"/>
          <w:szCs w:val="18"/>
        </w:rPr>
        <w:t>High, and:</w:t>
      </w:r>
    </w:p>
    <w:p w14:paraId="0C744D73" w14:textId="77777777" w:rsidR="00BD749E" w:rsidRPr="009179E9" w:rsidRDefault="00BD749E" w:rsidP="00C32C1D">
      <w:pPr>
        <w:pStyle w:val="ListParagraph"/>
        <w:numPr>
          <w:ilvl w:val="1"/>
          <w:numId w:val="66"/>
        </w:numPr>
        <w:spacing w:after="200"/>
        <w:contextualSpacing/>
        <w:jc w:val="both"/>
        <w:rPr>
          <w:rFonts w:ascii="Calibri" w:hAnsi="Calibri" w:cs="Calibri"/>
          <w:sz w:val="18"/>
          <w:szCs w:val="18"/>
        </w:rPr>
      </w:pPr>
      <w:r>
        <w:rPr>
          <w:rFonts w:ascii="Calibri" w:hAnsi="Calibri" w:cs="Calibri"/>
          <w:sz w:val="18"/>
          <w:szCs w:val="18"/>
        </w:rPr>
        <w:t>can be adequately mitigated..</w:t>
      </w:r>
      <w:r w:rsidRPr="009179E9">
        <w:rPr>
          <w:rFonts w:ascii="Calibri" w:hAnsi="Calibri" w:cs="Calibri"/>
          <w:sz w:val="18"/>
          <w:szCs w:val="18"/>
        </w:rPr>
        <w:t>.modify project and proceed to Tier 3</w:t>
      </w:r>
    </w:p>
    <w:p w14:paraId="64CBEC26" w14:textId="77777777" w:rsidR="00BD749E" w:rsidRPr="009179E9" w:rsidRDefault="00BD749E" w:rsidP="00C32C1D">
      <w:pPr>
        <w:pStyle w:val="ListParagraph"/>
        <w:numPr>
          <w:ilvl w:val="1"/>
          <w:numId w:val="66"/>
        </w:numPr>
        <w:spacing w:after="200"/>
        <w:contextualSpacing/>
        <w:jc w:val="both"/>
        <w:rPr>
          <w:rFonts w:ascii="Calibri" w:hAnsi="Calibri" w:cs="Calibri"/>
          <w:sz w:val="18"/>
          <w:szCs w:val="18"/>
        </w:rPr>
      </w:pPr>
      <w:proofErr w:type="gramStart"/>
      <w:r w:rsidRPr="009179E9">
        <w:rPr>
          <w:rFonts w:ascii="Calibri" w:hAnsi="Calibri" w:cs="Calibri"/>
          <w:sz w:val="18"/>
          <w:szCs w:val="18"/>
        </w:rPr>
        <w:t>cannot</w:t>
      </w:r>
      <w:proofErr w:type="gramEnd"/>
      <w:r w:rsidRPr="009179E9">
        <w:rPr>
          <w:rFonts w:ascii="Calibri" w:hAnsi="Calibri" w:cs="Calibri"/>
          <w:sz w:val="18"/>
          <w:szCs w:val="18"/>
        </w:rPr>
        <w:t xml:space="preserve"> </w:t>
      </w:r>
      <w:r>
        <w:rPr>
          <w:rFonts w:ascii="Calibri" w:hAnsi="Calibri" w:cs="Calibri"/>
          <w:sz w:val="18"/>
          <w:szCs w:val="18"/>
        </w:rPr>
        <w:t>be adequately mitigate..………………………….</w:t>
      </w:r>
      <w:r w:rsidRPr="009179E9">
        <w:rPr>
          <w:rFonts w:ascii="Calibri" w:hAnsi="Calibri" w:cs="Calibri"/>
          <w:sz w:val="18"/>
          <w:szCs w:val="18"/>
        </w:rPr>
        <w:t>..abandon project</w:t>
      </w:r>
    </w:p>
    <w:p w14:paraId="7E2F508F" w14:textId="77777777" w:rsidR="00BD749E" w:rsidRPr="001B7CE3" w:rsidRDefault="00BD749E" w:rsidP="009F3577">
      <w:pPr>
        <w:rPr>
          <w:rFonts w:ascii="Calibri" w:hAnsi="Calibri" w:cs="Calibri"/>
          <w:b/>
          <w:caps/>
          <w:sz w:val="20"/>
          <w:szCs w:val="20"/>
          <w:u w:val="single"/>
        </w:rPr>
      </w:pPr>
      <w:r w:rsidRPr="001B7CE3">
        <w:rPr>
          <w:rFonts w:ascii="Calibri" w:hAnsi="Calibri" w:cs="Calibri"/>
          <w:b/>
          <w:caps/>
          <w:sz w:val="20"/>
          <w:szCs w:val="20"/>
          <w:u w:val="single"/>
        </w:rPr>
        <w:t>Tier 3</w:t>
      </w:r>
    </w:p>
    <w:p w14:paraId="78326738" w14:textId="77777777" w:rsidR="00BD749E" w:rsidRPr="009179E9" w:rsidRDefault="00BD749E" w:rsidP="00C32C1D">
      <w:pPr>
        <w:pStyle w:val="ListParagraph"/>
        <w:numPr>
          <w:ilvl w:val="0"/>
          <w:numId w:val="67"/>
        </w:numPr>
        <w:spacing w:after="200"/>
        <w:contextualSpacing/>
        <w:jc w:val="both"/>
        <w:rPr>
          <w:rFonts w:ascii="Calibri" w:hAnsi="Calibri" w:cs="Calibri"/>
          <w:sz w:val="18"/>
          <w:szCs w:val="18"/>
        </w:rPr>
      </w:pPr>
      <w:r w:rsidRPr="001B7CE3">
        <w:rPr>
          <w:rFonts w:ascii="Calibri" w:hAnsi="Calibri" w:cs="Calibri"/>
          <w:sz w:val="20"/>
          <w:szCs w:val="20"/>
        </w:rPr>
        <w:t>Probability of significant adverse impacts?</w:t>
      </w:r>
    </w:p>
    <w:p w14:paraId="40AED77D" w14:textId="3F40A97F" w:rsidR="00BD749E" w:rsidRPr="009179E9" w:rsidRDefault="00BD749E" w:rsidP="00C32C1D">
      <w:pPr>
        <w:pStyle w:val="ListParagraph"/>
        <w:numPr>
          <w:ilvl w:val="0"/>
          <w:numId w:val="74"/>
        </w:numPr>
        <w:spacing w:after="200"/>
        <w:contextualSpacing/>
        <w:jc w:val="both"/>
        <w:rPr>
          <w:rFonts w:ascii="Calibri" w:hAnsi="Calibri" w:cs="Calibri"/>
          <w:sz w:val="18"/>
          <w:szCs w:val="18"/>
        </w:rPr>
      </w:pPr>
      <w:r w:rsidRPr="009179E9">
        <w:rPr>
          <w:rFonts w:ascii="Calibri" w:hAnsi="Calibri" w:cs="Calibri"/>
          <w:sz w:val="18"/>
          <w:szCs w:val="18"/>
        </w:rPr>
        <w:t xml:space="preserve">Low </w:t>
      </w:r>
      <w:r>
        <w:rPr>
          <w:rFonts w:ascii="Calibri" w:hAnsi="Calibri" w:cs="Calibri"/>
          <w:sz w:val="18"/>
          <w:szCs w:val="18"/>
        </w:rPr>
        <w:t>……………………………………………..……</w:t>
      </w:r>
      <w:r w:rsidR="00F022F5">
        <w:rPr>
          <w:rFonts w:ascii="Calibri" w:hAnsi="Calibri" w:cs="Calibri"/>
          <w:sz w:val="18"/>
          <w:szCs w:val="18"/>
        </w:rPr>
        <w:t>…………………</w:t>
      </w:r>
      <w:r w:rsidRPr="009179E9">
        <w:rPr>
          <w:rFonts w:ascii="Calibri" w:hAnsi="Calibri" w:cs="Calibri"/>
          <w:sz w:val="18"/>
          <w:szCs w:val="18"/>
        </w:rPr>
        <w:t>.proceed to Tier 4</w:t>
      </w:r>
    </w:p>
    <w:p w14:paraId="0E8DB1E7" w14:textId="77777777" w:rsidR="00BD749E" w:rsidRPr="009179E9" w:rsidRDefault="00BD749E" w:rsidP="00C32C1D">
      <w:pPr>
        <w:pStyle w:val="ListParagraph"/>
        <w:numPr>
          <w:ilvl w:val="0"/>
          <w:numId w:val="74"/>
        </w:numPr>
        <w:spacing w:after="200"/>
        <w:contextualSpacing/>
        <w:jc w:val="both"/>
        <w:rPr>
          <w:rFonts w:ascii="Calibri" w:hAnsi="Calibri" w:cs="Calibri"/>
          <w:sz w:val="18"/>
          <w:szCs w:val="18"/>
        </w:rPr>
      </w:pPr>
      <w:r w:rsidRPr="009179E9">
        <w:rPr>
          <w:rFonts w:ascii="Calibri" w:hAnsi="Calibri" w:cs="Calibri"/>
          <w:sz w:val="18"/>
          <w:szCs w:val="18"/>
        </w:rPr>
        <w:t>Moderate to high, and:</w:t>
      </w:r>
    </w:p>
    <w:p w14:paraId="6CEE9613" w14:textId="77777777" w:rsidR="00BD749E" w:rsidRPr="009179E9" w:rsidRDefault="00BD749E" w:rsidP="00C32C1D">
      <w:pPr>
        <w:pStyle w:val="ListParagraph"/>
        <w:numPr>
          <w:ilvl w:val="1"/>
          <w:numId w:val="68"/>
        </w:numPr>
        <w:spacing w:after="200"/>
        <w:contextualSpacing/>
        <w:jc w:val="both"/>
        <w:rPr>
          <w:rFonts w:ascii="Calibri" w:hAnsi="Calibri" w:cs="Calibri"/>
          <w:sz w:val="18"/>
          <w:szCs w:val="18"/>
        </w:rPr>
      </w:pPr>
      <w:r w:rsidRPr="009179E9">
        <w:rPr>
          <w:rFonts w:ascii="Calibri" w:hAnsi="Calibri" w:cs="Calibri"/>
          <w:sz w:val="18"/>
          <w:szCs w:val="18"/>
        </w:rPr>
        <w:t>certainty regard</w:t>
      </w:r>
      <w:r>
        <w:rPr>
          <w:rFonts w:ascii="Calibri" w:hAnsi="Calibri" w:cs="Calibri"/>
          <w:sz w:val="18"/>
          <w:szCs w:val="18"/>
        </w:rPr>
        <w:t>ing mitigation …………………</w:t>
      </w:r>
      <w:r w:rsidRPr="009179E9">
        <w:rPr>
          <w:rFonts w:ascii="Calibri" w:hAnsi="Calibri" w:cs="Calibri"/>
          <w:sz w:val="18"/>
          <w:szCs w:val="18"/>
        </w:rPr>
        <w:t>……...... proceed to Tier 4</w:t>
      </w:r>
    </w:p>
    <w:p w14:paraId="180048B9" w14:textId="77777777" w:rsidR="00BD749E" w:rsidRPr="009179E9" w:rsidRDefault="00BD749E" w:rsidP="00C32C1D">
      <w:pPr>
        <w:pStyle w:val="ListParagraph"/>
        <w:numPr>
          <w:ilvl w:val="1"/>
          <w:numId w:val="68"/>
        </w:numPr>
        <w:spacing w:after="200"/>
        <w:contextualSpacing/>
        <w:jc w:val="both"/>
        <w:rPr>
          <w:rFonts w:ascii="Calibri" w:hAnsi="Calibri" w:cs="Calibri"/>
          <w:sz w:val="18"/>
          <w:szCs w:val="18"/>
        </w:rPr>
      </w:pPr>
      <w:r w:rsidRPr="009179E9">
        <w:rPr>
          <w:rFonts w:ascii="Calibri" w:hAnsi="Calibri" w:cs="Calibri"/>
          <w:sz w:val="18"/>
          <w:szCs w:val="18"/>
        </w:rPr>
        <w:t>uncertainty regarding mitigation …………</w:t>
      </w:r>
      <w:r>
        <w:rPr>
          <w:rFonts w:ascii="Calibri" w:hAnsi="Calibri" w:cs="Calibri"/>
          <w:sz w:val="18"/>
          <w:szCs w:val="18"/>
        </w:rPr>
        <w:t>………</w:t>
      </w:r>
      <w:r w:rsidRPr="009179E9">
        <w:rPr>
          <w:rFonts w:ascii="Calibri" w:hAnsi="Calibri" w:cs="Calibri"/>
          <w:sz w:val="18"/>
          <w:szCs w:val="18"/>
        </w:rPr>
        <w:t>………proceed to Tier 4</w:t>
      </w:r>
    </w:p>
    <w:p w14:paraId="5DF29162" w14:textId="77777777" w:rsidR="00BD749E" w:rsidRPr="009179E9" w:rsidRDefault="00BD749E" w:rsidP="00C32C1D">
      <w:pPr>
        <w:pStyle w:val="ListParagraph"/>
        <w:numPr>
          <w:ilvl w:val="0"/>
          <w:numId w:val="74"/>
        </w:numPr>
        <w:spacing w:after="200"/>
        <w:contextualSpacing/>
        <w:jc w:val="both"/>
        <w:rPr>
          <w:rFonts w:ascii="Calibri" w:hAnsi="Calibri" w:cs="Calibri"/>
          <w:sz w:val="18"/>
          <w:szCs w:val="18"/>
        </w:rPr>
      </w:pPr>
      <w:r w:rsidRPr="009179E9">
        <w:rPr>
          <w:rFonts w:ascii="Calibri" w:hAnsi="Calibri" w:cs="Calibri"/>
          <w:sz w:val="18"/>
          <w:szCs w:val="18"/>
        </w:rPr>
        <w:t>High, and:</w:t>
      </w:r>
    </w:p>
    <w:p w14:paraId="3DC054F0" w14:textId="77777777" w:rsidR="00BD749E" w:rsidRPr="009179E9" w:rsidRDefault="00BD749E" w:rsidP="00C32C1D">
      <w:pPr>
        <w:pStyle w:val="ListParagraph"/>
        <w:numPr>
          <w:ilvl w:val="1"/>
          <w:numId w:val="68"/>
        </w:numPr>
        <w:spacing w:after="200"/>
        <w:contextualSpacing/>
        <w:jc w:val="both"/>
        <w:rPr>
          <w:rFonts w:ascii="Calibri" w:hAnsi="Calibri" w:cs="Calibri"/>
          <w:sz w:val="18"/>
          <w:szCs w:val="18"/>
        </w:rPr>
      </w:pPr>
      <w:r w:rsidRPr="009179E9">
        <w:rPr>
          <w:rFonts w:ascii="Calibri" w:hAnsi="Calibri" w:cs="Calibri"/>
          <w:sz w:val="18"/>
          <w:szCs w:val="18"/>
        </w:rPr>
        <w:t>can be adequa</w:t>
      </w:r>
      <w:r>
        <w:rPr>
          <w:rFonts w:ascii="Calibri" w:hAnsi="Calibri" w:cs="Calibri"/>
          <w:sz w:val="18"/>
          <w:szCs w:val="18"/>
        </w:rPr>
        <w:t>tely mitigated……………………</w:t>
      </w:r>
      <w:r w:rsidRPr="009179E9">
        <w:rPr>
          <w:rFonts w:ascii="Calibri" w:hAnsi="Calibri" w:cs="Calibri"/>
          <w:sz w:val="18"/>
          <w:szCs w:val="18"/>
        </w:rPr>
        <w:t>…………..proceed to Tier 4</w:t>
      </w:r>
    </w:p>
    <w:p w14:paraId="16874A17" w14:textId="77777777" w:rsidR="00BD749E" w:rsidRPr="009179E9" w:rsidRDefault="00BD749E" w:rsidP="00C32C1D">
      <w:pPr>
        <w:pStyle w:val="ListParagraph"/>
        <w:numPr>
          <w:ilvl w:val="1"/>
          <w:numId w:val="68"/>
        </w:numPr>
        <w:spacing w:after="200"/>
        <w:contextualSpacing/>
        <w:jc w:val="both"/>
        <w:rPr>
          <w:rFonts w:ascii="Calibri" w:hAnsi="Calibri" w:cs="Calibri"/>
          <w:sz w:val="18"/>
          <w:szCs w:val="18"/>
        </w:rPr>
      </w:pPr>
      <w:r w:rsidRPr="009179E9">
        <w:rPr>
          <w:rFonts w:ascii="Calibri" w:hAnsi="Calibri" w:cs="Calibri"/>
          <w:sz w:val="18"/>
          <w:szCs w:val="18"/>
        </w:rPr>
        <w:t xml:space="preserve">cannot be </w:t>
      </w:r>
      <w:r>
        <w:rPr>
          <w:rFonts w:ascii="Calibri" w:hAnsi="Calibri" w:cs="Calibri"/>
          <w:sz w:val="18"/>
          <w:szCs w:val="18"/>
        </w:rPr>
        <w:t>adequately mitigated …</w:t>
      </w:r>
      <w:r w:rsidRPr="009179E9">
        <w:rPr>
          <w:rFonts w:ascii="Calibri" w:hAnsi="Calibri" w:cs="Calibri"/>
          <w:sz w:val="18"/>
          <w:szCs w:val="18"/>
        </w:rPr>
        <w:t>………..modify or abandon project</w:t>
      </w:r>
    </w:p>
    <w:p w14:paraId="5F321218" w14:textId="54B98526" w:rsidR="00BD749E" w:rsidRPr="001B7CE3" w:rsidRDefault="00BD749E" w:rsidP="009F3577">
      <w:pPr>
        <w:rPr>
          <w:rFonts w:ascii="Calibri" w:hAnsi="Calibri" w:cs="Calibri"/>
          <w:b/>
          <w:sz w:val="20"/>
          <w:szCs w:val="20"/>
          <w:u w:val="single"/>
        </w:rPr>
      </w:pPr>
      <w:r w:rsidRPr="001B7CE3">
        <w:rPr>
          <w:rFonts w:ascii="Calibri" w:hAnsi="Calibri" w:cs="Calibri"/>
          <w:b/>
          <w:caps/>
          <w:sz w:val="20"/>
          <w:szCs w:val="20"/>
          <w:u w:val="single"/>
        </w:rPr>
        <w:t>Tier</w:t>
      </w:r>
      <w:r w:rsidRPr="001B7CE3">
        <w:rPr>
          <w:rFonts w:ascii="Calibri" w:hAnsi="Calibri" w:cs="Calibri"/>
          <w:b/>
          <w:sz w:val="20"/>
          <w:szCs w:val="20"/>
          <w:u w:val="single"/>
        </w:rPr>
        <w:t xml:space="preserve"> 4a (See </w:t>
      </w:r>
      <w:r w:rsidR="00C3528E">
        <w:fldChar w:fldCharType="begin"/>
      </w:r>
      <w:r w:rsidR="00C3528E">
        <w:instrText xml:space="preserve"> REF _Ref307484480 \h  \* MERGEFORMAT </w:instrText>
      </w:r>
      <w:r w:rsidR="00C3528E">
        <w:fldChar w:fldCharType="separate"/>
      </w:r>
      <w:r w:rsidR="00BA15C1" w:rsidRPr="001C2C71">
        <w:rPr>
          <w:rFonts w:ascii="Calibri" w:hAnsi="Calibri" w:cs="Calibri"/>
          <w:b/>
          <w:sz w:val="20"/>
          <w:szCs w:val="20"/>
          <w:u w:val="single"/>
        </w:rPr>
        <w:t>Table 2</w:t>
      </w:r>
      <w:r w:rsidR="00C3528E">
        <w:fldChar w:fldCharType="end"/>
      </w:r>
      <w:r w:rsidRPr="001B7CE3">
        <w:rPr>
          <w:rFonts w:ascii="Calibri" w:hAnsi="Calibri" w:cs="Calibri"/>
          <w:b/>
          <w:sz w:val="20"/>
          <w:szCs w:val="20"/>
          <w:u w:val="single"/>
        </w:rPr>
        <w:t>, p</w:t>
      </w:r>
      <w:r>
        <w:rPr>
          <w:rFonts w:ascii="Calibri" w:hAnsi="Calibri" w:cs="Calibri"/>
          <w:b/>
          <w:sz w:val="20"/>
          <w:szCs w:val="20"/>
          <w:u w:val="single"/>
        </w:rPr>
        <w:t>age</w:t>
      </w:r>
      <w:r w:rsidRPr="001B7CE3">
        <w:rPr>
          <w:rFonts w:ascii="Calibri" w:hAnsi="Calibri" w:cs="Calibri"/>
          <w:b/>
          <w:sz w:val="20"/>
          <w:szCs w:val="20"/>
          <w:u w:val="single"/>
        </w:rPr>
        <w:t xml:space="preserve"> </w:t>
      </w:r>
      <w:r>
        <w:rPr>
          <w:rFonts w:ascii="Calibri" w:hAnsi="Calibri" w:cs="Calibri"/>
          <w:b/>
          <w:sz w:val="20"/>
          <w:szCs w:val="20"/>
          <w:u w:val="single"/>
        </w:rPr>
        <w:fldChar w:fldCharType="begin"/>
      </w:r>
      <w:r>
        <w:rPr>
          <w:rFonts w:ascii="Calibri" w:hAnsi="Calibri" w:cs="Calibri"/>
          <w:b/>
          <w:sz w:val="20"/>
          <w:szCs w:val="20"/>
          <w:u w:val="single"/>
        </w:rPr>
        <w:instrText xml:space="preserve"> PAGEREF _Ref307484507 \h </w:instrText>
      </w:r>
      <w:r>
        <w:rPr>
          <w:rFonts w:ascii="Calibri" w:hAnsi="Calibri" w:cs="Calibri"/>
          <w:b/>
          <w:sz w:val="20"/>
          <w:szCs w:val="20"/>
          <w:u w:val="single"/>
        </w:rPr>
      </w:r>
      <w:r>
        <w:rPr>
          <w:rFonts w:ascii="Calibri" w:hAnsi="Calibri" w:cs="Calibri"/>
          <w:b/>
          <w:sz w:val="20"/>
          <w:szCs w:val="20"/>
          <w:u w:val="single"/>
        </w:rPr>
        <w:fldChar w:fldCharType="separate"/>
      </w:r>
      <w:r w:rsidR="00BA15C1">
        <w:rPr>
          <w:rFonts w:ascii="Calibri" w:hAnsi="Calibri" w:cs="Calibri"/>
          <w:b/>
          <w:noProof/>
          <w:sz w:val="20"/>
          <w:szCs w:val="20"/>
          <w:u w:val="single"/>
        </w:rPr>
        <w:t>74</w:t>
      </w:r>
      <w:r>
        <w:rPr>
          <w:rFonts w:ascii="Calibri" w:hAnsi="Calibri" w:cs="Calibri"/>
          <w:b/>
          <w:sz w:val="20"/>
          <w:szCs w:val="20"/>
          <w:u w:val="single"/>
        </w:rPr>
        <w:fldChar w:fldCharType="end"/>
      </w:r>
      <w:r w:rsidRPr="001B7CE3">
        <w:rPr>
          <w:rFonts w:ascii="Calibri" w:hAnsi="Calibri" w:cs="Calibri"/>
          <w:b/>
          <w:sz w:val="20"/>
          <w:szCs w:val="20"/>
          <w:u w:val="single"/>
        </w:rPr>
        <w:t>)</w:t>
      </w:r>
    </w:p>
    <w:p w14:paraId="1EED1656" w14:textId="77777777" w:rsidR="00BD749E" w:rsidRPr="009179E9" w:rsidRDefault="00BD749E" w:rsidP="00C32C1D">
      <w:pPr>
        <w:pStyle w:val="ListParagraph"/>
        <w:numPr>
          <w:ilvl w:val="0"/>
          <w:numId w:val="69"/>
        </w:numPr>
        <w:spacing w:after="200"/>
        <w:contextualSpacing/>
        <w:jc w:val="both"/>
        <w:rPr>
          <w:rFonts w:ascii="Calibri" w:hAnsi="Calibri" w:cs="Calibri"/>
          <w:sz w:val="18"/>
          <w:szCs w:val="18"/>
        </w:rPr>
      </w:pPr>
      <w:r w:rsidRPr="001B7CE3">
        <w:rPr>
          <w:rFonts w:ascii="Calibri" w:hAnsi="Calibri" w:cs="Calibri"/>
          <w:sz w:val="20"/>
          <w:szCs w:val="20"/>
        </w:rPr>
        <w:t xml:space="preserve">Tier 3 studies indicate </w:t>
      </w:r>
      <w:r w:rsidRPr="001B7CE3">
        <w:rPr>
          <w:rFonts w:ascii="Calibri" w:hAnsi="Calibri" w:cs="Calibri"/>
          <w:sz w:val="20"/>
          <w:szCs w:val="20"/>
          <w:u w:val="single"/>
        </w:rPr>
        <w:t>low</w:t>
      </w:r>
      <w:r w:rsidRPr="001B7CE3">
        <w:rPr>
          <w:rFonts w:ascii="Calibri" w:hAnsi="Calibri" w:cs="Calibri"/>
          <w:sz w:val="20"/>
          <w:szCs w:val="20"/>
        </w:rPr>
        <w:t xml:space="preserve"> probability</w:t>
      </w:r>
      <w:r>
        <w:rPr>
          <w:rFonts w:ascii="Calibri" w:hAnsi="Calibri" w:cs="Calibri"/>
          <w:sz w:val="20"/>
          <w:szCs w:val="20"/>
        </w:rPr>
        <w:t xml:space="preserve"> of significant adverse impacts</w:t>
      </w:r>
    </w:p>
    <w:p w14:paraId="087E9F23" w14:textId="77777777" w:rsidR="00BD749E" w:rsidRPr="009179E9" w:rsidRDefault="00BD749E" w:rsidP="00C32C1D">
      <w:pPr>
        <w:pStyle w:val="ListParagraph"/>
        <w:numPr>
          <w:ilvl w:val="0"/>
          <w:numId w:val="75"/>
        </w:numPr>
        <w:spacing w:after="200"/>
        <w:contextualSpacing/>
        <w:jc w:val="both"/>
        <w:rPr>
          <w:rFonts w:ascii="Calibri" w:hAnsi="Calibri" w:cs="Calibri"/>
          <w:sz w:val="18"/>
          <w:szCs w:val="18"/>
        </w:rPr>
      </w:pPr>
      <w:r w:rsidRPr="009179E9">
        <w:rPr>
          <w:rFonts w:ascii="Calibri" w:hAnsi="Calibri" w:cs="Calibri"/>
          <w:sz w:val="18"/>
          <w:szCs w:val="18"/>
        </w:rPr>
        <w:t>Documented fatalities are e</w:t>
      </w:r>
      <w:r>
        <w:rPr>
          <w:rFonts w:ascii="Calibri" w:hAnsi="Calibri" w:cs="Calibri"/>
          <w:sz w:val="18"/>
          <w:szCs w:val="18"/>
        </w:rPr>
        <w:t>qual to or lower than predicted……………...</w:t>
      </w:r>
      <w:r w:rsidRPr="009179E9">
        <w:rPr>
          <w:rFonts w:ascii="Calibri" w:hAnsi="Calibri" w:cs="Calibri"/>
          <w:sz w:val="18"/>
          <w:szCs w:val="18"/>
        </w:rPr>
        <w:t>…no further studies or mitigation needed</w:t>
      </w:r>
    </w:p>
    <w:p w14:paraId="7CABB689" w14:textId="77777777" w:rsidR="00BD749E" w:rsidRPr="009179E9" w:rsidRDefault="00BD749E" w:rsidP="00C32C1D">
      <w:pPr>
        <w:pStyle w:val="ListParagraph"/>
        <w:numPr>
          <w:ilvl w:val="0"/>
          <w:numId w:val="75"/>
        </w:numPr>
        <w:spacing w:after="200"/>
        <w:contextualSpacing/>
        <w:jc w:val="both"/>
        <w:rPr>
          <w:rFonts w:ascii="Calibri" w:hAnsi="Calibri" w:cs="Calibri"/>
          <w:sz w:val="18"/>
          <w:szCs w:val="18"/>
        </w:rPr>
      </w:pPr>
      <w:r w:rsidRPr="009179E9">
        <w:rPr>
          <w:rFonts w:ascii="Calibri" w:hAnsi="Calibri" w:cs="Calibri"/>
          <w:sz w:val="18"/>
          <w:szCs w:val="18"/>
        </w:rPr>
        <w:t>Documented fatalities are higher than predicted, but not significant, and:</w:t>
      </w:r>
    </w:p>
    <w:p w14:paraId="6286A825" w14:textId="77777777" w:rsidR="00BD749E" w:rsidRPr="009179E9" w:rsidRDefault="00BD749E" w:rsidP="00C32C1D">
      <w:pPr>
        <w:pStyle w:val="ListParagraph"/>
        <w:numPr>
          <w:ilvl w:val="1"/>
          <w:numId w:val="70"/>
        </w:numPr>
        <w:spacing w:after="200"/>
        <w:contextualSpacing/>
        <w:jc w:val="both"/>
        <w:rPr>
          <w:rFonts w:ascii="Calibri" w:hAnsi="Calibri" w:cs="Calibri"/>
          <w:sz w:val="18"/>
          <w:szCs w:val="18"/>
        </w:rPr>
      </w:pPr>
      <w:r w:rsidRPr="009179E9">
        <w:rPr>
          <w:rFonts w:ascii="Calibri" w:hAnsi="Calibri" w:cs="Calibri"/>
          <w:sz w:val="18"/>
          <w:szCs w:val="18"/>
        </w:rPr>
        <w:t>comparable data are available that support findings of not significant……</w:t>
      </w:r>
      <w:r>
        <w:rPr>
          <w:rFonts w:ascii="Calibri" w:hAnsi="Calibri" w:cs="Calibri"/>
          <w:sz w:val="18"/>
          <w:szCs w:val="18"/>
        </w:rPr>
        <w:t>………………………………………..</w:t>
      </w:r>
      <w:r w:rsidRPr="009179E9">
        <w:rPr>
          <w:rFonts w:ascii="Calibri" w:hAnsi="Calibri" w:cs="Calibri"/>
          <w:sz w:val="18"/>
          <w:szCs w:val="18"/>
        </w:rPr>
        <w:t>..no further studies needed</w:t>
      </w:r>
    </w:p>
    <w:p w14:paraId="62ED6F60" w14:textId="77777777" w:rsidR="00BD749E" w:rsidRPr="009179E9" w:rsidRDefault="00BD749E" w:rsidP="00C32C1D">
      <w:pPr>
        <w:pStyle w:val="ListParagraph"/>
        <w:numPr>
          <w:ilvl w:val="1"/>
          <w:numId w:val="70"/>
        </w:numPr>
        <w:spacing w:after="200"/>
        <w:contextualSpacing/>
        <w:jc w:val="both"/>
        <w:rPr>
          <w:rFonts w:ascii="Calibri" w:hAnsi="Calibri" w:cs="Calibri"/>
          <w:sz w:val="18"/>
          <w:szCs w:val="18"/>
        </w:rPr>
      </w:pPr>
      <w:r w:rsidRPr="009179E9">
        <w:rPr>
          <w:rFonts w:ascii="Calibri" w:hAnsi="Calibri" w:cs="Calibri"/>
          <w:sz w:val="18"/>
          <w:szCs w:val="18"/>
        </w:rPr>
        <w:t>comparable data not available to sup</w:t>
      </w:r>
      <w:r>
        <w:rPr>
          <w:rFonts w:ascii="Calibri" w:hAnsi="Calibri" w:cs="Calibri"/>
          <w:sz w:val="18"/>
          <w:szCs w:val="18"/>
        </w:rPr>
        <w:t>port findings of not significant……………..</w:t>
      </w:r>
      <w:r w:rsidRPr="009179E9">
        <w:rPr>
          <w:rFonts w:ascii="Calibri" w:hAnsi="Calibri" w:cs="Calibri"/>
          <w:sz w:val="18"/>
          <w:szCs w:val="18"/>
        </w:rPr>
        <w:t>additional year</w:t>
      </w:r>
      <w:r>
        <w:rPr>
          <w:rFonts w:ascii="Calibri" w:hAnsi="Calibri" w:cs="Calibri"/>
          <w:sz w:val="18"/>
          <w:szCs w:val="18"/>
        </w:rPr>
        <w:t>(s)</w:t>
      </w:r>
      <w:r w:rsidRPr="009179E9">
        <w:rPr>
          <w:rFonts w:ascii="Calibri" w:hAnsi="Calibri" w:cs="Calibri"/>
          <w:sz w:val="18"/>
          <w:szCs w:val="18"/>
        </w:rPr>
        <w:t xml:space="preserve"> of monitoring recommended</w:t>
      </w:r>
    </w:p>
    <w:p w14:paraId="49D6B135" w14:textId="77777777" w:rsidR="00BD749E" w:rsidRPr="009179E9" w:rsidRDefault="00BD749E" w:rsidP="00C32C1D">
      <w:pPr>
        <w:pStyle w:val="ListParagraph"/>
        <w:numPr>
          <w:ilvl w:val="0"/>
          <w:numId w:val="75"/>
        </w:numPr>
        <w:spacing w:after="200"/>
        <w:contextualSpacing/>
        <w:jc w:val="both"/>
        <w:rPr>
          <w:rFonts w:ascii="Calibri" w:hAnsi="Calibri" w:cs="Calibri"/>
          <w:sz w:val="18"/>
          <w:szCs w:val="18"/>
        </w:rPr>
      </w:pPr>
      <w:r w:rsidRPr="009179E9">
        <w:rPr>
          <w:rFonts w:ascii="Calibri" w:hAnsi="Calibri" w:cs="Calibri"/>
          <w:sz w:val="18"/>
          <w:szCs w:val="18"/>
        </w:rPr>
        <w:t>Documented fatalities are higher than p</w:t>
      </w:r>
      <w:r>
        <w:rPr>
          <w:rFonts w:ascii="Calibri" w:hAnsi="Calibri" w:cs="Calibri"/>
          <w:sz w:val="18"/>
          <w:szCs w:val="18"/>
        </w:rPr>
        <w:t>redicted and are significant………………………………………………</w:t>
      </w:r>
      <w:r w:rsidRPr="009179E9">
        <w:rPr>
          <w:rFonts w:ascii="Calibri" w:hAnsi="Calibri" w:cs="Calibri"/>
          <w:sz w:val="18"/>
          <w:szCs w:val="18"/>
        </w:rPr>
        <w:t>..communicate with Service</w:t>
      </w:r>
    </w:p>
    <w:p w14:paraId="4C591758" w14:textId="77777777" w:rsidR="00BD749E" w:rsidRDefault="00BD749E" w:rsidP="009F3577">
      <w:pPr>
        <w:pStyle w:val="ListParagraph"/>
        <w:ind w:left="1080"/>
        <w:rPr>
          <w:rFonts w:ascii="Calibri" w:hAnsi="Calibri" w:cs="Calibri"/>
          <w:sz w:val="18"/>
          <w:szCs w:val="18"/>
        </w:rPr>
      </w:pPr>
    </w:p>
    <w:p w14:paraId="10E163B0" w14:textId="77777777" w:rsidR="00BD749E" w:rsidRDefault="00BD749E" w:rsidP="009F3577">
      <w:pPr>
        <w:pStyle w:val="ListParagraph"/>
        <w:ind w:left="1080"/>
        <w:rPr>
          <w:rFonts w:ascii="Calibri" w:hAnsi="Calibri" w:cs="Calibri"/>
          <w:sz w:val="18"/>
          <w:szCs w:val="18"/>
        </w:rPr>
      </w:pPr>
    </w:p>
    <w:p w14:paraId="31BA0CD0" w14:textId="77777777" w:rsidR="00BD749E" w:rsidRDefault="00BD749E" w:rsidP="009F3577">
      <w:pPr>
        <w:pStyle w:val="ListParagraph"/>
        <w:ind w:left="1080"/>
        <w:rPr>
          <w:rFonts w:ascii="Calibri" w:hAnsi="Calibri" w:cs="Calibri"/>
          <w:sz w:val="18"/>
          <w:szCs w:val="18"/>
        </w:rPr>
      </w:pPr>
    </w:p>
    <w:p w14:paraId="498A520A" w14:textId="77777777" w:rsidR="00BD749E" w:rsidRPr="001B7CE3" w:rsidRDefault="00BD749E" w:rsidP="00C32C1D">
      <w:pPr>
        <w:pStyle w:val="ListParagraph"/>
        <w:numPr>
          <w:ilvl w:val="0"/>
          <w:numId w:val="69"/>
        </w:numPr>
        <w:spacing w:after="200"/>
        <w:contextualSpacing/>
        <w:jc w:val="both"/>
        <w:rPr>
          <w:rFonts w:ascii="Calibri" w:hAnsi="Calibri" w:cs="Calibri"/>
          <w:sz w:val="20"/>
          <w:szCs w:val="20"/>
        </w:rPr>
      </w:pPr>
      <w:r w:rsidRPr="001B7CE3">
        <w:rPr>
          <w:rFonts w:ascii="Calibri" w:hAnsi="Calibri" w:cs="Calibri"/>
          <w:sz w:val="20"/>
          <w:szCs w:val="20"/>
        </w:rPr>
        <w:lastRenderedPageBreak/>
        <w:t xml:space="preserve">Tier 3 studies indicate </w:t>
      </w:r>
      <w:r w:rsidRPr="001B7CE3">
        <w:rPr>
          <w:rFonts w:ascii="Calibri" w:hAnsi="Calibri" w:cs="Calibri"/>
          <w:sz w:val="20"/>
          <w:szCs w:val="20"/>
          <w:u w:val="single"/>
        </w:rPr>
        <w:t>moderate</w:t>
      </w:r>
      <w:r w:rsidRPr="001B7CE3">
        <w:rPr>
          <w:rFonts w:ascii="Calibri" w:hAnsi="Calibri" w:cs="Calibri"/>
          <w:sz w:val="20"/>
          <w:szCs w:val="20"/>
        </w:rPr>
        <w:t xml:space="preserve"> probability</w:t>
      </w:r>
      <w:r>
        <w:rPr>
          <w:rFonts w:ascii="Calibri" w:hAnsi="Calibri" w:cs="Calibri"/>
          <w:sz w:val="20"/>
          <w:szCs w:val="20"/>
        </w:rPr>
        <w:t xml:space="preserve"> of significant adverse impacts</w:t>
      </w:r>
    </w:p>
    <w:p w14:paraId="5A7A389A" w14:textId="77777777" w:rsidR="00BD749E" w:rsidRPr="009179E9" w:rsidRDefault="00BD749E" w:rsidP="00910722">
      <w:pPr>
        <w:pStyle w:val="ListParagraph"/>
        <w:numPr>
          <w:ilvl w:val="0"/>
          <w:numId w:val="76"/>
        </w:numPr>
        <w:spacing w:after="200"/>
        <w:contextualSpacing/>
        <w:jc w:val="both"/>
        <w:rPr>
          <w:rFonts w:ascii="Calibri" w:hAnsi="Calibri" w:cs="Calibri"/>
          <w:sz w:val="18"/>
          <w:szCs w:val="18"/>
        </w:rPr>
      </w:pPr>
      <w:r w:rsidRPr="009179E9">
        <w:rPr>
          <w:rFonts w:ascii="Calibri" w:hAnsi="Calibri" w:cs="Calibri"/>
          <w:sz w:val="18"/>
          <w:szCs w:val="18"/>
        </w:rPr>
        <w:t>Documented fatalities are lower than or no different predicted, and:</w:t>
      </w:r>
    </w:p>
    <w:p w14:paraId="1DDA4629" w14:textId="0566DD0E" w:rsidR="00BD749E" w:rsidRPr="00343684" w:rsidRDefault="00BD749E" w:rsidP="00910722">
      <w:pPr>
        <w:pStyle w:val="ListParagraph"/>
        <w:numPr>
          <w:ilvl w:val="1"/>
          <w:numId w:val="71"/>
        </w:numPr>
        <w:spacing w:after="200"/>
        <w:contextualSpacing/>
        <w:jc w:val="both"/>
        <w:rPr>
          <w:rFonts w:ascii="Calibri" w:hAnsi="Calibri" w:cs="Calibri"/>
          <w:sz w:val="18"/>
          <w:szCs w:val="18"/>
        </w:rPr>
      </w:pPr>
      <w:r w:rsidRPr="00343684">
        <w:rPr>
          <w:rFonts w:ascii="Calibri" w:hAnsi="Calibri" w:cs="Calibri"/>
          <w:sz w:val="18"/>
          <w:szCs w:val="18"/>
        </w:rPr>
        <w:t>are not significant and</w:t>
      </w:r>
      <w:r w:rsidRPr="009179E9">
        <w:rPr>
          <w:rFonts w:ascii="Calibri" w:hAnsi="Calibri" w:cs="Calibri"/>
          <w:sz w:val="18"/>
          <w:szCs w:val="18"/>
        </w:rPr>
        <w:t xml:space="preserve"> no </w:t>
      </w:r>
      <w:r>
        <w:rPr>
          <w:rFonts w:ascii="Calibri" w:hAnsi="Calibri" w:cs="Calibri"/>
          <w:sz w:val="18"/>
          <w:szCs w:val="18"/>
        </w:rPr>
        <w:t>ESA</w:t>
      </w:r>
      <w:r w:rsidRPr="009179E9">
        <w:rPr>
          <w:rFonts w:ascii="Calibri" w:hAnsi="Calibri" w:cs="Calibri"/>
          <w:sz w:val="18"/>
          <w:szCs w:val="18"/>
        </w:rPr>
        <w:t xml:space="preserve"> or BGEPA species are </w:t>
      </w:r>
      <w:r w:rsidRPr="00343684">
        <w:rPr>
          <w:rFonts w:ascii="Calibri" w:hAnsi="Calibri" w:cs="Calibri"/>
          <w:sz w:val="18"/>
          <w:szCs w:val="18"/>
        </w:rPr>
        <w:t>affected</w:t>
      </w:r>
      <w:r w:rsidR="00F022F5">
        <w:rPr>
          <w:rFonts w:ascii="Calibri" w:hAnsi="Calibri" w:cs="Calibri"/>
          <w:sz w:val="18"/>
          <w:szCs w:val="18"/>
        </w:rPr>
        <w:t xml:space="preserve"> ………….…………</w:t>
      </w:r>
      <w:r w:rsidRPr="00343684">
        <w:rPr>
          <w:rFonts w:ascii="Calibri" w:hAnsi="Calibri" w:cs="Calibri"/>
          <w:sz w:val="18"/>
          <w:szCs w:val="18"/>
        </w:rPr>
        <w:t>.no further monitoring or mitigation needed</w:t>
      </w:r>
    </w:p>
    <w:p w14:paraId="59C2610B" w14:textId="186D138B" w:rsidR="00BD749E" w:rsidRPr="009179E9" w:rsidRDefault="00BD749E" w:rsidP="00910722">
      <w:pPr>
        <w:pStyle w:val="ListParagraph"/>
        <w:numPr>
          <w:ilvl w:val="1"/>
          <w:numId w:val="71"/>
        </w:numPr>
        <w:spacing w:after="200"/>
        <w:contextualSpacing/>
        <w:jc w:val="both"/>
        <w:rPr>
          <w:rFonts w:ascii="Calibri" w:hAnsi="Calibri" w:cs="Calibri"/>
          <w:sz w:val="18"/>
          <w:szCs w:val="18"/>
        </w:rPr>
      </w:pPr>
      <w:r w:rsidRPr="00343684">
        <w:rPr>
          <w:rFonts w:ascii="Calibri" w:hAnsi="Calibri" w:cs="Calibri"/>
          <w:sz w:val="18"/>
          <w:szCs w:val="18"/>
        </w:rPr>
        <w:t xml:space="preserve">are significant </w:t>
      </w:r>
      <w:r w:rsidRPr="00C32C1D">
        <w:rPr>
          <w:rFonts w:ascii="Calibri" w:hAnsi="Calibri" w:cs="Calibri"/>
          <w:i/>
          <w:sz w:val="18"/>
          <w:szCs w:val="18"/>
        </w:rPr>
        <w:t>OR</w:t>
      </w:r>
      <w:r w:rsidRPr="00343684">
        <w:rPr>
          <w:rFonts w:ascii="Calibri" w:hAnsi="Calibri" w:cs="Calibri"/>
          <w:sz w:val="18"/>
          <w:szCs w:val="18"/>
        </w:rPr>
        <w:t xml:space="preserve"> </w:t>
      </w:r>
      <w:r>
        <w:rPr>
          <w:rFonts w:ascii="Calibri" w:hAnsi="Calibri" w:cs="Calibri"/>
          <w:sz w:val="18"/>
          <w:szCs w:val="18"/>
        </w:rPr>
        <w:t>ESA</w:t>
      </w:r>
      <w:r w:rsidRPr="00343684">
        <w:rPr>
          <w:rFonts w:ascii="Calibri" w:hAnsi="Calibri" w:cs="Calibri"/>
          <w:sz w:val="18"/>
          <w:szCs w:val="18"/>
        </w:rPr>
        <w:t xml:space="preserve"> or BGE</w:t>
      </w:r>
      <w:r>
        <w:rPr>
          <w:rFonts w:ascii="Calibri" w:hAnsi="Calibri" w:cs="Calibri"/>
          <w:sz w:val="18"/>
          <w:szCs w:val="18"/>
        </w:rPr>
        <w:t>PA species are affected .............................</w:t>
      </w:r>
      <w:r w:rsidR="00F022F5">
        <w:rPr>
          <w:rFonts w:ascii="Calibri" w:hAnsi="Calibri" w:cs="Calibri"/>
          <w:sz w:val="18"/>
          <w:szCs w:val="18"/>
        </w:rPr>
        <w:t>..................</w:t>
      </w:r>
      <w:r>
        <w:rPr>
          <w:rFonts w:ascii="Calibri" w:hAnsi="Calibri" w:cs="Calibri"/>
          <w:sz w:val="18"/>
          <w:szCs w:val="18"/>
        </w:rPr>
        <w:t>.....</w:t>
      </w:r>
      <w:r w:rsidRPr="009179E9">
        <w:rPr>
          <w:rFonts w:ascii="Calibri" w:hAnsi="Calibri" w:cs="Calibri"/>
          <w:sz w:val="18"/>
          <w:szCs w:val="18"/>
        </w:rPr>
        <w:t>communicate with Service</w:t>
      </w:r>
    </w:p>
    <w:p w14:paraId="1111CE26" w14:textId="7441AA17" w:rsidR="00BD749E" w:rsidRPr="009179E9" w:rsidRDefault="00BD749E" w:rsidP="00910722">
      <w:pPr>
        <w:pStyle w:val="ListParagraph"/>
        <w:numPr>
          <w:ilvl w:val="0"/>
          <w:numId w:val="76"/>
        </w:numPr>
        <w:spacing w:after="200"/>
        <w:contextualSpacing/>
        <w:jc w:val="both"/>
        <w:rPr>
          <w:rFonts w:ascii="Calibri" w:hAnsi="Calibri" w:cs="Calibri"/>
          <w:sz w:val="18"/>
          <w:szCs w:val="18"/>
        </w:rPr>
      </w:pPr>
      <w:r w:rsidRPr="009179E9">
        <w:rPr>
          <w:rFonts w:ascii="Calibri" w:hAnsi="Calibri" w:cs="Calibri"/>
          <w:sz w:val="18"/>
          <w:szCs w:val="18"/>
        </w:rPr>
        <w:t xml:space="preserve">Documented fatalities are greater than predicted and are likely to be significant </w:t>
      </w:r>
      <w:r w:rsidRPr="00C32C1D">
        <w:rPr>
          <w:rFonts w:ascii="Calibri" w:hAnsi="Calibri" w:cs="Calibri"/>
          <w:i/>
          <w:sz w:val="18"/>
          <w:szCs w:val="18"/>
        </w:rPr>
        <w:t>OR</w:t>
      </w:r>
      <w:r w:rsidRPr="009179E9">
        <w:rPr>
          <w:rFonts w:ascii="Calibri" w:hAnsi="Calibri" w:cs="Calibri"/>
          <w:sz w:val="18"/>
          <w:szCs w:val="18"/>
        </w:rPr>
        <w:t xml:space="preserve"> </w:t>
      </w:r>
      <w:r>
        <w:rPr>
          <w:rFonts w:ascii="Calibri" w:hAnsi="Calibri" w:cs="Calibri"/>
          <w:sz w:val="18"/>
          <w:szCs w:val="18"/>
        </w:rPr>
        <w:t>ESA</w:t>
      </w:r>
      <w:r w:rsidRPr="009179E9">
        <w:rPr>
          <w:rFonts w:ascii="Calibri" w:hAnsi="Calibri" w:cs="Calibri"/>
          <w:sz w:val="18"/>
          <w:szCs w:val="18"/>
        </w:rPr>
        <w:t xml:space="preserve"> or BG</w:t>
      </w:r>
      <w:r w:rsidR="00F022F5">
        <w:rPr>
          <w:rFonts w:ascii="Calibri" w:hAnsi="Calibri" w:cs="Calibri"/>
          <w:sz w:val="18"/>
          <w:szCs w:val="18"/>
        </w:rPr>
        <w:t>EPA species are affected.………………………</w:t>
      </w:r>
      <w:r>
        <w:rPr>
          <w:rFonts w:ascii="Calibri" w:hAnsi="Calibri" w:cs="Calibri"/>
          <w:sz w:val="18"/>
          <w:szCs w:val="18"/>
        </w:rPr>
        <w:t>……………….</w:t>
      </w:r>
      <w:r w:rsidRPr="009179E9">
        <w:rPr>
          <w:rFonts w:ascii="Calibri" w:hAnsi="Calibri" w:cs="Calibri"/>
          <w:sz w:val="18"/>
          <w:szCs w:val="18"/>
        </w:rPr>
        <w:t>…………communicate with Service</w:t>
      </w:r>
    </w:p>
    <w:p w14:paraId="731E3189" w14:textId="77777777" w:rsidR="00BD749E" w:rsidRPr="009179E9" w:rsidRDefault="00BD749E" w:rsidP="009F3577">
      <w:pPr>
        <w:pStyle w:val="ListParagraph"/>
        <w:ind w:left="1800"/>
        <w:rPr>
          <w:rFonts w:ascii="Calibri" w:hAnsi="Calibri" w:cs="Calibri"/>
          <w:sz w:val="18"/>
          <w:szCs w:val="18"/>
        </w:rPr>
      </w:pPr>
    </w:p>
    <w:p w14:paraId="685F5BA3" w14:textId="77777777" w:rsidR="00BD749E" w:rsidRPr="001B7CE3" w:rsidRDefault="00BD749E" w:rsidP="00910722">
      <w:pPr>
        <w:pStyle w:val="ListParagraph"/>
        <w:numPr>
          <w:ilvl w:val="0"/>
          <w:numId w:val="69"/>
        </w:numPr>
        <w:spacing w:after="200"/>
        <w:contextualSpacing/>
        <w:jc w:val="both"/>
        <w:rPr>
          <w:rFonts w:ascii="Calibri" w:hAnsi="Calibri" w:cs="Calibri"/>
          <w:sz w:val="20"/>
          <w:szCs w:val="20"/>
        </w:rPr>
      </w:pPr>
      <w:r w:rsidRPr="001B7CE3">
        <w:rPr>
          <w:rFonts w:ascii="Calibri" w:hAnsi="Calibri" w:cs="Calibri"/>
          <w:sz w:val="20"/>
          <w:szCs w:val="20"/>
        </w:rPr>
        <w:t xml:space="preserve">Tier 3 studies indicate </w:t>
      </w:r>
      <w:r w:rsidRPr="001B7CE3">
        <w:rPr>
          <w:rFonts w:ascii="Calibri" w:hAnsi="Calibri" w:cs="Calibri"/>
          <w:sz w:val="20"/>
          <w:szCs w:val="20"/>
          <w:u w:val="single"/>
        </w:rPr>
        <w:t>high</w:t>
      </w:r>
      <w:r w:rsidRPr="001B7CE3">
        <w:rPr>
          <w:rFonts w:ascii="Calibri" w:hAnsi="Calibri" w:cs="Calibri"/>
          <w:sz w:val="20"/>
          <w:szCs w:val="20"/>
        </w:rPr>
        <w:t xml:space="preserve"> probability</w:t>
      </w:r>
      <w:r>
        <w:rPr>
          <w:rFonts w:ascii="Calibri" w:hAnsi="Calibri" w:cs="Calibri"/>
          <w:sz w:val="20"/>
          <w:szCs w:val="20"/>
        </w:rPr>
        <w:t xml:space="preserve"> of significant adverse impacts</w:t>
      </w:r>
    </w:p>
    <w:p w14:paraId="2D4B7A9F" w14:textId="639D1686" w:rsidR="00BD749E" w:rsidRDefault="00BD749E" w:rsidP="00910722">
      <w:pPr>
        <w:pStyle w:val="ListParagraph"/>
        <w:numPr>
          <w:ilvl w:val="0"/>
          <w:numId w:val="77"/>
        </w:numPr>
        <w:spacing w:after="200"/>
        <w:contextualSpacing/>
        <w:jc w:val="both"/>
        <w:rPr>
          <w:rFonts w:ascii="Calibri" w:hAnsi="Calibri" w:cs="Calibri"/>
          <w:sz w:val="18"/>
          <w:szCs w:val="18"/>
        </w:rPr>
      </w:pPr>
      <w:r w:rsidRPr="009179E9">
        <w:rPr>
          <w:rFonts w:ascii="Calibri" w:hAnsi="Calibri" w:cs="Calibri"/>
          <w:sz w:val="18"/>
          <w:szCs w:val="18"/>
        </w:rPr>
        <w:t xml:space="preserve">Documented fatalities are less than predicted and are not significant, and no </w:t>
      </w:r>
      <w:r>
        <w:rPr>
          <w:rFonts w:ascii="Calibri" w:hAnsi="Calibri" w:cs="Calibri"/>
          <w:sz w:val="18"/>
          <w:szCs w:val="18"/>
        </w:rPr>
        <w:t>ESA</w:t>
      </w:r>
      <w:r w:rsidRPr="009179E9">
        <w:rPr>
          <w:rFonts w:ascii="Calibri" w:hAnsi="Calibri" w:cs="Calibri"/>
          <w:sz w:val="18"/>
          <w:szCs w:val="18"/>
        </w:rPr>
        <w:t xml:space="preserve"> or BGEPA</w:t>
      </w:r>
      <w:r>
        <w:rPr>
          <w:rFonts w:ascii="Calibri" w:hAnsi="Calibri" w:cs="Calibri"/>
          <w:sz w:val="18"/>
          <w:szCs w:val="18"/>
        </w:rPr>
        <w:t xml:space="preserve"> species are affected……………</w:t>
      </w:r>
      <w:r w:rsidRPr="009179E9">
        <w:rPr>
          <w:rFonts w:ascii="Calibri" w:hAnsi="Calibri" w:cs="Calibri"/>
          <w:sz w:val="18"/>
          <w:szCs w:val="18"/>
        </w:rPr>
        <w:t>…..…...</w:t>
      </w:r>
      <w:r w:rsidR="00F022F5">
        <w:rPr>
          <w:rFonts w:ascii="Calibri" w:hAnsi="Calibri" w:cs="Calibri"/>
          <w:sz w:val="18"/>
          <w:szCs w:val="18"/>
        </w:rPr>
        <w:t>..</w:t>
      </w:r>
      <w:r w:rsidRPr="009179E9">
        <w:rPr>
          <w:rFonts w:ascii="Calibri" w:hAnsi="Calibri" w:cs="Calibri"/>
          <w:sz w:val="18"/>
          <w:szCs w:val="18"/>
        </w:rPr>
        <w:t>no further monitoring or mitigation needed</w:t>
      </w:r>
    </w:p>
    <w:p w14:paraId="43ABE9A6" w14:textId="77777777" w:rsidR="00BD749E" w:rsidRPr="00343684" w:rsidRDefault="00BD749E" w:rsidP="00910722">
      <w:pPr>
        <w:pStyle w:val="ListParagraph"/>
        <w:numPr>
          <w:ilvl w:val="0"/>
          <w:numId w:val="77"/>
        </w:numPr>
        <w:spacing w:after="200"/>
        <w:contextualSpacing/>
        <w:jc w:val="both"/>
        <w:rPr>
          <w:rFonts w:ascii="Calibri" w:hAnsi="Calibri" w:cs="Calibri"/>
          <w:sz w:val="18"/>
          <w:szCs w:val="18"/>
        </w:rPr>
      </w:pPr>
      <w:r w:rsidRPr="009179E9">
        <w:rPr>
          <w:rFonts w:ascii="Calibri" w:hAnsi="Calibri" w:cs="Calibri"/>
          <w:sz w:val="18"/>
          <w:szCs w:val="18"/>
        </w:rPr>
        <w:t xml:space="preserve">Documented fatalities </w:t>
      </w:r>
      <w:r>
        <w:rPr>
          <w:rFonts w:ascii="Calibri" w:hAnsi="Calibri" w:cs="Calibri"/>
          <w:sz w:val="18"/>
          <w:szCs w:val="18"/>
        </w:rPr>
        <w:t xml:space="preserve">are less than predicted but </w:t>
      </w:r>
      <w:r w:rsidRPr="009179E9">
        <w:rPr>
          <w:rFonts w:ascii="Calibri" w:hAnsi="Calibri" w:cs="Calibri"/>
          <w:sz w:val="18"/>
          <w:szCs w:val="18"/>
        </w:rPr>
        <w:t xml:space="preserve">are </w:t>
      </w:r>
      <w:r>
        <w:rPr>
          <w:rFonts w:ascii="Calibri" w:hAnsi="Calibri" w:cs="Calibri"/>
          <w:sz w:val="18"/>
          <w:szCs w:val="18"/>
        </w:rPr>
        <w:t xml:space="preserve">still </w:t>
      </w:r>
      <w:r w:rsidRPr="009179E9">
        <w:rPr>
          <w:rFonts w:ascii="Calibri" w:hAnsi="Calibri" w:cs="Calibri"/>
          <w:sz w:val="18"/>
          <w:szCs w:val="18"/>
        </w:rPr>
        <w:t xml:space="preserve">significant, and no </w:t>
      </w:r>
      <w:r>
        <w:rPr>
          <w:rFonts w:ascii="Calibri" w:hAnsi="Calibri" w:cs="Calibri"/>
          <w:sz w:val="18"/>
          <w:szCs w:val="18"/>
        </w:rPr>
        <w:t>ESA</w:t>
      </w:r>
      <w:r w:rsidRPr="009179E9">
        <w:rPr>
          <w:rFonts w:ascii="Calibri" w:hAnsi="Calibri" w:cs="Calibri"/>
          <w:sz w:val="18"/>
          <w:szCs w:val="18"/>
        </w:rPr>
        <w:t xml:space="preserve"> or BGEPA species are aff</w:t>
      </w:r>
      <w:r>
        <w:rPr>
          <w:rFonts w:ascii="Calibri" w:hAnsi="Calibri" w:cs="Calibri"/>
          <w:sz w:val="18"/>
          <w:szCs w:val="18"/>
        </w:rPr>
        <w:t>ected…………………</w:t>
      </w:r>
      <w:r w:rsidRPr="009179E9">
        <w:rPr>
          <w:rFonts w:ascii="Calibri" w:hAnsi="Calibri" w:cs="Calibri"/>
          <w:sz w:val="18"/>
          <w:szCs w:val="18"/>
        </w:rPr>
        <w:t>further monitoring or mitigation</w:t>
      </w:r>
      <w:r>
        <w:rPr>
          <w:rFonts w:ascii="Calibri" w:hAnsi="Calibri" w:cs="Calibri"/>
          <w:sz w:val="18"/>
          <w:szCs w:val="18"/>
        </w:rPr>
        <w:t xml:space="preserve"> needed</w:t>
      </w:r>
    </w:p>
    <w:p w14:paraId="352F4E83" w14:textId="77777777" w:rsidR="00BD749E" w:rsidRPr="009179E9" w:rsidRDefault="00BD749E" w:rsidP="00910722">
      <w:pPr>
        <w:pStyle w:val="ListParagraph"/>
        <w:numPr>
          <w:ilvl w:val="0"/>
          <w:numId w:val="77"/>
        </w:numPr>
        <w:spacing w:after="200"/>
        <w:contextualSpacing/>
        <w:jc w:val="both"/>
        <w:rPr>
          <w:rFonts w:ascii="Calibri" w:hAnsi="Calibri" w:cs="Calibri"/>
          <w:sz w:val="18"/>
          <w:szCs w:val="18"/>
        </w:rPr>
      </w:pPr>
      <w:r w:rsidRPr="009179E9">
        <w:rPr>
          <w:rFonts w:ascii="Calibri" w:hAnsi="Calibri" w:cs="Calibri"/>
          <w:sz w:val="18"/>
          <w:szCs w:val="18"/>
        </w:rPr>
        <w:t xml:space="preserve">Fatalities are equal to or greater than predicted and are significant OR </w:t>
      </w:r>
      <w:r>
        <w:rPr>
          <w:rFonts w:ascii="Calibri" w:hAnsi="Calibri" w:cs="Calibri"/>
          <w:sz w:val="18"/>
          <w:szCs w:val="18"/>
        </w:rPr>
        <w:t>ESA</w:t>
      </w:r>
      <w:r w:rsidRPr="009179E9">
        <w:rPr>
          <w:rFonts w:ascii="Calibri" w:hAnsi="Calibri" w:cs="Calibri"/>
          <w:sz w:val="18"/>
          <w:szCs w:val="18"/>
        </w:rPr>
        <w:t xml:space="preserve"> or BGEPA species are affec</w:t>
      </w:r>
      <w:r>
        <w:rPr>
          <w:rFonts w:ascii="Calibri" w:hAnsi="Calibri" w:cs="Calibri"/>
          <w:sz w:val="18"/>
          <w:szCs w:val="18"/>
        </w:rPr>
        <w:t>ted……………..</w:t>
      </w:r>
      <w:r w:rsidRPr="009179E9">
        <w:rPr>
          <w:rFonts w:ascii="Calibri" w:hAnsi="Calibri" w:cs="Calibri"/>
          <w:sz w:val="18"/>
          <w:szCs w:val="18"/>
        </w:rPr>
        <w:t>…..communicate with Service</w:t>
      </w:r>
      <w:r>
        <w:rPr>
          <w:rFonts w:ascii="Calibri" w:hAnsi="Calibri" w:cs="Calibri"/>
          <w:sz w:val="18"/>
          <w:szCs w:val="18"/>
        </w:rPr>
        <w:t xml:space="preserve"> regarding additional mitigation</w:t>
      </w:r>
    </w:p>
    <w:p w14:paraId="72E3BCD2" w14:textId="6939194B" w:rsidR="00BD749E" w:rsidRPr="001B7CE3" w:rsidRDefault="00BD749E" w:rsidP="00225D95">
      <w:pPr>
        <w:rPr>
          <w:rFonts w:ascii="Calibri" w:hAnsi="Calibri" w:cs="Calibri"/>
          <w:b/>
          <w:sz w:val="20"/>
          <w:szCs w:val="20"/>
          <w:u w:val="single"/>
        </w:rPr>
      </w:pPr>
      <w:r>
        <w:rPr>
          <w:rFonts w:ascii="Calibri" w:hAnsi="Calibri" w:cs="Calibri"/>
          <w:b/>
          <w:caps/>
          <w:sz w:val="20"/>
          <w:szCs w:val="20"/>
          <w:u w:val="single"/>
        </w:rPr>
        <w:t>Tier 4</w:t>
      </w:r>
      <w:r>
        <w:rPr>
          <w:rFonts w:ascii="Calibri" w:hAnsi="Calibri" w:cs="Calibri"/>
          <w:b/>
          <w:sz w:val="20"/>
          <w:szCs w:val="20"/>
          <w:u w:val="single"/>
        </w:rPr>
        <w:t>b</w:t>
      </w:r>
      <w:r>
        <w:rPr>
          <w:rFonts w:ascii="Calibri" w:hAnsi="Calibri" w:cs="Calibri"/>
          <w:b/>
          <w:caps/>
          <w:sz w:val="20"/>
          <w:szCs w:val="20"/>
          <w:u w:val="single"/>
        </w:rPr>
        <w:t xml:space="preserve"> </w:t>
      </w:r>
      <w:r w:rsidRPr="001B7CE3">
        <w:rPr>
          <w:rFonts w:ascii="Calibri" w:hAnsi="Calibri" w:cs="Calibri"/>
          <w:b/>
          <w:sz w:val="20"/>
          <w:szCs w:val="20"/>
          <w:u w:val="single"/>
        </w:rPr>
        <w:t xml:space="preserve">(See </w:t>
      </w:r>
      <w:r w:rsidR="00C3528E">
        <w:fldChar w:fldCharType="begin"/>
      </w:r>
      <w:r w:rsidR="00C3528E">
        <w:instrText xml:space="preserve"> REF _Ref307484534 \h  \* MERGEFORMAT </w:instrText>
      </w:r>
      <w:r w:rsidR="00C3528E">
        <w:fldChar w:fldCharType="separate"/>
      </w:r>
      <w:r w:rsidR="00BA15C1" w:rsidRPr="001C2C71">
        <w:rPr>
          <w:rFonts w:ascii="Calibri" w:hAnsi="Calibri" w:cs="Calibri"/>
          <w:b/>
          <w:sz w:val="20"/>
          <w:szCs w:val="20"/>
          <w:u w:val="single"/>
        </w:rPr>
        <w:t>Table 3</w:t>
      </w:r>
      <w:r w:rsidR="00C3528E">
        <w:fldChar w:fldCharType="end"/>
      </w:r>
      <w:r w:rsidRPr="001B7CE3">
        <w:rPr>
          <w:rFonts w:ascii="Calibri" w:hAnsi="Calibri" w:cs="Calibri"/>
          <w:b/>
          <w:sz w:val="20"/>
          <w:szCs w:val="20"/>
          <w:u w:val="single"/>
        </w:rPr>
        <w:t xml:space="preserve">, </w:t>
      </w:r>
      <w:proofErr w:type="spellStart"/>
      <w:r w:rsidRPr="001B7CE3">
        <w:rPr>
          <w:rFonts w:ascii="Calibri" w:hAnsi="Calibri" w:cs="Calibri"/>
          <w:b/>
          <w:sz w:val="20"/>
          <w:szCs w:val="20"/>
          <w:u w:val="single"/>
        </w:rPr>
        <w:t>pg</w:t>
      </w:r>
      <w:proofErr w:type="spellEnd"/>
      <w:r w:rsidRPr="001B7CE3">
        <w:rPr>
          <w:rFonts w:ascii="Calibri" w:hAnsi="Calibri" w:cs="Calibri"/>
          <w:b/>
          <w:sz w:val="20"/>
          <w:szCs w:val="20"/>
          <w:u w:val="single"/>
        </w:rPr>
        <w:t xml:space="preserve"> </w:t>
      </w:r>
      <w:r>
        <w:rPr>
          <w:rFonts w:ascii="Calibri" w:hAnsi="Calibri" w:cs="Calibri"/>
          <w:b/>
          <w:sz w:val="20"/>
          <w:szCs w:val="20"/>
          <w:u w:val="single"/>
        </w:rPr>
        <w:fldChar w:fldCharType="begin"/>
      </w:r>
      <w:r>
        <w:rPr>
          <w:rFonts w:ascii="Calibri" w:hAnsi="Calibri" w:cs="Calibri"/>
          <w:b/>
          <w:sz w:val="20"/>
          <w:szCs w:val="20"/>
          <w:u w:val="single"/>
        </w:rPr>
        <w:instrText xml:space="preserve"> PAGEREF _Ref307484544 \h </w:instrText>
      </w:r>
      <w:r>
        <w:rPr>
          <w:rFonts w:ascii="Calibri" w:hAnsi="Calibri" w:cs="Calibri"/>
          <w:b/>
          <w:sz w:val="20"/>
          <w:szCs w:val="20"/>
          <w:u w:val="single"/>
        </w:rPr>
      </w:r>
      <w:r>
        <w:rPr>
          <w:rFonts w:ascii="Calibri" w:hAnsi="Calibri" w:cs="Calibri"/>
          <w:b/>
          <w:sz w:val="20"/>
          <w:szCs w:val="20"/>
          <w:u w:val="single"/>
        </w:rPr>
        <w:fldChar w:fldCharType="separate"/>
      </w:r>
      <w:r w:rsidR="00BA15C1">
        <w:rPr>
          <w:rFonts w:ascii="Calibri" w:hAnsi="Calibri" w:cs="Calibri"/>
          <w:b/>
          <w:noProof/>
          <w:sz w:val="20"/>
          <w:szCs w:val="20"/>
          <w:u w:val="single"/>
        </w:rPr>
        <w:t>79</w:t>
      </w:r>
      <w:r>
        <w:rPr>
          <w:rFonts w:ascii="Calibri" w:hAnsi="Calibri" w:cs="Calibri"/>
          <w:b/>
          <w:sz w:val="20"/>
          <w:szCs w:val="20"/>
          <w:u w:val="single"/>
        </w:rPr>
        <w:fldChar w:fldCharType="end"/>
      </w:r>
      <w:r w:rsidRPr="001B7CE3">
        <w:rPr>
          <w:rFonts w:ascii="Calibri" w:hAnsi="Calibri" w:cs="Calibri"/>
          <w:b/>
          <w:sz w:val="20"/>
          <w:szCs w:val="20"/>
          <w:u w:val="single"/>
        </w:rPr>
        <w:t>)</w:t>
      </w:r>
    </w:p>
    <w:p w14:paraId="25CFBE33" w14:textId="77777777" w:rsidR="00BD749E" w:rsidRPr="009179E9" w:rsidRDefault="00BD749E" w:rsidP="00910722">
      <w:pPr>
        <w:pStyle w:val="ListParagraph"/>
        <w:numPr>
          <w:ilvl w:val="0"/>
          <w:numId w:val="72"/>
        </w:numPr>
        <w:spacing w:after="200"/>
        <w:contextualSpacing/>
        <w:jc w:val="both"/>
        <w:rPr>
          <w:rFonts w:ascii="Calibri" w:hAnsi="Calibri" w:cs="Calibri"/>
          <w:sz w:val="18"/>
          <w:szCs w:val="18"/>
        </w:rPr>
      </w:pPr>
      <w:r w:rsidRPr="001B7CE3">
        <w:rPr>
          <w:rFonts w:ascii="Calibri" w:hAnsi="Calibri" w:cs="Calibri"/>
          <w:sz w:val="20"/>
          <w:szCs w:val="20"/>
        </w:rPr>
        <w:t>Species of habitat fragmentation concern potentially present?</w:t>
      </w:r>
    </w:p>
    <w:p w14:paraId="2DC07263" w14:textId="0E5DF0CD" w:rsidR="00BD749E" w:rsidRPr="009179E9" w:rsidRDefault="00BD749E" w:rsidP="00910722">
      <w:pPr>
        <w:pStyle w:val="ListParagraph"/>
        <w:numPr>
          <w:ilvl w:val="0"/>
          <w:numId w:val="78"/>
        </w:numPr>
        <w:spacing w:after="200"/>
        <w:contextualSpacing/>
        <w:jc w:val="both"/>
        <w:rPr>
          <w:rFonts w:ascii="Calibri" w:hAnsi="Calibri" w:cs="Calibri"/>
          <w:sz w:val="18"/>
          <w:szCs w:val="18"/>
        </w:rPr>
      </w:pPr>
      <w:r w:rsidRPr="009179E9">
        <w:rPr>
          <w:rFonts w:ascii="Calibri" w:hAnsi="Calibri" w:cs="Calibri"/>
          <w:sz w:val="18"/>
          <w:szCs w:val="18"/>
        </w:rPr>
        <w:t>No……………………………………………………</w:t>
      </w:r>
      <w:r w:rsidR="00F022F5">
        <w:rPr>
          <w:rFonts w:ascii="Calibri" w:hAnsi="Calibri" w:cs="Calibri"/>
          <w:sz w:val="18"/>
          <w:szCs w:val="18"/>
        </w:rPr>
        <w:t>…</w:t>
      </w:r>
      <w:r w:rsidRPr="009179E9">
        <w:rPr>
          <w:rFonts w:ascii="Calibri" w:hAnsi="Calibri" w:cs="Calibri"/>
          <w:sz w:val="18"/>
          <w:szCs w:val="18"/>
        </w:rPr>
        <w:t>…….no further studies needed</w:t>
      </w:r>
    </w:p>
    <w:p w14:paraId="4AF0FADC" w14:textId="77777777" w:rsidR="00BD749E" w:rsidRPr="009179E9" w:rsidRDefault="00BD749E" w:rsidP="00910722">
      <w:pPr>
        <w:pStyle w:val="ListParagraph"/>
        <w:numPr>
          <w:ilvl w:val="0"/>
          <w:numId w:val="78"/>
        </w:numPr>
        <w:spacing w:after="200"/>
        <w:contextualSpacing/>
        <w:jc w:val="both"/>
        <w:rPr>
          <w:rFonts w:ascii="Calibri" w:hAnsi="Calibri" w:cs="Calibri"/>
          <w:sz w:val="18"/>
          <w:szCs w:val="18"/>
        </w:rPr>
      </w:pPr>
      <w:r w:rsidRPr="009179E9">
        <w:rPr>
          <w:rFonts w:ascii="Calibri" w:hAnsi="Calibri" w:cs="Calibri"/>
          <w:sz w:val="18"/>
          <w:szCs w:val="18"/>
        </w:rPr>
        <w:t>Yes, and:</w:t>
      </w:r>
    </w:p>
    <w:p w14:paraId="19D49AEC" w14:textId="77777777" w:rsidR="00BD749E" w:rsidRPr="009179E9" w:rsidRDefault="00BD749E" w:rsidP="00910722">
      <w:pPr>
        <w:pStyle w:val="ListParagraph"/>
        <w:numPr>
          <w:ilvl w:val="1"/>
          <w:numId w:val="73"/>
        </w:numPr>
        <w:spacing w:after="200"/>
        <w:contextualSpacing/>
        <w:jc w:val="both"/>
        <w:rPr>
          <w:rFonts w:ascii="Calibri" w:hAnsi="Calibri" w:cs="Calibri"/>
          <w:sz w:val="18"/>
          <w:szCs w:val="18"/>
        </w:rPr>
      </w:pPr>
      <w:r w:rsidRPr="009179E9">
        <w:rPr>
          <w:rFonts w:ascii="Calibri" w:hAnsi="Calibri" w:cs="Calibri"/>
          <w:sz w:val="18"/>
          <w:szCs w:val="18"/>
        </w:rPr>
        <w:t>Tier 3 studies do not confir</w:t>
      </w:r>
      <w:r>
        <w:rPr>
          <w:rFonts w:ascii="Calibri" w:hAnsi="Calibri" w:cs="Calibri"/>
          <w:sz w:val="18"/>
          <w:szCs w:val="18"/>
        </w:rPr>
        <w:t>m presence…</w:t>
      </w:r>
      <w:r w:rsidRPr="009179E9">
        <w:rPr>
          <w:rFonts w:ascii="Calibri" w:hAnsi="Calibri" w:cs="Calibri"/>
          <w:sz w:val="18"/>
          <w:szCs w:val="18"/>
        </w:rPr>
        <w:t>no further studies needed</w:t>
      </w:r>
    </w:p>
    <w:p w14:paraId="0C4810C7" w14:textId="77777777" w:rsidR="00BD749E" w:rsidRPr="009179E9" w:rsidRDefault="00BD749E" w:rsidP="00910722">
      <w:pPr>
        <w:pStyle w:val="ListParagraph"/>
        <w:numPr>
          <w:ilvl w:val="1"/>
          <w:numId w:val="73"/>
        </w:numPr>
        <w:spacing w:after="200"/>
        <w:contextualSpacing/>
        <w:jc w:val="both"/>
        <w:rPr>
          <w:rFonts w:ascii="Calibri" w:hAnsi="Calibri" w:cs="Calibri"/>
          <w:sz w:val="18"/>
          <w:szCs w:val="18"/>
        </w:rPr>
      </w:pPr>
      <w:r w:rsidRPr="009179E9">
        <w:rPr>
          <w:rFonts w:ascii="Calibri" w:hAnsi="Calibri" w:cs="Calibri"/>
          <w:sz w:val="18"/>
          <w:szCs w:val="18"/>
        </w:rPr>
        <w:t>Tier 3 studies confirm prese</w:t>
      </w:r>
      <w:r>
        <w:rPr>
          <w:rFonts w:ascii="Calibri" w:hAnsi="Calibri" w:cs="Calibri"/>
          <w:sz w:val="18"/>
          <w:szCs w:val="18"/>
        </w:rPr>
        <w:t xml:space="preserve">nce, but no significant adverse </w:t>
      </w:r>
      <w:r w:rsidRPr="009179E9">
        <w:rPr>
          <w:rFonts w:ascii="Calibri" w:hAnsi="Calibri" w:cs="Calibri"/>
          <w:sz w:val="18"/>
          <w:szCs w:val="18"/>
        </w:rPr>
        <w:t>impacts predicted, and:</w:t>
      </w:r>
    </w:p>
    <w:p w14:paraId="43B848E2" w14:textId="77777777" w:rsidR="00BD749E" w:rsidRPr="009179E9" w:rsidRDefault="00BD749E" w:rsidP="0063072C">
      <w:pPr>
        <w:pStyle w:val="ListParagraph"/>
        <w:numPr>
          <w:ilvl w:val="2"/>
          <w:numId w:val="73"/>
        </w:numPr>
        <w:spacing w:after="200"/>
        <w:ind w:left="1440" w:hanging="90"/>
        <w:contextualSpacing/>
        <w:jc w:val="both"/>
        <w:rPr>
          <w:rFonts w:ascii="Calibri" w:hAnsi="Calibri" w:cs="Calibri"/>
          <w:sz w:val="18"/>
          <w:szCs w:val="18"/>
        </w:rPr>
      </w:pPr>
      <w:r w:rsidRPr="009179E9">
        <w:rPr>
          <w:rFonts w:ascii="Calibri" w:hAnsi="Calibri" w:cs="Calibri"/>
          <w:sz w:val="18"/>
          <w:szCs w:val="18"/>
        </w:rPr>
        <w:t>Tier 4b studies confirm T</w:t>
      </w:r>
      <w:r>
        <w:rPr>
          <w:rFonts w:ascii="Calibri" w:hAnsi="Calibri" w:cs="Calibri"/>
          <w:sz w:val="18"/>
          <w:szCs w:val="18"/>
        </w:rPr>
        <w:t xml:space="preserve">ier 3 predictions…..………….….no further </w:t>
      </w:r>
      <w:r w:rsidRPr="009179E9">
        <w:rPr>
          <w:rFonts w:ascii="Calibri" w:hAnsi="Calibri" w:cs="Calibri"/>
          <w:sz w:val="18"/>
          <w:szCs w:val="18"/>
        </w:rPr>
        <w:t>studies or mitigation needed</w:t>
      </w:r>
    </w:p>
    <w:p w14:paraId="0FD0CE7C" w14:textId="4CA76E29" w:rsidR="00BD749E" w:rsidRPr="009179E9" w:rsidRDefault="00BD749E" w:rsidP="0063072C">
      <w:pPr>
        <w:pStyle w:val="ListParagraph"/>
        <w:numPr>
          <w:ilvl w:val="2"/>
          <w:numId w:val="73"/>
        </w:numPr>
        <w:spacing w:after="200"/>
        <w:ind w:left="1440" w:hanging="90"/>
        <w:contextualSpacing/>
        <w:jc w:val="both"/>
        <w:rPr>
          <w:rFonts w:ascii="Calibri" w:hAnsi="Calibri" w:cs="Calibri"/>
          <w:sz w:val="18"/>
          <w:szCs w:val="18"/>
        </w:rPr>
      </w:pPr>
      <w:r w:rsidRPr="009179E9">
        <w:rPr>
          <w:rFonts w:ascii="Calibri" w:hAnsi="Calibri" w:cs="Calibri"/>
          <w:sz w:val="18"/>
          <w:szCs w:val="18"/>
        </w:rPr>
        <w:t>Tier 4b studies indicate potentially significant adverse impacts</w:t>
      </w:r>
      <w:r>
        <w:rPr>
          <w:rFonts w:ascii="Calibri" w:hAnsi="Calibri" w:cs="Calibri"/>
          <w:sz w:val="18"/>
          <w:szCs w:val="18"/>
        </w:rPr>
        <w:t xml:space="preserve"> ……………</w:t>
      </w:r>
      <w:r w:rsidR="00F022F5">
        <w:rPr>
          <w:rFonts w:ascii="Calibri" w:hAnsi="Calibri" w:cs="Calibri"/>
          <w:sz w:val="18"/>
          <w:szCs w:val="18"/>
        </w:rPr>
        <w:t>…</w:t>
      </w:r>
      <w:r w:rsidRPr="009179E9">
        <w:rPr>
          <w:rFonts w:ascii="Calibri" w:hAnsi="Calibri" w:cs="Calibri"/>
          <w:sz w:val="18"/>
          <w:szCs w:val="18"/>
        </w:rPr>
        <w:t>.Tier 5 studies and mitigation may be needed</w:t>
      </w:r>
    </w:p>
    <w:p w14:paraId="588E305B" w14:textId="77777777" w:rsidR="00BD749E" w:rsidRPr="009179E9" w:rsidRDefault="00BD749E" w:rsidP="00910722">
      <w:pPr>
        <w:pStyle w:val="ListParagraph"/>
        <w:numPr>
          <w:ilvl w:val="1"/>
          <w:numId w:val="73"/>
        </w:numPr>
        <w:spacing w:after="200"/>
        <w:contextualSpacing/>
        <w:jc w:val="both"/>
        <w:rPr>
          <w:rFonts w:ascii="Calibri" w:hAnsi="Calibri" w:cs="Calibri"/>
          <w:sz w:val="18"/>
          <w:szCs w:val="18"/>
        </w:rPr>
      </w:pPr>
      <w:r w:rsidRPr="009179E9">
        <w:rPr>
          <w:rFonts w:ascii="Calibri" w:hAnsi="Calibri" w:cs="Calibri"/>
          <w:sz w:val="18"/>
          <w:szCs w:val="18"/>
        </w:rPr>
        <w:t>Tier 3 studies confirm presence, and significant adverse impacts predicted and mitigation plan is developed and implemented, and:</w:t>
      </w:r>
    </w:p>
    <w:p w14:paraId="61E1ED92" w14:textId="189434FE" w:rsidR="00BD749E" w:rsidRPr="009179E9" w:rsidRDefault="00BD749E" w:rsidP="0063072C">
      <w:pPr>
        <w:pStyle w:val="ListParagraph"/>
        <w:numPr>
          <w:ilvl w:val="2"/>
          <w:numId w:val="73"/>
        </w:numPr>
        <w:spacing w:after="200"/>
        <w:ind w:left="1440" w:hanging="90"/>
        <w:contextualSpacing/>
        <w:jc w:val="both"/>
        <w:rPr>
          <w:rFonts w:ascii="Calibri" w:hAnsi="Calibri" w:cs="Calibri"/>
          <w:sz w:val="18"/>
          <w:szCs w:val="18"/>
        </w:rPr>
      </w:pPr>
      <w:r w:rsidRPr="009179E9">
        <w:rPr>
          <w:rFonts w:ascii="Calibri" w:hAnsi="Calibri" w:cs="Calibri"/>
          <w:sz w:val="18"/>
          <w:szCs w:val="18"/>
        </w:rPr>
        <w:t xml:space="preserve">Tier 4b studies determine </w:t>
      </w:r>
      <w:r w:rsidR="00F022F5">
        <w:rPr>
          <w:rFonts w:ascii="Calibri" w:hAnsi="Calibri" w:cs="Calibri"/>
          <w:sz w:val="18"/>
          <w:szCs w:val="18"/>
        </w:rPr>
        <w:t>mitigation is effective …</w:t>
      </w:r>
      <w:r w:rsidRPr="009179E9">
        <w:rPr>
          <w:rFonts w:ascii="Calibri" w:hAnsi="Calibri" w:cs="Calibri"/>
          <w:sz w:val="18"/>
          <w:szCs w:val="18"/>
        </w:rPr>
        <w:t>……………….no further studies or mitigation needed</w:t>
      </w:r>
    </w:p>
    <w:p w14:paraId="3363E410" w14:textId="77777777" w:rsidR="00BD749E" w:rsidRPr="009179E9" w:rsidRDefault="00BD749E" w:rsidP="0063072C">
      <w:pPr>
        <w:pStyle w:val="ListParagraph"/>
        <w:numPr>
          <w:ilvl w:val="2"/>
          <w:numId w:val="73"/>
        </w:numPr>
        <w:spacing w:after="200"/>
        <w:ind w:left="1440" w:hanging="90"/>
        <w:contextualSpacing/>
        <w:jc w:val="both"/>
        <w:rPr>
          <w:rFonts w:ascii="Calibri" w:hAnsi="Calibri" w:cs="Calibri"/>
          <w:sz w:val="18"/>
          <w:szCs w:val="18"/>
        </w:rPr>
      </w:pPr>
      <w:r w:rsidRPr="009179E9">
        <w:rPr>
          <w:rFonts w:ascii="Calibri" w:hAnsi="Calibri" w:cs="Calibri"/>
          <w:sz w:val="18"/>
          <w:szCs w:val="18"/>
        </w:rPr>
        <w:t>Tier 4b studies determine mitigation not effective…</w:t>
      </w:r>
      <w:r>
        <w:rPr>
          <w:rFonts w:ascii="Calibri" w:hAnsi="Calibri" w:cs="Calibri"/>
          <w:sz w:val="18"/>
          <w:szCs w:val="18"/>
        </w:rPr>
        <w:t>…….</w:t>
      </w:r>
      <w:r w:rsidRPr="009179E9">
        <w:rPr>
          <w:rFonts w:ascii="Calibri" w:hAnsi="Calibri" w:cs="Calibri"/>
          <w:sz w:val="18"/>
          <w:szCs w:val="18"/>
        </w:rPr>
        <w:t>..further mitigation and, where appropriate, Tier 5 studies needed</w:t>
      </w:r>
    </w:p>
    <w:p w14:paraId="1A31147A" w14:textId="77777777" w:rsidR="00BD749E" w:rsidRDefault="00BD749E" w:rsidP="00910722">
      <w:pPr>
        <w:spacing w:line="360" w:lineRule="auto"/>
        <w:jc w:val="both"/>
        <w:rPr>
          <w:rFonts w:ascii="Times New Roman" w:hAnsi="Times New Roman"/>
        </w:rPr>
        <w:sectPr w:rsidR="00BD749E" w:rsidSect="00895CD7">
          <w:type w:val="continuous"/>
          <w:pgSz w:w="15840" w:h="12240" w:orient="landscape" w:code="1"/>
          <w:pgMar w:top="1080" w:right="1440" w:bottom="900" w:left="1440" w:header="720" w:footer="720" w:gutter="0"/>
          <w:cols w:num="2" w:space="720"/>
          <w:docGrid w:linePitch="360"/>
        </w:sectPr>
      </w:pPr>
    </w:p>
    <w:p w14:paraId="67EB5DEA" w14:textId="77777777" w:rsidR="00BD749E" w:rsidRPr="008B018A" w:rsidRDefault="00BD749E" w:rsidP="008B018A">
      <w:pPr>
        <w:pStyle w:val="Heading2"/>
        <w:spacing w:line="360" w:lineRule="auto"/>
        <w:rPr>
          <w:rFonts w:ascii="Times New Roman" w:hAnsi="Times New Roman"/>
          <w:color w:val="auto"/>
          <w:sz w:val="24"/>
          <w:szCs w:val="24"/>
          <w:u w:val="single"/>
        </w:rPr>
      </w:pPr>
      <w:bookmarkStart w:id="19" w:name="_Toc307817210"/>
      <w:r w:rsidRPr="008B018A">
        <w:rPr>
          <w:rFonts w:ascii="Times New Roman" w:hAnsi="Times New Roman"/>
          <w:color w:val="auto"/>
          <w:sz w:val="24"/>
          <w:szCs w:val="24"/>
          <w:u w:val="single"/>
        </w:rPr>
        <w:lastRenderedPageBreak/>
        <w:t>Considering Risk in the Tiered Approach</w:t>
      </w:r>
      <w:bookmarkEnd w:id="19"/>
    </w:p>
    <w:p w14:paraId="4B7ED2CB" w14:textId="4E8C3AEC" w:rsidR="00BD749E" w:rsidRPr="00AE4975" w:rsidRDefault="00FB596C" w:rsidP="00AE4975">
      <w:pPr>
        <w:spacing w:line="360" w:lineRule="auto"/>
        <w:rPr>
          <w:rFonts w:ascii="Times New Roman" w:hAnsi="Times New Roman"/>
        </w:rPr>
      </w:pPr>
      <w:r>
        <w:rPr>
          <w:rFonts w:ascii="Times New Roman" w:hAnsi="Times New Roman"/>
        </w:rPr>
        <w:t>In the context of these guidelines r</w:t>
      </w:r>
      <w:r w:rsidR="00BD749E" w:rsidRPr="00AE4975">
        <w:rPr>
          <w:rFonts w:ascii="Times New Roman" w:hAnsi="Times New Roman"/>
        </w:rPr>
        <w:t xml:space="preserve">isk </w:t>
      </w:r>
      <w:r>
        <w:rPr>
          <w:rFonts w:ascii="Times New Roman" w:hAnsi="Times New Roman"/>
        </w:rPr>
        <w:t>refers to</w:t>
      </w:r>
      <w:r w:rsidR="00BD749E" w:rsidRPr="00AE4975">
        <w:rPr>
          <w:rFonts w:ascii="Times New Roman" w:hAnsi="Times New Roman"/>
        </w:rPr>
        <w:t xml:space="preserve"> the likelihood that adverse impacts will occur to individuals or populations of species of concern as a result of wind energy development and operation. </w:t>
      </w:r>
      <w:r w:rsidR="00BD749E">
        <w:rPr>
          <w:rFonts w:ascii="Times New Roman" w:hAnsi="Times New Roman"/>
        </w:rPr>
        <w:t xml:space="preserve"> </w:t>
      </w:r>
      <w:r w:rsidR="00BD749E" w:rsidRPr="00AE4975">
        <w:rPr>
          <w:rFonts w:ascii="Times New Roman" w:hAnsi="Times New Roman"/>
        </w:rPr>
        <w:t xml:space="preserve">Estimates of fatality risk can be used in a relative sense, allowing comparisons among projects, alternative development designs, and in the evaluation of potential risk to populations. </w:t>
      </w:r>
      <w:r w:rsidR="00BD749E">
        <w:rPr>
          <w:rFonts w:ascii="Times New Roman" w:hAnsi="Times New Roman"/>
        </w:rPr>
        <w:t xml:space="preserve"> </w:t>
      </w:r>
      <w:r w:rsidR="00BD749E" w:rsidRPr="00AE4975">
        <w:rPr>
          <w:rFonts w:ascii="Times New Roman" w:hAnsi="Times New Roman"/>
        </w:rPr>
        <w:t xml:space="preserve">Because there are relatively few methods available for direct estimation of risk, a weight-of-evidence approach is often used (Anderson et al. 1999). </w:t>
      </w:r>
      <w:r w:rsidR="00BD749E">
        <w:rPr>
          <w:rFonts w:ascii="Times New Roman" w:hAnsi="Times New Roman"/>
        </w:rPr>
        <w:t xml:space="preserve"> </w:t>
      </w:r>
      <w:r w:rsidR="00BD749E" w:rsidRPr="00AE4975">
        <w:rPr>
          <w:rFonts w:ascii="Times New Roman" w:hAnsi="Times New Roman"/>
        </w:rPr>
        <w:t>Until such time that reliable risk predictive models are developed</w:t>
      </w:r>
      <w:r>
        <w:rPr>
          <w:rFonts w:ascii="Times New Roman" w:hAnsi="Times New Roman"/>
        </w:rPr>
        <w:t xml:space="preserve"> regarding avian </w:t>
      </w:r>
      <w:r w:rsidR="003215D0">
        <w:rPr>
          <w:rFonts w:ascii="Times New Roman" w:hAnsi="Times New Roman"/>
        </w:rPr>
        <w:t xml:space="preserve">and bat </w:t>
      </w:r>
      <w:r>
        <w:rPr>
          <w:rFonts w:ascii="Times New Roman" w:hAnsi="Times New Roman"/>
        </w:rPr>
        <w:t>fatality and wind energy projects</w:t>
      </w:r>
      <w:r w:rsidR="00BD749E" w:rsidRPr="00AE4975">
        <w:rPr>
          <w:rFonts w:ascii="Times New Roman" w:hAnsi="Times New Roman"/>
        </w:rPr>
        <w:t xml:space="preserve">, estimates of risk would typically be qualitative, but </w:t>
      </w:r>
      <w:r>
        <w:rPr>
          <w:rFonts w:ascii="Times New Roman" w:hAnsi="Times New Roman"/>
        </w:rPr>
        <w:t>sh</w:t>
      </w:r>
      <w:r w:rsidR="00BD749E" w:rsidRPr="00AE4975">
        <w:rPr>
          <w:rFonts w:ascii="Times New Roman" w:hAnsi="Times New Roman"/>
        </w:rPr>
        <w:t xml:space="preserve">ould be based upon quantitative site information.  </w:t>
      </w:r>
    </w:p>
    <w:p w14:paraId="5B698817" w14:textId="77777777" w:rsidR="00BD749E" w:rsidRPr="00AE4975" w:rsidRDefault="00BD749E" w:rsidP="00AE4975">
      <w:pPr>
        <w:spacing w:line="360" w:lineRule="auto"/>
        <w:rPr>
          <w:rFonts w:ascii="Times New Roman" w:hAnsi="Times New Roman"/>
        </w:rPr>
      </w:pPr>
    </w:p>
    <w:p w14:paraId="24F32334" w14:textId="0DEBF181" w:rsidR="009B31BB" w:rsidRDefault="00FB596C" w:rsidP="00AE4975">
      <w:pPr>
        <w:spacing w:line="360" w:lineRule="auto"/>
        <w:rPr>
          <w:rFonts w:ascii="Times New Roman" w:hAnsi="Times New Roman"/>
        </w:rPr>
      </w:pPr>
      <w:r>
        <w:rPr>
          <w:rFonts w:ascii="Times New Roman" w:hAnsi="Times New Roman"/>
        </w:rPr>
        <w:t>For the purposes of these guidelines, r</w:t>
      </w:r>
      <w:r w:rsidR="00BD749E" w:rsidRPr="00AE4975">
        <w:rPr>
          <w:rFonts w:ascii="Times New Roman" w:hAnsi="Times New Roman"/>
        </w:rPr>
        <w:t xml:space="preserve">isk can also be defined in the context of populations, but </w:t>
      </w:r>
      <w:r w:rsidR="009B31BB">
        <w:rPr>
          <w:rFonts w:ascii="Times New Roman" w:hAnsi="Times New Roman"/>
        </w:rPr>
        <w:t>that</w:t>
      </w:r>
      <w:r w:rsidR="00BD749E" w:rsidRPr="00AE4975">
        <w:rPr>
          <w:rFonts w:ascii="Times New Roman" w:hAnsi="Times New Roman"/>
        </w:rPr>
        <w:t xml:space="preserve"> calculation is more complicated as it could involve estimating the reduction in population viability as indicated by demographic metrics such as growth rate, size of the population, or survivorship, either for local populations, </w:t>
      </w:r>
      <w:proofErr w:type="spellStart"/>
      <w:r w:rsidR="00BD749E" w:rsidRPr="00AE4975">
        <w:rPr>
          <w:rFonts w:ascii="Times New Roman" w:hAnsi="Times New Roman"/>
        </w:rPr>
        <w:t>metapopulations</w:t>
      </w:r>
      <w:proofErr w:type="spellEnd"/>
      <w:r w:rsidR="00BD749E" w:rsidRPr="00AE4975">
        <w:rPr>
          <w:rFonts w:ascii="Times New Roman" w:hAnsi="Times New Roman"/>
        </w:rPr>
        <w:t xml:space="preserve">, or entire species. </w:t>
      </w:r>
      <w:r w:rsidR="00BD749E">
        <w:rPr>
          <w:rFonts w:ascii="Times New Roman" w:hAnsi="Times New Roman"/>
        </w:rPr>
        <w:t xml:space="preserve"> </w:t>
      </w:r>
      <w:r w:rsidR="00BD749E" w:rsidRPr="00AE4975">
        <w:rPr>
          <w:rFonts w:ascii="Times New Roman" w:hAnsi="Times New Roman"/>
        </w:rPr>
        <w:t xml:space="preserve">For most populations, risk cannot easily be reduced to a strict metric, especially in the absence of population viability models for most species. </w:t>
      </w:r>
      <w:r w:rsidR="00BD749E">
        <w:rPr>
          <w:rFonts w:ascii="Times New Roman" w:hAnsi="Times New Roman"/>
        </w:rPr>
        <w:t xml:space="preserve"> </w:t>
      </w:r>
      <w:r w:rsidR="00BD749E" w:rsidRPr="00AE4975">
        <w:rPr>
          <w:rFonts w:ascii="Times New Roman" w:hAnsi="Times New Roman"/>
        </w:rPr>
        <w:t xml:space="preserve">Consequently, estimating the quantitative risk to populations is usually beyond the scope of project studies due to the difficulties in evaluating these metrics, and therefore risk assessment will be qualitative. </w:t>
      </w:r>
    </w:p>
    <w:p w14:paraId="1E9A4960" w14:textId="77777777" w:rsidR="009B31BB" w:rsidRDefault="009B31BB" w:rsidP="00AE4975">
      <w:pPr>
        <w:spacing w:line="360" w:lineRule="auto"/>
        <w:rPr>
          <w:rFonts w:ascii="Times New Roman" w:hAnsi="Times New Roman"/>
        </w:rPr>
      </w:pPr>
    </w:p>
    <w:p w14:paraId="7A96CC18" w14:textId="3A2E800C" w:rsidR="00BD749E" w:rsidRPr="00AE4975" w:rsidRDefault="00BD749E" w:rsidP="00AE4975">
      <w:pPr>
        <w:spacing w:line="360" w:lineRule="auto"/>
        <w:rPr>
          <w:rFonts w:ascii="Times New Roman" w:hAnsi="Times New Roman"/>
        </w:rPr>
      </w:pPr>
      <w:r w:rsidRPr="00AE4975">
        <w:rPr>
          <w:rFonts w:ascii="Times New Roman" w:hAnsi="Times New Roman"/>
        </w:rPr>
        <w:t xml:space="preserve">Risk to habitat is a component of the evaluation of population risk. </w:t>
      </w:r>
      <w:r>
        <w:rPr>
          <w:rFonts w:ascii="Times New Roman" w:hAnsi="Times New Roman"/>
        </w:rPr>
        <w:t xml:space="preserve"> </w:t>
      </w:r>
      <w:r w:rsidRPr="00AE4975">
        <w:rPr>
          <w:rFonts w:ascii="Times New Roman" w:hAnsi="Times New Roman"/>
        </w:rPr>
        <w:t xml:space="preserve">In this context, the estimated loss of habitat is evaluated in terms of the potential for population level effects (e.g., reduced survival or reproduction).  </w:t>
      </w:r>
    </w:p>
    <w:p w14:paraId="0620AA96" w14:textId="77777777" w:rsidR="00BD749E" w:rsidRPr="00AE4975" w:rsidRDefault="00BD749E" w:rsidP="00AE4975">
      <w:pPr>
        <w:spacing w:line="360" w:lineRule="auto"/>
        <w:rPr>
          <w:rFonts w:ascii="Times New Roman" w:hAnsi="Times New Roman"/>
        </w:rPr>
      </w:pPr>
    </w:p>
    <w:p w14:paraId="2E3CE554"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The assessment of risk should synthesize sufficient data collected at a project to estimate exposure and predict impact for individuals and their habitats for the species of concern, with what is known about the population status of these species, and in communication with the relevant wildlife agency and industry wildlife experts. </w:t>
      </w:r>
      <w:r>
        <w:rPr>
          <w:rFonts w:ascii="Times New Roman" w:hAnsi="Times New Roman"/>
        </w:rPr>
        <w:t xml:space="preserve"> </w:t>
      </w:r>
      <w:r w:rsidRPr="00AE4975">
        <w:rPr>
          <w:rFonts w:ascii="Times New Roman" w:hAnsi="Times New Roman"/>
        </w:rPr>
        <w:t xml:space="preserve">Predicted risk of these impacts could provide useful information for determining appropriate mitigation measures if determined to be necessary. </w:t>
      </w:r>
      <w:r>
        <w:rPr>
          <w:rFonts w:ascii="Times New Roman" w:hAnsi="Times New Roman"/>
        </w:rPr>
        <w:t xml:space="preserve"> </w:t>
      </w:r>
      <w:r w:rsidRPr="00AE4975">
        <w:rPr>
          <w:rFonts w:ascii="Times New Roman" w:hAnsi="Times New Roman"/>
        </w:rPr>
        <w:t>In practice in the tiered approach, risk assessments conducted in Tiers 1 and 2 require less information to reach a risk-based decision than those conducted at higher tiers.</w:t>
      </w:r>
    </w:p>
    <w:p w14:paraId="7136A121" w14:textId="77777777" w:rsidR="00BD749E" w:rsidRPr="00AE4975" w:rsidRDefault="00BD749E" w:rsidP="00AE4975">
      <w:pPr>
        <w:spacing w:after="200" w:line="360" w:lineRule="auto"/>
        <w:rPr>
          <w:rFonts w:ascii="Times New Roman" w:hAnsi="Times New Roman"/>
        </w:rPr>
      </w:pPr>
    </w:p>
    <w:p w14:paraId="57D0521E" w14:textId="77777777" w:rsidR="00BD749E" w:rsidRPr="00894058" w:rsidRDefault="00BD749E" w:rsidP="008B018A">
      <w:pPr>
        <w:pStyle w:val="Heading2"/>
        <w:spacing w:line="360" w:lineRule="auto"/>
        <w:rPr>
          <w:rFonts w:ascii="Times New Roman" w:hAnsi="Times New Roman"/>
          <w:color w:val="auto"/>
          <w:sz w:val="24"/>
          <w:szCs w:val="24"/>
          <w:u w:val="single"/>
        </w:rPr>
      </w:pPr>
      <w:bookmarkStart w:id="20" w:name="_Toc307817211"/>
      <w:r w:rsidRPr="00894058">
        <w:rPr>
          <w:rFonts w:ascii="Times New Roman" w:hAnsi="Times New Roman"/>
          <w:color w:val="auto"/>
          <w:sz w:val="24"/>
          <w:szCs w:val="24"/>
          <w:u w:val="single"/>
        </w:rPr>
        <w:t>Cumulative Impacts of Project Development</w:t>
      </w:r>
      <w:bookmarkEnd w:id="20"/>
    </w:p>
    <w:p w14:paraId="568229F8" w14:textId="77777777" w:rsidR="001C2C71" w:rsidRDefault="00BD749E" w:rsidP="00AE4975">
      <w:pPr>
        <w:spacing w:line="360" w:lineRule="auto"/>
        <w:rPr>
          <w:rFonts w:ascii="Times New Roman" w:hAnsi="Times New Roman"/>
        </w:rPr>
      </w:pPr>
      <w:r w:rsidRPr="001C2C71">
        <w:rPr>
          <w:rFonts w:ascii="Times New Roman" w:hAnsi="Times New Roman"/>
        </w:rPr>
        <w:t xml:space="preserve">Cumulative impacts are the comprehensive effect on the environment that results from the incremental impact of a project when added to other past, present, and reasonably foreseeable future actions.  Developers are encouraged to work closely with federal and state agencies early in the project planning process to access any existing information on the cumulative impacts of individual projects on species and habitats at risk, and to incorporate it into project development and any necessary wildlife studies.  To achieve that goal, it is important that agencies and organizations take the following actions to improve cumulative impacts analysis:  </w:t>
      </w:r>
    </w:p>
    <w:p w14:paraId="40DCD36C" w14:textId="77777777" w:rsidR="001C2C71" w:rsidRPr="00894058" w:rsidRDefault="00BD749E" w:rsidP="001C2C71">
      <w:pPr>
        <w:pStyle w:val="ListParagraph"/>
        <w:numPr>
          <w:ilvl w:val="0"/>
          <w:numId w:val="82"/>
        </w:numPr>
        <w:spacing w:line="360" w:lineRule="auto"/>
        <w:rPr>
          <w:rFonts w:ascii="Times New Roman" w:hAnsi="Times New Roman"/>
        </w:rPr>
      </w:pPr>
      <w:r w:rsidRPr="00894058">
        <w:rPr>
          <w:rFonts w:ascii="Times New Roman" w:hAnsi="Times New Roman"/>
        </w:rPr>
        <w:t xml:space="preserve">review the range of development-related significant adverse impacts; </w:t>
      </w:r>
    </w:p>
    <w:p w14:paraId="3DA26A1D" w14:textId="77777777" w:rsidR="001C2C71" w:rsidRPr="00894058" w:rsidRDefault="00BD749E" w:rsidP="001C2C71">
      <w:pPr>
        <w:pStyle w:val="ListParagraph"/>
        <w:numPr>
          <w:ilvl w:val="0"/>
          <w:numId w:val="82"/>
        </w:numPr>
        <w:spacing w:line="360" w:lineRule="auto"/>
        <w:rPr>
          <w:rFonts w:ascii="Times New Roman" w:hAnsi="Times New Roman"/>
        </w:rPr>
      </w:pPr>
      <w:r w:rsidRPr="00894058">
        <w:rPr>
          <w:rFonts w:ascii="Times New Roman" w:hAnsi="Times New Roman"/>
        </w:rPr>
        <w:t xml:space="preserve">determine which species of concern or their habitats within the landscape are most at risk of significant adverse impacts from wind development in conjunction with other reasonably foreseeable significant adverse impacts; and </w:t>
      </w:r>
    </w:p>
    <w:p w14:paraId="269BA85B" w14:textId="77777777" w:rsidR="001C2C71" w:rsidRPr="00894058" w:rsidRDefault="00BD749E" w:rsidP="001C2C71">
      <w:pPr>
        <w:pStyle w:val="ListParagraph"/>
        <w:numPr>
          <w:ilvl w:val="0"/>
          <w:numId w:val="82"/>
        </w:numPr>
        <w:spacing w:line="360" w:lineRule="auto"/>
        <w:rPr>
          <w:rFonts w:ascii="Times New Roman" w:hAnsi="Times New Roman"/>
        </w:rPr>
      </w:pPr>
      <w:proofErr w:type="gramStart"/>
      <w:r w:rsidRPr="00894058">
        <w:rPr>
          <w:rFonts w:ascii="Times New Roman" w:hAnsi="Times New Roman"/>
        </w:rPr>
        <w:t>make</w:t>
      </w:r>
      <w:proofErr w:type="gramEnd"/>
      <w:r w:rsidRPr="00894058">
        <w:rPr>
          <w:rFonts w:ascii="Times New Roman" w:hAnsi="Times New Roman"/>
        </w:rPr>
        <w:t xml:space="preserve"> that data available for regional or landscape level analysis.  </w:t>
      </w:r>
    </w:p>
    <w:p w14:paraId="0154BE5B" w14:textId="77777777" w:rsidR="001C2C71" w:rsidRPr="00894058" w:rsidRDefault="001C2C71" w:rsidP="001C2C71">
      <w:pPr>
        <w:spacing w:line="360" w:lineRule="auto"/>
        <w:rPr>
          <w:rFonts w:ascii="Times New Roman" w:hAnsi="Times New Roman"/>
        </w:rPr>
      </w:pPr>
    </w:p>
    <w:p w14:paraId="6DEB2EB9" w14:textId="3C968007" w:rsidR="00BD749E" w:rsidRPr="001C2C71" w:rsidRDefault="00BD749E" w:rsidP="001C2C71">
      <w:pPr>
        <w:spacing w:line="360" w:lineRule="auto"/>
        <w:rPr>
          <w:rFonts w:ascii="Times New Roman" w:hAnsi="Times New Roman"/>
        </w:rPr>
      </w:pPr>
      <w:r w:rsidRPr="00894058">
        <w:rPr>
          <w:rFonts w:ascii="Times New Roman" w:hAnsi="Times New Roman"/>
        </w:rPr>
        <w:t>The magnitude and extent of the impact on a resource depend on whether the cumulative impacts exceed the capacity for resource sustainability and productivity.</w:t>
      </w:r>
    </w:p>
    <w:p w14:paraId="726C69A3" w14:textId="77777777" w:rsidR="00BD749E" w:rsidRPr="00AE4975" w:rsidRDefault="00BD749E" w:rsidP="00AE4975">
      <w:pPr>
        <w:spacing w:line="360" w:lineRule="auto"/>
        <w:rPr>
          <w:rFonts w:ascii="Times New Roman" w:hAnsi="Times New Roman"/>
        </w:rPr>
      </w:pPr>
    </w:p>
    <w:p w14:paraId="441D8AC6" w14:textId="74B907AA" w:rsidR="00BD749E" w:rsidRPr="00AE4975" w:rsidRDefault="00BD749E" w:rsidP="00AE4975">
      <w:pPr>
        <w:spacing w:line="360" w:lineRule="auto"/>
        <w:rPr>
          <w:rFonts w:ascii="Times New Roman" w:hAnsi="Times New Roman"/>
        </w:rPr>
      </w:pPr>
      <w:r>
        <w:rPr>
          <w:rFonts w:ascii="Times New Roman" w:hAnsi="Times New Roman"/>
        </w:rPr>
        <w:t>For projects that require a federal permit, funding, or other federal nexus, the lead federal agency is</w:t>
      </w:r>
      <w:r w:rsidRPr="00AE4975">
        <w:rPr>
          <w:rFonts w:ascii="Times New Roman" w:hAnsi="Times New Roman"/>
        </w:rPr>
        <w:t xml:space="preserve"> required to include a cumulative impacts analysis in their </w:t>
      </w:r>
      <w:r w:rsidR="007E76AD">
        <w:rPr>
          <w:rFonts w:ascii="Times New Roman" w:hAnsi="Times New Roman"/>
        </w:rPr>
        <w:t>National Environmental Policy Act</w:t>
      </w:r>
      <w:r w:rsidRPr="00AE4975">
        <w:rPr>
          <w:rFonts w:ascii="Times New Roman" w:hAnsi="Times New Roman"/>
        </w:rPr>
        <w:t xml:space="preserve"> </w:t>
      </w:r>
      <w:r w:rsidR="007E76AD">
        <w:rPr>
          <w:rFonts w:ascii="Times New Roman" w:hAnsi="Times New Roman"/>
        </w:rPr>
        <w:t>(</w:t>
      </w:r>
      <w:r w:rsidRPr="00AE4975">
        <w:rPr>
          <w:rFonts w:ascii="Times New Roman" w:hAnsi="Times New Roman"/>
        </w:rPr>
        <w:t>NEPA</w:t>
      </w:r>
      <w:r w:rsidR="007E76AD">
        <w:rPr>
          <w:rFonts w:ascii="Times New Roman" w:hAnsi="Times New Roman"/>
        </w:rPr>
        <w:t>)</w:t>
      </w:r>
      <w:r w:rsidRPr="00AE4975">
        <w:rPr>
          <w:rFonts w:ascii="Times New Roman" w:hAnsi="Times New Roman"/>
        </w:rPr>
        <w:t xml:space="preserve"> review. </w:t>
      </w:r>
      <w:r>
        <w:rPr>
          <w:rFonts w:ascii="Times New Roman" w:hAnsi="Times New Roman"/>
        </w:rPr>
        <w:t xml:space="preserve"> </w:t>
      </w:r>
      <w:r w:rsidRPr="00AE4975">
        <w:rPr>
          <w:rFonts w:ascii="Times New Roman" w:hAnsi="Times New Roman"/>
        </w:rPr>
        <w:t xml:space="preserve">The federal action agency coordinates with the developer to obtain the necessary information for the NEPA review and cumulative impacts analysis. </w:t>
      </w:r>
      <w:r>
        <w:rPr>
          <w:rFonts w:ascii="Times New Roman" w:hAnsi="Times New Roman"/>
        </w:rPr>
        <w:t xml:space="preserve"> </w:t>
      </w:r>
      <w:r w:rsidRPr="00AE4975" w:rsidDel="003B282B">
        <w:rPr>
          <w:rFonts w:ascii="Times New Roman" w:hAnsi="Times New Roman"/>
        </w:rPr>
        <w:t>T</w:t>
      </w:r>
      <w:r w:rsidRPr="00AE4975">
        <w:rPr>
          <w:rFonts w:ascii="Times New Roman" w:hAnsi="Times New Roman"/>
        </w:rPr>
        <w:t xml:space="preserve">o avoid project delays, federal and state agencies are encouraged to use existing wildlife data for the cumulative impacts analysis until </w:t>
      </w:r>
      <w:r>
        <w:rPr>
          <w:rFonts w:ascii="Times New Roman" w:hAnsi="Times New Roman"/>
        </w:rPr>
        <w:t>improved data are available.</w:t>
      </w:r>
    </w:p>
    <w:p w14:paraId="3C61B1CF" w14:textId="77777777" w:rsidR="00BD749E" w:rsidRPr="00AE4975" w:rsidRDefault="00BD749E" w:rsidP="00AE4975">
      <w:pPr>
        <w:spacing w:line="360" w:lineRule="auto"/>
        <w:rPr>
          <w:rFonts w:ascii="Times New Roman" w:hAnsi="Times New Roman"/>
        </w:rPr>
      </w:pPr>
    </w:p>
    <w:p w14:paraId="0AEF30EA" w14:textId="77777777" w:rsidR="00BD749E" w:rsidRPr="00AE4975" w:rsidRDefault="00BD749E" w:rsidP="00AE4975">
      <w:pPr>
        <w:spacing w:after="40" w:line="360" w:lineRule="auto"/>
        <w:rPr>
          <w:rFonts w:ascii="Times New Roman" w:hAnsi="Times New Roman"/>
        </w:rPr>
      </w:pPr>
      <w:r w:rsidRPr="00AE4975">
        <w:rPr>
          <w:rFonts w:ascii="Times New Roman" w:hAnsi="Times New Roman"/>
        </w:rPr>
        <w:t xml:space="preserve">Where there is no federal nexus, individual developers are not expected to conduct their own cumulative impacts analysis. </w:t>
      </w:r>
      <w:r>
        <w:rPr>
          <w:rFonts w:ascii="Times New Roman" w:hAnsi="Times New Roman"/>
        </w:rPr>
        <w:t xml:space="preserve"> </w:t>
      </w:r>
      <w:r w:rsidRPr="00AE4975">
        <w:rPr>
          <w:rFonts w:ascii="Times New Roman" w:hAnsi="Times New Roman"/>
        </w:rPr>
        <w:t xml:space="preserve">However, a cumulative impacts analysis would help developers and other stakeholders better understand the significance of potential impacts on </w:t>
      </w:r>
      <w:r>
        <w:rPr>
          <w:rFonts w:ascii="Times New Roman" w:hAnsi="Times New Roman"/>
        </w:rPr>
        <w:t>species of concern</w:t>
      </w:r>
      <w:r w:rsidRPr="00AE4975">
        <w:rPr>
          <w:rFonts w:ascii="Times New Roman" w:hAnsi="Times New Roman"/>
        </w:rPr>
        <w:t xml:space="preserve"> and </w:t>
      </w:r>
      <w:r>
        <w:rPr>
          <w:rFonts w:ascii="Times New Roman" w:hAnsi="Times New Roman"/>
        </w:rPr>
        <w:t>their habitats.</w:t>
      </w:r>
    </w:p>
    <w:p w14:paraId="153424E7" w14:textId="77777777" w:rsidR="00BD749E" w:rsidRPr="00AE4975" w:rsidRDefault="00BD749E" w:rsidP="00AE4975">
      <w:pPr>
        <w:pStyle w:val="Heading2"/>
        <w:keepLines w:val="0"/>
        <w:spacing w:before="0" w:line="360" w:lineRule="auto"/>
        <w:rPr>
          <w:rFonts w:ascii="Times New Roman" w:hAnsi="Times New Roman"/>
          <w:color w:val="auto"/>
          <w:sz w:val="24"/>
          <w:szCs w:val="24"/>
        </w:rPr>
      </w:pPr>
    </w:p>
    <w:p w14:paraId="0C78659F" w14:textId="77777777" w:rsidR="00BD749E" w:rsidRPr="008B018A" w:rsidRDefault="00BD749E" w:rsidP="008B018A">
      <w:pPr>
        <w:pStyle w:val="Heading2"/>
        <w:spacing w:before="0" w:line="360" w:lineRule="auto"/>
        <w:rPr>
          <w:rFonts w:ascii="Times New Roman" w:hAnsi="Times New Roman"/>
          <w:color w:val="auto"/>
          <w:sz w:val="24"/>
          <w:szCs w:val="24"/>
          <w:u w:val="single"/>
        </w:rPr>
      </w:pPr>
      <w:bookmarkStart w:id="21" w:name="_Toc307817212"/>
      <w:r w:rsidRPr="008B018A">
        <w:rPr>
          <w:rFonts w:ascii="Times New Roman" w:hAnsi="Times New Roman"/>
          <w:color w:val="auto"/>
          <w:sz w:val="24"/>
          <w:szCs w:val="24"/>
          <w:u w:val="single"/>
        </w:rPr>
        <w:t>Other Federal Agencies</w:t>
      </w:r>
      <w:bookmarkEnd w:id="21"/>
    </w:p>
    <w:p w14:paraId="01DF44FB" w14:textId="74BD400E" w:rsidR="00BD749E" w:rsidRPr="00AE4975" w:rsidRDefault="00BD749E" w:rsidP="008B018A">
      <w:pPr>
        <w:pStyle w:val="ListParagraph"/>
        <w:spacing w:line="360" w:lineRule="auto"/>
        <w:ind w:left="0"/>
        <w:rPr>
          <w:rFonts w:ascii="Times New Roman" w:hAnsi="Times New Roman"/>
        </w:rPr>
      </w:pPr>
      <w:r w:rsidRPr="00E94E14">
        <w:rPr>
          <w:rFonts w:ascii="Times New Roman" w:hAnsi="Times New Roman"/>
        </w:rPr>
        <w:t xml:space="preserve">Other </w:t>
      </w:r>
      <w:r>
        <w:rPr>
          <w:rFonts w:ascii="Times New Roman" w:hAnsi="Times New Roman"/>
        </w:rPr>
        <w:t>f</w:t>
      </w:r>
      <w:r w:rsidRPr="00E94E14">
        <w:rPr>
          <w:rFonts w:ascii="Times New Roman" w:hAnsi="Times New Roman"/>
        </w:rPr>
        <w:t>ederal agencies, such as the Bureau of Land Management, National Park Service, U</w:t>
      </w:r>
      <w:r>
        <w:rPr>
          <w:rFonts w:ascii="Times New Roman" w:hAnsi="Times New Roman"/>
        </w:rPr>
        <w:t>.</w:t>
      </w:r>
      <w:r w:rsidRPr="00E94E14">
        <w:rPr>
          <w:rFonts w:ascii="Times New Roman" w:hAnsi="Times New Roman"/>
        </w:rPr>
        <w:t>S</w:t>
      </w:r>
      <w:r>
        <w:rPr>
          <w:rFonts w:ascii="Times New Roman" w:hAnsi="Times New Roman"/>
        </w:rPr>
        <w:t xml:space="preserve">. </w:t>
      </w:r>
      <w:r w:rsidRPr="00E94E14">
        <w:rPr>
          <w:rFonts w:ascii="Times New Roman" w:hAnsi="Times New Roman"/>
        </w:rPr>
        <w:t>D</w:t>
      </w:r>
      <w:r>
        <w:rPr>
          <w:rFonts w:ascii="Times New Roman" w:hAnsi="Times New Roman"/>
        </w:rPr>
        <w:t xml:space="preserve">epartment of </w:t>
      </w:r>
      <w:r w:rsidRPr="00E94E14">
        <w:rPr>
          <w:rFonts w:ascii="Times New Roman" w:hAnsi="Times New Roman"/>
        </w:rPr>
        <w:t>A</w:t>
      </w:r>
      <w:r>
        <w:rPr>
          <w:rFonts w:ascii="Times New Roman" w:hAnsi="Times New Roman"/>
        </w:rPr>
        <w:t>griculture</w:t>
      </w:r>
      <w:r w:rsidRPr="00E94E14">
        <w:rPr>
          <w:rFonts w:ascii="Times New Roman" w:hAnsi="Times New Roman"/>
        </w:rPr>
        <w:t xml:space="preserve"> Forest Service and Rural Utility Service, </w:t>
      </w:r>
      <w:r w:rsidR="009B31BB">
        <w:rPr>
          <w:rFonts w:ascii="Times New Roman" w:hAnsi="Times New Roman"/>
        </w:rPr>
        <w:t>Federal Energy Regulatory Comm</w:t>
      </w:r>
      <w:r w:rsidR="009C6A35">
        <w:rPr>
          <w:rFonts w:ascii="Times New Roman" w:hAnsi="Times New Roman"/>
        </w:rPr>
        <w:t>ission</w:t>
      </w:r>
      <w:r w:rsidRPr="00E94E14">
        <w:rPr>
          <w:rFonts w:ascii="Times New Roman" w:hAnsi="Times New Roman"/>
        </w:rPr>
        <w:t xml:space="preserve"> and Department of Energy are often interested in and involved with wind project developments.  These agencies have a variety of expertise and authorities they implement.  </w:t>
      </w:r>
      <w:r w:rsidR="003268E7">
        <w:rPr>
          <w:rFonts w:ascii="Times New Roman" w:hAnsi="Times New Roman"/>
        </w:rPr>
        <w:t xml:space="preserve">Wind project developers on public lands will have to comply with applicable regulations and policies of those agencies.  </w:t>
      </w:r>
      <w:r w:rsidRPr="00E94E14">
        <w:rPr>
          <w:rFonts w:ascii="Times New Roman" w:hAnsi="Times New Roman"/>
        </w:rPr>
        <w:t>State and local agencies and Tribes also have additional interests and knowledge.  The Service recommends that</w:t>
      </w:r>
      <w:r w:rsidR="009C6A35">
        <w:rPr>
          <w:rFonts w:ascii="Times New Roman" w:hAnsi="Times New Roman"/>
        </w:rPr>
        <w:t>,</w:t>
      </w:r>
      <w:r w:rsidRPr="00E94E14">
        <w:rPr>
          <w:rFonts w:ascii="Times New Roman" w:hAnsi="Times New Roman"/>
        </w:rPr>
        <w:t xml:space="preserve"> </w:t>
      </w:r>
      <w:r>
        <w:rPr>
          <w:rFonts w:ascii="Times New Roman" w:hAnsi="Times New Roman"/>
        </w:rPr>
        <w:t xml:space="preserve">where appropriate, </w:t>
      </w:r>
      <w:r w:rsidRPr="00E94E14">
        <w:rPr>
          <w:rFonts w:ascii="Times New Roman" w:hAnsi="Times New Roman"/>
        </w:rPr>
        <w:t>wind project developers contact these agencies early in the tiered process and work closely with them throughout project planning and development to assure that projects address issues of concern to those agencies.</w:t>
      </w:r>
      <w:r>
        <w:rPr>
          <w:rFonts w:ascii="Times New Roman" w:hAnsi="Times New Roman"/>
        </w:rPr>
        <w:t xml:space="preserve">  </w:t>
      </w:r>
      <w:r w:rsidRPr="000925CD">
        <w:rPr>
          <w:rFonts w:ascii="Times New Roman" w:hAnsi="Times New Roman"/>
        </w:rPr>
        <w:t xml:space="preserve">The definition of “species of concern” in these Guidelines includes species which are trust resources of </w:t>
      </w:r>
      <w:r>
        <w:rPr>
          <w:rFonts w:ascii="Times New Roman" w:hAnsi="Times New Roman"/>
        </w:rPr>
        <w:t>States, but not necessarily of f</w:t>
      </w:r>
      <w:r w:rsidRPr="000925CD">
        <w:rPr>
          <w:rFonts w:ascii="Times New Roman" w:hAnsi="Times New Roman"/>
        </w:rPr>
        <w:t>ederal agencies.  In those instances where a project may significantly affect State trust resources, wind energy developers should work closely with appropriate State agencies.</w:t>
      </w:r>
    </w:p>
    <w:p w14:paraId="6D65F7D8" w14:textId="77777777" w:rsidR="00BD749E" w:rsidRDefault="00BD749E" w:rsidP="008B018A">
      <w:pPr>
        <w:spacing w:line="360" w:lineRule="auto"/>
        <w:rPr>
          <w:rFonts w:ascii="Times New Roman" w:hAnsi="Times New Roman"/>
          <w:b/>
        </w:rPr>
      </w:pPr>
    </w:p>
    <w:p w14:paraId="7BE20F2E" w14:textId="77777777" w:rsidR="00BD749E" w:rsidRPr="008B018A" w:rsidRDefault="00BD749E" w:rsidP="008B018A">
      <w:pPr>
        <w:pStyle w:val="Heading2"/>
        <w:spacing w:before="0" w:line="360" w:lineRule="auto"/>
        <w:rPr>
          <w:rFonts w:ascii="Times New Roman" w:hAnsi="Times New Roman"/>
          <w:color w:val="auto"/>
          <w:sz w:val="24"/>
          <w:szCs w:val="24"/>
          <w:u w:val="single"/>
        </w:rPr>
      </w:pPr>
      <w:bookmarkStart w:id="22" w:name="_Toc307817213"/>
      <w:r w:rsidRPr="008B018A">
        <w:rPr>
          <w:rFonts w:ascii="Times New Roman" w:hAnsi="Times New Roman"/>
          <w:color w:val="auto"/>
          <w:sz w:val="24"/>
          <w:szCs w:val="24"/>
          <w:u w:val="single"/>
        </w:rPr>
        <w:t>Relationship to Other Guidelines</w:t>
      </w:r>
      <w:bookmarkEnd w:id="22"/>
      <w:r w:rsidRPr="008B018A">
        <w:rPr>
          <w:rFonts w:ascii="Times New Roman" w:hAnsi="Times New Roman"/>
          <w:color w:val="auto"/>
          <w:sz w:val="24"/>
          <w:szCs w:val="24"/>
          <w:u w:val="single"/>
        </w:rPr>
        <w:t xml:space="preserve"> </w:t>
      </w:r>
    </w:p>
    <w:p w14:paraId="2A6D5644" w14:textId="48DDEDD8" w:rsidR="00BD749E" w:rsidRDefault="00BD749E" w:rsidP="00C1366D">
      <w:pPr>
        <w:spacing w:after="200" w:line="360" w:lineRule="auto"/>
        <w:rPr>
          <w:rFonts w:ascii="Times New Roman" w:hAnsi="Times New Roman"/>
        </w:rPr>
      </w:pPr>
      <w:r w:rsidRPr="000413C8">
        <w:rPr>
          <w:rFonts w:ascii="Times New Roman" w:hAnsi="Times New Roman"/>
        </w:rPr>
        <w:t>These</w:t>
      </w:r>
      <w:r>
        <w:rPr>
          <w:rFonts w:ascii="Times New Roman" w:hAnsi="Times New Roman"/>
        </w:rPr>
        <w:t xml:space="preserve"> G</w:t>
      </w:r>
      <w:r w:rsidRPr="000413C8">
        <w:rPr>
          <w:rFonts w:ascii="Times New Roman" w:hAnsi="Times New Roman"/>
        </w:rPr>
        <w:t xml:space="preserve">uidelines replace the </w:t>
      </w:r>
      <w:r>
        <w:rPr>
          <w:rFonts w:ascii="Times New Roman" w:hAnsi="Times New Roman"/>
        </w:rPr>
        <w:t>Service</w:t>
      </w:r>
      <w:r w:rsidRPr="000413C8">
        <w:rPr>
          <w:rFonts w:ascii="Times New Roman" w:hAnsi="Times New Roman"/>
        </w:rPr>
        <w:t xml:space="preserve">’s 2003 interim voluntary guidelines.  The </w:t>
      </w:r>
      <w:r>
        <w:rPr>
          <w:rFonts w:ascii="Times New Roman" w:hAnsi="Times New Roman"/>
        </w:rPr>
        <w:t>Service</w:t>
      </w:r>
      <w:r w:rsidRPr="000413C8">
        <w:rPr>
          <w:rFonts w:ascii="Times New Roman" w:hAnsi="Times New Roman"/>
        </w:rPr>
        <w:t xml:space="preserve"> intends </w:t>
      </w:r>
      <w:r>
        <w:rPr>
          <w:rFonts w:ascii="Times New Roman" w:hAnsi="Times New Roman"/>
        </w:rPr>
        <w:t>that</w:t>
      </w:r>
      <w:r w:rsidRPr="000413C8">
        <w:rPr>
          <w:rFonts w:ascii="Times New Roman" w:hAnsi="Times New Roman"/>
        </w:rPr>
        <w:t xml:space="preserve"> these </w:t>
      </w:r>
      <w:r>
        <w:rPr>
          <w:rFonts w:ascii="Times New Roman" w:hAnsi="Times New Roman"/>
        </w:rPr>
        <w:t>G</w:t>
      </w:r>
      <w:r w:rsidRPr="000413C8">
        <w:rPr>
          <w:rFonts w:ascii="Times New Roman" w:hAnsi="Times New Roman"/>
        </w:rPr>
        <w:t xml:space="preserve">uidelines, when used in concert with the appropriate regulatory tools, </w:t>
      </w:r>
      <w:r>
        <w:rPr>
          <w:rFonts w:ascii="Times New Roman" w:hAnsi="Times New Roman"/>
        </w:rPr>
        <w:t>will</w:t>
      </w:r>
      <w:r w:rsidRPr="000413C8">
        <w:rPr>
          <w:rFonts w:ascii="Times New Roman" w:hAnsi="Times New Roman"/>
        </w:rPr>
        <w:t xml:space="preserve"> </w:t>
      </w:r>
      <w:r w:rsidR="009B31BB">
        <w:rPr>
          <w:rFonts w:ascii="Times New Roman" w:hAnsi="Times New Roman"/>
        </w:rPr>
        <w:t>form</w:t>
      </w:r>
      <w:r w:rsidR="009B31BB" w:rsidRPr="000413C8">
        <w:rPr>
          <w:rFonts w:ascii="Times New Roman" w:hAnsi="Times New Roman"/>
        </w:rPr>
        <w:t xml:space="preserve"> </w:t>
      </w:r>
      <w:r w:rsidRPr="000413C8">
        <w:rPr>
          <w:rFonts w:ascii="Times New Roman" w:hAnsi="Times New Roman"/>
        </w:rPr>
        <w:t>the best practical approach for conserv</w:t>
      </w:r>
      <w:r w:rsidRPr="00CA0960">
        <w:rPr>
          <w:rFonts w:ascii="Times New Roman" w:hAnsi="Times New Roman"/>
        </w:rPr>
        <w:t xml:space="preserve">ation of species of </w:t>
      </w:r>
      <w:r w:rsidRPr="00CA0960">
        <w:rPr>
          <w:rFonts w:ascii="Times New Roman" w:hAnsi="Times New Roman"/>
          <w:bCs/>
        </w:rPr>
        <w:t>concern</w:t>
      </w:r>
      <w:r w:rsidRPr="00FD7107">
        <w:rPr>
          <w:rFonts w:ascii="Times New Roman" w:hAnsi="Times New Roman"/>
          <w:bCs/>
        </w:rPr>
        <w:t>.</w:t>
      </w:r>
      <w:r w:rsidRPr="00CA0960">
        <w:rPr>
          <w:rFonts w:ascii="Times New Roman" w:hAnsi="Times New Roman"/>
        </w:rPr>
        <w:t xml:space="preserve">  For in</w:t>
      </w:r>
      <w:r>
        <w:rPr>
          <w:rFonts w:ascii="Times New Roman" w:hAnsi="Times New Roman"/>
        </w:rPr>
        <w:t>stance, when developers find that a project may affect an endangered or threatened species, they should comply with Section 7 or 10 of the ESA to obtain incidental take authorization.  O</w:t>
      </w:r>
      <w:r w:rsidRPr="000413C8">
        <w:rPr>
          <w:rFonts w:ascii="Times New Roman" w:hAnsi="Times New Roman"/>
        </w:rPr>
        <w:t xml:space="preserve">ther </w:t>
      </w:r>
      <w:r>
        <w:rPr>
          <w:rFonts w:ascii="Times New Roman" w:hAnsi="Times New Roman"/>
        </w:rPr>
        <w:t>federal</w:t>
      </w:r>
      <w:r w:rsidRPr="000413C8">
        <w:rPr>
          <w:rFonts w:ascii="Times New Roman" w:hAnsi="Times New Roman"/>
        </w:rPr>
        <w:t>, state, tribal and local</w:t>
      </w:r>
      <w:r>
        <w:rPr>
          <w:rFonts w:ascii="Times New Roman" w:hAnsi="Times New Roman"/>
        </w:rPr>
        <w:t xml:space="preserve"> governments may use these Guidelines to complement their efforts to address</w:t>
      </w:r>
      <w:r w:rsidRPr="000413C8">
        <w:rPr>
          <w:rFonts w:ascii="Times New Roman" w:hAnsi="Times New Roman"/>
        </w:rPr>
        <w:t xml:space="preserve"> </w:t>
      </w:r>
      <w:r>
        <w:rPr>
          <w:rFonts w:ascii="Times New Roman" w:hAnsi="Times New Roman"/>
        </w:rPr>
        <w:t>wind energy</w:t>
      </w:r>
      <w:r w:rsidRPr="000413C8">
        <w:rPr>
          <w:rFonts w:ascii="Times New Roman" w:hAnsi="Times New Roman"/>
        </w:rPr>
        <w:t xml:space="preserve"> development/wildlife interactions.  They are not intended to supplant existing regional or local guidance, or landscape-</w:t>
      </w:r>
      <w:r>
        <w:rPr>
          <w:rFonts w:ascii="Times New Roman" w:hAnsi="Times New Roman"/>
        </w:rPr>
        <w:t>scale</w:t>
      </w:r>
      <w:r w:rsidRPr="000413C8">
        <w:rPr>
          <w:rFonts w:ascii="Times New Roman" w:hAnsi="Times New Roman"/>
        </w:rPr>
        <w:t xml:space="preserve"> tools for conservation planning, but were developed to </w:t>
      </w:r>
      <w:r>
        <w:rPr>
          <w:rFonts w:ascii="Times New Roman" w:hAnsi="Times New Roman"/>
        </w:rPr>
        <w:t>provide a means of improving consistency</w:t>
      </w:r>
      <w:r w:rsidRPr="000413C8">
        <w:rPr>
          <w:rFonts w:ascii="Times New Roman" w:hAnsi="Times New Roman"/>
        </w:rPr>
        <w:t xml:space="preserve"> with </w:t>
      </w:r>
      <w:r>
        <w:rPr>
          <w:rFonts w:ascii="Times New Roman" w:hAnsi="Times New Roman"/>
        </w:rPr>
        <w:t xml:space="preserve">the goals of the wildlife </w:t>
      </w:r>
      <w:r w:rsidRPr="000413C8">
        <w:rPr>
          <w:rFonts w:ascii="Times New Roman" w:hAnsi="Times New Roman"/>
        </w:rPr>
        <w:t>statutes</w:t>
      </w:r>
      <w:r>
        <w:rPr>
          <w:rFonts w:ascii="Times New Roman" w:hAnsi="Times New Roman"/>
        </w:rPr>
        <w:t xml:space="preserve"> that the Service is responsible for implementing</w:t>
      </w:r>
      <w:r w:rsidRPr="000413C8">
        <w:rPr>
          <w:rFonts w:ascii="Times New Roman" w:hAnsi="Times New Roman"/>
        </w:rPr>
        <w:t xml:space="preserve">.  The </w:t>
      </w:r>
      <w:r>
        <w:rPr>
          <w:rFonts w:ascii="Times New Roman" w:hAnsi="Times New Roman"/>
        </w:rPr>
        <w:t>Service</w:t>
      </w:r>
      <w:r w:rsidRPr="000413C8">
        <w:rPr>
          <w:rFonts w:ascii="Times New Roman" w:hAnsi="Times New Roman"/>
        </w:rPr>
        <w:t xml:space="preserve"> w</w:t>
      </w:r>
      <w:r>
        <w:rPr>
          <w:rFonts w:ascii="Times New Roman" w:hAnsi="Times New Roman"/>
        </w:rPr>
        <w:t>ill</w:t>
      </w:r>
      <w:r w:rsidRPr="000413C8">
        <w:rPr>
          <w:rFonts w:ascii="Times New Roman" w:hAnsi="Times New Roman"/>
        </w:rPr>
        <w:t xml:space="preserve"> continue to work with </w:t>
      </w:r>
      <w:r>
        <w:rPr>
          <w:rFonts w:ascii="Times New Roman" w:hAnsi="Times New Roman"/>
        </w:rPr>
        <w:t>states, t</w:t>
      </w:r>
      <w:r w:rsidRPr="000413C8">
        <w:rPr>
          <w:rFonts w:ascii="Times New Roman" w:hAnsi="Times New Roman"/>
        </w:rPr>
        <w:t>ribes</w:t>
      </w:r>
      <w:r>
        <w:rPr>
          <w:rFonts w:ascii="Times New Roman" w:hAnsi="Times New Roman"/>
        </w:rPr>
        <w:t>,</w:t>
      </w:r>
      <w:r w:rsidRPr="000413C8">
        <w:rPr>
          <w:rFonts w:ascii="Times New Roman" w:hAnsi="Times New Roman"/>
        </w:rPr>
        <w:t xml:space="preserve"> and other local stakeholders on map-based tools, decision</w:t>
      </w:r>
      <w:r>
        <w:rPr>
          <w:rFonts w:ascii="Times New Roman" w:hAnsi="Times New Roman"/>
        </w:rPr>
        <w:t>-</w:t>
      </w:r>
      <w:r w:rsidRPr="000413C8">
        <w:rPr>
          <w:rFonts w:ascii="Times New Roman" w:hAnsi="Times New Roman"/>
        </w:rPr>
        <w:t>support systems</w:t>
      </w:r>
      <w:r>
        <w:rPr>
          <w:rFonts w:ascii="Times New Roman" w:hAnsi="Times New Roman"/>
        </w:rPr>
        <w:t>,</w:t>
      </w:r>
      <w:r w:rsidRPr="000413C8">
        <w:rPr>
          <w:rFonts w:ascii="Times New Roman" w:hAnsi="Times New Roman"/>
        </w:rPr>
        <w:t xml:space="preserve"> and other products to help guide future development and conservation.  </w:t>
      </w:r>
      <w:r>
        <w:rPr>
          <w:rFonts w:ascii="Times New Roman" w:hAnsi="Times New Roman"/>
        </w:rPr>
        <w:t>Additionally, p</w:t>
      </w:r>
      <w:r w:rsidRPr="000413C8">
        <w:rPr>
          <w:rFonts w:ascii="Times New Roman" w:hAnsi="Times New Roman"/>
        </w:rPr>
        <w:t xml:space="preserve">roject proponents should utilize </w:t>
      </w:r>
      <w:r>
        <w:rPr>
          <w:rFonts w:ascii="Times New Roman" w:hAnsi="Times New Roman"/>
        </w:rPr>
        <w:t xml:space="preserve">any relevant guidance of </w:t>
      </w:r>
      <w:r w:rsidRPr="000413C8">
        <w:rPr>
          <w:rFonts w:ascii="Times New Roman" w:hAnsi="Times New Roman"/>
        </w:rPr>
        <w:t>the appropriate jurisdictional entit</w:t>
      </w:r>
      <w:r>
        <w:rPr>
          <w:rFonts w:ascii="Times New Roman" w:hAnsi="Times New Roman"/>
        </w:rPr>
        <w:t>y</w:t>
      </w:r>
      <w:r w:rsidRPr="000413C8">
        <w:rPr>
          <w:rFonts w:ascii="Times New Roman" w:hAnsi="Times New Roman"/>
        </w:rPr>
        <w:t>, which will depend on the species and resources potentially affected by proposed development</w:t>
      </w:r>
      <w:r>
        <w:rPr>
          <w:rFonts w:ascii="Times New Roman" w:hAnsi="Times New Roman"/>
        </w:rPr>
        <w:t>.</w:t>
      </w:r>
    </w:p>
    <w:p w14:paraId="3F93409A" w14:textId="77777777" w:rsidR="00BD749E" w:rsidRDefault="00BD749E" w:rsidP="00D56450">
      <w:pPr>
        <w:spacing w:after="200" w:line="360" w:lineRule="auto"/>
        <w:jc w:val="center"/>
        <w:rPr>
          <w:rFonts w:ascii="Times New Roman" w:hAnsi="Times New Roman"/>
          <w:b/>
        </w:rPr>
        <w:sectPr w:rsidR="00BD749E" w:rsidSect="00293F5C">
          <w:pgSz w:w="12240" w:h="15840" w:code="1"/>
          <w:pgMar w:top="1440" w:right="1440" w:bottom="1440" w:left="1440" w:header="720" w:footer="720" w:gutter="0"/>
          <w:lnNumType w:countBy="1"/>
          <w:cols w:space="720"/>
          <w:docGrid w:linePitch="360"/>
        </w:sectPr>
      </w:pPr>
    </w:p>
    <w:p w14:paraId="0F221BE1" w14:textId="77777777" w:rsidR="00BD749E" w:rsidRPr="00AE4975" w:rsidRDefault="00BD749E" w:rsidP="008B018A">
      <w:pPr>
        <w:pStyle w:val="Heading1"/>
        <w:rPr>
          <w:rFonts w:ascii="Times New Roman" w:hAnsi="Times New Roman"/>
          <w:b/>
        </w:rPr>
      </w:pPr>
      <w:bookmarkStart w:id="23" w:name="_Toc307817214"/>
      <w:r w:rsidRPr="00AE4975">
        <w:rPr>
          <w:rFonts w:ascii="Times New Roman" w:hAnsi="Times New Roman"/>
          <w:b/>
        </w:rPr>
        <w:lastRenderedPageBreak/>
        <w:t>Chapter 2</w:t>
      </w:r>
      <w:r>
        <w:rPr>
          <w:rFonts w:ascii="Times New Roman" w:hAnsi="Times New Roman"/>
          <w:b/>
        </w:rPr>
        <w:t>:  Tier 1 – Preliminary Site Evaluation</w:t>
      </w:r>
      <w:bookmarkEnd w:id="23"/>
    </w:p>
    <w:p w14:paraId="2A94489A" w14:textId="77777777" w:rsidR="00BD749E" w:rsidRPr="00AE4975" w:rsidRDefault="00BD749E" w:rsidP="00AE4975">
      <w:pPr>
        <w:tabs>
          <w:tab w:val="left" w:pos="0"/>
        </w:tabs>
        <w:spacing w:line="360" w:lineRule="auto"/>
        <w:rPr>
          <w:rFonts w:ascii="Times New Roman" w:hAnsi="Times New Roman"/>
        </w:rPr>
      </w:pPr>
    </w:p>
    <w:p w14:paraId="15B208D3"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For developers taking a first look at </w:t>
      </w:r>
      <w:r w:rsidRPr="009C6A35">
        <w:rPr>
          <w:rFonts w:ascii="Times New Roman" w:hAnsi="Times New Roman"/>
        </w:rPr>
        <w:t>a broad</w:t>
      </w:r>
      <w:r w:rsidRPr="00AE4975">
        <w:rPr>
          <w:rFonts w:ascii="Times New Roman" w:hAnsi="Times New Roman"/>
        </w:rPr>
        <w:t xml:space="preserve"> geographic area, a preliminary evaluation of the general ecological context of a potential site or sites can serve as useful preparation for </w:t>
      </w:r>
      <w:r>
        <w:rPr>
          <w:rFonts w:ascii="Times New Roman" w:hAnsi="Times New Roman"/>
        </w:rPr>
        <w:t>working</w:t>
      </w:r>
      <w:r w:rsidRPr="00AE4975">
        <w:rPr>
          <w:rFonts w:ascii="Times New Roman" w:hAnsi="Times New Roman"/>
        </w:rPr>
        <w:t xml:space="preserve"> with the federal, state, tribal, and/or local agencies. </w:t>
      </w:r>
      <w:r>
        <w:rPr>
          <w:rFonts w:ascii="Times New Roman" w:hAnsi="Times New Roman"/>
        </w:rPr>
        <w:t xml:space="preserve"> </w:t>
      </w:r>
      <w:r w:rsidRPr="00AE4975">
        <w:rPr>
          <w:rFonts w:ascii="Times New Roman" w:hAnsi="Times New Roman"/>
        </w:rPr>
        <w:t xml:space="preserve">The Service is available to assist wind energy project developers to identify potential wildlife and habitat issues and should be contacted as early as possible in the company's planning process. </w:t>
      </w:r>
      <w:r>
        <w:rPr>
          <w:rFonts w:ascii="Times New Roman" w:hAnsi="Times New Roman"/>
        </w:rPr>
        <w:t xml:space="preserve"> </w:t>
      </w:r>
      <w:r w:rsidRPr="00AE4975">
        <w:rPr>
          <w:rFonts w:ascii="Times New Roman" w:hAnsi="Times New Roman"/>
        </w:rPr>
        <w:t xml:space="preserve">With this internal screening process, the developer can begin to identify broad geographic areas of high sensitivity due to the presence of: </w:t>
      </w:r>
      <w:r>
        <w:rPr>
          <w:rFonts w:ascii="Times New Roman" w:hAnsi="Times New Roman"/>
        </w:rPr>
        <w:t xml:space="preserve"> </w:t>
      </w:r>
      <w:r w:rsidRPr="00AE4975">
        <w:rPr>
          <w:rFonts w:ascii="Times New Roman" w:hAnsi="Times New Roman"/>
        </w:rPr>
        <w:t>1) large blo</w:t>
      </w:r>
      <w:r>
        <w:rPr>
          <w:rFonts w:ascii="Times New Roman" w:hAnsi="Times New Roman"/>
        </w:rPr>
        <w:t>cks of intact native landscapes;</w:t>
      </w:r>
      <w:r w:rsidRPr="00AE4975">
        <w:rPr>
          <w:rFonts w:ascii="Times New Roman" w:hAnsi="Times New Roman"/>
        </w:rPr>
        <w:t xml:space="preserve"> 2</w:t>
      </w:r>
      <w:r>
        <w:rPr>
          <w:rFonts w:ascii="Times New Roman" w:hAnsi="Times New Roman"/>
        </w:rPr>
        <w:t>) intact ecological communities;</w:t>
      </w:r>
      <w:r w:rsidRPr="00AE4975">
        <w:rPr>
          <w:rFonts w:ascii="Times New Roman" w:hAnsi="Times New Roman"/>
        </w:rPr>
        <w:t xml:space="preserve"> 3) fragmentat</w:t>
      </w:r>
      <w:r>
        <w:rPr>
          <w:rFonts w:ascii="Times New Roman" w:hAnsi="Times New Roman"/>
        </w:rPr>
        <w:t>ion-sensitive species' habitats;</w:t>
      </w:r>
      <w:r w:rsidRPr="00AE4975">
        <w:rPr>
          <w:rFonts w:ascii="Times New Roman" w:hAnsi="Times New Roman"/>
        </w:rPr>
        <w:t xml:space="preserve"> or 4) other important landscape-scale wildlife values. </w:t>
      </w:r>
    </w:p>
    <w:p w14:paraId="6A094810" w14:textId="77777777" w:rsidR="00BD749E" w:rsidRPr="00AE4975" w:rsidRDefault="00BD749E" w:rsidP="00AE4975">
      <w:pPr>
        <w:spacing w:line="360" w:lineRule="auto"/>
        <w:rPr>
          <w:rFonts w:ascii="Times New Roman" w:hAnsi="Times New Roman"/>
        </w:rPr>
      </w:pPr>
      <w:r w:rsidRPr="00AE4975">
        <w:rPr>
          <w:rFonts w:ascii="Times New Roman" w:hAnsi="Times New Roman"/>
        </w:rPr>
        <w:t>Tier 1 may be used in any of the following three ways:</w:t>
      </w:r>
    </w:p>
    <w:p w14:paraId="011E7D9C" w14:textId="77777777" w:rsidR="00BD749E" w:rsidRPr="00AE4975" w:rsidRDefault="00BD749E" w:rsidP="00AE4975">
      <w:pPr>
        <w:spacing w:line="360" w:lineRule="auto"/>
        <w:rPr>
          <w:rFonts w:ascii="Times New Roman" w:hAnsi="Times New Roman"/>
        </w:rPr>
      </w:pPr>
    </w:p>
    <w:p w14:paraId="09C57D73" w14:textId="77777777" w:rsidR="00BD749E" w:rsidRPr="00AE4975" w:rsidRDefault="00BD749E" w:rsidP="009179E9">
      <w:pPr>
        <w:pStyle w:val="ListNumber2"/>
        <w:numPr>
          <w:ilvl w:val="0"/>
          <w:numId w:val="7"/>
        </w:numPr>
        <w:spacing w:line="360" w:lineRule="auto"/>
        <w:rPr>
          <w:rFonts w:ascii="Times New Roman" w:hAnsi="Times New Roman"/>
          <w:b w:val="0"/>
        </w:rPr>
      </w:pPr>
      <w:r w:rsidRPr="00AE4975">
        <w:rPr>
          <w:rFonts w:ascii="Times New Roman" w:hAnsi="Times New Roman"/>
          <w:b w:val="0"/>
        </w:rPr>
        <w:t xml:space="preserve">To identify regions where wind energy development poses </w:t>
      </w:r>
      <w:r>
        <w:rPr>
          <w:rFonts w:ascii="Times New Roman" w:hAnsi="Times New Roman"/>
          <w:b w:val="0"/>
        </w:rPr>
        <w:t>significant</w:t>
      </w:r>
      <w:r w:rsidRPr="00AE4975">
        <w:rPr>
          <w:rFonts w:ascii="Times New Roman" w:hAnsi="Times New Roman"/>
          <w:b w:val="0"/>
        </w:rPr>
        <w:t xml:space="preserve"> risks to species of concern or their habitats, including the fragmentation of large-scale habitats and threats to regional populations of federal- or state-listed species.</w:t>
      </w:r>
    </w:p>
    <w:p w14:paraId="786A6BF5" w14:textId="77777777" w:rsidR="00BD749E" w:rsidRPr="00AE4975" w:rsidRDefault="00BD749E" w:rsidP="009179E9">
      <w:pPr>
        <w:pStyle w:val="ListNumber2"/>
        <w:numPr>
          <w:ilvl w:val="0"/>
          <w:numId w:val="7"/>
        </w:numPr>
        <w:spacing w:line="360" w:lineRule="auto"/>
        <w:rPr>
          <w:rFonts w:ascii="Times New Roman" w:hAnsi="Times New Roman"/>
          <w:b w:val="0"/>
        </w:rPr>
      </w:pPr>
      <w:r w:rsidRPr="00AE4975">
        <w:rPr>
          <w:rFonts w:ascii="Times New Roman" w:hAnsi="Times New Roman"/>
          <w:b w:val="0"/>
        </w:rPr>
        <w:t>To “screen” a landscape or set of multiple potential sites to avoid those with the highest habitat values.</w:t>
      </w:r>
    </w:p>
    <w:p w14:paraId="25BC90C7" w14:textId="32950B17" w:rsidR="00BD749E" w:rsidRPr="00AE4975" w:rsidRDefault="00BD749E" w:rsidP="002B0029">
      <w:pPr>
        <w:pStyle w:val="ListNumber2"/>
        <w:numPr>
          <w:ilvl w:val="0"/>
          <w:numId w:val="7"/>
        </w:numPr>
        <w:spacing w:after="0" w:line="360" w:lineRule="auto"/>
        <w:rPr>
          <w:rFonts w:ascii="Times New Roman" w:hAnsi="Times New Roman"/>
          <w:b w:val="0"/>
        </w:rPr>
      </w:pPr>
      <w:r w:rsidRPr="00AE4975">
        <w:rPr>
          <w:rFonts w:ascii="Times New Roman" w:hAnsi="Times New Roman"/>
          <w:b w:val="0"/>
        </w:rPr>
        <w:t>To begin to determine if a single identified potential site poses serious risk to species of concern or their habitats</w:t>
      </w:r>
      <w:r w:rsidR="002B0029">
        <w:rPr>
          <w:rFonts w:ascii="Times New Roman" w:hAnsi="Times New Roman"/>
          <w:b w:val="0"/>
        </w:rPr>
        <w:t>.</w:t>
      </w:r>
    </w:p>
    <w:p w14:paraId="4E0ADA44" w14:textId="77777777" w:rsidR="00BD749E" w:rsidRPr="002B0029" w:rsidRDefault="00BD749E" w:rsidP="00AE4975">
      <w:pPr>
        <w:spacing w:line="360" w:lineRule="auto"/>
        <w:rPr>
          <w:rFonts w:ascii="Times New Roman" w:hAnsi="Times New Roman"/>
        </w:rPr>
      </w:pPr>
    </w:p>
    <w:p w14:paraId="1164307B"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Tier 1 can offer early guidance about the sensitivity of the site within a larger landscape context; it can help direct development away from sites that will be associated with </w:t>
      </w:r>
      <w:r>
        <w:rPr>
          <w:rFonts w:ascii="Times New Roman" w:hAnsi="Times New Roman"/>
        </w:rPr>
        <w:t>additional</w:t>
      </w:r>
      <w:r w:rsidRPr="00AE4975">
        <w:rPr>
          <w:rFonts w:ascii="Times New Roman" w:hAnsi="Times New Roman"/>
        </w:rPr>
        <w:t xml:space="preserve"> study</w:t>
      </w:r>
      <w:r>
        <w:rPr>
          <w:rFonts w:ascii="Times New Roman" w:hAnsi="Times New Roman"/>
        </w:rPr>
        <w:t xml:space="preserve"> need</w:t>
      </w:r>
      <w:r w:rsidRPr="00AE4975">
        <w:rPr>
          <w:rFonts w:ascii="Times New Roman" w:hAnsi="Times New Roman"/>
        </w:rPr>
        <w:t xml:space="preserve">, </w:t>
      </w:r>
      <w:r>
        <w:rPr>
          <w:rFonts w:ascii="Times New Roman" w:hAnsi="Times New Roman"/>
        </w:rPr>
        <w:t xml:space="preserve">greater </w:t>
      </w:r>
      <w:r w:rsidRPr="00AE4975">
        <w:rPr>
          <w:rFonts w:ascii="Times New Roman" w:hAnsi="Times New Roman"/>
        </w:rPr>
        <w:t xml:space="preserve">mitigation </w:t>
      </w:r>
      <w:r>
        <w:rPr>
          <w:rFonts w:ascii="Times New Roman" w:hAnsi="Times New Roman"/>
        </w:rPr>
        <w:t>requirements</w:t>
      </w:r>
      <w:r w:rsidRPr="00AE4975">
        <w:rPr>
          <w:rFonts w:ascii="Times New Roman" w:hAnsi="Times New Roman"/>
        </w:rPr>
        <w:t xml:space="preserve">, and uncertainty; or it can identify those sensitive resources that will need to be studied further to determine if the site can be developed without significant adverse impacts to the species of concern or local population(s). </w:t>
      </w:r>
      <w:r>
        <w:rPr>
          <w:rFonts w:ascii="Times New Roman" w:hAnsi="Times New Roman"/>
        </w:rPr>
        <w:t xml:space="preserve"> </w:t>
      </w:r>
      <w:r w:rsidRPr="00AE4975">
        <w:rPr>
          <w:rFonts w:ascii="Times New Roman" w:hAnsi="Times New Roman"/>
        </w:rPr>
        <w:t>This may facilitate discussions with the federal, state, tribal, and/or local agencies in a region being considered for development. In some cases, Tier 1 studies could reveal serious concerns indicating that a</w:t>
      </w:r>
      <w:r>
        <w:rPr>
          <w:rFonts w:ascii="Times New Roman" w:hAnsi="Times New Roman"/>
        </w:rPr>
        <w:t xml:space="preserve"> site should not be developed.</w:t>
      </w:r>
    </w:p>
    <w:p w14:paraId="4BA4A6FD" w14:textId="77777777" w:rsidR="00BD749E" w:rsidRDefault="00BD749E" w:rsidP="00AE4975">
      <w:pPr>
        <w:spacing w:line="360" w:lineRule="auto"/>
        <w:rPr>
          <w:rFonts w:ascii="Times New Roman" w:hAnsi="Times New Roman"/>
        </w:rPr>
      </w:pPr>
      <w:bookmarkStart w:id="24" w:name="_Toc242693481"/>
    </w:p>
    <w:p w14:paraId="333A293C" w14:textId="3F9F8DBE" w:rsidR="00E92A01" w:rsidRDefault="00E92A01" w:rsidP="00AE4975">
      <w:pPr>
        <w:spacing w:line="360" w:lineRule="auto"/>
        <w:rPr>
          <w:rFonts w:ascii="Times New Roman" w:hAnsi="Times New Roman"/>
        </w:rPr>
      </w:pPr>
      <w:r>
        <w:rPr>
          <w:rFonts w:ascii="Times New Roman" w:hAnsi="Times New Roman"/>
        </w:rPr>
        <w:lastRenderedPageBreak/>
        <w:t xml:space="preserve">Developers of distributed or community scale wind projects are typically considering limited geographic areas to install turbines.  Therefore, they would not likely consider broad geographic areas.  Nevertheless, they should consider the presence of </w:t>
      </w:r>
      <w:r w:rsidR="003268E7">
        <w:rPr>
          <w:rFonts w:ascii="Times New Roman" w:hAnsi="Times New Roman"/>
        </w:rPr>
        <w:t>habitats or species of concern before siting projects.</w:t>
      </w:r>
    </w:p>
    <w:p w14:paraId="2C129D92" w14:textId="77777777" w:rsidR="002B0029" w:rsidRPr="00AE4975" w:rsidRDefault="002B0029" w:rsidP="00AE4975">
      <w:pPr>
        <w:spacing w:line="360" w:lineRule="auto"/>
        <w:rPr>
          <w:rFonts w:ascii="Times New Roman" w:hAnsi="Times New Roman"/>
        </w:rPr>
      </w:pPr>
    </w:p>
    <w:p w14:paraId="06A71C9E" w14:textId="09B5C349" w:rsidR="00BD749E" w:rsidRPr="00AE4975" w:rsidRDefault="00BD749E" w:rsidP="00AE4975">
      <w:pPr>
        <w:spacing w:line="360" w:lineRule="auto"/>
        <w:rPr>
          <w:rFonts w:ascii="Times New Roman" w:hAnsi="Times New Roman"/>
        </w:rPr>
      </w:pPr>
      <w:r w:rsidRPr="00AE4975">
        <w:rPr>
          <w:rFonts w:ascii="Times New Roman" w:hAnsi="Times New Roman"/>
        </w:rPr>
        <w:t xml:space="preserve">Development in some areas may be precluded by federal law. </w:t>
      </w:r>
      <w:r>
        <w:rPr>
          <w:rFonts w:ascii="Times New Roman" w:hAnsi="Times New Roman"/>
        </w:rPr>
        <w:t xml:space="preserve"> </w:t>
      </w:r>
      <w:r w:rsidRPr="00AE4975">
        <w:rPr>
          <w:rFonts w:ascii="Times New Roman" w:hAnsi="Times New Roman"/>
        </w:rPr>
        <w:t xml:space="preserve">This designation is separate from a determination through the tiered approach that an area is not appropriate for development due to feasibility, ecological reasons, or other issues. </w:t>
      </w:r>
      <w:r>
        <w:rPr>
          <w:rFonts w:ascii="Times New Roman" w:hAnsi="Times New Roman"/>
        </w:rPr>
        <w:t xml:space="preserve"> </w:t>
      </w:r>
      <w:r w:rsidRPr="00AE4975">
        <w:rPr>
          <w:rFonts w:ascii="Times New Roman" w:hAnsi="Times New Roman"/>
        </w:rPr>
        <w:t xml:space="preserve">Developers are encouraged to visit Service </w:t>
      </w:r>
      <w:r w:rsidR="009B31BB">
        <w:rPr>
          <w:rFonts w:ascii="Times New Roman" w:hAnsi="Times New Roman"/>
        </w:rPr>
        <w:t xml:space="preserve">and </w:t>
      </w:r>
      <w:r w:rsidR="009C6A35">
        <w:rPr>
          <w:rFonts w:ascii="Times New Roman" w:hAnsi="Times New Roman"/>
        </w:rPr>
        <w:t xml:space="preserve">other publicly available </w:t>
      </w:r>
      <w:r w:rsidRPr="00AE4975">
        <w:rPr>
          <w:rFonts w:ascii="Times New Roman" w:hAnsi="Times New Roman"/>
        </w:rPr>
        <w:t xml:space="preserve">databases or other available information during Tier 1 or Tier 2 to see if a potential wind energy area is precluded from development by federal law. </w:t>
      </w:r>
      <w:r>
        <w:rPr>
          <w:rFonts w:ascii="Times New Roman" w:hAnsi="Times New Roman"/>
        </w:rPr>
        <w:t xml:space="preserve"> </w:t>
      </w:r>
      <w:r w:rsidRPr="00AE4975">
        <w:rPr>
          <w:rFonts w:ascii="Times New Roman" w:hAnsi="Times New Roman"/>
        </w:rPr>
        <w:t xml:space="preserve">Some areas may be protected from development through state or local laws or ordinances, and the appropriate agency should be contacted accordingly. </w:t>
      </w:r>
      <w:r>
        <w:rPr>
          <w:rFonts w:ascii="Times New Roman" w:hAnsi="Times New Roman"/>
        </w:rPr>
        <w:t xml:space="preserve"> </w:t>
      </w:r>
      <w:r w:rsidRPr="00AE4975">
        <w:rPr>
          <w:rFonts w:ascii="Times New Roman" w:hAnsi="Times New Roman"/>
        </w:rPr>
        <w:t xml:space="preserve">Service </w:t>
      </w:r>
      <w:r w:rsidR="002B0029">
        <w:rPr>
          <w:rFonts w:ascii="Times New Roman" w:hAnsi="Times New Roman"/>
        </w:rPr>
        <w:t xml:space="preserve">field </w:t>
      </w:r>
      <w:r w:rsidRPr="00AE4975">
        <w:rPr>
          <w:rFonts w:ascii="Times New Roman" w:hAnsi="Times New Roman"/>
        </w:rPr>
        <w:t>office</w:t>
      </w:r>
      <w:r w:rsidR="002B0029">
        <w:rPr>
          <w:rFonts w:ascii="Times New Roman" w:hAnsi="Times New Roman"/>
        </w:rPr>
        <w:t>s are</w:t>
      </w:r>
      <w:r w:rsidRPr="00AE4975">
        <w:rPr>
          <w:rFonts w:ascii="Times New Roman" w:hAnsi="Times New Roman"/>
        </w:rPr>
        <w:t xml:space="preserve"> available to answer questions </w:t>
      </w:r>
      <w:r>
        <w:rPr>
          <w:rFonts w:ascii="Times New Roman" w:hAnsi="Times New Roman"/>
        </w:rPr>
        <w:t>where they are knowledgeable</w:t>
      </w:r>
      <w:r w:rsidR="009B31BB">
        <w:rPr>
          <w:rFonts w:ascii="Times New Roman" w:hAnsi="Times New Roman"/>
        </w:rPr>
        <w:t xml:space="preserve">, guide </w:t>
      </w:r>
      <w:r w:rsidR="009C6A35">
        <w:rPr>
          <w:rFonts w:ascii="Times New Roman" w:hAnsi="Times New Roman"/>
        </w:rPr>
        <w:t>developers</w:t>
      </w:r>
      <w:r w:rsidR="009B31BB">
        <w:rPr>
          <w:rFonts w:ascii="Times New Roman" w:hAnsi="Times New Roman"/>
        </w:rPr>
        <w:t xml:space="preserve"> to databases,</w:t>
      </w:r>
      <w:r w:rsidR="002B0029">
        <w:rPr>
          <w:rFonts w:ascii="Times New Roman" w:hAnsi="Times New Roman"/>
        </w:rPr>
        <w:t xml:space="preserve"> and</w:t>
      </w:r>
      <w:r>
        <w:rPr>
          <w:rFonts w:ascii="Times New Roman" w:hAnsi="Times New Roman"/>
        </w:rPr>
        <w:t xml:space="preserve"> </w:t>
      </w:r>
      <w:r w:rsidR="002B0029">
        <w:rPr>
          <w:rFonts w:ascii="Times New Roman" w:hAnsi="Times New Roman"/>
        </w:rPr>
        <w:t>refer developers</w:t>
      </w:r>
      <w:r>
        <w:rPr>
          <w:rFonts w:ascii="Times New Roman" w:hAnsi="Times New Roman"/>
        </w:rPr>
        <w:t xml:space="preserve"> to other agency contacts.</w:t>
      </w:r>
    </w:p>
    <w:p w14:paraId="540191AB" w14:textId="77777777" w:rsidR="00BD749E" w:rsidRPr="00AE4975" w:rsidRDefault="00BD749E" w:rsidP="00AE4975">
      <w:pPr>
        <w:spacing w:line="360" w:lineRule="auto"/>
        <w:rPr>
          <w:rFonts w:ascii="Times New Roman" w:hAnsi="Times New Roman"/>
        </w:rPr>
      </w:pPr>
    </w:p>
    <w:p w14:paraId="5B3E36C5" w14:textId="77777777" w:rsidR="00BD749E" w:rsidRDefault="00BD749E" w:rsidP="00AE4975">
      <w:pPr>
        <w:spacing w:line="360" w:lineRule="auto"/>
        <w:rPr>
          <w:rFonts w:ascii="Times New Roman" w:hAnsi="Times New Roman"/>
        </w:rPr>
      </w:pPr>
      <w:r w:rsidRPr="00AE4975">
        <w:rPr>
          <w:rFonts w:ascii="Times New Roman" w:hAnsi="Times New Roman"/>
        </w:rPr>
        <w:t>Some areas may be inappropriate for large scale development because they have been recognized according to scientifically credible information as having high wildlife value, based solely on their ecological rarity and intactness (e.g., Audubon Important Bird Areas, The Nature Conservancy portfolio sites, state wildlife action plan priority habitats).</w:t>
      </w:r>
      <w:r>
        <w:rPr>
          <w:rFonts w:ascii="Times New Roman" w:hAnsi="Times New Roman"/>
        </w:rPr>
        <w:t xml:space="preserve"> </w:t>
      </w:r>
      <w:r w:rsidRPr="00AE4975">
        <w:rPr>
          <w:rFonts w:ascii="Times New Roman" w:hAnsi="Times New Roman"/>
        </w:rPr>
        <w:t xml:space="preserve"> It is important to identify such areas through the tiered approach, as reflected in Tier 1, Question 2 below. </w:t>
      </w:r>
      <w:r>
        <w:rPr>
          <w:rFonts w:ascii="Times New Roman" w:hAnsi="Times New Roman"/>
        </w:rPr>
        <w:t xml:space="preserve"> </w:t>
      </w:r>
      <w:r w:rsidRPr="00AE4975">
        <w:rPr>
          <w:rFonts w:ascii="Times New Roman" w:hAnsi="Times New Roman"/>
        </w:rPr>
        <w:t>Many of North America's native landscapes are greatly diminished, with some existing at less than 10 percent of their pre-settlement occurrence.  Herbaceous s</w:t>
      </w:r>
      <w:r>
        <w:rPr>
          <w:rFonts w:ascii="Times New Roman" w:hAnsi="Times New Roman"/>
        </w:rPr>
        <w:t>cr</w:t>
      </w:r>
      <w:r w:rsidRPr="00AE4975">
        <w:rPr>
          <w:rFonts w:ascii="Times New Roman" w:hAnsi="Times New Roman"/>
        </w:rPr>
        <w:t>ub-shrub steppe in the Pacific Northwest and old growth forest in the Northeast represent such diminished native resources. </w:t>
      </w:r>
      <w:r>
        <w:rPr>
          <w:rFonts w:ascii="Times New Roman" w:hAnsi="Times New Roman"/>
        </w:rPr>
        <w:t xml:space="preserve"> </w:t>
      </w:r>
      <w:r w:rsidRPr="00AE4975">
        <w:rPr>
          <w:rFonts w:ascii="Times New Roman" w:hAnsi="Times New Roman"/>
        </w:rPr>
        <w:t>Important remnants of these landscapes are identified and documented in various databases held by private conservation organizations, state wildlife agencies, and, in some cases, by the Service. </w:t>
      </w:r>
      <w:r>
        <w:rPr>
          <w:rFonts w:ascii="Times New Roman" w:hAnsi="Times New Roman"/>
        </w:rPr>
        <w:t xml:space="preserve"> </w:t>
      </w:r>
      <w:r w:rsidRPr="00AE4975">
        <w:rPr>
          <w:rFonts w:ascii="Times New Roman" w:hAnsi="Times New Roman"/>
        </w:rPr>
        <w:t>Developers should collaborate with such entities specifically about such areas in the vicinity</w:t>
      </w:r>
      <w:r>
        <w:rPr>
          <w:rFonts w:ascii="Times New Roman" w:hAnsi="Times New Roman"/>
        </w:rPr>
        <w:t xml:space="preserve"> of a prospective project site.</w:t>
      </w:r>
    </w:p>
    <w:p w14:paraId="7CC801BF" w14:textId="77777777" w:rsidR="00BD749E" w:rsidRPr="00AE4975" w:rsidRDefault="00BD749E" w:rsidP="00AE4975">
      <w:pPr>
        <w:spacing w:line="360" w:lineRule="auto"/>
        <w:rPr>
          <w:rFonts w:ascii="Times New Roman" w:hAnsi="Times New Roman"/>
        </w:rPr>
      </w:pPr>
    </w:p>
    <w:p w14:paraId="1FF808F4" w14:textId="77777777" w:rsidR="00BD749E" w:rsidRPr="004B3DA9" w:rsidRDefault="00BD749E" w:rsidP="004B3DA9">
      <w:pPr>
        <w:pStyle w:val="Heading2"/>
        <w:spacing w:before="0" w:line="360" w:lineRule="auto"/>
        <w:rPr>
          <w:rFonts w:ascii="Times New Roman" w:hAnsi="Times New Roman"/>
          <w:color w:val="auto"/>
          <w:sz w:val="24"/>
          <w:szCs w:val="24"/>
          <w:u w:val="single"/>
        </w:rPr>
      </w:pPr>
      <w:bookmarkStart w:id="25" w:name="_Toc307817215"/>
      <w:r w:rsidRPr="004B3DA9">
        <w:rPr>
          <w:rFonts w:ascii="Times New Roman" w:hAnsi="Times New Roman"/>
          <w:color w:val="auto"/>
          <w:sz w:val="24"/>
          <w:szCs w:val="24"/>
          <w:u w:val="single"/>
        </w:rPr>
        <w:t>Tier 1 Questions</w:t>
      </w:r>
      <w:bookmarkEnd w:id="24"/>
      <w:bookmarkEnd w:id="25"/>
    </w:p>
    <w:p w14:paraId="097C4931" w14:textId="77777777" w:rsidR="00BD749E" w:rsidRPr="00CA0960" w:rsidRDefault="00BD749E" w:rsidP="00AE4975">
      <w:pPr>
        <w:spacing w:after="40" w:line="360" w:lineRule="auto"/>
        <w:rPr>
          <w:rFonts w:ascii="Times New Roman" w:hAnsi="Times New Roman"/>
        </w:rPr>
      </w:pPr>
      <w:r w:rsidRPr="00CA0960">
        <w:rPr>
          <w:rFonts w:ascii="Times New Roman" w:hAnsi="Times New Roman"/>
        </w:rPr>
        <w:t>Questions at each tier help determine potential environmental risks at the landscape scale for Tier 1 and project scale for Tiers 2 and 3.  Suggested questions to be considered for Tier 1 include:</w:t>
      </w:r>
    </w:p>
    <w:p w14:paraId="00109A65" w14:textId="77777777" w:rsidR="00BD749E" w:rsidRPr="00AC50E6" w:rsidRDefault="00BD749E" w:rsidP="009179E9">
      <w:pPr>
        <w:pStyle w:val="ListNumber"/>
        <w:numPr>
          <w:ilvl w:val="0"/>
          <w:numId w:val="6"/>
        </w:numPr>
        <w:spacing w:line="360" w:lineRule="auto"/>
        <w:rPr>
          <w:rFonts w:ascii="Times New Roman" w:hAnsi="Times New Roman"/>
          <w:b/>
        </w:rPr>
      </w:pPr>
      <w:r w:rsidRPr="00AC50E6">
        <w:rPr>
          <w:rFonts w:ascii="Times New Roman" w:hAnsi="Times New Roman"/>
          <w:b/>
        </w:rPr>
        <w:lastRenderedPageBreak/>
        <w:t>Are there species of concern present on the potential site(s), or is habitat (including designated critical habitat) present for these species?</w:t>
      </w:r>
    </w:p>
    <w:p w14:paraId="17FFD402" w14:textId="77777777" w:rsidR="00BD749E" w:rsidRPr="00AC50E6" w:rsidRDefault="00BD749E" w:rsidP="009179E9">
      <w:pPr>
        <w:pStyle w:val="ListNumber"/>
        <w:numPr>
          <w:ilvl w:val="0"/>
          <w:numId w:val="6"/>
        </w:numPr>
        <w:spacing w:line="360" w:lineRule="auto"/>
        <w:rPr>
          <w:rFonts w:ascii="Times New Roman" w:hAnsi="Times New Roman"/>
          <w:b/>
        </w:rPr>
      </w:pPr>
      <w:r w:rsidRPr="00AC50E6">
        <w:rPr>
          <w:rFonts w:ascii="Times New Roman" w:hAnsi="Times New Roman"/>
          <w:b/>
        </w:rPr>
        <w:t>Does the landscape contain areas where development is precluded by law or areas designated as sensitive according to scientifically credible information?  Examples of designated areas include, but are not limited to: federally-designated critical habitat; high-priority conservation areas for non-government organizations (NGOs); or other local, state, regional, federal, tribal, or international categorizations.</w:t>
      </w:r>
    </w:p>
    <w:p w14:paraId="4C7516DC" w14:textId="77777777" w:rsidR="00BD749E" w:rsidRPr="00AC50E6" w:rsidRDefault="00BD749E" w:rsidP="009179E9">
      <w:pPr>
        <w:pStyle w:val="ListNumber"/>
        <w:numPr>
          <w:ilvl w:val="0"/>
          <w:numId w:val="6"/>
        </w:numPr>
        <w:spacing w:line="360" w:lineRule="auto"/>
        <w:rPr>
          <w:rFonts w:ascii="Times New Roman" w:hAnsi="Times New Roman"/>
          <w:b/>
        </w:rPr>
      </w:pPr>
      <w:r w:rsidRPr="00AC50E6">
        <w:rPr>
          <w:rFonts w:ascii="Times New Roman" w:hAnsi="Times New Roman"/>
          <w:b/>
        </w:rPr>
        <w:t xml:space="preserve">Are there known critical areas of wildlife congregation, including, but not limited to: maternity roosts, hibernacula, staging areas, winter ranges, nesting sites, migration stopovers or corridors, </w:t>
      </w:r>
      <w:proofErr w:type="spellStart"/>
      <w:r w:rsidRPr="00AC50E6">
        <w:rPr>
          <w:rFonts w:ascii="Times New Roman" w:hAnsi="Times New Roman"/>
          <w:b/>
        </w:rPr>
        <w:t>leks</w:t>
      </w:r>
      <w:proofErr w:type="spellEnd"/>
      <w:r w:rsidRPr="00AC50E6">
        <w:rPr>
          <w:rFonts w:ascii="Times New Roman" w:hAnsi="Times New Roman"/>
          <w:b/>
        </w:rPr>
        <w:t xml:space="preserve">, or other areas of seasonal importance? </w:t>
      </w:r>
    </w:p>
    <w:p w14:paraId="42FADE04" w14:textId="77777777" w:rsidR="00BD749E" w:rsidRPr="00AC50E6" w:rsidRDefault="00BD749E" w:rsidP="0087444C">
      <w:pPr>
        <w:pStyle w:val="ListNumber"/>
        <w:numPr>
          <w:ilvl w:val="0"/>
          <w:numId w:val="6"/>
        </w:numPr>
        <w:spacing w:before="0" w:after="0" w:line="360" w:lineRule="auto"/>
        <w:rPr>
          <w:rFonts w:ascii="Times New Roman" w:hAnsi="Times New Roman"/>
          <w:b/>
        </w:rPr>
      </w:pPr>
      <w:r w:rsidRPr="00AC50E6">
        <w:rPr>
          <w:rFonts w:ascii="Times New Roman" w:hAnsi="Times New Roman"/>
          <w:b/>
        </w:rPr>
        <w:t>Are there large areas of intact habitat with the potential for fragmentation, with respect to species of habitat fragmentation concern needing large contiguous blocks of habitat?</w:t>
      </w:r>
    </w:p>
    <w:p w14:paraId="2D241CE4" w14:textId="77777777" w:rsidR="00BD749E" w:rsidRPr="00AE4975" w:rsidRDefault="00BD749E" w:rsidP="0087444C">
      <w:pPr>
        <w:pStyle w:val="ListNumber"/>
        <w:spacing w:before="0" w:after="0" w:line="360" w:lineRule="auto"/>
        <w:ind w:left="90"/>
        <w:rPr>
          <w:rFonts w:ascii="Times New Roman" w:hAnsi="Times New Roman"/>
        </w:rPr>
      </w:pPr>
    </w:p>
    <w:p w14:paraId="5D751DB5" w14:textId="77777777" w:rsidR="00BD749E" w:rsidRPr="004B3DA9" w:rsidRDefault="00BD749E" w:rsidP="004B3DA9">
      <w:pPr>
        <w:pStyle w:val="Heading2"/>
        <w:spacing w:before="0" w:line="360" w:lineRule="auto"/>
        <w:rPr>
          <w:rFonts w:ascii="Times New Roman" w:hAnsi="Times New Roman"/>
          <w:color w:val="auto"/>
          <w:sz w:val="24"/>
          <w:szCs w:val="24"/>
          <w:u w:val="single"/>
        </w:rPr>
      </w:pPr>
      <w:bookmarkStart w:id="26" w:name="_Toc242693482"/>
      <w:bookmarkStart w:id="27" w:name="_Toc307817216"/>
      <w:r w:rsidRPr="004B3DA9">
        <w:rPr>
          <w:rFonts w:ascii="Times New Roman" w:hAnsi="Times New Roman"/>
          <w:color w:val="auto"/>
          <w:sz w:val="24"/>
          <w:szCs w:val="24"/>
          <w:u w:val="single"/>
        </w:rPr>
        <w:t>Tier 1 Methods and Metrics</w:t>
      </w:r>
      <w:bookmarkEnd w:id="26"/>
      <w:bookmarkEnd w:id="27"/>
    </w:p>
    <w:p w14:paraId="7101A282"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Developers who choose to conduct Tier 1 investigations would generally be able to utilize existing public or other readily available landscape-level maps and databases from sources such as federal, state, or tribal wildlife or natural heritage programs, the academic community, conservation organizations, or the developers’ or consultants’ own information. </w:t>
      </w:r>
      <w:r>
        <w:rPr>
          <w:rFonts w:ascii="Times New Roman" w:hAnsi="Times New Roman"/>
        </w:rPr>
        <w:t xml:space="preserve"> The Service</w:t>
      </w:r>
      <w:r w:rsidRPr="00AE4975">
        <w:rPr>
          <w:rFonts w:ascii="Times New Roman" w:hAnsi="Times New Roman"/>
        </w:rPr>
        <w:t xml:space="preserve"> recommend</w:t>
      </w:r>
      <w:r>
        <w:rPr>
          <w:rFonts w:ascii="Times New Roman" w:hAnsi="Times New Roman"/>
        </w:rPr>
        <w:t>s</w:t>
      </w:r>
      <w:r w:rsidRPr="00AE4975">
        <w:rPr>
          <w:rFonts w:ascii="Times New Roman" w:hAnsi="Times New Roman"/>
        </w:rPr>
        <w:t xml:space="preserve"> that developers conduct a review of the publicly available data. </w:t>
      </w:r>
      <w:r>
        <w:rPr>
          <w:rFonts w:ascii="Times New Roman" w:hAnsi="Times New Roman"/>
        </w:rPr>
        <w:t xml:space="preserve"> </w:t>
      </w:r>
      <w:r w:rsidRPr="00AE4975">
        <w:rPr>
          <w:rFonts w:ascii="Times New Roman" w:hAnsi="Times New Roman"/>
        </w:rPr>
        <w:t xml:space="preserve">The analysis of available sites in the region of interest will be based on a blend of the information available in published and unpublished reports, wildlife range distribution maps, and other such sources.  The developer should check with the Service Field Office for data specific to wind energy development and wildlife at the landscape scale in Tier 1.  </w:t>
      </w:r>
    </w:p>
    <w:p w14:paraId="66C45BCC" w14:textId="77777777" w:rsidR="00BD749E" w:rsidRDefault="00BD749E" w:rsidP="0039046A">
      <w:pPr>
        <w:spacing w:line="360" w:lineRule="auto"/>
        <w:rPr>
          <w:rFonts w:ascii="Times New Roman" w:hAnsi="Times New Roman"/>
          <w:i/>
        </w:rPr>
      </w:pPr>
    </w:p>
    <w:p w14:paraId="160283A5" w14:textId="77777777" w:rsidR="00BD749E" w:rsidRPr="004B3DA9" w:rsidRDefault="00BD749E" w:rsidP="004B3DA9">
      <w:pPr>
        <w:pStyle w:val="Heading2"/>
        <w:spacing w:before="0" w:line="360" w:lineRule="auto"/>
        <w:rPr>
          <w:rFonts w:ascii="Times New Roman" w:hAnsi="Times New Roman"/>
          <w:color w:val="auto"/>
          <w:sz w:val="24"/>
          <w:szCs w:val="24"/>
          <w:u w:val="single"/>
        </w:rPr>
      </w:pPr>
      <w:bookmarkStart w:id="28" w:name="_Toc307817217"/>
      <w:r w:rsidRPr="004B3DA9">
        <w:rPr>
          <w:rFonts w:ascii="Times New Roman" w:hAnsi="Times New Roman"/>
          <w:color w:val="auto"/>
          <w:sz w:val="24"/>
          <w:szCs w:val="24"/>
          <w:u w:val="single"/>
        </w:rPr>
        <w:t>Tier 1 Decision Points</w:t>
      </w:r>
      <w:bookmarkEnd w:id="28"/>
    </w:p>
    <w:p w14:paraId="7980FEF2" w14:textId="77777777" w:rsidR="00BD749E" w:rsidRPr="00357D46" w:rsidRDefault="00BD749E" w:rsidP="00AE4975">
      <w:pPr>
        <w:spacing w:line="360" w:lineRule="auto"/>
        <w:rPr>
          <w:rFonts w:ascii="Times New Roman" w:hAnsi="Times New Roman"/>
        </w:rPr>
      </w:pPr>
      <w:r w:rsidRPr="00357D46">
        <w:rPr>
          <w:rFonts w:ascii="Times New Roman" w:hAnsi="Times New Roman"/>
        </w:rPr>
        <w:t xml:space="preserve">The objective of the Tier 1 process is to help the developer identify a site or sites to consider further for wind energy development. </w:t>
      </w:r>
      <w:r>
        <w:rPr>
          <w:rFonts w:ascii="Times New Roman" w:hAnsi="Times New Roman"/>
        </w:rPr>
        <w:t xml:space="preserve"> </w:t>
      </w:r>
      <w:r w:rsidRPr="00357D46">
        <w:rPr>
          <w:rFonts w:ascii="Times New Roman" w:hAnsi="Times New Roman"/>
        </w:rPr>
        <w:t>Possible outcomes of this internal screening</w:t>
      </w:r>
      <w:r>
        <w:rPr>
          <w:rFonts w:ascii="Times New Roman" w:hAnsi="Times New Roman"/>
        </w:rPr>
        <w:t xml:space="preserve"> process include the following:</w:t>
      </w:r>
    </w:p>
    <w:p w14:paraId="64C177FB" w14:textId="77777777" w:rsidR="00BD749E" w:rsidRPr="00357D46" w:rsidRDefault="00BD749E" w:rsidP="009179E9">
      <w:pPr>
        <w:pStyle w:val="ListNumber"/>
        <w:numPr>
          <w:ilvl w:val="0"/>
          <w:numId w:val="8"/>
        </w:numPr>
        <w:spacing w:line="360" w:lineRule="auto"/>
        <w:rPr>
          <w:rFonts w:ascii="Times New Roman" w:hAnsi="Times New Roman"/>
        </w:rPr>
      </w:pPr>
      <w:r w:rsidRPr="00357D46">
        <w:rPr>
          <w:rFonts w:ascii="Times New Roman" w:hAnsi="Times New Roman"/>
        </w:rPr>
        <w:lastRenderedPageBreak/>
        <w:t xml:space="preserve"> One or more sites are found within the area of investigation where the answer to each of the above Tier 1 questions is “no,” indicating a low probability of significant adverse impact to wildlife.  The developer proceeds to Tier 2 investigations and characterization of the site or sites, answering the Tier 2 questions with site-specific data to confirm the validity of the preliminary indications of low potential for significant adverse impact.  </w:t>
      </w:r>
    </w:p>
    <w:p w14:paraId="6D24D1F1" w14:textId="77777777" w:rsidR="00BD749E" w:rsidRPr="00357D46" w:rsidRDefault="00BD749E" w:rsidP="009179E9">
      <w:pPr>
        <w:pStyle w:val="ListNumber"/>
        <w:numPr>
          <w:ilvl w:val="0"/>
          <w:numId w:val="8"/>
        </w:numPr>
        <w:spacing w:line="360" w:lineRule="auto"/>
        <w:rPr>
          <w:rFonts w:ascii="Times New Roman" w:hAnsi="Times New Roman"/>
        </w:rPr>
      </w:pPr>
      <w:r w:rsidRPr="00357D46">
        <w:rPr>
          <w:rFonts w:ascii="Times New Roman" w:hAnsi="Times New Roman"/>
        </w:rPr>
        <w:t xml:space="preserve"> </w:t>
      </w:r>
      <w:r>
        <w:rPr>
          <w:rFonts w:ascii="Times New Roman" w:hAnsi="Times New Roman"/>
        </w:rPr>
        <w:t>If a developer answers</w:t>
      </w:r>
      <w:r w:rsidRPr="00357D46">
        <w:rPr>
          <w:rFonts w:ascii="Times New Roman" w:hAnsi="Times New Roman"/>
        </w:rPr>
        <w:t xml:space="preserve"> “</w:t>
      </w:r>
      <w:r>
        <w:rPr>
          <w:rFonts w:ascii="Times New Roman" w:hAnsi="Times New Roman"/>
        </w:rPr>
        <w:t xml:space="preserve">yes” </w:t>
      </w:r>
      <w:r w:rsidRPr="00357D46">
        <w:rPr>
          <w:rFonts w:ascii="Times New Roman" w:hAnsi="Times New Roman"/>
        </w:rPr>
        <w:t>to one or more of the Tier 1 questions</w:t>
      </w:r>
      <w:r>
        <w:rPr>
          <w:rFonts w:ascii="Times New Roman" w:hAnsi="Times New Roman"/>
        </w:rPr>
        <w:t xml:space="preserve">, they should proceed to Tier 2 to further assess the </w:t>
      </w:r>
      <w:r w:rsidRPr="00357D46">
        <w:rPr>
          <w:rFonts w:ascii="Times New Roman" w:hAnsi="Times New Roman"/>
        </w:rPr>
        <w:t xml:space="preserve">probability of significant adverse impacts to wildlife.  </w:t>
      </w:r>
      <w:r>
        <w:rPr>
          <w:rFonts w:ascii="Times New Roman" w:hAnsi="Times New Roman"/>
        </w:rPr>
        <w:t>A developer may c</w:t>
      </w:r>
      <w:r w:rsidRPr="00357D46">
        <w:rPr>
          <w:rFonts w:ascii="Times New Roman" w:hAnsi="Times New Roman"/>
        </w:rPr>
        <w:t>onsider</w:t>
      </w:r>
      <w:r>
        <w:rPr>
          <w:rFonts w:ascii="Times New Roman" w:hAnsi="Times New Roman"/>
        </w:rPr>
        <w:t xml:space="preserve"> abandoning</w:t>
      </w:r>
      <w:r w:rsidRPr="00357D46">
        <w:rPr>
          <w:rFonts w:ascii="Times New Roman" w:hAnsi="Times New Roman"/>
        </w:rPr>
        <w:t xml:space="preserve"> the area or identifying possible means by which the project can be modified </w:t>
      </w:r>
      <w:r w:rsidRPr="00CE0120">
        <w:rPr>
          <w:rFonts w:ascii="Times New Roman" w:hAnsi="Times New Roman"/>
        </w:rPr>
        <w:t>to avoid or minimize</w:t>
      </w:r>
      <w:r w:rsidRPr="00357D46">
        <w:rPr>
          <w:rFonts w:ascii="Times New Roman" w:hAnsi="Times New Roman"/>
        </w:rPr>
        <w:t xml:space="preserve"> </w:t>
      </w:r>
      <w:r>
        <w:rPr>
          <w:rFonts w:ascii="Times New Roman" w:hAnsi="Times New Roman"/>
        </w:rPr>
        <w:t xml:space="preserve">potential </w:t>
      </w:r>
      <w:r w:rsidRPr="00357D46">
        <w:rPr>
          <w:rFonts w:ascii="Times New Roman" w:hAnsi="Times New Roman"/>
        </w:rPr>
        <w:t xml:space="preserve">significant adverse impacts. </w:t>
      </w:r>
    </w:p>
    <w:p w14:paraId="3896EAC2" w14:textId="77777777" w:rsidR="00BD749E" w:rsidRPr="00357D46" w:rsidRDefault="00BD749E" w:rsidP="009179E9">
      <w:pPr>
        <w:pStyle w:val="ListNumber"/>
        <w:numPr>
          <w:ilvl w:val="0"/>
          <w:numId w:val="8"/>
        </w:numPr>
        <w:spacing w:line="360" w:lineRule="auto"/>
        <w:rPr>
          <w:rFonts w:ascii="Times New Roman" w:hAnsi="Times New Roman"/>
        </w:rPr>
      </w:pPr>
      <w:r w:rsidRPr="00357D46">
        <w:rPr>
          <w:rFonts w:ascii="Times New Roman" w:hAnsi="Times New Roman"/>
        </w:rPr>
        <w:t>The data available in the sources described above are insufficient to answer one or more of the Tier 1 questions.  The developer proceeds to Tier 2, with a specific emphasis on collecting the data necessary to answer the Tier 2 questions, which are inclusive of those asked at Tier 1.</w:t>
      </w:r>
    </w:p>
    <w:p w14:paraId="10B8F703" w14:textId="77777777" w:rsidR="00BD749E" w:rsidRDefault="00BD749E" w:rsidP="00D56450">
      <w:pPr>
        <w:spacing w:after="200" w:line="360" w:lineRule="auto"/>
        <w:jc w:val="center"/>
        <w:rPr>
          <w:rFonts w:ascii="Times New Roman" w:hAnsi="Times New Roman"/>
          <w:b/>
        </w:rPr>
        <w:sectPr w:rsidR="00BD749E" w:rsidSect="00293F5C">
          <w:headerReference w:type="default" r:id="rId18"/>
          <w:pgSz w:w="12240" w:h="15840" w:code="1"/>
          <w:pgMar w:top="1440" w:right="1440" w:bottom="1440" w:left="1440" w:header="720" w:footer="720" w:gutter="0"/>
          <w:lnNumType w:countBy="1"/>
          <w:cols w:space="720"/>
          <w:docGrid w:linePitch="360"/>
        </w:sectPr>
      </w:pPr>
    </w:p>
    <w:p w14:paraId="22E8DC19" w14:textId="77777777" w:rsidR="00BD749E" w:rsidRPr="00AE4975" w:rsidRDefault="00BD749E" w:rsidP="008B018A">
      <w:pPr>
        <w:pStyle w:val="Heading1"/>
        <w:rPr>
          <w:rFonts w:ascii="Times New Roman" w:hAnsi="Times New Roman"/>
          <w:b/>
        </w:rPr>
      </w:pPr>
      <w:bookmarkStart w:id="29" w:name="_Toc307817218"/>
      <w:r w:rsidRPr="00AE4975">
        <w:rPr>
          <w:rFonts w:ascii="Times New Roman" w:hAnsi="Times New Roman"/>
          <w:b/>
        </w:rPr>
        <w:lastRenderedPageBreak/>
        <w:t>Chapter 3</w:t>
      </w:r>
      <w:r>
        <w:rPr>
          <w:rFonts w:ascii="Times New Roman" w:hAnsi="Times New Roman"/>
          <w:b/>
        </w:rPr>
        <w:t xml:space="preserve">:  </w:t>
      </w:r>
      <w:r w:rsidRPr="00AE4975">
        <w:rPr>
          <w:rFonts w:ascii="Times New Roman" w:hAnsi="Times New Roman"/>
          <w:b/>
        </w:rPr>
        <w:t xml:space="preserve">Tier 2 </w:t>
      </w:r>
      <w:r>
        <w:rPr>
          <w:rFonts w:ascii="Times New Roman" w:hAnsi="Times New Roman"/>
          <w:b/>
        </w:rPr>
        <w:t xml:space="preserve">– </w:t>
      </w:r>
      <w:r w:rsidRPr="00AE4975">
        <w:rPr>
          <w:rFonts w:ascii="Times New Roman" w:hAnsi="Times New Roman"/>
          <w:b/>
        </w:rPr>
        <w:t>Site Characterization</w:t>
      </w:r>
      <w:bookmarkEnd w:id="29"/>
    </w:p>
    <w:p w14:paraId="5A5072CA" w14:textId="77777777" w:rsidR="00BD749E" w:rsidRPr="00AE4975" w:rsidRDefault="00BD749E" w:rsidP="00AE4975">
      <w:pPr>
        <w:spacing w:line="360" w:lineRule="auto"/>
        <w:rPr>
          <w:rFonts w:ascii="Times New Roman" w:hAnsi="Times New Roman"/>
        </w:rPr>
      </w:pPr>
    </w:p>
    <w:p w14:paraId="5B5082B4" w14:textId="5543D1B4" w:rsidR="00BD749E" w:rsidRPr="00AE4975" w:rsidRDefault="00BD749E" w:rsidP="00AE4975">
      <w:pPr>
        <w:pStyle w:val="CommentText"/>
        <w:spacing w:line="360" w:lineRule="auto"/>
        <w:rPr>
          <w:rFonts w:ascii="Times New Roman" w:hAnsi="Times New Roman"/>
          <w:sz w:val="24"/>
          <w:szCs w:val="24"/>
        </w:rPr>
      </w:pPr>
      <w:r w:rsidRPr="00AE4975">
        <w:rPr>
          <w:rFonts w:ascii="Times New Roman" w:hAnsi="Times New Roman"/>
          <w:sz w:val="24"/>
          <w:szCs w:val="24"/>
        </w:rPr>
        <w:t xml:space="preserve">At this stage, the developer has narrowed consideration down to specific sites, and additional data may be necessary to systematically and comprehensively characterize a potential site in terms of the risk wind energy development would pose to species of concern and their habitats. In the case where a site or sites have been selected without the Tier 1 preliminary evaluation of the general ecological context, Tier 2 becomes the first stage in the site selection process. </w:t>
      </w:r>
      <w:r>
        <w:rPr>
          <w:rFonts w:ascii="Times New Roman" w:hAnsi="Times New Roman"/>
          <w:sz w:val="24"/>
          <w:szCs w:val="24"/>
        </w:rPr>
        <w:t xml:space="preserve"> </w:t>
      </w:r>
      <w:r w:rsidRPr="00AE4975">
        <w:rPr>
          <w:rFonts w:ascii="Times New Roman" w:hAnsi="Times New Roman"/>
          <w:sz w:val="24"/>
          <w:szCs w:val="24"/>
        </w:rPr>
        <w:t xml:space="preserve">The developer will address the questions asked in Tier 1; if addressing the Tier 1 questions here, the developer will evaluate the site within a landscape context. </w:t>
      </w:r>
      <w:r>
        <w:rPr>
          <w:rFonts w:ascii="Times New Roman" w:hAnsi="Times New Roman"/>
          <w:sz w:val="24"/>
          <w:szCs w:val="24"/>
        </w:rPr>
        <w:t xml:space="preserve"> </w:t>
      </w:r>
      <w:r w:rsidRPr="00AE4975">
        <w:rPr>
          <w:rFonts w:ascii="Times New Roman" w:hAnsi="Times New Roman"/>
          <w:sz w:val="24"/>
          <w:szCs w:val="24"/>
        </w:rPr>
        <w:t xml:space="preserve">However, a distinguishing feature of Tier 2 studies is that they focus on site-specific information and should include at least one visit </w:t>
      </w:r>
      <w:r w:rsidR="009B31BB">
        <w:rPr>
          <w:rFonts w:ascii="Times New Roman" w:hAnsi="Times New Roman"/>
          <w:sz w:val="24"/>
          <w:szCs w:val="24"/>
        </w:rPr>
        <w:t xml:space="preserve">by a </w:t>
      </w:r>
      <w:r w:rsidR="00F246F0">
        <w:rPr>
          <w:rFonts w:ascii="Times New Roman" w:hAnsi="Times New Roman"/>
          <w:sz w:val="24"/>
          <w:szCs w:val="24"/>
        </w:rPr>
        <w:t>knowledgeable</w:t>
      </w:r>
      <w:r w:rsidR="00E23C23">
        <w:rPr>
          <w:rFonts w:ascii="Times New Roman" w:hAnsi="Times New Roman"/>
          <w:sz w:val="24"/>
          <w:szCs w:val="24"/>
        </w:rPr>
        <w:t xml:space="preserve"> </w:t>
      </w:r>
      <w:r w:rsidR="009B31BB">
        <w:rPr>
          <w:rFonts w:ascii="Times New Roman" w:hAnsi="Times New Roman"/>
          <w:sz w:val="24"/>
          <w:szCs w:val="24"/>
        </w:rPr>
        <w:t xml:space="preserve">biologist </w:t>
      </w:r>
      <w:r w:rsidRPr="00AE4975">
        <w:rPr>
          <w:rFonts w:ascii="Times New Roman" w:hAnsi="Times New Roman"/>
          <w:sz w:val="24"/>
          <w:szCs w:val="24"/>
        </w:rPr>
        <w:t xml:space="preserve">to each of the prospective site(s). </w:t>
      </w:r>
      <w:r>
        <w:rPr>
          <w:rFonts w:ascii="Times New Roman" w:hAnsi="Times New Roman"/>
          <w:sz w:val="24"/>
          <w:szCs w:val="24"/>
        </w:rPr>
        <w:t xml:space="preserve"> </w:t>
      </w:r>
      <w:r w:rsidRPr="00AE4975">
        <w:rPr>
          <w:rFonts w:ascii="Times New Roman" w:hAnsi="Times New Roman"/>
          <w:sz w:val="24"/>
          <w:szCs w:val="24"/>
        </w:rPr>
        <w:t xml:space="preserve">Because Tier 2 studies are preliminary, normally one reconnaissance level site visit will be adequate as a “ground-truth” of available information. Notwithstanding, if key issues are identified that relate to varying conditions and/or seasons, Tier 2 studies </w:t>
      </w:r>
      <w:r w:rsidRPr="00AE4975">
        <w:rPr>
          <w:rFonts w:ascii="Times New Roman" w:hAnsi="Times New Roman"/>
          <w:bCs/>
          <w:sz w:val="24"/>
          <w:szCs w:val="24"/>
        </w:rPr>
        <w:t>should include enough site visits during the appropriate times of the year to adequately assess these issues for the prospective site(s).</w:t>
      </w:r>
      <w:r w:rsidRPr="00AE4975">
        <w:rPr>
          <w:rFonts w:ascii="Times New Roman" w:hAnsi="Times New Roman"/>
          <w:sz w:val="24"/>
          <w:szCs w:val="24"/>
        </w:rPr>
        <w:t xml:space="preserve"> </w:t>
      </w:r>
    </w:p>
    <w:p w14:paraId="6AA29957" w14:textId="12B38695" w:rsidR="00E23C23" w:rsidRDefault="00BD749E" w:rsidP="00ED0932">
      <w:pPr>
        <w:pStyle w:val="ListNumber"/>
        <w:tabs>
          <w:tab w:val="left" w:pos="0"/>
        </w:tabs>
        <w:spacing w:line="360" w:lineRule="auto"/>
        <w:rPr>
          <w:rFonts w:ascii="Times New Roman" w:hAnsi="Times New Roman"/>
        </w:rPr>
      </w:pPr>
      <w:bookmarkStart w:id="30" w:name="_Toc242693485"/>
      <w:r w:rsidRPr="00CA0960">
        <w:rPr>
          <w:rFonts w:ascii="Times New Roman" w:hAnsi="Times New Roman"/>
        </w:rPr>
        <w:t xml:space="preserve">If the results of the site assessment indicate that one or more species of concern are present, a developer should consider applicable regulatory or other agency processes for addressing them.  For instance, if migratory birds and bats are likely to experience significant adverse impacts by a wind project at the proposed site, a developer should identify and document possible actions that will avoid </w:t>
      </w:r>
      <w:r w:rsidR="00E23C23">
        <w:rPr>
          <w:rFonts w:ascii="Times New Roman" w:hAnsi="Times New Roman"/>
        </w:rPr>
        <w:t xml:space="preserve">or compensate for </w:t>
      </w:r>
      <w:r w:rsidRPr="00CA0960">
        <w:rPr>
          <w:rFonts w:ascii="Times New Roman" w:hAnsi="Times New Roman"/>
        </w:rPr>
        <w:t xml:space="preserve">those impacts.  Such actions might include, but not be limited to, altering locations of turbines or turbine arrays, </w:t>
      </w:r>
      <w:r w:rsidRPr="00625F9E">
        <w:rPr>
          <w:rFonts w:ascii="Times New Roman" w:hAnsi="Times New Roman"/>
        </w:rPr>
        <w:t xml:space="preserve">operational </w:t>
      </w:r>
      <w:r>
        <w:rPr>
          <w:rFonts w:ascii="Times New Roman" w:hAnsi="Times New Roman"/>
        </w:rPr>
        <w:t>changes</w:t>
      </w:r>
      <w:r w:rsidRPr="00CA0960">
        <w:rPr>
          <w:rFonts w:ascii="Times New Roman" w:hAnsi="Times New Roman"/>
        </w:rPr>
        <w:t xml:space="preserve">, or compensatory mitigation.  </w:t>
      </w:r>
      <w:r w:rsidR="00E23C23">
        <w:rPr>
          <w:rFonts w:ascii="Times New Roman" w:hAnsi="Times New Roman"/>
        </w:rPr>
        <w:t xml:space="preserve">As soon as a developer anticipates that a wind </w:t>
      </w:r>
      <w:r w:rsidR="002B0029">
        <w:rPr>
          <w:rFonts w:ascii="Times New Roman" w:hAnsi="Times New Roman"/>
        </w:rPr>
        <w:t xml:space="preserve">energy </w:t>
      </w:r>
      <w:r w:rsidR="00E23C23">
        <w:rPr>
          <w:rFonts w:ascii="Times New Roman" w:hAnsi="Times New Roman"/>
        </w:rPr>
        <w:t xml:space="preserve">project </w:t>
      </w:r>
      <w:r>
        <w:rPr>
          <w:rFonts w:ascii="Times New Roman" w:hAnsi="Times New Roman"/>
        </w:rPr>
        <w:t xml:space="preserve">is likely to result in a take of </w:t>
      </w:r>
      <w:r w:rsidRPr="00CA0960">
        <w:rPr>
          <w:rFonts w:ascii="Times New Roman" w:hAnsi="Times New Roman"/>
        </w:rPr>
        <w:t>bald or golden eagles,</w:t>
      </w:r>
      <w:r w:rsidR="009B31BB">
        <w:rPr>
          <w:rFonts w:ascii="Times New Roman" w:hAnsi="Times New Roman"/>
        </w:rPr>
        <w:t xml:space="preserve"> </w:t>
      </w:r>
      <w:r w:rsidR="002B0029">
        <w:rPr>
          <w:rFonts w:ascii="Times New Roman" w:hAnsi="Times New Roman"/>
        </w:rPr>
        <w:t xml:space="preserve">a developer should </w:t>
      </w:r>
      <w:r w:rsidRPr="00CA0960">
        <w:rPr>
          <w:rFonts w:ascii="Times New Roman" w:hAnsi="Times New Roman"/>
        </w:rPr>
        <w:t>prepar</w:t>
      </w:r>
      <w:r w:rsidR="00E23C23">
        <w:rPr>
          <w:rFonts w:ascii="Times New Roman" w:hAnsi="Times New Roman"/>
        </w:rPr>
        <w:t>e</w:t>
      </w:r>
      <w:r w:rsidRPr="00CA0960">
        <w:rPr>
          <w:rFonts w:ascii="Times New Roman" w:hAnsi="Times New Roman"/>
        </w:rPr>
        <w:t xml:space="preserve"> an ECP and, if necessary, apply for a programmatic take permit.  </w:t>
      </w:r>
      <w:r w:rsidR="00E23C23">
        <w:rPr>
          <w:rFonts w:ascii="Times New Roman" w:hAnsi="Times New Roman"/>
        </w:rPr>
        <w:t xml:space="preserve">As soon as a developer realizes </w:t>
      </w:r>
      <w:r w:rsidRPr="00CA0960">
        <w:rPr>
          <w:rFonts w:ascii="Times New Roman" w:hAnsi="Times New Roman"/>
        </w:rPr>
        <w:t>endangered or threatened species are present and likely to be affected by a wind project located there, a federal agency should consult with the Service under Section 7(a</w:t>
      </w:r>
      <w:proofErr w:type="gramStart"/>
      <w:r w:rsidRPr="00CA0960">
        <w:rPr>
          <w:rFonts w:ascii="Times New Roman" w:hAnsi="Times New Roman"/>
        </w:rPr>
        <w:t>)(</w:t>
      </w:r>
      <w:proofErr w:type="gramEnd"/>
      <w:r w:rsidRPr="00CA0960">
        <w:rPr>
          <w:rFonts w:ascii="Times New Roman" w:hAnsi="Times New Roman"/>
        </w:rPr>
        <w:t>2) of the ESA if the project has a federal nexus or the developer should apply for a section 10(a)(1)(B) incidental take permit if there is not a federal nexus, and incidental take of listed wildlife is anticipated.  State, tribal, and local jurisdictions may have additional permitting requirements.</w:t>
      </w:r>
    </w:p>
    <w:p w14:paraId="3AB30CA2" w14:textId="73D9A897" w:rsidR="00BD749E" w:rsidRDefault="00BD749E" w:rsidP="00ED0932">
      <w:pPr>
        <w:pStyle w:val="ListNumber"/>
        <w:tabs>
          <w:tab w:val="left" w:pos="0"/>
        </w:tabs>
        <w:spacing w:line="360" w:lineRule="auto"/>
        <w:rPr>
          <w:rFonts w:ascii="Times New Roman" w:hAnsi="Times New Roman"/>
        </w:rPr>
      </w:pPr>
      <w:r w:rsidRPr="00CA0960">
        <w:rPr>
          <w:rFonts w:ascii="Times New Roman" w:hAnsi="Times New Roman"/>
        </w:rPr>
        <w:t xml:space="preserve"> </w:t>
      </w:r>
    </w:p>
    <w:p w14:paraId="048597F4" w14:textId="0E2F59C4" w:rsidR="009E7183" w:rsidRDefault="009E7183" w:rsidP="00ED0932">
      <w:pPr>
        <w:pStyle w:val="ListNumber"/>
        <w:tabs>
          <w:tab w:val="left" w:pos="0"/>
        </w:tabs>
        <w:spacing w:line="360" w:lineRule="auto"/>
        <w:rPr>
          <w:rFonts w:ascii="Times New Roman" w:hAnsi="Times New Roman"/>
        </w:rPr>
      </w:pPr>
      <w:r w:rsidRPr="009E7183">
        <w:rPr>
          <w:rFonts w:ascii="Times New Roman" w:hAnsi="Times New Roman"/>
        </w:rPr>
        <w:lastRenderedPageBreak/>
        <w:t xml:space="preserve">Developers of distributed or community scale wind projects are typically considering limited geographic areas to install turbines.  Therefore, they would likely </w:t>
      </w:r>
      <w:r>
        <w:rPr>
          <w:rFonts w:ascii="Times New Roman" w:hAnsi="Times New Roman"/>
        </w:rPr>
        <w:t>be familiar with conditions at the site where they are considering installing a turbine</w:t>
      </w:r>
      <w:r w:rsidRPr="009E7183">
        <w:rPr>
          <w:rFonts w:ascii="Times New Roman" w:hAnsi="Times New Roman"/>
        </w:rPr>
        <w:t xml:space="preserve">.  Nevertheless, they should </w:t>
      </w:r>
      <w:r>
        <w:rPr>
          <w:rFonts w:ascii="Times New Roman" w:hAnsi="Times New Roman"/>
        </w:rPr>
        <w:t xml:space="preserve">do preliminary site evaluations to determine the </w:t>
      </w:r>
      <w:r w:rsidRPr="009E7183">
        <w:rPr>
          <w:rFonts w:ascii="Times New Roman" w:hAnsi="Times New Roman"/>
        </w:rPr>
        <w:t>presence of habitats or species of concern before siting projects.</w:t>
      </w:r>
    </w:p>
    <w:p w14:paraId="01F86325" w14:textId="77777777" w:rsidR="00BD749E" w:rsidRPr="00E25EAC" w:rsidRDefault="00BD749E" w:rsidP="00E25EAC">
      <w:pPr>
        <w:pStyle w:val="Heading2"/>
        <w:rPr>
          <w:rFonts w:ascii="Times New Roman" w:hAnsi="Times New Roman"/>
          <w:color w:val="auto"/>
          <w:sz w:val="24"/>
          <w:szCs w:val="24"/>
          <w:u w:val="single"/>
        </w:rPr>
      </w:pPr>
      <w:bookmarkStart w:id="31" w:name="_Toc307817219"/>
      <w:r w:rsidRPr="00E25EAC">
        <w:rPr>
          <w:rFonts w:ascii="Times New Roman" w:hAnsi="Times New Roman"/>
          <w:color w:val="auto"/>
          <w:sz w:val="24"/>
          <w:szCs w:val="24"/>
          <w:u w:val="single"/>
        </w:rPr>
        <w:t>Tier 2 Questions</w:t>
      </w:r>
      <w:bookmarkEnd w:id="30"/>
      <w:bookmarkEnd w:id="31"/>
    </w:p>
    <w:p w14:paraId="31003013" w14:textId="77777777" w:rsidR="00BD749E" w:rsidRDefault="00BD749E" w:rsidP="00AE4975">
      <w:pPr>
        <w:spacing w:line="360" w:lineRule="auto"/>
        <w:rPr>
          <w:rFonts w:ascii="Times New Roman" w:hAnsi="Times New Roman"/>
        </w:rPr>
      </w:pPr>
      <w:r w:rsidRPr="00AE4975">
        <w:rPr>
          <w:rFonts w:ascii="Times New Roman" w:hAnsi="Times New Roman"/>
        </w:rPr>
        <w:t xml:space="preserve">Questions suggested for Tier 2 can be answered using credible, publicly available information that includes published studies, technical reports, databases, and information from agencies, local conservation organizations, and/or local experts. </w:t>
      </w:r>
      <w:r>
        <w:rPr>
          <w:rFonts w:ascii="Times New Roman" w:hAnsi="Times New Roman"/>
        </w:rPr>
        <w:t xml:space="preserve"> </w:t>
      </w:r>
      <w:r w:rsidRPr="00AE4975">
        <w:rPr>
          <w:rFonts w:ascii="Times New Roman" w:hAnsi="Times New Roman"/>
        </w:rPr>
        <w:t xml:space="preserve">Developers or consultants working on their behalf should contact the federal, state, tribal, and local agencies that have jurisdiction </w:t>
      </w:r>
      <w:r w:rsidRPr="00AE4975">
        <w:rPr>
          <w:rFonts w:ascii="Times New Roman" w:hAnsi="Times New Roman"/>
          <w:bCs/>
        </w:rPr>
        <w:t xml:space="preserve">or management authority and responsibility </w:t>
      </w:r>
      <w:r w:rsidRPr="00AE4975">
        <w:rPr>
          <w:rFonts w:ascii="Times New Roman" w:hAnsi="Times New Roman"/>
        </w:rPr>
        <w:t>over the potential project.</w:t>
      </w:r>
    </w:p>
    <w:p w14:paraId="6F411421" w14:textId="77777777" w:rsidR="00BD749E" w:rsidRPr="00AE4975" w:rsidRDefault="00BD749E" w:rsidP="00AE4975">
      <w:pPr>
        <w:spacing w:line="360" w:lineRule="auto"/>
        <w:rPr>
          <w:rFonts w:ascii="Times New Roman" w:hAnsi="Times New Roman"/>
        </w:rPr>
      </w:pPr>
    </w:p>
    <w:p w14:paraId="2EAE34EB" w14:textId="77777777" w:rsidR="00BD749E" w:rsidRPr="00C61AFF" w:rsidRDefault="00BD749E" w:rsidP="009179E9">
      <w:pPr>
        <w:pStyle w:val="ListNumber"/>
        <w:numPr>
          <w:ilvl w:val="0"/>
          <w:numId w:val="13"/>
        </w:numPr>
        <w:spacing w:line="360" w:lineRule="auto"/>
        <w:rPr>
          <w:rFonts w:ascii="Times New Roman" w:hAnsi="Times New Roman"/>
          <w:b/>
        </w:rPr>
      </w:pPr>
      <w:r w:rsidRPr="00C61AFF">
        <w:rPr>
          <w:rFonts w:ascii="Times New Roman" w:hAnsi="Times New Roman"/>
          <w:b/>
        </w:rPr>
        <w:t>Are known species of concern present on the proposed site, or is habitat (including designated critical habitat) present for these species?</w:t>
      </w:r>
    </w:p>
    <w:p w14:paraId="6C30E9AB" w14:textId="77777777" w:rsidR="00BD749E" w:rsidRPr="00C61AFF" w:rsidRDefault="00BD749E" w:rsidP="009179E9">
      <w:pPr>
        <w:pStyle w:val="ListNumber"/>
        <w:numPr>
          <w:ilvl w:val="0"/>
          <w:numId w:val="13"/>
        </w:numPr>
        <w:spacing w:line="360" w:lineRule="auto"/>
        <w:rPr>
          <w:rFonts w:ascii="Times New Roman" w:hAnsi="Times New Roman"/>
          <w:b/>
        </w:rPr>
      </w:pPr>
      <w:r w:rsidRPr="00C61AFF">
        <w:rPr>
          <w:rFonts w:ascii="Times New Roman" w:hAnsi="Times New Roman"/>
          <w:b/>
        </w:rPr>
        <w:t>Does the landscape contain areas where development is precluded by law or designated as sensitive according to scientifically credible information?  Examples of designated areas include, but are not limited to:  federally-designated critical habitat; high-priority conservation areas for NGOs; or other local, state, regional, federal, tribal, or international categorizations.</w:t>
      </w:r>
    </w:p>
    <w:p w14:paraId="2B813E35" w14:textId="77777777" w:rsidR="00BD749E" w:rsidRPr="00C61AFF" w:rsidRDefault="00BD749E" w:rsidP="009179E9">
      <w:pPr>
        <w:pStyle w:val="ListNumber"/>
        <w:numPr>
          <w:ilvl w:val="0"/>
          <w:numId w:val="13"/>
        </w:numPr>
        <w:spacing w:line="360" w:lineRule="auto"/>
        <w:rPr>
          <w:rFonts w:ascii="Times New Roman" w:hAnsi="Times New Roman"/>
          <w:b/>
        </w:rPr>
      </w:pPr>
      <w:r w:rsidRPr="00C61AFF">
        <w:rPr>
          <w:rFonts w:ascii="Times New Roman" w:hAnsi="Times New Roman"/>
          <w:b/>
        </w:rPr>
        <w:t xml:space="preserve">Are there plant communities of concern present or likely to be present at the site(s)? </w:t>
      </w:r>
    </w:p>
    <w:p w14:paraId="183C3F1D" w14:textId="77777777" w:rsidR="00BD749E" w:rsidRPr="00C61AFF" w:rsidRDefault="00BD749E" w:rsidP="009179E9">
      <w:pPr>
        <w:pStyle w:val="ListNumber"/>
        <w:numPr>
          <w:ilvl w:val="0"/>
          <w:numId w:val="13"/>
        </w:numPr>
        <w:spacing w:line="360" w:lineRule="auto"/>
        <w:rPr>
          <w:rFonts w:ascii="Times New Roman" w:hAnsi="Times New Roman"/>
          <w:b/>
        </w:rPr>
      </w:pPr>
      <w:r w:rsidRPr="00C61AFF">
        <w:rPr>
          <w:rFonts w:ascii="Times New Roman" w:hAnsi="Times New Roman"/>
          <w:b/>
        </w:rPr>
        <w:t xml:space="preserve">Are there known critical areas of congregation of species of concern, including, but not limited to:  maternity roosts, hibernacula, staging areas, winter ranges, nesting sites, migration stopovers or corridors, </w:t>
      </w:r>
      <w:proofErr w:type="spellStart"/>
      <w:r w:rsidRPr="00C61AFF">
        <w:rPr>
          <w:rFonts w:ascii="Times New Roman" w:hAnsi="Times New Roman"/>
          <w:b/>
        </w:rPr>
        <w:t>leks</w:t>
      </w:r>
      <w:proofErr w:type="spellEnd"/>
      <w:r w:rsidRPr="00C61AFF">
        <w:rPr>
          <w:rFonts w:ascii="Times New Roman" w:hAnsi="Times New Roman"/>
          <w:b/>
        </w:rPr>
        <w:t xml:space="preserve">, or other areas of seasonal importance? </w:t>
      </w:r>
    </w:p>
    <w:p w14:paraId="5A4DF66D" w14:textId="77777777" w:rsidR="00BD749E" w:rsidRPr="00C61AFF" w:rsidRDefault="00BD749E" w:rsidP="009179E9">
      <w:pPr>
        <w:pStyle w:val="ListNumber"/>
        <w:numPr>
          <w:ilvl w:val="0"/>
          <w:numId w:val="13"/>
        </w:numPr>
        <w:spacing w:line="360" w:lineRule="auto"/>
        <w:rPr>
          <w:rFonts w:ascii="Times New Roman" w:hAnsi="Times New Roman"/>
          <w:b/>
        </w:rPr>
      </w:pPr>
      <w:r w:rsidRPr="00C61AFF">
        <w:rPr>
          <w:rFonts w:ascii="Times New Roman" w:hAnsi="Times New Roman"/>
          <w:b/>
          <w:bCs/>
        </w:rPr>
        <w:t>Using best available scientific information has the developer or relevant federal, state, tribal, and/or local agency identified the potential presence of a population of a species of habitat fragmentation concern?</w:t>
      </w:r>
      <w:r w:rsidRPr="00C61AFF">
        <w:rPr>
          <w:rFonts w:ascii="Times New Roman" w:hAnsi="Times New Roman"/>
          <w:b/>
        </w:rPr>
        <w:t xml:space="preserve"> </w:t>
      </w:r>
    </w:p>
    <w:p w14:paraId="7BF3AAF5" w14:textId="77777777" w:rsidR="00BD749E" w:rsidRDefault="00BD749E" w:rsidP="009179E9">
      <w:pPr>
        <w:pStyle w:val="ListNumber"/>
        <w:numPr>
          <w:ilvl w:val="0"/>
          <w:numId w:val="13"/>
        </w:numPr>
        <w:spacing w:line="360" w:lineRule="auto"/>
        <w:rPr>
          <w:rFonts w:ascii="Times New Roman" w:hAnsi="Times New Roman"/>
          <w:b/>
        </w:rPr>
      </w:pPr>
      <w:r w:rsidRPr="00C61AFF">
        <w:rPr>
          <w:rFonts w:ascii="Times New Roman" w:hAnsi="Times New Roman"/>
          <w:b/>
        </w:rPr>
        <w:t xml:space="preserve">Which species of birds and bats, especially those known to be at risk </w:t>
      </w:r>
      <w:r w:rsidRPr="00C61AFF">
        <w:rPr>
          <w:rFonts w:ascii="Times New Roman" w:hAnsi="Times New Roman"/>
          <w:b/>
          <w:bCs/>
        </w:rPr>
        <w:t>by wind energy facilities,</w:t>
      </w:r>
      <w:r w:rsidRPr="00C61AFF">
        <w:rPr>
          <w:rFonts w:ascii="Times New Roman" w:hAnsi="Times New Roman"/>
          <w:b/>
        </w:rPr>
        <w:t xml:space="preserve"> are likely to use the proposed site based on an assessment of site attributes?</w:t>
      </w:r>
    </w:p>
    <w:p w14:paraId="4DF26068" w14:textId="77777777" w:rsidR="00BD749E" w:rsidRPr="00C61AFF" w:rsidRDefault="00BD749E" w:rsidP="00E25EAC">
      <w:pPr>
        <w:pStyle w:val="ListNumber"/>
        <w:numPr>
          <w:ilvl w:val="0"/>
          <w:numId w:val="13"/>
        </w:numPr>
        <w:spacing w:before="0" w:after="0" w:line="360" w:lineRule="auto"/>
        <w:rPr>
          <w:rFonts w:ascii="Times New Roman" w:hAnsi="Times New Roman"/>
          <w:b/>
        </w:rPr>
      </w:pPr>
      <w:r>
        <w:rPr>
          <w:rFonts w:ascii="Times New Roman" w:hAnsi="Times New Roman"/>
          <w:b/>
        </w:rPr>
        <w:lastRenderedPageBreak/>
        <w:t xml:space="preserve">  Is there a potential for significant adverse impacts to species of concern based on the answers to the questions above, and considering the design of the proposed project?</w:t>
      </w:r>
    </w:p>
    <w:p w14:paraId="666942BB" w14:textId="77777777" w:rsidR="00BD749E" w:rsidRDefault="00BD749E" w:rsidP="00E25EAC">
      <w:pPr>
        <w:pStyle w:val="ListNumber"/>
        <w:spacing w:before="0" w:line="360" w:lineRule="auto"/>
        <w:rPr>
          <w:rFonts w:ascii="Times New Roman" w:hAnsi="Times New Roman"/>
          <w:b/>
          <w:u w:val="single"/>
        </w:rPr>
      </w:pPr>
      <w:bookmarkStart w:id="32" w:name="_Toc242693486"/>
    </w:p>
    <w:p w14:paraId="6F31EEAD" w14:textId="77777777" w:rsidR="00BD749E" w:rsidRDefault="00BD749E" w:rsidP="00E25EAC">
      <w:pPr>
        <w:pStyle w:val="ListNumber"/>
        <w:spacing w:before="0" w:line="360" w:lineRule="auto"/>
        <w:rPr>
          <w:rFonts w:ascii="Times New Roman" w:hAnsi="Times New Roman"/>
          <w:b/>
          <w:u w:val="single"/>
        </w:rPr>
      </w:pPr>
    </w:p>
    <w:p w14:paraId="699E4E84" w14:textId="77777777" w:rsidR="00BD749E" w:rsidRPr="00E25EAC" w:rsidRDefault="00BD749E" w:rsidP="00E25EAC">
      <w:pPr>
        <w:pStyle w:val="ListNumber"/>
        <w:spacing w:before="0" w:line="360" w:lineRule="auto"/>
        <w:rPr>
          <w:rFonts w:ascii="Times New Roman" w:hAnsi="Times New Roman"/>
          <w:b/>
          <w:u w:val="single"/>
        </w:rPr>
      </w:pPr>
      <w:r w:rsidRPr="00E25EAC">
        <w:rPr>
          <w:rFonts w:ascii="Times New Roman" w:hAnsi="Times New Roman"/>
          <w:b/>
          <w:u w:val="single"/>
        </w:rPr>
        <w:t>Tier 2 Methods and Metrics</w:t>
      </w:r>
      <w:bookmarkEnd w:id="32"/>
    </w:p>
    <w:p w14:paraId="79371EE7" w14:textId="77777777" w:rsidR="00BD749E" w:rsidRPr="00AE4975" w:rsidRDefault="00BD749E" w:rsidP="00AE4975">
      <w:pPr>
        <w:pStyle w:val="NormalWeb"/>
        <w:spacing w:before="120" w:beforeAutospacing="0" w:after="120" w:afterAutospacing="0" w:line="360" w:lineRule="auto"/>
        <w:rPr>
          <w:rFonts w:ascii="Times New Roman" w:hAnsi="Times New Roman"/>
          <w:color w:val="auto"/>
        </w:rPr>
      </w:pPr>
      <w:r w:rsidRPr="00AE4975">
        <w:rPr>
          <w:rFonts w:ascii="Times New Roman" w:hAnsi="Times New Roman"/>
          <w:color w:val="auto"/>
        </w:rPr>
        <w:t xml:space="preserve">Obtaining answers to Tier 2 questions will involve a more thorough review of the existing site-specific information than in Tier 1. </w:t>
      </w:r>
      <w:r>
        <w:rPr>
          <w:rFonts w:ascii="Times New Roman" w:hAnsi="Times New Roman"/>
          <w:color w:val="auto"/>
        </w:rPr>
        <w:t xml:space="preserve"> </w:t>
      </w:r>
      <w:r w:rsidRPr="00AE4975">
        <w:rPr>
          <w:rFonts w:ascii="Times New Roman" w:hAnsi="Times New Roman"/>
          <w:color w:val="auto"/>
        </w:rPr>
        <w:t>Tier 2 site characterizations studies will ge</w:t>
      </w:r>
      <w:r>
        <w:rPr>
          <w:rFonts w:ascii="Times New Roman" w:hAnsi="Times New Roman"/>
          <w:color w:val="auto"/>
        </w:rPr>
        <w:t>nerally contain three elements:</w:t>
      </w:r>
    </w:p>
    <w:p w14:paraId="52A974E9" w14:textId="77777777" w:rsidR="00BD749E" w:rsidRDefault="00BD749E" w:rsidP="0063072C">
      <w:pPr>
        <w:pStyle w:val="NormalWeb"/>
        <w:numPr>
          <w:ilvl w:val="0"/>
          <w:numId w:val="12"/>
        </w:numPr>
        <w:spacing w:before="120" w:beforeAutospacing="0" w:after="120" w:afterAutospacing="0" w:line="360" w:lineRule="auto"/>
        <w:ind w:hanging="360"/>
        <w:rPr>
          <w:rFonts w:ascii="Times New Roman" w:hAnsi="Times New Roman"/>
          <w:color w:val="auto"/>
        </w:rPr>
      </w:pPr>
      <w:r w:rsidRPr="00AE4975">
        <w:rPr>
          <w:rFonts w:ascii="Times New Roman" w:hAnsi="Times New Roman"/>
          <w:color w:val="auto"/>
        </w:rPr>
        <w:t xml:space="preserve">A review of existing information, including existing published or available literature and databases and maps of topography, land use and land cover, potential wetlands, wildlife, habitat, and sensitive plant distribution. </w:t>
      </w:r>
      <w:r>
        <w:rPr>
          <w:rFonts w:ascii="Times New Roman" w:hAnsi="Times New Roman"/>
          <w:color w:val="auto"/>
        </w:rPr>
        <w:t xml:space="preserve"> </w:t>
      </w:r>
      <w:r w:rsidRPr="00AE4975">
        <w:rPr>
          <w:rFonts w:ascii="Times New Roman" w:hAnsi="Times New Roman"/>
          <w:color w:val="auto"/>
        </w:rPr>
        <w:t xml:space="preserve">If agencies have documented potential habitat for species of habitat fragmentation concern, this information can help with the analysis.  </w:t>
      </w:r>
    </w:p>
    <w:p w14:paraId="49F6E530" w14:textId="77777777" w:rsidR="00BD749E" w:rsidRDefault="00BD749E" w:rsidP="0063072C">
      <w:pPr>
        <w:pStyle w:val="NormalWeb"/>
        <w:numPr>
          <w:ilvl w:val="0"/>
          <w:numId w:val="12"/>
        </w:numPr>
        <w:spacing w:before="120" w:beforeAutospacing="0" w:after="120" w:afterAutospacing="0" w:line="360" w:lineRule="auto"/>
        <w:ind w:hanging="360"/>
        <w:rPr>
          <w:rFonts w:ascii="Times New Roman" w:hAnsi="Times New Roman"/>
          <w:color w:val="auto"/>
        </w:rPr>
      </w:pPr>
      <w:r w:rsidRPr="00AE4975">
        <w:rPr>
          <w:rFonts w:ascii="Times New Roman" w:hAnsi="Times New Roman"/>
          <w:color w:val="auto"/>
        </w:rPr>
        <w:t xml:space="preserve">Contact with agencies and organizations that have relevant scientific information to further help identify if there are bird, bat or other wildlife issues. </w:t>
      </w:r>
      <w:r>
        <w:rPr>
          <w:rFonts w:ascii="Times New Roman" w:hAnsi="Times New Roman"/>
          <w:color w:val="auto"/>
        </w:rPr>
        <w:t xml:space="preserve"> The Service</w:t>
      </w:r>
      <w:r w:rsidRPr="00AE4975">
        <w:rPr>
          <w:rFonts w:ascii="Times New Roman" w:hAnsi="Times New Roman"/>
          <w:color w:val="auto"/>
        </w:rPr>
        <w:t xml:space="preserve"> recommend</w:t>
      </w:r>
      <w:r>
        <w:rPr>
          <w:rFonts w:ascii="Times New Roman" w:hAnsi="Times New Roman"/>
          <w:color w:val="auto"/>
        </w:rPr>
        <w:t>s</w:t>
      </w:r>
      <w:r w:rsidRPr="00AE4975">
        <w:rPr>
          <w:rFonts w:ascii="Times New Roman" w:hAnsi="Times New Roman"/>
          <w:color w:val="auto"/>
        </w:rPr>
        <w:t xml:space="preserve"> that the developer make contact with federal, state, tribal, and local agencies that have jurisdiction or management authority over the project or information about the potentially affected resources. </w:t>
      </w:r>
      <w:r>
        <w:rPr>
          <w:rFonts w:ascii="Times New Roman" w:hAnsi="Times New Roman"/>
          <w:color w:val="auto"/>
        </w:rPr>
        <w:t xml:space="preserve"> </w:t>
      </w:r>
      <w:r w:rsidRPr="00AE4975">
        <w:rPr>
          <w:rFonts w:ascii="Times New Roman" w:hAnsi="Times New Roman"/>
          <w:color w:val="auto"/>
        </w:rPr>
        <w:t xml:space="preserve">In addition, because key NGOs and relevant local groups are often valuable sources of relevant local environmental information, </w:t>
      </w:r>
      <w:r>
        <w:rPr>
          <w:rFonts w:ascii="Times New Roman" w:hAnsi="Times New Roman"/>
          <w:color w:val="auto"/>
        </w:rPr>
        <w:t>the Service</w:t>
      </w:r>
      <w:r w:rsidRPr="00AE4975">
        <w:rPr>
          <w:rFonts w:ascii="Times New Roman" w:hAnsi="Times New Roman"/>
          <w:color w:val="auto"/>
        </w:rPr>
        <w:t xml:space="preserve"> recommend</w:t>
      </w:r>
      <w:r>
        <w:rPr>
          <w:rFonts w:ascii="Times New Roman" w:hAnsi="Times New Roman"/>
          <w:color w:val="auto"/>
        </w:rPr>
        <w:t>s</w:t>
      </w:r>
      <w:r w:rsidRPr="00AE4975">
        <w:rPr>
          <w:rFonts w:ascii="Times New Roman" w:hAnsi="Times New Roman"/>
          <w:color w:val="auto"/>
        </w:rPr>
        <w:t xml:space="preserve"> that developers contact key NGOs, even if confidentiality concerns preclude the developer from identifying specific project location information at this stage. </w:t>
      </w:r>
      <w:r>
        <w:rPr>
          <w:rFonts w:ascii="Times New Roman" w:hAnsi="Times New Roman"/>
          <w:color w:val="auto"/>
        </w:rPr>
        <w:t xml:space="preserve"> </w:t>
      </w:r>
      <w:r w:rsidRPr="00AE4975">
        <w:rPr>
          <w:rFonts w:ascii="Times New Roman" w:hAnsi="Times New Roman"/>
          <w:color w:val="auto"/>
        </w:rPr>
        <w:t>These contacts also provide an opportunity to identify other potential issues and data not alrea</w:t>
      </w:r>
      <w:r>
        <w:rPr>
          <w:rFonts w:ascii="Times New Roman" w:hAnsi="Times New Roman"/>
          <w:color w:val="auto"/>
        </w:rPr>
        <w:t>dy identified by the developer.</w:t>
      </w:r>
    </w:p>
    <w:p w14:paraId="1FC33469" w14:textId="310A26A4" w:rsidR="00BD749E" w:rsidRDefault="00BD749E" w:rsidP="0063072C">
      <w:pPr>
        <w:pStyle w:val="NormalWeb"/>
        <w:numPr>
          <w:ilvl w:val="0"/>
          <w:numId w:val="12"/>
        </w:numPr>
        <w:spacing w:before="0" w:beforeAutospacing="0" w:after="0" w:afterAutospacing="0" w:line="360" w:lineRule="auto"/>
        <w:ind w:hanging="360"/>
        <w:rPr>
          <w:rFonts w:ascii="Times New Roman" w:hAnsi="Times New Roman"/>
          <w:color w:val="auto"/>
        </w:rPr>
      </w:pPr>
      <w:r w:rsidRPr="00AE4975">
        <w:rPr>
          <w:rFonts w:ascii="Times New Roman" w:hAnsi="Times New Roman"/>
          <w:color w:val="auto"/>
        </w:rPr>
        <w:t xml:space="preserve">One or more reconnaissance level site visits by a wildlife biologist to evaluate current vegetation/habitat coverage and land management/use. </w:t>
      </w:r>
      <w:r>
        <w:rPr>
          <w:rFonts w:ascii="Times New Roman" w:hAnsi="Times New Roman"/>
          <w:color w:val="auto"/>
        </w:rPr>
        <w:t xml:space="preserve"> </w:t>
      </w:r>
      <w:r w:rsidRPr="00AE4975">
        <w:rPr>
          <w:rFonts w:ascii="Times New Roman" w:hAnsi="Times New Roman"/>
          <w:color w:val="auto"/>
        </w:rPr>
        <w:t xml:space="preserve">Current habitat and land use practices will be noted to help in determining the baseline against which potential impacts from the project would be evaluated. </w:t>
      </w:r>
      <w:r>
        <w:rPr>
          <w:rFonts w:ascii="Times New Roman" w:hAnsi="Times New Roman"/>
          <w:color w:val="auto"/>
        </w:rPr>
        <w:t xml:space="preserve"> </w:t>
      </w:r>
      <w:r w:rsidRPr="00AE4975">
        <w:rPr>
          <w:rFonts w:ascii="Times New Roman" w:hAnsi="Times New Roman"/>
          <w:color w:val="auto"/>
        </w:rPr>
        <w:t xml:space="preserve">The vegetation/habitat will be used for identifying potential bird and bat resources occurring at the site and the potential presence of, or suitable habitat for, species of concern. </w:t>
      </w:r>
      <w:r>
        <w:rPr>
          <w:rFonts w:ascii="Times New Roman" w:hAnsi="Times New Roman"/>
          <w:color w:val="auto"/>
        </w:rPr>
        <w:t xml:space="preserve"> </w:t>
      </w:r>
      <w:r w:rsidRPr="00AE4975">
        <w:rPr>
          <w:rFonts w:ascii="Times New Roman" w:hAnsi="Times New Roman"/>
          <w:color w:val="auto"/>
        </w:rPr>
        <w:t xml:space="preserve">Vegetation types or habitats will </w:t>
      </w:r>
      <w:r w:rsidRPr="00AE4975">
        <w:rPr>
          <w:rFonts w:ascii="Times New Roman" w:hAnsi="Times New Roman"/>
          <w:color w:val="auto"/>
        </w:rPr>
        <w:lastRenderedPageBreak/>
        <w:t xml:space="preserve">be noted and evaluated against available information such as land use/land cover mapping. </w:t>
      </w:r>
      <w:r>
        <w:rPr>
          <w:rFonts w:ascii="Times New Roman" w:hAnsi="Times New Roman"/>
          <w:color w:val="auto"/>
        </w:rPr>
        <w:t xml:space="preserve"> </w:t>
      </w:r>
      <w:r w:rsidRPr="00AE4975">
        <w:rPr>
          <w:rFonts w:ascii="Times New Roman" w:hAnsi="Times New Roman"/>
          <w:color w:val="auto"/>
        </w:rPr>
        <w:t xml:space="preserve">Any sensitive resources located during the site visit will be noted and mapped or digital location data recorded for future reference. </w:t>
      </w:r>
      <w:r>
        <w:rPr>
          <w:rFonts w:ascii="Times New Roman" w:hAnsi="Times New Roman"/>
          <w:color w:val="auto"/>
        </w:rPr>
        <w:t xml:space="preserve"> </w:t>
      </w:r>
      <w:r w:rsidRPr="00AE4975">
        <w:rPr>
          <w:rFonts w:ascii="Times New Roman" w:hAnsi="Times New Roman"/>
          <w:color w:val="auto"/>
        </w:rPr>
        <w:t>Any individuals or signs of species of concern observed durin</w:t>
      </w:r>
      <w:r w:rsidR="00E85703">
        <w:rPr>
          <w:rFonts w:ascii="Times New Roman" w:hAnsi="Times New Roman"/>
          <w:color w:val="auto"/>
        </w:rPr>
        <w:t>g the site visit will be noted.</w:t>
      </w:r>
    </w:p>
    <w:p w14:paraId="1EBE6F0C" w14:textId="77777777" w:rsidR="00BD749E" w:rsidRPr="00AE4975" w:rsidRDefault="00BD749E" w:rsidP="00AE4975">
      <w:pPr>
        <w:pStyle w:val="NormalWeb"/>
        <w:spacing w:before="0" w:beforeAutospacing="0" w:after="0" w:afterAutospacing="0" w:line="360" w:lineRule="auto"/>
        <w:rPr>
          <w:rFonts w:ascii="Times New Roman" w:hAnsi="Times New Roman"/>
          <w:color w:val="auto"/>
        </w:rPr>
      </w:pPr>
    </w:p>
    <w:p w14:paraId="0AB6DD1B"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Specific resources that can help answer each Tier 2 question include: </w:t>
      </w:r>
    </w:p>
    <w:p w14:paraId="244CFBB3" w14:textId="77777777" w:rsidR="00BD749E" w:rsidRPr="00AE4975" w:rsidRDefault="00BD749E" w:rsidP="009179E9">
      <w:pPr>
        <w:pStyle w:val="ListNumber"/>
        <w:numPr>
          <w:ilvl w:val="0"/>
          <w:numId w:val="15"/>
        </w:numPr>
        <w:spacing w:line="360" w:lineRule="auto"/>
        <w:rPr>
          <w:rFonts w:ascii="Times New Roman" w:hAnsi="Times New Roman"/>
          <w:b/>
          <w:bCs/>
        </w:rPr>
      </w:pPr>
      <w:r w:rsidRPr="00AE4975">
        <w:rPr>
          <w:rFonts w:ascii="Times New Roman" w:hAnsi="Times New Roman"/>
          <w:b/>
          <w:bCs/>
        </w:rPr>
        <w:t>Are known species of concern present on the proposed site, or is habitat (including designated critical habitat) present for these species?</w:t>
      </w:r>
    </w:p>
    <w:p w14:paraId="3860BFEB" w14:textId="77777777" w:rsidR="00BD749E" w:rsidRPr="00AE4975" w:rsidRDefault="00BD749E" w:rsidP="00AE4975">
      <w:pPr>
        <w:pStyle w:val="NormalWeb"/>
        <w:spacing w:before="120" w:beforeAutospacing="0" w:after="120" w:afterAutospacing="0" w:line="360" w:lineRule="auto"/>
        <w:ind w:left="720"/>
        <w:rPr>
          <w:rFonts w:ascii="Times New Roman" w:hAnsi="Times New Roman"/>
          <w:color w:val="auto"/>
        </w:rPr>
      </w:pPr>
      <w:r w:rsidRPr="00AE4975">
        <w:rPr>
          <w:rFonts w:ascii="Times New Roman" w:hAnsi="Times New Roman"/>
          <w:color w:val="auto"/>
        </w:rPr>
        <w:t xml:space="preserve">Information review and agency contact: locations of state and federally listed, proposed and candidate species and species of concern are frequently documented in state and federal wildlife databases. </w:t>
      </w:r>
      <w:r>
        <w:rPr>
          <w:rFonts w:ascii="Times New Roman" w:hAnsi="Times New Roman"/>
          <w:color w:val="auto"/>
        </w:rPr>
        <w:t xml:space="preserve"> </w:t>
      </w:r>
      <w:r w:rsidRPr="00AE4975">
        <w:rPr>
          <w:rFonts w:ascii="Times New Roman" w:hAnsi="Times New Roman"/>
          <w:color w:val="auto"/>
        </w:rPr>
        <w:t xml:space="preserve">Examples include published literature such as: </w:t>
      </w:r>
      <w:r>
        <w:rPr>
          <w:rFonts w:ascii="Times New Roman" w:hAnsi="Times New Roman"/>
          <w:color w:val="auto"/>
        </w:rPr>
        <w:t xml:space="preserve"> </w:t>
      </w:r>
      <w:r w:rsidRPr="00AE4975">
        <w:rPr>
          <w:rFonts w:ascii="Times New Roman" w:hAnsi="Times New Roman"/>
          <w:color w:val="auto"/>
        </w:rPr>
        <w:t>Natural Heritage Databases, State Wildlife Action Plans, NGOs publications, and developer and consultant information, or can be obtained by contacting these entities.</w:t>
      </w:r>
    </w:p>
    <w:p w14:paraId="72AF758E" w14:textId="77777777" w:rsidR="00BD749E" w:rsidRPr="00AE4975" w:rsidRDefault="00BD749E" w:rsidP="00AE4975">
      <w:pPr>
        <w:pStyle w:val="NormalWeb"/>
        <w:spacing w:before="120" w:beforeAutospacing="0" w:after="120" w:afterAutospacing="0" w:line="360" w:lineRule="auto"/>
        <w:ind w:left="720"/>
        <w:rPr>
          <w:rFonts w:ascii="Times New Roman" w:hAnsi="Times New Roman"/>
          <w:color w:val="auto"/>
        </w:rPr>
      </w:pPr>
      <w:r w:rsidRPr="00AE4975">
        <w:rPr>
          <w:rFonts w:ascii="Times New Roman" w:hAnsi="Times New Roman"/>
          <w:color w:val="auto"/>
        </w:rPr>
        <w:t xml:space="preserve">Site Visit: </w:t>
      </w:r>
      <w:r>
        <w:rPr>
          <w:rFonts w:ascii="Times New Roman" w:hAnsi="Times New Roman"/>
          <w:color w:val="auto"/>
        </w:rPr>
        <w:t xml:space="preserve"> T</w:t>
      </w:r>
      <w:r w:rsidRPr="00AE4975">
        <w:rPr>
          <w:rFonts w:ascii="Times New Roman" w:hAnsi="Times New Roman"/>
          <w:color w:val="auto"/>
        </w:rPr>
        <w:t>o the extent practicable, the site visit(s) should evaluate the suitability of habitat at the site for species identified and the likelihood of the project to adversely affect the species of concern that may be present.</w:t>
      </w:r>
    </w:p>
    <w:p w14:paraId="503DCAF6" w14:textId="77777777" w:rsidR="00BD749E" w:rsidRPr="00AE4975" w:rsidRDefault="00BD749E" w:rsidP="009179E9">
      <w:pPr>
        <w:pStyle w:val="ListNumber"/>
        <w:numPr>
          <w:ilvl w:val="0"/>
          <w:numId w:val="15"/>
        </w:numPr>
        <w:spacing w:line="360" w:lineRule="auto"/>
        <w:rPr>
          <w:rFonts w:ascii="Times New Roman" w:hAnsi="Times New Roman"/>
          <w:b/>
          <w:bCs/>
        </w:rPr>
      </w:pPr>
      <w:r w:rsidRPr="00AE4975">
        <w:rPr>
          <w:rFonts w:ascii="Times New Roman" w:hAnsi="Times New Roman"/>
          <w:b/>
          <w:bCs/>
        </w:rPr>
        <w:t>Does the landscape contain areas where development is precluded by law or designated as sensitive according to scientifically credible information?</w:t>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Examples of designated areas include, but are not limited to:</w:t>
      </w:r>
      <w:r>
        <w:rPr>
          <w:rFonts w:ascii="Times New Roman" w:hAnsi="Times New Roman"/>
        </w:rPr>
        <w:t xml:space="preserve"> </w:t>
      </w:r>
      <w:r w:rsidRPr="00AE4975">
        <w:rPr>
          <w:rFonts w:ascii="Times New Roman" w:hAnsi="Times New Roman"/>
        </w:rPr>
        <w:t xml:space="preserve"> federally-designated critical habitat; high-priority conservation areas for NGOs; or other local, state, regional, federal, tribal, or</w:t>
      </w:r>
      <w:r>
        <w:rPr>
          <w:rFonts w:ascii="Times New Roman" w:hAnsi="Times New Roman"/>
        </w:rPr>
        <w:t xml:space="preserve"> international categorizations.</w:t>
      </w:r>
    </w:p>
    <w:p w14:paraId="6DA01B4D" w14:textId="1C309FFB" w:rsidR="00BD749E" w:rsidRPr="00AE4975" w:rsidRDefault="00BD749E" w:rsidP="00AE4975">
      <w:pPr>
        <w:pStyle w:val="NormalWeb"/>
        <w:spacing w:before="120" w:beforeAutospacing="0" w:after="120" w:afterAutospacing="0" w:line="360" w:lineRule="auto"/>
        <w:ind w:left="720"/>
        <w:rPr>
          <w:rFonts w:ascii="Times New Roman" w:hAnsi="Times New Roman"/>
          <w:color w:val="auto"/>
        </w:rPr>
      </w:pPr>
      <w:r w:rsidRPr="00AE4975">
        <w:rPr>
          <w:rFonts w:ascii="Times New Roman" w:hAnsi="Times New Roman"/>
          <w:color w:val="auto"/>
        </w:rPr>
        <w:t xml:space="preserve">Information review and agency contact such as: </w:t>
      </w:r>
      <w:r>
        <w:rPr>
          <w:rFonts w:ascii="Times New Roman" w:hAnsi="Times New Roman"/>
          <w:color w:val="auto"/>
        </w:rPr>
        <w:t xml:space="preserve"> </w:t>
      </w:r>
      <w:r w:rsidRPr="00AE4975">
        <w:rPr>
          <w:rFonts w:ascii="Times New Roman" w:hAnsi="Times New Roman"/>
          <w:color w:val="auto"/>
        </w:rPr>
        <w:t xml:space="preserve">maps of political and administrative boundaries; National Wetland Inventory data files; USGS National Land Cover data maps; state, federal and tribal agency data on areas that have been designated to preclude development, including wind energy development; State Wildlife Action Plans; State Land and Water Resource Plans; Natural Heritage databases; scientifically credible </w:t>
      </w:r>
      <w:r w:rsidRPr="001C2C71">
        <w:rPr>
          <w:rFonts w:ascii="Times New Roman" w:hAnsi="Times New Roman"/>
          <w:color w:val="auto"/>
        </w:rPr>
        <w:t xml:space="preserve">information provided by NGO and local resources; and the additional resources listed in </w:t>
      </w:r>
      <w:r w:rsidR="00C3528E" w:rsidRPr="00F350C9">
        <w:rPr>
          <w:color w:val="auto"/>
        </w:rPr>
        <w:fldChar w:fldCharType="begin"/>
      </w:r>
      <w:r w:rsidR="00C3528E" w:rsidRPr="00AE5E3F">
        <w:rPr>
          <w:color w:val="auto"/>
        </w:rPr>
        <w:instrText xml:space="preserve"> REF _Ref307817419 \h  \* MERGEFORMAT </w:instrText>
      </w:r>
      <w:r w:rsidR="00C3528E" w:rsidRPr="00F350C9">
        <w:rPr>
          <w:color w:val="auto"/>
        </w:rPr>
      </w:r>
      <w:r w:rsidR="00C3528E" w:rsidRPr="00F350C9">
        <w:rPr>
          <w:color w:val="auto"/>
        </w:rPr>
        <w:fldChar w:fldCharType="separate"/>
      </w:r>
      <w:r w:rsidR="00BA15C1" w:rsidRPr="00330291">
        <w:rPr>
          <w:rFonts w:ascii="Times New Roman" w:hAnsi="Times New Roman"/>
          <w:color w:val="auto"/>
        </w:rPr>
        <w:t>Appendix C:  Sources of Information Pertaining to Methods to Assess Impacts to Wildlife</w:t>
      </w:r>
      <w:r w:rsidR="00C3528E" w:rsidRPr="00F350C9">
        <w:rPr>
          <w:color w:val="auto"/>
        </w:rPr>
        <w:fldChar w:fldCharType="end"/>
      </w:r>
      <w:r w:rsidRPr="00AE5E3F">
        <w:rPr>
          <w:rFonts w:ascii="Times New Roman" w:hAnsi="Times New Roman"/>
          <w:color w:val="auto"/>
        </w:rPr>
        <w:t xml:space="preserve"> of this document, or through contact of agencies and NGOs, to determine the presence of high </w:t>
      </w:r>
      <w:r w:rsidRPr="00AE4975">
        <w:rPr>
          <w:rFonts w:ascii="Times New Roman" w:hAnsi="Times New Roman"/>
          <w:color w:val="auto"/>
        </w:rPr>
        <w:t xml:space="preserve">priority habitats for species of concern or conservation areas. </w:t>
      </w:r>
    </w:p>
    <w:p w14:paraId="3244544E" w14:textId="77777777" w:rsidR="00BD749E" w:rsidRPr="00AE4975" w:rsidRDefault="00BD749E" w:rsidP="00AE4975">
      <w:pPr>
        <w:pStyle w:val="NormalWeb"/>
        <w:spacing w:before="120" w:beforeAutospacing="0" w:after="120" w:afterAutospacing="0" w:line="360" w:lineRule="auto"/>
        <w:ind w:left="720"/>
        <w:rPr>
          <w:rFonts w:ascii="Times New Roman" w:hAnsi="Times New Roman"/>
          <w:color w:val="auto"/>
        </w:rPr>
      </w:pPr>
      <w:r w:rsidRPr="00AE4975">
        <w:rPr>
          <w:rFonts w:ascii="Times New Roman" w:hAnsi="Times New Roman"/>
          <w:color w:val="auto"/>
        </w:rPr>
        <w:lastRenderedPageBreak/>
        <w:t xml:space="preserve">Site Visit: </w:t>
      </w:r>
      <w:r>
        <w:rPr>
          <w:rFonts w:ascii="Times New Roman" w:hAnsi="Times New Roman"/>
          <w:color w:val="auto"/>
        </w:rPr>
        <w:t xml:space="preserve"> T</w:t>
      </w:r>
      <w:r w:rsidRPr="00AE4975">
        <w:rPr>
          <w:rFonts w:ascii="Times New Roman" w:hAnsi="Times New Roman"/>
          <w:color w:val="auto"/>
        </w:rPr>
        <w:t xml:space="preserve">o the extent practicable, the site visit(s) should characterize and evaluate the uniqueness of the site vegetation relative to surrounding areas. </w:t>
      </w:r>
    </w:p>
    <w:p w14:paraId="02630D6E" w14:textId="77777777" w:rsidR="00BD749E" w:rsidRPr="00AE4975" w:rsidRDefault="00BD749E" w:rsidP="009179E9">
      <w:pPr>
        <w:pStyle w:val="ListNumber"/>
        <w:numPr>
          <w:ilvl w:val="0"/>
          <w:numId w:val="15"/>
        </w:numPr>
        <w:spacing w:line="360" w:lineRule="auto"/>
        <w:rPr>
          <w:rFonts w:ascii="Times New Roman" w:hAnsi="Times New Roman"/>
          <w:b/>
          <w:bCs/>
        </w:rPr>
      </w:pPr>
      <w:r>
        <w:rPr>
          <w:rFonts w:ascii="Times New Roman" w:hAnsi="Times New Roman"/>
          <w:b/>
          <w:bCs/>
        </w:rPr>
        <w:t xml:space="preserve">Are </w:t>
      </w:r>
      <w:r w:rsidRPr="00521C23">
        <w:rPr>
          <w:rFonts w:ascii="Times New Roman" w:hAnsi="Times New Roman"/>
          <w:b/>
          <w:bCs/>
        </w:rPr>
        <w:t>plant communities of concern</w:t>
      </w:r>
      <w:r w:rsidRPr="00AE4975">
        <w:rPr>
          <w:rFonts w:ascii="Times New Roman" w:hAnsi="Times New Roman"/>
          <w:b/>
          <w:bCs/>
        </w:rPr>
        <w:t xml:space="preserve"> present or likely to be present at the site(s)? </w:t>
      </w:r>
    </w:p>
    <w:p w14:paraId="2D06E750" w14:textId="77777777" w:rsidR="00BD749E" w:rsidRPr="00CA0960" w:rsidRDefault="00BD749E" w:rsidP="00AE4975">
      <w:pPr>
        <w:pStyle w:val="NormalWeb"/>
        <w:spacing w:before="120" w:beforeAutospacing="0" w:after="120" w:afterAutospacing="0" w:line="360" w:lineRule="auto"/>
        <w:ind w:left="720"/>
        <w:rPr>
          <w:rFonts w:ascii="Times New Roman" w:hAnsi="Times New Roman"/>
          <w:color w:val="auto"/>
        </w:rPr>
      </w:pPr>
      <w:r w:rsidRPr="00AE4975">
        <w:rPr>
          <w:rFonts w:ascii="Times New Roman" w:hAnsi="Times New Roman"/>
          <w:color w:val="auto"/>
        </w:rPr>
        <w:t>Information review and agency c</w:t>
      </w:r>
      <w:r w:rsidRPr="00CA0960">
        <w:rPr>
          <w:rFonts w:ascii="Times New Roman" w:hAnsi="Times New Roman"/>
          <w:color w:val="auto"/>
        </w:rPr>
        <w:t xml:space="preserve">ontact such as: </w:t>
      </w:r>
      <w:r>
        <w:rPr>
          <w:rFonts w:ascii="Times New Roman" w:hAnsi="Times New Roman"/>
          <w:color w:val="auto"/>
        </w:rPr>
        <w:t xml:space="preserve"> </w:t>
      </w:r>
      <w:r w:rsidRPr="00CA0960">
        <w:rPr>
          <w:rFonts w:ascii="Times New Roman" w:hAnsi="Times New Roman"/>
          <w:color w:val="auto"/>
        </w:rPr>
        <w:t xml:space="preserve">Natural Heritage Data of state rankings (S1, S2, S3) or globally (G1, G2, G3) ranked </w:t>
      </w:r>
      <w:r w:rsidRPr="009653AA">
        <w:rPr>
          <w:rFonts w:ascii="Times New Roman" w:hAnsi="Times New Roman"/>
          <w:color w:val="auto"/>
        </w:rPr>
        <w:t>rare plant c</w:t>
      </w:r>
      <w:r w:rsidRPr="00CA0960">
        <w:rPr>
          <w:rFonts w:ascii="Times New Roman" w:hAnsi="Times New Roman"/>
          <w:color w:val="auto"/>
        </w:rPr>
        <w:t xml:space="preserve">ommunities. </w:t>
      </w:r>
      <w:r w:rsidRPr="00CA0960">
        <w:rPr>
          <w:rFonts w:ascii="Times New Roman" w:hAnsi="Times New Roman"/>
          <w:color w:val="auto"/>
        </w:rPr>
        <w:tab/>
      </w:r>
    </w:p>
    <w:p w14:paraId="7CE4C44C" w14:textId="77777777" w:rsidR="00BD749E" w:rsidRPr="00AE4975" w:rsidRDefault="00BD749E" w:rsidP="00AE4975">
      <w:pPr>
        <w:pStyle w:val="NormalWeb"/>
        <w:spacing w:before="120" w:beforeAutospacing="0" w:after="120" w:afterAutospacing="0" w:line="360" w:lineRule="auto"/>
        <w:ind w:left="720"/>
        <w:rPr>
          <w:rFonts w:ascii="Times New Roman" w:hAnsi="Times New Roman"/>
          <w:color w:val="auto"/>
        </w:rPr>
      </w:pPr>
      <w:r>
        <w:rPr>
          <w:rFonts w:ascii="Times New Roman" w:hAnsi="Times New Roman"/>
          <w:color w:val="auto"/>
        </w:rPr>
        <w:t>Site Visit:  T</w:t>
      </w:r>
      <w:r w:rsidRPr="00CA0960">
        <w:rPr>
          <w:rFonts w:ascii="Times New Roman" w:hAnsi="Times New Roman"/>
          <w:color w:val="auto"/>
        </w:rPr>
        <w:t>o the extent practicable, the site visit should evalua</w:t>
      </w:r>
      <w:r w:rsidRPr="00AE4975">
        <w:rPr>
          <w:rFonts w:ascii="Times New Roman" w:hAnsi="Times New Roman"/>
          <w:color w:val="auto"/>
        </w:rPr>
        <w:t>te the topography, physiographic features and uniqueness of the site vegetation in relation to the surrounding region.</w:t>
      </w:r>
      <w:r>
        <w:rPr>
          <w:rFonts w:ascii="Times New Roman" w:hAnsi="Times New Roman"/>
          <w:color w:val="auto"/>
        </w:rPr>
        <w:t xml:space="preserve">  If plant communities of concern are present, developers should also assess in Tier 3 whether the proposed project poses risk of significant adverse impacts and opportunities for mitigation.</w:t>
      </w:r>
    </w:p>
    <w:p w14:paraId="6F4B9F74" w14:textId="77777777" w:rsidR="00BD749E" w:rsidRPr="00AE4975" w:rsidRDefault="00BD749E" w:rsidP="009179E9">
      <w:pPr>
        <w:pStyle w:val="ListNumber"/>
        <w:numPr>
          <w:ilvl w:val="0"/>
          <w:numId w:val="15"/>
        </w:numPr>
        <w:spacing w:line="360" w:lineRule="auto"/>
        <w:rPr>
          <w:rFonts w:ascii="Times New Roman" w:hAnsi="Times New Roman"/>
          <w:b/>
          <w:bCs/>
        </w:rPr>
      </w:pPr>
      <w:r w:rsidRPr="00AE4975">
        <w:rPr>
          <w:rFonts w:ascii="Times New Roman" w:hAnsi="Times New Roman"/>
          <w:b/>
          <w:bCs/>
        </w:rPr>
        <w:t xml:space="preserve">Are there known critical areas of wildlife congregation, including, but not limited to, maternity roosts, hibernacula, staging areas, winter ranges, nesting sites, migration stopovers or corridors, </w:t>
      </w:r>
      <w:proofErr w:type="spellStart"/>
      <w:r w:rsidRPr="00AE4975">
        <w:rPr>
          <w:rFonts w:ascii="Times New Roman" w:hAnsi="Times New Roman"/>
          <w:b/>
          <w:bCs/>
        </w:rPr>
        <w:t>leks</w:t>
      </w:r>
      <w:proofErr w:type="spellEnd"/>
      <w:r w:rsidRPr="00AE4975">
        <w:rPr>
          <w:rFonts w:ascii="Times New Roman" w:hAnsi="Times New Roman"/>
          <w:b/>
          <w:bCs/>
        </w:rPr>
        <w:t xml:space="preserve">, or other areas of seasonal importance? </w:t>
      </w:r>
    </w:p>
    <w:p w14:paraId="43310B1E" w14:textId="77777777" w:rsidR="00BD749E" w:rsidRPr="00AE4975" w:rsidRDefault="00BD749E" w:rsidP="00AE4975">
      <w:pPr>
        <w:pStyle w:val="NormalWeb"/>
        <w:spacing w:before="120" w:beforeAutospacing="0" w:after="120" w:afterAutospacing="0" w:line="360" w:lineRule="auto"/>
        <w:ind w:left="720"/>
        <w:rPr>
          <w:rFonts w:ascii="Times New Roman" w:hAnsi="Times New Roman"/>
          <w:color w:val="auto"/>
        </w:rPr>
      </w:pPr>
      <w:r w:rsidRPr="00AE4975">
        <w:rPr>
          <w:rFonts w:ascii="Times New Roman" w:hAnsi="Times New Roman"/>
          <w:color w:val="auto"/>
        </w:rPr>
        <w:t xml:space="preserve">Information review and agency contact such as: </w:t>
      </w:r>
      <w:r>
        <w:rPr>
          <w:rFonts w:ascii="Times New Roman" w:hAnsi="Times New Roman"/>
          <w:color w:val="auto"/>
        </w:rPr>
        <w:t xml:space="preserve"> </w:t>
      </w:r>
      <w:r w:rsidRPr="00AE4975">
        <w:rPr>
          <w:rFonts w:ascii="Times New Roman" w:hAnsi="Times New Roman"/>
          <w:color w:val="auto"/>
        </w:rPr>
        <w:t xml:space="preserve">existing databases, State Wildlife Action Plan, Natural Heritage Data, and NGO and agency information regarding the presence of Important Bird Areas, migration corridors or stopovers, </w:t>
      </w:r>
      <w:proofErr w:type="spellStart"/>
      <w:r w:rsidRPr="00AE4975">
        <w:rPr>
          <w:rFonts w:ascii="Times New Roman" w:hAnsi="Times New Roman"/>
          <w:color w:val="auto"/>
        </w:rPr>
        <w:t>leks</w:t>
      </w:r>
      <w:proofErr w:type="spellEnd"/>
      <w:r w:rsidRPr="00AE4975">
        <w:rPr>
          <w:rFonts w:ascii="Times New Roman" w:hAnsi="Times New Roman"/>
          <w:color w:val="auto"/>
        </w:rPr>
        <w:t>, bat hibernacula or maternity roosts, or game winter ranges at the site and in the surrounding area.</w:t>
      </w:r>
    </w:p>
    <w:p w14:paraId="4B845FFB" w14:textId="54F6E2AB" w:rsidR="00BD749E" w:rsidRPr="00AE4975" w:rsidRDefault="00BD749E" w:rsidP="00AE4975">
      <w:pPr>
        <w:pStyle w:val="NormalWeb"/>
        <w:spacing w:before="120" w:beforeAutospacing="0" w:after="120" w:afterAutospacing="0" w:line="360" w:lineRule="auto"/>
        <w:ind w:left="720"/>
        <w:rPr>
          <w:rFonts w:ascii="Times New Roman" w:hAnsi="Times New Roman"/>
          <w:color w:val="auto"/>
        </w:rPr>
      </w:pPr>
      <w:r w:rsidRPr="00AE4975">
        <w:rPr>
          <w:rFonts w:ascii="Times New Roman" w:hAnsi="Times New Roman"/>
          <w:color w:val="auto"/>
        </w:rPr>
        <w:t xml:space="preserve">Site Visit: </w:t>
      </w:r>
      <w:r>
        <w:rPr>
          <w:rFonts w:ascii="Times New Roman" w:hAnsi="Times New Roman"/>
          <w:color w:val="auto"/>
        </w:rPr>
        <w:t xml:space="preserve"> T</w:t>
      </w:r>
      <w:r w:rsidRPr="00AE4975">
        <w:rPr>
          <w:rFonts w:ascii="Times New Roman" w:hAnsi="Times New Roman"/>
          <w:color w:val="auto"/>
        </w:rPr>
        <w:t>o the extent practicable, the site visit should</w:t>
      </w:r>
      <w:r w:rsidR="0085792A">
        <w:rPr>
          <w:rFonts w:ascii="Times New Roman" w:hAnsi="Times New Roman"/>
          <w:color w:val="auto"/>
        </w:rPr>
        <w:t>,</w:t>
      </w:r>
      <w:r w:rsidRPr="00AE4975">
        <w:rPr>
          <w:rFonts w:ascii="Times New Roman" w:hAnsi="Times New Roman"/>
          <w:color w:val="auto"/>
        </w:rPr>
        <w:t xml:space="preserve"> </w:t>
      </w:r>
      <w:r w:rsidR="0085792A" w:rsidRPr="00AE4975">
        <w:rPr>
          <w:rFonts w:ascii="Times New Roman" w:hAnsi="Times New Roman"/>
          <w:bCs/>
        </w:rPr>
        <w:t>during appropriate time</w:t>
      </w:r>
      <w:r w:rsidR="00E85703">
        <w:rPr>
          <w:rFonts w:ascii="Times New Roman" w:hAnsi="Times New Roman"/>
          <w:bCs/>
        </w:rPr>
        <w:t>s</w:t>
      </w:r>
      <w:r w:rsidR="0085792A" w:rsidRPr="00AE4975">
        <w:rPr>
          <w:rFonts w:ascii="Times New Roman" w:hAnsi="Times New Roman"/>
          <w:bCs/>
        </w:rPr>
        <w:t xml:space="preserve"> to adequately assess these issues for </w:t>
      </w:r>
      <w:r w:rsidR="0085792A">
        <w:rPr>
          <w:rFonts w:ascii="Times New Roman" w:hAnsi="Times New Roman"/>
          <w:bCs/>
        </w:rPr>
        <w:t>prospective site(s),</w:t>
      </w:r>
      <w:r w:rsidRPr="001C2C71">
        <w:rPr>
          <w:rFonts w:ascii="Times New Roman" w:hAnsi="Times New Roman"/>
          <w:color w:val="auto"/>
        </w:rPr>
        <w:t xml:space="preserve"> </w:t>
      </w:r>
      <w:r w:rsidRPr="00AE4975">
        <w:rPr>
          <w:rFonts w:ascii="Times New Roman" w:hAnsi="Times New Roman"/>
          <w:color w:val="auto"/>
        </w:rPr>
        <w:t>evaluate the topography, physiographic features and uniqueness of the site in relation to the surrounding region to assess the potential for the project area to concentrate resident or migratory birds and bats.</w:t>
      </w:r>
    </w:p>
    <w:p w14:paraId="3062F11C" w14:textId="77777777" w:rsidR="00BD749E" w:rsidRPr="00AE4975" w:rsidRDefault="00BD749E" w:rsidP="009179E9">
      <w:pPr>
        <w:pStyle w:val="ListNumber"/>
        <w:numPr>
          <w:ilvl w:val="0"/>
          <w:numId w:val="15"/>
        </w:numPr>
        <w:spacing w:line="360" w:lineRule="auto"/>
        <w:rPr>
          <w:rFonts w:ascii="Times New Roman" w:hAnsi="Times New Roman"/>
          <w:b/>
          <w:bCs/>
        </w:rPr>
      </w:pPr>
      <w:r w:rsidRPr="00AE4975">
        <w:rPr>
          <w:rFonts w:ascii="Times New Roman" w:hAnsi="Times New Roman"/>
          <w:b/>
          <w:bCs/>
        </w:rPr>
        <w:t xml:space="preserve">Using best available scientific </w:t>
      </w:r>
      <w:proofErr w:type="gramStart"/>
      <w:r w:rsidRPr="00AE4975">
        <w:rPr>
          <w:rFonts w:ascii="Times New Roman" w:hAnsi="Times New Roman"/>
          <w:b/>
          <w:bCs/>
        </w:rPr>
        <w:t>information,</w:t>
      </w:r>
      <w:proofErr w:type="gramEnd"/>
      <w:r w:rsidRPr="00AE4975">
        <w:rPr>
          <w:rFonts w:ascii="Times New Roman" w:hAnsi="Times New Roman"/>
          <w:b/>
          <w:bCs/>
        </w:rPr>
        <w:t xml:space="preserve"> has the relevant federal, state, tribal, and/or local agency </w:t>
      </w:r>
      <w:r>
        <w:rPr>
          <w:rFonts w:ascii="Times New Roman" w:hAnsi="Times New Roman"/>
          <w:b/>
          <w:bCs/>
        </w:rPr>
        <w:t>determined</w:t>
      </w:r>
      <w:r w:rsidRPr="00AE4975">
        <w:rPr>
          <w:rFonts w:ascii="Times New Roman" w:hAnsi="Times New Roman"/>
          <w:b/>
          <w:bCs/>
        </w:rPr>
        <w:t xml:space="preserve"> the potential presence of a population of a species of habitat fragmentation concern?</w:t>
      </w:r>
      <w:r w:rsidRPr="00AE4975">
        <w:rPr>
          <w:rFonts w:ascii="Times New Roman" w:hAnsi="Times New Roman"/>
        </w:rPr>
        <w:t xml:space="preserve"> If not, the developer need not assess impacts of the proposed project on habitat fragmentation.</w:t>
      </w:r>
    </w:p>
    <w:p w14:paraId="5EC8793D" w14:textId="77777777" w:rsidR="00BD749E" w:rsidRPr="00AE4975" w:rsidRDefault="00BD749E" w:rsidP="00AE4975">
      <w:pPr>
        <w:pStyle w:val="NormalWeb"/>
        <w:spacing w:before="120" w:beforeAutospacing="0" w:after="120" w:afterAutospacing="0" w:line="360" w:lineRule="auto"/>
        <w:ind w:left="720"/>
        <w:rPr>
          <w:rFonts w:ascii="Times New Roman" w:hAnsi="Times New Roman"/>
          <w:color w:val="auto"/>
        </w:rPr>
      </w:pPr>
      <w:r w:rsidRPr="00AE4975">
        <w:rPr>
          <w:rFonts w:ascii="Times New Roman" w:hAnsi="Times New Roman"/>
          <w:color w:val="auto"/>
        </w:rPr>
        <w:t xml:space="preserve">Habitat fragmentation is defined as the separation of a block of habitat for a species into segments, such that the genetic or demographic viability of the populations surviving in the remaining habitat segments is reduced; and risk, in this case, is defined as the </w:t>
      </w:r>
      <w:r w:rsidRPr="00AE4975">
        <w:rPr>
          <w:rFonts w:ascii="Times New Roman" w:hAnsi="Times New Roman"/>
          <w:color w:val="auto"/>
        </w:rPr>
        <w:lastRenderedPageBreak/>
        <w:t xml:space="preserve">probability that this fragmentation will occur as a result of the project. </w:t>
      </w:r>
      <w:r>
        <w:rPr>
          <w:rFonts w:ascii="Times New Roman" w:hAnsi="Times New Roman"/>
          <w:color w:val="auto"/>
        </w:rPr>
        <w:t xml:space="preserve"> </w:t>
      </w:r>
      <w:r w:rsidRPr="00AE4975">
        <w:rPr>
          <w:rFonts w:ascii="Times New Roman" w:hAnsi="Times New Roman"/>
          <w:color w:val="auto"/>
        </w:rPr>
        <w:t xml:space="preserve">Site clearing, access roads, transmission lines and turbine tower arrays remove habitat and displace some species of wildlife, and may fragment continuous habitat areas into smaller, isolated tracts. </w:t>
      </w:r>
      <w:r>
        <w:rPr>
          <w:rFonts w:ascii="Times New Roman" w:hAnsi="Times New Roman"/>
          <w:color w:val="auto"/>
        </w:rPr>
        <w:t xml:space="preserve"> </w:t>
      </w:r>
      <w:r w:rsidRPr="00AE4975">
        <w:rPr>
          <w:rFonts w:ascii="Times New Roman" w:hAnsi="Times New Roman"/>
          <w:color w:val="auto"/>
        </w:rPr>
        <w:t xml:space="preserve">Habitat fragmentation is of particular concern when species require large expanses of habitat for activities such as breeding and foraging. </w:t>
      </w:r>
    </w:p>
    <w:p w14:paraId="4BE01098" w14:textId="1AE9E1BF" w:rsidR="00BD749E" w:rsidRPr="00AE4975" w:rsidRDefault="00BD749E" w:rsidP="00AE4975">
      <w:pPr>
        <w:spacing w:before="120" w:after="120" w:line="360" w:lineRule="auto"/>
        <w:ind w:left="720"/>
        <w:rPr>
          <w:rFonts w:ascii="Times New Roman" w:hAnsi="Times New Roman"/>
        </w:rPr>
      </w:pPr>
      <w:r w:rsidRPr="00AE4975">
        <w:rPr>
          <w:rFonts w:ascii="Times New Roman" w:hAnsi="Times New Roman"/>
        </w:rPr>
        <w:t xml:space="preserve">Consequences of isolating local populations of some species include decreased reproductive success, reduced genetic diversity, and increased susceptibility to chance events (e.g. disease and natural disasters), which may lead to extirpation or local extinctions. </w:t>
      </w:r>
      <w:r>
        <w:rPr>
          <w:rFonts w:ascii="Times New Roman" w:hAnsi="Times New Roman"/>
        </w:rPr>
        <w:t xml:space="preserve"> </w:t>
      </w:r>
      <w:r w:rsidRPr="00AE4975">
        <w:rPr>
          <w:rFonts w:ascii="Times New Roman" w:hAnsi="Times New Roman"/>
        </w:rPr>
        <w:t xml:space="preserve">In addition to displacement, development of wind energy infrastructure may result in additional loss of habitat for some species due to “edge effects” resulting from the break-up of continuous stands of similar vegetation resulting in an interface (edge) between two or more types of vegetation. </w:t>
      </w:r>
      <w:r>
        <w:rPr>
          <w:rFonts w:ascii="Times New Roman" w:hAnsi="Times New Roman"/>
        </w:rPr>
        <w:t xml:space="preserve"> </w:t>
      </w:r>
      <w:r w:rsidRPr="00AE4975">
        <w:rPr>
          <w:rFonts w:ascii="Times New Roman" w:hAnsi="Times New Roman"/>
        </w:rPr>
        <w:t xml:space="preserve">The extent of edge effects will vary by species and may result in adverse impacts from such effects as a greater susceptibility to colonization by invasive species, increased risk of predation, and competing species favoring landscapes with a mosaic of vegetation.  </w:t>
      </w:r>
    </w:p>
    <w:p w14:paraId="6DE98596" w14:textId="77777777" w:rsidR="00BD749E" w:rsidRDefault="00BD749E" w:rsidP="00AE4975">
      <w:pPr>
        <w:spacing w:before="120" w:after="120" w:line="360" w:lineRule="auto"/>
        <w:ind w:left="720"/>
        <w:rPr>
          <w:rFonts w:ascii="Times New Roman" w:hAnsi="Times New Roman"/>
        </w:rPr>
      </w:pPr>
      <w:r>
        <w:rPr>
          <w:rFonts w:ascii="Times New Roman" w:hAnsi="Times New Roman"/>
        </w:rPr>
        <w:t xml:space="preserve">Site Visit:  </w:t>
      </w:r>
      <w:r w:rsidRPr="00AE4975">
        <w:rPr>
          <w:rFonts w:ascii="Times New Roman" w:hAnsi="Times New Roman"/>
        </w:rPr>
        <w:t xml:space="preserve">If the answer to </w:t>
      </w:r>
      <w:r>
        <w:rPr>
          <w:rFonts w:ascii="Times New Roman" w:hAnsi="Times New Roman"/>
        </w:rPr>
        <w:t xml:space="preserve">Tier 2 Question 5 is yes, </w:t>
      </w:r>
      <w:r w:rsidRPr="00AE4975">
        <w:rPr>
          <w:rFonts w:ascii="Times New Roman" w:hAnsi="Times New Roman"/>
        </w:rPr>
        <w:t>developer</w:t>
      </w:r>
      <w:r>
        <w:rPr>
          <w:rFonts w:ascii="Times New Roman" w:hAnsi="Times New Roman"/>
        </w:rPr>
        <w:t>s should</w:t>
      </w:r>
      <w:r w:rsidRPr="00AE4975">
        <w:rPr>
          <w:rFonts w:ascii="Times New Roman" w:hAnsi="Times New Roman"/>
        </w:rPr>
        <w:t xml:space="preserve"> use the general framework for evaluating habitat fragmentation at a project site in Tier 2 outlined below. Developers and the Service may use this method to analyze the impacts of habitat fragmentation at wind development project sites on species of habitat fragmentation concern.  </w:t>
      </w:r>
      <w:r w:rsidRPr="00967D0F">
        <w:rPr>
          <w:rFonts w:ascii="Times New Roman" w:hAnsi="Times New Roman"/>
        </w:rPr>
        <w:t xml:space="preserve">Service field offices </w:t>
      </w:r>
      <w:r>
        <w:rPr>
          <w:rFonts w:ascii="Times New Roman" w:hAnsi="Times New Roman"/>
        </w:rPr>
        <w:t>may be able to</w:t>
      </w:r>
      <w:r w:rsidRPr="00967D0F">
        <w:rPr>
          <w:rFonts w:ascii="Times New Roman" w:hAnsi="Times New Roman"/>
        </w:rPr>
        <w:t xml:space="preserve"> provide the available information on habitat types,</w:t>
      </w:r>
      <w:r w:rsidRPr="00AE4975">
        <w:rPr>
          <w:rFonts w:ascii="Times New Roman" w:hAnsi="Times New Roman"/>
        </w:rPr>
        <w:t xml:space="preserve"> quality and intactness. </w:t>
      </w:r>
      <w:r>
        <w:rPr>
          <w:rFonts w:ascii="Times New Roman" w:hAnsi="Times New Roman"/>
        </w:rPr>
        <w:t xml:space="preserve"> </w:t>
      </w:r>
      <w:r w:rsidRPr="00AE4975">
        <w:rPr>
          <w:rFonts w:ascii="Times New Roman" w:hAnsi="Times New Roman"/>
        </w:rPr>
        <w:t xml:space="preserve">Developers may use this information in combination with site-specific information on the potential habitats to be impacted by a potential development and how they will be impacted. </w:t>
      </w:r>
    </w:p>
    <w:p w14:paraId="32B6BAB0" w14:textId="77777777" w:rsidR="00BD749E" w:rsidRPr="00AE4975" w:rsidRDefault="00BD749E" w:rsidP="00AE4975">
      <w:pPr>
        <w:spacing w:before="120" w:after="120" w:line="360" w:lineRule="auto"/>
        <w:ind w:left="720"/>
        <w:jc w:val="center"/>
        <w:rPr>
          <w:rFonts w:ascii="Times New Roman" w:hAnsi="Times New Roman"/>
          <w:u w:val="single"/>
        </w:rPr>
      </w:pPr>
      <w:r w:rsidRPr="00AE4975">
        <w:rPr>
          <w:rFonts w:ascii="Times New Roman" w:hAnsi="Times New Roman"/>
          <w:u w:val="single"/>
        </w:rPr>
        <w:t>General Framework for Evaluating Habitat Fragmentation at a Project Site (Tier 2)</w:t>
      </w:r>
    </w:p>
    <w:p w14:paraId="2724BAB2" w14:textId="7C03D8D7" w:rsidR="00BD749E" w:rsidRPr="00AE4975" w:rsidRDefault="00BD749E" w:rsidP="009179E9">
      <w:pPr>
        <w:pStyle w:val="ListNumber"/>
        <w:numPr>
          <w:ilvl w:val="0"/>
          <w:numId w:val="10"/>
        </w:numPr>
        <w:spacing w:line="360" w:lineRule="auto"/>
        <w:rPr>
          <w:rFonts w:ascii="Times New Roman" w:hAnsi="Times New Roman"/>
        </w:rPr>
      </w:pPr>
      <w:r w:rsidRPr="00AE4975">
        <w:rPr>
          <w:rFonts w:ascii="Times New Roman" w:hAnsi="Times New Roman"/>
        </w:rPr>
        <w:t xml:space="preserve">The developer should define the study area. </w:t>
      </w:r>
      <w:r>
        <w:rPr>
          <w:rFonts w:ascii="Times New Roman" w:hAnsi="Times New Roman"/>
        </w:rPr>
        <w:t xml:space="preserve"> </w:t>
      </w:r>
      <w:r w:rsidRPr="00AE4975">
        <w:rPr>
          <w:rFonts w:ascii="Times New Roman" w:hAnsi="Times New Roman"/>
        </w:rPr>
        <w:t>The</w:t>
      </w:r>
      <w:r>
        <w:rPr>
          <w:rFonts w:ascii="Times New Roman" w:hAnsi="Times New Roman"/>
        </w:rPr>
        <w:t xml:space="preserve"> study area should </w:t>
      </w:r>
      <w:r w:rsidR="0085792A">
        <w:rPr>
          <w:rFonts w:ascii="Times New Roman" w:hAnsi="Times New Roman"/>
        </w:rPr>
        <w:t>not only</w:t>
      </w:r>
      <w:r>
        <w:rPr>
          <w:rFonts w:ascii="Times New Roman" w:hAnsi="Times New Roman"/>
        </w:rPr>
        <w:t xml:space="preserve"> include the project s</w:t>
      </w:r>
      <w:r w:rsidRPr="00AE4975">
        <w:rPr>
          <w:rFonts w:ascii="Times New Roman" w:hAnsi="Times New Roman"/>
        </w:rPr>
        <w:t>ite for the proposed project</w:t>
      </w:r>
      <w:r w:rsidR="0085792A">
        <w:rPr>
          <w:rFonts w:ascii="Times New Roman" w:hAnsi="Times New Roman"/>
        </w:rPr>
        <w:t>, but</w:t>
      </w:r>
      <w:r w:rsidRPr="00AE4975">
        <w:rPr>
          <w:rFonts w:ascii="Times New Roman" w:hAnsi="Times New Roman"/>
        </w:rPr>
        <w:t xml:space="preserve"> be based on the distribution of habitat for the </w:t>
      </w:r>
      <w:r w:rsidRPr="00AE4975" w:rsidDel="00881198">
        <w:rPr>
          <w:rFonts w:ascii="Times New Roman" w:hAnsi="Times New Roman"/>
        </w:rPr>
        <w:t xml:space="preserve">local population of the species </w:t>
      </w:r>
      <w:r w:rsidRPr="00AE4975">
        <w:rPr>
          <w:rFonts w:ascii="Times New Roman" w:hAnsi="Times New Roman"/>
        </w:rPr>
        <w:t>of habitat fragmentation concern.</w:t>
      </w:r>
    </w:p>
    <w:p w14:paraId="471B0073" w14:textId="77777777" w:rsidR="00BD749E" w:rsidRPr="00AE4975" w:rsidRDefault="00BD749E" w:rsidP="009179E9">
      <w:pPr>
        <w:pStyle w:val="ListNumber"/>
        <w:numPr>
          <w:ilvl w:val="0"/>
          <w:numId w:val="10"/>
        </w:numPr>
        <w:spacing w:line="360" w:lineRule="auto"/>
        <w:rPr>
          <w:rFonts w:ascii="Times New Roman" w:hAnsi="Times New Roman"/>
        </w:rPr>
      </w:pPr>
      <w:r w:rsidRPr="00AE4975">
        <w:rPr>
          <w:rFonts w:ascii="Times New Roman" w:hAnsi="Times New Roman"/>
        </w:rPr>
        <w:t xml:space="preserve">The developer should analyze the current habitat quality and spatial configuration of the study area for the species of habitat fragmentation concern.  </w:t>
      </w:r>
    </w:p>
    <w:p w14:paraId="71ED280C" w14:textId="77777777" w:rsidR="00BD749E" w:rsidRDefault="00BD749E" w:rsidP="0063072C">
      <w:pPr>
        <w:pStyle w:val="ListNumber3"/>
        <w:numPr>
          <w:ilvl w:val="0"/>
          <w:numId w:val="11"/>
        </w:numPr>
        <w:spacing w:line="360" w:lineRule="auto"/>
        <w:ind w:left="1800"/>
        <w:contextualSpacing w:val="0"/>
        <w:rPr>
          <w:rFonts w:ascii="Times New Roman" w:hAnsi="Times New Roman"/>
        </w:rPr>
      </w:pPr>
      <w:r w:rsidRPr="00AE4975">
        <w:rPr>
          <w:rFonts w:ascii="Times New Roman" w:hAnsi="Times New Roman"/>
        </w:rPr>
        <w:lastRenderedPageBreak/>
        <w:t>Use recent aerial and remote imagery to determine distinct habitat patches, or boundaries, within the study area, and the extent of existing habitat fragmenting features (e.g., highways).</w:t>
      </w:r>
    </w:p>
    <w:p w14:paraId="32264042" w14:textId="77777777" w:rsidR="00BD749E" w:rsidRDefault="00BD749E" w:rsidP="0063072C">
      <w:pPr>
        <w:pStyle w:val="ListNumber3"/>
        <w:numPr>
          <w:ilvl w:val="0"/>
          <w:numId w:val="11"/>
        </w:numPr>
        <w:tabs>
          <w:tab w:val="num" w:pos="1800"/>
        </w:tabs>
        <w:spacing w:line="360" w:lineRule="auto"/>
        <w:ind w:left="1800"/>
        <w:contextualSpacing w:val="0"/>
        <w:rPr>
          <w:rFonts w:ascii="Times New Roman" w:hAnsi="Times New Roman"/>
        </w:rPr>
      </w:pPr>
      <w:r w:rsidRPr="00AE4975">
        <w:rPr>
          <w:rFonts w:ascii="Times New Roman" w:hAnsi="Times New Roman"/>
        </w:rPr>
        <w:t>Assess the level of fragmentation of the existing habitat for the species of habitat fragmentation concern and categorize into three classes:</w:t>
      </w:r>
    </w:p>
    <w:p w14:paraId="007BED09" w14:textId="77777777" w:rsidR="00BD749E" w:rsidRDefault="00BD749E" w:rsidP="0063072C">
      <w:pPr>
        <w:numPr>
          <w:ilvl w:val="0"/>
          <w:numId w:val="9"/>
        </w:numPr>
        <w:tabs>
          <w:tab w:val="num" w:pos="2160"/>
        </w:tabs>
        <w:spacing w:line="360" w:lineRule="auto"/>
        <w:ind w:left="2160"/>
        <w:rPr>
          <w:rFonts w:ascii="Times New Roman" w:hAnsi="Times New Roman"/>
        </w:rPr>
      </w:pPr>
      <w:r w:rsidRPr="00AE4975">
        <w:rPr>
          <w:rFonts w:ascii="Times New Roman" w:hAnsi="Times New Roman"/>
        </w:rPr>
        <w:t xml:space="preserve">High quality: little or no apparent fragmentation of intact habitat </w:t>
      </w:r>
    </w:p>
    <w:p w14:paraId="2D412991" w14:textId="77777777" w:rsidR="00BD749E" w:rsidRDefault="00BD749E" w:rsidP="0063072C">
      <w:pPr>
        <w:numPr>
          <w:ilvl w:val="0"/>
          <w:numId w:val="9"/>
        </w:numPr>
        <w:tabs>
          <w:tab w:val="num" w:pos="2160"/>
        </w:tabs>
        <w:spacing w:line="360" w:lineRule="auto"/>
        <w:ind w:left="2160"/>
        <w:rPr>
          <w:rFonts w:ascii="Times New Roman" w:hAnsi="Times New Roman"/>
        </w:rPr>
      </w:pPr>
      <w:r w:rsidRPr="00AE4975">
        <w:rPr>
          <w:rFonts w:ascii="Times New Roman" w:hAnsi="Times New Roman"/>
        </w:rPr>
        <w:t xml:space="preserve">Medium quality: intact habitat exhibiting some recent disturbance activity </w:t>
      </w:r>
    </w:p>
    <w:p w14:paraId="37E47B77" w14:textId="77777777" w:rsidR="00BD749E" w:rsidRDefault="00BD749E" w:rsidP="0063072C">
      <w:pPr>
        <w:numPr>
          <w:ilvl w:val="0"/>
          <w:numId w:val="9"/>
        </w:numPr>
        <w:tabs>
          <w:tab w:val="num" w:pos="2160"/>
        </w:tabs>
        <w:spacing w:line="360" w:lineRule="auto"/>
        <w:ind w:left="2160"/>
        <w:rPr>
          <w:rFonts w:ascii="Times New Roman" w:hAnsi="Times New Roman"/>
        </w:rPr>
      </w:pPr>
      <w:r w:rsidRPr="00AE4975">
        <w:rPr>
          <w:rFonts w:ascii="Times New Roman" w:hAnsi="Times New Roman"/>
        </w:rPr>
        <w:t>Low quality: Extensive fragmentation of habitat (e.g., row-cropped agricultural lands, active surface mining areas)</w:t>
      </w:r>
    </w:p>
    <w:p w14:paraId="536156C3" w14:textId="77777777" w:rsidR="00BD749E" w:rsidRPr="00AE4975" w:rsidRDefault="00BD749E" w:rsidP="00AE4975">
      <w:pPr>
        <w:spacing w:line="360" w:lineRule="auto"/>
        <w:ind w:left="2160"/>
        <w:rPr>
          <w:rFonts w:ascii="Times New Roman" w:hAnsi="Times New Roman"/>
        </w:rPr>
      </w:pPr>
    </w:p>
    <w:p w14:paraId="584A66DB" w14:textId="77777777" w:rsidR="00BD749E" w:rsidRPr="00AE4975" w:rsidRDefault="00BD749E" w:rsidP="009179E9">
      <w:pPr>
        <w:numPr>
          <w:ilvl w:val="0"/>
          <w:numId w:val="10"/>
        </w:numPr>
        <w:spacing w:line="360" w:lineRule="auto"/>
        <w:rPr>
          <w:rFonts w:ascii="Times New Roman" w:hAnsi="Times New Roman"/>
        </w:rPr>
      </w:pPr>
      <w:r w:rsidRPr="00AE4975">
        <w:rPr>
          <w:rFonts w:ascii="Times New Roman" w:hAnsi="Times New Roman"/>
        </w:rPr>
        <w:t>The developer should determine potential changes in quality and spatial configuration of the habitat in the study area if development were to proceed as proposed using existing site information.</w:t>
      </w:r>
    </w:p>
    <w:p w14:paraId="3958CE9A" w14:textId="77777777" w:rsidR="00BD749E" w:rsidRPr="00AE4975" w:rsidRDefault="00BD749E" w:rsidP="00AE4975">
      <w:pPr>
        <w:pStyle w:val="NormalWeb"/>
        <w:spacing w:before="0" w:beforeAutospacing="0" w:after="0" w:afterAutospacing="0" w:line="360" w:lineRule="auto"/>
        <w:ind w:left="720"/>
        <w:rPr>
          <w:rFonts w:ascii="Times New Roman" w:hAnsi="Times New Roman"/>
          <w:color w:val="auto"/>
        </w:rPr>
      </w:pPr>
    </w:p>
    <w:p w14:paraId="1EFACB21" w14:textId="77777777" w:rsidR="00BD749E" w:rsidRPr="00AE4975" w:rsidRDefault="00BD749E" w:rsidP="009179E9">
      <w:pPr>
        <w:numPr>
          <w:ilvl w:val="0"/>
          <w:numId w:val="10"/>
        </w:numPr>
        <w:spacing w:after="120" w:line="360" w:lineRule="auto"/>
        <w:rPr>
          <w:rFonts w:ascii="Times New Roman" w:hAnsi="Times New Roman"/>
        </w:rPr>
      </w:pPr>
      <w:r w:rsidRPr="00B74560">
        <w:rPr>
          <w:rFonts w:ascii="Times New Roman" w:hAnsi="Times New Roman"/>
        </w:rPr>
        <w:t xml:space="preserve">The </w:t>
      </w:r>
      <w:r>
        <w:rPr>
          <w:rFonts w:ascii="Times New Roman" w:hAnsi="Times New Roman"/>
        </w:rPr>
        <w:t xml:space="preserve">developer should provide </w:t>
      </w:r>
      <w:r w:rsidRPr="00AE4975">
        <w:rPr>
          <w:rFonts w:ascii="Times New Roman" w:hAnsi="Times New Roman"/>
        </w:rPr>
        <w:t xml:space="preserve">the collective information from steps A-C for all potential developments </w:t>
      </w:r>
      <w:r>
        <w:rPr>
          <w:rFonts w:ascii="Times New Roman" w:hAnsi="Times New Roman"/>
        </w:rPr>
        <w:t>to the Service for use in</w:t>
      </w:r>
      <w:r w:rsidRPr="00AE4975">
        <w:rPr>
          <w:rFonts w:ascii="Times New Roman" w:hAnsi="Times New Roman"/>
        </w:rPr>
        <w:t xml:space="preserve"> assess</w:t>
      </w:r>
      <w:r>
        <w:rPr>
          <w:rFonts w:ascii="Times New Roman" w:hAnsi="Times New Roman"/>
        </w:rPr>
        <w:t>ing</w:t>
      </w:r>
      <w:r w:rsidRPr="00AE4975">
        <w:rPr>
          <w:rFonts w:ascii="Times New Roman" w:hAnsi="Times New Roman"/>
        </w:rPr>
        <w:t xml:space="preserve"> whether the habitat impacts, including habitat fragmentation, are likely to affect population viability of the potentially affected species of habitat fragmentation concern.</w:t>
      </w:r>
    </w:p>
    <w:p w14:paraId="164F7B05" w14:textId="77777777" w:rsidR="00BD749E" w:rsidRPr="00AE4975" w:rsidRDefault="00BD749E" w:rsidP="00AE4975">
      <w:pPr>
        <w:spacing w:line="360" w:lineRule="auto"/>
        <w:rPr>
          <w:rFonts w:ascii="Times New Roman" w:hAnsi="Times New Roman"/>
        </w:rPr>
      </w:pPr>
    </w:p>
    <w:p w14:paraId="022F33FB" w14:textId="77777777" w:rsidR="00BD749E" w:rsidRPr="00AE4975" w:rsidRDefault="00BD749E" w:rsidP="00AE4975">
      <w:pPr>
        <w:pStyle w:val="ListNumber"/>
        <w:spacing w:before="0" w:line="360" w:lineRule="auto"/>
        <w:ind w:left="720" w:hanging="360"/>
        <w:rPr>
          <w:rFonts w:ascii="Times New Roman" w:hAnsi="Times New Roman"/>
          <w:b/>
          <w:bCs/>
        </w:rPr>
      </w:pPr>
      <w:bookmarkStart w:id="33" w:name="_Toc242693487"/>
      <w:r w:rsidRPr="00AE4975">
        <w:rPr>
          <w:rFonts w:ascii="Times New Roman" w:hAnsi="Times New Roman"/>
          <w:b/>
          <w:bCs/>
        </w:rPr>
        <w:t>6.</w:t>
      </w:r>
      <w:r w:rsidRPr="00AE4975">
        <w:rPr>
          <w:rFonts w:ascii="Times New Roman" w:hAnsi="Times New Roman"/>
          <w:b/>
          <w:bCs/>
        </w:rPr>
        <w:tab/>
        <w:t>Which species of birds and bats, especially those known to be at risk by wind energy facilities, are likely to use the proposed site based on an assessment of site attributes?</w:t>
      </w:r>
    </w:p>
    <w:p w14:paraId="67E9CA65" w14:textId="77777777" w:rsidR="00BD749E" w:rsidRPr="00AE4975" w:rsidRDefault="00BD749E" w:rsidP="00AE4975">
      <w:pPr>
        <w:pStyle w:val="ListNumber"/>
        <w:spacing w:line="360" w:lineRule="auto"/>
        <w:ind w:left="720" w:right="360"/>
        <w:rPr>
          <w:rFonts w:ascii="Times New Roman" w:hAnsi="Times New Roman"/>
        </w:rPr>
      </w:pPr>
      <w:r w:rsidRPr="00AE4975">
        <w:rPr>
          <w:rFonts w:ascii="Times New Roman" w:hAnsi="Times New Roman"/>
        </w:rPr>
        <w:t>Information review and agency contact: existing published information and databases from NGOs and federal and state resource agencies regarding the potential presence of:</w:t>
      </w:r>
    </w:p>
    <w:p w14:paraId="0F0676F6" w14:textId="77777777" w:rsidR="00BD749E" w:rsidRPr="00AE4975" w:rsidRDefault="00BD749E" w:rsidP="009179E9">
      <w:pPr>
        <w:pStyle w:val="ListNumber"/>
        <w:numPr>
          <w:ilvl w:val="0"/>
          <w:numId w:val="14"/>
        </w:numPr>
        <w:spacing w:line="360" w:lineRule="auto"/>
        <w:rPr>
          <w:rFonts w:ascii="Times New Roman" w:hAnsi="Times New Roman"/>
        </w:rPr>
      </w:pPr>
      <w:r w:rsidRPr="00AE4975">
        <w:rPr>
          <w:rFonts w:ascii="Times New Roman" w:hAnsi="Times New Roman"/>
        </w:rPr>
        <w:t>Raptors:</w:t>
      </w:r>
      <w:r>
        <w:rPr>
          <w:rFonts w:ascii="Times New Roman" w:hAnsi="Times New Roman"/>
        </w:rPr>
        <w:t xml:space="preserve"> </w:t>
      </w:r>
      <w:r w:rsidRPr="00AE4975">
        <w:rPr>
          <w:rFonts w:ascii="Times New Roman" w:hAnsi="Times New Roman"/>
        </w:rPr>
        <w:t xml:space="preserve"> species potentially present by season </w:t>
      </w:r>
    </w:p>
    <w:p w14:paraId="060E85ED" w14:textId="77777777" w:rsidR="00BD749E" w:rsidRPr="00AE4975" w:rsidRDefault="00BD749E" w:rsidP="009179E9">
      <w:pPr>
        <w:pStyle w:val="ListNumber"/>
        <w:numPr>
          <w:ilvl w:val="0"/>
          <w:numId w:val="14"/>
        </w:numPr>
        <w:spacing w:line="360" w:lineRule="auto"/>
        <w:rPr>
          <w:rFonts w:ascii="Times New Roman" w:hAnsi="Times New Roman"/>
        </w:rPr>
      </w:pPr>
      <w:r w:rsidRPr="00AE4975">
        <w:rPr>
          <w:rFonts w:ascii="Times New Roman" w:hAnsi="Times New Roman"/>
        </w:rPr>
        <w:t>Prairie grouse and sage grouse:</w:t>
      </w:r>
      <w:r>
        <w:rPr>
          <w:rFonts w:ascii="Times New Roman" w:hAnsi="Times New Roman"/>
        </w:rPr>
        <w:t xml:space="preserve"> </w:t>
      </w:r>
      <w:r w:rsidRPr="00AE4975">
        <w:rPr>
          <w:rFonts w:ascii="Times New Roman" w:hAnsi="Times New Roman"/>
        </w:rPr>
        <w:t xml:space="preserve"> species potentially present by season and location of known </w:t>
      </w:r>
      <w:proofErr w:type="spellStart"/>
      <w:r w:rsidRPr="00AE4975">
        <w:rPr>
          <w:rFonts w:ascii="Times New Roman" w:hAnsi="Times New Roman"/>
        </w:rPr>
        <w:t>leks</w:t>
      </w:r>
      <w:proofErr w:type="spellEnd"/>
      <w:r w:rsidRPr="00AE4975">
        <w:rPr>
          <w:rFonts w:ascii="Times New Roman" w:hAnsi="Times New Roman"/>
        </w:rPr>
        <w:t xml:space="preserve"> </w:t>
      </w:r>
    </w:p>
    <w:p w14:paraId="76347E4E" w14:textId="77777777" w:rsidR="00BD749E" w:rsidRPr="00AE4975" w:rsidRDefault="00BD749E" w:rsidP="009179E9">
      <w:pPr>
        <w:pStyle w:val="ListNumber"/>
        <w:numPr>
          <w:ilvl w:val="0"/>
          <w:numId w:val="14"/>
        </w:numPr>
        <w:spacing w:line="360" w:lineRule="auto"/>
        <w:rPr>
          <w:rFonts w:ascii="Times New Roman" w:hAnsi="Times New Roman"/>
        </w:rPr>
      </w:pPr>
      <w:r w:rsidRPr="00AE4975">
        <w:rPr>
          <w:rFonts w:ascii="Times New Roman" w:hAnsi="Times New Roman"/>
        </w:rPr>
        <w:t>Other birds:</w:t>
      </w:r>
      <w:r>
        <w:rPr>
          <w:rFonts w:ascii="Times New Roman" w:hAnsi="Times New Roman"/>
        </w:rPr>
        <w:t xml:space="preserve"> </w:t>
      </w:r>
      <w:r w:rsidRPr="00AE4975">
        <w:rPr>
          <w:rFonts w:ascii="Times New Roman" w:hAnsi="Times New Roman"/>
        </w:rPr>
        <w:t xml:space="preserve"> species potentially present by season that may be at risk of collision or adverse impacts to habitat, including loss, displacement and fragmentation</w:t>
      </w:r>
    </w:p>
    <w:p w14:paraId="56DE72CA" w14:textId="77777777" w:rsidR="00BD749E" w:rsidRPr="00AE4975" w:rsidRDefault="00BD749E" w:rsidP="009179E9">
      <w:pPr>
        <w:pStyle w:val="ListNumber"/>
        <w:numPr>
          <w:ilvl w:val="0"/>
          <w:numId w:val="14"/>
        </w:numPr>
        <w:spacing w:line="360" w:lineRule="auto"/>
        <w:rPr>
          <w:rFonts w:ascii="Times New Roman" w:hAnsi="Times New Roman"/>
        </w:rPr>
      </w:pPr>
      <w:r w:rsidRPr="00AE4975">
        <w:rPr>
          <w:rFonts w:ascii="Times New Roman" w:hAnsi="Times New Roman"/>
        </w:rPr>
        <w:lastRenderedPageBreak/>
        <w:t xml:space="preserve">Bats: </w:t>
      </w:r>
      <w:r>
        <w:rPr>
          <w:rFonts w:ascii="Times New Roman" w:hAnsi="Times New Roman"/>
        </w:rPr>
        <w:t xml:space="preserve"> </w:t>
      </w:r>
      <w:r w:rsidRPr="00AE4975">
        <w:rPr>
          <w:rFonts w:ascii="Times New Roman" w:hAnsi="Times New Roman"/>
        </w:rPr>
        <w:t>species likely to be impacted by wind energy facilities and likely to occur on or migrate through the site</w:t>
      </w:r>
    </w:p>
    <w:p w14:paraId="2EE6A459" w14:textId="77777777" w:rsidR="00BD749E" w:rsidRDefault="00BD749E" w:rsidP="00330A15">
      <w:pPr>
        <w:pStyle w:val="NormalWeb"/>
        <w:spacing w:line="360" w:lineRule="auto"/>
        <w:ind w:left="720"/>
        <w:rPr>
          <w:rFonts w:ascii="Times New Roman" w:hAnsi="Times New Roman"/>
          <w:b/>
          <w:color w:val="auto"/>
        </w:rPr>
      </w:pPr>
      <w:r w:rsidRPr="00AE4975">
        <w:rPr>
          <w:rFonts w:ascii="Times New Roman" w:hAnsi="Times New Roman"/>
          <w:color w:val="auto"/>
        </w:rPr>
        <w:t xml:space="preserve">Site Visit: </w:t>
      </w:r>
      <w:r>
        <w:rPr>
          <w:rFonts w:ascii="Times New Roman" w:hAnsi="Times New Roman"/>
          <w:color w:val="auto"/>
        </w:rPr>
        <w:t xml:space="preserve"> </w:t>
      </w:r>
      <w:r w:rsidRPr="00AE4975">
        <w:rPr>
          <w:rFonts w:ascii="Times New Roman" w:hAnsi="Times New Roman"/>
          <w:color w:val="auto"/>
        </w:rPr>
        <w:t xml:space="preserve">To the extent practicable, the site visit(s) should identify landscape features or habitats that could be important to raptors, prairie grouse, </w:t>
      </w:r>
      <w:r>
        <w:rPr>
          <w:rFonts w:ascii="Times New Roman" w:hAnsi="Times New Roman"/>
          <w:color w:val="auto"/>
        </w:rPr>
        <w:t xml:space="preserve">and </w:t>
      </w:r>
      <w:r w:rsidRPr="00AE4975">
        <w:rPr>
          <w:rFonts w:ascii="Times New Roman" w:hAnsi="Times New Roman"/>
          <w:color w:val="auto"/>
        </w:rPr>
        <w:t xml:space="preserve">other birds that may be at risk of adverse impacts, and bats, including nesting and brood-rearing habitats, areas of high prey density, movement corridors and features such as ridges that may concentrate raptors. </w:t>
      </w:r>
      <w:r>
        <w:rPr>
          <w:rFonts w:ascii="Times New Roman" w:hAnsi="Times New Roman"/>
          <w:color w:val="auto"/>
        </w:rPr>
        <w:t xml:space="preserve"> </w:t>
      </w:r>
      <w:r w:rsidRPr="00AE4975">
        <w:rPr>
          <w:rFonts w:ascii="Times New Roman" w:hAnsi="Times New Roman"/>
          <w:color w:val="auto"/>
        </w:rPr>
        <w:t xml:space="preserve">Raptors, prairie grouse, and other presence or sign of species of concern seen during the site visit should be noted, with species identification if possible. </w:t>
      </w:r>
      <w:r>
        <w:rPr>
          <w:rFonts w:ascii="Times New Roman" w:hAnsi="Times New Roman"/>
          <w:b/>
          <w:color w:val="auto"/>
        </w:rPr>
        <w:tab/>
      </w:r>
    </w:p>
    <w:p w14:paraId="613BB290" w14:textId="77777777" w:rsidR="00BD749E" w:rsidRPr="00ED0932" w:rsidRDefault="00BD749E" w:rsidP="00913277">
      <w:pPr>
        <w:pStyle w:val="NormalWeb"/>
        <w:spacing w:line="360" w:lineRule="auto"/>
        <w:ind w:left="720"/>
        <w:rPr>
          <w:rFonts w:ascii="Times New Roman" w:hAnsi="Times New Roman"/>
          <w:b/>
          <w:color w:val="auto"/>
        </w:rPr>
      </w:pPr>
      <w:r w:rsidRPr="00ED0932">
        <w:rPr>
          <w:rFonts w:ascii="Times New Roman" w:hAnsi="Times New Roman"/>
          <w:b/>
          <w:color w:val="auto"/>
        </w:rPr>
        <w:t xml:space="preserve">7.   Is there a potential for significant adverse impacts to species of concern based on the answers to the questions above, and considering the design of the proposed project?  </w:t>
      </w:r>
    </w:p>
    <w:p w14:paraId="4A3E1C0C" w14:textId="77777777" w:rsidR="00BD749E" w:rsidRPr="00ED0932" w:rsidRDefault="00BD749E" w:rsidP="00AC50E6">
      <w:pPr>
        <w:pStyle w:val="NormalWeb"/>
        <w:spacing w:before="0" w:beforeAutospacing="0" w:after="0" w:afterAutospacing="0" w:line="360" w:lineRule="auto"/>
        <w:ind w:left="720"/>
        <w:rPr>
          <w:rFonts w:ascii="Times New Roman" w:hAnsi="Times New Roman"/>
          <w:color w:val="auto"/>
        </w:rPr>
      </w:pPr>
      <w:r w:rsidRPr="00ED0932">
        <w:rPr>
          <w:rFonts w:ascii="Times New Roman" w:hAnsi="Times New Roman"/>
          <w:color w:val="auto"/>
        </w:rPr>
        <w:t xml:space="preserve">The developer has assembled answers to the questions above and </w:t>
      </w:r>
      <w:r>
        <w:rPr>
          <w:rFonts w:ascii="Times New Roman" w:hAnsi="Times New Roman"/>
          <w:color w:val="auto"/>
        </w:rPr>
        <w:t>should</w:t>
      </w:r>
      <w:r w:rsidRPr="00ED0932">
        <w:rPr>
          <w:rFonts w:ascii="Times New Roman" w:hAnsi="Times New Roman"/>
          <w:color w:val="auto"/>
        </w:rPr>
        <w:t xml:space="preserve"> make an initial evaluation of the probability of significant adverse impacts to species of concern and their habitats.  The developer </w:t>
      </w:r>
      <w:r>
        <w:rPr>
          <w:rFonts w:ascii="Times New Roman" w:hAnsi="Times New Roman"/>
          <w:color w:val="auto"/>
        </w:rPr>
        <w:t>should</w:t>
      </w:r>
      <w:r w:rsidRPr="00ED0932">
        <w:rPr>
          <w:rFonts w:ascii="Times New Roman" w:hAnsi="Times New Roman"/>
          <w:color w:val="auto"/>
        </w:rPr>
        <w:t xml:space="preserve"> make this evaluation based on assessments of the potential presence of species of concern and their habitats, potential presence of critical congregation areas for species of concern, and any site visits.  The developer is encouraged to communicate the results of these assessments with the Service.</w:t>
      </w:r>
    </w:p>
    <w:p w14:paraId="4BC6DB1D" w14:textId="77777777" w:rsidR="00BD749E" w:rsidRPr="00330A15" w:rsidRDefault="00BD749E" w:rsidP="00AC50E6">
      <w:pPr>
        <w:pStyle w:val="NormalWeb"/>
        <w:spacing w:before="0" w:beforeAutospacing="0" w:after="0" w:afterAutospacing="0" w:line="360" w:lineRule="auto"/>
        <w:ind w:left="720"/>
        <w:rPr>
          <w:rFonts w:ascii="Times New Roman" w:hAnsi="Times New Roman"/>
          <w:color w:val="auto"/>
        </w:rPr>
      </w:pPr>
    </w:p>
    <w:p w14:paraId="26D0D0D0" w14:textId="77777777" w:rsidR="00BD749E" w:rsidRPr="00E25EAC" w:rsidRDefault="00BD749E" w:rsidP="00AC50E6">
      <w:pPr>
        <w:pStyle w:val="Heading2"/>
        <w:spacing w:before="0" w:line="360" w:lineRule="auto"/>
        <w:rPr>
          <w:rFonts w:ascii="Times New Roman" w:hAnsi="Times New Roman"/>
          <w:color w:val="auto"/>
          <w:sz w:val="24"/>
          <w:szCs w:val="24"/>
          <w:u w:val="single"/>
        </w:rPr>
      </w:pPr>
      <w:bookmarkStart w:id="34" w:name="_Toc307817220"/>
      <w:r w:rsidRPr="00E25EAC">
        <w:rPr>
          <w:rFonts w:ascii="Times New Roman" w:hAnsi="Times New Roman"/>
          <w:color w:val="auto"/>
          <w:sz w:val="24"/>
          <w:szCs w:val="24"/>
          <w:u w:val="single"/>
        </w:rPr>
        <w:t>Tier 2 Decision Points</w:t>
      </w:r>
      <w:bookmarkEnd w:id="33"/>
      <w:bookmarkEnd w:id="34"/>
    </w:p>
    <w:p w14:paraId="33E776E8" w14:textId="77777777" w:rsidR="00BD749E" w:rsidRPr="00CA0960" w:rsidRDefault="00BD749E" w:rsidP="00AE4975">
      <w:pPr>
        <w:pStyle w:val="NormalWeb"/>
        <w:spacing w:before="0" w:beforeAutospacing="0" w:after="0" w:afterAutospacing="0" w:line="360" w:lineRule="auto"/>
        <w:rPr>
          <w:rFonts w:ascii="Times New Roman" w:hAnsi="Times New Roman"/>
          <w:color w:val="auto"/>
        </w:rPr>
      </w:pPr>
      <w:r w:rsidRPr="00CA0960">
        <w:rPr>
          <w:rFonts w:ascii="Times New Roman" w:hAnsi="Times New Roman"/>
          <w:color w:val="auto"/>
        </w:rPr>
        <w:t>Possible outcomes of Tier 2 include the following:</w:t>
      </w:r>
    </w:p>
    <w:p w14:paraId="51C976BA" w14:textId="77777777" w:rsidR="00BD749E" w:rsidRPr="00AE4975" w:rsidRDefault="00BD749E" w:rsidP="00AC50E6">
      <w:pPr>
        <w:pStyle w:val="ListNumber"/>
        <w:numPr>
          <w:ilvl w:val="0"/>
          <w:numId w:val="62"/>
        </w:numPr>
        <w:spacing w:before="0" w:after="0" w:line="360" w:lineRule="auto"/>
        <w:rPr>
          <w:rFonts w:ascii="Times New Roman" w:hAnsi="Times New Roman"/>
        </w:rPr>
      </w:pPr>
      <w:r w:rsidRPr="00CA0960">
        <w:rPr>
          <w:rFonts w:ascii="Times New Roman" w:hAnsi="Times New Roman"/>
        </w:rPr>
        <w:t>The most likely outcome of Tier 2 is that the answer to one or more Tier 2 questions is inconclusive to address wildlif</w:t>
      </w:r>
      <w:r w:rsidRPr="00AE4975">
        <w:rPr>
          <w:rFonts w:ascii="Times New Roman" w:hAnsi="Times New Roman"/>
        </w:rPr>
        <w:t xml:space="preserve">e risk, either due to insufficient data to answer the question or because of uncertainty about what the answers indicate. </w:t>
      </w:r>
      <w:r>
        <w:rPr>
          <w:rFonts w:ascii="Times New Roman" w:hAnsi="Times New Roman"/>
        </w:rPr>
        <w:t xml:space="preserve"> </w:t>
      </w:r>
      <w:r w:rsidRPr="00AE4975">
        <w:rPr>
          <w:rFonts w:ascii="Times New Roman" w:hAnsi="Times New Roman"/>
        </w:rPr>
        <w:t xml:space="preserve">The developer proceeds to Tier 3, formulating questions, methods, and assessment of potential mitigation measures based on issues raised in Tier 2 results. </w:t>
      </w:r>
    </w:p>
    <w:p w14:paraId="38DC8C3F" w14:textId="0B269BC6" w:rsidR="00BD749E" w:rsidRPr="009E7183" w:rsidRDefault="00BD749E" w:rsidP="009179E9">
      <w:pPr>
        <w:pStyle w:val="ListNumber"/>
        <w:numPr>
          <w:ilvl w:val="0"/>
          <w:numId w:val="62"/>
        </w:numPr>
        <w:spacing w:line="360" w:lineRule="auto"/>
        <w:rPr>
          <w:rFonts w:ascii="Times New Roman" w:hAnsi="Times New Roman"/>
        </w:rPr>
      </w:pPr>
      <w:r w:rsidRPr="00AE4975">
        <w:rPr>
          <w:rFonts w:ascii="Times New Roman" w:hAnsi="Times New Roman"/>
        </w:rPr>
        <w:t xml:space="preserve">Sufficient information is available to answer all Tier 2 questions, and the answer to each Tier 2 question indicates a low probability of significant adverse impact to wildlife (for example, infill or expansion of an existing facility where impacts have been low and Tier 2 results indicate that conditions are similar, therefore wildlife risk is low). </w:t>
      </w:r>
      <w:r>
        <w:rPr>
          <w:rFonts w:ascii="Times New Roman" w:hAnsi="Times New Roman"/>
        </w:rPr>
        <w:t xml:space="preserve"> </w:t>
      </w:r>
      <w:r w:rsidRPr="00AE4975">
        <w:rPr>
          <w:rFonts w:ascii="Times New Roman" w:hAnsi="Times New Roman"/>
        </w:rPr>
        <w:t xml:space="preserve">The </w:t>
      </w:r>
      <w:r w:rsidRPr="00AE4975">
        <w:rPr>
          <w:rFonts w:ascii="Times New Roman" w:hAnsi="Times New Roman"/>
        </w:rPr>
        <w:lastRenderedPageBreak/>
        <w:t xml:space="preserve">developer may then decide to proceed to obtain state and local </w:t>
      </w:r>
      <w:r w:rsidRPr="009E7183">
        <w:rPr>
          <w:rFonts w:ascii="Times New Roman" w:hAnsi="Times New Roman"/>
        </w:rPr>
        <w:t>permit (if required), design, and construction following best management practices (</w:t>
      </w:r>
      <w:r w:rsidRPr="005F79B1">
        <w:rPr>
          <w:rFonts w:ascii="Times New Roman" w:hAnsi="Times New Roman"/>
        </w:rPr>
        <w:t xml:space="preserve">see </w:t>
      </w:r>
      <w:r w:rsidR="00C3528E" w:rsidRPr="00BA7501">
        <w:fldChar w:fldCharType="begin"/>
      </w:r>
      <w:r w:rsidR="00C3528E" w:rsidRPr="009E7183">
        <w:instrText xml:space="preserve"> REF _Ref307818746 \h  \* MERGEFORMAT </w:instrText>
      </w:r>
      <w:r w:rsidR="00C3528E" w:rsidRPr="00BA7501">
        <w:fldChar w:fldCharType="separate"/>
      </w:r>
      <w:r w:rsidR="00BA15C1" w:rsidRPr="001C2C71">
        <w:rPr>
          <w:rFonts w:ascii="Times New Roman" w:hAnsi="Times New Roman"/>
        </w:rPr>
        <w:t>Chapter 7:  Best Management Practices</w:t>
      </w:r>
      <w:r w:rsidR="00C3528E" w:rsidRPr="00BA7501">
        <w:fldChar w:fldCharType="end"/>
      </w:r>
      <w:r w:rsidRPr="005F79B1">
        <w:rPr>
          <w:rFonts w:ascii="Times New Roman" w:hAnsi="Times New Roman"/>
        </w:rPr>
        <w:t>).</w:t>
      </w:r>
    </w:p>
    <w:p w14:paraId="7FFD1C15" w14:textId="77777777" w:rsidR="00BD749E" w:rsidRPr="00CA0960" w:rsidRDefault="00BD749E" w:rsidP="009179E9">
      <w:pPr>
        <w:pStyle w:val="ListNumber"/>
        <w:numPr>
          <w:ilvl w:val="0"/>
          <w:numId w:val="62"/>
        </w:numPr>
        <w:spacing w:line="360" w:lineRule="auto"/>
        <w:rPr>
          <w:rFonts w:ascii="Times New Roman" w:hAnsi="Times New Roman"/>
        </w:rPr>
      </w:pPr>
      <w:r>
        <w:rPr>
          <w:rFonts w:ascii="Times New Roman" w:hAnsi="Times New Roman"/>
        </w:rPr>
        <w:t>Sufficient information is available to answer all Tier 2 questions, and the answer to each Tier 2 question indicates a moderate probability of significant adverse impacts to species of concern or their habitats.  The developer should proceed to Tier 3 and identify measures to mitigate potential significant adverse impacts to species of concern.</w:t>
      </w:r>
    </w:p>
    <w:p w14:paraId="2C2B519C" w14:textId="77777777" w:rsidR="00BD749E" w:rsidRDefault="00BD749E" w:rsidP="009179E9">
      <w:pPr>
        <w:pStyle w:val="ListNumber"/>
        <w:numPr>
          <w:ilvl w:val="0"/>
          <w:numId w:val="62"/>
        </w:numPr>
        <w:spacing w:line="360" w:lineRule="auto"/>
        <w:rPr>
          <w:rFonts w:ascii="Times New Roman" w:hAnsi="Times New Roman"/>
        </w:rPr>
      </w:pPr>
      <w:r w:rsidRPr="00CA0960">
        <w:rPr>
          <w:rFonts w:ascii="Times New Roman" w:hAnsi="Times New Roman"/>
        </w:rPr>
        <w:t>The answers to one or more Tier 2 questions indicate a high probability of significant adverse impacts to species of concern or their habitat</w:t>
      </w:r>
      <w:r w:rsidRPr="004B5F7B">
        <w:rPr>
          <w:rFonts w:ascii="Times New Roman" w:hAnsi="Times New Roman"/>
        </w:rPr>
        <w:t>s</w:t>
      </w:r>
      <w:r>
        <w:rPr>
          <w:rFonts w:ascii="Times New Roman" w:hAnsi="Times New Roman"/>
        </w:rPr>
        <w:t xml:space="preserve"> that:</w:t>
      </w:r>
    </w:p>
    <w:p w14:paraId="14E68A71" w14:textId="77777777" w:rsidR="00BD749E" w:rsidRDefault="00BD749E" w:rsidP="00102DE3">
      <w:pPr>
        <w:pStyle w:val="ListNumber"/>
        <w:spacing w:line="360" w:lineRule="auto"/>
        <w:ind w:left="720"/>
        <w:rPr>
          <w:rFonts w:ascii="Times New Roman" w:hAnsi="Times New Roman"/>
        </w:rPr>
      </w:pPr>
      <w:r>
        <w:rPr>
          <w:rFonts w:ascii="Times New Roman" w:hAnsi="Times New Roman"/>
        </w:rPr>
        <w:t xml:space="preserve">a) </w:t>
      </w:r>
      <w:r w:rsidRPr="00CA0960">
        <w:rPr>
          <w:rFonts w:ascii="Times New Roman" w:hAnsi="Times New Roman"/>
        </w:rPr>
        <w:t xml:space="preserve"> </w:t>
      </w:r>
      <w:r>
        <w:rPr>
          <w:rFonts w:ascii="Times New Roman" w:hAnsi="Times New Roman"/>
        </w:rPr>
        <w:t>C</w:t>
      </w:r>
      <w:r w:rsidRPr="00CA0960">
        <w:rPr>
          <w:rFonts w:ascii="Times New Roman" w:hAnsi="Times New Roman"/>
        </w:rPr>
        <w:t>annot be adequately mitigated.  The proposed site should be abandoned.</w:t>
      </w:r>
    </w:p>
    <w:p w14:paraId="6B59D070" w14:textId="77777777" w:rsidR="00BD749E" w:rsidRPr="00CA0960" w:rsidRDefault="00BD749E" w:rsidP="00102DE3">
      <w:pPr>
        <w:pStyle w:val="ListNumber"/>
        <w:spacing w:line="360" w:lineRule="auto"/>
        <w:ind w:left="720"/>
        <w:rPr>
          <w:rFonts w:ascii="Times New Roman" w:hAnsi="Times New Roman"/>
        </w:rPr>
      </w:pPr>
      <w:r>
        <w:rPr>
          <w:rFonts w:ascii="Times New Roman" w:hAnsi="Times New Roman"/>
        </w:rPr>
        <w:t>b)  Can be adequately mitigated.  The developer should proceed to Tier 3 and identify measures to mitigate potential significant adverse impacts to species of concern or their habitats.</w:t>
      </w:r>
    </w:p>
    <w:p w14:paraId="6F9E4C26" w14:textId="77777777" w:rsidR="00BD749E" w:rsidRDefault="00BD749E" w:rsidP="00AE4975">
      <w:pPr>
        <w:spacing w:after="200" w:line="360" w:lineRule="auto"/>
        <w:rPr>
          <w:rFonts w:ascii="Times New Roman" w:hAnsi="Times New Roman"/>
        </w:rPr>
        <w:sectPr w:rsidR="00BD749E" w:rsidSect="00293F5C">
          <w:headerReference w:type="default" r:id="rId19"/>
          <w:pgSz w:w="12240" w:h="15840" w:code="1"/>
          <w:pgMar w:top="1440" w:right="1440" w:bottom="1440" w:left="1440" w:header="720" w:footer="720" w:gutter="0"/>
          <w:lnNumType w:countBy="1"/>
          <w:cols w:space="720"/>
          <w:docGrid w:linePitch="360"/>
        </w:sectPr>
      </w:pPr>
    </w:p>
    <w:p w14:paraId="26DC4A90" w14:textId="77777777" w:rsidR="00BD749E" w:rsidRPr="00AE4975" w:rsidRDefault="00BD749E" w:rsidP="008C4016">
      <w:pPr>
        <w:pStyle w:val="Heading1"/>
        <w:rPr>
          <w:rFonts w:ascii="Times New Roman" w:hAnsi="Times New Roman"/>
          <w:b/>
        </w:rPr>
      </w:pPr>
      <w:bookmarkStart w:id="35" w:name="_Toc307817221"/>
      <w:r>
        <w:rPr>
          <w:rFonts w:ascii="Times New Roman" w:hAnsi="Times New Roman"/>
          <w:b/>
        </w:rPr>
        <w:lastRenderedPageBreak/>
        <w:t xml:space="preserve">Chapter 4:  </w:t>
      </w:r>
      <w:r w:rsidRPr="00AE4975">
        <w:rPr>
          <w:rFonts w:ascii="Times New Roman" w:hAnsi="Times New Roman"/>
          <w:b/>
        </w:rPr>
        <w:t>Tier 3</w:t>
      </w:r>
      <w:r>
        <w:rPr>
          <w:rFonts w:ascii="Times New Roman" w:hAnsi="Times New Roman"/>
          <w:b/>
        </w:rPr>
        <w:t xml:space="preserve"> – </w:t>
      </w:r>
      <w:r w:rsidRPr="00AE4975">
        <w:rPr>
          <w:rFonts w:ascii="Times New Roman" w:hAnsi="Times New Roman"/>
          <w:b/>
        </w:rPr>
        <w:t>Field Studies to Document Site Wildlife</w:t>
      </w:r>
      <w:r>
        <w:rPr>
          <w:rFonts w:ascii="Times New Roman" w:hAnsi="Times New Roman"/>
          <w:b/>
        </w:rPr>
        <w:t xml:space="preserve"> and Habitat</w:t>
      </w:r>
      <w:r w:rsidRPr="00AE4975">
        <w:rPr>
          <w:rFonts w:ascii="Times New Roman" w:hAnsi="Times New Roman"/>
          <w:b/>
        </w:rPr>
        <w:t xml:space="preserve"> and Predict Project Impacts</w:t>
      </w:r>
      <w:bookmarkEnd w:id="35"/>
    </w:p>
    <w:p w14:paraId="6C253A6C" w14:textId="77777777" w:rsidR="00BD749E" w:rsidRPr="00AE4975" w:rsidRDefault="00BD749E" w:rsidP="00AE4975">
      <w:pPr>
        <w:spacing w:line="360" w:lineRule="auto"/>
        <w:rPr>
          <w:rFonts w:ascii="Times New Roman" w:hAnsi="Times New Roman"/>
        </w:rPr>
      </w:pPr>
    </w:p>
    <w:p w14:paraId="6B3F1F58" w14:textId="77777777" w:rsidR="00BD749E" w:rsidRPr="00CA0960" w:rsidRDefault="00BD749E" w:rsidP="00AE4975">
      <w:pPr>
        <w:spacing w:line="360" w:lineRule="auto"/>
        <w:rPr>
          <w:rFonts w:ascii="Times New Roman" w:hAnsi="Times New Roman"/>
        </w:rPr>
      </w:pPr>
      <w:r w:rsidRPr="00AE4975">
        <w:rPr>
          <w:rFonts w:ascii="Times New Roman" w:hAnsi="Times New Roman"/>
        </w:rPr>
        <w:t xml:space="preserve">Tier 3 is the first tier in which </w:t>
      </w:r>
      <w:r>
        <w:rPr>
          <w:rFonts w:ascii="Times New Roman" w:hAnsi="Times New Roman"/>
        </w:rPr>
        <w:t xml:space="preserve">a developer would conduct </w:t>
      </w:r>
      <w:r w:rsidRPr="00AE4975">
        <w:rPr>
          <w:rFonts w:ascii="Times New Roman" w:hAnsi="Times New Roman"/>
        </w:rPr>
        <w:t>quantitative and scientifically rigorous studies to assess the pote</w:t>
      </w:r>
      <w:r w:rsidRPr="00CA0960">
        <w:rPr>
          <w:rFonts w:ascii="Times New Roman" w:hAnsi="Times New Roman"/>
        </w:rPr>
        <w:t>ntial risk of the proposed project. Specifically, these studies provide pre-construction information to:</w:t>
      </w:r>
    </w:p>
    <w:p w14:paraId="6FA25233" w14:textId="77777777" w:rsidR="00BD749E" w:rsidRPr="00CA0960" w:rsidRDefault="00BD749E" w:rsidP="00AE4975">
      <w:pPr>
        <w:spacing w:line="360" w:lineRule="auto"/>
        <w:rPr>
          <w:rFonts w:ascii="Times New Roman" w:hAnsi="Times New Roman"/>
        </w:rPr>
      </w:pPr>
    </w:p>
    <w:p w14:paraId="413869A3" w14:textId="77777777" w:rsidR="00BD749E" w:rsidRPr="00CA0960" w:rsidRDefault="00BD749E" w:rsidP="009179E9">
      <w:pPr>
        <w:widowControl w:val="0"/>
        <w:numPr>
          <w:ilvl w:val="0"/>
          <w:numId w:val="16"/>
        </w:numPr>
        <w:autoSpaceDE w:val="0"/>
        <w:autoSpaceDN w:val="0"/>
        <w:adjustRightInd w:val="0"/>
        <w:spacing w:line="360" w:lineRule="auto"/>
        <w:rPr>
          <w:rFonts w:ascii="Times New Roman" w:hAnsi="Times New Roman"/>
        </w:rPr>
      </w:pPr>
      <w:r w:rsidRPr="00CA0960">
        <w:rPr>
          <w:rFonts w:ascii="Times New Roman" w:hAnsi="Times New Roman"/>
        </w:rPr>
        <w:t>Further evaluate a site for determining whether the wind energy project should be developed or abandoned</w:t>
      </w:r>
    </w:p>
    <w:p w14:paraId="2C39567A" w14:textId="77777777" w:rsidR="00BD749E" w:rsidRPr="00CA0960" w:rsidRDefault="00BD749E" w:rsidP="009179E9">
      <w:pPr>
        <w:widowControl w:val="0"/>
        <w:numPr>
          <w:ilvl w:val="0"/>
          <w:numId w:val="16"/>
        </w:numPr>
        <w:autoSpaceDE w:val="0"/>
        <w:autoSpaceDN w:val="0"/>
        <w:adjustRightInd w:val="0"/>
        <w:spacing w:line="360" w:lineRule="auto"/>
        <w:rPr>
          <w:rFonts w:ascii="Times New Roman" w:hAnsi="Times New Roman"/>
        </w:rPr>
      </w:pPr>
      <w:r w:rsidRPr="00CA0960">
        <w:rPr>
          <w:rFonts w:ascii="Times New Roman" w:hAnsi="Times New Roman"/>
        </w:rPr>
        <w:t xml:space="preserve">Design and operate a site to </w:t>
      </w:r>
      <w:r w:rsidRPr="00C61AFF">
        <w:rPr>
          <w:rFonts w:ascii="Times New Roman" w:hAnsi="Times New Roman"/>
        </w:rPr>
        <w:t>avoid or minimize significant</w:t>
      </w:r>
      <w:r w:rsidRPr="00CA0960">
        <w:rPr>
          <w:rFonts w:ascii="Times New Roman" w:hAnsi="Times New Roman"/>
        </w:rPr>
        <w:t xml:space="preserve"> adverse impacts if a decision is made to develop</w:t>
      </w:r>
    </w:p>
    <w:p w14:paraId="2EB74C01" w14:textId="77777777" w:rsidR="00BD749E" w:rsidRPr="00CA0960" w:rsidRDefault="00BD749E" w:rsidP="009179E9">
      <w:pPr>
        <w:widowControl w:val="0"/>
        <w:numPr>
          <w:ilvl w:val="0"/>
          <w:numId w:val="16"/>
        </w:numPr>
        <w:autoSpaceDE w:val="0"/>
        <w:autoSpaceDN w:val="0"/>
        <w:adjustRightInd w:val="0"/>
        <w:spacing w:line="360" w:lineRule="auto"/>
        <w:rPr>
          <w:rFonts w:ascii="Times New Roman" w:hAnsi="Times New Roman"/>
        </w:rPr>
      </w:pPr>
      <w:r w:rsidRPr="00CA0960">
        <w:rPr>
          <w:rFonts w:ascii="Times New Roman" w:hAnsi="Times New Roman"/>
        </w:rPr>
        <w:t xml:space="preserve">Design compensatory mitigation measures if significant adverse habitat impacts cannot acceptably be avoided or minimized </w:t>
      </w:r>
    </w:p>
    <w:p w14:paraId="48EB995B" w14:textId="77777777" w:rsidR="00BD749E" w:rsidRDefault="00BD749E" w:rsidP="009179E9">
      <w:pPr>
        <w:widowControl w:val="0"/>
        <w:numPr>
          <w:ilvl w:val="0"/>
          <w:numId w:val="16"/>
        </w:numPr>
        <w:autoSpaceDE w:val="0"/>
        <w:autoSpaceDN w:val="0"/>
        <w:adjustRightInd w:val="0"/>
        <w:spacing w:line="360" w:lineRule="auto"/>
        <w:rPr>
          <w:rFonts w:ascii="Times New Roman" w:hAnsi="Times New Roman"/>
        </w:rPr>
      </w:pPr>
      <w:r w:rsidRPr="00CA0960">
        <w:rPr>
          <w:rFonts w:ascii="Times New Roman" w:hAnsi="Times New Roman"/>
        </w:rPr>
        <w:t>Determine duration and level of effort of post-construction monitoring.  If warranted, provide the pre-construction component of post-construction studies necessary to estimate and evaluate impacts</w:t>
      </w:r>
    </w:p>
    <w:p w14:paraId="11670D7B" w14:textId="77777777" w:rsidR="00BD749E" w:rsidRPr="00CA0960" w:rsidRDefault="00BD749E" w:rsidP="00ED0932">
      <w:pPr>
        <w:widowControl w:val="0"/>
        <w:autoSpaceDE w:val="0"/>
        <w:autoSpaceDN w:val="0"/>
        <w:adjustRightInd w:val="0"/>
        <w:spacing w:line="360" w:lineRule="auto"/>
        <w:ind w:left="720"/>
        <w:rPr>
          <w:rFonts w:ascii="Times New Roman" w:hAnsi="Times New Roman"/>
        </w:rPr>
      </w:pPr>
    </w:p>
    <w:p w14:paraId="397CDDDC" w14:textId="77777777" w:rsidR="00BD749E" w:rsidRDefault="00BD749E" w:rsidP="001A092A">
      <w:pPr>
        <w:spacing w:line="360" w:lineRule="auto"/>
        <w:rPr>
          <w:rFonts w:ascii="Times New Roman" w:hAnsi="Times New Roman"/>
        </w:rPr>
      </w:pPr>
      <w:r w:rsidRPr="00CA0960">
        <w:rPr>
          <w:rFonts w:ascii="Times New Roman" w:hAnsi="Times New Roman"/>
        </w:rPr>
        <w:t xml:space="preserve">At the beginning of Tier 3, a developer should communicate with the Service on the pre-construction studies.  At the end of Tier 3, developers should </w:t>
      </w:r>
      <w:r>
        <w:rPr>
          <w:rFonts w:ascii="Times New Roman" w:hAnsi="Times New Roman"/>
        </w:rPr>
        <w:t>communicate</w:t>
      </w:r>
      <w:r w:rsidRPr="00DF57CD">
        <w:rPr>
          <w:rFonts w:ascii="Times New Roman" w:hAnsi="Times New Roman"/>
        </w:rPr>
        <w:t xml:space="preserve"> with the Service </w:t>
      </w:r>
      <w:r>
        <w:rPr>
          <w:rFonts w:ascii="Times New Roman" w:hAnsi="Times New Roman"/>
        </w:rPr>
        <w:t xml:space="preserve">regarding the results of the Tier 3 studies and consider the Service’s comments and recommendations prior </w:t>
      </w:r>
      <w:r w:rsidRPr="00DF57CD">
        <w:rPr>
          <w:rFonts w:ascii="Times New Roman" w:hAnsi="Times New Roman"/>
        </w:rPr>
        <w:t>to complet</w:t>
      </w:r>
      <w:r>
        <w:rPr>
          <w:rFonts w:ascii="Times New Roman" w:hAnsi="Times New Roman"/>
        </w:rPr>
        <w:t>ing</w:t>
      </w:r>
      <w:r w:rsidRPr="00DF57CD">
        <w:rPr>
          <w:rFonts w:ascii="Times New Roman" w:hAnsi="Times New Roman"/>
        </w:rPr>
        <w:t xml:space="preserve"> the Tier 3 decision process.  The Service will provide written comments to a developer that identify concerns and recommendations to resolve the concerns</w:t>
      </w:r>
      <w:r>
        <w:rPr>
          <w:rFonts w:ascii="Times New Roman" w:hAnsi="Times New Roman"/>
        </w:rPr>
        <w:t xml:space="preserve"> based </w:t>
      </w:r>
      <w:r w:rsidRPr="00DF57CD">
        <w:rPr>
          <w:rFonts w:ascii="Times New Roman" w:hAnsi="Times New Roman"/>
        </w:rPr>
        <w:t xml:space="preserve">on study </w:t>
      </w:r>
      <w:r>
        <w:rPr>
          <w:rFonts w:ascii="Times New Roman" w:hAnsi="Times New Roman"/>
        </w:rPr>
        <w:t xml:space="preserve">results </w:t>
      </w:r>
      <w:r w:rsidRPr="00DF57CD">
        <w:rPr>
          <w:rFonts w:ascii="Times New Roman" w:hAnsi="Times New Roman"/>
        </w:rPr>
        <w:t>and project development plans.</w:t>
      </w:r>
    </w:p>
    <w:p w14:paraId="065800EA" w14:textId="77777777" w:rsidR="00BD749E" w:rsidRPr="00AE4975" w:rsidRDefault="00BD749E" w:rsidP="001A092A">
      <w:pPr>
        <w:spacing w:line="360" w:lineRule="auto"/>
        <w:rPr>
          <w:rFonts w:ascii="Times New Roman" w:hAnsi="Times New Roman"/>
        </w:rPr>
      </w:pPr>
    </w:p>
    <w:p w14:paraId="7927C920" w14:textId="77777777" w:rsidR="00BD749E" w:rsidRPr="00AE4975" w:rsidRDefault="00BD749E" w:rsidP="00AE4975">
      <w:pPr>
        <w:pStyle w:val="BodyText"/>
        <w:spacing w:line="360" w:lineRule="auto"/>
        <w:rPr>
          <w:rFonts w:ascii="Times New Roman" w:hAnsi="Times New Roman"/>
        </w:rPr>
      </w:pPr>
      <w:r w:rsidRPr="00AE4975">
        <w:rPr>
          <w:rFonts w:ascii="Times New Roman" w:hAnsi="Times New Roman"/>
        </w:rPr>
        <w:t xml:space="preserve">Not all Tier 3 studies will continue into Tiers 4 or 5. </w:t>
      </w:r>
      <w:r>
        <w:rPr>
          <w:rFonts w:ascii="Times New Roman" w:hAnsi="Times New Roman"/>
        </w:rPr>
        <w:t xml:space="preserve"> </w:t>
      </w:r>
      <w:r w:rsidRPr="00AE4975">
        <w:rPr>
          <w:rFonts w:ascii="Times New Roman" w:hAnsi="Times New Roman"/>
        </w:rPr>
        <w:t xml:space="preserve">For example, surveys conducted in Tier 3 for species of concern may indicate one or more species are not present at the proposed project site, or siting decisions could be made in Tier 3 that remove identified concerns, thus removing the need for continued efforts in later tiers. </w:t>
      </w:r>
      <w:r>
        <w:rPr>
          <w:rFonts w:ascii="Times New Roman" w:hAnsi="Times New Roman"/>
        </w:rPr>
        <w:t xml:space="preserve"> </w:t>
      </w:r>
      <w:r w:rsidRPr="00AE4975">
        <w:rPr>
          <w:rFonts w:ascii="Times New Roman" w:hAnsi="Times New Roman"/>
        </w:rPr>
        <w:t xml:space="preserve">Additional detail on the design </w:t>
      </w:r>
      <w:r>
        <w:rPr>
          <w:rFonts w:ascii="Times New Roman" w:hAnsi="Times New Roman"/>
        </w:rPr>
        <w:t>issues for post-construction</w:t>
      </w:r>
      <w:r w:rsidRPr="00AE4975">
        <w:rPr>
          <w:rFonts w:ascii="Times New Roman" w:hAnsi="Times New Roman"/>
        </w:rPr>
        <w:t xml:space="preserve"> studies that begin in Tier 3 is provided in the discussion </w:t>
      </w:r>
      <w:r>
        <w:rPr>
          <w:rFonts w:ascii="Times New Roman" w:hAnsi="Times New Roman"/>
        </w:rPr>
        <w:t>of methods and metrics in Tier 3</w:t>
      </w:r>
      <w:r w:rsidRPr="00AE4975">
        <w:rPr>
          <w:rFonts w:ascii="Times New Roman" w:hAnsi="Times New Roman"/>
        </w:rPr>
        <w:t>.</w:t>
      </w:r>
    </w:p>
    <w:p w14:paraId="065BD2B4" w14:textId="77777777" w:rsidR="00BD749E" w:rsidRPr="00832A4F" w:rsidRDefault="00BD749E" w:rsidP="00832A4F">
      <w:pPr>
        <w:pStyle w:val="Heading2"/>
        <w:spacing w:line="360" w:lineRule="auto"/>
        <w:rPr>
          <w:rFonts w:ascii="Times New Roman" w:hAnsi="Times New Roman"/>
          <w:color w:val="auto"/>
          <w:sz w:val="24"/>
          <w:szCs w:val="24"/>
          <w:u w:val="single"/>
        </w:rPr>
      </w:pPr>
      <w:bookmarkStart w:id="36" w:name="_Toc242693489"/>
      <w:bookmarkStart w:id="37" w:name="_Toc307817222"/>
      <w:r w:rsidRPr="00832A4F">
        <w:rPr>
          <w:rFonts w:ascii="Times New Roman" w:hAnsi="Times New Roman"/>
          <w:color w:val="auto"/>
          <w:sz w:val="24"/>
          <w:szCs w:val="24"/>
          <w:u w:val="single"/>
        </w:rPr>
        <w:lastRenderedPageBreak/>
        <w:t>Tier 3 Questions</w:t>
      </w:r>
      <w:bookmarkEnd w:id="36"/>
      <w:bookmarkEnd w:id="37"/>
    </w:p>
    <w:p w14:paraId="0BAF0375" w14:textId="77777777" w:rsidR="00BD749E" w:rsidRPr="00AE4975" w:rsidRDefault="00BD749E" w:rsidP="00AE4975">
      <w:pPr>
        <w:overflowPunct w:val="0"/>
        <w:autoSpaceDE w:val="0"/>
        <w:autoSpaceDN w:val="0"/>
        <w:adjustRightInd w:val="0"/>
        <w:spacing w:line="360" w:lineRule="auto"/>
        <w:textAlignment w:val="baseline"/>
        <w:rPr>
          <w:rFonts w:ascii="Times New Roman" w:hAnsi="Times New Roman"/>
        </w:rPr>
      </w:pPr>
      <w:r w:rsidRPr="00AE4975">
        <w:rPr>
          <w:rFonts w:ascii="Times New Roman" w:hAnsi="Times New Roman"/>
        </w:rPr>
        <w:t xml:space="preserve">Tier 3 begins as the other tiers, with problem formulation: what additional studies are </w:t>
      </w:r>
      <w:r w:rsidRPr="00C6696E">
        <w:rPr>
          <w:rFonts w:ascii="Times New Roman" w:hAnsi="Times New Roman"/>
        </w:rPr>
        <w:t>necessary</w:t>
      </w:r>
      <w:r w:rsidRPr="00AE4975">
        <w:rPr>
          <w:rFonts w:ascii="Times New Roman" w:hAnsi="Times New Roman"/>
        </w:rPr>
        <w:t xml:space="preserve"> to enable a decision as to whether the proposed project can proceed to construction or operation or should be abandoned? </w:t>
      </w:r>
      <w:r>
        <w:rPr>
          <w:rFonts w:ascii="Times New Roman" w:hAnsi="Times New Roman"/>
        </w:rPr>
        <w:t xml:space="preserve"> </w:t>
      </w:r>
      <w:r w:rsidRPr="00AE4975">
        <w:rPr>
          <w:rFonts w:ascii="Times New Roman" w:hAnsi="Times New Roman"/>
        </w:rPr>
        <w:t xml:space="preserve">This step includes an evaluation of data gaps identified by Tier 2 studies as well as the gathering of data necessary to: </w:t>
      </w:r>
    </w:p>
    <w:p w14:paraId="54245E98" w14:textId="77777777" w:rsidR="00BD749E" w:rsidRPr="00AE4975" w:rsidRDefault="00BD749E" w:rsidP="00AE4975">
      <w:pPr>
        <w:overflowPunct w:val="0"/>
        <w:autoSpaceDE w:val="0"/>
        <w:autoSpaceDN w:val="0"/>
        <w:adjustRightInd w:val="0"/>
        <w:spacing w:line="360" w:lineRule="auto"/>
        <w:textAlignment w:val="baseline"/>
        <w:rPr>
          <w:rFonts w:ascii="Times New Roman" w:hAnsi="Times New Roman"/>
        </w:rPr>
      </w:pPr>
    </w:p>
    <w:p w14:paraId="124DC4D0" w14:textId="77777777" w:rsidR="00BD749E" w:rsidRPr="00AE4975" w:rsidRDefault="00BD749E" w:rsidP="0087444C">
      <w:pPr>
        <w:widowControl w:val="0"/>
        <w:numPr>
          <w:ilvl w:val="0"/>
          <w:numId w:val="16"/>
        </w:numPr>
        <w:autoSpaceDE w:val="0"/>
        <w:autoSpaceDN w:val="0"/>
        <w:adjustRightInd w:val="0"/>
        <w:spacing w:line="360" w:lineRule="auto"/>
        <w:rPr>
          <w:rFonts w:ascii="Times New Roman" w:hAnsi="Times New Roman"/>
        </w:rPr>
      </w:pPr>
      <w:r w:rsidRPr="00AE4975">
        <w:rPr>
          <w:rFonts w:ascii="Times New Roman" w:hAnsi="Times New Roman"/>
        </w:rPr>
        <w:t xml:space="preserve">Design a project to </w:t>
      </w:r>
      <w:r w:rsidRPr="00C61AFF">
        <w:rPr>
          <w:rFonts w:ascii="Times New Roman" w:hAnsi="Times New Roman"/>
        </w:rPr>
        <w:t>avoid or minimize</w:t>
      </w:r>
      <w:r w:rsidRPr="00AE4975">
        <w:rPr>
          <w:rFonts w:ascii="Times New Roman" w:hAnsi="Times New Roman"/>
        </w:rPr>
        <w:t xml:space="preserve"> predicted risk </w:t>
      </w:r>
    </w:p>
    <w:p w14:paraId="4C842000" w14:textId="77777777" w:rsidR="00BD749E" w:rsidRPr="00AE4975" w:rsidRDefault="00BD749E" w:rsidP="0087444C">
      <w:pPr>
        <w:widowControl w:val="0"/>
        <w:numPr>
          <w:ilvl w:val="0"/>
          <w:numId w:val="16"/>
        </w:numPr>
        <w:autoSpaceDE w:val="0"/>
        <w:autoSpaceDN w:val="0"/>
        <w:adjustRightInd w:val="0"/>
        <w:spacing w:line="360" w:lineRule="auto"/>
        <w:rPr>
          <w:rFonts w:ascii="Times New Roman" w:hAnsi="Times New Roman"/>
        </w:rPr>
      </w:pPr>
      <w:r w:rsidRPr="00AE4975">
        <w:rPr>
          <w:rFonts w:ascii="Times New Roman" w:hAnsi="Times New Roman"/>
        </w:rPr>
        <w:t xml:space="preserve">Evaluate predictions of impact and risk through post-construction comparisons of </w:t>
      </w:r>
      <w:r>
        <w:rPr>
          <w:rFonts w:ascii="Times New Roman" w:hAnsi="Times New Roman"/>
        </w:rPr>
        <w:t>estimated impacts</w:t>
      </w:r>
    </w:p>
    <w:p w14:paraId="03CC81EF" w14:textId="77777777" w:rsidR="00BD749E" w:rsidRDefault="00BD749E" w:rsidP="0087444C">
      <w:pPr>
        <w:widowControl w:val="0"/>
        <w:numPr>
          <w:ilvl w:val="0"/>
          <w:numId w:val="16"/>
        </w:numPr>
        <w:autoSpaceDE w:val="0"/>
        <w:autoSpaceDN w:val="0"/>
        <w:adjustRightInd w:val="0"/>
        <w:spacing w:line="360" w:lineRule="auto"/>
        <w:rPr>
          <w:rFonts w:ascii="Times New Roman" w:hAnsi="Times New Roman"/>
        </w:rPr>
      </w:pPr>
      <w:r w:rsidRPr="00AE4975">
        <w:rPr>
          <w:rFonts w:ascii="Times New Roman" w:hAnsi="Times New Roman"/>
        </w:rPr>
        <w:t>Identify compensatory mitigation measures, if appropriate, to offset</w:t>
      </w:r>
      <w:r>
        <w:rPr>
          <w:rFonts w:ascii="Times New Roman" w:hAnsi="Times New Roman"/>
        </w:rPr>
        <w:t xml:space="preserve"> </w:t>
      </w:r>
      <w:r w:rsidRPr="00AE4975">
        <w:rPr>
          <w:rFonts w:ascii="Times New Roman" w:hAnsi="Times New Roman"/>
        </w:rPr>
        <w:t>significant adverse impacts</w:t>
      </w:r>
      <w:r>
        <w:rPr>
          <w:rFonts w:ascii="Times New Roman" w:hAnsi="Times New Roman"/>
        </w:rPr>
        <w:t xml:space="preserve"> that cannot be avoided or minimized</w:t>
      </w:r>
    </w:p>
    <w:p w14:paraId="57A170CF" w14:textId="77777777" w:rsidR="00BD749E" w:rsidRPr="00AE4975" w:rsidRDefault="00BD749E" w:rsidP="0087444C">
      <w:pPr>
        <w:widowControl w:val="0"/>
        <w:autoSpaceDE w:val="0"/>
        <w:autoSpaceDN w:val="0"/>
        <w:adjustRightInd w:val="0"/>
        <w:spacing w:line="360" w:lineRule="auto"/>
        <w:ind w:left="720"/>
        <w:rPr>
          <w:rFonts w:ascii="Times New Roman" w:hAnsi="Times New Roman"/>
        </w:rPr>
      </w:pPr>
    </w:p>
    <w:p w14:paraId="67719DDF" w14:textId="7C8482C3" w:rsidR="00BD749E" w:rsidRPr="00AE4975" w:rsidRDefault="00BD749E" w:rsidP="00AE4975">
      <w:pPr>
        <w:spacing w:line="360" w:lineRule="auto"/>
        <w:rPr>
          <w:rFonts w:ascii="Times New Roman" w:hAnsi="Times New Roman"/>
        </w:rPr>
      </w:pPr>
      <w:r w:rsidRPr="00AE4975">
        <w:rPr>
          <w:rFonts w:ascii="Times New Roman" w:hAnsi="Times New Roman"/>
        </w:rPr>
        <w:t xml:space="preserve">The problem formulation stage for Tier 3 also will include an assessment of which species identified in Tier 1 and/or Tier 2 will be studied further in the site risk assessment. </w:t>
      </w:r>
      <w:r>
        <w:rPr>
          <w:rFonts w:ascii="Times New Roman" w:hAnsi="Times New Roman"/>
        </w:rPr>
        <w:t xml:space="preserve"> </w:t>
      </w:r>
      <w:r w:rsidRPr="00AE4975">
        <w:rPr>
          <w:rFonts w:ascii="Times New Roman" w:hAnsi="Times New Roman"/>
        </w:rPr>
        <w:t>This determination is based on analysis of existing data from Tier 1 and existing site-specific data and Project Site (</w:t>
      </w:r>
      <w:r w:rsidRPr="00BA7501">
        <w:rPr>
          <w:rFonts w:ascii="Times New Roman" w:hAnsi="Times New Roman"/>
        </w:rPr>
        <w:t>see Glossary</w:t>
      </w:r>
      <w:r w:rsidR="001C2C71">
        <w:rPr>
          <w:rFonts w:ascii="Times New Roman" w:hAnsi="Times New Roman"/>
        </w:rPr>
        <w:t xml:space="preserve"> in Appendix A</w:t>
      </w:r>
      <w:r w:rsidRPr="00F246F0">
        <w:rPr>
          <w:rFonts w:ascii="Times New Roman" w:hAnsi="Times New Roman"/>
        </w:rPr>
        <w:t>) visit</w:t>
      </w:r>
      <w:r w:rsidRPr="00AE4975">
        <w:rPr>
          <w:rFonts w:ascii="Times New Roman" w:hAnsi="Times New Roman"/>
        </w:rPr>
        <w:t xml:space="preserve">(s) in Tier 2, and on the likelihood of presence and the degree of adverse impact to species or their habitat. </w:t>
      </w:r>
      <w:r>
        <w:rPr>
          <w:rFonts w:ascii="Times New Roman" w:hAnsi="Times New Roman"/>
        </w:rPr>
        <w:t xml:space="preserve"> </w:t>
      </w:r>
      <w:r w:rsidRPr="00AE4975">
        <w:rPr>
          <w:rFonts w:ascii="Times New Roman" w:hAnsi="Times New Roman"/>
        </w:rPr>
        <w:t xml:space="preserve">If the habitat is suitable for a species needing further study and the site occurs within the historical range of the species, or is near the existing range of the species but presence has not been documented, additional field studies may be appropriate. Additional analyses should not be necessary if a species is unlikely to be present or is present but adverse impact is unlikely or of minor significance. </w:t>
      </w:r>
    </w:p>
    <w:p w14:paraId="0CC26AB4" w14:textId="77777777" w:rsidR="00BD749E" w:rsidRPr="00AE4975" w:rsidRDefault="00BD749E" w:rsidP="00AE4975">
      <w:pPr>
        <w:spacing w:line="360" w:lineRule="auto"/>
        <w:rPr>
          <w:rFonts w:ascii="Times New Roman" w:hAnsi="Times New Roman"/>
        </w:rPr>
      </w:pPr>
    </w:p>
    <w:p w14:paraId="19842414" w14:textId="77777777" w:rsidR="00BD749E" w:rsidRPr="00DF57CD" w:rsidRDefault="00BD749E" w:rsidP="00AE4975">
      <w:pPr>
        <w:tabs>
          <w:tab w:val="left" w:pos="900"/>
        </w:tabs>
        <w:spacing w:line="360" w:lineRule="auto"/>
        <w:rPr>
          <w:rFonts w:ascii="Times New Roman" w:hAnsi="Times New Roman"/>
        </w:rPr>
      </w:pPr>
      <w:r w:rsidRPr="00AE4975">
        <w:rPr>
          <w:rFonts w:ascii="Times New Roman" w:hAnsi="Times New Roman"/>
        </w:rPr>
        <w:t xml:space="preserve">Tier 3 studies address many of the questions identified for Tiers 1 and 2, but Tier 3 studies differ because they attempt to quantify the distribution, relative abundance, behavior, and site use of species of concern. </w:t>
      </w:r>
      <w:r>
        <w:rPr>
          <w:rFonts w:ascii="Times New Roman" w:hAnsi="Times New Roman"/>
        </w:rPr>
        <w:t xml:space="preserve"> </w:t>
      </w:r>
      <w:r w:rsidRPr="00AE4975">
        <w:rPr>
          <w:rFonts w:ascii="Times New Roman" w:hAnsi="Times New Roman"/>
        </w:rPr>
        <w:t xml:space="preserve">Tier 3 data also attempt to estimate the extent that these factors expose these species to risk from the proposed wind energy facility. </w:t>
      </w:r>
      <w:r>
        <w:rPr>
          <w:rFonts w:ascii="Times New Roman" w:hAnsi="Times New Roman"/>
        </w:rPr>
        <w:t xml:space="preserve"> </w:t>
      </w:r>
      <w:r w:rsidRPr="00AE4975">
        <w:rPr>
          <w:rFonts w:ascii="Times New Roman" w:hAnsi="Times New Roman"/>
        </w:rPr>
        <w:t>Therefore, in answering Tier 3 questions 1-3, developer</w:t>
      </w:r>
      <w:r w:rsidRPr="00DF57CD">
        <w:rPr>
          <w:rFonts w:ascii="Times New Roman" w:hAnsi="Times New Roman"/>
        </w:rPr>
        <w:t>s should collect data sufficient to analyze and answer Tier 3 questions 4-6.</w:t>
      </w:r>
      <w:r>
        <w:rPr>
          <w:rFonts w:ascii="Times New Roman" w:hAnsi="Times New Roman"/>
        </w:rPr>
        <w:t xml:space="preserve">  High risk sites may warrant additional years of pre-construction studies.  The duration and intensity of studies needed should be determined through communication with the Service.</w:t>
      </w:r>
    </w:p>
    <w:p w14:paraId="7D68DEF1" w14:textId="77777777" w:rsidR="00BD749E" w:rsidRPr="00DF57CD" w:rsidRDefault="00BD749E" w:rsidP="00685AEF">
      <w:pPr>
        <w:pStyle w:val="Heading2"/>
        <w:spacing w:before="0" w:after="60" w:line="360" w:lineRule="auto"/>
        <w:rPr>
          <w:rFonts w:ascii="Times New Roman" w:hAnsi="Times New Roman"/>
          <w:color w:val="auto"/>
          <w:sz w:val="24"/>
          <w:szCs w:val="24"/>
        </w:rPr>
      </w:pPr>
    </w:p>
    <w:p w14:paraId="3B3DAEEC" w14:textId="77777777" w:rsidR="00BD749E" w:rsidRPr="00AE4975" w:rsidRDefault="00BD749E" w:rsidP="00AE4975">
      <w:pPr>
        <w:tabs>
          <w:tab w:val="left" w:pos="900"/>
        </w:tabs>
        <w:spacing w:line="360" w:lineRule="auto"/>
        <w:rPr>
          <w:rFonts w:ascii="Times New Roman" w:hAnsi="Times New Roman"/>
        </w:rPr>
      </w:pPr>
      <w:r w:rsidRPr="00DF57CD">
        <w:rPr>
          <w:rFonts w:ascii="Times New Roman" w:hAnsi="Times New Roman"/>
        </w:rPr>
        <w:t>If Tier 3 studies identify species of concern or important habitats, e.g., wetlands, which have specific regulatory processes and requirements, developers should work with appropriate state, tribal, or federal agencies to obtain required authorizations or permits.</w:t>
      </w:r>
    </w:p>
    <w:p w14:paraId="486C78D0" w14:textId="77777777" w:rsidR="00BD749E" w:rsidRPr="00AE4975" w:rsidRDefault="00BD749E" w:rsidP="00AE4975">
      <w:pPr>
        <w:spacing w:line="360" w:lineRule="auto"/>
        <w:rPr>
          <w:rFonts w:ascii="Times New Roman" w:hAnsi="Times New Roman"/>
        </w:rPr>
      </w:pPr>
    </w:p>
    <w:p w14:paraId="04639EAE" w14:textId="77777777" w:rsidR="00BD749E" w:rsidRPr="00AE4975" w:rsidRDefault="00BD749E" w:rsidP="00AE4975">
      <w:pPr>
        <w:spacing w:line="360" w:lineRule="auto"/>
        <w:rPr>
          <w:rFonts w:ascii="Times New Roman" w:hAnsi="Times New Roman"/>
        </w:rPr>
      </w:pPr>
      <w:r w:rsidRPr="00AE4975">
        <w:rPr>
          <w:rFonts w:ascii="Times New Roman" w:hAnsi="Times New Roman"/>
        </w:rPr>
        <w:t>Tier 3 studies should be designed to answer the following questions:</w:t>
      </w:r>
    </w:p>
    <w:p w14:paraId="7CCB27E3" w14:textId="77777777" w:rsidR="00BD749E" w:rsidRPr="00C61AFF" w:rsidRDefault="00BD749E" w:rsidP="009179E9">
      <w:pPr>
        <w:pStyle w:val="ListNumber"/>
        <w:numPr>
          <w:ilvl w:val="0"/>
          <w:numId w:val="48"/>
        </w:numPr>
        <w:spacing w:line="360" w:lineRule="auto"/>
        <w:rPr>
          <w:rFonts w:ascii="Times New Roman" w:hAnsi="Times New Roman"/>
          <w:b/>
        </w:rPr>
      </w:pPr>
      <w:r w:rsidRPr="00C61AFF">
        <w:rPr>
          <w:rFonts w:ascii="Times New Roman" w:hAnsi="Times New Roman"/>
          <w:b/>
        </w:rPr>
        <w:t>Do field studies indicate that species of concern are present on or likely to use the proposed site?</w:t>
      </w:r>
    </w:p>
    <w:p w14:paraId="18C635E4" w14:textId="77777777" w:rsidR="00BD749E" w:rsidRPr="00C61AFF" w:rsidRDefault="00BD749E" w:rsidP="009179E9">
      <w:pPr>
        <w:pStyle w:val="ListNumber"/>
        <w:numPr>
          <w:ilvl w:val="0"/>
          <w:numId w:val="48"/>
        </w:numPr>
        <w:spacing w:line="360" w:lineRule="auto"/>
        <w:rPr>
          <w:rFonts w:ascii="Times New Roman" w:hAnsi="Times New Roman"/>
          <w:b/>
        </w:rPr>
      </w:pPr>
      <w:r w:rsidRPr="00C61AFF" w:rsidDel="00E87EDD">
        <w:rPr>
          <w:rFonts w:ascii="Times New Roman" w:hAnsi="Times New Roman"/>
          <w:b/>
        </w:rPr>
        <w:t xml:space="preserve">Do field studies indicate </w:t>
      </w:r>
      <w:r w:rsidRPr="00C61AFF">
        <w:rPr>
          <w:rFonts w:ascii="Times New Roman" w:hAnsi="Times New Roman"/>
          <w:b/>
        </w:rPr>
        <w:t xml:space="preserve">the potential for </w:t>
      </w:r>
      <w:r w:rsidRPr="00C61AFF" w:rsidDel="00E87EDD">
        <w:rPr>
          <w:rFonts w:ascii="Times New Roman" w:hAnsi="Times New Roman"/>
          <w:b/>
        </w:rPr>
        <w:t xml:space="preserve">significant adverse impacts on </w:t>
      </w:r>
      <w:r w:rsidRPr="00C61AFF">
        <w:rPr>
          <w:rFonts w:ascii="Times New Roman" w:hAnsi="Times New Roman"/>
          <w:b/>
        </w:rPr>
        <w:t>affected population of species of habitat fragmentation concern?</w:t>
      </w:r>
    </w:p>
    <w:p w14:paraId="070E1A10" w14:textId="77777777" w:rsidR="00BD749E" w:rsidRPr="00C61AFF" w:rsidRDefault="00BD749E" w:rsidP="009179E9">
      <w:pPr>
        <w:pStyle w:val="ListNumber"/>
        <w:numPr>
          <w:ilvl w:val="0"/>
          <w:numId w:val="48"/>
        </w:numPr>
        <w:spacing w:line="360" w:lineRule="auto"/>
        <w:rPr>
          <w:rFonts w:ascii="Times New Roman" w:hAnsi="Times New Roman"/>
          <w:b/>
        </w:rPr>
      </w:pPr>
      <w:r w:rsidRPr="00C61AFF">
        <w:rPr>
          <w:rFonts w:ascii="Times New Roman" w:hAnsi="Times New Roman"/>
          <w:b/>
        </w:rPr>
        <w:t xml:space="preserve">What is the distribution, relative abundance, behavior, and site use of species of concern identified in Tiers 1 or 2, and to what extent do these factors expose these species to risk from the proposed wind energy project?  </w:t>
      </w:r>
    </w:p>
    <w:p w14:paraId="430A8E10" w14:textId="77777777" w:rsidR="00BD749E" w:rsidRPr="00C61AFF" w:rsidRDefault="00BD749E" w:rsidP="009179E9">
      <w:pPr>
        <w:pStyle w:val="ListNumber"/>
        <w:numPr>
          <w:ilvl w:val="0"/>
          <w:numId w:val="48"/>
        </w:numPr>
        <w:spacing w:before="0" w:after="0" w:line="360" w:lineRule="auto"/>
        <w:rPr>
          <w:rFonts w:ascii="Times New Roman" w:hAnsi="Times New Roman"/>
          <w:b/>
        </w:rPr>
      </w:pPr>
      <w:r w:rsidRPr="00C61AFF">
        <w:rPr>
          <w:rFonts w:ascii="Times New Roman" w:hAnsi="Times New Roman"/>
          <w:b/>
        </w:rPr>
        <w:t>What are the potential risks of adverse impacts of the proposed wind energy project to individuals and local populations of species of concern and their habitats?   (In the case of rare or endangered species, what are the possible impacts to such species and their habitats?)</w:t>
      </w:r>
    </w:p>
    <w:p w14:paraId="06F8C2C6" w14:textId="77777777" w:rsidR="00BD749E" w:rsidRPr="00C61AFF" w:rsidRDefault="00BD749E" w:rsidP="009179E9">
      <w:pPr>
        <w:pStyle w:val="ListNumber"/>
        <w:numPr>
          <w:ilvl w:val="0"/>
          <w:numId w:val="48"/>
        </w:numPr>
        <w:spacing w:before="0" w:after="0" w:line="360" w:lineRule="auto"/>
        <w:rPr>
          <w:rFonts w:ascii="Times New Roman" w:hAnsi="Times New Roman"/>
          <w:b/>
        </w:rPr>
      </w:pPr>
      <w:r w:rsidRPr="00C61AFF">
        <w:rPr>
          <w:rFonts w:ascii="Times New Roman" w:hAnsi="Times New Roman"/>
          <w:b/>
        </w:rPr>
        <w:t>How can developers mitigate identified significant adverse impacts?</w:t>
      </w:r>
    </w:p>
    <w:p w14:paraId="1054D9EF" w14:textId="77777777" w:rsidR="00BD749E" w:rsidRPr="00C61AFF" w:rsidRDefault="00BD749E" w:rsidP="009179E9">
      <w:pPr>
        <w:pStyle w:val="ListNumber"/>
        <w:numPr>
          <w:ilvl w:val="0"/>
          <w:numId w:val="48"/>
        </w:numPr>
        <w:spacing w:before="0" w:after="0" w:line="360" w:lineRule="auto"/>
        <w:rPr>
          <w:rFonts w:ascii="Times New Roman" w:hAnsi="Times New Roman"/>
          <w:b/>
        </w:rPr>
      </w:pPr>
      <w:r w:rsidRPr="00C61AFF">
        <w:rPr>
          <w:rFonts w:ascii="Times New Roman" w:hAnsi="Times New Roman"/>
          <w:b/>
        </w:rPr>
        <w:t>Are there studies that should be initiated at this stage that would be continued in post-construction?</w:t>
      </w:r>
    </w:p>
    <w:p w14:paraId="22395B8D" w14:textId="77777777" w:rsidR="00BD749E" w:rsidRPr="00AE4975" w:rsidRDefault="00BD749E" w:rsidP="00AE4975">
      <w:pPr>
        <w:spacing w:line="360" w:lineRule="auto"/>
        <w:rPr>
          <w:rFonts w:ascii="Times New Roman" w:hAnsi="Times New Roman"/>
        </w:rPr>
      </w:pPr>
      <w:bookmarkStart w:id="38" w:name="_Toc242693490"/>
    </w:p>
    <w:bookmarkEnd w:id="38"/>
    <w:p w14:paraId="0D79ECC5" w14:textId="77777777" w:rsidR="00BD749E" w:rsidRDefault="00BD749E" w:rsidP="00AE4975">
      <w:pPr>
        <w:spacing w:line="360" w:lineRule="auto"/>
        <w:rPr>
          <w:rFonts w:ascii="Times New Roman" w:hAnsi="Times New Roman"/>
        </w:rPr>
      </w:pPr>
      <w:r w:rsidRPr="00AE4975">
        <w:rPr>
          <w:rFonts w:ascii="Times New Roman" w:hAnsi="Times New Roman"/>
        </w:rPr>
        <w:t xml:space="preserve">The Service encourages the use of common methods and metrics in Tier 3 assessments for measuring wildlife activity and habitat features. </w:t>
      </w:r>
      <w:r>
        <w:rPr>
          <w:rFonts w:ascii="Times New Roman" w:hAnsi="Times New Roman"/>
        </w:rPr>
        <w:t xml:space="preserve"> </w:t>
      </w:r>
      <w:r w:rsidRPr="00AE4975">
        <w:rPr>
          <w:rFonts w:ascii="Times New Roman" w:hAnsi="Times New Roman"/>
        </w:rPr>
        <w:t xml:space="preserve">Common methods and metrics provide great benefit over the long-term, allowing for comparisons among projects and for greater certainty regarding what will be asked of the developer for a specific project. </w:t>
      </w:r>
      <w:r>
        <w:rPr>
          <w:rFonts w:ascii="Times New Roman" w:hAnsi="Times New Roman"/>
        </w:rPr>
        <w:t xml:space="preserve"> </w:t>
      </w:r>
      <w:r w:rsidRPr="00AE4975">
        <w:rPr>
          <w:rFonts w:ascii="Times New Roman" w:hAnsi="Times New Roman"/>
        </w:rPr>
        <w:t xml:space="preserve">Deviation from commonly used methods should be carefully considered, scientifically justifiable and discussed with federal, tribal, or state natural resource agencies, or other credible experts, as appropriate. </w:t>
      </w:r>
      <w:r>
        <w:rPr>
          <w:rFonts w:ascii="Times New Roman" w:hAnsi="Times New Roman"/>
        </w:rPr>
        <w:t xml:space="preserve"> </w:t>
      </w:r>
      <w:r w:rsidRPr="00AE4975">
        <w:rPr>
          <w:rFonts w:ascii="Times New Roman" w:hAnsi="Times New Roman"/>
        </w:rPr>
        <w:t>It may be useful to consult other scientifically credible information sources.</w:t>
      </w:r>
    </w:p>
    <w:p w14:paraId="197CEC0E" w14:textId="77777777" w:rsidR="00BD749E" w:rsidRPr="00AE4975" w:rsidRDefault="00BD749E" w:rsidP="00AE4975">
      <w:pPr>
        <w:spacing w:line="360" w:lineRule="auto"/>
        <w:rPr>
          <w:rFonts w:ascii="Times New Roman" w:hAnsi="Times New Roman"/>
        </w:rPr>
      </w:pPr>
    </w:p>
    <w:p w14:paraId="6878882F" w14:textId="77777777" w:rsidR="00BD749E" w:rsidRPr="00AE4975" w:rsidRDefault="00BD749E" w:rsidP="00AE4975">
      <w:pPr>
        <w:spacing w:line="360" w:lineRule="auto"/>
        <w:rPr>
          <w:rFonts w:ascii="Times New Roman" w:hAnsi="Times New Roman"/>
        </w:rPr>
      </w:pPr>
      <w:r w:rsidRPr="00AE4975">
        <w:rPr>
          <w:rFonts w:ascii="Times New Roman" w:hAnsi="Times New Roman"/>
        </w:rPr>
        <w:lastRenderedPageBreak/>
        <w:t xml:space="preserve">Tier 3 studies will be designed to accommodate local and regional characteristics. </w:t>
      </w:r>
      <w:r>
        <w:rPr>
          <w:rFonts w:ascii="Times New Roman" w:hAnsi="Times New Roman"/>
        </w:rPr>
        <w:t xml:space="preserve"> </w:t>
      </w:r>
      <w:r w:rsidRPr="00AE4975">
        <w:rPr>
          <w:rFonts w:ascii="Times New Roman" w:hAnsi="Times New Roman"/>
        </w:rPr>
        <w:t xml:space="preserve">The specific protocols by which common methods and metrics are implemented in Tier 3 studies depend on the question being addressed, the species or ecological communities being studied and the characteristics of the study sites. </w:t>
      </w:r>
      <w:r>
        <w:rPr>
          <w:rFonts w:ascii="Times New Roman" w:hAnsi="Times New Roman"/>
        </w:rPr>
        <w:t xml:space="preserve"> </w:t>
      </w:r>
      <w:r w:rsidRPr="00AE4975">
        <w:rPr>
          <w:rFonts w:ascii="Times New Roman" w:hAnsi="Times New Roman"/>
        </w:rPr>
        <w:t xml:space="preserve">Federally-listed threatened and endangered species, eagles, and some other species of concern and their habitats, may have specific protocols required by local, state or federal agencies. </w:t>
      </w:r>
      <w:r>
        <w:rPr>
          <w:rFonts w:ascii="Times New Roman" w:hAnsi="Times New Roman"/>
        </w:rPr>
        <w:t xml:space="preserve"> </w:t>
      </w:r>
      <w:r w:rsidRPr="00AE4975">
        <w:rPr>
          <w:rFonts w:ascii="Times New Roman" w:hAnsi="Times New Roman"/>
        </w:rPr>
        <w:t xml:space="preserve">The need for special surveys and mapping that address these species and situations should be discussed with the appropriate stakeholders.  </w:t>
      </w:r>
    </w:p>
    <w:p w14:paraId="730D6EA1" w14:textId="77777777" w:rsidR="00BD749E" w:rsidRPr="00AE4975" w:rsidRDefault="00BD749E" w:rsidP="00AE4975">
      <w:pPr>
        <w:spacing w:line="360" w:lineRule="auto"/>
        <w:rPr>
          <w:rFonts w:ascii="Times New Roman" w:hAnsi="Times New Roman"/>
        </w:rPr>
      </w:pPr>
    </w:p>
    <w:p w14:paraId="655A047B"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In some instances, a single method will not adequately assess potential collision risk or habitat impact. </w:t>
      </w:r>
      <w:r>
        <w:rPr>
          <w:rFonts w:ascii="Times New Roman" w:hAnsi="Times New Roman"/>
        </w:rPr>
        <w:t xml:space="preserve"> </w:t>
      </w:r>
      <w:r w:rsidRPr="00AE4975">
        <w:rPr>
          <w:rFonts w:ascii="Times New Roman" w:hAnsi="Times New Roman"/>
        </w:rPr>
        <w:t xml:space="preserve">For example, when there </w:t>
      </w:r>
      <w:r>
        <w:rPr>
          <w:rFonts w:ascii="Times New Roman" w:hAnsi="Times New Roman"/>
        </w:rPr>
        <w:t>is</w:t>
      </w:r>
      <w:r w:rsidRPr="00AE4975">
        <w:rPr>
          <w:rFonts w:ascii="Times New Roman" w:hAnsi="Times New Roman"/>
        </w:rPr>
        <w:t xml:space="preserve"> concern about </w:t>
      </w:r>
      <w:r>
        <w:rPr>
          <w:rFonts w:ascii="Times New Roman" w:hAnsi="Times New Roman"/>
        </w:rPr>
        <w:t xml:space="preserve">moderate or high </w:t>
      </w:r>
      <w:r w:rsidRPr="00AE4975">
        <w:rPr>
          <w:rFonts w:ascii="Times New Roman" w:hAnsi="Times New Roman"/>
        </w:rPr>
        <w:t xml:space="preserve">risk to nocturnally active species, such as migrating passerines and local and migrating bats, a combination of remote sensing tools such as radar, and acoustic monitoring for bats and indirect inference from diurnal bird surveys during the migration period may be necessary. </w:t>
      </w:r>
      <w:r>
        <w:rPr>
          <w:rFonts w:ascii="Times New Roman" w:hAnsi="Times New Roman"/>
        </w:rPr>
        <w:t xml:space="preserve"> </w:t>
      </w:r>
      <w:r w:rsidRPr="00AE4975">
        <w:rPr>
          <w:rFonts w:ascii="Times New Roman" w:hAnsi="Times New Roman"/>
        </w:rPr>
        <w:t>Answering questions about habitat use by songbirds may be accomplished by relatively small-scale observational studies, while answering the same question related to wide-ranging species such as prairie grouse and sage grouse may require more time-consuming surveys, perhaps including telemetry.</w:t>
      </w:r>
    </w:p>
    <w:p w14:paraId="496AD566" w14:textId="77777777" w:rsidR="00BD749E" w:rsidRPr="00AE4975" w:rsidRDefault="00BD749E" w:rsidP="00AE4975">
      <w:pPr>
        <w:spacing w:line="360" w:lineRule="auto"/>
        <w:rPr>
          <w:rFonts w:ascii="Times New Roman" w:hAnsi="Times New Roman"/>
        </w:rPr>
      </w:pPr>
    </w:p>
    <w:p w14:paraId="2289876B"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Because of the points raised above and the need for flexibility in application, the Guidelines do not make specific recommendations on protocol elements for Tier 3 studies. </w:t>
      </w:r>
      <w:r>
        <w:rPr>
          <w:rFonts w:ascii="Times New Roman" w:hAnsi="Times New Roman"/>
        </w:rPr>
        <w:t xml:space="preserve"> </w:t>
      </w:r>
      <w:r w:rsidRPr="00AE4975">
        <w:rPr>
          <w:rFonts w:ascii="Times New Roman" w:hAnsi="Times New Roman"/>
        </w:rPr>
        <w:t xml:space="preserve">The peer-reviewed scientific literature (such as the articles cited throughout this section) contains numerous recently published reviews of methods for assessing bird and bat activity, and tools for assessing habitat and landscape level risk. </w:t>
      </w:r>
      <w:r>
        <w:rPr>
          <w:rFonts w:ascii="Times New Roman" w:hAnsi="Times New Roman"/>
        </w:rPr>
        <w:t xml:space="preserve"> </w:t>
      </w:r>
      <w:r w:rsidRPr="00AE4975">
        <w:rPr>
          <w:rFonts w:ascii="Times New Roman" w:hAnsi="Times New Roman"/>
        </w:rPr>
        <w:t>Details on specific methods and protocols for recommended studies are or will be widely available and should be consulted by industry and agency professionals.</w:t>
      </w:r>
    </w:p>
    <w:p w14:paraId="111CD3CA" w14:textId="77777777" w:rsidR="00BD749E" w:rsidRPr="00AE4975" w:rsidRDefault="00BD749E" w:rsidP="00AE4975">
      <w:pPr>
        <w:spacing w:line="360" w:lineRule="auto"/>
        <w:rPr>
          <w:rFonts w:ascii="Times New Roman" w:hAnsi="Times New Roman"/>
        </w:rPr>
      </w:pPr>
    </w:p>
    <w:p w14:paraId="19F59D8A" w14:textId="77777777" w:rsidR="00BD749E" w:rsidRPr="00AE4975" w:rsidRDefault="00BD749E" w:rsidP="00AE4975">
      <w:pPr>
        <w:spacing w:line="360" w:lineRule="auto"/>
        <w:rPr>
          <w:rFonts w:ascii="Times New Roman" w:hAnsi="Times New Roman"/>
        </w:rPr>
      </w:pPr>
      <w:r w:rsidRPr="00AE4975">
        <w:rPr>
          <w:rFonts w:ascii="Times New Roman" w:hAnsi="Times New Roman"/>
        </w:rPr>
        <w:t>Many methods for assessing risk are components of active research involving collaborative efforts of public-private research partnerships with federal, state and tribal agencies, wind energy developers and NGOs interested in wind energy-wildlife interactions (e.g., Bats and Wind Energy Cooperative and the Grassland Shrub Steppe Species Cooperative).  It is important to recognize the need to integrate the results of research that improves existing methods or describes new methodological developments, while acknowledging the value of utilizing common method</w:t>
      </w:r>
      <w:r>
        <w:rPr>
          <w:rFonts w:ascii="Times New Roman" w:hAnsi="Times New Roman"/>
        </w:rPr>
        <w:t>s that are currently available.</w:t>
      </w:r>
    </w:p>
    <w:p w14:paraId="7EA97099" w14:textId="77777777" w:rsidR="00BD749E" w:rsidRPr="00AE4975" w:rsidRDefault="00BD749E" w:rsidP="00AE4975">
      <w:pPr>
        <w:spacing w:line="360" w:lineRule="auto"/>
        <w:rPr>
          <w:rFonts w:ascii="Times New Roman" w:hAnsi="Times New Roman"/>
        </w:rPr>
      </w:pPr>
    </w:p>
    <w:p w14:paraId="4551A9FF" w14:textId="405D5DC0" w:rsidR="00BD749E" w:rsidRPr="00F246F0" w:rsidRDefault="00BD749E" w:rsidP="00AE4975">
      <w:pPr>
        <w:spacing w:line="360" w:lineRule="auto"/>
        <w:rPr>
          <w:rFonts w:ascii="Times New Roman" w:hAnsi="Times New Roman"/>
        </w:rPr>
      </w:pPr>
      <w:r>
        <w:rPr>
          <w:rFonts w:ascii="Times New Roman" w:hAnsi="Times New Roman"/>
        </w:rPr>
        <w:t>T</w:t>
      </w:r>
      <w:r w:rsidRPr="00AE4975">
        <w:rPr>
          <w:rFonts w:ascii="Times New Roman" w:hAnsi="Times New Roman"/>
        </w:rPr>
        <w:t>he methods and metrics that may be appropriate for gathering data to answer Tier 3 questions</w:t>
      </w:r>
      <w:r>
        <w:rPr>
          <w:rFonts w:ascii="Times New Roman" w:hAnsi="Times New Roman"/>
        </w:rPr>
        <w:t xml:space="preserve"> are compiled and outlined </w:t>
      </w:r>
      <w:r w:rsidRPr="00111B3D">
        <w:rPr>
          <w:rFonts w:ascii="Times New Roman" w:hAnsi="Times New Roman"/>
        </w:rPr>
        <w:t>in the Study Design</w:t>
      </w:r>
      <w:r>
        <w:rPr>
          <w:rFonts w:ascii="Times New Roman" w:hAnsi="Times New Roman"/>
        </w:rPr>
        <w:t xml:space="preserve"> Considerations</w:t>
      </w:r>
      <w:r w:rsidRPr="00111B3D">
        <w:rPr>
          <w:rFonts w:ascii="Times New Roman" w:hAnsi="Times New Roman"/>
        </w:rPr>
        <w:t xml:space="preserve"> and </w:t>
      </w:r>
      <w:r>
        <w:rPr>
          <w:rFonts w:ascii="Times New Roman" w:hAnsi="Times New Roman"/>
        </w:rPr>
        <w:t xml:space="preserve">Technical </w:t>
      </w:r>
      <w:r w:rsidRPr="00111B3D">
        <w:rPr>
          <w:rFonts w:ascii="Times New Roman" w:hAnsi="Times New Roman"/>
        </w:rPr>
        <w:t>Resources section, page</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PAGEREF _Ref307484676 \h </w:instrText>
      </w:r>
      <w:r>
        <w:rPr>
          <w:rFonts w:ascii="Times New Roman" w:hAnsi="Times New Roman"/>
        </w:rPr>
      </w:r>
      <w:r>
        <w:rPr>
          <w:rFonts w:ascii="Times New Roman" w:hAnsi="Times New Roman"/>
        </w:rPr>
        <w:fldChar w:fldCharType="separate"/>
      </w:r>
      <w:r w:rsidR="00BA15C1">
        <w:rPr>
          <w:rFonts w:ascii="Times New Roman" w:hAnsi="Times New Roman"/>
          <w:noProof/>
        </w:rPr>
        <w:t>43</w:t>
      </w:r>
      <w:r>
        <w:rPr>
          <w:rFonts w:ascii="Times New Roman" w:hAnsi="Times New Roman"/>
        </w:rPr>
        <w:fldChar w:fldCharType="end"/>
      </w:r>
      <w:r w:rsidRPr="00BA7501">
        <w:rPr>
          <w:rFonts w:ascii="Times New Roman" w:hAnsi="Times New Roman"/>
        </w:rPr>
        <w:t>.  These are not meant to be all inclusive and other methods and metrics are available, such as the NWCC Methods &amp; Metrics document (</w:t>
      </w:r>
      <w:r w:rsidRPr="00F246F0">
        <w:rPr>
          <w:rFonts w:ascii="Times New Roman" w:hAnsi="Times New Roman"/>
        </w:rPr>
        <w:t xml:space="preserve">Strickland et al. 2011) and others listed in </w:t>
      </w:r>
      <w:r w:rsidR="00C3528E" w:rsidRPr="00371FC7">
        <w:fldChar w:fldCharType="begin"/>
      </w:r>
      <w:r w:rsidR="00C3528E" w:rsidRPr="00B1722E">
        <w:instrText xml:space="preserve"> REF _Ref307817454 \h  \* MERGEFORMAT </w:instrText>
      </w:r>
      <w:r w:rsidR="00C3528E" w:rsidRPr="00371FC7">
        <w:fldChar w:fldCharType="separate"/>
      </w:r>
      <w:r w:rsidR="00BA15C1" w:rsidRPr="001C2C71">
        <w:rPr>
          <w:rFonts w:ascii="Times New Roman" w:hAnsi="Times New Roman"/>
        </w:rPr>
        <w:t>Appendix C:  Sources of Information Pertaining to Methods to Assess Impacts to Wildlife</w:t>
      </w:r>
      <w:r w:rsidR="001C2C71">
        <w:rPr>
          <w:rFonts w:ascii="Times New Roman" w:hAnsi="Times New Roman"/>
        </w:rPr>
        <w:t>.</w:t>
      </w:r>
      <w:r w:rsidR="00C3528E" w:rsidRPr="00371FC7">
        <w:fldChar w:fldCharType="end"/>
      </w:r>
    </w:p>
    <w:p w14:paraId="68F3849C" w14:textId="77777777" w:rsidR="00BD749E" w:rsidRPr="00B1722E" w:rsidRDefault="00BD749E" w:rsidP="00AE4975">
      <w:pPr>
        <w:spacing w:line="360" w:lineRule="auto"/>
        <w:rPr>
          <w:rFonts w:ascii="Times New Roman" w:hAnsi="Times New Roman"/>
        </w:rPr>
      </w:pPr>
    </w:p>
    <w:p w14:paraId="613340DE" w14:textId="77777777" w:rsidR="00BD749E" w:rsidRPr="00AE4975" w:rsidRDefault="00BD749E" w:rsidP="00AE4975">
      <w:pPr>
        <w:spacing w:line="360" w:lineRule="auto"/>
        <w:rPr>
          <w:rFonts w:ascii="Times New Roman" w:hAnsi="Times New Roman"/>
        </w:rPr>
      </w:pPr>
      <w:r w:rsidRPr="00B1722E">
        <w:rPr>
          <w:rFonts w:ascii="Times New Roman" w:hAnsi="Times New Roman"/>
        </w:rPr>
        <w:t>Each question should</w:t>
      </w:r>
      <w:r w:rsidRPr="00D51615">
        <w:rPr>
          <w:rFonts w:ascii="Times New Roman" w:hAnsi="Times New Roman"/>
        </w:rPr>
        <w:t xml:space="preserve"> be considered in turn, followed by a discussion of the methods and their applicability.</w:t>
      </w:r>
    </w:p>
    <w:p w14:paraId="064C6995" w14:textId="77777777" w:rsidR="00BD749E" w:rsidRPr="00AE4975" w:rsidRDefault="00BD749E" w:rsidP="00AE4975">
      <w:pPr>
        <w:spacing w:line="360" w:lineRule="auto"/>
        <w:rPr>
          <w:rFonts w:ascii="Times New Roman" w:hAnsi="Times New Roman"/>
        </w:rPr>
      </w:pPr>
    </w:p>
    <w:p w14:paraId="3C7B1FF1" w14:textId="77777777" w:rsidR="00BD749E" w:rsidRPr="00AE4975" w:rsidRDefault="00BD749E" w:rsidP="009179E9">
      <w:pPr>
        <w:pStyle w:val="ListNumber2"/>
        <w:numPr>
          <w:ilvl w:val="0"/>
          <w:numId w:val="19"/>
        </w:numPr>
        <w:spacing w:line="360" w:lineRule="auto"/>
        <w:rPr>
          <w:rFonts w:ascii="Times New Roman" w:hAnsi="Times New Roman"/>
        </w:rPr>
      </w:pPr>
      <w:r w:rsidRPr="00AE4975">
        <w:rPr>
          <w:rFonts w:ascii="Times New Roman" w:hAnsi="Times New Roman"/>
        </w:rPr>
        <w:t>Do field studies indicate that species of concern are present on or likely to use the proposed site?</w:t>
      </w:r>
    </w:p>
    <w:p w14:paraId="5A853DD6"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In many situations, this question can be answered based on information accumulated in Tier 2. Specific presence/absence studies may not be </w:t>
      </w:r>
      <w:r w:rsidRPr="00C6696E">
        <w:rPr>
          <w:rFonts w:ascii="Times New Roman" w:hAnsi="Times New Roman"/>
        </w:rPr>
        <w:t>necessary</w:t>
      </w:r>
      <w:r w:rsidRPr="00AE4975">
        <w:rPr>
          <w:rFonts w:ascii="Times New Roman" w:hAnsi="Times New Roman"/>
        </w:rPr>
        <w:t xml:space="preserve">, and protocol development </w:t>
      </w:r>
      <w:r>
        <w:rPr>
          <w:rFonts w:ascii="Times New Roman" w:hAnsi="Times New Roman"/>
        </w:rPr>
        <w:t>should</w:t>
      </w:r>
      <w:r w:rsidRPr="00AE4975">
        <w:rPr>
          <w:rFonts w:ascii="Times New Roman" w:hAnsi="Times New Roman"/>
        </w:rPr>
        <w:t xml:space="preserve"> focus on answering the remaining Tier 3 questions. </w:t>
      </w:r>
      <w:r>
        <w:rPr>
          <w:rFonts w:ascii="Times New Roman" w:hAnsi="Times New Roman"/>
        </w:rPr>
        <w:t xml:space="preserve"> </w:t>
      </w:r>
      <w:r w:rsidRPr="00AE4975">
        <w:rPr>
          <w:rFonts w:ascii="Times New Roman" w:hAnsi="Times New Roman"/>
        </w:rPr>
        <w:t xml:space="preserve">Nevertheless, it may be necessary to conduct field studies to determine the presence, or likelihood of presence, when little information is available for a particular site. </w:t>
      </w:r>
      <w:r>
        <w:rPr>
          <w:rFonts w:ascii="Times New Roman" w:hAnsi="Times New Roman"/>
        </w:rPr>
        <w:t xml:space="preserve"> </w:t>
      </w:r>
      <w:r w:rsidRPr="00AE4975">
        <w:rPr>
          <w:rFonts w:ascii="Times New Roman" w:hAnsi="Times New Roman"/>
        </w:rPr>
        <w:t xml:space="preserve">The level of effort normally contemplated for Tier 3 studies should detect common species and species that are relatively rare, but which visit a site regularly (e.g., every year). </w:t>
      </w:r>
      <w:r>
        <w:rPr>
          <w:rFonts w:ascii="Times New Roman" w:hAnsi="Times New Roman"/>
        </w:rPr>
        <w:t xml:space="preserve"> </w:t>
      </w:r>
      <w:r w:rsidRPr="00AE4975">
        <w:rPr>
          <w:rFonts w:ascii="Times New Roman" w:hAnsi="Times New Roman"/>
        </w:rPr>
        <w:t>In the event a species of concern is very rare and only occasionally visits a site, a determination of “likely to occur” would be inferred from the habitat at the site and historical records of occurrence on or near the site.</w:t>
      </w:r>
    </w:p>
    <w:p w14:paraId="44A21A0D" w14:textId="77777777" w:rsidR="00BD749E" w:rsidRPr="00AE4975" w:rsidRDefault="00BD749E" w:rsidP="00AE4975">
      <w:pPr>
        <w:spacing w:line="360" w:lineRule="auto"/>
        <w:rPr>
          <w:rFonts w:ascii="Times New Roman" w:hAnsi="Times New Roman"/>
        </w:rPr>
      </w:pPr>
    </w:p>
    <w:p w14:paraId="19CE405D"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State, federal and tribal agencies often require specific protocols be followed when species of concern are potentially present on a site. </w:t>
      </w:r>
      <w:r>
        <w:rPr>
          <w:rFonts w:ascii="Times New Roman" w:hAnsi="Times New Roman"/>
        </w:rPr>
        <w:t xml:space="preserve"> </w:t>
      </w:r>
      <w:r w:rsidRPr="00AE4975">
        <w:rPr>
          <w:rFonts w:ascii="Times New Roman" w:hAnsi="Times New Roman"/>
        </w:rPr>
        <w:t xml:space="preserve">The methods and protocols for determining presence of species of concern at a site are normally established for each species and required by federal, state and tribal resource agencies. </w:t>
      </w:r>
      <w:r>
        <w:rPr>
          <w:rFonts w:ascii="Times New Roman" w:hAnsi="Times New Roman"/>
        </w:rPr>
        <w:t xml:space="preserve"> </w:t>
      </w:r>
      <w:r w:rsidRPr="00AE4975">
        <w:rPr>
          <w:rFonts w:ascii="Times New Roman" w:hAnsi="Times New Roman"/>
        </w:rPr>
        <w:t xml:space="preserve">Surveys should sample the wind turbine sites and applicable disturbance area during seasons when species are most likely present. </w:t>
      </w:r>
      <w:r>
        <w:rPr>
          <w:rFonts w:ascii="Times New Roman" w:hAnsi="Times New Roman"/>
        </w:rPr>
        <w:t xml:space="preserve"> </w:t>
      </w:r>
      <w:r w:rsidRPr="00AE4975">
        <w:rPr>
          <w:rFonts w:ascii="Times New Roman" w:hAnsi="Times New Roman"/>
        </w:rPr>
        <w:t xml:space="preserve">Normally, the methods and protocols by which they are applied also will include an estimate of relative abundance. Most presence/absence surveys should be done following a probabilistic sampling protocol to allow statistical extrapolation to the area and time of interest.  </w:t>
      </w:r>
    </w:p>
    <w:p w14:paraId="1887E8E2" w14:textId="77777777" w:rsidR="00BD749E" w:rsidRPr="00AE4975" w:rsidRDefault="00BD749E" w:rsidP="00AE4975">
      <w:pPr>
        <w:spacing w:line="360" w:lineRule="auto"/>
        <w:rPr>
          <w:rFonts w:ascii="Times New Roman" w:hAnsi="Times New Roman"/>
        </w:rPr>
      </w:pPr>
    </w:p>
    <w:p w14:paraId="30FDE950" w14:textId="4BAF8374" w:rsidR="00BD749E" w:rsidRPr="00F246F0" w:rsidRDefault="00BD749E" w:rsidP="00AE4975">
      <w:pPr>
        <w:spacing w:line="360" w:lineRule="auto"/>
        <w:rPr>
          <w:rFonts w:ascii="Times New Roman" w:hAnsi="Times New Roman"/>
        </w:rPr>
      </w:pPr>
      <w:r w:rsidRPr="00AE4975">
        <w:rPr>
          <w:rFonts w:ascii="Times New Roman" w:hAnsi="Times New Roman"/>
        </w:rPr>
        <w:lastRenderedPageBreak/>
        <w:t xml:space="preserve">Determining the presence of diurnally or nocturnally active mammals, reptiles, amphibians, and other species of concern will typically be accomplished by following agency-required protocols. Most listed species have required protocols for detection (e.g., the black-footed ferret). </w:t>
      </w:r>
      <w:r>
        <w:rPr>
          <w:rFonts w:ascii="Times New Roman" w:hAnsi="Times New Roman"/>
        </w:rPr>
        <w:t xml:space="preserve"> </w:t>
      </w:r>
      <w:r w:rsidRPr="00AE4975">
        <w:rPr>
          <w:rFonts w:ascii="Times New Roman" w:hAnsi="Times New Roman"/>
        </w:rPr>
        <w:t xml:space="preserve">State, tribal and federal agencies should be contacted regarding survey protocols for those species of concern. </w:t>
      </w:r>
      <w:r>
        <w:rPr>
          <w:rFonts w:ascii="Times New Roman" w:hAnsi="Times New Roman"/>
        </w:rPr>
        <w:t xml:space="preserve"> </w:t>
      </w:r>
      <w:r w:rsidRPr="00AE4975">
        <w:rPr>
          <w:rFonts w:ascii="Times New Roman" w:hAnsi="Times New Roman"/>
        </w:rPr>
        <w:t xml:space="preserve">See Corn and Bury 1990, Olson et al. 1997, Bailey et al. 2004, </w:t>
      </w:r>
      <w:proofErr w:type="spellStart"/>
      <w:r w:rsidRPr="00AE4975">
        <w:rPr>
          <w:rFonts w:ascii="Times New Roman" w:hAnsi="Times New Roman"/>
        </w:rPr>
        <w:t>Graeter</w:t>
      </w:r>
      <w:proofErr w:type="spellEnd"/>
      <w:r w:rsidRPr="00AE4975">
        <w:rPr>
          <w:rFonts w:ascii="Times New Roman" w:hAnsi="Times New Roman"/>
        </w:rPr>
        <w:t xml:space="preserve"> et al. 2008 for examples of reptile and amphibian protocols, survey and analytic</w:t>
      </w:r>
      <w:r>
        <w:rPr>
          <w:rFonts w:ascii="Times New Roman" w:hAnsi="Times New Roman"/>
        </w:rPr>
        <w:t xml:space="preserve">al methods.  </w:t>
      </w:r>
      <w:r w:rsidRPr="00BA7501">
        <w:rPr>
          <w:rFonts w:ascii="Times New Roman" w:hAnsi="Times New Roman"/>
        </w:rPr>
        <w:t xml:space="preserve">See </w:t>
      </w:r>
      <w:r w:rsidRPr="00367DFC">
        <w:rPr>
          <w:rFonts w:ascii="Times New Roman" w:hAnsi="Times New Roman"/>
        </w:rPr>
        <w:fldChar w:fldCharType="begin"/>
      </w:r>
      <w:r w:rsidRPr="00AE5E3F">
        <w:rPr>
          <w:rFonts w:ascii="Times New Roman" w:hAnsi="Times New Roman"/>
        </w:rPr>
        <w:instrText xml:space="preserve"> REF _Ref307484676 \h </w:instrText>
      </w:r>
      <w:r w:rsidRPr="00367DFC">
        <w:rPr>
          <w:rFonts w:ascii="Times New Roman" w:hAnsi="Times New Roman"/>
        </w:rPr>
      </w:r>
      <w:r w:rsidRPr="00367DFC">
        <w:rPr>
          <w:rFonts w:ascii="Times New Roman" w:hAnsi="Times New Roman"/>
        </w:rPr>
        <w:fldChar w:fldCharType="separate"/>
      </w:r>
      <w:r w:rsidR="00BA15C1" w:rsidRPr="00330291">
        <w:rPr>
          <w:rFonts w:ascii="Times New Roman" w:hAnsi="Times New Roman"/>
        </w:rPr>
        <w:t>Tier 3 Study Design Considerations</w:t>
      </w:r>
      <w:r w:rsidRPr="00367DFC">
        <w:rPr>
          <w:rFonts w:ascii="Times New Roman" w:hAnsi="Times New Roman"/>
        </w:rPr>
        <w:fldChar w:fldCharType="end"/>
      </w:r>
      <w:r w:rsidRPr="001C2C71">
        <w:rPr>
          <w:rFonts w:ascii="Times New Roman" w:hAnsi="Times New Roman"/>
        </w:rPr>
        <w:t xml:space="preserve"> </w:t>
      </w:r>
      <w:r w:rsidRPr="00F246F0">
        <w:rPr>
          <w:rFonts w:ascii="Times New Roman" w:hAnsi="Times New Roman"/>
        </w:rPr>
        <w:t xml:space="preserve">on page </w:t>
      </w:r>
      <w:r w:rsidRPr="00F246F0">
        <w:rPr>
          <w:rFonts w:ascii="Times New Roman" w:hAnsi="Times New Roman"/>
        </w:rPr>
        <w:fldChar w:fldCharType="begin"/>
      </w:r>
      <w:r w:rsidRPr="00B1722E">
        <w:rPr>
          <w:rFonts w:ascii="Times New Roman" w:hAnsi="Times New Roman"/>
        </w:rPr>
        <w:instrText xml:space="preserve"> PAGEREF _Ref307484709 \h </w:instrText>
      </w:r>
      <w:r w:rsidRPr="00F246F0">
        <w:rPr>
          <w:rFonts w:ascii="Times New Roman" w:hAnsi="Times New Roman"/>
        </w:rPr>
      </w:r>
      <w:r w:rsidRPr="00F246F0">
        <w:rPr>
          <w:rFonts w:ascii="Times New Roman" w:hAnsi="Times New Roman"/>
        </w:rPr>
        <w:fldChar w:fldCharType="separate"/>
      </w:r>
      <w:r w:rsidR="00BA15C1">
        <w:rPr>
          <w:rFonts w:ascii="Times New Roman" w:hAnsi="Times New Roman"/>
          <w:noProof/>
        </w:rPr>
        <w:t>43</w:t>
      </w:r>
      <w:r w:rsidRPr="00F246F0">
        <w:rPr>
          <w:rFonts w:ascii="Times New Roman" w:hAnsi="Times New Roman"/>
        </w:rPr>
        <w:fldChar w:fldCharType="end"/>
      </w:r>
      <w:r w:rsidRPr="00F246F0">
        <w:rPr>
          <w:rFonts w:ascii="Times New Roman" w:hAnsi="Times New Roman"/>
        </w:rPr>
        <w:t xml:space="preserve"> for further details.</w:t>
      </w:r>
    </w:p>
    <w:p w14:paraId="17EC7948" w14:textId="77777777" w:rsidR="00BD749E" w:rsidRPr="00AE4975" w:rsidRDefault="00BD749E" w:rsidP="00AE4975">
      <w:pPr>
        <w:spacing w:line="360" w:lineRule="auto"/>
        <w:rPr>
          <w:rFonts w:ascii="Times New Roman" w:hAnsi="Times New Roman"/>
        </w:rPr>
      </w:pPr>
    </w:p>
    <w:p w14:paraId="65F5831D" w14:textId="77777777" w:rsidR="00BD749E" w:rsidRPr="00AE4975" w:rsidRDefault="00BD749E" w:rsidP="009179E9">
      <w:pPr>
        <w:pStyle w:val="ListNumber"/>
        <w:numPr>
          <w:ilvl w:val="0"/>
          <w:numId w:val="19"/>
        </w:numPr>
        <w:spacing w:line="360" w:lineRule="auto"/>
        <w:rPr>
          <w:rFonts w:ascii="Times New Roman" w:hAnsi="Times New Roman"/>
          <w:b/>
        </w:rPr>
      </w:pPr>
      <w:r w:rsidRPr="00AE4975" w:rsidDel="00E87EDD">
        <w:rPr>
          <w:rFonts w:ascii="Times New Roman" w:hAnsi="Times New Roman"/>
          <w:b/>
        </w:rPr>
        <w:t xml:space="preserve">Do field studies indicate </w:t>
      </w:r>
      <w:r>
        <w:rPr>
          <w:rFonts w:ascii="Times New Roman" w:hAnsi="Times New Roman"/>
          <w:b/>
        </w:rPr>
        <w:t xml:space="preserve">the potential for </w:t>
      </w:r>
      <w:r w:rsidRPr="00AE4975" w:rsidDel="00E87EDD">
        <w:rPr>
          <w:rFonts w:ascii="Times New Roman" w:hAnsi="Times New Roman"/>
          <w:b/>
        </w:rPr>
        <w:t>significant adverse impacts on</w:t>
      </w:r>
      <w:r>
        <w:rPr>
          <w:rFonts w:ascii="Times New Roman" w:hAnsi="Times New Roman"/>
          <w:b/>
        </w:rPr>
        <w:t xml:space="preserve"> affected populations of</w:t>
      </w:r>
      <w:r w:rsidRPr="00AE4975" w:rsidDel="00E87EDD">
        <w:rPr>
          <w:rFonts w:ascii="Times New Roman" w:hAnsi="Times New Roman"/>
          <w:b/>
        </w:rPr>
        <w:t xml:space="preserve"> </w:t>
      </w:r>
      <w:r w:rsidRPr="00AE4975">
        <w:rPr>
          <w:rFonts w:ascii="Times New Roman" w:hAnsi="Times New Roman"/>
          <w:b/>
        </w:rPr>
        <w:t>species of habitat fragmentation concern?</w:t>
      </w:r>
    </w:p>
    <w:p w14:paraId="16B3E613" w14:textId="77777777" w:rsidR="00BD749E" w:rsidRPr="00AE4975" w:rsidRDefault="00BD749E" w:rsidP="00AE4975">
      <w:pPr>
        <w:autoSpaceDE w:val="0"/>
        <w:autoSpaceDN w:val="0"/>
        <w:adjustRightInd w:val="0"/>
        <w:spacing w:line="360" w:lineRule="auto"/>
        <w:rPr>
          <w:rFonts w:ascii="Times New Roman" w:hAnsi="Times New Roman"/>
        </w:rPr>
      </w:pPr>
      <w:r w:rsidRPr="00AE4975">
        <w:rPr>
          <w:rFonts w:ascii="Times New Roman" w:hAnsi="Times New Roman"/>
        </w:rPr>
        <w:t xml:space="preserve">If Tier 2 </w:t>
      </w:r>
      <w:r>
        <w:rPr>
          <w:rFonts w:ascii="Times New Roman" w:hAnsi="Times New Roman"/>
        </w:rPr>
        <w:t>studies indicate the presence of species of habitat fragmentation concern</w:t>
      </w:r>
      <w:r w:rsidRPr="00AE4975">
        <w:rPr>
          <w:rFonts w:ascii="Times New Roman" w:hAnsi="Times New Roman"/>
        </w:rPr>
        <w:t xml:space="preserve">, but existing information did not allow for a complete analysis of potential impacts and decision-making, then additional studies and analyses should take place in Tier 3.   </w:t>
      </w:r>
    </w:p>
    <w:p w14:paraId="0E8E2805" w14:textId="77777777" w:rsidR="00BD749E" w:rsidRPr="00AE4975" w:rsidRDefault="00BD749E" w:rsidP="00AE4975">
      <w:pPr>
        <w:autoSpaceDE w:val="0"/>
        <w:autoSpaceDN w:val="0"/>
        <w:adjustRightInd w:val="0"/>
        <w:spacing w:line="360" w:lineRule="auto"/>
        <w:rPr>
          <w:rFonts w:ascii="Times New Roman" w:hAnsi="Times New Roman"/>
        </w:rPr>
      </w:pPr>
    </w:p>
    <w:p w14:paraId="7EA1F55F" w14:textId="77777777" w:rsidR="00BD749E" w:rsidRPr="00AE4975" w:rsidRDefault="00BD749E" w:rsidP="00AE4975">
      <w:pPr>
        <w:spacing w:line="360" w:lineRule="auto"/>
        <w:rPr>
          <w:rFonts w:ascii="Times New Roman" w:hAnsi="Times New Roman"/>
        </w:rPr>
      </w:pPr>
      <w:bookmarkStart w:id="39" w:name="OLE_LINK2"/>
      <w:r w:rsidRPr="00AE4975">
        <w:rPr>
          <w:rFonts w:ascii="Times New Roman" w:hAnsi="Times New Roman"/>
        </w:rPr>
        <w:t xml:space="preserve">As in Tier 2, the particulars of the analysis will depend on the species of habitat fragmentation concern and how habitat block size and fragmentation are defined for the life cycles of that species, the likelihood that the project will adversely affect </w:t>
      </w:r>
      <w:bookmarkEnd w:id="39"/>
      <w:r w:rsidRPr="00AE4975">
        <w:rPr>
          <w:rFonts w:ascii="Times New Roman" w:hAnsi="Times New Roman"/>
        </w:rPr>
        <w:t>a local population of the species and the significance of these impacts to the viability of that population.</w:t>
      </w:r>
    </w:p>
    <w:p w14:paraId="264F2823" w14:textId="77777777" w:rsidR="00BD749E" w:rsidRPr="00AE4975" w:rsidRDefault="00BD749E" w:rsidP="00AE4975">
      <w:pPr>
        <w:spacing w:line="360" w:lineRule="auto"/>
        <w:rPr>
          <w:rFonts w:ascii="Times New Roman" w:hAnsi="Times New Roman"/>
        </w:rPr>
      </w:pPr>
    </w:p>
    <w:p w14:paraId="45C38C79" w14:textId="77777777" w:rsidR="00BD749E" w:rsidRPr="00AE4975" w:rsidRDefault="00BD749E" w:rsidP="00AE4975">
      <w:pPr>
        <w:spacing w:line="360" w:lineRule="auto"/>
        <w:rPr>
          <w:rFonts w:ascii="Times New Roman" w:hAnsi="Times New Roman"/>
          <w:u w:val="single"/>
        </w:rPr>
      </w:pPr>
      <w:r w:rsidRPr="00AE4975">
        <w:rPr>
          <w:rFonts w:ascii="Times New Roman" w:hAnsi="Times New Roman"/>
        </w:rPr>
        <w:t>To assess habitat fragmentation in the project vicinity, developers should evaluate landscape characteristics of the proposed site prior to construction and determine the degree to which habitat for species of habitat fragmentation concern will be significantly altered by the prese</w:t>
      </w:r>
      <w:r>
        <w:rPr>
          <w:rFonts w:ascii="Times New Roman" w:hAnsi="Times New Roman"/>
        </w:rPr>
        <w:t>nce of a wind energy facility.</w:t>
      </w:r>
    </w:p>
    <w:p w14:paraId="79F0DBEA" w14:textId="77777777" w:rsidR="00BD749E" w:rsidRPr="00AE4975" w:rsidRDefault="00BD749E" w:rsidP="00AE4975">
      <w:pPr>
        <w:pStyle w:val="Footer"/>
        <w:spacing w:line="360" w:lineRule="auto"/>
        <w:rPr>
          <w:rFonts w:ascii="Times New Roman" w:hAnsi="Times New Roman"/>
        </w:rPr>
      </w:pPr>
    </w:p>
    <w:p w14:paraId="283197AC" w14:textId="2752DD79" w:rsidR="00BD749E" w:rsidRPr="00AE4975" w:rsidDel="005B1BB1" w:rsidRDefault="00BD749E" w:rsidP="00AE4975">
      <w:pPr>
        <w:spacing w:line="360" w:lineRule="auto"/>
        <w:rPr>
          <w:rFonts w:ascii="Times New Roman" w:hAnsi="Times New Roman"/>
        </w:rPr>
      </w:pPr>
      <w:r w:rsidRPr="00AE4975">
        <w:rPr>
          <w:rFonts w:ascii="Times New Roman" w:hAnsi="Times New Roman"/>
        </w:rPr>
        <w:t xml:space="preserve">A general framework for evaluating habitat fragmentation at a project site, following that described in Tier 2, is outlined </w:t>
      </w:r>
      <w:r>
        <w:rPr>
          <w:rFonts w:ascii="Times New Roman" w:hAnsi="Times New Roman"/>
        </w:rPr>
        <w:t xml:space="preserve">on page </w:t>
      </w:r>
      <w:r>
        <w:rPr>
          <w:rFonts w:ascii="Times New Roman" w:hAnsi="Times New Roman"/>
        </w:rPr>
        <w:fldChar w:fldCharType="begin"/>
      </w:r>
      <w:r>
        <w:rPr>
          <w:rFonts w:ascii="Times New Roman" w:hAnsi="Times New Roman"/>
        </w:rPr>
        <w:instrText xml:space="preserve"> PAGEREF _Ref307484735 \h </w:instrText>
      </w:r>
      <w:r>
        <w:rPr>
          <w:rFonts w:ascii="Times New Roman" w:hAnsi="Times New Roman"/>
        </w:rPr>
      </w:r>
      <w:r>
        <w:rPr>
          <w:rFonts w:ascii="Times New Roman" w:hAnsi="Times New Roman"/>
        </w:rPr>
        <w:fldChar w:fldCharType="separate"/>
      </w:r>
      <w:r w:rsidR="00BA15C1">
        <w:rPr>
          <w:rFonts w:ascii="Times New Roman" w:hAnsi="Times New Roman"/>
          <w:noProof/>
        </w:rPr>
        <w:t>49</w:t>
      </w:r>
      <w:r>
        <w:rPr>
          <w:rFonts w:ascii="Times New Roman" w:hAnsi="Times New Roman"/>
        </w:rPr>
        <w:fldChar w:fldCharType="end"/>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 xml:space="preserve">This framework should be used in those circumstances when the </w:t>
      </w:r>
      <w:proofErr w:type="gramStart"/>
      <w:r>
        <w:rPr>
          <w:rFonts w:ascii="Times New Roman" w:hAnsi="Times New Roman"/>
        </w:rPr>
        <w:t>developer</w:t>
      </w:r>
      <w:r w:rsidRPr="00AE4975">
        <w:rPr>
          <w:rFonts w:ascii="Times New Roman" w:hAnsi="Times New Roman"/>
        </w:rPr>
        <w:t>,</w:t>
      </w:r>
      <w:proofErr w:type="gramEnd"/>
      <w:r w:rsidRPr="00AE4975">
        <w:rPr>
          <w:rFonts w:ascii="Times New Roman" w:hAnsi="Times New Roman"/>
        </w:rPr>
        <w:t xml:space="preserve"> or a relevant federal, state, tribal and/o</w:t>
      </w:r>
      <w:r>
        <w:rPr>
          <w:rFonts w:ascii="Times New Roman" w:hAnsi="Times New Roman"/>
        </w:rPr>
        <w:t>r other local agency determine</w:t>
      </w:r>
      <w:r w:rsidRPr="00AE4975">
        <w:rPr>
          <w:rFonts w:ascii="Times New Roman" w:hAnsi="Times New Roman"/>
        </w:rPr>
        <w:t xml:space="preserve">s the potential presence of a population of a species of habitat fragmentation concern that may be adversely affected by the project. </w:t>
      </w:r>
      <w:r>
        <w:rPr>
          <w:rFonts w:ascii="Times New Roman" w:hAnsi="Times New Roman"/>
        </w:rPr>
        <w:t xml:space="preserve"> </w:t>
      </w:r>
      <w:r w:rsidRPr="00AE4975">
        <w:rPr>
          <w:rFonts w:ascii="Times New Roman" w:hAnsi="Times New Roman"/>
        </w:rPr>
        <w:t xml:space="preserve">Otherwise, the developer need not assess the impacts of the proposed project on habitat fragmentation. </w:t>
      </w:r>
      <w:r>
        <w:rPr>
          <w:rFonts w:ascii="Times New Roman" w:hAnsi="Times New Roman"/>
        </w:rPr>
        <w:t xml:space="preserve"> </w:t>
      </w:r>
      <w:r w:rsidRPr="00AE4975" w:rsidDel="00881198">
        <w:rPr>
          <w:rFonts w:ascii="Times New Roman" w:hAnsi="Times New Roman"/>
        </w:rPr>
        <w:t xml:space="preserve">This method for analysis of habitat </w:t>
      </w:r>
      <w:r w:rsidRPr="00AE4975" w:rsidDel="00881198">
        <w:rPr>
          <w:rFonts w:ascii="Times New Roman" w:hAnsi="Times New Roman"/>
        </w:rPr>
        <w:lastRenderedPageBreak/>
        <w:t xml:space="preserve">fragmentation at project sites must be adapted to the local population of the species </w:t>
      </w:r>
      <w:r w:rsidRPr="00AE4975">
        <w:rPr>
          <w:rFonts w:ascii="Times New Roman" w:hAnsi="Times New Roman"/>
        </w:rPr>
        <w:t xml:space="preserve">of habitat fragmentation concern </w:t>
      </w:r>
      <w:r w:rsidRPr="00AE4975" w:rsidDel="00881198">
        <w:rPr>
          <w:rFonts w:ascii="Times New Roman" w:hAnsi="Times New Roman"/>
        </w:rPr>
        <w:t>potentially affected by the proposed development.</w:t>
      </w:r>
    </w:p>
    <w:p w14:paraId="1194581C" w14:textId="77777777" w:rsidR="00BD749E" w:rsidRPr="00AE4975" w:rsidRDefault="00BD749E" w:rsidP="00AE4975">
      <w:pPr>
        <w:spacing w:line="360" w:lineRule="auto"/>
        <w:rPr>
          <w:rFonts w:ascii="Times New Roman" w:hAnsi="Times New Roman"/>
        </w:rPr>
      </w:pPr>
    </w:p>
    <w:p w14:paraId="0304ED9D" w14:textId="77777777" w:rsidR="00BD749E" w:rsidRPr="00AE4975" w:rsidRDefault="00BD749E" w:rsidP="009179E9">
      <w:pPr>
        <w:pStyle w:val="ListNumber"/>
        <w:numPr>
          <w:ilvl w:val="0"/>
          <w:numId w:val="19"/>
        </w:numPr>
        <w:spacing w:line="360" w:lineRule="auto"/>
        <w:rPr>
          <w:rFonts w:ascii="Times New Roman" w:hAnsi="Times New Roman"/>
          <w:b/>
        </w:rPr>
      </w:pPr>
      <w:r w:rsidRPr="00AE4975">
        <w:rPr>
          <w:rFonts w:ascii="Times New Roman" w:hAnsi="Times New Roman"/>
          <w:b/>
        </w:rPr>
        <w:t xml:space="preserve">What is the distribution, relative </w:t>
      </w:r>
      <w:r w:rsidRPr="00BE37F4">
        <w:rPr>
          <w:rFonts w:ascii="Times New Roman" w:hAnsi="Times New Roman"/>
          <w:b/>
          <w:lang w:eastAsia="en-US"/>
        </w:rPr>
        <w:t>abundance, behavior, and site</w:t>
      </w:r>
      <w:r w:rsidRPr="00AE4975">
        <w:rPr>
          <w:rFonts w:ascii="Times New Roman" w:hAnsi="Times New Roman"/>
          <w:b/>
        </w:rPr>
        <w:t xml:space="preserve"> use of species of concern identified in Tiers 1 or 2, and to what extent do these factors expose these species to risk from the proposed wind energy project?  </w:t>
      </w:r>
    </w:p>
    <w:p w14:paraId="6F1C3F6D" w14:textId="77777777" w:rsidR="00BD749E" w:rsidRPr="00AE4975" w:rsidRDefault="00BD749E" w:rsidP="00AE4975">
      <w:pPr>
        <w:spacing w:line="360" w:lineRule="auto"/>
        <w:rPr>
          <w:rFonts w:ascii="Times New Roman" w:hAnsi="Times New Roman"/>
        </w:rPr>
      </w:pPr>
    </w:p>
    <w:p w14:paraId="29BA3CED"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For those species of concern that are considered at risk of collisions or habitat impacts, the questions to be answered in Tier 3 include: </w:t>
      </w:r>
      <w:r>
        <w:rPr>
          <w:rFonts w:ascii="Times New Roman" w:hAnsi="Times New Roman"/>
        </w:rPr>
        <w:t xml:space="preserve"> </w:t>
      </w:r>
      <w:r w:rsidRPr="00AE4975">
        <w:rPr>
          <w:rFonts w:ascii="Times New Roman" w:hAnsi="Times New Roman"/>
        </w:rPr>
        <w:t xml:space="preserve">where are they likely to occur (i.e., where is their habitat) within a project site or vicinity, when might they occur, and in what abundance. </w:t>
      </w:r>
      <w:r>
        <w:rPr>
          <w:rFonts w:ascii="Times New Roman" w:hAnsi="Times New Roman"/>
        </w:rPr>
        <w:t xml:space="preserve"> </w:t>
      </w:r>
      <w:r w:rsidRPr="00AE4975">
        <w:rPr>
          <w:rFonts w:ascii="Times New Roman" w:hAnsi="Times New Roman"/>
        </w:rPr>
        <w:t xml:space="preserve">The spatial distribution of species at risk of collision can influence how a site is developed. </w:t>
      </w:r>
      <w:r>
        <w:rPr>
          <w:rFonts w:ascii="Times New Roman" w:hAnsi="Times New Roman"/>
        </w:rPr>
        <w:t xml:space="preserve"> </w:t>
      </w:r>
      <w:r w:rsidRPr="00AE4975">
        <w:rPr>
          <w:rFonts w:ascii="Times New Roman" w:hAnsi="Times New Roman"/>
        </w:rPr>
        <w:t xml:space="preserve">This distribution should include the airspace for flying species with respect to the rotor-swept zone. The abundance of a species and the spatial distribution of its habitat can be used to determine the relative risk of impact to species using the sites, and the absolute risk when compared to existing projects where similar information exists. </w:t>
      </w:r>
      <w:r>
        <w:rPr>
          <w:rFonts w:ascii="Times New Roman" w:hAnsi="Times New Roman"/>
        </w:rPr>
        <w:t xml:space="preserve"> </w:t>
      </w:r>
      <w:r w:rsidRPr="00AE4975">
        <w:rPr>
          <w:rFonts w:ascii="Times New Roman" w:hAnsi="Times New Roman"/>
        </w:rPr>
        <w:t>Species abundance and habitat distribution can also be used in modeling risk factors.</w:t>
      </w:r>
    </w:p>
    <w:p w14:paraId="68C011F5" w14:textId="77777777" w:rsidR="00BD749E" w:rsidRPr="00AE4975" w:rsidRDefault="00BD749E" w:rsidP="00AE4975">
      <w:pPr>
        <w:spacing w:line="360" w:lineRule="auto"/>
        <w:rPr>
          <w:rFonts w:ascii="Times New Roman" w:hAnsi="Times New Roman"/>
        </w:rPr>
      </w:pPr>
    </w:p>
    <w:p w14:paraId="2B7DD73F" w14:textId="310726C0" w:rsidR="00BD749E" w:rsidRPr="00AE4975" w:rsidRDefault="00BD749E" w:rsidP="00AE4975">
      <w:pPr>
        <w:spacing w:line="360" w:lineRule="auto"/>
        <w:rPr>
          <w:rFonts w:ascii="Times New Roman" w:hAnsi="Times New Roman"/>
        </w:rPr>
      </w:pPr>
      <w:r w:rsidRPr="00AE4975">
        <w:rPr>
          <w:rFonts w:ascii="Times New Roman" w:hAnsi="Times New Roman"/>
        </w:rPr>
        <w:t xml:space="preserve">Surveys for spatial distribution and relative abundance require coverage of the wind turbine sites and applicable site disturbance area, or a sample of the area using observational methods for the species of concern during the seasons of interest. </w:t>
      </w:r>
      <w:r>
        <w:rPr>
          <w:rFonts w:ascii="Times New Roman" w:hAnsi="Times New Roman"/>
        </w:rPr>
        <w:t xml:space="preserve"> </w:t>
      </w:r>
      <w:r w:rsidRPr="00AE4975">
        <w:rPr>
          <w:rFonts w:ascii="Times New Roman" w:hAnsi="Times New Roman"/>
        </w:rPr>
        <w:t xml:space="preserve">As with presence/absence (see Tier 3, question 1, above) the methods used to determine distribution, abundance, and behavior may vary with the species and its ecology. </w:t>
      </w:r>
      <w:r>
        <w:rPr>
          <w:rFonts w:ascii="Times New Roman" w:hAnsi="Times New Roman"/>
        </w:rPr>
        <w:t xml:space="preserve"> </w:t>
      </w:r>
      <w:r w:rsidRPr="00AE4975">
        <w:rPr>
          <w:rFonts w:ascii="Times New Roman" w:hAnsi="Times New Roman"/>
        </w:rPr>
        <w:t xml:space="preserve">Spatial distribution is determined by applying presence/absence or using surveys in a probabilistic manner over the entire area of interest.  </w:t>
      </w:r>
      <w:r>
        <w:rPr>
          <w:rFonts w:ascii="Times New Roman" w:hAnsi="Times New Roman"/>
        </w:rPr>
        <w:t xml:space="preserve">Suggested survey protocols for birds, bats, and other wildlife are found in the Study Design Considerations and Technical Resources section on page </w:t>
      </w:r>
      <w:r>
        <w:rPr>
          <w:rFonts w:ascii="Times New Roman" w:hAnsi="Times New Roman"/>
        </w:rPr>
        <w:fldChar w:fldCharType="begin"/>
      </w:r>
      <w:r>
        <w:rPr>
          <w:rFonts w:ascii="Times New Roman" w:hAnsi="Times New Roman"/>
        </w:rPr>
        <w:instrText xml:space="preserve"> PAGEREF _Ref307493881 \h </w:instrText>
      </w:r>
      <w:r>
        <w:rPr>
          <w:rFonts w:ascii="Times New Roman" w:hAnsi="Times New Roman"/>
        </w:rPr>
      </w:r>
      <w:r>
        <w:rPr>
          <w:rFonts w:ascii="Times New Roman" w:hAnsi="Times New Roman"/>
        </w:rPr>
        <w:fldChar w:fldCharType="separate"/>
      </w:r>
      <w:r w:rsidR="00BA15C1">
        <w:rPr>
          <w:rFonts w:ascii="Times New Roman" w:hAnsi="Times New Roman"/>
          <w:noProof/>
        </w:rPr>
        <w:t>52</w:t>
      </w:r>
      <w:r>
        <w:rPr>
          <w:rFonts w:ascii="Times New Roman" w:hAnsi="Times New Roman"/>
        </w:rPr>
        <w:fldChar w:fldCharType="end"/>
      </w:r>
      <w:r>
        <w:rPr>
          <w:rFonts w:ascii="Times New Roman" w:hAnsi="Times New Roman"/>
        </w:rPr>
        <w:t>.</w:t>
      </w:r>
    </w:p>
    <w:p w14:paraId="15B74D4D" w14:textId="77777777" w:rsidR="00BD749E" w:rsidRPr="00CE4EEE" w:rsidRDefault="00BD749E" w:rsidP="00AE4975">
      <w:pPr>
        <w:spacing w:line="360" w:lineRule="auto"/>
        <w:rPr>
          <w:rFonts w:ascii="Times New Roman" w:hAnsi="Times New Roman"/>
        </w:rPr>
      </w:pPr>
    </w:p>
    <w:p w14:paraId="341D4C67" w14:textId="77777777" w:rsidR="00BD749E" w:rsidRPr="00AE4975" w:rsidRDefault="00BD749E" w:rsidP="00AE4975">
      <w:pPr>
        <w:pStyle w:val="ListNumber"/>
        <w:spacing w:line="360" w:lineRule="auto"/>
        <w:ind w:left="360" w:hanging="360"/>
        <w:rPr>
          <w:rFonts w:ascii="Times New Roman" w:hAnsi="Times New Roman"/>
          <w:b/>
        </w:rPr>
      </w:pPr>
      <w:r w:rsidRPr="00CE4EEE">
        <w:rPr>
          <w:rFonts w:ascii="Times New Roman" w:hAnsi="Times New Roman"/>
          <w:b/>
        </w:rPr>
        <w:t>4.  What are the potential risks of</w:t>
      </w:r>
      <w:r w:rsidRPr="00CE4EEE">
        <w:rPr>
          <w:rFonts w:ascii="Times New Roman" w:hAnsi="Times New Roman"/>
          <w:b/>
          <w:bCs/>
        </w:rPr>
        <w:t xml:space="preserve"> adverse </w:t>
      </w:r>
      <w:r w:rsidRPr="00CE4EEE">
        <w:rPr>
          <w:rFonts w:ascii="Times New Roman" w:hAnsi="Times New Roman"/>
          <w:b/>
        </w:rPr>
        <w:t>impacts of the proposed wind energy project to individuals and local populations of species of concern and their habitats? (In the case of rare or endangered species, wh</w:t>
      </w:r>
      <w:r w:rsidRPr="00AE4975">
        <w:rPr>
          <w:rFonts w:ascii="Times New Roman" w:hAnsi="Times New Roman"/>
          <w:b/>
        </w:rPr>
        <w:t xml:space="preserve">at are the possible impacts to </w:t>
      </w:r>
      <w:r>
        <w:rPr>
          <w:rFonts w:ascii="Times New Roman" w:hAnsi="Times New Roman"/>
          <w:b/>
        </w:rPr>
        <w:t>such</w:t>
      </w:r>
      <w:r w:rsidRPr="00AE4975">
        <w:rPr>
          <w:rFonts w:ascii="Times New Roman" w:hAnsi="Times New Roman"/>
          <w:b/>
        </w:rPr>
        <w:t xml:space="preserve"> species and their habitats?) </w:t>
      </w:r>
    </w:p>
    <w:p w14:paraId="6308E58E" w14:textId="77777777" w:rsidR="00BD749E" w:rsidRPr="00AE4975" w:rsidRDefault="00BD749E" w:rsidP="00AE4975">
      <w:pPr>
        <w:spacing w:line="360" w:lineRule="auto"/>
        <w:rPr>
          <w:rFonts w:ascii="Times New Roman" w:hAnsi="Times New Roman"/>
        </w:rPr>
      </w:pPr>
      <w:r w:rsidRPr="00AE4975">
        <w:rPr>
          <w:rFonts w:ascii="Times New Roman" w:hAnsi="Times New Roman"/>
        </w:rPr>
        <w:lastRenderedPageBreak/>
        <w:t xml:space="preserve">Methods used for estimating risk will vary with the species of concern. For example, estimating potential bird fatalities in Tier 3 may be accomplished by comparing exposure estimates (described earlier in estimates of bird use) at the proposed site with exposure estimates and fatalities at existing projects with similar characteristics (e.g., similar technology, landscape, and weather conditions). </w:t>
      </w:r>
      <w:r>
        <w:rPr>
          <w:rFonts w:ascii="Times New Roman" w:hAnsi="Times New Roman"/>
        </w:rPr>
        <w:t xml:space="preserve"> </w:t>
      </w:r>
      <w:r w:rsidRPr="00AE4975">
        <w:rPr>
          <w:rFonts w:ascii="Times New Roman" w:hAnsi="Times New Roman"/>
        </w:rPr>
        <w:t xml:space="preserve">If models are used, they may provide an additional tool for estimating fatalities, and have been used in Australia (Organ and Meredith 2004), Europe (Chamberlin et al. 2006), and the United States (Madders and Whitfield 2006). </w:t>
      </w:r>
      <w:r>
        <w:rPr>
          <w:rFonts w:ascii="Times New Roman" w:hAnsi="Times New Roman"/>
        </w:rPr>
        <w:t xml:space="preserve"> </w:t>
      </w:r>
      <w:r w:rsidRPr="00AE4975">
        <w:rPr>
          <w:rFonts w:ascii="Times New Roman" w:hAnsi="Times New Roman"/>
        </w:rPr>
        <w:t xml:space="preserve">As with other prediction tools, model predictions should be evaluated and compared with post-construction fatality data to validate the models. </w:t>
      </w:r>
      <w:r>
        <w:rPr>
          <w:rFonts w:ascii="Times New Roman" w:hAnsi="Times New Roman"/>
        </w:rPr>
        <w:t xml:space="preserve"> </w:t>
      </w:r>
      <w:r w:rsidRPr="00AE4975">
        <w:rPr>
          <w:rFonts w:ascii="Times New Roman" w:hAnsi="Times New Roman"/>
        </w:rPr>
        <w:t xml:space="preserve">Models should be used as a subcomponent of a risk assessment based on the best available empirical data. </w:t>
      </w:r>
      <w:r>
        <w:rPr>
          <w:rFonts w:ascii="Times New Roman" w:hAnsi="Times New Roman"/>
        </w:rPr>
        <w:t xml:space="preserve"> </w:t>
      </w:r>
      <w:r w:rsidRPr="00AE4975">
        <w:rPr>
          <w:rFonts w:ascii="Times New Roman" w:hAnsi="Times New Roman"/>
        </w:rPr>
        <w:t>A statistical model based on the relationship of pre-construction estimates of raptor abundance and post-construction raptor fatalities is described in Strickland et al. (</w:t>
      </w:r>
      <w:r>
        <w:rPr>
          <w:rFonts w:ascii="Times New Roman" w:hAnsi="Times New Roman"/>
        </w:rPr>
        <w:t>2011</w:t>
      </w:r>
      <w:r w:rsidRPr="00AE4975">
        <w:rPr>
          <w:rFonts w:ascii="Times New Roman" w:hAnsi="Times New Roman"/>
        </w:rPr>
        <w:t>) and promises to be a useful tool for risk assessment.</w:t>
      </w:r>
    </w:p>
    <w:p w14:paraId="675B6621" w14:textId="77777777" w:rsidR="00BD749E" w:rsidRPr="00AE4975" w:rsidRDefault="00BD749E" w:rsidP="00AE4975">
      <w:pPr>
        <w:spacing w:line="360" w:lineRule="auto"/>
        <w:rPr>
          <w:rFonts w:ascii="Times New Roman" w:hAnsi="Times New Roman"/>
        </w:rPr>
      </w:pPr>
    </w:p>
    <w:p w14:paraId="3869EF42"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Collision risk to individual birds and bats at a particular wind energy facility may be the result of complex interactions among species distribution, relative abundance, behavior, weather conditions (e.g., wind, temperature) and site characteristics. </w:t>
      </w:r>
      <w:r>
        <w:rPr>
          <w:rFonts w:ascii="Times New Roman" w:hAnsi="Times New Roman"/>
        </w:rPr>
        <w:t xml:space="preserve"> </w:t>
      </w:r>
      <w:r w:rsidRPr="00AE4975">
        <w:rPr>
          <w:rFonts w:ascii="Times New Roman" w:hAnsi="Times New Roman"/>
        </w:rPr>
        <w:t xml:space="preserve">Collision risk for an individual may be low regardless of abundance if its behavior does not place it within the rotor-swept zone. </w:t>
      </w:r>
      <w:r>
        <w:rPr>
          <w:rFonts w:ascii="Times New Roman" w:hAnsi="Times New Roman"/>
        </w:rPr>
        <w:t xml:space="preserve"> </w:t>
      </w:r>
      <w:r w:rsidRPr="00AE4975">
        <w:rPr>
          <w:rFonts w:ascii="Times New Roman" w:hAnsi="Times New Roman"/>
        </w:rPr>
        <w:t>If individuals frequently occupy the rotor-swept zone but effectively avoid collisions, they are also at low risk of collision with a turbine (e.g.</w:t>
      </w:r>
      <w:r>
        <w:rPr>
          <w:rFonts w:ascii="Times New Roman" w:hAnsi="Times New Roman"/>
        </w:rPr>
        <w:t>,</w:t>
      </w:r>
      <w:r w:rsidRPr="00AE4975">
        <w:rPr>
          <w:rFonts w:ascii="Times New Roman" w:hAnsi="Times New Roman"/>
        </w:rPr>
        <w:t xml:space="preserve"> ravens). </w:t>
      </w:r>
      <w:r>
        <w:rPr>
          <w:rFonts w:ascii="Times New Roman" w:hAnsi="Times New Roman"/>
        </w:rPr>
        <w:t xml:space="preserve"> </w:t>
      </w:r>
      <w:r w:rsidRPr="00AE4975">
        <w:rPr>
          <w:rFonts w:ascii="Times New Roman" w:hAnsi="Times New Roman"/>
        </w:rPr>
        <w:t xml:space="preserve">Alternatively, if the behavior of individuals frequently places them in the rotor-swept zone, and they do not actively avoid turbine blade strikes, they are at higher risk of collisions with turbines regardless of abundance. </w:t>
      </w:r>
      <w:r>
        <w:rPr>
          <w:rFonts w:ascii="Times New Roman" w:hAnsi="Times New Roman"/>
        </w:rPr>
        <w:t xml:space="preserve"> </w:t>
      </w:r>
      <w:r w:rsidRPr="00AE4975">
        <w:rPr>
          <w:rFonts w:ascii="Times New Roman" w:hAnsi="Times New Roman"/>
        </w:rPr>
        <w:t xml:space="preserve">For a given species (e.g., red-tailed hawk), increased abundance increases the likelihood that individuals will be killed by turbine strikes, although the risk to individuals will remain about the same. </w:t>
      </w:r>
      <w:r>
        <w:rPr>
          <w:rFonts w:ascii="Times New Roman" w:hAnsi="Times New Roman"/>
        </w:rPr>
        <w:t xml:space="preserve"> </w:t>
      </w:r>
      <w:r w:rsidRPr="00AE4975">
        <w:rPr>
          <w:rFonts w:ascii="Times New Roman" w:hAnsi="Times New Roman"/>
        </w:rPr>
        <w:t>The risk to a population increases as the proportion of individuals in the population a</w:t>
      </w:r>
      <w:r>
        <w:rPr>
          <w:rFonts w:ascii="Times New Roman" w:hAnsi="Times New Roman"/>
        </w:rPr>
        <w:t>t risk to collision increases.</w:t>
      </w:r>
    </w:p>
    <w:p w14:paraId="530C86B3" w14:textId="77777777" w:rsidR="00BD749E" w:rsidRPr="00AE4975" w:rsidRDefault="00BD749E" w:rsidP="00AE4975">
      <w:pPr>
        <w:spacing w:line="360" w:lineRule="auto"/>
        <w:rPr>
          <w:rFonts w:ascii="Times New Roman" w:hAnsi="Times New Roman"/>
        </w:rPr>
      </w:pPr>
    </w:p>
    <w:p w14:paraId="2298650F"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At some projects, bat fatalities are higher than bird fatalities, but the exposure risk of bats at these facilities is not fully understood (National Research Council (NRC) 2007). </w:t>
      </w:r>
      <w:r>
        <w:rPr>
          <w:rFonts w:ascii="Times New Roman" w:hAnsi="Times New Roman"/>
        </w:rPr>
        <w:t xml:space="preserve"> </w:t>
      </w:r>
      <w:r w:rsidRPr="00AE4975">
        <w:rPr>
          <w:rFonts w:ascii="Times New Roman" w:hAnsi="Times New Roman"/>
        </w:rPr>
        <w:t xml:space="preserve">Horn et al. (2008) and </w:t>
      </w:r>
      <w:proofErr w:type="spellStart"/>
      <w:r w:rsidRPr="00AE4975">
        <w:rPr>
          <w:rFonts w:ascii="Times New Roman" w:hAnsi="Times New Roman"/>
        </w:rPr>
        <w:t>Cryan</w:t>
      </w:r>
      <w:proofErr w:type="spellEnd"/>
      <w:r w:rsidRPr="00AE4975">
        <w:rPr>
          <w:rFonts w:ascii="Times New Roman" w:hAnsi="Times New Roman"/>
        </w:rPr>
        <w:t xml:space="preserve"> (2008) hypothesize that bats are attracted to turbines, which, if true, would further complicate estimation of exposure. </w:t>
      </w:r>
      <w:r>
        <w:rPr>
          <w:rFonts w:ascii="Times New Roman" w:hAnsi="Times New Roman"/>
        </w:rPr>
        <w:t xml:space="preserve"> </w:t>
      </w:r>
      <w:r w:rsidRPr="00AE4975">
        <w:rPr>
          <w:rFonts w:ascii="Times New Roman" w:hAnsi="Times New Roman"/>
        </w:rPr>
        <w:t xml:space="preserve">Further research is required to determine if bats are </w:t>
      </w:r>
      <w:r w:rsidRPr="00AE4975">
        <w:rPr>
          <w:rFonts w:ascii="Times New Roman" w:hAnsi="Times New Roman"/>
        </w:rPr>
        <w:lastRenderedPageBreak/>
        <w:t>attracted to turbines and if so, to evaluate 1) the influence on Tier 2 methods and predictions, and 2) if this increased individual risk translates into higher population-level impacts for bats.</w:t>
      </w:r>
    </w:p>
    <w:p w14:paraId="4B69B6BB" w14:textId="77777777" w:rsidR="00BD749E" w:rsidRPr="00AE4975" w:rsidRDefault="00BD749E" w:rsidP="00AE4975">
      <w:pPr>
        <w:spacing w:line="360" w:lineRule="auto"/>
        <w:rPr>
          <w:rFonts w:ascii="Times New Roman" w:hAnsi="Times New Roman"/>
        </w:rPr>
      </w:pPr>
    </w:p>
    <w:p w14:paraId="31940C4F" w14:textId="77777777" w:rsidR="00BD749E" w:rsidRPr="00CA0960" w:rsidRDefault="00BD749E" w:rsidP="00AE4975">
      <w:pPr>
        <w:spacing w:line="360" w:lineRule="auto"/>
        <w:rPr>
          <w:rFonts w:ascii="Times New Roman" w:hAnsi="Times New Roman"/>
        </w:rPr>
      </w:pPr>
      <w:r>
        <w:rPr>
          <w:rFonts w:ascii="Times New Roman" w:hAnsi="Times New Roman"/>
        </w:rPr>
        <w:t>The estimation of indirect impact</w:t>
      </w:r>
      <w:r w:rsidRPr="00AE4975">
        <w:rPr>
          <w:rFonts w:ascii="Times New Roman" w:hAnsi="Times New Roman"/>
        </w:rPr>
        <w:t xml:space="preserve"> risk requires an understanding of animal behavior in response to a project and its infrastructure, and a pre-construction estimate of presence/absence of species whose behavior would cause them to avoid areas in proximity to turbines, roads and other components of the project. </w:t>
      </w:r>
      <w:r>
        <w:rPr>
          <w:rFonts w:ascii="Times New Roman" w:hAnsi="Times New Roman"/>
        </w:rPr>
        <w:t xml:space="preserve"> </w:t>
      </w:r>
      <w:r w:rsidRPr="00AE4975">
        <w:rPr>
          <w:rFonts w:ascii="Times New Roman" w:hAnsi="Times New Roman"/>
        </w:rPr>
        <w:t xml:space="preserve">The </w:t>
      </w:r>
      <w:r w:rsidRPr="00BE37F4">
        <w:rPr>
          <w:rFonts w:ascii="Times New Roman" w:hAnsi="Times New Roman"/>
        </w:rPr>
        <w:t>amount of habitat</w:t>
      </w:r>
      <w:r w:rsidRPr="00AE4975">
        <w:rPr>
          <w:rFonts w:ascii="Times New Roman" w:hAnsi="Times New Roman"/>
        </w:rPr>
        <w:t xml:space="preserve"> that is lost to indirect impacts will be a function of the sensitivity of individuals to the project and to the activity levels associated with the project’s operations. </w:t>
      </w:r>
      <w:r>
        <w:rPr>
          <w:rFonts w:ascii="Times New Roman" w:hAnsi="Times New Roman"/>
        </w:rPr>
        <w:t xml:space="preserve"> </w:t>
      </w:r>
      <w:r w:rsidRPr="00AE4975">
        <w:rPr>
          <w:rFonts w:ascii="Times New Roman" w:hAnsi="Times New Roman"/>
        </w:rPr>
        <w:t>The population-level s</w:t>
      </w:r>
      <w:r>
        <w:rPr>
          <w:rFonts w:ascii="Times New Roman" w:hAnsi="Times New Roman"/>
        </w:rPr>
        <w:t>ignificance of this indirect impact</w:t>
      </w:r>
      <w:r w:rsidRPr="00AE4975">
        <w:rPr>
          <w:rFonts w:ascii="Times New Roman" w:hAnsi="Times New Roman"/>
        </w:rPr>
        <w:t xml:space="preserve"> will depend on the amount of habitat available to the affected po</w:t>
      </w:r>
      <w:r>
        <w:rPr>
          <w:rFonts w:ascii="Times New Roman" w:hAnsi="Times New Roman"/>
        </w:rPr>
        <w:t>pulation.  If the indirect impacts include</w:t>
      </w:r>
      <w:r w:rsidRPr="00AE4975">
        <w:rPr>
          <w:rFonts w:ascii="Times New Roman" w:hAnsi="Times New Roman"/>
        </w:rPr>
        <w:t xml:space="preserve"> habitat fragmentation, then the risk to the demographic and genetic viability of the isolated animals is in</w:t>
      </w:r>
      <w:r w:rsidRPr="00CA0960">
        <w:rPr>
          <w:rFonts w:ascii="Times New Roman" w:hAnsi="Times New Roman"/>
        </w:rPr>
        <w:t xml:space="preserve">creased. </w:t>
      </w:r>
      <w:r>
        <w:rPr>
          <w:rFonts w:ascii="Times New Roman" w:hAnsi="Times New Roman"/>
        </w:rPr>
        <w:t xml:space="preserve"> </w:t>
      </w:r>
      <w:r w:rsidRPr="00CA0960">
        <w:rPr>
          <w:rFonts w:ascii="Times New Roman" w:hAnsi="Times New Roman"/>
        </w:rPr>
        <w:t>Quantifying cause and effect may be very difficult, however.</w:t>
      </w:r>
    </w:p>
    <w:p w14:paraId="17A90D84" w14:textId="77777777" w:rsidR="00BD749E" w:rsidRPr="00CA0960" w:rsidRDefault="00BD749E" w:rsidP="00AE4975">
      <w:pPr>
        <w:spacing w:line="360" w:lineRule="auto"/>
        <w:rPr>
          <w:rFonts w:ascii="Times New Roman" w:hAnsi="Times New Roman"/>
        </w:rPr>
      </w:pPr>
    </w:p>
    <w:p w14:paraId="4B783A1F" w14:textId="77777777" w:rsidR="00BD749E" w:rsidRPr="00CA0960" w:rsidRDefault="00BD749E" w:rsidP="00AE4975">
      <w:pPr>
        <w:pStyle w:val="ListNumber"/>
        <w:spacing w:line="360" w:lineRule="auto"/>
        <w:ind w:left="360" w:hanging="360"/>
        <w:rPr>
          <w:rFonts w:ascii="Times New Roman" w:hAnsi="Times New Roman"/>
          <w:b/>
        </w:rPr>
      </w:pPr>
      <w:r w:rsidRPr="00CA0960">
        <w:rPr>
          <w:rFonts w:ascii="Times New Roman" w:hAnsi="Times New Roman"/>
          <w:b/>
        </w:rPr>
        <w:t>5.  How can developers mitigate identified significant adverse impacts?</w:t>
      </w:r>
    </w:p>
    <w:p w14:paraId="5E5AA7CD" w14:textId="77777777" w:rsidR="00BD749E" w:rsidRPr="00CA0960" w:rsidRDefault="00BD749E" w:rsidP="00AE4975">
      <w:pPr>
        <w:spacing w:line="360" w:lineRule="auto"/>
        <w:rPr>
          <w:rFonts w:ascii="Times New Roman" w:hAnsi="Times New Roman"/>
        </w:rPr>
      </w:pPr>
      <w:r w:rsidRPr="00CA0960">
        <w:rPr>
          <w:rFonts w:ascii="Times New Roman" w:hAnsi="Times New Roman"/>
        </w:rPr>
        <w:t xml:space="preserve">Results of Tier 3 studies should provide a basis for identifying measures to mitigate significant adverse impacts predicted for species of concern. </w:t>
      </w:r>
      <w:r>
        <w:rPr>
          <w:rFonts w:ascii="Times New Roman" w:hAnsi="Times New Roman"/>
        </w:rPr>
        <w:t xml:space="preserve"> </w:t>
      </w:r>
      <w:r w:rsidRPr="00CA0960">
        <w:rPr>
          <w:rFonts w:ascii="Times New Roman" w:hAnsi="Times New Roman"/>
        </w:rPr>
        <w:t xml:space="preserve">Information on wildlife use of the proposed area is most useful when designing a project </w:t>
      </w:r>
      <w:r w:rsidRPr="008F2CB8">
        <w:rPr>
          <w:rFonts w:ascii="Times New Roman" w:hAnsi="Times New Roman"/>
        </w:rPr>
        <w:t>to avoid or minimize</w:t>
      </w:r>
      <w:r w:rsidRPr="00CA0960">
        <w:rPr>
          <w:rFonts w:ascii="Times New Roman" w:hAnsi="Times New Roman"/>
        </w:rPr>
        <w:t xml:space="preserve"> significant adverse impacts. </w:t>
      </w:r>
      <w:r>
        <w:rPr>
          <w:rFonts w:ascii="Times New Roman" w:hAnsi="Times New Roman"/>
        </w:rPr>
        <w:t xml:space="preserve"> </w:t>
      </w:r>
      <w:r w:rsidRPr="00CA0960">
        <w:rPr>
          <w:rFonts w:ascii="Times New Roman" w:hAnsi="Times New Roman"/>
        </w:rPr>
        <w:t xml:space="preserve">In cases of uncertainty with regard to impacts to species of concern, additional studies may be necessary to quantify significant adverse impacts and determine the need for mitigation of those impacts.  </w:t>
      </w:r>
    </w:p>
    <w:p w14:paraId="56E45CEE" w14:textId="77777777" w:rsidR="00BD749E" w:rsidRPr="00CA0960" w:rsidRDefault="00BD749E" w:rsidP="00AE4975">
      <w:pPr>
        <w:spacing w:line="360" w:lineRule="auto"/>
        <w:rPr>
          <w:rFonts w:ascii="Times New Roman" w:hAnsi="Times New Roman"/>
        </w:rPr>
      </w:pPr>
    </w:p>
    <w:p w14:paraId="11CE0129" w14:textId="77777777" w:rsidR="00BD749E" w:rsidRPr="00AE4975" w:rsidRDefault="00BD749E" w:rsidP="00AE4975">
      <w:pPr>
        <w:spacing w:line="360" w:lineRule="auto"/>
        <w:rPr>
          <w:rFonts w:ascii="Times New Roman" w:hAnsi="Times New Roman"/>
        </w:rPr>
      </w:pPr>
      <w:r w:rsidRPr="00CA0960">
        <w:rPr>
          <w:rFonts w:ascii="Times New Roman" w:hAnsi="Times New Roman"/>
        </w:rPr>
        <w:t>Chapter 7, Best Management Practices, and Chapter 8, Mitigation, outline measures that can be taken to mitigate impacts throughout all phases of a project.</w:t>
      </w:r>
      <w:r>
        <w:rPr>
          <w:rFonts w:ascii="Times New Roman" w:hAnsi="Times New Roman"/>
        </w:rPr>
        <w:t xml:space="preserve"> </w:t>
      </w:r>
    </w:p>
    <w:p w14:paraId="270F4E8C" w14:textId="77777777" w:rsidR="00BD749E" w:rsidRPr="00AE4975" w:rsidRDefault="00BD749E" w:rsidP="00AE4975">
      <w:pPr>
        <w:spacing w:line="360" w:lineRule="auto"/>
        <w:rPr>
          <w:rFonts w:ascii="Times New Roman" w:hAnsi="Times New Roman"/>
        </w:rPr>
      </w:pPr>
    </w:p>
    <w:p w14:paraId="114523BC"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The following discussion of prairie grouse and sage grouse as species of concern </w:t>
      </w:r>
      <w:r>
        <w:rPr>
          <w:rFonts w:ascii="Times New Roman" w:hAnsi="Times New Roman"/>
        </w:rPr>
        <w:t xml:space="preserve">illustrates the uncertainty mentioned above by </w:t>
      </w:r>
      <w:r w:rsidRPr="00AE4975">
        <w:rPr>
          <w:rFonts w:ascii="Times New Roman" w:hAnsi="Times New Roman"/>
        </w:rPr>
        <w:t>describ</w:t>
      </w:r>
      <w:r>
        <w:rPr>
          <w:rFonts w:ascii="Times New Roman" w:hAnsi="Times New Roman"/>
        </w:rPr>
        <w:t>ing</w:t>
      </w:r>
      <w:r w:rsidRPr="00AE4975">
        <w:rPr>
          <w:rFonts w:ascii="Times New Roman" w:hAnsi="Times New Roman"/>
        </w:rPr>
        <w:t xml:space="preserve"> the present state of scientific knowledge relative to these species, which should be considered when designing mitigation measures. </w:t>
      </w:r>
      <w:r>
        <w:rPr>
          <w:rFonts w:ascii="Times New Roman" w:hAnsi="Times New Roman"/>
        </w:rPr>
        <w:t xml:space="preserve"> </w:t>
      </w:r>
      <w:r w:rsidRPr="00AE4975">
        <w:rPr>
          <w:rFonts w:ascii="Times New Roman" w:hAnsi="Times New Roman"/>
        </w:rPr>
        <w:t xml:space="preserve">The extent of the impact of wind energy development on prairie grouse and sage grouse </w:t>
      </w:r>
      <w:proofErr w:type="spellStart"/>
      <w:r w:rsidRPr="00AE4975">
        <w:rPr>
          <w:rFonts w:ascii="Times New Roman" w:hAnsi="Times New Roman"/>
        </w:rPr>
        <w:t>lek</w:t>
      </w:r>
      <w:r>
        <w:rPr>
          <w:rFonts w:ascii="Times New Roman" w:hAnsi="Times New Roman"/>
        </w:rPr>
        <w:t>k</w:t>
      </w:r>
      <w:r w:rsidRPr="00AE4975">
        <w:rPr>
          <w:rFonts w:ascii="Times New Roman" w:hAnsi="Times New Roman"/>
        </w:rPr>
        <w:t>ing</w:t>
      </w:r>
      <w:proofErr w:type="spellEnd"/>
      <w:r w:rsidRPr="00AE4975">
        <w:rPr>
          <w:rFonts w:ascii="Times New Roman" w:hAnsi="Times New Roman"/>
        </w:rPr>
        <w:t xml:space="preserve"> activity (e.g., social structure, mating success, persist</w:t>
      </w:r>
      <w:r>
        <w:rPr>
          <w:rFonts w:ascii="Times New Roman" w:hAnsi="Times New Roman"/>
        </w:rPr>
        <w:t>ence</w:t>
      </w:r>
      <w:r w:rsidRPr="00AE4975">
        <w:rPr>
          <w:rFonts w:ascii="Times New Roman" w:hAnsi="Times New Roman"/>
        </w:rPr>
        <w:t>) and the associated impacts on productivity (e.g., nesting, ne</w:t>
      </w:r>
      <w:r>
        <w:rPr>
          <w:rFonts w:ascii="Times New Roman" w:hAnsi="Times New Roman"/>
        </w:rPr>
        <w:t>st success, chick survival</w:t>
      </w:r>
      <w:r w:rsidRPr="00AE4975">
        <w:rPr>
          <w:rFonts w:ascii="Times New Roman" w:hAnsi="Times New Roman"/>
        </w:rPr>
        <w:t xml:space="preserve">) is poorly understood (Arnett et al. 2007, NRC 2007, Manville 2004). </w:t>
      </w:r>
      <w:r>
        <w:rPr>
          <w:rFonts w:ascii="Times New Roman" w:hAnsi="Times New Roman"/>
        </w:rPr>
        <w:t xml:space="preserve"> </w:t>
      </w:r>
      <w:r w:rsidRPr="00AE4975">
        <w:rPr>
          <w:rFonts w:ascii="Times New Roman" w:hAnsi="Times New Roman"/>
        </w:rPr>
        <w:t xml:space="preserve">However, recent published research documents that anthropogenic features </w:t>
      </w:r>
      <w:r w:rsidRPr="00AE4975">
        <w:rPr>
          <w:rFonts w:ascii="Times New Roman" w:hAnsi="Times New Roman"/>
        </w:rPr>
        <w:lastRenderedPageBreak/>
        <w:t>(e.g., tall structures, buildings,</w:t>
      </w:r>
      <w:r>
        <w:rPr>
          <w:rFonts w:ascii="Times New Roman" w:hAnsi="Times New Roman"/>
        </w:rPr>
        <w:t xml:space="preserve"> roads, transmission lines</w:t>
      </w:r>
      <w:r w:rsidRPr="00AE4975">
        <w:rPr>
          <w:rFonts w:ascii="Times New Roman" w:hAnsi="Times New Roman"/>
        </w:rPr>
        <w:t xml:space="preserve">) can adversely impact vital rates (e.g., nesting, nest success, </w:t>
      </w:r>
      <w:proofErr w:type="spellStart"/>
      <w:r w:rsidRPr="00AE4975">
        <w:rPr>
          <w:rFonts w:ascii="Times New Roman" w:hAnsi="Times New Roman"/>
        </w:rPr>
        <w:t>le</w:t>
      </w:r>
      <w:r>
        <w:rPr>
          <w:rFonts w:ascii="Times New Roman" w:hAnsi="Times New Roman"/>
        </w:rPr>
        <w:t>kking</w:t>
      </w:r>
      <w:proofErr w:type="spellEnd"/>
      <w:r>
        <w:rPr>
          <w:rFonts w:ascii="Times New Roman" w:hAnsi="Times New Roman"/>
        </w:rPr>
        <w:t xml:space="preserve"> behavior</w:t>
      </w:r>
      <w:r w:rsidRPr="00AE4975">
        <w:rPr>
          <w:rFonts w:ascii="Times New Roman" w:hAnsi="Times New Roman"/>
        </w:rPr>
        <w:t xml:space="preserve">) of lesser prairie-chickens (Pruett et al. 2009, Pitman et al. 2005, Hagen et al. 2009, Hagen et al. </w:t>
      </w:r>
      <w:r>
        <w:rPr>
          <w:rFonts w:ascii="Times New Roman" w:hAnsi="Times New Roman"/>
        </w:rPr>
        <w:t>2011</w:t>
      </w:r>
      <w:r w:rsidRPr="00AE4975">
        <w:rPr>
          <w:rFonts w:ascii="Times New Roman" w:hAnsi="Times New Roman"/>
        </w:rPr>
        <w:t xml:space="preserve">) </w:t>
      </w:r>
      <w:r>
        <w:rPr>
          <w:rFonts w:ascii="Times New Roman" w:hAnsi="Times New Roman"/>
        </w:rPr>
        <w:t>and greater prairie-chickens</w:t>
      </w:r>
      <w:r w:rsidRPr="00AE4975">
        <w:rPr>
          <w:rFonts w:ascii="Times New Roman" w:hAnsi="Times New Roman"/>
        </w:rPr>
        <w:t xml:space="preserve"> over long distances. </w:t>
      </w:r>
      <w:r>
        <w:rPr>
          <w:rFonts w:ascii="Times New Roman" w:hAnsi="Times New Roman"/>
        </w:rPr>
        <w:t xml:space="preserve"> </w:t>
      </w:r>
      <w:r w:rsidRPr="00AE4975">
        <w:rPr>
          <w:rFonts w:ascii="Times New Roman" w:hAnsi="Times New Roman"/>
        </w:rPr>
        <w:t xml:space="preserve">Pitman et al. (2005) found that transmission lines reduced nesting of lesser prairie chicken by 90 percent out to a distance of 0.25 miles, improved roads at a distance of 0.25 miles, a house at 0.3 miles, and a power plant at &gt;0.6 miles. </w:t>
      </w:r>
      <w:r>
        <w:rPr>
          <w:rFonts w:ascii="Times New Roman" w:hAnsi="Times New Roman"/>
        </w:rPr>
        <w:t xml:space="preserve"> </w:t>
      </w:r>
      <w:r w:rsidRPr="00AE4975">
        <w:rPr>
          <w:rFonts w:ascii="Times New Roman" w:hAnsi="Times New Roman"/>
        </w:rPr>
        <w:t xml:space="preserve">Reduced nesting activity of lesser prairie chickens may extend farther, but Pitman et al. (2005) did not analyze their data for lower impacts (less than 90 percent reduction in nesting) of those anthropogenic features on lesser prairie chicken nesting activities at greater distances. </w:t>
      </w:r>
      <w:r>
        <w:rPr>
          <w:rFonts w:ascii="Times New Roman" w:hAnsi="Times New Roman"/>
        </w:rPr>
        <w:t xml:space="preserve"> </w:t>
      </w:r>
      <w:r w:rsidRPr="00AE4975">
        <w:rPr>
          <w:rFonts w:ascii="Times New Roman" w:hAnsi="Times New Roman"/>
        </w:rPr>
        <w:t>Hagen et al. (</w:t>
      </w:r>
      <w:r>
        <w:rPr>
          <w:rFonts w:ascii="Times New Roman" w:hAnsi="Times New Roman"/>
        </w:rPr>
        <w:t>2011</w:t>
      </w:r>
      <w:r w:rsidRPr="00AE4975">
        <w:rPr>
          <w:rFonts w:ascii="Times New Roman" w:hAnsi="Times New Roman"/>
        </w:rPr>
        <w:t xml:space="preserve">) suggested that development within 1 to 1 ½ miles of active </w:t>
      </w:r>
      <w:proofErr w:type="spellStart"/>
      <w:r w:rsidRPr="00AE4975">
        <w:rPr>
          <w:rFonts w:ascii="Times New Roman" w:hAnsi="Times New Roman"/>
        </w:rPr>
        <w:t>leks</w:t>
      </w:r>
      <w:proofErr w:type="spellEnd"/>
      <w:r w:rsidRPr="00AE4975">
        <w:rPr>
          <w:rFonts w:ascii="Times New Roman" w:hAnsi="Times New Roman"/>
        </w:rPr>
        <w:t xml:space="preserve"> of prairie grouse may have significant adverse impacts on the affected grouse population. </w:t>
      </w:r>
      <w:r>
        <w:rPr>
          <w:rFonts w:ascii="Times New Roman" w:hAnsi="Times New Roman"/>
        </w:rPr>
        <w:t xml:space="preserve"> </w:t>
      </w:r>
      <w:r w:rsidRPr="00AE4975">
        <w:rPr>
          <w:rFonts w:ascii="Times New Roman" w:hAnsi="Times New Roman"/>
        </w:rPr>
        <w:t xml:space="preserve">It is not unreasonable to infer that impacts from wind energy facilities may be similar to those from these other anthropogenic structures. </w:t>
      </w:r>
      <w:r>
        <w:rPr>
          <w:rFonts w:ascii="Times New Roman" w:hAnsi="Times New Roman"/>
        </w:rPr>
        <w:t xml:space="preserve"> </w:t>
      </w:r>
      <w:r w:rsidRPr="00AE4975">
        <w:rPr>
          <w:rFonts w:ascii="Times New Roman" w:hAnsi="Times New Roman"/>
        </w:rPr>
        <w:t>Kansas State University, as part of the N</w:t>
      </w:r>
      <w:r>
        <w:rPr>
          <w:rFonts w:ascii="Times New Roman" w:hAnsi="Times New Roman"/>
        </w:rPr>
        <w:t xml:space="preserve">ational </w:t>
      </w:r>
      <w:r w:rsidRPr="00AE4975">
        <w:rPr>
          <w:rFonts w:ascii="Times New Roman" w:hAnsi="Times New Roman"/>
        </w:rPr>
        <w:t>W</w:t>
      </w:r>
      <w:r>
        <w:rPr>
          <w:rFonts w:ascii="Times New Roman" w:hAnsi="Times New Roman"/>
        </w:rPr>
        <w:t xml:space="preserve">ind </w:t>
      </w:r>
      <w:r w:rsidRPr="00AE4975">
        <w:rPr>
          <w:rFonts w:ascii="Times New Roman" w:hAnsi="Times New Roman"/>
        </w:rPr>
        <w:t>C</w:t>
      </w:r>
      <w:r>
        <w:rPr>
          <w:rFonts w:ascii="Times New Roman" w:hAnsi="Times New Roman"/>
        </w:rPr>
        <w:t xml:space="preserve">oordinating </w:t>
      </w:r>
      <w:proofErr w:type="spellStart"/>
      <w:r w:rsidRPr="00AE4975">
        <w:rPr>
          <w:rFonts w:ascii="Times New Roman" w:hAnsi="Times New Roman"/>
        </w:rPr>
        <w:t>C</w:t>
      </w:r>
      <w:r>
        <w:rPr>
          <w:rFonts w:ascii="Times New Roman" w:hAnsi="Times New Roman"/>
        </w:rPr>
        <w:t>ollaborative’s</w:t>
      </w:r>
      <w:proofErr w:type="spellEnd"/>
      <w:r w:rsidRPr="00AE4975">
        <w:rPr>
          <w:rFonts w:ascii="Times New Roman" w:hAnsi="Times New Roman"/>
        </w:rPr>
        <w:t xml:space="preserve"> G</w:t>
      </w:r>
      <w:r>
        <w:rPr>
          <w:rFonts w:ascii="Times New Roman" w:hAnsi="Times New Roman"/>
        </w:rPr>
        <w:t xml:space="preserve">rassland and </w:t>
      </w:r>
      <w:r w:rsidRPr="00AE4975">
        <w:rPr>
          <w:rFonts w:ascii="Times New Roman" w:hAnsi="Times New Roman"/>
        </w:rPr>
        <w:t>S</w:t>
      </w:r>
      <w:r>
        <w:rPr>
          <w:rFonts w:ascii="Times New Roman" w:hAnsi="Times New Roman"/>
        </w:rPr>
        <w:t>hrub Steppe Species Subgroup</w:t>
      </w:r>
      <w:r w:rsidRPr="00AE4975">
        <w:rPr>
          <w:rFonts w:ascii="Times New Roman" w:hAnsi="Times New Roman"/>
        </w:rPr>
        <w:t>, is undertaking a multi-year telemetry study to evaluate the effects of a proposed wind-energy facility on displacement and demographic parameters (</w:t>
      </w:r>
      <w:r>
        <w:rPr>
          <w:rFonts w:ascii="Times New Roman" w:hAnsi="Times New Roman"/>
        </w:rPr>
        <w:t xml:space="preserve">e.g., </w:t>
      </w:r>
      <w:r w:rsidRPr="00AE4975">
        <w:rPr>
          <w:rFonts w:ascii="Times New Roman" w:hAnsi="Times New Roman"/>
        </w:rPr>
        <w:t xml:space="preserve">survival, nest success, brood success, </w:t>
      </w:r>
      <w:proofErr w:type="gramStart"/>
      <w:r w:rsidRPr="00AE4975">
        <w:rPr>
          <w:rFonts w:ascii="Times New Roman" w:hAnsi="Times New Roman"/>
        </w:rPr>
        <w:t>fecundity</w:t>
      </w:r>
      <w:proofErr w:type="gramEnd"/>
      <w:r w:rsidRPr="00AE4975">
        <w:rPr>
          <w:rFonts w:ascii="Times New Roman" w:hAnsi="Times New Roman"/>
        </w:rPr>
        <w:t>) of greater prairie-chickens in Kansas.</w:t>
      </w:r>
      <w:r w:rsidRPr="00AE4975">
        <w:rPr>
          <w:rStyle w:val="FootnoteReference"/>
          <w:rFonts w:ascii="Times New Roman" w:hAnsi="Times New Roman"/>
        </w:rPr>
        <w:footnoteReference w:id="6"/>
      </w:r>
    </w:p>
    <w:p w14:paraId="247892BA" w14:textId="77777777" w:rsidR="00BD749E" w:rsidRPr="00AE4975" w:rsidRDefault="00BD749E" w:rsidP="00AE4975">
      <w:pPr>
        <w:spacing w:line="360" w:lineRule="auto"/>
        <w:rPr>
          <w:rFonts w:ascii="Times New Roman" w:hAnsi="Times New Roman"/>
        </w:rPr>
      </w:pPr>
    </w:p>
    <w:p w14:paraId="40A1C296"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The distances over which anthropogenic activities impact sage grouse are greater than for prairie grouse. </w:t>
      </w:r>
      <w:r>
        <w:rPr>
          <w:rFonts w:ascii="Times New Roman" w:hAnsi="Times New Roman"/>
        </w:rPr>
        <w:t xml:space="preserve"> </w:t>
      </w:r>
      <w:r w:rsidRPr="00AE4975">
        <w:rPr>
          <w:rFonts w:ascii="Times New Roman" w:hAnsi="Times New Roman"/>
        </w:rPr>
        <w:t>Based primarily on data documenting reduced fecundity (a combination of nesting, clutch size, nest success, juvenile survival, and other factors) in sage grouse populations near roads, transmissions lines, and areas of oil and gas development/production (</w:t>
      </w:r>
      <w:proofErr w:type="spellStart"/>
      <w:r w:rsidRPr="00AE4975">
        <w:rPr>
          <w:rFonts w:ascii="Times New Roman" w:hAnsi="Times New Roman"/>
        </w:rPr>
        <w:t>Holloran</w:t>
      </w:r>
      <w:proofErr w:type="spellEnd"/>
      <w:r w:rsidRPr="00AE4975">
        <w:rPr>
          <w:rFonts w:ascii="Times New Roman" w:hAnsi="Times New Roman"/>
        </w:rPr>
        <w:t xml:space="preserve"> 2005, Connelly et al. 2000), development within three to five miles (or more) of active sage grouse </w:t>
      </w:r>
      <w:proofErr w:type="spellStart"/>
      <w:r w:rsidRPr="00AE4975">
        <w:rPr>
          <w:rFonts w:ascii="Times New Roman" w:hAnsi="Times New Roman"/>
        </w:rPr>
        <w:t>leks</w:t>
      </w:r>
      <w:proofErr w:type="spellEnd"/>
      <w:r w:rsidRPr="00AE4975">
        <w:rPr>
          <w:rFonts w:ascii="Times New Roman" w:hAnsi="Times New Roman"/>
        </w:rPr>
        <w:t xml:space="preserve"> may have significant adverse impacts on the affected grouse population. </w:t>
      </w:r>
      <w:r>
        <w:rPr>
          <w:rFonts w:ascii="Times New Roman" w:hAnsi="Times New Roman"/>
        </w:rPr>
        <w:t xml:space="preserve"> </w:t>
      </w:r>
      <w:r w:rsidRPr="00AE4975">
        <w:rPr>
          <w:rFonts w:ascii="Times New Roman" w:hAnsi="Times New Roman"/>
        </w:rPr>
        <w:t xml:space="preserve">Lyon and Anderson (2003) found that in habitats fragmented by natural gas development, only 26 percent of hens captured on disturbed </w:t>
      </w:r>
      <w:proofErr w:type="spellStart"/>
      <w:r w:rsidRPr="00AE4975">
        <w:rPr>
          <w:rFonts w:ascii="Times New Roman" w:hAnsi="Times New Roman"/>
        </w:rPr>
        <w:t>leks</w:t>
      </w:r>
      <w:proofErr w:type="spellEnd"/>
      <w:r w:rsidRPr="00AE4975">
        <w:rPr>
          <w:rFonts w:ascii="Times New Roman" w:hAnsi="Times New Roman"/>
        </w:rPr>
        <w:t xml:space="preserve"> nested within 1.8 miles of the </w:t>
      </w:r>
      <w:proofErr w:type="spellStart"/>
      <w:r w:rsidRPr="00AE4975">
        <w:rPr>
          <w:rFonts w:ascii="Times New Roman" w:hAnsi="Times New Roman"/>
        </w:rPr>
        <w:t>lek</w:t>
      </w:r>
      <w:proofErr w:type="spellEnd"/>
      <w:r w:rsidRPr="00AE4975">
        <w:rPr>
          <w:rFonts w:ascii="Times New Roman" w:hAnsi="Times New Roman"/>
        </w:rPr>
        <w:t xml:space="preserve"> of capture, whereas 91 percent of hens from undisturbed areas nested within the same area. </w:t>
      </w:r>
      <w:proofErr w:type="spellStart"/>
      <w:r w:rsidRPr="00AE4975">
        <w:rPr>
          <w:rFonts w:ascii="Times New Roman" w:hAnsi="Times New Roman"/>
        </w:rPr>
        <w:t>Holloran</w:t>
      </w:r>
      <w:proofErr w:type="spellEnd"/>
      <w:r w:rsidRPr="00AE4975">
        <w:rPr>
          <w:rFonts w:ascii="Times New Roman" w:hAnsi="Times New Roman"/>
        </w:rPr>
        <w:t xml:space="preserve"> (2005) found that active drilling within 3.1 miles of sage grouse </w:t>
      </w:r>
      <w:proofErr w:type="spellStart"/>
      <w:r w:rsidRPr="00AE4975">
        <w:rPr>
          <w:rFonts w:ascii="Times New Roman" w:hAnsi="Times New Roman"/>
        </w:rPr>
        <w:t>lek</w:t>
      </w:r>
      <w:proofErr w:type="spellEnd"/>
      <w:r w:rsidRPr="00AE4975">
        <w:rPr>
          <w:rFonts w:ascii="Times New Roman" w:hAnsi="Times New Roman"/>
        </w:rPr>
        <w:t xml:space="preserve"> reduced the number of breeding males by displacing adult males and reducing recruitment of juvenile males. </w:t>
      </w:r>
      <w:r>
        <w:rPr>
          <w:rFonts w:ascii="Times New Roman" w:hAnsi="Times New Roman"/>
        </w:rPr>
        <w:t xml:space="preserve"> </w:t>
      </w:r>
      <w:r w:rsidRPr="00AE4975">
        <w:rPr>
          <w:rFonts w:ascii="Times New Roman" w:hAnsi="Times New Roman"/>
        </w:rPr>
        <w:t xml:space="preserve">The magnitudes and proximal causes (e.g., noise, height of structures, movement, human activity, etc.) of those impacts on vital rates </w:t>
      </w:r>
      <w:r w:rsidRPr="00AE4975">
        <w:rPr>
          <w:rFonts w:ascii="Times New Roman" w:hAnsi="Times New Roman"/>
        </w:rPr>
        <w:lastRenderedPageBreak/>
        <w:t xml:space="preserve">in grouse populations are areas of much needed research (Becker et al. 2009). </w:t>
      </w:r>
      <w:r>
        <w:rPr>
          <w:rFonts w:ascii="Times New Roman" w:hAnsi="Times New Roman"/>
        </w:rPr>
        <w:t xml:space="preserve"> </w:t>
      </w:r>
      <w:r w:rsidRPr="00AE4975">
        <w:rPr>
          <w:rFonts w:ascii="Times New Roman" w:hAnsi="Times New Roman"/>
        </w:rPr>
        <w:t xml:space="preserve">Data accumulated through such research may improve our understanding of the buffer distances necessary </w:t>
      </w:r>
      <w:r w:rsidRPr="008F2CB8">
        <w:rPr>
          <w:rFonts w:ascii="Times New Roman" w:hAnsi="Times New Roman"/>
        </w:rPr>
        <w:t>to avoid or minimize significant adverse impacts to prairie grouse and sage grouse populations.</w:t>
      </w:r>
    </w:p>
    <w:p w14:paraId="18B2C63E" w14:textId="77777777" w:rsidR="00BD749E" w:rsidRPr="00AE4975" w:rsidRDefault="00BD749E" w:rsidP="00AE4975">
      <w:pPr>
        <w:spacing w:line="360" w:lineRule="auto"/>
        <w:rPr>
          <w:rFonts w:ascii="Times New Roman" w:hAnsi="Times New Roman"/>
        </w:rPr>
      </w:pPr>
    </w:p>
    <w:p w14:paraId="1D6BF285"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When significant adverse impacts cannot be fully avoided or adequately minimized, some form of compensatory mitigation may be appropriate to address the loss of habitat value. </w:t>
      </w:r>
      <w:r>
        <w:rPr>
          <w:rFonts w:ascii="Times New Roman" w:hAnsi="Times New Roman"/>
        </w:rPr>
        <w:t xml:space="preserve"> </w:t>
      </w:r>
      <w:r w:rsidRPr="00AE4975">
        <w:rPr>
          <w:rFonts w:ascii="Times New Roman" w:hAnsi="Times New Roman"/>
        </w:rPr>
        <w:t>For example, it may be possible to mitigate habitat loss or degradation for a species of concern by enhancing or restoring nearby habitat value comparable to that potenti</w:t>
      </w:r>
      <w:r>
        <w:rPr>
          <w:rFonts w:ascii="Times New Roman" w:hAnsi="Times New Roman"/>
        </w:rPr>
        <w:t>ally influenced by the project.</w:t>
      </w:r>
    </w:p>
    <w:p w14:paraId="5143A26B" w14:textId="77777777" w:rsidR="00BD749E" w:rsidRPr="00AE4975" w:rsidRDefault="00BD749E" w:rsidP="00AE4975">
      <w:pPr>
        <w:pStyle w:val="ListNumber"/>
        <w:spacing w:line="360" w:lineRule="auto"/>
        <w:ind w:left="360" w:hanging="360"/>
        <w:rPr>
          <w:rFonts w:ascii="Times New Roman" w:hAnsi="Times New Roman"/>
          <w:b/>
        </w:rPr>
      </w:pPr>
      <w:r w:rsidRPr="00AE4975">
        <w:rPr>
          <w:rFonts w:ascii="Times New Roman" w:hAnsi="Times New Roman"/>
          <w:b/>
        </w:rPr>
        <w:t>6.</w:t>
      </w:r>
      <w:r w:rsidRPr="00AE4975">
        <w:rPr>
          <w:rFonts w:ascii="Times New Roman" w:hAnsi="Times New Roman"/>
          <w:b/>
        </w:rPr>
        <w:tab/>
        <w:t xml:space="preserve">Are there studies that should be initiated at this stage that would be continued in </w:t>
      </w:r>
      <w:r>
        <w:rPr>
          <w:rFonts w:ascii="Times New Roman" w:hAnsi="Times New Roman"/>
          <w:b/>
        </w:rPr>
        <w:t>post-construction</w:t>
      </w:r>
      <w:r w:rsidRPr="00AE4975">
        <w:rPr>
          <w:rFonts w:ascii="Times New Roman" w:hAnsi="Times New Roman"/>
          <w:b/>
        </w:rPr>
        <w:t>?</w:t>
      </w:r>
    </w:p>
    <w:p w14:paraId="2ABAD55D" w14:textId="77777777" w:rsidR="00BD749E" w:rsidRPr="00AE4975" w:rsidRDefault="00BD749E" w:rsidP="00240422">
      <w:pPr>
        <w:pStyle w:val="CommentText"/>
        <w:spacing w:line="360" w:lineRule="auto"/>
        <w:rPr>
          <w:rFonts w:ascii="Times New Roman" w:hAnsi="Times New Roman"/>
          <w:sz w:val="24"/>
          <w:szCs w:val="24"/>
        </w:rPr>
      </w:pPr>
      <w:r w:rsidRPr="00AE4975">
        <w:rPr>
          <w:rFonts w:ascii="Times New Roman" w:hAnsi="Times New Roman"/>
          <w:sz w:val="24"/>
          <w:szCs w:val="24"/>
        </w:rPr>
        <w:t xml:space="preserve">During Tier 3 problem formulation, it is necessary to identify the studies needed to address the Tier 3 questions. </w:t>
      </w:r>
      <w:r>
        <w:rPr>
          <w:rFonts w:ascii="Times New Roman" w:hAnsi="Times New Roman"/>
          <w:sz w:val="24"/>
          <w:szCs w:val="24"/>
        </w:rPr>
        <w:t xml:space="preserve"> </w:t>
      </w:r>
      <w:r w:rsidRPr="00AE4975">
        <w:rPr>
          <w:rFonts w:ascii="Times New Roman" w:hAnsi="Times New Roman"/>
          <w:sz w:val="24"/>
          <w:szCs w:val="24"/>
        </w:rPr>
        <w:t xml:space="preserve">Consideration of how the resulting data may be used in conjunction with post-construction Tier 4 and 5 studies is also recommended. </w:t>
      </w:r>
      <w:r>
        <w:rPr>
          <w:rFonts w:ascii="Times New Roman" w:hAnsi="Times New Roman"/>
          <w:sz w:val="24"/>
          <w:szCs w:val="24"/>
        </w:rPr>
        <w:t xml:space="preserve"> </w:t>
      </w:r>
      <w:r w:rsidRPr="00AE4975">
        <w:rPr>
          <w:rFonts w:ascii="Times New Roman" w:hAnsi="Times New Roman"/>
          <w:sz w:val="24"/>
          <w:szCs w:val="24"/>
        </w:rPr>
        <w:t>The design of post-construction impact or mitigation a</w:t>
      </w:r>
      <w:r w:rsidRPr="00CA0960">
        <w:rPr>
          <w:rFonts w:ascii="Times New Roman" w:hAnsi="Times New Roman"/>
          <w:sz w:val="24"/>
          <w:szCs w:val="24"/>
        </w:rPr>
        <w:t xml:space="preserve">ssessment studies will depend on the specific impact questions being addressed. </w:t>
      </w:r>
      <w:r>
        <w:rPr>
          <w:rFonts w:ascii="Times New Roman" w:hAnsi="Times New Roman"/>
          <w:sz w:val="24"/>
          <w:szCs w:val="24"/>
        </w:rPr>
        <w:t xml:space="preserve"> </w:t>
      </w:r>
      <w:r w:rsidRPr="00CA0960">
        <w:rPr>
          <w:rFonts w:ascii="Times New Roman" w:hAnsi="Times New Roman"/>
          <w:sz w:val="24"/>
          <w:szCs w:val="24"/>
        </w:rPr>
        <w:t xml:space="preserve">Tier 3 predictions will be evaluated using data from Tier 4 studies designed to estimate fatalities for species of concern and impacts to their habitat, including species of habitat fragmentation concern. </w:t>
      </w:r>
      <w:r>
        <w:rPr>
          <w:rFonts w:ascii="Times New Roman" w:hAnsi="Times New Roman"/>
          <w:sz w:val="24"/>
          <w:szCs w:val="24"/>
        </w:rPr>
        <w:t xml:space="preserve"> </w:t>
      </w:r>
      <w:r w:rsidRPr="00CA0960">
        <w:rPr>
          <w:rFonts w:ascii="Times New Roman" w:hAnsi="Times New Roman"/>
          <w:sz w:val="24"/>
          <w:szCs w:val="24"/>
        </w:rPr>
        <w:t>Tier 3 studies may demonstrate the need for mitigation of significant adverse impacts.  Where Tier 3 studies indicate the potential for significant adverse direct and indirect impacts to habitat, Tier 4 studies will provide data that evaluate predictions of those impacts, and Tier 5 studies, if necessary, will provide data to evaluate the effect of those impacts on populations and the effectiveness of mitigation measures.  Evaluations of the impacts of a project on demographic parameters of local populations, habitat use, or some other parameter(s) are considered Tier 5 studies, and typically will require data on these parameters prior to as well as after construction of the project.</w:t>
      </w:r>
    </w:p>
    <w:p w14:paraId="5C98193D" w14:textId="77777777" w:rsidR="00BD749E" w:rsidRDefault="00BD749E" w:rsidP="00240422">
      <w:pPr>
        <w:pStyle w:val="CommentText"/>
        <w:spacing w:line="360" w:lineRule="auto"/>
        <w:rPr>
          <w:rFonts w:ascii="Times New Roman" w:hAnsi="Times New Roman"/>
          <w:sz w:val="24"/>
          <w:szCs w:val="24"/>
        </w:rPr>
      </w:pPr>
    </w:p>
    <w:p w14:paraId="520D2BCD" w14:textId="77777777" w:rsidR="00BD749E" w:rsidRPr="00832A4F" w:rsidRDefault="00BD749E" w:rsidP="00FB3988">
      <w:pPr>
        <w:pStyle w:val="Heading2"/>
        <w:spacing w:before="0" w:line="360" w:lineRule="auto"/>
        <w:rPr>
          <w:rFonts w:ascii="Times New Roman" w:hAnsi="Times New Roman"/>
          <w:color w:val="auto"/>
          <w:sz w:val="24"/>
          <w:szCs w:val="24"/>
          <w:u w:val="single"/>
        </w:rPr>
      </w:pPr>
      <w:bookmarkStart w:id="40" w:name="_Ref307484676"/>
      <w:bookmarkStart w:id="41" w:name="_Ref307484709"/>
      <w:bookmarkStart w:id="42" w:name="_Toc307817223"/>
      <w:r>
        <w:rPr>
          <w:rFonts w:ascii="Times New Roman" w:hAnsi="Times New Roman"/>
          <w:color w:val="auto"/>
          <w:sz w:val="24"/>
          <w:szCs w:val="24"/>
          <w:u w:val="single"/>
        </w:rPr>
        <w:t xml:space="preserve">Tier 3 </w:t>
      </w:r>
      <w:r w:rsidRPr="00832A4F">
        <w:rPr>
          <w:rFonts w:ascii="Times New Roman" w:hAnsi="Times New Roman"/>
          <w:color w:val="auto"/>
          <w:sz w:val="24"/>
          <w:szCs w:val="24"/>
          <w:u w:val="single"/>
        </w:rPr>
        <w:t>Study Design Considerations</w:t>
      </w:r>
      <w:bookmarkEnd w:id="40"/>
      <w:bookmarkEnd w:id="41"/>
      <w:bookmarkEnd w:id="42"/>
    </w:p>
    <w:p w14:paraId="5E562DDD" w14:textId="77777777" w:rsidR="00BD749E" w:rsidRPr="00CA0960" w:rsidRDefault="00BD749E" w:rsidP="005F4AB1">
      <w:pPr>
        <w:spacing w:line="360" w:lineRule="auto"/>
        <w:rPr>
          <w:rFonts w:ascii="Times New Roman" w:hAnsi="Times New Roman"/>
        </w:rPr>
      </w:pPr>
      <w:r w:rsidRPr="00CA0960">
        <w:rPr>
          <w:rFonts w:ascii="Times New Roman" w:hAnsi="Times New Roman"/>
        </w:rPr>
        <w:t xml:space="preserve">Specific study designs will vary from site to site and should be adjusted to the circumstances of individual projects.  Study designs will depend on the types of questions, the specific project, and practical considerations. </w:t>
      </w:r>
      <w:r>
        <w:rPr>
          <w:rFonts w:ascii="Times New Roman" w:hAnsi="Times New Roman"/>
        </w:rPr>
        <w:t xml:space="preserve"> </w:t>
      </w:r>
      <w:r w:rsidRPr="00CA0960">
        <w:rPr>
          <w:rFonts w:ascii="Times New Roman" w:hAnsi="Times New Roman"/>
        </w:rPr>
        <w:t>The most common considerations include the area being studied, the species of concern</w:t>
      </w:r>
      <w:r>
        <w:rPr>
          <w:rFonts w:ascii="Times New Roman" w:hAnsi="Times New Roman"/>
        </w:rPr>
        <w:t xml:space="preserve"> and potential risk to those species</w:t>
      </w:r>
      <w:r w:rsidRPr="00CA0960">
        <w:rPr>
          <w:rFonts w:ascii="Times New Roman" w:hAnsi="Times New Roman"/>
        </w:rPr>
        <w:t xml:space="preserve">, potentially confounding variables, time </w:t>
      </w:r>
      <w:r w:rsidRPr="00CA0960">
        <w:rPr>
          <w:rFonts w:ascii="Times New Roman" w:hAnsi="Times New Roman"/>
        </w:rPr>
        <w:lastRenderedPageBreak/>
        <w:t>available to conduct studies, project budget, and the magnitude of the anticipated impacts.</w:t>
      </w:r>
      <w:r>
        <w:rPr>
          <w:rFonts w:ascii="Times New Roman" w:hAnsi="Times New Roman"/>
        </w:rPr>
        <w:t xml:space="preserve">  Studies will be necessary in part to assess a) which species of concern are present within the project area; b) how these species are using the area (behavior); and c) what risks are posed to them by the proposed wind energy project.</w:t>
      </w:r>
    </w:p>
    <w:p w14:paraId="2B2A61AF" w14:textId="77777777" w:rsidR="00BD749E" w:rsidRDefault="00BD749E" w:rsidP="007E6D47">
      <w:pPr>
        <w:pStyle w:val="NormalWeb"/>
        <w:spacing w:before="0" w:beforeAutospacing="0" w:after="0" w:afterAutospacing="0" w:line="360" w:lineRule="auto"/>
        <w:rPr>
          <w:rFonts w:ascii="Times New Roman" w:hAnsi="Times New Roman"/>
          <w:color w:val="auto"/>
        </w:rPr>
      </w:pPr>
    </w:p>
    <w:p w14:paraId="13F24DB8" w14:textId="77777777" w:rsidR="00BD749E" w:rsidRPr="007E6D47" w:rsidRDefault="00BD749E" w:rsidP="007E6D47">
      <w:pPr>
        <w:pStyle w:val="NormalWeb"/>
        <w:spacing w:before="0" w:beforeAutospacing="0" w:after="0" w:afterAutospacing="0" w:line="360" w:lineRule="auto"/>
        <w:outlineLvl w:val="2"/>
        <w:rPr>
          <w:rFonts w:ascii="Times New Roman" w:hAnsi="Times New Roman"/>
          <w:b/>
          <w:i/>
          <w:color w:val="auto"/>
        </w:rPr>
      </w:pPr>
      <w:bookmarkStart w:id="43" w:name="_Toc307817224"/>
      <w:r>
        <w:rPr>
          <w:rFonts w:ascii="Times New Roman" w:hAnsi="Times New Roman"/>
          <w:b/>
          <w:i/>
          <w:color w:val="auto"/>
        </w:rPr>
        <w:t xml:space="preserve">Assessing </w:t>
      </w:r>
      <w:r w:rsidRPr="007E6D47">
        <w:rPr>
          <w:rFonts w:ascii="Times New Roman" w:hAnsi="Times New Roman"/>
          <w:b/>
          <w:i/>
          <w:color w:val="auto"/>
        </w:rPr>
        <w:t>Presence</w:t>
      </w:r>
      <w:bookmarkEnd w:id="43"/>
    </w:p>
    <w:p w14:paraId="519C48D6" w14:textId="77777777" w:rsidR="00BD749E" w:rsidRPr="00980090" w:rsidRDefault="00BD749E" w:rsidP="006A7E60">
      <w:pPr>
        <w:pStyle w:val="NormalWeb"/>
        <w:spacing w:before="0" w:beforeAutospacing="0" w:after="120" w:afterAutospacing="0" w:line="360" w:lineRule="auto"/>
        <w:rPr>
          <w:rFonts w:ascii="Times New Roman" w:hAnsi="Times New Roman"/>
          <w:color w:val="auto"/>
        </w:rPr>
      </w:pPr>
      <w:r>
        <w:rPr>
          <w:rFonts w:ascii="Times New Roman" w:hAnsi="Times New Roman"/>
          <w:color w:val="auto"/>
        </w:rPr>
        <w:t xml:space="preserve">A developer should assess whether </w:t>
      </w:r>
      <w:r w:rsidRPr="00980090">
        <w:rPr>
          <w:rFonts w:ascii="Times New Roman" w:hAnsi="Times New Roman"/>
          <w:color w:val="auto"/>
        </w:rPr>
        <w:t>species</w:t>
      </w:r>
      <w:r>
        <w:rPr>
          <w:rFonts w:ascii="Times New Roman" w:hAnsi="Times New Roman"/>
          <w:color w:val="auto"/>
        </w:rPr>
        <w:t xml:space="preserve"> of concern are likely to be present</w:t>
      </w:r>
      <w:r w:rsidRPr="00980090">
        <w:rPr>
          <w:rFonts w:ascii="Times New Roman" w:hAnsi="Times New Roman"/>
          <w:color w:val="auto"/>
        </w:rPr>
        <w:t xml:space="preserve"> in the project area during the life of the project.  Assessing species use from databases and site characteristics is a potential first step</w:t>
      </w:r>
      <w:r>
        <w:rPr>
          <w:rFonts w:ascii="Times New Roman" w:hAnsi="Times New Roman"/>
          <w:color w:val="auto"/>
        </w:rPr>
        <w:t>.</w:t>
      </w:r>
      <w:r w:rsidRPr="00980090">
        <w:rPr>
          <w:rFonts w:ascii="Times New Roman" w:hAnsi="Times New Roman"/>
          <w:color w:val="auto"/>
        </w:rPr>
        <w:t xml:space="preserve"> </w:t>
      </w:r>
      <w:r>
        <w:rPr>
          <w:rFonts w:ascii="Times New Roman" w:hAnsi="Times New Roman"/>
          <w:color w:val="auto"/>
        </w:rPr>
        <w:t xml:space="preserve"> H</w:t>
      </w:r>
      <w:r w:rsidRPr="00980090">
        <w:rPr>
          <w:rFonts w:ascii="Times New Roman" w:hAnsi="Times New Roman"/>
          <w:color w:val="auto"/>
        </w:rPr>
        <w:t xml:space="preserve">owever, it can be difficult to assess potential use by certain species from site characteristics alone.  Various species in different locations may require developers to use specific survey protocols or make certain assumptions regarding presence.  </w:t>
      </w:r>
      <w:r>
        <w:rPr>
          <w:rFonts w:ascii="Times New Roman" w:hAnsi="Times New Roman"/>
          <w:color w:val="auto"/>
        </w:rPr>
        <w:t>Project developers should s</w:t>
      </w:r>
      <w:r w:rsidRPr="00980090">
        <w:rPr>
          <w:rFonts w:ascii="Times New Roman" w:hAnsi="Times New Roman"/>
          <w:color w:val="auto"/>
        </w:rPr>
        <w:t>eek local wildlife expertise, such as Service Field Office staff, in using the proper procedures and making assumptions.</w:t>
      </w:r>
    </w:p>
    <w:p w14:paraId="73A30E09" w14:textId="77777777" w:rsidR="00BD749E" w:rsidRPr="00980090" w:rsidRDefault="00BD749E" w:rsidP="007E6D47">
      <w:pPr>
        <w:pStyle w:val="NormalWeb"/>
        <w:spacing w:before="0" w:beforeAutospacing="0" w:after="0" w:afterAutospacing="0" w:line="360" w:lineRule="auto"/>
        <w:rPr>
          <w:rFonts w:ascii="Times New Roman" w:hAnsi="Times New Roman"/>
          <w:color w:val="auto"/>
        </w:rPr>
      </w:pPr>
      <w:r>
        <w:rPr>
          <w:rFonts w:ascii="Times New Roman" w:hAnsi="Times New Roman"/>
          <w:color w:val="auto"/>
        </w:rPr>
        <w:t>Some species will present particular challenges when trying to determine potential presence.  For instance, s</w:t>
      </w:r>
      <w:r w:rsidRPr="00980090">
        <w:rPr>
          <w:rFonts w:ascii="Times New Roman" w:hAnsi="Times New Roman"/>
          <w:color w:val="auto"/>
        </w:rPr>
        <w:t xml:space="preserve">pecies that </w:t>
      </w:r>
      <w:r>
        <w:rPr>
          <w:rFonts w:ascii="Times New Roman" w:hAnsi="Times New Roman"/>
          <w:color w:val="auto"/>
        </w:rPr>
        <w:t xml:space="preserve">a) </w:t>
      </w:r>
      <w:r w:rsidRPr="00980090">
        <w:rPr>
          <w:rFonts w:ascii="Times New Roman" w:hAnsi="Times New Roman"/>
          <w:color w:val="auto"/>
        </w:rPr>
        <w:t xml:space="preserve">are rare or cryptic; </w:t>
      </w:r>
      <w:r>
        <w:rPr>
          <w:rFonts w:ascii="Times New Roman" w:hAnsi="Times New Roman"/>
          <w:color w:val="auto"/>
        </w:rPr>
        <w:t xml:space="preserve">b) </w:t>
      </w:r>
      <w:r w:rsidRPr="00980090">
        <w:rPr>
          <w:rFonts w:ascii="Times New Roman" w:hAnsi="Times New Roman"/>
          <w:color w:val="auto"/>
        </w:rPr>
        <w:t xml:space="preserve">migrate, conduct other daily movements, or use areas for short periods; </w:t>
      </w:r>
      <w:r>
        <w:rPr>
          <w:rFonts w:ascii="Times New Roman" w:hAnsi="Times New Roman"/>
          <w:color w:val="auto"/>
        </w:rPr>
        <w:t xml:space="preserve">c) </w:t>
      </w:r>
      <w:r w:rsidRPr="00980090">
        <w:rPr>
          <w:rFonts w:ascii="Times New Roman" w:hAnsi="Times New Roman"/>
          <w:color w:val="auto"/>
        </w:rPr>
        <w:t xml:space="preserve">are small or nocturnal; or </w:t>
      </w:r>
      <w:r>
        <w:rPr>
          <w:rFonts w:ascii="Times New Roman" w:hAnsi="Times New Roman"/>
          <w:color w:val="auto"/>
        </w:rPr>
        <w:t xml:space="preserve">d) </w:t>
      </w:r>
      <w:r w:rsidRPr="00980090">
        <w:rPr>
          <w:rFonts w:ascii="Times New Roman" w:hAnsi="Times New Roman"/>
          <w:color w:val="auto"/>
        </w:rPr>
        <w:t xml:space="preserve">have become extirpated in parts of their historical range </w:t>
      </w:r>
      <w:r>
        <w:rPr>
          <w:rFonts w:ascii="Times New Roman" w:hAnsi="Times New Roman"/>
          <w:color w:val="auto"/>
        </w:rPr>
        <w:t>can be difficult to observe</w:t>
      </w:r>
      <w:r w:rsidRPr="00980090">
        <w:rPr>
          <w:rFonts w:ascii="Times New Roman" w:hAnsi="Times New Roman"/>
          <w:color w:val="auto"/>
        </w:rPr>
        <w:t xml:space="preserve">.  One of these challenges is migration, broadly defined as the act of moving from one spatial unit to another (Baker 1978), or as a periodic movement of animals from one location to another.  Migration is species-specific, and for birds and bats occurs throughout the year.  </w:t>
      </w:r>
    </w:p>
    <w:p w14:paraId="515E565F" w14:textId="77777777" w:rsidR="00BD749E" w:rsidRPr="00980090" w:rsidRDefault="00BD749E" w:rsidP="00FB3E70">
      <w:pPr>
        <w:autoSpaceDE w:val="0"/>
        <w:autoSpaceDN w:val="0"/>
        <w:adjustRightInd w:val="0"/>
        <w:spacing w:line="360" w:lineRule="auto"/>
        <w:rPr>
          <w:rFonts w:ascii="Times New Roman" w:hAnsi="Times New Roman"/>
        </w:rPr>
      </w:pPr>
    </w:p>
    <w:p w14:paraId="2B2451F4" w14:textId="77777777" w:rsidR="00BD749E" w:rsidRPr="007E6D47" w:rsidRDefault="00BD749E" w:rsidP="007E6D47">
      <w:pPr>
        <w:pStyle w:val="Heading3"/>
        <w:spacing w:before="0"/>
        <w:rPr>
          <w:rFonts w:ascii="Times New Roman" w:hAnsi="Times New Roman"/>
          <w:i/>
          <w:color w:val="auto"/>
          <w:lang w:eastAsia="zh-CN"/>
        </w:rPr>
      </w:pPr>
      <w:bookmarkStart w:id="44" w:name="_Toc307817225"/>
      <w:r w:rsidRPr="007E6D47">
        <w:rPr>
          <w:rFonts w:ascii="Times New Roman" w:hAnsi="Times New Roman"/>
          <w:i/>
          <w:color w:val="auto"/>
          <w:lang w:eastAsia="zh-CN"/>
        </w:rPr>
        <w:t>Assessing Site Use/Behavior</w:t>
      </w:r>
      <w:bookmarkEnd w:id="44"/>
    </w:p>
    <w:p w14:paraId="2B68D682" w14:textId="77777777" w:rsidR="00BD749E" w:rsidRPr="00980090" w:rsidRDefault="00BD749E" w:rsidP="0091626B">
      <w:pPr>
        <w:tabs>
          <w:tab w:val="left" w:pos="900"/>
        </w:tabs>
        <w:spacing w:after="120" w:line="360" w:lineRule="auto"/>
        <w:rPr>
          <w:rFonts w:ascii="Times New Roman" w:hAnsi="Times New Roman"/>
        </w:rPr>
      </w:pPr>
      <w:r w:rsidRPr="00980090">
        <w:rPr>
          <w:rFonts w:ascii="Times New Roman" w:hAnsi="Times New Roman"/>
        </w:rPr>
        <w:t xml:space="preserve">Developers should monitor potential sites to determine the types of migratory species present, what type of spatial and temporal use these species make of the site (e.g., chronology of migration or other use), and the ecological function the site may provide in terms of the migration cycle of these species.  Wind developers </w:t>
      </w:r>
      <w:r>
        <w:rPr>
          <w:rFonts w:ascii="Times New Roman" w:hAnsi="Times New Roman"/>
        </w:rPr>
        <w:t>should</w:t>
      </w:r>
      <w:r w:rsidRPr="00980090">
        <w:rPr>
          <w:rFonts w:ascii="Times New Roman" w:hAnsi="Times New Roman"/>
        </w:rPr>
        <w:t xml:space="preserve"> determine not only what species may migrate through a proposed development site and when, but also whether a site may function as a staging area or stopover habitat for wildlife on their migration pathway.   </w:t>
      </w:r>
    </w:p>
    <w:p w14:paraId="6FF9FD09" w14:textId="77777777" w:rsidR="00BD749E" w:rsidRPr="00980090" w:rsidRDefault="00BD749E" w:rsidP="0091626B">
      <w:pPr>
        <w:tabs>
          <w:tab w:val="left" w:pos="900"/>
        </w:tabs>
        <w:spacing w:line="360" w:lineRule="auto"/>
        <w:rPr>
          <w:rFonts w:ascii="Times New Roman" w:hAnsi="Times New Roman"/>
        </w:rPr>
      </w:pPr>
      <w:r w:rsidRPr="00980090">
        <w:rPr>
          <w:rFonts w:ascii="Times New Roman" w:hAnsi="Times New Roman"/>
        </w:rPr>
        <w:t>For some species, movements between foraging and breeding habitat, or between sheltering and feeding habitats, occur on a daily basis.  Consideration of daily movements (morning and evening; coming and going) is a critical factor when considering project development.</w:t>
      </w:r>
    </w:p>
    <w:p w14:paraId="646D2ADE" w14:textId="77777777" w:rsidR="00BD749E" w:rsidRDefault="00BD749E" w:rsidP="002F08F9">
      <w:pPr>
        <w:autoSpaceDE w:val="0"/>
        <w:autoSpaceDN w:val="0"/>
        <w:adjustRightInd w:val="0"/>
        <w:spacing w:line="360" w:lineRule="auto"/>
        <w:rPr>
          <w:rFonts w:ascii="Times New Roman" w:hAnsi="Times New Roman"/>
          <w:lang w:eastAsia="zh-CN"/>
        </w:rPr>
      </w:pPr>
    </w:p>
    <w:p w14:paraId="4B12765E" w14:textId="77777777" w:rsidR="00BD749E" w:rsidRPr="007E6D47" w:rsidRDefault="00BD749E" w:rsidP="007E6D47">
      <w:pPr>
        <w:pStyle w:val="Heading3"/>
        <w:spacing w:before="0" w:line="360" w:lineRule="auto"/>
        <w:rPr>
          <w:rFonts w:ascii="Times New Roman" w:hAnsi="Times New Roman"/>
          <w:i/>
          <w:color w:val="auto"/>
          <w:lang w:eastAsia="zh-CN"/>
        </w:rPr>
      </w:pPr>
      <w:bookmarkStart w:id="45" w:name="_Toc307817226"/>
      <w:r w:rsidRPr="007E6D47">
        <w:rPr>
          <w:rFonts w:ascii="Times New Roman" w:hAnsi="Times New Roman"/>
          <w:i/>
          <w:color w:val="auto"/>
          <w:lang w:eastAsia="zh-CN"/>
        </w:rPr>
        <w:t>Duration/Intensity of Studies</w:t>
      </w:r>
      <w:bookmarkEnd w:id="45"/>
    </w:p>
    <w:p w14:paraId="1E53C752" w14:textId="77777777" w:rsidR="00BD749E" w:rsidRDefault="00BD749E" w:rsidP="002F08F9">
      <w:pPr>
        <w:autoSpaceDE w:val="0"/>
        <w:autoSpaceDN w:val="0"/>
        <w:adjustRightInd w:val="0"/>
        <w:spacing w:line="360" w:lineRule="auto"/>
        <w:rPr>
          <w:rFonts w:ascii="Times New Roman" w:hAnsi="Times New Roman"/>
        </w:rPr>
      </w:pPr>
      <w:r w:rsidRPr="00980090">
        <w:rPr>
          <w:rFonts w:ascii="Times New Roman" w:hAnsi="Times New Roman"/>
          <w:lang w:eastAsia="zh-CN"/>
        </w:rPr>
        <w:t xml:space="preserve">Where pre-construction assessments are warranted to help assess risk to wildlife, the studies should be of sufficient duration and intensity to ensure adequate data are collected to accurately characterize wildlife </w:t>
      </w:r>
      <w:r>
        <w:rPr>
          <w:rFonts w:ascii="Times New Roman" w:hAnsi="Times New Roman"/>
          <w:lang w:eastAsia="zh-CN"/>
        </w:rPr>
        <w:t xml:space="preserve">presence and </w:t>
      </w:r>
      <w:r w:rsidRPr="00980090">
        <w:rPr>
          <w:rFonts w:ascii="Times New Roman" w:hAnsi="Times New Roman"/>
          <w:lang w:eastAsia="zh-CN"/>
        </w:rPr>
        <w:t xml:space="preserve">use of the area.  </w:t>
      </w:r>
      <w:r w:rsidRPr="00980090">
        <w:rPr>
          <w:rFonts w:ascii="Times New Roman" w:hAnsi="Times New Roman"/>
        </w:rPr>
        <w:t>In ecological systems, resource quality and quantity can fluctuate rapidly.  These fluctuations occur naturally, but human actions can significantly affect (i.e., increase or decrease) natural oscillations.  Pre-construction monitoring and assessment of proposed wind energy sites are “snapshots in time,” showing occurrence or no occurrence of a species or habitat at the specific time surveyed.  Often due to prohibitive costs, assessments and surveys are conducted for very low percentages (e.g., less than 5 percent) of the available sample time in a given year, however, these data are used to support risk analyses over the projected life of a project (</w:t>
      </w:r>
      <w:r>
        <w:rPr>
          <w:rFonts w:ascii="Times New Roman" w:hAnsi="Times New Roman"/>
        </w:rPr>
        <w:t>e.g., 30 years of operations).</w:t>
      </w:r>
    </w:p>
    <w:p w14:paraId="0F126018" w14:textId="77777777" w:rsidR="00BD749E" w:rsidRPr="00980090" w:rsidRDefault="00BD749E" w:rsidP="002F08F9">
      <w:pPr>
        <w:autoSpaceDE w:val="0"/>
        <w:autoSpaceDN w:val="0"/>
        <w:adjustRightInd w:val="0"/>
        <w:spacing w:line="360" w:lineRule="auto"/>
        <w:rPr>
          <w:rFonts w:ascii="Times New Roman" w:hAnsi="Times New Roman"/>
        </w:rPr>
      </w:pPr>
    </w:p>
    <w:p w14:paraId="4EFD4140" w14:textId="77777777" w:rsidR="00BD749E" w:rsidRDefault="00BD749E" w:rsidP="0091626B">
      <w:pPr>
        <w:autoSpaceDE w:val="0"/>
        <w:autoSpaceDN w:val="0"/>
        <w:adjustRightInd w:val="0"/>
        <w:spacing w:line="360" w:lineRule="auto"/>
        <w:rPr>
          <w:rFonts w:ascii="Times New Roman" w:hAnsi="Times New Roman"/>
        </w:rPr>
      </w:pPr>
      <w:r w:rsidRPr="00980090">
        <w:rPr>
          <w:rFonts w:ascii="Times New Roman" w:hAnsi="Times New Roman"/>
          <w:lang w:eastAsia="zh-CN"/>
        </w:rPr>
        <w:t xml:space="preserve">To establish a trend in site use and conditions that incorporates annual and seasonal variation in meteorological conditions, biological factors, and other variables, pre-construction studies may need to occur over multiple years.  However, the level of risk and the question of data requirements will be based on site sensitivity, affected species, and the availability of data from other sources.  Accordingly, decisions regarding studies should consider information gathered during the previous tiers, variability within and between seasons, and years where variability is likely to substantially affect answers to the Tier 3 questions.  These studies should also be designed to collect data during relevant breeding, feeding, sheltering, staging, or migration periods for each species being studied.  Additionally, consideration for the </w:t>
      </w:r>
      <w:r w:rsidRPr="00980090">
        <w:rPr>
          <w:rFonts w:ascii="Times New Roman" w:hAnsi="Times New Roman"/>
        </w:rPr>
        <w:t xml:space="preserve">frequency and intensity of pre-construction monitoring should be site-specific and determined through consultation with an expert authority based on their knowledge of the specific species, level of risk and other variables present at each individual site.  </w:t>
      </w:r>
    </w:p>
    <w:p w14:paraId="64BD077E" w14:textId="77777777" w:rsidR="00BD749E" w:rsidRPr="00980090" w:rsidRDefault="00BD749E" w:rsidP="002F08F9">
      <w:pPr>
        <w:autoSpaceDE w:val="0"/>
        <w:autoSpaceDN w:val="0"/>
        <w:adjustRightInd w:val="0"/>
        <w:spacing w:line="360" w:lineRule="auto"/>
        <w:rPr>
          <w:rFonts w:ascii="Times New Roman" w:hAnsi="Times New Roman"/>
        </w:rPr>
      </w:pPr>
    </w:p>
    <w:p w14:paraId="42D56568" w14:textId="77777777" w:rsidR="00BD749E" w:rsidRDefault="00BD749E" w:rsidP="007E6D47">
      <w:pPr>
        <w:pStyle w:val="NormalWeb"/>
        <w:spacing w:before="0" w:beforeAutospacing="0" w:after="0" w:afterAutospacing="0" w:line="360" w:lineRule="auto"/>
        <w:outlineLvl w:val="2"/>
        <w:rPr>
          <w:rFonts w:ascii="Times New Roman" w:hAnsi="Times New Roman"/>
          <w:b/>
          <w:i/>
          <w:color w:val="auto"/>
        </w:rPr>
      </w:pPr>
      <w:bookmarkStart w:id="46" w:name="_Toc307817227"/>
      <w:r>
        <w:rPr>
          <w:rFonts w:ascii="Times New Roman" w:hAnsi="Times New Roman"/>
          <w:b/>
          <w:i/>
          <w:color w:val="auto"/>
        </w:rPr>
        <w:t>Assessing Risk to Species of Concern</w:t>
      </w:r>
      <w:bookmarkEnd w:id="46"/>
    </w:p>
    <w:p w14:paraId="0FA0318F" w14:textId="77777777" w:rsidR="00BD749E" w:rsidRPr="00980090" w:rsidRDefault="00BD749E" w:rsidP="00D51615">
      <w:pPr>
        <w:pStyle w:val="NormalWeb"/>
        <w:spacing w:before="0" w:beforeAutospacing="0" w:after="0" w:afterAutospacing="0" w:line="360" w:lineRule="auto"/>
        <w:rPr>
          <w:rFonts w:ascii="Times New Roman" w:hAnsi="Times New Roman"/>
          <w:color w:val="auto"/>
        </w:rPr>
      </w:pPr>
      <w:r w:rsidRPr="00980090">
        <w:rPr>
          <w:rFonts w:ascii="Times New Roman" w:hAnsi="Times New Roman"/>
          <w:color w:val="auto"/>
        </w:rPr>
        <w:t xml:space="preserve">Once likely presence </w:t>
      </w:r>
      <w:r>
        <w:rPr>
          <w:rFonts w:ascii="Times New Roman" w:hAnsi="Times New Roman"/>
          <w:color w:val="auto"/>
        </w:rPr>
        <w:t>and factors such as</w:t>
      </w:r>
      <w:r w:rsidRPr="00980090">
        <w:rPr>
          <w:rFonts w:ascii="Times New Roman" w:hAnsi="Times New Roman"/>
          <w:color w:val="auto"/>
        </w:rPr>
        <w:t xml:space="preserve"> abundance, frequency of use, habitat use patterns, and behavior</w:t>
      </w:r>
      <w:r>
        <w:rPr>
          <w:rFonts w:ascii="Times New Roman" w:hAnsi="Times New Roman"/>
          <w:color w:val="auto"/>
        </w:rPr>
        <w:t xml:space="preserve"> have been determined or assumed, the developer should</w:t>
      </w:r>
      <w:r w:rsidRPr="00980090">
        <w:rPr>
          <w:rFonts w:ascii="Times New Roman" w:hAnsi="Times New Roman"/>
          <w:color w:val="auto"/>
        </w:rPr>
        <w:t xml:space="preserve"> consider and/or determine the consequences to the “populations” and species.</w:t>
      </w:r>
    </w:p>
    <w:p w14:paraId="0F99E836" w14:textId="77777777" w:rsidR="00BD749E" w:rsidRPr="00980090" w:rsidRDefault="00BD749E" w:rsidP="00D51615">
      <w:pPr>
        <w:pStyle w:val="NormalWeb"/>
        <w:spacing w:before="0" w:beforeAutospacing="0" w:after="0" w:afterAutospacing="0" w:line="360" w:lineRule="auto"/>
        <w:rPr>
          <w:rFonts w:ascii="Times New Roman" w:hAnsi="Times New Roman"/>
          <w:color w:val="auto"/>
        </w:rPr>
      </w:pPr>
      <w:r w:rsidRPr="00980090">
        <w:rPr>
          <w:rFonts w:ascii="Times New Roman" w:hAnsi="Times New Roman"/>
          <w:color w:val="auto"/>
        </w:rPr>
        <w:lastRenderedPageBreak/>
        <w:t>Below is a brief discussion of several types of risk factors that can be considered.  This does not include all potential risk factors for all species, but addresses the most common ones.</w:t>
      </w:r>
    </w:p>
    <w:p w14:paraId="1E6E0802" w14:textId="77777777" w:rsidR="00BD749E" w:rsidRPr="00980090" w:rsidRDefault="00BD749E" w:rsidP="00D51615">
      <w:pPr>
        <w:pStyle w:val="NormalWeb"/>
        <w:spacing w:before="0" w:beforeAutospacing="0" w:after="0" w:afterAutospacing="0" w:line="360" w:lineRule="auto"/>
        <w:rPr>
          <w:rFonts w:ascii="Times New Roman" w:hAnsi="Times New Roman"/>
          <w:color w:val="auto"/>
        </w:rPr>
      </w:pPr>
    </w:p>
    <w:p w14:paraId="7E35E487" w14:textId="77777777" w:rsidR="00BD749E" w:rsidRPr="007E6D47" w:rsidRDefault="00BD749E" w:rsidP="007E6D47">
      <w:pPr>
        <w:pStyle w:val="NormalWeb"/>
        <w:spacing w:before="0" w:beforeAutospacing="0" w:after="0" w:afterAutospacing="0" w:line="360" w:lineRule="auto"/>
        <w:rPr>
          <w:rFonts w:ascii="Times New Roman" w:hAnsi="Times New Roman"/>
          <w:color w:val="auto"/>
          <w:u w:val="single"/>
        </w:rPr>
      </w:pPr>
      <w:r w:rsidRPr="007E6D47">
        <w:rPr>
          <w:rFonts w:ascii="Times New Roman" w:hAnsi="Times New Roman"/>
          <w:color w:val="auto"/>
          <w:u w:val="single"/>
        </w:rPr>
        <w:t>Collision</w:t>
      </w:r>
    </w:p>
    <w:p w14:paraId="748D0AE6" w14:textId="77777777" w:rsidR="00BD749E" w:rsidRPr="00980090" w:rsidRDefault="00BD749E" w:rsidP="00D51615">
      <w:pPr>
        <w:spacing w:line="360" w:lineRule="auto"/>
        <w:rPr>
          <w:rFonts w:ascii="Times New Roman" w:hAnsi="Times New Roman"/>
        </w:rPr>
      </w:pPr>
      <w:r w:rsidRPr="00980090">
        <w:rPr>
          <w:rFonts w:ascii="Times New Roman" w:hAnsi="Times New Roman"/>
        </w:rPr>
        <w:t xml:space="preserve">Collision likelihood for individual birds and bats at a particular wind energy facility may be the result of complex interactions among species distribution, “relative abundance," behavior, visibility, weather conditions, and site characteristics. </w:t>
      </w:r>
      <w:r>
        <w:rPr>
          <w:rFonts w:ascii="Times New Roman" w:hAnsi="Times New Roman"/>
        </w:rPr>
        <w:t xml:space="preserve"> </w:t>
      </w:r>
      <w:r w:rsidRPr="00980090">
        <w:rPr>
          <w:rFonts w:ascii="Times New Roman" w:hAnsi="Times New Roman"/>
        </w:rPr>
        <w:t>Collision likelihood for an individual may be low regardless of abundance if its behavior does not place it within the “rotor-swept zone.”  Individuals that frequently occupy the rotor-swept zone but effectively avoid collisions are also at low likelihoo</w:t>
      </w:r>
      <w:r>
        <w:rPr>
          <w:rFonts w:ascii="Times New Roman" w:hAnsi="Times New Roman"/>
        </w:rPr>
        <w:t>d of collision with a turbine.</w:t>
      </w:r>
    </w:p>
    <w:p w14:paraId="61E7FD22" w14:textId="77777777" w:rsidR="00BD749E" w:rsidRPr="00980090" w:rsidRDefault="00BD749E" w:rsidP="00D51615">
      <w:pPr>
        <w:spacing w:line="360" w:lineRule="auto"/>
        <w:rPr>
          <w:rFonts w:ascii="Times New Roman" w:hAnsi="Times New Roman"/>
        </w:rPr>
      </w:pPr>
    </w:p>
    <w:p w14:paraId="1BE6EAA1" w14:textId="77777777" w:rsidR="00BD749E" w:rsidRPr="00980090" w:rsidRDefault="00BD749E" w:rsidP="00D51615">
      <w:pPr>
        <w:spacing w:line="360" w:lineRule="auto"/>
        <w:rPr>
          <w:rFonts w:ascii="Times New Roman" w:hAnsi="Times New Roman"/>
        </w:rPr>
      </w:pPr>
      <w:r w:rsidRPr="00980090">
        <w:rPr>
          <w:rFonts w:ascii="Times New Roman" w:hAnsi="Times New Roman"/>
        </w:rPr>
        <w:t xml:space="preserve">Alternatively, if the behavior of individuals frequently places them in the rotor-swept zone, and they do not actively avoid turbine blade strikes, they are at higher likelihood of collisions with turbines regardless of abundance.  Some species, even at lower abundance, may have a higher collision rate than similar species due to subtle differences in their ecology and behavior.  </w:t>
      </w:r>
    </w:p>
    <w:p w14:paraId="04C3DDD6" w14:textId="77777777" w:rsidR="00BD749E" w:rsidRPr="00980090" w:rsidRDefault="00BD749E" w:rsidP="00D51615">
      <w:pPr>
        <w:spacing w:line="360" w:lineRule="auto"/>
        <w:rPr>
          <w:rFonts w:ascii="Times New Roman" w:hAnsi="Times New Roman"/>
        </w:rPr>
      </w:pPr>
      <w:r w:rsidRPr="00980090">
        <w:rPr>
          <w:rFonts w:ascii="Times New Roman" w:hAnsi="Times New Roman"/>
        </w:rPr>
        <w:t xml:space="preserve">At many projects, the numbers of bat fatalities are higher than the numbers of bird fatalities, but the exposure risk of bats at these facilities is not fully understood.  Researchers (Horn et al. 2008 and </w:t>
      </w:r>
      <w:proofErr w:type="spellStart"/>
      <w:r w:rsidRPr="00980090">
        <w:rPr>
          <w:rFonts w:ascii="Times New Roman" w:hAnsi="Times New Roman"/>
        </w:rPr>
        <w:t>Cryan</w:t>
      </w:r>
      <w:proofErr w:type="spellEnd"/>
      <w:r w:rsidRPr="00980090">
        <w:rPr>
          <w:rFonts w:ascii="Times New Roman" w:hAnsi="Times New Roman"/>
        </w:rPr>
        <w:t xml:space="preserve"> 2008) hypothesize that some bats may be attracted to turbines, which, if true, would further complicate estimation of exposure.  Further research is required to determine whether bats are attracted to turbines and if so, whether this increased individual risk translates into hi</w:t>
      </w:r>
      <w:r>
        <w:rPr>
          <w:rFonts w:ascii="Times New Roman" w:hAnsi="Times New Roman"/>
        </w:rPr>
        <w:t>gher population-scale effects.</w:t>
      </w:r>
    </w:p>
    <w:p w14:paraId="692208D2" w14:textId="77777777" w:rsidR="00BD749E" w:rsidRPr="00980090" w:rsidRDefault="00BD749E" w:rsidP="00D51615">
      <w:pPr>
        <w:spacing w:line="360" w:lineRule="auto"/>
        <w:rPr>
          <w:rFonts w:ascii="Times New Roman" w:hAnsi="Times New Roman"/>
        </w:rPr>
      </w:pPr>
    </w:p>
    <w:p w14:paraId="59B95553" w14:textId="77777777" w:rsidR="00BD749E" w:rsidRPr="007E6D47" w:rsidRDefault="00BD749E" w:rsidP="007E6D47">
      <w:pPr>
        <w:pStyle w:val="ListNumber"/>
        <w:spacing w:before="0" w:after="0" w:line="360" w:lineRule="auto"/>
        <w:rPr>
          <w:rFonts w:ascii="Times New Roman" w:hAnsi="Times New Roman"/>
          <w:u w:val="single"/>
        </w:rPr>
      </w:pPr>
      <w:r w:rsidRPr="007E6D47">
        <w:rPr>
          <w:rFonts w:ascii="Times New Roman" w:hAnsi="Times New Roman"/>
          <w:u w:val="single"/>
        </w:rPr>
        <w:t>Habitat Loss and Degradation</w:t>
      </w:r>
    </w:p>
    <w:p w14:paraId="360B46B7" w14:textId="77777777" w:rsidR="00BD749E" w:rsidRPr="00980090" w:rsidRDefault="00BD749E" w:rsidP="00D51615">
      <w:pPr>
        <w:pStyle w:val="ListNumber"/>
        <w:spacing w:before="0" w:after="0" w:line="360" w:lineRule="auto"/>
        <w:rPr>
          <w:rFonts w:ascii="Times New Roman" w:hAnsi="Times New Roman"/>
        </w:rPr>
      </w:pPr>
      <w:r w:rsidRPr="00980090">
        <w:rPr>
          <w:rFonts w:ascii="Times New Roman" w:hAnsi="Times New Roman"/>
        </w:rPr>
        <w:t>Wind project development results in direct habitat loss and habitat modification, especially at sites previously undeveloped.  Many of North America's native landscapes are greatly diminished or degraded from multiple causes unrelated to wind energy.  Important remnants of these landscapes are identified and documented in various databases held by private conservation organizations, state wildlife agencies, and, in some cases, by the Service.  Species that depend on these landscapes are susceptible to further loss of habitat, which will affect their ability to reproduce and survive.  While habitat lost due to footprints of turbines, roads, and other infrastructure is obvious, less obvious is the potential reduction of habitat quality.</w:t>
      </w:r>
    </w:p>
    <w:p w14:paraId="69A4B418" w14:textId="77777777" w:rsidR="00BD749E" w:rsidRPr="00980090" w:rsidRDefault="00BD749E" w:rsidP="00D51615">
      <w:pPr>
        <w:pStyle w:val="ListNumber"/>
        <w:spacing w:before="0" w:after="0" w:line="360" w:lineRule="auto"/>
        <w:rPr>
          <w:rFonts w:ascii="Times New Roman" w:hAnsi="Times New Roman"/>
        </w:rPr>
      </w:pPr>
    </w:p>
    <w:p w14:paraId="6E9DDFD9" w14:textId="77777777" w:rsidR="00BD749E" w:rsidRPr="007E6D47" w:rsidRDefault="00BD749E" w:rsidP="007E6D47">
      <w:pPr>
        <w:spacing w:line="360" w:lineRule="auto"/>
        <w:rPr>
          <w:rFonts w:ascii="Times New Roman" w:eastAsia="SimSun" w:hAnsi="Times New Roman"/>
          <w:u w:val="single"/>
          <w:lang w:eastAsia="zh-CN"/>
        </w:rPr>
      </w:pPr>
      <w:r w:rsidRPr="007E6D47">
        <w:rPr>
          <w:rFonts w:ascii="Times New Roman" w:eastAsia="SimSun" w:hAnsi="Times New Roman"/>
          <w:u w:val="single"/>
          <w:lang w:eastAsia="zh-CN"/>
        </w:rPr>
        <w:t>Habitat Fragmentation</w:t>
      </w:r>
    </w:p>
    <w:p w14:paraId="39A16D96" w14:textId="77777777" w:rsidR="00BD749E" w:rsidRPr="00980090" w:rsidRDefault="00BD749E" w:rsidP="00D51615">
      <w:pPr>
        <w:pStyle w:val="ListNumber"/>
        <w:spacing w:before="0" w:after="0" w:line="360" w:lineRule="auto"/>
        <w:rPr>
          <w:rFonts w:ascii="Times New Roman" w:hAnsi="Times New Roman"/>
        </w:rPr>
      </w:pPr>
      <w:r w:rsidRPr="00980090">
        <w:rPr>
          <w:rFonts w:ascii="Times New Roman" w:hAnsi="Times New Roman"/>
        </w:rPr>
        <w:t>Habitat fragmentation separates blocks of habitat for some species into segments, such that the individuals in the remaining habitat segments may suffer from effects such as decreased survival, reproduction, distribution, or use of the area.  Site clearing, access roads, transmission lines, and arrays of turbine towers may displace some species or fragment continuous habitat areas into smaller, isolated tracts.  Habitat fragmentation is of particular concern when species require large expanses of habitat for activities such as breeding, foraging, and sheltering.</w:t>
      </w:r>
    </w:p>
    <w:p w14:paraId="00F5E099" w14:textId="77777777" w:rsidR="00BD749E" w:rsidRPr="00980090" w:rsidRDefault="00BD749E" w:rsidP="00D51615">
      <w:pPr>
        <w:pStyle w:val="ListNumber"/>
        <w:spacing w:before="0" w:after="0" w:line="360" w:lineRule="auto"/>
        <w:rPr>
          <w:rFonts w:ascii="Times New Roman" w:hAnsi="Times New Roman"/>
        </w:rPr>
      </w:pPr>
    </w:p>
    <w:p w14:paraId="73B5FD89" w14:textId="77777777" w:rsidR="00BD749E" w:rsidRPr="00980090" w:rsidRDefault="00BD749E" w:rsidP="00D51615">
      <w:pPr>
        <w:pStyle w:val="ListNumber"/>
        <w:spacing w:before="0" w:after="0" w:line="360" w:lineRule="auto"/>
        <w:rPr>
          <w:rFonts w:ascii="Times New Roman" w:hAnsi="Times New Roman"/>
        </w:rPr>
      </w:pPr>
      <w:r w:rsidRPr="00980090">
        <w:rPr>
          <w:rFonts w:ascii="Times New Roman" w:hAnsi="Times New Roman"/>
        </w:rPr>
        <w:t>Habitat fragmentation can result in increases in “edge” resulting in direct effects of barriers and displacement as well as indirect effects of nest parasitism and predation.  Sensitivity to fragmentation effects varies among species.  Habitat fragmentation and site modification are important issues that should be assessed at the landscape scale early in the siting process.  Identify areas of high sensitivity due to the presence of blocks of native habitats, paying particular attention to known or suspected “species sensitive to habitat fragmentation.”</w:t>
      </w:r>
    </w:p>
    <w:p w14:paraId="27CC5434" w14:textId="77777777" w:rsidR="00BD749E" w:rsidRPr="00980090" w:rsidRDefault="00BD749E" w:rsidP="00D51615">
      <w:pPr>
        <w:spacing w:line="360" w:lineRule="auto"/>
        <w:rPr>
          <w:rFonts w:ascii="Times New Roman" w:hAnsi="Times New Roman"/>
        </w:rPr>
      </w:pPr>
    </w:p>
    <w:p w14:paraId="64C70F41" w14:textId="77777777" w:rsidR="00BD749E" w:rsidRPr="007E6D47" w:rsidRDefault="00BD749E" w:rsidP="007E6D47">
      <w:pPr>
        <w:spacing w:line="360" w:lineRule="auto"/>
        <w:rPr>
          <w:rFonts w:ascii="Times New Roman" w:hAnsi="Times New Roman"/>
          <w:u w:val="single"/>
          <w:lang w:eastAsia="zh-CN"/>
        </w:rPr>
      </w:pPr>
      <w:r w:rsidRPr="007E6D47">
        <w:rPr>
          <w:rFonts w:ascii="Times New Roman" w:hAnsi="Times New Roman"/>
          <w:u w:val="single"/>
          <w:lang w:eastAsia="zh-CN"/>
        </w:rPr>
        <w:t>Displacement and Behavioral Changes</w:t>
      </w:r>
    </w:p>
    <w:p w14:paraId="43A10B94" w14:textId="77777777" w:rsidR="00BD749E" w:rsidRPr="00980090" w:rsidRDefault="00BD749E" w:rsidP="00D51615">
      <w:pPr>
        <w:pStyle w:val="ListNumber"/>
        <w:spacing w:before="0" w:after="0" w:line="360" w:lineRule="auto"/>
        <w:rPr>
          <w:rFonts w:ascii="Times New Roman" w:hAnsi="Times New Roman"/>
        </w:rPr>
      </w:pPr>
      <w:r w:rsidRPr="00980090">
        <w:rPr>
          <w:rFonts w:ascii="Times New Roman" w:hAnsi="Times New Roman"/>
        </w:rPr>
        <w:t>Estimating displacement risk requires an understanding of animal behavior in response to a project and its infrastructure and activities, and a pre-construction estimate of presence/absence of species whose behavior would cause them to avoid or seek areas in proximity to turbines, roads, and other components of the project.  Displacement is a function of the sensitivity of individuals to the project and activity levels associated with operations.</w:t>
      </w:r>
    </w:p>
    <w:p w14:paraId="1445F3E0" w14:textId="77777777" w:rsidR="00BD749E" w:rsidRPr="00980090" w:rsidRDefault="00BD749E" w:rsidP="00D51615">
      <w:pPr>
        <w:pStyle w:val="ListNumber"/>
        <w:spacing w:before="0" w:after="0" w:line="360" w:lineRule="auto"/>
        <w:rPr>
          <w:rFonts w:ascii="Times New Roman" w:hAnsi="Times New Roman"/>
        </w:rPr>
      </w:pPr>
    </w:p>
    <w:p w14:paraId="5AA99A50" w14:textId="77777777" w:rsidR="00BD749E" w:rsidRPr="007E6D47" w:rsidRDefault="00BD749E" w:rsidP="007E6D47">
      <w:pPr>
        <w:spacing w:line="360" w:lineRule="auto"/>
        <w:rPr>
          <w:rFonts w:ascii="Times New Roman" w:hAnsi="Times New Roman"/>
          <w:u w:val="single"/>
        </w:rPr>
      </w:pPr>
      <w:r w:rsidRPr="007E6D47">
        <w:rPr>
          <w:rFonts w:ascii="Times New Roman" w:hAnsi="Times New Roman"/>
          <w:u w:val="single"/>
        </w:rPr>
        <w:t>Indirect Effects</w:t>
      </w:r>
    </w:p>
    <w:p w14:paraId="3791C2E8" w14:textId="77777777" w:rsidR="00BD749E" w:rsidRPr="00980090" w:rsidRDefault="00BD749E" w:rsidP="00D51615">
      <w:pPr>
        <w:spacing w:line="360" w:lineRule="auto"/>
        <w:rPr>
          <w:rFonts w:ascii="Times New Roman" w:hAnsi="Times New Roman"/>
        </w:rPr>
      </w:pPr>
      <w:r w:rsidRPr="00980090">
        <w:rPr>
          <w:rFonts w:ascii="Times New Roman" w:hAnsi="Times New Roman"/>
        </w:rPr>
        <w:t xml:space="preserve">Wind development can also have indirect effects to wildlife and habitats.  Indirect effects include reduced nesting and breeding densities and the social ramifications of those reductions; loss or modification of foraging habitat; loss of population vigor and overall population density; increased isolation between habitat patches, loss of habitat </w:t>
      </w:r>
      <w:proofErr w:type="spellStart"/>
      <w:r w:rsidRPr="00980090">
        <w:rPr>
          <w:rFonts w:ascii="Times New Roman" w:hAnsi="Times New Roman"/>
        </w:rPr>
        <w:t>refugia</w:t>
      </w:r>
      <w:proofErr w:type="spellEnd"/>
      <w:r w:rsidRPr="00980090">
        <w:rPr>
          <w:rFonts w:ascii="Times New Roman" w:hAnsi="Times New Roman"/>
        </w:rPr>
        <w:t xml:space="preserve">; attraction to modified habitats; effects on behavior, physiological disturbance, and habitat unsuitability.  Indirect effects can result from introduction of invasive plants; increased predator populations or facilitated </w:t>
      </w:r>
      <w:r w:rsidRPr="00980090">
        <w:rPr>
          <w:rFonts w:ascii="Times New Roman" w:hAnsi="Times New Roman"/>
        </w:rPr>
        <w:lastRenderedPageBreak/>
        <w:t xml:space="preserve">predation; alterations in the natural fire regime; or other effects, and can manifest themselves later in time than the causing action. </w:t>
      </w:r>
    </w:p>
    <w:p w14:paraId="6DEF21EF" w14:textId="77777777" w:rsidR="00BD749E" w:rsidRDefault="00BD749E" w:rsidP="00240422">
      <w:pPr>
        <w:spacing w:line="360" w:lineRule="auto"/>
        <w:rPr>
          <w:rFonts w:ascii="Times New Roman" w:hAnsi="Times New Roman"/>
        </w:rPr>
      </w:pPr>
    </w:p>
    <w:p w14:paraId="09F5BDFF" w14:textId="77777777" w:rsidR="00BD749E" w:rsidRPr="00CA0960" w:rsidRDefault="00BD749E" w:rsidP="00AA0551">
      <w:pPr>
        <w:spacing w:line="360" w:lineRule="auto"/>
        <w:rPr>
          <w:rFonts w:ascii="Times New Roman" w:hAnsi="Times New Roman"/>
        </w:rPr>
      </w:pPr>
      <w:r w:rsidRPr="00CA0960">
        <w:rPr>
          <w:rFonts w:ascii="Times New Roman" w:hAnsi="Times New Roman"/>
        </w:rPr>
        <w:t>When collection of both pre- and post-construction data in the areas of interest and reference areas is possible, then the Before-After-Control-Impact (BACI) is the most statistically robust design. The BACI design is most like the classic manipulative experiment.</w:t>
      </w:r>
      <w:r w:rsidRPr="00CA0960">
        <w:rPr>
          <w:rStyle w:val="FootnoteReference"/>
          <w:rFonts w:ascii="Times New Roman" w:hAnsi="Times New Roman"/>
          <w:i/>
        </w:rPr>
        <w:footnoteReference w:id="7"/>
      </w:r>
      <w:r w:rsidRPr="00CA0960">
        <w:rPr>
          <w:rFonts w:ascii="Times New Roman" w:hAnsi="Times New Roman"/>
        </w:rPr>
        <w:t xml:space="preserve"> In the absence of a suitable reference area, the design is reduced to a Before-After (BA) analysis of effect where the differences between pre- and post-construction parameters of interest are assumed to be the result of the project, independent of other potential factors affecting the assessment area. With respect to BA studies, the key question is whether the observations taken immediately after the incident can reasonably be expected within the expected range for the system (Manly 2009). Reliable quantification of impact usually will include additional study components to limit variation and the confounding effects of natural factors that may change with time.</w:t>
      </w:r>
    </w:p>
    <w:p w14:paraId="33868FF7" w14:textId="77777777" w:rsidR="00BD749E" w:rsidRPr="00CA0960" w:rsidRDefault="00BD749E" w:rsidP="00AA0551">
      <w:pPr>
        <w:spacing w:line="360" w:lineRule="auto"/>
        <w:rPr>
          <w:rFonts w:ascii="Times New Roman" w:hAnsi="Times New Roman"/>
        </w:rPr>
      </w:pPr>
    </w:p>
    <w:p w14:paraId="4C4DD6A3" w14:textId="77777777" w:rsidR="00BD749E" w:rsidRPr="000E3D18" w:rsidRDefault="00BD749E" w:rsidP="00AA0551">
      <w:pPr>
        <w:pStyle w:val="ListParagraph"/>
        <w:spacing w:line="360" w:lineRule="auto"/>
        <w:ind w:left="0"/>
        <w:rPr>
          <w:rFonts w:ascii="Times New Roman" w:hAnsi="Times New Roman"/>
        </w:rPr>
      </w:pPr>
      <w:r w:rsidRPr="00CA0960">
        <w:rPr>
          <w:rFonts w:ascii="Times New Roman" w:hAnsi="Times New Roman"/>
        </w:rPr>
        <w:t xml:space="preserve">The developer’s timeline for the development of a wind energy facility often does not allow for the collection of sufficient pre-construction data and/or identification of suitable reference areas to complete a BACI or BA study.  Furthermore, alterations in land use or disturbance over the course of a multi-year BACI or BA study may complicate the analysis of study results. </w:t>
      </w:r>
      <w:r>
        <w:rPr>
          <w:rFonts w:ascii="Times New Roman" w:hAnsi="Times New Roman"/>
        </w:rPr>
        <w:t>Additional discussion of these issues can be found</w:t>
      </w:r>
      <w:r w:rsidRPr="00CA0960">
        <w:rPr>
          <w:rFonts w:ascii="Times New Roman" w:hAnsi="Times New Roman"/>
        </w:rPr>
        <w:t xml:space="preserve"> </w:t>
      </w:r>
      <w:r>
        <w:rPr>
          <w:rFonts w:ascii="Times New Roman" w:hAnsi="Times New Roman"/>
        </w:rPr>
        <w:t xml:space="preserve">in </w:t>
      </w:r>
      <w:r w:rsidRPr="00CA0960">
        <w:rPr>
          <w:rFonts w:ascii="Times New Roman" w:hAnsi="Times New Roman"/>
        </w:rPr>
        <w:t xml:space="preserve">Tier 5 </w:t>
      </w:r>
      <w:r>
        <w:rPr>
          <w:rFonts w:ascii="Times New Roman" w:hAnsi="Times New Roman"/>
        </w:rPr>
        <w:t>Study Design Considerations</w:t>
      </w:r>
      <w:r w:rsidRPr="00CA0960">
        <w:rPr>
          <w:rFonts w:ascii="Times New Roman" w:hAnsi="Times New Roman"/>
        </w:rPr>
        <w:t>.</w:t>
      </w:r>
    </w:p>
    <w:p w14:paraId="6130183C" w14:textId="77777777" w:rsidR="00BD749E" w:rsidRDefault="00BD749E" w:rsidP="00240422">
      <w:pPr>
        <w:spacing w:line="360" w:lineRule="auto"/>
        <w:rPr>
          <w:rFonts w:ascii="Times New Roman" w:hAnsi="Times New Roman"/>
        </w:rPr>
      </w:pPr>
    </w:p>
    <w:p w14:paraId="0D1E9AA7" w14:textId="77777777" w:rsidR="00BD749E" w:rsidRPr="00EA5BA4" w:rsidRDefault="00BD749E" w:rsidP="00EA5BA4">
      <w:pPr>
        <w:pStyle w:val="Heading2"/>
        <w:spacing w:before="0" w:line="360" w:lineRule="auto"/>
        <w:rPr>
          <w:rFonts w:ascii="Times New Roman" w:hAnsi="Times New Roman"/>
          <w:color w:val="auto"/>
          <w:sz w:val="24"/>
          <w:szCs w:val="24"/>
          <w:u w:val="single"/>
        </w:rPr>
      </w:pPr>
      <w:bookmarkStart w:id="47" w:name="_Toc307817228"/>
      <w:r w:rsidRPr="00EA5BA4">
        <w:rPr>
          <w:rFonts w:ascii="Times New Roman" w:hAnsi="Times New Roman"/>
          <w:color w:val="auto"/>
          <w:sz w:val="24"/>
          <w:szCs w:val="24"/>
          <w:u w:val="single"/>
        </w:rPr>
        <w:t xml:space="preserve">Tier 3 </w:t>
      </w:r>
      <w:r>
        <w:rPr>
          <w:rFonts w:ascii="Times New Roman" w:hAnsi="Times New Roman"/>
          <w:color w:val="auto"/>
          <w:sz w:val="24"/>
          <w:szCs w:val="24"/>
          <w:u w:val="single"/>
        </w:rPr>
        <w:t>Technical Resources</w:t>
      </w:r>
      <w:bookmarkEnd w:id="47"/>
    </w:p>
    <w:p w14:paraId="6A1FBEE0" w14:textId="77777777" w:rsidR="00BD749E" w:rsidRPr="00EA5BA4" w:rsidRDefault="00BD749E" w:rsidP="00240422">
      <w:pPr>
        <w:spacing w:line="360" w:lineRule="auto"/>
        <w:rPr>
          <w:rFonts w:ascii="Times New Roman" w:hAnsi="Times New Roman"/>
        </w:rPr>
      </w:pPr>
      <w:r>
        <w:rPr>
          <w:rFonts w:ascii="Times New Roman" w:hAnsi="Times New Roman"/>
        </w:rPr>
        <w:t xml:space="preserve">The following methods and metrics are provided as suggested sources for developers to use in answering the Tier 3 questions. </w:t>
      </w:r>
    </w:p>
    <w:p w14:paraId="5EEA78C8" w14:textId="77777777" w:rsidR="00BD749E" w:rsidRDefault="00BD749E" w:rsidP="00240422">
      <w:pPr>
        <w:spacing w:line="360" w:lineRule="auto"/>
        <w:rPr>
          <w:rFonts w:ascii="Times New Roman" w:hAnsi="Times New Roman"/>
          <w:i/>
          <w:u w:val="single"/>
        </w:rPr>
      </w:pPr>
    </w:p>
    <w:p w14:paraId="64286F97" w14:textId="77777777" w:rsidR="00BD749E" w:rsidRPr="00EA5BA4" w:rsidRDefault="00BD749E" w:rsidP="00EA5BA4">
      <w:pPr>
        <w:pStyle w:val="Heading3"/>
        <w:spacing w:before="0" w:line="360" w:lineRule="auto"/>
        <w:rPr>
          <w:rFonts w:ascii="Times New Roman" w:hAnsi="Times New Roman"/>
          <w:i/>
          <w:color w:val="auto"/>
        </w:rPr>
      </w:pPr>
      <w:bookmarkStart w:id="48" w:name="_Toc307817229"/>
      <w:r w:rsidRPr="00EA5BA4">
        <w:rPr>
          <w:rFonts w:ascii="Times New Roman" w:hAnsi="Times New Roman"/>
          <w:i/>
          <w:color w:val="auto"/>
        </w:rPr>
        <w:t>Tier 3, Question 1</w:t>
      </w:r>
      <w:bookmarkEnd w:id="48"/>
    </w:p>
    <w:p w14:paraId="7E4DD303" w14:textId="77777777" w:rsidR="00BD749E" w:rsidRPr="00980090" w:rsidRDefault="00BD749E" w:rsidP="007F12D8">
      <w:pPr>
        <w:spacing w:line="360" w:lineRule="auto"/>
        <w:rPr>
          <w:rFonts w:ascii="Times New Roman" w:hAnsi="Times New Roman"/>
          <w:b/>
        </w:rPr>
      </w:pPr>
      <w:r w:rsidRPr="00980090">
        <w:rPr>
          <w:rFonts w:ascii="Times New Roman" w:hAnsi="Times New Roman"/>
        </w:rPr>
        <w:t xml:space="preserve">Acoustic monitoring can be a practical method for determining the presence of threatened, endangered or otherwise rare species of bats throughout a proposed project (Kunz et al. 2007). There are two general types of acoustic detectors used for collection of information on bat </w:t>
      </w:r>
      <w:r w:rsidRPr="00980090">
        <w:rPr>
          <w:rFonts w:ascii="Times New Roman" w:hAnsi="Times New Roman"/>
        </w:rPr>
        <w:lastRenderedPageBreak/>
        <w:t xml:space="preserve">activity and species identification: </w:t>
      </w:r>
      <w:r>
        <w:rPr>
          <w:rFonts w:ascii="Times New Roman" w:hAnsi="Times New Roman"/>
        </w:rPr>
        <w:t xml:space="preserve"> </w:t>
      </w:r>
      <w:r w:rsidRPr="00980090">
        <w:rPr>
          <w:rFonts w:ascii="Times New Roman" w:hAnsi="Times New Roman"/>
        </w:rPr>
        <w:t xml:space="preserve">the full-spectrum, time-expansion and the zero-crossing techniques for ultrasound bat detection (see Kunz et al. 2007 for detailed discussion). </w:t>
      </w:r>
      <w:r>
        <w:rPr>
          <w:rFonts w:ascii="Times New Roman" w:hAnsi="Times New Roman"/>
        </w:rPr>
        <w:t xml:space="preserve"> </w:t>
      </w:r>
      <w:r w:rsidRPr="00980090">
        <w:rPr>
          <w:rFonts w:ascii="Times New Roman" w:hAnsi="Times New Roman"/>
        </w:rPr>
        <w:t xml:space="preserve">Full-spectrum time expansion detectors provide nearly complete species discrimination, while zero-crossing detectors provide reliable and cost-effective estimates of total bat use at a site and some species discrimination. </w:t>
      </w:r>
      <w:r>
        <w:rPr>
          <w:rFonts w:ascii="Times New Roman" w:hAnsi="Times New Roman"/>
        </w:rPr>
        <w:t xml:space="preserve"> </w:t>
      </w:r>
      <w:proofErr w:type="spellStart"/>
      <w:r w:rsidRPr="00980090">
        <w:rPr>
          <w:rFonts w:ascii="Times New Roman" w:hAnsi="Times New Roman"/>
          <w:i/>
        </w:rPr>
        <w:t>Myotis</w:t>
      </w:r>
      <w:proofErr w:type="spellEnd"/>
      <w:r w:rsidRPr="00980090">
        <w:rPr>
          <w:rFonts w:ascii="Times New Roman" w:hAnsi="Times New Roman"/>
        </w:rPr>
        <w:t xml:space="preserve"> species can be especially difficult to discriminate with zero-crossing detectors (Kunz et al. 2007).  Kunz et al. (2007) describe the strengths and weaknesses of each technique for ultrasonic bat detection, and either type of detector may be useful in most situations except where species identification is especially important and zero-crossing methods are inadequate to provide the necessary data. </w:t>
      </w:r>
      <w:r>
        <w:rPr>
          <w:rFonts w:ascii="Times New Roman" w:hAnsi="Times New Roman"/>
        </w:rPr>
        <w:t xml:space="preserve"> </w:t>
      </w:r>
      <w:r w:rsidRPr="00980090">
        <w:rPr>
          <w:rFonts w:ascii="Times New Roman" w:hAnsi="Times New Roman"/>
        </w:rPr>
        <w:t xml:space="preserve">Bat acoustics technology is evolving rapidly and study objectives are an important consideration when selecting detectors. </w:t>
      </w:r>
      <w:r>
        <w:rPr>
          <w:rFonts w:ascii="Times New Roman" w:hAnsi="Times New Roman"/>
        </w:rPr>
        <w:t xml:space="preserve"> </w:t>
      </w:r>
      <w:r w:rsidRPr="00980090">
        <w:rPr>
          <w:rFonts w:ascii="Times New Roman" w:hAnsi="Times New Roman"/>
        </w:rPr>
        <w:t>When rare or endangered species of bats are suspected, sampling should occur during different seasons and at multiple sampling stations to account for temporal and spatial variability.</w:t>
      </w:r>
      <w:r w:rsidRPr="00980090">
        <w:rPr>
          <w:rFonts w:ascii="Times New Roman" w:hAnsi="Times New Roman"/>
          <w:b/>
          <w:bCs/>
        </w:rPr>
        <w:t xml:space="preserve"> </w:t>
      </w:r>
    </w:p>
    <w:p w14:paraId="0AA50E28" w14:textId="77777777" w:rsidR="00BD749E" w:rsidRPr="00980090" w:rsidRDefault="00BD749E" w:rsidP="007F12D8">
      <w:pPr>
        <w:pStyle w:val="Heading4"/>
        <w:spacing w:before="0" w:after="0" w:line="360" w:lineRule="auto"/>
        <w:rPr>
          <w:rFonts w:ascii="Times New Roman" w:hAnsi="Times New Roman"/>
          <w:sz w:val="24"/>
          <w:szCs w:val="24"/>
        </w:rPr>
      </w:pPr>
    </w:p>
    <w:p w14:paraId="791CD5F1" w14:textId="77777777" w:rsidR="00BD749E" w:rsidRPr="00980090" w:rsidRDefault="00BD749E" w:rsidP="007F12D8">
      <w:pPr>
        <w:spacing w:line="360" w:lineRule="auto"/>
        <w:rPr>
          <w:rFonts w:ascii="Times New Roman" w:hAnsi="Times New Roman"/>
        </w:rPr>
      </w:pPr>
      <w:r w:rsidRPr="00980090">
        <w:rPr>
          <w:rFonts w:ascii="Times New Roman" w:hAnsi="Times New Roman"/>
        </w:rPr>
        <w:t xml:space="preserve">Mist-netting for bats is required in some situations by state agencies, Tribes, and the Service to determine the presence of threatened, endangered or otherwise rare species. </w:t>
      </w:r>
      <w:r>
        <w:rPr>
          <w:rFonts w:ascii="Times New Roman" w:hAnsi="Times New Roman"/>
        </w:rPr>
        <w:t xml:space="preserve"> </w:t>
      </w:r>
      <w:r w:rsidRPr="00980090">
        <w:rPr>
          <w:rFonts w:ascii="Times New Roman" w:hAnsi="Times New Roman"/>
        </w:rPr>
        <w:t>Mist-netting is best used in combination with acoustic monitoring to inventory the species of bats present at a site, especially to detect the presence of threatened or endangered species.  Efforts should concentrate on potential commuting, foraging, drinking, and roosting sites (</w:t>
      </w:r>
      <w:proofErr w:type="spellStart"/>
      <w:r w:rsidRPr="00980090">
        <w:rPr>
          <w:rFonts w:ascii="Times New Roman" w:hAnsi="Times New Roman"/>
        </w:rPr>
        <w:t>Kuenzi</w:t>
      </w:r>
      <w:proofErr w:type="spellEnd"/>
      <w:r w:rsidRPr="00980090">
        <w:rPr>
          <w:rFonts w:ascii="Times New Roman" w:hAnsi="Times New Roman"/>
        </w:rPr>
        <w:t xml:space="preserve"> and Morrison 1998, O'Farrell et al. 1999). </w:t>
      </w:r>
      <w:r>
        <w:rPr>
          <w:rFonts w:ascii="Times New Roman" w:hAnsi="Times New Roman"/>
        </w:rPr>
        <w:t xml:space="preserve"> </w:t>
      </w:r>
      <w:r w:rsidRPr="00980090">
        <w:rPr>
          <w:rFonts w:ascii="Times New Roman" w:hAnsi="Times New Roman"/>
        </w:rPr>
        <w:t>Mist-netting and other activities that involve capturing and handling threatened or endangered species of bats will require permits from state and/or federal agencies.</w:t>
      </w:r>
    </w:p>
    <w:p w14:paraId="62486E58" w14:textId="77777777" w:rsidR="00BD749E" w:rsidRPr="00980090" w:rsidRDefault="00BD749E" w:rsidP="00240422">
      <w:pPr>
        <w:spacing w:line="360" w:lineRule="auto"/>
        <w:rPr>
          <w:rFonts w:ascii="Times New Roman" w:hAnsi="Times New Roman"/>
          <w:i/>
          <w:u w:val="single"/>
        </w:rPr>
      </w:pPr>
    </w:p>
    <w:p w14:paraId="0FBE001C" w14:textId="77777777" w:rsidR="00BD749E" w:rsidRPr="00EA5BA4" w:rsidRDefault="00BD749E" w:rsidP="00EA5BA4">
      <w:pPr>
        <w:pStyle w:val="Heading3"/>
        <w:spacing w:before="0" w:line="360" w:lineRule="auto"/>
        <w:rPr>
          <w:rFonts w:ascii="Times New Roman" w:hAnsi="Times New Roman"/>
          <w:i/>
          <w:color w:val="auto"/>
        </w:rPr>
      </w:pPr>
      <w:bookmarkStart w:id="49" w:name="_Ref307484735"/>
      <w:bookmarkStart w:id="50" w:name="_Toc307817230"/>
      <w:r w:rsidRPr="00EA5BA4">
        <w:rPr>
          <w:rFonts w:ascii="Times New Roman" w:hAnsi="Times New Roman"/>
          <w:i/>
          <w:color w:val="auto"/>
        </w:rPr>
        <w:t>Tier 3, Question 2</w:t>
      </w:r>
      <w:bookmarkEnd w:id="49"/>
      <w:bookmarkEnd w:id="50"/>
    </w:p>
    <w:p w14:paraId="0716F95C" w14:textId="77777777" w:rsidR="00BD749E" w:rsidRPr="00980090" w:rsidRDefault="00BD749E" w:rsidP="008F2CB8">
      <w:pPr>
        <w:spacing w:line="360" w:lineRule="auto"/>
        <w:rPr>
          <w:rFonts w:ascii="Times New Roman" w:hAnsi="Times New Roman"/>
        </w:rPr>
      </w:pPr>
      <w:r w:rsidRPr="00980090">
        <w:rPr>
          <w:rFonts w:ascii="Times New Roman" w:hAnsi="Times New Roman"/>
        </w:rPr>
        <w:t>The following protocol should be used to answer Tier 3, Question 2.  This protocol for analysis of habitat fragmentation at project sites should be adapted to the species of habitat fragmentation concern as identified in response to Question 5 in Tier 2 and to the landscape in which development is contemplated.  The developer should:</w:t>
      </w:r>
    </w:p>
    <w:p w14:paraId="1768E0F7" w14:textId="77777777" w:rsidR="00BD749E" w:rsidRPr="00980090" w:rsidRDefault="00BD749E" w:rsidP="008F2CB8">
      <w:pPr>
        <w:spacing w:line="360" w:lineRule="auto"/>
        <w:rPr>
          <w:rFonts w:ascii="Times New Roman" w:eastAsia="SimSun" w:hAnsi="Times New Roman"/>
          <w:lang w:eastAsia="zh-CN"/>
        </w:rPr>
      </w:pPr>
    </w:p>
    <w:p w14:paraId="2D8B3375" w14:textId="77777777" w:rsidR="00BD749E" w:rsidRPr="00980090" w:rsidRDefault="00BD749E" w:rsidP="0063072C">
      <w:pPr>
        <w:numPr>
          <w:ilvl w:val="0"/>
          <w:numId w:val="24"/>
        </w:numPr>
        <w:tabs>
          <w:tab w:val="num" w:pos="720"/>
        </w:tabs>
        <w:spacing w:line="360" w:lineRule="auto"/>
        <w:rPr>
          <w:rFonts w:ascii="Times New Roman" w:hAnsi="Times New Roman"/>
        </w:rPr>
      </w:pPr>
      <w:r w:rsidRPr="00980090">
        <w:rPr>
          <w:rFonts w:ascii="Times New Roman" w:eastAsia="SimSun" w:hAnsi="Times New Roman"/>
          <w:lang w:eastAsia="zh-CN"/>
        </w:rPr>
        <w:t>Define the study area</w:t>
      </w:r>
      <w:r w:rsidRPr="00980090">
        <w:rPr>
          <w:rFonts w:ascii="Times New Roman" w:hAnsi="Times New Roman"/>
        </w:rPr>
        <w:t xml:space="preserve">. </w:t>
      </w:r>
      <w:r>
        <w:rPr>
          <w:rFonts w:ascii="Times New Roman" w:hAnsi="Times New Roman"/>
        </w:rPr>
        <w:t xml:space="preserve"> </w:t>
      </w:r>
      <w:r w:rsidRPr="00980090">
        <w:rPr>
          <w:rFonts w:ascii="Times New Roman" w:hAnsi="Times New Roman"/>
        </w:rPr>
        <w:t xml:space="preserve">The study area for the site should include the “footprint” for the proposed facility plus an appropriate surrounding area. </w:t>
      </w:r>
      <w:r>
        <w:rPr>
          <w:rFonts w:ascii="Times New Roman" w:hAnsi="Times New Roman"/>
        </w:rPr>
        <w:t xml:space="preserve"> </w:t>
      </w:r>
      <w:r w:rsidRPr="00980090">
        <w:rPr>
          <w:rFonts w:ascii="Times New Roman" w:hAnsi="Times New Roman"/>
        </w:rPr>
        <w:t xml:space="preserve">The extent of the study area should be based on the area where there is potential for significant adverse habitat </w:t>
      </w:r>
      <w:r w:rsidRPr="00980090">
        <w:rPr>
          <w:rFonts w:ascii="Times New Roman" w:hAnsi="Times New Roman"/>
        </w:rPr>
        <w:lastRenderedPageBreak/>
        <w:t>impacts, including indirect impacts, within the distribution of habitat for the species of habitat fragmentation concern.</w:t>
      </w:r>
    </w:p>
    <w:p w14:paraId="5041CD2B" w14:textId="77777777" w:rsidR="00BD749E" w:rsidRPr="00980090" w:rsidRDefault="00BD749E" w:rsidP="008F2CB8">
      <w:pPr>
        <w:spacing w:line="360" w:lineRule="auto"/>
        <w:ind w:left="720"/>
        <w:rPr>
          <w:rFonts w:ascii="Times New Roman" w:hAnsi="Times New Roman"/>
        </w:rPr>
      </w:pPr>
    </w:p>
    <w:p w14:paraId="0768D745" w14:textId="77777777" w:rsidR="00BD749E" w:rsidRPr="00980090" w:rsidRDefault="00BD749E" w:rsidP="0063072C">
      <w:pPr>
        <w:numPr>
          <w:ilvl w:val="0"/>
          <w:numId w:val="24"/>
        </w:numPr>
        <w:tabs>
          <w:tab w:val="num" w:pos="720"/>
        </w:tabs>
        <w:spacing w:line="360" w:lineRule="auto"/>
        <w:rPr>
          <w:rFonts w:ascii="Times New Roman" w:hAnsi="Times New Roman"/>
        </w:rPr>
      </w:pPr>
      <w:r w:rsidRPr="00980090">
        <w:rPr>
          <w:rFonts w:ascii="Times New Roman" w:hAnsi="Times New Roman"/>
        </w:rPr>
        <w:t xml:space="preserve">Determine the potential for occupancy of the study area based on the guidance provided for the species of habitat fragmentation concern described above in Question 1. </w:t>
      </w:r>
    </w:p>
    <w:p w14:paraId="5C173414" w14:textId="77777777" w:rsidR="00BD749E" w:rsidRPr="00980090" w:rsidRDefault="00BD749E" w:rsidP="008F2CB8">
      <w:pPr>
        <w:tabs>
          <w:tab w:val="num" w:pos="720"/>
        </w:tabs>
        <w:spacing w:line="360" w:lineRule="auto"/>
        <w:ind w:left="720" w:hanging="360"/>
        <w:rPr>
          <w:rFonts w:ascii="Times New Roman" w:hAnsi="Times New Roman"/>
        </w:rPr>
      </w:pPr>
    </w:p>
    <w:p w14:paraId="0135BE15" w14:textId="77777777" w:rsidR="00BD749E" w:rsidRPr="00980090" w:rsidRDefault="00BD749E" w:rsidP="009179E9">
      <w:pPr>
        <w:numPr>
          <w:ilvl w:val="0"/>
          <w:numId w:val="24"/>
        </w:numPr>
        <w:spacing w:line="360" w:lineRule="auto"/>
        <w:rPr>
          <w:rFonts w:ascii="Times New Roman" w:hAnsi="Times New Roman"/>
        </w:rPr>
      </w:pPr>
      <w:r w:rsidRPr="00980090">
        <w:rPr>
          <w:rFonts w:ascii="Times New Roman" w:hAnsi="Times New Roman"/>
        </w:rPr>
        <w:t xml:space="preserve">Analyze current habitat quality and spatial configuration of the study area for the species of habitat fragmentation concern.  </w:t>
      </w:r>
    </w:p>
    <w:p w14:paraId="05C9E4CE" w14:textId="77777777" w:rsidR="00BD749E" w:rsidRPr="00980090" w:rsidRDefault="00BD749E" w:rsidP="009179E9">
      <w:pPr>
        <w:pStyle w:val="ListNumber"/>
        <w:numPr>
          <w:ilvl w:val="0"/>
          <w:numId w:val="21"/>
        </w:numPr>
        <w:spacing w:line="360" w:lineRule="auto"/>
        <w:rPr>
          <w:rFonts w:ascii="Times New Roman" w:hAnsi="Times New Roman"/>
        </w:rPr>
      </w:pPr>
      <w:r w:rsidRPr="00980090">
        <w:rPr>
          <w:rFonts w:ascii="Times New Roman" w:hAnsi="Times New Roman"/>
        </w:rPr>
        <w:t>Use recent aerial or remote imagery to determine distinct habitat patches or boundaries within the study area, and the extent of existing habitat fragmenting features.</w:t>
      </w:r>
    </w:p>
    <w:p w14:paraId="2D5B56A8" w14:textId="77777777" w:rsidR="00BD749E" w:rsidRPr="00980090" w:rsidRDefault="00BD749E" w:rsidP="0063072C">
      <w:pPr>
        <w:pStyle w:val="ListNumber3"/>
        <w:numPr>
          <w:ilvl w:val="2"/>
          <w:numId w:val="22"/>
        </w:numPr>
        <w:spacing w:line="360" w:lineRule="auto"/>
        <w:ind w:left="2160" w:hanging="180"/>
        <w:contextualSpacing w:val="0"/>
        <w:rPr>
          <w:rFonts w:ascii="Times New Roman" w:hAnsi="Times New Roman"/>
        </w:rPr>
      </w:pPr>
      <w:r w:rsidRPr="00980090">
        <w:rPr>
          <w:rFonts w:ascii="Times New Roman" w:hAnsi="Times New Roman"/>
        </w:rPr>
        <w:t>Assess the level of fragmentation of the existing habitat for the species of habitat fragmentation concern and categorize into three classes:</w:t>
      </w:r>
    </w:p>
    <w:p w14:paraId="24182344" w14:textId="77777777" w:rsidR="00BD749E" w:rsidRPr="00980090" w:rsidRDefault="00BD749E" w:rsidP="009179E9">
      <w:pPr>
        <w:numPr>
          <w:ilvl w:val="0"/>
          <w:numId w:val="23"/>
        </w:numPr>
        <w:spacing w:line="360" w:lineRule="auto"/>
        <w:rPr>
          <w:rFonts w:ascii="Times New Roman" w:hAnsi="Times New Roman"/>
        </w:rPr>
      </w:pPr>
      <w:r w:rsidRPr="00980090">
        <w:rPr>
          <w:rFonts w:ascii="Times New Roman" w:hAnsi="Times New Roman"/>
        </w:rPr>
        <w:t xml:space="preserve">High quality: </w:t>
      </w:r>
      <w:r>
        <w:rPr>
          <w:rFonts w:ascii="Times New Roman" w:hAnsi="Times New Roman"/>
        </w:rPr>
        <w:t xml:space="preserve"> </w:t>
      </w:r>
      <w:r w:rsidRPr="00980090">
        <w:rPr>
          <w:rFonts w:ascii="Times New Roman" w:hAnsi="Times New Roman"/>
        </w:rPr>
        <w:t>little or no apparent fragmentation of intact habitat</w:t>
      </w:r>
    </w:p>
    <w:p w14:paraId="4D0DBAB0" w14:textId="77777777" w:rsidR="00BD749E" w:rsidRPr="00980090" w:rsidRDefault="00BD749E" w:rsidP="009179E9">
      <w:pPr>
        <w:numPr>
          <w:ilvl w:val="0"/>
          <w:numId w:val="23"/>
        </w:numPr>
        <w:spacing w:line="360" w:lineRule="auto"/>
        <w:rPr>
          <w:rFonts w:ascii="Times New Roman" w:hAnsi="Times New Roman"/>
        </w:rPr>
      </w:pPr>
      <w:r w:rsidRPr="00980090">
        <w:rPr>
          <w:rFonts w:ascii="Times New Roman" w:hAnsi="Times New Roman"/>
        </w:rPr>
        <w:t>Medium quality:</w:t>
      </w:r>
      <w:r>
        <w:rPr>
          <w:rFonts w:ascii="Times New Roman" w:hAnsi="Times New Roman"/>
        </w:rPr>
        <w:t xml:space="preserve"> </w:t>
      </w:r>
      <w:r w:rsidRPr="00980090">
        <w:rPr>
          <w:rFonts w:ascii="Times New Roman" w:hAnsi="Times New Roman"/>
        </w:rPr>
        <w:t xml:space="preserve"> intact habitat exhibiting some recent disturbance activity</w:t>
      </w:r>
    </w:p>
    <w:p w14:paraId="22BFBF01" w14:textId="77777777" w:rsidR="00BD749E" w:rsidRPr="00980090" w:rsidRDefault="00BD749E" w:rsidP="009179E9">
      <w:pPr>
        <w:numPr>
          <w:ilvl w:val="0"/>
          <w:numId w:val="23"/>
        </w:numPr>
        <w:spacing w:line="360" w:lineRule="auto"/>
        <w:rPr>
          <w:rFonts w:ascii="Times New Roman" w:hAnsi="Times New Roman"/>
        </w:rPr>
      </w:pPr>
      <w:r w:rsidRPr="00980090">
        <w:rPr>
          <w:rFonts w:ascii="Times New Roman" w:hAnsi="Times New Roman"/>
        </w:rPr>
        <w:t xml:space="preserve">Low quality: </w:t>
      </w:r>
      <w:r>
        <w:rPr>
          <w:rFonts w:ascii="Times New Roman" w:hAnsi="Times New Roman"/>
        </w:rPr>
        <w:t xml:space="preserve"> </w:t>
      </w:r>
      <w:r w:rsidRPr="00980090">
        <w:rPr>
          <w:rFonts w:ascii="Times New Roman" w:hAnsi="Times New Roman"/>
        </w:rPr>
        <w:t>extensive fragmentation of habitat (e.g., row-cropped agricultural lands, active surface mining areas)</w:t>
      </w:r>
    </w:p>
    <w:p w14:paraId="310F490E" w14:textId="77777777" w:rsidR="00BD749E" w:rsidRPr="00980090" w:rsidRDefault="00BD749E" w:rsidP="009179E9">
      <w:pPr>
        <w:pStyle w:val="ListNumber3"/>
        <w:numPr>
          <w:ilvl w:val="2"/>
          <w:numId w:val="22"/>
        </w:numPr>
        <w:spacing w:line="360" w:lineRule="auto"/>
        <w:contextualSpacing w:val="0"/>
        <w:rPr>
          <w:rFonts w:ascii="Times New Roman" w:hAnsi="Times New Roman"/>
        </w:rPr>
      </w:pPr>
      <w:r w:rsidRPr="00980090">
        <w:rPr>
          <w:rFonts w:ascii="Times New Roman" w:hAnsi="Times New Roman"/>
        </w:rPr>
        <w:t>Determine edge and interior habitat metrics of the study area:</w:t>
      </w:r>
    </w:p>
    <w:p w14:paraId="327260B3" w14:textId="77777777" w:rsidR="00BD749E" w:rsidRPr="00980090" w:rsidRDefault="00BD749E" w:rsidP="009179E9">
      <w:pPr>
        <w:numPr>
          <w:ilvl w:val="0"/>
          <w:numId w:val="23"/>
        </w:numPr>
        <w:spacing w:line="360" w:lineRule="auto"/>
        <w:rPr>
          <w:rFonts w:ascii="Times New Roman" w:hAnsi="Times New Roman"/>
        </w:rPr>
      </w:pPr>
      <w:r w:rsidRPr="00980090">
        <w:rPr>
          <w:rFonts w:ascii="Times New Roman" w:hAnsi="Times New Roman"/>
        </w:rPr>
        <w:t xml:space="preserve">Identify habitat, non-habitat landscape features and existing fragmenting features relative to the species of habitat fragmentation concern, to estimate existing edge </w:t>
      </w:r>
    </w:p>
    <w:p w14:paraId="68F478DC" w14:textId="77777777" w:rsidR="00BD749E" w:rsidRPr="00980090" w:rsidRDefault="00BD749E" w:rsidP="009179E9">
      <w:pPr>
        <w:numPr>
          <w:ilvl w:val="0"/>
          <w:numId w:val="23"/>
        </w:numPr>
        <w:spacing w:line="360" w:lineRule="auto"/>
        <w:rPr>
          <w:rFonts w:ascii="Times New Roman" w:hAnsi="Times New Roman"/>
        </w:rPr>
      </w:pPr>
      <w:r w:rsidRPr="00980090">
        <w:rPr>
          <w:rFonts w:ascii="Times New Roman" w:hAnsi="Times New Roman"/>
        </w:rPr>
        <w:t>Calculate area and acres of edge</w:t>
      </w:r>
    </w:p>
    <w:p w14:paraId="05CD74DB" w14:textId="77777777" w:rsidR="00BD749E" w:rsidRPr="00980090" w:rsidRDefault="00BD749E" w:rsidP="009179E9">
      <w:pPr>
        <w:numPr>
          <w:ilvl w:val="0"/>
          <w:numId w:val="23"/>
        </w:numPr>
        <w:spacing w:line="360" w:lineRule="auto"/>
        <w:rPr>
          <w:rFonts w:ascii="Times New Roman" w:hAnsi="Times New Roman"/>
        </w:rPr>
      </w:pPr>
      <w:r w:rsidRPr="00980090">
        <w:rPr>
          <w:rFonts w:ascii="Times New Roman" w:hAnsi="Times New Roman"/>
        </w:rPr>
        <w:t>Calculate area of intact patches of habitat and compare to needs of species of habitat fragmentation concern</w:t>
      </w:r>
    </w:p>
    <w:p w14:paraId="36089C5F" w14:textId="77777777" w:rsidR="00BD749E" w:rsidRPr="00980090" w:rsidRDefault="00BD749E" w:rsidP="008F2CB8">
      <w:pPr>
        <w:pStyle w:val="TOC3"/>
        <w:tabs>
          <w:tab w:val="clear" w:pos="9350"/>
        </w:tabs>
        <w:spacing w:line="360" w:lineRule="auto"/>
        <w:rPr>
          <w:rFonts w:ascii="Times New Roman" w:hAnsi="Times New Roman"/>
          <w:lang w:eastAsia="en-US"/>
        </w:rPr>
      </w:pPr>
    </w:p>
    <w:p w14:paraId="0363C5CD" w14:textId="77777777" w:rsidR="00BD749E" w:rsidRPr="00980090" w:rsidRDefault="00BD749E" w:rsidP="009179E9">
      <w:pPr>
        <w:numPr>
          <w:ilvl w:val="0"/>
          <w:numId w:val="21"/>
        </w:numPr>
        <w:spacing w:line="360" w:lineRule="auto"/>
        <w:rPr>
          <w:rFonts w:ascii="Times New Roman" w:hAnsi="Times New Roman"/>
        </w:rPr>
      </w:pPr>
      <w:r w:rsidRPr="00980090">
        <w:rPr>
          <w:rFonts w:ascii="Times New Roman" w:hAnsi="Times New Roman"/>
        </w:rPr>
        <w:t>Determine potential changes in quality and spatial configuration of the habitat in the study area if development proceeds as proposed using existing site information and the best available spatial data regarding placement of wind turbines and ancillary infrastructure:</w:t>
      </w:r>
    </w:p>
    <w:p w14:paraId="25A8026C" w14:textId="77777777" w:rsidR="00BD749E" w:rsidRPr="00980090" w:rsidRDefault="00BD749E" w:rsidP="0063072C">
      <w:pPr>
        <w:numPr>
          <w:ilvl w:val="2"/>
          <w:numId w:val="26"/>
        </w:numPr>
        <w:tabs>
          <w:tab w:val="clear" w:pos="2160"/>
          <w:tab w:val="num" w:pos="2520"/>
        </w:tabs>
        <w:spacing w:line="360" w:lineRule="auto"/>
        <w:ind w:left="2520"/>
        <w:rPr>
          <w:rFonts w:ascii="Times New Roman" w:hAnsi="Times New Roman"/>
        </w:rPr>
      </w:pPr>
      <w:r w:rsidRPr="00980090">
        <w:rPr>
          <w:rFonts w:ascii="Times New Roman" w:hAnsi="Times New Roman"/>
        </w:rPr>
        <w:lastRenderedPageBreak/>
        <w:t>Identify, delineate and classify all additional features added by the development that potentially fragment habitat for the species of habitat fragmentation concern (e.g., roads, transmission lines, maintenance structures, etc.)</w:t>
      </w:r>
    </w:p>
    <w:p w14:paraId="39719E82" w14:textId="77777777" w:rsidR="00BD749E" w:rsidRPr="00980090" w:rsidRDefault="00BD749E" w:rsidP="0063072C">
      <w:pPr>
        <w:numPr>
          <w:ilvl w:val="2"/>
          <w:numId w:val="26"/>
        </w:numPr>
        <w:tabs>
          <w:tab w:val="clear" w:pos="2160"/>
          <w:tab w:val="num" w:pos="2520"/>
        </w:tabs>
        <w:spacing w:line="360" w:lineRule="auto"/>
        <w:ind w:left="2520"/>
        <w:rPr>
          <w:rFonts w:ascii="Times New Roman" w:hAnsi="Times New Roman"/>
        </w:rPr>
      </w:pPr>
      <w:r w:rsidRPr="00980090">
        <w:rPr>
          <w:rFonts w:ascii="Times New Roman" w:hAnsi="Times New Roman"/>
        </w:rPr>
        <w:t>Assess the expected future size and quality of habitat patches for the species of habitat fragmentation concern and the additional fragmenting features, and categorize into three classes as described above</w:t>
      </w:r>
    </w:p>
    <w:p w14:paraId="56DAC0AF" w14:textId="77777777" w:rsidR="00BD749E" w:rsidRPr="00980090" w:rsidRDefault="00BD749E" w:rsidP="0063072C">
      <w:pPr>
        <w:numPr>
          <w:ilvl w:val="2"/>
          <w:numId w:val="26"/>
        </w:numPr>
        <w:tabs>
          <w:tab w:val="clear" w:pos="2160"/>
          <w:tab w:val="num" w:pos="2520"/>
        </w:tabs>
        <w:spacing w:line="360" w:lineRule="auto"/>
        <w:ind w:left="2520"/>
        <w:rPr>
          <w:rFonts w:ascii="Times New Roman" w:hAnsi="Times New Roman"/>
        </w:rPr>
      </w:pPr>
      <w:r w:rsidRPr="00980090">
        <w:rPr>
          <w:rFonts w:ascii="Times New Roman" w:hAnsi="Times New Roman"/>
        </w:rPr>
        <w:t>Determine expected future acreages of edge and interior habitats</w:t>
      </w:r>
    </w:p>
    <w:p w14:paraId="211EE327" w14:textId="77777777" w:rsidR="00BD749E" w:rsidRPr="00980090" w:rsidRDefault="00BD749E" w:rsidP="0063072C">
      <w:pPr>
        <w:numPr>
          <w:ilvl w:val="2"/>
          <w:numId w:val="26"/>
        </w:numPr>
        <w:tabs>
          <w:tab w:val="clear" w:pos="2160"/>
          <w:tab w:val="num" w:pos="2520"/>
        </w:tabs>
        <w:spacing w:line="360" w:lineRule="auto"/>
        <w:ind w:left="2520"/>
        <w:rPr>
          <w:rFonts w:ascii="Times New Roman" w:hAnsi="Times New Roman"/>
        </w:rPr>
      </w:pPr>
      <w:r w:rsidRPr="00980090">
        <w:rPr>
          <w:rFonts w:ascii="Times New Roman" w:hAnsi="Times New Roman"/>
        </w:rPr>
        <w:t>Calculate the area of the remaining patches of intact habitat</w:t>
      </w:r>
    </w:p>
    <w:p w14:paraId="38FD0006" w14:textId="77777777" w:rsidR="00BD749E" w:rsidRPr="00980090" w:rsidRDefault="00BD749E" w:rsidP="008F2CB8">
      <w:pPr>
        <w:pStyle w:val="ListParagraph"/>
        <w:spacing w:line="360" w:lineRule="auto"/>
        <w:rPr>
          <w:rFonts w:ascii="Times New Roman" w:hAnsi="Times New Roman"/>
          <w:lang w:eastAsia="en-US"/>
        </w:rPr>
      </w:pPr>
    </w:p>
    <w:p w14:paraId="5CF6AA23" w14:textId="77777777" w:rsidR="00BD749E" w:rsidRPr="00980090" w:rsidRDefault="00BD749E" w:rsidP="009179E9">
      <w:pPr>
        <w:numPr>
          <w:ilvl w:val="0"/>
          <w:numId w:val="21"/>
        </w:numPr>
        <w:spacing w:line="360" w:lineRule="auto"/>
        <w:rPr>
          <w:rFonts w:ascii="Times New Roman" w:hAnsi="Times New Roman"/>
        </w:rPr>
      </w:pPr>
      <w:r w:rsidRPr="00980090">
        <w:rPr>
          <w:rFonts w:ascii="Times New Roman" w:hAnsi="Times New Roman"/>
        </w:rPr>
        <w:t>Compare pre-construction and expected post-construction fragmentation metrics:</w:t>
      </w:r>
    </w:p>
    <w:p w14:paraId="7DE9F73F" w14:textId="77777777" w:rsidR="00BD749E" w:rsidRPr="00980090" w:rsidRDefault="00BD749E" w:rsidP="0063072C">
      <w:pPr>
        <w:numPr>
          <w:ilvl w:val="2"/>
          <w:numId w:val="27"/>
        </w:numPr>
        <w:tabs>
          <w:tab w:val="clear" w:pos="2160"/>
          <w:tab w:val="num" w:pos="2520"/>
        </w:tabs>
        <w:spacing w:line="360" w:lineRule="auto"/>
        <w:ind w:left="2520"/>
        <w:rPr>
          <w:rFonts w:ascii="Times New Roman" w:hAnsi="Times New Roman"/>
        </w:rPr>
      </w:pPr>
      <w:r w:rsidRPr="00980090">
        <w:rPr>
          <w:rFonts w:ascii="Times New Roman" w:hAnsi="Times New Roman"/>
        </w:rPr>
        <w:t>Determine the area of intact habitat lost (to the displacement footprint or by alteration due to the edge effect)</w:t>
      </w:r>
    </w:p>
    <w:p w14:paraId="13BF39BB" w14:textId="77777777" w:rsidR="00BD749E" w:rsidRPr="00980090" w:rsidRDefault="00BD749E" w:rsidP="0063072C">
      <w:pPr>
        <w:numPr>
          <w:ilvl w:val="2"/>
          <w:numId w:val="27"/>
        </w:numPr>
        <w:tabs>
          <w:tab w:val="clear" w:pos="2160"/>
          <w:tab w:val="num" w:pos="2520"/>
        </w:tabs>
        <w:spacing w:line="360" w:lineRule="auto"/>
        <w:ind w:left="2520"/>
        <w:rPr>
          <w:rFonts w:ascii="Times New Roman" w:hAnsi="Times New Roman"/>
        </w:rPr>
      </w:pPr>
      <w:r w:rsidRPr="00980090">
        <w:rPr>
          <w:rFonts w:ascii="Times New Roman" w:hAnsi="Times New Roman"/>
        </w:rPr>
        <w:t>Identify habitat patches that are expected to be moved to a lower habitat quality classification as a result of the development</w:t>
      </w:r>
    </w:p>
    <w:p w14:paraId="2A166891" w14:textId="77777777" w:rsidR="00BD749E" w:rsidRPr="00980090" w:rsidRDefault="00BD749E" w:rsidP="008F2CB8">
      <w:pPr>
        <w:spacing w:line="360" w:lineRule="auto"/>
        <w:ind w:left="1440"/>
        <w:rPr>
          <w:rFonts w:ascii="Times New Roman" w:hAnsi="Times New Roman"/>
        </w:rPr>
      </w:pPr>
    </w:p>
    <w:p w14:paraId="38B64DE8" w14:textId="77777777" w:rsidR="00BD749E" w:rsidRPr="00980090" w:rsidRDefault="00BD749E" w:rsidP="008F2CB8">
      <w:pPr>
        <w:spacing w:before="120" w:after="120" w:line="360" w:lineRule="auto"/>
        <w:ind w:left="360" w:hanging="360"/>
        <w:rPr>
          <w:rFonts w:ascii="Times New Roman" w:hAnsi="Times New Roman"/>
        </w:rPr>
      </w:pPr>
      <w:r w:rsidRPr="00980090">
        <w:rPr>
          <w:rFonts w:ascii="Times New Roman" w:hAnsi="Times New Roman"/>
        </w:rPr>
        <w:t xml:space="preserve">4.   Assess the likelihood of a significant reduction in the demographic and genetic viability of the local population of the species of habitat fragmentation concern using the habitat fragmentation information collected under item 3 above and any currently available demographic and genetic data. </w:t>
      </w:r>
      <w:r>
        <w:rPr>
          <w:rFonts w:ascii="Times New Roman" w:hAnsi="Times New Roman"/>
        </w:rPr>
        <w:t xml:space="preserve"> </w:t>
      </w:r>
      <w:r w:rsidRPr="00980090">
        <w:rPr>
          <w:rFonts w:ascii="Times New Roman" w:hAnsi="Times New Roman"/>
        </w:rPr>
        <w:t xml:space="preserve">Based on this assessment, the developer makes the finding whether or not there is significant reduction. </w:t>
      </w:r>
      <w:r>
        <w:rPr>
          <w:rFonts w:ascii="Times New Roman" w:hAnsi="Times New Roman"/>
        </w:rPr>
        <w:t xml:space="preserve"> </w:t>
      </w:r>
      <w:r w:rsidRPr="00980090">
        <w:rPr>
          <w:rFonts w:ascii="Times New Roman" w:hAnsi="Times New Roman"/>
        </w:rPr>
        <w:t xml:space="preserve">The developer should share the finding with the relevant agencies.  If the developer finds the likelihood of a significant reduction, the developer should consider items a, b or c below:      </w:t>
      </w:r>
    </w:p>
    <w:p w14:paraId="44D77ED8" w14:textId="77777777" w:rsidR="00BD749E" w:rsidRPr="00980090" w:rsidRDefault="00BD749E" w:rsidP="009179E9">
      <w:pPr>
        <w:numPr>
          <w:ilvl w:val="0"/>
          <w:numId w:val="25"/>
        </w:numPr>
        <w:spacing w:before="120" w:after="120" w:line="360" w:lineRule="auto"/>
        <w:rPr>
          <w:rFonts w:ascii="Times New Roman" w:hAnsi="Times New Roman"/>
        </w:rPr>
      </w:pPr>
      <w:r w:rsidRPr="00980090">
        <w:rPr>
          <w:rFonts w:ascii="Times New Roman" w:hAnsi="Times New Roman"/>
        </w:rPr>
        <w:t>Consider alternative locations and development configurations to minimize fragmentation of habitat in communication with species experts, for all species of habitat fragmentation concern in the area of interest.</w:t>
      </w:r>
    </w:p>
    <w:p w14:paraId="1A29FBD6" w14:textId="77777777" w:rsidR="00BD749E" w:rsidRPr="00980090" w:rsidRDefault="00BD749E" w:rsidP="008F2CB8">
      <w:pPr>
        <w:spacing w:line="360" w:lineRule="auto"/>
        <w:ind w:left="900"/>
        <w:rPr>
          <w:rFonts w:ascii="Times New Roman" w:hAnsi="Times New Roman"/>
        </w:rPr>
      </w:pPr>
    </w:p>
    <w:p w14:paraId="57AF12A3" w14:textId="77777777" w:rsidR="00BD749E" w:rsidRPr="00980090" w:rsidRDefault="00BD749E" w:rsidP="009179E9">
      <w:pPr>
        <w:numPr>
          <w:ilvl w:val="0"/>
          <w:numId w:val="25"/>
        </w:numPr>
        <w:spacing w:line="360" w:lineRule="auto"/>
        <w:rPr>
          <w:rFonts w:ascii="Times New Roman" w:hAnsi="Times New Roman"/>
        </w:rPr>
      </w:pPr>
      <w:r w:rsidRPr="00980090">
        <w:rPr>
          <w:rFonts w:ascii="Times New Roman" w:hAnsi="Times New Roman"/>
        </w:rPr>
        <w:lastRenderedPageBreak/>
        <w:t>Identify high quality habitat parcels that may be protected as part of a plan to limit future loss of habitat for the impacted population of the species of habitat fragmentation concern in the area.</w:t>
      </w:r>
    </w:p>
    <w:p w14:paraId="726AE582" w14:textId="77777777" w:rsidR="00BD749E" w:rsidRPr="00980090" w:rsidRDefault="00BD749E" w:rsidP="009179E9">
      <w:pPr>
        <w:pStyle w:val="ListNumber2"/>
        <w:numPr>
          <w:ilvl w:val="0"/>
          <w:numId w:val="25"/>
        </w:numPr>
        <w:spacing w:before="240" w:after="0" w:line="360" w:lineRule="auto"/>
        <w:rPr>
          <w:rFonts w:ascii="Times New Roman" w:hAnsi="Times New Roman"/>
          <w:b w:val="0"/>
        </w:rPr>
      </w:pPr>
      <w:r w:rsidRPr="00980090">
        <w:rPr>
          <w:rFonts w:ascii="Times New Roman" w:hAnsi="Times New Roman"/>
          <w:b w:val="0"/>
        </w:rPr>
        <w:t xml:space="preserve">Identify areas of medium or low quality habitat within the range of the impacted population that may be restored or improved to compensate for losses of habitat that result from the project (e.g., management of unpaved roads and ORV trails).  </w:t>
      </w:r>
    </w:p>
    <w:p w14:paraId="09F39475" w14:textId="77777777" w:rsidR="00BD749E" w:rsidRPr="00980090" w:rsidRDefault="00BD749E" w:rsidP="00240422">
      <w:pPr>
        <w:spacing w:line="360" w:lineRule="auto"/>
        <w:rPr>
          <w:rFonts w:ascii="Times New Roman" w:hAnsi="Times New Roman"/>
        </w:rPr>
      </w:pPr>
    </w:p>
    <w:p w14:paraId="6092F317" w14:textId="77777777" w:rsidR="00BD749E" w:rsidRPr="00D63D81" w:rsidRDefault="00BD749E" w:rsidP="00D63D81">
      <w:pPr>
        <w:pStyle w:val="Heading3"/>
        <w:spacing w:before="0" w:line="360" w:lineRule="auto"/>
        <w:rPr>
          <w:rFonts w:ascii="Times New Roman" w:hAnsi="Times New Roman"/>
          <w:i/>
          <w:color w:val="auto"/>
        </w:rPr>
      </w:pPr>
      <w:bookmarkStart w:id="51" w:name="_Ref307493877"/>
      <w:bookmarkStart w:id="52" w:name="_Ref307493881"/>
      <w:bookmarkStart w:id="53" w:name="_Toc307817231"/>
      <w:r w:rsidRPr="00D63D81">
        <w:rPr>
          <w:rFonts w:ascii="Times New Roman" w:hAnsi="Times New Roman"/>
          <w:i/>
          <w:color w:val="auto"/>
        </w:rPr>
        <w:t>Tier 3, Question 3</w:t>
      </w:r>
      <w:bookmarkEnd w:id="51"/>
      <w:bookmarkEnd w:id="52"/>
      <w:bookmarkEnd w:id="53"/>
      <w:r w:rsidRPr="00D63D81">
        <w:rPr>
          <w:rFonts w:ascii="Times New Roman" w:hAnsi="Times New Roman"/>
          <w:i/>
          <w:color w:val="auto"/>
        </w:rPr>
        <w:t xml:space="preserve"> </w:t>
      </w:r>
    </w:p>
    <w:p w14:paraId="0084A81B" w14:textId="77777777" w:rsidR="00BD749E" w:rsidRDefault="00BD749E" w:rsidP="008C4016">
      <w:pPr>
        <w:pStyle w:val="ListNumber"/>
        <w:spacing w:before="0" w:after="0" w:line="360" w:lineRule="auto"/>
        <w:rPr>
          <w:rFonts w:ascii="Times New Roman" w:hAnsi="Times New Roman"/>
        </w:rPr>
      </w:pPr>
      <w:r w:rsidRPr="00980090">
        <w:rPr>
          <w:rFonts w:ascii="Times New Roman" w:hAnsi="Times New Roman"/>
        </w:rPr>
        <w:t>The following protocols are suggested for use in answering Tier 3, Question 3.</w:t>
      </w:r>
    </w:p>
    <w:p w14:paraId="7C31B2C0" w14:textId="77777777" w:rsidR="00BD749E" w:rsidRPr="00EA5BA4" w:rsidRDefault="00BD749E" w:rsidP="008C4016">
      <w:pPr>
        <w:pStyle w:val="Heading25"/>
        <w:spacing w:before="0" w:after="0" w:line="360" w:lineRule="auto"/>
        <w:ind w:left="0" w:firstLine="0"/>
        <w:outlineLvl w:val="9"/>
        <w:rPr>
          <w:rFonts w:ascii="Times New Roman" w:hAnsi="Times New Roman"/>
          <w:i w:val="0"/>
          <w:color w:val="auto"/>
          <w:sz w:val="24"/>
          <w:szCs w:val="24"/>
        </w:rPr>
      </w:pPr>
    </w:p>
    <w:p w14:paraId="19A370A1" w14:textId="77777777" w:rsidR="00BD749E" w:rsidRPr="008C4016" w:rsidRDefault="00BD749E" w:rsidP="008C4016">
      <w:pPr>
        <w:spacing w:line="360" w:lineRule="auto"/>
        <w:rPr>
          <w:rFonts w:ascii="Times New Roman" w:hAnsi="Times New Roman"/>
          <w:u w:val="single"/>
        </w:rPr>
      </w:pPr>
      <w:r w:rsidRPr="008C4016">
        <w:rPr>
          <w:rFonts w:ascii="Times New Roman" w:hAnsi="Times New Roman"/>
          <w:u w:val="single"/>
        </w:rPr>
        <w:t>Bird distribution, abundance, behavior and site use</w:t>
      </w:r>
    </w:p>
    <w:p w14:paraId="2E249FB0" w14:textId="77777777" w:rsidR="00BD749E" w:rsidRDefault="00BD749E" w:rsidP="008C4016">
      <w:pPr>
        <w:spacing w:line="360" w:lineRule="auto"/>
        <w:rPr>
          <w:rFonts w:ascii="Times New Roman" w:hAnsi="Times New Roman"/>
          <w:i/>
        </w:rPr>
      </w:pPr>
    </w:p>
    <w:p w14:paraId="4E0EFC8D" w14:textId="77777777" w:rsidR="00BD749E" w:rsidRPr="00EA5BA4" w:rsidRDefault="00BD749E" w:rsidP="008C4016">
      <w:pPr>
        <w:spacing w:line="360" w:lineRule="auto"/>
        <w:rPr>
          <w:rFonts w:ascii="Times New Roman" w:hAnsi="Times New Roman"/>
          <w:i/>
        </w:rPr>
      </w:pPr>
      <w:r w:rsidRPr="00EA5BA4">
        <w:rPr>
          <w:rFonts w:ascii="Times New Roman" w:hAnsi="Times New Roman"/>
          <w:i/>
        </w:rPr>
        <w:t xml:space="preserve">Diurnal Avian Activity Surveys </w:t>
      </w:r>
    </w:p>
    <w:p w14:paraId="2FFB905B"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The commonly used data collection methods for estimating the spatial distribution and relative abundance of diurnal birds includes counts of birds seen or heard at specific survey points (point count), along transects (transect surveys), and observational studies. </w:t>
      </w:r>
      <w:r>
        <w:rPr>
          <w:rFonts w:ascii="Times New Roman" w:hAnsi="Times New Roman"/>
        </w:rPr>
        <w:t xml:space="preserve"> </w:t>
      </w:r>
      <w:r w:rsidRPr="00980090">
        <w:rPr>
          <w:rFonts w:ascii="Times New Roman" w:hAnsi="Times New Roman"/>
        </w:rPr>
        <w:t>Both methods result in estimates of bird use, which are assumed to be indices of abundance in the area surveyed. Absolute abundance is difficult to determine for most species and is not necessary to evaluate species risk.  Depending on the characteristics of the area of interest and the bird species potentially affected by the project, additional pre-construction study methods may be necessary. Point counts or line transects should collect vertical as well as horizontal data to identify levels of activit</w:t>
      </w:r>
      <w:r>
        <w:rPr>
          <w:rFonts w:ascii="Times New Roman" w:hAnsi="Times New Roman"/>
        </w:rPr>
        <w:t>y within the rotor-swept zone.</w:t>
      </w:r>
    </w:p>
    <w:p w14:paraId="60DDB272" w14:textId="77777777" w:rsidR="00BD749E" w:rsidRPr="00980090" w:rsidRDefault="00BD749E" w:rsidP="00AA0551">
      <w:pPr>
        <w:spacing w:line="360" w:lineRule="auto"/>
        <w:rPr>
          <w:rFonts w:ascii="Times New Roman" w:hAnsi="Times New Roman"/>
        </w:rPr>
      </w:pPr>
    </w:p>
    <w:p w14:paraId="3413B2E1"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Avian point counts should follow the general methodology described by Reynolds et al. (1980) for point counts within a fixed area, or the line transect survey similar to Schaffer and Johnson (2008), where all birds seen within a fixed distance of a line are counted. </w:t>
      </w:r>
      <w:r>
        <w:rPr>
          <w:rFonts w:ascii="Times New Roman" w:hAnsi="Times New Roman"/>
        </w:rPr>
        <w:t xml:space="preserve"> </w:t>
      </w:r>
      <w:r w:rsidRPr="00980090">
        <w:rPr>
          <w:rFonts w:ascii="Times New Roman" w:hAnsi="Times New Roman"/>
        </w:rPr>
        <w:t xml:space="preserve">These methods are most useful for pre- and post-construction studies to quantify avian use of the project site by habitat, determine the presence of species of concern, and to provide a baseline for assessing displacement effects and habitat loss. </w:t>
      </w:r>
      <w:r>
        <w:rPr>
          <w:rFonts w:ascii="Times New Roman" w:hAnsi="Times New Roman"/>
        </w:rPr>
        <w:t xml:space="preserve"> </w:t>
      </w:r>
      <w:r w:rsidRPr="00980090">
        <w:rPr>
          <w:rFonts w:ascii="Times New Roman" w:hAnsi="Times New Roman"/>
        </w:rPr>
        <w:t>Point counts for large birds (e.g., raptors) follow the same point count method described by Reynolds et al. (1980), Ralph et al. (1993) and Ralph et al. 1995)</w:t>
      </w:r>
      <w:r>
        <w:rPr>
          <w:rFonts w:ascii="Times New Roman" w:hAnsi="Times New Roman"/>
        </w:rPr>
        <w:t>.</w:t>
      </w:r>
    </w:p>
    <w:p w14:paraId="72C2380E" w14:textId="77777777" w:rsidR="00BD749E" w:rsidRPr="00980090" w:rsidRDefault="00BD749E" w:rsidP="00AA0551">
      <w:pPr>
        <w:spacing w:line="360" w:lineRule="auto"/>
        <w:rPr>
          <w:rFonts w:ascii="Times New Roman" w:hAnsi="Times New Roman"/>
        </w:rPr>
      </w:pPr>
    </w:p>
    <w:p w14:paraId="1FED5485"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Point count plots, transects, and observational studies should allow for statistical extrapolation of data and be distributed throughout the area of interest using a probability sampling approach (e.g., systematic sample with a random start). </w:t>
      </w:r>
      <w:r>
        <w:rPr>
          <w:rFonts w:ascii="Times New Roman" w:hAnsi="Times New Roman"/>
        </w:rPr>
        <w:t xml:space="preserve"> </w:t>
      </w:r>
      <w:r w:rsidRPr="00980090">
        <w:rPr>
          <w:rFonts w:ascii="Times New Roman" w:hAnsi="Times New Roman"/>
        </w:rPr>
        <w:t xml:space="preserve">For most projects, the area of interest is the area where wind turbines and permanent meteorological (met) towers are proposed or expected to be sited. </w:t>
      </w:r>
      <w:r>
        <w:rPr>
          <w:rFonts w:ascii="Times New Roman" w:hAnsi="Times New Roman"/>
        </w:rPr>
        <w:t xml:space="preserve"> </w:t>
      </w:r>
      <w:r w:rsidRPr="00980090">
        <w:rPr>
          <w:rFonts w:ascii="Times New Roman" w:hAnsi="Times New Roman"/>
        </w:rPr>
        <w:t>Alternatively, the centers of the larger plots can be located at vantage points throughout the potential area being considered with the objective of covering most of the area of interest. Flight height should also be collected to focus estimates of use on activity occurring in the rotor-swept zone.</w:t>
      </w:r>
    </w:p>
    <w:p w14:paraId="6ED0274A" w14:textId="77777777" w:rsidR="00BD749E" w:rsidRPr="00980090" w:rsidRDefault="00BD749E" w:rsidP="00AA0551">
      <w:pPr>
        <w:spacing w:line="360" w:lineRule="auto"/>
        <w:rPr>
          <w:rFonts w:ascii="Times New Roman" w:hAnsi="Times New Roman"/>
        </w:rPr>
      </w:pPr>
    </w:p>
    <w:p w14:paraId="42802BD5"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Sampling duration and frequency will be determined on a project-by-project basis and by the questions being addressed. </w:t>
      </w:r>
      <w:r>
        <w:rPr>
          <w:rFonts w:ascii="Times New Roman" w:hAnsi="Times New Roman"/>
        </w:rPr>
        <w:t xml:space="preserve"> </w:t>
      </w:r>
      <w:r w:rsidRPr="00980090">
        <w:rPr>
          <w:rFonts w:ascii="Times New Roman" w:hAnsi="Times New Roman"/>
        </w:rPr>
        <w:t>The most important consideration for sampling frequency when estimating abundance is the amount of variation expected among survey dates and locati</w:t>
      </w:r>
      <w:r>
        <w:rPr>
          <w:rFonts w:ascii="Times New Roman" w:hAnsi="Times New Roman"/>
        </w:rPr>
        <w:t>ons and the species of concern.</w:t>
      </w:r>
    </w:p>
    <w:p w14:paraId="4A1E5E13" w14:textId="77777777" w:rsidR="00BD749E" w:rsidRPr="00980090" w:rsidRDefault="00BD749E" w:rsidP="00AA0551">
      <w:pPr>
        <w:spacing w:line="360" w:lineRule="auto"/>
        <w:rPr>
          <w:rFonts w:ascii="Times New Roman" w:hAnsi="Times New Roman"/>
        </w:rPr>
      </w:pPr>
    </w:p>
    <w:p w14:paraId="0A0BD4A0"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The use of comparable methods and metrics should allow data comparison from plot to plot within the area of interest and from site to site where similar data exist. </w:t>
      </w:r>
      <w:r>
        <w:rPr>
          <w:rFonts w:ascii="Times New Roman" w:hAnsi="Times New Roman"/>
        </w:rPr>
        <w:t xml:space="preserve"> </w:t>
      </w:r>
      <w:r w:rsidRPr="00980090">
        <w:rPr>
          <w:rFonts w:ascii="Times New Roman" w:hAnsi="Times New Roman"/>
        </w:rPr>
        <w:t xml:space="preserve">The data should be collected so that avian activity can be estimated within the rotor-swept zone. </w:t>
      </w:r>
      <w:r>
        <w:rPr>
          <w:rFonts w:ascii="Times New Roman" w:hAnsi="Times New Roman"/>
        </w:rPr>
        <w:t xml:space="preserve"> </w:t>
      </w:r>
      <w:r w:rsidRPr="00980090">
        <w:rPr>
          <w:rFonts w:ascii="Times New Roman" w:hAnsi="Times New Roman"/>
        </w:rPr>
        <w:t xml:space="preserve">Relating use to site characteristics requires that samples of use also measure site characteristics thought to influence use (i.e., covariates such as vegetation and topography) in relation to the location of use. </w:t>
      </w:r>
      <w:r>
        <w:rPr>
          <w:rFonts w:ascii="Times New Roman" w:hAnsi="Times New Roman"/>
        </w:rPr>
        <w:t xml:space="preserve"> </w:t>
      </w:r>
      <w:r w:rsidRPr="00980090">
        <w:rPr>
          <w:rFonts w:ascii="Times New Roman" w:hAnsi="Times New Roman"/>
        </w:rPr>
        <w:t xml:space="preserve">The statistical relationship of use to these covariates can be used to predict occurrence in </w:t>
      </w:r>
      <w:proofErr w:type="spellStart"/>
      <w:r w:rsidRPr="00980090">
        <w:rPr>
          <w:rFonts w:ascii="Times New Roman" w:hAnsi="Times New Roman"/>
        </w:rPr>
        <w:t>unsurveyed</w:t>
      </w:r>
      <w:proofErr w:type="spellEnd"/>
      <w:r w:rsidRPr="00980090">
        <w:rPr>
          <w:rFonts w:ascii="Times New Roman" w:hAnsi="Times New Roman"/>
        </w:rPr>
        <w:t xml:space="preserve"> areas during the survey period and for the same areas in the future.</w:t>
      </w:r>
    </w:p>
    <w:p w14:paraId="02E8A9D0" w14:textId="77777777" w:rsidR="00BD749E" w:rsidRPr="00980090" w:rsidRDefault="00BD749E" w:rsidP="00AA0551">
      <w:pPr>
        <w:spacing w:line="360" w:lineRule="auto"/>
        <w:rPr>
          <w:rFonts w:ascii="Times New Roman" w:hAnsi="Times New Roman"/>
        </w:rPr>
      </w:pPr>
    </w:p>
    <w:p w14:paraId="32C74011"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Surveys should be conducted at different intervals during the year to account for variation in expected bird activity with lower frequency during winter months if avian activity is low. Sampling frequency should also consider the episodic nature of activity during fall and spring migration. </w:t>
      </w:r>
      <w:r>
        <w:rPr>
          <w:rFonts w:ascii="Times New Roman" w:hAnsi="Times New Roman"/>
        </w:rPr>
        <w:t xml:space="preserve"> </w:t>
      </w:r>
      <w:r w:rsidRPr="00980090">
        <w:rPr>
          <w:rFonts w:ascii="Times New Roman" w:hAnsi="Times New Roman"/>
        </w:rPr>
        <w:t xml:space="preserve">Standardized protocols for estimating avian abundance are well-established and should be consulted (e.g., </w:t>
      </w:r>
      <w:proofErr w:type="spellStart"/>
      <w:r w:rsidRPr="00980090">
        <w:rPr>
          <w:rFonts w:ascii="Times New Roman" w:hAnsi="Times New Roman"/>
        </w:rPr>
        <w:t>Dettmers</w:t>
      </w:r>
      <w:proofErr w:type="spellEnd"/>
      <w:r w:rsidRPr="00980090">
        <w:rPr>
          <w:rFonts w:ascii="Times New Roman" w:hAnsi="Times New Roman"/>
        </w:rPr>
        <w:t xml:space="preserve"> et al. 1999). </w:t>
      </w:r>
      <w:r>
        <w:rPr>
          <w:rFonts w:ascii="Times New Roman" w:hAnsi="Times New Roman"/>
        </w:rPr>
        <w:t xml:space="preserve"> </w:t>
      </w:r>
      <w:r w:rsidRPr="00980090">
        <w:rPr>
          <w:rFonts w:ascii="Times New Roman" w:hAnsi="Times New Roman"/>
        </w:rPr>
        <w:t>If a more precise estimate of density is required for a particular species (e.g., when the goal is to determine densities of a special-status breeding bird species), the researcher will need more sophisticated sampling procedures, including estimates of detection probability.</w:t>
      </w:r>
    </w:p>
    <w:p w14:paraId="20F1AC2A" w14:textId="77777777" w:rsidR="00BD749E" w:rsidRPr="00EA5BA4" w:rsidRDefault="00BD749E" w:rsidP="00AA0551">
      <w:pPr>
        <w:pStyle w:val="Heading4"/>
        <w:spacing w:line="360" w:lineRule="auto"/>
        <w:rPr>
          <w:rFonts w:ascii="Times New Roman" w:hAnsi="Times New Roman"/>
          <w:b w:val="0"/>
          <w:i/>
          <w:sz w:val="24"/>
          <w:szCs w:val="24"/>
        </w:rPr>
      </w:pPr>
      <w:bookmarkStart w:id="54" w:name="_Ref307484818"/>
      <w:r w:rsidRPr="00EA5BA4">
        <w:rPr>
          <w:rFonts w:ascii="Times New Roman" w:hAnsi="Times New Roman"/>
          <w:b w:val="0"/>
          <w:i/>
          <w:sz w:val="24"/>
          <w:szCs w:val="24"/>
        </w:rPr>
        <w:lastRenderedPageBreak/>
        <w:t>Raptor Nest Searches</w:t>
      </w:r>
      <w:bookmarkEnd w:id="54"/>
    </w:p>
    <w:p w14:paraId="72668585"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An estimate of raptor use of the project site is obtained through appropriate surveys, but if potential impacts to breeding raptors are a concern on a project, raptor nest searches are also recommended. </w:t>
      </w:r>
      <w:r>
        <w:rPr>
          <w:rFonts w:ascii="Times New Roman" w:hAnsi="Times New Roman"/>
        </w:rPr>
        <w:t xml:space="preserve"> </w:t>
      </w:r>
      <w:r w:rsidRPr="00980090">
        <w:rPr>
          <w:rFonts w:ascii="Times New Roman" w:hAnsi="Times New Roman"/>
        </w:rPr>
        <w:t xml:space="preserve">These surveys provide information to predict risk to the local breeding population of raptors, for micro-siting decisions, and for developing an appropriate-sized non-disturbance buffer around nests. </w:t>
      </w:r>
      <w:r>
        <w:rPr>
          <w:rFonts w:ascii="Times New Roman" w:hAnsi="Times New Roman"/>
        </w:rPr>
        <w:t xml:space="preserve"> </w:t>
      </w:r>
      <w:r w:rsidRPr="00980090">
        <w:rPr>
          <w:rFonts w:ascii="Times New Roman" w:hAnsi="Times New Roman"/>
        </w:rPr>
        <w:t xml:space="preserve">Surveys also provide baseline data for estimating impacts and determining mitigation requirements.  A good source of information for raptor surveys and monitoring is Bird and </w:t>
      </w:r>
      <w:proofErr w:type="spellStart"/>
      <w:r w:rsidRPr="00980090">
        <w:rPr>
          <w:rFonts w:ascii="Times New Roman" w:hAnsi="Times New Roman"/>
        </w:rPr>
        <w:t>Bildstein</w:t>
      </w:r>
      <w:proofErr w:type="spellEnd"/>
      <w:r w:rsidRPr="00980090">
        <w:rPr>
          <w:rFonts w:ascii="Times New Roman" w:hAnsi="Times New Roman"/>
        </w:rPr>
        <w:t xml:space="preserve"> (2007).</w:t>
      </w:r>
    </w:p>
    <w:p w14:paraId="621D3D58" w14:textId="77777777" w:rsidR="00BD749E" w:rsidRPr="00980090" w:rsidRDefault="00BD749E" w:rsidP="00AA0551">
      <w:pPr>
        <w:spacing w:line="360" w:lineRule="auto"/>
        <w:rPr>
          <w:rFonts w:ascii="Times New Roman" w:hAnsi="Times New Roman"/>
        </w:rPr>
      </w:pPr>
    </w:p>
    <w:p w14:paraId="16C746BE"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Searches for raptor nests or raptor breeding territories on projects with potential for impacts to raptors should be conducted in suitable habitat during the breeding season. </w:t>
      </w:r>
      <w:r>
        <w:rPr>
          <w:rFonts w:ascii="Times New Roman" w:hAnsi="Times New Roman"/>
        </w:rPr>
        <w:t xml:space="preserve"> </w:t>
      </w:r>
      <w:r w:rsidRPr="00980090">
        <w:rPr>
          <w:rFonts w:ascii="Times New Roman" w:hAnsi="Times New Roman"/>
        </w:rPr>
        <w:t>While there is no consensus on the recommended buffer zones around nest sites to avoid disturbance of most species (Sutter and Jones 1981), a nest search within at least one mile of the wind turbines and transmission lines, and other infrastructure should be conducted.  However, larger nest search areas are needed for eagles, as explained in the Service’s ECP Guidance</w:t>
      </w:r>
      <w:r>
        <w:rPr>
          <w:rFonts w:ascii="Times New Roman" w:hAnsi="Times New Roman"/>
        </w:rPr>
        <w:t>, when bald or golden eagles are likely to be present</w:t>
      </w:r>
      <w:r w:rsidRPr="00980090">
        <w:rPr>
          <w:rFonts w:ascii="Times New Roman" w:hAnsi="Times New Roman"/>
        </w:rPr>
        <w:t>.</w:t>
      </w:r>
    </w:p>
    <w:p w14:paraId="75F19E78" w14:textId="77777777" w:rsidR="00BD749E" w:rsidRPr="00980090" w:rsidRDefault="00BD749E" w:rsidP="00AA0551">
      <w:pPr>
        <w:spacing w:line="360" w:lineRule="auto"/>
        <w:rPr>
          <w:rFonts w:ascii="Times New Roman" w:hAnsi="Times New Roman"/>
        </w:rPr>
      </w:pPr>
    </w:p>
    <w:p w14:paraId="51594B51" w14:textId="77777777" w:rsidR="00BD749E" w:rsidRDefault="00BD749E" w:rsidP="00AA0551">
      <w:pPr>
        <w:spacing w:line="360" w:lineRule="auto"/>
        <w:rPr>
          <w:rFonts w:ascii="Times New Roman" w:hAnsi="Times New Roman"/>
        </w:rPr>
      </w:pPr>
      <w:r w:rsidRPr="00980090">
        <w:rPr>
          <w:rFonts w:ascii="Times New Roman" w:hAnsi="Times New Roman"/>
        </w:rPr>
        <w:t xml:space="preserve">Methods for these surveys are fairly common and will vary with the species, terrain, and vegetation within the survey area. </w:t>
      </w:r>
      <w:r>
        <w:rPr>
          <w:rFonts w:ascii="Times New Roman" w:hAnsi="Times New Roman"/>
        </w:rPr>
        <w:t xml:space="preserve"> </w:t>
      </w:r>
      <w:r w:rsidRPr="00980090">
        <w:rPr>
          <w:rFonts w:ascii="Times New Roman" w:hAnsi="Times New Roman"/>
        </w:rPr>
        <w:t xml:space="preserve">The Service recommends that protocols be discussed with biologists from the lead agency, Service, state wildlife agency, and Tribes where they have jurisdiction. </w:t>
      </w:r>
      <w:r>
        <w:rPr>
          <w:rFonts w:ascii="Times New Roman" w:hAnsi="Times New Roman"/>
        </w:rPr>
        <w:t xml:space="preserve"> </w:t>
      </w:r>
      <w:r w:rsidRPr="00980090">
        <w:rPr>
          <w:rFonts w:ascii="Times New Roman" w:hAnsi="Times New Roman"/>
        </w:rPr>
        <w:t xml:space="preserve">It may be useful to consult other scientifically credible information sources. </w:t>
      </w:r>
      <w:r>
        <w:rPr>
          <w:rFonts w:ascii="Times New Roman" w:hAnsi="Times New Roman"/>
        </w:rPr>
        <w:t xml:space="preserve"> </w:t>
      </w:r>
      <w:r w:rsidRPr="00980090">
        <w:rPr>
          <w:rFonts w:ascii="Times New Roman" w:hAnsi="Times New Roman"/>
        </w:rPr>
        <w:t>At minimum, the protocols should contain the list of target raptor species for nest surveys and the appropriate search protocol for each site, including timing and number of surveys needed, search area, and search techniques.</w:t>
      </w:r>
    </w:p>
    <w:p w14:paraId="69AB47A7" w14:textId="77777777" w:rsidR="00BD749E" w:rsidRPr="00980090" w:rsidRDefault="00BD749E" w:rsidP="00AA0551">
      <w:pPr>
        <w:spacing w:line="360" w:lineRule="auto"/>
        <w:rPr>
          <w:rFonts w:ascii="Times New Roman" w:hAnsi="Times New Roman"/>
        </w:rPr>
      </w:pPr>
    </w:p>
    <w:p w14:paraId="6AE8BAB7" w14:textId="77777777" w:rsidR="00BD749E" w:rsidRPr="00EA5BA4" w:rsidRDefault="00BD749E" w:rsidP="00F64ED1">
      <w:pPr>
        <w:pStyle w:val="Heading4"/>
        <w:spacing w:before="0" w:after="0" w:line="360" w:lineRule="auto"/>
        <w:rPr>
          <w:rFonts w:ascii="Times New Roman" w:hAnsi="Times New Roman"/>
          <w:b w:val="0"/>
          <w:sz w:val="24"/>
          <w:szCs w:val="24"/>
        </w:rPr>
      </w:pPr>
      <w:r w:rsidRPr="00EA5BA4">
        <w:rPr>
          <w:rFonts w:ascii="Times New Roman" w:hAnsi="Times New Roman"/>
          <w:b w:val="0"/>
          <w:i/>
          <w:sz w:val="24"/>
          <w:szCs w:val="24"/>
        </w:rPr>
        <w:t>Prairie Grouse and Sage Grouse Population Assessments</w:t>
      </w:r>
    </w:p>
    <w:p w14:paraId="7D4FF1A4" w14:textId="77777777" w:rsidR="00BD749E" w:rsidRDefault="00BD749E" w:rsidP="00AA0551">
      <w:pPr>
        <w:spacing w:line="360" w:lineRule="auto"/>
        <w:rPr>
          <w:rFonts w:ascii="Times New Roman" w:hAnsi="Times New Roman"/>
        </w:rPr>
      </w:pPr>
      <w:r w:rsidRPr="00980090">
        <w:rPr>
          <w:rFonts w:ascii="Times New Roman" w:hAnsi="Times New Roman"/>
        </w:rPr>
        <w:t>Sage grouse and prairie grouse merit special attention in this context for three reasons:</w:t>
      </w:r>
    </w:p>
    <w:p w14:paraId="7EF627D2" w14:textId="77777777" w:rsidR="00BD749E" w:rsidRPr="00980090" w:rsidRDefault="00BD749E" w:rsidP="00AA0551">
      <w:pPr>
        <w:spacing w:line="360" w:lineRule="auto"/>
        <w:rPr>
          <w:rFonts w:ascii="Times New Roman" w:hAnsi="Times New Roman"/>
        </w:rPr>
      </w:pPr>
    </w:p>
    <w:p w14:paraId="44629E3F" w14:textId="77777777" w:rsidR="00BD749E" w:rsidRPr="00980090" w:rsidRDefault="00BD749E" w:rsidP="009179E9">
      <w:pPr>
        <w:numPr>
          <w:ilvl w:val="0"/>
          <w:numId w:val="18"/>
        </w:numPr>
        <w:spacing w:line="360" w:lineRule="auto"/>
        <w:rPr>
          <w:rFonts w:ascii="Times New Roman" w:hAnsi="Times New Roman"/>
        </w:rPr>
      </w:pPr>
      <w:r w:rsidRPr="00980090">
        <w:rPr>
          <w:rFonts w:ascii="Times New Roman" w:hAnsi="Times New Roman"/>
        </w:rPr>
        <w:t xml:space="preserve">The scale and biotic nature of their habitat requirements uniquely position them as reliable indicators of impacts on, and needs of, a suite of species that depend on sage and grassland </w:t>
      </w:r>
      <w:r w:rsidRPr="00980090">
        <w:rPr>
          <w:rFonts w:ascii="Times New Roman" w:hAnsi="Times New Roman"/>
        </w:rPr>
        <w:lastRenderedPageBreak/>
        <w:t>habitats, which are among the nation’s most diminished ecological communities (</w:t>
      </w:r>
      <w:proofErr w:type="spellStart"/>
      <w:r w:rsidRPr="00980090">
        <w:rPr>
          <w:rFonts w:ascii="Times New Roman" w:hAnsi="Times New Roman"/>
        </w:rPr>
        <w:t>Vodehnal</w:t>
      </w:r>
      <w:proofErr w:type="spellEnd"/>
      <w:r w:rsidRPr="00980090">
        <w:rPr>
          <w:rFonts w:ascii="Times New Roman" w:hAnsi="Times New Roman"/>
        </w:rPr>
        <w:t xml:space="preserve"> and </w:t>
      </w:r>
      <w:proofErr w:type="spellStart"/>
      <w:r w:rsidRPr="00980090">
        <w:rPr>
          <w:rFonts w:ascii="Times New Roman" w:hAnsi="Times New Roman"/>
        </w:rPr>
        <w:t>Haufler</w:t>
      </w:r>
      <w:proofErr w:type="spellEnd"/>
      <w:r w:rsidRPr="00980090">
        <w:rPr>
          <w:rFonts w:ascii="Times New Roman" w:hAnsi="Times New Roman"/>
        </w:rPr>
        <w:t xml:space="preserve"> 2007).</w:t>
      </w:r>
    </w:p>
    <w:p w14:paraId="165DB393" w14:textId="77777777" w:rsidR="00BD749E" w:rsidRPr="00980090" w:rsidRDefault="00BD749E" w:rsidP="009179E9">
      <w:pPr>
        <w:numPr>
          <w:ilvl w:val="0"/>
          <w:numId w:val="18"/>
        </w:numPr>
        <w:spacing w:line="360" w:lineRule="auto"/>
        <w:rPr>
          <w:rFonts w:ascii="Times New Roman" w:hAnsi="Times New Roman"/>
        </w:rPr>
      </w:pPr>
      <w:r w:rsidRPr="00980090">
        <w:rPr>
          <w:rFonts w:ascii="Times New Roman" w:hAnsi="Times New Roman"/>
        </w:rPr>
        <w:t xml:space="preserve">Their ranges and habitats are highly congruent with the nation’s richest inland </w:t>
      </w:r>
      <w:r>
        <w:rPr>
          <w:rFonts w:ascii="Times New Roman" w:hAnsi="Times New Roman"/>
        </w:rPr>
        <w:t>wind resources.</w:t>
      </w:r>
    </w:p>
    <w:p w14:paraId="23BEDC54" w14:textId="77777777" w:rsidR="00BD749E" w:rsidRPr="00980090" w:rsidRDefault="00BD749E" w:rsidP="009179E9">
      <w:pPr>
        <w:numPr>
          <w:ilvl w:val="0"/>
          <w:numId w:val="18"/>
        </w:numPr>
        <w:spacing w:line="360" w:lineRule="auto"/>
        <w:rPr>
          <w:rFonts w:ascii="Times New Roman" w:hAnsi="Times New Roman"/>
        </w:rPr>
      </w:pPr>
      <w:r w:rsidRPr="00980090">
        <w:rPr>
          <w:rFonts w:ascii="Times New Roman" w:hAnsi="Times New Roman"/>
        </w:rPr>
        <w:t>They are species for which some known impacts of anthropogenic features (e.g., tall structures, buildings, roads, transmission lines, wind energy facilities, etc.) have been documented.</w:t>
      </w:r>
    </w:p>
    <w:p w14:paraId="6C1758C1" w14:textId="77777777" w:rsidR="00BD749E" w:rsidRPr="00980090" w:rsidRDefault="00BD749E" w:rsidP="008F2CB8">
      <w:pPr>
        <w:spacing w:line="360" w:lineRule="auto"/>
        <w:ind w:left="360"/>
        <w:rPr>
          <w:rFonts w:ascii="Times New Roman" w:hAnsi="Times New Roman"/>
        </w:rPr>
      </w:pPr>
    </w:p>
    <w:p w14:paraId="56B4E6F0"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Populations of prairie grouse and sage grouse generally are assessed by either </w:t>
      </w:r>
      <w:proofErr w:type="spellStart"/>
      <w:r w:rsidRPr="00980090">
        <w:rPr>
          <w:rFonts w:ascii="Times New Roman" w:hAnsi="Times New Roman"/>
        </w:rPr>
        <w:t>lek</w:t>
      </w:r>
      <w:proofErr w:type="spellEnd"/>
      <w:r w:rsidRPr="00980090">
        <w:rPr>
          <w:rFonts w:ascii="Times New Roman" w:hAnsi="Times New Roman"/>
        </w:rPr>
        <w:t xml:space="preserve"> counts (a count of the maximum number of males attending a </w:t>
      </w:r>
      <w:proofErr w:type="spellStart"/>
      <w:r w:rsidRPr="00980090">
        <w:rPr>
          <w:rFonts w:ascii="Times New Roman" w:hAnsi="Times New Roman"/>
        </w:rPr>
        <w:t>lek</w:t>
      </w:r>
      <w:proofErr w:type="spellEnd"/>
      <w:r w:rsidRPr="00980090">
        <w:rPr>
          <w:rFonts w:ascii="Times New Roman" w:hAnsi="Times New Roman"/>
        </w:rPr>
        <w:t xml:space="preserve">) or </w:t>
      </w:r>
      <w:proofErr w:type="spellStart"/>
      <w:r w:rsidRPr="00980090">
        <w:rPr>
          <w:rFonts w:ascii="Times New Roman" w:hAnsi="Times New Roman"/>
        </w:rPr>
        <w:t>lek</w:t>
      </w:r>
      <w:proofErr w:type="spellEnd"/>
      <w:r w:rsidRPr="00980090">
        <w:rPr>
          <w:rFonts w:ascii="Times New Roman" w:hAnsi="Times New Roman"/>
        </w:rPr>
        <w:t xml:space="preserve"> surveys (classification of known </w:t>
      </w:r>
      <w:proofErr w:type="spellStart"/>
      <w:r w:rsidRPr="00980090">
        <w:rPr>
          <w:rFonts w:ascii="Times New Roman" w:hAnsi="Times New Roman"/>
        </w:rPr>
        <w:t>leks</w:t>
      </w:r>
      <w:proofErr w:type="spellEnd"/>
      <w:r w:rsidRPr="00980090">
        <w:rPr>
          <w:rFonts w:ascii="Times New Roman" w:hAnsi="Times New Roman"/>
        </w:rPr>
        <w:t xml:space="preserve"> as active or inactive) during the breeding season (e.g., Connelly et al. 2000). </w:t>
      </w:r>
      <w:r>
        <w:rPr>
          <w:rFonts w:ascii="Times New Roman" w:hAnsi="Times New Roman"/>
        </w:rPr>
        <w:t xml:space="preserve"> </w:t>
      </w:r>
      <w:r w:rsidRPr="00980090">
        <w:rPr>
          <w:rFonts w:ascii="Times New Roman" w:hAnsi="Times New Roman"/>
        </w:rPr>
        <w:t xml:space="preserve">Methods for </w:t>
      </w:r>
      <w:proofErr w:type="spellStart"/>
      <w:r w:rsidRPr="00980090">
        <w:rPr>
          <w:rFonts w:ascii="Times New Roman" w:hAnsi="Times New Roman"/>
        </w:rPr>
        <w:t>lek</w:t>
      </w:r>
      <w:proofErr w:type="spellEnd"/>
      <w:r w:rsidRPr="00980090">
        <w:rPr>
          <w:rFonts w:ascii="Times New Roman" w:hAnsi="Times New Roman"/>
        </w:rPr>
        <w:t xml:space="preserve"> counts vary slightly by species but in general require repeated visits to known sites and a systematic search of all suitable </w:t>
      </w:r>
      <w:proofErr w:type="gramStart"/>
      <w:r w:rsidRPr="00980090">
        <w:rPr>
          <w:rFonts w:ascii="Times New Roman" w:hAnsi="Times New Roman"/>
        </w:rPr>
        <w:t>habitat</w:t>
      </w:r>
      <w:proofErr w:type="gramEnd"/>
      <w:r w:rsidRPr="00980090">
        <w:rPr>
          <w:rFonts w:ascii="Times New Roman" w:hAnsi="Times New Roman"/>
        </w:rPr>
        <w:t xml:space="preserve"> for </w:t>
      </w:r>
      <w:proofErr w:type="spellStart"/>
      <w:r w:rsidRPr="00980090">
        <w:rPr>
          <w:rFonts w:ascii="Times New Roman" w:hAnsi="Times New Roman"/>
        </w:rPr>
        <w:t>leks</w:t>
      </w:r>
      <w:proofErr w:type="spellEnd"/>
      <w:r w:rsidRPr="00980090">
        <w:rPr>
          <w:rFonts w:ascii="Times New Roman" w:hAnsi="Times New Roman"/>
        </w:rPr>
        <w:t xml:space="preserve">, followed by repeated visits to active </w:t>
      </w:r>
      <w:proofErr w:type="spellStart"/>
      <w:r w:rsidRPr="00980090">
        <w:rPr>
          <w:rFonts w:ascii="Times New Roman" w:hAnsi="Times New Roman"/>
        </w:rPr>
        <w:t>leks</w:t>
      </w:r>
      <w:proofErr w:type="spellEnd"/>
      <w:r w:rsidRPr="00980090">
        <w:rPr>
          <w:rFonts w:ascii="Times New Roman" w:hAnsi="Times New Roman"/>
        </w:rPr>
        <w:t xml:space="preserve"> to estimate t</w:t>
      </w:r>
      <w:r>
        <w:rPr>
          <w:rFonts w:ascii="Times New Roman" w:hAnsi="Times New Roman"/>
        </w:rPr>
        <w:t>he number of grouse using them.</w:t>
      </w:r>
    </w:p>
    <w:p w14:paraId="750C6491" w14:textId="77777777" w:rsidR="00BD749E" w:rsidRPr="00980090" w:rsidRDefault="00BD749E" w:rsidP="00AA0551">
      <w:pPr>
        <w:spacing w:line="360" w:lineRule="auto"/>
        <w:rPr>
          <w:rFonts w:ascii="Times New Roman" w:hAnsi="Times New Roman"/>
        </w:rPr>
      </w:pPr>
    </w:p>
    <w:p w14:paraId="777B17A4" w14:textId="77777777" w:rsidR="00BD749E" w:rsidRPr="00980090" w:rsidRDefault="00BD749E" w:rsidP="00AA0551">
      <w:pPr>
        <w:spacing w:line="360" w:lineRule="auto"/>
        <w:ind w:hanging="540"/>
        <w:rPr>
          <w:rFonts w:ascii="Times New Roman" w:hAnsi="Times New Roman"/>
        </w:rPr>
      </w:pPr>
      <w:r w:rsidRPr="00980090">
        <w:rPr>
          <w:rFonts w:ascii="Times New Roman" w:hAnsi="Times New Roman"/>
        </w:rPr>
        <w:tab/>
        <w:t>Recent research indicates that viable prairie grouse and sage grouse populations are dependent on suitable nesting and brood-rearing habitat (Connelly et al. 2000, Hagen et al. 2009).</w:t>
      </w:r>
      <w:r>
        <w:rPr>
          <w:rFonts w:ascii="Times New Roman" w:hAnsi="Times New Roman"/>
        </w:rPr>
        <w:t xml:space="preserve"> </w:t>
      </w:r>
      <w:r w:rsidRPr="00980090">
        <w:rPr>
          <w:rFonts w:ascii="Times New Roman" w:hAnsi="Times New Roman"/>
        </w:rPr>
        <w:t xml:space="preserve"> These habitats generally are associated with </w:t>
      </w:r>
      <w:proofErr w:type="spellStart"/>
      <w:r w:rsidRPr="00980090">
        <w:rPr>
          <w:rFonts w:ascii="Times New Roman" w:hAnsi="Times New Roman"/>
        </w:rPr>
        <w:t>leks</w:t>
      </w:r>
      <w:proofErr w:type="spellEnd"/>
      <w:r w:rsidRPr="00980090">
        <w:rPr>
          <w:rFonts w:ascii="Times New Roman" w:hAnsi="Times New Roman"/>
        </w:rPr>
        <w:t xml:space="preserve">. </w:t>
      </w:r>
      <w:r>
        <w:rPr>
          <w:rFonts w:ascii="Times New Roman" w:hAnsi="Times New Roman"/>
        </w:rPr>
        <w:t xml:space="preserve"> </w:t>
      </w:r>
      <w:proofErr w:type="spellStart"/>
      <w:r w:rsidRPr="00980090">
        <w:rPr>
          <w:rFonts w:ascii="Times New Roman" w:hAnsi="Times New Roman"/>
        </w:rPr>
        <w:t>Leks</w:t>
      </w:r>
      <w:proofErr w:type="spellEnd"/>
      <w:r w:rsidRPr="00980090">
        <w:rPr>
          <w:rFonts w:ascii="Times New Roman" w:hAnsi="Times New Roman"/>
        </w:rPr>
        <w:t xml:space="preserve"> are the approximate centers of nesting and brood-rearing habitats (Connelly et al. 2000, but see Connelly </w:t>
      </w:r>
      <w:r>
        <w:rPr>
          <w:rFonts w:ascii="Times New Roman" w:hAnsi="Times New Roman"/>
        </w:rPr>
        <w:t>et al. 1988 and Becker et al. 2009</w:t>
      </w:r>
      <w:r w:rsidRPr="00980090">
        <w:rPr>
          <w:rFonts w:ascii="Times New Roman" w:hAnsi="Times New Roman"/>
        </w:rPr>
        <w:t xml:space="preserve">). </w:t>
      </w:r>
      <w:r>
        <w:rPr>
          <w:rFonts w:ascii="Times New Roman" w:hAnsi="Times New Roman"/>
        </w:rPr>
        <w:t xml:space="preserve"> </w:t>
      </w:r>
      <w:r w:rsidRPr="00980090">
        <w:rPr>
          <w:rFonts w:ascii="Times New Roman" w:hAnsi="Times New Roman"/>
        </w:rPr>
        <w:t xml:space="preserve">High quality nesting and brood rearing habitats surrounding </w:t>
      </w:r>
      <w:proofErr w:type="spellStart"/>
      <w:r w:rsidRPr="00980090">
        <w:rPr>
          <w:rFonts w:ascii="Times New Roman" w:hAnsi="Times New Roman"/>
        </w:rPr>
        <w:t>leks</w:t>
      </w:r>
      <w:proofErr w:type="spellEnd"/>
      <w:r w:rsidRPr="00980090">
        <w:rPr>
          <w:rFonts w:ascii="Times New Roman" w:hAnsi="Times New Roman"/>
        </w:rPr>
        <w:t xml:space="preserve"> are critical to sustaining viable prairie grouse and sage grouse populations (</w:t>
      </w:r>
      <w:proofErr w:type="spellStart"/>
      <w:r w:rsidRPr="00980090">
        <w:rPr>
          <w:rFonts w:ascii="Times New Roman" w:hAnsi="Times New Roman"/>
        </w:rPr>
        <w:t>Giesen</w:t>
      </w:r>
      <w:proofErr w:type="spellEnd"/>
      <w:r w:rsidRPr="00980090">
        <w:rPr>
          <w:rFonts w:ascii="Times New Roman" w:hAnsi="Times New Roman"/>
        </w:rPr>
        <w:t xml:space="preserve"> and Connelly 1993, Hagen et al. 2004, Connelly et al. 2000). </w:t>
      </w:r>
      <w:r>
        <w:rPr>
          <w:rFonts w:ascii="Times New Roman" w:hAnsi="Times New Roman"/>
        </w:rPr>
        <w:t xml:space="preserve"> </w:t>
      </w:r>
      <w:r w:rsidRPr="00980090">
        <w:rPr>
          <w:rFonts w:ascii="Times New Roman" w:hAnsi="Times New Roman"/>
        </w:rPr>
        <w:t xml:space="preserve">A population assessment study area should include nesting and brood rearing habitats that may extend several miles from </w:t>
      </w:r>
      <w:proofErr w:type="spellStart"/>
      <w:r w:rsidRPr="00980090">
        <w:rPr>
          <w:rFonts w:ascii="Times New Roman" w:hAnsi="Times New Roman"/>
        </w:rPr>
        <w:t>leks</w:t>
      </w:r>
      <w:proofErr w:type="spellEnd"/>
      <w:r w:rsidRPr="00980090">
        <w:rPr>
          <w:rFonts w:ascii="Times New Roman" w:hAnsi="Times New Roman"/>
        </w:rPr>
        <w:t xml:space="preserve">. </w:t>
      </w:r>
      <w:r>
        <w:rPr>
          <w:rFonts w:ascii="Times New Roman" w:hAnsi="Times New Roman"/>
        </w:rPr>
        <w:t xml:space="preserve"> </w:t>
      </w:r>
      <w:r w:rsidRPr="00980090">
        <w:rPr>
          <w:rFonts w:ascii="Times New Roman" w:hAnsi="Times New Roman"/>
        </w:rPr>
        <w:t xml:space="preserve">For example, greater and lesser prairie-chickens generally nest in suitable habitats within one to two miles of active </w:t>
      </w:r>
      <w:proofErr w:type="spellStart"/>
      <w:r w:rsidRPr="00980090">
        <w:rPr>
          <w:rFonts w:ascii="Times New Roman" w:hAnsi="Times New Roman"/>
        </w:rPr>
        <w:t>leks</w:t>
      </w:r>
      <w:proofErr w:type="spellEnd"/>
      <w:r w:rsidRPr="00980090">
        <w:rPr>
          <w:rFonts w:ascii="Times New Roman" w:hAnsi="Times New Roman"/>
        </w:rPr>
        <w:t xml:space="preserve"> (Hagen et al. 2004), whereas the average distances from nests to active </w:t>
      </w:r>
      <w:proofErr w:type="spellStart"/>
      <w:r w:rsidRPr="00980090">
        <w:rPr>
          <w:rFonts w:ascii="Times New Roman" w:hAnsi="Times New Roman"/>
        </w:rPr>
        <w:t>leks</w:t>
      </w:r>
      <w:proofErr w:type="spellEnd"/>
      <w:r w:rsidRPr="00980090">
        <w:rPr>
          <w:rFonts w:ascii="Times New Roman" w:hAnsi="Times New Roman"/>
        </w:rPr>
        <w:t xml:space="preserve"> of non-migratory sage grouse range from 0.7 to four miles (Connelly et al. 2000), and potentially much more for migratory populations (Connelly et al. 1988).</w:t>
      </w:r>
    </w:p>
    <w:p w14:paraId="4846F047" w14:textId="77777777" w:rsidR="00BD749E" w:rsidRPr="00980090" w:rsidRDefault="00BD749E" w:rsidP="00AA0551">
      <w:pPr>
        <w:spacing w:line="360" w:lineRule="auto"/>
        <w:rPr>
          <w:rFonts w:ascii="Times New Roman" w:hAnsi="Times New Roman"/>
        </w:rPr>
      </w:pPr>
    </w:p>
    <w:p w14:paraId="647CBDD1" w14:textId="77777777" w:rsidR="00BD749E" w:rsidRDefault="00BD749E" w:rsidP="00AA0551">
      <w:pPr>
        <w:spacing w:line="360" w:lineRule="auto"/>
        <w:rPr>
          <w:rFonts w:ascii="Times New Roman" w:hAnsi="Times New Roman"/>
        </w:rPr>
      </w:pPr>
      <w:r w:rsidRPr="00980090">
        <w:rPr>
          <w:rFonts w:ascii="Times New Roman" w:hAnsi="Times New Roman"/>
        </w:rPr>
        <w:t xml:space="preserve">While surveying </w:t>
      </w:r>
      <w:proofErr w:type="spellStart"/>
      <w:r w:rsidRPr="00980090">
        <w:rPr>
          <w:rFonts w:ascii="Times New Roman" w:hAnsi="Times New Roman"/>
        </w:rPr>
        <w:t>leks</w:t>
      </w:r>
      <w:proofErr w:type="spellEnd"/>
      <w:r w:rsidRPr="00980090">
        <w:rPr>
          <w:rFonts w:ascii="Times New Roman" w:hAnsi="Times New Roman"/>
        </w:rPr>
        <w:t xml:space="preserve"> during the spring breeding season is the most common and convenient tool for monitoring population trends of prairie grouse and sage grouse, documenting available nesting and brood rearing habitat within and adjacent to the potentially affected area is </w:t>
      </w:r>
      <w:r w:rsidRPr="00980090">
        <w:rPr>
          <w:rFonts w:ascii="Times New Roman" w:hAnsi="Times New Roman"/>
        </w:rPr>
        <w:lastRenderedPageBreak/>
        <w:t xml:space="preserve">recommended. </w:t>
      </w:r>
      <w:r>
        <w:rPr>
          <w:rFonts w:ascii="Times New Roman" w:hAnsi="Times New Roman"/>
        </w:rPr>
        <w:t xml:space="preserve"> </w:t>
      </w:r>
      <w:r w:rsidRPr="00980090">
        <w:rPr>
          <w:rFonts w:ascii="Times New Roman" w:hAnsi="Times New Roman"/>
        </w:rPr>
        <w:t xml:space="preserve">Suitable nesting and brood rearing habitats can be mapped based on habitat requirements of individual species. </w:t>
      </w:r>
      <w:r>
        <w:rPr>
          <w:rFonts w:ascii="Times New Roman" w:hAnsi="Times New Roman"/>
        </w:rPr>
        <w:t xml:space="preserve"> </w:t>
      </w:r>
      <w:r w:rsidRPr="00980090">
        <w:rPr>
          <w:rFonts w:ascii="Times New Roman" w:hAnsi="Times New Roman"/>
        </w:rPr>
        <w:t>The distribution and abundance of nesting and brood rearing habitats can be used to help in the assessment of adverse</w:t>
      </w:r>
      <w:r w:rsidRPr="00980090" w:rsidDel="00676C57">
        <w:rPr>
          <w:rFonts w:ascii="Times New Roman" w:hAnsi="Times New Roman"/>
        </w:rPr>
        <w:t xml:space="preserve"> </w:t>
      </w:r>
      <w:r w:rsidRPr="00980090">
        <w:rPr>
          <w:rFonts w:ascii="Times New Roman" w:hAnsi="Times New Roman"/>
        </w:rPr>
        <w:t>impacts of the proposed project to prairie grouse and sage grouse.</w:t>
      </w:r>
    </w:p>
    <w:p w14:paraId="208AD597" w14:textId="77777777" w:rsidR="00BD749E" w:rsidRPr="00980090" w:rsidRDefault="00BD749E" w:rsidP="00AA0551">
      <w:pPr>
        <w:spacing w:line="360" w:lineRule="auto"/>
        <w:rPr>
          <w:rFonts w:ascii="Times New Roman" w:hAnsi="Times New Roman"/>
        </w:rPr>
      </w:pPr>
    </w:p>
    <w:p w14:paraId="0930D375" w14:textId="77777777" w:rsidR="00BD749E" w:rsidRPr="00EA5BA4" w:rsidRDefault="00BD749E" w:rsidP="00F64ED1">
      <w:pPr>
        <w:pStyle w:val="Heading4"/>
        <w:spacing w:before="0" w:after="0" w:line="360" w:lineRule="auto"/>
        <w:rPr>
          <w:rFonts w:ascii="Times New Roman" w:hAnsi="Times New Roman"/>
          <w:b w:val="0"/>
          <w:i/>
          <w:sz w:val="24"/>
          <w:szCs w:val="24"/>
        </w:rPr>
      </w:pPr>
      <w:r w:rsidRPr="00EA5BA4">
        <w:rPr>
          <w:rFonts w:ascii="Times New Roman" w:hAnsi="Times New Roman"/>
          <w:b w:val="0"/>
          <w:i/>
          <w:sz w:val="24"/>
          <w:szCs w:val="24"/>
        </w:rPr>
        <w:t>Mist-Netting for Birds</w:t>
      </w:r>
    </w:p>
    <w:p w14:paraId="312CDB90"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Mist-netting is not recommended as a method for assessing risk of wind development for birds. Mist-netting cannot generally be used to develop indices of relative bird abundance, nor does it provide an estimate of collision risk as mist-netting is not feasible at the heights of the rotor-swept zone and captures below that zone may not adequately reflect risk. </w:t>
      </w:r>
      <w:r>
        <w:rPr>
          <w:rFonts w:ascii="Times New Roman" w:hAnsi="Times New Roman"/>
        </w:rPr>
        <w:t xml:space="preserve"> </w:t>
      </w:r>
      <w:r w:rsidRPr="00980090">
        <w:rPr>
          <w:rFonts w:ascii="Times New Roman" w:hAnsi="Times New Roman"/>
        </w:rPr>
        <w:t>Operating mist-nets requires considerable experience, as well as state and federal permits.</w:t>
      </w:r>
    </w:p>
    <w:p w14:paraId="20EFF5A9" w14:textId="77777777" w:rsidR="00BD749E" w:rsidRPr="00980090" w:rsidRDefault="00BD749E" w:rsidP="00AA0551">
      <w:pPr>
        <w:spacing w:line="360" w:lineRule="auto"/>
        <w:rPr>
          <w:rFonts w:ascii="Times New Roman" w:hAnsi="Times New Roman"/>
        </w:rPr>
      </w:pPr>
    </w:p>
    <w:p w14:paraId="30B01FC6" w14:textId="77777777" w:rsidR="00BD749E" w:rsidRDefault="00BD749E" w:rsidP="00AA0551">
      <w:pPr>
        <w:spacing w:line="360" w:lineRule="auto"/>
        <w:rPr>
          <w:rFonts w:ascii="Times New Roman" w:hAnsi="Times New Roman"/>
        </w:rPr>
      </w:pPr>
      <w:r w:rsidRPr="00980090">
        <w:rPr>
          <w:rFonts w:ascii="Times New Roman" w:hAnsi="Times New Roman"/>
        </w:rPr>
        <w:t xml:space="preserve">Occasionally mist-netting can help confirm the presence of rare species at documented fallout or migrant stopover sites near a proposed project. </w:t>
      </w:r>
      <w:r>
        <w:rPr>
          <w:rFonts w:ascii="Times New Roman" w:hAnsi="Times New Roman"/>
        </w:rPr>
        <w:t xml:space="preserve"> </w:t>
      </w:r>
      <w:r w:rsidRPr="00980090">
        <w:rPr>
          <w:rFonts w:ascii="Times New Roman" w:hAnsi="Times New Roman"/>
        </w:rPr>
        <w:t>If mist-netting is to be used, the Service recommends that procedures for operating nets and collecting data be followed in accor</w:t>
      </w:r>
      <w:r>
        <w:rPr>
          <w:rFonts w:ascii="Times New Roman" w:hAnsi="Times New Roman"/>
        </w:rPr>
        <w:t>dance with Ralph et al. (1993).</w:t>
      </w:r>
    </w:p>
    <w:p w14:paraId="6FBFBE6D" w14:textId="77777777" w:rsidR="00BD749E" w:rsidRPr="00980090" w:rsidRDefault="00BD749E" w:rsidP="00AA0551">
      <w:pPr>
        <w:spacing w:line="360" w:lineRule="auto"/>
        <w:rPr>
          <w:rFonts w:ascii="Times New Roman" w:hAnsi="Times New Roman"/>
        </w:rPr>
      </w:pPr>
    </w:p>
    <w:p w14:paraId="29F95116" w14:textId="77777777" w:rsidR="00BD749E" w:rsidRPr="00EA5BA4" w:rsidRDefault="00BD749E" w:rsidP="00F64ED1">
      <w:pPr>
        <w:pStyle w:val="Heading4"/>
        <w:spacing w:before="0" w:after="0" w:line="360" w:lineRule="auto"/>
        <w:rPr>
          <w:rFonts w:ascii="Times New Roman" w:hAnsi="Times New Roman"/>
          <w:b w:val="0"/>
          <w:i/>
          <w:sz w:val="24"/>
          <w:szCs w:val="24"/>
        </w:rPr>
      </w:pPr>
      <w:r w:rsidRPr="00EA5BA4">
        <w:rPr>
          <w:rFonts w:ascii="Times New Roman" w:hAnsi="Times New Roman"/>
          <w:b w:val="0"/>
          <w:i/>
          <w:sz w:val="24"/>
          <w:szCs w:val="24"/>
        </w:rPr>
        <w:t>Nocturnal and Crepuscular Bird Survey Methods</w:t>
      </w:r>
    </w:p>
    <w:p w14:paraId="5CA88BA3" w14:textId="77777777" w:rsidR="00BD749E" w:rsidRPr="00980090" w:rsidDel="00FE37DE" w:rsidRDefault="00BD749E" w:rsidP="00AA0551">
      <w:pPr>
        <w:spacing w:line="360" w:lineRule="auto"/>
        <w:rPr>
          <w:rFonts w:ascii="Times New Roman" w:hAnsi="Times New Roman"/>
        </w:rPr>
      </w:pPr>
      <w:r w:rsidRPr="00980090">
        <w:rPr>
          <w:rFonts w:ascii="Times New Roman" w:hAnsi="Times New Roman"/>
        </w:rPr>
        <w:t xml:space="preserve">Additional studies using different methods should be conducted if characteristics of the project site and surrounding areas potentially pose a high risk of collision to night migrating songbirds and other nocturnal or crepuscular species. </w:t>
      </w:r>
      <w:r>
        <w:rPr>
          <w:rFonts w:ascii="Times New Roman" w:hAnsi="Times New Roman"/>
        </w:rPr>
        <w:t xml:space="preserve"> </w:t>
      </w:r>
      <w:r w:rsidRPr="00980090">
        <w:rPr>
          <w:rFonts w:ascii="Times New Roman" w:hAnsi="Times New Roman"/>
        </w:rPr>
        <w:t xml:space="preserve">For most of their flight, songbirds and other nocturnal migrants are above the reach of wind turbines, but they pass through the altitudinal range of wind turbines during ascents and descents and may also fly closer to the ground during inclement weather (Able, 1970; Richardson, 2000). </w:t>
      </w:r>
      <w:r>
        <w:rPr>
          <w:rFonts w:ascii="Times New Roman" w:hAnsi="Times New Roman"/>
        </w:rPr>
        <w:t xml:space="preserve"> </w:t>
      </w:r>
      <w:r w:rsidRPr="00980090">
        <w:rPr>
          <w:rFonts w:ascii="Times New Roman" w:hAnsi="Times New Roman"/>
        </w:rPr>
        <w:t xml:space="preserve">Factors affecting flight path, behavior, and “fall-out” locations of nocturnal migrants are reviewed elsewhere (e.g., Williams et al., 2001; </w:t>
      </w:r>
      <w:proofErr w:type="spellStart"/>
      <w:r w:rsidRPr="00980090">
        <w:rPr>
          <w:rFonts w:ascii="Times New Roman" w:hAnsi="Times New Roman"/>
        </w:rPr>
        <w:t>Gauthreaux</w:t>
      </w:r>
      <w:proofErr w:type="spellEnd"/>
      <w:r w:rsidRPr="00980090">
        <w:rPr>
          <w:rFonts w:ascii="Times New Roman" w:hAnsi="Times New Roman"/>
        </w:rPr>
        <w:t xml:space="preserve"> and </w:t>
      </w:r>
      <w:proofErr w:type="spellStart"/>
      <w:r w:rsidRPr="00980090">
        <w:rPr>
          <w:rFonts w:ascii="Times New Roman" w:hAnsi="Times New Roman"/>
        </w:rPr>
        <w:t>Belser</w:t>
      </w:r>
      <w:proofErr w:type="spellEnd"/>
      <w:r w:rsidRPr="00980090">
        <w:rPr>
          <w:rFonts w:ascii="Times New Roman" w:hAnsi="Times New Roman"/>
        </w:rPr>
        <w:t xml:space="preserve">, 2003; Richardson, 2000; </w:t>
      </w:r>
      <w:proofErr w:type="spellStart"/>
      <w:r w:rsidRPr="00980090">
        <w:rPr>
          <w:rFonts w:ascii="Times New Roman" w:hAnsi="Times New Roman"/>
        </w:rPr>
        <w:t>Mabee</w:t>
      </w:r>
      <w:proofErr w:type="spellEnd"/>
      <w:r w:rsidRPr="00980090">
        <w:rPr>
          <w:rFonts w:ascii="Times New Roman" w:hAnsi="Times New Roman"/>
        </w:rPr>
        <w:t xml:space="preserve"> et al., 2006).  </w:t>
      </w:r>
    </w:p>
    <w:p w14:paraId="4901D377" w14:textId="77777777" w:rsidR="00BD749E" w:rsidRPr="00980090" w:rsidRDefault="00BD749E" w:rsidP="00AA0551">
      <w:pPr>
        <w:spacing w:line="360" w:lineRule="auto"/>
        <w:rPr>
          <w:rFonts w:ascii="Times New Roman" w:hAnsi="Times New Roman"/>
        </w:rPr>
      </w:pPr>
    </w:p>
    <w:p w14:paraId="661A619B"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In general, pre-construction nocturnal studies are not recommended unless the site has features that might strongly concentrate nocturnal birds, such as along coastlines that are known to be migratory songbird corridors.  Biologists knowledgeable about nocturnal bird migration and familiar with patterns of migratory stopovers in the region should assess the potential risks to </w:t>
      </w:r>
      <w:r w:rsidRPr="00980090">
        <w:rPr>
          <w:rFonts w:ascii="Times New Roman" w:hAnsi="Times New Roman"/>
        </w:rPr>
        <w:lastRenderedPageBreak/>
        <w:t xml:space="preserve">nocturnal migrants at a proposed project site. </w:t>
      </w:r>
      <w:r>
        <w:rPr>
          <w:rFonts w:ascii="Times New Roman" w:hAnsi="Times New Roman"/>
        </w:rPr>
        <w:t xml:space="preserve"> </w:t>
      </w:r>
      <w:r w:rsidRPr="00980090">
        <w:rPr>
          <w:rFonts w:ascii="Times New Roman" w:hAnsi="Times New Roman"/>
        </w:rPr>
        <w:t xml:space="preserve">No single method can adequately assess the spatial and temporal variation in nocturnal bird populations or the potential collision risk. </w:t>
      </w:r>
      <w:r>
        <w:rPr>
          <w:rFonts w:ascii="Times New Roman" w:hAnsi="Times New Roman"/>
        </w:rPr>
        <w:t xml:space="preserve"> </w:t>
      </w:r>
      <w:r w:rsidRPr="00980090">
        <w:rPr>
          <w:rFonts w:ascii="Times New Roman" w:hAnsi="Times New Roman"/>
        </w:rPr>
        <w:t xml:space="preserve">Following nocturnal study methods in Kunz et al. (2007) is recommended to determine relative abundance, flight direction and flight altitude for assessing risk to migrating birds, if warranted. </w:t>
      </w:r>
      <w:r>
        <w:rPr>
          <w:rFonts w:ascii="Times New Roman" w:hAnsi="Times New Roman"/>
        </w:rPr>
        <w:t xml:space="preserve"> </w:t>
      </w:r>
      <w:r w:rsidRPr="00980090">
        <w:rPr>
          <w:rFonts w:ascii="Times New Roman" w:hAnsi="Times New Roman"/>
        </w:rPr>
        <w:t xml:space="preserve">If areas of interest are within the range of nocturnal species of concern (e.g., marbled </w:t>
      </w:r>
      <w:proofErr w:type="spellStart"/>
      <w:r w:rsidRPr="00980090">
        <w:rPr>
          <w:rFonts w:ascii="Times New Roman" w:hAnsi="Times New Roman"/>
        </w:rPr>
        <w:t>murrelet</w:t>
      </w:r>
      <w:proofErr w:type="spellEnd"/>
      <w:r w:rsidRPr="00980090">
        <w:rPr>
          <w:rFonts w:ascii="Times New Roman" w:hAnsi="Times New Roman"/>
        </w:rPr>
        <w:t>, northern spotted owl, Hawaiian petrel, Newell’s shearwater), surveyors should use species-specific protocols recommended by state wildlife agencies, Tribes or Service to assess the species’ potential presence in the area of interest.</w:t>
      </w:r>
    </w:p>
    <w:p w14:paraId="1D1F6E4C" w14:textId="77777777" w:rsidR="00BD749E" w:rsidRPr="00980090" w:rsidRDefault="00BD749E" w:rsidP="00AA0551">
      <w:pPr>
        <w:spacing w:line="360" w:lineRule="auto"/>
        <w:rPr>
          <w:rFonts w:ascii="Times New Roman" w:hAnsi="Times New Roman"/>
        </w:rPr>
      </w:pPr>
    </w:p>
    <w:p w14:paraId="59D71E2B" w14:textId="77777777" w:rsidR="00BD749E" w:rsidRDefault="00BD749E" w:rsidP="00AA0551">
      <w:pPr>
        <w:spacing w:line="360" w:lineRule="auto"/>
        <w:rPr>
          <w:rFonts w:ascii="Times New Roman" w:hAnsi="Times New Roman"/>
        </w:rPr>
      </w:pPr>
      <w:r w:rsidRPr="00980090">
        <w:rPr>
          <w:rFonts w:ascii="Times New Roman" w:hAnsi="Times New Roman"/>
        </w:rPr>
        <w:t xml:space="preserve">In contrast to the diurnal avian survey techniques previously described, considerable variation and uncertainty exist on the optimal protocols for using acoustic monitoring devices, radar, and other techniques to evaluate species composition, relative abundance, flight height, and trajectory of nocturnal migrating birds. </w:t>
      </w:r>
      <w:r>
        <w:rPr>
          <w:rFonts w:ascii="Times New Roman" w:hAnsi="Times New Roman"/>
        </w:rPr>
        <w:t xml:space="preserve"> </w:t>
      </w:r>
      <w:r w:rsidRPr="00980090">
        <w:rPr>
          <w:rFonts w:ascii="Times New Roman" w:hAnsi="Times New Roman"/>
        </w:rPr>
        <w:t xml:space="preserve">While an active area of research, the use of radar for determining passage rates, flight heights and flight directions of nocturnal migrating animals has yet to be shown as a good indicator of collision risk. </w:t>
      </w:r>
      <w:r>
        <w:rPr>
          <w:rFonts w:ascii="Times New Roman" w:hAnsi="Times New Roman"/>
        </w:rPr>
        <w:t xml:space="preserve"> </w:t>
      </w:r>
      <w:r w:rsidRPr="00980090">
        <w:rPr>
          <w:rFonts w:ascii="Times New Roman" w:hAnsi="Times New Roman"/>
        </w:rPr>
        <w:t xml:space="preserve">Pre- and post-construction studies comparing radar monitoring results to estimates of bird and bat fatalities will be necessary to evaluate radar as a tool for predicting collision risk. </w:t>
      </w:r>
      <w:r>
        <w:rPr>
          <w:rFonts w:ascii="Times New Roman" w:hAnsi="Times New Roman"/>
        </w:rPr>
        <w:t xml:space="preserve"> </w:t>
      </w:r>
      <w:r w:rsidRPr="00980090">
        <w:rPr>
          <w:rFonts w:ascii="Times New Roman" w:hAnsi="Times New Roman"/>
        </w:rPr>
        <w:t>Additional studies are also needed before making recommendations on the number of nights per season or the number of hours per night that are appropriate for radar studies of nocturnal bird migration (</w:t>
      </w:r>
      <w:proofErr w:type="spellStart"/>
      <w:r w:rsidRPr="00980090">
        <w:rPr>
          <w:rFonts w:ascii="Times New Roman" w:hAnsi="Times New Roman"/>
        </w:rPr>
        <w:t>Mabee</w:t>
      </w:r>
      <w:proofErr w:type="spellEnd"/>
      <w:r w:rsidRPr="00980090">
        <w:rPr>
          <w:rFonts w:ascii="Times New Roman" w:hAnsi="Times New Roman"/>
        </w:rPr>
        <w:t xml:space="preserve"> et al., 2006).</w:t>
      </w:r>
    </w:p>
    <w:p w14:paraId="2CAD392E" w14:textId="77777777" w:rsidR="00BD749E" w:rsidRPr="00980090" w:rsidRDefault="00BD749E" w:rsidP="008C4016">
      <w:pPr>
        <w:rPr>
          <w:rFonts w:ascii="Times New Roman" w:hAnsi="Times New Roman"/>
        </w:rPr>
      </w:pPr>
    </w:p>
    <w:p w14:paraId="0C776039" w14:textId="77777777" w:rsidR="00BD749E" w:rsidRPr="008C4016" w:rsidRDefault="00BD749E" w:rsidP="008C4016">
      <w:pPr>
        <w:spacing w:line="360" w:lineRule="auto"/>
        <w:rPr>
          <w:rFonts w:ascii="Times New Roman" w:hAnsi="Times New Roman"/>
          <w:u w:val="single"/>
        </w:rPr>
      </w:pPr>
      <w:r w:rsidRPr="008C4016">
        <w:rPr>
          <w:rFonts w:ascii="Times New Roman" w:hAnsi="Times New Roman"/>
          <w:u w:val="single"/>
        </w:rPr>
        <w:t>Bat survey methods</w:t>
      </w:r>
    </w:p>
    <w:p w14:paraId="5AB31B42" w14:textId="77777777" w:rsidR="00BD749E" w:rsidRDefault="00BD749E" w:rsidP="00AA0551">
      <w:pPr>
        <w:spacing w:line="360" w:lineRule="auto"/>
        <w:rPr>
          <w:rFonts w:ascii="Times New Roman" w:hAnsi="Times New Roman"/>
        </w:rPr>
      </w:pPr>
      <w:r w:rsidRPr="00980090">
        <w:rPr>
          <w:rFonts w:ascii="Times New Roman" w:hAnsi="Times New Roman"/>
        </w:rPr>
        <w:t xml:space="preserve">The Service recommends that all techniques discussed below be conducted by biologists trained in bat identification, equipment use, and the analysis and interpretation of data resulting from the design and conduct of the studies. </w:t>
      </w:r>
      <w:r>
        <w:rPr>
          <w:rFonts w:ascii="Times New Roman" w:hAnsi="Times New Roman"/>
        </w:rPr>
        <w:t xml:space="preserve"> </w:t>
      </w:r>
      <w:r w:rsidRPr="00980090">
        <w:rPr>
          <w:rFonts w:ascii="Times New Roman" w:hAnsi="Times New Roman"/>
        </w:rPr>
        <w:t>Activities that involve capturing and handling bats may require permits from state and/or federal agencies.</w:t>
      </w:r>
    </w:p>
    <w:p w14:paraId="2429A7CB" w14:textId="77777777" w:rsidR="00BD749E" w:rsidRPr="00980090" w:rsidRDefault="00BD749E" w:rsidP="00AA0551">
      <w:pPr>
        <w:spacing w:line="360" w:lineRule="auto"/>
        <w:rPr>
          <w:rFonts w:ascii="Times New Roman" w:hAnsi="Times New Roman"/>
        </w:rPr>
      </w:pPr>
    </w:p>
    <w:p w14:paraId="6D16D10A" w14:textId="77777777" w:rsidR="00BD749E" w:rsidRPr="00EA5BA4" w:rsidRDefault="00BD749E" w:rsidP="00F64ED1">
      <w:pPr>
        <w:pStyle w:val="Heading4"/>
        <w:spacing w:before="0" w:after="0" w:line="360" w:lineRule="auto"/>
        <w:rPr>
          <w:rFonts w:ascii="Times New Roman" w:hAnsi="Times New Roman"/>
          <w:b w:val="0"/>
          <w:sz w:val="24"/>
          <w:szCs w:val="24"/>
        </w:rPr>
      </w:pPr>
      <w:r w:rsidRPr="00EA5BA4">
        <w:rPr>
          <w:rFonts w:ascii="Times New Roman" w:hAnsi="Times New Roman"/>
          <w:b w:val="0"/>
          <w:i/>
          <w:sz w:val="24"/>
          <w:szCs w:val="24"/>
        </w:rPr>
        <w:t>Acoustic Monitoring</w:t>
      </w:r>
    </w:p>
    <w:p w14:paraId="1F5E529D"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Acoustic monitoring provides information about bat presence and activity, as well as seasonal changes in species occurrence and use, but does not measure the number of individual bats or population density. </w:t>
      </w:r>
      <w:r>
        <w:rPr>
          <w:rFonts w:ascii="Times New Roman" w:hAnsi="Times New Roman"/>
        </w:rPr>
        <w:t xml:space="preserve"> </w:t>
      </w:r>
      <w:r w:rsidRPr="00980090">
        <w:rPr>
          <w:rFonts w:ascii="Times New Roman" w:hAnsi="Times New Roman"/>
        </w:rPr>
        <w:t xml:space="preserve">The goal of acoustic monitoring is to provide a prediction of the potential risk of bat fatalities resulting from the construction and operation of a project. </w:t>
      </w:r>
      <w:r>
        <w:rPr>
          <w:rFonts w:ascii="Times New Roman" w:hAnsi="Times New Roman"/>
        </w:rPr>
        <w:t xml:space="preserve"> </w:t>
      </w:r>
      <w:r w:rsidRPr="00980090">
        <w:rPr>
          <w:rFonts w:ascii="Times New Roman" w:hAnsi="Times New Roman"/>
        </w:rPr>
        <w:t xml:space="preserve">Our current state </w:t>
      </w:r>
      <w:r w:rsidRPr="00980090">
        <w:rPr>
          <w:rFonts w:ascii="Times New Roman" w:hAnsi="Times New Roman"/>
        </w:rPr>
        <w:lastRenderedPageBreak/>
        <w:t>of knowledge about bat-wind turbine interactions, however, does not allow a quantitative link between pre-construction acoustic assessments of bat activity and operations fatalities. Discussions with experts, state wildlife trustee agencies, Tribes, and Service will be needed to determine whether acoustic monitoring is warranted at a proposed project site.</w:t>
      </w:r>
    </w:p>
    <w:p w14:paraId="00940CC2" w14:textId="77777777" w:rsidR="00BD749E" w:rsidRPr="00980090" w:rsidRDefault="00BD749E" w:rsidP="00AA0551">
      <w:pPr>
        <w:spacing w:line="360" w:lineRule="auto"/>
        <w:rPr>
          <w:rFonts w:ascii="Times New Roman" w:hAnsi="Times New Roman"/>
        </w:rPr>
      </w:pPr>
    </w:p>
    <w:p w14:paraId="4ABA1909"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The predominance of bat fatalities detected to date are migratory species and acoustic monitoring should adequately cover periods of migration and periods of known high activity for other (i.e., non-migratory) species. </w:t>
      </w:r>
      <w:r>
        <w:rPr>
          <w:rFonts w:ascii="Times New Roman" w:hAnsi="Times New Roman"/>
        </w:rPr>
        <w:t xml:space="preserve"> </w:t>
      </w:r>
      <w:r w:rsidRPr="00980090">
        <w:rPr>
          <w:rFonts w:ascii="Times New Roman" w:hAnsi="Times New Roman"/>
        </w:rPr>
        <w:t xml:space="preserve">Monitoring for a full year is recommended in areas where there is year round bat activity. </w:t>
      </w:r>
      <w:r>
        <w:rPr>
          <w:rFonts w:ascii="Times New Roman" w:hAnsi="Times New Roman"/>
        </w:rPr>
        <w:t xml:space="preserve"> </w:t>
      </w:r>
      <w:r w:rsidRPr="00980090">
        <w:rPr>
          <w:rFonts w:ascii="Times New Roman" w:hAnsi="Times New Roman"/>
        </w:rPr>
        <w:t>Data on environmental variables such as temperature and wind speed should be collected concurrently with acoustic monitoring so these weather data can be used in the analysis of bat activity levels.</w:t>
      </w:r>
    </w:p>
    <w:p w14:paraId="605F4EB4" w14:textId="77777777" w:rsidR="00BD749E" w:rsidRPr="00980090" w:rsidRDefault="00BD749E" w:rsidP="00AA0551">
      <w:pPr>
        <w:spacing w:line="360" w:lineRule="auto"/>
        <w:rPr>
          <w:rFonts w:ascii="Times New Roman" w:hAnsi="Times New Roman"/>
        </w:rPr>
      </w:pPr>
    </w:p>
    <w:p w14:paraId="435B2BED"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The number and distribution of sampling stations necessary to adequately estimate bat activity have not been well established but will depend, at least in part, on the size of the project area, variability within the project area, and a Tier 2 assessment of potential bat occurrence.  </w:t>
      </w:r>
    </w:p>
    <w:p w14:paraId="1BB10974" w14:textId="77777777" w:rsidR="00BD749E" w:rsidRPr="00980090" w:rsidRDefault="00BD749E" w:rsidP="00AA0551">
      <w:pPr>
        <w:spacing w:line="360" w:lineRule="auto"/>
        <w:rPr>
          <w:rFonts w:ascii="Times New Roman" w:hAnsi="Times New Roman"/>
        </w:rPr>
      </w:pPr>
    </w:p>
    <w:p w14:paraId="71C45F42" w14:textId="77777777" w:rsidR="00BD749E" w:rsidRPr="00980090" w:rsidRDefault="00BD749E" w:rsidP="00AA0551">
      <w:pPr>
        <w:spacing w:line="360" w:lineRule="auto"/>
        <w:rPr>
          <w:rFonts w:ascii="Times New Roman" w:hAnsi="Times New Roman"/>
        </w:rPr>
      </w:pPr>
      <w:r w:rsidRPr="00980090">
        <w:rPr>
          <w:rFonts w:ascii="Times New Roman" w:hAnsi="Times New Roman"/>
        </w:rPr>
        <w:t>The number of detectors needed to achieve the desired level of precision will vary depending on the within-site variation (e.g., Arnett et al. 2006, Weller 2007, See also, Bat Conservation International website for up-to-date survey methodologies).</w:t>
      </w:r>
      <w:r>
        <w:rPr>
          <w:rFonts w:ascii="Times New Roman" w:hAnsi="Times New Roman"/>
        </w:rPr>
        <w:t xml:space="preserve"> </w:t>
      </w:r>
      <w:r w:rsidRPr="00980090">
        <w:rPr>
          <w:rFonts w:ascii="Times New Roman" w:hAnsi="Times New Roman"/>
        </w:rPr>
        <w:t xml:space="preserve"> One frequently used method is to place acoustic detectors on existing met towers, approximately every two kilometers across the site where turbines are expected to be sited. </w:t>
      </w:r>
      <w:r>
        <w:rPr>
          <w:rFonts w:ascii="Times New Roman" w:hAnsi="Times New Roman"/>
        </w:rPr>
        <w:t xml:space="preserve"> </w:t>
      </w:r>
      <w:r w:rsidRPr="00980090">
        <w:rPr>
          <w:rFonts w:ascii="Times New Roman" w:hAnsi="Times New Roman"/>
        </w:rPr>
        <w:t xml:space="preserve">Acoustic detectors should be placed at high positions (as high as practicable, based on tower height) on each met tower included in the sample to record bat activity at or near the rotor swept zone, the area of presumed greatest risk for bats. </w:t>
      </w:r>
      <w:r>
        <w:rPr>
          <w:rFonts w:ascii="Times New Roman" w:hAnsi="Times New Roman"/>
        </w:rPr>
        <w:t xml:space="preserve"> </w:t>
      </w:r>
      <w:r w:rsidRPr="00980090">
        <w:rPr>
          <w:rFonts w:ascii="Times New Roman" w:hAnsi="Times New Roman"/>
        </w:rPr>
        <w:t xml:space="preserve">Developers should evaluate whether it would be cost effective to install detectors when met towers are first established on a site. </w:t>
      </w:r>
      <w:r>
        <w:rPr>
          <w:rFonts w:ascii="Times New Roman" w:hAnsi="Times New Roman"/>
        </w:rPr>
        <w:t xml:space="preserve"> </w:t>
      </w:r>
      <w:r w:rsidRPr="00980090">
        <w:rPr>
          <w:rFonts w:ascii="Times New Roman" w:hAnsi="Times New Roman"/>
        </w:rPr>
        <w:t xml:space="preserve">Doing so might reduce the cost of installation later and might alleviate time delays to conduct such studies.  </w:t>
      </w:r>
    </w:p>
    <w:p w14:paraId="1587690E" w14:textId="77777777" w:rsidR="00BD749E" w:rsidRPr="00980090" w:rsidRDefault="00BD749E" w:rsidP="00AA0551">
      <w:pPr>
        <w:spacing w:line="360" w:lineRule="auto"/>
        <w:rPr>
          <w:rFonts w:ascii="Times New Roman" w:hAnsi="Times New Roman"/>
        </w:rPr>
      </w:pPr>
    </w:p>
    <w:p w14:paraId="06D5FE27"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If sampling at met towers does not adequately cover the study area or provide sufficient replication, additional sampling stations can be established at low positions (~1.5-2 meters) at a sample of existing met towers and one or more mobile units (i.e., units that are moved to different locations throughout the study period) to increase coverage of the proposed project </w:t>
      </w:r>
      <w:r w:rsidRPr="00980090">
        <w:rPr>
          <w:rFonts w:ascii="Times New Roman" w:hAnsi="Times New Roman"/>
        </w:rPr>
        <w:lastRenderedPageBreak/>
        <w:t xml:space="preserve">area. </w:t>
      </w:r>
      <w:r>
        <w:rPr>
          <w:rFonts w:ascii="Times New Roman" w:hAnsi="Times New Roman"/>
        </w:rPr>
        <w:t xml:space="preserve"> </w:t>
      </w:r>
      <w:r w:rsidRPr="00980090">
        <w:rPr>
          <w:rFonts w:ascii="Times New Roman" w:hAnsi="Times New Roman"/>
        </w:rPr>
        <w:t>When practical and based on information from Tier 2, it may be appropriate to conduct some acoustic monitoring of features identified as potentially high bat use areas within the study area (e.g., bat roosts and caves) to determine use of such features.</w:t>
      </w:r>
    </w:p>
    <w:p w14:paraId="5A83DD42" w14:textId="77777777" w:rsidR="00BD749E" w:rsidRPr="00980090" w:rsidRDefault="00BD749E" w:rsidP="00AA0551">
      <w:pPr>
        <w:spacing w:line="360" w:lineRule="auto"/>
        <w:rPr>
          <w:rFonts w:ascii="Times New Roman" w:hAnsi="Times New Roman"/>
        </w:rPr>
      </w:pPr>
    </w:p>
    <w:p w14:paraId="0FCC0492" w14:textId="77777777" w:rsidR="00BD749E" w:rsidRDefault="00BD749E" w:rsidP="00AA0551">
      <w:pPr>
        <w:spacing w:line="360" w:lineRule="auto"/>
        <w:rPr>
          <w:rFonts w:ascii="Times New Roman" w:hAnsi="Times New Roman"/>
        </w:rPr>
      </w:pPr>
      <w:r w:rsidRPr="00980090">
        <w:rPr>
          <w:rFonts w:ascii="Times New Roman" w:hAnsi="Times New Roman"/>
        </w:rPr>
        <w:t xml:space="preserve">There is growing interest in determining whether “low” position samples (~1.5-2 meters) can provide equal or greater correlation with bat fatalities than “high” position samples (described above) because this would substantially lower cost of this work. </w:t>
      </w:r>
      <w:r>
        <w:rPr>
          <w:rFonts w:ascii="Times New Roman" w:hAnsi="Times New Roman"/>
        </w:rPr>
        <w:t xml:space="preserve"> </w:t>
      </w:r>
      <w:r w:rsidRPr="00980090">
        <w:rPr>
          <w:rFonts w:ascii="Times New Roman" w:hAnsi="Times New Roman"/>
        </w:rPr>
        <w:t xml:space="preserve">Developers could then install a greater number of detectors at lower cost resulting in improved estimates of bat activity and, potentially, improved qualitative estimates of risk to bats. </w:t>
      </w:r>
      <w:r>
        <w:rPr>
          <w:rFonts w:ascii="Times New Roman" w:hAnsi="Times New Roman"/>
        </w:rPr>
        <w:t xml:space="preserve"> </w:t>
      </w:r>
      <w:r w:rsidRPr="00980090">
        <w:rPr>
          <w:rFonts w:ascii="Times New Roman" w:hAnsi="Times New Roman"/>
        </w:rPr>
        <w:t>This is a research question that is not expected to be addressed at a project.</w:t>
      </w:r>
    </w:p>
    <w:p w14:paraId="20D8157B" w14:textId="77777777" w:rsidR="00BD749E" w:rsidRPr="00980090" w:rsidRDefault="00BD749E" w:rsidP="008C4016">
      <w:pPr>
        <w:spacing w:line="360" w:lineRule="auto"/>
        <w:rPr>
          <w:rFonts w:ascii="Times New Roman" w:hAnsi="Times New Roman"/>
        </w:rPr>
      </w:pPr>
    </w:p>
    <w:p w14:paraId="1CBCCB41" w14:textId="77777777" w:rsidR="00BD749E" w:rsidRPr="008C4016" w:rsidRDefault="00BD749E" w:rsidP="008C4016">
      <w:pPr>
        <w:spacing w:line="360" w:lineRule="auto"/>
        <w:rPr>
          <w:rFonts w:ascii="Times New Roman" w:hAnsi="Times New Roman"/>
          <w:u w:val="single"/>
        </w:rPr>
      </w:pPr>
      <w:r w:rsidRPr="008C4016">
        <w:rPr>
          <w:rFonts w:ascii="Times New Roman" w:hAnsi="Times New Roman"/>
          <w:u w:val="single"/>
        </w:rPr>
        <w:t>Other bat survey techniques</w:t>
      </w:r>
    </w:p>
    <w:p w14:paraId="11CE3F9A" w14:textId="77777777" w:rsidR="00BD749E" w:rsidRPr="00BA2DFA" w:rsidRDefault="00BD749E" w:rsidP="00BA2DFA">
      <w:pPr>
        <w:spacing w:line="360" w:lineRule="auto"/>
        <w:rPr>
          <w:rFonts w:ascii="Times New Roman" w:hAnsi="Times New Roman"/>
        </w:rPr>
      </w:pPr>
      <w:r w:rsidRPr="00BA2DFA">
        <w:rPr>
          <w:rFonts w:ascii="Times New Roman" w:hAnsi="Times New Roman"/>
        </w:rPr>
        <w:t xml:space="preserve">Occasionally, other techniques may be needed to answer Tier 3 questions and complement the information from acoustic surveys. Kunz et al. (2007), NAS (2007), Kunz and Parsons (2009) provide comprehensive descriptions of bat survey techniques, including those identified below that are relevant for Tier 3 studies at wind energy facilities.  </w:t>
      </w:r>
    </w:p>
    <w:p w14:paraId="306AB942" w14:textId="77777777" w:rsidR="00BD749E" w:rsidRPr="00AA0551" w:rsidRDefault="00BD749E" w:rsidP="00AA0551">
      <w:pPr>
        <w:spacing w:line="360" w:lineRule="auto"/>
      </w:pPr>
    </w:p>
    <w:p w14:paraId="0951E94E" w14:textId="77777777" w:rsidR="00BD749E" w:rsidRPr="00AA0551" w:rsidRDefault="00BD749E" w:rsidP="00AA0551">
      <w:pPr>
        <w:pStyle w:val="Heading4"/>
        <w:spacing w:before="0" w:after="0" w:line="360" w:lineRule="auto"/>
        <w:rPr>
          <w:rFonts w:ascii="Times New Roman" w:hAnsi="Times New Roman"/>
          <w:b w:val="0"/>
          <w:i/>
          <w:sz w:val="24"/>
          <w:szCs w:val="24"/>
        </w:rPr>
      </w:pPr>
      <w:r w:rsidRPr="00AA0551">
        <w:rPr>
          <w:rFonts w:ascii="Times New Roman" w:hAnsi="Times New Roman"/>
          <w:b w:val="0"/>
          <w:i/>
          <w:sz w:val="24"/>
          <w:szCs w:val="24"/>
        </w:rPr>
        <w:t>Roost Searches and Exit Counts</w:t>
      </w:r>
    </w:p>
    <w:p w14:paraId="266FFE06"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Pre-construction survey efforts may be recommended to determine whether known or likely bat roosts in mines, caves, bridges, buildings, or other potential roost sites occur within the project vicinity, and to confirm whether known or likely bat roosts are present and occupied by bats. </w:t>
      </w:r>
      <w:r>
        <w:rPr>
          <w:rFonts w:ascii="Times New Roman" w:hAnsi="Times New Roman"/>
        </w:rPr>
        <w:t xml:space="preserve"> </w:t>
      </w:r>
      <w:r w:rsidRPr="00980090">
        <w:rPr>
          <w:rFonts w:ascii="Times New Roman" w:hAnsi="Times New Roman"/>
        </w:rPr>
        <w:t xml:space="preserve">If active roosts are detected, it may be appropriate to address questions about colony size and species composition of roosts. </w:t>
      </w:r>
      <w:r>
        <w:rPr>
          <w:rFonts w:ascii="Times New Roman" w:hAnsi="Times New Roman"/>
        </w:rPr>
        <w:t xml:space="preserve"> </w:t>
      </w:r>
      <w:r w:rsidRPr="00980090">
        <w:rPr>
          <w:rFonts w:ascii="Times New Roman" w:hAnsi="Times New Roman"/>
        </w:rPr>
        <w:t xml:space="preserve">Exit counts and roost searches are two approaches to answering these questions, and Rainey (1995), Kunz and Parsons (2009), and Sherwin et al. (2009) are resources that describe options and approaches for these techniques. </w:t>
      </w:r>
      <w:r>
        <w:rPr>
          <w:rFonts w:ascii="Times New Roman" w:hAnsi="Times New Roman"/>
        </w:rPr>
        <w:t xml:space="preserve"> </w:t>
      </w:r>
      <w:r w:rsidRPr="00980090">
        <w:rPr>
          <w:rFonts w:ascii="Times New Roman" w:hAnsi="Times New Roman"/>
        </w:rPr>
        <w:t xml:space="preserve">Roost searches should be performed cautiously because roosting bats are sensitive to human disturbance (Kunz et al. 1996). </w:t>
      </w:r>
      <w:r>
        <w:rPr>
          <w:rFonts w:ascii="Times New Roman" w:hAnsi="Times New Roman"/>
        </w:rPr>
        <w:t xml:space="preserve"> </w:t>
      </w:r>
      <w:r w:rsidRPr="00980090">
        <w:rPr>
          <w:rFonts w:ascii="Times New Roman" w:hAnsi="Times New Roman"/>
        </w:rPr>
        <w:t xml:space="preserve">Known maternity and hibernation roosts should not be entered or otherwise disturbed unless authorized by state and/or federal wildlife agencies. </w:t>
      </w:r>
      <w:r>
        <w:rPr>
          <w:rFonts w:ascii="Times New Roman" w:hAnsi="Times New Roman"/>
        </w:rPr>
        <w:t xml:space="preserve"> </w:t>
      </w:r>
      <w:r w:rsidRPr="00980090">
        <w:rPr>
          <w:rFonts w:ascii="Times New Roman" w:hAnsi="Times New Roman"/>
        </w:rPr>
        <w:t xml:space="preserve">Internal searches of abandoned mines or caves can be dangerous and should only be conducted by trained researchers. </w:t>
      </w:r>
      <w:r>
        <w:rPr>
          <w:rFonts w:ascii="Times New Roman" w:hAnsi="Times New Roman"/>
        </w:rPr>
        <w:t xml:space="preserve"> </w:t>
      </w:r>
      <w:r w:rsidRPr="00980090">
        <w:rPr>
          <w:rFonts w:ascii="Times New Roman" w:hAnsi="Times New Roman"/>
        </w:rPr>
        <w:t xml:space="preserve">For mine survey protocol and guidelines for protection of bat roosts, see the appendices in Pierson et al. </w:t>
      </w:r>
      <w:r w:rsidRPr="00980090">
        <w:rPr>
          <w:rFonts w:ascii="Times New Roman" w:hAnsi="Times New Roman"/>
        </w:rPr>
        <w:lastRenderedPageBreak/>
        <w:t xml:space="preserve">(1999). </w:t>
      </w:r>
      <w:r>
        <w:rPr>
          <w:rFonts w:ascii="Times New Roman" w:hAnsi="Times New Roman"/>
        </w:rPr>
        <w:t xml:space="preserve"> </w:t>
      </w:r>
      <w:r w:rsidRPr="00980090">
        <w:rPr>
          <w:rFonts w:ascii="Times New Roman" w:hAnsi="Times New Roman"/>
        </w:rPr>
        <w:t>Exit surveys at known roosts generally should be limited to non-invasive observation using low-light binoculars and infrared video cameras.</w:t>
      </w:r>
    </w:p>
    <w:p w14:paraId="3170F7DC" w14:textId="77777777" w:rsidR="00BD749E" w:rsidRPr="00980090" w:rsidRDefault="00BD749E" w:rsidP="00AA0551">
      <w:pPr>
        <w:spacing w:line="360" w:lineRule="auto"/>
        <w:rPr>
          <w:rFonts w:ascii="Times New Roman" w:hAnsi="Times New Roman"/>
        </w:rPr>
      </w:pPr>
    </w:p>
    <w:p w14:paraId="55E177EE" w14:textId="77777777" w:rsidR="00BD749E" w:rsidRDefault="00BD749E" w:rsidP="00AA0551">
      <w:pPr>
        <w:spacing w:line="360" w:lineRule="auto"/>
        <w:rPr>
          <w:rFonts w:ascii="Times New Roman" w:hAnsi="Times New Roman"/>
        </w:rPr>
      </w:pPr>
      <w:r w:rsidRPr="00980090">
        <w:rPr>
          <w:rFonts w:ascii="Times New Roman" w:hAnsi="Times New Roman"/>
        </w:rPr>
        <w:t>Multiple surveys should be conducted to determine the presence or absence of bats in caves and mines, and the number of surveys needed will vary by species of bats, sex (maternity or bachelor colony) of bats, seasonality of use, and type of roost structure (e.g., caves or mines). </w:t>
      </w:r>
      <w:r>
        <w:rPr>
          <w:rFonts w:ascii="Times New Roman" w:hAnsi="Times New Roman"/>
        </w:rPr>
        <w:t xml:space="preserve"> </w:t>
      </w:r>
      <w:r w:rsidRPr="00980090">
        <w:rPr>
          <w:rFonts w:ascii="Times New Roman" w:hAnsi="Times New Roman"/>
        </w:rPr>
        <w:t>For example, Sherwin et al. (2003) demonstrated that a minimum of three surveys are needed to determine the absence of large hibernating colonies of Townsend’s big-eared bats (</w:t>
      </w:r>
      <w:proofErr w:type="spellStart"/>
      <w:r w:rsidRPr="00980090">
        <w:rPr>
          <w:rFonts w:ascii="Times New Roman" w:hAnsi="Times New Roman"/>
          <w:i/>
        </w:rPr>
        <w:t>Corynorhinus</w:t>
      </w:r>
      <w:proofErr w:type="spellEnd"/>
      <w:r w:rsidRPr="00980090">
        <w:rPr>
          <w:rFonts w:ascii="Times New Roman" w:hAnsi="Times New Roman"/>
          <w:i/>
        </w:rPr>
        <w:t xml:space="preserve"> </w:t>
      </w:r>
      <w:proofErr w:type="spellStart"/>
      <w:r w:rsidRPr="00980090">
        <w:rPr>
          <w:rFonts w:ascii="Times New Roman" w:hAnsi="Times New Roman"/>
          <w:i/>
        </w:rPr>
        <w:t>townsendii</w:t>
      </w:r>
      <w:proofErr w:type="spellEnd"/>
      <w:r w:rsidRPr="00980090">
        <w:rPr>
          <w:rFonts w:ascii="Times New Roman" w:hAnsi="Times New Roman"/>
        </w:rPr>
        <w:t xml:space="preserve">) in mines (90 percent probability), while a minimum of nine surveys (during a single warm season) are necessary before a mine could be eliminated as a bachelor roost for this species (90 percent probability). </w:t>
      </w:r>
      <w:r>
        <w:rPr>
          <w:rFonts w:ascii="Times New Roman" w:hAnsi="Times New Roman"/>
        </w:rPr>
        <w:t xml:space="preserve"> </w:t>
      </w:r>
      <w:r w:rsidRPr="00980090">
        <w:rPr>
          <w:rFonts w:ascii="Times New Roman" w:hAnsi="Times New Roman"/>
        </w:rPr>
        <w:t xml:space="preserve">An average of three surveys was needed before surveyed caves could be eliminated as bachelor roosts (90 percent probability). </w:t>
      </w:r>
      <w:r>
        <w:rPr>
          <w:rFonts w:ascii="Times New Roman" w:hAnsi="Times New Roman"/>
        </w:rPr>
        <w:t xml:space="preserve"> </w:t>
      </w:r>
      <w:r w:rsidRPr="00980090">
        <w:rPr>
          <w:rFonts w:ascii="Times New Roman" w:hAnsi="Times New Roman"/>
        </w:rPr>
        <w:t>The Service recommends that decisions on level of effort follow discussion with relevant agencies and bat experts.</w:t>
      </w:r>
    </w:p>
    <w:p w14:paraId="45C2CA77" w14:textId="77777777" w:rsidR="00BD749E" w:rsidRPr="00980090" w:rsidRDefault="00BD749E" w:rsidP="00AA0551">
      <w:pPr>
        <w:spacing w:line="360" w:lineRule="auto"/>
        <w:rPr>
          <w:rFonts w:ascii="Times New Roman" w:hAnsi="Times New Roman"/>
        </w:rPr>
      </w:pPr>
    </w:p>
    <w:p w14:paraId="5CDE0B60" w14:textId="77777777" w:rsidR="00BD749E" w:rsidRPr="00AA0551" w:rsidRDefault="00BD749E" w:rsidP="00AA0551">
      <w:pPr>
        <w:pStyle w:val="Heading4"/>
        <w:spacing w:before="0" w:after="0" w:line="360" w:lineRule="auto"/>
        <w:rPr>
          <w:rFonts w:ascii="Times New Roman" w:hAnsi="Times New Roman"/>
          <w:b w:val="0"/>
          <w:sz w:val="24"/>
          <w:szCs w:val="24"/>
        </w:rPr>
      </w:pPr>
      <w:r w:rsidRPr="00AA0551">
        <w:rPr>
          <w:rFonts w:ascii="Times New Roman" w:hAnsi="Times New Roman"/>
          <w:b w:val="0"/>
          <w:i/>
          <w:sz w:val="24"/>
          <w:szCs w:val="24"/>
        </w:rPr>
        <w:t>Activity Patterns</w:t>
      </w:r>
    </w:p>
    <w:p w14:paraId="4D673B0A" w14:textId="77777777" w:rsidR="00BD749E" w:rsidRDefault="00BD749E" w:rsidP="00AA0551">
      <w:pPr>
        <w:spacing w:line="360" w:lineRule="auto"/>
        <w:rPr>
          <w:rFonts w:ascii="Times New Roman" w:hAnsi="Times New Roman"/>
        </w:rPr>
      </w:pPr>
      <w:r w:rsidRPr="00980090">
        <w:rPr>
          <w:rFonts w:ascii="Times New Roman" w:hAnsi="Times New Roman"/>
        </w:rPr>
        <w:t xml:space="preserve">If active roosts are detected, it may be necessary to answer questions about behavior, movement patterns, and patterns of roost use for bat species of concern, or to further investigate habitat features that might attract bats and pose fatality risk. </w:t>
      </w:r>
      <w:r>
        <w:rPr>
          <w:rFonts w:ascii="Times New Roman" w:hAnsi="Times New Roman"/>
        </w:rPr>
        <w:t xml:space="preserve"> </w:t>
      </w:r>
      <w:r w:rsidRPr="00980090">
        <w:rPr>
          <w:rFonts w:ascii="Times New Roman" w:hAnsi="Times New Roman"/>
        </w:rPr>
        <w:t xml:space="preserve">For some bat species, typically threatened, </w:t>
      </w:r>
      <w:proofErr w:type="gramStart"/>
      <w:r w:rsidRPr="00980090">
        <w:rPr>
          <w:rFonts w:ascii="Times New Roman" w:hAnsi="Times New Roman"/>
        </w:rPr>
        <w:t>endangered,</w:t>
      </w:r>
      <w:proofErr w:type="gramEnd"/>
      <w:r w:rsidRPr="00980090">
        <w:rPr>
          <w:rFonts w:ascii="Times New Roman" w:hAnsi="Times New Roman"/>
        </w:rPr>
        <w:t xml:space="preserve"> or state-listed species, radio telemetry or radar may be recommended to assess both the direction of movement as bats leave roosts, and the bats’ use of the area being considered for development. Kunz et al. (2007) describe the use of telemetry, radar and other tools to evaluate use of roosts, activity patterns, and flight direction from roo</w:t>
      </w:r>
      <w:r>
        <w:rPr>
          <w:rFonts w:ascii="Times New Roman" w:hAnsi="Times New Roman"/>
        </w:rPr>
        <w:t>sts.</w:t>
      </w:r>
    </w:p>
    <w:p w14:paraId="0C50CE52" w14:textId="77777777" w:rsidR="00BD749E" w:rsidRPr="00980090" w:rsidRDefault="00BD749E" w:rsidP="00AA0551">
      <w:pPr>
        <w:spacing w:line="360" w:lineRule="auto"/>
        <w:rPr>
          <w:rFonts w:ascii="Times New Roman" w:hAnsi="Times New Roman"/>
        </w:rPr>
      </w:pPr>
    </w:p>
    <w:p w14:paraId="1307D18B" w14:textId="77777777" w:rsidR="00BD749E" w:rsidRPr="00AA0551" w:rsidRDefault="00BD749E" w:rsidP="00AA0551">
      <w:pPr>
        <w:pStyle w:val="Heading4"/>
        <w:spacing w:before="0" w:after="0" w:line="360" w:lineRule="auto"/>
        <w:rPr>
          <w:rFonts w:ascii="Times New Roman" w:hAnsi="Times New Roman"/>
          <w:b w:val="0"/>
          <w:i/>
          <w:sz w:val="24"/>
          <w:szCs w:val="24"/>
        </w:rPr>
      </w:pPr>
      <w:r w:rsidRPr="00AA0551">
        <w:rPr>
          <w:rFonts w:ascii="Times New Roman" w:hAnsi="Times New Roman"/>
          <w:b w:val="0"/>
          <w:i/>
          <w:sz w:val="24"/>
          <w:szCs w:val="24"/>
        </w:rPr>
        <w:t>Mist-Netting for Bats</w:t>
      </w:r>
    </w:p>
    <w:p w14:paraId="2DFE8C5A" w14:textId="77777777" w:rsidR="00BD749E" w:rsidRPr="00980090" w:rsidRDefault="00BD749E" w:rsidP="00AA0551">
      <w:pPr>
        <w:spacing w:line="360" w:lineRule="auto"/>
        <w:rPr>
          <w:rFonts w:ascii="Times New Roman" w:hAnsi="Times New Roman"/>
        </w:rPr>
      </w:pPr>
      <w:r w:rsidRPr="00980090">
        <w:rPr>
          <w:rFonts w:ascii="Times New Roman" w:hAnsi="Times New Roman"/>
        </w:rPr>
        <w:t xml:space="preserve">While mist-netting for bats is required in some situations by state agencies, Tribes, and the Service to determine the presence of threatened, endangered or other bat species of concern, mist-netting is not generally recommended for determining levels of activity or assessing risk of wind energy development to bats for the following reasons: </w:t>
      </w:r>
      <w:r>
        <w:rPr>
          <w:rFonts w:ascii="Times New Roman" w:hAnsi="Times New Roman"/>
        </w:rPr>
        <w:t xml:space="preserve"> </w:t>
      </w:r>
      <w:r w:rsidRPr="00980090">
        <w:rPr>
          <w:rFonts w:ascii="Times New Roman" w:hAnsi="Times New Roman"/>
        </w:rPr>
        <w:t xml:space="preserve">1) not all proposed or operational wind energy facilities offer conditions conducive to capturing bats, and often the number of suitable sampling points is minimal or not closely associated with the project location; 2) capture efforts often occur at water sources offsite or at nearby roosts and the results may not reflect </w:t>
      </w:r>
      <w:r w:rsidRPr="00980090">
        <w:rPr>
          <w:rFonts w:ascii="Times New Roman" w:hAnsi="Times New Roman"/>
        </w:rPr>
        <w:lastRenderedPageBreak/>
        <w:t>species presence or use on the site where turbines are to be erected; and 3) mist-netting isn’t feasible at the height of the rotor-swept zone, and captures below that zone may not adequately reflect risk of fatality.</w:t>
      </w:r>
      <w:r>
        <w:rPr>
          <w:rFonts w:ascii="Times New Roman" w:hAnsi="Times New Roman"/>
        </w:rPr>
        <w:t xml:space="preserve"> </w:t>
      </w:r>
      <w:r w:rsidRPr="00980090">
        <w:rPr>
          <w:rFonts w:ascii="Times New Roman" w:hAnsi="Times New Roman"/>
        </w:rPr>
        <w:t xml:space="preserve"> If mist-netting is employed, it is best used in combination with acoustic monitoring to inventory the species of bats present at a site. </w:t>
      </w:r>
    </w:p>
    <w:p w14:paraId="195B1DC8" w14:textId="77777777" w:rsidR="00BD749E" w:rsidRPr="00980090" w:rsidRDefault="00BD749E" w:rsidP="00AA0551">
      <w:pPr>
        <w:spacing w:line="360" w:lineRule="auto"/>
        <w:rPr>
          <w:rFonts w:ascii="Times New Roman" w:hAnsi="Times New Roman"/>
        </w:rPr>
      </w:pPr>
    </w:p>
    <w:p w14:paraId="57924743" w14:textId="77777777" w:rsidR="00BD749E" w:rsidRPr="00AA0551" w:rsidRDefault="00BD749E" w:rsidP="00AA0551">
      <w:pPr>
        <w:spacing w:line="360" w:lineRule="auto"/>
        <w:rPr>
          <w:rFonts w:ascii="Times New Roman" w:hAnsi="Times New Roman"/>
          <w:i/>
        </w:rPr>
      </w:pPr>
      <w:r w:rsidRPr="00AA0551">
        <w:rPr>
          <w:rFonts w:ascii="Times New Roman" w:hAnsi="Times New Roman"/>
          <w:i/>
        </w:rPr>
        <w:t>White-Nose Syndrome</w:t>
      </w:r>
    </w:p>
    <w:p w14:paraId="21C4CBBB" w14:textId="77777777" w:rsidR="00BD749E" w:rsidRDefault="00BD749E" w:rsidP="00AA0551">
      <w:pPr>
        <w:spacing w:line="360" w:lineRule="auto"/>
        <w:rPr>
          <w:rFonts w:ascii="Times New Roman" w:hAnsi="Times New Roman"/>
        </w:rPr>
      </w:pPr>
      <w:r w:rsidRPr="00980090">
        <w:rPr>
          <w:rStyle w:val="A2"/>
          <w:rFonts w:ascii="Times New Roman" w:hAnsi="Times New Roman"/>
          <w:color w:val="auto"/>
          <w:sz w:val="24"/>
        </w:rPr>
        <w:t xml:space="preserve">White-nose syndrome is a disease affecting hibernating bats. </w:t>
      </w:r>
      <w:r>
        <w:rPr>
          <w:rStyle w:val="A2"/>
          <w:rFonts w:ascii="Times New Roman" w:hAnsi="Times New Roman"/>
          <w:color w:val="auto"/>
          <w:sz w:val="24"/>
        </w:rPr>
        <w:t xml:space="preserve"> </w:t>
      </w:r>
      <w:r w:rsidRPr="00980090">
        <w:rPr>
          <w:rStyle w:val="A2"/>
          <w:rFonts w:ascii="Times New Roman" w:hAnsi="Times New Roman"/>
          <w:color w:val="auto"/>
          <w:sz w:val="24"/>
        </w:rPr>
        <w:t>Named for the white fungus that appears on the muzzle and other body parts of hibernating bats, WNS is associated with extensive mortality of bats in eastern North America.</w:t>
      </w:r>
      <w:r>
        <w:rPr>
          <w:rStyle w:val="A2"/>
          <w:rFonts w:ascii="Times New Roman" w:hAnsi="Times New Roman"/>
          <w:color w:val="auto"/>
          <w:sz w:val="24"/>
        </w:rPr>
        <w:t xml:space="preserve"> </w:t>
      </w:r>
      <w:r w:rsidRPr="00980090">
        <w:rPr>
          <w:rStyle w:val="A2"/>
          <w:rFonts w:ascii="Times New Roman" w:hAnsi="Times New Roman"/>
          <w:color w:val="auto"/>
          <w:sz w:val="24"/>
        </w:rPr>
        <w:t xml:space="preserve"> </w:t>
      </w:r>
      <w:r w:rsidRPr="00980090">
        <w:rPr>
          <w:rFonts w:ascii="Times New Roman" w:hAnsi="Times New Roman"/>
        </w:rPr>
        <w:t>All contractors and consultants hired by developers should employ the most current version of survey and handling protocols to avoid transmitting white-nose syndrome between bats.</w:t>
      </w:r>
    </w:p>
    <w:p w14:paraId="15C8781D" w14:textId="77777777" w:rsidR="00BD749E" w:rsidRPr="00980090" w:rsidRDefault="00BD749E" w:rsidP="008C4016">
      <w:pPr>
        <w:spacing w:line="360" w:lineRule="auto"/>
        <w:rPr>
          <w:rFonts w:ascii="Times New Roman" w:hAnsi="Times New Roman"/>
        </w:rPr>
      </w:pPr>
      <w:r w:rsidRPr="00980090">
        <w:rPr>
          <w:rFonts w:ascii="Times New Roman" w:hAnsi="Times New Roman"/>
        </w:rPr>
        <w:t xml:space="preserve"> </w:t>
      </w:r>
    </w:p>
    <w:p w14:paraId="46B4A655" w14:textId="77777777" w:rsidR="00BD749E" w:rsidRPr="008C4016" w:rsidRDefault="00BD749E" w:rsidP="008C4016">
      <w:pPr>
        <w:spacing w:line="360" w:lineRule="auto"/>
        <w:rPr>
          <w:rFonts w:ascii="Times New Roman" w:hAnsi="Times New Roman"/>
          <w:u w:val="single"/>
        </w:rPr>
      </w:pPr>
      <w:r w:rsidRPr="008C4016">
        <w:rPr>
          <w:rFonts w:ascii="Times New Roman" w:hAnsi="Times New Roman"/>
          <w:u w:val="single"/>
        </w:rPr>
        <w:t>Other wildlife</w:t>
      </w:r>
    </w:p>
    <w:p w14:paraId="1B5DF4C1" w14:textId="12AB5247" w:rsidR="00BD749E" w:rsidRPr="00CA0960" w:rsidRDefault="00BD749E" w:rsidP="00240422">
      <w:pPr>
        <w:spacing w:line="360" w:lineRule="auto"/>
        <w:rPr>
          <w:rFonts w:ascii="Times New Roman" w:hAnsi="Times New Roman"/>
        </w:rPr>
      </w:pPr>
      <w:r w:rsidRPr="00980090">
        <w:rPr>
          <w:rFonts w:ascii="Times New Roman" w:hAnsi="Times New Roman"/>
        </w:rPr>
        <w:t xml:space="preserve">While the above guidance emphasizes the evaluation of potential impacts to birds and bats, Tier 1 and 2 evaluations may identify other species of concern. </w:t>
      </w:r>
      <w:r>
        <w:rPr>
          <w:rFonts w:ascii="Times New Roman" w:hAnsi="Times New Roman"/>
        </w:rPr>
        <w:t xml:space="preserve"> </w:t>
      </w:r>
      <w:r w:rsidRPr="00980090">
        <w:rPr>
          <w:rFonts w:ascii="Times New Roman" w:hAnsi="Times New Roman"/>
        </w:rPr>
        <w:t xml:space="preserve">Developers are encouraged to assess adverse impacts potentially caused by development for those species most likely to be negatively affected by such development. </w:t>
      </w:r>
      <w:r>
        <w:rPr>
          <w:rFonts w:ascii="Times New Roman" w:hAnsi="Times New Roman"/>
        </w:rPr>
        <w:t xml:space="preserve"> </w:t>
      </w:r>
      <w:r w:rsidRPr="00980090">
        <w:rPr>
          <w:rFonts w:ascii="Times New Roman" w:hAnsi="Times New Roman"/>
        </w:rPr>
        <w:t xml:space="preserve">Impacts to other species are primarily derived from potential habitat loss or displacement. </w:t>
      </w:r>
      <w:r>
        <w:rPr>
          <w:rFonts w:ascii="Times New Roman" w:hAnsi="Times New Roman"/>
        </w:rPr>
        <w:t xml:space="preserve"> </w:t>
      </w:r>
      <w:r w:rsidRPr="00980090">
        <w:rPr>
          <w:rFonts w:ascii="Times New Roman" w:hAnsi="Times New Roman"/>
        </w:rPr>
        <w:t xml:space="preserve">The general guidance on the study design and methods for estimation of the distribution, relative abundance, and habitat use for birds is applicable to the study of other wildlife.  </w:t>
      </w:r>
      <w:r w:rsidRPr="00BA7501">
        <w:rPr>
          <w:rFonts w:ascii="Times New Roman" w:hAnsi="Times New Roman"/>
        </w:rPr>
        <w:t xml:space="preserve">References regarding monitoring for other wildlife are available in </w:t>
      </w:r>
      <w:r w:rsidR="00C3528E" w:rsidRPr="00F246F0">
        <w:fldChar w:fldCharType="begin"/>
      </w:r>
      <w:r w:rsidR="00C3528E" w:rsidRPr="00B1722E">
        <w:instrText xml:space="preserve"> REF _Ref307817482 \h  \* MERGEFORMAT </w:instrText>
      </w:r>
      <w:r w:rsidR="00C3528E" w:rsidRPr="00F246F0">
        <w:fldChar w:fldCharType="separate"/>
      </w:r>
      <w:r w:rsidR="00BA15C1" w:rsidRPr="00330291">
        <w:rPr>
          <w:rFonts w:ascii="Times New Roman" w:hAnsi="Times New Roman"/>
        </w:rPr>
        <w:t>Appendix C:  Sources of Information Pertaining to Methods to Assess Impacts to Wildlife</w:t>
      </w:r>
      <w:r w:rsidR="00C3528E" w:rsidRPr="00F246F0">
        <w:fldChar w:fldCharType="end"/>
      </w:r>
      <w:r w:rsidRPr="00F246F0">
        <w:rPr>
          <w:rFonts w:ascii="Times New Roman" w:hAnsi="Times New Roman"/>
        </w:rPr>
        <w:t>.  Nevertheless, most methods</w:t>
      </w:r>
      <w:r w:rsidRPr="00980090">
        <w:rPr>
          <w:rFonts w:ascii="Times New Roman" w:hAnsi="Times New Roman"/>
        </w:rPr>
        <w:t xml:space="preserve"> and metrics will be species-specific and developers are advised to work with the state, tribal, or federal agencies, or other credible experts, as appropriate, during problem formulation for Tier 3.</w:t>
      </w:r>
    </w:p>
    <w:p w14:paraId="7E835CD6" w14:textId="77777777" w:rsidR="00BD749E" w:rsidRPr="00AE4975" w:rsidRDefault="00BD749E" w:rsidP="00240422">
      <w:pPr>
        <w:pStyle w:val="CommentText"/>
        <w:spacing w:line="360" w:lineRule="auto"/>
        <w:rPr>
          <w:rFonts w:ascii="Times New Roman" w:hAnsi="Times New Roman"/>
          <w:sz w:val="24"/>
          <w:szCs w:val="24"/>
        </w:rPr>
      </w:pPr>
    </w:p>
    <w:p w14:paraId="108D7DF3" w14:textId="77777777" w:rsidR="00BD749E" w:rsidRPr="00832A4F" w:rsidRDefault="00BD749E" w:rsidP="00832A4F">
      <w:pPr>
        <w:pStyle w:val="Heading2"/>
        <w:spacing w:before="0" w:line="360" w:lineRule="auto"/>
        <w:rPr>
          <w:rFonts w:ascii="Times New Roman" w:hAnsi="Times New Roman"/>
          <w:color w:val="auto"/>
          <w:sz w:val="24"/>
          <w:szCs w:val="24"/>
          <w:u w:val="single"/>
        </w:rPr>
      </w:pPr>
      <w:bookmarkStart w:id="55" w:name="_Toc242693495"/>
      <w:bookmarkStart w:id="56" w:name="_Toc307817232"/>
      <w:r w:rsidRPr="00832A4F">
        <w:rPr>
          <w:rFonts w:ascii="Times New Roman" w:hAnsi="Times New Roman"/>
          <w:color w:val="auto"/>
          <w:sz w:val="24"/>
          <w:szCs w:val="24"/>
          <w:u w:val="single"/>
        </w:rPr>
        <w:t xml:space="preserve">Tier 3 </w:t>
      </w:r>
      <w:bookmarkStart w:id="57" w:name="_Toc231612056"/>
      <w:r w:rsidRPr="00832A4F">
        <w:rPr>
          <w:rFonts w:ascii="Times New Roman" w:hAnsi="Times New Roman"/>
          <w:color w:val="auto"/>
          <w:sz w:val="24"/>
          <w:szCs w:val="24"/>
          <w:u w:val="single"/>
        </w:rPr>
        <w:t>Decision P</w:t>
      </w:r>
      <w:bookmarkEnd w:id="57"/>
      <w:r w:rsidRPr="00832A4F">
        <w:rPr>
          <w:rFonts w:ascii="Times New Roman" w:hAnsi="Times New Roman"/>
          <w:color w:val="auto"/>
          <w:sz w:val="24"/>
          <w:szCs w:val="24"/>
          <w:u w:val="single"/>
        </w:rPr>
        <w:t>oint</w:t>
      </w:r>
      <w:bookmarkEnd w:id="55"/>
      <w:r w:rsidRPr="00832A4F">
        <w:rPr>
          <w:rFonts w:ascii="Times New Roman" w:hAnsi="Times New Roman"/>
          <w:color w:val="auto"/>
          <w:sz w:val="24"/>
          <w:szCs w:val="24"/>
          <w:u w:val="single"/>
        </w:rPr>
        <w:t>s</w:t>
      </w:r>
      <w:bookmarkEnd w:id="56"/>
    </w:p>
    <w:p w14:paraId="1F257EAA" w14:textId="77777777" w:rsidR="00BD749E" w:rsidRPr="00AE4975" w:rsidRDefault="00BD749E" w:rsidP="00121EE5">
      <w:pPr>
        <w:spacing w:line="360" w:lineRule="auto"/>
        <w:rPr>
          <w:rFonts w:ascii="Times New Roman" w:hAnsi="Times New Roman"/>
        </w:rPr>
      </w:pPr>
      <w:r>
        <w:rPr>
          <w:rFonts w:ascii="Times New Roman" w:hAnsi="Times New Roman"/>
        </w:rPr>
        <w:t>D</w:t>
      </w:r>
      <w:r w:rsidRPr="00DF57CD">
        <w:rPr>
          <w:rFonts w:ascii="Times New Roman" w:hAnsi="Times New Roman"/>
        </w:rPr>
        <w:t xml:space="preserve">evelopers </w:t>
      </w:r>
      <w:r>
        <w:rPr>
          <w:rFonts w:ascii="Times New Roman" w:hAnsi="Times New Roman"/>
        </w:rPr>
        <w:t xml:space="preserve">and the Service </w:t>
      </w:r>
      <w:r w:rsidRPr="00DF57CD">
        <w:rPr>
          <w:rFonts w:ascii="Times New Roman" w:hAnsi="Times New Roman"/>
        </w:rPr>
        <w:t xml:space="preserve">should </w:t>
      </w:r>
      <w:r>
        <w:rPr>
          <w:rFonts w:ascii="Times New Roman" w:hAnsi="Times New Roman"/>
        </w:rPr>
        <w:t>communicate</w:t>
      </w:r>
      <w:r w:rsidRPr="00DF57CD">
        <w:rPr>
          <w:rFonts w:ascii="Times New Roman" w:hAnsi="Times New Roman"/>
        </w:rPr>
        <w:t xml:space="preserve"> </w:t>
      </w:r>
      <w:r>
        <w:rPr>
          <w:rFonts w:ascii="Times New Roman" w:hAnsi="Times New Roman"/>
        </w:rPr>
        <w:t xml:space="preserve">prior </w:t>
      </w:r>
      <w:r w:rsidRPr="00DF57CD">
        <w:rPr>
          <w:rFonts w:ascii="Times New Roman" w:hAnsi="Times New Roman"/>
        </w:rPr>
        <w:t>to complet</w:t>
      </w:r>
      <w:r>
        <w:rPr>
          <w:rFonts w:ascii="Times New Roman" w:hAnsi="Times New Roman"/>
        </w:rPr>
        <w:t>ing</w:t>
      </w:r>
      <w:r w:rsidRPr="00DF57CD">
        <w:rPr>
          <w:rFonts w:ascii="Times New Roman" w:hAnsi="Times New Roman"/>
        </w:rPr>
        <w:t xml:space="preserve"> the Tier 3 decision process.  </w:t>
      </w:r>
      <w:r>
        <w:rPr>
          <w:rFonts w:ascii="Times New Roman" w:hAnsi="Times New Roman"/>
        </w:rPr>
        <w:t xml:space="preserve">A developer should inform the Service of the results of its studies and plans.  </w:t>
      </w:r>
      <w:r w:rsidRPr="00DF57CD">
        <w:rPr>
          <w:rFonts w:ascii="Times New Roman" w:hAnsi="Times New Roman"/>
        </w:rPr>
        <w:t>The Service will provide written comments to a developer on study and project development plans that identify concerns and recommendations to resolve the concerns.</w:t>
      </w:r>
      <w:r>
        <w:rPr>
          <w:rFonts w:ascii="Times New Roman" w:hAnsi="Times New Roman"/>
        </w:rPr>
        <w:t xml:space="preserve">  T</w:t>
      </w:r>
      <w:r w:rsidRPr="00AE4975">
        <w:rPr>
          <w:rFonts w:ascii="Times New Roman" w:hAnsi="Times New Roman"/>
        </w:rPr>
        <w:t>he developer and</w:t>
      </w:r>
      <w:r>
        <w:rPr>
          <w:rFonts w:ascii="Times New Roman" w:hAnsi="Times New Roman"/>
        </w:rPr>
        <w:t>,</w:t>
      </w:r>
      <w:r w:rsidRPr="00AE4975">
        <w:rPr>
          <w:rFonts w:ascii="Times New Roman" w:hAnsi="Times New Roman"/>
        </w:rPr>
        <w:t xml:space="preserve"> </w:t>
      </w:r>
      <w:r>
        <w:rPr>
          <w:rFonts w:ascii="Times New Roman" w:hAnsi="Times New Roman"/>
        </w:rPr>
        <w:t xml:space="preserve">when applicable, </w:t>
      </w:r>
      <w:r w:rsidRPr="00AE4975">
        <w:rPr>
          <w:rFonts w:ascii="Times New Roman" w:hAnsi="Times New Roman"/>
        </w:rPr>
        <w:t xml:space="preserve">the </w:t>
      </w:r>
      <w:r w:rsidRPr="00AE4975">
        <w:rPr>
          <w:rFonts w:ascii="Times New Roman" w:hAnsi="Times New Roman"/>
        </w:rPr>
        <w:lastRenderedPageBreak/>
        <w:t xml:space="preserve">permitting authority will make a decision regarding whether and how to develop the project. </w:t>
      </w:r>
      <w:r>
        <w:rPr>
          <w:rFonts w:ascii="Times New Roman" w:hAnsi="Times New Roman"/>
        </w:rPr>
        <w:t xml:space="preserve"> </w:t>
      </w:r>
      <w:r w:rsidRPr="00AE4975">
        <w:rPr>
          <w:rFonts w:ascii="Times New Roman" w:hAnsi="Times New Roman"/>
        </w:rPr>
        <w:t>The decision point at the end of Tier 3 involves three potential outcomes:</w:t>
      </w:r>
    </w:p>
    <w:p w14:paraId="7C78F9C0" w14:textId="77777777" w:rsidR="00BD749E" w:rsidRPr="00AE4975" w:rsidRDefault="00BD749E" w:rsidP="00AE4975">
      <w:pPr>
        <w:keepNext/>
        <w:spacing w:line="360" w:lineRule="auto"/>
        <w:rPr>
          <w:rFonts w:ascii="Times New Roman" w:hAnsi="Times New Roman"/>
        </w:rPr>
      </w:pPr>
    </w:p>
    <w:p w14:paraId="48122B38" w14:textId="77777777" w:rsidR="00BD749E" w:rsidRPr="00AE4975" w:rsidRDefault="00BD749E" w:rsidP="009179E9">
      <w:pPr>
        <w:pStyle w:val="ListNumber2"/>
        <w:numPr>
          <w:ilvl w:val="0"/>
          <w:numId w:val="20"/>
        </w:numPr>
        <w:spacing w:line="360" w:lineRule="auto"/>
        <w:rPr>
          <w:rFonts w:ascii="Times New Roman" w:hAnsi="Times New Roman"/>
          <w:b w:val="0"/>
        </w:rPr>
      </w:pPr>
      <w:r w:rsidRPr="00AE4975">
        <w:rPr>
          <w:rFonts w:ascii="Times New Roman" w:hAnsi="Times New Roman"/>
          <w:b w:val="0"/>
        </w:rPr>
        <w:t xml:space="preserve">Development of the site has </w:t>
      </w:r>
      <w:r w:rsidRPr="00163C59">
        <w:rPr>
          <w:rFonts w:ascii="Times New Roman" w:hAnsi="Times New Roman"/>
          <w:b w:val="0"/>
        </w:rPr>
        <w:t>a low probability o</w:t>
      </w:r>
      <w:r w:rsidRPr="00AE4975">
        <w:rPr>
          <w:rFonts w:ascii="Times New Roman" w:hAnsi="Times New Roman"/>
          <w:b w:val="0"/>
        </w:rPr>
        <w:t>f significant adverse impact based on existing and new information</w:t>
      </w:r>
      <w:r w:rsidRPr="00AE4975">
        <w:rPr>
          <w:rFonts w:ascii="Times New Roman" w:hAnsi="Times New Roman"/>
          <w:b w:val="0"/>
          <w:bCs/>
        </w:rPr>
        <w:t>.</w:t>
      </w:r>
    </w:p>
    <w:p w14:paraId="7C10CF8B" w14:textId="77777777" w:rsidR="00BD749E" w:rsidRPr="00AE4975" w:rsidRDefault="00BD749E" w:rsidP="00AE4975">
      <w:pPr>
        <w:pStyle w:val="ListNumber2"/>
        <w:tabs>
          <w:tab w:val="clear" w:pos="360"/>
        </w:tabs>
        <w:spacing w:line="360" w:lineRule="auto"/>
        <w:ind w:firstLine="0"/>
        <w:rPr>
          <w:rFonts w:ascii="Times New Roman" w:hAnsi="Times New Roman"/>
          <w:b w:val="0"/>
        </w:rPr>
      </w:pPr>
      <w:r w:rsidRPr="00AE4975">
        <w:rPr>
          <w:rFonts w:ascii="Times New Roman" w:hAnsi="Times New Roman"/>
          <w:b w:val="0"/>
        </w:rPr>
        <w:t xml:space="preserve">There is little uncertainty regarding when and how development should proceed, and adequate information exists to satisfy any required permitting. </w:t>
      </w:r>
      <w:r>
        <w:rPr>
          <w:rFonts w:ascii="Times New Roman" w:hAnsi="Times New Roman"/>
          <w:b w:val="0"/>
        </w:rPr>
        <w:t xml:space="preserve"> </w:t>
      </w:r>
      <w:r w:rsidRPr="00AE4975">
        <w:rPr>
          <w:rFonts w:ascii="Times New Roman" w:hAnsi="Times New Roman"/>
          <w:b w:val="0"/>
        </w:rPr>
        <w:t xml:space="preserve">The decision process proceeds to permitting, when required, and/or development, and </w:t>
      </w:r>
      <w:r>
        <w:rPr>
          <w:rFonts w:ascii="Times New Roman" w:hAnsi="Times New Roman"/>
          <w:b w:val="0"/>
        </w:rPr>
        <w:t>Tier 4</w:t>
      </w:r>
      <w:r w:rsidRPr="00AE4975">
        <w:rPr>
          <w:rFonts w:ascii="Times New Roman" w:hAnsi="Times New Roman"/>
          <w:b w:val="0"/>
        </w:rPr>
        <w:t xml:space="preserve">.  </w:t>
      </w:r>
    </w:p>
    <w:p w14:paraId="2BF6FD49" w14:textId="77777777" w:rsidR="00BD749E" w:rsidRPr="00AE4975" w:rsidRDefault="00BD749E" w:rsidP="009179E9">
      <w:pPr>
        <w:pStyle w:val="ListNumber2"/>
        <w:numPr>
          <w:ilvl w:val="0"/>
          <w:numId w:val="20"/>
        </w:numPr>
        <w:spacing w:line="360" w:lineRule="auto"/>
        <w:rPr>
          <w:rFonts w:ascii="Times New Roman" w:hAnsi="Times New Roman"/>
          <w:b w:val="0"/>
        </w:rPr>
      </w:pPr>
      <w:r w:rsidRPr="00AE4975">
        <w:rPr>
          <w:rFonts w:ascii="Times New Roman" w:hAnsi="Times New Roman"/>
          <w:b w:val="0"/>
        </w:rPr>
        <w:t xml:space="preserve">Development of the site has </w:t>
      </w:r>
      <w:r w:rsidRPr="00163C59">
        <w:rPr>
          <w:rFonts w:ascii="Times New Roman" w:hAnsi="Times New Roman"/>
          <w:b w:val="0"/>
        </w:rPr>
        <w:t>a moderate to high probability of significant</w:t>
      </w:r>
      <w:r w:rsidRPr="00AE4975">
        <w:rPr>
          <w:rFonts w:ascii="Times New Roman" w:hAnsi="Times New Roman"/>
          <w:b w:val="0"/>
        </w:rPr>
        <w:t xml:space="preserve"> adverse impacts without proper measures being taken to mitigate those impacts. </w:t>
      </w:r>
      <w:r>
        <w:rPr>
          <w:rFonts w:ascii="Times New Roman" w:hAnsi="Times New Roman"/>
          <w:b w:val="0"/>
        </w:rPr>
        <w:t xml:space="preserve"> </w:t>
      </w:r>
      <w:r w:rsidRPr="00AE4975">
        <w:rPr>
          <w:rFonts w:ascii="Times New Roman" w:hAnsi="Times New Roman"/>
          <w:b w:val="0"/>
        </w:rPr>
        <w:t xml:space="preserve">This outcome may be subdivided into two possible scenarios: </w:t>
      </w:r>
    </w:p>
    <w:p w14:paraId="3D5FA1AD" w14:textId="77777777" w:rsidR="00BD749E" w:rsidRPr="00CA0960" w:rsidRDefault="00BD749E" w:rsidP="009179E9">
      <w:pPr>
        <w:pStyle w:val="ListNumber"/>
        <w:numPr>
          <w:ilvl w:val="0"/>
          <w:numId w:val="17"/>
        </w:numPr>
        <w:spacing w:line="360" w:lineRule="auto"/>
        <w:rPr>
          <w:rFonts w:ascii="Times New Roman" w:hAnsi="Times New Roman"/>
        </w:rPr>
      </w:pPr>
      <w:r w:rsidRPr="00AE4975">
        <w:rPr>
          <w:rFonts w:ascii="Times New Roman" w:hAnsi="Times New Roman"/>
        </w:rPr>
        <w:t xml:space="preserve">There is certainty regarding how to develop </w:t>
      </w:r>
      <w:r w:rsidRPr="00CA0960">
        <w:rPr>
          <w:rFonts w:ascii="Times New Roman" w:hAnsi="Times New Roman"/>
        </w:rPr>
        <w:t xml:space="preserve">the site to adequately mitigate significant adverse impacts. </w:t>
      </w:r>
      <w:r>
        <w:rPr>
          <w:rFonts w:ascii="Times New Roman" w:hAnsi="Times New Roman"/>
        </w:rPr>
        <w:t xml:space="preserve"> The developer bases their decision to develop the site adopting</w:t>
      </w:r>
      <w:r w:rsidRPr="00CA0960">
        <w:rPr>
          <w:rFonts w:ascii="Times New Roman" w:hAnsi="Times New Roman"/>
        </w:rPr>
        <w:t xml:space="preserve"> proper mitigation measures </w:t>
      </w:r>
      <w:r>
        <w:rPr>
          <w:rFonts w:ascii="Times New Roman" w:hAnsi="Times New Roman"/>
        </w:rPr>
        <w:t>and</w:t>
      </w:r>
      <w:r w:rsidRPr="00CA0960">
        <w:rPr>
          <w:rFonts w:ascii="Times New Roman" w:hAnsi="Times New Roman"/>
        </w:rPr>
        <w:t xml:space="preserve"> appropriate post-construction fatality and habitat studies (Tier 4).</w:t>
      </w:r>
    </w:p>
    <w:p w14:paraId="18CA409E" w14:textId="77777777" w:rsidR="00BD749E" w:rsidRPr="00AE4975" w:rsidRDefault="00BD749E" w:rsidP="009179E9">
      <w:pPr>
        <w:pStyle w:val="ListNumber"/>
        <w:numPr>
          <w:ilvl w:val="0"/>
          <w:numId w:val="17"/>
        </w:numPr>
        <w:spacing w:line="360" w:lineRule="auto"/>
        <w:rPr>
          <w:rFonts w:ascii="Times New Roman" w:hAnsi="Times New Roman"/>
        </w:rPr>
      </w:pPr>
      <w:r w:rsidRPr="00CA0960">
        <w:rPr>
          <w:rFonts w:ascii="Times New Roman" w:hAnsi="Times New Roman"/>
        </w:rPr>
        <w:t>There is uncertainty regarding how to develop the site to</w:t>
      </w:r>
      <w:r w:rsidRPr="00AE4975">
        <w:rPr>
          <w:rFonts w:ascii="Times New Roman" w:hAnsi="Times New Roman"/>
        </w:rPr>
        <w:t xml:space="preserve"> adequately mitigate significant adverse impacts, or a permitting process requires additional information on potential significant adverse wildlife impacts before permitting future phases of the project. </w:t>
      </w:r>
      <w:r>
        <w:rPr>
          <w:rFonts w:ascii="Times New Roman" w:hAnsi="Times New Roman"/>
        </w:rPr>
        <w:t xml:space="preserve"> The developer bases their decision to develop the site adopting</w:t>
      </w:r>
      <w:r w:rsidRPr="00CA0960">
        <w:rPr>
          <w:rFonts w:ascii="Times New Roman" w:hAnsi="Times New Roman"/>
        </w:rPr>
        <w:t xml:space="preserve"> proper mitigation measures </w:t>
      </w:r>
      <w:r>
        <w:rPr>
          <w:rFonts w:ascii="Times New Roman" w:hAnsi="Times New Roman"/>
        </w:rPr>
        <w:t>and</w:t>
      </w:r>
      <w:r w:rsidRPr="00CA0960">
        <w:rPr>
          <w:rFonts w:ascii="Times New Roman" w:hAnsi="Times New Roman"/>
        </w:rPr>
        <w:t xml:space="preserve"> appropriate post-construction fatal</w:t>
      </w:r>
      <w:r>
        <w:rPr>
          <w:rFonts w:ascii="Times New Roman" w:hAnsi="Times New Roman"/>
        </w:rPr>
        <w:t>ity and habitat studies (Tier 4).</w:t>
      </w:r>
    </w:p>
    <w:p w14:paraId="221DADEA" w14:textId="77777777" w:rsidR="00BD749E" w:rsidRDefault="00BD749E" w:rsidP="009179E9">
      <w:pPr>
        <w:pStyle w:val="ListNumber"/>
        <w:numPr>
          <w:ilvl w:val="0"/>
          <w:numId w:val="20"/>
        </w:numPr>
        <w:spacing w:line="360" w:lineRule="auto"/>
        <w:rPr>
          <w:rFonts w:ascii="Times New Roman" w:hAnsi="Times New Roman"/>
        </w:rPr>
      </w:pPr>
      <w:r w:rsidRPr="00AE4975">
        <w:rPr>
          <w:rFonts w:ascii="Times New Roman" w:hAnsi="Times New Roman"/>
        </w:rPr>
        <w:t xml:space="preserve">Development of the site has a </w:t>
      </w:r>
      <w:r w:rsidRPr="00163C59">
        <w:rPr>
          <w:rFonts w:ascii="Times New Roman" w:hAnsi="Times New Roman"/>
        </w:rPr>
        <w:t>high probability</w:t>
      </w:r>
      <w:r w:rsidRPr="00AE4975">
        <w:rPr>
          <w:rFonts w:ascii="Times New Roman" w:hAnsi="Times New Roman"/>
        </w:rPr>
        <w:t xml:space="preserve"> of significant impact that</w:t>
      </w:r>
      <w:r>
        <w:rPr>
          <w:rFonts w:ascii="Times New Roman" w:hAnsi="Times New Roman"/>
        </w:rPr>
        <w:t xml:space="preserve">: </w:t>
      </w:r>
      <w:r w:rsidRPr="00AE4975">
        <w:rPr>
          <w:rFonts w:ascii="Times New Roman" w:hAnsi="Times New Roman"/>
        </w:rPr>
        <w:t xml:space="preserve"> </w:t>
      </w:r>
    </w:p>
    <w:p w14:paraId="67A5AC8B" w14:textId="77777777" w:rsidR="00BD749E" w:rsidRPr="00AE4975" w:rsidRDefault="00BD749E" w:rsidP="009179E9">
      <w:pPr>
        <w:pStyle w:val="ListNumber"/>
        <w:numPr>
          <w:ilvl w:val="1"/>
          <w:numId w:val="20"/>
        </w:numPr>
        <w:spacing w:line="360" w:lineRule="auto"/>
        <w:rPr>
          <w:rFonts w:ascii="Times New Roman" w:hAnsi="Times New Roman"/>
        </w:rPr>
      </w:pPr>
      <w:r>
        <w:rPr>
          <w:rFonts w:ascii="Times New Roman" w:hAnsi="Times New Roman"/>
        </w:rPr>
        <w:t xml:space="preserve"> C</w:t>
      </w:r>
      <w:r w:rsidRPr="00AE4975">
        <w:rPr>
          <w:rFonts w:ascii="Times New Roman" w:hAnsi="Times New Roman"/>
        </w:rPr>
        <w:t xml:space="preserve">annot be </w:t>
      </w:r>
      <w:r>
        <w:rPr>
          <w:rFonts w:ascii="Times New Roman" w:hAnsi="Times New Roman"/>
        </w:rPr>
        <w:t>adequately</w:t>
      </w:r>
      <w:r w:rsidRPr="00AE4975">
        <w:rPr>
          <w:rFonts w:ascii="Times New Roman" w:hAnsi="Times New Roman"/>
        </w:rPr>
        <w:t xml:space="preserve"> mitigated.</w:t>
      </w:r>
    </w:p>
    <w:p w14:paraId="59D935B9" w14:textId="77777777" w:rsidR="00BD749E" w:rsidRDefault="00BD749E" w:rsidP="00163C59">
      <w:pPr>
        <w:spacing w:line="360" w:lineRule="auto"/>
        <w:ind w:left="1080"/>
        <w:rPr>
          <w:rFonts w:ascii="Times New Roman" w:hAnsi="Times New Roman"/>
        </w:rPr>
      </w:pPr>
      <w:r w:rsidRPr="00AE4975">
        <w:rPr>
          <w:rFonts w:ascii="Times New Roman" w:hAnsi="Times New Roman"/>
        </w:rPr>
        <w:t xml:space="preserve">Site development </w:t>
      </w:r>
      <w:r>
        <w:rPr>
          <w:rFonts w:ascii="Times New Roman" w:hAnsi="Times New Roman"/>
        </w:rPr>
        <w:t>should be</w:t>
      </w:r>
      <w:r w:rsidRPr="00AE4975">
        <w:rPr>
          <w:rFonts w:ascii="Times New Roman" w:hAnsi="Times New Roman"/>
        </w:rPr>
        <w:t xml:space="preserve"> delayed until plans can be developed that satisfactorily mitigat</w:t>
      </w:r>
      <w:r>
        <w:rPr>
          <w:rFonts w:ascii="Times New Roman" w:hAnsi="Times New Roman"/>
        </w:rPr>
        <w:t>e</w:t>
      </w:r>
      <w:r w:rsidRPr="00AE4975">
        <w:rPr>
          <w:rFonts w:ascii="Times New Roman" w:hAnsi="Times New Roman"/>
        </w:rPr>
        <w:t xml:space="preserve"> for the significant adverse impacts. </w:t>
      </w:r>
      <w:r>
        <w:rPr>
          <w:rFonts w:ascii="Times New Roman" w:hAnsi="Times New Roman"/>
        </w:rPr>
        <w:t xml:space="preserve"> </w:t>
      </w:r>
      <w:r w:rsidRPr="00AE4975">
        <w:rPr>
          <w:rFonts w:ascii="Times New Roman" w:hAnsi="Times New Roman"/>
        </w:rPr>
        <w:t xml:space="preserve">Alternatively, the site </w:t>
      </w:r>
      <w:r>
        <w:rPr>
          <w:rFonts w:ascii="Times New Roman" w:hAnsi="Times New Roman"/>
        </w:rPr>
        <w:t>should be</w:t>
      </w:r>
      <w:r w:rsidRPr="00AE4975">
        <w:rPr>
          <w:rFonts w:ascii="Times New Roman" w:hAnsi="Times New Roman"/>
        </w:rPr>
        <w:t xml:space="preserve"> abandoned in favor of known sites with less potential for environmental impact, or the developer begins an evaluation of other sites or landscapes for more acceptable sites to develop.</w:t>
      </w:r>
    </w:p>
    <w:p w14:paraId="7CEEE341" w14:textId="77777777" w:rsidR="00BD749E" w:rsidRDefault="00BD749E" w:rsidP="00163C59">
      <w:pPr>
        <w:spacing w:line="360" w:lineRule="auto"/>
        <w:ind w:left="1080"/>
        <w:rPr>
          <w:rFonts w:ascii="Times New Roman" w:hAnsi="Times New Roman"/>
        </w:rPr>
      </w:pPr>
    </w:p>
    <w:p w14:paraId="739127C6" w14:textId="77777777" w:rsidR="00BD749E" w:rsidRDefault="00BD749E" w:rsidP="009179E9">
      <w:pPr>
        <w:numPr>
          <w:ilvl w:val="1"/>
          <w:numId w:val="20"/>
        </w:numPr>
        <w:spacing w:line="360" w:lineRule="auto"/>
        <w:rPr>
          <w:rFonts w:ascii="Times New Roman" w:hAnsi="Times New Roman"/>
        </w:rPr>
      </w:pPr>
      <w:r>
        <w:rPr>
          <w:rFonts w:ascii="Times New Roman" w:hAnsi="Times New Roman"/>
        </w:rPr>
        <w:lastRenderedPageBreak/>
        <w:t xml:space="preserve"> Can be adequately mitigated.</w:t>
      </w:r>
    </w:p>
    <w:p w14:paraId="22AFDE2D" w14:textId="77777777" w:rsidR="00BD749E" w:rsidRDefault="00BD749E" w:rsidP="00F704A1">
      <w:pPr>
        <w:spacing w:line="360" w:lineRule="auto"/>
        <w:ind w:left="1080"/>
        <w:rPr>
          <w:rFonts w:ascii="Times New Roman" w:hAnsi="Times New Roman"/>
        </w:rPr>
      </w:pPr>
      <w:r>
        <w:rPr>
          <w:rFonts w:ascii="Times New Roman" w:hAnsi="Times New Roman"/>
        </w:rPr>
        <w:t>Developer should implement mitigation measures and proceed to Tier 4.</w:t>
      </w:r>
    </w:p>
    <w:p w14:paraId="4FEB38F1" w14:textId="77777777" w:rsidR="00BD749E" w:rsidRDefault="00BD749E" w:rsidP="00F704A1">
      <w:pPr>
        <w:spacing w:line="360" w:lineRule="auto"/>
        <w:ind w:left="1080"/>
        <w:rPr>
          <w:rFonts w:ascii="Times New Roman" w:hAnsi="Times New Roman"/>
        </w:rPr>
        <w:sectPr w:rsidR="00BD749E" w:rsidSect="00293F5C">
          <w:headerReference w:type="default" r:id="rId20"/>
          <w:pgSz w:w="12240" w:h="15840" w:code="1"/>
          <w:pgMar w:top="1440" w:right="1440" w:bottom="1440" w:left="1440" w:header="720" w:footer="720" w:gutter="0"/>
          <w:lnNumType w:countBy="1"/>
          <w:cols w:space="720"/>
          <w:docGrid w:linePitch="360"/>
        </w:sectPr>
      </w:pPr>
    </w:p>
    <w:p w14:paraId="0DF4522A" w14:textId="77777777" w:rsidR="00BD749E" w:rsidRPr="00CA0960" w:rsidRDefault="00BD749E" w:rsidP="00832A4F">
      <w:pPr>
        <w:pStyle w:val="Heading1"/>
        <w:rPr>
          <w:rFonts w:ascii="Times New Roman" w:hAnsi="Times New Roman"/>
          <w:b/>
        </w:rPr>
      </w:pPr>
      <w:bookmarkStart w:id="58" w:name="_Toc307817233"/>
      <w:r w:rsidRPr="00AE4975">
        <w:rPr>
          <w:rFonts w:ascii="Times New Roman" w:hAnsi="Times New Roman"/>
          <w:b/>
        </w:rPr>
        <w:lastRenderedPageBreak/>
        <w:t>Chapter 5</w:t>
      </w:r>
      <w:r>
        <w:rPr>
          <w:rFonts w:ascii="Times New Roman" w:hAnsi="Times New Roman"/>
          <w:b/>
        </w:rPr>
        <w:t xml:space="preserve">:  </w:t>
      </w:r>
      <w:r w:rsidRPr="00AE4975">
        <w:rPr>
          <w:rFonts w:ascii="Times New Roman" w:hAnsi="Times New Roman"/>
          <w:b/>
        </w:rPr>
        <w:t xml:space="preserve">Tier 4 </w:t>
      </w:r>
      <w:r>
        <w:rPr>
          <w:rFonts w:ascii="Times New Roman" w:hAnsi="Times New Roman"/>
          <w:b/>
        </w:rPr>
        <w:t xml:space="preserve">– </w:t>
      </w:r>
      <w:r w:rsidRPr="00AE4975">
        <w:rPr>
          <w:rFonts w:ascii="Times New Roman" w:hAnsi="Times New Roman"/>
          <w:b/>
        </w:rPr>
        <w:t>Post-construc</w:t>
      </w:r>
      <w:r w:rsidRPr="00CA0960">
        <w:rPr>
          <w:rFonts w:ascii="Times New Roman" w:hAnsi="Times New Roman"/>
          <w:b/>
        </w:rPr>
        <w:t>tion Studies to Estimate Impacts</w:t>
      </w:r>
      <w:bookmarkEnd w:id="58"/>
    </w:p>
    <w:p w14:paraId="7100DC36" w14:textId="77777777" w:rsidR="00BD749E" w:rsidRPr="00CA0960" w:rsidRDefault="00BD749E" w:rsidP="00ED38C8">
      <w:pPr>
        <w:spacing w:line="360" w:lineRule="auto"/>
        <w:jc w:val="center"/>
        <w:rPr>
          <w:rFonts w:ascii="Times New Roman" w:hAnsi="Times New Roman"/>
          <w:b/>
        </w:rPr>
      </w:pPr>
    </w:p>
    <w:p w14:paraId="490D0458" w14:textId="77777777" w:rsidR="00BD749E" w:rsidRPr="00CA0960" w:rsidRDefault="00BD749E" w:rsidP="00AE4975">
      <w:pPr>
        <w:spacing w:line="360" w:lineRule="auto"/>
        <w:rPr>
          <w:rFonts w:ascii="Times New Roman" w:hAnsi="Times New Roman"/>
        </w:rPr>
      </w:pPr>
      <w:r>
        <w:rPr>
          <w:rFonts w:ascii="Times New Roman" w:hAnsi="Times New Roman"/>
        </w:rPr>
        <w:t>T</w:t>
      </w:r>
      <w:r w:rsidRPr="00CA0960">
        <w:rPr>
          <w:rFonts w:ascii="Times New Roman" w:hAnsi="Times New Roman"/>
        </w:rPr>
        <w:t xml:space="preserve">he outcome of studies in Tiers 1, 2, and 3 will determine the duration and level of effort of post-construction studies.  </w:t>
      </w:r>
    </w:p>
    <w:p w14:paraId="136C800F" w14:textId="77777777" w:rsidR="00BD749E" w:rsidRPr="00CA0960" w:rsidRDefault="00BD749E" w:rsidP="00AE4975">
      <w:pPr>
        <w:spacing w:line="360" w:lineRule="auto"/>
        <w:rPr>
          <w:rFonts w:ascii="Times New Roman" w:hAnsi="Times New Roman"/>
        </w:rPr>
      </w:pPr>
    </w:p>
    <w:p w14:paraId="44797BFE" w14:textId="77777777" w:rsidR="00BD749E" w:rsidRPr="00CA0960" w:rsidRDefault="00BD749E" w:rsidP="00240422">
      <w:pPr>
        <w:spacing w:line="360" w:lineRule="auto"/>
        <w:rPr>
          <w:rFonts w:ascii="Times New Roman" w:hAnsi="Times New Roman"/>
        </w:rPr>
      </w:pPr>
      <w:r w:rsidRPr="00CA0960">
        <w:rPr>
          <w:rFonts w:ascii="Times New Roman" w:hAnsi="Times New Roman"/>
        </w:rPr>
        <w:t xml:space="preserve">Tier 4 post-construction studies are designed to assess whether predictions of fatality risk and direct and indirect impacts to habitat of species </w:t>
      </w:r>
      <w:r>
        <w:rPr>
          <w:rFonts w:ascii="Times New Roman" w:hAnsi="Times New Roman"/>
        </w:rPr>
        <w:t xml:space="preserve">of </w:t>
      </w:r>
      <w:r w:rsidRPr="00CA0960">
        <w:rPr>
          <w:rFonts w:ascii="Times New Roman" w:hAnsi="Times New Roman"/>
        </w:rPr>
        <w:t xml:space="preserve">concern were correct. </w:t>
      </w:r>
      <w:r>
        <w:rPr>
          <w:rFonts w:ascii="Times New Roman" w:hAnsi="Times New Roman"/>
        </w:rPr>
        <w:t xml:space="preserve"> </w:t>
      </w:r>
      <w:r w:rsidRPr="00CA0960">
        <w:rPr>
          <w:rFonts w:ascii="Times New Roman" w:hAnsi="Times New Roman"/>
        </w:rPr>
        <w:t xml:space="preserve">Fatality studies involve searching for bird and bat carcasses beneath turbines to estimate the number and species composition of fatalities (Tier 4a). </w:t>
      </w:r>
      <w:r>
        <w:rPr>
          <w:rFonts w:ascii="Times New Roman" w:hAnsi="Times New Roman"/>
        </w:rPr>
        <w:t xml:space="preserve"> </w:t>
      </w:r>
      <w:r w:rsidRPr="00CA0960">
        <w:rPr>
          <w:rFonts w:ascii="Times New Roman" w:hAnsi="Times New Roman"/>
        </w:rPr>
        <w:t>Habitat studies involve application of GIS and use data collected in Tier 3 and Tier 4b and/or published information.  Post-construction studies on direct and indirect impacts to habitat of species of concern, including species of habitat fragmentation concern need only be conducted if Tier 3 studies indicate the potential for significant adverse impacts.</w:t>
      </w:r>
    </w:p>
    <w:p w14:paraId="03969020" w14:textId="77777777" w:rsidR="00BD749E" w:rsidRPr="00CA0960" w:rsidRDefault="00BD749E" w:rsidP="00AE4975">
      <w:pPr>
        <w:spacing w:line="360" w:lineRule="auto"/>
        <w:rPr>
          <w:rFonts w:ascii="Times New Roman" w:hAnsi="Times New Roman"/>
        </w:rPr>
      </w:pPr>
    </w:p>
    <w:p w14:paraId="4223CEBA" w14:textId="77777777" w:rsidR="00BD749E" w:rsidRPr="0087444C" w:rsidRDefault="00BD749E" w:rsidP="0087444C">
      <w:pPr>
        <w:pStyle w:val="Heading2"/>
        <w:spacing w:before="0" w:line="360" w:lineRule="auto"/>
        <w:rPr>
          <w:rFonts w:ascii="Times New Roman" w:hAnsi="Times New Roman"/>
          <w:color w:val="auto"/>
          <w:sz w:val="24"/>
          <w:szCs w:val="24"/>
          <w:u w:val="single"/>
        </w:rPr>
      </w:pPr>
      <w:bookmarkStart w:id="59" w:name="_Toc307817234"/>
      <w:r w:rsidRPr="00F64ED1">
        <w:rPr>
          <w:rFonts w:ascii="Times New Roman" w:hAnsi="Times New Roman"/>
          <w:color w:val="auto"/>
          <w:sz w:val="24"/>
          <w:szCs w:val="24"/>
          <w:u w:val="single"/>
        </w:rPr>
        <w:t>Tier 4a – Fatality Studies</w:t>
      </w:r>
      <w:bookmarkEnd w:id="59"/>
    </w:p>
    <w:p w14:paraId="72BE8AC3" w14:textId="77777777" w:rsidR="00BD749E" w:rsidRPr="00CA0960" w:rsidRDefault="00BD749E" w:rsidP="00240422">
      <w:pPr>
        <w:spacing w:line="360" w:lineRule="auto"/>
        <w:rPr>
          <w:rFonts w:ascii="Times New Roman" w:hAnsi="Times New Roman"/>
        </w:rPr>
      </w:pPr>
      <w:r w:rsidRPr="00CA0960">
        <w:rPr>
          <w:rFonts w:ascii="Times New Roman" w:hAnsi="Times New Roman"/>
        </w:rPr>
        <w:t xml:space="preserve">At this time, </w:t>
      </w:r>
      <w:r>
        <w:rPr>
          <w:rFonts w:ascii="Times New Roman" w:hAnsi="Times New Roman"/>
        </w:rPr>
        <w:t xml:space="preserve">community- and utility-scale </w:t>
      </w:r>
      <w:r w:rsidRPr="00CA0960">
        <w:rPr>
          <w:rFonts w:ascii="Times New Roman" w:hAnsi="Times New Roman"/>
        </w:rPr>
        <w:t xml:space="preserve">projects should conduct at least one year of fatality </w:t>
      </w:r>
      <w:r>
        <w:rPr>
          <w:rFonts w:ascii="Times New Roman" w:hAnsi="Times New Roman"/>
        </w:rPr>
        <w:t>monitoring</w:t>
      </w:r>
      <w:r w:rsidRPr="00CA0960">
        <w:rPr>
          <w:rFonts w:ascii="Times New Roman" w:hAnsi="Times New Roman"/>
        </w:rPr>
        <w:t>. </w:t>
      </w:r>
      <w:r>
        <w:rPr>
          <w:rFonts w:ascii="Times New Roman" w:hAnsi="Times New Roman"/>
        </w:rPr>
        <w:t xml:space="preserve"> The intensity of the studies should be related to risks of significant adverse impacts identified in pre-construction assessments.</w:t>
      </w:r>
      <w:r w:rsidRPr="00CA0960">
        <w:rPr>
          <w:rFonts w:ascii="Times New Roman" w:hAnsi="Times New Roman"/>
        </w:rPr>
        <w:t> </w:t>
      </w:r>
      <w:r>
        <w:rPr>
          <w:rFonts w:ascii="Times New Roman" w:hAnsi="Times New Roman"/>
        </w:rPr>
        <w:t xml:space="preserve"> </w:t>
      </w:r>
      <w:r w:rsidRPr="00CA0960">
        <w:rPr>
          <w:rFonts w:ascii="Times New Roman" w:hAnsi="Times New Roman"/>
        </w:rPr>
        <w:t>As data collected with consistent methods and metrics increases (see discussion below), it is possible that some future projects will not warrant fatality monitoring, but such a situation is rare with the present state of knowledge.</w:t>
      </w:r>
    </w:p>
    <w:p w14:paraId="12DE48D6" w14:textId="77777777" w:rsidR="00BD749E" w:rsidRPr="00CA0960" w:rsidRDefault="00BD749E" w:rsidP="00AE4975">
      <w:pPr>
        <w:spacing w:line="360" w:lineRule="auto"/>
        <w:rPr>
          <w:rFonts w:ascii="Times New Roman" w:hAnsi="Times New Roman"/>
        </w:rPr>
      </w:pPr>
    </w:p>
    <w:p w14:paraId="749D0617" w14:textId="07E0A3DF" w:rsidR="00BD749E" w:rsidRPr="00CA0960" w:rsidRDefault="00BD749E" w:rsidP="00AE4975">
      <w:pPr>
        <w:spacing w:line="360" w:lineRule="auto"/>
        <w:rPr>
          <w:rFonts w:ascii="Times New Roman" w:hAnsi="Times New Roman"/>
        </w:rPr>
      </w:pPr>
      <w:r w:rsidRPr="00CA0960">
        <w:rPr>
          <w:rFonts w:ascii="Times New Roman" w:hAnsi="Times New Roman"/>
        </w:rPr>
        <w:t>Fatality monitoring should occur over all seasons of occupancy for the species being monitored, based on information produced in previous tiers. </w:t>
      </w:r>
      <w:r>
        <w:rPr>
          <w:rFonts w:ascii="Times New Roman" w:hAnsi="Times New Roman"/>
        </w:rPr>
        <w:t xml:space="preserve"> </w:t>
      </w:r>
      <w:r w:rsidRPr="00CA0960">
        <w:rPr>
          <w:rFonts w:ascii="Times New Roman" w:hAnsi="Times New Roman"/>
        </w:rPr>
        <w:t xml:space="preserve">The number of seasons and total length of the monitoring may be determined separately for bats and birds, </w:t>
      </w:r>
      <w:r w:rsidRPr="00CA0960">
        <w:rPr>
          <w:rFonts w:ascii="Times New Roman" w:hAnsi="Times New Roman"/>
          <w:bCs/>
        </w:rPr>
        <w:t xml:space="preserve">depending on the pre-construction risk assessment, results of Tier 3 studies and </w:t>
      </w:r>
      <w:r w:rsidRPr="00BA7501">
        <w:rPr>
          <w:rFonts w:ascii="Times New Roman" w:hAnsi="Times New Roman"/>
          <w:bCs/>
        </w:rPr>
        <w:t>Tier 4 monitoring from comparable sites (see Glossary</w:t>
      </w:r>
      <w:r w:rsidR="00367DFC">
        <w:rPr>
          <w:rFonts w:ascii="Times New Roman" w:hAnsi="Times New Roman"/>
          <w:bCs/>
        </w:rPr>
        <w:t xml:space="preserve"> in Appendix A) </w:t>
      </w:r>
      <w:r w:rsidR="00367DFC">
        <w:rPr>
          <w:rFonts w:ascii="Times New Roman" w:hAnsi="Times New Roman"/>
        </w:rPr>
        <w:t>a</w:t>
      </w:r>
      <w:r w:rsidRPr="00F246F0">
        <w:rPr>
          <w:rFonts w:ascii="Times New Roman" w:hAnsi="Times New Roman"/>
          <w:bCs/>
        </w:rPr>
        <w:t xml:space="preserve">nd the </w:t>
      </w:r>
      <w:r w:rsidRPr="00CA0960">
        <w:rPr>
          <w:rFonts w:ascii="Times New Roman" w:hAnsi="Times New Roman"/>
          <w:bCs/>
        </w:rPr>
        <w:t>results of first year fatality monitoring</w:t>
      </w:r>
      <w:r w:rsidRPr="00121EE5">
        <w:rPr>
          <w:rFonts w:ascii="Times New Roman" w:hAnsi="Times New Roman"/>
          <w:bCs/>
        </w:rPr>
        <w:t>.</w:t>
      </w:r>
      <w:r w:rsidRPr="00CA0960">
        <w:rPr>
          <w:rFonts w:ascii="Times New Roman" w:hAnsi="Times New Roman"/>
        </w:rPr>
        <w:t xml:space="preserve">  Guidance on the relationship between these variables and monitoring for fatalities is provided in Table 2.</w:t>
      </w:r>
    </w:p>
    <w:p w14:paraId="46FFA414" w14:textId="77777777" w:rsidR="00BD749E" w:rsidRPr="00CA0960" w:rsidRDefault="00BD749E" w:rsidP="00AE4975">
      <w:pPr>
        <w:spacing w:line="360" w:lineRule="auto"/>
        <w:rPr>
          <w:rFonts w:ascii="Times New Roman" w:hAnsi="Times New Roman"/>
        </w:rPr>
      </w:pPr>
    </w:p>
    <w:p w14:paraId="5846798B" w14:textId="77777777" w:rsidR="00BD749E" w:rsidRPr="00CA0960" w:rsidRDefault="00BD749E" w:rsidP="00AE4975">
      <w:pPr>
        <w:spacing w:line="360" w:lineRule="auto"/>
        <w:rPr>
          <w:rFonts w:ascii="Times New Roman" w:hAnsi="Times New Roman"/>
        </w:rPr>
      </w:pPr>
      <w:r w:rsidRPr="00CA0960">
        <w:rPr>
          <w:rFonts w:ascii="Times New Roman" w:hAnsi="Times New Roman"/>
        </w:rPr>
        <w:t>It may be appropriate to conduct monitoring using different durations and intervals depending on the species of concern.</w:t>
      </w:r>
      <w:r>
        <w:rPr>
          <w:rFonts w:ascii="Times New Roman" w:hAnsi="Times New Roman"/>
        </w:rPr>
        <w:t xml:space="preserve"> </w:t>
      </w:r>
      <w:r w:rsidRPr="00CA0960">
        <w:rPr>
          <w:rFonts w:ascii="Times New Roman" w:hAnsi="Times New Roman"/>
        </w:rPr>
        <w:t xml:space="preserve"> For example, if raptors occupy an area year-round, it may be appropriate </w:t>
      </w:r>
      <w:r w:rsidRPr="00CA0960">
        <w:rPr>
          <w:rFonts w:ascii="Times New Roman" w:hAnsi="Times New Roman"/>
        </w:rPr>
        <w:lastRenderedPageBreak/>
        <w:t xml:space="preserve">to monitor for raptors throughout the year (12 months). </w:t>
      </w:r>
      <w:r>
        <w:rPr>
          <w:rFonts w:ascii="Times New Roman" w:hAnsi="Times New Roman"/>
        </w:rPr>
        <w:t xml:space="preserve"> </w:t>
      </w:r>
      <w:r w:rsidRPr="00CA0960">
        <w:rPr>
          <w:rFonts w:ascii="Times New Roman" w:hAnsi="Times New Roman"/>
        </w:rPr>
        <w:t xml:space="preserve">It may be warranted to monitor for bats when they are active (spring, summer and fall or approximately eight months). </w:t>
      </w:r>
      <w:r>
        <w:rPr>
          <w:rFonts w:ascii="Times New Roman" w:hAnsi="Times New Roman"/>
        </w:rPr>
        <w:t xml:space="preserve"> </w:t>
      </w:r>
      <w:r w:rsidRPr="00CA0960">
        <w:rPr>
          <w:rFonts w:ascii="Times New Roman" w:hAnsi="Times New Roman"/>
        </w:rPr>
        <w:t xml:space="preserve">It may be appropriate to increase the search frequency during the months bats are active and decrease the frequency during periods of inactivity.  All fatality monitoring should include estimates of carcass removal and carcass detection bias likely to influence those rates. </w:t>
      </w:r>
    </w:p>
    <w:p w14:paraId="22B1A104" w14:textId="77777777" w:rsidR="00BD749E" w:rsidRPr="00CA0960" w:rsidRDefault="00BD749E" w:rsidP="00AE4975">
      <w:pPr>
        <w:spacing w:line="360" w:lineRule="auto"/>
        <w:rPr>
          <w:rFonts w:ascii="Times New Roman" w:hAnsi="Times New Roman"/>
        </w:rPr>
      </w:pPr>
    </w:p>
    <w:p w14:paraId="137ACFED" w14:textId="77777777" w:rsidR="00BD749E" w:rsidRPr="00465D71" w:rsidRDefault="00BD749E" w:rsidP="0087444C">
      <w:pPr>
        <w:pStyle w:val="Heading3"/>
        <w:spacing w:before="0" w:line="360" w:lineRule="auto"/>
        <w:rPr>
          <w:rFonts w:ascii="Times New Roman" w:hAnsi="Times New Roman"/>
          <w:i/>
          <w:color w:val="auto"/>
        </w:rPr>
      </w:pPr>
      <w:bookmarkStart w:id="60" w:name="_Toc307817235"/>
      <w:r w:rsidRPr="00465D71">
        <w:rPr>
          <w:rFonts w:ascii="Times New Roman" w:hAnsi="Times New Roman"/>
          <w:i/>
          <w:color w:val="auto"/>
        </w:rPr>
        <w:t>Tier 4a Questions</w:t>
      </w:r>
      <w:bookmarkEnd w:id="60"/>
    </w:p>
    <w:p w14:paraId="698776C9" w14:textId="77777777" w:rsidR="00BD749E" w:rsidRPr="00CA0960" w:rsidRDefault="00BD749E" w:rsidP="00240422">
      <w:pPr>
        <w:spacing w:line="360" w:lineRule="auto"/>
        <w:rPr>
          <w:rFonts w:ascii="Times New Roman" w:hAnsi="Times New Roman"/>
        </w:rPr>
      </w:pPr>
      <w:r w:rsidRPr="00CA0960">
        <w:rPr>
          <w:rFonts w:ascii="Times New Roman" w:hAnsi="Times New Roman"/>
        </w:rPr>
        <w:t>Post-construction fatality monitoring should be designed to answer the following questions as appropriate for the individual project:</w:t>
      </w:r>
    </w:p>
    <w:p w14:paraId="0CE4E5FF" w14:textId="77777777" w:rsidR="00BD749E" w:rsidRPr="00CA0960" w:rsidRDefault="00BD749E" w:rsidP="00240422"/>
    <w:p w14:paraId="44582D78" w14:textId="77777777" w:rsidR="00BD749E" w:rsidRPr="0087444C" w:rsidRDefault="00BD749E" w:rsidP="0087444C">
      <w:pPr>
        <w:pStyle w:val="ListNumber"/>
        <w:numPr>
          <w:ilvl w:val="0"/>
          <w:numId w:val="79"/>
        </w:numPr>
        <w:spacing w:line="360" w:lineRule="auto"/>
        <w:rPr>
          <w:rFonts w:ascii="Times New Roman" w:hAnsi="Times New Roman"/>
          <w:b/>
        </w:rPr>
      </w:pPr>
      <w:r w:rsidRPr="0087444C">
        <w:rPr>
          <w:rFonts w:ascii="Times New Roman" w:hAnsi="Times New Roman"/>
          <w:b/>
        </w:rPr>
        <w:t xml:space="preserve">What are the bird and bat fatality rates for the project?  </w:t>
      </w:r>
    </w:p>
    <w:p w14:paraId="05D53987" w14:textId="77777777" w:rsidR="00BD749E" w:rsidRPr="0087444C" w:rsidRDefault="00BD749E" w:rsidP="0087444C">
      <w:pPr>
        <w:pStyle w:val="ListNumber"/>
        <w:numPr>
          <w:ilvl w:val="0"/>
          <w:numId w:val="79"/>
        </w:numPr>
        <w:spacing w:line="360" w:lineRule="auto"/>
        <w:rPr>
          <w:rFonts w:ascii="Times New Roman" w:hAnsi="Times New Roman"/>
          <w:b/>
        </w:rPr>
      </w:pPr>
      <w:r w:rsidRPr="0087444C">
        <w:rPr>
          <w:rFonts w:ascii="Times New Roman" w:hAnsi="Times New Roman"/>
          <w:b/>
        </w:rPr>
        <w:t>What are the fatality rates of species of concern?</w:t>
      </w:r>
    </w:p>
    <w:p w14:paraId="600C96DB" w14:textId="77777777" w:rsidR="00BD749E" w:rsidRPr="0087444C" w:rsidRDefault="00BD749E" w:rsidP="0087444C">
      <w:pPr>
        <w:pStyle w:val="ListNumber"/>
        <w:numPr>
          <w:ilvl w:val="0"/>
          <w:numId w:val="79"/>
        </w:numPr>
        <w:spacing w:line="360" w:lineRule="auto"/>
        <w:rPr>
          <w:rFonts w:ascii="Times New Roman" w:hAnsi="Times New Roman"/>
          <w:b/>
        </w:rPr>
      </w:pPr>
      <w:r w:rsidRPr="0087444C">
        <w:rPr>
          <w:rFonts w:ascii="Times New Roman" w:hAnsi="Times New Roman"/>
          <w:b/>
        </w:rPr>
        <w:t>How do the estimated fatality rates compare to the predicted fatality rates?</w:t>
      </w:r>
    </w:p>
    <w:p w14:paraId="5E042CD8" w14:textId="77777777" w:rsidR="00BD749E" w:rsidRPr="0087444C" w:rsidRDefault="00BD749E" w:rsidP="0087444C">
      <w:pPr>
        <w:pStyle w:val="ListNumber"/>
        <w:numPr>
          <w:ilvl w:val="0"/>
          <w:numId w:val="79"/>
        </w:numPr>
        <w:spacing w:line="360" w:lineRule="auto"/>
        <w:rPr>
          <w:rFonts w:ascii="Times New Roman" w:hAnsi="Times New Roman"/>
          <w:b/>
        </w:rPr>
      </w:pPr>
      <w:r w:rsidRPr="0087444C">
        <w:rPr>
          <w:rFonts w:ascii="Times New Roman" w:hAnsi="Times New Roman"/>
          <w:b/>
        </w:rPr>
        <w:t>Do bird and bat fatalities vary within the project site in relation to site characteristics?</w:t>
      </w:r>
    </w:p>
    <w:p w14:paraId="613939C7" w14:textId="77777777" w:rsidR="00BD749E" w:rsidRPr="0087444C" w:rsidRDefault="00BD749E" w:rsidP="0087444C">
      <w:pPr>
        <w:pStyle w:val="ListNumber"/>
        <w:numPr>
          <w:ilvl w:val="0"/>
          <w:numId w:val="79"/>
        </w:numPr>
        <w:spacing w:line="360" w:lineRule="auto"/>
        <w:rPr>
          <w:rFonts w:ascii="Times New Roman" w:hAnsi="Times New Roman"/>
          <w:b/>
        </w:rPr>
      </w:pPr>
      <w:r w:rsidRPr="0087444C">
        <w:rPr>
          <w:rFonts w:ascii="Times New Roman" w:hAnsi="Times New Roman"/>
          <w:b/>
        </w:rPr>
        <w:t>How do the fatality rates compare to the fatality rates from existing projects in similar landscapes with similar species composition and use?</w:t>
      </w:r>
    </w:p>
    <w:p w14:paraId="6B6A62EE" w14:textId="77777777" w:rsidR="00BD749E" w:rsidRPr="0087444C" w:rsidRDefault="00BD749E" w:rsidP="0087444C">
      <w:pPr>
        <w:pStyle w:val="ListNumber"/>
        <w:numPr>
          <w:ilvl w:val="0"/>
          <w:numId w:val="79"/>
        </w:numPr>
        <w:spacing w:line="360" w:lineRule="auto"/>
        <w:rPr>
          <w:rFonts w:ascii="Times New Roman" w:hAnsi="Times New Roman"/>
          <w:b/>
        </w:rPr>
      </w:pPr>
      <w:r w:rsidRPr="0087444C">
        <w:rPr>
          <w:rFonts w:ascii="Times New Roman" w:hAnsi="Times New Roman"/>
          <w:b/>
        </w:rPr>
        <w:t>What is the composition of fatalities in relation to migrating and resident birds and bats at the site?</w:t>
      </w:r>
    </w:p>
    <w:p w14:paraId="6B6223EB" w14:textId="77777777" w:rsidR="00BD749E" w:rsidRPr="0087444C" w:rsidRDefault="00BD749E" w:rsidP="0087444C">
      <w:pPr>
        <w:pStyle w:val="ListNumber"/>
        <w:numPr>
          <w:ilvl w:val="0"/>
          <w:numId w:val="79"/>
        </w:numPr>
        <w:spacing w:after="0" w:line="360" w:lineRule="auto"/>
        <w:rPr>
          <w:rFonts w:ascii="Times New Roman" w:hAnsi="Times New Roman"/>
          <w:b/>
        </w:rPr>
      </w:pPr>
      <w:r w:rsidRPr="0087444C">
        <w:rPr>
          <w:rFonts w:ascii="Times New Roman" w:hAnsi="Times New Roman"/>
          <w:b/>
        </w:rPr>
        <w:t>Do fatality data suggest the need for measures to reduce impacts?</w:t>
      </w:r>
    </w:p>
    <w:p w14:paraId="2F08D7F2" w14:textId="77777777" w:rsidR="00BD749E" w:rsidRDefault="00BD749E" w:rsidP="00E37298">
      <w:pPr>
        <w:pStyle w:val="NoSpacing"/>
        <w:spacing w:line="360" w:lineRule="auto"/>
        <w:rPr>
          <w:rFonts w:ascii="Times New Roman" w:hAnsi="Times New Roman"/>
        </w:rPr>
      </w:pPr>
    </w:p>
    <w:p w14:paraId="01513636" w14:textId="77777777" w:rsidR="00BD749E" w:rsidRPr="00CA0960" w:rsidRDefault="00BD749E" w:rsidP="00E37298">
      <w:pPr>
        <w:pStyle w:val="NoSpacing"/>
        <w:spacing w:line="360" w:lineRule="auto"/>
        <w:rPr>
          <w:rFonts w:ascii="Times New Roman" w:hAnsi="Times New Roman"/>
        </w:rPr>
      </w:pPr>
      <w:r w:rsidRPr="00CA0960">
        <w:rPr>
          <w:rFonts w:ascii="Times New Roman" w:hAnsi="Times New Roman"/>
        </w:rPr>
        <w:t xml:space="preserve">Tier 4a studies should be of sufficient statistical validity to address Tier 4a questions and enable determination of whether Tier 3 fatality predictions were correct.  Fatality monitoring results also should allow comparisons with other sites, and provide a basis for determining if </w:t>
      </w:r>
      <w:r w:rsidRPr="00625F9E">
        <w:rPr>
          <w:rFonts w:ascii="Times New Roman" w:hAnsi="Times New Roman"/>
        </w:rPr>
        <w:t>operational changes</w:t>
      </w:r>
      <w:r w:rsidRPr="00CA0960">
        <w:rPr>
          <w:rFonts w:ascii="Times New Roman" w:hAnsi="Times New Roman"/>
        </w:rPr>
        <w:t xml:space="preserve"> or </w:t>
      </w:r>
      <w:r>
        <w:rPr>
          <w:rFonts w:ascii="Times New Roman" w:hAnsi="Times New Roman"/>
        </w:rPr>
        <w:t xml:space="preserve">other </w:t>
      </w:r>
      <w:r w:rsidRPr="00CA0960">
        <w:rPr>
          <w:rFonts w:ascii="Times New Roman" w:hAnsi="Times New Roman"/>
        </w:rPr>
        <w:t xml:space="preserve">mitigation measures at the site are appropriate.  The Service encourages project operators to discuss Tier 4 studies with local, state, federal, and tribal wildlife agencies.  The number of years of monitoring is based on outcomes of Tier 3 and Tier 4 studies and analysis of comparable Tier 4 data from other projects as indicated in Table 2.  The Service may recommend </w:t>
      </w:r>
      <w:r w:rsidRPr="00CA0960">
        <w:rPr>
          <w:rFonts w:ascii="Times New Roman" w:hAnsi="Times New Roman"/>
        </w:rPr>
        <w:lastRenderedPageBreak/>
        <w:t>multiple years of monitoring for projects located near a listed species or bald or golden eagle, or other situations, as appropriate.</w:t>
      </w:r>
    </w:p>
    <w:p w14:paraId="23995A2F" w14:textId="77777777" w:rsidR="00BD749E" w:rsidRPr="00CA0960" w:rsidRDefault="00BD749E" w:rsidP="00AE4975">
      <w:pPr>
        <w:spacing w:line="360" w:lineRule="auto"/>
        <w:rPr>
          <w:rFonts w:ascii="Times New Roman" w:hAnsi="Times New Roman"/>
        </w:rPr>
      </w:pPr>
    </w:p>
    <w:p w14:paraId="4D258921" w14:textId="77777777" w:rsidR="00BD749E" w:rsidRPr="00465D71" w:rsidRDefault="00BD749E" w:rsidP="00465D71">
      <w:pPr>
        <w:pStyle w:val="Heading3"/>
        <w:spacing w:line="360" w:lineRule="auto"/>
        <w:rPr>
          <w:rFonts w:ascii="Times New Roman" w:hAnsi="Times New Roman"/>
          <w:i/>
          <w:color w:val="auto"/>
        </w:rPr>
      </w:pPr>
      <w:bookmarkStart w:id="61" w:name="_Toc307817236"/>
      <w:r w:rsidRPr="00465D71">
        <w:rPr>
          <w:rFonts w:ascii="Times New Roman" w:hAnsi="Times New Roman"/>
          <w:i/>
          <w:color w:val="auto"/>
        </w:rPr>
        <w:t>Tier 4a Protocol Design Considerations</w:t>
      </w:r>
      <w:bookmarkEnd w:id="61"/>
    </w:p>
    <w:p w14:paraId="340A83FA" w14:textId="77777777" w:rsidR="00BD749E" w:rsidRPr="00CA0960" w:rsidRDefault="00BD749E" w:rsidP="00AE4975">
      <w:pPr>
        <w:spacing w:line="360" w:lineRule="auto"/>
        <w:rPr>
          <w:rFonts w:ascii="Times New Roman" w:hAnsi="Times New Roman"/>
        </w:rPr>
      </w:pPr>
      <w:r w:rsidRPr="00CA0960">
        <w:rPr>
          <w:rFonts w:ascii="Times New Roman" w:hAnsi="Times New Roman"/>
        </w:rPr>
        <w:t xml:space="preserve">The basic method of measuring fatality rates is the carcass search. </w:t>
      </w:r>
      <w:r>
        <w:rPr>
          <w:rFonts w:ascii="Times New Roman" w:hAnsi="Times New Roman"/>
        </w:rPr>
        <w:t xml:space="preserve"> </w:t>
      </w:r>
      <w:r w:rsidRPr="00CA0960">
        <w:rPr>
          <w:rFonts w:ascii="Times New Roman" w:hAnsi="Times New Roman"/>
        </w:rPr>
        <w:t xml:space="preserve">Search protocols should be standardized to the greatest extent possible, especially for common objectives and species of concern, and they should include methods for adequately accounting for sampling biases (searcher efficiency and scavenger removal). </w:t>
      </w:r>
      <w:r>
        <w:rPr>
          <w:rFonts w:ascii="Times New Roman" w:hAnsi="Times New Roman"/>
        </w:rPr>
        <w:t xml:space="preserve"> </w:t>
      </w:r>
      <w:r w:rsidRPr="00CA0960">
        <w:rPr>
          <w:rFonts w:ascii="Times New Roman" w:hAnsi="Times New Roman"/>
        </w:rPr>
        <w:t>However, some situations warrant exceptions to standardized protocol</w:t>
      </w:r>
      <w:r>
        <w:rPr>
          <w:rFonts w:ascii="Times New Roman" w:hAnsi="Times New Roman"/>
        </w:rPr>
        <w:t>.</w:t>
      </w:r>
      <w:r w:rsidRPr="00CA0960">
        <w:rPr>
          <w:rFonts w:ascii="Times New Roman" w:hAnsi="Times New Roman"/>
        </w:rPr>
        <w:t xml:space="preserve"> </w:t>
      </w:r>
      <w:r>
        <w:rPr>
          <w:rFonts w:ascii="Times New Roman" w:hAnsi="Times New Roman"/>
        </w:rPr>
        <w:t xml:space="preserve">  T</w:t>
      </w:r>
      <w:r w:rsidRPr="00CA0960">
        <w:rPr>
          <w:rFonts w:ascii="Times New Roman" w:hAnsi="Times New Roman"/>
        </w:rPr>
        <w:t xml:space="preserve">he responsibility of demonstrating that an exception is appropriate and applicable should be on the </w:t>
      </w:r>
      <w:r>
        <w:rPr>
          <w:rFonts w:ascii="Times New Roman" w:hAnsi="Times New Roman"/>
        </w:rPr>
        <w:t>project operator</w:t>
      </w:r>
      <w:r w:rsidRPr="00CA0960">
        <w:rPr>
          <w:rFonts w:ascii="Times New Roman" w:hAnsi="Times New Roman"/>
        </w:rPr>
        <w:t xml:space="preserve"> to justify increasing or decreasing the duration or inten</w:t>
      </w:r>
      <w:r>
        <w:rPr>
          <w:rFonts w:ascii="Times New Roman" w:hAnsi="Times New Roman"/>
        </w:rPr>
        <w:t>sity of operations monitoring.</w:t>
      </w:r>
    </w:p>
    <w:p w14:paraId="1275ECE8" w14:textId="77777777" w:rsidR="00BD749E" w:rsidRPr="00CA0960" w:rsidRDefault="00BD749E" w:rsidP="00AE4975">
      <w:pPr>
        <w:spacing w:line="360" w:lineRule="auto"/>
        <w:rPr>
          <w:rFonts w:ascii="Times New Roman" w:hAnsi="Times New Roman"/>
        </w:rPr>
      </w:pPr>
    </w:p>
    <w:p w14:paraId="510E4703" w14:textId="77777777" w:rsidR="00BD749E" w:rsidRPr="00CA0960" w:rsidRDefault="00BD749E" w:rsidP="00AE4975">
      <w:pPr>
        <w:spacing w:line="360" w:lineRule="auto"/>
        <w:rPr>
          <w:rFonts w:ascii="Times New Roman" w:hAnsi="Times New Roman"/>
        </w:rPr>
      </w:pPr>
      <w:r w:rsidRPr="00CA0960">
        <w:rPr>
          <w:rFonts w:ascii="Times New Roman" w:hAnsi="Times New Roman"/>
        </w:rPr>
        <w:t xml:space="preserve">Some general guidance is given below with regard to the following fatality </w:t>
      </w:r>
      <w:r>
        <w:rPr>
          <w:rFonts w:ascii="Times New Roman" w:hAnsi="Times New Roman"/>
        </w:rPr>
        <w:t>monitoring</w:t>
      </w:r>
      <w:r w:rsidRPr="00CA0960">
        <w:rPr>
          <w:rFonts w:ascii="Times New Roman" w:hAnsi="Times New Roman"/>
        </w:rPr>
        <w:t xml:space="preserve"> protocol design issues: </w:t>
      </w:r>
    </w:p>
    <w:p w14:paraId="2BC729EA" w14:textId="77777777" w:rsidR="00BD749E" w:rsidRPr="00CA0960" w:rsidRDefault="00BD749E" w:rsidP="009179E9">
      <w:pPr>
        <w:pStyle w:val="ListBullet2"/>
        <w:numPr>
          <w:ilvl w:val="0"/>
          <w:numId w:val="29"/>
        </w:numPr>
        <w:spacing w:line="360" w:lineRule="auto"/>
        <w:rPr>
          <w:rFonts w:ascii="Times New Roman" w:hAnsi="Times New Roman"/>
        </w:rPr>
      </w:pPr>
      <w:r w:rsidRPr="00CA0960">
        <w:rPr>
          <w:rFonts w:ascii="Times New Roman" w:hAnsi="Times New Roman"/>
        </w:rPr>
        <w:t>Duration and frequency of monitoring</w:t>
      </w:r>
    </w:p>
    <w:p w14:paraId="129FB819" w14:textId="77777777" w:rsidR="00BD749E" w:rsidRPr="00CA0960" w:rsidRDefault="00BD749E" w:rsidP="009179E9">
      <w:pPr>
        <w:pStyle w:val="ListBullet2"/>
        <w:numPr>
          <w:ilvl w:val="0"/>
          <w:numId w:val="29"/>
        </w:numPr>
        <w:spacing w:line="360" w:lineRule="auto"/>
        <w:rPr>
          <w:rFonts w:ascii="Times New Roman" w:hAnsi="Times New Roman"/>
        </w:rPr>
      </w:pPr>
      <w:r w:rsidRPr="00CA0960">
        <w:rPr>
          <w:rFonts w:ascii="Times New Roman" w:hAnsi="Times New Roman"/>
        </w:rPr>
        <w:t>Number of turbines to monitor</w:t>
      </w:r>
    </w:p>
    <w:p w14:paraId="14665281" w14:textId="77777777" w:rsidR="00BD749E" w:rsidRPr="00CA0960" w:rsidRDefault="00BD749E" w:rsidP="009179E9">
      <w:pPr>
        <w:pStyle w:val="ListBullet2"/>
        <w:numPr>
          <w:ilvl w:val="0"/>
          <w:numId w:val="29"/>
        </w:numPr>
        <w:spacing w:line="360" w:lineRule="auto"/>
        <w:rPr>
          <w:rFonts w:ascii="Times New Roman" w:hAnsi="Times New Roman"/>
        </w:rPr>
      </w:pPr>
      <w:r w:rsidRPr="00CA0960">
        <w:rPr>
          <w:rFonts w:ascii="Times New Roman" w:hAnsi="Times New Roman"/>
        </w:rPr>
        <w:t>Delineation of carcass search plots, transects, and habitat mapping</w:t>
      </w:r>
    </w:p>
    <w:p w14:paraId="3477D3EA" w14:textId="77777777" w:rsidR="00BD749E" w:rsidRPr="00CA0960" w:rsidRDefault="00BD749E" w:rsidP="009179E9">
      <w:pPr>
        <w:pStyle w:val="ListBullet2"/>
        <w:numPr>
          <w:ilvl w:val="0"/>
          <w:numId w:val="29"/>
        </w:numPr>
        <w:spacing w:line="360" w:lineRule="auto"/>
        <w:rPr>
          <w:rFonts w:ascii="Times New Roman" w:hAnsi="Times New Roman"/>
        </w:rPr>
      </w:pPr>
      <w:r w:rsidRPr="00CA0960">
        <w:rPr>
          <w:rFonts w:ascii="Times New Roman" w:hAnsi="Times New Roman"/>
        </w:rPr>
        <w:t>General search protocol</w:t>
      </w:r>
    </w:p>
    <w:p w14:paraId="7409828F" w14:textId="77777777" w:rsidR="00BD749E" w:rsidRPr="00CA0960" w:rsidRDefault="00BD749E" w:rsidP="009179E9">
      <w:pPr>
        <w:pStyle w:val="ListBullet2"/>
        <w:numPr>
          <w:ilvl w:val="0"/>
          <w:numId w:val="29"/>
        </w:numPr>
        <w:spacing w:line="360" w:lineRule="auto"/>
        <w:rPr>
          <w:rFonts w:ascii="Times New Roman" w:hAnsi="Times New Roman"/>
        </w:rPr>
      </w:pPr>
      <w:r w:rsidRPr="00CA0960">
        <w:rPr>
          <w:rFonts w:ascii="Times New Roman" w:hAnsi="Times New Roman"/>
        </w:rPr>
        <w:t>Field bias and error assessment</w:t>
      </w:r>
    </w:p>
    <w:p w14:paraId="2BE29DE3" w14:textId="77777777" w:rsidR="00BD749E" w:rsidRPr="00CA0960" w:rsidRDefault="00BD749E" w:rsidP="009179E9">
      <w:pPr>
        <w:pStyle w:val="ListBullet2"/>
        <w:numPr>
          <w:ilvl w:val="0"/>
          <w:numId w:val="29"/>
        </w:numPr>
        <w:spacing w:line="360" w:lineRule="auto"/>
        <w:rPr>
          <w:rFonts w:ascii="Times New Roman" w:hAnsi="Times New Roman"/>
        </w:rPr>
      </w:pPr>
      <w:r w:rsidRPr="00CA0960">
        <w:rPr>
          <w:rFonts w:ascii="Times New Roman" w:hAnsi="Times New Roman"/>
        </w:rPr>
        <w:t>Estimators of fatality</w:t>
      </w:r>
    </w:p>
    <w:p w14:paraId="2FCFE38F" w14:textId="77777777" w:rsidR="00BD749E" w:rsidRPr="00CA0960" w:rsidRDefault="00BD749E" w:rsidP="009F3577">
      <w:pPr>
        <w:pStyle w:val="ListParagraph"/>
        <w:spacing w:before="240" w:line="360" w:lineRule="auto"/>
        <w:ind w:left="0"/>
        <w:rPr>
          <w:rFonts w:ascii="Times New Roman" w:hAnsi="Times New Roman"/>
        </w:rPr>
      </w:pPr>
      <w:r w:rsidRPr="00CA0960">
        <w:rPr>
          <w:rFonts w:ascii="Times New Roman" w:hAnsi="Times New Roman"/>
        </w:rPr>
        <w:t>More detailed descriptions and methods of fatality search protocols can be found in the California (California Energy Commission 2007) and Pennsylvania (Pennsylvania Game Commission 2007) state guidelines and in Kunz et al. (2007)</w:t>
      </w:r>
      <w:r>
        <w:rPr>
          <w:rFonts w:ascii="Times New Roman" w:hAnsi="Times New Roman"/>
        </w:rPr>
        <w:t xml:space="preserve">, </w:t>
      </w:r>
      <w:r w:rsidRPr="00CA0960">
        <w:rPr>
          <w:rFonts w:ascii="Times New Roman" w:hAnsi="Times New Roman"/>
        </w:rPr>
        <w:t>Smallwood (2007)</w:t>
      </w:r>
      <w:r>
        <w:rPr>
          <w:rFonts w:ascii="Times New Roman" w:hAnsi="Times New Roman"/>
        </w:rPr>
        <w:t>, and Strickland et al. (2011)</w:t>
      </w:r>
      <w:r w:rsidRPr="00CA0960">
        <w:rPr>
          <w:rFonts w:ascii="Times New Roman" w:hAnsi="Times New Roman"/>
        </w:rPr>
        <w:t>.</w:t>
      </w:r>
    </w:p>
    <w:p w14:paraId="5559B379" w14:textId="77777777" w:rsidR="00BD749E" w:rsidRPr="00CA0960" w:rsidRDefault="00BD749E" w:rsidP="00E37298">
      <w:pPr>
        <w:pStyle w:val="ListParagraph"/>
        <w:spacing w:line="360" w:lineRule="auto"/>
        <w:ind w:left="360"/>
        <w:rPr>
          <w:rFonts w:ascii="Times New Roman" w:hAnsi="Times New Roman"/>
        </w:rPr>
      </w:pPr>
    </w:p>
    <w:p w14:paraId="6D471095" w14:textId="77777777" w:rsidR="00BD749E" w:rsidRPr="00465D71" w:rsidDel="00AB68A2" w:rsidRDefault="00BD749E" w:rsidP="00A43064">
      <w:pPr>
        <w:spacing w:line="360" w:lineRule="auto"/>
        <w:rPr>
          <w:rFonts w:ascii="Times New Roman" w:hAnsi="Times New Roman"/>
          <w:u w:val="single"/>
        </w:rPr>
      </w:pPr>
      <w:r w:rsidRPr="00465D71">
        <w:rPr>
          <w:rFonts w:ascii="Times New Roman" w:hAnsi="Times New Roman"/>
          <w:u w:val="single"/>
        </w:rPr>
        <w:t>Duration and frequency of monitoring</w:t>
      </w:r>
    </w:p>
    <w:p w14:paraId="5A5405FC" w14:textId="77777777" w:rsidR="00BD749E" w:rsidRDefault="00BD749E" w:rsidP="00465D71">
      <w:pPr>
        <w:tabs>
          <w:tab w:val="left" w:pos="270"/>
          <w:tab w:val="left" w:pos="360"/>
        </w:tabs>
        <w:spacing w:line="360" w:lineRule="auto"/>
        <w:rPr>
          <w:rFonts w:ascii="Times New Roman" w:hAnsi="Times New Roman"/>
        </w:rPr>
      </w:pPr>
      <w:r w:rsidRPr="00CA0960">
        <w:rPr>
          <w:rFonts w:ascii="Times New Roman" w:hAnsi="Times New Roman"/>
        </w:rPr>
        <w:t xml:space="preserve">Frequency of carcass searches (search interval) may vary for birds and bats, and will vary depending on the questions to be answered, the species of concern, and their seasonal abundance </w:t>
      </w:r>
      <w:r w:rsidRPr="00CA0960">
        <w:rPr>
          <w:rFonts w:ascii="Times New Roman" w:hAnsi="Times New Roman"/>
        </w:rPr>
        <w:lastRenderedPageBreak/>
        <w:t xml:space="preserve">at the project site. </w:t>
      </w:r>
      <w:r>
        <w:rPr>
          <w:rFonts w:ascii="Times New Roman" w:hAnsi="Times New Roman"/>
        </w:rPr>
        <w:t xml:space="preserve"> </w:t>
      </w:r>
      <w:r w:rsidRPr="00CA0960">
        <w:rPr>
          <w:rFonts w:ascii="Times New Roman" w:hAnsi="Times New Roman"/>
        </w:rPr>
        <w:t>The carcass searching protocol should be a</w:t>
      </w:r>
      <w:r w:rsidRPr="00AE4975">
        <w:rPr>
          <w:rFonts w:ascii="Times New Roman" w:hAnsi="Times New Roman"/>
        </w:rPr>
        <w:t xml:space="preserve">dequate to answer applicable Tier 4 questions at an appropriate level of precision to make general conclusions about the project, and is not intended to provide highly precise measurements of fatalities. </w:t>
      </w:r>
      <w:r>
        <w:rPr>
          <w:rFonts w:ascii="Times New Roman" w:hAnsi="Times New Roman"/>
        </w:rPr>
        <w:t xml:space="preserve"> </w:t>
      </w:r>
      <w:r w:rsidRPr="00AE4975">
        <w:rPr>
          <w:rFonts w:ascii="Times New Roman" w:hAnsi="Times New Roman"/>
        </w:rPr>
        <w:t xml:space="preserve">Except during low use times (e.g. winter months in northern states), </w:t>
      </w:r>
      <w:r>
        <w:rPr>
          <w:rFonts w:ascii="Times New Roman" w:hAnsi="Times New Roman"/>
        </w:rPr>
        <w:t>the Service recommends</w:t>
      </w:r>
      <w:r w:rsidRPr="00AE4975">
        <w:rPr>
          <w:rFonts w:ascii="Times New Roman" w:hAnsi="Times New Roman"/>
        </w:rPr>
        <w:t xml:space="preserve"> that protocols be designed such that carcass searches occur at some turbines within the project area mos</w:t>
      </w:r>
      <w:r>
        <w:rPr>
          <w:rFonts w:ascii="Times New Roman" w:hAnsi="Times New Roman"/>
        </w:rPr>
        <w:t>t days each week of the study.</w:t>
      </w:r>
    </w:p>
    <w:p w14:paraId="647676ED" w14:textId="77777777" w:rsidR="00BD749E" w:rsidRPr="00AE4975" w:rsidRDefault="00BD749E" w:rsidP="00465D71">
      <w:pPr>
        <w:tabs>
          <w:tab w:val="left" w:pos="270"/>
          <w:tab w:val="left" w:pos="360"/>
        </w:tabs>
        <w:spacing w:line="360" w:lineRule="auto"/>
        <w:rPr>
          <w:rFonts w:ascii="Times New Roman" w:hAnsi="Times New Roman"/>
        </w:rPr>
      </w:pPr>
    </w:p>
    <w:p w14:paraId="2FBD4EE5" w14:textId="77777777" w:rsidR="00BD749E" w:rsidRPr="00AE4975" w:rsidRDefault="00BD749E" w:rsidP="00465D71">
      <w:pPr>
        <w:tabs>
          <w:tab w:val="left" w:pos="270"/>
          <w:tab w:val="left" w:pos="360"/>
        </w:tabs>
        <w:spacing w:line="360" w:lineRule="auto"/>
        <w:rPr>
          <w:rFonts w:ascii="Times New Roman" w:hAnsi="Times New Roman"/>
        </w:rPr>
      </w:pPr>
      <w:r w:rsidRPr="00AE4975">
        <w:rPr>
          <w:rFonts w:ascii="Times New Roman" w:hAnsi="Times New Roman"/>
        </w:rPr>
        <w:t xml:space="preserve">The search interval is the interval between carcass searches at individual turbines, and this interval may be lengthened or shortened depending on the carcass removal rates. </w:t>
      </w:r>
      <w:r>
        <w:rPr>
          <w:rFonts w:ascii="Times New Roman" w:hAnsi="Times New Roman"/>
        </w:rPr>
        <w:t xml:space="preserve"> </w:t>
      </w:r>
      <w:r w:rsidRPr="00AE4975">
        <w:rPr>
          <w:rFonts w:ascii="Times New Roman" w:hAnsi="Times New Roman"/>
        </w:rPr>
        <w:t xml:space="preserve">If the primary focus is on fatalities of large raptors, where carcass removal is typically low, then a longer interval between searches (e.g., 14-28 days) is sufficient. </w:t>
      </w:r>
      <w:r>
        <w:rPr>
          <w:rFonts w:ascii="Times New Roman" w:hAnsi="Times New Roman"/>
        </w:rPr>
        <w:t xml:space="preserve"> </w:t>
      </w:r>
      <w:r w:rsidRPr="00AE4975">
        <w:rPr>
          <w:rFonts w:ascii="Times New Roman" w:hAnsi="Times New Roman"/>
        </w:rPr>
        <w:t xml:space="preserve">However, if the focus is on fatalities of bats and small birds and carcass removal is high, then a shorter search interval will be necessary. </w:t>
      </w:r>
    </w:p>
    <w:p w14:paraId="0C887725" w14:textId="77777777" w:rsidR="00BD749E" w:rsidRPr="00AE4975" w:rsidRDefault="00BD749E" w:rsidP="00465D71">
      <w:pPr>
        <w:tabs>
          <w:tab w:val="left" w:pos="270"/>
          <w:tab w:val="left" w:pos="360"/>
        </w:tabs>
        <w:spacing w:line="360" w:lineRule="auto"/>
        <w:rPr>
          <w:rFonts w:ascii="Times New Roman" w:hAnsi="Times New Roman"/>
        </w:rPr>
      </w:pPr>
    </w:p>
    <w:p w14:paraId="6A4F72A6" w14:textId="77777777" w:rsidR="00BD749E" w:rsidRDefault="00BD749E" w:rsidP="008C4016">
      <w:pPr>
        <w:spacing w:line="360" w:lineRule="auto"/>
        <w:rPr>
          <w:rFonts w:ascii="Times New Roman" w:hAnsi="Times New Roman"/>
        </w:rPr>
      </w:pPr>
      <w:r w:rsidRPr="00AE4975">
        <w:rPr>
          <w:rFonts w:ascii="Times New Roman" w:hAnsi="Times New Roman"/>
        </w:rPr>
        <w:t xml:space="preserve">There are situations in which studies of higher intensity (e.g., daily searches at individual turbines within the sample) may be appropriate. </w:t>
      </w:r>
      <w:r>
        <w:rPr>
          <w:rFonts w:ascii="Times New Roman" w:hAnsi="Times New Roman"/>
        </w:rPr>
        <w:t xml:space="preserve"> </w:t>
      </w:r>
      <w:r w:rsidRPr="00AE4975">
        <w:rPr>
          <w:rFonts w:ascii="Times New Roman" w:hAnsi="Times New Roman"/>
        </w:rPr>
        <w:t xml:space="preserve">These would be considered only in Tier 5 studies or in research programs because the greater complexity and level of effort goes beyond that recommended for typical Tier 4 post construction monitoring. </w:t>
      </w:r>
      <w:r>
        <w:rPr>
          <w:rFonts w:ascii="Times New Roman" w:hAnsi="Times New Roman"/>
        </w:rPr>
        <w:t xml:space="preserve"> </w:t>
      </w:r>
      <w:r w:rsidRPr="00AE4975">
        <w:rPr>
          <w:rFonts w:ascii="Times New Roman" w:hAnsi="Times New Roman"/>
        </w:rPr>
        <w:t>Tier 5 and research studies could include evaluation of specific measures that have been implemented to mitigate potential significant adverse impacts to species of concern identified during pre-construction studies.</w:t>
      </w:r>
    </w:p>
    <w:p w14:paraId="04EE2A97" w14:textId="77777777" w:rsidR="00BD749E" w:rsidRPr="008C4016" w:rsidRDefault="00BD749E" w:rsidP="008C4016">
      <w:pPr>
        <w:spacing w:line="360" w:lineRule="auto"/>
        <w:rPr>
          <w:rFonts w:ascii="Times New Roman" w:hAnsi="Times New Roman"/>
          <w:i/>
        </w:rPr>
      </w:pPr>
    </w:p>
    <w:p w14:paraId="3FE4A5FE" w14:textId="77777777" w:rsidR="00BD749E" w:rsidRPr="008C4016" w:rsidRDefault="00BD749E" w:rsidP="008C4016">
      <w:pPr>
        <w:spacing w:line="360" w:lineRule="auto"/>
        <w:rPr>
          <w:rFonts w:ascii="Times New Roman" w:hAnsi="Times New Roman"/>
          <w:i/>
        </w:rPr>
      </w:pPr>
      <w:bookmarkStart w:id="62" w:name="_Toc242693500"/>
      <w:r w:rsidRPr="008C4016">
        <w:rPr>
          <w:rFonts w:ascii="Times New Roman" w:hAnsi="Times New Roman"/>
          <w:i/>
        </w:rPr>
        <w:t>Number of turbines to monitor</w:t>
      </w:r>
      <w:bookmarkEnd w:id="62"/>
      <w:r w:rsidRPr="008C4016">
        <w:rPr>
          <w:rFonts w:ascii="Times New Roman" w:hAnsi="Times New Roman"/>
          <w:i/>
        </w:rPr>
        <w:t xml:space="preserve"> </w:t>
      </w:r>
    </w:p>
    <w:p w14:paraId="41C0D186" w14:textId="77777777" w:rsidR="00BD749E" w:rsidRDefault="00BD749E" w:rsidP="00FB3988">
      <w:pPr>
        <w:spacing w:line="360" w:lineRule="auto"/>
        <w:rPr>
          <w:rFonts w:ascii="Times New Roman" w:hAnsi="Times New Roman"/>
        </w:rPr>
      </w:pPr>
      <w:r w:rsidRPr="00AE4975">
        <w:rPr>
          <w:rFonts w:ascii="Times New Roman" w:hAnsi="Times New Roman"/>
        </w:rPr>
        <w:t xml:space="preserve">If available, data on variability among turbines from existing projects in similar conditions within the same region are recommended as a basis for determining needed sample size (see Morrison et al., 2008). </w:t>
      </w:r>
      <w:r>
        <w:rPr>
          <w:rFonts w:ascii="Times New Roman" w:hAnsi="Times New Roman"/>
        </w:rPr>
        <w:t xml:space="preserve"> </w:t>
      </w:r>
      <w:r w:rsidRPr="00AE4975">
        <w:rPr>
          <w:rFonts w:ascii="Times New Roman" w:hAnsi="Times New Roman"/>
        </w:rPr>
        <w:t xml:space="preserve">If data are not available, </w:t>
      </w:r>
      <w:r>
        <w:rPr>
          <w:rFonts w:ascii="Times New Roman" w:hAnsi="Times New Roman"/>
        </w:rPr>
        <w:t>the Service recommends</w:t>
      </w:r>
      <w:r w:rsidRPr="00AE4975">
        <w:rPr>
          <w:rFonts w:ascii="Times New Roman" w:hAnsi="Times New Roman"/>
        </w:rPr>
        <w:t xml:space="preserve"> that a</w:t>
      </w:r>
      <w:r>
        <w:rPr>
          <w:rFonts w:ascii="Times New Roman" w:hAnsi="Times New Roman"/>
        </w:rPr>
        <w:t>n operator select a</w:t>
      </w:r>
      <w:r w:rsidRPr="00AE4975">
        <w:rPr>
          <w:rFonts w:ascii="Times New Roman" w:hAnsi="Times New Roman"/>
        </w:rPr>
        <w:t xml:space="preserve"> sufficient number of turbines via a systematic sample with a random start point. </w:t>
      </w:r>
      <w:r>
        <w:rPr>
          <w:rFonts w:ascii="Times New Roman" w:hAnsi="Times New Roman"/>
        </w:rPr>
        <w:t xml:space="preserve"> </w:t>
      </w:r>
      <w:r w:rsidRPr="00AE4975">
        <w:rPr>
          <w:rFonts w:ascii="Times New Roman" w:hAnsi="Times New Roman"/>
        </w:rPr>
        <w:t xml:space="preserve">Sampling plans can be varied (e.g., rotating panels [McDonald 2003, Fuller 1999, </w:t>
      </w:r>
      <w:proofErr w:type="spellStart"/>
      <w:r w:rsidRPr="00AE4975">
        <w:rPr>
          <w:rFonts w:ascii="Times New Roman" w:hAnsi="Times New Roman"/>
        </w:rPr>
        <w:t>Breidt</w:t>
      </w:r>
      <w:proofErr w:type="spellEnd"/>
      <w:r w:rsidRPr="00AE4975">
        <w:rPr>
          <w:rFonts w:ascii="Times New Roman" w:hAnsi="Times New Roman"/>
        </w:rPr>
        <w:t xml:space="preserve"> and Fuller 1999, and Urquhart et al. 1998]) to increase efficiency as long as a probability sampling approach is used. </w:t>
      </w:r>
      <w:r>
        <w:rPr>
          <w:rFonts w:ascii="Times New Roman" w:hAnsi="Times New Roman"/>
        </w:rPr>
        <w:t xml:space="preserve"> </w:t>
      </w:r>
      <w:r w:rsidRPr="00AE4975">
        <w:rPr>
          <w:rFonts w:ascii="Times New Roman" w:hAnsi="Times New Roman"/>
        </w:rPr>
        <w:t xml:space="preserve">If the project contains fewer than 10 turbines, </w:t>
      </w:r>
      <w:r>
        <w:rPr>
          <w:rFonts w:ascii="Times New Roman" w:hAnsi="Times New Roman"/>
        </w:rPr>
        <w:t>the Service recommends</w:t>
      </w:r>
      <w:r w:rsidRPr="00AE4975">
        <w:rPr>
          <w:rFonts w:ascii="Times New Roman" w:hAnsi="Times New Roman"/>
        </w:rPr>
        <w:t xml:space="preserve"> that all turbines in the area of interest be searched unless otherwise agreed to by the permitting or wildlife resource agencies. </w:t>
      </w:r>
      <w:r>
        <w:rPr>
          <w:rFonts w:ascii="Times New Roman" w:hAnsi="Times New Roman"/>
        </w:rPr>
        <w:t xml:space="preserve"> </w:t>
      </w:r>
      <w:r w:rsidRPr="00AE4975">
        <w:rPr>
          <w:rFonts w:ascii="Times New Roman" w:hAnsi="Times New Roman"/>
        </w:rPr>
        <w:t xml:space="preserve">When selecting turbines, </w:t>
      </w:r>
      <w:r>
        <w:rPr>
          <w:rFonts w:ascii="Times New Roman" w:hAnsi="Times New Roman"/>
        </w:rPr>
        <w:t>the Service recommends</w:t>
      </w:r>
      <w:r w:rsidRPr="00AE4975">
        <w:rPr>
          <w:rFonts w:ascii="Times New Roman" w:hAnsi="Times New Roman"/>
        </w:rPr>
        <w:t xml:space="preserve"> that a systematic sample with a random start be used when selecting search plots to ensure interspersion among turbines. </w:t>
      </w:r>
      <w:r w:rsidRPr="00AE4975">
        <w:rPr>
          <w:rFonts w:ascii="Times New Roman" w:hAnsi="Times New Roman"/>
        </w:rPr>
        <w:lastRenderedPageBreak/>
        <w:t>Stratification among different habitat types also is recommended to account for differences in fatality rates among different habitats (e.g., grass versus cropland or forest); a sufficient number of turbines should be sampled in each strata.</w:t>
      </w:r>
    </w:p>
    <w:p w14:paraId="1D32C9C3" w14:textId="77777777" w:rsidR="00BD749E" w:rsidRPr="00AE4975" w:rsidRDefault="00BD749E" w:rsidP="00FB3988">
      <w:pPr>
        <w:spacing w:line="360" w:lineRule="auto"/>
        <w:rPr>
          <w:rFonts w:ascii="Times New Roman" w:hAnsi="Times New Roman"/>
        </w:rPr>
      </w:pPr>
    </w:p>
    <w:p w14:paraId="40730DA4" w14:textId="77777777" w:rsidR="00BD749E" w:rsidRPr="00FB3988" w:rsidRDefault="00BD749E" w:rsidP="00FB3988">
      <w:pPr>
        <w:spacing w:line="360" w:lineRule="auto"/>
        <w:rPr>
          <w:rFonts w:ascii="Times New Roman" w:hAnsi="Times New Roman"/>
          <w:i/>
        </w:rPr>
      </w:pPr>
      <w:bookmarkStart w:id="63" w:name="_Toc242693501"/>
      <w:r w:rsidRPr="00FB3988">
        <w:rPr>
          <w:rFonts w:ascii="Times New Roman" w:hAnsi="Times New Roman"/>
          <w:i/>
        </w:rPr>
        <w:t>Delineation of carcass search plots, transects, and habitat mapping</w:t>
      </w:r>
      <w:bookmarkEnd w:id="63"/>
    </w:p>
    <w:p w14:paraId="18DF1137" w14:textId="77777777" w:rsidR="00BD749E" w:rsidRPr="00AE4975" w:rsidRDefault="00BD749E" w:rsidP="00FB3988">
      <w:pPr>
        <w:spacing w:line="360" w:lineRule="auto"/>
        <w:rPr>
          <w:rFonts w:ascii="Times New Roman" w:hAnsi="Times New Roman"/>
        </w:rPr>
      </w:pPr>
      <w:r w:rsidRPr="00AE4975">
        <w:rPr>
          <w:rFonts w:ascii="Times New Roman" w:hAnsi="Times New Roman"/>
        </w:rPr>
        <w:t xml:space="preserve">Evidence suggests that greater than 80 percent of bat fatalities fall within half the maximum distance of turbine height to ground (Erickson 2003 a, b), and a minimum plot width of 120 meters from the turbine should be established at sample turbines. </w:t>
      </w:r>
      <w:r>
        <w:rPr>
          <w:rFonts w:ascii="Times New Roman" w:hAnsi="Times New Roman"/>
        </w:rPr>
        <w:t xml:space="preserve"> </w:t>
      </w:r>
      <w:r w:rsidRPr="00AE4975">
        <w:rPr>
          <w:rFonts w:ascii="Times New Roman" w:hAnsi="Times New Roman"/>
        </w:rPr>
        <w:t xml:space="preserve">Plots will need to be larger for birds, with a width twice the turbine height to ground. </w:t>
      </w:r>
      <w:r>
        <w:rPr>
          <w:rFonts w:ascii="Times New Roman" w:hAnsi="Times New Roman"/>
        </w:rPr>
        <w:t xml:space="preserve"> </w:t>
      </w:r>
      <w:r w:rsidRPr="00AE4975">
        <w:rPr>
          <w:rFonts w:ascii="Times New Roman" w:hAnsi="Times New Roman"/>
        </w:rPr>
        <w:t xml:space="preserve">Decisions regarding search plot size should be made in discussions with the </w:t>
      </w:r>
      <w:r>
        <w:rPr>
          <w:rFonts w:ascii="Times New Roman" w:hAnsi="Times New Roman"/>
        </w:rPr>
        <w:t>Service</w:t>
      </w:r>
      <w:r w:rsidRPr="00AE4975">
        <w:rPr>
          <w:rFonts w:ascii="Times New Roman" w:hAnsi="Times New Roman"/>
        </w:rPr>
        <w:t xml:space="preserve">, state wildlife agency, permitting agency and Tribes. </w:t>
      </w:r>
      <w:r>
        <w:rPr>
          <w:rFonts w:ascii="Times New Roman" w:hAnsi="Times New Roman"/>
        </w:rPr>
        <w:t xml:space="preserve"> </w:t>
      </w:r>
      <w:r w:rsidRPr="00AE4975">
        <w:rPr>
          <w:rFonts w:ascii="Times New Roman" w:hAnsi="Times New Roman"/>
        </w:rPr>
        <w:t xml:space="preserve">It may be useful to consult other scientifically credible information sources. </w:t>
      </w:r>
    </w:p>
    <w:p w14:paraId="40A42D24" w14:textId="77777777" w:rsidR="00BD749E" w:rsidRPr="00AE4975" w:rsidRDefault="00BD749E" w:rsidP="00465D71">
      <w:pPr>
        <w:tabs>
          <w:tab w:val="left" w:pos="180"/>
        </w:tabs>
        <w:spacing w:line="360" w:lineRule="auto"/>
        <w:rPr>
          <w:rFonts w:ascii="Times New Roman" w:hAnsi="Times New Roman"/>
        </w:rPr>
      </w:pPr>
    </w:p>
    <w:p w14:paraId="7564A6D3" w14:textId="77777777" w:rsidR="00BD749E" w:rsidRPr="00AE4975" w:rsidRDefault="00BD749E" w:rsidP="00465D71">
      <w:pPr>
        <w:tabs>
          <w:tab w:val="left" w:pos="180"/>
          <w:tab w:val="left" w:pos="3960"/>
        </w:tabs>
        <w:spacing w:line="360" w:lineRule="auto"/>
        <w:rPr>
          <w:rFonts w:ascii="Times New Roman" w:hAnsi="Times New Roman"/>
        </w:rPr>
      </w:pPr>
      <w:r>
        <w:rPr>
          <w:rFonts w:ascii="Times New Roman" w:hAnsi="Times New Roman"/>
        </w:rPr>
        <w:t>The Service recommends</w:t>
      </w:r>
      <w:r w:rsidRPr="00AE4975">
        <w:rPr>
          <w:rFonts w:ascii="Times New Roman" w:hAnsi="Times New Roman"/>
        </w:rPr>
        <w:t xml:space="preserve"> that each search plot should be divided into oblong subplots or belt transects and that each subplot be searched. </w:t>
      </w:r>
      <w:r>
        <w:rPr>
          <w:rFonts w:ascii="Times New Roman" w:hAnsi="Times New Roman"/>
        </w:rPr>
        <w:t xml:space="preserve"> </w:t>
      </w:r>
      <w:r w:rsidRPr="00AE4975">
        <w:rPr>
          <w:rFonts w:ascii="Times New Roman" w:hAnsi="Times New Roman"/>
        </w:rPr>
        <w:t xml:space="preserve">The objective is to find as many carcasses as possible so the width of the belt will vary depending on the ground cover and its influence on carcass visibility. </w:t>
      </w:r>
      <w:r>
        <w:rPr>
          <w:rFonts w:ascii="Times New Roman" w:hAnsi="Times New Roman"/>
        </w:rPr>
        <w:t xml:space="preserve"> </w:t>
      </w:r>
      <w:r w:rsidRPr="00AE4975">
        <w:rPr>
          <w:rFonts w:ascii="Times New Roman" w:hAnsi="Times New Roman"/>
        </w:rPr>
        <w:t xml:space="preserve">In most situations, a search width of 6 meters should be adequate, but this may vary from 3-10 meters depending on ground cover.  </w:t>
      </w:r>
    </w:p>
    <w:p w14:paraId="3160EA4F" w14:textId="77777777" w:rsidR="00BD749E" w:rsidRPr="00AE4975" w:rsidRDefault="00BD749E" w:rsidP="00465D71">
      <w:pPr>
        <w:tabs>
          <w:tab w:val="left" w:pos="180"/>
        </w:tabs>
        <w:spacing w:line="360" w:lineRule="auto"/>
        <w:rPr>
          <w:rFonts w:ascii="Times New Roman" w:hAnsi="Times New Roman"/>
        </w:rPr>
      </w:pPr>
    </w:p>
    <w:p w14:paraId="6E09A3B3" w14:textId="77777777" w:rsidR="00BD749E" w:rsidRPr="00AE4975" w:rsidDel="009A7B0E" w:rsidRDefault="00BD749E" w:rsidP="00465D71">
      <w:pPr>
        <w:tabs>
          <w:tab w:val="left" w:pos="180"/>
        </w:tabs>
        <w:spacing w:line="360" w:lineRule="auto"/>
        <w:rPr>
          <w:rFonts w:ascii="Times New Roman" w:hAnsi="Times New Roman"/>
        </w:rPr>
      </w:pPr>
      <w:r w:rsidRPr="00AE4975">
        <w:rPr>
          <w:rFonts w:ascii="Times New Roman" w:hAnsi="Times New Roman"/>
        </w:rPr>
        <w:t xml:space="preserve">Searchable area within the theoretical maximum plot size varies, and heavily vegetated areas (e.g., eastern mountains) often do not allow surveys to consistently extend to the maximum plot width. In other cases it may be preferable to search a portion of the maximum plot instead of the entire plot. </w:t>
      </w:r>
      <w:r>
        <w:rPr>
          <w:rFonts w:ascii="Times New Roman" w:hAnsi="Times New Roman"/>
        </w:rPr>
        <w:t xml:space="preserve"> </w:t>
      </w:r>
      <w:r w:rsidRPr="00AE4975">
        <w:rPr>
          <w:rFonts w:ascii="Times New Roman" w:hAnsi="Times New Roman"/>
        </w:rPr>
        <w:t xml:space="preserve">For example, in some landscapes it may be impractical to search the entire plot because of the time required to do an effective search, even if it is accessible (e.g., croplands), and data from a probability sample of subplots within the maximum plot size can provide a reasonable estimate of fatalities. </w:t>
      </w:r>
      <w:r>
        <w:rPr>
          <w:rFonts w:ascii="Times New Roman" w:hAnsi="Times New Roman"/>
        </w:rPr>
        <w:t xml:space="preserve"> </w:t>
      </w:r>
      <w:r w:rsidRPr="00AE4975">
        <w:rPr>
          <w:rFonts w:ascii="Times New Roman" w:hAnsi="Times New Roman"/>
        </w:rPr>
        <w:t xml:space="preserve">It is important to accurately delineate and map the area searched for each turbine to adjust fatality estimates based on the actual area searched. </w:t>
      </w:r>
      <w:r>
        <w:rPr>
          <w:rFonts w:ascii="Times New Roman" w:hAnsi="Times New Roman"/>
        </w:rPr>
        <w:t xml:space="preserve"> </w:t>
      </w:r>
      <w:r w:rsidRPr="00AE4975">
        <w:rPr>
          <w:rFonts w:ascii="Times New Roman" w:hAnsi="Times New Roman"/>
        </w:rPr>
        <w:t>It may be advisable to establish habitat visibility classes in each plot to account for differential detectability, and to develop visibility classes for different landscapes (e.g., rocks, vegetation) within each search plot.</w:t>
      </w:r>
      <w:r>
        <w:rPr>
          <w:rFonts w:ascii="Times New Roman" w:hAnsi="Times New Roman"/>
        </w:rPr>
        <w:t xml:space="preserve"> </w:t>
      </w:r>
      <w:r w:rsidRPr="00AE4975">
        <w:rPr>
          <w:rFonts w:ascii="Times New Roman" w:hAnsi="Times New Roman"/>
        </w:rPr>
        <w:t xml:space="preserve"> For example, the Pennsylvania Game Commission (2007) identified four classes based on the percentage of bare ground. </w:t>
      </w:r>
    </w:p>
    <w:p w14:paraId="02DA036A" w14:textId="77777777" w:rsidR="00BD749E" w:rsidRPr="00AE4975" w:rsidRDefault="00BD749E" w:rsidP="00465D71">
      <w:pPr>
        <w:tabs>
          <w:tab w:val="left" w:pos="180"/>
        </w:tabs>
        <w:spacing w:line="360" w:lineRule="auto"/>
        <w:rPr>
          <w:rFonts w:ascii="Times New Roman" w:hAnsi="Times New Roman"/>
        </w:rPr>
      </w:pPr>
    </w:p>
    <w:p w14:paraId="00C1B6E1" w14:textId="77777777" w:rsidR="00BD749E" w:rsidRDefault="00BD749E" w:rsidP="00FB3988">
      <w:pPr>
        <w:spacing w:line="360" w:lineRule="auto"/>
        <w:rPr>
          <w:rFonts w:ascii="Times New Roman" w:hAnsi="Times New Roman"/>
        </w:rPr>
      </w:pPr>
      <w:r w:rsidRPr="00AE4975">
        <w:rPr>
          <w:rFonts w:ascii="Times New Roman" w:hAnsi="Times New Roman"/>
        </w:rPr>
        <w:lastRenderedPageBreak/>
        <w:t>The use of visibility classes requires that detection and removal biases be estimated for each class.</w:t>
      </w:r>
      <w:r>
        <w:rPr>
          <w:rFonts w:ascii="Times New Roman" w:hAnsi="Times New Roman"/>
        </w:rPr>
        <w:t xml:space="preserve"> </w:t>
      </w:r>
      <w:r w:rsidRPr="00AE4975">
        <w:rPr>
          <w:rFonts w:ascii="Times New Roman" w:hAnsi="Times New Roman"/>
        </w:rPr>
        <w:t xml:space="preserve"> Fatality estimates should be made for each class and summed for the total area sampled. </w:t>
      </w:r>
      <w:r>
        <w:rPr>
          <w:rFonts w:ascii="Times New Roman" w:hAnsi="Times New Roman"/>
        </w:rPr>
        <w:t xml:space="preserve"> </w:t>
      </w:r>
      <w:r w:rsidRPr="00AE4975">
        <w:rPr>
          <w:rFonts w:ascii="Times New Roman" w:hAnsi="Times New Roman"/>
        </w:rPr>
        <w:t xml:space="preserve">Global positioning systems (GPS) are useful for accurately mapping the actual total area searched and area searched in each habitat visibility class, which can be used to adjust fatality estimates. </w:t>
      </w:r>
      <w:r>
        <w:rPr>
          <w:rFonts w:ascii="Times New Roman" w:hAnsi="Times New Roman"/>
        </w:rPr>
        <w:t xml:space="preserve"> </w:t>
      </w:r>
      <w:r w:rsidRPr="00AE4975">
        <w:rPr>
          <w:rFonts w:ascii="Times New Roman" w:hAnsi="Times New Roman"/>
        </w:rPr>
        <w:t xml:space="preserve">The width of the belt or subplot searched may vary depending on the habitat and species of concern; the key is to determine actual searched area and area searched in each visibility class regardless of transect width. </w:t>
      </w:r>
      <w:r>
        <w:rPr>
          <w:rFonts w:ascii="Times New Roman" w:hAnsi="Times New Roman"/>
        </w:rPr>
        <w:t xml:space="preserve"> </w:t>
      </w:r>
      <w:r w:rsidRPr="00AE4975">
        <w:rPr>
          <w:rFonts w:ascii="Times New Roman" w:hAnsi="Times New Roman"/>
        </w:rPr>
        <w:t>An adjustment may also be needed to take into account the density of fatalities as a function of the width of the search plot.</w:t>
      </w:r>
    </w:p>
    <w:p w14:paraId="22918027" w14:textId="77777777" w:rsidR="00BD749E" w:rsidRPr="00AE4975" w:rsidRDefault="00BD749E" w:rsidP="00FB3988">
      <w:pPr>
        <w:spacing w:line="360" w:lineRule="auto"/>
        <w:rPr>
          <w:rFonts w:ascii="Times New Roman" w:hAnsi="Times New Roman"/>
        </w:rPr>
      </w:pPr>
    </w:p>
    <w:p w14:paraId="42EE1B4C" w14:textId="77777777" w:rsidR="00BD749E" w:rsidRPr="00FB3988" w:rsidRDefault="00BD749E" w:rsidP="00FB3988">
      <w:pPr>
        <w:spacing w:line="360" w:lineRule="auto"/>
        <w:rPr>
          <w:rFonts w:ascii="Times New Roman" w:hAnsi="Times New Roman"/>
        </w:rPr>
      </w:pPr>
      <w:bookmarkStart w:id="64" w:name="_Toc242693502"/>
      <w:r w:rsidRPr="00FB3988">
        <w:rPr>
          <w:rStyle w:val="Heading4Char"/>
          <w:rFonts w:ascii="Times New Roman" w:hAnsi="Times New Roman"/>
          <w:b w:val="0"/>
          <w:bCs/>
          <w:iCs/>
          <w:color w:val="auto"/>
        </w:rPr>
        <w:t>General search protocol</w:t>
      </w:r>
      <w:bookmarkEnd w:id="64"/>
    </w:p>
    <w:p w14:paraId="439A161D" w14:textId="77777777" w:rsidR="00BD749E" w:rsidRPr="00AE4975" w:rsidRDefault="00BD749E" w:rsidP="00FB3988">
      <w:pPr>
        <w:spacing w:line="360" w:lineRule="auto"/>
        <w:rPr>
          <w:rFonts w:ascii="Times New Roman" w:hAnsi="Times New Roman"/>
        </w:rPr>
      </w:pPr>
      <w:r w:rsidRPr="00AE4975">
        <w:rPr>
          <w:rFonts w:ascii="Times New Roman" w:hAnsi="Times New Roman"/>
        </w:rPr>
        <w:t xml:space="preserve">Personnel trained in proper search techniques should look for bird and bat carcasses along </w:t>
      </w:r>
      <w:proofErr w:type="gramStart"/>
      <w:r w:rsidRPr="00AE4975">
        <w:rPr>
          <w:rFonts w:ascii="Times New Roman" w:hAnsi="Times New Roman"/>
        </w:rPr>
        <w:t>transects</w:t>
      </w:r>
      <w:proofErr w:type="gramEnd"/>
      <w:r w:rsidRPr="00AE4975">
        <w:rPr>
          <w:rFonts w:ascii="Times New Roman" w:hAnsi="Times New Roman"/>
        </w:rPr>
        <w:t xml:space="preserve"> or subplots within each plot and record and collect all carcasses l</w:t>
      </w:r>
      <w:r>
        <w:rPr>
          <w:rFonts w:ascii="Times New Roman" w:hAnsi="Times New Roman"/>
        </w:rPr>
        <w:t xml:space="preserve">ocated in the searchable areas.  The Service will work with developers and operators to provide necessary permits for carcass possession.  </w:t>
      </w:r>
      <w:r w:rsidRPr="008A5345">
        <w:rPr>
          <w:rFonts w:ascii="Times New Roman" w:hAnsi="Times New Roman"/>
        </w:rPr>
        <w:t>A</w:t>
      </w:r>
      <w:r w:rsidRPr="00AE4975">
        <w:rPr>
          <w:rFonts w:ascii="Times New Roman" w:hAnsi="Times New Roman"/>
        </w:rPr>
        <w:t xml:space="preserve"> complete search of the area should be accomplished and subplot size (e.g., transect width) should be adjusted to compensate for detectability differences in the search area.</w:t>
      </w:r>
      <w:r>
        <w:rPr>
          <w:rFonts w:ascii="Times New Roman" w:hAnsi="Times New Roman"/>
        </w:rPr>
        <w:t xml:space="preserve"> </w:t>
      </w:r>
      <w:r w:rsidRPr="00AE4975">
        <w:rPr>
          <w:rFonts w:ascii="Times New Roman" w:hAnsi="Times New Roman"/>
        </w:rPr>
        <w:t xml:space="preserve"> Subplots should be smaller when vegetation makes it difficult to detect carcasses; subplots can be wider in open terrain. </w:t>
      </w:r>
      <w:r>
        <w:rPr>
          <w:rFonts w:ascii="Times New Roman" w:hAnsi="Times New Roman"/>
        </w:rPr>
        <w:t xml:space="preserve"> </w:t>
      </w:r>
      <w:r w:rsidRPr="00AE4975">
        <w:rPr>
          <w:rFonts w:ascii="Times New Roman" w:hAnsi="Times New Roman"/>
        </w:rPr>
        <w:t xml:space="preserve">Subplot width also can vary depending on the size of the species being looked for. </w:t>
      </w:r>
      <w:r>
        <w:rPr>
          <w:rFonts w:ascii="Times New Roman" w:hAnsi="Times New Roman"/>
        </w:rPr>
        <w:t xml:space="preserve"> </w:t>
      </w:r>
      <w:r w:rsidRPr="00AE4975">
        <w:rPr>
          <w:rFonts w:ascii="Times New Roman" w:hAnsi="Times New Roman"/>
        </w:rPr>
        <w:t xml:space="preserve">For example, small species such as bats may require smaller subplots than larger species such as raptors. </w:t>
      </w:r>
    </w:p>
    <w:p w14:paraId="094F38C5" w14:textId="77777777" w:rsidR="00BD749E" w:rsidRPr="00AE4975" w:rsidRDefault="00BD749E" w:rsidP="00465D71">
      <w:pPr>
        <w:spacing w:line="360" w:lineRule="auto"/>
        <w:rPr>
          <w:rFonts w:ascii="Times New Roman" w:hAnsi="Times New Roman"/>
        </w:rPr>
      </w:pPr>
    </w:p>
    <w:p w14:paraId="3F419610" w14:textId="77777777" w:rsidR="00BD749E" w:rsidRDefault="00BD749E" w:rsidP="00FB3988">
      <w:pPr>
        <w:spacing w:line="360" w:lineRule="auto"/>
        <w:rPr>
          <w:rFonts w:ascii="Times New Roman" w:hAnsi="Times New Roman"/>
        </w:rPr>
      </w:pPr>
      <w:r w:rsidRPr="00AE4975">
        <w:rPr>
          <w:rFonts w:ascii="Times New Roman" w:hAnsi="Times New Roman"/>
        </w:rPr>
        <w:t>Data to be recorded include date, start time, end time, observer, which turbine area was searched (including GPS coordinates)</w:t>
      </w:r>
      <w:r w:rsidRPr="00AE4975">
        <w:rPr>
          <w:rFonts w:ascii="Times New Roman" w:hAnsi="Times New Roman"/>
          <w:b/>
        </w:rPr>
        <w:t xml:space="preserve"> </w:t>
      </w:r>
      <w:r w:rsidRPr="00AE4975">
        <w:rPr>
          <w:rFonts w:ascii="Times New Roman" w:hAnsi="Times New Roman"/>
        </w:rPr>
        <w:t xml:space="preserve">and weather data for each search. </w:t>
      </w:r>
      <w:r>
        <w:rPr>
          <w:rFonts w:ascii="Times New Roman" w:hAnsi="Times New Roman"/>
        </w:rPr>
        <w:t xml:space="preserve"> </w:t>
      </w:r>
      <w:r w:rsidRPr="00AE4975">
        <w:rPr>
          <w:rFonts w:ascii="Times New Roman" w:hAnsi="Times New Roman"/>
        </w:rPr>
        <w:t xml:space="preserve">When a dead bat or bird is found, the searcher should place a flag near the carcass and continue the search. </w:t>
      </w:r>
      <w:r>
        <w:rPr>
          <w:rFonts w:ascii="Times New Roman" w:hAnsi="Times New Roman"/>
        </w:rPr>
        <w:t xml:space="preserve"> </w:t>
      </w:r>
      <w:r w:rsidRPr="00AE4975">
        <w:rPr>
          <w:rFonts w:ascii="Times New Roman" w:hAnsi="Times New Roman"/>
        </w:rPr>
        <w:t xml:space="preserve">After searching the entire plot, the searcher returns to each carcass and records information on a fatality data sheet, including date, species, sex and age (when possible), observer name, turbine number, distance from turbine, azimuth from turbine (including GPS coordinates), habitat surrounding carcass, condition of carcass (entire, partial, scavenged), and estimated time of death (e.g., </w:t>
      </w:r>
      <w:r w:rsidRPr="00AE4975">
        <w:rPr>
          <w:rFonts w:ascii="Times New Roman" w:hAnsi="Times New Roman"/>
          <w:u w:val="single"/>
        </w:rPr>
        <w:t>&lt;</w:t>
      </w:r>
      <w:r w:rsidRPr="00AE4975">
        <w:rPr>
          <w:rFonts w:ascii="Times New Roman" w:hAnsi="Times New Roman"/>
        </w:rPr>
        <w:t>1 day, 2 days).</w:t>
      </w:r>
      <w:r>
        <w:rPr>
          <w:rFonts w:ascii="Times New Roman" w:hAnsi="Times New Roman"/>
        </w:rPr>
        <w:t xml:space="preserve">  The recorded data will ultimately be housed in the FWS Office of Law Enforcement Bird Mortality Reporting System.</w:t>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 xml:space="preserve">A digital photograph of the carcass should be taken.  Rubber gloves should be used to handle all carcasses to eliminate possible transmission of rabies or other diseases and to reduce possible human scent bias for carcasses later used in scavenger removal </w:t>
      </w:r>
      <w:r w:rsidRPr="00AE4975">
        <w:rPr>
          <w:rFonts w:ascii="Times New Roman" w:hAnsi="Times New Roman"/>
        </w:rPr>
        <w:lastRenderedPageBreak/>
        <w:t xml:space="preserve">trials. </w:t>
      </w:r>
      <w:r>
        <w:rPr>
          <w:rFonts w:ascii="Times New Roman" w:hAnsi="Times New Roman"/>
        </w:rPr>
        <w:t xml:space="preserve"> </w:t>
      </w:r>
      <w:r w:rsidRPr="00AE4975">
        <w:rPr>
          <w:rFonts w:ascii="Times New Roman" w:hAnsi="Times New Roman"/>
        </w:rPr>
        <w:t>Carcasses should be placed in a plastic bag and labeled.</w:t>
      </w:r>
      <w:r>
        <w:rPr>
          <w:rFonts w:ascii="Times New Roman" w:hAnsi="Times New Roman"/>
        </w:rPr>
        <w:t xml:space="preserve"> </w:t>
      </w:r>
      <w:r w:rsidRPr="00AE4975">
        <w:rPr>
          <w:rFonts w:ascii="Times New Roman" w:hAnsi="Times New Roman"/>
        </w:rPr>
        <w:t xml:space="preserve"> </w:t>
      </w:r>
      <w:r w:rsidRPr="003D3FAF">
        <w:rPr>
          <w:rFonts w:ascii="Times New Roman" w:hAnsi="Times New Roman"/>
        </w:rPr>
        <w:t>Unless otherwise conditioned by the carcass possession permit,</w:t>
      </w:r>
      <w:r>
        <w:rPr>
          <w:rFonts w:ascii="Times New Roman" w:hAnsi="Times New Roman"/>
        </w:rPr>
        <w:t xml:space="preserve"> f</w:t>
      </w:r>
      <w:r w:rsidRPr="00AE4975">
        <w:rPr>
          <w:rFonts w:ascii="Times New Roman" w:hAnsi="Times New Roman"/>
        </w:rPr>
        <w:t>resh carcasses (those determined to have been killed the night immediately before a search) should be redistributed at random points on the same day for s</w:t>
      </w:r>
      <w:r>
        <w:rPr>
          <w:rFonts w:ascii="Times New Roman" w:hAnsi="Times New Roman"/>
        </w:rPr>
        <w:t>cavenging trials.</w:t>
      </w:r>
    </w:p>
    <w:p w14:paraId="5226BC01" w14:textId="77777777" w:rsidR="00BD749E" w:rsidRPr="00AE4975" w:rsidRDefault="00BD749E" w:rsidP="00FB3988">
      <w:pPr>
        <w:spacing w:line="360" w:lineRule="auto"/>
        <w:rPr>
          <w:rFonts w:ascii="Times New Roman" w:hAnsi="Times New Roman"/>
        </w:rPr>
      </w:pPr>
    </w:p>
    <w:p w14:paraId="33074430" w14:textId="77777777" w:rsidR="00BD749E" w:rsidRPr="00FB3988" w:rsidRDefault="00BD749E" w:rsidP="00FB3988">
      <w:pPr>
        <w:spacing w:line="360" w:lineRule="auto"/>
        <w:rPr>
          <w:rFonts w:ascii="Times New Roman" w:hAnsi="Times New Roman"/>
          <w:i/>
        </w:rPr>
      </w:pPr>
      <w:bookmarkStart w:id="65" w:name="_Toc242693503"/>
      <w:r w:rsidRPr="00FB3988">
        <w:rPr>
          <w:rFonts w:ascii="Times New Roman" w:hAnsi="Times New Roman"/>
          <w:i/>
        </w:rPr>
        <w:t xml:space="preserve">Field bias and error </w:t>
      </w:r>
      <w:bookmarkEnd w:id="65"/>
      <w:r w:rsidRPr="00FB3988">
        <w:rPr>
          <w:rFonts w:ascii="Times New Roman" w:hAnsi="Times New Roman"/>
          <w:i/>
        </w:rPr>
        <w:t>assessment</w:t>
      </w:r>
    </w:p>
    <w:p w14:paraId="38CFA667" w14:textId="77777777" w:rsidR="00BD749E" w:rsidRPr="00AE4975" w:rsidRDefault="00BD749E" w:rsidP="00FB3988">
      <w:pPr>
        <w:spacing w:line="360" w:lineRule="auto"/>
        <w:rPr>
          <w:rFonts w:ascii="Times New Roman" w:hAnsi="Times New Roman"/>
        </w:rPr>
      </w:pPr>
      <w:r>
        <w:rPr>
          <w:rFonts w:ascii="Times New Roman" w:hAnsi="Times New Roman"/>
        </w:rPr>
        <w:t>D</w:t>
      </w:r>
      <w:r w:rsidRPr="00AE4975">
        <w:rPr>
          <w:rFonts w:ascii="Times New Roman" w:hAnsi="Times New Roman"/>
        </w:rPr>
        <w:t>uring searches conducted at wind turbines, actual fatalities are</w:t>
      </w:r>
      <w:r>
        <w:rPr>
          <w:rFonts w:ascii="Times New Roman" w:hAnsi="Times New Roman"/>
        </w:rPr>
        <w:t xml:space="preserve"> likely</w:t>
      </w:r>
      <w:r w:rsidRPr="00AE4975">
        <w:rPr>
          <w:rFonts w:ascii="Times New Roman" w:hAnsi="Times New Roman"/>
        </w:rPr>
        <w:t xml:space="preserve"> incompletely observed</w:t>
      </w:r>
      <w:r>
        <w:rPr>
          <w:rFonts w:ascii="Times New Roman" w:hAnsi="Times New Roman"/>
        </w:rPr>
        <w:t>.  T</w:t>
      </w:r>
      <w:r w:rsidRPr="00AE4975">
        <w:rPr>
          <w:rFonts w:ascii="Times New Roman" w:hAnsi="Times New Roman"/>
        </w:rPr>
        <w:t>herefore carcass counts must be adjusted by some factor that accounts for imperfect detectability</w:t>
      </w:r>
      <w:r>
        <w:rPr>
          <w:rFonts w:ascii="Times New Roman" w:hAnsi="Times New Roman"/>
        </w:rPr>
        <w:t xml:space="preserve"> (</w:t>
      </w:r>
      <w:proofErr w:type="spellStart"/>
      <w:r>
        <w:rPr>
          <w:rFonts w:ascii="Times New Roman" w:hAnsi="Times New Roman"/>
        </w:rPr>
        <w:t>Huso</w:t>
      </w:r>
      <w:proofErr w:type="spellEnd"/>
      <w:r>
        <w:rPr>
          <w:rFonts w:ascii="Times New Roman" w:hAnsi="Times New Roman"/>
        </w:rPr>
        <w:t xml:space="preserve"> 2011)</w:t>
      </w:r>
      <w:r w:rsidRPr="00AE4975">
        <w:rPr>
          <w:rFonts w:ascii="Times New Roman" w:hAnsi="Times New Roman"/>
        </w:rPr>
        <w:t>.</w:t>
      </w:r>
      <w:r>
        <w:rPr>
          <w:rFonts w:ascii="Times New Roman" w:hAnsi="Times New Roman"/>
        </w:rPr>
        <w:t xml:space="preserve"> </w:t>
      </w:r>
      <w:r w:rsidRPr="00AE4975">
        <w:rPr>
          <w:rFonts w:ascii="Times New Roman" w:hAnsi="Times New Roman"/>
        </w:rPr>
        <w:t xml:space="preserve"> Important sources of bias and error include: </w:t>
      </w:r>
      <w:r>
        <w:rPr>
          <w:rFonts w:ascii="Times New Roman" w:hAnsi="Times New Roman"/>
        </w:rPr>
        <w:t xml:space="preserve"> </w:t>
      </w:r>
      <w:r w:rsidRPr="00AE4975">
        <w:rPr>
          <w:rFonts w:ascii="Times New Roman" w:hAnsi="Times New Roman"/>
        </w:rPr>
        <w:t>1) fatalities that occur on a highly periodic basis; 2) carcass removal by scavengers; 3) differences in searcher efficiency; 4) failure to account for the influence of site (e.g. vegetation) conditions in relation to carcass removal and searcher efficiency; and 5) fatalities or injured birds and bats that may land</w:t>
      </w:r>
      <w:r>
        <w:rPr>
          <w:rFonts w:ascii="Times New Roman" w:hAnsi="Times New Roman"/>
        </w:rPr>
        <w:t xml:space="preserve"> or move outside search plots.</w:t>
      </w:r>
    </w:p>
    <w:p w14:paraId="112F8367" w14:textId="77777777" w:rsidR="00BD749E" w:rsidRPr="00AE4975" w:rsidRDefault="00BD749E" w:rsidP="00465D71">
      <w:pPr>
        <w:spacing w:line="360" w:lineRule="auto"/>
        <w:rPr>
          <w:rFonts w:ascii="Times New Roman" w:hAnsi="Times New Roman"/>
        </w:rPr>
      </w:pPr>
    </w:p>
    <w:p w14:paraId="66D0D2EB" w14:textId="77777777" w:rsidR="00BD749E" w:rsidRPr="00AE4975" w:rsidRDefault="00BD749E" w:rsidP="00465D71">
      <w:pPr>
        <w:spacing w:line="360" w:lineRule="auto"/>
        <w:rPr>
          <w:rFonts w:ascii="Times New Roman" w:hAnsi="Times New Roman"/>
        </w:rPr>
      </w:pPr>
      <w:r w:rsidRPr="00AE4975">
        <w:rPr>
          <w:rFonts w:ascii="Times New Roman" w:hAnsi="Times New Roman"/>
        </w:rPr>
        <w:t xml:space="preserve">Some fatalities may occur on a highly periodic basis creating a potential sampling error (number 1 above). </w:t>
      </w:r>
      <w:r>
        <w:rPr>
          <w:rFonts w:ascii="Times New Roman" w:hAnsi="Times New Roman"/>
        </w:rPr>
        <w:t xml:space="preserve"> The Service recommends</w:t>
      </w:r>
      <w:r w:rsidRPr="00AE4975">
        <w:rPr>
          <w:rFonts w:ascii="Times New Roman" w:hAnsi="Times New Roman"/>
        </w:rPr>
        <w:t xml:space="preserve"> that sampling be scheduled so that some turbines are searched most days and episodic events are more likely detected, regardless of the search interval. </w:t>
      </w:r>
      <w:r>
        <w:rPr>
          <w:rFonts w:ascii="Times New Roman" w:hAnsi="Times New Roman"/>
        </w:rPr>
        <w:t xml:space="preserve"> </w:t>
      </w:r>
      <w:r w:rsidRPr="00AE4975">
        <w:rPr>
          <w:rFonts w:ascii="Times New Roman" w:hAnsi="Times New Roman"/>
        </w:rPr>
        <w:t>To address bias sources 2-4 above, it is strongly recommended that all fatality studies conduct carcass removal and searcher efficiency trials using accepted methods (Anderson 1999, Kunz et al. 2007, Arnett et al. 2007, NRC 2007</w:t>
      </w:r>
      <w:r>
        <w:rPr>
          <w:rFonts w:ascii="Times New Roman" w:hAnsi="Times New Roman"/>
        </w:rPr>
        <w:t>, Strickland et al. 2011</w:t>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 xml:space="preserve">Bias trials should be conducted throughout the entire study period and searchers should be unaware of which turbines are to be used or the number of carcasses placed beneath those turbines during trials. </w:t>
      </w:r>
      <w:r>
        <w:rPr>
          <w:rFonts w:ascii="Times New Roman" w:hAnsi="Times New Roman"/>
        </w:rPr>
        <w:t xml:space="preserve"> </w:t>
      </w:r>
      <w:r w:rsidRPr="00AE4975">
        <w:rPr>
          <w:rFonts w:ascii="Times New Roman" w:hAnsi="Times New Roman"/>
        </w:rPr>
        <w:t xml:space="preserve">Carcasses or injured individuals may land or move outside the search plots (number 5 above). </w:t>
      </w:r>
      <w:r>
        <w:rPr>
          <w:rFonts w:ascii="Times New Roman" w:hAnsi="Times New Roman"/>
        </w:rPr>
        <w:t xml:space="preserve"> </w:t>
      </w:r>
      <w:r w:rsidRPr="00AE4975">
        <w:rPr>
          <w:rFonts w:ascii="Times New Roman" w:hAnsi="Times New Roman"/>
        </w:rPr>
        <w:t>With respect to Tier 4</w:t>
      </w:r>
      <w:r>
        <w:rPr>
          <w:rFonts w:ascii="Times New Roman" w:hAnsi="Times New Roman"/>
        </w:rPr>
        <w:t>a</w:t>
      </w:r>
      <w:r w:rsidRPr="00AE4975">
        <w:rPr>
          <w:rFonts w:ascii="Times New Roman" w:hAnsi="Times New Roman"/>
        </w:rPr>
        <w:t xml:space="preserve"> fatality estimates, this potential sampling error is considered</w:t>
      </w:r>
      <w:r>
        <w:rPr>
          <w:rFonts w:ascii="Times New Roman" w:hAnsi="Times New Roman"/>
        </w:rPr>
        <w:t xml:space="preserve"> to be small and can be assumed insignificant (Strickland et al. 2011).</w:t>
      </w:r>
    </w:p>
    <w:p w14:paraId="74386CAA" w14:textId="77777777" w:rsidR="00BD749E" w:rsidRPr="00AE4975" w:rsidRDefault="00BD749E" w:rsidP="00465D71">
      <w:pPr>
        <w:spacing w:line="360" w:lineRule="auto"/>
        <w:rPr>
          <w:rFonts w:ascii="Times New Roman" w:hAnsi="Times New Roman"/>
        </w:rPr>
      </w:pPr>
    </w:p>
    <w:p w14:paraId="33ADBA28" w14:textId="77777777" w:rsidR="00BD749E" w:rsidRDefault="00BD749E" w:rsidP="00FB3988">
      <w:pPr>
        <w:spacing w:line="360" w:lineRule="auto"/>
        <w:rPr>
          <w:rFonts w:ascii="Times New Roman" w:hAnsi="Times New Roman"/>
        </w:rPr>
      </w:pPr>
      <w:r w:rsidRPr="00AE4975">
        <w:rPr>
          <w:rFonts w:ascii="Times New Roman" w:hAnsi="Times New Roman"/>
        </w:rPr>
        <w:t>Prior to a study’s inception, a list of random turbine numbers and random azimuths and distances (in meters) from turbines should be generated for placement of each bat or bird used in bias trials.</w:t>
      </w:r>
      <w:r>
        <w:rPr>
          <w:rFonts w:ascii="Times New Roman" w:hAnsi="Times New Roman"/>
        </w:rPr>
        <w:t xml:space="preserve"> </w:t>
      </w:r>
      <w:r w:rsidRPr="00AE4975">
        <w:rPr>
          <w:rFonts w:ascii="Times New Roman" w:hAnsi="Times New Roman"/>
        </w:rPr>
        <w:t xml:space="preserve"> Data recorded for each trial carcass prior to placement should include date of placement, species, turbine number, distance and direction from turbine, and visibility class surrounding the carcass. </w:t>
      </w:r>
      <w:r>
        <w:rPr>
          <w:rFonts w:ascii="Times New Roman" w:hAnsi="Times New Roman"/>
        </w:rPr>
        <w:t xml:space="preserve"> </w:t>
      </w:r>
      <w:r w:rsidRPr="00AE4975">
        <w:rPr>
          <w:rFonts w:ascii="Times New Roman" w:hAnsi="Times New Roman"/>
        </w:rPr>
        <w:t xml:space="preserve">Trial carcasses should be distributed as equally as possible among the different </w:t>
      </w:r>
      <w:r w:rsidRPr="00AE4975">
        <w:rPr>
          <w:rFonts w:ascii="Times New Roman" w:hAnsi="Times New Roman"/>
        </w:rPr>
        <w:lastRenderedPageBreak/>
        <w:t xml:space="preserve">visibility classes throughout the study period and study area. </w:t>
      </w:r>
      <w:r>
        <w:rPr>
          <w:rFonts w:ascii="Times New Roman" w:hAnsi="Times New Roman"/>
        </w:rPr>
        <w:t xml:space="preserve"> </w:t>
      </w:r>
      <w:r w:rsidRPr="00AE4975">
        <w:rPr>
          <w:rFonts w:ascii="Times New Roman" w:hAnsi="Times New Roman"/>
        </w:rPr>
        <w:t xml:space="preserve">Studies should attempt to avoid “over-seeding” any one turbine with carcasses by placing no more than one or two carcasses at any one time at a given turbine. </w:t>
      </w:r>
      <w:r>
        <w:rPr>
          <w:rFonts w:ascii="Times New Roman" w:hAnsi="Times New Roman"/>
        </w:rPr>
        <w:t xml:space="preserve"> </w:t>
      </w:r>
      <w:r w:rsidRPr="00AE4975">
        <w:rPr>
          <w:rFonts w:ascii="Times New Roman" w:hAnsi="Times New Roman"/>
        </w:rPr>
        <w:t xml:space="preserve">Before placement, each carcass must be uniquely marked in a manner that does not cause additional attraction, and its location should be recorded. </w:t>
      </w:r>
      <w:r>
        <w:rPr>
          <w:rFonts w:ascii="Times New Roman" w:hAnsi="Times New Roman"/>
        </w:rPr>
        <w:t xml:space="preserve"> </w:t>
      </w:r>
      <w:r w:rsidRPr="00AE4975">
        <w:rPr>
          <w:rFonts w:ascii="Times New Roman" w:hAnsi="Times New Roman"/>
        </w:rPr>
        <w:t>There is no agreed upon sample size for bias trials, though some state guidelines recommend from 50 - 200 carcasses</w:t>
      </w:r>
      <w:r>
        <w:rPr>
          <w:rFonts w:ascii="Times New Roman" w:hAnsi="Times New Roman"/>
        </w:rPr>
        <w:t xml:space="preserve"> (e.g., PGC 2007)</w:t>
      </w:r>
      <w:bookmarkStart w:id="66" w:name="_Toc242693504"/>
      <w:r>
        <w:rPr>
          <w:rFonts w:ascii="Times New Roman" w:hAnsi="Times New Roman"/>
        </w:rPr>
        <w:t>.</w:t>
      </w:r>
    </w:p>
    <w:p w14:paraId="2ACB68E0" w14:textId="77777777" w:rsidR="00BD749E" w:rsidRPr="00AE4975" w:rsidRDefault="00BD749E" w:rsidP="00FB3988">
      <w:pPr>
        <w:spacing w:line="360" w:lineRule="auto"/>
        <w:rPr>
          <w:rFonts w:ascii="Times New Roman" w:hAnsi="Times New Roman"/>
        </w:rPr>
      </w:pPr>
    </w:p>
    <w:p w14:paraId="588312C5" w14:textId="77777777" w:rsidR="00BD749E" w:rsidRPr="00FB3988" w:rsidRDefault="00BD749E" w:rsidP="00FB3988">
      <w:pPr>
        <w:spacing w:line="360" w:lineRule="auto"/>
        <w:rPr>
          <w:rFonts w:ascii="Times New Roman" w:hAnsi="Times New Roman"/>
          <w:i/>
        </w:rPr>
      </w:pPr>
      <w:r w:rsidRPr="00FB3988">
        <w:rPr>
          <w:rFonts w:ascii="Times New Roman" w:hAnsi="Times New Roman"/>
          <w:i/>
        </w:rPr>
        <w:t>Estimators of fatality</w:t>
      </w:r>
      <w:bookmarkEnd w:id="66"/>
    </w:p>
    <w:p w14:paraId="3773EEA7" w14:textId="77777777" w:rsidR="00BD749E" w:rsidRPr="00AE4975" w:rsidRDefault="00BD749E" w:rsidP="00FB3988">
      <w:pPr>
        <w:spacing w:line="360" w:lineRule="auto"/>
        <w:rPr>
          <w:rFonts w:ascii="Times New Roman" w:hAnsi="Times New Roman"/>
        </w:rPr>
      </w:pPr>
      <w:r w:rsidRPr="00AE4975">
        <w:rPr>
          <w:rFonts w:ascii="Times New Roman" w:hAnsi="Times New Roman"/>
        </w:rPr>
        <w:t>If there were a direct relationship between the number of carcasses observed and the number killed, there would be no need to develop a complex estimator that adjusts observed counts for detectability, and observed counts could be used as a simple index of fatality</w:t>
      </w:r>
      <w:r>
        <w:rPr>
          <w:rFonts w:ascii="Times New Roman" w:hAnsi="Times New Roman"/>
        </w:rPr>
        <w:t xml:space="preserve"> (</w:t>
      </w:r>
      <w:proofErr w:type="spellStart"/>
      <w:r>
        <w:rPr>
          <w:rFonts w:ascii="Times New Roman" w:hAnsi="Times New Roman"/>
        </w:rPr>
        <w:t>Huso</w:t>
      </w:r>
      <w:proofErr w:type="spellEnd"/>
      <w:r>
        <w:rPr>
          <w:rFonts w:ascii="Times New Roman" w:hAnsi="Times New Roman"/>
        </w:rPr>
        <w:t xml:space="preserve"> 2011)</w:t>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 xml:space="preserve">But the relationship is not direct and raw carcass counts recorded using different search intervals and under different carcass removal rates and searcher efficiency rates are not directly comparable. </w:t>
      </w:r>
      <w:r>
        <w:rPr>
          <w:rFonts w:ascii="Times New Roman" w:hAnsi="Times New Roman"/>
        </w:rPr>
        <w:t xml:space="preserve"> </w:t>
      </w:r>
      <w:r w:rsidRPr="00AE4975">
        <w:rPr>
          <w:rFonts w:ascii="Times New Roman" w:hAnsi="Times New Roman"/>
        </w:rPr>
        <w:t xml:space="preserve">It is strongly recommended that only the most contemporary equations for estimating fatality be used, as some original versions are now known to be extremely biased under many commonly encountered field conditions (Erickson et al. 2000b, Erickson et al. 2004, Johnson et al. 2003, Kerns and </w:t>
      </w:r>
      <w:proofErr w:type="spellStart"/>
      <w:r w:rsidRPr="00AE4975">
        <w:rPr>
          <w:rFonts w:ascii="Times New Roman" w:hAnsi="Times New Roman"/>
        </w:rPr>
        <w:t>Kerlinger</w:t>
      </w:r>
      <w:proofErr w:type="spellEnd"/>
      <w:r w:rsidRPr="00AE4975">
        <w:rPr>
          <w:rFonts w:ascii="Times New Roman" w:hAnsi="Times New Roman"/>
        </w:rPr>
        <w:t xml:space="preserve"> 2004, Fiedler et al. 2007, </w:t>
      </w:r>
      <w:proofErr w:type="spellStart"/>
      <w:r w:rsidRPr="00AE4975">
        <w:rPr>
          <w:rFonts w:ascii="Times New Roman" w:hAnsi="Times New Roman"/>
        </w:rPr>
        <w:t>Kronner</w:t>
      </w:r>
      <w:proofErr w:type="spellEnd"/>
      <w:r w:rsidRPr="00AE4975">
        <w:rPr>
          <w:rFonts w:ascii="Times New Roman" w:hAnsi="Times New Roman"/>
        </w:rPr>
        <w:t xml:space="preserve"> et al. 2007, Smallwood 2007</w:t>
      </w:r>
      <w:r>
        <w:rPr>
          <w:rFonts w:ascii="Times New Roman" w:hAnsi="Times New Roman"/>
        </w:rPr>
        <w:t xml:space="preserve">, </w:t>
      </w:r>
      <w:proofErr w:type="spellStart"/>
      <w:r>
        <w:rPr>
          <w:rFonts w:ascii="Times New Roman" w:hAnsi="Times New Roman"/>
        </w:rPr>
        <w:t>Huso</w:t>
      </w:r>
      <w:proofErr w:type="spellEnd"/>
      <w:r>
        <w:rPr>
          <w:rFonts w:ascii="Times New Roman" w:hAnsi="Times New Roman"/>
        </w:rPr>
        <w:t xml:space="preserve"> 2011, Strickland et al. 2011</w:t>
      </w:r>
      <w:r w:rsidRPr="00AE4975">
        <w:rPr>
          <w:rFonts w:ascii="Times New Roman" w:hAnsi="Times New Roman"/>
        </w:rPr>
        <w:t>).</w:t>
      </w:r>
    </w:p>
    <w:p w14:paraId="75974366" w14:textId="77777777" w:rsidR="00BD749E" w:rsidRPr="00AE4975" w:rsidRDefault="00BD749E" w:rsidP="00121EE5">
      <w:pPr>
        <w:tabs>
          <w:tab w:val="left" w:pos="432"/>
        </w:tabs>
        <w:spacing w:line="360" w:lineRule="auto"/>
        <w:rPr>
          <w:rFonts w:ascii="Times New Roman" w:hAnsi="Times New Roman"/>
        </w:rPr>
      </w:pPr>
    </w:p>
    <w:p w14:paraId="47018BE0" w14:textId="77777777" w:rsidR="00BD749E" w:rsidRPr="00465D71" w:rsidRDefault="00BD749E" w:rsidP="00121EE5">
      <w:pPr>
        <w:pStyle w:val="Heading3"/>
        <w:spacing w:before="0" w:line="360" w:lineRule="auto"/>
        <w:rPr>
          <w:rFonts w:ascii="Times New Roman" w:hAnsi="Times New Roman"/>
          <w:i/>
          <w:color w:val="auto"/>
        </w:rPr>
      </w:pPr>
      <w:bookmarkStart w:id="67" w:name="_Toc242693505"/>
      <w:bookmarkStart w:id="68" w:name="_Toc307817237"/>
      <w:r w:rsidRPr="00465D71">
        <w:rPr>
          <w:rFonts w:ascii="Times New Roman" w:hAnsi="Times New Roman"/>
          <w:i/>
          <w:color w:val="auto"/>
        </w:rPr>
        <w:t xml:space="preserve">Tier 4a </w:t>
      </w:r>
      <w:bookmarkEnd w:id="67"/>
      <w:r w:rsidRPr="00465D71">
        <w:rPr>
          <w:rFonts w:ascii="Times New Roman" w:hAnsi="Times New Roman"/>
          <w:i/>
          <w:color w:val="auto"/>
        </w:rPr>
        <w:t>Study Objectives</w:t>
      </w:r>
      <w:bookmarkEnd w:id="68"/>
    </w:p>
    <w:p w14:paraId="215FF8E7" w14:textId="77777777" w:rsidR="00BD749E" w:rsidRPr="00AE4975" w:rsidRDefault="00BD749E" w:rsidP="00AE4975">
      <w:pPr>
        <w:spacing w:line="360" w:lineRule="auto"/>
        <w:rPr>
          <w:rFonts w:ascii="Times New Roman" w:hAnsi="Times New Roman"/>
        </w:rPr>
      </w:pPr>
      <w:r w:rsidRPr="00AE4975">
        <w:rPr>
          <w:rFonts w:ascii="Times New Roman" w:hAnsi="Times New Roman"/>
        </w:rPr>
        <w:t>In addition to the monitoring protocol</w:t>
      </w:r>
      <w:r>
        <w:rPr>
          <w:rFonts w:ascii="Times New Roman" w:hAnsi="Times New Roman"/>
        </w:rPr>
        <w:t xml:space="preserve"> design considerations described above</w:t>
      </w:r>
      <w:r w:rsidRPr="00AE4975">
        <w:rPr>
          <w:rFonts w:ascii="Times New Roman" w:hAnsi="Times New Roman"/>
        </w:rPr>
        <w:t>, the metrics used to estimate fatality rates must be selected with the Tier 4</w:t>
      </w:r>
      <w:r>
        <w:rPr>
          <w:rFonts w:ascii="Times New Roman" w:hAnsi="Times New Roman"/>
        </w:rPr>
        <w:t>a</w:t>
      </w:r>
      <w:r w:rsidRPr="00AE4975">
        <w:rPr>
          <w:rFonts w:ascii="Times New Roman" w:hAnsi="Times New Roman"/>
        </w:rPr>
        <w:t xml:space="preserve"> questions and objectives in mind. </w:t>
      </w:r>
      <w:r>
        <w:rPr>
          <w:rFonts w:ascii="Times New Roman" w:hAnsi="Times New Roman"/>
        </w:rPr>
        <w:t xml:space="preserve"> </w:t>
      </w:r>
      <w:r w:rsidRPr="00AE4975">
        <w:rPr>
          <w:rFonts w:ascii="Times New Roman" w:hAnsi="Times New Roman"/>
        </w:rPr>
        <w:t>Metrics considerations for each of the Tier 4</w:t>
      </w:r>
      <w:r>
        <w:rPr>
          <w:rFonts w:ascii="Times New Roman" w:hAnsi="Times New Roman"/>
        </w:rPr>
        <w:t>a</w:t>
      </w:r>
      <w:r w:rsidRPr="00AE4975">
        <w:rPr>
          <w:rFonts w:ascii="Times New Roman" w:hAnsi="Times New Roman"/>
        </w:rPr>
        <w:t xml:space="preserve"> questions are discussed briefly below. </w:t>
      </w:r>
      <w:r>
        <w:rPr>
          <w:rFonts w:ascii="Times New Roman" w:hAnsi="Times New Roman"/>
        </w:rPr>
        <w:t xml:space="preserve"> </w:t>
      </w:r>
      <w:r w:rsidRPr="00AE4975">
        <w:rPr>
          <w:rFonts w:ascii="Times New Roman" w:hAnsi="Times New Roman"/>
        </w:rPr>
        <w:t xml:space="preserve">Not all questions will be relevant for each project, and which questions apply would depend on Tier 3 outcomes.  </w:t>
      </w:r>
    </w:p>
    <w:p w14:paraId="79DC784D" w14:textId="77777777" w:rsidR="00BD749E" w:rsidRPr="00AE4975" w:rsidRDefault="00BD749E" w:rsidP="00AE4975">
      <w:pPr>
        <w:spacing w:line="360" w:lineRule="auto"/>
        <w:rPr>
          <w:rFonts w:ascii="Times New Roman" w:hAnsi="Times New Roman"/>
        </w:rPr>
      </w:pPr>
    </w:p>
    <w:p w14:paraId="1A001FA1" w14:textId="77777777" w:rsidR="00BD749E" w:rsidRPr="00AE4975" w:rsidRDefault="00BD749E" w:rsidP="004E171A">
      <w:pPr>
        <w:pStyle w:val="ListNumber"/>
        <w:numPr>
          <w:ilvl w:val="0"/>
          <w:numId w:val="28"/>
        </w:numPr>
        <w:spacing w:before="0" w:after="0" w:line="360" w:lineRule="auto"/>
        <w:rPr>
          <w:rFonts w:ascii="Times New Roman" w:hAnsi="Times New Roman"/>
          <w:b/>
        </w:rPr>
      </w:pPr>
      <w:r w:rsidRPr="00AE4975">
        <w:rPr>
          <w:rFonts w:ascii="Times New Roman" w:hAnsi="Times New Roman"/>
          <w:b/>
        </w:rPr>
        <w:t>What are the bird and bat fatality rates for the project?</w:t>
      </w:r>
    </w:p>
    <w:p w14:paraId="11CA2E7F"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The primary objective of fatality searches is to determine the overall estimated fatality rates for birds and bats for the project. </w:t>
      </w:r>
      <w:r>
        <w:rPr>
          <w:rFonts w:ascii="Times New Roman" w:hAnsi="Times New Roman"/>
        </w:rPr>
        <w:t xml:space="preserve"> </w:t>
      </w:r>
      <w:r w:rsidRPr="00AE4975">
        <w:rPr>
          <w:rFonts w:ascii="Times New Roman" w:hAnsi="Times New Roman"/>
        </w:rPr>
        <w:t xml:space="preserve">These rates serve as the fundamental basis for all comparisons of fatalities, and if studies are designed appropriately they allow researchers to relate fatalities to site characteristics and environmental variables, and to evaluate mitigation measures. </w:t>
      </w:r>
      <w:r>
        <w:rPr>
          <w:rFonts w:ascii="Times New Roman" w:hAnsi="Times New Roman"/>
        </w:rPr>
        <w:t xml:space="preserve"> </w:t>
      </w:r>
      <w:r w:rsidRPr="00AE4975">
        <w:rPr>
          <w:rFonts w:ascii="Times New Roman" w:hAnsi="Times New Roman"/>
        </w:rPr>
        <w:t xml:space="preserve">Several </w:t>
      </w:r>
      <w:r w:rsidRPr="00AE4975">
        <w:rPr>
          <w:rFonts w:ascii="Times New Roman" w:hAnsi="Times New Roman"/>
        </w:rPr>
        <w:lastRenderedPageBreak/>
        <w:t xml:space="preserve">metrics are available for expressing fatality rates. </w:t>
      </w:r>
      <w:r>
        <w:rPr>
          <w:rFonts w:ascii="Times New Roman" w:hAnsi="Times New Roman"/>
        </w:rPr>
        <w:t xml:space="preserve"> </w:t>
      </w:r>
      <w:r w:rsidRPr="00AE4975">
        <w:rPr>
          <w:rFonts w:ascii="Times New Roman" w:hAnsi="Times New Roman"/>
        </w:rPr>
        <w:t xml:space="preserve">Early studies reported fatality rates per turbine. </w:t>
      </w:r>
      <w:r>
        <w:rPr>
          <w:rFonts w:ascii="Times New Roman" w:hAnsi="Times New Roman"/>
        </w:rPr>
        <w:t xml:space="preserve"> </w:t>
      </w:r>
      <w:r w:rsidRPr="00AE4975">
        <w:rPr>
          <w:rFonts w:ascii="Times New Roman" w:hAnsi="Times New Roman"/>
        </w:rPr>
        <w:t xml:space="preserve">However, this metric is somewhat misleading as turbine sizes and their risks to birds vary significantly (NRC 2007). </w:t>
      </w:r>
      <w:r>
        <w:rPr>
          <w:rFonts w:ascii="Times New Roman" w:hAnsi="Times New Roman"/>
        </w:rPr>
        <w:t xml:space="preserve"> </w:t>
      </w:r>
      <w:r w:rsidRPr="00AE4975">
        <w:rPr>
          <w:rFonts w:ascii="Times New Roman" w:hAnsi="Times New Roman"/>
        </w:rPr>
        <w:t xml:space="preserve">Fatalities are frequently reported per nameplate capacity (i.e. MW), a metric that is easily calculated and better for comparing fatality rates among different sized turbines. </w:t>
      </w:r>
      <w:r>
        <w:rPr>
          <w:rFonts w:ascii="Times New Roman" w:hAnsi="Times New Roman"/>
        </w:rPr>
        <w:t xml:space="preserve"> </w:t>
      </w:r>
      <w:r w:rsidRPr="00AE4975">
        <w:rPr>
          <w:rFonts w:ascii="Times New Roman" w:hAnsi="Times New Roman"/>
        </w:rPr>
        <w:t xml:space="preserve">Even with turbines of the same name plate capacity, the size of the rotor swept area may vary among manufacturers, and turbines at various sites may operate for different lengths of time and during different times of the day and seasons. </w:t>
      </w:r>
      <w:r>
        <w:rPr>
          <w:rFonts w:ascii="Times New Roman" w:hAnsi="Times New Roman"/>
        </w:rPr>
        <w:t xml:space="preserve"> </w:t>
      </w:r>
      <w:r w:rsidRPr="00AE4975">
        <w:rPr>
          <w:rFonts w:ascii="Times New Roman" w:hAnsi="Times New Roman"/>
        </w:rPr>
        <w:t xml:space="preserve">With these considerations in mind, </w:t>
      </w:r>
      <w:r>
        <w:rPr>
          <w:rFonts w:ascii="Times New Roman" w:hAnsi="Times New Roman"/>
        </w:rPr>
        <w:t>the Service recommends</w:t>
      </w:r>
      <w:r w:rsidRPr="00AE4975">
        <w:rPr>
          <w:rFonts w:ascii="Times New Roman" w:hAnsi="Times New Roman"/>
        </w:rPr>
        <w:t xml:space="preserve"> that fatality rates be expressed on a per</w:t>
      </w:r>
      <w:r>
        <w:rPr>
          <w:rFonts w:ascii="Times New Roman" w:hAnsi="Times New Roman"/>
        </w:rPr>
        <w:t>-</w:t>
      </w:r>
      <w:r w:rsidRPr="00AE4975">
        <w:rPr>
          <w:rFonts w:ascii="Times New Roman" w:hAnsi="Times New Roman"/>
        </w:rPr>
        <w:t>turbine and per</w:t>
      </w:r>
      <w:r>
        <w:rPr>
          <w:rFonts w:ascii="Times New Roman" w:hAnsi="Times New Roman"/>
        </w:rPr>
        <w:t>-</w:t>
      </w:r>
      <w:r w:rsidRPr="00AE4975">
        <w:rPr>
          <w:rFonts w:ascii="Times New Roman" w:hAnsi="Times New Roman"/>
        </w:rPr>
        <w:t xml:space="preserve">nameplate MW basis until a better metric becomes available. </w:t>
      </w:r>
    </w:p>
    <w:p w14:paraId="14666ACC" w14:textId="77777777" w:rsidR="00BD749E" w:rsidRPr="00AE4975" w:rsidRDefault="00BD749E" w:rsidP="00AE4975">
      <w:pPr>
        <w:spacing w:line="360" w:lineRule="auto"/>
        <w:rPr>
          <w:rFonts w:ascii="Times New Roman" w:hAnsi="Times New Roman"/>
        </w:rPr>
      </w:pPr>
    </w:p>
    <w:p w14:paraId="381BD17A" w14:textId="77777777" w:rsidR="00BD749E" w:rsidRPr="00AE4975" w:rsidRDefault="00BD749E" w:rsidP="004E171A">
      <w:pPr>
        <w:pStyle w:val="ListNumber2"/>
        <w:numPr>
          <w:ilvl w:val="0"/>
          <w:numId w:val="28"/>
        </w:numPr>
        <w:spacing w:after="0" w:line="360" w:lineRule="auto"/>
        <w:rPr>
          <w:rFonts w:ascii="Times New Roman" w:hAnsi="Times New Roman"/>
        </w:rPr>
      </w:pPr>
      <w:r w:rsidRPr="00AE4975">
        <w:rPr>
          <w:rFonts w:ascii="Times New Roman" w:hAnsi="Times New Roman"/>
        </w:rPr>
        <w:t>What are the fatality rates of species of concern?</w:t>
      </w:r>
    </w:p>
    <w:p w14:paraId="1E400618"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This analysis simply involves calculating fatalities per turbine of all species of concern at a site when sample sizes are sufficient to do so. </w:t>
      </w:r>
      <w:r>
        <w:rPr>
          <w:rFonts w:ascii="Times New Roman" w:hAnsi="Times New Roman"/>
        </w:rPr>
        <w:t xml:space="preserve"> </w:t>
      </w:r>
      <w:r w:rsidRPr="00AE4975">
        <w:rPr>
          <w:rFonts w:ascii="Times New Roman" w:hAnsi="Times New Roman"/>
        </w:rPr>
        <w:t>These fatalities should be expressed on a per nameplate MW basis if comparing species fatality rates among projects.</w:t>
      </w:r>
    </w:p>
    <w:p w14:paraId="19369938" w14:textId="77777777" w:rsidR="00BD749E" w:rsidRPr="00AE4975" w:rsidRDefault="00BD749E" w:rsidP="00AE4975">
      <w:pPr>
        <w:spacing w:line="360" w:lineRule="auto"/>
        <w:rPr>
          <w:rFonts w:ascii="Times New Roman" w:hAnsi="Times New Roman"/>
        </w:rPr>
      </w:pPr>
    </w:p>
    <w:p w14:paraId="5EA0AC4B" w14:textId="77777777" w:rsidR="00BD749E" w:rsidRPr="00AE4975" w:rsidRDefault="00BD749E" w:rsidP="004E171A">
      <w:pPr>
        <w:pStyle w:val="ListNumber2"/>
        <w:numPr>
          <w:ilvl w:val="0"/>
          <w:numId w:val="28"/>
        </w:numPr>
        <w:spacing w:after="0" w:line="360" w:lineRule="auto"/>
        <w:rPr>
          <w:rFonts w:ascii="Times New Roman" w:hAnsi="Times New Roman"/>
        </w:rPr>
      </w:pPr>
      <w:r w:rsidRPr="00AE4975">
        <w:rPr>
          <w:rFonts w:ascii="Times New Roman" w:hAnsi="Times New Roman"/>
        </w:rPr>
        <w:t>How do the estimated fatality rates compare to the predicted fatality rates?</w:t>
      </w:r>
    </w:p>
    <w:p w14:paraId="54FEA6DD" w14:textId="77777777" w:rsidR="00BD749E" w:rsidRPr="00AE4975" w:rsidRDefault="00BD749E" w:rsidP="00AE4975">
      <w:pPr>
        <w:spacing w:line="360" w:lineRule="auto"/>
        <w:rPr>
          <w:rFonts w:ascii="Times New Roman" w:hAnsi="Times New Roman"/>
        </w:rPr>
      </w:pPr>
      <w:r>
        <w:rPr>
          <w:rFonts w:ascii="Times New Roman" w:hAnsi="Times New Roman"/>
        </w:rPr>
        <w:t xml:space="preserve">There are </w:t>
      </w:r>
      <w:r w:rsidRPr="00AE4975">
        <w:rPr>
          <w:rFonts w:ascii="Times New Roman" w:hAnsi="Times New Roman"/>
        </w:rPr>
        <w:t xml:space="preserve">several ways that predictions can be evaluated with actual fatality data. </w:t>
      </w:r>
      <w:r>
        <w:rPr>
          <w:rFonts w:ascii="Times New Roman" w:hAnsi="Times New Roman"/>
        </w:rPr>
        <w:t xml:space="preserve"> </w:t>
      </w:r>
      <w:r w:rsidRPr="00AE4975">
        <w:rPr>
          <w:rFonts w:ascii="Times New Roman" w:hAnsi="Times New Roman"/>
        </w:rPr>
        <w:t>During the planning stages in Tier 2, predicted fatalities may be based on existing data at similar facilities in similar landscapes used by similar species.</w:t>
      </w:r>
      <w:r>
        <w:rPr>
          <w:rFonts w:ascii="Times New Roman" w:hAnsi="Times New Roman"/>
        </w:rPr>
        <w:t xml:space="preserve"> </w:t>
      </w:r>
      <w:r w:rsidRPr="00AE4975">
        <w:rPr>
          <w:rFonts w:ascii="Times New Roman" w:hAnsi="Times New Roman"/>
        </w:rPr>
        <w:t xml:space="preserve"> In this case, the assumption is that use is similar, and therefore that fatalities may be similar at the proposed facility. </w:t>
      </w:r>
      <w:r>
        <w:rPr>
          <w:rFonts w:ascii="Times New Roman" w:hAnsi="Times New Roman"/>
        </w:rPr>
        <w:t xml:space="preserve"> </w:t>
      </w:r>
      <w:r w:rsidRPr="00AE4975">
        <w:rPr>
          <w:rFonts w:ascii="Times New Roman" w:hAnsi="Times New Roman"/>
        </w:rPr>
        <w:t xml:space="preserve">Alternatively, metrics derived from pre-construction assessments for an individual species or group of species – usually an index of activity or abundance at a proposed project – could be used in conjunction with use and fatality estimates from existing projects to develop a model for predicting fatalities at the proposed project site. </w:t>
      </w:r>
      <w:r>
        <w:rPr>
          <w:rFonts w:ascii="Times New Roman" w:hAnsi="Times New Roman"/>
        </w:rPr>
        <w:t xml:space="preserve"> </w:t>
      </w:r>
      <w:r w:rsidRPr="00AE4975">
        <w:rPr>
          <w:rFonts w:ascii="Times New Roman" w:hAnsi="Times New Roman"/>
        </w:rPr>
        <w:t xml:space="preserve">Finally, physical models can be used to predict the probability of a bird of a particular size striking a turbine, and this probability, in conjunction with estimates of use and avoidance </w:t>
      </w:r>
      <w:proofErr w:type="gramStart"/>
      <w:r w:rsidRPr="00AE4975">
        <w:rPr>
          <w:rFonts w:ascii="Times New Roman" w:hAnsi="Times New Roman"/>
        </w:rPr>
        <w:t>behavior,</w:t>
      </w:r>
      <w:proofErr w:type="gramEnd"/>
      <w:r w:rsidRPr="00AE4975">
        <w:rPr>
          <w:rFonts w:ascii="Times New Roman" w:hAnsi="Times New Roman"/>
        </w:rPr>
        <w:t xml:space="preserve"> can be used to predict fatalities. </w:t>
      </w:r>
    </w:p>
    <w:p w14:paraId="48546286" w14:textId="77777777" w:rsidR="00BD749E" w:rsidRPr="00AE4975" w:rsidRDefault="00BD749E" w:rsidP="00AE4975">
      <w:pPr>
        <w:spacing w:line="360" w:lineRule="auto"/>
        <w:rPr>
          <w:rFonts w:ascii="Times New Roman" w:hAnsi="Times New Roman"/>
        </w:rPr>
      </w:pPr>
    </w:p>
    <w:p w14:paraId="68547A48" w14:textId="77777777" w:rsidR="00BD749E" w:rsidRPr="00AE4975" w:rsidRDefault="00BD749E" w:rsidP="00AE4975">
      <w:pPr>
        <w:spacing w:line="360" w:lineRule="auto"/>
        <w:rPr>
          <w:rFonts w:ascii="Times New Roman" w:hAnsi="Times New Roman"/>
        </w:rPr>
      </w:pPr>
      <w:r w:rsidRPr="00AE4975">
        <w:rPr>
          <w:rFonts w:ascii="Times New Roman" w:hAnsi="Times New Roman"/>
        </w:rPr>
        <w:t>The most current equations for estimating fatality should be used to evaluate fatality predictions. Several statistical methods can be found in the revis</w:t>
      </w:r>
      <w:r>
        <w:rPr>
          <w:rFonts w:ascii="Times New Roman" w:hAnsi="Times New Roman"/>
        </w:rPr>
        <w:t>ed Strickland et al. 2011</w:t>
      </w:r>
      <w:r w:rsidRPr="00AE4975">
        <w:rPr>
          <w:rFonts w:ascii="Times New Roman" w:hAnsi="Times New Roman"/>
        </w:rPr>
        <w:t xml:space="preserve"> and used to evaluate fatality predictions. </w:t>
      </w:r>
      <w:r>
        <w:rPr>
          <w:rFonts w:ascii="Times New Roman" w:hAnsi="Times New Roman"/>
        </w:rPr>
        <w:t xml:space="preserve"> </w:t>
      </w:r>
      <w:r w:rsidRPr="00AE4975">
        <w:rPr>
          <w:rFonts w:ascii="Times New Roman" w:hAnsi="Times New Roman"/>
        </w:rPr>
        <w:t xml:space="preserve">Metrics derived from Tier 3 pre-construction assessments may be correlated with fatality rates, and (using the project as the experimental unit), in Tier 5 studies it should be </w:t>
      </w:r>
      <w:r w:rsidRPr="00AE4975">
        <w:rPr>
          <w:rFonts w:ascii="Times New Roman" w:hAnsi="Times New Roman"/>
        </w:rPr>
        <w:lastRenderedPageBreak/>
        <w:t>possible to determine if different preconstruction metrics can in fact accurately pred</w:t>
      </w:r>
      <w:r>
        <w:rPr>
          <w:rFonts w:ascii="Times New Roman" w:hAnsi="Times New Roman"/>
        </w:rPr>
        <w:t>ict fatalities and, thus, risk.</w:t>
      </w:r>
    </w:p>
    <w:p w14:paraId="0BE40090" w14:textId="77777777" w:rsidR="00BD749E" w:rsidRPr="00AE4975" w:rsidRDefault="00BD749E" w:rsidP="00AE4975">
      <w:pPr>
        <w:spacing w:line="360" w:lineRule="auto"/>
        <w:rPr>
          <w:rFonts w:ascii="Times New Roman" w:hAnsi="Times New Roman"/>
        </w:rPr>
      </w:pPr>
    </w:p>
    <w:p w14:paraId="44F65713" w14:textId="77777777" w:rsidR="00BD749E" w:rsidRPr="00AE4975" w:rsidRDefault="00BD749E" w:rsidP="004E171A">
      <w:pPr>
        <w:pStyle w:val="ListNumber2"/>
        <w:numPr>
          <w:ilvl w:val="0"/>
          <w:numId w:val="28"/>
        </w:numPr>
        <w:spacing w:after="0" w:line="360" w:lineRule="auto"/>
        <w:rPr>
          <w:rFonts w:ascii="Times New Roman" w:hAnsi="Times New Roman"/>
        </w:rPr>
      </w:pPr>
      <w:r w:rsidRPr="00AE4975">
        <w:rPr>
          <w:rFonts w:ascii="Times New Roman" w:hAnsi="Times New Roman"/>
        </w:rPr>
        <w:t>Do bird and bat fatalities vary within the project site in relation to site characteristics?</w:t>
      </w:r>
    </w:p>
    <w:p w14:paraId="397747AC" w14:textId="77777777" w:rsidR="00BD749E" w:rsidRPr="00AE4975" w:rsidRDefault="00BD749E" w:rsidP="00D91EE2">
      <w:pPr>
        <w:spacing w:line="360" w:lineRule="auto"/>
        <w:rPr>
          <w:rFonts w:ascii="Times New Roman" w:hAnsi="Times New Roman"/>
        </w:rPr>
      </w:pPr>
      <w:r>
        <w:rPr>
          <w:rFonts w:ascii="Times New Roman" w:hAnsi="Times New Roman"/>
        </w:rPr>
        <w:t xml:space="preserve">Data from pre-construction studies can demonstrate patterns of activity that may depend upon the site characteristics.  Turbines placed near escarpments or cliffs may intrude upon airspace used by raptors soaring on thermals.  Pre-construction and post construction studies and assessments can be used to avoid siting individual, specific turbines within an area used by species of concern.  </w:t>
      </w:r>
      <w:r w:rsidRPr="00AE4975">
        <w:rPr>
          <w:rFonts w:ascii="Times New Roman" w:hAnsi="Times New Roman"/>
        </w:rPr>
        <w:t xml:space="preserve">Turbine-specific fatality rates may be related to site characteristics such as proximity to water, forest edge, staging and roosting sites, known stop-over sites, or other key resources, and this relationship may be estimated using regression analysis. </w:t>
      </w:r>
      <w:r>
        <w:rPr>
          <w:rFonts w:ascii="Times New Roman" w:hAnsi="Times New Roman"/>
        </w:rPr>
        <w:t xml:space="preserve"> </w:t>
      </w:r>
      <w:r w:rsidRPr="00AE4975">
        <w:rPr>
          <w:rFonts w:ascii="Times New Roman" w:hAnsi="Times New Roman"/>
        </w:rPr>
        <w:t>This information is particularly useful for evaluating micro-siting options when planning a future facility or, on a broader scale, in determining the location of the entire project.</w:t>
      </w:r>
    </w:p>
    <w:p w14:paraId="30056E2C" w14:textId="77777777" w:rsidR="00BD749E" w:rsidRPr="00AE4975" w:rsidRDefault="00BD749E" w:rsidP="00AE4975">
      <w:pPr>
        <w:spacing w:line="360" w:lineRule="auto"/>
        <w:rPr>
          <w:rFonts w:ascii="Times New Roman" w:hAnsi="Times New Roman"/>
        </w:rPr>
      </w:pPr>
    </w:p>
    <w:p w14:paraId="5B605BE9" w14:textId="77777777" w:rsidR="00BD749E" w:rsidRPr="00AE4975" w:rsidRDefault="00BD749E" w:rsidP="004E171A">
      <w:pPr>
        <w:pStyle w:val="ListNumber2"/>
        <w:numPr>
          <w:ilvl w:val="0"/>
          <w:numId w:val="28"/>
        </w:numPr>
        <w:spacing w:after="0" w:line="360" w:lineRule="auto"/>
        <w:rPr>
          <w:rFonts w:ascii="Times New Roman" w:hAnsi="Times New Roman"/>
        </w:rPr>
      </w:pPr>
      <w:r w:rsidRPr="00AE4975">
        <w:rPr>
          <w:rFonts w:ascii="Times New Roman" w:hAnsi="Times New Roman"/>
        </w:rPr>
        <w:t>How do the fatality rates compare to the fatality rates from existing facilities in similar landscapes with similar species composition and use?</w:t>
      </w:r>
    </w:p>
    <w:p w14:paraId="1AB2CFE4" w14:textId="77777777" w:rsidR="00BD749E" w:rsidRDefault="00BD749E" w:rsidP="00AE4975">
      <w:pPr>
        <w:spacing w:line="360" w:lineRule="auto"/>
        <w:rPr>
          <w:rFonts w:ascii="Times New Roman" w:hAnsi="Times New Roman"/>
        </w:rPr>
      </w:pPr>
      <w:r w:rsidRPr="00AE4975">
        <w:rPr>
          <w:rFonts w:ascii="Times New Roman" w:hAnsi="Times New Roman"/>
        </w:rPr>
        <w:t xml:space="preserve">Comparing fatality rates among facilities with similar characteristics </w:t>
      </w:r>
      <w:r>
        <w:rPr>
          <w:rFonts w:ascii="Times New Roman" w:hAnsi="Times New Roman"/>
        </w:rPr>
        <w:t xml:space="preserve">can be </w:t>
      </w:r>
      <w:r w:rsidRPr="00AE4975">
        <w:rPr>
          <w:rFonts w:ascii="Times New Roman" w:hAnsi="Times New Roman"/>
        </w:rPr>
        <w:t>useful to determine patterns and broader landscape relationships</w:t>
      </w:r>
      <w:r>
        <w:rPr>
          <w:rFonts w:ascii="Times New Roman" w:hAnsi="Times New Roman"/>
        </w:rPr>
        <w:t>.</w:t>
      </w:r>
      <w:r w:rsidRPr="00AE4975">
        <w:rPr>
          <w:rFonts w:ascii="Times New Roman" w:hAnsi="Times New Roman"/>
        </w:rPr>
        <w:t xml:space="preserve"> </w:t>
      </w:r>
      <w:r>
        <w:rPr>
          <w:rFonts w:ascii="Times New Roman" w:hAnsi="Times New Roman"/>
        </w:rPr>
        <w:t xml:space="preserve"> Developers should communicate with the Service to ensure that such comparisons are appropriate to avoid false conclusions.  </w:t>
      </w:r>
      <w:r w:rsidRPr="00AE4975">
        <w:rPr>
          <w:rFonts w:ascii="Times New Roman" w:hAnsi="Times New Roman"/>
        </w:rPr>
        <w:t xml:space="preserve">Fatality rates should be expressed on a per nameplate MW or some other standardized metric basis for comparison with other projects, and may be correlated with site characteristics – such as proximity to wetlands, riparian corridors, mountain-foothill interface, </w:t>
      </w:r>
      <w:r>
        <w:rPr>
          <w:rFonts w:ascii="Times New Roman" w:hAnsi="Times New Roman"/>
        </w:rPr>
        <w:t xml:space="preserve">wind patterns, </w:t>
      </w:r>
      <w:r w:rsidRPr="00AE4975">
        <w:rPr>
          <w:rFonts w:ascii="Times New Roman" w:hAnsi="Times New Roman"/>
        </w:rPr>
        <w:t>or other broader landscape features – using regression analysis.</w:t>
      </w:r>
      <w:r>
        <w:rPr>
          <w:rFonts w:ascii="Times New Roman" w:hAnsi="Times New Roman"/>
        </w:rPr>
        <w:t xml:space="preserve"> </w:t>
      </w:r>
      <w:r w:rsidRPr="00AE4975">
        <w:rPr>
          <w:rFonts w:ascii="Times New Roman" w:hAnsi="Times New Roman"/>
        </w:rPr>
        <w:t xml:space="preserve"> Comparing fatality rates from one project to fatality rates of other projects provides insight into whether a project has relatively high, moderate or low fatalities</w:t>
      </w:r>
      <w:r>
        <w:rPr>
          <w:rFonts w:ascii="Times New Roman" w:hAnsi="Times New Roman"/>
        </w:rPr>
        <w:t>.</w:t>
      </w:r>
    </w:p>
    <w:p w14:paraId="58DE13ED" w14:textId="77777777" w:rsidR="00BD749E" w:rsidRPr="00AE4975" w:rsidRDefault="00BD749E" w:rsidP="00AE4975">
      <w:pPr>
        <w:spacing w:line="360" w:lineRule="auto"/>
        <w:rPr>
          <w:rFonts w:ascii="Times New Roman" w:hAnsi="Times New Roman"/>
        </w:rPr>
      </w:pPr>
    </w:p>
    <w:p w14:paraId="5AAF4A7B" w14:textId="77777777" w:rsidR="00BD749E" w:rsidRPr="00AE4975" w:rsidRDefault="00BD749E" w:rsidP="004E171A">
      <w:pPr>
        <w:pStyle w:val="ListNumber2"/>
        <w:numPr>
          <w:ilvl w:val="0"/>
          <w:numId w:val="28"/>
        </w:numPr>
        <w:spacing w:after="0" w:line="360" w:lineRule="auto"/>
        <w:rPr>
          <w:rFonts w:ascii="Times New Roman" w:hAnsi="Times New Roman"/>
        </w:rPr>
      </w:pPr>
      <w:r w:rsidRPr="00AE4975">
        <w:rPr>
          <w:rFonts w:ascii="Times New Roman" w:hAnsi="Times New Roman"/>
        </w:rPr>
        <w:t>What is the composition of fatalities in relation to migrating and resident birds and bats at the site?</w:t>
      </w:r>
    </w:p>
    <w:p w14:paraId="11C9334B"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The simplest way to address this question is to separate fatalities per turbine of known resident species (e.g., big brown bat, prairie horned lark) and those known to migrate long distances (e.g. hoary bat, red-eyed vireo). </w:t>
      </w:r>
      <w:r>
        <w:rPr>
          <w:rFonts w:ascii="Times New Roman" w:hAnsi="Times New Roman"/>
        </w:rPr>
        <w:t xml:space="preserve"> </w:t>
      </w:r>
      <w:r w:rsidRPr="00AE4975">
        <w:rPr>
          <w:rFonts w:ascii="Times New Roman" w:hAnsi="Times New Roman"/>
        </w:rPr>
        <w:t xml:space="preserve">These data are useful in determining patterns of species composition </w:t>
      </w:r>
      <w:r w:rsidRPr="00AE4975">
        <w:rPr>
          <w:rFonts w:ascii="Times New Roman" w:hAnsi="Times New Roman"/>
        </w:rPr>
        <w:lastRenderedPageBreak/>
        <w:t xml:space="preserve">of fatalities and possible mitigation measures directed at residents, migrants, or perhaps both, and can be used in assessing potential population effects.  </w:t>
      </w:r>
    </w:p>
    <w:p w14:paraId="6EC17938" w14:textId="77777777" w:rsidR="00BD749E" w:rsidRPr="00AE4975" w:rsidRDefault="00BD749E" w:rsidP="00AE4975">
      <w:pPr>
        <w:spacing w:line="360" w:lineRule="auto"/>
        <w:rPr>
          <w:rFonts w:ascii="Times New Roman" w:hAnsi="Times New Roman"/>
        </w:rPr>
      </w:pPr>
      <w:bookmarkStart w:id="69" w:name="OLE_LINK1"/>
    </w:p>
    <w:p w14:paraId="0F54434C" w14:textId="77777777" w:rsidR="00BD749E" w:rsidRPr="00AE4975" w:rsidRDefault="00BD749E" w:rsidP="004E171A">
      <w:pPr>
        <w:pStyle w:val="ListNumber2"/>
        <w:numPr>
          <w:ilvl w:val="0"/>
          <w:numId w:val="28"/>
        </w:numPr>
        <w:spacing w:after="0" w:line="360" w:lineRule="auto"/>
        <w:rPr>
          <w:rFonts w:ascii="Times New Roman" w:hAnsi="Times New Roman"/>
        </w:rPr>
      </w:pPr>
      <w:r w:rsidRPr="00AE4975">
        <w:rPr>
          <w:rFonts w:ascii="Times New Roman" w:hAnsi="Times New Roman"/>
        </w:rPr>
        <w:t>Do fatality data suggest the need for measures to reduce impacts?</w:t>
      </w:r>
    </w:p>
    <w:p w14:paraId="2EA667F1" w14:textId="77777777" w:rsidR="00BD749E" w:rsidRDefault="00BD749E" w:rsidP="00910722">
      <w:pPr>
        <w:pStyle w:val="ListNumber"/>
        <w:spacing w:before="0" w:after="0" w:line="360" w:lineRule="auto"/>
        <w:rPr>
          <w:rFonts w:ascii="Times New Roman" w:hAnsi="Times New Roman"/>
        </w:rPr>
      </w:pPr>
      <w:r>
        <w:rPr>
          <w:rFonts w:ascii="Times New Roman" w:hAnsi="Times New Roman"/>
        </w:rPr>
        <w:t>The Service recommends</w:t>
      </w:r>
      <w:r w:rsidRPr="00AE4975">
        <w:rPr>
          <w:rFonts w:ascii="Times New Roman" w:hAnsi="Times New Roman"/>
        </w:rPr>
        <w:t xml:space="preserve"> that the wind project operator</w:t>
      </w:r>
      <w:r>
        <w:rPr>
          <w:rStyle w:val="FootnoteReference"/>
          <w:rFonts w:ascii="Times New Roman" w:hAnsi="Times New Roman"/>
        </w:rPr>
        <w:footnoteReference w:id="8"/>
      </w:r>
      <w:r w:rsidRPr="00AE4975">
        <w:rPr>
          <w:rFonts w:ascii="Times New Roman" w:hAnsi="Times New Roman"/>
        </w:rPr>
        <w:t xml:space="preserve"> and the relevant agencies discuss the results from Tier 4 studies to determine whether these impacts are significant. </w:t>
      </w:r>
      <w:r>
        <w:rPr>
          <w:rFonts w:ascii="Times New Roman" w:hAnsi="Times New Roman"/>
        </w:rPr>
        <w:t xml:space="preserve"> </w:t>
      </w:r>
      <w:r w:rsidRPr="00AE4975">
        <w:rPr>
          <w:rFonts w:ascii="Times New Roman" w:hAnsi="Times New Roman"/>
        </w:rPr>
        <w:t>If fatalities are consider</w:t>
      </w:r>
      <w:r w:rsidRPr="00CA0960">
        <w:rPr>
          <w:rFonts w:ascii="Times New Roman" w:hAnsi="Times New Roman"/>
        </w:rPr>
        <w:t>ed significant, the wind project operator and the relevant agencies should develop a plan to mitigate the impacts.</w:t>
      </w:r>
      <w:bookmarkEnd w:id="69"/>
    </w:p>
    <w:p w14:paraId="40EE5E45" w14:textId="77777777" w:rsidR="00BD749E" w:rsidRDefault="00BD749E" w:rsidP="00910722">
      <w:pPr>
        <w:pStyle w:val="ListNumber"/>
        <w:spacing w:before="0" w:after="0" w:line="360" w:lineRule="auto"/>
        <w:rPr>
          <w:rFonts w:ascii="Times New Roman" w:hAnsi="Times New Roman"/>
        </w:rPr>
      </w:pPr>
    </w:p>
    <w:p w14:paraId="13A34F1E" w14:textId="77777777" w:rsidR="00BD749E" w:rsidRPr="00910722" w:rsidRDefault="00BD749E" w:rsidP="007E6D47">
      <w:pPr>
        <w:pStyle w:val="Caption"/>
        <w:outlineLvl w:val="1"/>
        <w:rPr>
          <w:rFonts w:ascii="Times New Roman" w:hAnsi="Times New Roman"/>
          <w:sz w:val="24"/>
          <w:szCs w:val="24"/>
        </w:rPr>
      </w:pPr>
      <w:bookmarkStart w:id="70" w:name="_Ref307484480"/>
      <w:bookmarkStart w:id="71" w:name="_Toc307483362"/>
      <w:bookmarkStart w:id="72" w:name="_Ref307484507"/>
      <w:bookmarkStart w:id="73" w:name="_Toc307817238"/>
      <w:proofErr w:type="gramStart"/>
      <w:r w:rsidRPr="00910722">
        <w:rPr>
          <w:rFonts w:ascii="Times New Roman" w:hAnsi="Times New Roman"/>
          <w:sz w:val="24"/>
          <w:szCs w:val="24"/>
        </w:rPr>
        <w:t xml:space="preserve">Table </w:t>
      </w:r>
      <w:r w:rsidRPr="00910722">
        <w:rPr>
          <w:rFonts w:ascii="Times New Roman" w:hAnsi="Times New Roman"/>
          <w:sz w:val="24"/>
          <w:szCs w:val="24"/>
        </w:rPr>
        <w:fldChar w:fldCharType="begin"/>
      </w:r>
      <w:r w:rsidRPr="00910722">
        <w:rPr>
          <w:rFonts w:ascii="Times New Roman" w:hAnsi="Times New Roman"/>
          <w:sz w:val="24"/>
          <w:szCs w:val="24"/>
        </w:rPr>
        <w:instrText xml:space="preserve"> SEQ Table \* ARABIC </w:instrText>
      </w:r>
      <w:r w:rsidRPr="00910722">
        <w:rPr>
          <w:rFonts w:ascii="Times New Roman" w:hAnsi="Times New Roman"/>
          <w:sz w:val="24"/>
          <w:szCs w:val="24"/>
        </w:rPr>
        <w:fldChar w:fldCharType="separate"/>
      </w:r>
      <w:r w:rsidR="00BA15C1">
        <w:rPr>
          <w:rFonts w:ascii="Times New Roman" w:hAnsi="Times New Roman"/>
          <w:noProof/>
          <w:sz w:val="24"/>
          <w:szCs w:val="24"/>
        </w:rPr>
        <w:t>2</w:t>
      </w:r>
      <w:r w:rsidRPr="00910722">
        <w:rPr>
          <w:rFonts w:ascii="Times New Roman" w:hAnsi="Times New Roman"/>
          <w:sz w:val="24"/>
          <w:szCs w:val="24"/>
        </w:rPr>
        <w:fldChar w:fldCharType="end"/>
      </w:r>
      <w:bookmarkEnd w:id="70"/>
      <w:r w:rsidRPr="00910722">
        <w:rPr>
          <w:rFonts w:ascii="Times New Roman" w:hAnsi="Times New Roman"/>
          <w:b w:val="0"/>
          <w:sz w:val="24"/>
          <w:szCs w:val="24"/>
        </w:rPr>
        <w:t>.</w:t>
      </w:r>
      <w:proofErr w:type="gramEnd"/>
      <w:r w:rsidRPr="00910722">
        <w:rPr>
          <w:rFonts w:ascii="Times New Roman" w:hAnsi="Times New Roman"/>
          <w:sz w:val="24"/>
          <w:szCs w:val="24"/>
        </w:rPr>
        <w:t xml:space="preserve">  </w:t>
      </w:r>
      <w:proofErr w:type="gramStart"/>
      <w:r w:rsidRPr="00910722">
        <w:rPr>
          <w:rFonts w:ascii="Times New Roman" w:hAnsi="Times New Roman"/>
          <w:b w:val="0"/>
          <w:sz w:val="24"/>
          <w:szCs w:val="24"/>
        </w:rPr>
        <w:t>Decision</w:t>
      </w:r>
      <w:r w:rsidRPr="00CA0960">
        <w:rPr>
          <w:rFonts w:ascii="Times New Roman" w:hAnsi="Times New Roman"/>
          <w:b w:val="0"/>
        </w:rPr>
        <w:t xml:space="preserve"> </w:t>
      </w:r>
      <w:r w:rsidRPr="00910722">
        <w:rPr>
          <w:rFonts w:ascii="Times New Roman" w:hAnsi="Times New Roman"/>
          <w:b w:val="0"/>
          <w:sz w:val="24"/>
          <w:szCs w:val="24"/>
        </w:rPr>
        <w:t>Framework</w:t>
      </w:r>
      <w:r>
        <w:rPr>
          <w:rFonts w:ascii="Times New Roman" w:hAnsi="Times New Roman"/>
          <w:b w:val="0"/>
          <w:sz w:val="24"/>
          <w:szCs w:val="24"/>
        </w:rPr>
        <w:t xml:space="preserve"> for </w:t>
      </w:r>
      <w:r w:rsidRPr="00910722">
        <w:rPr>
          <w:rFonts w:ascii="Times New Roman" w:hAnsi="Times New Roman"/>
          <w:b w:val="0"/>
          <w:sz w:val="24"/>
          <w:szCs w:val="24"/>
        </w:rPr>
        <w:t>Tier 4a Fatality Monitoring of Species of Concern.</w:t>
      </w:r>
      <w:proofErr w:type="gramEnd"/>
      <w:r w:rsidRPr="00910722">
        <w:rPr>
          <w:rStyle w:val="FootnoteReference"/>
          <w:rFonts w:ascii="Times New Roman" w:hAnsi="Times New Roman"/>
          <w:sz w:val="24"/>
          <w:szCs w:val="24"/>
        </w:rPr>
        <w:footnoteReference w:id="9"/>
      </w:r>
      <w:bookmarkEnd w:id="71"/>
      <w:bookmarkEnd w:id="72"/>
      <w:bookmarkEnd w:id="73"/>
      <w:r w:rsidRPr="00910722">
        <w:rPr>
          <w:rFonts w:ascii="Times New Roman" w:hAnsi="Times New Roman"/>
          <w:sz w:val="24"/>
          <w:szCs w:val="24"/>
        </w:rPr>
        <w:t xml:space="preserve">  </w:t>
      </w:r>
    </w:p>
    <w:tbl>
      <w:tblPr>
        <w:tblW w:w="521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4050"/>
        <w:gridCol w:w="4410"/>
      </w:tblGrid>
      <w:tr w:rsidR="00BD749E" w:rsidRPr="00CA0960" w14:paraId="4050FB99" w14:textId="77777777" w:rsidTr="007328BD">
        <w:tc>
          <w:tcPr>
            <w:tcW w:w="766" w:type="pct"/>
            <w:vAlign w:val="center"/>
          </w:tcPr>
          <w:p w14:paraId="7B1EE166" w14:textId="77777777" w:rsidR="00BD749E" w:rsidRPr="00CA0960" w:rsidRDefault="00BD749E" w:rsidP="007328BD">
            <w:pPr>
              <w:rPr>
                <w:rFonts w:ascii="Times New Roman" w:hAnsi="Times New Roman"/>
                <w:b/>
              </w:rPr>
            </w:pPr>
            <w:r>
              <w:rPr>
                <w:rFonts w:ascii="Times New Roman" w:hAnsi="Times New Roman"/>
                <w:b/>
                <w:sz w:val="22"/>
                <w:szCs w:val="22"/>
              </w:rPr>
              <w:t>Probability of significant adverse impacts</w:t>
            </w:r>
            <w:r w:rsidRPr="00CA0960" w:rsidDel="00D91EE2">
              <w:rPr>
                <w:rFonts w:ascii="Times New Roman" w:hAnsi="Times New Roman"/>
                <w:b/>
                <w:sz w:val="22"/>
                <w:szCs w:val="22"/>
              </w:rPr>
              <w:t xml:space="preserve"> </w:t>
            </w:r>
            <w:r w:rsidRPr="00CA0960">
              <w:rPr>
                <w:rFonts w:ascii="Times New Roman" w:hAnsi="Times New Roman"/>
                <w:b/>
                <w:sz w:val="22"/>
                <w:szCs w:val="22"/>
              </w:rPr>
              <w:t>in Tier 3</w:t>
            </w:r>
          </w:p>
        </w:tc>
        <w:tc>
          <w:tcPr>
            <w:tcW w:w="2027" w:type="pct"/>
            <w:vAlign w:val="center"/>
          </w:tcPr>
          <w:p w14:paraId="6ABA0C66" w14:textId="77777777" w:rsidR="00BD749E" w:rsidRPr="00CA0960" w:rsidRDefault="00BD749E" w:rsidP="007328BD">
            <w:pPr>
              <w:rPr>
                <w:rFonts w:ascii="Times New Roman" w:hAnsi="Times New Roman"/>
                <w:b/>
              </w:rPr>
            </w:pPr>
            <w:r w:rsidRPr="00CA0960">
              <w:rPr>
                <w:rFonts w:ascii="Times New Roman" w:hAnsi="Times New Roman"/>
                <w:b/>
                <w:sz w:val="22"/>
                <w:szCs w:val="22"/>
              </w:rPr>
              <w:t>Recommended Fatality Monitoring Duration and Effort</w:t>
            </w:r>
          </w:p>
        </w:tc>
        <w:tc>
          <w:tcPr>
            <w:tcW w:w="2207" w:type="pct"/>
            <w:vAlign w:val="center"/>
          </w:tcPr>
          <w:p w14:paraId="7E7A991D" w14:textId="77777777" w:rsidR="00BD749E" w:rsidRPr="00CA0960" w:rsidRDefault="00BD749E" w:rsidP="007328BD">
            <w:pPr>
              <w:rPr>
                <w:rFonts w:ascii="Times New Roman" w:hAnsi="Times New Roman"/>
                <w:b/>
              </w:rPr>
            </w:pPr>
            <w:r w:rsidRPr="00CA0960">
              <w:rPr>
                <w:rFonts w:ascii="Times New Roman" w:hAnsi="Times New Roman"/>
                <w:b/>
                <w:sz w:val="22"/>
                <w:szCs w:val="22"/>
              </w:rPr>
              <w:t>Possible outcomes of monitoring results</w:t>
            </w:r>
          </w:p>
        </w:tc>
      </w:tr>
      <w:tr w:rsidR="00BD749E" w:rsidRPr="00CA0960" w14:paraId="1B04943D" w14:textId="77777777" w:rsidTr="007328BD">
        <w:tc>
          <w:tcPr>
            <w:tcW w:w="766" w:type="pct"/>
          </w:tcPr>
          <w:p w14:paraId="7DD10567" w14:textId="77777777" w:rsidR="00BD749E" w:rsidRPr="00CA0960" w:rsidRDefault="00BD749E" w:rsidP="007328BD">
            <w:pPr>
              <w:rPr>
                <w:rFonts w:ascii="Times New Roman" w:hAnsi="Times New Roman"/>
              </w:rPr>
            </w:pPr>
            <w:r w:rsidRPr="00CA0960">
              <w:rPr>
                <w:rFonts w:ascii="Times New Roman" w:hAnsi="Times New Roman"/>
                <w:sz w:val="22"/>
                <w:szCs w:val="22"/>
              </w:rPr>
              <w:t xml:space="preserve">Tier 3 Studies indicate LOW </w:t>
            </w:r>
            <w:r>
              <w:rPr>
                <w:rFonts w:ascii="Times New Roman" w:hAnsi="Times New Roman"/>
                <w:sz w:val="22"/>
                <w:szCs w:val="22"/>
              </w:rPr>
              <w:t>probability of significant adverse impacts</w:t>
            </w:r>
          </w:p>
        </w:tc>
        <w:tc>
          <w:tcPr>
            <w:tcW w:w="2027" w:type="pct"/>
          </w:tcPr>
          <w:p w14:paraId="56C9450A" w14:textId="77777777" w:rsidR="00BD749E" w:rsidRPr="00CA0960" w:rsidRDefault="00BD749E" w:rsidP="007328BD">
            <w:pPr>
              <w:rPr>
                <w:rFonts w:ascii="Times New Roman" w:hAnsi="Times New Roman"/>
              </w:rPr>
            </w:pPr>
            <w:r w:rsidRPr="00CA0960">
              <w:rPr>
                <w:rFonts w:ascii="Times New Roman" w:hAnsi="Times New Roman"/>
                <w:b/>
                <w:sz w:val="22"/>
                <w:szCs w:val="22"/>
              </w:rPr>
              <w:t>Duration</w:t>
            </w:r>
            <w:r w:rsidRPr="00CA0960">
              <w:rPr>
                <w:rFonts w:ascii="Times New Roman" w:hAnsi="Times New Roman"/>
                <w:sz w:val="22"/>
                <w:szCs w:val="22"/>
              </w:rPr>
              <w:t xml:space="preserve">: </w:t>
            </w:r>
          </w:p>
          <w:p w14:paraId="026A7DCF" w14:textId="77777777" w:rsidR="00BD749E" w:rsidRPr="00CA0960" w:rsidRDefault="00BD749E" w:rsidP="007328BD">
            <w:pPr>
              <w:rPr>
                <w:rFonts w:ascii="Times New Roman" w:hAnsi="Times New Roman"/>
              </w:rPr>
            </w:pPr>
            <w:r w:rsidRPr="00CA0960">
              <w:rPr>
                <w:rFonts w:ascii="Times New Roman" w:hAnsi="Times New Roman"/>
                <w:sz w:val="22"/>
                <w:szCs w:val="22"/>
              </w:rPr>
              <w:t xml:space="preserve">At least one year of fatality monitoring to estimate fatalities of birds and bats.  Field assessments should be sufficient to confirm that risk to birds and/or </w:t>
            </w:r>
            <w:proofErr w:type="gramStart"/>
            <w:r w:rsidRPr="00CA0960">
              <w:rPr>
                <w:rFonts w:ascii="Times New Roman" w:hAnsi="Times New Roman"/>
                <w:sz w:val="22"/>
                <w:szCs w:val="22"/>
              </w:rPr>
              <w:t>bats is</w:t>
            </w:r>
            <w:proofErr w:type="gramEnd"/>
            <w:r w:rsidRPr="00CA0960">
              <w:rPr>
                <w:rFonts w:ascii="Times New Roman" w:hAnsi="Times New Roman"/>
                <w:sz w:val="22"/>
                <w:szCs w:val="22"/>
              </w:rPr>
              <w:t xml:space="preserve"> indeed “low.”</w:t>
            </w:r>
          </w:p>
          <w:p w14:paraId="4A691443" w14:textId="77777777" w:rsidR="00BD749E" w:rsidRPr="00CA0960" w:rsidRDefault="00BD749E" w:rsidP="007328BD">
            <w:pPr>
              <w:rPr>
                <w:rFonts w:ascii="Times New Roman" w:hAnsi="Times New Roman"/>
              </w:rPr>
            </w:pPr>
          </w:p>
          <w:p w14:paraId="3C3B32AC" w14:textId="77777777" w:rsidR="00BD749E" w:rsidRPr="00CA0960" w:rsidRDefault="00BD749E" w:rsidP="007328BD">
            <w:pPr>
              <w:rPr>
                <w:rFonts w:ascii="Times New Roman" w:hAnsi="Times New Roman"/>
              </w:rPr>
            </w:pPr>
          </w:p>
        </w:tc>
        <w:tc>
          <w:tcPr>
            <w:tcW w:w="2207" w:type="pct"/>
          </w:tcPr>
          <w:p w14:paraId="4613C348" w14:textId="77777777" w:rsidR="00BD749E" w:rsidRDefault="00BD749E" w:rsidP="0063072C">
            <w:pPr>
              <w:pStyle w:val="ListParagraph"/>
              <w:numPr>
                <w:ilvl w:val="0"/>
                <w:numId w:val="54"/>
              </w:numPr>
              <w:tabs>
                <w:tab w:val="left" w:pos="330"/>
              </w:tabs>
              <w:ind w:left="330" w:hanging="330"/>
              <w:contextualSpacing/>
              <w:rPr>
                <w:rFonts w:ascii="Times New Roman" w:hAnsi="Times New Roman"/>
              </w:rPr>
            </w:pPr>
            <w:r w:rsidRPr="00CA0960">
              <w:rPr>
                <w:rFonts w:ascii="Times New Roman" w:hAnsi="Times New Roman"/>
                <w:sz w:val="22"/>
                <w:szCs w:val="22"/>
              </w:rPr>
              <w:t xml:space="preserve">Documented fatalities are approximately equal to or lower than predicted risk.  No further fatality monitoring or mitigation is needed.  </w:t>
            </w:r>
          </w:p>
          <w:p w14:paraId="7F376FFA" w14:textId="77777777" w:rsidR="00BD749E" w:rsidRDefault="00BD749E" w:rsidP="0063072C">
            <w:pPr>
              <w:pStyle w:val="ListParagraph"/>
              <w:numPr>
                <w:ilvl w:val="0"/>
                <w:numId w:val="54"/>
              </w:numPr>
              <w:tabs>
                <w:tab w:val="left" w:pos="330"/>
              </w:tabs>
              <w:ind w:left="330" w:hanging="330"/>
              <w:contextualSpacing/>
              <w:rPr>
                <w:rFonts w:ascii="Times New Roman" w:hAnsi="Times New Roman"/>
              </w:rPr>
            </w:pPr>
            <w:r w:rsidRPr="00CA0960">
              <w:rPr>
                <w:rFonts w:ascii="Times New Roman" w:hAnsi="Times New Roman"/>
                <w:sz w:val="22"/>
                <w:szCs w:val="22"/>
              </w:rPr>
              <w:t>Fatalities are greater than predicted, but are not likely to be significant (i.e., unlikely to affect the long-term status of the population). If comparable fatality data at similar sites also supports that impacts are not likely to be high enough to affect population status, no further monitoring or mitigation is needed.  If no comparable fatality data are available or such data indicates high risk, one additional year of fatality monitoring is recommended. If two years of fatality monitoring indicate levels of impacts that are not significant, no further fatality monitoring or mitigation is recommended.</w:t>
            </w:r>
          </w:p>
          <w:p w14:paraId="0CCFCD53" w14:textId="77777777" w:rsidR="00BD749E" w:rsidRDefault="00BD749E" w:rsidP="0063072C">
            <w:pPr>
              <w:pStyle w:val="ListParagraph"/>
              <w:numPr>
                <w:ilvl w:val="0"/>
                <w:numId w:val="54"/>
              </w:numPr>
              <w:tabs>
                <w:tab w:val="left" w:pos="330"/>
              </w:tabs>
              <w:ind w:left="330" w:hanging="330"/>
              <w:contextualSpacing/>
              <w:rPr>
                <w:rFonts w:ascii="Times New Roman" w:hAnsi="Times New Roman"/>
              </w:rPr>
            </w:pPr>
            <w:r w:rsidRPr="00CA0960">
              <w:rPr>
                <w:rFonts w:ascii="Times New Roman" w:hAnsi="Times New Roman"/>
                <w:sz w:val="22"/>
                <w:szCs w:val="22"/>
              </w:rPr>
              <w:t xml:space="preserve">Fatalities are greater than predicted and are likely to be significant OR </w:t>
            </w:r>
            <w:r>
              <w:rPr>
                <w:rFonts w:ascii="Times New Roman" w:hAnsi="Times New Roman"/>
                <w:sz w:val="22"/>
                <w:szCs w:val="22"/>
              </w:rPr>
              <w:t>f</w:t>
            </w:r>
            <w:r w:rsidRPr="00CA0960">
              <w:rPr>
                <w:rFonts w:ascii="Times New Roman" w:hAnsi="Times New Roman"/>
                <w:sz w:val="22"/>
                <w:szCs w:val="22"/>
              </w:rPr>
              <w:t xml:space="preserve">ederally </w:t>
            </w:r>
            <w:r>
              <w:rPr>
                <w:rFonts w:ascii="Times New Roman" w:hAnsi="Times New Roman"/>
                <w:sz w:val="22"/>
                <w:szCs w:val="22"/>
              </w:rPr>
              <w:t>e</w:t>
            </w:r>
            <w:r w:rsidRPr="00CA0960">
              <w:rPr>
                <w:rFonts w:ascii="Times New Roman" w:hAnsi="Times New Roman"/>
                <w:sz w:val="22"/>
                <w:szCs w:val="22"/>
              </w:rPr>
              <w:t xml:space="preserve">ndangered </w:t>
            </w:r>
            <w:r>
              <w:rPr>
                <w:rFonts w:ascii="Times New Roman" w:hAnsi="Times New Roman"/>
                <w:sz w:val="22"/>
                <w:szCs w:val="22"/>
              </w:rPr>
              <w:t>or threatened s</w:t>
            </w:r>
            <w:r w:rsidRPr="00CA0960">
              <w:rPr>
                <w:rFonts w:ascii="Times New Roman" w:hAnsi="Times New Roman"/>
                <w:sz w:val="22"/>
                <w:szCs w:val="22"/>
              </w:rPr>
              <w:t xml:space="preserve">pecies or BGEPA species are affected.  Communication with the Service is </w:t>
            </w:r>
            <w:r w:rsidRPr="00CA0960">
              <w:rPr>
                <w:rFonts w:ascii="Times New Roman" w:hAnsi="Times New Roman"/>
                <w:sz w:val="22"/>
                <w:szCs w:val="22"/>
              </w:rPr>
              <w:lastRenderedPageBreak/>
              <w:t xml:space="preserve">recommended.  Further efforts to address impacts to BGEPA or ESA species may be warranted, unless otherwise addressed in an ESA or BGEPA take permit. </w:t>
            </w:r>
          </w:p>
        </w:tc>
      </w:tr>
      <w:tr w:rsidR="00BD749E" w:rsidRPr="00CA0960" w14:paraId="67265BEF" w14:textId="77777777" w:rsidTr="007328BD">
        <w:tc>
          <w:tcPr>
            <w:tcW w:w="766" w:type="pct"/>
          </w:tcPr>
          <w:p w14:paraId="19B7ACA6" w14:textId="77777777" w:rsidR="00BD749E" w:rsidRPr="00CA0960" w:rsidRDefault="00BD749E" w:rsidP="007328BD">
            <w:pPr>
              <w:rPr>
                <w:rFonts w:ascii="Times New Roman" w:hAnsi="Times New Roman"/>
              </w:rPr>
            </w:pPr>
            <w:r w:rsidRPr="00CA0960">
              <w:rPr>
                <w:rFonts w:ascii="Times New Roman" w:hAnsi="Times New Roman"/>
                <w:sz w:val="22"/>
                <w:szCs w:val="22"/>
              </w:rPr>
              <w:lastRenderedPageBreak/>
              <w:t xml:space="preserve">Tier 3 studies indicate MODERATE </w:t>
            </w:r>
            <w:r>
              <w:rPr>
                <w:rFonts w:ascii="Times New Roman" w:hAnsi="Times New Roman"/>
                <w:sz w:val="22"/>
                <w:szCs w:val="22"/>
              </w:rPr>
              <w:t>probability of significant adverse impacts</w:t>
            </w:r>
          </w:p>
        </w:tc>
        <w:tc>
          <w:tcPr>
            <w:tcW w:w="2027" w:type="pct"/>
          </w:tcPr>
          <w:p w14:paraId="36671088" w14:textId="77777777" w:rsidR="00BD749E" w:rsidRPr="00CA0960" w:rsidRDefault="00BD749E" w:rsidP="007328BD">
            <w:pPr>
              <w:rPr>
                <w:rFonts w:ascii="Times New Roman" w:hAnsi="Times New Roman"/>
              </w:rPr>
            </w:pPr>
            <w:r w:rsidRPr="00CA0960">
              <w:rPr>
                <w:rFonts w:ascii="Times New Roman" w:hAnsi="Times New Roman"/>
                <w:b/>
                <w:sz w:val="22"/>
                <w:szCs w:val="22"/>
              </w:rPr>
              <w:t>Duration</w:t>
            </w:r>
            <w:r w:rsidRPr="00CA0960">
              <w:rPr>
                <w:rFonts w:ascii="Times New Roman" w:hAnsi="Times New Roman"/>
                <w:sz w:val="22"/>
                <w:szCs w:val="22"/>
              </w:rPr>
              <w:t>: Two or more years of fatality monitoring may be necessary.</w:t>
            </w:r>
          </w:p>
          <w:p w14:paraId="2AF1FC09" w14:textId="77777777" w:rsidR="00BD749E" w:rsidRPr="00CA0960" w:rsidRDefault="00BD749E" w:rsidP="007328BD">
            <w:pPr>
              <w:rPr>
                <w:rFonts w:ascii="Times New Roman" w:hAnsi="Times New Roman"/>
              </w:rPr>
            </w:pPr>
          </w:p>
          <w:p w14:paraId="205EBBD0" w14:textId="77777777" w:rsidR="00BD749E" w:rsidRPr="00CA0960" w:rsidRDefault="00BD749E" w:rsidP="007328BD">
            <w:pPr>
              <w:rPr>
                <w:rFonts w:ascii="Times New Roman" w:hAnsi="Times New Roman"/>
              </w:rPr>
            </w:pPr>
            <w:r w:rsidRPr="00CA0960">
              <w:rPr>
                <w:rFonts w:ascii="Times New Roman" w:hAnsi="Times New Roman"/>
                <w:sz w:val="22"/>
                <w:szCs w:val="22"/>
              </w:rPr>
              <w:t xml:space="preserve">Field assessments should be sufficient to confirm that risk to birds and/or </w:t>
            </w:r>
            <w:proofErr w:type="gramStart"/>
            <w:r w:rsidRPr="00CA0960">
              <w:rPr>
                <w:rFonts w:ascii="Times New Roman" w:hAnsi="Times New Roman"/>
                <w:sz w:val="22"/>
                <w:szCs w:val="22"/>
              </w:rPr>
              <w:t>bats is</w:t>
            </w:r>
            <w:proofErr w:type="gramEnd"/>
            <w:r w:rsidRPr="00CA0960">
              <w:rPr>
                <w:rFonts w:ascii="Times New Roman" w:hAnsi="Times New Roman"/>
                <w:sz w:val="22"/>
                <w:szCs w:val="22"/>
              </w:rPr>
              <w:t xml:space="preserve"> indeed “moderate.”  Closely compare estimated effects to species to those determined from the risk assessment protocol(s). </w:t>
            </w:r>
          </w:p>
          <w:p w14:paraId="6D57EC88" w14:textId="77777777" w:rsidR="00BD749E" w:rsidRPr="00CA0960" w:rsidRDefault="00BD749E" w:rsidP="007328BD">
            <w:pPr>
              <w:rPr>
                <w:rFonts w:ascii="Times New Roman" w:hAnsi="Times New Roman"/>
              </w:rPr>
            </w:pPr>
          </w:p>
          <w:p w14:paraId="611A12AB" w14:textId="77777777" w:rsidR="00BD749E" w:rsidRPr="00CA0960" w:rsidRDefault="00BD749E" w:rsidP="007328BD">
            <w:pPr>
              <w:rPr>
                <w:rFonts w:ascii="Times New Roman" w:hAnsi="Times New Roman"/>
              </w:rPr>
            </w:pPr>
          </w:p>
        </w:tc>
        <w:tc>
          <w:tcPr>
            <w:tcW w:w="2207" w:type="pct"/>
          </w:tcPr>
          <w:p w14:paraId="404B0E4D" w14:textId="77777777" w:rsidR="00BD749E" w:rsidRDefault="00BD749E" w:rsidP="0063072C">
            <w:pPr>
              <w:pStyle w:val="ListParagraph"/>
              <w:numPr>
                <w:ilvl w:val="0"/>
                <w:numId w:val="45"/>
              </w:numPr>
              <w:ind w:left="330" w:hanging="330"/>
              <w:contextualSpacing/>
              <w:rPr>
                <w:rFonts w:ascii="Times New Roman" w:hAnsi="Times New Roman"/>
              </w:rPr>
            </w:pPr>
            <w:r w:rsidRPr="00CA0960">
              <w:rPr>
                <w:rFonts w:ascii="Times New Roman" w:hAnsi="Times New Roman"/>
                <w:sz w:val="22"/>
                <w:szCs w:val="22"/>
              </w:rPr>
              <w:t xml:space="preserve">Documented fatalities after the first two years are lower or not different than predicted and are not significant and no </w:t>
            </w:r>
            <w:r>
              <w:rPr>
                <w:rFonts w:ascii="Times New Roman" w:hAnsi="Times New Roman"/>
                <w:sz w:val="22"/>
                <w:szCs w:val="22"/>
              </w:rPr>
              <w:t>f</w:t>
            </w:r>
            <w:r w:rsidRPr="00CA0960">
              <w:rPr>
                <w:rFonts w:ascii="Times New Roman" w:hAnsi="Times New Roman"/>
                <w:sz w:val="22"/>
                <w:szCs w:val="22"/>
              </w:rPr>
              <w:t xml:space="preserve">ederally </w:t>
            </w:r>
            <w:r>
              <w:rPr>
                <w:rFonts w:ascii="Times New Roman" w:hAnsi="Times New Roman"/>
                <w:sz w:val="22"/>
                <w:szCs w:val="22"/>
              </w:rPr>
              <w:t>e</w:t>
            </w:r>
            <w:r w:rsidRPr="00CA0960">
              <w:rPr>
                <w:rFonts w:ascii="Times New Roman" w:hAnsi="Times New Roman"/>
                <w:sz w:val="22"/>
                <w:szCs w:val="22"/>
              </w:rPr>
              <w:t xml:space="preserve">ndangered </w:t>
            </w:r>
            <w:r>
              <w:rPr>
                <w:rFonts w:ascii="Times New Roman" w:hAnsi="Times New Roman"/>
                <w:sz w:val="22"/>
                <w:szCs w:val="22"/>
              </w:rPr>
              <w:t>s</w:t>
            </w:r>
            <w:r w:rsidRPr="00CA0960">
              <w:rPr>
                <w:rFonts w:ascii="Times New Roman" w:hAnsi="Times New Roman"/>
                <w:sz w:val="22"/>
                <w:szCs w:val="22"/>
              </w:rPr>
              <w:t xml:space="preserve">pecies or BGEPA species are affected - no further fatality monitoring or mitigation is needed. </w:t>
            </w:r>
          </w:p>
          <w:p w14:paraId="1A707432" w14:textId="77777777" w:rsidR="00BD749E" w:rsidRPr="00CA0960" w:rsidRDefault="00BD749E" w:rsidP="009179E9">
            <w:pPr>
              <w:pStyle w:val="ListParagraph"/>
              <w:numPr>
                <w:ilvl w:val="0"/>
                <w:numId w:val="45"/>
              </w:numPr>
              <w:contextualSpacing/>
              <w:rPr>
                <w:rFonts w:ascii="Times New Roman" w:hAnsi="Times New Roman"/>
              </w:rPr>
            </w:pPr>
            <w:r w:rsidRPr="00CA0960">
              <w:rPr>
                <w:rFonts w:ascii="Times New Roman" w:hAnsi="Times New Roman"/>
                <w:sz w:val="22"/>
                <w:szCs w:val="22"/>
              </w:rPr>
              <w:t xml:space="preserve">Fatalities are greater than predicted and are likely to be significant OR </w:t>
            </w:r>
            <w:r>
              <w:rPr>
                <w:rFonts w:ascii="Times New Roman" w:hAnsi="Times New Roman"/>
                <w:sz w:val="22"/>
                <w:szCs w:val="22"/>
              </w:rPr>
              <w:t>f</w:t>
            </w:r>
            <w:r w:rsidRPr="00CA0960">
              <w:rPr>
                <w:rFonts w:ascii="Times New Roman" w:hAnsi="Times New Roman"/>
                <w:sz w:val="22"/>
                <w:szCs w:val="22"/>
              </w:rPr>
              <w:t xml:space="preserve">ederally </w:t>
            </w:r>
            <w:r>
              <w:rPr>
                <w:rFonts w:ascii="Times New Roman" w:hAnsi="Times New Roman"/>
                <w:sz w:val="22"/>
                <w:szCs w:val="22"/>
              </w:rPr>
              <w:t>e</w:t>
            </w:r>
            <w:r w:rsidRPr="00CA0960">
              <w:rPr>
                <w:rFonts w:ascii="Times New Roman" w:hAnsi="Times New Roman"/>
                <w:sz w:val="22"/>
                <w:szCs w:val="22"/>
              </w:rPr>
              <w:t>ndangered</w:t>
            </w:r>
            <w:r>
              <w:rPr>
                <w:rFonts w:ascii="Times New Roman" w:hAnsi="Times New Roman"/>
                <w:sz w:val="22"/>
                <w:szCs w:val="22"/>
              </w:rPr>
              <w:t xml:space="preserve"> or threatened</w:t>
            </w:r>
            <w:r w:rsidRPr="00CA0960">
              <w:rPr>
                <w:rFonts w:ascii="Times New Roman" w:hAnsi="Times New Roman"/>
                <w:sz w:val="22"/>
                <w:szCs w:val="22"/>
              </w:rPr>
              <w:t xml:space="preserve"> </w:t>
            </w:r>
            <w:r>
              <w:rPr>
                <w:rFonts w:ascii="Times New Roman" w:hAnsi="Times New Roman"/>
                <w:sz w:val="22"/>
                <w:szCs w:val="22"/>
              </w:rPr>
              <w:t>s</w:t>
            </w:r>
            <w:r w:rsidRPr="00CA0960">
              <w:rPr>
                <w:rFonts w:ascii="Times New Roman" w:hAnsi="Times New Roman"/>
                <w:sz w:val="22"/>
                <w:szCs w:val="22"/>
              </w:rPr>
              <w:t xml:space="preserve">pecies or BGEPA species are affected, communication with the Service is recommended.  Further efforts to address impacts to BGEPA or ESA species may be warranted, unless otherwise addressed in an ESA or BGEPA take permit. </w:t>
            </w:r>
          </w:p>
        </w:tc>
      </w:tr>
      <w:tr w:rsidR="00BD749E" w:rsidRPr="00CA0960" w14:paraId="7FDA9DAF" w14:textId="77777777" w:rsidTr="007328BD">
        <w:tc>
          <w:tcPr>
            <w:tcW w:w="766" w:type="pct"/>
          </w:tcPr>
          <w:p w14:paraId="45A1BB63" w14:textId="77777777" w:rsidR="00BD749E" w:rsidRPr="00CA0960" w:rsidRDefault="00BD749E" w:rsidP="007328BD">
            <w:pPr>
              <w:rPr>
                <w:rFonts w:ascii="Times New Roman" w:hAnsi="Times New Roman"/>
              </w:rPr>
            </w:pPr>
            <w:r w:rsidRPr="00CA0960">
              <w:rPr>
                <w:rFonts w:ascii="Times New Roman" w:hAnsi="Times New Roman"/>
                <w:sz w:val="22"/>
                <w:szCs w:val="22"/>
              </w:rPr>
              <w:t xml:space="preserve">Tier 3 studies indicate HIGH </w:t>
            </w:r>
            <w:r>
              <w:rPr>
                <w:rFonts w:ascii="Times New Roman" w:hAnsi="Times New Roman"/>
                <w:sz w:val="22"/>
                <w:szCs w:val="22"/>
              </w:rPr>
              <w:t>probability of significant adverse impacts</w:t>
            </w:r>
          </w:p>
        </w:tc>
        <w:tc>
          <w:tcPr>
            <w:tcW w:w="2027" w:type="pct"/>
          </w:tcPr>
          <w:p w14:paraId="689E9D74" w14:textId="77777777" w:rsidR="00BD749E" w:rsidRDefault="00BD749E" w:rsidP="007328BD">
            <w:pPr>
              <w:rPr>
                <w:rFonts w:ascii="Times New Roman" w:hAnsi="Times New Roman"/>
              </w:rPr>
            </w:pPr>
            <w:r w:rsidRPr="00CA0960">
              <w:rPr>
                <w:rFonts w:ascii="Times New Roman" w:hAnsi="Times New Roman"/>
                <w:b/>
                <w:sz w:val="22"/>
                <w:szCs w:val="22"/>
              </w:rPr>
              <w:t>Duration</w:t>
            </w:r>
            <w:r w:rsidRPr="00CA0960">
              <w:rPr>
                <w:rFonts w:ascii="Times New Roman" w:hAnsi="Times New Roman"/>
                <w:sz w:val="22"/>
                <w:szCs w:val="22"/>
              </w:rPr>
              <w:t xml:space="preserve">: </w:t>
            </w:r>
            <w:r>
              <w:rPr>
                <w:rFonts w:ascii="Times New Roman" w:hAnsi="Times New Roman"/>
                <w:sz w:val="22"/>
                <w:szCs w:val="22"/>
              </w:rPr>
              <w:t>Two</w:t>
            </w:r>
            <w:r w:rsidRPr="00CA0960">
              <w:rPr>
                <w:rFonts w:ascii="Times New Roman" w:hAnsi="Times New Roman"/>
                <w:sz w:val="22"/>
                <w:szCs w:val="22"/>
              </w:rPr>
              <w:t xml:space="preserve"> or more years of fatality monitoring may be necessary</w:t>
            </w:r>
            <w:r>
              <w:rPr>
                <w:rFonts w:ascii="Times New Roman" w:hAnsi="Times New Roman"/>
                <w:sz w:val="22"/>
                <w:szCs w:val="22"/>
              </w:rPr>
              <w:t xml:space="preserve"> to document fatality patterns.  </w:t>
            </w:r>
          </w:p>
          <w:p w14:paraId="280B58D6" w14:textId="77777777" w:rsidR="00BD749E" w:rsidRDefault="00BD749E" w:rsidP="007328BD">
            <w:pPr>
              <w:rPr>
                <w:rFonts w:ascii="Times New Roman" w:hAnsi="Times New Roman"/>
              </w:rPr>
            </w:pPr>
          </w:p>
          <w:p w14:paraId="565BE095" w14:textId="77777777" w:rsidR="00BD749E" w:rsidRPr="00CA0960" w:rsidRDefault="00BD749E" w:rsidP="007328BD">
            <w:pPr>
              <w:rPr>
                <w:rFonts w:ascii="Times New Roman" w:hAnsi="Times New Roman"/>
              </w:rPr>
            </w:pPr>
            <w:r>
              <w:rPr>
                <w:rFonts w:ascii="Times New Roman" w:hAnsi="Times New Roman"/>
                <w:sz w:val="22"/>
                <w:szCs w:val="22"/>
              </w:rPr>
              <w:t>If fatality is high, developers should shift emphasis to exploring opportunities for mitigation rather than continuing to monitor fatalities.  If fatalities are variable, additional years are likely warranted.</w:t>
            </w:r>
          </w:p>
          <w:p w14:paraId="1DC3A1FA" w14:textId="77777777" w:rsidR="00BD749E" w:rsidRPr="00CA0960" w:rsidRDefault="00BD749E" w:rsidP="007328BD">
            <w:pPr>
              <w:rPr>
                <w:rFonts w:ascii="Times New Roman" w:hAnsi="Times New Roman"/>
              </w:rPr>
            </w:pPr>
          </w:p>
          <w:p w14:paraId="7529B23C" w14:textId="77777777" w:rsidR="00BD749E" w:rsidRPr="00CA0960" w:rsidRDefault="00BD749E" w:rsidP="007328BD">
            <w:pPr>
              <w:rPr>
                <w:rFonts w:ascii="Times New Roman" w:hAnsi="Times New Roman"/>
              </w:rPr>
            </w:pPr>
          </w:p>
        </w:tc>
        <w:tc>
          <w:tcPr>
            <w:tcW w:w="2207" w:type="pct"/>
          </w:tcPr>
          <w:p w14:paraId="5BA78D66" w14:textId="77777777" w:rsidR="00BD749E" w:rsidRPr="00CA0960" w:rsidRDefault="00BD749E" w:rsidP="009179E9">
            <w:pPr>
              <w:pStyle w:val="ListParagraph"/>
              <w:numPr>
                <w:ilvl w:val="0"/>
                <w:numId w:val="55"/>
              </w:numPr>
              <w:contextualSpacing/>
              <w:rPr>
                <w:rFonts w:ascii="Times New Roman" w:hAnsi="Times New Roman"/>
              </w:rPr>
            </w:pPr>
            <w:r w:rsidRPr="00CA0960">
              <w:rPr>
                <w:rFonts w:ascii="Times New Roman" w:hAnsi="Times New Roman"/>
                <w:sz w:val="22"/>
                <w:szCs w:val="22"/>
              </w:rPr>
              <w:t xml:space="preserve">Documented fatalities during each year of fatality monitoring are less than predicted and are not likely to be significant, and no </w:t>
            </w:r>
            <w:r>
              <w:rPr>
                <w:rFonts w:ascii="Times New Roman" w:hAnsi="Times New Roman"/>
                <w:sz w:val="22"/>
                <w:szCs w:val="22"/>
              </w:rPr>
              <w:t>f</w:t>
            </w:r>
            <w:r w:rsidRPr="00CA0960">
              <w:rPr>
                <w:rFonts w:ascii="Times New Roman" w:hAnsi="Times New Roman"/>
                <w:sz w:val="22"/>
                <w:szCs w:val="22"/>
              </w:rPr>
              <w:t xml:space="preserve">ederally </w:t>
            </w:r>
            <w:r>
              <w:rPr>
                <w:rFonts w:ascii="Times New Roman" w:hAnsi="Times New Roman"/>
                <w:sz w:val="22"/>
                <w:szCs w:val="22"/>
              </w:rPr>
              <w:t>e</w:t>
            </w:r>
            <w:r w:rsidRPr="00CA0960">
              <w:rPr>
                <w:rFonts w:ascii="Times New Roman" w:hAnsi="Times New Roman"/>
                <w:sz w:val="22"/>
                <w:szCs w:val="22"/>
              </w:rPr>
              <w:t xml:space="preserve">ndangered </w:t>
            </w:r>
            <w:r>
              <w:rPr>
                <w:rFonts w:ascii="Times New Roman" w:hAnsi="Times New Roman"/>
                <w:sz w:val="22"/>
                <w:szCs w:val="22"/>
              </w:rPr>
              <w:t>or threatened s</w:t>
            </w:r>
            <w:r w:rsidRPr="00CA0960">
              <w:rPr>
                <w:rFonts w:ascii="Times New Roman" w:hAnsi="Times New Roman"/>
                <w:sz w:val="22"/>
                <w:szCs w:val="22"/>
              </w:rPr>
              <w:t>pecies or BGEPA species are affected – no further fatality monitoring or mitigation is needed.</w:t>
            </w:r>
          </w:p>
          <w:p w14:paraId="45E86795" w14:textId="77777777" w:rsidR="00BD749E" w:rsidRPr="00CA0960" w:rsidRDefault="00BD749E" w:rsidP="009179E9">
            <w:pPr>
              <w:pStyle w:val="ListParagraph"/>
              <w:numPr>
                <w:ilvl w:val="0"/>
                <w:numId w:val="55"/>
              </w:numPr>
              <w:contextualSpacing/>
              <w:rPr>
                <w:rFonts w:ascii="Times New Roman" w:hAnsi="Times New Roman"/>
              </w:rPr>
            </w:pPr>
            <w:r w:rsidRPr="00CA0960">
              <w:rPr>
                <w:rFonts w:ascii="Times New Roman" w:hAnsi="Times New Roman"/>
                <w:sz w:val="22"/>
                <w:szCs w:val="22"/>
              </w:rPr>
              <w:t>Fatalities are equal to or greater than predicted and are likely to be significant - further efforts to reduce impacts are necessary; communication with the Service are recommended.  Further efforts</w:t>
            </w:r>
            <w:r>
              <w:rPr>
                <w:rFonts w:ascii="Times New Roman" w:hAnsi="Times New Roman"/>
                <w:sz w:val="22"/>
                <w:szCs w:val="22"/>
              </w:rPr>
              <w:t>, such as Tier 5 studies,</w:t>
            </w:r>
            <w:r w:rsidRPr="00CA0960">
              <w:rPr>
                <w:rFonts w:ascii="Times New Roman" w:hAnsi="Times New Roman"/>
                <w:sz w:val="22"/>
                <w:szCs w:val="22"/>
              </w:rPr>
              <w:t xml:space="preserve"> to address impacts to BGEPA or ESA species may be warranted, unless otherwise addressed in an ESA or BGEPA take permit.</w:t>
            </w:r>
          </w:p>
        </w:tc>
      </w:tr>
    </w:tbl>
    <w:p w14:paraId="00E04B9F" w14:textId="77777777" w:rsidR="00BD749E" w:rsidRDefault="00BD749E" w:rsidP="002C6DD7">
      <w:pPr>
        <w:pStyle w:val="ListNumber2"/>
        <w:tabs>
          <w:tab w:val="clear" w:pos="360"/>
        </w:tabs>
        <w:spacing w:line="360" w:lineRule="auto"/>
        <w:ind w:left="720" w:firstLine="0"/>
        <w:rPr>
          <w:rFonts w:ascii="Times New Roman" w:hAnsi="Times New Roman"/>
          <w:b w:val="0"/>
        </w:rPr>
      </w:pPr>
    </w:p>
    <w:p w14:paraId="37C1CEC8" w14:textId="77777777" w:rsidR="00BD749E" w:rsidRPr="00465D71" w:rsidRDefault="00BD749E" w:rsidP="00465D71">
      <w:pPr>
        <w:pStyle w:val="ListNumber2"/>
        <w:tabs>
          <w:tab w:val="clear" w:pos="360"/>
        </w:tabs>
        <w:spacing w:after="0" w:line="360" w:lineRule="auto"/>
        <w:ind w:left="0" w:firstLine="0"/>
        <w:outlineLvl w:val="1"/>
        <w:rPr>
          <w:rFonts w:ascii="Times New Roman" w:hAnsi="Times New Roman"/>
          <w:u w:val="single"/>
        </w:rPr>
      </w:pPr>
      <w:bookmarkStart w:id="74" w:name="_Toc307817239"/>
      <w:r w:rsidRPr="00465D71">
        <w:rPr>
          <w:rFonts w:ascii="Times New Roman" w:hAnsi="Times New Roman"/>
          <w:u w:val="single"/>
        </w:rPr>
        <w:t>Tier 4b – Assessing direct and indirect impacts of</w:t>
      </w:r>
      <w:r>
        <w:rPr>
          <w:rFonts w:ascii="Times New Roman" w:hAnsi="Times New Roman"/>
          <w:u w:val="single"/>
        </w:rPr>
        <w:t xml:space="preserve"> habitat loss, degradation, and </w:t>
      </w:r>
      <w:r w:rsidRPr="00465D71">
        <w:rPr>
          <w:rFonts w:ascii="Times New Roman" w:hAnsi="Times New Roman"/>
          <w:u w:val="single"/>
        </w:rPr>
        <w:t>fragmentation</w:t>
      </w:r>
      <w:bookmarkEnd w:id="74"/>
    </w:p>
    <w:p w14:paraId="21269518" w14:textId="77777777" w:rsidR="00BD749E" w:rsidRPr="00CA0960" w:rsidRDefault="00BD749E" w:rsidP="002C6DD7">
      <w:pPr>
        <w:pStyle w:val="ListNumber2"/>
        <w:tabs>
          <w:tab w:val="clear" w:pos="360"/>
        </w:tabs>
        <w:spacing w:line="360" w:lineRule="auto"/>
        <w:ind w:left="0" w:firstLine="0"/>
        <w:rPr>
          <w:rFonts w:ascii="Times New Roman" w:hAnsi="Times New Roman"/>
          <w:b w:val="0"/>
        </w:rPr>
      </w:pPr>
      <w:r w:rsidRPr="00CA0960">
        <w:rPr>
          <w:rFonts w:ascii="Times New Roman" w:hAnsi="Times New Roman"/>
          <w:b w:val="0"/>
        </w:rPr>
        <w:t xml:space="preserve">The </w:t>
      </w:r>
      <w:r>
        <w:rPr>
          <w:rFonts w:ascii="Times New Roman" w:hAnsi="Times New Roman"/>
          <w:b w:val="0"/>
        </w:rPr>
        <w:t>objective</w:t>
      </w:r>
      <w:r w:rsidRPr="00CA0960">
        <w:rPr>
          <w:rFonts w:ascii="Times New Roman" w:hAnsi="Times New Roman"/>
          <w:b w:val="0"/>
        </w:rPr>
        <w:t xml:space="preserve"> of Tier 4b studies is to </w:t>
      </w:r>
      <w:r w:rsidRPr="00CA0960">
        <w:rPr>
          <w:rFonts w:ascii="Times New Roman" w:hAnsi="Times New Roman"/>
        </w:rPr>
        <w:t>evaluate Tier 3 predictions of direct and indirect impacts to habitat and the potential for significant adverse impacts on species of concern as a result of these impacts</w:t>
      </w:r>
      <w:r w:rsidRPr="00CA0960">
        <w:rPr>
          <w:rFonts w:ascii="Times New Roman" w:hAnsi="Times New Roman"/>
          <w:b w:val="0"/>
        </w:rPr>
        <w:t xml:space="preserve">.  Tier 4b studies should be conducted if Tier 3 studies indicate the presence of species of habitat fragmentation concern, or if Tier 3 studies indicate significant direct and indirect </w:t>
      </w:r>
      <w:r>
        <w:rPr>
          <w:rFonts w:ascii="Times New Roman" w:hAnsi="Times New Roman"/>
          <w:b w:val="0"/>
        </w:rPr>
        <w:t xml:space="preserve">adverse </w:t>
      </w:r>
      <w:r w:rsidRPr="00CA0960">
        <w:rPr>
          <w:rFonts w:ascii="Times New Roman" w:hAnsi="Times New Roman"/>
          <w:b w:val="0"/>
        </w:rPr>
        <w:t xml:space="preserve">impacts to species of concern (see discussion below). </w:t>
      </w:r>
      <w:r>
        <w:rPr>
          <w:rFonts w:ascii="Times New Roman" w:hAnsi="Times New Roman"/>
          <w:b w:val="0"/>
        </w:rPr>
        <w:t xml:space="preserve"> </w:t>
      </w:r>
      <w:r w:rsidRPr="00CA0960">
        <w:rPr>
          <w:rFonts w:ascii="Times New Roman" w:hAnsi="Times New Roman"/>
          <w:b w:val="0"/>
        </w:rPr>
        <w:t xml:space="preserve">Tier 4b studies should also inform project operators and the Service as to whether additional mitigation </w:t>
      </w:r>
      <w:r>
        <w:rPr>
          <w:rFonts w:ascii="Times New Roman" w:hAnsi="Times New Roman"/>
          <w:b w:val="0"/>
        </w:rPr>
        <w:t>is</w:t>
      </w:r>
      <w:r w:rsidRPr="00CA0960">
        <w:rPr>
          <w:rFonts w:ascii="Times New Roman" w:hAnsi="Times New Roman"/>
          <w:b w:val="0"/>
        </w:rPr>
        <w:t xml:space="preserve"> necessary.</w:t>
      </w:r>
    </w:p>
    <w:p w14:paraId="60326EC4" w14:textId="77777777" w:rsidR="00BD749E" w:rsidRPr="00CA0960" w:rsidRDefault="00BD749E" w:rsidP="002C6DD7">
      <w:pPr>
        <w:pStyle w:val="ListNumber2"/>
        <w:tabs>
          <w:tab w:val="clear" w:pos="360"/>
        </w:tabs>
        <w:spacing w:line="360" w:lineRule="auto"/>
        <w:ind w:left="0" w:firstLine="0"/>
        <w:rPr>
          <w:rFonts w:ascii="Times New Roman" w:hAnsi="Times New Roman"/>
          <w:b w:val="0"/>
        </w:rPr>
      </w:pPr>
      <w:r w:rsidRPr="00CA0960">
        <w:rPr>
          <w:rFonts w:ascii="Times New Roman" w:hAnsi="Times New Roman"/>
          <w:b w:val="0"/>
        </w:rPr>
        <w:lastRenderedPageBreak/>
        <w:t>Tier 4b studies should evaluate the following questions:</w:t>
      </w:r>
    </w:p>
    <w:p w14:paraId="09D04620" w14:textId="77777777" w:rsidR="00BD749E" w:rsidRPr="0087444C" w:rsidRDefault="00BD749E" w:rsidP="0087444C">
      <w:pPr>
        <w:pStyle w:val="ListNumber"/>
        <w:numPr>
          <w:ilvl w:val="0"/>
          <w:numId w:val="80"/>
        </w:numPr>
        <w:spacing w:line="360" w:lineRule="auto"/>
        <w:rPr>
          <w:rFonts w:ascii="Times New Roman" w:hAnsi="Times New Roman"/>
          <w:b/>
        </w:rPr>
      </w:pPr>
      <w:r w:rsidRPr="0057514D">
        <w:rPr>
          <w:rFonts w:ascii="Times New Roman" w:hAnsi="Times New Roman"/>
          <w:b/>
        </w:rPr>
        <w:t>How do post-construction habitat quality and spatial configuration of the study area compare to predictions for species of concern identified in Tier 3 studies?</w:t>
      </w:r>
    </w:p>
    <w:p w14:paraId="161EE2D7" w14:textId="77777777" w:rsidR="00BD749E" w:rsidRPr="0087444C" w:rsidRDefault="00BD749E" w:rsidP="0087444C">
      <w:pPr>
        <w:pStyle w:val="ListNumber"/>
        <w:numPr>
          <w:ilvl w:val="0"/>
          <w:numId w:val="80"/>
        </w:numPr>
        <w:spacing w:line="360" w:lineRule="auto"/>
        <w:rPr>
          <w:rFonts w:ascii="Times New Roman" w:hAnsi="Times New Roman"/>
          <w:b/>
        </w:rPr>
      </w:pPr>
      <w:r w:rsidRPr="0057514D">
        <w:rPr>
          <w:rFonts w:ascii="Times New Roman" w:hAnsi="Times New Roman"/>
          <w:b/>
        </w:rPr>
        <w:t>Were any behavioral modifications or indirect impacts noted in regard to species of concern?</w:t>
      </w:r>
    </w:p>
    <w:p w14:paraId="39F101D6" w14:textId="77777777" w:rsidR="00BD749E" w:rsidRPr="0087444C" w:rsidRDefault="00BD749E" w:rsidP="0087444C">
      <w:pPr>
        <w:pStyle w:val="ListNumber"/>
        <w:numPr>
          <w:ilvl w:val="0"/>
          <w:numId w:val="80"/>
        </w:numPr>
        <w:spacing w:line="360" w:lineRule="auto"/>
        <w:rPr>
          <w:rFonts w:ascii="Times New Roman" w:hAnsi="Times New Roman"/>
          <w:b/>
        </w:rPr>
      </w:pPr>
      <w:r w:rsidRPr="0057514D">
        <w:rPr>
          <w:rFonts w:ascii="Times New Roman" w:hAnsi="Times New Roman"/>
          <w:b/>
        </w:rPr>
        <w:t>If significant adverse impacts were predicted for species of concern, and the project was altered to mitigate for adverse impacts, were those efforts successful?</w:t>
      </w:r>
    </w:p>
    <w:p w14:paraId="6DE03D44" w14:textId="77777777" w:rsidR="00BD749E" w:rsidRPr="0087444C" w:rsidRDefault="00BD749E" w:rsidP="0087444C">
      <w:pPr>
        <w:pStyle w:val="ListNumber"/>
        <w:numPr>
          <w:ilvl w:val="0"/>
          <w:numId w:val="80"/>
        </w:numPr>
        <w:spacing w:after="0" w:line="360" w:lineRule="auto"/>
        <w:rPr>
          <w:rFonts w:ascii="Times New Roman" w:hAnsi="Times New Roman"/>
          <w:b/>
        </w:rPr>
      </w:pPr>
      <w:r w:rsidRPr="0087444C">
        <w:rPr>
          <w:rFonts w:ascii="Times New Roman" w:hAnsi="Times New Roman"/>
          <w:b/>
        </w:rPr>
        <w:t>If significant adverse impacts were predicted for species of concern, and the project was altered to mitigate for adverse impacts, were those efforts successful?</w:t>
      </w:r>
    </w:p>
    <w:p w14:paraId="4E9B4154" w14:textId="77777777" w:rsidR="00BD749E" w:rsidRDefault="00BD749E" w:rsidP="00DD0BA4">
      <w:pPr>
        <w:pStyle w:val="ListParagraph"/>
        <w:autoSpaceDE w:val="0"/>
        <w:autoSpaceDN w:val="0"/>
        <w:spacing w:line="360" w:lineRule="auto"/>
        <w:ind w:left="0"/>
        <w:rPr>
          <w:rFonts w:ascii="Times New Roman" w:hAnsi="Times New Roman"/>
        </w:rPr>
      </w:pPr>
    </w:p>
    <w:p w14:paraId="35261573" w14:textId="175B01B5" w:rsidR="00BD749E" w:rsidRPr="00CA0960" w:rsidRDefault="00BD749E" w:rsidP="00DD0BA4">
      <w:pPr>
        <w:pStyle w:val="ListParagraph"/>
        <w:autoSpaceDE w:val="0"/>
        <w:autoSpaceDN w:val="0"/>
        <w:spacing w:line="360" w:lineRule="auto"/>
        <w:ind w:left="0"/>
        <w:rPr>
          <w:rFonts w:ascii="Times New Roman" w:hAnsi="Times New Roman"/>
        </w:rPr>
      </w:pPr>
      <w:r w:rsidRPr="00CA0960">
        <w:rPr>
          <w:rFonts w:ascii="Times New Roman" w:hAnsi="Times New Roman"/>
        </w:rPr>
        <w:t>The answers to these questions will be based on information estimating habitat loss, degradation, and fragmentation information collected in Tier 3, currently available demographic and genetic data, and studies initiated in Tier 3.  As in the case of Tier 4a, the answers to these questions will determine the need to conduct Tier 5 studies.</w:t>
      </w:r>
      <w:r>
        <w:rPr>
          <w:rFonts w:ascii="Times New Roman" w:hAnsi="Times New Roman"/>
        </w:rPr>
        <w:t xml:space="preserve">  For example, in the case that significant adverse impacts to species of concern were predicted, but mitigation was not successful, then additional mitigation and Tier 5 studies may be necessary.  See </w:t>
      </w:r>
      <w:r>
        <w:rPr>
          <w:rFonts w:ascii="Times New Roman" w:hAnsi="Times New Roman"/>
        </w:rPr>
        <w:fldChar w:fldCharType="begin"/>
      </w:r>
      <w:r>
        <w:rPr>
          <w:rFonts w:ascii="Times New Roman" w:hAnsi="Times New Roman"/>
        </w:rPr>
        <w:instrText xml:space="preserve"> REF _Ref307484534 \h </w:instrText>
      </w:r>
      <w:r>
        <w:rPr>
          <w:rFonts w:ascii="Times New Roman" w:hAnsi="Times New Roman"/>
        </w:rPr>
      </w:r>
      <w:r>
        <w:rPr>
          <w:rFonts w:ascii="Times New Roman" w:hAnsi="Times New Roman"/>
        </w:rPr>
        <w:fldChar w:fldCharType="separate"/>
      </w:r>
      <w:r w:rsidR="00BA15C1" w:rsidRPr="001E621D">
        <w:rPr>
          <w:rFonts w:ascii="Times New Roman" w:hAnsi="Times New Roman"/>
        </w:rPr>
        <w:t xml:space="preserve">Table </w:t>
      </w:r>
      <w:r w:rsidR="00BA15C1">
        <w:rPr>
          <w:rFonts w:ascii="Times New Roman" w:hAnsi="Times New Roman"/>
          <w:noProof/>
        </w:rPr>
        <w:t>3</w:t>
      </w:r>
      <w:r>
        <w:rPr>
          <w:rFonts w:ascii="Times New Roman" w:hAnsi="Times New Roman"/>
        </w:rPr>
        <w:fldChar w:fldCharType="end"/>
      </w:r>
      <w:r>
        <w:rPr>
          <w:rFonts w:ascii="Times New Roman" w:hAnsi="Times New Roman"/>
        </w:rPr>
        <w:t xml:space="preserve"> for further guidance.</w:t>
      </w:r>
    </w:p>
    <w:p w14:paraId="11119FC4" w14:textId="77777777" w:rsidR="00BD749E" w:rsidRPr="0057514D" w:rsidRDefault="00BD749E" w:rsidP="00DD0BA4">
      <w:pPr>
        <w:pStyle w:val="ListParagraph"/>
        <w:spacing w:line="360" w:lineRule="auto"/>
        <w:ind w:left="0"/>
        <w:rPr>
          <w:rFonts w:ascii="Times New Roman" w:hAnsi="Times New Roman"/>
        </w:rPr>
      </w:pPr>
    </w:p>
    <w:p w14:paraId="6C2AE483" w14:textId="77777777" w:rsidR="00BD749E" w:rsidRPr="004E171A" w:rsidRDefault="00BD749E" w:rsidP="004E171A">
      <w:pPr>
        <w:pStyle w:val="ListParagraph"/>
        <w:autoSpaceDE w:val="0"/>
        <w:autoSpaceDN w:val="0"/>
        <w:spacing w:line="360" w:lineRule="auto"/>
        <w:rPr>
          <w:rFonts w:ascii="Times New Roman" w:hAnsi="Times New Roman"/>
          <w:b/>
        </w:rPr>
      </w:pPr>
      <w:r w:rsidRPr="0057514D">
        <w:rPr>
          <w:rFonts w:ascii="Times New Roman" w:hAnsi="Times New Roman"/>
          <w:b/>
        </w:rPr>
        <w:t>1.  How do post-construction habitat quality and spatial configuration of the study area compare to predictions for species of concer</w:t>
      </w:r>
      <w:r>
        <w:rPr>
          <w:rFonts w:ascii="Times New Roman" w:hAnsi="Times New Roman"/>
          <w:b/>
        </w:rPr>
        <w:t>n identified in Tier 3 studies?</w:t>
      </w:r>
    </w:p>
    <w:p w14:paraId="448D6C47" w14:textId="77777777" w:rsidR="00BD749E" w:rsidRPr="00CA0960" w:rsidRDefault="00BD749E" w:rsidP="0089666D">
      <w:pPr>
        <w:pStyle w:val="ListParagraph"/>
        <w:autoSpaceDE w:val="0"/>
        <w:autoSpaceDN w:val="0"/>
        <w:spacing w:line="360" w:lineRule="auto"/>
        <w:ind w:left="0"/>
        <w:rPr>
          <w:rFonts w:ascii="Times New Roman" w:hAnsi="Times New Roman"/>
        </w:rPr>
      </w:pPr>
      <w:r w:rsidRPr="00CA0960">
        <w:rPr>
          <w:rFonts w:ascii="Times New Roman" w:hAnsi="Times New Roman"/>
        </w:rPr>
        <w:t xml:space="preserve">GIS and demographic data collected in Tier 3 and/or published information </w:t>
      </w:r>
      <w:r>
        <w:rPr>
          <w:rFonts w:ascii="Times New Roman" w:hAnsi="Times New Roman"/>
        </w:rPr>
        <w:t>can be used to determine p</w:t>
      </w:r>
      <w:r w:rsidRPr="00CA0960">
        <w:rPr>
          <w:rFonts w:ascii="Times New Roman" w:hAnsi="Times New Roman"/>
        </w:rPr>
        <w:t xml:space="preserve">redictions of impacts to species of concern from habitat loss, degradation, and fragmentation.  </w:t>
      </w:r>
      <w:r>
        <w:rPr>
          <w:rFonts w:ascii="Times New Roman" w:hAnsi="Times New Roman"/>
        </w:rPr>
        <w:t>T</w:t>
      </w:r>
      <w:r w:rsidRPr="00CA0960">
        <w:rPr>
          <w:rFonts w:ascii="Times New Roman" w:hAnsi="Times New Roman"/>
        </w:rPr>
        <w:t>he developer</w:t>
      </w:r>
      <w:r w:rsidRPr="00FB5531">
        <w:rPr>
          <w:rFonts w:ascii="Times New Roman" w:hAnsi="Times New Roman"/>
        </w:rPr>
        <w:t xml:space="preserve"> </w:t>
      </w:r>
      <w:r>
        <w:rPr>
          <w:rFonts w:ascii="Times New Roman" w:hAnsi="Times New Roman"/>
        </w:rPr>
        <w:t xml:space="preserve">can provide </w:t>
      </w:r>
      <w:r w:rsidRPr="00CA0960">
        <w:rPr>
          <w:rFonts w:ascii="Times New Roman" w:hAnsi="Times New Roman"/>
        </w:rPr>
        <w:t>development assumptions</w:t>
      </w:r>
      <w:r>
        <w:rPr>
          <w:rFonts w:ascii="Times New Roman" w:hAnsi="Times New Roman"/>
        </w:rPr>
        <w:t xml:space="preserve"> based on Tier 3 information that can </w:t>
      </w:r>
      <w:r w:rsidRPr="00CA0960">
        <w:rPr>
          <w:rFonts w:ascii="Times New Roman" w:hAnsi="Times New Roman"/>
        </w:rPr>
        <w:t xml:space="preserve">be </w:t>
      </w:r>
      <w:r>
        <w:rPr>
          <w:rFonts w:ascii="Times New Roman" w:hAnsi="Times New Roman"/>
        </w:rPr>
        <w:t>compared to post-construction information</w:t>
      </w:r>
      <w:r w:rsidRPr="00CA0960">
        <w:rPr>
          <w:rFonts w:ascii="Times New Roman" w:hAnsi="Times New Roman"/>
        </w:rPr>
        <w:t xml:space="preserve">.  Additional post-construction studies on impacts to species of concern due to direct and indirect impacts to habitat should only be conducted if Tier </w:t>
      </w:r>
      <w:r>
        <w:rPr>
          <w:rFonts w:ascii="Times New Roman" w:hAnsi="Times New Roman"/>
        </w:rPr>
        <w:t>3</w:t>
      </w:r>
      <w:r w:rsidRPr="00CA0960">
        <w:rPr>
          <w:rFonts w:ascii="Times New Roman" w:hAnsi="Times New Roman"/>
        </w:rPr>
        <w:t xml:space="preserve"> studies indicate the potential for significant adverse impacts.</w:t>
      </w:r>
    </w:p>
    <w:p w14:paraId="007FAED9" w14:textId="77777777" w:rsidR="00BD749E" w:rsidRPr="00CA0960" w:rsidRDefault="00BD749E" w:rsidP="00997537">
      <w:pPr>
        <w:pStyle w:val="ListParagraph"/>
        <w:autoSpaceDE w:val="0"/>
        <w:autoSpaceDN w:val="0"/>
        <w:spacing w:line="360" w:lineRule="auto"/>
        <w:ind w:left="0"/>
        <w:rPr>
          <w:rFonts w:ascii="Times New Roman" w:hAnsi="Times New Roman"/>
        </w:rPr>
      </w:pPr>
    </w:p>
    <w:p w14:paraId="3D636026" w14:textId="77777777" w:rsidR="00BD749E" w:rsidRPr="0057514D" w:rsidRDefault="00BD749E" w:rsidP="0057514D">
      <w:pPr>
        <w:pStyle w:val="ListParagraph"/>
        <w:tabs>
          <w:tab w:val="left" w:pos="360"/>
        </w:tabs>
        <w:autoSpaceDE w:val="0"/>
        <w:autoSpaceDN w:val="0"/>
        <w:spacing w:line="360" w:lineRule="auto"/>
        <w:rPr>
          <w:rFonts w:ascii="Times New Roman" w:hAnsi="Times New Roman"/>
          <w:b/>
        </w:rPr>
      </w:pPr>
      <w:r w:rsidRPr="0057514D">
        <w:rPr>
          <w:rFonts w:ascii="Times New Roman" w:hAnsi="Times New Roman"/>
          <w:b/>
        </w:rPr>
        <w:t>2. Were any behavioral modifications or indirect impacts noted in regard to affected species?</w:t>
      </w:r>
    </w:p>
    <w:p w14:paraId="286C56D1" w14:textId="77777777" w:rsidR="00BD749E" w:rsidRPr="0057514D" w:rsidRDefault="00BD749E" w:rsidP="00546FF7">
      <w:pPr>
        <w:pStyle w:val="ListParagraph"/>
        <w:autoSpaceDE w:val="0"/>
        <w:autoSpaceDN w:val="0"/>
        <w:spacing w:line="360" w:lineRule="auto"/>
        <w:rPr>
          <w:rFonts w:ascii="Times New Roman" w:hAnsi="Times New Roman"/>
          <w:b/>
        </w:rPr>
      </w:pPr>
    </w:p>
    <w:p w14:paraId="5F4B5A07" w14:textId="77777777" w:rsidR="00BD749E" w:rsidRPr="00CA0960" w:rsidRDefault="00BD749E" w:rsidP="0089666D">
      <w:pPr>
        <w:pStyle w:val="ListParagraph"/>
        <w:autoSpaceDE w:val="0"/>
        <w:autoSpaceDN w:val="0"/>
        <w:spacing w:line="360" w:lineRule="auto"/>
        <w:ind w:left="0"/>
        <w:rPr>
          <w:rFonts w:ascii="Times New Roman" w:hAnsi="Times New Roman"/>
        </w:rPr>
      </w:pPr>
      <w:r w:rsidRPr="00CA0960">
        <w:rPr>
          <w:rFonts w:ascii="Times New Roman" w:hAnsi="Times New Roman"/>
        </w:rPr>
        <w:lastRenderedPageBreak/>
        <w:t>Evaluation of this question is based on the analysis of observed use of the area by species of concern prior to construction in comparison with observed use during operation. Observations and demographic data collected during Tier 3, and assessment of published information about the potential for displacement and demographic responses to habit impacts could be the basis for this analysis.  If this analysis suggests that direct and/or indirect loss of habitat for a species of concern leads to behavioral modifications or displacement that are significant, further studies of these impacts in Tier 5 may be appropriate.</w:t>
      </w:r>
    </w:p>
    <w:p w14:paraId="68C9B108" w14:textId="77777777" w:rsidR="00BD749E" w:rsidRPr="00CA0960" w:rsidRDefault="00BD749E" w:rsidP="00546FF7">
      <w:pPr>
        <w:pStyle w:val="ListParagraph"/>
        <w:autoSpaceDE w:val="0"/>
        <w:autoSpaceDN w:val="0"/>
        <w:spacing w:line="360" w:lineRule="auto"/>
        <w:ind w:left="0"/>
        <w:rPr>
          <w:rFonts w:ascii="Times New Roman" w:hAnsi="Times New Roman"/>
        </w:rPr>
      </w:pPr>
    </w:p>
    <w:p w14:paraId="1C996EBA" w14:textId="77777777" w:rsidR="00BD749E" w:rsidRPr="004E171A" w:rsidRDefault="00BD749E" w:rsidP="004E171A">
      <w:pPr>
        <w:pStyle w:val="ListParagraph"/>
        <w:autoSpaceDE w:val="0"/>
        <w:autoSpaceDN w:val="0"/>
        <w:spacing w:line="360" w:lineRule="auto"/>
        <w:rPr>
          <w:rFonts w:ascii="Times New Roman" w:hAnsi="Times New Roman"/>
          <w:b/>
        </w:rPr>
      </w:pPr>
      <w:r w:rsidRPr="0057514D">
        <w:rPr>
          <w:rFonts w:ascii="Times New Roman" w:hAnsi="Times New Roman"/>
          <w:b/>
        </w:rPr>
        <w:t xml:space="preserve">3. If significant adverse impacts were not predicted in Tier 3 because of loss, degradation, or fragmentation of habitat, but Tier 4b studies indicate such impacts have the potential to occur, </w:t>
      </w:r>
      <w:r>
        <w:rPr>
          <w:rFonts w:ascii="Times New Roman" w:hAnsi="Times New Roman"/>
          <w:b/>
        </w:rPr>
        <w:t>can these impacts be mitigated?</w:t>
      </w:r>
    </w:p>
    <w:p w14:paraId="4539A1D9" w14:textId="77777777" w:rsidR="00BD749E" w:rsidRDefault="00BD749E" w:rsidP="0089666D">
      <w:pPr>
        <w:pStyle w:val="ListParagraph"/>
        <w:autoSpaceDE w:val="0"/>
        <w:autoSpaceDN w:val="0"/>
        <w:spacing w:line="360" w:lineRule="auto"/>
        <w:ind w:left="0"/>
        <w:rPr>
          <w:rFonts w:ascii="Times New Roman" w:hAnsi="Times New Roman"/>
          <w:bCs/>
          <w:iCs/>
        </w:rPr>
      </w:pPr>
      <w:r w:rsidRPr="00CA0960">
        <w:rPr>
          <w:rFonts w:ascii="Times New Roman" w:hAnsi="Times New Roman"/>
          <w:bCs/>
          <w:iCs/>
        </w:rPr>
        <w:t xml:space="preserve">When Tier 4b studies indicate significant impacts may be occurring, the developer may need to conduct an assessment of these impacts and what opportunities exist for additional mitigation.  </w:t>
      </w:r>
    </w:p>
    <w:p w14:paraId="4F02D839" w14:textId="77777777" w:rsidR="00BD749E" w:rsidRPr="00CA0960" w:rsidRDefault="00BD749E" w:rsidP="0089666D">
      <w:pPr>
        <w:pStyle w:val="ListParagraph"/>
        <w:autoSpaceDE w:val="0"/>
        <w:autoSpaceDN w:val="0"/>
        <w:spacing w:line="360" w:lineRule="auto"/>
        <w:ind w:left="0"/>
        <w:rPr>
          <w:rFonts w:ascii="Times New Roman" w:hAnsi="Times New Roman"/>
          <w:bCs/>
          <w:iCs/>
        </w:rPr>
      </w:pPr>
    </w:p>
    <w:p w14:paraId="3B2DED1B" w14:textId="77777777" w:rsidR="00BD749E" w:rsidRPr="0057514D" w:rsidRDefault="00BD749E" w:rsidP="004E171A">
      <w:pPr>
        <w:pStyle w:val="CommentText"/>
        <w:spacing w:line="360" w:lineRule="auto"/>
        <w:ind w:left="720"/>
        <w:rPr>
          <w:rFonts w:ascii="Times New Roman" w:hAnsi="Times New Roman" w:cs="Arial"/>
          <w:b/>
          <w:sz w:val="24"/>
        </w:rPr>
      </w:pPr>
      <w:r w:rsidRPr="0057514D">
        <w:rPr>
          <w:rFonts w:ascii="Times New Roman" w:hAnsi="Times New Roman" w:cs="Arial"/>
          <w:b/>
          <w:bCs/>
          <w:iCs/>
          <w:sz w:val="24"/>
        </w:rPr>
        <w:t>4</w:t>
      </w:r>
      <w:r w:rsidRPr="0057514D">
        <w:rPr>
          <w:rFonts w:ascii="Times New Roman" w:hAnsi="Times New Roman" w:cs="Arial"/>
          <w:b/>
          <w:sz w:val="24"/>
        </w:rPr>
        <w:t>.</w:t>
      </w:r>
      <w:r>
        <w:rPr>
          <w:rFonts w:ascii="Times New Roman" w:hAnsi="Times New Roman" w:cs="Arial"/>
          <w:b/>
          <w:sz w:val="24"/>
        </w:rPr>
        <w:t xml:space="preserve">  </w:t>
      </w:r>
      <w:r w:rsidRPr="0057514D">
        <w:rPr>
          <w:rFonts w:ascii="Times New Roman" w:hAnsi="Times New Roman" w:cs="Arial"/>
          <w:b/>
          <w:sz w:val="24"/>
        </w:rPr>
        <w:t>If significant adverse impacts were predicted for species of concern, and the project was altered to mitigate for adverse impacts, were those efforts successful?</w:t>
      </w:r>
    </w:p>
    <w:p w14:paraId="6BEDFBF3" w14:textId="77777777" w:rsidR="00BD749E" w:rsidRDefault="00BD749E" w:rsidP="007D0E8A">
      <w:pPr>
        <w:autoSpaceDE w:val="0"/>
        <w:autoSpaceDN w:val="0"/>
        <w:spacing w:line="360" w:lineRule="auto"/>
        <w:rPr>
          <w:rFonts w:ascii="Times New Roman" w:hAnsi="Times New Roman"/>
          <w:bCs/>
          <w:iCs/>
        </w:rPr>
      </w:pPr>
      <w:r w:rsidRPr="00CA0960">
        <w:rPr>
          <w:rFonts w:ascii="Times New Roman" w:hAnsi="Times New Roman"/>
          <w:bCs/>
          <w:iCs/>
        </w:rPr>
        <w:t xml:space="preserve">When Tier 4b studies indicate significant impacts may be occurring, the developer may need to conduct an assessment of these impacts and what opportunities exist for additional mitigation.  Evaluation of the effectiveness of mitigation is a Tier </w:t>
      </w:r>
      <w:r>
        <w:rPr>
          <w:rFonts w:ascii="Times New Roman" w:hAnsi="Times New Roman"/>
          <w:bCs/>
          <w:iCs/>
        </w:rPr>
        <w:t>4</w:t>
      </w:r>
      <w:r w:rsidRPr="00CA0960">
        <w:rPr>
          <w:rFonts w:ascii="Times New Roman" w:hAnsi="Times New Roman"/>
          <w:bCs/>
          <w:iCs/>
        </w:rPr>
        <w:t xml:space="preserve"> study and should follow design considerations discussed in Tier 5 and from guidance in the scientific literature (e.g. Strickland et al. 2011).  </w:t>
      </w:r>
    </w:p>
    <w:p w14:paraId="23E77CA2" w14:textId="77777777" w:rsidR="00BD749E" w:rsidRDefault="00BD749E" w:rsidP="007D0E8A">
      <w:pPr>
        <w:autoSpaceDE w:val="0"/>
        <w:autoSpaceDN w:val="0"/>
        <w:spacing w:line="360" w:lineRule="auto"/>
        <w:rPr>
          <w:rFonts w:ascii="Times New Roman" w:hAnsi="Times New Roman"/>
          <w:bCs/>
          <w:iCs/>
        </w:rPr>
      </w:pPr>
    </w:p>
    <w:p w14:paraId="02A52726" w14:textId="77777777" w:rsidR="00BD749E" w:rsidRPr="00CA0960" w:rsidRDefault="00BD749E" w:rsidP="007D0E8A">
      <w:pPr>
        <w:autoSpaceDE w:val="0"/>
        <w:autoSpaceDN w:val="0"/>
        <w:spacing w:line="360" w:lineRule="auto"/>
        <w:rPr>
          <w:rFonts w:ascii="Times New Roman" w:hAnsi="Times New Roman"/>
          <w:bCs/>
          <w:iCs/>
        </w:rPr>
      </w:pPr>
      <w:r>
        <w:rPr>
          <w:rFonts w:ascii="Times New Roman" w:hAnsi="Times New Roman"/>
          <w:bCs/>
          <w:iCs/>
        </w:rPr>
        <w:t>When Tier 3 studies identified potential moderate or high risks to species of concern that caused a developer to incorporate mitigation measures into the project, Tier 4b studies should evaluate the effectiveness of those mitigation measures.  Determining such effectiveness is important for the project being evaluated to ascertain whether additional mitigation measures are appropriate as well as informing future decisions about how to improve mitigation at wind energy facilities being developed.</w:t>
      </w:r>
    </w:p>
    <w:p w14:paraId="14DB9D8C" w14:textId="77777777" w:rsidR="00BD749E" w:rsidRDefault="00BD749E" w:rsidP="00546FF7">
      <w:pPr>
        <w:pStyle w:val="ListParagraph"/>
        <w:autoSpaceDE w:val="0"/>
        <w:autoSpaceDN w:val="0"/>
        <w:spacing w:line="360" w:lineRule="auto"/>
        <w:ind w:left="0"/>
        <w:rPr>
          <w:rFonts w:ascii="Times New Roman" w:hAnsi="Times New Roman"/>
          <w:bCs/>
          <w:iCs/>
          <w:highlight w:val="yellow"/>
        </w:rPr>
      </w:pPr>
    </w:p>
    <w:p w14:paraId="4837B4F1" w14:textId="77777777" w:rsidR="00BD749E" w:rsidRDefault="00BD749E" w:rsidP="00465D71">
      <w:pPr>
        <w:pStyle w:val="ListParagraph"/>
        <w:autoSpaceDE w:val="0"/>
        <w:autoSpaceDN w:val="0"/>
        <w:spacing w:line="360" w:lineRule="auto"/>
        <w:ind w:left="0"/>
        <w:outlineLvl w:val="2"/>
        <w:rPr>
          <w:rFonts w:ascii="Times New Roman" w:hAnsi="Times New Roman"/>
          <w:b/>
          <w:bCs/>
          <w:i/>
          <w:iCs/>
        </w:rPr>
      </w:pPr>
      <w:bookmarkStart w:id="75" w:name="_Toc307817240"/>
    </w:p>
    <w:p w14:paraId="1C254B0F" w14:textId="77777777" w:rsidR="00BD749E" w:rsidRDefault="00BD749E" w:rsidP="00465D71">
      <w:pPr>
        <w:pStyle w:val="ListParagraph"/>
        <w:autoSpaceDE w:val="0"/>
        <w:autoSpaceDN w:val="0"/>
        <w:spacing w:line="360" w:lineRule="auto"/>
        <w:ind w:left="0"/>
        <w:outlineLvl w:val="2"/>
        <w:rPr>
          <w:rFonts w:ascii="Times New Roman" w:hAnsi="Times New Roman"/>
          <w:b/>
          <w:bCs/>
          <w:i/>
          <w:iCs/>
        </w:rPr>
      </w:pPr>
    </w:p>
    <w:p w14:paraId="5DBD3931" w14:textId="77777777" w:rsidR="00BD749E" w:rsidRPr="00465D71" w:rsidRDefault="00BD749E" w:rsidP="00465D71">
      <w:pPr>
        <w:pStyle w:val="ListParagraph"/>
        <w:autoSpaceDE w:val="0"/>
        <w:autoSpaceDN w:val="0"/>
        <w:spacing w:line="360" w:lineRule="auto"/>
        <w:ind w:left="0"/>
        <w:outlineLvl w:val="2"/>
        <w:rPr>
          <w:rFonts w:ascii="Times New Roman" w:hAnsi="Times New Roman"/>
          <w:b/>
          <w:bCs/>
          <w:i/>
          <w:iCs/>
        </w:rPr>
      </w:pPr>
      <w:r w:rsidRPr="00465D71">
        <w:rPr>
          <w:rFonts w:ascii="Times New Roman" w:hAnsi="Times New Roman"/>
          <w:b/>
          <w:bCs/>
          <w:i/>
          <w:iCs/>
        </w:rPr>
        <w:lastRenderedPageBreak/>
        <w:t>Tier 4b Protocol Design Considerations</w:t>
      </w:r>
      <w:bookmarkEnd w:id="75"/>
    </w:p>
    <w:p w14:paraId="3F47F63A" w14:textId="77777777" w:rsidR="00BD749E" w:rsidRPr="00CA0960" w:rsidRDefault="00BD749E" w:rsidP="0057514D">
      <w:pPr>
        <w:pStyle w:val="ListParagraph"/>
        <w:spacing w:line="360" w:lineRule="auto"/>
        <w:ind w:left="0"/>
        <w:rPr>
          <w:rFonts w:ascii="Times New Roman" w:hAnsi="Times New Roman"/>
        </w:rPr>
      </w:pPr>
      <w:r w:rsidRPr="00CA0960">
        <w:rPr>
          <w:rFonts w:ascii="Times New Roman" w:hAnsi="Times New Roman"/>
        </w:rPr>
        <w:t xml:space="preserve">Impacts to a species of concern resulting from the direct and indirect loss of habitat are important and must be considered when a wind project is being considered for development. </w:t>
      </w:r>
      <w:r>
        <w:rPr>
          <w:rFonts w:ascii="Times New Roman" w:hAnsi="Times New Roman"/>
        </w:rPr>
        <w:t xml:space="preserve"> </w:t>
      </w:r>
      <w:r w:rsidRPr="00CA0960">
        <w:rPr>
          <w:rFonts w:ascii="Times New Roman" w:hAnsi="Times New Roman"/>
        </w:rPr>
        <w:t xml:space="preserve">Some species of concern are likely to occur at every proposed wind energy facility. </w:t>
      </w:r>
      <w:r>
        <w:rPr>
          <w:rFonts w:ascii="Times New Roman" w:hAnsi="Times New Roman"/>
        </w:rPr>
        <w:t xml:space="preserve"> </w:t>
      </w:r>
      <w:r w:rsidRPr="00CA0960">
        <w:rPr>
          <w:rFonts w:ascii="Times New Roman" w:hAnsi="Times New Roman"/>
        </w:rPr>
        <w:t xml:space="preserve">This occurrence may range from a breeding population, to seasonal occupancy, such as a brief occurrence while migrating through the area. </w:t>
      </w:r>
      <w:r>
        <w:rPr>
          <w:rFonts w:ascii="Times New Roman" w:hAnsi="Times New Roman"/>
        </w:rPr>
        <w:t xml:space="preserve"> </w:t>
      </w:r>
      <w:r w:rsidRPr="00CA0960">
        <w:rPr>
          <w:rFonts w:ascii="Times New Roman" w:hAnsi="Times New Roman"/>
        </w:rPr>
        <w:t xml:space="preserve">Consequently the level of concern regarding impacts due to direct and indirect loss of habitat will vary depending on the species and the impacts that occur.  </w:t>
      </w:r>
    </w:p>
    <w:p w14:paraId="46BDD85A" w14:textId="77777777" w:rsidR="00BD749E" w:rsidRPr="00CA0960" w:rsidRDefault="00BD749E" w:rsidP="0057514D">
      <w:pPr>
        <w:pStyle w:val="ListParagraph"/>
        <w:spacing w:line="360" w:lineRule="auto"/>
        <w:ind w:left="0"/>
        <w:rPr>
          <w:rFonts w:ascii="Times New Roman" w:hAnsi="Times New Roman"/>
        </w:rPr>
      </w:pPr>
    </w:p>
    <w:p w14:paraId="7C21C0E5" w14:textId="77777777" w:rsidR="00BD749E" w:rsidRPr="00CA0960" w:rsidRDefault="00BD749E" w:rsidP="0057514D">
      <w:pPr>
        <w:pStyle w:val="ListParagraph"/>
        <w:spacing w:line="360" w:lineRule="auto"/>
        <w:ind w:left="0"/>
        <w:rPr>
          <w:rFonts w:ascii="Times New Roman" w:hAnsi="Times New Roman"/>
        </w:rPr>
      </w:pPr>
      <w:r w:rsidRPr="00CA0960">
        <w:rPr>
          <w:rFonts w:ascii="Times New Roman" w:hAnsi="Times New Roman"/>
        </w:rPr>
        <w:t xml:space="preserve">If a breeding population of a species of habitat fragmentation concern occurs in the project area and Tier 3 studies indicate that fragmentation of their habitat is possible, these predictions should be evaluated following the guidance indicated in Table 3 using the protocols described in Tier 3. If the analysis of post-construction GIS data on direct and indirect habitat loss suggests that fragmentation is likely, then additional displacement studies and mitigation may be necessary. These studies would typically begin immediately and would be considered Tier 5 studies </w:t>
      </w:r>
      <w:r w:rsidRPr="00CA0960">
        <w:rPr>
          <w:rFonts w:ascii="Times New Roman" w:hAnsi="Times New Roman"/>
          <w:bCs/>
          <w:iCs/>
        </w:rPr>
        <w:t>using design considerations illustrated by examples in Tier 5 below and from guidance in the scientific literature (e.g. Strickland et al. 2011)</w:t>
      </w:r>
      <w:r w:rsidRPr="00CA0960">
        <w:rPr>
          <w:rFonts w:ascii="Times New Roman" w:hAnsi="Times New Roman"/>
        </w:rPr>
        <w:t xml:space="preserve">. </w:t>
      </w:r>
    </w:p>
    <w:p w14:paraId="35F206FB" w14:textId="77777777" w:rsidR="00BD749E" w:rsidRPr="00CA0960" w:rsidRDefault="00BD749E" w:rsidP="0057514D">
      <w:pPr>
        <w:pStyle w:val="ListParagraph"/>
        <w:spacing w:line="360" w:lineRule="auto"/>
        <w:ind w:left="0"/>
        <w:rPr>
          <w:rFonts w:ascii="Times New Roman" w:hAnsi="Times New Roman"/>
        </w:rPr>
      </w:pPr>
    </w:p>
    <w:p w14:paraId="21029357" w14:textId="77777777" w:rsidR="00BD749E" w:rsidRPr="00CA0960" w:rsidRDefault="00BD749E" w:rsidP="0057514D">
      <w:pPr>
        <w:pStyle w:val="ListParagraph"/>
        <w:spacing w:line="360" w:lineRule="auto"/>
        <w:ind w:left="0"/>
        <w:rPr>
          <w:rFonts w:ascii="Times New Roman" w:hAnsi="Times New Roman"/>
        </w:rPr>
      </w:pPr>
      <w:r w:rsidRPr="00CA0960">
        <w:rPr>
          <w:rFonts w:ascii="Times New Roman" w:hAnsi="Times New Roman"/>
        </w:rPr>
        <w:t xml:space="preserve">Significant direct or indirect loss of habitat for a species of concern may occur without habitat fragmentation if project impacts result in the reduction of a habitat resource that potentially is limiting to the affected population.  Impacts of this type include loss of use of breeding habitat or loss of a significant portion of the habitat of a </w:t>
      </w:r>
      <w:r>
        <w:rPr>
          <w:rFonts w:ascii="Times New Roman" w:hAnsi="Times New Roman"/>
        </w:rPr>
        <w:t>f</w:t>
      </w:r>
      <w:r w:rsidRPr="00CA0960">
        <w:rPr>
          <w:rFonts w:ascii="Times New Roman" w:hAnsi="Times New Roman"/>
        </w:rPr>
        <w:t xml:space="preserve">ederally </w:t>
      </w:r>
      <w:r>
        <w:rPr>
          <w:rFonts w:ascii="Times New Roman" w:hAnsi="Times New Roman"/>
        </w:rPr>
        <w:t xml:space="preserve">or state </w:t>
      </w:r>
      <w:r w:rsidRPr="00CA0960">
        <w:rPr>
          <w:rFonts w:ascii="Times New Roman" w:hAnsi="Times New Roman"/>
        </w:rPr>
        <w:t xml:space="preserve">protected species.  This would be evaluated by determining the amount of the resource that is lost and determining if this loss would potentially result in significant impacts to the affected population. </w:t>
      </w:r>
      <w:r>
        <w:rPr>
          <w:rFonts w:ascii="Times New Roman" w:hAnsi="Times New Roman"/>
        </w:rPr>
        <w:t xml:space="preserve"> </w:t>
      </w:r>
      <w:r w:rsidRPr="00CA0960">
        <w:rPr>
          <w:rFonts w:ascii="Times New Roman" w:hAnsi="Times New Roman"/>
        </w:rPr>
        <w:t>Evaluation of potential significant impacts would occur in Tier 5 studies that measure the demographic response of the affected population.</w:t>
      </w:r>
    </w:p>
    <w:p w14:paraId="7ADB475F" w14:textId="77777777" w:rsidR="00BD749E" w:rsidRPr="00CA0960" w:rsidRDefault="00BD749E" w:rsidP="0057514D">
      <w:pPr>
        <w:pStyle w:val="ListParagraph"/>
        <w:spacing w:line="360" w:lineRule="auto"/>
        <w:ind w:left="0"/>
        <w:rPr>
          <w:rFonts w:ascii="Times New Roman" w:hAnsi="Times New Roman"/>
        </w:rPr>
      </w:pPr>
    </w:p>
    <w:p w14:paraId="494DEE63" w14:textId="77777777" w:rsidR="00BD749E" w:rsidRPr="00CA0960" w:rsidRDefault="00BD749E" w:rsidP="0057514D">
      <w:pPr>
        <w:pStyle w:val="ListParagraph"/>
        <w:spacing w:line="360" w:lineRule="auto"/>
        <w:ind w:left="0"/>
        <w:rPr>
          <w:rFonts w:ascii="Times New Roman" w:hAnsi="Times New Roman"/>
        </w:rPr>
      </w:pPr>
      <w:r w:rsidRPr="00CA0960">
        <w:rPr>
          <w:rFonts w:ascii="Times New Roman" w:hAnsi="Times New Roman"/>
        </w:rPr>
        <w:t>The intention of the Guidelines is to focus industry and agency resources on the direct and indirect loss of habitat and limiting resources that potentially reduce the viability of a species of concern.  Not all direct and indirect loss of a species’ habitat will affect limiting resources for that species, and when habitat losses are minor or non-existent no further study is necessary.</w:t>
      </w:r>
    </w:p>
    <w:p w14:paraId="4DBF34F0" w14:textId="77777777" w:rsidR="00BD749E" w:rsidRDefault="00BD749E" w:rsidP="00546FF7">
      <w:pPr>
        <w:pStyle w:val="ListParagraph"/>
        <w:autoSpaceDE w:val="0"/>
        <w:autoSpaceDN w:val="0"/>
        <w:spacing w:line="360" w:lineRule="auto"/>
        <w:ind w:left="0"/>
        <w:rPr>
          <w:rFonts w:ascii="Times New Roman" w:hAnsi="Times New Roman"/>
          <w:bCs/>
          <w:iCs/>
        </w:rPr>
      </w:pPr>
    </w:p>
    <w:p w14:paraId="3B5EC762" w14:textId="77777777" w:rsidR="00BD749E" w:rsidRPr="00465D71" w:rsidRDefault="00BD749E" w:rsidP="00465D71">
      <w:pPr>
        <w:pStyle w:val="ListParagraph"/>
        <w:autoSpaceDE w:val="0"/>
        <w:autoSpaceDN w:val="0"/>
        <w:spacing w:line="360" w:lineRule="auto"/>
        <w:ind w:left="0"/>
        <w:outlineLvl w:val="2"/>
        <w:rPr>
          <w:rFonts w:ascii="Times New Roman" w:hAnsi="Times New Roman"/>
          <w:b/>
          <w:bCs/>
          <w:i/>
          <w:iCs/>
        </w:rPr>
      </w:pPr>
      <w:bookmarkStart w:id="76" w:name="_Toc307817241"/>
      <w:r w:rsidRPr="00465D71">
        <w:rPr>
          <w:rFonts w:ascii="Times New Roman" w:hAnsi="Times New Roman"/>
          <w:b/>
          <w:bCs/>
          <w:i/>
          <w:iCs/>
        </w:rPr>
        <w:lastRenderedPageBreak/>
        <w:t>Tier 4b Decision Points</w:t>
      </w:r>
      <w:bookmarkEnd w:id="76"/>
    </w:p>
    <w:p w14:paraId="3E13DF88" w14:textId="77777777" w:rsidR="00BD749E" w:rsidRPr="00D13F87" w:rsidRDefault="00BD749E" w:rsidP="00546FF7">
      <w:pPr>
        <w:pStyle w:val="ListParagraph"/>
        <w:autoSpaceDE w:val="0"/>
        <w:autoSpaceDN w:val="0"/>
        <w:spacing w:line="360" w:lineRule="auto"/>
        <w:ind w:left="0"/>
        <w:rPr>
          <w:rFonts w:ascii="Times New Roman" w:hAnsi="Times New Roman"/>
          <w:bCs/>
          <w:iCs/>
        </w:rPr>
      </w:pPr>
      <w:r>
        <w:rPr>
          <w:rFonts w:ascii="Times New Roman" w:hAnsi="Times New Roman"/>
          <w:bCs/>
          <w:iCs/>
        </w:rPr>
        <w:t xml:space="preserve">The developer should use the results of the Tier 4b studies to evaluate whether further studies and/or mitigation are needed.  The developer should communicate the results of these studies, and decisions about further studies and mitigation, with the Service.  Table 3 provides a framework for evaluating the need for further studies and mitigation.  </w:t>
      </w:r>
      <w:r w:rsidRPr="00D13F87">
        <w:rPr>
          <w:rFonts w:ascii="Times New Roman" w:hAnsi="Times New Roman"/>
        </w:rPr>
        <w:t>Level of effort for studies should be sufficient to answer all questions of interest.  Refer to the relevant methods sections for Tier 2 Question 5 and Tier 3 Question 2 in the text for specific guidance on study protocols.</w:t>
      </w:r>
    </w:p>
    <w:p w14:paraId="1B733196" w14:textId="77777777" w:rsidR="00BD749E" w:rsidRPr="00D13F87" w:rsidRDefault="00BD749E" w:rsidP="00546FF7">
      <w:pPr>
        <w:pStyle w:val="ListParagraph"/>
        <w:autoSpaceDE w:val="0"/>
        <w:autoSpaceDN w:val="0"/>
        <w:spacing w:line="360" w:lineRule="auto"/>
        <w:ind w:left="0"/>
        <w:rPr>
          <w:rFonts w:ascii="Times New Roman" w:hAnsi="Times New Roman"/>
          <w:bCs/>
          <w:iCs/>
        </w:rPr>
      </w:pPr>
    </w:p>
    <w:p w14:paraId="2D41FE6B" w14:textId="77777777" w:rsidR="00BD749E" w:rsidRPr="0087444C" w:rsidRDefault="00BD749E" w:rsidP="0087444C">
      <w:pPr>
        <w:pStyle w:val="Caption"/>
        <w:outlineLvl w:val="1"/>
        <w:rPr>
          <w:rFonts w:ascii="Times New Roman" w:hAnsi="Times New Roman"/>
          <w:b w:val="0"/>
          <w:sz w:val="24"/>
          <w:szCs w:val="24"/>
        </w:rPr>
      </w:pPr>
      <w:bookmarkStart w:id="77" w:name="_Ref307484534"/>
      <w:bookmarkStart w:id="78" w:name="_Toc307483363"/>
      <w:bookmarkStart w:id="79" w:name="_Ref307484544"/>
      <w:bookmarkStart w:id="80" w:name="_Toc307817242"/>
      <w:proofErr w:type="gramStart"/>
      <w:r w:rsidRPr="001E621D">
        <w:rPr>
          <w:rFonts w:ascii="Times New Roman" w:hAnsi="Times New Roman"/>
          <w:sz w:val="24"/>
          <w:szCs w:val="24"/>
        </w:rPr>
        <w:t xml:space="preserve">Table </w:t>
      </w:r>
      <w:r w:rsidRPr="001E621D">
        <w:rPr>
          <w:rFonts w:ascii="Times New Roman" w:hAnsi="Times New Roman"/>
          <w:sz w:val="24"/>
          <w:szCs w:val="24"/>
        </w:rPr>
        <w:fldChar w:fldCharType="begin"/>
      </w:r>
      <w:r w:rsidRPr="001E621D">
        <w:rPr>
          <w:rFonts w:ascii="Times New Roman" w:hAnsi="Times New Roman"/>
          <w:sz w:val="24"/>
          <w:szCs w:val="24"/>
        </w:rPr>
        <w:instrText xml:space="preserve"> SEQ Table \* ARABIC </w:instrText>
      </w:r>
      <w:r w:rsidRPr="001E621D">
        <w:rPr>
          <w:rFonts w:ascii="Times New Roman" w:hAnsi="Times New Roman"/>
          <w:sz w:val="24"/>
          <w:szCs w:val="24"/>
        </w:rPr>
        <w:fldChar w:fldCharType="separate"/>
      </w:r>
      <w:r w:rsidR="00BA15C1">
        <w:rPr>
          <w:rFonts w:ascii="Times New Roman" w:hAnsi="Times New Roman"/>
          <w:noProof/>
          <w:sz w:val="24"/>
          <w:szCs w:val="24"/>
        </w:rPr>
        <w:t>3</w:t>
      </w:r>
      <w:r w:rsidRPr="001E621D">
        <w:rPr>
          <w:rFonts w:ascii="Times New Roman" w:hAnsi="Times New Roman"/>
          <w:sz w:val="24"/>
          <w:szCs w:val="24"/>
        </w:rPr>
        <w:fldChar w:fldCharType="end"/>
      </w:r>
      <w:bookmarkEnd w:id="77"/>
      <w:r w:rsidRPr="001E621D">
        <w:rPr>
          <w:rFonts w:ascii="Times New Roman" w:hAnsi="Times New Roman"/>
          <w:b w:val="0"/>
          <w:sz w:val="24"/>
          <w:szCs w:val="24"/>
        </w:rPr>
        <w:t>.</w:t>
      </w:r>
      <w:proofErr w:type="gramEnd"/>
      <w:r w:rsidRPr="001E621D">
        <w:rPr>
          <w:rFonts w:ascii="Times New Roman" w:hAnsi="Times New Roman"/>
          <w:b w:val="0"/>
          <w:sz w:val="24"/>
          <w:szCs w:val="24"/>
        </w:rPr>
        <w:t xml:space="preserve">  </w:t>
      </w:r>
      <w:proofErr w:type="gramStart"/>
      <w:r w:rsidRPr="001E621D">
        <w:rPr>
          <w:rFonts w:ascii="Times New Roman" w:hAnsi="Times New Roman"/>
          <w:b w:val="0"/>
          <w:sz w:val="24"/>
          <w:szCs w:val="24"/>
        </w:rPr>
        <w:t>Decision framework to guide studies for minimizing impacts to habitat and species of habitat fragmentation (HF) concern.</w:t>
      </w:r>
      <w:bookmarkEnd w:id="78"/>
      <w:bookmarkEnd w:id="79"/>
      <w:bookmarkEnd w:id="80"/>
      <w:proofErr w:type="gramEnd"/>
    </w:p>
    <w:tbl>
      <w:tblPr>
        <w:tblW w:w="8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2160"/>
        <w:gridCol w:w="2160"/>
        <w:gridCol w:w="2160"/>
      </w:tblGrid>
      <w:tr w:rsidR="00BD749E" w:rsidRPr="00CA0960" w14:paraId="46AF724B" w14:textId="77777777" w:rsidTr="0087444C">
        <w:trPr>
          <w:trHeight w:val="422"/>
        </w:trPr>
        <w:tc>
          <w:tcPr>
            <w:tcW w:w="2268" w:type="dxa"/>
            <w:vAlign w:val="center"/>
          </w:tcPr>
          <w:p w14:paraId="57CA07D1" w14:textId="77777777" w:rsidR="00BD749E" w:rsidRPr="00CA0960" w:rsidRDefault="00BD749E" w:rsidP="0087444C">
            <w:pPr>
              <w:jc w:val="center"/>
              <w:rPr>
                <w:rFonts w:ascii="Times New Roman" w:hAnsi="Times New Roman"/>
                <w:b/>
              </w:rPr>
            </w:pPr>
            <w:bookmarkStart w:id="81" w:name="OLE_LINK6"/>
            <w:r w:rsidRPr="00CA0960">
              <w:rPr>
                <w:rFonts w:ascii="Times New Roman" w:hAnsi="Times New Roman"/>
                <w:b/>
                <w:sz w:val="22"/>
                <w:szCs w:val="22"/>
              </w:rPr>
              <w:t>Outcomes of Tier 2</w:t>
            </w:r>
          </w:p>
        </w:tc>
        <w:tc>
          <w:tcPr>
            <w:tcW w:w="2160" w:type="dxa"/>
            <w:vAlign w:val="center"/>
          </w:tcPr>
          <w:p w14:paraId="7C9AB88F" w14:textId="77777777" w:rsidR="00BD749E" w:rsidRPr="00CA0960" w:rsidRDefault="00BD749E" w:rsidP="0087444C">
            <w:pPr>
              <w:jc w:val="center"/>
              <w:rPr>
                <w:rFonts w:ascii="Times New Roman" w:hAnsi="Times New Roman"/>
                <w:b/>
              </w:rPr>
            </w:pPr>
            <w:r w:rsidRPr="00CA0960">
              <w:rPr>
                <w:rFonts w:ascii="Times New Roman" w:hAnsi="Times New Roman"/>
                <w:b/>
                <w:sz w:val="22"/>
                <w:szCs w:val="22"/>
              </w:rPr>
              <w:t>Outcomes of Tier 3</w:t>
            </w:r>
          </w:p>
        </w:tc>
        <w:tc>
          <w:tcPr>
            <w:tcW w:w="2160" w:type="dxa"/>
            <w:vAlign w:val="center"/>
          </w:tcPr>
          <w:p w14:paraId="56A74BC5" w14:textId="77777777" w:rsidR="00BD749E" w:rsidRPr="00CA0960" w:rsidRDefault="00BD749E" w:rsidP="0087444C">
            <w:pPr>
              <w:jc w:val="center"/>
              <w:rPr>
                <w:rFonts w:ascii="Times New Roman" w:hAnsi="Times New Roman"/>
                <w:b/>
              </w:rPr>
            </w:pPr>
            <w:r w:rsidRPr="00CA0960">
              <w:rPr>
                <w:rFonts w:ascii="Times New Roman" w:hAnsi="Times New Roman"/>
                <w:b/>
                <w:sz w:val="22"/>
                <w:szCs w:val="22"/>
              </w:rPr>
              <w:t>Outcomes of Tier 4b</w:t>
            </w:r>
          </w:p>
        </w:tc>
        <w:tc>
          <w:tcPr>
            <w:tcW w:w="2160" w:type="dxa"/>
            <w:vAlign w:val="center"/>
          </w:tcPr>
          <w:p w14:paraId="6B12AE23" w14:textId="77777777" w:rsidR="00BD749E" w:rsidRPr="00CA0960" w:rsidRDefault="00BD749E" w:rsidP="0087444C">
            <w:pPr>
              <w:jc w:val="center"/>
              <w:rPr>
                <w:rFonts w:ascii="Times New Roman" w:hAnsi="Times New Roman"/>
                <w:b/>
              </w:rPr>
            </w:pPr>
            <w:r w:rsidRPr="00CA0960">
              <w:rPr>
                <w:rFonts w:ascii="Times New Roman" w:hAnsi="Times New Roman"/>
                <w:b/>
                <w:sz w:val="22"/>
                <w:szCs w:val="22"/>
              </w:rPr>
              <w:t>Suggested Study/M</w:t>
            </w:r>
            <w:r>
              <w:rPr>
                <w:rFonts w:ascii="Times New Roman" w:hAnsi="Times New Roman"/>
                <w:b/>
                <w:sz w:val="22"/>
                <w:szCs w:val="22"/>
              </w:rPr>
              <w:t>itigation</w:t>
            </w:r>
          </w:p>
        </w:tc>
      </w:tr>
      <w:tr w:rsidR="00BD749E" w:rsidRPr="00CA0960" w14:paraId="6466A0D6" w14:textId="77777777" w:rsidTr="0087444C">
        <w:trPr>
          <w:trHeight w:val="809"/>
        </w:trPr>
        <w:tc>
          <w:tcPr>
            <w:tcW w:w="2268" w:type="dxa"/>
          </w:tcPr>
          <w:p w14:paraId="53C09192" w14:textId="77777777" w:rsidR="00BD749E" w:rsidRDefault="00BD749E" w:rsidP="0063072C">
            <w:pPr>
              <w:pStyle w:val="ListParagraph"/>
              <w:numPr>
                <w:ilvl w:val="0"/>
                <w:numId w:val="58"/>
              </w:numPr>
              <w:ind w:left="180" w:hanging="180"/>
              <w:rPr>
                <w:rFonts w:ascii="Times New Roman" w:hAnsi="Times New Roman"/>
              </w:rPr>
            </w:pPr>
            <w:r w:rsidRPr="00CA0960">
              <w:rPr>
                <w:rFonts w:ascii="Times New Roman" w:hAnsi="Times New Roman"/>
                <w:sz w:val="22"/>
                <w:szCs w:val="22"/>
              </w:rPr>
              <w:t xml:space="preserve">No species of HF concern potentially present </w:t>
            </w:r>
          </w:p>
        </w:tc>
        <w:tc>
          <w:tcPr>
            <w:tcW w:w="2160" w:type="dxa"/>
          </w:tcPr>
          <w:p w14:paraId="1D9D5E37" w14:textId="77777777" w:rsidR="00BD749E" w:rsidRDefault="00BD749E" w:rsidP="0063072C">
            <w:pPr>
              <w:pStyle w:val="ListParagraph"/>
              <w:numPr>
                <w:ilvl w:val="0"/>
                <w:numId w:val="56"/>
              </w:numPr>
              <w:ind w:left="235" w:hanging="235"/>
              <w:contextualSpacing/>
              <w:rPr>
                <w:rFonts w:ascii="Times New Roman" w:hAnsi="Times New Roman"/>
              </w:rPr>
            </w:pPr>
            <w:r w:rsidRPr="00CA0960">
              <w:rPr>
                <w:rFonts w:ascii="Times New Roman" w:hAnsi="Times New Roman"/>
                <w:sz w:val="22"/>
                <w:szCs w:val="22"/>
              </w:rPr>
              <w:t>No further studies needed</w:t>
            </w:r>
          </w:p>
        </w:tc>
        <w:tc>
          <w:tcPr>
            <w:tcW w:w="2160" w:type="dxa"/>
          </w:tcPr>
          <w:p w14:paraId="39342518" w14:textId="77777777" w:rsidR="00BD749E" w:rsidRDefault="00BD749E" w:rsidP="0063072C">
            <w:pPr>
              <w:pStyle w:val="ListParagraph"/>
              <w:numPr>
                <w:ilvl w:val="0"/>
                <w:numId w:val="56"/>
              </w:numPr>
              <w:ind w:left="235" w:hanging="235"/>
              <w:contextualSpacing/>
              <w:rPr>
                <w:rFonts w:ascii="Times New Roman" w:hAnsi="Times New Roman"/>
              </w:rPr>
            </w:pPr>
            <w:r w:rsidRPr="00CA0960">
              <w:rPr>
                <w:rFonts w:ascii="Times New Roman" w:hAnsi="Times New Roman"/>
                <w:sz w:val="22"/>
                <w:szCs w:val="22"/>
              </w:rPr>
              <w:t>n/a</w:t>
            </w:r>
          </w:p>
        </w:tc>
        <w:tc>
          <w:tcPr>
            <w:tcW w:w="2160" w:type="dxa"/>
          </w:tcPr>
          <w:p w14:paraId="207FDDA4" w14:textId="77777777" w:rsidR="00BD749E" w:rsidRDefault="00BD749E" w:rsidP="0063072C">
            <w:pPr>
              <w:pStyle w:val="ListParagraph"/>
              <w:numPr>
                <w:ilvl w:val="0"/>
                <w:numId w:val="56"/>
              </w:numPr>
              <w:ind w:left="235" w:hanging="235"/>
              <w:rPr>
                <w:rFonts w:ascii="Times New Roman" w:hAnsi="Times New Roman"/>
              </w:rPr>
            </w:pPr>
            <w:r w:rsidRPr="00CA0960">
              <w:rPr>
                <w:rFonts w:ascii="Times New Roman" w:hAnsi="Times New Roman"/>
                <w:sz w:val="22"/>
                <w:szCs w:val="22"/>
              </w:rPr>
              <w:t>n/a</w:t>
            </w:r>
          </w:p>
        </w:tc>
      </w:tr>
      <w:tr w:rsidR="00BD749E" w:rsidRPr="00CA0960" w14:paraId="73182501" w14:textId="77777777" w:rsidTr="0087444C">
        <w:trPr>
          <w:trHeight w:val="800"/>
        </w:trPr>
        <w:tc>
          <w:tcPr>
            <w:tcW w:w="2268" w:type="dxa"/>
            <w:vMerge w:val="restart"/>
          </w:tcPr>
          <w:p w14:paraId="50351DCA" w14:textId="77777777" w:rsidR="00BD749E" w:rsidRDefault="00BD749E" w:rsidP="0063072C">
            <w:pPr>
              <w:pStyle w:val="ListParagraph"/>
              <w:numPr>
                <w:ilvl w:val="0"/>
                <w:numId w:val="58"/>
              </w:numPr>
              <w:ind w:left="180" w:hanging="180"/>
              <w:rPr>
                <w:rFonts w:ascii="Times New Roman" w:hAnsi="Times New Roman"/>
              </w:rPr>
            </w:pPr>
            <w:r w:rsidRPr="00CA0960">
              <w:rPr>
                <w:rFonts w:ascii="Times New Roman" w:hAnsi="Times New Roman"/>
                <w:sz w:val="22"/>
                <w:szCs w:val="22"/>
              </w:rPr>
              <w:t>Species of HF concern potentially present</w:t>
            </w:r>
          </w:p>
        </w:tc>
        <w:tc>
          <w:tcPr>
            <w:tcW w:w="2160" w:type="dxa"/>
          </w:tcPr>
          <w:p w14:paraId="20C4A560" w14:textId="77777777" w:rsidR="00BD749E" w:rsidRPr="0087444C" w:rsidRDefault="00BD749E" w:rsidP="0063072C">
            <w:pPr>
              <w:pStyle w:val="ListParagraph"/>
              <w:numPr>
                <w:ilvl w:val="0"/>
                <w:numId w:val="58"/>
              </w:numPr>
              <w:ind w:left="180" w:hanging="180"/>
              <w:rPr>
                <w:rFonts w:ascii="Times New Roman" w:hAnsi="Times New Roman"/>
              </w:rPr>
            </w:pPr>
            <w:r w:rsidRPr="00CA0960">
              <w:rPr>
                <w:rFonts w:ascii="Times New Roman" w:hAnsi="Times New Roman"/>
                <w:sz w:val="22"/>
                <w:szCs w:val="22"/>
              </w:rPr>
              <w:t>No species of HF concern confirmed to  be present</w:t>
            </w:r>
          </w:p>
        </w:tc>
        <w:tc>
          <w:tcPr>
            <w:tcW w:w="2160" w:type="dxa"/>
          </w:tcPr>
          <w:p w14:paraId="3309294B" w14:textId="77777777" w:rsidR="00BD749E" w:rsidRDefault="00BD749E" w:rsidP="0063072C">
            <w:pPr>
              <w:pStyle w:val="ListParagraph"/>
              <w:numPr>
                <w:ilvl w:val="0"/>
                <w:numId w:val="56"/>
              </w:numPr>
              <w:ind w:left="235" w:hanging="235"/>
              <w:contextualSpacing/>
              <w:rPr>
                <w:rFonts w:ascii="Times New Roman" w:hAnsi="Times New Roman"/>
              </w:rPr>
            </w:pPr>
            <w:r w:rsidRPr="00CA0960">
              <w:rPr>
                <w:rFonts w:ascii="Times New Roman" w:hAnsi="Times New Roman"/>
                <w:sz w:val="22"/>
                <w:szCs w:val="22"/>
              </w:rPr>
              <w:t>No further studies needed</w:t>
            </w:r>
          </w:p>
        </w:tc>
        <w:tc>
          <w:tcPr>
            <w:tcW w:w="2160" w:type="dxa"/>
          </w:tcPr>
          <w:p w14:paraId="0181FEC9" w14:textId="77777777" w:rsidR="00BD749E" w:rsidRDefault="00BD749E" w:rsidP="0063072C">
            <w:pPr>
              <w:pStyle w:val="ListParagraph"/>
              <w:numPr>
                <w:ilvl w:val="0"/>
                <w:numId w:val="56"/>
              </w:numPr>
              <w:ind w:left="235" w:hanging="235"/>
              <w:rPr>
                <w:rFonts w:ascii="Times New Roman" w:hAnsi="Times New Roman"/>
              </w:rPr>
            </w:pPr>
            <w:r w:rsidRPr="00CA0960">
              <w:rPr>
                <w:rFonts w:ascii="Times New Roman" w:hAnsi="Times New Roman"/>
                <w:sz w:val="22"/>
                <w:szCs w:val="22"/>
              </w:rPr>
              <w:t>n/a</w:t>
            </w:r>
          </w:p>
        </w:tc>
      </w:tr>
      <w:tr w:rsidR="00BD749E" w:rsidRPr="00CA0960" w14:paraId="37736226" w14:textId="77777777" w:rsidTr="00CA3F62">
        <w:trPr>
          <w:trHeight w:val="720"/>
        </w:trPr>
        <w:tc>
          <w:tcPr>
            <w:tcW w:w="2268" w:type="dxa"/>
            <w:vMerge/>
          </w:tcPr>
          <w:p w14:paraId="00509C37" w14:textId="77777777" w:rsidR="00BD749E" w:rsidRDefault="00BD749E" w:rsidP="0063072C">
            <w:pPr>
              <w:pStyle w:val="ListParagraph"/>
              <w:numPr>
                <w:ilvl w:val="0"/>
                <w:numId w:val="57"/>
              </w:numPr>
              <w:ind w:left="180" w:hanging="180"/>
              <w:rPr>
                <w:rFonts w:ascii="Times New Roman" w:hAnsi="Times New Roman"/>
              </w:rPr>
            </w:pPr>
          </w:p>
        </w:tc>
        <w:tc>
          <w:tcPr>
            <w:tcW w:w="2160" w:type="dxa"/>
            <w:vMerge w:val="restart"/>
          </w:tcPr>
          <w:p w14:paraId="2F85AACB" w14:textId="77777777" w:rsidR="00BD749E" w:rsidRDefault="00BD749E" w:rsidP="0063072C">
            <w:pPr>
              <w:pStyle w:val="ListParagraph"/>
              <w:numPr>
                <w:ilvl w:val="0"/>
                <w:numId w:val="58"/>
              </w:numPr>
              <w:ind w:left="180" w:hanging="180"/>
              <w:rPr>
                <w:rFonts w:ascii="Times New Roman" w:hAnsi="Times New Roman"/>
              </w:rPr>
            </w:pPr>
            <w:r w:rsidRPr="00CA0960">
              <w:rPr>
                <w:rFonts w:ascii="Times New Roman" w:hAnsi="Times New Roman"/>
                <w:sz w:val="22"/>
                <w:szCs w:val="22"/>
              </w:rPr>
              <w:t xml:space="preserve">Species of HF concern demonstrated to be present, but no significant </w:t>
            </w:r>
            <w:r>
              <w:rPr>
                <w:rFonts w:ascii="Times New Roman" w:hAnsi="Times New Roman"/>
                <w:sz w:val="22"/>
                <w:szCs w:val="22"/>
              </w:rPr>
              <w:t xml:space="preserve">adverse </w:t>
            </w:r>
            <w:r w:rsidRPr="00CA0960">
              <w:rPr>
                <w:rFonts w:ascii="Times New Roman" w:hAnsi="Times New Roman"/>
                <w:sz w:val="22"/>
                <w:szCs w:val="22"/>
              </w:rPr>
              <w:t xml:space="preserve">impacts predicted </w:t>
            </w:r>
          </w:p>
        </w:tc>
        <w:tc>
          <w:tcPr>
            <w:tcW w:w="2160" w:type="dxa"/>
          </w:tcPr>
          <w:p w14:paraId="35F60C28" w14:textId="77777777" w:rsidR="00BD749E" w:rsidRPr="0087444C" w:rsidRDefault="00BD749E" w:rsidP="0063072C">
            <w:pPr>
              <w:pStyle w:val="ListParagraph"/>
              <w:numPr>
                <w:ilvl w:val="0"/>
                <w:numId w:val="56"/>
              </w:numPr>
              <w:ind w:left="235" w:hanging="235"/>
              <w:contextualSpacing/>
              <w:rPr>
                <w:rFonts w:ascii="Times New Roman" w:hAnsi="Times New Roman"/>
              </w:rPr>
            </w:pPr>
            <w:r w:rsidRPr="00CA0960">
              <w:rPr>
                <w:rFonts w:ascii="Times New Roman" w:hAnsi="Times New Roman"/>
                <w:sz w:val="22"/>
                <w:szCs w:val="22"/>
              </w:rPr>
              <w:t>Tier 4b st</w:t>
            </w:r>
            <w:r>
              <w:rPr>
                <w:rFonts w:ascii="Times New Roman" w:hAnsi="Times New Roman"/>
                <w:sz w:val="22"/>
                <w:szCs w:val="22"/>
              </w:rPr>
              <w:t>udies confirm Tier 3 predictions</w:t>
            </w:r>
          </w:p>
        </w:tc>
        <w:tc>
          <w:tcPr>
            <w:tcW w:w="2160" w:type="dxa"/>
          </w:tcPr>
          <w:p w14:paraId="3B3D3DA9" w14:textId="77777777" w:rsidR="00BD749E" w:rsidRPr="0087444C" w:rsidRDefault="00BD749E" w:rsidP="0063072C">
            <w:pPr>
              <w:pStyle w:val="ListParagraph"/>
              <w:numPr>
                <w:ilvl w:val="0"/>
                <w:numId w:val="56"/>
              </w:numPr>
              <w:ind w:left="235" w:hanging="235"/>
              <w:contextualSpacing/>
              <w:rPr>
                <w:rFonts w:ascii="Times New Roman" w:hAnsi="Times New Roman"/>
              </w:rPr>
            </w:pPr>
            <w:r w:rsidRPr="00CA0960">
              <w:rPr>
                <w:rFonts w:ascii="Times New Roman" w:hAnsi="Times New Roman"/>
                <w:sz w:val="22"/>
                <w:szCs w:val="22"/>
              </w:rPr>
              <w:t>No further studies  or mitigation needed</w:t>
            </w:r>
            <w:r w:rsidRPr="00CA0960" w:rsidDel="007930EA">
              <w:rPr>
                <w:rFonts w:ascii="Times New Roman" w:hAnsi="Times New Roman"/>
                <w:sz w:val="22"/>
                <w:szCs w:val="22"/>
              </w:rPr>
              <w:t xml:space="preserve"> </w:t>
            </w:r>
          </w:p>
        </w:tc>
      </w:tr>
      <w:tr w:rsidR="00BD749E" w:rsidRPr="00CA0960" w14:paraId="36C268AD" w14:textId="77777777" w:rsidTr="00CA3F62">
        <w:trPr>
          <w:trHeight w:val="720"/>
        </w:trPr>
        <w:tc>
          <w:tcPr>
            <w:tcW w:w="2268" w:type="dxa"/>
            <w:vMerge/>
          </w:tcPr>
          <w:p w14:paraId="608918E7" w14:textId="77777777" w:rsidR="00BD749E" w:rsidRDefault="00BD749E" w:rsidP="0063072C">
            <w:pPr>
              <w:pStyle w:val="ListParagraph"/>
              <w:numPr>
                <w:ilvl w:val="0"/>
                <w:numId w:val="57"/>
              </w:numPr>
              <w:ind w:left="180" w:hanging="180"/>
              <w:rPr>
                <w:rFonts w:ascii="Times New Roman" w:hAnsi="Times New Roman"/>
              </w:rPr>
            </w:pPr>
          </w:p>
        </w:tc>
        <w:tc>
          <w:tcPr>
            <w:tcW w:w="2160" w:type="dxa"/>
            <w:vMerge/>
          </w:tcPr>
          <w:p w14:paraId="068D529A" w14:textId="77777777" w:rsidR="00BD749E" w:rsidRDefault="00BD749E" w:rsidP="0063072C">
            <w:pPr>
              <w:numPr>
                <w:ilvl w:val="0"/>
                <w:numId w:val="57"/>
              </w:numPr>
              <w:ind w:left="180" w:hanging="180"/>
              <w:rPr>
                <w:rFonts w:ascii="Times New Roman" w:hAnsi="Times New Roman"/>
              </w:rPr>
            </w:pPr>
          </w:p>
        </w:tc>
        <w:tc>
          <w:tcPr>
            <w:tcW w:w="2160" w:type="dxa"/>
          </w:tcPr>
          <w:p w14:paraId="76A69B02" w14:textId="77777777" w:rsidR="00BD749E" w:rsidRPr="0087444C" w:rsidRDefault="00BD749E" w:rsidP="0063072C">
            <w:pPr>
              <w:pStyle w:val="ListParagraph"/>
              <w:numPr>
                <w:ilvl w:val="0"/>
                <w:numId w:val="56"/>
              </w:numPr>
              <w:ind w:left="235" w:hanging="235"/>
              <w:contextualSpacing/>
              <w:rPr>
                <w:rFonts w:ascii="Times New Roman" w:hAnsi="Times New Roman"/>
              </w:rPr>
            </w:pPr>
            <w:r w:rsidRPr="00CA0960">
              <w:rPr>
                <w:rFonts w:ascii="Times New Roman" w:hAnsi="Times New Roman"/>
                <w:sz w:val="22"/>
                <w:szCs w:val="22"/>
              </w:rPr>
              <w:t>Tier 4b studies indicate potentially significant</w:t>
            </w:r>
            <w:r>
              <w:rPr>
                <w:rFonts w:ascii="Times New Roman" w:hAnsi="Times New Roman"/>
                <w:sz w:val="22"/>
                <w:szCs w:val="22"/>
              </w:rPr>
              <w:t xml:space="preserve"> adverse</w:t>
            </w:r>
            <w:r w:rsidRPr="00CA0960">
              <w:rPr>
                <w:rFonts w:ascii="Times New Roman" w:hAnsi="Times New Roman"/>
                <w:sz w:val="22"/>
                <w:szCs w:val="22"/>
              </w:rPr>
              <w:t xml:space="preserve"> impacts</w:t>
            </w:r>
          </w:p>
        </w:tc>
        <w:tc>
          <w:tcPr>
            <w:tcW w:w="2160" w:type="dxa"/>
          </w:tcPr>
          <w:p w14:paraId="70959D5A" w14:textId="77777777" w:rsidR="00BD749E" w:rsidRDefault="00BD749E" w:rsidP="0063072C">
            <w:pPr>
              <w:pStyle w:val="ListParagraph"/>
              <w:numPr>
                <w:ilvl w:val="0"/>
                <w:numId w:val="56"/>
              </w:numPr>
              <w:ind w:left="235" w:hanging="235"/>
              <w:contextualSpacing/>
              <w:rPr>
                <w:rFonts w:ascii="Times New Roman" w:hAnsi="Times New Roman"/>
              </w:rPr>
            </w:pPr>
            <w:r w:rsidRPr="00CA0960">
              <w:rPr>
                <w:rFonts w:ascii="Times New Roman" w:hAnsi="Times New Roman"/>
                <w:sz w:val="22"/>
                <w:szCs w:val="22"/>
              </w:rPr>
              <w:t>Tier 5 studies and mitigation may be needed</w:t>
            </w:r>
          </w:p>
        </w:tc>
      </w:tr>
      <w:tr w:rsidR="00BD749E" w:rsidRPr="00CA0960" w14:paraId="30E48260" w14:textId="77777777" w:rsidTr="00CA3F62">
        <w:trPr>
          <w:trHeight w:val="1817"/>
        </w:trPr>
        <w:tc>
          <w:tcPr>
            <w:tcW w:w="2268" w:type="dxa"/>
            <w:vMerge w:val="restart"/>
          </w:tcPr>
          <w:p w14:paraId="5B368CBD" w14:textId="77777777" w:rsidR="00BD749E" w:rsidRDefault="00BD749E" w:rsidP="0063072C">
            <w:pPr>
              <w:pStyle w:val="ListParagraph"/>
              <w:numPr>
                <w:ilvl w:val="0"/>
                <w:numId w:val="58"/>
              </w:numPr>
              <w:ind w:left="180" w:hanging="180"/>
              <w:rPr>
                <w:rFonts w:ascii="Times New Roman" w:hAnsi="Times New Roman"/>
              </w:rPr>
            </w:pPr>
            <w:r w:rsidRPr="00CA0960">
              <w:rPr>
                <w:rFonts w:ascii="Times New Roman" w:hAnsi="Times New Roman"/>
                <w:sz w:val="22"/>
                <w:szCs w:val="22"/>
              </w:rPr>
              <w:t>Species of HF concern potentially present</w:t>
            </w:r>
          </w:p>
        </w:tc>
        <w:tc>
          <w:tcPr>
            <w:tcW w:w="2160" w:type="dxa"/>
            <w:vMerge w:val="restart"/>
          </w:tcPr>
          <w:p w14:paraId="56C20AF9" w14:textId="77777777" w:rsidR="00BD749E" w:rsidRDefault="00BD749E" w:rsidP="0063072C">
            <w:pPr>
              <w:pStyle w:val="ListParagraph"/>
              <w:numPr>
                <w:ilvl w:val="0"/>
                <w:numId w:val="58"/>
              </w:numPr>
              <w:ind w:left="180" w:hanging="180"/>
              <w:rPr>
                <w:rFonts w:ascii="Times New Roman" w:hAnsi="Times New Roman"/>
              </w:rPr>
            </w:pPr>
            <w:r w:rsidRPr="00CA0960">
              <w:rPr>
                <w:rFonts w:ascii="Times New Roman" w:hAnsi="Times New Roman"/>
                <w:sz w:val="22"/>
                <w:szCs w:val="22"/>
              </w:rPr>
              <w:t xml:space="preserve">Species of  HF concern demonstrated to be present; significant </w:t>
            </w:r>
            <w:r>
              <w:rPr>
                <w:rFonts w:ascii="Times New Roman" w:hAnsi="Times New Roman"/>
                <w:sz w:val="22"/>
                <w:szCs w:val="22"/>
              </w:rPr>
              <w:t xml:space="preserve">adverse </w:t>
            </w:r>
            <w:r w:rsidRPr="00CA0960">
              <w:rPr>
                <w:rFonts w:ascii="Times New Roman" w:hAnsi="Times New Roman"/>
                <w:sz w:val="22"/>
                <w:szCs w:val="22"/>
              </w:rPr>
              <w:t>impacts predicted</w:t>
            </w:r>
          </w:p>
          <w:p w14:paraId="6D2BC3E7" w14:textId="77777777" w:rsidR="00BD749E" w:rsidRDefault="00BD749E" w:rsidP="0063072C">
            <w:pPr>
              <w:pStyle w:val="ListParagraph"/>
              <w:numPr>
                <w:ilvl w:val="0"/>
                <w:numId w:val="58"/>
              </w:numPr>
              <w:ind w:left="180" w:hanging="180"/>
              <w:rPr>
                <w:rFonts w:ascii="Times New Roman" w:hAnsi="Times New Roman"/>
              </w:rPr>
            </w:pPr>
            <w:r w:rsidRPr="00CA0960">
              <w:rPr>
                <w:rFonts w:ascii="Times New Roman" w:hAnsi="Times New Roman"/>
                <w:sz w:val="22"/>
                <w:szCs w:val="22"/>
              </w:rPr>
              <w:t>Mitigation plan developed and implemented</w:t>
            </w:r>
          </w:p>
        </w:tc>
        <w:tc>
          <w:tcPr>
            <w:tcW w:w="2160" w:type="dxa"/>
          </w:tcPr>
          <w:p w14:paraId="43075FC4" w14:textId="77777777" w:rsidR="00BD749E" w:rsidRPr="0087444C" w:rsidRDefault="00BD749E" w:rsidP="0063072C">
            <w:pPr>
              <w:pStyle w:val="ListParagraph"/>
              <w:numPr>
                <w:ilvl w:val="0"/>
                <w:numId w:val="56"/>
              </w:numPr>
              <w:ind w:left="235" w:hanging="235"/>
              <w:contextualSpacing/>
              <w:rPr>
                <w:rFonts w:ascii="Times New Roman" w:hAnsi="Times New Roman"/>
              </w:rPr>
            </w:pPr>
            <w:r w:rsidRPr="00CA0960">
              <w:rPr>
                <w:rFonts w:ascii="Times New Roman" w:hAnsi="Times New Roman"/>
                <w:sz w:val="22"/>
                <w:szCs w:val="22"/>
              </w:rPr>
              <w:t xml:space="preserve">Tier 4b studies determine mitigation plan is effective; no significant </w:t>
            </w:r>
            <w:r>
              <w:rPr>
                <w:rFonts w:ascii="Times New Roman" w:hAnsi="Times New Roman"/>
                <w:sz w:val="22"/>
                <w:szCs w:val="22"/>
              </w:rPr>
              <w:t xml:space="preserve">adverse </w:t>
            </w:r>
            <w:r w:rsidRPr="00CA0960">
              <w:rPr>
                <w:rFonts w:ascii="Times New Roman" w:hAnsi="Times New Roman"/>
                <w:sz w:val="22"/>
                <w:szCs w:val="22"/>
              </w:rPr>
              <w:t>impacts demonstrated</w:t>
            </w:r>
          </w:p>
        </w:tc>
        <w:tc>
          <w:tcPr>
            <w:tcW w:w="2160" w:type="dxa"/>
          </w:tcPr>
          <w:p w14:paraId="0CF1BCCB" w14:textId="77777777" w:rsidR="00BD749E" w:rsidRDefault="00BD749E" w:rsidP="0063072C">
            <w:pPr>
              <w:pStyle w:val="ListParagraph"/>
              <w:numPr>
                <w:ilvl w:val="0"/>
                <w:numId w:val="56"/>
              </w:numPr>
              <w:ind w:left="235" w:hanging="235"/>
              <w:rPr>
                <w:rFonts w:ascii="Times New Roman" w:hAnsi="Times New Roman"/>
              </w:rPr>
            </w:pPr>
            <w:r w:rsidRPr="00CA0960">
              <w:rPr>
                <w:rFonts w:ascii="Times New Roman" w:hAnsi="Times New Roman"/>
                <w:sz w:val="22"/>
                <w:szCs w:val="22"/>
              </w:rPr>
              <w:t>No further studies  or mitigation needed</w:t>
            </w:r>
          </w:p>
        </w:tc>
      </w:tr>
      <w:tr w:rsidR="00BD749E" w:rsidRPr="00CA0960" w14:paraId="1CBDD6DE" w14:textId="77777777" w:rsidTr="00CA3F62">
        <w:trPr>
          <w:trHeight w:val="1817"/>
        </w:trPr>
        <w:tc>
          <w:tcPr>
            <w:tcW w:w="2268" w:type="dxa"/>
            <w:vMerge/>
          </w:tcPr>
          <w:p w14:paraId="496A736B" w14:textId="77777777" w:rsidR="00BD749E" w:rsidRDefault="00BD749E" w:rsidP="0063072C">
            <w:pPr>
              <w:pStyle w:val="ListParagraph"/>
              <w:numPr>
                <w:ilvl w:val="0"/>
                <w:numId w:val="57"/>
              </w:numPr>
              <w:ind w:left="180" w:hanging="180"/>
              <w:rPr>
                <w:rFonts w:ascii="Times New Roman" w:hAnsi="Times New Roman"/>
              </w:rPr>
            </w:pPr>
          </w:p>
        </w:tc>
        <w:tc>
          <w:tcPr>
            <w:tcW w:w="2160" w:type="dxa"/>
            <w:vMerge/>
          </w:tcPr>
          <w:p w14:paraId="13DAA1D8" w14:textId="77777777" w:rsidR="00BD749E" w:rsidRDefault="00BD749E" w:rsidP="0063072C">
            <w:pPr>
              <w:pStyle w:val="ListParagraph"/>
              <w:numPr>
                <w:ilvl w:val="0"/>
                <w:numId w:val="57"/>
              </w:numPr>
              <w:ind w:left="180" w:hanging="180"/>
              <w:rPr>
                <w:rFonts w:ascii="Times New Roman" w:hAnsi="Times New Roman"/>
              </w:rPr>
            </w:pPr>
          </w:p>
        </w:tc>
        <w:tc>
          <w:tcPr>
            <w:tcW w:w="2160" w:type="dxa"/>
          </w:tcPr>
          <w:p w14:paraId="457FAA5E" w14:textId="77777777" w:rsidR="00BD749E" w:rsidRDefault="00BD749E" w:rsidP="0063072C">
            <w:pPr>
              <w:pStyle w:val="ListParagraph"/>
              <w:numPr>
                <w:ilvl w:val="0"/>
                <w:numId w:val="56"/>
              </w:numPr>
              <w:ind w:left="235" w:hanging="235"/>
              <w:contextualSpacing/>
              <w:rPr>
                <w:rFonts w:ascii="Times New Roman" w:hAnsi="Times New Roman"/>
              </w:rPr>
            </w:pPr>
            <w:r w:rsidRPr="00CA0960">
              <w:rPr>
                <w:rFonts w:ascii="Times New Roman" w:hAnsi="Times New Roman"/>
                <w:sz w:val="22"/>
                <w:szCs w:val="22"/>
              </w:rPr>
              <w:t>Tier 4b studies determine mitigation plan is NOT effective; potentially significant</w:t>
            </w:r>
            <w:r>
              <w:rPr>
                <w:rFonts w:ascii="Times New Roman" w:hAnsi="Times New Roman"/>
                <w:sz w:val="22"/>
                <w:szCs w:val="22"/>
              </w:rPr>
              <w:t xml:space="preserve"> adverse impacts</w:t>
            </w:r>
          </w:p>
        </w:tc>
        <w:tc>
          <w:tcPr>
            <w:tcW w:w="2160" w:type="dxa"/>
          </w:tcPr>
          <w:p w14:paraId="4DB7BC41" w14:textId="77777777" w:rsidR="00BD749E" w:rsidRDefault="00BD749E" w:rsidP="0063072C">
            <w:pPr>
              <w:pStyle w:val="ListParagraph"/>
              <w:numPr>
                <w:ilvl w:val="0"/>
                <w:numId w:val="56"/>
              </w:numPr>
              <w:ind w:left="235" w:hanging="235"/>
              <w:rPr>
                <w:rFonts w:ascii="Times New Roman" w:hAnsi="Times New Roman"/>
              </w:rPr>
            </w:pPr>
            <w:r w:rsidRPr="00CA0960">
              <w:rPr>
                <w:rFonts w:ascii="Times New Roman" w:hAnsi="Times New Roman"/>
                <w:sz w:val="22"/>
                <w:szCs w:val="22"/>
              </w:rPr>
              <w:t>Further mitigation and, where appropriate, Tier  5 studies</w:t>
            </w:r>
          </w:p>
        </w:tc>
      </w:tr>
      <w:bookmarkEnd w:id="81"/>
    </w:tbl>
    <w:p w14:paraId="39E8C08A" w14:textId="77777777" w:rsidR="00BD749E" w:rsidRDefault="00BD749E" w:rsidP="00ED38C8">
      <w:pPr>
        <w:spacing w:line="360" w:lineRule="auto"/>
        <w:jc w:val="center"/>
        <w:rPr>
          <w:rFonts w:ascii="Times New Roman" w:hAnsi="Times New Roman"/>
        </w:rPr>
      </w:pPr>
    </w:p>
    <w:p w14:paraId="312F4952" w14:textId="77777777" w:rsidR="00BD749E" w:rsidRDefault="00BD749E" w:rsidP="00ED38C8">
      <w:pPr>
        <w:spacing w:line="360" w:lineRule="auto"/>
        <w:jc w:val="center"/>
        <w:rPr>
          <w:rFonts w:ascii="Times New Roman" w:hAnsi="Times New Roman"/>
          <w:b/>
        </w:rPr>
        <w:sectPr w:rsidR="00BD749E" w:rsidSect="00293F5C">
          <w:headerReference w:type="default" r:id="rId21"/>
          <w:pgSz w:w="12240" w:h="15840" w:code="1"/>
          <w:pgMar w:top="1440" w:right="1440" w:bottom="1440" w:left="1440" w:header="720" w:footer="720" w:gutter="0"/>
          <w:lnNumType w:countBy="1"/>
          <w:cols w:space="720"/>
          <w:docGrid w:linePitch="360"/>
        </w:sectPr>
      </w:pPr>
    </w:p>
    <w:p w14:paraId="7E1CAACC" w14:textId="77777777" w:rsidR="00BD749E" w:rsidRPr="00AE4975" w:rsidRDefault="00BD749E" w:rsidP="00465D71">
      <w:pPr>
        <w:pStyle w:val="Heading1"/>
        <w:rPr>
          <w:rFonts w:ascii="Times New Roman" w:hAnsi="Times New Roman"/>
          <w:b/>
        </w:rPr>
      </w:pPr>
      <w:bookmarkStart w:id="82" w:name="_Toc307817243"/>
      <w:r>
        <w:rPr>
          <w:rFonts w:ascii="Times New Roman" w:hAnsi="Times New Roman"/>
          <w:b/>
        </w:rPr>
        <w:lastRenderedPageBreak/>
        <w:t xml:space="preserve">Chapter 6:  Tier 5 – </w:t>
      </w:r>
      <w:r w:rsidRPr="00AE4975">
        <w:rPr>
          <w:rFonts w:ascii="Times New Roman" w:hAnsi="Times New Roman"/>
          <w:b/>
        </w:rPr>
        <w:t>Other Post-construction Studies</w:t>
      </w:r>
      <w:bookmarkEnd w:id="82"/>
    </w:p>
    <w:p w14:paraId="2CD15669" w14:textId="77777777" w:rsidR="00BD749E" w:rsidRPr="00AE4975" w:rsidRDefault="00BD749E" w:rsidP="00AE4975">
      <w:pPr>
        <w:spacing w:line="360" w:lineRule="auto"/>
        <w:rPr>
          <w:rFonts w:ascii="Times New Roman" w:hAnsi="Times New Roman"/>
        </w:rPr>
      </w:pPr>
    </w:p>
    <w:p w14:paraId="75ECCF2F" w14:textId="77777777" w:rsidR="00BD749E" w:rsidRDefault="00BD749E" w:rsidP="0086456A">
      <w:pPr>
        <w:spacing w:line="360" w:lineRule="auto"/>
        <w:rPr>
          <w:rFonts w:ascii="Times New Roman" w:hAnsi="Times New Roman"/>
        </w:rPr>
      </w:pPr>
      <w:r w:rsidRPr="00AE4975">
        <w:rPr>
          <w:rFonts w:ascii="Times New Roman" w:hAnsi="Times New Roman"/>
        </w:rPr>
        <w:t>Tier 5 studies will not be necessary for most wind energy projects.</w:t>
      </w:r>
      <w:r>
        <w:rPr>
          <w:rFonts w:ascii="Times New Roman" w:hAnsi="Times New Roman"/>
        </w:rPr>
        <w:t xml:space="preserve"> </w:t>
      </w:r>
      <w:r w:rsidRPr="00AE4975">
        <w:rPr>
          <w:rFonts w:ascii="Times New Roman" w:hAnsi="Times New Roman"/>
        </w:rPr>
        <w:t xml:space="preserve"> Tier 5 studies can be complex and time consuming</w:t>
      </w:r>
      <w:r>
        <w:rPr>
          <w:rFonts w:ascii="Times New Roman" w:hAnsi="Times New Roman"/>
        </w:rPr>
        <w:t>.</w:t>
      </w:r>
      <w:r w:rsidRPr="00AE4975">
        <w:rPr>
          <w:rFonts w:ascii="Times New Roman" w:hAnsi="Times New Roman"/>
        </w:rPr>
        <w:t xml:space="preserve"> </w:t>
      </w:r>
      <w:r>
        <w:rPr>
          <w:rFonts w:ascii="Times New Roman" w:hAnsi="Times New Roman"/>
        </w:rPr>
        <w:t xml:space="preserve"> T</w:t>
      </w:r>
      <w:r w:rsidRPr="00AE4975">
        <w:rPr>
          <w:rFonts w:ascii="Times New Roman" w:hAnsi="Times New Roman"/>
        </w:rPr>
        <w:t xml:space="preserve">he </w:t>
      </w:r>
      <w:r>
        <w:rPr>
          <w:rFonts w:ascii="Times New Roman" w:hAnsi="Times New Roman"/>
        </w:rPr>
        <w:t xml:space="preserve">Service </w:t>
      </w:r>
      <w:r w:rsidRPr="00AE4975">
        <w:rPr>
          <w:rFonts w:ascii="Times New Roman" w:hAnsi="Times New Roman"/>
        </w:rPr>
        <w:t>anticipates that the tiered approach will steer projects away from sites where Tier 5 studies would be necessary.</w:t>
      </w:r>
    </w:p>
    <w:p w14:paraId="18D54480" w14:textId="77777777" w:rsidR="00BD749E" w:rsidRPr="00AE4975" w:rsidRDefault="00BD749E" w:rsidP="0086456A">
      <w:pPr>
        <w:spacing w:line="360" w:lineRule="auto"/>
        <w:rPr>
          <w:rFonts w:ascii="Times New Roman" w:hAnsi="Times New Roman"/>
        </w:rPr>
      </w:pPr>
    </w:p>
    <w:p w14:paraId="48B190BB" w14:textId="77777777" w:rsidR="00BD749E" w:rsidRDefault="00BD749E" w:rsidP="0086456A">
      <w:pPr>
        <w:pStyle w:val="ListBullet2"/>
        <w:spacing w:before="0" w:after="0" w:line="360" w:lineRule="auto"/>
        <w:rPr>
          <w:rFonts w:ascii="Times New Roman" w:hAnsi="Times New Roman"/>
        </w:rPr>
      </w:pPr>
      <w:r w:rsidRPr="00CA0960">
        <w:rPr>
          <w:rFonts w:ascii="Times New Roman" w:hAnsi="Times New Roman"/>
        </w:rPr>
        <w:t xml:space="preserve">When Tier 5 studies are conducted, they should be site-specific and intended to: </w:t>
      </w:r>
      <w:r>
        <w:rPr>
          <w:rFonts w:ascii="Times New Roman" w:hAnsi="Times New Roman"/>
        </w:rPr>
        <w:t xml:space="preserve"> </w:t>
      </w:r>
      <w:r w:rsidRPr="00CA0960">
        <w:rPr>
          <w:rFonts w:ascii="Times New Roman" w:hAnsi="Times New Roman"/>
        </w:rPr>
        <w:t xml:space="preserve">1) analyze factors associated with impacts in those cases in which Tier 4 analyses indicate they are potentially significant; 2) identify </w:t>
      </w:r>
      <w:r>
        <w:rPr>
          <w:rFonts w:ascii="Times New Roman" w:hAnsi="Times New Roman"/>
        </w:rPr>
        <w:t>why</w:t>
      </w:r>
      <w:r w:rsidRPr="00CA0960">
        <w:rPr>
          <w:rFonts w:ascii="Times New Roman" w:hAnsi="Times New Roman"/>
        </w:rPr>
        <w:t xml:space="preserve"> mitigation measures implemented for a project </w:t>
      </w:r>
      <w:r>
        <w:rPr>
          <w:rFonts w:ascii="Times New Roman" w:hAnsi="Times New Roman"/>
        </w:rPr>
        <w:t>we</w:t>
      </w:r>
      <w:r w:rsidRPr="00CA0960">
        <w:rPr>
          <w:rFonts w:ascii="Times New Roman" w:hAnsi="Times New Roman"/>
        </w:rPr>
        <w:t>re not adequate; and 3) assess demographic effects on local populations of species of concern</w:t>
      </w:r>
      <w:r>
        <w:rPr>
          <w:rFonts w:ascii="Times New Roman" w:hAnsi="Times New Roman"/>
        </w:rPr>
        <w:t xml:space="preserve"> when demographic information is important,</w:t>
      </w:r>
      <w:r w:rsidRPr="00CA0960">
        <w:rPr>
          <w:rFonts w:ascii="Times New Roman" w:hAnsi="Times New Roman"/>
        </w:rPr>
        <w:t xml:space="preserve"> including species of habitat fragmentation concern.  </w:t>
      </w:r>
    </w:p>
    <w:p w14:paraId="5F0A328B" w14:textId="77777777" w:rsidR="00BD749E" w:rsidRPr="00CA0960" w:rsidRDefault="00BD749E" w:rsidP="0086456A">
      <w:pPr>
        <w:pStyle w:val="ListBullet2"/>
        <w:spacing w:before="0" w:after="0" w:line="360" w:lineRule="auto"/>
        <w:rPr>
          <w:rFonts w:ascii="Times New Roman" w:hAnsi="Times New Roman"/>
        </w:rPr>
      </w:pPr>
    </w:p>
    <w:p w14:paraId="2541EBD2" w14:textId="77777777" w:rsidR="00BD749E" w:rsidRPr="00465D71" w:rsidRDefault="00BD749E" w:rsidP="00465D71">
      <w:pPr>
        <w:pStyle w:val="Heading2"/>
        <w:spacing w:before="0" w:line="360" w:lineRule="auto"/>
        <w:rPr>
          <w:rFonts w:ascii="Times New Roman" w:hAnsi="Times New Roman"/>
          <w:color w:val="auto"/>
          <w:sz w:val="24"/>
          <w:szCs w:val="24"/>
          <w:u w:val="single"/>
        </w:rPr>
      </w:pPr>
      <w:bookmarkStart w:id="83" w:name="_Toc242693507"/>
      <w:bookmarkStart w:id="84" w:name="_Toc307817244"/>
      <w:r w:rsidRPr="00465D71">
        <w:rPr>
          <w:rFonts w:ascii="Times New Roman" w:hAnsi="Times New Roman"/>
          <w:color w:val="auto"/>
          <w:sz w:val="24"/>
          <w:szCs w:val="24"/>
          <w:u w:val="single"/>
        </w:rPr>
        <w:t>Tier 5 Questions</w:t>
      </w:r>
      <w:bookmarkEnd w:id="83"/>
      <w:bookmarkEnd w:id="84"/>
    </w:p>
    <w:p w14:paraId="6D008B49" w14:textId="77777777" w:rsidR="00BD749E" w:rsidRPr="00AE4975" w:rsidRDefault="00BD749E" w:rsidP="00AE4975">
      <w:pPr>
        <w:spacing w:line="360" w:lineRule="auto"/>
        <w:rPr>
          <w:rFonts w:ascii="Times New Roman" w:hAnsi="Times New Roman"/>
        </w:rPr>
      </w:pPr>
      <w:r w:rsidRPr="00AE4975">
        <w:rPr>
          <w:rFonts w:ascii="Times New Roman" w:hAnsi="Times New Roman"/>
        </w:rPr>
        <w:t>Tier 5 studies are intended to answer questions that fall in three major categories; answering yes to any of these questions might indicate a Tier 5 study is needed:</w:t>
      </w:r>
    </w:p>
    <w:p w14:paraId="48EC71F8" w14:textId="77777777" w:rsidR="00BD749E" w:rsidRPr="00AE4975" w:rsidRDefault="00BD749E" w:rsidP="00AE4975">
      <w:pPr>
        <w:spacing w:line="360" w:lineRule="auto"/>
        <w:rPr>
          <w:rFonts w:ascii="Times New Roman" w:hAnsi="Times New Roman"/>
        </w:rPr>
      </w:pPr>
    </w:p>
    <w:p w14:paraId="31DD1A13" w14:textId="77777777" w:rsidR="00BD749E" w:rsidRPr="004E171A" w:rsidRDefault="00BD749E" w:rsidP="004E171A">
      <w:pPr>
        <w:pStyle w:val="ListParagraph"/>
        <w:numPr>
          <w:ilvl w:val="0"/>
          <w:numId w:val="30"/>
        </w:numPr>
        <w:spacing w:line="360" w:lineRule="auto"/>
        <w:rPr>
          <w:rFonts w:ascii="Times New Roman" w:hAnsi="Times New Roman"/>
          <w:b/>
        </w:rPr>
      </w:pPr>
      <w:r w:rsidRPr="00D13F87">
        <w:rPr>
          <w:rFonts w:ascii="Times New Roman" w:hAnsi="Times New Roman"/>
          <w:b/>
        </w:rPr>
        <w:t xml:space="preserve">To the extent that the observed fatalities exceed anticipated fatalities, are those fatalities potentially having a significant adverse impact on local populations?  Are observed direct and indirect impacts to habitat having a significant adverse impact on local populations?  </w:t>
      </w:r>
    </w:p>
    <w:p w14:paraId="0A3E22B9" w14:textId="77777777" w:rsidR="00BD749E" w:rsidRPr="00CA0960" w:rsidRDefault="00BD749E" w:rsidP="004E171A">
      <w:pPr>
        <w:pStyle w:val="ListParagraph"/>
        <w:spacing w:line="360" w:lineRule="auto"/>
        <w:ind w:left="0"/>
        <w:rPr>
          <w:rFonts w:ascii="Times New Roman" w:hAnsi="Times New Roman"/>
        </w:rPr>
      </w:pPr>
      <w:r w:rsidRPr="00CA0960">
        <w:rPr>
          <w:rFonts w:ascii="Times New Roman" w:hAnsi="Times New Roman"/>
        </w:rPr>
        <w:t>For example, in the Tier 3 risk assessment, predictions of collision fatalities and habitat impacts (direct and indirect) are developed.  Post-construction studies in Tier 4 evaluate the accuracy of those predictions by estimating impacts.  If post-construction studies demonstrate potentially significant adverse impacts, Tier 5 studies may also be warranted and should be designed to understand observed versus predicted impacts.</w:t>
      </w:r>
    </w:p>
    <w:p w14:paraId="0CC6C231" w14:textId="77777777" w:rsidR="00BD749E" w:rsidRPr="00CA0960" w:rsidRDefault="00BD749E" w:rsidP="00AE4975">
      <w:pPr>
        <w:pStyle w:val="ListParagraph"/>
        <w:spacing w:line="360" w:lineRule="auto"/>
        <w:ind w:left="360"/>
        <w:rPr>
          <w:rFonts w:ascii="Times New Roman" w:hAnsi="Times New Roman"/>
        </w:rPr>
      </w:pPr>
    </w:p>
    <w:p w14:paraId="40148102" w14:textId="77777777" w:rsidR="00BD749E" w:rsidRPr="004E171A" w:rsidRDefault="00BD749E" w:rsidP="004E171A">
      <w:pPr>
        <w:widowControl w:val="0"/>
        <w:numPr>
          <w:ilvl w:val="0"/>
          <w:numId w:val="30"/>
        </w:numPr>
        <w:autoSpaceDE w:val="0"/>
        <w:autoSpaceDN w:val="0"/>
        <w:adjustRightInd w:val="0"/>
        <w:spacing w:line="360" w:lineRule="auto"/>
        <w:rPr>
          <w:rFonts w:ascii="Times New Roman" w:hAnsi="Times New Roman"/>
          <w:b/>
        </w:rPr>
      </w:pPr>
      <w:r w:rsidRPr="00D13F87">
        <w:rPr>
          <w:rFonts w:ascii="Times New Roman" w:hAnsi="Times New Roman"/>
          <w:b/>
        </w:rPr>
        <w:t>Were mitigation measures implemented (other than fee in lieu) not effective?  This includes habitat mitigation measures as well as measures undertaken to reduce collision fatalities.</w:t>
      </w:r>
    </w:p>
    <w:p w14:paraId="6DA5EDD5" w14:textId="77777777" w:rsidR="00BD749E" w:rsidRDefault="00BD749E" w:rsidP="004E171A">
      <w:pPr>
        <w:pStyle w:val="ListParagraph"/>
        <w:spacing w:line="360" w:lineRule="auto"/>
        <w:ind w:left="0"/>
        <w:rPr>
          <w:rFonts w:ascii="Times New Roman" w:hAnsi="Times New Roman"/>
        </w:rPr>
      </w:pPr>
      <w:r>
        <w:rPr>
          <w:rFonts w:ascii="Times New Roman" w:hAnsi="Times New Roman"/>
        </w:rPr>
        <w:lastRenderedPageBreak/>
        <w:t>Tier 4a and b studies can assess the effectiveness of measures taken to reduce direct and indirect impacts as part of the project and to identify such alternative or additional measures as are necessary.   If alternative or additional measures were unsuccessful, the reasons why would be evaluated using Tier 5 studies.</w:t>
      </w:r>
    </w:p>
    <w:p w14:paraId="11A208DB" w14:textId="77777777" w:rsidR="00BD749E" w:rsidRPr="00AE4975" w:rsidRDefault="00BD749E" w:rsidP="00AE4975">
      <w:pPr>
        <w:pStyle w:val="ListParagraph"/>
        <w:spacing w:line="360" w:lineRule="auto"/>
        <w:ind w:left="360"/>
        <w:rPr>
          <w:rFonts w:ascii="Times New Roman" w:hAnsi="Times New Roman"/>
        </w:rPr>
      </w:pPr>
    </w:p>
    <w:p w14:paraId="103A726F" w14:textId="77777777" w:rsidR="00BD749E" w:rsidRPr="00D13F87" w:rsidRDefault="00BD749E" w:rsidP="009179E9">
      <w:pPr>
        <w:widowControl w:val="0"/>
        <w:numPr>
          <w:ilvl w:val="0"/>
          <w:numId w:val="30"/>
        </w:numPr>
        <w:autoSpaceDE w:val="0"/>
        <w:autoSpaceDN w:val="0"/>
        <w:adjustRightInd w:val="0"/>
        <w:spacing w:line="360" w:lineRule="auto"/>
        <w:rPr>
          <w:rFonts w:ascii="Times New Roman" w:hAnsi="Times New Roman"/>
          <w:b/>
        </w:rPr>
      </w:pPr>
      <w:r w:rsidRPr="00D13F87">
        <w:rPr>
          <w:rFonts w:ascii="Times New Roman" w:hAnsi="Times New Roman"/>
          <w:b/>
        </w:rPr>
        <w:t xml:space="preserve">Are the estimated impacts of the proposed project likely to lead to population declines in the species of concern (other than federally-listed species)?  </w:t>
      </w:r>
    </w:p>
    <w:p w14:paraId="2D44BAA2" w14:textId="77777777" w:rsidR="00BD749E" w:rsidRPr="00AE4975" w:rsidRDefault="00BD749E" w:rsidP="004E171A">
      <w:pPr>
        <w:pStyle w:val="ListParagraph"/>
        <w:spacing w:line="360" w:lineRule="auto"/>
        <w:ind w:left="0"/>
        <w:rPr>
          <w:rFonts w:ascii="Times New Roman" w:hAnsi="Times New Roman"/>
        </w:rPr>
      </w:pPr>
      <w:r w:rsidRPr="00AE4975">
        <w:rPr>
          <w:rFonts w:ascii="Times New Roman" w:hAnsi="Times New Roman"/>
        </w:rPr>
        <w:t>Impacts of a project will have population level effects if the project causes a population decline in the species of concern.</w:t>
      </w:r>
      <w:r>
        <w:rPr>
          <w:rFonts w:ascii="Times New Roman" w:hAnsi="Times New Roman"/>
        </w:rPr>
        <w:t xml:space="preserve">  </w:t>
      </w:r>
      <w:r w:rsidRPr="00AE4975">
        <w:rPr>
          <w:rFonts w:ascii="Times New Roman" w:hAnsi="Times New Roman"/>
        </w:rPr>
        <w:t xml:space="preserve">For non-listed species, this assessment will apply only to the local population.  </w:t>
      </w:r>
    </w:p>
    <w:p w14:paraId="40B89611" w14:textId="77777777" w:rsidR="00BD749E" w:rsidRPr="00AE4975" w:rsidRDefault="00BD749E" w:rsidP="00AE4975">
      <w:pPr>
        <w:spacing w:line="360" w:lineRule="auto"/>
        <w:ind w:left="720"/>
        <w:rPr>
          <w:rFonts w:ascii="Times New Roman" w:hAnsi="Times New Roman"/>
        </w:rPr>
      </w:pPr>
    </w:p>
    <w:p w14:paraId="0461F361" w14:textId="77777777" w:rsidR="00BD749E" w:rsidRPr="00AE4975" w:rsidRDefault="00BD749E" w:rsidP="00AE4975">
      <w:pPr>
        <w:spacing w:line="360" w:lineRule="auto"/>
        <w:rPr>
          <w:rFonts w:ascii="Times New Roman" w:hAnsi="Times New Roman"/>
        </w:rPr>
      </w:pPr>
      <w:r w:rsidRPr="00AE4975">
        <w:rPr>
          <w:rFonts w:ascii="Times New Roman" w:hAnsi="Times New Roman"/>
        </w:rPr>
        <w:t>Tier 5 studies may</w:t>
      </w:r>
      <w:r>
        <w:rPr>
          <w:rFonts w:ascii="Times New Roman" w:hAnsi="Times New Roman"/>
        </w:rPr>
        <w:t xml:space="preserve"> need to </w:t>
      </w:r>
      <w:r w:rsidRPr="00AE4975">
        <w:rPr>
          <w:rFonts w:ascii="Times New Roman" w:hAnsi="Times New Roman"/>
        </w:rPr>
        <w:t xml:space="preserve">be conducted </w:t>
      </w:r>
      <w:r>
        <w:rPr>
          <w:rFonts w:ascii="Times New Roman" w:hAnsi="Times New Roman"/>
        </w:rPr>
        <w:t>when</w:t>
      </w:r>
      <w:r w:rsidRPr="00AE4975">
        <w:rPr>
          <w:rFonts w:ascii="Times New Roman" w:hAnsi="Times New Roman"/>
        </w:rPr>
        <w:t>:</w:t>
      </w:r>
    </w:p>
    <w:p w14:paraId="3CC2849D" w14:textId="77777777" w:rsidR="00BD749E" w:rsidRPr="00AE4975" w:rsidRDefault="00BD749E" w:rsidP="00AE4975">
      <w:pPr>
        <w:spacing w:line="360" w:lineRule="auto"/>
        <w:rPr>
          <w:rFonts w:ascii="Times New Roman" w:hAnsi="Times New Roman"/>
        </w:rPr>
      </w:pPr>
    </w:p>
    <w:p w14:paraId="0D66539B" w14:textId="77777777" w:rsidR="00BD749E" w:rsidRPr="00AE4975" w:rsidRDefault="00BD749E" w:rsidP="009179E9">
      <w:pPr>
        <w:numPr>
          <w:ilvl w:val="0"/>
          <w:numId w:val="31"/>
        </w:numPr>
        <w:spacing w:line="360" w:lineRule="auto"/>
        <w:rPr>
          <w:rFonts w:ascii="Times New Roman" w:hAnsi="Times New Roman"/>
        </w:rPr>
      </w:pPr>
      <w:r>
        <w:rPr>
          <w:rFonts w:ascii="Times New Roman" w:hAnsi="Times New Roman"/>
        </w:rPr>
        <w:t>R</w:t>
      </w:r>
      <w:r w:rsidRPr="00AE4975">
        <w:rPr>
          <w:rFonts w:ascii="Times New Roman" w:hAnsi="Times New Roman"/>
        </w:rPr>
        <w:t>ealized fatality levels for individual species of concern reach a level at which they are considered significant adverse impacts by the relevant agencies.</w:t>
      </w:r>
    </w:p>
    <w:p w14:paraId="29A2093F" w14:textId="77777777" w:rsidR="00BD749E" w:rsidRPr="00AE4975" w:rsidRDefault="00BD749E" w:rsidP="00AE4975">
      <w:pPr>
        <w:spacing w:line="360" w:lineRule="auto"/>
        <w:ind w:left="720"/>
        <w:rPr>
          <w:rFonts w:ascii="Times New Roman" w:hAnsi="Times New Roman"/>
        </w:rPr>
      </w:pPr>
    </w:p>
    <w:p w14:paraId="4849889B" w14:textId="77777777" w:rsidR="00BD749E" w:rsidRPr="00AE4975" w:rsidRDefault="00BD749E" w:rsidP="00AE4975">
      <w:pPr>
        <w:spacing w:line="360" w:lineRule="auto"/>
        <w:ind w:left="720"/>
        <w:rPr>
          <w:rFonts w:ascii="Times New Roman" w:hAnsi="Times New Roman"/>
        </w:rPr>
      </w:pPr>
      <w:r w:rsidRPr="00AE4975">
        <w:rPr>
          <w:rFonts w:ascii="Times New Roman" w:hAnsi="Times New Roman"/>
        </w:rPr>
        <w:t>For example, if Tier 4</w:t>
      </w:r>
      <w:r>
        <w:rPr>
          <w:rFonts w:ascii="Times New Roman" w:hAnsi="Times New Roman"/>
        </w:rPr>
        <w:t>a</w:t>
      </w:r>
      <w:r w:rsidRPr="00AE4975">
        <w:rPr>
          <w:rFonts w:ascii="Times New Roman" w:hAnsi="Times New Roman"/>
        </w:rPr>
        <w:t xml:space="preserve"> fatality studies document that a particular turbine or set of turbines exhibit</w:t>
      </w:r>
      <w:r w:rsidRPr="00825A5A">
        <w:rPr>
          <w:rFonts w:ascii="Times New Roman" w:hAnsi="Times New Roman"/>
        </w:rPr>
        <w:t>s bird or bat collision fatality higher</w:t>
      </w:r>
      <w:r>
        <w:rPr>
          <w:rFonts w:ascii="Times New Roman" w:hAnsi="Times New Roman"/>
        </w:rPr>
        <w:t xml:space="preserve"> </w:t>
      </w:r>
      <w:r w:rsidRPr="00AE4975">
        <w:rPr>
          <w:rFonts w:ascii="Times New Roman" w:hAnsi="Times New Roman"/>
        </w:rPr>
        <w:t xml:space="preserve">than predicted, </w:t>
      </w:r>
      <w:r>
        <w:rPr>
          <w:rFonts w:ascii="Times New Roman" w:hAnsi="Times New Roman"/>
        </w:rPr>
        <w:t>Tier 5 studies</w:t>
      </w:r>
      <w:r w:rsidRPr="001607A8">
        <w:rPr>
          <w:rFonts w:ascii="Times New Roman" w:hAnsi="Times New Roman"/>
        </w:rPr>
        <w:t xml:space="preserve"> may be useful in evaluating alternative </w:t>
      </w:r>
      <w:r>
        <w:rPr>
          <w:rFonts w:ascii="Times New Roman" w:hAnsi="Times New Roman"/>
        </w:rPr>
        <w:t xml:space="preserve">mitigation </w:t>
      </w:r>
      <w:r w:rsidRPr="001607A8">
        <w:rPr>
          <w:rFonts w:ascii="Times New Roman" w:hAnsi="Times New Roman"/>
        </w:rPr>
        <w:t>measures</w:t>
      </w:r>
      <w:r>
        <w:rPr>
          <w:rFonts w:ascii="Times New Roman" w:hAnsi="Times New Roman"/>
        </w:rPr>
        <w:t xml:space="preserve"> </w:t>
      </w:r>
      <w:r w:rsidRPr="00AE4975">
        <w:rPr>
          <w:rFonts w:ascii="Times New Roman" w:hAnsi="Times New Roman"/>
        </w:rPr>
        <w:t xml:space="preserve">at that turbine/turbine string.  </w:t>
      </w:r>
    </w:p>
    <w:p w14:paraId="480A9087" w14:textId="77777777" w:rsidR="00BD749E" w:rsidRPr="00AE4975" w:rsidRDefault="00BD749E" w:rsidP="00AE4975">
      <w:pPr>
        <w:spacing w:line="360" w:lineRule="auto"/>
        <w:ind w:left="720"/>
        <w:rPr>
          <w:rFonts w:ascii="Times New Roman" w:hAnsi="Times New Roman"/>
        </w:rPr>
      </w:pPr>
    </w:p>
    <w:p w14:paraId="58576C4C" w14:textId="77777777" w:rsidR="00BD749E" w:rsidRPr="00AE4975" w:rsidRDefault="00BD749E" w:rsidP="009179E9">
      <w:pPr>
        <w:numPr>
          <w:ilvl w:val="0"/>
          <w:numId w:val="31"/>
        </w:numPr>
        <w:spacing w:line="360" w:lineRule="auto"/>
        <w:rPr>
          <w:rFonts w:ascii="Times New Roman" w:hAnsi="Times New Roman"/>
        </w:rPr>
      </w:pPr>
      <w:r w:rsidRPr="00AE4975">
        <w:rPr>
          <w:rFonts w:ascii="Times New Roman" w:hAnsi="Times New Roman"/>
        </w:rPr>
        <w:t xml:space="preserve">There is the potential for significant fatality impacts or significant adverse impacts to habitat for species of concern, there is a need to assess the impacts more closely, and there is uncertainty over how these impacts will be mitigated.  </w:t>
      </w:r>
    </w:p>
    <w:p w14:paraId="2CE296F9" w14:textId="77777777" w:rsidR="00BD749E" w:rsidRPr="00AE4975" w:rsidRDefault="00BD749E" w:rsidP="00AE4975">
      <w:pPr>
        <w:spacing w:line="360" w:lineRule="auto"/>
        <w:ind w:left="360"/>
        <w:rPr>
          <w:rFonts w:ascii="Times New Roman" w:hAnsi="Times New Roman"/>
        </w:rPr>
      </w:pPr>
    </w:p>
    <w:p w14:paraId="0BC68F80" w14:textId="77777777" w:rsidR="00BD749E" w:rsidRPr="00AE4975" w:rsidRDefault="00BD749E" w:rsidP="009179E9">
      <w:pPr>
        <w:numPr>
          <w:ilvl w:val="0"/>
          <w:numId w:val="31"/>
        </w:numPr>
        <w:spacing w:line="360" w:lineRule="auto"/>
        <w:rPr>
          <w:rFonts w:ascii="Times New Roman" w:hAnsi="Times New Roman"/>
        </w:rPr>
      </w:pPr>
      <w:r>
        <w:rPr>
          <w:rFonts w:ascii="Times New Roman" w:hAnsi="Times New Roman"/>
        </w:rPr>
        <w:t>F</w:t>
      </w:r>
      <w:r w:rsidRPr="00AE4975">
        <w:rPr>
          <w:rFonts w:ascii="Times New Roman" w:hAnsi="Times New Roman"/>
        </w:rPr>
        <w:t xml:space="preserve">atality and/or significant adverse habitat impacts suggest the potential for a reduction in the viability of an affected population, in which case studies on the potential for population impacts may be warranted. </w:t>
      </w:r>
    </w:p>
    <w:p w14:paraId="5B7BC816" w14:textId="77777777" w:rsidR="00BD749E" w:rsidRPr="00AE4975" w:rsidRDefault="00BD749E" w:rsidP="00AE4975">
      <w:pPr>
        <w:spacing w:line="360" w:lineRule="auto"/>
        <w:rPr>
          <w:rFonts w:ascii="Times New Roman" w:hAnsi="Times New Roman"/>
        </w:rPr>
      </w:pPr>
    </w:p>
    <w:p w14:paraId="36B7E2BD" w14:textId="77777777" w:rsidR="00BD749E" w:rsidRPr="00AE4975" w:rsidRDefault="00BD749E" w:rsidP="009179E9">
      <w:pPr>
        <w:numPr>
          <w:ilvl w:val="0"/>
          <w:numId w:val="31"/>
        </w:numPr>
        <w:spacing w:line="360" w:lineRule="auto"/>
        <w:rPr>
          <w:rFonts w:ascii="Times New Roman" w:hAnsi="Times New Roman"/>
        </w:rPr>
      </w:pPr>
      <w:r>
        <w:rPr>
          <w:rFonts w:ascii="Times New Roman" w:hAnsi="Times New Roman"/>
        </w:rPr>
        <w:t xml:space="preserve">A </w:t>
      </w:r>
      <w:r w:rsidRPr="00AE4975">
        <w:rPr>
          <w:rFonts w:ascii="Times New Roman" w:hAnsi="Times New Roman"/>
        </w:rPr>
        <w:t xml:space="preserve">developer evaluates the effectiveness of a risk reduction measure before deciding to continue the measure permanently or whether to use the measure when implementing future phases of a project. </w:t>
      </w:r>
    </w:p>
    <w:p w14:paraId="478231F8" w14:textId="77777777" w:rsidR="00BD749E" w:rsidRPr="00AE4975" w:rsidRDefault="00BD749E" w:rsidP="00AE4975">
      <w:pPr>
        <w:spacing w:line="360" w:lineRule="auto"/>
        <w:ind w:left="720"/>
        <w:rPr>
          <w:rFonts w:ascii="Times New Roman" w:hAnsi="Times New Roman"/>
        </w:rPr>
      </w:pPr>
    </w:p>
    <w:p w14:paraId="68C3D19B" w14:textId="77777777" w:rsidR="00BD749E" w:rsidRDefault="00BD749E" w:rsidP="00AE4975">
      <w:pPr>
        <w:spacing w:line="360" w:lineRule="auto"/>
        <w:ind w:left="720"/>
        <w:rPr>
          <w:rFonts w:ascii="Times New Roman" w:hAnsi="Times New Roman"/>
        </w:rPr>
      </w:pPr>
      <w:r w:rsidRPr="00AE4975">
        <w:rPr>
          <w:rFonts w:ascii="Times New Roman" w:hAnsi="Times New Roman"/>
        </w:rPr>
        <w:t xml:space="preserve">In the event additional turbines are proposed as an expansion of an existing project, results from Tier 4 and Tier 5 studies and the decision-making framework contained in the tiered approach can be used to determine whether the project should be expanded and whether additional information should be collected. </w:t>
      </w:r>
      <w:r>
        <w:rPr>
          <w:rFonts w:ascii="Times New Roman" w:hAnsi="Times New Roman"/>
        </w:rPr>
        <w:t xml:space="preserve"> </w:t>
      </w:r>
      <w:r w:rsidRPr="00AE4975">
        <w:rPr>
          <w:rFonts w:ascii="Times New Roman" w:hAnsi="Times New Roman"/>
        </w:rPr>
        <w:t>It may also be necessary to evaluate whether additional measures are warranted to reduce significant adverse impacts to species.</w:t>
      </w:r>
      <w:bookmarkStart w:id="85" w:name="_Toc238434415"/>
    </w:p>
    <w:p w14:paraId="3B4D1155" w14:textId="77777777" w:rsidR="00BD749E" w:rsidRPr="00AE4975" w:rsidRDefault="00BD749E" w:rsidP="00AE4975">
      <w:pPr>
        <w:spacing w:line="360" w:lineRule="auto"/>
        <w:ind w:left="720"/>
        <w:rPr>
          <w:rFonts w:ascii="Times New Roman" w:hAnsi="Times New Roman"/>
        </w:rPr>
      </w:pPr>
    </w:p>
    <w:p w14:paraId="169EC48C" w14:textId="77777777" w:rsidR="00BD749E" w:rsidRPr="00465D71" w:rsidRDefault="00BD749E" w:rsidP="00465D71">
      <w:pPr>
        <w:pStyle w:val="Heading2"/>
        <w:spacing w:before="0" w:line="360" w:lineRule="auto"/>
        <w:rPr>
          <w:rFonts w:ascii="Times New Roman" w:hAnsi="Times New Roman"/>
          <w:color w:val="auto"/>
          <w:sz w:val="24"/>
          <w:szCs w:val="24"/>
          <w:u w:val="single"/>
        </w:rPr>
      </w:pPr>
      <w:bookmarkStart w:id="86" w:name="_Toc307817245"/>
      <w:r w:rsidRPr="00465D71">
        <w:rPr>
          <w:rFonts w:ascii="Times New Roman" w:hAnsi="Times New Roman"/>
          <w:color w:val="auto"/>
          <w:sz w:val="24"/>
          <w:szCs w:val="24"/>
          <w:u w:val="single"/>
        </w:rPr>
        <w:t xml:space="preserve">Tier 5 Study Design </w:t>
      </w:r>
      <w:bookmarkEnd w:id="85"/>
      <w:r w:rsidRPr="00465D71">
        <w:rPr>
          <w:rFonts w:ascii="Times New Roman" w:hAnsi="Times New Roman"/>
          <w:color w:val="auto"/>
          <w:sz w:val="24"/>
          <w:szCs w:val="24"/>
          <w:u w:val="single"/>
        </w:rPr>
        <w:t>Considerations</w:t>
      </w:r>
      <w:bookmarkEnd w:id="86"/>
    </w:p>
    <w:p w14:paraId="63E6DA17" w14:textId="77777777" w:rsidR="00BD749E" w:rsidRPr="00CA0960" w:rsidRDefault="00BD749E" w:rsidP="00AE4975">
      <w:pPr>
        <w:spacing w:line="360" w:lineRule="auto"/>
        <w:rPr>
          <w:rFonts w:ascii="Times New Roman" w:hAnsi="Times New Roman"/>
        </w:rPr>
      </w:pPr>
      <w:r>
        <w:rPr>
          <w:rFonts w:ascii="Times New Roman" w:hAnsi="Times New Roman"/>
        </w:rPr>
        <w:t>As discussed in Chapter 4 Tier 3,</w:t>
      </w:r>
      <w:r w:rsidRPr="00AE4975">
        <w:rPr>
          <w:rFonts w:ascii="Times New Roman" w:hAnsi="Times New Roman"/>
        </w:rPr>
        <w:t xml:space="preserve"> Tier 5 studies will be highly variable and unique to the circumstances of the individual project, </w:t>
      </w:r>
      <w:r>
        <w:rPr>
          <w:rFonts w:ascii="Times New Roman" w:hAnsi="Times New Roman"/>
        </w:rPr>
        <w:t xml:space="preserve">and therefore </w:t>
      </w:r>
      <w:r w:rsidRPr="00AE4975">
        <w:rPr>
          <w:rFonts w:ascii="Times New Roman" w:hAnsi="Times New Roman"/>
        </w:rPr>
        <w:t xml:space="preserve">these Guidelines do not provide specific guidance on all potential approaches, but make some general statements about study design. Specific Tier 5 study designs will depend on the types of questions, the specific project, and practical considerations. </w:t>
      </w:r>
      <w:r>
        <w:rPr>
          <w:rFonts w:ascii="Times New Roman" w:hAnsi="Times New Roman"/>
        </w:rPr>
        <w:t xml:space="preserve"> </w:t>
      </w:r>
      <w:r w:rsidRPr="00AE4975">
        <w:rPr>
          <w:rFonts w:ascii="Times New Roman" w:hAnsi="Times New Roman"/>
        </w:rPr>
        <w:t>The m</w:t>
      </w:r>
      <w:r w:rsidRPr="00CA0960">
        <w:rPr>
          <w:rFonts w:ascii="Times New Roman" w:hAnsi="Times New Roman"/>
        </w:rPr>
        <w:t xml:space="preserve">ost common practical considerations include the area being studied, the time period of interest, the species of concern, potentially confounding variables, </w:t>
      </w:r>
      <w:proofErr w:type="gramStart"/>
      <w:r w:rsidRPr="00CA0960">
        <w:rPr>
          <w:rFonts w:ascii="Times New Roman" w:hAnsi="Times New Roman"/>
        </w:rPr>
        <w:t>time</w:t>
      </w:r>
      <w:proofErr w:type="gramEnd"/>
      <w:r w:rsidRPr="00CA0960">
        <w:rPr>
          <w:rFonts w:ascii="Times New Roman" w:hAnsi="Times New Roman"/>
        </w:rPr>
        <w:t xml:space="preserve"> available to conduct studies, project budget, and the magnitude of the anticipated impacts.  When possible it is usually desirable to collect data before construction to address Tier 5 questions.  Design considerations for these studies are including in Tier 3.</w:t>
      </w:r>
    </w:p>
    <w:p w14:paraId="2A499D24" w14:textId="77777777" w:rsidR="00BD749E" w:rsidRPr="00CA0960" w:rsidRDefault="00BD749E" w:rsidP="00AE4975">
      <w:pPr>
        <w:pStyle w:val="ListParagraph"/>
        <w:spacing w:line="360" w:lineRule="auto"/>
        <w:ind w:left="0"/>
        <w:rPr>
          <w:rFonts w:ascii="Times New Roman" w:hAnsi="Times New Roman"/>
        </w:rPr>
      </w:pPr>
    </w:p>
    <w:p w14:paraId="651E406C" w14:textId="77777777" w:rsidR="00BD749E" w:rsidRDefault="00BD749E" w:rsidP="00E461B3">
      <w:pPr>
        <w:spacing w:line="360" w:lineRule="auto"/>
        <w:rPr>
          <w:rFonts w:ascii="Times New Roman" w:hAnsi="Times New Roman"/>
        </w:rPr>
      </w:pPr>
      <w:r w:rsidRPr="00465D71">
        <w:rPr>
          <w:rFonts w:ascii="Times New Roman" w:hAnsi="Times New Roman"/>
        </w:rPr>
        <w:t>One study design is based on an experimental approach to evaluating mitigation measures, where the project proponent will generally select several alternative management approaches to design, implement, and test.  The alternatives are generally incorporated into sound experimental designs.  Monitoring and evaluation of each alternative helps the developer to decide which alternative is more effective in meeting objectives, and informs adjustments to the next round of management decisions.</w:t>
      </w:r>
      <w:r w:rsidRPr="00465D71">
        <w:rPr>
          <w:rFonts w:ascii="Times New Roman" w:hAnsi="Times New Roman"/>
          <w:color w:val="000000"/>
        </w:rPr>
        <w:t xml:space="preserve">  </w:t>
      </w:r>
      <w:r w:rsidRPr="00465D71">
        <w:rPr>
          <w:rFonts w:ascii="Times New Roman" w:hAnsi="Times New Roman"/>
        </w:rPr>
        <w:t>The need for this type of study design can be best determined by communication between the project operator, the Service field office, and the state wildlife agency, on a project-by-project basis.  This study design requires developers and operators to identify strategies to adjust management and/or mitigation measures if monitoring indicates that anticipated impacts are being exceeded.  Such strategies should include a timeline for periodic reviews and adjustments as well as a mechanism to consider and implement additional mitigation measures as necessary after the project is developed.</w:t>
      </w:r>
    </w:p>
    <w:p w14:paraId="549A60F9" w14:textId="77777777" w:rsidR="00BD749E" w:rsidRDefault="00BD749E" w:rsidP="00AE4975">
      <w:pPr>
        <w:pStyle w:val="ListParagraph"/>
        <w:spacing w:line="360" w:lineRule="auto"/>
        <w:ind w:left="0"/>
        <w:rPr>
          <w:rFonts w:ascii="Times New Roman" w:hAnsi="Times New Roman"/>
        </w:rPr>
      </w:pPr>
    </w:p>
    <w:p w14:paraId="41872652" w14:textId="77777777" w:rsidR="00BD749E" w:rsidRPr="00AE4975" w:rsidRDefault="00BD749E" w:rsidP="00AE4975">
      <w:pPr>
        <w:pStyle w:val="ListParagraph"/>
        <w:spacing w:line="360" w:lineRule="auto"/>
        <w:ind w:left="0"/>
        <w:rPr>
          <w:rFonts w:ascii="Times New Roman" w:hAnsi="Times New Roman"/>
        </w:rPr>
      </w:pPr>
      <w:r w:rsidRPr="00CA0960">
        <w:rPr>
          <w:rFonts w:ascii="Times New Roman" w:hAnsi="Times New Roman"/>
        </w:rPr>
        <w:t>When pre-construction data are unavailable</w:t>
      </w:r>
      <w:r w:rsidRPr="00AE4975">
        <w:rPr>
          <w:rFonts w:ascii="Times New Roman" w:hAnsi="Times New Roman"/>
        </w:rPr>
        <w:t xml:space="preserve"> and/or a suitable reference area is lacking, the reference Control Impact Design (Morrison et al. 2008) is the recommended design. </w:t>
      </w:r>
      <w:r>
        <w:rPr>
          <w:rFonts w:ascii="Times New Roman" w:hAnsi="Times New Roman"/>
        </w:rPr>
        <w:t xml:space="preserve"> </w:t>
      </w:r>
      <w:r w:rsidRPr="00AE4975">
        <w:rPr>
          <w:rFonts w:ascii="Times New Roman" w:hAnsi="Times New Roman"/>
        </w:rPr>
        <w:t>The lack of a suitable reference area also can be addressed using the Impact Gradient Design, when habitat and species use are homogenous in the assessment area prior to development.</w:t>
      </w:r>
      <w:r>
        <w:rPr>
          <w:rFonts w:ascii="Times New Roman" w:hAnsi="Times New Roman"/>
        </w:rPr>
        <w:t xml:space="preserve"> </w:t>
      </w:r>
      <w:r w:rsidRPr="00AE4975">
        <w:rPr>
          <w:rFonts w:ascii="Times New Roman" w:hAnsi="Times New Roman"/>
        </w:rPr>
        <w:t xml:space="preserve"> When applied both pre- and post-construction, the Impact Gradient Design is a suitable replacement for the classic BACI (Morrison et al. 2008).</w:t>
      </w:r>
    </w:p>
    <w:p w14:paraId="78D5E6E9" w14:textId="77777777" w:rsidR="00BD749E" w:rsidRPr="00AE4975" w:rsidRDefault="00BD749E" w:rsidP="00AE4975">
      <w:pPr>
        <w:pStyle w:val="ListParagraph"/>
        <w:spacing w:line="360" w:lineRule="auto"/>
        <w:ind w:left="0"/>
        <w:rPr>
          <w:rFonts w:ascii="Times New Roman" w:hAnsi="Times New Roman"/>
        </w:rPr>
      </w:pPr>
    </w:p>
    <w:p w14:paraId="410871A7" w14:textId="77777777" w:rsidR="00BD749E" w:rsidRDefault="00BD749E" w:rsidP="00AE4975">
      <w:pPr>
        <w:pStyle w:val="ListParagraph"/>
        <w:spacing w:line="360" w:lineRule="auto"/>
        <w:ind w:left="0"/>
        <w:rPr>
          <w:rFonts w:ascii="Times New Roman" w:hAnsi="Times New Roman"/>
        </w:rPr>
      </w:pPr>
      <w:r w:rsidRPr="00AE4975">
        <w:rPr>
          <w:rFonts w:ascii="Times New Roman" w:hAnsi="Times New Roman"/>
        </w:rPr>
        <w:t>In the study of habitat impacts, the resource selection function (RSF) study design (see Anderson et al 1999; Morrison et al. 2008; Manly et al. 2002) is a statistically robust design, either with or without pre-construction and reference data.</w:t>
      </w:r>
      <w:r>
        <w:rPr>
          <w:rFonts w:ascii="Times New Roman" w:hAnsi="Times New Roman"/>
        </w:rPr>
        <w:t xml:space="preserve"> </w:t>
      </w:r>
      <w:r w:rsidRPr="00AE4975">
        <w:rPr>
          <w:rFonts w:ascii="Times New Roman" w:hAnsi="Times New Roman"/>
          <w:bCs/>
          <w:iCs/>
          <w:lang w:eastAsia="en-US"/>
        </w:rPr>
        <w:t xml:space="preserve"> </w:t>
      </w:r>
      <w:r w:rsidRPr="00AE4975">
        <w:rPr>
          <w:rFonts w:ascii="Times New Roman" w:hAnsi="Times New Roman"/>
        </w:rPr>
        <w:t xml:space="preserve">Habitat selection is modeled as a function of characteristics measured on resource units and the use of those units by the animals of interest. The RSF allows the estimation of the probability of use as a function of the distance to various environmental features, including wind energy facilities, and thus provides a direct quantification of the magnitude of the displacement effect. </w:t>
      </w:r>
      <w:r>
        <w:rPr>
          <w:rFonts w:ascii="Times New Roman" w:hAnsi="Times New Roman"/>
        </w:rPr>
        <w:t xml:space="preserve"> </w:t>
      </w:r>
      <w:r w:rsidRPr="00AE4975">
        <w:rPr>
          <w:rFonts w:ascii="Times New Roman" w:hAnsi="Times New Roman"/>
        </w:rPr>
        <w:t xml:space="preserve">RSF could be improved with pre-construction and reference area data. </w:t>
      </w:r>
      <w:r>
        <w:rPr>
          <w:rFonts w:ascii="Times New Roman" w:hAnsi="Times New Roman"/>
        </w:rPr>
        <w:t xml:space="preserve"> </w:t>
      </w:r>
      <w:r w:rsidRPr="00AE4975">
        <w:rPr>
          <w:rFonts w:ascii="Times New Roman" w:hAnsi="Times New Roman"/>
        </w:rPr>
        <w:t>Nevertheless, it is a relatively powerful approach to documenting displacement or the effect of mitigation measures designed to reduce displacement even without those additional data.</w:t>
      </w:r>
    </w:p>
    <w:p w14:paraId="7BFCFAFE" w14:textId="77777777" w:rsidR="00BD749E" w:rsidRPr="00AE4975" w:rsidRDefault="00BD749E" w:rsidP="00AE4975">
      <w:pPr>
        <w:pStyle w:val="ListParagraph"/>
        <w:spacing w:line="360" w:lineRule="auto"/>
        <w:ind w:left="0"/>
        <w:rPr>
          <w:rFonts w:ascii="Times New Roman" w:hAnsi="Times New Roman"/>
        </w:rPr>
      </w:pPr>
    </w:p>
    <w:p w14:paraId="3335CE9F" w14:textId="77777777" w:rsidR="00BD749E" w:rsidRPr="00465D71" w:rsidRDefault="00BD749E" w:rsidP="00465D71">
      <w:pPr>
        <w:pStyle w:val="Heading3"/>
        <w:spacing w:before="0" w:line="360" w:lineRule="auto"/>
        <w:rPr>
          <w:rFonts w:ascii="Times New Roman" w:hAnsi="Times New Roman"/>
          <w:i/>
          <w:color w:val="auto"/>
        </w:rPr>
      </w:pPr>
      <w:bookmarkStart w:id="87" w:name="_Toc238434417"/>
      <w:bookmarkStart w:id="88" w:name="_Toc242693508"/>
      <w:bookmarkStart w:id="89" w:name="_Toc307817246"/>
      <w:r w:rsidRPr="00465D71">
        <w:rPr>
          <w:rFonts w:ascii="Times New Roman" w:hAnsi="Times New Roman"/>
          <w:i/>
          <w:color w:val="auto"/>
        </w:rPr>
        <w:t xml:space="preserve">Tier 5 </w:t>
      </w:r>
      <w:bookmarkEnd w:id="87"/>
      <w:r w:rsidRPr="00465D71">
        <w:rPr>
          <w:rFonts w:ascii="Times New Roman" w:hAnsi="Times New Roman"/>
          <w:i/>
          <w:color w:val="auto"/>
        </w:rPr>
        <w:t>Examples</w:t>
      </w:r>
      <w:bookmarkEnd w:id="88"/>
      <w:bookmarkEnd w:id="89"/>
    </w:p>
    <w:p w14:paraId="32447644" w14:textId="77777777" w:rsidR="00BD749E" w:rsidRPr="00AE4975" w:rsidRDefault="00BD749E" w:rsidP="00AE4975">
      <w:pPr>
        <w:pStyle w:val="ListParagraph"/>
        <w:tabs>
          <w:tab w:val="left" w:pos="7560"/>
        </w:tabs>
        <w:spacing w:line="360" w:lineRule="auto"/>
        <w:ind w:left="0"/>
        <w:rPr>
          <w:rFonts w:ascii="Times New Roman" w:hAnsi="Times New Roman"/>
        </w:rPr>
      </w:pPr>
      <w:r w:rsidRPr="00AE4975">
        <w:rPr>
          <w:rFonts w:ascii="Times New Roman" w:hAnsi="Times New Roman"/>
        </w:rPr>
        <w:t xml:space="preserve">As described earlier, Tier 5 studies will not be conducted at most projects, and the specific Tier 5 questions and methods for addressing these questions will depend on the individual project and the concerns </w:t>
      </w:r>
      <w:proofErr w:type="gramStart"/>
      <w:r w:rsidRPr="00AE4975">
        <w:rPr>
          <w:rFonts w:ascii="Times New Roman" w:hAnsi="Times New Roman"/>
        </w:rPr>
        <w:t>raised</w:t>
      </w:r>
      <w:proofErr w:type="gramEnd"/>
      <w:r w:rsidRPr="00AE4975">
        <w:rPr>
          <w:rFonts w:ascii="Times New Roman" w:hAnsi="Times New Roman"/>
        </w:rPr>
        <w:t xml:space="preserve"> during pre-construction studies and during operational phases</w:t>
      </w:r>
      <w:r w:rsidRPr="00AE4975">
        <w:rPr>
          <w:rFonts w:ascii="Times New Roman" w:hAnsi="Times New Roman"/>
          <w:bCs/>
          <w:iCs/>
        </w:rPr>
        <w:t>.</w:t>
      </w:r>
      <w:r>
        <w:rPr>
          <w:rFonts w:ascii="Times New Roman" w:hAnsi="Times New Roman"/>
          <w:bCs/>
          <w:iCs/>
        </w:rPr>
        <w:t xml:space="preserve"> </w:t>
      </w:r>
      <w:r w:rsidRPr="00AE4975">
        <w:rPr>
          <w:rFonts w:ascii="Times New Roman" w:hAnsi="Times New Roman"/>
          <w:bCs/>
          <w:iCs/>
        </w:rPr>
        <w:t xml:space="preserve"> Rather than provide specific guidance on all potential approaches, these Guidelines offer </w:t>
      </w:r>
      <w:r w:rsidRPr="00AE4975">
        <w:rPr>
          <w:rFonts w:ascii="Times New Roman" w:hAnsi="Times New Roman"/>
        </w:rPr>
        <w:t>the following case studies as examples of studies that have attempted to answer Tier 5</w:t>
      </w:r>
      <w:r>
        <w:rPr>
          <w:rFonts w:ascii="Times New Roman" w:hAnsi="Times New Roman"/>
        </w:rPr>
        <w:t xml:space="preserve"> questions.</w:t>
      </w:r>
    </w:p>
    <w:p w14:paraId="0779D3A4" w14:textId="77777777" w:rsidR="00BD749E" w:rsidRPr="00465D71" w:rsidRDefault="00BD749E" w:rsidP="00AE4975">
      <w:pPr>
        <w:pStyle w:val="Heading5"/>
        <w:spacing w:line="360" w:lineRule="auto"/>
        <w:rPr>
          <w:rFonts w:ascii="Times New Roman" w:hAnsi="Times New Roman"/>
          <w:b w:val="0"/>
          <w:i w:val="0"/>
          <w:sz w:val="24"/>
          <w:szCs w:val="24"/>
          <w:u w:val="single"/>
        </w:rPr>
      </w:pPr>
      <w:r w:rsidRPr="00465D71">
        <w:rPr>
          <w:rFonts w:ascii="Times New Roman" w:hAnsi="Times New Roman"/>
          <w:b w:val="0"/>
          <w:i w:val="0"/>
          <w:sz w:val="24"/>
          <w:szCs w:val="24"/>
          <w:u w:val="single"/>
        </w:rPr>
        <w:t>Habitat impacts - displacement and demographic impact studies</w:t>
      </w:r>
    </w:p>
    <w:p w14:paraId="67B8F23F"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Studies to assess impacts may include quantifying species’ habitat loss (e.g., acres of lost grassland habitat for grassland songbirds) and habitat modification. </w:t>
      </w:r>
      <w:r>
        <w:rPr>
          <w:rFonts w:ascii="Times New Roman" w:hAnsi="Times New Roman"/>
        </w:rPr>
        <w:t xml:space="preserve"> </w:t>
      </w:r>
      <w:r w:rsidRPr="00AE4975">
        <w:rPr>
          <w:rFonts w:ascii="Times New Roman" w:hAnsi="Times New Roman"/>
        </w:rPr>
        <w:t xml:space="preserve">For example, an increase in edge may result in greater nest parasitism and nest predation.  Assessing indirect impacts may include two important components: </w:t>
      </w:r>
      <w:r>
        <w:rPr>
          <w:rFonts w:ascii="Times New Roman" w:hAnsi="Times New Roman"/>
        </w:rPr>
        <w:t xml:space="preserve"> </w:t>
      </w:r>
      <w:r w:rsidRPr="00AE4975">
        <w:rPr>
          <w:rFonts w:ascii="Times New Roman" w:hAnsi="Times New Roman"/>
        </w:rPr>
        <w:t xml:space="preserve">1) indirect effects on wildlife resulting from displacement, </w:t>
      </w:r>
      <w:r w:rsidRPr="00AE4975">
        <w:rPr>
          <w:rFonts w:ascii="Times New Roman" w:hAnsi="Times New Roman"/>
        </w:rPr>
        <w:lastRenderedPageBreak/>
        <w:t>due to disturbance, habitat fragmentation, loss, and alteration</w:t>
      </w:r>
      <w:r>
        <w:rPr>
          <w:rFonts w:ascii="Times New Roman" w:hAnsi="Times New Roman"/>
        </w:rPr>
        <w:t>;</w:t>
      </w:r>
      <w:r w:rsidRPr="00AE4975">
        <w:rPr>
          <w:rFonts w:ascii="Times New Roman" w:hAnsi="Times New Roman"/>
        </w:rPr>
        <w:t xml:space="preserve"> and 2) demographic effects that may occur at the local, regional or population-wide levels due to reduced nesting and breeding densities, increased isolation between habitat patches, and effects on behavior (e.g., stress, interruption, and modification).</w:t>
      </w:r>
      <w:r>
        <w:rPr>
          <w:rFonts w:ascii="Times New Roman" w:hAnsi="Times New Roman"/>
        </w:rPr>
        <w:t xml:space="preserve"> </w:t>
      </w:r>
      <w:r w:rsidRPr="00AE4975">
        <w:rPr>
          <w:rFonts w:ascii="Times New Roman" w:hAnsi="Times New Roman"/>
        </w:rPr>
        <w:t xml:space="preserve"> These factors can individually or cumulatively affect wildlife, although some species may be able to habituate to some or perhaps all habitat changes. </w:t>
      </w:r>
      <w:r>
        <w:rPr>
          <w:rFonts w:ascii="Times New Roman" w:hAnsi="Times New Roman"/>
        </w:rPr>
        <w:t xml:space="preserve"> </w:t>
      </w:r>
      <w:r w:rsidRPr="00AE4975">
        <w:rPr>
          <w:rFonts w:ascii="Times New Roman" w:hAnsi="Times New Roman"/>
        </w:rPr>
        <w:t xml:space="preserve">Indirect impacts may be difficult to quantify but their effects may be significant (e.g., Stewart et al. 2007, Pearce-Higgins et al. 2008, Bright et al. 2008, </w:t>
      </w:r>
      <w:proofErr w:type="spellStart"/>
      <w:r w:rsidRPr="00AE4975">
        <w:rPr>
          <w:rFonts w:ascii="Times New Roman" w:hAnsi="Times New Roman"/>
        </w:rPr>
        <w:t>Drewitt</w:t>
      </w:r>
      <w:proofErr w:type="spellEnd"/>
      <w:r w:rsidRPr="00AE4975">
        <w:rPr>
          <w:rFonts w:ascii="Times New Roman" w:hAnsi="Times New Roman"/>
        </w:rPr>
        <w:t xml:space="preserve"> and Langston 2006, </w:t>
      </w:r>
      <w:proofErr w:type="spellStart"/>
      <w:r w:rsidRPr="00AE4975">
        <w:rPr>
          <w:rFonts w:ascii="Times New Roman" w:hAnsi="Times New Roman"/>
        </w:rPr>
        <w:t>Robel</w:t>
      </w:r>
      <w:proofErr w:type="spellEnd"/>
      <w:r w:rsidRPr="00AE4975">
        <w:rPr>
          <w:rFonts w:ascii="Times New Roman" w:hAnsi="Times New Roman"/>
        </w:rPr>
        <w:t xml:space="preserve"> et </w:t>
      </w:r>
      <w:r>
        <w:rPr>
          <w:rFonts w:ascii="Times New Roman" w:hAnsi="Times New Roman"/>
        </w:rPr>
        <w:t>al. 2004, Pruett et al. 2009).</w:t>
      </w:r>
    </w:p>
    <w:p w14:paraId="3D325984" w14:textId="77777777" w:rsidR="00BD749E" w:rsidRPr="00AE4975" w:rsidRDefault="00BD749E" w:rsidP="00AE4975">
      <w:pPr>
        <w:spacing w:line="360" w:lineRule="auto"/>
        <w:rPr>
          <w:rFonts w:ascii="Times New Roman" w:hAnsi="Times New Roman"/>
        </w:rPr>
      </w:pPr>
    </w:p>
    <w:p w14:paraId="4FA0F5BE"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Example: in southwestern Pennsylvania, development of a project is proceeding at a site located within the range of a state-listed terrestrial species. </w:t>
      </w:r>
      <w:r>
        <w:rPr>
          <w:rFonts w:ascii="Times New Roman" w:hAnsi="Times New Roman"/>
        </w:rPr>
        <w:t xml:space="preserve"> </w:t>
      </w:r>
      <w:r w:rsidRPr="00AE4975">
        <w:rPr>
          <w:rFonts w:ascii="Times New Roman" w:hAnsi="Times New Roman"/>
        </w:rPr>
        <w:t xml:space="preserve">Surveys were performed at habitat locations appropriate for use by the animal, including at control sites. </w:t>
      </w:r>
      <w:r>
        <w:rPr>
          <w:rFonts w:ascii="Times New Roman" w:hAnsi="Times New Roman"/>
        </w:rPr>
        <w:t xml:space="preserve"> </w:t>
      </w:r>
      <w:r w:rsidRPr="00AE4975">
        <w:rPr>
          <w:rFonts w:ascii="Times New Roman" w:hAnsi="Times New Roman"/>
        </w:rPr>
        <w:t>Post-construction studies are planned at all locations to demonstrate any displacement effects resulting from the construction and operation of the project.</w:t>
      </w:r>
    </w:p>
    <w:p w14:paraId="6D005D3A" w14:textId="77777777" w:rsidR="00BD749E" w:rsidRPr="00AE4975" w:rsidRDefault="00BD749E" w:rsidP="00AE4975">
      <w:pPr>
        <w:spacing w:line="360" w:lineRule="auto"/>
        <w:rPr>
          <w:rFonts w:ascii="Times New Roman" w:hAnsi="Times New Roman"/>
        </w:rPr>
      </w:pPr>
    </w:p>
    <w:p w14:paraId="420566CB"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The </w:t>
      </w:r>
      <w:r>
        <w:rPr>
          <w:rFonts w:ascii="Times New Roman" w:hAnsi="Times New Roman"/>
        </w:rPr>
        <w:t>Service recognizes that indirect impact</w:t>
      </w:r>
      <w:r w:rsidRPr="00AE4975">
        <w:rPr>
          <w:rFonts w:ascii="Times New Roman" w:hAnsi="Times New Roman"/>
        </w:rPr>
        <w:t xml:space="preserve"> studies may not be appropriate for most individual projects. </w:t>
      </w:r>
      <w:r>
        <w:rPr>
          <w:rFonts w:ascii="Times New Roman" w:hAnsi="Times New Roman"/>
        </w:rPr>
        <w:t xml:space="preserve"> </w:t>
      </w:r>
      <w:r w:rsidRPr="00AE4975">
        <w:rPr>
          <w:rFonts w:ascii="Times New Roman" w:hAnsi="Times New Roman"/>
        </w:rPr>
        <w:t>Consideration should be given to developing collaborative research efforts with industry, government agencies, and NGOs to conduct</w:t>
      </w:r>
      <w:r>
        <w:rPr>
          <w:rFonts w:ascii="Times New Roman" w:hAnsi="Times New Roman"/>
        </w:rPr>
        <w:t xml:space="preserve"> studies to address indirect impacts</w:t>
      </w:r>
      <w:r w:rsidRPr="00AE4975">
        <w:rPr>
          <w:rFonts w:ascii="Times New Roman" w:hAnsi="Times New Roman"/>
        </w:rPr>
        <w:t xml:space="preserve">. </w:t>
      </w:r>
    </w:p>
    <w:p w14:paraId="644542CD" w14:textId="77777777" w:rsidR="00BD749E" w:rsidRPr="00AE4975" w:rsidRDefault="00BD749E" w:rsidP="00AE4975">
      <w:pPr>
        <w:spacing w:line="360" w:lineRule="auto"/>
        <w:rPr>
          <w:rFonts w:ascii="Times New Roman" w:hAnsi="Times New Roman"/>
        </w:rPr>
      </w:pPr>
    </w:p>
    <w:p w14:paraId="50209022" w14:textId="77777777" w:rsidR="00BD749E" w:rsidRPr="00AE4975" w:rsidRDefault="00BD749E" w:rsidP="00AE4975">
      <w:pPr>
        <w:spacing w:line="360" w:lineRule="auto"/>
        <w:rPr>
          <w:rFonts w:ascii="Times New Roman" w:hAnsi="Times New Roman"/>
        </w:rPr>
      </w:pPr>
      <w:r>
        <w:rPr>
          <w:rFonts w:ascii="Times New Roman" w:hAnsi="Times New Roman"/>
        </w:rPr>
        <w:t xml:space="preserve">Indirect impacts are considered </w:t>
      </w:r>
      <w:r w:rsidRPr="00AE4975">
        <w:rPr>
          <w:rFonts w:ascii="Times New Roman" w:hAnsi="Times New Roman"/>
        </w:rPr>
        <w:t>potent</w:t>
      </w:r>
      <w:r>
        <w:rPr>
          <w:rFonts w:ascii="Times New Roman" w:hAnsi="Times New Roman"/>
        </w:rPr>
        <w:t>ially significant adverse threats</w:t>
      </w:r>
      <w:r w:rsidRPr="00AE4975">
        <w:rPr>
          <w:rFonts w:ascii="Times New Roman" w:hAnsi="Times New Roman"/>
        </w:rPr>
        <w:t xml:space="preserve"> to species such as prairie grouse (prairie chickens, sharp-tailed grouse), a</w:t>
      </w:r>
      <w:r>
        <w:rPr>
          <w:rFonts w:ascii="Times New Roman" w:hAnsi="Times New Roman"/>
        </w:rPr>
        <w:t>nd sage grouse, and demographic</w:t>
      </w:r>
      <w:r w:rsidRPr="00AE4975">
        <w:rPr>
          <w:rFonts w:ascii="Times New Roman" w:hAnsi="Times New Roman"/>
        </w:rPr>
        <w:t xml:space="preserve"> studies may be necessary to determine the extent of these impacts and the need for mitigation. </w:t>
      </w:r>
    </w:p>
    <w:p w14:paraId="0C464424" w14:textId="77777777" w:rsidR="00BD749E" w:rsidRPr="00AE4975" w:rsidRDefault="00BD749E" w:rsidP="00AE4975">
      <w:pPr>
        <w:spacing w:line="360" w:lineRule="auto"/>
        <w:rPr>
          <w:rFonts w:ascii="Times New Roman" w:hAnsi="Times New Roman"/>
        </w:rPr>
      </w:pPr>
    </w:p>
    <w:p w14:paraId="7EB0E01B"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Displacement studies may use any of the study designs describe earlier. </w:t>
      </w:r>
      <w:r>
        <w:rPr>
          <w:rFonts w:ascii="Times New Roman" w:hAnsi="Times New Roman"/>
        </w:rPr>
        <w:t xml:space="preserve"> </w:t>
      </w:r>
      <w:r w:rsidRPr="00AE4975">
        <w:rPr>
          <w:rFonts w:ascii="Times New Roman" w:hAnsi="Times New Roman"/>
        </w:rPr>
        <w:t xml:space="preserve">The most scientifically robust study designs to estimate displacement effects are BACI, RSF, and impact gradient. RSF and impact gradient designs may not require specialized data gathering during Tier 3. </w:t>
      </w:r>
    </w:p>
    <w:p w14:paraId="62927380" w14:textId="77777777" w:rsidR="00BD749E" w:rsidRPr="00AE4975" w:rsidRDefault="00BD749E" w:rsidP="00AE4975">
      <w:pPr>
        <w:spacing w:line="360" w:lineRule="auto"/>
        <w:rPr>
          <w:rFonts w:ascii="Times New Roman" w:hAnsi="Times New Roman"/>
        </w:rPr>
      </w:pPr>
    </w:p>
    <w:p w14:paraId="2765F3E8"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Telemetry studies that measure impacts of the project development on displacement, nesting, nest success, and survival of prairie grouse and sage grouse in different environments (e.g., tall grass, mixed grass, </w:t>
      </w:r>
      <w:proofErr w:type="spellStart"/>
      <w:r w:rsidRPr="00AE4975">
        <w:rPr>
          <w:rFonts w:ascii="Times New Roman" w:hAnsi="Times New Roman"/>
        </w:rPr>
        <w:t>sandsage</w:t>
      </w:r>
      <w:proofErr w:type="spellEnd"/>
      <w:r w:rsidRPr="00AE4975">
        <w:rPr>
          <w:rFonts w:ascii="Times New Roman" w:hAnsi="Times New Roman"/>
        </w:rPr>
        <w:t>, sagebrush) will require spatial and temporal replication, undisturbed reference sites, and large sample sizes covering large areas.</w:t>
      </w:r>
      <w:r>
        <w:rPr>
          <w:rFonts w:ascii="Times New Roman" w:hAnsi="Times New Roman"/>
        </w:rPr>
        <w:t xml:space="preserve"> </w:t>
      </w:r>
      <w:r w:rsidRPr="00AE4975">
        <w:rPr>
          <w:rFonts w:ascii="Times New Roman" w:hAnsi="Times New Roman"/>
        </w:rPr>
        <w:t xml:space="preserve"> Examples of study </w:t>
      </w:r>
      <w:r w:rsidRPr="00AE4975">
        <w:rPr>
          <w:rFonts w:ascii="Times New Roman" w:hAnsi="Times New Roman"/>
        </w:rPr>
        <w:lastRenderedPageBreak/>
        <w:t xml:space="preserve">designs and analyses used in the studies of other forms of energy development are presented in </w:t>
      </w:r>
      <w:proofErr w:type="spellStart"/>
      <w:r w:rsidRPr="00AE4975">
        <w:rPr>
          <w:rFonts w:ascii="Times New Roman" w:hAnsi="Times New Roman"/>
        </w:rPr>
        <w:t>Holloran</w:t>
      </w:r>
      <w:proofErr w:type="spellEnd"/>
      <w:r w:rsidRPr="00AE4975">
        <w:rPr>
          <w:rFonts w:ascii="Times New Roman" w:hAnsi="Times New Roman"/>
        </w:rPr>
        <w:t xml:space="preserve"> et al. (2005), Pitman et </w:t>
      </w:r>
      <w:r>
        <w:rPr>
          <w:rFonts w:ascii="Times New Roman" w:hAnsi="Times New Roman"/>
        </w:rPr>
        <w:t>al. (2005),</w:t>
      </w:r>
      <w:r w:rsidRPr="00AE4975">
        <w:rPr>
          <w:rFonts w:ascii="Times New Roman" w:hAnsi="Times New Roman"/>
        </w:rPr>
        <w:t xml:space="preserve"> </w:t>
      </w:r>
      <w:proofErr w:type="spellStart"/>
      <w:r w:rsidRPr="00AE4975">
        <w:rPr>
          <w:rFonts w:ascii="Times New Roman" w:hAnsi="Times New Roman"/>
        </w:rPr>
        <w:t>Robel</w:t>
      </w:r>
      <w:proofErr w:type="spellEnd"/>
      <w:r w:rsidRPr="00AE4975">
        <w:rPr>
          <w:rFonts w:ascii="Times New Roman" w:hAnsi="Times New Roman"/>
        </w:rPr>
        <w:t xml:space="preserve"> et al. (2004)</w:t>
      </w:r>
      <w:r>
        <w:rPr>
          <w:rFonts w:ascii="Times New Roman" w:hAnsi="Times New Roman"/>
        </w:rPr>
        <w:t>, and Hagen et al. (2011)</w:t>
      </w:r>
      <w:r w:rsidRPr="00AE4975">
        <w:rPr>
          <w:rFonts w:ascii="Times New Roman" w:hAnsi="Times New Roman"/>
        </w:rPr>
        <w:t xml:space="preserve">. Anderson et al. (1999) provides a thorough discussion of the design, implementation, and analysis of these kinds of field studies and should be consulted when designing the BACI study. </w:t>
      </w:r>
    </w:p>
    <w:p w14:paraId="0D4ACF2B" w14:textId="77777777" w:rsidR="00BD749E" w:rsidRPr="00AE4975" w:rsidRDefault="00BD749E" w:rsidP="00AE4975">
      <w:pPr>
        <w:spacing w:line="360" w:lineRule="auto"/>
        <w:rPr>
          <w:rFonts w:ascii="Times New Roman" w:hAnsi="Times New Roman"/>
        </w:rPr>
      </w:pPr>
    </w:p>
    <w:p w14:paraId="09FA6DD4" w14:textId="77777777" w:rsidR="00BD749E" w:rsidRPr="00AE4975" w:rsidRDefault="00BD749E" w:rsidP="00AE4975">
      <w:pPr>
        <w:spacing w:line="360" w:lineRule="auto"/>
        <w:rPr>
          <w:rFonts w:ascii="Times New Roman" w:hAnsi="Times New Roman"/>
        </w:rPr>
      </w:pPr>
      <w:r w:rsidRPr="00AE4975">
        <w:rPr>
          <w:rFonts w:ascii="Times New Roman" w:hAnsi="Times New Roman"/>
        </w:rPr>
        <w:t>Studies are being initiated to evaluate effects of wind energy development on greater sage grouse in Wyoming. In addition to measuring demographic patterns, these studies will use the RSF study design (see Sawyer et al. 2006) to estimate the probability of sage grouse use as a function of the distance to environmental features, including an existing and a proposed project.</w:t>
      </w:r>
    </w:p>
    <w:p w14:paraId="6754233F" w14:textId="77777777" w:rsidR="00BD749E" w:rsidRPr="00AE4975" w:rsidRDefault="00BD749E" w:rsidP="00AE4975">
      <w:pPr>
        <w:spacing w:line="360" w:lineRule="auto"/>
        <w:rPr>
          <w:rFonts w:ascii="Times New Roman" w:hAnsi="Times New Roman"/>
        </w:rPr>
      </w:pPr>
    </w:p>
    <w:p w14:paraId="21D921CC" w14:textId="77777777" w:rsidR="00BD749E" w:rsidRPr="00AE4975" w:rsidRDefault="00BD749E" w:rsidP="00AE4975">
      <w:pPr>
        <w:spacing w:line="360" w:lineRule="auto"/>
        <w:rPr>
          <w:rFonts w:ascii="Times New Roman" w:hAnsi="Times New Roman"/>
        </w:rPr>
      </w:pPr>
      <w:r w:rsidRPr="00AE4975">
        <w:rPr>
          <w:rFonts w:ascii="Times New Roman" w:hAnsi="Times New Roman"/>
        </w:rPr>
        <w:t>In certain situations, such as for a proposed project site that is relatively small and in a more or less homogeneous landscape, an impact gradient design may be an app</w:t>
      </w:r>
      <w:r>
        <w:rPr>
          <w:rFonts w:ascii="Times New Roman" w:hAnsi="Times New Roman"/>
        </w:rPr>
        <w:t>ropriate means to assess avoidance of the wind energy facility by</w:t>
      </w:r>
      <w:r w:rsidRPr="00AE4975">
        <w:rPr>
          <w:rFonts w:ascii="Times New Roman" w:hAnsi="Times New Roman"/>
        </w:rPr>
        <w:t xml:space="preserve"> resident populations (Strickland et al., 2002). </w:t>
      </w:r>
      <w:r>
        <w:rPr>
          <w:rFonts w:ascii="Times New Roman" w:hAnsi="Times New Roman"/>
        </w:rPr>
        <w:t xml:space="preserve"> </w:t>
      </w:r>
      <w:r w:rsidRPr="00AE4975">
        <w:rPr>
          <w:rFonts w:ascii="Times New Roman" w:hAnsi="Times New Roman"/>
        </w:rPr>
        <w:t xml:space="preserve">For example, </w:t>
      </w:r>
      <w:proofErr w:type="spellStart"/>
      <w:r w:rsidRPr="00AE4975">
        <w:rPr>
          <w:rFonts w:ascii="Times New Roman" w:hAnsi="Times New Roman"/>
        </w:rPr>
        <w:t>Leddy</w:t>
      </w:r>
      <w:proofErr w:type="spellEnd"/>
      <w:r w:rsidRPr="00AE4975">
        <w:rPr>
          <w:rFonts w:ascii="Times New Roman" w:hAnsi="Times New Roman"/>
        </w:rPr>
        <w:t xml:space="preserve"> et al. 1999 used the impact gradient design to evaluate grassland bird density as a function of the distance from wind turbines.</w:t>
      </w:r>
      <w:r>
        <w:rPr>
          <w:rFonts w:ascii="Times New Roman" w:hAnsi="Times New Roman"/>
        </w:rPr>
        <w:t xml:space="preserve"> </w:t>
      </w:r>
      <w:r w:rsidRPr="00AE4975">
        <w:rPr>
          <w:rFonts w:ascii="Times New Roman" w:hAnsi="Times New Roman"/>
        </w:rPr>
        <w:t xml:space="preserve"> Data were collected at various distances</w:t>
      </w:r>
      <w:r>
        <w:rPr>
          <w:rFonts w:ascii="Times New Roman" w:hAnsi="Times New Roman"/>
        </w:rPr>
        <w:t xml:space="preserve"> from turbines along transects.</w:t>
      </w:r>
    </w:p>
    <w:p w14:paraId="21F256E5" w14:textId="77777777" w:rsidR="00BD749E" w:rsidRPr="00AE4975" w:rsidRDefault="00BD749E" w:rsidP="00AE4975">
      <w:pPr>
        <w:spacing w:line="360" w:lineRule="auto"/>
        <w:rPr>
          <w:rFonts w:ascii="Times New Roman" w:hAnsi="Times New Roman"/>
        </w:rPr>
      </w:pPr>
    </w:p>
    <w:p w14:paraId="68FC431D" w14:textId="77777777" w:rsidR="00BD749E" w:rsidRDefault="00BD749E" w:rsidP="00AE4975">
      <w:pPr>
        <w:spacing w:line="360" w:lineRule="auto"/>
        <w:rPr>
          <w:rFonts w:ascii="Times New Roman" w:hAnsi="Times New Roman"/>
        </w:rPr>
      </w:pPr>
      <w:r w:rsidRPr="00AE4975">
        <w:rPr>
          <w:rFonts w:ascii="Times New Roman" w:hAnsi="Times New Roman"/>
        </w:rPr>
        <w:t xml:space="preserve">This approach provides information on whether there is an effect, and may allow quantification of the gradient of the effect and the distance at which the </w:t>
      </w:r>
      <w:r>
        <w:rPr>
          <w:rFonts w:ascii="Times New Roman" w:hAnsi="Times New Roman"/>
        </w:rPr>
        <w:t xml:space="preserve">displacement </w:t>
      </w:r>
      <w:r w:rsidRPr="00AE4975">
        <w:rPr>
          <w:rFonts w:ascii="Times New Roman" w:hAnsi="Times New Roman"/>
        </w:rPr>
        <w:t xml:space="preserve">effect no longer exists – the assumption being that the data collected at distances beyond the influence of turbines are the reference data (Erickson et al., 2007). </w:t>
      </w:r>
      <w:r>
        <w:rPr>
          <w:rFonts w:ascii="Times New Roman" w:hAnsi="Times New Roman"/>
        </w:rPr>
        <w:t xml:space="preserve"> </w:t>
      </w:r>
      <w:r w:rsidRPr="00AE4975">
        <w:rPr>
          <w:rFonts w:ascii="Times New Roman" w:hAnsi="Times New Roman"/>
        </w:rPr>
        <w:t>An impact gradient analysis could also involve measuring the number of breeding grassland birds counted at point count plots as a function of distance from the wind turbines (Johnson et al. 2000).</w:t>
      </w:r>
    </w:p>
    <w:p w14:paraId="30A7AB05" w14:textId="77777777" w:rsidR="00BD749E" w:rsidRDefault="00BD749E" w:rsidP="00AE4975">
      <w:pPr>
        <w:spacing w:line="360" w:lineRule="auto"/>
        <w:rPr>
          <w:rFonts w:ascii="Times New Roman" w:hAnsi="Times New Roman"/>
        </w:rPr>
      </w:pPr>
    </w:p>
    <w:p w14:paraId="2B589F7B" w14:textId="77777777" w:rsidR="00BD749E" w:rsidRPr="00465D71" w:rsidRDefault="00BD749E" w:rsidP="00465D71">
      <w:pPr>
        <w:autoSpaceDE w:val="0"/>
        <w:autoSpaceDN w:val="0"/>
        <w:adjustRightInd w:val="0"/>
        <w:spacing w:line="360" w:lineRule="auto"/>
        <w:rPr>
          <w:rFonts w:ascii="Times New Roman" w:hAnsi="Times New Roman"/>
          <w:i/>
          <w:color w:val="000000"/>
        </w:rPr>
      </w:pPr>
      <w:r>
        <w:rPr>
          <w:rFonts w:ascii="Times New Roman" w:hAnsi="Times New Roman"/>
          <w:i/>
          <w:color w:val="000000"/>
        </w:rPr>
        <w:t>Sound and Wildlife</w:t>
      </w:r>
    </w:p>
    <w:p w14:paraId="01EB0229" w14:textId="77777777" w:rsidR="00BD749E" w:rsidRPr="0048760B" w:rsidRDefault="00BD749E" w:rsidP="0048760B">
      <w:pPr>
        <w:autoSpaceDE w:val="0"/>
        <w:autoSpaceDN w:val="0"/>
        <w:adjustRightInd w:val="0"/>
        <w:spacing w:line="360" w:lineRule="auto"/>
        <w:rPr>
          <w:rFonts w:ascii="Times New Roman" w:hAnsi="Times New Roman"/>
        </w:rPr>
      </w:pPr>
      <w:r w:rsidRPr="0048760B">
        <w:rPr>
          <w:rFonts w:ascii="Times New Roman" w:hAnsi="Times New Roman"/>
        </w:rPr>
        <w:t>Turbine blades at normal operating speeds can generate levels of sound beyond ambient background levels.  Construction and maintenance activities can also contribute to sound levels by affecting communication distance, an animal’s ability to detect calls or danger, or to forage.  Sound associated with developments can also cause behavioral and/or physiological effects, damage to hearing from acoustic over-exposure, and masking of communication signals and other biologically relevant sounds (</w:t>
      </w:r>
      <w:proofErr w:type="spellStart"/>
      <w:r w:rsidRPr="0048760B">
        <w:rPr>
          <w:rFonts w:ascii="Times New Roman" w:hAnsi="Times New Roman"/>
        </w:rPr>
        <w:t>Dooling</w:t>
      </w:r>
      <w:proofErr w:type="spellEnd"/>
      <w:r w:rsidRPr="0048760B">
        <w:rPr>
          <w:rFonts w:ascii="Times New Roman" w:hAnsi="Times New Roman"/>
        </w:rPr>
        <w:t xml:space="preserve"> and Popper 2007).  Some birds are able to shift their </w:t>
      </w:r>
      <w:r w:rsidRPr="0048760B">
        <w:rPr>
          <w:rFonts w:ascii="Times New Roman" w:hAnsi="Times New Roman"/>
        </w:rPr>
        <w:lastRenderedPageBreak/>
        <w:t xml:space="preserve">vocalizations to reduce the masking effects of noise.  However, when shifts don’t occur or are insignificant, masking may prove detrimental to the health and survival of wildlife (Barber et al. 2010).  Data suggest noise increases of 3 dB to 10 dB correspond to 30 percent to 90 percent reductions in alerting distances for wildlife, respectively (Barber et al. 2010).  </w:t>
      </w:r>
    </w:p>
    <w:p w14:paraId="2FBE9585" w14:textId="77777777" w:rsidR="00BD749E" w:rsidRPr="0048760B" w:rsidRDefault="00BD749E" w:rsidP="0048760B">
      <w:pPr>
        <w:autoSpaceDE w:val="0"/>
        <w:autoSpaceDN w:val="0"/>
        <w:adjustRightInd w:val="0"/>
        <w:spacing w:line="360" w:lineRule="auto"/>
        <w:rPr>
          <w:rFonts w:ascii="Times New Roman" w:hAnsi="Times New Roman"/>
        </w:rPr>
      </w:pPr>
    </w:p>
    <w:p w14:paraId="3D7AD2C1" w14:textId="77777777" w:rsidR="00BD749E" w:rsidRPr="0048760B" w:rsidRDefault="00BD749E" w:rsidP="0048760B">
      <w:pPr>
        <w:autoSpaceDE w:val="0"/>
        <w:autoSpaceDN w:val="0"/>
        <w:adjustRightInd w:val="0"/>
        <w:spacing w:line="360" w:lineRule="auto"/>
        <w:rPr>
          <w:rFonts w:ascii="Times New Roman" w:hAnsi="Times New Roman"/>
        </w:rPr>
      </w:pPr>
      <w:r w:rsidRPr="0048760B">
        <w:rPr>
          <w:rFonts w:ascii="Times New Roman" w:hAnsi="Times New Roman"/>
        </w:rPr>
        <w:t xml:space="preserve">The National Park Service has been investigating potential impacts to wildlife due to alterations in sound level and type.  However, further research is needed to better understand this potential impact.  Research may include: how wind facilities affect background sound levels; whether masking, disturbance, and acoustical fragmentation occur; and how turbine, construction, and maintenance sound levels can vary by topographic area. </w:t>
      </w:r>
    </w:p>
    <w:p w14:paraId="2BF412E0" w14:textId="77777777" w:rsidR="00BD749E" w:rsidRPr="00AE4975" w:rsidRDefault="00BD749E" w:rsidP="00AE4975">
      <w:pPr>
        <w:spacing w:line="360" w:lineRule="auto"/>
        <w:rPr>
          <w:rFonts w:ascii="Times New Roman" w:hAnsi="Times New Roman"/>
        </w:rPr>
      </w:pPr>
    </w:p>
    <w:p w14:paraId="4D84F045" w14:textId="77777777" w:rsidR="00BD749E" w:rsidRPr="00465D71" w:rsidRDefault="00BD749E" w:rsidP="00465D71">
      <w:pPr>
        <w:pStyle w:val="ListParagraph"/>
        <w:spacing w:line="360" w:lineRule="auto"/>
        <w:ind w:left="0"/>
        <w:rPr>
          <w:rFonts w:ascii="Times New Roman" w:hAnsi="Times New Roman"/>
          <w:u w:val="single"/>
        </w:rPr>
      </w:pPr>
      <w:r w:rsidRPr="00465D71">
        <w:rPr>
          <w:rFonts w:ascii="Times New Roman" w:hAnsi="Times New Roman"/>
          <w:u w:val="single"/>
        </w:rPr>
        <w:t>Levels of fatality beyond those predicted</w:t>
      </w:r>
    </w:p>
    <w:p w14:paraId="00025931" w14:textId="77777777" w:rsidR="00BD749E" w:rsidRDefault="00BD749E" w:rsidP="00465D71">
      <w:pPr>
        <w:pStyle w:val="ListParagraph"/>
        <w:spacing w:line="360" w:lineRule="auto"/>
        <w:ind w:left="0"/>
        <w:rPr>
          <w:rFonts w:ascii="Times New Roman" w:hAnsi="Times New Roman"/>
        </w:rPr>
      </w:pPr>
      <w:r w:rsidRPr="00AE4975">
        <w:rPr>
          <w:rFonts w:ascii="Times New Roman" w:hAnsi="Times New Roman"/>
        </w:rPr>
        <w:t>More intensive post-construction fatality studies may be used to determine relationships between fatalities and weather, wind speed or other covariates, which usually require daily carcass searches.</w:t>
      </w:r>
      <w:r>
        <w:rPr>
          <w:rFonts w:ascii="Times New Roman" w:hAnsi="Times New Roman"/>
        </w:rPr>
        <w:t xml:space="preserve"> </w:t>
      </w:r>
      <w:r w:rsidRPr="00AE4975">
        <w:rPr>
          <w:rFonts w:ascii="Times New Roman" w:hAnsi="Times New Roman"/>
        </w:rPr>
        <w:t xml:space="preserve"> Fatalities determined to have occurred the previous night can be correlated with that night’s weather or turbine characteristics to establish important relationships that can then be used to evaluate the most effective times and conditions to implement measures to reduce collision fatality at the project.</w:t>
      </w:r>
    </w:p>
    <w:p w14:paraId="75246345" w14:textId="77777777" w:rsidR="00BD749E" w:rsidRPr="00AE4975" w:rsidRDefault="00BD749E" w:rsidP="00465D71">
      <w:pPr>
        <w:pStyle w:val="ListParagraph"/>
        <w:spacing w:line="360" w:lineRule="auto"/>
        <w:ind w:left="0"/>
        <w:rPr>
          <w:rFonts w:ascii="Times New Roman" w:hAnsi="Times New Roman"/>
        </w:rPr>
      </w:pPr>
    </w:p>
    <w:p w14:paraId="1001504C" w14:textId="77777777" w:rsidR="00BD749E" w:rsidRPr="00465D71" w:rsidRDefault="00BD749E" w:rsidP="00465D71">
      <w:pPr>
        <w:pStyle w:val="ListParagraph"/>
        <w:spacing w:line="360" w:lineRule="auto"/>
        <w:ind w:left="0"/>
        <w:rPr>
          <w:rFonts w:ascii="Times New Roman" w:hAnsi="Times New Roman"/>
          <w:u w:val="single"/>
        </w:rPr>
      </w:pPr>
      <w:r w:rsidRPr="00465D71">
        <w:rPr>
          <w:rFonts w:ascii="Times New Roman" w:hAnsi="Times New Roman"/>
          <w:u w:val="single"/>
        </w:rPr>
        <w:t>Measures to address fatalities</w:t>
      </w:r>
    </w:p>
    <w:p w14:paraId="1D722909" w14:textId="77777777" w:rsidR="00BD749E" w:rsidRDefault="00BD749E" w:rsidP="00465D71">
      <w:pPr>
        <w:pStyle w:val="ListParagraph"/>
        <w:spacing w:line="360" w:lineRule="auto"/>
        <w:ind w:left="0"/>
        <w:rPr>
          <w:rFonts w:ascii="Times New Roman" w:hAnsi="Times New Roman"/>
        </w:rPr>
      </w:pPr>
      <w:r w:rsidRPr="00AE4975">
        <w:rPr>
          <w:rFonts w:ascii="Times New Roman" w:hAnsi="Times New Roman"/>
        </w:rPr>
        <w:t xml:space="preserve">The efficacy of </w:t>
      </w:r>
      <w:r w:rsidRPr="00625F9E">
        <w:rPr>
          <w:rFonts w:ascii="Times New Roman" w:hAnsi="Times New Roman"/>
        </w:rPr>
        <w:t>operational changes</w:t>
      </w:r>
      <w:r w:rsidRPr="00AE4975">
        <w:rPr>
          <w:rFonts w:ascii="Times New Roman" w:hAnsi="Times New Roman"/>
        </w:rPr>
        <w:t xml:space="preserve"> (e.g. changing turbine cut-in speed) of a project to reduce collision fatalities has only recently been evaluated (Arnett et al. 2009, </w:t>
      </w:r>
      <w:proofErr w:type="spellStart"/>
      <w:r w:rsidRPr="00AE4975">
        <w:rPr>
          <w:rFonts w:ascii="Times New Roman" w:hAnsi="Times New Roman"/>
        </w:rPr>
        <w:t>Baerwald</w:t>
      </w:r>
      <w:proofErr w:type="spellEnd"/>
      <w:r w:rsidRPr="00AE4975">
        <w:rPr>
          <w:rFonts w:ascii="Times New Roman" w:hAnsi="Times New Roman"/>
        </w:rPr>
        <w:t xml:space="preserve"> et al 2009). </w:t>
      </w:r>
      <w:r w:rsidRPr="00625F9E">
        <w:rPr>
          <w:rFonts w:ascii="Times New Roman" w:hAnsi="Times New Roman"/>
        </w:rPr>
        <w:t>Operational changes</w:t>
      </w:r>
      <w:r w:rsidRPr="00AE4975">
        <w:rPr>
          <w:rFonts w:ascii="Times New Roman" w:hAnsi="Times New Roman"/>
        </w:rPr>
        <w:t xml:space="preserve"> to address fatalities should be applied only at sites where collision fatalities are predicted or demonstrated to </w:t>
      </w:r>
      <w:r>
        <w:rPr>
          <w:rFonts w:ascii="Times New Roman" w:hAnsi="Times New Roman"/>
        </w:rPr>
        <w:t>have significant adverse impacts</w:t>
      </w:r>
      <w:r w:rsidRPr="00AE4975">
        <w:rPr>
          <w:rFonts w:ascii="Times New Roman" w:hAnsi="Times New Roman"/>
        </w:rPr>
        <w:t xml:space="preserve">. </w:t>
      </w:r>
    </w:p>
    <w:p w14:paraId="3F9D054D" w14:textId="77777777" w:rsidR="00BD749E" w:rsidRPr="00AE4975" w:rsidRDefault="00BD749E" w:rsidP="00465D71">
      <w:pPr>
        <w:pStyle w:val="ListParagraph"/>
        <w:spacing w:line="360" w:lineRule="auto"/>
        <w:ind w:left="0"/>
        <w:rPr>
          <w:rFonts w:ascii="Times New Roman" w:hAnsi="Times New Roman"/>
        </w:rPr>
      </w:pPr>
    </w:p>
    <w:p w14:paraId="05E13C4F" w14:textId="77777777" w:rsidR="00BD749E" w:rsidRPr="00465D71" w:rsidRDefault="00BD749E" w:rsidP="00465D71">
      <w:pPr>
        <w:pStyle w:val="Heading3"/>
        <w:spacing w:before="0" w:line="360" w:lineRule="auto"/>
        <w:rPr>
          <w:rFonts w:ascii="Times New Roman" w:hAnsi="Times New Roman"/>
          <w:i/>
          <w:color w:val="auto"/>
        </w:rPr>
      </w:pPr>
      <w:bookmarkStart w:id="90" w:name="_Toc307817247"/>
      <w:r w:rsidRPr="00465D71">
        <w:rPr>
          <w:rFonts w:ascii="Times New Roman" w:hAnsi="Times New Roman"/>
          <w:i/>
          <w:color w:val="auto"/>
        </w:rPr>
        <w:t>Tier 5 Studies and Research</w:t>
      </w:r>
      <w:bookmarkEnd w:id="90"/>
    </w:p>
    <w:p w14:paraId="2CD3544E" w14:textId="77777777" w:rsidR="00BD749E" w:rsidRPr="00AE4975" w:rsidRDefault="00BD749E" w:rsidP="00AE4975">
      <w:pPr>
        <w:spacing w:after="40" w:line="360" w:lineRule="auto"/>
        <w:rPr>
          <w:rFonts w:ascii="Times New Roman" w:hAnsi="Times New Roman"/>
        </w:rPr>
      </w:pPr>
      <w:r w:rsidRPr="00CA0960">
        <w:rPr>
          <w:rFonts w:ascii="Times New Roman" w:hAnsi="Times New Roman"/>
        </w:rPr>
        <w:t>The Service makes a distinction between Tier 5 studies focused on project-specific impacts and research (which is discussed earlier in the Guidelines).  For example, developers may be encouraged to participate in collaborative studies (see earlier discussion of Research) or asked to</w:t>
      </w:r>
      <w:r w:rsidRPr="00CA0960">
        <w:t xml:space="preserve"> </w:t>
      </w:r>
      <w:r w:rsidRPr="00CA0960">
        <w:rPr>
          <w:rFonts w:ascii="Times New Roman" w:hAnsi="Times New Roman"/>
        </w:rPr>
        <w:t>conduct a study on an experimental mitigation technique, such as differences in turbine cut-in speed to reduce bat fatalities.  Such tec</w:t>
      </w:r>
      <w:r w:rsidRPr="00AE4975">
        <w:rPr>
          <w:rFonts w:ascii="Times New Roman" w:hAnsi="Times New Roman"/>
        </w:rPr>
        <w:t xml:space="preserve">hniques may show promise in mitigating the impacts of </w:t>
      </w:r>
      <w:r w:rsidRPr="00AE4975">
        <w:rPr>
          <w:rFonts w:ascii="Times New Roman" w:hAnsi="Times New Roman"/>
        </w:rPr>
        <w:lastRenderedPageBreak/>
        <w:t xml:space="preserve">wind energy development to wildlife, but </w:t>
      </w:r>
      <w:r>
        <w:rPr>
          <w:rFonts w:ascii="Times New Roman" w:hAnsi="Times New Roman"/>
        </w:rPr>
        <w:t>their broad applicability for mitigation purposes has not been demonstrated</w:t>
      </w:r>
      <w:r w:rsidRPr="00AE4975">
        <w:rPr>
          <w:rFonts w:ascii="Times New Roman" w:hAnsi="Times New Roman"/>
        </w:rPr>
        <w:t xml:space="preserve">. </w:t>
      </w:r>
      <w:r>
        <w:rPr>
          <w:rFonts w:ascii="Times New Roman" w:hAnsi="Times New Roman"/>
        </w:rPr>
        <w:t xml:space="preserve"> </w:t>
      </w:r>
      <w:r w:rsidRPr="00AE4975">
        <w:rPr>
          <w:rFonts w:ascii="Times New Roman" w:hAnsi="Times New Roman"/>
        </w:rPr>
        <w:t xml:space="preserve">Such techniques should not be routinely applied to projects, but application at appropriate sites will contribute to the breadth of knowledge regarding the efficacy of such measures in addressing collision fatalities. </w:t>
      </w:r>
      <w:r>
        <w:rPr>
          <w:rFonts w:ascii="Times New Roman" w:hAnsi="Times New Roman"/>
        </w:rPr>
        <w:t xml:space="preserve"> </w:t>
      </w:r>
      <w:r w:rsidRPr="00AE4975">
        <w:rPr>
          <w:rFonts w:ascii="Times New Roman" w:hAnsi="Times New Roman"/>
        </w:rPr>
        <w:t xml:space="preserve">In addition, studies involving multiple sites and academic researchers can provide more robust research </w:t>
      </w:r>
      <w:proofErr w:type="gramStart"/>
      <w:r w:rsidRPr="00AE4975">
        <w:rPr>
          <w:rFonts w:ascii="Times New Roman" w:hAnsi="Times New Roman"/>
        </w:rPr>
        <w:t>results,</w:t>
      </w:r>
      <w:proofErr w:type="gramEnd"/>
      <w:r w:rsidRPr="00AE4975">
        <w:rPr>
          <w:rFonts w:ascii="Times New Roman" w:hAnsi="Times New Roman"/>
        </w:rPr>
        <w:t xml:space="preserve"> and such studies take more time and resources than are appropriately carried out by one developer at a single site. </w:t>
      </w:r>
      <w:r>
        <w:rPr>
          <w:rFonts w:ascii="Times New Roman" w:hAnsi="Times New Roman"/>
        </w:rPr>
        <w:t xml:space="preserve"> </w:t>
      </w:r>
      <w:r w:rsidRPr="00AE4975">
        <w:rPr>
          <w:rFonts w:ascii="Times New Roman" w:hAnsi="Times New Roman"/>
        </w:rPr>
        <w:t xml:space="preserve">Examples below demonstrate collaborative research efforts to address displacement, </w:t>
      </w:r>
      <w:r w:rsidRPr="00625F9E">
        <w:rPr>
          <w:rFonts w:ascii="Times New Roman" w:hAnsi="Times New Roman"/>
        </w:rPr>
        <w:t xml:space="preserve">operational </w:t>
      </w:r>
      <w:r>
        <w:rPr>
          <w:rFonts w:ascii="Times New Roman" w:hAnsi="Times New Roman"/>
        </w:rPr>
        <w:t>changes</w:t>
      </w:r>
      <w:r w:rsidRPr="00AE4975">
        <w:rPr>
          <w:rFonts w:ascii="Times New Roman" w:hAnsi="Times New Roman"/>
        </w:rPr>
        <w:t>, and population level impacts.</w:t>
      </w:r>
    </w:p>
    <w:p w14:paraId="4255F141" w14:textId="77777777" w:rsidR="00BD749E" w:rsidRPr="00AE4975" w:rsidRDefault="00BD749E" w:rsidP="00AE4975">
      <w:pPr>
        <w:spacing w:after="40" w:line="360" w:lineRule="auto"/>
        <w:rPr>
          <w:rFonts w:ascii="Times New Roman" w:hAnsi="Times New Roman"/>
        </w:rPr>
      </w:pPr>
    </w:p>
    <w:p w14:paraId="761517F0" w14:textId="77777777" w:rsidR="00BD749E" w:rsidRPr="00465D71" w:rsidRDefault="00BD749E" w:rsidP="00465D71">
      <w:pPr>
        <w:spacing w:after="40" w:line="360" w:lineRule="auto"/>
        <w:rPr>
          <w:rFonts w:ascii="Times New Roman" w:hAnsi="Times New Roman"/>
          <w:u w:val="single"/>
        </w:rPr>
      </w:pPr>
      <w:r w:rsidRPr="00465D71">
        <w:rPr>
          <w:rFonts w:ascii="Times New Roman" w:hAnsi="Times New Roman"/>
          <w:u w:val="single"/>
        </w:rPr>
        <w:t>Studies of Indirect Effects</w:t>
      </w:r>
    </w:p>
    <w:p w14:paraId="22443D69" w14:textId="77777777" w:rsidR="00BD749E" w:rsidRDefault="00BD749E" w:rsidP="00AE4975">
      <w:pPr>
        <w:spacing w:line="360" w:lineRule="auto"/>
        <w:rPr>
          <w:rFonts w:ascii="Times New Roman" w:hAnsi="Times New Roman"/>
        </w:rPr>
      </w:pPr>
      <w:r>
        <w:rPr>
          <w:rFonts w:ascii="Times New Roman" w:hAnsi="Times New Roman"/>
        </w:rPr>
        <w:t>The Service provides two examples below of ongoing studies to assess the effects of indirect impacts related to wind energy facilities.</w:t>
      </w:r>
    </w:p>
    <w:p w14:paraId="2EF4BC4A" w14:textId="77777777" w:rsidR="00BD749E" w:rsidRDefault="00BD749E" w:rsidP="00AE4975">
      <w:pPr>
        <w:spacing w:line="360" w:lineRule="auto"/>
        <w:rPr>
          <w:rFonts w:ascii="Times New Roman" w:hAnsi="Times New Roman"/>
        </w:rPr>
      </w:pPr>
    </w:p>
    <w:p w14:paraId="7DE81FDF" w14:textId="77777777" w:rsidR="00BD749E" w:rsidRDefault="00BD749E" w:rsidP="00AE4975">
      <w:pPr>
        <w:spacing w:line="360" w:lineRule="auto"/>
        <w:rPr>
          <w:rFonts w:ascii="Times New Roman" w:hAnsi="Times New Roman"/>
        </w:rPr>
      </w:pPr>
      <w:r w:rsidRPr="00AE4975">
        <w:rPr>
          <w:rFonts w:ascii="Times New Roman" w:hAnsi="Times New Roman"/>
        </w:rPr>
        <w:t>Kansas State University, as part of the NWCC G</w:t>
      </w:r>
      <w:r>
        <w:rPr>
          <w:rFonts w:ascii="Times New Roman" w:hAnsi="Times New Roman"/>
        </w:rPr>
        <w:t xml:space="preserve">rassland </w:t>
      </w:r>
      <w:r w:rsidRPr="00AE4975">
        <w:rPr>
          <w:rFonts w:ascii="Times New Roman" w:hAnsi="Times New Roman"/>
        </w:rPr>
        <w:t>S</w:t>
      </w:r>
      <w:r>
        <w:rPr>
          <w:rFonts w:ascii="Times New Roman" w:hAnsi="Times New Roman"/>
        </w:rPr>
        <w:t xml:space="preserve">hrub-steppe Species </w:t>
      </w:r>
      <w:r w:rsidRPr="00AE4975">
        <w:rPr>
          <w:rFonts w:ascii="Times New Roman" w:hAnsi="Times New Roman"/>
        </w:rPr>
        <w:t>C</w:t>
      </w:r>
      <w:r>
        <w:rPr>
          <w:rFonts w:ascii="Times New Roman" w:hAnsi="Times New Roman"/>
        </w:rPr>
        <w:t>ollaborative</w:t>
      </w:r>
      <w:r w:rsidRPr="00AE4975">
        <w:rPr>
          <w:rFonts w:ascii="Times New Roman" w:hAnsi="Times New Roman"/>
        </w:rPr>
        <w:t xml:space="preserve">, </w:t>
      </w:r>
      <w:r>
        <w:rPr>
          <w:rFonts w:ascii="Times New Roman" w:hAnsi="Times New Roman"/>
        </w:rPr>
        <w:t>is undertaking</w:t>
      </w:r>
      <w:r w:rsidRPr="00AE4975">
        <w:rPr>
          <w:rFonts w:ascii="Times New Roman" w:hAnsi="Times New Roman"/>
        </w:rPr>
        <w:t xml:space="preserve"> a multi-year </w:t>
      </w:r>
      <w:r>
        <w:rPr>
          <w:rFonts w:ascii="Times New Roman" w:hAnsi="Times New Roman"/>
        </w:rPr>
        <w:t>research project</w:t>
      </w:r>
      <w:r w:rsidRPr="00AE4975">
        <w:rPr>
          <w:rFonts w:ascii="Times New Roman" w:hAnsi="Times New Roman"/>
        </w:rPr>
        <w:t xml:space="preserve"> to </w:t>
      </w:r>
      <w:r>
        <w:rPr>
          <w:rFonts w:ascii="Times New Roman" w:hAnsi="Times New Roman"/>
        </w:rPr>
        <w:t>assess</w:t>
      </w:r>
      <w:r w:rsidRPr="00AE4975">
        <w:rPr>
          <w:rFonts w:ascii="Times New Roman" w:hAnsi="Times New Roman"/>
        </w:rPr>
        <w:t xml:space="preserve"> the effects of </w:t>
      </w:r>
      <w:r>
        <w:rPr>
          <w:rFonts w:ascii="Times New Roman" w:hAnsi="Times New Roman"/>
        </w:rPr>
        <w:t>wind energy facilities</w:t>
      </w:r>
      <w:r w:rsidRPr="00AE4975">
        <w:rPr>
          <w:rFonts w:ascii="Times New Roman" w:hAnsi="Times New Roman"/>
        </w:rPr>
        <w:t xml:space="preserve"> on </w:t>
      </w:r>
      <w:r>
        <w:rPr>
          <w:rFonts w:ascii="Times New Roman" w:hAnsi="Times New Roman"/>
        </w:rPr>
        <w:t>populations</w:t>
      </w:r>
      <w:r w:rsidRPr="00AE4975">
        <w:rPr>
          <w:rFonts w:ascii="Times New Roman" w:hAnsi="Times New Roman"/>
        </w:rPr>
        <w:t xml:space="preserve"> of greater prairie</w:t>
      </w:r>
      <w:r>
        <w:rPr>
          <w:rFonts w:ascii="Times New Roman" w:hAnsi="Times New Roman"/>
        </w:rPr>
        <w:t>-</w:t>
      </w:r>
      <w:r w:rsidRPr="00AE4975">
        <w:rPr>
          <w:rFonts w:ascii="Times New Roman" w:hAnsi="Times New Roman"/>
        </w:rPr>
        <w:t>chickens (</w:t>
      </w:r>
      <w:r>
        <w:rPr>
          <w:rFonts w:ascii="Times New Roman" w:hAnsi="Times New Roman"/>
          <w:iCs/>
        </w:rPr>
        <w:t>GPCH</w:t>
      </w:r>
      <w:r w:rsidRPr="00AE4975">
        <w:rPr>
          <w:rFonts w:ascii="Times New Roman" w:hAnsi="Times New Roman"/>
        </w:rPr>
        <w:t xml:space="preserve">) in Kansas. </w:t>
      </w:r>
      <w:r>
        <w:rPr>
          <w:rFonts w:ascii="Times New Roman" w:hAnsi="Times New Roman"/>
        </w:rPr>
        <w:t xml:space="preserve"> Initially the research was based on a Before/After Control/Impact (BACI) experimental design involving three replicated study sites in the Flint Hills and Smoky Hills of eastern Kansas.  Each study site consisted of an impact area where a wind energy facility was proposed to be developed and a nearby reference area with similar rangeland characteristics where no development was planned.  The research project is a coordinated field/laboratory effort, i.e., collecting telemetry and observational data from adult and juvenile GPCH in the field, and determining population genetic attributes of GPCH in the laboratory from blood samples of birds and the impact and reference areas.  Detailed data on GPCH movements, demography, and population genetics were gathered from all three sites from 2007 to 2010.  By late 2008, only one of the proposed wind energy facilities was developed (the Meridian Way Wind Farm in the Smoky Hills of Cloud County), and on-going research efforts are focused on that site.  The revised BACI study design now will produce two years of pre-construction data (2007 and 2008), and three years of post-construction data (2009, 2010, and 2011) from a single wind energy facility site (impact area) and its reference area.  Several hypotheses were formulated for testing to determine if wind energy facilities impacted GPCH populations, including but not limited to addressing issues relating to:  </w:t>
      </w:r>
      <w:proofErr w:type="spellStart"/>
      <w:r>
        <w:rPr>
          <w:rFonts w:ascii="Times New Roman" w:hAnsi="Times New Roman"/>
        </w:rPr>
        <w:t>lek</w:t>
      </w:r>
      <w:proofErr w:type="spellEnd"/>
      <w:r>
        <w:rPr>
          <w:rFonts w:ascii="Times New Roman" w:hAnsi="Times New Roman"/>
        </w:rPr>
        <w:t xml:space="preserve"> attendance, avoidance </w:t>
      </w:r>
      <w:r>
        <w:rPr>
          <w:rFonts w:ascii="Times New Roman" w:hAnsi="Times New Roman"/>
        </w:rPr>
        <w:lastRenderedPageBreak/>
        <w:t xml:space="preserve">of turbines and associated features, nest success and chick survival, habitat usage, adult mortality and survival, breeding behavior, and natal dispersal.  A myriad of additional significant avenues are being pursued as a result of the rich database that has been developed for the GPCH during this research effort.  GPCH reproductive data will be collected through the summer of 2011 whereas collection of data from transmitter-equipped GPCH will extend through the </w:t>
      </w:r>
      <w:proofErr w:type="spellStart"/>
      <w:r>
        <w:rPr>
          <w:rFonts w:ascii="Times New Roman" w:hAnsi="Times New Roman"/>
        </w:rPr>
        <w:t>lekking</w:t>
      </w:r>
      <w:proofErr w:type="spellEnd"/>
      <w:r>
        <w:rPr>
          <w:rFonts w:ascii="Times New Roman" w:hAnsi="Times New Roman"/>
        </w:rPr>
        <w:t xml:space="preserve"> season of 2012 to allow estimates of survival of GPCH over the 2011-2012 </w:t>
      </w:r>
      <w:proofErr w:type="gramStart"/>
      <w:r>
        <w:rPr>
          <w:rFonts w:ascii="Times New Roman" w:hAnsi="Times New Roman"/>
        </w:rPr>
        <w:t>winter</w:t>
      </w:r>
      <w:proofErr w:type="gramEnd"/>
      <w:r>
        <w:rPr>
          <w:rFonts w:ascii="Times New Roman" w:hAnsi="Times New Roman"/>
        </w:rPr>
        <w:t>.  At the conclusion of the study, the two years of pre-construction data and three years of post-construction data will be analyzed and submitted to peer-reviewed journals for publication.</w:t>
      </w:r>
    </w:p>
    <w:p w14:paraId="4D1BA8AB" w14:textId="77777777" w:rsidR="00BD749E" w:rsidRPr="00AE4975" w:rsidRDefault="00BD749E" w:rsidP="00AE4975">
      <w:pPr>
        <w:spacing w:line="360" w:lineRule="auto"/>
        <w:rPr>
          <w:rFonts w:ascii="Times New Roman" w:hAnsi="Times New Roman"/>
        </w:rPr>
      </w:pPr>
    </w:p>
    <w:p w14:paraId="39228F4C" w14:textId="77777777" w:rsidR="00BD749E" w:rsidRDefault="00BD749E" w:rsidP="00AE4975">
      <w:pPr>
        <w:spacing w:after="40" w:line="360" w:lineRule="auto"/>
        <w:rPr>
          <w:rFonts w:ascii="Times New Roman" w:hAnsi="Times New Roman"/>
        </w:rPr>
      </w:pPr>
      <w:r w:rsidRPr="00AE4975">
        <w:rPr>
          <w:rFonts w:ascii="Times New Roman" w:hAnsi="Times New Roman"/>
        </w:rPr>
        <w:t>Erickson et al. (</w:t>
      </w:r>
      <w:r w:rsidRPr="00AE4975">
        <w:rPr>
          <w:rFonts w:ascii="Times New Roman" w:hAnsi="Times New Roman"/>
        </w:rPr>
        <w:fldChar w:fldCharType="begin"/>
      </w:r>
      <w:r w:rsidRPr="00AE4975">
        <w:rPr>
          <w:rFonts w:ascii="Times New Roman" w:hAnsi="Times New Roman"/>
        </w:rPr>
        <w:instrText xml:space="preserve"> ADDIN EN.CITE &lt;EndNote&gt;&lt;Cite ExcludeAuth="1"&gt;&lt;Author&gt;Erickson&lt;/Author&gt;&lt;Year&gt;2004&lt;/Year&gt;&lt;RecNum&gt;149&lt;/RecNum&gt;&lt;record&gt;&lt;rec-number&gt;149&lt;/rec-number&gt;&lt;foreign-keys&gt;&lt;key app="EN" db-id="dxs0t5awyrptpuevxwlvrf55asx22rdp09aw"&gt;149&lt;/key&gt;&lt;/foreign-keys&gt;&lt;ref-type name="Report"&gt;27&lt;/ref-type&gt;&lt;contributors&gt;&lt;authors&gt;&lt;author&gt;Erickson, W.P.&lt;/author&gt;&lt;author&gt;J. Jeffrey&lt;/author&gt;&lt;author&gt;K. Kronner&lt;/author&gt;&lt;author&gt;K. Bay&lt;/author&gt;&lt;/authors&gt;&lt;/contributors&gt;&lt;titles&gt;&lt;title&gt;Stateline Wind Project Wildlife Monitoring Final Report: July 2001 - December 2003&lt;/title&gt;&lt;secondary-title&gt;Technical report for and peer-reviewed by FPL Energy, Stateline Technical Advisory Committee, and the Oregon Energy Facility Siting Council, by Western EcoSystems Technology, Inc. (WEST), Cheyenne, Wyoming, and Walla Walla, Washington, and Northwest Wildlife Consultants (NWC), Pendleton, Oregon.&lt;/secondary-title&gt;&lt;/titles&gt;&lt;dates&gt;&lt;year&gt;2004&lt;/year&gt;&lt;pub-dates&gt;&lt;date&gt;December 2004&lt;/date&gt;&lt;/pub-dates&gt;&lt;/dates&gt;&lt;urls&gt;&lt;/urls&gt;&lt;custom2&gt;http://www.west-inc.com&lt;/custom2&gt;&lt;/record&gt;&lt;/Cite&gt;&lt;/EndNote&gt;</w:instrText>
      </w:r>
      <w:r w:rsidRPr="00AE4975">
        <w:rPr>
          <w:rFonts w:ascii="Times New Roman" w:hAnsi="Times New Roman"/>
        </w:rPr>
        <w:fldChar w:fldCharType="separate"/>
      </w:r>
      <w:r w:rsidRPr="00AE4975">
        <w:rPr>
          <w:rFonts w:ascii="Times New Roman" w:hAnsi="Times New Roman"/>
        </w:rPr>
        <w:t>2004</w:t>
      </w:r>
      <w:r w:rsidRPr="00AE4975">
        <w:rPr>
          <w:rFonts w:ascii="Times New Roman" w:hAnsi="Times New Roman"/>
        </w:rPr>
        <w:fldChar w:fldCharType="end"/>
      </w:r>
      <w:r w:rsidRPr="00AE4975">
        <w:rPr>
          <w:rFonts w:ascii="Times New Roman" w:hAnsi="Times New Roman"/>
        </w:rPr>
        <w:t xml:space="preserve">) evaluated the displacement effect of a large wind energy facility in the Pacific Northwest. </w:t>
      </w:r>
      <w:r>
        <w:rPr>
          <w:rFonts w:ascii="Times New Roman" w:hAnsi="Times New Roman"/>
        </w:rPr>
        <w:t xml:space="preserve"> </w:t>
      </w:r>
      <w:r w:rsidRPr="00AE4975">
        <w:rPr>
          <w:rFonts w:ascii="Times New Roman" w:hAnsi="Times New Roman"/>
        </w:rPr>
        <w:t xml:space="preserve">The study was conducted in a relatively homogeneous grassland landscape. Erickson et al. (2004) conducted surveys of breeding grassland birds along 300 meter transects perpendicular to strings of wind turbines. </w:t>
      </w:r>
      <w:r>
        <w:rPr>
          <w:rFonts w:ascii="Times New Roman" w:hAnsi="Times New Roman"/>
        </w:rPr>
        <w:t xml:space="preserve"> </w:t>
      </w:r>
      <w:r w:rsidRPr="00AE4975">
        <w:rPr>
          <w:rFonts w:ascii="Times New Roman" w:hAnsi="Times New Roman"/>
        </w:rPr>
        <w:t xml:space="preserve">Surveys were conducted prior to construction and after commercial operation. </w:t>
      </w:r>
      <w:r>
        <w:rPr>
          <w:rFonts w:ascii="Times New Roman" w:hAnsi="Times New Roman"/>
        </w:rPr>
        <w:t xml:space="preserve"> </w:t>
      </w:r>
      <w:r w:rsidRPr="00AE4975">
        <w:rPr>
          <w:rFonts w:ascii="Times New Roman" w:hAnsi="Times New Roman"/>
        </w:rPr>
        <w:t xml:space="preserve">The basic study design follows the Impact Gradient Design (Morrison et al. 2008) and in this application, conformed to a special case of BACI where areas at the distal end of each transect were considered controls (i.e., beyond the influence of the turbines). </w:t>
      </w:r>
      <w:r>
        <w:rPr>
          <w:rFonts w:ascii="Times New Roman" w:hAnsi="Times New Roman"/>
        </w:rPr>
        <w:t xml:space="preserve"> </w:t>
      </w:r>
      <w:r w:rsidRPr="00AE4975">
        <w:rPr>
          <w:rFonts w:ascii="Times New Roman" w:hAnsi="Times New Roman"/>
        </w:rPr>
        <w:t>In this study, there is no attempt to census birds in the area, and observations per survey are used as an index of abundance.</w:t>
      </w:r>
      <w:r>
        <w:rPr>
          <w:rFonts w:ascii="Times New Roman" w:hAnsi="Times New Roman"/>
        </w:rPr>
        <w:t xml:space="preserve"> </w:t>
      </w:r>
      <w:r w:rsidRPr="00AE4975">
        <w:rPr>
          <w:rFonts w:ascii="Times New Roman" w:hAnsi="Times New Roman"/>
        </w:rPr>
        <w:t xml:space="preserve"> Additionally, the impact-gradient study design resulted in less effort than a BACI design with offsite control areas. </w:t>
      </w:r>
      <w:r>
        <w:rPr>
          <w:rFonts w:ascii="Times New Roman" w:hAnsi="Times New Roman"/>
        </w:rPr>
        <w:t xml:space="preserve"> </w:t>
      </w:r>
      <w:r w:rsidRPr="00AE4975">
        <w:rPr>
          <w:rFonts w:ascii="Times New Roman" w:hAnsi="Times New Roman"/>
        </w:rPr>
        <w:t>Erickson et al. (</w:t>
      </w:r>
      <w:r w:rsidRPr="00AE4975">
        <w:rPr>
          <w:rFonts w:ascii="Times New Roman" w:hAnsi="Times New Roman"/>
        </w:rPr>
        <w:fldChar w:fldCharType="begin"/>
      </w:r>
      <w:r w:rsidRPr="00AE4975">
        <w:rPr>
          <w:rFonts w:ascii="Times New Roman" w:hAnsi="Times New Roman"/>
        </w:rPr>
        <w:instrText xml:space="preserve"> ADDIN EN.CITE &lt;EndNote&gt;&lt;Cite ExcludeAuth="1"&gt;&lt;Author&gt;Erickson&lt;/Author&gt;&lt;Year&gt;2004&lt;/Year&gt;&lt;RecNum&gt;149&lt;/RecNum&gt;&lt;record&gt;&lt;rec-number&gt;149&lt;/rec-number&gt;&lt;foreign-keys&gt;&lt;key app="EN" db-id="dxs0t5awyrptpuevxwlvrf55asx22rdp09aw"&gt;149&lt;/key&gt;&lt;/foreign-keys&gt;&lt;ref-type name="Report"&gt;27&lt;/ref-type&gt;&lt;contributors&gt;&lt;authors&gt;&lt;author&gt;Erickson, W.P.&lt;/author&gt;&lt;author&gt;J. Jeffrey&lt;/author&gt;&lt;author&gt;K. Kronner&lt;/author&gt;&lt;author&gt;K. Bay&lt;/author&gt;&lt;/authors&gt;&lt;/contributors&gt;&lt;titles&gt;&lt;title&gt;Stateline Wind Project Wildlife Monitoring Final Report: July 2001 - December 2003&lt;/title&gt;&lt;secondary-title&gt;Technical report for and peer-reviewed by FPL Energy, Stateline Technical Advisory Committee, and the Oregon Energy Facility Siting Council, by Western EcoSystems Technology, Inc. (WEST), Cheyenne, Wyoming, and Walla Walla, Washington, and Northwest Wildlife Consultants (NWC), Pendleton, Oregon.&lt;/secondary-title&gt;&lt;/titles&gt;&lt;dates&gt;&lt;year&gt;2004&lt;/year&gt;&lt;pub-dates&gt;&lt;date&gt;December 2004&lt;/date&gt;&lt;/pub-dates&gt;&lt;/dates&gt;&lt;urls&gt;&lt;/urls&gt;&lt;custom2&gt;http://www.west-inc.com&lt;/custom2&gt;&lt;/record&gt;&lt;/Cite&gt;&lt;/EndNote&gt;</w:instrText>
      </w:r>
      <w:r w:rsidRPr="00AE4975">
        <w:rPr>
          <w:rFonts w:ascii="Times New Roman" w:hAnsi="Times New Roman"/>
        </w:rPr>
        <w:fldChar w:fldCharType="separate"/>
      </w:r>
      <w:r w:rsidRPr="00AE4975">
        <w:rPr>
          <w:rFonts w:ascii="Times New Roman" w:hAnsi="Times New Roman"/>
        </w:rPr>
        <w:t>2004</w:t>
      </w:r>
      <w:r w:rsidRPr="00AE4975">
        <w:rPr>
          <w:rFonts w:ascii="Times New Roman" w:hAnsi="Times New Roman"/>
        </w:rPr>
        <w:fldChar w:fldCharType="end"/>
      </w:r>
      <w:r w:rsidRPr="00AE4975">
        <w:rPr>
          <w:rFonts w:ascii="Times New Roman" w:hAnsi="Times New Roman"/>
        </w:rPr>
        <w:t xml:space="preserve">) found that grassland passerines as a group, as well as grasshopper sparrows and western meadowlarks, showed reduced use in the first 50 meter segment nearest the turbine string. </w:t>
      </w:r>
      <w:r>
        <w:rPr>
          <w:rFonts w:ascii="Times New Roman" w:hAnsi="Times New Roman"/>
        </w:rPr>
        <w:t xml:space="preserve"> </w:t>
      </w:r>
      <w:r w:rsidRPr="00AE4975">
        <w:rPr>
          <w:rFonts w:ascii="Times New Roman" w:hAnsi="Times New Roman"/>
        </w:rPr>
        <w:t xml:space="preserve">About half of the area within that segment, however, had disturbed vegetation and separation of behavior avoidance from physical loss of habitat in this portion of the area was impossible. </w:t>
      </w:r>
      <w:r>
        <w:rPr>
          <w:rFonts w:ascii="Times New Roman" w:hAnsi="Times New Roman"/>
        </w:rPr>
        <w:t xml:space="preserve"> </w:t>
      </w:r>
      <w:r w:rsidRPr="00AE4975">
        <w:rPr>
          <w:rFonts w:ascii="Times New Roman" w:hAnsi="Times New Roman"/>
        </w:rPr>
        <w:t>Horned larks and savannah sparrows (</w:t>
      </w:r>
      <w:proofErr w:type="spellStart"/>
      <w:r w:rsidRPr="00AE4975">
        <w:rPr>
          <w:rFonts w:ascii="Times New Roman" w:hAnsi="Times New Roman"/>
          <w:i/>
        </w:rPr>
        <w:t>Passerculus</w:t>
      </w:r>
      <w:proofErr w:type="spellEnd"/>
      <w:r w:rsidRPr="00AE4975">
        <w:rPr>
          <w:rFonts w:ascii="Times New Roman" w:hAnsi="Times New Roman"/>
          <w:i/>
        </w:rPr>
        <w:t xml:space="preserve"> </w:t>
      </w:r>
      <w:proofErr w:type="spellStart"/>
      <w:r w:rsidRPr="00AE4975">
        <w:rPr>
          <w:rFonts w:ascii="Times New Roman" w:hAnsi="Times New Roman"/>
          <w:i/>
        </w:rPr>
        <w:t>sandwichensis</w:t>
      </w:r>
      <w:proofErr w:type="spellEnd"/>
      <w:r w:rsidRPr="00AE4975">
        <w:rPr>
          <w:rFonts w:ascii="Times New Roman" w:hAnsi="Times New Roman"/>
        </w:rPr>
        <w:t>) appeared unaffected.</w:t>
      </w:r>
      <w:r>
        <w:rPr>
          <w:rFonts w:ascii="Times New Roman" w:hAnsi="Times New Roman"/>
        </w:rPr>
        <w:t xml:space="preserve"> </w:t>
      </w:r>
      <w:r w:rsidRPr="00AE4975">
        <w:rPr>
          <w:rFonts w:ascii="Times New Roman" w:hAnsi="Times New Roman"/>
        </w:rPr>
        <w:t xml:space="preserve"> The impact gradient design is best used when the study area is relatively small and homogeneous.</w:t>
      </w:r>
    </w:p>
    <w:p w14:paraId="7DE03504" w14:textId="77777777" w:rsidR="00BD749E" w:rsidRPr="00AE4975" w:rsidRDefault="00BD749E" w:rsidP="00AE4975">
      <w:pPr>
        <w:spacing w:after="40" w:line="360" w:lineRule="auto"/>
        <w:rPr>
          <w:rFonts w:ascii="Times New Roman" w:hAnsi="Times New Roman"/>
        </w:rPr>
      </w:pPr>
    </w:p>
    <w:p w14:paraId="1D5ED590" w14:textId="77777777" w:rsidR="00BD749E" w:rsidRPr="00465D71" w:rsidRDefault="00BD749E" w:rsidP="00465D71">
      <w:pPr>
        <w:pStyle w:val="ListParagraph"/>
        <w:spacing w:line="360" w:lineRule="auto"/>
        <w:ind w:left="0"/>
        <w:rPr>
          <w:rFonts w:ascii="Times New Roman" w:hAnsi="Times New Roman"/>
          <w:u w:val="single"/>
        </w:rPr>
      </w:pPr>
      <w:r w:rsidRPr="00465D71">
        <w:rPr>
          <w:rFonts w:ascii="Times New Roman" w:hAnsi="Times New Roman"/>
          <w:u w:val="single"/>
        </w:rPr>
        <w:t>Operational Changes to Reduce Collision Fatality</w:t>
      </w:r>
    </w:p>
    <w:p w14:paraId="5A33B992" w14:textId="77777777" w:rsidR="00BD749E" w:rsidRPr="00AE4975" w:rsidRDefault="00BD749E" w:rsidP="00AE4975">
      <w:pPr>
        <w:pStyle w:val="ListParagraph"/>
        <w:spacing w:line="360" w:lineRule="auto"/>
        <w:ind w:left="0"/>
        <w:rPr>
          <w:rFonts w:ascii="Times New Roman" w:hAnsi="Times New Roman"/>
        </w:rPr>
      </w:pPr>
      <w:r w:rsidRPr="00AE4975">
        <w:rPr>
          <w:rFonts w:ascii="Times New Roman" w:hAnsi="Times New Roman"/>
        </w:rPr>
        <w:t xml:space="preserve">Arnett et al. (2009) conducted studies on the effectiveness of changing turbine cut-in speed on reducing bat fatality at wind turbines at the </w:t>
      </w:r>
      <w:proofErr w:type="spellStart"/>
      <w:r w:rsidRPr="00AE4975">
        <w:rPr>
          <w:rFonts w:ascii="Times New Roman" w:hAnsi="Times New Roman"/>
        </w:rPr>
        <w:t>Casselman</w:t>
      </w:r>
      <w:proofErr w:type="spellEnd"/>
      <w:r w:rsidRPr="00AE4975">
        <w:rPr>
          <w:rFonts w:ascii="Times New Roman" w:hAnsi="Times New Roman"/>
        </w:rPr>
        <w:t xml:space="preserve"> Wind Project in Somerset County, Pennsylvania. Their objectives were to: </w:t>
      </w:r>
      <w:r>
        <w:rPr>
          <w:rFonts w:ascii="Times New Roman" w:hAnsi="Times New Roman"/>
        </w:rPr>
        <w:t xml:space="preserve"> </w:t>
      </w:r>
      <w:r w:rsidRPr="00AE4975">
        <w:rPr>
          <w:rFonts w:ascii="Times New Roman" w:hAnsi="Times New Roman"/>
        </w:rPr>
        <w:t>1) determine the difference in bat fatalities at turbines with different cut-in-speeds relativ</w:t>
      </w:r>
      <w:r>
        <w:rPr>
          <w:rFonts w:ascii="Times New Roman" w:hAnsi="Times New Roman"/>
        </w:rPr>
        <w:t>e to fully operational turbines;</w:t>
      </w:r>
      <w:r w:rsidRPr="00AE4975">
        <w:rPr>
          <w:rFonts w:ascii="Times New Roman" w:hAnsi="Times New Roman"/>
        </w:rPr>
        <w:t xml:space="preserve"> and 2) determine the economic </w:t>
      </w:r>
      <w:r w:rsidRPr="00AE4975">
        <w:rPr>
          <w:rFonts w:ascii="Times New Roman" w:hAnsi="Times New Roman"/>
        </w:rPr>
        <w:lastRenderedPageBreak/>
        <w:t xml:space="preserve">costs of the experiment and estimated costs for the entire area of interest under different curtailment prescriptions and timeframes. </w:t>
      </w:r>
      <w:r>
        <w:rPr>
          <w:rFonts w:ascii="Times New Roman" w:hAnsi="Times New Roman"/>
        </w:rPr>
        <w:t xml:space="preserve"> </w:t>
      </w:r>
      <w:r w:rsidRPr="00AE4975">
        <w:rPr>
          <w:rFonts w:ascii="Times New Roman" w:hAnsi="Times New Roman"/>
        </w:rPr>
        <w:t>Arnett et al. (2009) reported substantial reductions in bat fatalities with relatively modest power losses.</w:t>
      </w:r>
    </w:p>
    <w:p w14:paraId="0D630217" w14:textId="77777777" w:rsidR="00BD749E" w:rsidRPr="00AE4975" w:rsidRDefault="00BD749E" w:rsidP="00AE4975">
      <w:pPr>
        <w:pStyle w:val="ListParagraph"/>
        <w:spacing w:line="360" w:lineRule="auto"/>
        <w:ind w:left="0"/>
        <w:rPr>
          <w:rFonts w:ascii="Times New Roman" w:hAnsi="Times New Roman"/>
        </w:rPr>
      </w:pPr>
    </w:p>
    <w:p w14:paraId="2A53DCFC" w14:textId="77777777" w:rsidR="00BD749E" w:rsidRPr="00AE4975" w:rsidRDefault="00BD749E" w:rsidP="00AE4975">
      <w:pPr>
        <w:pStyle w:val="ListParagraph"/>
        <w:spacing w:line="360" w:lineRule="auto"/>
        <w:ind w:left="0"/>
        <w:rPr>
          <w:rFonts w:ascii="Times New Roman" w:hAnsi="Times New Roman"/>
        </w:rPr>
      </w:pPr>
      <w:r w:rsidRPr="00AE4975">
        <w:rPr>
          <w:rFonts w:ascii="Times New Roman" w:hAnsi="Times New Roman"/>
        </w:rPr>
        <w:t xml:space="preserve">In </w:t>
      </w:r>
      <w:proofErr w:type="spellStart"/>
      <w:r w:rsidRPr="00AE4975">
        <w:rPr>
          <w:rFonts w:ascii="Times New Roman" w:hAnsi="Times New Roman"/>
        </w:rPr>
        <w:t>Kenedy</w:t>
      </w:r>
      <w:proofErr w:type="spellEnd"/>
      <w:r w:rsidRPr="00AE4975">
        <w:rPr>
          <w:rFonts w:ascii="Times New Roman" w:hAnsi="Times New Roman"/>
        </w:rPr>
        <w:t xml:space="preserve"> County, Texas, investigators are refining and testing a real-time curtailment protocol. The projects use an avian profiling radar system to detect approaching “flying vertebrates” (birds and bats), primarily during spring and fall bird and bat migrations. </w:t>
      </w:r>
      <w:r>
        <w:rPr>
          <w:rFonts w:ascii="Times New Roman" w:hAnsi="Times New Roman"/>
        </w:rPr>
        <w:t xml:space="preserve"> </w:t>
      </w:r>
      <w:r w:rsidRPr="00AE4975">
        <w:rPr>
          <w:rFonts w:ascii="Times New Roman" w:hAnsi="Times New Roman"/>
        </w:rPr>
        <w:t xml:space="preserve">The blades automatically idle when risk reaches a certain level and weather conditions are particularly risky. </w:t>
      </w:r>
      <w:r>
        <w:rPr>
          <w:rFonts w:ascii="Times New Roman" w:hAnsi="Times New Roman"/>
        </w:rPr>
        <w:t xml:space="preserve"> </w:t>
      </w:r>
      <w:r w:rsidRPr="00AE4975">
        <w:rPr>
          <w:rFonts w:ascii="Times New Roman" w:hAnsi="Times New Roman"/>
        </w:rPr>
        <w:t>Based on estimates of the number and timing of migrating raptors, feathering (real-time curtailment) experiments are underway in Tehuantepec, Mexico, where raptor migration throug</w:t>
      </w:r>
      <w:r>
        <w:rPr>
          <w:rFonts w:ascii="Times New Roman" w:hAnsi="Times New Roman"/>
        </w:rPr>
        <w:t>h a mountain pass is extensive.</w:t>
      </w:r>
    </w:p>
    <w:p w14:paraId="6E5184F6" w14:textId="77777777" w:rsidR="00BD749E" w:rsidRPr="00AE4975" w:rsidRDefault="00BD749E" w:rsidP="00AE4975">
      <w:pPr>
        <w:pStyle w:val="CommentText"/>
        <w:spacing w:line="360" w:lineRule="auto"/>
        <w:rPr>
          <w:rFonts w:ascii="Times New Roman" w:hAnsi="Times New Roman"/>
          <w:sz w:val="24"/>
          <w:szCs w:val="24"/>
        </w:rPr>
      </w:pPr>
    </w:p>
    <w:p w14:paraId="4866D444" w14:textId="77777777" w:rsidR="00BD749E" w:rsidRPr="00AE4975" w:rsidRDefault="00BD749E" w:rsidP="00AE4975">
      <w:pPr>
        <w:pStyle w:val="CommentText"/>
        <w:spacing w:line="360" w:lineRule="auto"/>
        <w:rPr>
          <w:rFonts w:ascii="Times New Roman" w:hAnsi="Times New Roman"/>
          <w:sz w:val="24"/>
          <w:szCs w:val="24"/>
        </w:rPr>
      </w:pPr>
      <w:r w:rsidRPr="00AE4975">
        <w:rPr>
          <w:rFonts w:ascii="Times New Roman" w:hAnsi="Times New Roman"/>
          <w:sz w:val="24"/>
          <w:szCs w:val="24"/>
        </w:rPr>
        <w:t xml:space="preserve">Other tools, such as thermal imaging (Horn et al. 2008) or acoustic detectors (Kunz et al. 2007), have been used to quantify post-construction bat activity in relation to weather and turbine characteristics for improving </w:t>
      </w:r>
      <w:r w:rsidRPr="00625F9E">
        <w:rPr>
          <w:rFonts w:ascii="Times New Roman" w:hAnsi="Times New Roman"/>
          <w:sz w:val="24"/>
          <w:szCs w:val="24"/>
        </w:rPr>
        <w:t xml:space="preserve">operational </w:t>
      </w:r>
      <w:r>
        <w:rPr>
          <w:rFonts w:ascii="Times New Roman" w:hAnsi="Times New Roman"/>
          <w:sz w:val="24"/>
          <w:szCs w:val="24"/>
        </w:rPr>
        <w:t>change</w:t>
      </w:r>
      <w:r w:rsidRPr="00AE4975">
        <w:rPr>
          <w:rFonts w:ascii="Times New Roman" w:hAnsi="Times New Roman"/>
          <w:sz w:val="24"/>
          <w:szCs w:val="24"/>
        </w:rPr>
        <w:t xml:space="preserve"> efforts. </w:t>
      </w:r>
      <w:r>
        <w:rPr>
          <w:rFonts w:ascii="Times New Roman" w:hAnsi="Times New Roman"/>
          <w:sz w:val="24"/>
          <w:szCs w:val="24"/>
        </w:rPr>
        <w:t xml:space="preserve"> </w:t>
      </w:r>
      <w:r w:rsidRPr="00AE4975">
        <w:rPr>
          <w:rFonts w:ascii="Times New Roman" w:hAnsi="Times New Roman"/>
          <w:sz w:val="24"/>
          <w:szCs w:val="24"/>
        </w:rPr>
        <w:t xml:space="preserve">For example, at the Mountaineer project in 2003, Tier 4 studies (weekly searches at every turbine) demonstrated unanticipated and high levels of bat fatalities (Kerns and </w:t>
      </w:r>
      <w:proofErr w:type="spellStart"/>
      <w:r w:rsidRPr="00AE4975">
        <w:rPr>
          <w:rFonts w:ascii="Times New Roman" w:hAnsi="Times New Roman"/>
          <w:sz w:val="24"/>
          <w:szCs w:val="24"/>
        </w:rPr>
        <w:t>Kerlinger</w:t>
      </w:r>
      <w:proofErr w:type="spellEnd"/>
      <w:r w:rsidRPr="00AE4975">
        <w:rPr>
          <w:rFonts w:ascii="Times New Roman" w:hAnsi="Times New Roman"/>
          <w:sz w:val="24"/>
          <w:szCs w:val="24"/>
        </w:rPr>
        <w:t xml:space="preserve"> 2004).</w:t>
      </w:r>
      <w:r>
        <w:rPr>
          <w:rFonts w:ascii="Times New Roman" w:hAnsi="Times New Roman"/>
          <w:sz w:val="24"/>
          <w:szCs w:val="24"/>
        </w:rPr>
        <w:t xml:space="preserve"> </w:t>
      </w:r>
      <w:r w:rsidRPr="00AE4975">
        <w:rPr>
          <w:rFonts w:ascii="Times New Roman" w:hAnsi="Times New Roman"/>
          <w:sz w:val="24"/>
          <w:szCs w:val="24"/>
        </w:rPr>
        <w:t xml:space="preserve"> Daily searches were instituted in 2004 and revealed that fatalities were strongly associated with low-average-wind-speed nights, thus providing a basis for testi</w:t>
      </w:r>
      <w:r w:rsidRPr="00625F9E">
        <w:rPr>
          <w:rFonts w:ascii="Times New Roman" w:hAnsi="Times New Roman"/>
          <w:sz w:val="24"/>
          <w:szCs w:val="24"/>
        </w:rPr>
        <w:t>ng operational changes (Arnett 20</w:t>
      </w:r>
      <w:r w:rsidRPr="00AE4975">
        <w:rPr>
          <w:rFonts w:ascii="Times New Roman" w:hAnsi="Times New Roman"/>
          <w:sz w:val="24"/>
          <w:szCs w:val="24"/>
        </w:rPr>
        <w:t xml:space="preserve">05, Arnett et al. 2008). </w:t>
      </w:r>
      <w:r>
        <w:rPr>
          <w:rFonts w:ascii="Times New Roman" w:hAnsi="Times New Roman"/>
          <w:sz w:val="24"/>
          <w:szCs w:val="24"/>
        </w:rPr>
        <w:t xml:space="preserve"> </w:t>
      </w:r>
      <w:r w:rsidRPr="00AE4975">
        <w:rPr>
          <w:rFonts w:ascii="Times New Roman" w:hAnsi="Times New Roman"/>
          <w:sz w:val="24"/>
          <w:szCs w:val="24"/>
        </w:rPr>
        <w:t xml:space="preserve">The program also included behavioral observations using thermal imaging that demonstrated higher bat activity at lower </w:t>
      </w:r>
      <w:r>
        <w:rPr>
          <w:rFonts w:ascii="Times New Roman" w:hAnsi="Times New Roman"/>
          <w:sz w:val="24"/>
          <w:szCs w:val="24"/>
        </w:rPr>
        <w:t>wind speeds (Horn et al. 2008).</w:t>
      </w:r>
    </w:p>
    <w:p w14:paraId="2BEA1B22" w14:textId="77777777" w:rsidR="00BD749E" w:rsidRPr="00AE4975" w:rsidRDefault="00BD749E" w:rsidP="00AE4975">
      <w:pPr>
        <w:pStyle w:val="CommentText"/>
        <w:spacing w:line="360" w:lineRule="auto"/>
        <w:rPr>
          <w:rFonts w:ascii="Times New Roman" w:hAnsi="Times New Roman"/>
          <w:sz w:val="24"/>
          <w:szCs w:val="24"/>
        </w:rPr>
      </w:pPr>
    </w:p>
    <w:p w14:paraId="4F1FA671" w14:textId="77777777" w:rsidR="00BD749E" w:rsidRDefault="00BD749E" w:rsidP="00AE4975">
      <w:pPr>
        <w:pStyle w:val="CommentText"/>
        <w:spacing w:line="360" w:lineRule="auto"/>
        <w:rPr>
          <w:rFonts w:ascii="Times New Roman" w:hAnsi="Times New Roman"/>
          <w:sz w:val="24"/>
          <w:szCs w:val="24"/>
        </w:rPr>
      </w:pPr>
      <w:r w:rsidRPr="00AE4975">
        <w:rPr>
          <w:rFonts w:ascii="Times New Roman" w:hAnsi="Times New Roman"/>
          <w:sz w:val="24"/>
          <w:szCs w:val="24"/>
        </w:rPr>
        <w:t xml:space="preserve">Studies are currently underway to design and test the efficacy of an acoustic deterrent device to reduce bat fatalities at wind facilities (E.B. Arnett, Bat Conservation International, under the auspices of BWEC). </w:t>
      </w:r>
      <w:r>
        <w:rPr>
          <w:rFonts w:ascii="Times New Roman" w:hAnsi="Times New Roman"/>
          <w:sz w:val="24"/>
          <w:szCs w:val="24"/>
        </w:rPr>
        <w:t xml:space="preserve"> </w:t>
      </w:r>
      <w:r w:rsidRPr="00AE4975">
        <w:rPr>
          <w:rFonts w:ascii="Times New Roman" w:hAnsi="Times New Roman"/>
          <w:sz w:val="24"/>
          <w:szCs w:val="24"/>
        </w:rPr>
        <w:t xml:space="preserve">Prototypes of the device have been tested in the laboratory and in the field with some success. </w:t>
      </w:r>
      <w:r>
        <w:rPr>
          <w:rFonts w:ascii="Times New Roman" w:hAnsi="Times New Roman"/>
          <w:sz w:val="24"/>
          <w:szCs w:val="24"/>
        </w:rPr>
        <w:t xml:space="preserve"> </w:t>
      </w:r>
      <w:proofErr w:type="spellStart"/>
      <w:r w:rsidRPr="00AE4975">
        <w:rPr>
          <w:rFonts w:ascii="Times New Roman" w:hAnsi="Times New Roman"/>
          <w:sz w:val="24"/>
          <w:szCs w:val="24"/>
        </w:rPr>
        <w:t>Spanjer</w:t>
      </w:r>
      <w:proofErr w:type="spellEnd"/>
      <w:r w:rsidRPr="00AE4975">
        <w:rPr>
          <w:rFonts w:ascii="Times New Roman" w:hAnsi="Times New Roman"/>
          <w:sz w:val="24"/>
          <w:szCs w:val="24"/>
        </w:rPr>
        <w:t xml:space="preserve"> (2006) tested the response of big brown bats (</w:t>
      </w:r>
      <w:proofErr w:type="spellStart"/>
      <w:r w:rsidRPr="00AE4975">
        <w:rPr>
          <w:rFonts w:ascii="Times New Roman" w:hAnsi="Times New Roman"/>
          <w:i/>
          <w:sz w:val="24"/>
          <w:szCs w:val="24"/>
        </w:rPr>
        <w:t>Eptesicus</w:t>
      </w:r>
      <w:proofErr w:type="spellEnd"/>
      <w:r w:rsidRPr="00AE4975">
        <w:rPr>
          <w:rFonts w:ascii="Times New Roman" w:hAnsi="Times New Roman"/>
          <w:i/>
          <w:sz w:val="24"/>
          <w:szCs w:val="24"/>
        </w:rPr>
        <w:t xml:space="preserve"> </w:t>
      </w:r>
      <w:proofErr w:type="spellStart"/>
      <w:r w:rsidRPr="00AE4975">
        <w:rPr>
          <w:rFonts w:ascii="Times New Roman" w:hAnsi="Times New Roman"/>
          <w:i/>
          <w:sz w:val="24"/>
          <w:szCs w:val="24"/>
        </w:rPr>
        <w:t>fuscus</w:t>
      </w:r>
      <w:proofErr w:type="spellEnd"/>
      <w:r w:rsidRPr="00AE4975">
        <w:rPr>
          <w:rFonts w:ascii="Times New Roman" w:hAnsi="Times New Roman"/>
          <w:sz w:val="24"/>
          <w:szCs w:val="24"/>
        </w:rPr>
        <w:t xml:space="preserve">) to a prototype eight speaker deterrent emitting broadband white noise at frequencies from 12.5–112.5 kHz and found that during non-feeding trials, bats landed in the quadrant containing the device significantly less when it was broadcasting broadband noise. </w:t>
      </w:r>
      <w:r>
        <w:rPr>
          <w:rFonts w:ascii="Times New Roman" w:hAnsi="Times New Roman"/>
          <w:sz w:val="24"/>
          <w:szCs w:val="24"/>
        </w:rPr>
        <w:t xml:space="preserve"> </w:t>
      </w:r>
      <w:proofErr w:type="spellStart"/>
      <w:r w:rsidRPr="00AE4975">
        <w:rPr>
          <w:rFonts w:ascii="Times New Roman" w:hAnsi="Times New Roman"/>
          <w:sz w:val="24"/>
          <w:szCs w:val="24"/>
        </w:rPr>
        <w:t>Spanjer</w:t>
      </w:r>
      <w:proofErr w:type="spellEnd"/>
      <w:r w:rsidRPr="00AE4975">
        <w:rPr>
          <w:rFonts w:ascii="Times New Roman" w:hAnsi="Times New Roman"/>
          <w:sz w:val="24"/>
          <w:szCs w:val="24"/>
        </w:rPr>
        <w:t xml:space="preserve"> (2006) also reported that during feeding trials, bats never successfully took a tethered mealworm when the device broadcast sound, but captured mealworms near the device in about 1/3 of trials when it was </w:t>
      </w:r>
      <w:r w:rsidRPr="00AE4975">
        <w:rPr>
          <w:rFonts w:ascii="Times New Roman" w:hAnsi="Times New Roman"/>
          <w:sz w:val="24"/>
          <w:szCs w:val="24"/>
        </w:rPr>
        <w:lastRenderedPageBreak/>
        <w:t xml:space="preserve">silent. </w:t>
      </w:r>
      <w:r>
        <w:rPr>
          <w:rFonts w:ascii="Times New Roman" w:hAnsi="Times New Roman"/>
          <w:sz w:val="24"/>
          <w:szCs w:val="24"/>
        </w:rPr>
        <w:t xml:space="preserve"> </w:t>
      </w:r>
      <w:proofErr w:type="spellStart"/>
      <w:r w:rsidRPr="00AE4975">
        <w:rPr>
          <w:rFonts w:ascii="Times New Roman" w:hAnsi="Times New Roman"/>
          <w:sz w:val="24"/>
          <w:szCs w:val="24"/>
        </w:rPr>
        <w:t>Szewczak</w:t>
      </w:r>
      <w:proofErr w:type="spellEnd"/>
      <w:r w:rsidRPr="00AE4975">
        <w:rPr>
          <w:rFonts w:ascii="Times New Roman" w:hAnsi="Times New Roman"/>
          <w:sz w:val="24"/>
          <w:szCs w:val="24"/>
        </w:rPr>
        <w:t xml:space="preserve"> and Arnett (2006, 2007) tested the same acoustic deterrent in the field and found that when placed by the edge of a small pond where nightly bat activity was consistent, activity dropped significantly on nights when the deterrent was activated. </w:t>
      </w:r>
      <w:r>
        <w:rPr>
          <w:rFonts w:ascii="Times New Roman" w:hAnsi="Times New Roman"/>
          <w:sz w:val="24"/>
          <w:szCs w:val="24"/>
        </w:rPr>
        <w:t xml:space="preserve"> </w:t>
      </w:r>
      <w:r w:rsidRPr="00AE4975">
        <w:rPr>
          <w:rFonts w:ascii="Times New Roman" w:hAnsi="Times New Roman"/>
          <w:sz w:val="24"/>
          <w:szCs w:val="24"/>
        </w:rPr>
        <w:t xml:space="preserve">Horn et al. (2007) tested the effectiveness of a larger, more powerful version of this deterrent device on reducing nightly bat activity and found mixed results. </w:t>
      </w:r>
      <w:r>
        <w:rPr>
          <w:rFonts w:ascii="Times New Roman" w:hAnsi="Times New Roman"/>
          <w:sz w:val="24"/>
          <w:szCs w:val="24"/>
        </w:rPr>
        <w:t xml:space="preserve"> </w:t>
      </w:r>
      <w:r w:rsidRPr="00AE4975">
        <w:rPr>
          <w:rFonts w:ascii="Times New Roman" w:hAnsi="Times New Roman"/>
          <w:sz w:val="24"/>
          <w:szCs w:val="24"/>
        </w:rPr>
        <w:t xml:space="preserve">In 2009, a new prototype device was developed and tested at a project in Pennsylvania. </w:t>
      </w:r>
      <w:r>
        <w:rPr>
          <w:rFonts w:ascii="Times New Roman" w:hAnsi="Times New Roman"/>
          <w:sz w:val="24"/>
          <w:szCs w:val="24"/>
        </w:rPr>
        <w:t xml:space="preserve"> </w:t>
      </w:r>
      <w:r w:rsidRPr="00AE4975">
        <w:rPr>
          <w:rFonts w:ascii="Times New Roman" w:hAnsi="Times New Roman"/>
          <w:sz w:val="24"/>
          <w:szCs w:val="24"/>
        </w:rPr>
        <w:t xml:space="preserve">Ten turbines were fitted with deterrent devices, daily fatality searches were conducted, and fatality estimates were compared with those from 15 turbines without deterrents (i.e., controls) to determine if bat fatalities were reduced. </w:t>
      </w:r>
      <w:r>
        <w:rPr>
          <w:rFonts w:ascii="Times New Roman" w:hAnsi="Times New Roman"/>
          <w:sz w:val="24"/>
          <w:szCs w:val="24"/>
        </w:rPr>
        <w:t xml:space="preserve"> </w:t>
      </w:r>
      <w:r w:rsidRPr="00AE4975">
        <w:rPr>
          <w:rFonts w:ascii="Times New Roman" w:hAnsi="Times New Roman"/>
          <w:sz w:val="24"/>
          <w:szCs w:val="24"/>
        </w:rPr>
        <w:t xml:space="preserve">This experiment found that estimated bat fatalities per turbine were 20 to 53 percent lower at treatment turbines compared to controls. </w:t>
      </w:r>
      <w:r>
        <w:rPr>
          <w:rFonts w:ascii="Times New Roman" w:hAnsi="Times New Roman"/>
          <w:sz w:val="24"/>
          <w:szCs w:val="24"/>
        </w:rPr>
        <w:t xml:space="preserve"> </w:t>
      </w:r>
      <w:r w:rsidRPr="00AE4975">
        <w:rPr>
          <w:rFonts w:ascii="Times New Roman" w:hAnsi="Times New Roman"/>
          <w:sz w:val="24"/>
          <w:szCs w:val="24"/>
        </w:rPr>
        <w:t xml:space="preserve">More experimentation is required. </w:t>
      </w:r>
      <w:r>
        <w:rPr>
          <w:rFonts w:ascii="Times New Roman" w:hAnsi="Times New Roman"/>
          <w:sz w:val="24"/>
          <w:szCs w:val="24"/>
        </w:rPr>
        <w:t xml:space="preserve"> </w:t>
      </w:r>
      <w:r w:rsidRPr="00AE4975">
        <w:rPr>
          <w:rFonts w:ascii="Times New Roman" w:hAnsi="Times New Roman"/>
          <w:sz w:val="24"/>
          <w:szCs w:val="24"/>
        </w:rPr>
        <w:t>At the present time, there is not an operational deterrent available that has demonstrated effective reductions in bat kills (E. B. Arnett, Bat Conservation International, unpublished data).</w:t>
      </w:r>
    </w:p>
    <w:p w14:paraId="0C4114A5" w14:textId="77777777" w:rsidR="00BD749E" w:rsidRPr="00AE4975" w:rsidRDefault="00BD749E" w:rsidP="00AE4975">
      <w:pPr>
        <w:pStyle w:val="CommentText"/>
        <w:spacing w:line="360" w:lineRule="auto"/>
        <w:rPr>
          <w:rFonts w:ascii="Times New Roman" w:hAnsi="Times New Roman"/>
          <w:sz w:val="24"/>
          <w:szCs w:val="24"/>
        </w:rPr>
      </w:pPr>
    </w:p>
    <w:p w14:paraId="37C1BE61" w14:textId="77777777" w:rsidR="00BD749E" w:rsidRPr="00465D71" w:rsidRDefault="00BD749E" w:rsidP="00465D71">
      <w:pPr>
        <w:spacing w:line="360" w:lineRule="auto"/>
        <w:rPr>
          <w:rFonts w:ascii="Times New Roman" w:hAnsi="Times New Roman"/>
          <w:u w:val="single"/>
        </w:rPr>
      </w:pPr>
      <w:r w:rsidRPr="00465D71">
        <w:rPr>
          <w:rFonts w:ascii="Times New Roman" w:hAnsi="Times New Roman"/>
          <w:u w:val="single"/>
        </w:rPr>
        <w:t>Assessment of Population-level Impacts</w:t>
      </w:r>
    </w:p>
    <w:p w14:paraId="1EB1712C" w14:textId="77777777" w:rsidR="00BD749E" w:rsidRPr="00AE4975" w:rsidRDefault="00BD749E" w:rsidP="007A7EF5">
      <w:pPr>
        <w:spacing w:line="360" w:lineRule="auto"/>
        <w:rPr>
          <w:rFonts w:ascii="Times New Roman" w:hAnsi="Times New Roman"/>
        </w:rPr>
      </w:pPr>
      <w:r w:rsidRPr="00AE4975">
        <w:rPr>
          <w:rFonts w:ascii="Times New Roman" w:hAnsi="Times New Roman"/>
        </w:rPr>
        <w:t xml:space="preserve">The Altamont Pass Wind Resource Area (APWRA) has been the subject of intensive scrutiny because of avian fatalities, especially for raptors, in an area encompassing more than 5,000 wind turbines (e.g., </w:t>
      </w:r>
      <w:proofErr w:type="spellStart"/>
      <w:r w:rsidRPr="00AE4975">
        <w:rPr>
          <w:rFonts w:ascii="Times New Roman" w:hAnsi="Times New Roman"/>
        </w:rPr>
        <w:t>Orloff</w:t>
      </w:r>
      <w:proofErr w:type="spellEnd"/>
      <w:r w:rsidRPr="00AE4975">
        <w:rPr>
          <w:rFonts w:ascii="Times New Roman" w:hAnsi="Times New Roman"/>
        </w:rPr>
        <w:t xml:space="preserve"> and Flannery 1992; Smallwood and </w:t>
      </w:r>
      <w:proofErr w:type="spellStart"/>
      <w:r w:rsidRPr="00AE4975">
        <w:rPr>
          <w:rFonts w:ascii="Times New Roman" w:hAnsi="Times New Roman"/>
        </w:rPr>
        <w:t>Thelander</w:t>
      </w:r>
      <w:proofErr w:type="spellEnd"/>
      <w:r w:rsidRPr="00AE4975">
        <w:rPr>
          <w:rFonts w:ascii="Times New Roman" w:hAnsi="Times New Roman"/>
        </w:rPr>
        <w:t xml:space="preserve"> 2004, 2005). </w:t>
      </w:r>
      <w:r>
        <w:rPr>
          <w:rFonts w:ascii="Times New Roman" w:hAnsi="Times New Roman"/>
        </w:rPr>
        <w:t xml:space="preserve"> Field studies on golden eagles, a long-lived raptor species, have been completed using radio telemetry at APWRA to understand population demographics, assess impacts from wind turbines, and explore measures to effectively reduce the incidence of golden eagle mortality for this area.   </w:t>
      </w:r>
      <w:proofErr w:type="gramStart"/>
      <w:r>
        <w:rPr>
          <w:rFonts w:ascii="Times New Roman" w:hAnsi="Times New Roman"/>
        </w:rPr>
        <w:t>(Hunt et al. 1999, and Hunt 2002)</w:t>
      </w:r>
      <w:r w:rsidRPr="00AE4975">
        <w:rPr>
          <w:rFonts w:ascii="Times New Roman" w:hAnsi="Times New Roman"/>
        </w:rPr>
        <w:t>.</w:t>
      </w:r>
      <w:proofErr w:type="gramEnd"/>
      <w:r w:rsidRPr="00AE4975">
        <w:rPr>
          <w:rFonts w:ascii="Times New Roman" w:hAnsi="Times New Roman"/>
        </w:rPr>
        <w:t xml:space="preserve"> </w:t>
      </w:r>
      <w:r>
        <w:rPr>
          <w:rFonts w:ascii="Times New Roman" w:hAnsi="Times New Roman"/>
        </w:rPr>
        <w:t xml:space="preserve"> Results from nesting surveys (Hunt 2002) indicated that there was no decline in eagle territory occupancy.  However Hunt (2002) also found that </w:t>
      </w:r>
      <w:proofErr w:type="spellStart"/>
      <w:r>
        <w:rPr>
          <w:rFonts w:ascii="Times New Roman" w:hAnsi="Times New Roman"/>
        </w:rPr>
        <w:t>subadult</w:t>
      </w:r>
      <w:proofErr w:type="spellEnd"/>
      <w:r>
        <w:rPr>
          <w:rFonts w:ascii="Times New Roman" w:hAnsi="Times New Roman"/>
        </w:rPr>
        <w:t xml:space="preserve"> and floater components of golden eagle populations at APWRA are highly vulnerable to wind turbine mortality and results from this study indicate that turbine mortality prevented the maintenance of substantial reserves of nonbreeding adults characteristic of healthy populations elsewhere, suggesting the possibility of an eventual decline in the breeding population (Hunt and Hunt 2006).   </w:t>
      </w:r>
      <w:r w:rsidRPr="00AE4975">
        <w:rPr>
          <w:rFonts w:ascii="Times New Roman" w:hAnsi="Times New Roman"/>
        </w:rPr>
        <w:t>Hunt conducted follow-up surveys in 2005 (Hunt and Hunt 2006) and determined that all 58 territories occupied b</w:t>
      </w:r>
      <w:r>
        <w:rPr>
          <w:rFonts w:ascii="Times New Roman" w:hAnsi="Times New Roman"/>
        </w:rPr>
        <w:t xml:space="preserve">y eagle pairs in 2000 were </w:t>
      </w:r>
      <w:r w:rsidRPr="00AE4975">
        <w:rPr>
          <w:rFonts w:ascii="Times New Roman" w:hAnsi="Times New Roman"/>
        </w:rPr>
        <w:t>occupied in 2005.</w:t>
      </w:r>
      <w:r>
        <w:rPr>
          <w:rFonts w:ascii="Times New Roman" w:hAnsi="Times New Roman"/>
        </w:rPr>
        <w:t xml:space="preserve">  It should be noted however that golden eagle studies at APWRA (Hunt et al. 1999, Hunt 2002, and Hunt and Hunt 2006) were all conducted after the APWRA was constructed and the species does not nest within the footprint of the APWRA itself  (Figure 4; Hunt and Hunt 2006).  The APWRA is an area of </w:t>
      </w:r>
      <w:r>
        <w:rPr>
          <w:rFonts w:ascii="Times New Roman" w:hAnsi="Times New Roman"/>
        </w:rPr>
        <w:lastRenderedPageBreak/>
        <w:t xml:space="preserve">about 160 sq. km (Hunt 2002) and presumably golden eagles formerly nested within this area.  The loss of breeding eagle pairs from the APWRA suggests these birds have all been displaced by the project, or lost due to various types of mortality including collisions with turbine blades.  </w:t>
      </w:r>
    </w:p>
    <w:p w14:paraId="184F67F9" w14:textId="77777777" w:rsidR="00BD749E" w:rsidRDefault="00BD749E" w:rsidP="00ED38C8">
      <w:pPr>
        <w:spacing w:after="200" w:line="360" w:lineRule="auto"/>
        <w:jc w:val="center"/>
        <w:rPr>
          <w:rFonts w:ascii="Times New Roman" w:hAnsi="Times New Roman"/>
          <w:b/>
        </w:rPr>
        <w:sectPr w:rsidR="00BD749E" w:rsidSect="00293F5C">
          <w:headerReference w:type="default" r:id="rId22"/>
          <w:pgSz w:w="12240" w:h="15840" w:code="1"/>
          <w:pgMar w:top="1440" w:right="1440" w:bottom="1440" w:left="1440" w:header="720" w:footer="720" w:gutter="0"/>
          <w:lnNumType w:countBy="1"/>
          <w:cols w:space="720"/>
          <w:docGrid w:linePitch="360"/>
        </w:sectPr>
      </w:pPr>
    </w:p>
    <w:p w14:paraId="39547DC5" w14:textId="77777777" w:rsidR="00BD749E" w:rsidRPr="00AE4975" w:rsidRDefault="00BD749E" w:rsidP="00465D71">
      <w:pPr>
        <w:pStyle w:val="Heading1"/>
        <w:rPr>
          <w:rFonts w:ascii="Times New Roman" w:hAnsi="Times New Roman"/>
          <w:b/>
        </w:rPr>
      </w:pPr>
      <w:bookmarkStart w:id="91" w:name="_Toc307817248"/>
      <w:bookmarkStart w:id="92" w:name="_Ref307818746"/>
      <w:r>
        <w:rPr>
          <w:rFonts w:ascii="Times New Roman" w:hAnsi="Times New Roman"/>
          <w:b/>
        </w:rPr>
        <w:lastRenderedPageBreak/>
        <w:t xml:space="preserve">Chapter 7:  </w:t>
      </w:r>
      <w:r w:rsidRPr="00AE4975">
        <w:rPr>
          <w:rFonts w:ascii="Times New Roman" w:hAnsi="Times New Roman"/>
          <w:b/>
        </w:rPr>
        <w:t>Best Management Practices</w:t>
      </w:r>
      <w:bookmarkEnd w:id="91"/>
      <w:bookmarkEnd w:id="92"/>
    </w:p>
    <w:p w14:paraId="7969BEE3" w14:textId="77777777" w:rsidR="00BD749E" w:rsidRPr="00AE4975" w:rsidRDefault="00BD749E" w:rsidP="00AE4975">
      <w:pPr>
        <w:spacing w:line="360" w:lineRule="auto"/>
        <w:rPr>
          <w:rFonts w:ascii="Times New Roman" w:hAnsi="Times New Roman"/>
        </w:rPr>
      </w:pPr>
    </w:p>
    <w:p w14:paraId="68CCFFE0" w14:textId="77777777" w:rsidR="00BD749E" w:rsidRPr="00465D71" w:rsidRDefault="00BD749E" w:rsidP="00465D71">
      <w:pPr>
        <w:pStyle w:val="Heading2"/>
        <w:spacing w:before="0" w:line="360" w:lineRule="auto"/>
        <w:rPr>
          <w:rFonts w:ascii="Times New Roman" w:hAnsi="Times New Roman"/>
          <w:color w:val="auto"/>
          <w:sz w:val="24"/>
          <w:szCs w:val="24"/>
          <w:u w:val="single"/>
        </w:rPr>
      </w:pPr>
      <w:bookmarkStart w:id="93" w:name="_Toc307817249"/>
      <w:r w:rsidRPr="00465D71">
        <w:rPr>
          <w:rFonts w:ascii="Times New Roman" w:hAnsi="Times New Roman"/>
          <w:color w:val="auto"/>
          <w:sz w:val="24"/>
          <w:szCs w:val="24"/>
          <w:u w:val="single"/>
        </w:rPr>
        <w:t>Site Construction and Operation</w:t>
      </w:r>
      <w:bookmarkEnd w:id="93"/>
    </w:p>
    <w:p w14:paraId="1B81267E" w14:textId="77777777" w:rsidR="00BD749E" w:rsidRPr="00AE4975" w:rsidRDefault="00BD749E" w:rsidP="00AE4975">
      <w:pPr>
        <w:spacing w:line="360" w:lineRule="auto"/>
        <w:rPr>
          <w:rFonts w:ascii="Times New Roman" w:hAnsi="Times New Roman"/>
        </w:rPr>
      </w:pPr>
      <w:r w:rsidRPr="00AE4975">
        <w:rPr>
          <w:rFonts w:ascii="Times New Roman" w:hAnsi="Times New Roman"/>
        </w:rPr>
        <w:t>During site planning and development, careful attention to reducing risk of adverse impacts to species of concern from wind energy projects, through careful site selection and facility design, is recommended.</w:t>
      </w:r>
      <w:r>
        <w:rPr>
          <w:rFonts w:ascii="Times New Roman" w:hAnsi="Times New Roman"/>
        </w:rPr>
        <w:t xml:space="preserve"> </w:t>
      </w:r>
      <w:r w:rsidRPr="00AE4975">
        <w:rPr>
          <w:rFonts w:ascii="Times New Roman" w:hAnsi="Times New Roman"/>
        </w:rPr>
        <w:t xml:space="preserve"> The following BMPs can assist a developer in the planning process to reduce potential impacts to species of concern. </w:t>
      </w:r>
      <w:r>
        <w:rPr>
          <w:rFonts w:ascii="Times New Roman" w:hAnsi="Times New Roman"/>
        </w:rPr>
        <w:t xml:space="preserve"> </w:t>
      </w:r>
      <w:r w:rsidRPr="00AE4975">
        <w:rPr>
          <w:rFonts w:ascii="Times New Roman" w:hAnsi="Times New Roman"/>
        </w:rPr>
        <w:t xml:space="preserve">Use of these BMPs should ensure that the potentially adverse impacts to most species of concern and their habitats present at many project sites would be reduced, although compensatory mitigation may be appropriate at a project level to address significant site-specific concerns and pre-construction study results. </w:t>
      </w:r>
    </w:p>
    <w:p w14:paraId="44AE7BC0" w14:textId="77777777" w:rsidR="00BD749E" w:rsidRPr="00AE4975" w:rsidRDefault="00BD749E" w:rsidP="00AE4975">
      <w:pPr>
        <w:spacing w:line="360" w:lineRule="auto"/>
        <w:rPr>
          <w:rFonts w:ascii="Times New Roman" w:hAnsi="Times New Roman"/>
        </w:rPr>
      </w:pPr>
    </w:p>
    <w:p w14:paraId="74CE55A1" w14:textId="77777777" w:rsidR="00BD749E" w:rsidRPr="00AE4975" w:rsidRDefault="00BD749E" w:rsidP="00AE4975">
      <w:pPr>
        <w:spacing w:line="360" w:lineRule="auto"/>
        <w:rPr>
          <w:rFonts w:ascii="Times New Roman" w:hAnsi="Times New Roman"/>
        </w:rPr>
      </w:pPr>
      <w:r w:rsidRPr="00AE4975">
        <w:rPr>
          <w:rFonts w:ascii="Times New Roman" w:hAnsi="Times New Roman"/>
        </w:rPr>
        <w:t>These BMPs will evolve over time as additional experience, learning, monitoring and research becomes available on how to best minimize wildlife and habitat impacts from wind energy projects.</w:t>
      </w:r>
      <w:r>
        <w:rPr>
          <w:rFonts w:ascii="Times New Roman" w:hAnsi="Times New Roman"/>
        </w:rPr>
        <w:t xml:space="preserve"> </w:t>
      </w:r>
      <w:r w:rsidRPr="00AE4975">
        <w:rPr>
          <w:rFonts w:ascii="Times New Roman" w:hAnsi="Times New Roman"/>
        </w:rPr>
        <w:t xml:space="preserve"> </w:t>
      </w:r>
      <w:r>
        <w:rPr>
          <w:rFonts w:ascii="Times New Roman" w:hAnsi="Times New Roman"/>
        </w:rPr>
        <w:t>Service</w:t>
      </w:r>
      <w:r w:rsidRPr="00AE4975">
        <w:rPr>
          <w:rFonts w:ascii="Times New Roman" w:hAnsi="Times New Roman"/>
        </w:rPr>
        <w:t xml:space="preserve"> should work with the industry, stakeholders and states to evaluate, revise and update these BMPs on a periodic basis, and the </w:t>
      </w:r>
      <w:r>
        <w:rPr>
          <w:rFonts w:ascii="Times New Roman" w:hAnsi="Times New Roman"/>
        </w:rPr>
        <w:t>Service</w:t>
      </w:r>
      <w:r w:rsidRPr="00AE4975">
        <w:rPr>
          <w:rFonts w:ascii="Times New Roman" w:hAnsi="Times New Roman"/>
        </w:rPr>
        <w:t xml:space="preserve"> should maintain a readily available publication of recommended, generally accepted best practices.</w:t>
      </w:r>
    </w:p>
    <w:p w14:paraId="2AB7FC5F" w14:textId="77777777" w:rsidR="00BD749E" w:rsidRPr="00AE4975" w:rsidRDefault="00BD749E" w:rsidP="00AE4975">
      <w:pPr>
        <w:spacing w:line="360" w:lineRule="auto"/>
        <w:rPr>
          <w:rFonts w:ascii="Times New Roman" w:hAnsi="Times New Roman"/>
        </w:rPr>
      </w:pPr>
    </w:p>
    <w:p w14:paraId="6F599E27" w14:textId="77777777" w:rsidR="00BD749E" w:rsidRPr="00AE4975" w:rsidRDefault="00BD749E" w:rsidP="009179E9">
      <w:pPr>
        <w:pStyle w:val="ListNumber2"/>
        <w:numPr>
          <w:ilvl w:val="0"/>
          <w:numId w:val="34"/>
        </w:numPr>
        <w:spacing w:line="360" w:lineRule="auto"/>
        <w:rPr>
          <w:rFonts w:ascii="Times New Roman" w:hAnsi="Times New Roman"/>
          <w:b w:val="0"/>
        </w:rPr>
      </w:pPr>
      <w:r w:rsidRPr="00AE4975">
        <w:rPr>
          <w:rFonts w:ascii="Times New Roman" w:hAnsi="Times New Roman"/>
          <w:b w:val="0"/>
        </w:rPr>
        <w:t>Minimize, to the extent practicable, the area disturbed by pre-construction site monitoring and testing activities and installations.</w:t>
      </w:r>
    </w:p>
    <w:p w14:paraId="5C152F9C" w14:textId="77777777" w:rsidR="00BD749E" w:rsidRPr="00AE4975" w:rsidRDefault="00BD749E" w:rsidP="009179E9">
      <w:pPr>
        <w:pStyle w:val="ListNumber"/>
        <w:numPr>
          <w:ilvl w:val="0"/>
          <w:numId w:val="34"/>
        </w:numPr>
        <w:spacing w:line="360" w:lineRule="auto"/>
        <w:rPr>
          <w:rFonts w:ascii="Times New Roman" w:hAnsi="Times New Roman"/>
        </w:rPr>
      </w:pPr>
      <w:r w:rsidRPr="00AE4975">
        <w:rPr>
          <w:rFonts w:ascii="Times New Roman" w:hAnsi="Times New Roman"/>
        </w:rPr>
        <w:t xml:space="preserve">Avoid locating wind energy facilities in areas identified as having a demonstrated and </w:t>
      </w:r>
      <w:proofErr w:type="spellStart"/>
      <w:r w:rsidRPr="00AE4975">
        <w:rPr>
          <w:rFonts w:ascii="Times New Roman" w:hAnsi="Times New Roman"/>
        </w:rPr>
        <w:t>unmitigatable</w:t>
      </w:r>
      <w:proofErr w:type="spellEnd"/>
      <w:r w:rsidRPr="00AE4975">
        <w:rPr>
          <w:rFonts w:ascii="Times New Roman" w:hAnsi="Times New Roman"/>
        </w:rPr>
        <w:t xml:space="preserve"> high risk to birds and bats.</w:t>
      </w:r>
    </w:p>
    <w:p w14:paraId="33D04DA9" w14:textId="77777777" w:rsidR="00BD749E" w:rsidRPr="00CA0960" w:rsidRDefault="00BD749E" w:rsidP="009179E9">
      <w:pPr>
        <w:pStyle w:val="ListNumber"/>
        <w:numPr>
          <w:ilvl w:val="0"/>
          <w:numId w:val="34"/>
        </w:numPr>
        <w:spacing w:line="360" w:lineRule="auto"/>
        <w:rPr>
          <w:rFonts w:ascii="Times New Roman" w:hAnsi="Times New Roman"/>
        </w:rPr>
      </w:pPr>
      <w:r w:rsidRPr="00AE4975">
        <w:rPr>
          <w:rFonts w:ascii="Times New Roman" w:hAnsi="Times New Roman"/>
        </w:rPr>
        <w:t xml:space="preserve">Use available data from state and federal agencies, and other sources (which could include maps </w:t>
      </w:r>
      <w:r w:rsidRPr="00CA0960">
        <w:rPr>
          <w:rFonts w:ascii="Times New Roman" w:hAnsi="Times New Roman"/>
        </w:rPr>
        <w:t xml:space="preserve">or databases), that show the location of sensitive resources and the results of Tier 2 and/or 3 studies to establish the layout of roads, power lines, fences, and other infrastructure.  </w:t>
      </w:r>
    </w:p>
    <w:p w14:paraId="59402C00" w14:textId="77777777" w:rsidR="00BD749E" w:rsidRPr="00CA0960" w:rsidRDefault="00BD749E" w:rsidP="00764A14">
      <w:pPr>
        <w:pStyle w:val="Default"/>
      </w:pPr>
    </w:p>
    <w:p w14:paraId="0DE4F384" w14:textId="77777777" w:rsidR="00BD749E" w:rsidRPr="00CA0960" w:rsidRDefault="00BD749E" w:rsidP="009179E9">
      <w:pPr>
        <w:pStyle w:val="Default"/>
        <w:numPr>
          <w:ilvl w:val="0"/>
          <w:numId w:val="34"/>
        </w:numPr>
        <w:spacing w:line="360" w:lineRule="auto"/>
      </w:pPr>
      <w:r w:rsidRPr="00CA0960">
        <w:t xml:space="preserve">Minimize, to the maximum extent practicable, roads, power lines, fences, and other infrastructure associated with a wind development project. </w:t>
      </w:r>
      <w:r>
        <w:t xml:space="preserve"> </w:t>
      </w:r>
      <w:r w:rsidRPr="00CA0960">
        <w:t xml:space="preserve">When fencing is necessary, construction should use wildlife compatible design standards. </w:t>
      </w:r>
    </w:p>
    <w:p w14:paraId="235EB791" w14:textId="77777777" w:rsidR="00BD749E" w:rsidRPr="00CA0960" w:rsidRDefault="00BD749E" w:rsidP="00764A14">
      <w:pPr>
        <w:pStyle w:val="Default"/>
        <w:rPr>
          <w:sz w:val="23"/>
          <w:szCs w:val="23"/>
        </w:rPr>
      </w:pPr>
    </w:p>
    <w:p w14:paraId="03B4FA64" w14:textId="77777777" w:rsidR="00BD749E" w:rsidRPr="00CA0960" w:rsidRDefault="00BD749E" w:rsidP="00764A14">
      <w:pPr>
        <w:pStyle w:val="Default"/>
        <w:rPr>
          <w:sz w:val="23"/>
          <w:szCs w:val="23"/>
        </w:rPr>
      </w:pPr>
    </w:p>
    <w:p w14:paraId="50F67118" w14:textId="77777777" w:rsidR="00BD749E" w:rsidRPr="00CA0960" w:rsidRDefault="00BD749E" w:rsidP="009179E9">
      <w:pPr>
        <w:pStyle w:val="ListNumber"/>
        <w:numPr>
          <w:ilvl w:val="0"/>
          <w:numId w:val="34"/>
        </w:numPr>
        <w:spacing w:line="360" w:lineRule="auto"/>
        <w:rPr>
          <w:rFonts w:ascii="Times New Roman" w:hAnsi="Times New Roman"/>
        </w:rPr>
      </w:pPr>
      <w:r w:rsidRPr="00CA0960">
        <w:rPr>
          <w:rFonts w:ascii="Times New Roman" w:hAnsi="Times New Roman"/>
        </w:rPr>
        <w:lastRenderedPageBreak/>
        <w:t>Use native species when seeding or planting during restoration.  Consult with appropriate state and federal agencies regarding native species to use for restoration.</w:t>
      </w:r>
    </w:p>
    <w:p w14:paraId="195D8A5A" w14:textId="77777777" w:rsidR="00BD749E" w:rsidRPr="00AE4975" w:rsidRDefault="00BD749E" w:rsidP="009179E9">
      <w:pPr>
        <w:pStyle w:val="ListNumber"/>
        <w:numPr>
          <w:ilvl w:val="0"/>
          <w:numId w:val="34"/>
        </w:numPr>
        <w:spacing w:line="360" w:lineRule="auto"/>
        <w:rPr>
          <w:rFonts w:ascii="Times New Roman" w:hAnsi="Times New Roman"/>
        </w:rPr>
      </w:pPr>
      <w:r w:rsidRPr="00AE4975">
        <w:rPr>
          <w:rFonts w:ascii="Times New Roman" w:hAnsi="Times New Roman"/>
        </w:rPr>
        <w:t xml:space="preserve">To reduce avian collisions, place low and medium voltage connecting power lines associated with the wind energy development underground to the extent possible, unless burial of the lines is prohibitively expensive (e.g., where shallow bedrock exists) or where greater adverse impacts to biological resources would result:  </w:t>
      </w:r>
    </w:p>
    <w:p w14:paraId="34915000" w14:textId="77777777" w:rsidR="00BD749E" w:rsidRDefault="00BD749E" w:rsidP="0063072C">
      <w:pPr>
        <w:numPr>
          <w:ilvl w:val="1"/>
          <w:numId w:val="32"/>
        </w:numPr>
        <w:tabs>
          <w:tab w:val="clear" w:pos="2160"/>
          <w:tab w:val="num" w:pos="1080"/>
        </w:tabs>
        <w:spacing w:after="120" w:line="360" w:lineRule="auto"/>
        <w:ind w:left="1080"/>
        <w:rPr>
          <w:rFonts w:ascii="Times New Roman" w:hAnsi="Times New Roman"/>
        </w:rPr>
      </w:pPr>
      <w:r w:rsidRPr="00AE4975">
        <w:rPr>
          <w:rFonts w:ascii="Times New Roman" w:hAnsi="Times New Roman"/>
        </w:rPr>
        <w:t xml:space="preserve">Overhead lines may be acceptable if sited away from high bird crossing locations, to the extent practicable, such as between roosting and feeding areas or between lakes, rivers, prairie grouse and sage grouse </w:t>
      </w:r>
      <w:proofErr w:type="spellStart"/>
      <w:r w:rsidRPr="00AE4975">
        <w:rPr>
          <w:rFonts w:ascii="Times New Roman" w:hAnsi="Times New Roman"/>
        </w:rPr>
        <w:t>leks</w:t>
      </w:r>
      <w:proofErr w:type="spellEnd"/>
      <w:r w:rsidRPr="00AE4975">
        <w:rPr>
          <w:rFonts w:ascii="Times New Roman" w:hAnsi="Times New Roman"/>
        </w:rPr>
        <w:t xml:space="preserve">, and nesting habitats. </w:t>
      </w:r>
      <w:r>
        <w:rPr>
          <w:rFonts w:ascii="Times New Roman" w:hAnsi="Times New Roman"/>
        </w:rPr>
        <w:t xml:space="preserve"> </w:t>
      </w:r>
      <w:r w:rsidRPr="00AE4975">
        <w:rPr>
          <w:rFonts w:ascii="Times New Roman" w:hAnsi="Times New Roman"/>
        </w:rPr>
        <w:t>To the extent practicable, the lines should be marked in accordance with Avian Power Line Interaction Committee (APLIC) collision guidelines.</w:t>
      </w:r>
    </w:p>
    <w:p w14:paraId="45B6D768" w14:textId="77777777" w:rsidR="00BD749E" w:rsidRDefault="00BD749E" w:rsidP="0063072C">
      <w:pPr>
        <w:numPr>
          <w:ilvl w:val="1"/>
          <w:numId w:val="32"/>
        </w:numPr>
        <w:tabs>
          <w:tab w:val="clear" w:pos="2160"/>
          <w:tab w:val="num" w:pos="1080"/>
        </w:tabs>
        <w:spacing w:after="120" w:line="360" w:lineRule="auto"/>
        <w:ind w:left="1080"/>
        <w:rPr>
          <w:rFonts w:ascii="Times New Roman" w:hAnsi="Times New Roman"/>
        </w:rPr>
      </w:pPr>
      <w:r w:rsidRPr="00AE4975">
        <w:rPr>
          <w:rFonts w:ascii="Times New Roman" w:hAnsi="Times New Roman"/>
        </w:rPr>
        <w:t>Overhead lines may be used when the lines parallel tree lines, employ bird flight diverters, or are otherwise screened so that collision risk is reduced.</w:t>
      </w:r>
    </w:p>
    <w:p w14:paraId="12728E98" w14:textId="77777777" w:rsidR="00BD749E" w:rsidRDefault="00BD749E" w:rsidP="0063072C">
      <w:pPr>
        <w:numPr>
          <w:ilvl w:val="1"/>
          <w:numId w:val="32"/>
        </w:numPr>
        <w:tabs>
          <w:tab w:val="clear" w:pos="2160"/>
          <w:tab w:val="num" w:pos="1080"/>
        </w:tabs>
        <w:spacing w:after="120" w:line="360" w:lineRule="auto"/>
        <w:ind w:left="1080"/>
        <w:rPr>
          <w:rFonts w:ascii="Times New Roman" w:hAnsi="Times New Roman"/>
        </w:rPr>
      </w:pPr>
      <w:r w:rsidRPr="00902D63">
        <w:rPr>
          <w:rFonts w:ascii="Times New Roman" w:hAnsi="Times New Roman"/>
        </w:rPr>
        <w:t>Above-ground low and medium voltage lines, transformers and conductors should follow the 2006 or most recent APLIC “Suggested Practices for Avian Protection on Power Lines.”</w:t>
      </w:r>
    </w:p>
    <w:p w14:paraId="4FD52094" w14:textId="77777777" w:rsidR="00BD749E" w:rsidRPr="00CA0960" w:rsidRDefault="00BD749E" w:rsidP="009179E9">
      <w:pPr>
        <w:numPr>
          <w:ilvl w:val="0"/>
          <w:numId w:val="34"/>
        </w:numPr>
        <w:spacing w:after="120" w:line="360" w:lineRule="auto"/>
        <w:rPr>
          <w:rFonts w:ascii="Times New Roman" w:hAnsi="Times New Roman"/>
        </w:rPr>
      </w:pPr>
      <w:r w:rsidRPr="00902D63">
        <w:rPr>
          <w:rFonts w:ascii="Times New Roman" w:hAnsi="Times New Roman"/>
        </w:rPr>
        <w:t xml:space="preserve">Avoid guyed communication towers and permanent met towers at wind energy project sites. If </w:t>
      </w:r>
      <w:r w:rsidRPr="00CA0960">
        <w:rPr>
          <w:rFonts w:ascii="Times New Roman" w:hAnsi="Times New Roman"/>
        </w:rPr>
        <w:t xml:space="preserve">guy wires are necessary, bird flight diverters or high visibility marking devices should be used.  </w:t>
      </w:r>
    </w:p>
    <w:p w14:paraId="3E4FB2EB" w14:textId="77777777" w:rsidR="00BD749E" w:rsidRPr="00CA0960" w:rsidRDefault="00BD749E" w:rsidP="009179E9">
      <w:pPr>
        <w:numPr>
          <w:ilvl w:val="0"/>
          <w:numId w:val="34"/>
        </w:numPr>
        <w:spacing w:after="120" w:line="360" w:lineRule="auto"/>
        <w:rPr>
          <w:rFonts w:ascii="Times New Roman" w:hAnsi="Times New Roman"/>
        </w:rPr>
      </w:pPr>
      <w:r w:rsidRPr="00CA0960">
        <w:rPr>
          <w:rFonts w:ascii="Times New Roman" w:hAnsi="Times New Roman"/>
        </w:rPr>
        <w:t>Where permanent meteorological towers must be maintained on a project site, us</w:t>
      </w:r>
      <w:r>
        <w:rPr>
          <w:rFonts w:ascii="Times New Roman" w:hAnsi="Times New Roman"/>
        </w:rPr>
        <w:t>e the minimum number necessary.</w:t>
      </w:r>
    </w:p>
    <w:p w14:paraId="128FC375" w14:textId="77777777" w:rsidR="00BD749E" w:rsidRDefault="00BD749E" w:rsidP="0063072C">
      <w:pPr>
        <w:pStyle w:val="ListNumber"/>
        <w:numPr>
          <w:ilvl w:val="0"/>
          <w:numId w:val="34"/>
        </w:numPr>
        <w:spacing w:line="360" w:lineRule="auto"/>
        <w:ind w:left="0" w:firstLine="0"/>
        <w:rPr>
          <w:rFonts w:ascii="Times New Roman" w:hAnsi="Times New Roman"/>
        </w:rPr>
      </w:pPr>
      <w:r w:rsidRPr="00CA0960">
        <w:rPr>
          <w:rFonts w:ascii="Times New Roman" w:hAnsi="Times New Roman"/>
        </w:rPr>
        <w:t>Use construction and manag</w:t>
      </w:r>
      <w:r w:rsidRPr="00AE4975">
        <w:rPr>
          <w:rFonts w:ascii="Times New Roman" w:hAnsi="Times New Roman"/>
        </w:rPr>
        <w:t xml:space="preserve">ement practices to minimize activities that may attract prey </w:t>
      </w:r>
      <w:r w:rsidRPr="00AE4975">
        <w:rPr>
          <w:rFonts w:ascii="Times New Roman" w:hAnsi="Times New Roman"/>
        </w:rPr>
        <w:tab/>
        <w:t>and predators to the wind energy facility.</w:t>
      </w:r>
    </w:p>
    <w:p w14:paraId="304A0A11" w14:textId="77777777" w:rsidR="00BD749E" w:rsidRPr="00AE4975" w:rsidRDefault="00BD749E" w:rsidP="009179E9">
      <w:pPr>
        <w:pStyle w:val="ListNumber"/>
        <w:numPr>
          <w:ilvl w:val="0"/>
          <w:numId w:val="34"/>
        </w:numPr>
        <w:spacing w:line="360" w:lineRule="auto"/>
        <w:rPr>
          <w:rFonts w:ascii="Times New Roman" w:hAnsi="Times New Roman"/>
        </w:rPr>
      </w:pPr>
      <w:r w:rsidRPr="00AE4975">
        <w:rPr>
          <w:rFonts w:ascii="Times New Roman" w:hAnsi="Times New Roman"/>
        </w:rPr>
        <w:t xml:space="preserve">Employ only red, or dual red and white strobe, strobe-like, or flashing lights, not steady burning lights, to meet Federal Aviation Administration (FAA) requirements for visibility lighting of wind turbines, permanent met towers, and communication towers. </w:t>
      </w:r>
      <w:r>
        <w:rPr>
          <w:rFonts w:ascii="Times New Roman" w:hAnsi="Times New Roman"/>
        </w:rPr>
        <w:t xml:space="preserve"> </w:t>
      </w:r>
      <w:r w:rsidRPr="00AE4975">
        <w:rPr>
          <w:rFonts w:ascii="Times New Roman" w:hAnsi="Times New Roman"/>
        </w:rPr>
        <w:t>Only a portion of the turbines within the wind project should be lighted, and all pilot warning lights should fire synchronously.</w:t>
      </w:r>
    </w:p>
    <w:p w14:paraId="2370E83F" w14:textId="77777777" w:rsidR="00BD749E" w:rsidRPr="00AE4975" w:rsidRDefault="00BD749E" w:rsidP="009179E9">
      <w:pPr>
        <w:pStyle w:val="ListNumber"/>
        <w:numPr>
          <w:ilvl w:val="0"/>
          <w:numId w:val="34"/>
        </w:numPr>
        <w:spacing w:line="360" w:lineRule="auto"/>
        <w:rPr>
          <w:rFonts w:ascii="Times New Roman" w:hAnsi="Times New Roman"/>
        </w:rPr>
      </w:pPr>
      <w:r w:rsidRPr="00AE4975">
        <w:rPr>
          <w:rFonts w:ascii="Times New Roman" w:hAnsi="Times New Roman"/>
        </w:rPr>
        <w:lastRenderedPageBreak/>
        <w:t xml:space="preserve">Keep lighting at both operation and maintenance facilities and substations located within half a mile of the turbines to the minimum required: </w:t>
      </w:r>
    </w:p>
    <w:p w14:paraId="3D8A89F6" w14:textId="77777777" w:rsidR="00BD749E" w:rsidRDefault="00BD749E" w:rsidP="009179E9">
      <w:pPr>
        <w:numPr>
          <w:ilvl w:val="0"/>
          <w:numId w:val="33"/>
        </w:numPr>
        <w:spacing w:after="120" w:line="360" w:lineRule="auto"/>
        <w:rPr>
          <w:rFonts w:ascii="Times New Roman" w:hAnsi="Times New Roman"/>
        </w:rPr>
      </w:pPr>
      <w:r w:rsidRPr="00AE4975">
        <w:rPr>
          <w:rFonts w:ascii="Times New Roman" w:hAnsi="Times New Roman"/>
        </w:rPr>
        <w:t>Use lights with motion or heat sensors and switches to keep lights off when not required.</w:t>
      </w:r>
    </w:p>
    <w:p w14:paraId="06DB6A61" w14:textId="77777777" w:rsidR="00BD749E" w:rsidRDefault="00BD749E" w:rsidP="009179E9">
      <w:pPr>
        <w:numPr>
          <w:ilvl w:val="0"/>
          <w:numId w:val="33"/>
        </w:numPr>
        <w:spacing w:after="120" w:line="360" w:lineRule="auto"/>
        <w:rPr>
          <w:rFonts w:ascii="Times New Roman" w:hAnsi="Times New Roman"/>
        </w:rPr>
      </w:pPr>
      <w:r w:rsidRPr="00AE4975">
        <w:rPr>
          <w:rFonts w:ascii="Times New Roman" w:hAnsi="Times New Roman"/>
        </w:rPr>
        <w:t>Lights should be hooded downward and directed to minimize horizontal and skyward illumination.</w:t>
      </w:r>
    </w:p>
    <w:p w14:paraId="2A8CADB5" w14:textId="77777777" w:rsidR="00BD749E" w:rsidRDefault="00BD749E" w:rsidP="0063072C">
      <w:pPr>
        <w:numPr>
          <w:ilvl w:val="0"/>
          <w:numId w:val="33"/>
        </w:numPr>
        <w:tabs>
          <w:tab w:val="num" w:pos="0"/>
        </w:tabs>
        <w:spacing w:after="120" w:line="360" w:lineRule="auto"/>
        <w:rPr>
          <w:rFonts w:ascii="Times New Roman" w:hAnsi="Times New Roman"/>
        </w:rPr>
      </w:pPr>
      <w:r w:rsidRPr="00AE4975">
        <w:rPr>
          <w:rFonts w:ascii="Times New Roman" w:hAnsi="Times New Roman"/>
        </w:rPr>
        <w:t>Minimize use of high-intensity lighting, steady-burning, or bright lights such as sodium vapor, quartz, halogen, or other bright spotlights.</w:t>
      </w:r>
    </w:p>
    <w:p w14:paraId="71F0C182" w14:textId="77777777" w:rsidR="00BD749E" w:rsidRDefault="00BD749E" w:rsidP="0063072C">
      <w:pPr>
        <w:numPr>
          <w:ilvl w:val="0"/>
          <w:numId w:val="33"/>
        </w:numPr>
        <w:tabs>
          <w:tab w:val="num" w:pos="0"/>
        </w:tabs>
        <w:spacing w:after="120" w:line="360" w:lineRule="auto"/>
        <w:rPr>
          <w:rFonts w:ascii="Times New Roman" w:hAnsi="Times New Roman"/>
        </w:rPr>
      </w:pPr>
      <w:r>
        <w:rPr>
          <w:rFonts w:ascii="Times New Roman" w:hAnsi="Times New Roman"/>
        </w:rPr>
        <w:t>All internal turbine nacelle and tower lighting should be extinguished when unoccupied.</w:t>
      </w:r>
    </w:p>
    <w:p w14:paraId="3C3C8061" w14:textId="77777777" w:rsidR="00BD749E" w:rsidRPr="00AE4975" w:rsidRDefault="00BD749E" w:rsidP="009179E9">
      <w:pPr>
        <w:pStyle w:val="ListNumber"/>
        <w:numPr>
          <w:ilvl w:val="0"/>
          <w:numId w:val="34"/>
        </w:numPr>
        <w:spacing w:line="360" w:lineRule="auto"/>
        <w:rPr>
          <w:rFonts w:ascii="Times New Roman" w:hAnsi="Times New Roman"/>
        </w:rPr>
      </w:pPr>
      <w:r w:rsidRPr="00AE4975">
        <w:rPr>
          <w:rFonts w:ascii="Times New Roman" w:hAnsi="Times New Roman"/>
        </w:rPr>
        <w:t xml:space="preserve">Establish non-disturbance buffer zones to protect sensitive habitats or areas of high risk for species of concern identified in pre-construction studies. </w:t>
      </w:r>
      <w:r>
        <w:rPr>
          <w:rFonts w:ascii="Times New Roman" w:hAnsi="Times New Roman"/>
        </w:rPr>
        <w:t xml:space="preserve"> </w:t>
      </w:r>
      <w:r w:rsidRPr="00AE4975">
        <w:rPr>
          <w:rFonts w:ascii="Times New Roman" w:hAnsi="Times New Roman"/>
        </w:rPr>
        <w:t xml:space="preserve">Determine the extent of the buffer zone in consultation with </w:t>
      </w:r>
      <w:r>
        <w:rPr>
          <w:rFonts w:ascii="Times New Roman" w:hAnsi="Times New Roman"/>
        </w:rPr>
        <w:t>the Service</w:t>
      </w:r>
      <w:r w:rsidRPr="00AE4975">
        <w:rPr>
          <w:rFonts w:ascii="Times New Roman" w:hAnsi="Times New Roman"/>
        </w:rPr>
        <w:t xml:space="preserve"> and state, local and tribal wildlife biologists, and land management agencies (e.g., U.S. Bureau of Land Management (BLM) and U.S. Forest Service (USFS)), or other credible experts as appropriate.</w:t>
      </w:r>
    </w:p>
    <w:p w14:paraId="7815CF25" w14:textId="77777777" w:rsidR="00BD749E" w:rsidRPr="00CA0960" w:rsidRDefault="00BD749E" w:rsidP="009179E9">
      <w:pPr>
        <w:pStyle w:val="ListNumber"/>
        <w:numPr>
          <w:ilvl w:val="0"/>
          <w:numId w:val="34"/>
        </w:numPr>
        <w:spacing w:line="360" w:lineRule="auto"/>
        <w:rPr>
          <w:rFonts w:ascii="Times New Roman" w:hAnsi="Times New Roman"/>
        </w:rPr>
      </w:pPr>
      <w:r w:rsidRPr="00902D63">
        <w:rPr>
          <w:rFonts w:ascii="Times New Roman" w:hAnsi="Times New Roman"/>
        </w:rPr>
        <w:t>Locate turbines to avoid separating bird and bat species of concern from their daily roosting, feeding, or nesting s</w:t>
      </w:r>
      <w:r w:rsidRPr="00CA0960">
        <w:rPr>
          <w:rFonts w:ascii="Times New Roman" w:hAnsi="Times New Roman"/>
        </w:rPr>
        <w:t>ites if documented that the turbines’ presence poses a risk to species.</w:t>
      </w:r>
    </w:p>
    <w:p w14:paraId="77B8AA56" w14:textId="77777777" w:rsidR="00BD749E" w:rsidRPr="00CA0960" w:rsidRDefault="00BD749E" w:rsidP="009179E9">
      <w:pPr>
        <w:pStyle w:val="ListNumber"/>
        <w:numPr>
          <w:ilvl w:val="0"/>
          <w:numId w:val="34"/>
        </w:numPr>
        <w:spacing w:line="360" w:lineRule="auto"/>
        <w:rPr>
          <w:rFonts w:ascii="Times New Roman" w:hAnsi="Times New Roman"/>
        </w:rPr>
      </w:pPr>
      <w:r w:rsidRPr="00CA0960">
        <w:rPr>
          <w:rFonts w:ascii="Times New Roman" w:hAnsi="Times New Roman"/>
        </w:rPr>
        <w:t>Avoid impacts to hydrology and stream morphology, esp</w:t>
      </w:r>
      <w:r>
        <w:rPr>
          <w:rFonts w:ascii="Times New Roman" w:hAnsi="Times New Roman"/>
        </w:rPr>
        <w:t>ecially where federal or state-</w:t>
      </w:r>
      <w:r w:rsidRPr="00CA0960">
        <w:rPr>
          <w:rFonts w:ascii="Times New Roman" w:hAnsi="Times New Roman"/>
        </w:rPr>
        <w:t xml:space="preserve">listed aquatic or riparian species may be involved.  Use appropriate erosion control measures in construction and operation to eliminate or minimize runoff into water bodies. </w:t>
      </w:r>
    </w:p>
    <w:p w14:paraId="026B94AA" w14:textId="77777777" w:rsidR="00BD749E" w:rsidRPr="00CA0960" w:rsidRDefault="00BD749E" w:rsidP="009179E9">
      <w:pPr>
        <w:pStyle w:val="ListNumber"/>
        <w:numPr>
          <w:ilvl w:val="0"/>
          <w:numId w:val="34"/>
        </w:numPr>
        <w:spacing w:line="360" w:lineRule="auto"/>
        <w:rPr>
          <w:rFonts w:ascii="Times New Roman" w:hAnsi="Times New Roman"/>
        </w:rPr>
      </w:pPr>
      <w:r w:rsidRPr="00CA0960">
        <w:rPr>
          <w:rFonts w:ascii="Times New Roman" w:hAnsi="Times New Roman"/>
        </w:rPr>
        <w:t>When practical use tubular towers or best available technology to reduce ability of birds to perch and to reduce risk of collision.</w:t>
      </w:r>
    </w:p>
    <w:p w14:paraId="7432F521" w14:textId="77777777" w:rsidR="00BD749E" w:rsidRPr="00CA0960" w:rsidRDefault="00BD749E" w:rsidP="009179E9">
      <w:pPr>
        <w:pStyle w:val="ListNumber"/>
        <w:numPr>
          <w:ilvl w:val="0"/>
          <w:numId w:val="34"/>
        </w:numPr>
        <w:spacing w:line="360" w:lineRule="auto"/>
        <w:rPr>
          <w:rFonts w:ascii="Times New Roman" w:hAnsi="Times New Roman"/>
        </w:rPr>
      </w:pPr>
      <w:r w:rsidRPr="00CA0960">
        <w:rPr>
          <w:rFonts w:ascii="Times New Roman" w:hAnsi="Times New Roman"/>
        </w:rPr>
        <w:t>After project construction, close roads not needed for site operations and restore these roadbeds to native vegetation</w:t>
      </w:r>
      <w:r>
        <w:rPr>
          <w:rFonts w:ascii="Times New Roman" w:hAnsi="Times New Roman"/>
        </w:rPr>
        <w:t>, consistent with landowner agreements</w:t>
      </w:r>
      <w:r w:rsidRPr="00CA0960">
        <w:rPr>
          <w:rFonts w:ascii="Times New Roman" w:hAnsi="Times New Roman"/>
        </w:rPr>
        <w:t xml:space="preserve">. </w:t>
      </w:r>
    </w:p>
    <w:p w14:paraId="61F2D5BF" w14:textId="77777777" w:rsidR="00BD749E" w:rsidRPr="00AE4975" w:rsidRDefault="00BD749E" w:rsidP="009179E9">
      <w:pPr>
        <w:pStyle w:val="ListNumber"/>
        <w:numPr>
          <w:ilvl w:val="0"/>
          <w:numId w:val="34"/>
        </w:numPr>
        <w:spacing w:line="360" w:lineRule="auto"/>
        <w:rPr>
          <w:rFonts w:ascii="Times New Roman" w:hAnsi="Times New Roman"/>
        </w:rPr>
      </w:pPr>
      <w:r w:rsidRPr="00AE4975">
        <w:rPr>
          <w:rFonts w:ascii="Times New Roman" w:hAnsi="Times New Roman"/>
        </w:rPr>
        <w:t>Minimize the number and length of access roads; use existing roads when feasible.</w:t>
      </w:r>
    </w:p>
    <w:p w14:paraId="3BFEDA3A" w14:textId="77777777" w:rsidR="00BD749E" w:rsidRPr="00CA0960" w:rsidRDefault="00BD749E" w:rsidP="009179E9">
      <w:pPr>
        <w:pStyle w:val="ListNumber"/>
        <w:numPr>
          <w:ilvl w:val="0"/>
          <w:numId w:val="34"/>
        </w:numPr>
        <w:spacing w:line="360" w:lineRule="auto"/>
        <w:rPr>
          <w:rFonts w:ascii="Times New Roman" w:hAnsi="Times New Roman"/>
        </w:rPr>
      </w:pPr>
      <w:r w:rsidRPr="00AE4975">
        <w:rPr>
          <w:rFonts w:ascii="Times New Roman" w:hAnsi="Times New Roman"/>
        </w:rPr>
        <w:t xml:space="preserve">Minimize impacts to wetlands and </w:t>
      </w:r>
      <w:r w:rsidRPr="00CA0960">
        <w:rPr>
          <w:rFonts w:ascii="Times New Roman" w:hAnsi="Times New Roman"/>
        </w:rPr>
        <w:t xml:space="preserve">water resources by following all applicable provisions of the Clean Water Act (33 USC 1251-1387) and the Rivers and Harbors Act (33 USC 301 et seq.); for instance, by developing and implementing a storm water management plan and </w:t>
      </w:r>
      <w:r w:rsidRPr="00CA0960">
        <w:rPr>
          <w:rFonts w:ascii="Times New Roman" w:hAnsi="Times New Roman"/>
        </w:rPr>
        <w:lastRenderedPageBreak/>
        <w:t>taking measures to reduce erosion and avoid delivery of road-generated sediment into streams and waters.</w:t>
      </w:r>
    </w:p>
    <w:p w14:paraId="3B06B4BE" w14:textId="77777777" w:rsidR="00BD749E" w:rsidRPr="00AE4975" w:rsidRDefault="00BD749E" w:rsidP="009179E9">
      <w:pPr>
        <w:pStyle w:val="ListNumber"/>
        <w:numPr>
          <w:ilvl w:val="0"/>
          <w:numId w:val="34"/>
        </w:numPr>
        <w:spacing w:line="360" w:lineRule="auto"/>
        <w:rPr>
          <w:rFonts w:ascii="Times New Roman" w:hAnsi="Times New Roman"/>
        </w:rPr>
      </w:pPr>
      <w:r w:rsidRPr="00AE4975">
        <w:rPr>
          <w:rFonts w:ascii="Times New Roman" w:hAnsi="Times New Roman"/>
        </w:rPr>
        <w:t>Reduce vehicle collision risk to wildlife by instructing project personnel to drive at appropriate speeds, be alert for wildlife, and use additional caution in low visibility conditions.</w:t>
      </w:r>
    </w:p>
    <w:p w14:paraId="0B50B66B" w14:textId="77777777" w:rsidR="00BD749E" w:rsidRPr="00902D63" w:rsidRDefault="00BD749E" w:rsidP="009179E9">
      <w:pPr>
        <w:pStyle w:val="ListNumber"/>
        <w:numPr>
          <w:ilvl w:val="0"/>
          <w:numId w:val="34"/>
        </w:numPr>
        <w:spacing w:line="360" w:lineRule="auto"/>
        <w:rPr>
          <w:rFonts w:ascii="Times New Roman" w:hAnsi="Times New Roman"/>
        </w:rPr>
      </w:pPr>
      <w:r w:rsidRPr="00902D63">
        <w:rPr>
          <w:rFonts w:ascii="Times New Roman" w:hAnsi="Times New Roman"/>
        </w:rPr>
        <w:t>Instruct employees, contractors, and site visitors to avoid harassing or disturbing wildlife, particularly during reproductive seasons.</w:t>
      </w:r>
    </w:p>
    <w:p w14:paraId="3272CEBC" w14:textId="77777777" w:rsidR="00BD749E" w:rsidRPr="00CA0960" w:rsidRDefault="00BD749E" w:rsidP="009179E9">
      <w:pPr>
        <w:pStyle w:val="ListNumber"/>
        <w:numPr>
          <w:ilvl w:val="0"/>
          <w:numId w:val="34"/>
        </w:numPr>
        <w:spacing w:line="360" w:lineRule="auto"/>
        <w:rPr>
          <w:rFonts w:ascii="Times New Roman" w:hAnsi="Times New Roman"/>
        </w:rPr>
      </w:pPr>
      <w:r w:rsidRPr="00902D63">
        <w:rPr>
          <w:rFonts w:ascii="Times New Roman" w:hAnsi="Times New Roman"/>
        </w:rPr>
        <w:t>Reduce fire hazard from vehicles and human activities (instruct employees to use spark arrestors on power equ</w:t>
      </w:r>
      <w:r w:rsidRPr="00CA0960">
        <w:rPr>
          <w:rFonts w:ascii="Times New Roman" w:hAnsi="Times New Roman"/>
        </w:rPr>
        <w:t>ipment, ensure that no metal parts are dragging from vehicles, use caution with open flame, cigarettes, etc.).  Site development and operation plans should specifically address the risk of wildfire and provide appropriate cautions and measures to be ta</w:t>
      </w:r>
      <w:r>
        <w:rPr>
          <w:rFonts w:ascii="Times New Roman" w:hAnsi="Times New Roman"/>
        </w:rPr>
        <w:t>ken in the event of a wildfire.</w:t>
      </w:r>
    </w:p>
    <w:p w14:paraId="7971CE0C" w14:textId="77777777" w:rsidR="00BD749E" w:rsidRPr="00CA0960" w:rsidRDefault="00BD749E" w:rsidP="009179E9">
      <w:pPr>
        <w:pStyle w:val="ListNumber"/>
        <w:numPr>
          <w:ilvl w:val="0"/>
          <w:numId w:val="34"/>
        </w:numPr>
        <w:spacing w:line="360" w:lineRule="auto"/>
        <w:rPr>
          <w:rFonts w:ascii="Times New Roman" w:hAnsi="Times New Roman"/>
        </w:rPr>
      </w:pPr>
      <w:r w:rsidRPr="00CA0960">
        <w:rPr>
          <w:rFonts w:ascii="Times New Roman" w:hAnsi="Times New Roman"/>
        </w:rPr>
        <w:t xml:space="preserve">Follow federal and state measures for handling toxic substances to minimize danger to water and wildlife resources from spills.  Facility operators should maintain Hazardous Materials Spill Kits on site and train personnel in the use of these. </w:t>
      </w:r>
    </w:p>
    <w:p w14:paraId="1DFA94B4" w14:textId="24636BFB" w:rsidR="00BD749E" w:rsidRPr="00CA0960" w:rsidRDefault="00BD749E" w:rsidP="009179E9">
      <w:pPr>
        <w:pStyle w:val="ListNumber"/>
        <w:numPr>
          <w:ilvl w:val="0"/>
          <w:numId w:val="34"/>
        </w:numPr>
        <w:spacing w:line="360" w:lineRule="auto"/>
        <w:rPr>
          <w:rFonts w:ascii="Times New Roman" w:hAnsi="Times New Roman"/>
        </w:rPr>
      </w:pPr>
      <w:r w:rsidRPr="00CA0960">
        <w:rPr>
          <w:rFonts w:ascii="Times New Roman" w:hAnsi="Times New Roman"/>
        </w:rPr>
        <w:t xml:space="preserve">Reduce the introduction and spread of invasive species by following applicable local policies </w:t>
      </w:r>
      <w:r w:rsidR="003A71A3" w:rsidRPr="00E85703">
        <w:rPr>
          <w:rFonts w:ascii="Times New Roman" w:hAnsi="Times New Roman"/>
        </w:rPr>
        <w:t>for invasive species prevention, containment, and control,</w:t>
      </w:r>
      <w:r w:rsidR="003A71A3" w:rsidRPr="00367DFC" w:rsidDel="003A71A3">
        <w:rPr>
          <w:rFonts w:ascii="Times New Roman" w:hAnsi="Times New Roman"/>
        </w:rPr>
        <w:t xml:space="preserve"> </w:t>
      </w:r>
      <w:r w:rsidR="003A71A3" w:rsidRPr="00367DFC">
        <w:rPr>
          <w:rFonts w:ascii="Times New Roman" w:hAnsi="Times New Roman"/>
        </w:rPr>
        <w:t>s</w:t>
      </w:r>
      <w:r w:rsidR="003A71A3">
        <w:rPr>
          <w:rFonts w:ascii="Times New Roman" w:hAnsi="Times New Roman"/>
        </w:rPr>
        <w:t xml:space="preserve">uch as </w:t>
      </w:r>
      <w:r w:rsidRPr="00CA0960">
        <w:rPr>
          <w:rFonts w:ascii="Times New Roman" w:hAnsi="Times New Roman"/>
        </w:rPr>
        <w:t xml:space="preserve">cleaning vehicles and equipment arriving from areas with known invasive species issues, using locally sourced topsoil, and monitoring for and rapidly removing </w:t>
      </w:r>
      <w:r w:rsidR="003A71A3">
        <w:rPr>
          <w:rFonts w:ascii="Times New Roman" w:hAnsi="Times New Roman"/>
        </w:rPr>
        <w:t>invasive species</w:t>
      </w:r>
      <w:r w:rsidRPr="00CA0960">
        <w:rPr>
          <w:rFonts w:ascii="Times New Roman" w:hAnsi="Times New Roman"/>
        </w:rPr>
        <w:t xml:space="preserve"> at least annually.</w:t>
      </w:r>
    </w:p>
    <w:p w14:paraId="312777E9" w14:textId="1C35E7FA" w:rsidR="00BD749E" w:rsidRPr="00902D63" w:rsidRDefault="00BD749E" w:rsidP="009179E9">
      <w:pPr>
        <w:pStyle w:val="ListNumber"/>
        <w:numPr>
          <w:ilvl w:val="0"/>
          <w:numId w:val="34"/>
        </w:numPr>
        <w:spacing w:line="360" w:lineRule="auto"/>
        <w:rPr>
          <w:rFonts w:ascii="Times New Roman" w:hAnsi="Times New Roman"/>
        </w:rPr>
      </w:pPr>
      <w:r w:rsidRPr="00902D63">
        <w:rPr>
          <w:rFonts w:ascii="Times New Roman" w:hAnsi="Times New Roman"/>
        </w:rPr>
        <w:t xml:space="preserve">Use </w:t>
      </w:r>
      <w:r w:rsidR="003A71A3">
        <w:rPr>
          <w:rFonts w:ascii="Times New Roman" w:hAnsi="Times New Roman"/>
        </w:rPr>
        <w:t>invasive species prevention and</w:t>
      </w:r>
      <w:r w:rsidRPr="00902D63">
        <w:rPr>
          <w:rFonts w:ascii="Times New Roman" w:hAnsi="Times New Roman"/>
        </w:rPr>
        <w:t xml:space="preserve"> control measures as specified by county or state requirements, or by applicable federal agency requirements (such as Integrated Pest Management) when federal policies apply.</w:t>
      </w:r>
    </w:p>
    <w:p w14:paraId="522FFA2A" w14:textId="77777777" w:rsidR="00BD749E" w:rsidRDefault="00BD749E" w:rsidP="009179E9">
      <w:pPr>
        <w:pStyle w:val="ListNumber"/>
        <w:numPr>
          <w:ilvl w:val="0"/>
          <w:numId w:val="34"/>
        </w:numPr>
        <w:spacing w:line="360" w:lineRule="auto"/>
        <w:rPr>
          <w:rFonts w:ascii="Times New Roman" w:hAnsi="Times New Roman"/>
        </w:rPr>
      </w:pPr>
      <w:r w:rsidRPr="00902D63">
        <w:rPr>
          <w:rFonts w:ascii="Times New Roman" w:hAnsi="Times New Roman"/>
        </w:rPr>
        <w:t xml:space="preserve">Properly manage garbage and waste disposal on project sites to avoid creating attractive nuisances for wildlife by providing them with supplemental food. </w:t>
      </w:r>
    </w:p>
    <w:p w14:paraId="159CF2E7" w14:textId="77777777" w:rsidR="00BD749E" w:rsidRDefault="00BD749E" w:rsidP="009179E9">
      <w:pPr>
        <w:pStyle w:val="ListNumber"/>
        <w:numPr>
          <w:ilvl w:val="0"/>
          <w:numId w:val="34"/>
        </w:numPr>
        <w:spacing w:line="360" w:lineRule="auto"/>
        <w:rPr>
          <w:rFonts w:ascii="Times New Roman" w:hAnsi="Times New Roman"/>
        </w:rPr>
      </w:pPr>
      <w:r>
        <w:rPr>
          <w:rFonts w:ascii="Times New Roman" w:hAnsi="Times New Roman"/>
        </w:rPr>
        <w:t>Promptly r</w:t>
      </w:r>
      <w:r w:rsidRPr="00902D63">
        <w:rPr>
          <w:rFonts w:ascii="Times New Roman" w:hAnsi="Times New Roman"/>
        </w:rPr>
        <w:t>emov</w:t>
      </w:r>
      <w:r>
        <w:rPr>
          <w:rFonts w:ascii="Times New Roman" w:hAnsi="Times New Roman"/>
        </w:rPr>
        <w:t>e</w:t>
      </w:r>
      <w:r w:rsidRPr="00902D63">
        <w:rPr>
          <w:rFonts w:ascii="Times New Roman" w:hAnsi="Times New Roman"/>
        </w:rPr>
        <w:t xml:space="preserve"> large animal carcasses (e.g., big game, domestic livestock, or feral animal). </w:t>
      </w:r>
    </w:p>
    <w:p w14:paraId="411F52FF" w14:textId="77777777" w:rsidR="00BD749E" w:rsidRPr="00902D63" w:rsidRDefault="00BD749E" w:rsidP="00465D71">
      <w:pPr>
        <w:pStyle w:val="ListNumber"/>
        <w:numPr>
          <w:ilvl w:val="0"/>
          <w:numId w:val="34"/>
        </w:numPr>
        <w:spacing w:before="0" w:after="0" w:line="360" w:lineRule="auto"/>
        <w:rPr>
          <w:rFonts w:ascii="Times New Roman" w:hAnsi="Times New Roman"/>
        </w:rPr>
      </w:pPr>
      <w:r w:rsidRPr="00781314">
        <w:rPr>
          <w:rFonts w:ascii="Times New Roman" w:hAnsi="Times New Roman"/>
        </w:rPr>
        <w:t xml:space="preserve">Wildlife habitat enhancements or improvements such as ponds, guzzlers, rock or brush piles for small mammals, bird nest boxes, nesting platforms, wildlife food plots, etc. should not be created or added to wind energy facilities.  These wildlife habitat enhancements are often </w:t>
      </w:r>
      <w:r w:rsidRPr="00781314">
        <w:rPr>
          <w:rFonts w:ascii="Times New Roman" w:hAnsi="Times New Roman"/>
        </w:rPr>
        <w:lastRenderedPageBreak/>
        <w:t>desirable but when added to a wind energy facility result in increased wildlife use of the facility which may result in increased levels of injury or mortality to them.</w:t>
      </w:r>
    </w:p>
    <w:p w14:paraId="69BFDAA0" w14:textId="77777777" w:rsidR="00BD749E" w:rsidRPr="00AE4975" w:rsidRDefault="00BD749E" w:rsidP="00AE4975">
      <w:pPr>
        <w:spacing w:line="360" w:lineRule="auto"/>
        <w:rPr>
          <w:rFonts w:ascii="Times New Roman" w:hAnsi="Times New Roman"/>
        </w:rPr>
      </w:pPr>
    </w:p>
    <w:p w14:paraId="00330BBD" w14:textId="77777777" w:rsidR="00BD749E" w:rsidRPr="00465D71" w:rsidRDefault="00BD749E" w:rsidP="00465D71">
      <w:pPr>
        <w:pStyle w:val="Heading2"/>
        <w:spacing w:before="0" w:line="360" w:lineRule="auto"/>
        <w:rPr>
          <w:rFonts w:ascii="Times New Roman" w:hAnsi="Times New Roman"/>
          <w:color w:val="auto"/>
          <w:sz w:val="24"/>
          <w:szCs w:val="24"/>
          <w:u w:val="single"/>
        </w:rPr>
      </w:pPr>
      <w:bookmarkStart w:id="94" w:name="_Toc307817250"/>
      <w:r w:rsidRPr="00465D71">
        <w:rPr>
          <w:rFonts w:ascii="Times New Roman" w:hAnsi="Times New Roman"/>
          <w:color w:val="auto"/>
          <w:sz w:val="24"/>
          <w:szCs w:val="24"/>
          <w:u w:val="single"/>
        </w:rPr>
        <w:t>Retrofitting, Repowering, and Decommissioning</w:t>
      </w:r>
      <w:bookmarkEnd w:id="94"/>
    </w:p>
    <w:p w14:paraId="4155FC72" w14:textId="77777777" w:rsidR="00BD749E" w:rsidRDefault="00BD749E" w:rsidP="00AE4975">
      <w:pPr>
        <w:spacing w:line="360" w:lineRule="auto"/>
        <w:rPr>
          <w:rFonts w:ascii="Times New Roman" w:hAnsi="Times New Roman"/>
        </w:rPr>
      </w:pPr>
      <w:r w:rsidRPr="00AE4975">
        <w:rPr>
          <w:rFonts w:ascii="Times New Roman" w:hAnsi="Times New Roman"/>
        </w:rPr>
        <w:t>As with project construction, these Guidelines offer BMPs for the retrofitting, repowering, and decommissioning phases of wind energy projects.</w:t>
      </w:r>
    </w:p>
    <w:p w14:paraId="1AC27064" w14:textId="77777777" w:rsidR="00BD749E" w:rsidRPr="00AE4975" w:rsidRDefault="00BD749E" w:rsidP="00AE4975">
      <w:pPr>
        <w:spacing w:line="360" w:lineRule="auto"/>
        <w:rPr>
          <w:rFonts w:ascii="Times New Roman" w:hAnsi="Times New Roman"/>
        </w:rPr>
      </w:pPr>
    </w:p>
    <w:p w14:paraId="305E7F6D" w14:textId="77777777" w:rsidR="00BD749E" w:rsidRPr="00465D71" w:rsidRDefault="00BD749E" w:rsidP="00465D71">
      <w:pPr>
        <w:pStyle w:val="Heading3"/>
        <w:spacing w:before="0" w:line="360" w:lineRule="auto"/>
        <w:rPr>
          <w:rFonts w:ascii="Times New Roman" w:hAnsi="Times New Roman"/>
          <w:i/>
          <w:color w:val="auto"/>
        </w:rPr>
      </w:pPr>
      <w:bookmarkStart w:id="95" w:name="_Toc242693510"/>
      <w:bookmarkStart w:id="96" w:name="_Toc307817251"/>
      <w:r w:rsidRPr="00465D71">
        <w:rPr>
          <w:rFonts w:ascii="Times New Roman" w:hAnsi="Times New Roman"/>
          <w:i/>
          <w:color w:val="auto"/>
        </w:rPr>
        <w:t>Retrofitting</w:t>
      </w:r>
      <w:bookmarkEnd w:id="95"/>
      <w:bookmarkEnd w:id="96"/>
    </w:p>
    <w:p w14:paraId="344B3CEF" w14:textId="77777777" w:rsidR="00BD749E" w:rsidRPr="00AE4975" w:rsidRDefault="00BD749E" w:rsidP="00AE4975">
      <w:pPr>
        <w:tabs>
          <w:tab w:val="left" w:pos="540"/>
        </w:tabs>
        <w:spacing w:after="40" w:line="360" w:lineRule="auto"/>
        <w:rPr>
          <w:rFonts w:ascii="Times New Roman" w:hAnsi="Times New Roman"/>
        </w:rPr>
      </w:pPr>
      <w:r w:rsidRPr="00AE4975">
        <w:rPr>
          <w:rFonts w:ascii="Times New Roman" w:hAnsi="Times New Roman"/>
        </w:rPr>
        <w:t>Retrofitting is defined as replacing portions of existing wind turbines or project facilities so that at least part of the original turbine, tower, electrical infrastructure or foundation is being utilized. Retrofitting BMPs include:</w:t>
      </w:r>
    </w:p>
    <w:p w14:paraId="456D697A" w14:textId="77777777" w:rsidR="00BD749E" w:rsidRDefault="00BD749E" w:rsidP="009179E9">
      <w:pPr>
        <w:pStyle w:val="ListNumber"/>
        <w:numPr>
          <w:ilvl w:val="0"/>
          <w:numId w:val="49"/>
        </w:numPr>
        <w:spacing w:line="360" w:lineRule="auto"/>
        <w:rPr>
          <w:rFonts w:ascii="Times New Roman" w:hAnsi="Times New Roman"/>
        </w:rPr>
      </w:pPr>
      <w:r w:rsidRPr="00442C58">
        <w:rPr>
          <w:rFonts w:ascii="Times New Roman" w:hAnsi="Times New Roman"/>
        </w:rPr>
        <w:t>Retrofitting of turbines should use installation techniques that minimize new site disturbance, soil erosion, and removal of vegetation of habitat value.</w:t>
      </w:r>
    </w:p>
    <w:p w14:paraId="11744032" w14:textId="77777777" w:rsidR="00BD749E" w:rsidRDefault="00BD749E" w:rsidP="009179E9">
      <w:pPr>
        <w:pStyle w:val="ListNumber"/>
        <w:numPr>
          <w:ilvl w:val="0"/>
          <w:numId w:val="49"/>
        </w:numPr>
        <w:spacing w:line="360" w:lineRule="auto"/>
        <w:rPr>
          <w:rFonts w:ascii="Times New Roman" w:hAnsi="Times New Roman"/>
        </w:rPr>
      </w:pPr>
      <w:r w:rsidRPr="00442C58">
        <w:rPr>
          <w:rFonts w:ascii="Times New Roman" w:hAnsi="Times New Roman"/>
        </w:rPr>
        <w:t>Retrofits should employ shielded, separated or insulated electrical conductors that minimize electrocution risk to avian wildlife per APLIC (2006).</w:t>
      </w:r>
    </w:p>
    <w:p w14:paraId="33CF6D98" w14:textId="77777777" w:rsidR="00BD749E" w:rsidRDefault="00BD749E" w:rsidP="009179E9">
      <w:pPr>
        <w:pStyle w:val="ListNumber"/>
        <w:numPr>
          <w:ilvl w:val="0"/>
          <w:numId w:val="49"/>
        </w:numPr>
        <w:spacing w:line="360" w:lineRule="auto"/>
        <w:rPr>
          <w:rFonts w:ascii="Times New Roman" w:hAnsi="Times New Roman"/>
        </w:rPr>
      </w:pPr>
      <w:r w:rsidRPr="00442C58">
        <w:rPr>
          <w:rFonts w:ascii="Times New Roman" w:hAnsi="Times New Roman"/>
        </w:rPr>
        <w:t>Retrofit designs should prevent nests or bird perches from being established in or on the wind turbine or tower.</w:t>
      </w:r>
    </w:p>
    <w:p w14:paraId="37AC393C" w14:textId="77777777" w:rsidR="00BD749E" w:rsidRDefault="00BD749E" w:rsidP="009179E9">
      <w:pPr>
        <w:pStyle w:val="ListNumber"/>
        <w:numPr>
          <w:ilvl w:val="0"/>
          <w:numId w:val="49"/>
        </w:numPr>
        <w:spacing w:line="360" w:lineRule="auto"/>
        <w:rPr>
          <w:rFonts w:ascii="Times New Roman" w:hAnsi="Times New Roman"/>
        </w:rPr>
      </w:pPr>
      <w:r w:rsidRPr="00442C58">
        <w:rPr>
          <w:rFonts w:ascii="Times New Roman" w:hAnsi="Times New Roman"/>
        </w:rPr>
        <w:t>FAA visibility lighting of wind turbin</w:t>
      </w:r>
      <w:r w:rsidRPr="00AE4975">
        <w:rPr>
          <w:rFonts w:ascii="Times New Roman" w:hAnsi="Times New Roman"/>
        </w:rPr>
        <w:t>es should employ only red, or dual red and white strobe, strobe-like, or flashing lights, not steady burning lights</w:t>
      </w:r>
      <w:r>
        <w:rPr>
          <w:rFonts w:ascii="Times New Roman" w:hAnsi="Times New Roman"/>
        </w:rPr>
        <w:t xml:space="preserve">. </w:t>
      </w:r>
    </w:p>
    <w:p w14:paraId="651C848B" w14:textId="77777777" w:rsidR="00BD749E" w:rsidRDefault="00BD749E" w:rsidP="009179E9">
      <w:pPr>
        <w:pStyle w:val="ListNumber"/>
        <w:numPr>
          <w:ilvl w:val="0"/>
          <w:numId w:val="49"/>
        </w:numPr>
        <w:spacing w:line="360" w:lineRule="auto"/>
        <w:rPr>
          <w:rFonts w:ascii="Times New Roman" w:hAnsi="Times New Roman"/>
        </w:rPr>
      </w:pPr>
      <w:r>
        <w:rPr>
          <w:rFonts w:ascii="Times New Roman" w:hAnsi="Times New Roman"/>
        </w:rPr>
        <w:t xml:space="preserve"> </w:t>
      </w:r>
      <w:r w:rsidRPr="00AE4975">
        <w:rPr>
          <w:rFonts w:ascii="Times New Roman" w:hAnsi="Times New Roman"/>
        </w:rPr>
        <w:t>Lighting at both operation and maintenance facilities and substations located within half a mile of the turbines should be kept to the minimum required:</w:t>
      </w:r>
    </w:p>
    <w:p w14:paraId="1215A8DB" w14:textId="77777777" w:rsidR="00BD749E" w:rsidRDefault="00BD749E" w:rsidP="009179E9">
      <w:pPr>
        <w:pStyle w:val="ListParagraph"/>
        <w:numPr>
          <w:ilvl w:val="0"/>
          <w:numId w:val="36"/>
        </w:numPr>
        <w:spacing w:before="120" w:line="360" w:lineRule="auto"/>
        <w:rPr>
          <w:rFonts w:ascii="Times New Roman" w:hAnsi="Times New Roman"/>
        </w:rPr>
      </w:pPr>
      <w:r w:rsidRPr="00442C58">
        <w:rPr>
          <w:rFonts w:ascii="Times New Roman" w:hAnsi="Times New Roman"/>
        </w:rPr>
        <w:t xml:space="preserve">Use lights with motion or heat sensors and switches to keep lights off when not required. </w:t>
      </w:r>
    </w:p>
    <w:p w14:paraId="63FBA3A9" w14:textId="77777777" w:rsidR="00BD749E" w:rsidRPr="00442C58" w:rsidRDefault="00BD749E" w:rsidP="009179E9">
      <w:pPr>
        <w:pStyle w:val="ListParagraph"/>
        <w:numPr>
          <w:ilvl w:val="0"/>
          <w:numId w:val="36"/>
        </w:numPr>
        <w:spacing w:before="120" w:line="360" w:lineRule="auto"/>
        <w:rPr>
          <w:rFonts w:ascii="Times New Roman" w:hAnsi="Times New Roman"/>
        </w:rPr>
      </w:pPr>
      <w:r w:rsidRPr="00442C58">
        <w:rPr>
          <w:rFonts w:ascii="Times New Roman" w:hAnsi="Times New Roman"/>
        </w:rPr>
        <w:t>Lights should be hooded downward and directed to minimize horizontal and skyward illumination.</w:t>
      </w:r>
    </w:p>
    <w:p w14:paraId="47C27CE3" w14:textId="77777777" w:rsidR="00BD749E" w:rsidRDefault="00BD749E" w:rsidP="009179E9">
      <w:pPr>
        <w:pStyle w:val="ListParagraph"/>
        <w:numPr>
          <w:ilvl w:val="0"/>
          <w:numId w:val="36"/>
        </w:numPr>
        <w:spacing w:before="120" w:line="360" w:lineRule="auto"/>
        <w:rPr>
          <w:rFonts w:ascii="Times New Roman" w:hAnsi="Times New Roman"/>
        </w:rPr>
      </w:pPr>
      <w:r w:rsidRPr="00442C58">
        <w:rPr>
          <w:rFonts w:ascii="Times New Roman" w:hAnsi="Times New Roman"/>
        </w:rPr>
        <w:t>Minimize use of high intensity lighting, steady-burning, or bright lights such as sodium vapor, quartz, halogen, or other bright spotlights.</w:t>
      </w:r>
    </w:p>
    <w:p w14:paraId="0B3DD8ED" w14:textId="77777777" w:rsidR="00BD749E" w:rsidRDefault="00BD749E" w:rsidP="009179E9">
      <w:pPr>
        <w:pStyle w:val="ListParagraph"/>
        <w:numPr>
          <w:ilvl w:val="0"/>
          <w:numId w:val="49"/>
        </w:numPr>
        <w:spacing w:before="120" w:line="360" w:lineRule="auto"/>
        <w:rPr>
          <w:rFonts w:ascii="Times New Roman" w:hAnsi="Times New Roman"/>
        </w:rPr>
      </w:pPr>
      <w:r w:rsidRPr="00442C58">
        <w:rPr>
          <w:rFonts w:ascii="Times New Roman" w:hAnsi="Times New Roman"/>
        </w:rPr>
        <w:t>Remove wind turbines when they are no longer cost effective to retrofit.</w:t>
      </w:r>
    </w:p>
    <w:p w14:paraId="5EB7A203" w14:textId="77777777" w:rsidR="00BD749E" w:rsidRPr="00442C58" w:rsidRDefault="00BD749E" w:rsidP="00465D71">
      <w:pPr>
        <w:pStyle w:val="ListParagraph"/>
        <w:spacing w:before="120" w:line="360" w:lineRule="auto"/>
        <w:ind w:left="0"/>
        <w:rPr>
          <w:rFonts w:ascii="Times New Roman" w:hAnsi="Times New Roman"/>
        </w:rPr>
      </w:pPr>
    </w:p>
    <w:p w14:paraId="45CF237B" w14:textId="77777777" w:rsidR="00BD749E" w:rsidRPr="00465D71" w:rsidRDefault="00BD749E" w:rsidP="00465D71">
      <w:pPr>
        <w:pStyle w:val="Heading3"/>
        <w:spacing w:before="0" w:line="360" w:lineRule="auto"/>
        <w:rPr>
          <w:rFonts w:ascii="Times New Roman" w:hAnsi="Times New Roman"/>
          <w:i/>
          <w:color w:val="auto"/>
        </w:rPr>
      </w:pPr>
      <w:bookmarkStart w:id="97" w:name="_Toc242693511"/>
      <w:bookmarkStart w:id="98" w:name="_Toc307817252"/>
      <w:r w:rsidRPr="00465D71">
        <w:rPr>
          <w:rFonts w:ascii="Times New Roman" w:hAnsi="Times New Roman"/>
          <w:i/>
          <w:color w:val="auto"/>
        </w:rPr>
        <w:t>Repowering</w:t>
      </w:r>
      <w:bookmarkEnd w:id="97"/>
      <w:bookmarkEnd w:id="98"/>
    </w:p>
    <w:p w14:paraId="36911015" w14:textId="77777777" w:rsidR="00BD749E" w:rsidRPr="00AE4975" w:rsidRDefault="00BD749E" w:rsidP="00AE4975">
      <w:pPr>
        <w:tabs>
          <w:tab w:val="left" w:pos="360"/>
        </w:tabs>
        <w:spacing w:line="360" w:lineRule="auto"/>
        <w:rPr>
          <w:rFonts w:ascii="Times New Roman" w:hAnsi="Times New Roman"/>
        </w:rPr>
      </w:pPr>
      <w:r w:rsidRPr="00AE4975">
        <w:rPr>
          <w:rFonts w:ascii="Times New Roman" w:hAnsi="Times New Roman"/>
        </w:rPr>
        <w:t>Repowering may include removal and replacement of turbines and associated infrastructure. BMPs include:</w:t>
      </w:r>
    </w:p>
    <w:p w14:paraId="7622CCC4" w14:textId="77777777" w:rsidR="00BD749E" w:rsidRPr="00AE4975" w:rsidRDefault="00BD749E" w:rsidP="009179E9">
      <w:pPr>
        <w:pStyle w:val="ListNumber"/>
        <w:numPr>
          <w:ilvl w:val="0"/>
          <w:numId w:val="47"/>
        </w:numPr>
        <w:spacing w:line="360" w:lineRule="auto"/>
        <w:rPr>
          <w:rFonts w:ascii="Times New Roman" w:hAnsi="Times New Roman"/>
        </w:rPr>
      </w:pPr>
      <w:r w:rsidRPr="00AE4975">
        <w:rPr>
          <w:rFonts w:ascii="Times New Roman" w:hAnsi="Times New Roman"/>
        </w:rPr>
        <w:t>To the greatest extent practicable, existing roads, disturbed areas and turbine strings should be re-used in repower layouts.</w:t>
      </w:r>
    </w:p>
    <w:p w14:paraId="301684EC" w14:textId="77777777" w:rsidR="00BD749E" w:rsidRPr="00AE4975" w:rsidRDefault="00BD749E" w:rsidP="009179E9">
      <w:pPr>
        <w:pStyle w:val="ListNumber"/>
        <w:numPr>
          <w:ilvl w:val="0"/>
          <w:numId w:val="47"/>
        </w:numPr>
        <w:spacing w:line="360" w:lineRule="auto"/>
        <w:rPr>
          <w:rFonts w:ascii="Times New Roman" w:hAnsi="Times New Roman"/>
        </w:rPr>
      </w:pPr>
      <w:r w:rsidRPr="00AE4975">
        <w:rPr>
          <w:rFonts w:ascii="Times New Roman" w:hAnsi="Times New Roman"/>
        </w:rPr>
        <w:t>Roads and facilities that are no longer needed should be</w:t>
      </w:r>
      <w:r>
        <w:rPr>
          <w:rFonts w:ascii="Times New Roman" w:hAnsi="Times New Roman"/>
        </w:rPr>
        <w:t xml:space="preserve"> demolished, removed, and their footprint</w:t>
      </w:r>
      <w:r w:rsidRPr="00AE4975">
        <w:rPr>
          <w:rFonts w:ascii="Times New Roman" w:hAnsi="Times New Roman"/>
        </w:rPr>
        <w:t xml:space="preserve"> stabilized and re-seeded with native plants appropriate for the soil conditions and adjacent habitat and of local seed sources where feasible, per landowner requirements and commitments.</w:t>
      </w:r>
    </w:p>
    <w:p w14:paraId="6AF62607" w14:textId="77777777" w:rsidR="00BD749E" w:rsidRPr="00AE4975" w:rsidRDefault="00BD749E" w:rsidP="009179E9">
      <w:pPr>
        <w:pStyle w:val="ListNumber"/>
        <w:numPr>
          <w:ilvl w:val="0"/>
          <w:numId w:val="47"/>
        </w:numPr>
        <w:spacing w:line="360" w:lineRule="auto"/>
        <w:rPr>
          <w:rFonts w:ascii="Times New Roman" w:hAnsi="Times New Roman"/>
        </w:rPr>
      </w:pPr>
      <w:r w:rsidRPr="00AE4975">
        <w:rPr>
          <w:rFonts w:ascii="Times New Roman" w:hAnsi="Times New Roman"/>
        </w:rPr>
        <w:t>Existing substations and ancillary facilities should be re-used in repowering projects to the extent practicable.</w:t>
      </w:r>
    </w:p>
    <w:p w14:paraId="001DC1A6" w14:textId="77777777" w:rsidR="00BD749E" w:rsidRPr="00AE4975" w:rsidRDefault="00BD749E" w:rsidP="009179E9">
      <w:pPr>
        <w:pStyle w:val="ListNumber"/>
        <w:numPr>
          <w:ilvl w:val="0"/>
          <w:numId w:val="47"/>
        </w:numPr>
        <w:spacing w:line="360" w:lineRule="auto"/>
        <w:rPr>
          <w:rFonts w:ascii="Times New Roman" w:hAnsi="Times New Roman"/>
        </w:rPr>
      </w:pPr>
      <w:r w:rsidRPr="00AE4975">
        <w:rPr>
          <w:rFonts w:ascii="Times New Roman" w:hAnsi="Times New Roman"/>
        </w:rPr>
        <w:t xml:space="preserve">Existing overhead lines may be acceptable if located away from high bird crossing locations, such as between roosting and feeding areas, or between lakes, rivers and nesting areas. </w:t>
      </w:r>
      <w:r>
        <w:rPr>
          <w:rFonts w:ascii="Times New Roman" w:hAnsi="Times New Roman"/>
        </w:rPr>
        <w:t xml:space="preserve"> </w:t>
      </w:r>
      <w:r w:rsidRPr="00AE4975">
        <w:rPr>
          <w:rFonts w:ascii="Times New Roman" w:hAnsi="Times New Roman"/>
        </w:rPr>
        <w:t>Overhead lines may be used when they parallel tree lines, employ bird flight diverters, or are otherwise screened so that collision risk is reduced.</w:t>
      </w:r>
    </w:p>
    <w:p w14:paraId="109AAE63" w14:textId="77777777" w:rsidR="00BD749E" w:rsidRPr="00AE4975" w:rsidRDefault="00BD749E" w:rsidP="009179E9">
      <w:pPr>
        <w:pStyle w:val="ListNumber"/>
        <w:numPr>
          <w:ilvl w:val="0"/>
          <w:numId w:val="47"/>
        </w:numPr>
        <w:spacing w:line="360" w:lineRule="auto"/>
        <w:rPr>
          <w:rFonts w:ascii="Times New Roman" w:hAnsi="Times New Roman"/>
        </w:rPr>
      </w:pPr>
      <w:r w:rsidRPr="00AE4975">
        <w:rPr>
          <w:rFonts w:ascii="Times New Roman" w:hAnsi="Times New Roman"/>
        </w:rPr>
        <w:t>Above-ground low and medium voltage lines, transformers and conductors should follow the 2006 or most recent APLIC “Suggested Practices for Avian Protection on Power Lines.”</w:t>
      </w:r>
    </w:p>
    <w:p w14:paraId="1920BE78" w14:textId="77777777" w:rsidR="00BD749E" w:rsidRPr="00AE4975" w:rsidRDefault="00BD749E" w:rsidP="009179E9">
      <w:pPr>
        <w:pStyle w:val="ListNumber"/>
        <w:numPr>
          <w:ilvl w:val="0"/>
          <w:numId w:val="47"/>
        </w:numPr>
        <w:spacing w:line="360" w:lineRule="auto"/>
        <w:rPr>
          <w:rFonts w:ascii="Times New Roman" w:hAnsi="Times New Roman"/>
        </w:rPr>
      </w:pPr>
      <w:r w:rsidRPr="00AE4975">
        <w:rPr>
          <w:rFonts w:ascii="Times New Roman" w:hAnsi="Times New Roman"/>
        </w:rPr>
        <w:t>Guyed structures should be avoided</w:t>
      </w:r>
      <w:r>
        <w:rPr>
          <w:rFonts w:ascii="Times New Roman" w:hAnsi="Times New Roman"/>
        </w:rPr>
        <w:t xml:space="preserve">. </w:t>
      </w:r>
      <w:r w:rsidRPr="00AE4975">
        <w:rPr>
          <w:rFonts w:ascii="Times New Roman" w:hAnsi="Times New Roman"/>
        </w:rPr>
        <w:t xml:space="preserve"> </w:t>
      </w:r>
      <w:r>
        <w:rPr>
          <w:rFonts w:ascii="Times New Roman" w:hAnsi="Times New Roman"/>
        </w:rPr>
        <w:t>If use of guy wires is absolutely necessary, they should be</w:t>
      </w:r>
      <w:r w:rsidRPr="00AE4975">
        <w:rPr>
          <w:rFonts w:ascii="Times New Roman" w:hAnsi="Times New Roman"/>
        </w:rPr>
        <w:t xml:space="preserve"> treated with bird flight diverters or high visibility marking devices, or are located where known low bird use will occur.</w:t>
      </w:r>
    </w:p>
    <w:p w14:paraId="1837D3C6" w14:textId="77777777" w:rsidR="00BD749E" w:rsidRPr="00AE4975" w:rsidRDefault="00BD749E" w:rsidP="009179E9">
      <w:pPr>
        <w:pStyle w:val="ListNumber"/>
        <w:numPr>
          <w:ilvl w:val="0"/>
          <w:numId w:val="47"/>
        </w:numPr>
        <w:spacing w:line="360" w:lineRule="auto"/>
        <w:rPr>
          <w:rFonts w:ascii="Times New Roman" w:hAnsi="Times New Roman"/>
        </w:rPr>
      </w:pPr>
      <w:r w:rsidRPr="00AE4975">
        <w:rPr>
          <w:rFonts w:ascii="Times New Roman" w:hAnsi="Times New Roman"/>
        </w:rPr>
        <w:t>FAA visibility lighting of wind turbines should employ only red, or dual red and white strobe, strobe-like, or flashing lights, not steady burning lights.</w:t>
      </w:r>
    </w:p>
    <w:p w14:paraId="30C41839" w14:textId="77777777" w:rsidR="00BD749E" w:rsidRPr="00AE4975" w:rsidRDefault="00BD749E" w:rsidP="009179E9">
      <w:pPr>
        <w:pStyle w:val="ListNumber"/>
        <w:numPr>
          <w:ilvl w:val="0"/>
          <w:numId w:val="47"/>
        </w:numPr>
        <w:spacing w:line="360" w:lineRule="auto"/>
        <w:rPr>
          <w:rFonts w:ascii="Times New Roman" w:hAnsi="Times New Roman"/>
        </w:rPr>
      </w:pPr>
      <w:r w:rsidRPr="00AE4975">
        <w:rPr>
          <w:rFonts w:ascii="Times New Roman" w:hAnsi="Times New Roman"/>
        </w:rPr>
        <w:t xml:space="preserve">Lighting at both operation and maintenance facilities and substations located within ½ mile of the turbines should be kept to the minimum required. </w:t>
      </w:r>
    </w:p>
    <w:p w14:paraId="6DE1FEB4" w14:textId="77777777" w:rsidR="00BD749E" w:rsidRDefault="00BD749E" w:rsidP="0063072C">
      <w:pPr>
        <w:numPr>
          <w:ilvl w:val="1"/>
          <w:numId w:val="35"/>
        </w:numPr>
        <w:tabs>
          <w:tab w:val="clear" w:pos="1800"/>
          <w:tab w:val="num" w:pos="1080"/>
        </w:tabs>
        <w:spacing w:after="120" w:line="360" w:lineRule="auto"/>
        <w:ind w:left="1080"/>
        <w:rPr>
          <w:rFonts w:ascii="Times New Roman" w:hAnsi="Times New Roman"/>
        </w:rPr>
      </w:pPr>
      <w:r w:rsidRPr="00AE4975">
        <w:rPr>
          <w:rFonts w:ascii="Times New Roman" w:hAnsi="Times New Roman"/>
        </w:rPr>
        <w:t>Use lights with motion or heat sensors and switches to keep</w:t>
      </w:r>
      <w:r>
        <w:rPr>
          <w:rFonts w:ascii="Times New Roman" w:hAnsi="Times New Roman"/>
        </w:rPr>
        <w:t xml:space="preserve"> lights off when not required.</w:t>
      </w:r>
    </w:p>
    <w:p w14:paraId="11F5340F" w14:textId="77777777" w:rsidR="00BD749E" w:rsidRDefault="00BD749E" w:rsidP="0063072C">
      <w:pPr>
        <w:numPr>
          <w:ilvl w:val="1"/>
          <w:numId w:val="35"/>
        </w:numPr>
        <w:tabs>
          <w:tab w:val="clear" w:pos="1800"/>
          <w:tab w:val="num" w:pos="1080"/>
        </w:tabs>
        <w:spacing w:after="120" w:line="360" w:lineRule="auto"/>
        <w:ind w:left="1080"/>
        <w:rPr>
          <w:rFonts w:ascii="Times New Roman" w:hAnsi="Times New Roman"/>
        </w:rPr>
      </w:pPr>
      <w:r w:rsidRPr="00AE4975">
        <w:rPr>
          <w:rFonts w:ascii="Times New Roman" w:hAnsi="Times New Roman"/>
        </w:rPr>
        <w:lastRenderedPageBreak/>
        <w:t xml:space="preserve">Lights should be hooded downward and directed to minimize horizontal and skyward illumination. </w:t>
      </w:r>
    </w:p>
    <w:p w14:paraId="06DACFE3" w14:textId="77777777" w:rsidR="00BD749E" w:rsidRDefault="00BD749E" w:rsidP="0063072C">
      <w:pPr>
        <w:numPr>
          <w:ilvl w:val="1"/>
          <w:numId w:val="35"/>
        </w:numPr>
        <w:tabs>
          <w:tab w:val="clear" w:pos="1800"/>
          <w:tab w:val="num" w:pos="1080"/>
        </w:tabs>
        <w:spacing w:after="120" w:line="360" w:lineRule="auto"/>
        <w:ind w:left="1080"/>
        <w:rPr>
          <w:rFonts w:ascii="Times New Roman" w:hAnsi="Times New Roman"/>
        </w:rPr>
      </w:pPr>
      <w:r w:rsidRPr="00AE4975">
        <w:rPr>
          <w:rFonts w:ascii="Times New Roman" w:hAnsi="Times New Roman"/>
        </w:rPr>
        <w:t>Minimize use of high intensity lighting, steady-burning, or bright lights such as sodium vapor, quartz, halogen, or other bright spotlights.</w:t>
      </w:r>
    </w:p>
    <w:p w14:paraId="1365DFEE" w14:textId="77777777" w:rsidR="00BD749E" w:rsidRPr="00465D71" w:rsidRDefault="00BD749E" w:rsidP="00465D71">
      <w:pPr>
        <w:pStyle w:val="Heading3"/>
        <w:spacing w:before="0" w:line="360" w:lineRule="auto"/>
        <w:rPr>
          <w:rFonts w:ascii="Times New Roman" w:hAnsi="Times New Roman"/>
          <w:i/>
          <w:color w:val="auto"/>
        </w:rPr>
      </w:pPr>
      <w:bookmarkStart w:id="99" w:name="_Toc242693512"/>
      <w:bookmarkStart w:id="100" w:name="_Toc307817253"/>
      <w:r w:rsidRPr="00465D71">
        <w:rPr>
          <w:rFonts w:ascii="Times New Roman" w:hAnsi="Times New Roman"/>
          <w:i/>
          <w:color w:val="auto"/>
        </w:rPr>
        <w:t>Decommissioning</w:t>
      </w:r>
      <w:bookmarkEnd w:id="99"/>
      <w:bookmarkEnd w:id="100"/>
    </w:p>
    <w:p w14:paraId="464C643C" w14:textId="77777777" w:rsidR="00BD749E" w:rsidRPr="00AE4975" w:rsidRDefault="00BD749E" w:rsidP="00AE4975">
      <w:pPr>
        <w:spacing w:line="360" w:lineRule="auto"/>
        <w:rPr>
          <w:rFonts w:ascii="Times New Roman" w:hAnsi="Times New Roman"/>
        </w:rPr>
      </w:pPr>
      <w:r w:rsidRPr="00AE4975">
        <w:rPr>
          <w:rFonts w:ascii="Times New Roman" w:hAnsi="Times New Roman"/>
        </w:rPr>
        <w:t>Decommissioning is the cessation of wind energy operations and removal of all associated equipment, roads, and other infrastructure.</w:t>
      </w:r>
      <w:r>
        <w:rPr>
          <w:rFonts w:ascii="Times New Roman" w:hAnsi="Times New Roman"/>
        </w:rPr>
        <w:t xml:space="preserve"> </w:t>
      </w:r>
      <w:r w:rsidRPr="00AE4975">
        <w:rPr>
          <w:rFonts w:ascii="Times New Roman" w:hAnsi="Times New Roman"/>
        </w:rPr>
        <w:t xml:space="preserve"> The land is then used for another activity. </w:t>
      </w:r>
      <w:r>
        <w:rPr>
          <w:rFonts w:ascii="Times New Roman" w:hAnsi="Times New Roman"/>
        </w:rPr>
        <w:t xml:space="preserve"> </w:t>
      </w:r>
      <w:r w:rsidRPr="00AE4975">
        <w:rPr>
          <w:rFonts w:ascii="Times New Roman" w:hAnsi="Times New Roman"/>
        </w:rPr>
        <w:t>During decommissioning, contractors and facility operators should apply BMPs for road grading and native plant re-establishment to ensure that erosion and overland flows are managed to restore pre-construction landscape conditions.</w:t>
      </w:r>
      <w:r>
        <w:rPr>
          <w:rFonts w:ascii="Times New Roman" w:hAnsi="Times New Roman"/>
        </w:rPr>
        <w:t xml:space="preserve"> </w:t>
      </w:r>
      <w:r w:rsidRPr="00AE4975">
        <w:rPr>
          <w:rFonts w:ascii="Times New Roman" w:hAnsi="Times New Roman"/>
        </w:rPr>
        <w:t xml:space="preserve"> The facility operator, in conjunction with the landowner and state and federal wildlife agencies, should restore the natural hydrology and plant community to the greatest extent practical. </w:t>
      </w:r>
    </w:p>
    <w:p w14:paraId="7BAE232A" w14:textId="77777777" w:rsidR="00BD749E" w:rsidRPr="00AE4975" w:rsidRDefault="00BD749E" w:rsidP="00AE4975">
      <w:pPr>
        <w:spacing w:line="360" w:lineRule="auto"/>
        <w:rPr>
          <w:rFonts w:ascii="Times New Roman" w:hAnsi="Times New Roman"/>
        </w:rPr>
      </w:pPr>
    </w:p>
    <w:p w14:paraId="62880C80" w14:textId="77777777" w:rsidR="00BD749E" w:rsidRPr="00AE4975" w:rsidRDefault="00BD749E" w:rsidP="009179E9">
      <w:pPr>
        <w:pStyle w:val="ListNumber2"/>
        <w:numPr>
          <w:ilvl w:val="0"/>
          <w:numId w:val="37"/>
        </w:numPr>
        <w:spacing w:line="360" w:lineRule="auto"/>
        <w:rPr>
          <w:rFonts w:ascii="Times New Roman" w:hAnsi="Times New Roman"/>
          <w:b w:val="0"/>
        </w:rPr>
      </w:pPr>
      <w:r w:rsidRPr="00AE4975">
        <w:rPr>
          <w:rFonts w:ascii="Times New Roman" w:hAnsi="Times New Roman"/>
          <w:b w:val="0"/>
        </w:rPr>
        <w:t>Decommissioning methods should minimize new site disturbance and removal of native vegetation, to the greatest extent practicable.</w:t>
      </w:r>
    </w:p>
    <w:p w14:paraId="18546949" w14:textId="77777777" w:rsidR="00BD749E" w:rsidRPr="004F5324" w:rsidRDefault="00BD749E" w:rsidP="009179E9">
      <w:pPr>
        <w:pStyle w:val="ListNumber2"/>
        <w:numPr>
          <w:ilvl w:val="0"/>
          <w:numId w:val="37"/>
        </w:numPr>
        <w:spacing w:line="360" w:lineRule="auto"/>
        <w:rPr>
          <w:rFonts w:ascii="Times New Roman" w:hAnsi="Times New Roman"/>
          <w:b w:val="0"/>
        </w:rPr>
      </w:pPr>
      <w:r w:rsidRPr="004F5324">
        <w:rPr>
          <w:rFonts w:ascii="Times New Roman" w:hAnsi="Times New Roman"/>
          <w:b w:val="0"/>
        </w:rPr>
        <w:t>Foundations should be removed to a minimum of three feet below surrounding grade, and covered with soil to allow adequate root penetration for native plants, and so that subsurface structures do not substantially disrupt ground water movements.  Three feet is typically adequate for agricultural lands.</w:t>
      </w:r>
    </w:p>
    <w:p w14:paraId="7957E6BD" w14:textId="77777777" w:rsidR="00BD749E" w:rsidRPr="00AE4975" w:rsidRDefault="00BD749E" w:rsidP="009179E9">
      <w:pPr>
        <w:pStyle w:val="ListNumber2"/>
        <w:numPr>
          <w:ilvl w:val="0"/>
          <w:numId w:val="37"/>
        </w:numPr>
        <w:spacing w:line="360" w:lineRule="auto"/>
        <w:rPr>
          <w:rFonts w:ascii="Times New Roman" w:hAnsi="Times New Roman"/>
          <w:b w:val="0"/>
        </w:rPr>
      </w:pPr>
      <w:r w:rsidRPr="00AE4975">
        <w:rPr>
          <w:rFonts w:ascii="Times New Roman" w:hAnsi="Times New Roman"/>
          <w:b w:val="0"/>
        </w:rPr>
        <w:t xml:space="preserve">If </w:t>
      </w:r>
      <w:proofErr w:type="spellStart"/>
      <w:r w:rsidRPr="00AE4975">
        <w:rPr>
          <w:rFonts w:ascii="Times New Roman" w:hAnsi="Times New Roman"/>
          <w:b w:val="0"/>
        </w:rPr>
        <w:t>topsoils</w:t>
      </w:r>
      <w:proofErr w:type="spellEnd"/>
      <w:r w:rsidRPr="00AE4975">
        <w:rPr>
          <w:rFonts w:ascii="Times New Roman" w:hAnsi="Times New Roman"/>
          <w:b w:val="0"/>
        </w:rPr>
        <w:t xml:space="preserve"> are removed during decommissioning, they should be stockpiled and used as topsoil when restoring plant communities.</w:t>
      </w:r>
      <w:r>
        <w:rPr>
          <w:rFonts w:ascii="Times New Roman" w:hAnsi="Times New Roman"/>
          <w:b w:val="0"/>
        </w:rPr>
        <w:t xml:space="preserve"> </w:t>
      </w:r>
      <w:r w:rsidRPr="00AE4975">
        <w:rPr>
          <w:rFonts w:ascii="Times New Roman" w:hAnsi="Times New Roman"/>
          <w:b w:val="0"/>
        </w:rPr>
        <w:t xml:space="preserve"> Once decommissioning activity is complete, </w:t>
      </w:r>
      <w:proofErr w:type="spellStart"/>
      <w:r w:rsidRPr="00AE4975">
        <w:rPr>
          <w:rFonts w:ascii="Times New Roman" w:hAnsi="Times New Roman"/>
          <w:b w:val="0"/>
        </w:rPr>
        <w:t>topsoils</w:t>
      </w:r>
      <w:proofErr w:type="spellEnd"/>
      <w:r w:rsidRPr="00AE4975">
        <w:rPr>
          <w:rFonts w:ascii="Times New Roman" w:hAnsi="Times New Roman"/>
          <w:b w:val="0"/>
        </w:rPr>
        <w:t xml:space="preserve"> should be restored to assist in establishing and maintaining pre-construction native plant communities to the extent possible, consistent with landowner objectives. </w:t>
      </w:r>
    </w:p>
    <w:p w14:paraId="3C3BDCF7" w14:textId="77777777" w:rsidR="00BD749E" w:rsidRPr="00AE4975" w:rsidRDefault="00BD749E" w:rsidP="009179E9">
      <w:pPr>
        <w:pStyle w:val="ListNumber2"/>
        <w:numPr>
          <w:ilvl w:val="0"/>
          <w:numId w:val="37"/>
        </w:numPr>
        <w:spacing w:line="360" w:lineRule="auto"/>
        <w:rPr>
          <w:rFonts w:ascii="Times New Roman" w:hAnsi="Times New Roman"/>
          <w:b w:val="0"/>
        </w:rPr>
      </w:pPr>
      <w:r w:rsidRPr="00AE4975">
        <w:rPr>
          <w:rFonts w:ascii="Times New Roman" w:hAnsi="Times New Roman"/>
          <w:b w:val="0"/>
        </w:rPr>
        <w:t>Soil should be stabilized and re-vegetated with native plants appropriate for the soil conditions and adjacent habitat, and of local seed sources where feasible, consis</w:t>
      </w:r>
      <w:r>
        <w:rPr>
          <w:rFonts w:ascii="Times New Roman" w:hAnsi="Times New Roman"/>
          <w:b w:val="0"/>
        </w:rPr>
        <w:t>tent with landowner objectives.</w:t>
      </w:r>
    </w:p>
    <w:p w14:paraId="5F98D6C1" w14:textId="77777777" w:rsidR="00BD749E" w:rsidRPr="00AE4975" w:rsidRDefault="00BD749E" w:rsidP="009179E9">
      <w:pPr>
        <w:pStyle w:val="ListNumber2"/>
        <w:numPr>
          <w:ilvl w:val="0"/>
          <w:numId w:val="37"/>
        </w:numPr>
        <w:spacing w:line="360" w:lineRule="auto"/>
        <w:rPr>
          <w:rFonts w:ascii="Times New Roman" w:hAnsi="Times New Roman"/>
          <w:b w:val="0"/>
        </w:rPr>
      </w:pPr>
      <w:r w:rsidRPr="00AE4975">
        <w:rPr>
          <w:rFonts w:ascii="Times New Roman" w:hAnsi="Times New Roman"/>
          <w:b w:val="0"/>
        </w:rPr>
        <w:t>Surface water flows should be restored to pre-disturbance conditions, including removal of stream crossings, roads, and pads, consistent with storm water management objectives and requirements.</w:t>
      </w:r>
    </w:p>
    <w:p w14:paraId="52E6A577" w14:textId="77777777" w:rsidR="00E85703" w:rsidRDefault="003A71A3" w:rsidP="00330291">
      <w:pPr>
        <w:pStyle w:val="ListNumber"/>
        <w:numPr>
          <w:ilvl w:val="0"/>
          <w:numId w:val="37"/>
        </w:numPr>
        <w:spacing w:line="360" w:lineRule="auto"/>
        <w:rPr>
          <w:rFonts w:ascii="Times New Roman" w:hAnsi="Times New Roman"/>
        </w:rPr>
      </w:pPr>
      <w:r w:rsidRPr="00AE5E3F">
        <w:rPr>
          <w:rFonts w:ascii="Times New Roman" w:hAnsi="Times New Roman"/>
        </w:rPr>
        <w:lastRenderedPageBreak/>
        <w:t xml:space="preserve">Surveys should be conducted by qualified experts to detect populations of invasive </w:t>
      </w:r>
      <w:r w:rsidRPr="00E85703">
        <w:rPr>
          <w:rFonts w:ascii="Times New Roman" w:hAnsi="Times New Roman"/>
        </w:rPr>
        <w:t>species,</w:t>
      </w:r>
      <w:r w:rsidRPr="00AE5E3F">
        <w:rPr>
          <w:rFonts w:ascii="Times New Roman" w:hAnsi="Times New Roman"/>
        </w:rPr>
        <w:t xml:space="preserve"> and comprehensive approaches to </w:t>
      </w:r>
      <w:r w:rsidRPr="00E85703">
        <w:rPr>
          <w:rFonts w:ascii="Times New Roman" w:hAnsi="Times New Roman"/>
        </w:rPr>
        <w:t>preventing and</w:t>
      </w:r>
      <w:r w:rsidRPr="00AE5E3F">
        <w:rPr>
          <w:rFonts w:ascii="Times New Roman" w:hAnsi="Times New Roman"/>
          <w:b/>
        </w:rPr>
        <w:t xml:space="preserve"> </w:t>
      </w:r>
      <w:r w:rsidRPr="00AE5E3F">
        <w:rPr>
          <w:rFonts w:ascii="Times New Roman" w:hAnsi="Times New Roman"/>
        </w:rPr>
        <w:t>controlling invasive species should be implemented and maintained as long as necessary</w:t>
      </w:r>
      <w:r w:rsidR="00E85703">
        <w:rPr>
          <w:rFonts w:ascii="Times New Roman" w:hAnsi="Times New Roman"/>
        </w:rPr>
        <w:t xml:space="preserve">.  </w:t>
      </w:r>
    </w:p>
    <w:p w14:paraId="3FF26744" w14:textId="7566B918" w:rsidR="00BD749E" w:rsidRPr="00367DFC" w:rsidRDefault="00BD749E" w:rsidP="00330291">
      <w:pPr>
        <w:pStyle w:val="ListNumber"/>
        <w:numPr>
          <w:ilvl w:val="0"/>
          <w:numId w:val="37"/>
        </w:numPr>
        <w:spacing w:line="360" w:lineRule="auto"/>
        <w:rPr>
          <w:rFonts w:ascii="Times New Roman" w:hAnsi="Times New Roman"/>
        </w:rPr>
      </w:pPr>
      <w:r w:rsidRPr="00367DFC">
        <w:rPr>
          <w:rFonts w:ascii="Times New Roman" w:hAnsi="Times New Roman"/>
        </w:rPr>
        <w:t>Overhead pole lines that are no longer needed should be removed.</w:t>
      </w:r>
    </w:p>
    <w:p w14:paraId="51705F23" w14:textId="77777777" w:rsidR="00BD749E" w:rsidRPr="00AE4975" w:rsidRDefault="00BD749E" w:rsidP="009179E9">
      <w:pPr>
        <w:pStyle w:val="ListNumber2"/>
        <w:numPr>
          <w:ilvl w:val="0"/>
          <w:numId w:val="37"/>
        </w:numPr>
        <w:spacing w:line="360" w:lineRule="auto"/>
        <w:rPr>
          <w:rFonts w:ascii="Times New Roman" w:hAnsi="Times New Roman"/>
          <w:b w:val="0"/>
        </w:rPr>
      </w:pPr>
      <w:r w:rsidRPr="00AE4975">
        <w:rPr>
          <w:rFonts w:ascii="Times New Roman" w:hAnsi="Times New Roman"/>
          <w:b w:val="0"/>
        </w:rPr>
        <w:t>After decommissioning, erosion control measures should be installed in all disturbance areas where potential for erosion exists, consistent with storm water management objectives and requirements.</w:t>
      </w:r>
    </w:p>
    <w:p w14:paraId="5EFEADD6" w14:textId="77777777" w:rsidR="00BD749E" w:rsidRPr="00AE4975" w:rsidRDefault="00BD749E" w:rsidP="009179E9">
      <w:pPr>
        <w:pStyle w:val="ListNumber2"/>
        <w:numPr>
          <w:ilvl w:val="0"/>
          <w:numId w:val="37"/>
        </w:numPr>
        <w:spacing w:line="360" w:lineRule="auto"/>
        <w:rPr>
          <w:rFonts w:ascii="Times New Roman" w:hAnsi="Times New Roman"/>
          <w:b w:val="0"/>
        </w:rPr>
      </w:pPr>
      <w:r w:rsidRPr="00AE4975">
        <w:rPr>
          <w:rFonts w:ascii="Times New Roman" w:hAnsi="Times New Roman"/>
          <w:b w:val="0"/>
        </w:rPr>
        <w:t>Fencing should be removed unless the landowner will be utilizing the fence.</w:t>
      </w:r>
    </w:p>
    <w:p w14:paraId="6B5FC8B3" w14:textId="77777777" w:rsidR="00BD749E" w:rsidRPr="00AE4975" w:rsidRDefault="00BD749E" w:rsidP="009179E9">
      <w:pPr>
        <w:pStyle w:val="ListNumber2"/>
        <w:numPr>
          <w:ilvl w:val="0"/>
          <w:numId w:val="37"/>
        </w:numPr>
        <w:spacing w:line="360" w:lineRule="auto"/>
        <w:rPr>
          <w:rFonts w:ascii="Times New Roman" w:hAnsi="Times New Roman"/>
          <w:b w:val="0"/>
        </w:rPr>
      </w:pPr>
      <w:r w:rsidRPr="00AE4975">
        <w:rPr>
          <w:rFonts w:ascii="Times New Roman" w:hAnsi="Times New Roman"/>
          <w:b w:val="0"/>
        </w:rPr>
        <w:t>Petroleum product leaks and chemical releases should be remediated prior to completion of decommissioning.</w:t>
      </w:r>
    </w:p>
    <w:p w14:paraId="54A372B0" w14:textId="77777777" w:rsidR="00BD749E" w:rsidRDefault="00BD749E" w:rsidP="00D56450">
      <w:pPr>
        <w:spacing w:after="200" w:line="360" w:lineRule="auto"/>
        <w:jc w:val="center"/>
        <w:rPr>
          <w:rFonts w:ascii="Times New Roman" w:hAnsi="Times New Roman"/>
          <w:b/>
        </w:rPr>
        <w:sectPr w:rsidR="00BD749E" w:rsidSect="00293F5C">
          <w:headerReference w:type="default" r:id="rId23"/>
          <w:pgSz w:w="12240" w:h="15840" w:code="1"/>
          <w:pgMar w:top="1440" w:right="1440" w:bottom="1440" w:left="1440" w:header="720" w:footer="720" w:gutter="0"/>
          <w:lnNumType w:countBy="1"/>
          <w:cols w:space="720"/>
          <w:docGrid w:linePitch="360"/>
        </w:sectPr>
      </w:pPr>
    </w:p>
    <w:p w14:paraId="1D73A6ED" w14:textId="77777777" w:rsidR="00BD749E" w:rsidRPr="00AE4975" w:rsidRDefault="00BD749E" w:rsidP="00465D71">
      <w:pPr>
        <w:pStyle w:val="Heading1"/>
        <w:rPr>
          <w:rFonts w:ascii="Times New Roman" w:hAnsi="Times New Roman"/>
          <w:b/>
        </w:rPr>
      </w:pPr>
      <w:bookmarkStart w:id="101" w:name="_Toc307817254"/>
      <w:r>
        <w:rPr>
          <w:rFonts w:ascii="Times New Roman" w:hAnsi="Times New Roman"/>
          <w:b/>
        </w:rPr>
        <w:lastRenderedPageBreak/>
        <w:t xml:space="preserve">Chapter 8:  </w:t>
      </w:r>
      <w:r w:rsidRPr="00AE4975">
        <w:rPr>
          <w:rFonts w:ascii="Times New Roman" w:hAnsi="Times New Roman"/>
          <w:b/>
        </w:rPr>
        <w:t>Mitigation</w:t>
      </w:r>
      <w:bookmarkEnd w:id="101"/>
    </w:p>
    <w:p w14:paraId="78D79588" w14:textId="77777777" w:rsidR="00BD749E" w:rsidRDefault="00BD749E" w:rsidP="00D03EFA">
      <w:pPr>
        <w:autoSpaceDE w:val="0"/>
        <w:autoSpaceDN w:val="0"/>
        <w:adjustRightInd w:val="0"/>
        <w:rPr>
          <w:rFonts w:ascii="Times New Roman" w:hAnsi="Times New Roman"/>
        </w:rPr>
      </w:pPr>
    </w:p>
    <w:p w14:paraId="01906E88" w14:textId="77777777" w:rsidR="00BD749E" w:rsidRDefault="00BD749E" w:rsidP="002173CF">
      <w:pPr>
        <w:spacing w:line="360" w:lineRule="auto"/>
        <w:rPr>
          <w:rFonts w:ascii="Times New Roman" w:hAnsi="Times New Roman"/>
          <w:color w:val="000000"/>
        </w:rPr>
      </w:pPr>
      <w:r w:rsidRPr="00CA0960">
        <w:rPr>
          <w:rFonts w:ascii="Times New Roman" w:hAnsi="Times New Roman"/>
          <w:color w:val="000000"/>
        </w:rPr>
        <w:t xml:space="preserve">Mitigation is defined in this document as avoiding or minimizing significant adverse impacts, and when appropriate, compensating for unavoidable significant adverse impacts, as determined through the tiered approach described in the recommended Guidelines.  </w:t>
      </w:r>
      <w:r>
        <w:rPr>
          <w:rFonts w:ascii="Times New Roman" w:hAnsi="Times New Roman"/>
        </w:rPr>
        <w:t xml:space="preserve">The Service places emphasis in project planning on first avoiding, then minimizing, potential adverse impacts to wildlife and their habitats.  </w:t>
      </w:r>
      <w:r w:rsidRPr="00CA0960">
        <w:rPr>
          <w:rFonts w:ascii="Times New Roman" w:hAnsi="Times New Roman"/>
          <w:color w:val="000000"/>
        </w:rPr>
        <w:t xml:space="preserve">Several tools are available to determine appropriate mitigation, including the </w:t>
      </w:r>
      <w:r>
        <w:rPr>
          <w:rFonts w:ascii="Times New Roman" w:hAnsi="Times New Roman"/>
          <w:color w:val="000000"/>
        </w:rPr>
        <w:t>Service</w:t>
      </w:r>
      <w:r w:rsidRPr="00CA0960">
        <w:rPr>
          <w:rFonts w:ascii="Times New Roman" w:hAnsi="Times New Roman"/>
          <w:color w:val="000000"/>
        </w:rPr>
        <w:t xml:space="preserve"> Mitigation Policy (USFWS Mitigation Policy, 46 FR 7656 (1981)).  The </w:t>
      </w:r>
      <w:r>
        <w:rPr>
          <w:rFonts w:ascii="Times New Roman" w:hAnsi="Times New Roman"/>
          <w:color w:val="000000"/>
        </w:rPr>
        <w:t>Service</w:t>
      </w:r>
      <w:r w:rsidRPr="00CA0960">
        <w:rPr>
          <w:rFonts w:ascii="Times New Roman" w:hAnsi="Times New Roman"/>
          <w:color w:val="000000"/>
        </w:rPr>
        <w:t xml:space="preserve"> policy provides a common basis for determining how and when to use different mitigation strategies, and facilitates earlier consideration of wildlife values i</w:t>
      </w:r>
      <w:r>
        <w:rPr>
          <w:rFonts w:ascii="Times New Roman" w:hAnsi="Times New Roman"/>
          <w:color w:val="000000"/>
        </w:rPr>
        <w:t>n wind energy project planning.</w:t>
      </w:r>
    </w:p>
    <w:p w14:paraId="4BF94F46" w14:textId="77777777" w:rsidR="003A71A3" w:rsidRDefault="003A71A3" w:rsidP="002173CF">
      <w:pPr>
        <w:spacing w:line="360" w:lineRule="auto"/>
        <w:rPr>
          <w:rFonts w:ascii="Times New Roman" w:hAnsi="Times New Roman"/>
          <w:color w:val="000000"/>
        </w:rPr>
      </w:pPr>
    </w:p>
    <w:p w14:paraId="5ADF54B2" w14:textId="65D3E555" w:rsidR="003A71A3" w:rsidRPr="003A71A3" w:rsidRDefault="003A71A3" w:rsidP="003A71A3">
      <w:pPr>
        <w:spacing w:line="360" w:lineRule="auto"/>
        <w:rPr>
          <w:rFonts w:ascii="Times New Roman" w:hAnsi="Times New Roman"/>
          <w:color w:val="000000"/>
        </w:rPr>
      </w:pPr>
      <w:r w:rsidRPr="003A71A3">
        <w:rPr>
          <w:rFonts w:ascii="Times New Roman" w:hAnsi="Times New Roman"/>
          <w:color w:val="000000"/>
        </w:rPr>
        <w:t xml:space="preserve">CEQ issued guidance </w:t>
      </w:r>
      <w:r>
        <w:rPr>
          <w:rFonts w:ascii="Times New Roman" w:hAnsi="Times New Roman"/>
          <w:color w:val="000000"/>
        </w:rPr>
        <w:t xml:space="preserve">in February 2011 </w:t>
      </w:r>
      <w:r w:rsidRPr="003A71A3">
        <w:rPr>
          <w:rFonts w:ascii="Times New Roman" w:hAnsi="Times New Roman"/>
          <w:color w:val="000000"/>
        </w:rPr>
        <w:t xml:space="preserve">on compliance with the National Environmental Policy Act (NEPA) entitled, "Appropriate Use of Mitigation and Monitoring and Clarifying the Appropriate Use of Mitigated Findings of No Significant Impact.”  This new guidance clarifies that when agencies premise their </w:t>
      </w:r>
      <w:r w:rsidR="007C76A7">
        <w:rPr>
          <w:rFonts w:ascii="Times New Roman" w:hAnsi="Times New Roman"/>
          <w:color w:val="000000"/>
        </w:rPr>
        <w:t>Finding of No Significant Impact</w:t>
      </w:r>
      <w:r w:rsidRPr="003A71A3">
        <w:rPr>
          <w:rFonts w:ascii="Times New Roman" w:hAnsi="Times New Roman"/>
          <w:color w:val="000000"/>
        </w:rPr>
        <w:t xml:space="preserve"> on a commitment to mitigate the environmental impacts of a proposed action, they should adhere to those commitments, publicly report on those efforts, monitor how they are implemented, and monitor the ef</w:t>
      </w:r>
      <w:r w:rsidR="00E85703">
        <w:rPr>
          <w:rFonts w:ascii="Times New Roman" w:hAnsi="Times New Roman"/>
          <w:color w:val="000000"/>
        </w:rPr>
        <w:t>fectiveness of the mitigation.</w:t>
      </w:r>
    </w:p>
    <w:p w14:paraId="44C124A7" w14:textId="77777777" w:rsidR="003A71A3" w:rsidRPr="003A71A3" w:rsidRDefault="003A71A3" w:rsidP="003A71A3">
      <w:pPr>
        <w:spacing w:line="360" w:lineRule="auto"/>
        <w:rPr>
          <w:rFonts w:ascii="Times New Roman" w:hAnsi="Times New Roman"/>
          <w:color w:val="000000"/>
        </w:rPr>
      </w:pPr>
    </w:p>
    <w:p w14:paraId="1CED0F15" w14:textId="1C7CF3D1" w:rsidR="00BD749E" w:rsidRDefault="003A71A3" w:rsidP="003A71A3">
      <w:pPr>
        <w:spacing w:line="360" w:lineRule="auto"/>
        <w:rPr>
          <w:rFonts w:ascii="Times New Roman" w:hAnsi="Times New Roman"/>
          <w:color w:val="000000"/>
        </w:rPr>
      </w:pPr>
      <w:r w:rsidRPr="003A71A3">
        <w:rPr>
          <w:rFonts w:ascii="Times New Roman" w:hAnsi="Times New Roman"/>
          <w:color w:val="000000"/>
        </w:rPr>
        <w:t xml:space="preserve">To the extent that </w:t>
      </w:r>
      <w:r>
        <w:rPr>
          <w:rFonts w:ascii="Times New Roman" w:hAnsi="Times New Roman"/>
          <w:color w:val="000000"/>
        </w:rPr>
        <w:t xml:space="preserve">a </w:t>
      </w:r>
      <w:r w:rsidR="007C76A7">
        <w:rPr>
          <w:rFonts w:ascii="Times New Roman" w:hAnsi="Times New Roman"/>
          <w:color w:val="000000"/>
        </w:rPr>
        <w:t>federal nexus with a wind project exists, for example, developing</w:t>
      </w:r>
      <w:r>
        <w:rPr>
          <w:rFonts w:ascii="Times New Roman" w:hAnsi="Times New Roman"/>
          <w:color w:val="000000"/>
        </w:rPr>
        <w:t xml:space="preserve"> a project on federal lands</w:t>
      </w:r>
      <w:r w:rsidR="007C76A7">
        <w:rPr>
          <w:rFonts w:ascii="Times New Roman" w:hAnsi="Times New Roman"/>
          <w:color w:val="000000"/>
        </w:rPr>
        <w:t xml:space="preserve"> or obtaining a federal permit</w:t>
      </w:r>
      <w:r>
        <w:rPr>
          <w:rFonts w:ascii="Times New Roman" w:hAnsi="Times New Roman"/>
          <w:color w:val="000000"/>
        </w:rPr>
        <w:t xml:space="preserve">, </w:t>
      </w:r>
      <w:r w:rsidRPr="003A71A3">
        <w:rPr>
          <w:rFonts w:ascii="Times New Roman" w:hAnsi="Times New Roman"/>
          <w:color w:val="000000"/>
        </w:rPr>
        <w:t xml:space="preserve">the </w:t>
      </w:r>
      <w:r w:rsidR="007C76A7">
        <w:rPr>
          <w:rFonts w:ascii="Times New Roman" w:hAnsi="Times New Roman"/>
          <w:color w:val="000000"/>
        </w:rPr>
        <w:t xml:space="preserve">lead </w:t>
      </w:r>
      <w:r>
        <w:rPr>
          <w:rFonts w:ascii="Times New Roman" w:hAnsi="Times New Roman"/>
          <w:color w:val="000000"/>
        </w:rPr>
        <w:t xml:space="preserve">federal action agency should </w:t>
      </w:r>
      <w:r w:rsidRPr="003A71A3">
        <w:rPr>
          <w:rFonts w:ascii="Times New Roman" w:hAnsi="Times New Roman"/>
          <w:color w:val="000000"/>
        </w:rPr>
        <w:t>make</w:t>
      </w:r>
      <w:r>
        <w:rPr>
          <w:rFonts w:ascii="Times New Roman" w:hAnsi="Times New Roman"/>
          <w:color w:val="000000"/>
        </w:rPr>
        <w:t xml:space="preserve"> its</w:t>
      </w:r>
      <w:r w:rsidRPr="003A71A3">
        <w:rPr>
          <w:rFonts w:ascii="Times New Roman" w:hAnsi="Times New Roman"/>
          <w:color w:val="000000"/>
        </w:rPr>
        <w:t xml:space="preserve"> decision based </w:t>
      </w:r>
      <w:r w:rsidR="007C76A7">
        <w:rPr>
          <w:rFonts w:ascii="Times New Roman" w:hAnsi="Times New Roman"/>
          <w:color w:val="000000"/>
        </w:rPr>
        <w:t xml:space="preserve">in part </w:t>
      </w:r>
      <w:r w:rsidRPr="003A71A3">
        <w:rPr>
          <w:rFonts w:ascii="Times New Roman" w:hAnsi="Times New Roman"/>
          <w:color w:val="000000"/>
        </w:rPr>
        <w:t>on a developer’s commitment to mitigate adverse environmental impacts</w:t>
      </w:r>
      <w:r>
        <w:rPr>
          <w:rFonts w:ascii="Times New Roman" w:hAnsi="Times New Roman"/>
          <w:color w:val="000000"/>
        </w:rPr>
        <w:t xml:space="preserve">. </w:t>
      </w:r>
      <w:r w:rsidRPr="003A71A3">
        <w:rPr>
          <w:rFonts w:ascii="Times New Roman" w:hAnsi="Times New Roman"/>
          <w:color w:val="000000"/>
        </w:rPr>
        <w:t xml:space="preserve"> </w:t>
      </w:r>
      <w:r>
        <w:rPr>
          <w:rFonts w:ascii="Times New Roman" w:hAnsi="Times New Roman"/>
          <w:color w:val="000000"/>
        </w:rPr>
        <w:t>The federal action agency</w:t>
      </w:r>
      <w:r w:rsidRPr="003A71A3">
        <w:rPr>
          <w:rFonts w:ascii="Times New Roman" w:hAnsi="Times New Roman"/>
          <w:color w:val="000000"/>
        </w:rPr>
        <w:t xml:space="preserve"> </w:t>
      </w:r>
      <w:r>
        <w:rPr>
          <w:rFonts w:ascii="Times New Roman" w:hAnsi="Times New Roman"/>
          <w:color w:val="000000"/>
        </w:rPr>
        <w:t>should</w:t>
      </w:r>
      <w:r w:rsidRPr="003A71A3">
        <w:rPr>
          <w:rFonts w:ascii="Times New Roman" w:hAnsi="Times New Roman"/>
          <w:color w:val="000000"/>
        </w:rPr>
        <w:t xml:space="preserve"> ensure that the developer adheres to those commitments, monitors how they are implemented, and monitors the effectiveness of the mitigation.  Additionally, the </w:t>
      </w:r>
      <w:r w:rsidR="007C76A7">
        <w:rPr>
          <w:rFonts w:ascii="Times New Roman" w:hAnsi="Times New Roman"/>
          <w:color w:val="000000"/>
        </w:rPr>
        <w:t xml:space="preserve">lead </w:t>
      </w:r>
      <w:r>
        <w:rPr>
          <w:rFonts w:ascii="Times New Roman" w:hAnsi="Times New Roman"/>
          <w:color w:val="000000"/>
        </w:rPr>
        <w:t>federal action agency</w:t>
      </w:r>
      <w:r w:rsidRPr="003A71A3">
        <w:rPr>
          <w:rFonts w:ascii="Times New Roman" w:hAnsi="Times New Roman"/>
          <w:color w:val="000000"/>
        </w:rPr>
        <w:t xml:space="preserve"> </w:t>
      </w:r>
      <w:r>
        <w:rPr>
          <w:rFonts w:ascii="Times New Roman" w:hAnsi="Times New Roman"/>
          <w:color w:val="000000"/>
        </w:rPr>
        <w:t>should</w:t>
      </w:r>
      <w:r w:rsidRPr="003A71A3">
        <w:rPr>
          <w:rFonts w:ascii="Times New Roman" w:hAnsi="Times New Roman"/>
          <w:color w:val="000000"/>
        </w:rPr>
        <w:t xml:space="preserve"> make information on mitigation monitoring available to the public through its web site; and </w:t>
      </w:r>
      <w:r>
        <w:rPr>
          <w:rFonts w:ascii="Times New Roman" w:hAnsi="Times New Roman"/>
          <w:color w:val="000000"/>
        </w:rPr>
        <w:t>should</w:t>
      </w:r>
      <w:r w:rsidRPr="003A71A3">
        <w:rPr>
          <w:rFonts w:ascii="Times New Roman" w:hAnsi="Times New Roman"/>
          <w:color w:val="000000"/>
        </w:rPr>
        <w:t xml:space="preserve"> ensure that mitigation </w:t>
      </w:r>
      <w:r>
        <w:rPr>
          <w:rFonts w:ascii="Times New Roman" w:hAnsi="Times New Roman"/>
          <w:color w:val="000000"/>
        </w:rPr>
        <w:t xml:space="preserve">successfully achieves its goals. </w:t>
      </w:r>
    </w:p>
    <w:p w14:paraId="69CB0254" w14:textId="77777777" w:rsidR="003A71A3" w:rsidRDefault="003A71A3" w:rsidP="003A71A3">
      <w:pPr>
        <w:spacing w:line="360" w:lineRule="auto"/>
        <w:rPr>
          <w:rFonts w:ascii="Times New Roman" w:hAnsi="Times New Roman"/>
          <w:color w:val="000000"/>
        </w:rPr>
      </w:pPr>
    </w:p>
    <w:p w14:paraId="4D684A88" w14:textId="77777777" w:rsidR="00BD749E" w:rsidRPr="00AE4975" w:rsidRDefault="00BD749E" w:rsidP="004D07EC">
      <w:pPr>
        <w:spacing w:line="360" w:lineRule="auto"/>
        <w:rPr>
          <w:rFonts w:ascii="Times New Roman" w:hAnsi="Times New Roman"/>
        </w:rPr>
      </w:pPr>
      <w:r w:rsidRPr="00AE4975">
        <w:rPr>
          <w:rFonts w:ascii="Times New Roman" w:hAnsi="Times New Roman"/>
        </w:rPr>
        <w:t xml:space="preserve">Under the Service Mitigation Policy, the highest priority is for mitigation to occur on-site within the project planning area.  The secondary priority is for the mitigation to occur off-site.  Off-site </w:t>
      </w:r>
      <w:r w:rsidRPr="00AE4975">
        <w:rPr>
          <w:rFonts w:ascii="Times New Roman" w:hAnsi="Times New Roman"/>
        </w:rPr>
        <w:lastRenderedPageBreak/>
        <w:t xml:space="preserve">mitigation should first occur in proximity to the planning area within the same ecological region and secondarily elsewhere within the same ecological region.  Generally, the Service prefers on-site mitigation over off-site mitigation because this approach most directly addresses project impacts at the location where they actually occur.  However, there may be individual cases where off-site mitigation could result in greater net benefits to affected species and habitats.  Developers should work with the Service in comparing benefits among multiple alternatives. </w:t>
      </w:r>
    </w:p>
    <w:p w14:paraId="350027B3" w14:textId="77777777" w:rsidR="00BD749E" w:rsidRPr="00CA0960" w:rsidRDefault="00BD749E" w:rsidP="002173CF">
      <w:pPr>
        <w:spacing w:line="360" w:lineRule="auto"/>
        <w:rPr>
          <w:rFonts w:ascii="Times New Roman" w:hAnsi="Times New Roman"/>
          <w:color w:val="000000"/>
        </w:rPr>
      </w:pPr>
    </w:p>
    <w:p w14:paraId="61FFC98E" w14:textId="77777777" w:rsidR="00BD749E" w:rsidRPr="00AE4975" w:rsidRDefault="00BD749E" w:rsidP="004D07EC">
      <w:pPr>
        <w:spacing w:line="360" w:lineRule="auto"/>
        <w:rPr>
          <w:rFonts w:ascii="Times New Roman" w:hAnsi="Times New Roman"/>
        </w:rPr>
      </w:pPr>
      <w:r w:rsidRPr="00CA0960">
        <w:rPr>
          <w:rFonts w:ascii="Times New Roman" w:hAnsi="Times New Roman"/>
        </w:rPr>
        <w:t xml:space="preserve">In some cases, a project’s effects cannot be forecast with precision.  The developer and the agencies may be unable to make some mitigation decisions until post-construction data have been collected.  If </w:t>
      </w:r>
      <w:r>
        <w:rPr>
          <w:rFonts w:ascii="Times New Roman" w:hAnsi="Times New Roman"/>
        </w:rPr>
        <w:t xml:space="preserve">significant </w:t>
      </w:r>
      <w:r w:rsidRPr="00CA0960">
        <w:rPr>
          <w:rFonts w:ascii="Times New Roman" w:hAnsi="Times New Roman"/>
        </w:rPr>
        <w:t>adverse effects have not been adequately addressed, additional mitigation for those adverse effects from operations may need to be implemented.</w:t>
      </w:r>
      <w:r w:rsidRPr="00AE4975">
        <w:rPr>
          <w:rFonts w:ascii="Times New Roman" w:hAnsi="Times New Roman"/>
        </w:rPr>
        <w:t xml:space="preserve">   </w:t>
      </w:r>
    </w:p>
    <w:p w14:paraId="2CE42A06" w14:textId="77777777" w:rsidR="00BD749E" w:rsidRPr="00AE4975" w:rsidRDefault="00BD749E" w:rsidP="004D07EC">
      <w:pPr>
        <w:spacing w:line="360" w:lineRule="auto"/>
        <w:rPr>
          <w:rFonts w:ascii="Times New Roman" w:hAnsi="Times New Roman"/>
        </w:rPr>
      </w:pPr>
    </w:p>
    <w:p w14:paraId="482CEF10" w14:textId="77777777" w:rsidR="00BD749E" w:rsidRPr="00AE4975" w:rsidRDefault="00BD749E" w:rsidP="004D07EC">
      <w:pPr>
        <w:spacing w:line="360" w:lineRule="auto"/>
        <w:rPr>
          <w:rFonts w:ascii="Times New Roman" w:hAnsi="Times New Roman"/>
        </w:rPr>
      </w:pPr>
      <w:r w:rsidRPr="00AE4975">
        <w:rPr>
          <w:rFonts w:ascii="Times New Roman" w:hAnsi="Times New Roman"/>
        </w:rPr>
        <w:t>Mitigation measures implemented post-construction, whether in addition to those implemented pre-construction or whether they are new, are appropriate elements of the tiered approach.  The general terms and funding commitments for future mitigation and the triggers or thresholds for implementing such compensation should be developed at the earliest possible stage in project development.  Any mitigation implemented after a project is operational should be well defined, bounded, technically feasible, and commensurate with the project effects.</w:t>
      </w:r>
    </w:p>
    <w:p w14:paraId="7EDC0C34" w14:textId="77777777" w:rsidR="00BD749E" w:rsidRPr="00CA0960" w:rsidRDefault="00BD749E" w:rsidP="004D07EC">
      <w:pPr>
        <w:spacing w:line="360" w:lineRule="auto"/>
        <w:rPr>
          <w:rFonts w:ascii="Times New Roman" w:hAnsi="Times New Roman"/>
        </w:rPr>
      </w:pPr>
    </w:p>
    <w:p w14:paraId="5ACD2D76" w14:textId="77777777" w:rsidR="00BD749E" w:rsidRPr="00465D71" w:rsidRDefault="00BD749E" w:rsidP="00465D71">
      <w:pPr>
        <w:pStyle w:val="Heading2"/>
        <w:spacing w:before="0" w:line="360" w:lineRule="auto"/>
        <w:rPr>
          <w:rFonts w:ascii="Times New Roman" w:hAnsi="Times New Roman"/>
          <w:color w:val="auto"/>
          <w:sz w:val="24"/>
          <w:szCs w:val="24"/>
          <w:u w:val="single"/>
        </w:rPr>
      </w:pPr>
      <w:bookmarkStart w:id="102" w:name="_Toc307817255"/>
      <w:r w:rsidRPr="00465D71">
        <w:rPr>
          <w:rFonts w:ascii="Times New Roman" w:hAnsi="Times New Roman"/>
          <w:color w:val="auto"/>
          <w:sz w:val="24"/>
          <w:szCs w:val="24"/>
          <w:u w:val="single"/>
        </w:rPr>
        <w:t>Compensatory Mitigation</w:t>
      </w:r>
      <w:bookmarkEnd w:id="102"/>
    </w:p>
    <w:p w14:paraId="0C55EA67" w14:textId="77777777" w:rsidR="00BD749E" w:rsidRPr="00CA0960" w:rsidRDefault="00BD749E" w:rsidP="00465D71">
      <w:pPr>
        <w:spacing w:line="360" w:lineRule="auto"/>
        <w:rPr>
          <w:rFonts w:ascii="Times New Roman" w:hAnsi="Times New Roman"/>
          <w:b/>
        </w:rPr>
      </w:pPr>
      <w:r>
        <w:rPr>
          <w:rFonts w:ascii="Times New Roman" w:hAnsi="Times New Roman"/>
        </w:rPr>
        <w:t>Compensatory mitigation as defined in this document refers to r</w:t>
      </w:r>
      <w:r w:rsidRPr="00CA0960">
        <w:rPr>
          <w:rFonts w:ascii="Times New Roman" w:hAnsi="Times New Roman"/>
        </w:rPr>
        <w:t>eplacement of project-induced losses to fish and wildlife resources. Substitution or offsetting of fish and wildlife resource losses with resources considered to be of equivalent biological value.</w:t>
      </w:r>
      <w:r>
        <w:rPr>
          <w:rFonts w:ascii="Times New Roman" w:hAnsi="Times New Roman"/>
        </w:rPr>
        <w:t xml:space="preserve"> </w:t>
      </w:r>
    </w:p>
    <w:p w14:paraId="570E1F6C" w14:textId="77777777" w:rsidR="00BD749E" w:rsidRPr="00CA0960" w:rsidRDefault="00BD749E" w:rsidP="00465D71">
      <w:pPr>
        <w:numPr>
          <w:ilvl w:val="0"/>
          <w:numId w:val="44"/>
        </w:numPr>
        <w:spacing w:line="360" w:lineRule="auto"/>
        <w:rPr>
          <w:rFonts w:ascii="Times New Roman" w:hAnsi="Times New Roman"/>
          <w:b/>
        </w:rPr>
      </w:pPr>
      <w:r w:rsidRPr="00CA0960">
        <w:rPr>
          <w:rFonts w:ascii="Times New Roman" w:hAnsi="Times New Roman"/>
          <w:b/>
        </w:rPr>
        <w:t xml:space="preserve">In-kind – </w:t>
      </w:r>
      <w:r w:rsidRPr="00CA0960">
        <w:rPr>
          <w:rFonts w:ascii="Times New Roman" w:hAnsi="Times New Roman"/>
        </w:rPr>
        <w:t xml:space="preserve">Providing or managing substitute resources to replace the value of the resources </w:t>
      </w:r>
      <w:proofErr w:type="gramStart"/>
      <w:r w:rsidRPr="00CA0960">
        <w:rPr>
          <w:rFonts w:ascii="Times New Roman" w:hAnsi="Times New Roman"/>
        </w:rPr>
        <w:t>lost,</w:t>
      </w:r>
      <w:proofErr w:type="gramEnd"/>
      <w:r w:rsidRPr="00CA0960">
        <w:rPr>
          <w:rFonts w:ascii="Times New Roman" w:hAnsi="Times New Roman"/>
        </w:rPr>
        <w:t xml:space="preserve"> where such substitute resources are physically and biologically the same or closely approximate to those lost.</w:t>
      </w:r>
    </w:p>
    <w:p w14:paraId="53D8604E" w14:textId="77777777" w:rsidR="00BD749E" w:rsidRPr="00D13F87" w:rsidRDefault="00BD749E" w:rsidP="00465D71">
      <w:pPr>
        <w:numPr>
          <w:ilvl w:val="0"/>
          <w:numId w:val="44"/>
        </w:numPr>
        <w:spacing w:line="360" w:lineRule="auto"/>
        <w:rPr>
          <w:rFonts w:ascii="Times New Roman" w:hAnsi="Times New Roman"/>
          <w:b/>
        </w:rPr>
      </w:pPr>
      <w:r w:rsidRPr="00CA0960">
        <w:rPr>
          <w:rFonts w:ascii="Times New Roman" w:hAnsi="Times New Roman"/>
          <w:b/>
        </w:rPr>
        <w:t xml:space="preserve">Out-of-kind – </w:t>
      </w:r>
      <w:r w:rsidRPr="00CA0960">
        <w:rPr>
          <w:rFonts w:ascii="Times New Roman" w:hAnsi="Times New Roman"/>
        </w:rPr>
        <w:t xml:space="preserve">Providing or managing substitute resources to replace the value of the resources lost, where such substitute resources are physically or biologically different from those lost. </w:t>
      </w:r>
      <w:r>
        <w:rPr>
          <w:rFonts w:ascii="Times New Roman" w:hAnsi="Times New Roman"/>
        </w:rPr>
        <w:t xml:space="preserve"> </w:t>
      </w:r>
      <w:r w:rsidRPr="00CA0960">
        <w:rPr>
          <w:rFonts w:ascii="Times New Roman" w:hAnsi="Times New Roman"/>
        </w:rPr>
        <w:t>This may include conservation or mitigation banking, research or other options.</w:t>
      </w:r>
    </w:p>
    <w:p w14:paraId="2EF363A8" w14:textId="77777777" w:rsidR="00BD749E" w:rsidRPr="00CA0960" w:rsidRDefault="00BD749E" w:rsidP="00465D71">
      <w:pPr>
        <w:spacing w:line="360" w:lineRule="auto"/>
        <w:ind w:left="420"/>
        <w:rPr>
          <w:rFonts w:ascii="Times New Roman" w:hAnsi="Times New Roman"/>
          <w:b/>
        </w:rPr>
      </w:pPr>
    </w:p>
    <w:p w14:paraId="4A42FD45" w14:textId="77777777" w:rsidR="00BD749E" w:rsidRPr="00AE4975" w:rsidRDefault="00BD749E" w:rsidP="00AE4975">
      <w:pPr>
        <w:spacing w:line="360" w:lineRule="auto"/>
        <w:rPr>
          <w:rFonts w:ascii="Times New Roman" w:hAnsi="Times New Roman"/>
        </w:rPr>
      </w:pPr>
      <w:r w:rsidRPr="00CA0960">
        <w:rPr>
          <w:rFonts w:ascii="Times New Roman" w:hAnsi="Times New Roman"/>
        </w:rPr>
        <w:lastRenderedPageBreak/>
        <w:t>The amount of compensation, if necessary, will depend on the effectiveness of any avoidance and minimization measures undertaken.  If a proposed wind development is poorly sited with regard to wildlife effects, the most important mitigation opportunity is largely lost and the</w:t>
      </w:r>
      <w:r w:rsidRPr="00AE4975">
        <w:rPr>
          <w:rFonts w:ascii="Times New Roman" w:hAnsi="Times New Roman"/>
        </w:rPr>
        <w:t xml:space="preserve"> remaining options can be expensive, with substantially greater environmental effects.  </w:t>
      </w:r>
    </w:p>
    <w:p w14:paraId="06FB26B9" w14:textId="77777777" w:rsidR="00BD749E" w:rsidRPr="00AE4975" w:rsidRDefault="00BD749E" w:rsidP="00AE4975">
      <w:pPr>
        <w:spacing w:line="360" w:lineRule="auto"/>
        <w:rPr>
          <w:rFonts w:ascii="Times New Roman" w:hAnsi="Times New Roman"/>
        </w:rPr>
      </w:pPr>
    </w:p>
    <w:p w14:paraId="6C0934D6" w14:textId="77777777" w:rsidR="00BD749E" w:rsidRPr="008B7D98" w:rsidRDefault="00BD749E" w:rsidP="004D07EC">
      <w:pPr>
        <w:spacing w:line="360" w:lineRule="auto"/>
        <w:rPr>
          <w:rFonts w:ascii="Times New Roman" w:hAnsi="Times New Roman"/>
        </w:rPr>
      </w:pPr>
      <w:r>
        <w:rPr>
          <w:rFonts w:ascii="Times New Roman" w:hAnsi="Times New Roman"/>
        </w:rPr>
        <w:t>C</w:t>
      </w:r>
      <w:r w:rsidRPr="00AE4975">
        <w:rPr>
          <w:rFonts w:ascii="Times New Roman" w:hAnsi="Times New Roman"/>
        </w:rPr>
        <w:t>ompen</w:t>
      </w:r>
      <w:r w:rsidRPr="00CA0960">
        <w:rPr>
          <w:rFonts w:ascii="Times New Roman" w:hAnsi="Times New Roman"/>
        </w:rPr>
        <w:t>sation is most often appropriate for habitat loss under limited circumstances or for direct take of wildlife (e.g., Habitat Conservation Plans).  Compensatory mitigation may involve contributing to a fund to protect habitat or otherwise support efforts to reduce existing impacts to species affected by a wind project.  Developers should co</w:t>
      </w:r>
      <w:r>
        <w:rPr>
          <w:rFonts w:ascii="Times New Roman" w:hAnsi="Times New Roman"/>
        </w:rPr>
        <w:t>mmunicate</w:t>
      </w:r>
      <w:r w:rsidRPr="00CA0960">
        <w:rPr>
          <w:rFonts w:ascii="Times New Roman" w:hAnsi="Times New Roman"/>
        </w:rPr>
        <w:t xml:space="preserve"> with th</w:t>
      </w:r>
      <w:r w:rsidRPr="00AE4975">
        <w:rPr>
          <w:rFonts w:ascii="Times New Roman" w:hAnsi="Times New Roman"/>
        </w:rPr>
        <w:t>e Service and state agency prior to initiating such an a</w:t>
      </w:r>
      <w:r w:rsidRPr="00CA0960">
        <w:rPr>
          <w:rFonts w:ascii="Times New Roman" w:hAnsi="Times New Roman"/>
        </w:rPr>
        <w:t>pproach.</w:t>
      </w:r>
    </w:p>
    <w:p w14:paraId="383CE756" w14:textId="77777777" w:rsidR="00BD749E" w:rsidRDefault="00BD749E" w:rsidP="008B7D98">
      <w:pPr>
        <w:spacing w:line="360" w:lineRule="auto"/>
        <w:rPr>
          <w:rFonts w:ascii="Times New Roman" w:hAnsi="Times New Roman"/>
        </w:rPr>
      </w:pPr>
    </w:p>
    <w:p w14:paraId="13838FCF" w14:textId="77777777" w:rsidR="00BD749E" w:rsidRDefault="00BD749E" w:rsidP="008B7D98">
      <w:pPr>
        <w:spacing w:line="360" w:lineRule="auto"/>
        <w:rPr>
          <w:rFonts w:ascii="Times New Roman" w:hAnsi="Times New Roman"/>
        </w:rPr>
      </w:pPr>
      <w:r w:rsidRPr="00AE4975">
        <w:rPr>
          <w:rFonts w:ascii="Times New Roman" w:hAnsi="Times New Roman"/>
        </w:rPr>
        <w:t>Ideally, project impact assessment is a cooperative effort involving the developer, the Service, tribes, local authorities, and state resource agencies.  The Service does not expect developers to provide compensation for the same habitat loss more than once.  But the Service, state resource agencies, tribe</w:t>
      </w:r>
      <w:r>
        <w:rPr>
          <w:rFonts w:ascii="Times New Roman" w:hAnsi="Times New Roman"/>
        </w:rPr>
        <w:t>s</w:t>
      </w:r>
      <w:r w:rsidRPr="00AE4975">
        <w:rPr>
          <w:rFonts w:ascii="Times New Roman" w:hAnsi="Times New Roman"/>
        </w:rPr>
        <w:t xml:space="preserve">, local authorities, state and federal land management agencies may have different species or habitats of concern, according to their responsibilities and statutory authorities.  Hence, one entity may seek mitigation for a different group of species or habitat than does another.  </w:t>
      </w:r>
    </w:p>
    <w:p w14:paraId="3930A934" w14:textId="77777777" w:rsidR="00BD749E" w:rsidRPr="00AE4975" w:rsidRDefault="00BD749E" w:rsidP="00AE4975">
      <w:pPr>
        <w:spacing w:line="360" w:lineRule="auto"/>
        <w:rPr>
          <w:rFonts w:ascii="Times New Roman" w:hAnsi="Times New Roman"/>
        </w:rPr>
      </w:pPr>
    </w:p>
    <w:p w14:paraId="1AD801CA" w14:textId="77777777" w:rsidR="00BD749E" w:rsidRPr="00602584" w:rsidRDefault="00BD749E" w:rsidP="00602584">
      <w:pPr>
        <w:pStyle w:val="Heading2"/>
        <w:spacing w:before="0" w:line="360" w:lineRule="auto"/>
        <w:rPr>
          <w:rFonts w:ascii="Times New Roman" w:hAnsi="Times New Roman"/>
          <w:color w:val="auto"/>
          <w:sz w:val="24"/>
          <w:szCs w:val="24"/>
          <w:u w:val="single"/>
        </w:rPr>
      </w:pPr>
      <w:bookmarkStart w:id="103" w:name="_Toc307817256"/>
      <w:r w:rsidRPr="00602584">
        <w:rPr>
          <w:rFonts w:ascii="Times New Roman" w:hAnsi="Times New Roman"/>
          <w:color w:val="auto"/>
          <w:sz w:val="24"/>
          <w:szCs w:val="24"/>
          <w:u w:val="single"/>
        </w:rPr>
        <w:t>Migratory Birds and Eagles</w:t>
      </w:r>
      <w:bookmarkEnd w:id="103"/>
    </w:p>
    <w:p w14:paraId="6BC96A50" w14:textId="77777777" w:rsidR="00BD749E" w:rsidRDefault="00BD749E" w:rsidP="004D07EC">
      <w:pPr>
        <w:spacing w:line="360" w:lineRule="auto"/>
        <w:rPr>
          <w:rFonts w:ascii="Times New Roman" w:hAnsi="Times New Roman"/>
        </w:rPr>
      </w:pPr>
      <w:r w:rsidRPr="00AE4975">
        <w:rPr>
          <w:rFonts w:ascii="Times New Roman" w:hAnsi="Times New Roman"/>
        </w:rPr>
        <w:t xml:space="preserve">Some industries, such as the electric utilities, have developed operational and deterrent measures that when properly used can avoid or minimize “take” of migratory birds.  Many of these measures to avoid collision and electrocution have been scientifically tested with publication in peer-reviewed, scientific journals.  </w:t>
      </w:r>
      <w:r>
        <w:rPr>
          <w:rFonts w:ascii="Times New Roman" w:hAnsi="Times New Roman"/>
        </w:rPr>
        <w:t>The Service</w:t>
      </w:r>
      <w:r w:rsidRPr="00AE4975">
        <w:rPr>
          <w:rFonts w:ascii="Times New Roman" w:hAnsi="Times New Roman"/>
        </w:rPr>
        <w:t xml:space="preserve"> encourage</w:t>
      </w:r>
      <w:r>
        <w:rPr>
          <w:rFonts w:ascii="Times New Roman" w:hAnsi="Times New Roman"/>
        </w:rPr>
        <w:t>s</w:t>
      </w:r>
      <w:r w:rsidRPr="00AE4975">
        <w:rPr>
          <w:rFonts w:ascii="Times New Roman" w:hAnsi="Times New Roman"/>
        </w:rPr>
        <w:t xml:space="preserve"> the wind industry to use these measures in siting, placing, and operating all power lines, including their distribution and grid-connecting transmission lines. </w:t>
      </w:r>
    </w:p>
    <w:p w14:paraId="2900674A" w14:textId="77777777" w:rsidR="00BD749E" w:rsidRDefault="00BD749E" w:rsidP="00AE4975">
      <w:pPr>
        <w:spacing w:line="360" w:lineRule="auto"/>
        <w:rPr>
          <w:rFonts w:ascii="Times New Roman" w:hAnsi="Times New Roman"/>
        </w:rPr>
      </w:pPr>
    </w:p>
    <w:p w14:paraId="0F874ED6" w14:textId="77777777" w:rsidR="00BD749E" w:rsidRDefault="00BD749E" w:rsidP="00AE4975">
      <w:pPr>
        <w:spacing w:line="360" w:lineRule="auto"/>
        <w:rPr>
          <w:rFonts w:ascii="Times New Roman" w:hAnsi="Times New Roman"/>
        </w:rPr>
      </w:pPr>
      <w:r w:rsidRPr="00AE4975">
        <w:rPr>
          <w:rFonts w:ascii="Times New Roman" w:hAnsi="Times New Roman"/>
        </w:rPr>
        <w:t>E</w:t>
      </w:r>
      <w:r>
        <w:rPr>
          <w:rFonts w:ascii="Times New Roman" w:hAnsi="Times New Roman"/>
        </w:rPr>
        <w:t>.</w:t>
      </w:r>
      <w:r w:rsidRPr="00AE4975">
        <w:rPr>
          <w:rFonts w:ascii="Times New Roman" w:hAnsi="Times New Roman"/>
        </w:rPr>
        <w:t>O</w:t>
      </w:r>
      <w:r>
        <w:rPr>
          <w:rFonts w:ascii="Times New Roman" w:hAnsi="Times New Roman"/>
        </w:rPr>
        <w:t>.</w:t>
      </w:r>
      <w:r w:rsidRPr="00AE4975">
        <w:rPr>
          <w:rFonts w:ascii="Times New Roman" w:hAnsi="Times New Roman"/>
        </w:rPr>
        <w:t xml:space="preserve"> 13186, which addresses responsibilities of federal agencies to protect migratory birds, includes a directive to federal agencies to restore and enhance the habitat of migratory birds as practicable.  E</w:t>
      </w:r>
      <w:r>
        <w:rPr>
          <w:rFonts w:ascii="Times New Roman" w:hAnsi="Times New Roman"/>
        </w:rPr>
        <w:t>.</w:t>
      </w:r>
      <w:r w:rsidRPr="00AE4975">
        <w:rPr>
          <w:rFonts w:ascii="Times New Roman" w:hAnsi="Times New Roman"/>
        </w:rPr>
        <w:t>O</w:t>
      </w:r>
      <w:r>
        <w:rPr>
          <w:rFonts w:ascii="Times New Roman" w:hAnsi="Times New Roman"/>
        </w:rPr>
        <w:t>.</w:t>
      </w:r>
      <w:r w:rsidRPr="00AE4975">
        <w:rPr>
          <w:rFonts w:ascii="Times New Roman" w:hAnsi="Times New Roman"/>
        </w:rPr>
        <w:t xml:space="preserve"> 13186 provides a basis and a rationale for </w:t>
      </w:r>
      <w:r>
        <w:rPr>
          <w:rFonts w:ascii="Times New Roman" w:hAnsi="Times New Roman"/>
        </w:rPr>
        <w:t>compensating</w:t>
      </w:r>
      <w:r w:rsidRPr="00AE4975">
        <w:rPr>
          <w:rFonts w:ascii="Times New Roman" w:hAnsi="Times New Roman"/>
        </w:rPr>
        <w:t xml:space="preserve"> for the loss of </w:t>
      </w:r>
      <w:r w:rsidRPr="00AE4975">
        <w:rPr>
          <w:rFonts w:ascii="Times New Roman" w:hAnsi="Times New Roman"/>
        </w:rPr>
        <w:lastRenderedPageBreak/>
        <w:t xml:space="preserve">migratory bird habitat </w:t>
      </w:r>
      <w:proofErr w:type="gramStart"/>
      <w:r w:rsidRPr="00AE4975">
        <w:rPr>
          <w:rFonts w:ascii="Times New Roman" w:hAnsi="Times New Roman"/>
        </w:rPr>
        <w:t>that result</w:t>
      </w:r>
      <w:r>
        <w:rPr>
          <w:rFonts w:ascii="Times New Roman" w:hAnsi="Times New Roman"/>
        </w:rPr>
        <w:t>s</w:t>
      </w:r>
      <w:proofErr w:type="gramEnd"/>
      <w:r w:rsidRPr="00AE4975">
        <w:rPr>
          <w:rFonts w:ascii="Times New Roman" w:hAnsi="Times New Roman"/>
        </w:rPr>
        <w:t xml:space="preserve"> from developing </w:t>
      </w:r>
      <w:r>
        <w:rPr>
          <w:rFonts w:ascii="Times New Roman" w:hAnsi="Times New Roman"/>
        </w:rPr>
        <w:t xml:space="preserve">wind energy </w:t>
      </w:r>
      <w:r w:rsidRPr="00AE4975">
        <w:rPr>
          <w:rFonts w:ascii="Times New Roman" w:hAnsi="Times New Roman"/>
        </w:rPr>
        <w:t>project</w:t>
      </w:r>
      <w:r>
        <w:rPr>
          <w:rFonts w:ascii="Times New Roman" w:hAnsi="Times New Roman"/>
        </w:rPr>
        <w:t>s that have a federal nexus</w:t>
      </w:r>
      <w:r w:rsidRPr="00AE4975">
        <w:rPr>
          <w:rFonts w:ascii="Times New Roman" w:hAnsi="Times New Roman"/>
        </w:rPr>
        <w:t xml:space="preserve">.  </w:t>
      </w:r>
    </w:p>
    <w:p w14:paraId="54E8301F" w14:textId="77777777" w:rsidR="00BD749E" w:rsidRPr="00AE4975" w:rsidRDefault="00BD749E" w:rsidP="00AE4975">
      <w:pPr>
        <w:spacing w:line="360" w:lineRule="auto"/>
        <w:rPr>
          <w:rFonts w:ascii="Times New Roman" w:hAnsi="Times New Roman"/>
        </w:rPr>
      </w:pPr>
    </w:p>
    <w:p w14:paraId="6A8B00EE"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Regulations concerning eagle take permits in 50 CFR 22.26 and 50 CFR 22.27 may allow for compensation as part of permit issuance.  Compensation may be a condition of permit issuance in cases of nest removal, disturbance or take resulting in mortality that will likely occur over several seasons, result in permanent abandonment of </w:t>
      </w:r>
      <w:r>
        <w:rPr>
          <w:rFonts w:ascii="Times New Roman" w:hAnsi="Times New Roman"/>
        </w:rPr>
        <w:t xml:space="preserve">one or </w:t>
      </w:r>
      <w:r w:rsidRPr="00AE4975">
        <w:rPr>
          <w:rFonts w:ascii="Times New Roman" w:hAnsi="Times New Roman"/>
        </w:rPr>
        <w:t>more breeding territor</w:t>
      </w:r>
      <w:r>
        <w:rPr>
          <w:rFonts w:ascii="Times New Roman" w:hAnsi="Times New Roman"/>
        </w:rPr>
        <w:t>ies</w:t>
      </w:r>
      <w:r w:rsidRPr="00AE4975">
        <w:rPr>
          <w:rFonts w:ascii="Times New Roman" w:hAnsi="Times New Roman"/>
        </w:rPr>
        <w:t xml:space="preserve">, have large scale impacts, occur at multiple locations, or otherwise contribute to cumulative negative effects.  The draft </w:t>
      </w:r>
      <w:r>
        <w:rPr>
          <w:rFonts w:ascii="Times New Roman" w:hAnsi="Times New Roman"/>
        </w:rPr>
        <w:t>ECP</w:t>
      </w:r>
      <w:r w:rsidRPr="00AE4975">
        <w:rPr>
          <w:rFonts w:ascii="Times New Roman" w:hAnsi="Times New Roman"/>
        </w:rPr>
        <w:t xml:space="preserve"> Guidance has additional information on the use of compensation for programmatic permits.</w:t>
      </w:r>
    </w:p>
    <w:p w14:paraId="71AFAB56" w14:textId="77777777" w:rsidR="00BD749E" w:rsidRPr="00AE4975" w:rsidRDefault="00BD749E" w:rsidP="00AE4975">
      <w:pPr>
        <w:spacing w:line="360" w:lineRule="auto"/>
        <w:rPr>
          <w:rFonts w:ascii="Times New Roman" w:hAnsi="Times New Roman"/>
        </w:rPr>
      </w:pPr>
    </w:p>
    <w:p w14:paraId="7B4CEC43" w14:textId="77777777" w:rsidR="00BD749E" w:rsidRPr="008C4016" w:rsidRDefault="00BD749E" w:rsidP="008C4016">
      <w:pPr>
        <w:pStyle w:val="Heading2"/>
        <w:spacing w:before="0" w:line="360" w:lineRule="auto"/>
        <w:rPr>
          <w:rFonts w:ascii="Times New Roman" w:hAnsi="Times New Roman"/>
          <w:color w:val="auto"/>
          <w:sz w:val="24"/>
          <w:szCs w:val="24"/>
          <w:u w:val="single"/>
        </w:rPr>
      </w:pPr>
      <w:bookmarkStart w:id="104" w:name="_Toc307817257"/>
      <w:r w:rsidRPr="008C4016">
        <w:rPr>
          <w:rFonts w:ascii="Times New Roman" w:hAnsi="Times New Roman"/>
          <w:color w:val="auto"/>
          <w:sz w:val="24"/>
          <w:szCs w:val="24"/>
          <w:u w:val="single"/>
        </w:rPr>
        <w:t>Endangered Species</w:t>
      </w:r>
      <w:bookmarkEnd w:id="104"/>
    </w:p>
    <w:p w14:paraId="5110C771" w14:textId="77777777" w:rsidR="00BD749E" w:rsidRPr="00AE4975" w:rsidRDefault="00BD749E" w:rsidP="00AE4975">
      <w:pPr>
        <w:spacing w:line="360" w:lineRule="auto"/>
        <w:rPr>
          <w:rFonts w:ascii="Times New Roman" w:hAnsi="Times New Roman"/>
        </w:rPr>
      </w:pPr>
      <w:r>
        <w:rPr>
          <w:rFonts w:ascii="Times New Roman" w:hAnsi="Times New Roman"/>
        </w:rPr>
        <w:t xml:space="preserve">The </w:t>
      </w:r>
      <w:r w:rsidRPr="00AE4975">
        <w:rPr>
          <w:rFonts w:ascii="Times New Roman" w:hAnsi="Times New Roman"/>
        </w:rPr>
        <w:t>ESA has provisions that allow for compensation through the issuance of an Incidental Take Permit</w:t>
      </w:r>
      <w:r>
        <w:rPr>
          <w:rFonts w:ascii="Times New Roman" w:hAnsi="Times New Roman"/>
        </w:rPr>
        <w:t xml:space="preserve"> (ITP)</w:t>
      </w:r>
      <w:r w:rsidRPr="00AE4975">
        <w:rPr>
          <w:rFonts w:ascii="Times New Roman" w:hAnsi="Times New Roman"/>
        </w:rPr>
        <w:t xml:space="preserve">.  Under </w:t>
      </w:r>
      <w:r>
        <w:rPr>
          <w:rFonts w:ascii="Times New Roman" w:hAnsi="Times New Roman"/>
        </w:rPr>
        <w:t xml:space="preserve">the </w:t>
      </w:r>
      <w:r w:rsidRPr="00AE4975">
        <w:rPr>
          <w:rFonts w:ascii="Times New Roman" w:hAnsi="Times New Roman"/>
        </w:rPr>
        <w:t xml:space="preserve">ESA, mitigation measures are determined on a case by case basis, and are based on the needs of the species and the types of effects anticipated.  If a federal nexus exists, or if a developer chooses to seek an ITP under </w:t>
      </w:r>
      <w:r>
        <w:rPr>
          <w:rFonts w:ascii="Times New Roman" w:hAnsi="Times New Roman"/>
        </w:rPr>
        <w:t xml:space="preserve">the </w:t>
      </w:r>
      <w:r w:rsidRPr="00AE4975">
        <w:rPr>
          <w:rFonts w:ascii="Times New Roman" w:hAnsi="Times New Roman"/>
        </w:rPr>
        <w:t>ESA, then effects to listed species need to be evaluated through the Section 7 and/or Section</w:t>
      </w:r>
      <w:r>
        <w:rPr>
          <w:rFonts w:ascii="Times New Roman" w:hAnsi="Times New Roman"/>
        </w:rPr>
        <w:t xml:space="preserve"> </w:t>
      </w:r>
      <w:r w:rsidRPr="00AE4975">
        <w:rPr>
          <w:rFonts w:ascii="Times New Roman" w:hAnsi="Times New Roman"/>
        </w:rPr>
        <w:t>10 processes.  If an ITP is requested, it and the associated HCP must provide for minimization and mitigation to the maximum extent practicable, in addition to meeting other necessary criteria for permit issuance.  For further information about compensation under federal laws administered by the Service, see the Service’s Habitat and Resource Conservation website http</w:t>
      </w:r>
      <w:r>
        <w:rPr>
          <w:rFonts w:ascii="Times New Roman" w:hAnsi="Times New Roman"/>
        </w:rPr>
        <w:t>://</w:t>
      </w:r>
      <w:r w:rsidRPr="00AE4975">
        <w:rPr>
          <w:rFonts w:ascii="Times New Roman" w:hAnsi="Times New Roman"/>
        </w:rPr>
        <w:t xml:space="preserve">www.fws.gov/habitatconservation. </w:t>
      </w:r>
    </w:p>
    <w:p w14:paraId="0BC012B2" w14:textId="77777777" w:rsidR="00BD749E" w:rsidRDefault="00BD749E" w:rsidP="00AE4975">
      <w:pPr>
        <w:spacing w:after="200" w:line="360" w:lineRule="auto"/>
        <w:rPr>
          <w:rFonts w:ascii="Times New Roman" w:hAnsi="Times New Roman"/>
          <w:b/>
          <w:bCs/>
        </w:rPr>
        <w:sectPr w:rsidR="00BD749E" w:rsidSect="00293F5C">
          <w:headerReference w:type="default" r:id="rId24"/>
          <w:pgSz w:w="12240" w:h="15840" w:code="1"/>
          <w:pgMar w:top="1440" w:right="1440" w:bottom="1440" w:left="1440" w:header="720" w:footer="720" w:gutter="0"/>
          <w:lnNumType w:countBy="1"/>
          <w:cols w:space="720"/>
          <w:docGrid w:linePitch="360"/>
        </w:sectPr>
      </w:pPr>
      <w:bookmarkStart w:id="105" w:name="_Toc242693523"/>
    </w:p>
    <w:p w14:paraId="6299E591" w14:textId="77777777" w:rsidR="00BD749E" w:rsidRPr="00602584" w:rsidRDefault="00BD749E" w:rsidP="00602584">
      <w:pPr>
        <w:pStyle w:val="Heading1"/>
        <w:rPr>
          <w:rFonts w:ascii="Times New Roman" w:hAnsi="Times New Roman"/>
          <w:b/>
        </w:rPr>
      </w:pPr>
      <w:bookmarkStart w:id="106" w:name="_Toc307817258"/>
      <w:r w:rsidRPr="00602584">
        <w:rPr>
          <w:rFonts w:ascii="Times New Roman" w:hAnsi="Times New Roman"/>
          <w:b/>
        </w:rPr>
        <w:lastRenderedPageBreak/>
        <w:t>Chapter 9:  Advancing Use, Cooperation and Effective Implementation</w:t>
      </w:r>
      <w:bookmarkEnd w:id="106"/>
    </w:p>
    <w:p w14:paraId="4508E0A4" w14:textId="77777777" w:rsidR="00BD749E" w:rsidRDefault="00BD749E" w:rsidP="00AE4975">
      <w:pPr>
        <w:pStyle w:val="Heading2"/>
        <w:spacing w:line="360" w:lineRule="auto"/>
        <w:rPr>
          <w:rFonts w:ascii="Times New Roman" w:hAnsi="Times New Roman"/>
          <w:b w:val="0"/>
          <w:color w:val="auto"/>
          <w:sz w:val="24"/>
          <w:szCs w:val="24"/>
        </w:rPr>
      </w:pPr>
      <w:bookmarkStart w:id="107" w:name="_Toc242693522"/>
    </w:p>
    <w:p w14:paraId="009EBBD0" w14:textId="77777777" w:rsidR="00BD749E" w:rsidRPr="00BA2DFA" w:rsidRDefault="00BD749E" w:rsidP="00BA2DFA">
      <w:pPr>
        <w:spacing w:line="360" w:lineRule="auto"/>
        <w:rPr>
          <w:rFonts w:ascii="Times New Roman" w:hAnsi="Times New Roman"/>
        </w:rPr>
      </w:pPr>
      <w:r w:rsidRPr="00BA2DFA">
        <w:rPr>
          <w:rFonts w:ascii="Times New Roman" w:hAnsi="Times New Roman"/>
        </w:rPr>
        <w:t>This chapter discusses a variety of policies and procedures that may affect the way wind project developers and the Service work with each other as well as with state and tribal governments and non-governmental organizations.  The Service recommends that wind project developers work closely with field office staff for further elaboration of these policies and procedures.</w:t>
      </w:r>
    </w:p>
    <w:p w14:paraId="6497D1EF" w14:textId="77777777" w:rsidR="00BD749E" w:rsidRDefault="00BD749E" w:rsidP="00602584">
      <w:pPr>
        <w:pStyle w:val="Heading2"/>
        <w:spacing w:before="0" w:line="360" w:lineRule="auto"/>
        <w:rPr>
          <w:rFonts w:ascii="Times New Roman" w:hAnsi="Times New Roman"/>
          <w:color w:val="auto"/>
          <w:sz w:val="24"/>
          <w:szCs w:val="24"/>
        </w:rPr>
      </w:pPr>
    </w:p>
    <w:p w14:paraId="2F5DA095" w14:textId="77777777" w:rsidR="00BD749E" w:rsidRPr="00602584" w:rsidRDefault="00BD749E" w:rsidP="00602584">
      <w:pPr>
        <w:pStyle w:val="Heading2"/>
        <w:spacing w:before="0" w:line="360" w:lineRule="auto"/>
        <w:rPr>
          <w:rFonts w:ascii="Times New Roman" w:hAnsi="Times New Roman"/>
          <w:color w:val="auto"/>
          <w:sz w:val="24"/>
          <w:szCs w:val="24"/>
          <w:u w:val="single"/>
        </w:rPr>
      </w:pPr>
      <w:bookmarkStart w:id="108" w:name="_Toc307817259"/>
      <w:r w:rsidRPr="00602584">
        <w:rPr>
          <w:rFonts w:ascii="Times New Roman" w:hAnsi="Times New Roman"/>
          <w:color w:val="auto"/>
          <w:sz w:val="24"/>
          <w:szCs w:val="24"/>
          <w:u w:val="single"/>
        </w:rPr>
        <w:t>Conflict Resolution</w:t>
      </w:r>
      <w:bookmarkEnd w:id="107"/>
      <w:bookmarkEnd w:id="108"/>
    </w:p>
    <w:p w14:paraId="35E64281" w14:textId="77777777" w:rsidR="00BD749E" w:rsidRPr="00AE4975" w:rsidRDefault="00BD749E" w:rsidP="00AE4975">
      <w:pPr>
        <w:spacing w:line="360" w:lineRule="auto"/>
        <w:rPr>
          <w:rFonts w:ascii="Times New Roman" w:hAnsi="Times New Roman"/>
        </w:rPr>
      </w:pPr>
      <w:r w:rsidRPr="008B30A0">
        <w:rPr>
          <w:rFonts w:ascii="Times New Roman" w:hAnsi="Times New Roman"/>
        </w:rPr>
        <w:t xml:space="preserve">The Service and developers should attempt to resolve any issues arising from use of the Guidelines at the Field Office level.  Deliberations should be in the context of the intent of the Guidelines and be based on the site-specific conditions and the best available data. </w:t>
      </w:r>
      <w:r>
        <w:rPr>
          <w:rFonts w:ascii="Times New Roman" w:hAnsi="Times New Roman"/>
        </w:rPr>
        <w:t xml:space="preserve"> </w:t>
      </w:r>
      <w:r w:rsidRPr="008B30A0">
        <w:rPr>
          <w:rFonts w:ascii="Times New Roman" w:hAnsi="Times New Roman"/>
        </w:rPr>
        <w:t xml:space="preserve">However, if there is an issue that cannot be resolved within a timely manner at the field level, the developer and Service staff will </w:t>
      </w:r>
      <w:r w:rsidRPr="00871696">
        <w:rPr>
          <w:rFonts w:ascii="Times New Roman" w:eastAsia="SimSun" w:hAnsi="Times New Roman"/>
          <w:lang w:eastAsia="zh-CN"/>
        </w:rPr>
        <w:t>coordinate</w:t>
      </w:r>
      <w:r w:rsidRPr="008B30A0">
        <w:rPr>
          <w:rFonts w:ascii="Times New Roman" w:hAnsi="Times New Roman"/>
        </w:rPr>
        <w:t xml:space="preserve"> to bring the matter up the chain of command in a stepwise manner.</w:t>
      </w:r>
    </w:p>
    <w:p w14:paraId="5D92288D" w14:textId="77777777" w:rsidR="00BD749E" w:rsidRPr="00AE4975" w:rsidRDefault="00BD749E" w:rsidP="00AE4975">
      <w:pPr>
        <w:spacing w:line="360" w:lineRule="auto"/>
        <w:rPr>
          <w:rFonts w:ascii="Times New Roman" w:hAnsi="Times New Roman"/>
        </w:rPr>
      </w:pPr>
    </w:p>
    <w:p w14:paraId="4B2A9352" w14:textId="77777777" w:rsidR="00BD749E" w:rsidRPr="00602584" w:rsidRDefault="00BD749E" w:rsidP="00602584">
      <w:pPr>
        <w:pStyle w:val="Heading2"/>
        <w:spacing w:before="0" w:line="360" w:lineRule="auto"/>
        <w:rPr>
          <w:rFonts w:ascii="Times New Roman" w:hAnsi="Times New Roman"/>
          <w:color w:val="auto"/>
          <w:sz w:val="24"/>
          <w:szCs w:val="24"/>
          <w:u w:val="single"/>
        </w:rPr>
      </w:pPr>
      <w:bookmarkStart w:id="109" w:name="_Toc242693524"/>
      <w:bookmarkStart w:id="110" w:name="_Toc307817260"/>
      <w:bookmarkEnd w:id="105"/>
      <w:r w:rsidRPr="00602584">
        <w:rPr>
          <w:rFonts w:ascii="Times New Roman" w:hAnsi="Times New Roman"/>
          <w:color w:val="auto"/>
          <w:sz w:val="24"/>
          <w:szCs w:val="24"/>
          <w:u w:val="single"/>
        </w:rPr>
        <w:t>Bird and Bat Conservation Strategies (BBCS)</w:t>
      </w:r>
      <w:bookmarkEnd w:id="109"/>
      <w:bookmarkEnd w:id="110"/>
    </w:p>
    <w:p w14:paraId="14ECB58F" w14:textId="45C09843" w:rsidR="004B1830" w:rsidRDefault="004B1830" w:rsidP="007C58F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line="333" w:lineRule="auto"/>
        <w:rPr>
          <w:rFonts w:ascii="Times New Roman" w:hAnsi="Times New Roman"/>
        </w:rPr>
      </w:pPr>
      <w:r>
        <w:rPr>
          <w:rFonts w:ascii="Times New Roman" w:hAnsi="Times New Roman"/>
        </w:rPr>
        <w:t>The Service has recommended that developers prepare written record</w:t>
      </w:r>
      <w:r w:rsidR="00367DFC">
        <w:rPr>
          <w:rFonts w:ascii="Times New Roman" w:hAnsi="Times New Roman"/>
        </w:rPr>
        <w:t>s</w:t>
      </w:r>
      <w:r>
        <w:rPr>
          <w:rFonts w:ascii="Times New Roman" w:hAnsi="Times New Roman"/>
        </w:rPr>
        <w:t xml:space="preserve"> of their actions to avoid, minimize and compensate for potential adverse impacts.  In the past, the Service has referred to these as Avian and Bat Protection Plans (ABPP).  However, ABPPs have more recently been used for </w:t>
      </w:r>
      <w:r w:rsidR="003D0F4B">
        <w:rPr>
          <w:rFonts w:ascii="Times New Roman" w:hAnsi="Times New Roman"/>
        </w:rPr>
        <w:t xml:space="preserve">transmission projects and less </w:t>
      </w:r>
      <w:r>
        <w:rPr>
          <w:rFonts w:ascii="Times New Roman" w:hAnsi="Times New Roman"/>
        </w:rPr>
        <w:t>for other types of development.  For this reason the Service is introducing a distinct concept for wind</w:t>
      </w:r>
      <w:r w:rsidR="003D0F4B">
        <w:rPr>
          <w:rFonts w:ascii="Times New Roman" w:hAnsi="Times New Roman"/>
        </w:rPr>
        <w:t xml:space="preserve"> energy</w:t>
      </w:r>
      <w:r>
        <w:rPr>
          <w:rFonts w:ascii="Times New Roman" w:hAnsi="Times New Roman"/>
        </w:rPr>
        <w:t xml:space="preserve"> projects and calling them Bird and Bat Conservation Strategies (BBCS).</w:t>
      </w:r>
    </w:p>
    <w:p w14:paraId="559B5C92" w14:textId="77777777" w:rsidR="004B1830" w:rsidRDefault="004B1830" w:rsidP="007C58F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line="333" w:lineRule="auto"/>
        <w:rPr>
          <w:rFonts w:ascii="Times New Roman" w:hAnsi="Times New Roman"/>
        </w:rPr>
      </w:pPr>
    </w:p>
    <w:p w14:paraId="3B62926C" w14:textId="5FB33B0A" w:rsidR="00BD749E" w:rsidRPr="00CA0960" w:rsidRDefault="00BD749E" w:rsidP="007C58F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line="333" w:lineRule="auto"/>
        <w:rPr>
          <w:rFonts w:ascii="Times New Roman" w:hAnsi="Times New Roman"/>
          <w:color w:val="000000"/>
        </w:rPr>
      </w:pPr>
      <w:r w:rsidRPr="00CA0960">
        <w:rPr>
          <w:rFonts w:ascii="Times New Roman" w:hAnsi="Times New Roman"/>
        </w:rPr>
        <w:t xml:space="preserve">Typically, a project-specific </w:t>
      </w:r>
      <w:r>
        <w:rPr>
          <w:rFonts w:ascii="Times New Roman" w:hAnsi="Times New Roman"/>
        </w:rPr>
        <w:t xml:space="preserve">BBCS </w:t>
      </w:r>
      <w:r w:rsidRPr="00CA0960">
        <w:rPr>
          <w:rFonts w:ascii="Times New Roman" w:hAnsi="Times New Roman"/>
        </w:rPr>
        <w:t xml:space="preserve">will explain the analyses, studies, and reasoning that support progressing from one tier to the next in the tiered approach.  </w:t>
      </w:r>
      <w:r w:rsidR="004B1830" w:rsidRPr="004B1830">
        <w:rPr>
          <w:rFonts w:ascii="Times New Roman" w:hAnsi="Times New Roman"/>
        </w:rPr>
        <w:t xml:space="preserve">A wind </w:t>
      </w:r>
      <w:r w:rsidR="003D0F4B">
        <w:rPr>
          <w:rFonts w:ascii="Times New Roman" w:hAnsi="Times New Roman"/>
        </w:rPr>
        <w:t xml:space="preserve">energy </w:t>
      </w:r>
      <w:r w:rsidR="004B1830" w:rsidRPr="004B1830">
        <w:rPr>
          <w:rFonts w:ascii="Times New Roman" w:hAnsi="Times New Roman"/>
        </w:rPr>
        <w:t>project-specific BBCS is an example of a document or compilation of documents that describe</w:t>
      </w:r>
      <w:r w:rsidR="00367DFC">
        <w:rPr>
          <w:rFonts w:ascii="Times New Roman" w:hAnsi="Times New Roman"/>
        </w:rPr>
        <w:t>s</w:t>
      </w:r>
      <w:r w:rsidR="004B1830" w:rsidRPr="004B1830">
        <w:rPr>
          <w:rFonts w:ascii="Times New Roman" w:hAnsi="Times New Roman"/>
        </w:rPr>
        <w:t xml:space="preserve"> the steps a developer could or </w:t>
      </w:r>
      <w:r w:rsidR="004B1830">
        <w:rPr>
          <w:rFonts w:ascii="Times New Roman" w:hAnsi="Times New Roman"/>
        </w:rPr>
        <w:t xml:space="preserve">has </w:t>
      </w:r>
      <w:r w:rsidR="004B1830" w:rsidRPr="004B1830">
        <w:rPr>
          <w:rFonts w:ascii="Times New Roman" w:hAnsi="Times New Roman"/>
        </w:rPr>
        <w:t>taken to apply these Guidelines to mitigate for adverse impacts and address the post-construction monitoring efforts the developer intends to undertake</w:t>
      </w:r>
      <w:r w:rsidR="004B1830">
        <w:rPr>
          <w:rFonts w:ascii="Times New Roman" w:hAnsi="Times New Roman"/>
        </w:rPr>
        <w:t xml:space="preserve">. </w:t>
      </w:r>
      <w:r w:rsidR="003D0F4B">
        <w:rPr>
          <w:rFonts w:ascii="Times New Roman" w:hAnsi="Times New Roman"/>
        </w:rPr>
        <w:t xml:space="preserve"> </w:t>
      </w:r>
      <w:r w:rsidRPr="00CA0960">
        <w:rPr>
          <w:rFonts w:ascii="Times New Roman" w:hAnsi="Times New Roman"/>
        </w:rPr>
        <w:t xml:space="preserve">A developer may prepare a </w:t>
      </w:r>
      <w:r>
        <w:rPr>
          <w:rFonts w:ascii="Times New Roman" w:hAnsi="Times New Roman"/>
        </w:rPr>
        <w:t>BBCS</w:t>
      </w:r>
      <w:r w:rsidRPr="00CA0960">
        <w:rPr>
          <w:rFonts w:ascii="Times New Roman" w:hAnsi="Times New Roman"/>
        </w:rPr>
        <w:t xml:space="preserve"> in stages, over time, as analysis and studies are undertaken for each tier.  It will also address the post-construction monitoring efforts for mortality and habitat effects, and may use many of the components suggested in the Suggested Practices for Avian Protection on Power Lines (APLIC 2006).  </w:t>
      </w:r>
      <w:r w:rsidRPr="00CA0960">
        <w:rPr>
          <w:rFonts w:ascii="Times New Roman" w:hAnsi="Times New Roman"/>
          <w:color w:val="000000"/>
        </w:rPr>
        <w:t xml:space="preserve">Any Service review of, or discussion with a developer, concerning </w:t>
      </w:r>
      <w:r w:rsidRPr="00CA0960">
        <w:rPr>
          <w:rFonts w:ascii="Times New Roman" w:hAnsi="Times New Roman"/>
          <w:color w:val="000000"/>
        </w:rPr>
        <w:lastRenderedPageBreak/>
        <w:t xml:space="preserve">its </w:t>
      </w:r>
      <w:r>
        <w:rPr>
          <w:rFonts w:ascii="Times New Roman" w:hAnsi="Times New Roman"/>
          <w:color w:val="000000"/>
        </w:rPr>
        <w:t>BBCS</w:t>
      </w:r>
      <w:r w:rsidRPr="00CA0960">
        <w:rPr>
          <w:rFonts w:ascii="Times New Roman" w:hAnsi="Times New Roman"/>
          <w:color w:val="000000"/>
        </w:rPr>
        <w:t xml:space="preserve"> is advisory only, does not result in approval or disapproval of the </w:t>
      </w:r>
      <w:r>
        <w:rPr>
          <w:rFonts w:ascii="Times New Roman" w:hAnsi="Times New Roman"/>
          <w:color w:val="000000"/>
        </w:rPr>
        <w:t>BBCS</w:t>
      </w:r>
      <w:r w:rsidRPr="00CA0960">
        <w:rPr>
          <w:rFonts w:ascii="Times New Roman" w:hAnsi="Times New Roman"/>
          <w:color w:val="000000"/>
        </w:rPr>
        <w:t xml:space="preserve"> by the Service, and does not constitute a federal agency action subject to the National Environmental Policy Act or other federal law applicable to such an action.</w:t>
      </w:r>
    </w:p>
    <w:p w14:paraId="4F9806B6" w14:textId="77777777" w:rsidR="00BD749E" w:rsidRPr="00CA0960" w:rsidRDefault="00BD749E" w:rsidP="00AE4975">
      <w:pPr>
        <w:spacing w:line="360" w:lineRule="auto"/>
        <w:rPr>
          <w:rFonts w:ascii="Times New Roman" w:hAnsi="Times New Roman"/>
        </w:rPr>
      </w:pPr>
    </w:p>
    <w:p w14:paraId="164646EA" w14:textId="77777777" w:rsidR="00BD749E" w:rsidRPr="00602584" w:rsidRDefault="00BD749E" w:rsidP="00602584">
      <w:pPr>
        <w:pStyle w:val="Heading2"/>
        <w:spacing w:before="0" w:line="360" w:lineRule="auto"/>
        <w:rPr>
          <w:rFonts w:ascii="Times New Roman" w:hAnsi="Times New Roman"/>
          <w:color w:val="auto"/>
          <w:sz w:val="24"/>
          <w:szCs w:val="24"/>
          <w:u w:val="single"/>
        </w:rPr>
      </w:pPr>
      <w:bookmarkStart w:id="111" w:name="_Toc307817261"/>
      <w:r w:rsidRPr="00602584">
        <w:rPr>
          <w:rFonts w:ascii="Times New Roman" w:hAnsi="Times New Roman"/>
          <w:color w:val="auto"/>
          <w:sz w:val="24"/>
          <w:szCs w:val="24"/>
          <w:u w:val="single"/>
        </w:rPr>
        <w:t>Project Interconnection Lines</w:t>
      </w:r>
      <w:bookmarkEnd w:id="111"/>
      <w:r w:rsidRPr="00602584">
        <w:rPr>
          <w:rFonts w:ascii="Times New Roman" w:hAnsi="Times New Roman"/>
          <w:color w:val="auto"/>
          <w:sz w:val="24"/>
          <w:szCs w:val="24"/>
          <w:u w:val="single"/>
        </w:rPr>
        <w:t xml:space="preserve"> </w:t>
      </w:r>
    </w:p>
    <w:p w14:paraId="211B4DD6" w14:textId="77777777" w:rsidR="00BD749E" w:rsidRPr="00CA0960" w:rsidRDefault="00BD749E" w:rsidP="00602584">
      <w:pPr>
        <w:spacing w:line="360" w:lineRule="auto"/>
        <w:rPr>
          <w:rFonts w:ascii="Times New Roman" w:hAnsi="Times New Roman"/>
        </w:rPr>
      </w:pPr>
      <w:r w:rsidRPr="00CA0960">
        <w:rPr>
          <w:rFonts w:ascii="Times New Roman" w:hAnsi="Times New Roman"/>
        </w:rPr>
        <w:t xml:space="preserve">The Guidelines are designed to address all elements of a wind energy facility, including the turbine string or array, access roads, ancillary buildings, and the above- and below-ground electrical lines which connect a project to the transmission system. </w:t>
      </w:r>
      <w:r>
        <w:rPr>
          <w:rFonts w:ascii="Times New Roman" w:hAnsi="Times New Roman"/>
        </w:rPr>
        <w:t xml:space="preserve"> </w:t>
      </w:r>
      <w:r w:rsidRPr="00CA0960">
        <w:rPr>
          <w:rFonts w:ascii="Times New Roman" w:hAnsi="Times New Roman"/>
        </w:rPr>
        <w:t>The Service recommends that the project evaluation include consideration of the wildlife- and habitat-related impacts of these electrical lines, and that the developer include measures to reduce impacts of these lines, such as those outlined in the Suggested Practices for Avian Protection on Power Lines (APLIC 2006).</w:t>
      </w:r>
      <w:r>
        <w:rPr>
          <w:rFonts w:ascii="Times New Roman" w:hAnsi="Times New Roman"/>
        </w:rPr>
        <w:t xml:space="preserve"> </w:t>
      </w:r>
      <w:r w:rsidRPr="00CA0960">
        <w:rPr>
          <w:rFonts w:ascii="Times New Roman" w:hAnsi="Times New Roman"/>
        </w:rPr>
        <w:t xml:space="preserve"> The Guidelines are not designed to address transmission beyond the point of interconnection to the transmission system. </w:t>
      </w:r>
      <w:r>
        <w:rPr>
          <w:rFonts w:ascii="Times New Roman" w:hAnsi="Times New Roman"/>
        </w:rPr>
        <w:t xml:space="preserve"> </w:t>
      </w:r>
      <w:r w:rsidRPr="00CA0960">
        <w:rPr>
          <w:rFonts w:ascii="Times New Roman" w:hAnsi="Times New Roman"/>
        </w:rPr>
        <w:t>The national grid and proposed smart grid system are beyond</w:t>
      </w:r>
      <w:r>
        <w:rPr>
          <w:rFonts w:ascii="Times New Roman" w:hAnsi="Times New Roman"/>
        </w:rPr>
        <w:t xml:space="preserve"> the scope of these Guidelines.</w:t>
      </w:r>
    </w:p>
    <w:p w14:paraId="2F85C184" w14:textId="77777777" w:rsidR="00BD749E" w:rsidRPr="00CA0960" w:rsidRDefault="00BD749E" w:rsidP="00AE4975">
      <w:pPr>
        <w:spacing w:line="360" w:lineRule="auto"/>
        <w:rPr>
          <w:rFonts w:ascii="Times New Roman" w:hAnsi="Times New Roman"/>
          <w:b/>
          <w:bCs/>
        </w:rPr>
      </w:pPr>
    </w:p>
    <w:p w14:paraId="395DB653" w14:textId="77777777" w:rsidR="00BD749E" w:rsidRPr="00602584" w:rsidRDefault="00BD749E" w:rsidP="00602584">
      <w:pPr>
        <w:pStyle w:val="Heading2"/>
        <w:spacing w:before="0" w:line="360" w:lineRule="auto"/>
        <w:rPr>
          <w:rFonts w:ascii="Times New Roman" w:hAnsi="Times New Roman"/>
          <w:color w:val="auto"/>
          <w:sz w:val="24"/>
          <w:szCs w:val="24"/>
          <w:u w:val="single"/>
        </w:rPr>
      </w:pPr>
      <w:bookmarkStart w:id="112" w:name="_Toc307817262"/>
      <w:r w:rsidRPr="00602584">
        <w:rPr>
          <w:rFonts w:ascii="Times New Roman" w:hAnsi="Times New Roman"/>
          <w:color w:val="auto"/>
          <w:sz w:val="24"/>
          <w:szCs w:val="24"/>
          <w:u w:val="single"/>
        </w:rPr>
        <w:t>Confidentiality of Site Evaluation Process as Appropriate</w:t>
      </w:r>
      <w:bookmarkEnd w:id="112"/>
    </w:p>
    <w:p w14:paraId="5B287208" w14:textId="77777777" w:rsidR="00BD749E" w:rsidRPr="00AE4975" w:rsidRDefault="00BD749E" w:rsidP="00AE4975">
      <w:pPr>
        <w:spacing w:after="40" w:line="360" w:lineRule="auto"/>
        <w:rPr>
          <w:rFonts w:ascii="Times New Roman" w:hAnsi="Times New Roman"/>
        </w:rPr>
      </w:pPr>
      <w:r w:rsidRPr="00CA0960">
        <w:rPr>
          <w:rFonts w:ascii="Times New Roman" w:hAnsi="Times New Roman"/>
        </w:rPr>
        <w:t>Some aspects of the initial pre-construction risk assessment, including preliminary screening and site characterization, occur early in the development process, when land or other competitive issues limit developers’ willingness to share information on projects with the public and competitors.</w:t>
      </w:r>
      <w:r>
        <w:rPr>
          <w:rFonts w:ascii="Times New Roman" w:hAnsi="Times New Roman"/>
        </w:rPr>
        <w:t xml:space="preserve"> </w:t>
      </w:r>
      <w:r w:rsidRPr="00CA0960">
        <w:rPr>
          <w:rFonts w:ascii="Times New Roman" w:hAnsi="Times New Roman"/>
        </w:rPr>
        <w:t xml:space="preserve"> Any consultation or </w:t>
      </w:r>
      <w:r w:rsidRPr="00871696">
        <w:rPr>
          <w:rFonts w:ascii="Times New Roman" w:eastAsia="SimSun" w:hAnsi="Times New Roman"/>
          <w:lang w:eastAsia="zh-CN"/>
        </w:rPr>
        <w:t>coordination</w:t>
      </w:r>
      <w:r w:rsidRPr="00CA0960">
        <w:rPr>
          <w:rFonts w:ascii="Times New Roman" w:hAnsi="Times New Roman"/>
        </w:rPr>
        <w:t xml:space="preserve"> with agencies at this stage may includ</w:t>
      </w:r>
      <w:r w:rsidRPr="00AE4975">
        <w:rPr>
          <w:rFonts w:ascii="Times New Roman" w:hAnsi="Times New Roman"/>
        </w:rPr>
        <w:t>e confidentiality agreements.</w:t>
      </w:r>
    </w:p>
    <w:p w14:paraId="39AB7B9E" w14:textId="77777777" w:rsidR="00BD749E" w:rsidRPr="00AE4975" w:rsidRDefault="00BD749E" w:rsidP="00AE4975">
      <w:pPr>
        <w:autoSpaceDE w:val="0"/>
        <w:autoSpaceDN w:val="0"/>
        <w:adjustRightInd w:val="0"/>
        <w:spacing w:line="360" w:lineRule="auto"/>
        <w:rPr>
          <w:rFonts w:ascii="Times New Roman" w:hAnsi="Times New Roman"/>
        </w:rPr>
      </w:pPr>
    </w:p>
    <w:p w14:paraId="02B226A8" w14:textId="77777777" w:rsidR="00BD749E" w:rsidRPr="00602584" w:rsidRDefault="00BD749E" w:rsidP="00602584">
      <w:pPr>
        <w:pStyle w:val="Heading2"/>
        <w:spacing w:before="0" w:line="360" w:lineRule="auto"/>
        <w:rPr>
          <w:rFonts w:ascii="Times New Roman" w:hAnsi="Times New Roman"/>
          <w:color w:val="auto"/>
          <w:sz w:val="24"/>
          <w:szCs w:val="24"/>
          <w:u w:val="single"/>
        </w:rPr>
      </w:pPr>
      <w:bookmarkStart w:id="113" w:name="_Toc307817263"/>
      <w:r w:rsidRPr="00602584">
        <w:rPr>
          <w:rFonts w:ascii="Times New Roman" w:hAnsi="Times New Roman"/>
          <w:color w:val="auto"/>
          <w:sz w:val="24"/>
          <w:szCs w:val="24"/>
          <w:u w:val="single"/>
        </w:rPr>
        <w:t>Collaborative Research</w:t>
      </w:r>
      <w:bookmarkEnd w:id="113"/>
    </w:p>
    <w:p w14:paraId="0781AEBC" w14:textId="77777777" w:rsidR="00BD749E" w:rsidRPr="00AE4975" w:rsidRDefault="00BD749E" w:rsidP="00AE4975">
      <w:pPr>
        <w:spacing w:line="360" w:lineRule="auto"/>
        <w:rPr>
          <w:rFonts w:ascii="Times New Roman" w:hAnsi="Times New Roman"/>
        </w:rPr>
      </w:pPr>
      <w:r w:rsidRPr="00AE4975">
        <w:rPr>
          <w:rFonts w:ascii="Times New Roman" w:hAnsi="Times New Roman"/>
        </w:rPr>
        <w:t xml:space="preserve">Much uncertainty remains about predicting risk and estimating impacts of wind energy development on wildlife. </w:t>
      </w:r>
      <w:r>
        <w:rPr>
          <w:rFonts w:ascii="Times New Roman" w:hAnsi="Times New Roman"/>
        </w:rPr>
        <w:t xml:space="preserve"> </w:t>
      </w:r>
      <w:r w:rsidRPr="00AE4975">
        <w:rPr>
          <w:rFonts w:ascii="Times New Roman" w:hAnsi="Times New Roman"/>
        </w:rPr>
        <w:t xml:space="preserve">Thus there is a need for additional research to improve scientifically based decision-making when siting wind energy facilities, evaluating impacts on wildlife and habitats, and testing the efficacy of mitigation measures. </w:t>
      </w:r>
      <w:r>
        <w:rPr>
          <w:rFonts w:ascii="Times New Roman" w:hAnsi="Times New Roman"/>
        </w:rPr>
        <w:t xml:space="preserve"> </w:t>
      </w:r>
      <w:r w:rsidRPr="00AE4975">
        <w:rPr>
          <w:rFonts w:ascii="Times New Roman" w:hAnsi="Times New Roman"/>
        </w:rPr>
        <w:t>More extensive studies are needed to further elucidate patterns and test hypotheses regarding possible solutions to wi</w:t>
      </w:r>
      <w:r>
        <w:rPr>
          <w:rFonts w:ascii="Times New Roman" w:hAnsi="Times New Roman"/>
        </w:rPr>
        <w:t>ldlife and wind energy impacts.</w:t>
      </w:r>
    </w:p>
    <w:p w14:paraId="15192284" w14:textId="77777777" w:rsidR="00BD749E" w:rsidRPr="00AE4975" w:rsidRDefault="00BD749E" w:rsidP="00AE4975">
      <w:pPr>
        <w:spacing w:line="360" w:lineRule="auto"/>
        <w:rPr>
          <w:rFonts w:ascii="Times New Roman" w:hAnsi="Times New Roman"/>
        </w:rPr>
      </w:pPr>
    </w:p>
    <w:p w14:paraId="004DDF9D" w14:textId="77777777" w:rsidR="00BD749E" w:rsidRPr="00AE4975" w:rsidRDefault="00BD749E" w:rsidP="00AE4975">
      <w:pPr>
        <w:spacing w:line="360" w:lineRule="auto"/>
        <w:rPr>
          <w:rFonts w:ascii="Times New Roman" w:hAnsi="Times New Roman"/>
        </w:rPr>
      </w:pPr>
      <w:r w:rsidRPr="00AE4975">
        <w:rPr>
          <w:rFonts w:ascii="Times New Roman" w:hAnsi="Times New Roman"/>
        </w:rPr>
        <w:lastRenderedPageBreak/>
        <w:t xml:space="preserve">It is in the interests of wind developers and wildlife agencies to improve these assessments to better </w:t>
      </w:r>
      <w:r>
        <w:rPr>
          <w:rFonts w:ascii="Times New Roman" w:hAnsi="Times New Roman"/>
        </w:rPr>
        <w:t>mitigate</w:t>
      </w:r>
      <w:r w:rsidRPr="00AE4975">
        <w:rPr>
          <w:rFonts w:ascii="Times New Roman" w:hAnsi="Times New Roman"/>
        </w:rPr>
        <w:t xml:space="preserve"> the impacts of wind energy development on wildlife and their habitats. Research can provide data on operational factors (e.g. wind speed, weather conditions) that are likely to result in fatalities. </w:t>
      </w:r>
      <w:r>
        <w:rPr>
          <w:rFonts w:ascii="Times New Roman" w:hAnsi="Times New Roman"/>
        </w:rPr>
        <w:t xml:space="preserve"> </w:t>
      </w:r>
      <w:r w:rsidRPr="00AE4975">
        <w:rPr>
          <w:rFonts w:ascii="Times New Roman" w:hAnsi="Times New Roman"/>
        </w:rPr>
        <w:t>It could also include studies of cumulative impacts of multiple wind energy projects, or comparisons of different methods for assessing avian and bat activity relevant to predicting risk.</w:t>
      </w:r>
      <w:r>
        <w:rPr>
          <w:rFonts w:ascii="Times New Roman" w:hAnsi="Times New Roman"/>
        </w:rPr>
        <w:t xml:space="preserve"> </w:t>
      </w:r>
      <w:r w:rsidRPr="00AE4975">
        <w:rPr>
          <w:rFonts w:ascii="Times New Roman" w:hAnsi="Times New Roman"/>
        </w:rPr>
        <w:t xml:space="preserve"> Monitoring and research should be designed and conducted to ensure unbiased data collection that meets technical standards such as those used in peer review. </w:t>
      </w:r>
      <w:r>
        <w:rPr>
          <w:rFonts w:ascii="Times New Roman" w:hAnsi="Times New Roman"/>
        </w:rPr>
        <w:t xml:space="preserve"> </w:t>
      </w:r>
      <w:r w:rsidRPr="00AE4975">
        <w:rPr>
          <w:rFonts w:ascii="Times New Roman" w:hAnsi="Times New Roman"/>
        </w:rPr>
        <w:t>Research projects may occur at the same time as project-spec</w:t>
      </w:r>
      <w:r>
        <w:rPr>
          <w:rFonts w:ascii="Times New Roman" w:hAnsi="Times New Roman"/>
        </w:rPr>
        <w:t>ific Tier 4 and Tier 5 studies.</w:t>
      </w:r>
    </w:p>
    <w:p w14:paraId="46884112" w14:textId="77777777" w:rsidR="00BD749E" w:rsidRPr="00AE4975" w:rsidRDefault="00BD749E" w:rsidP="00AE4975">
      <w:pPr>
        <w:spacing w:line="360" w:lineRule="auto"/>
        <w:rPr>
          <w:rFonts w:ascii="Times New Roman" w:hAnsi="Times New Roman"/>
        </w:rPr>
      </w:pPr>
    </w:p>
    <w:p w14:paraId="7435261E" w14:textId="77777777" w:rsidR="00BD749E" w:rsidRPr="00AE4975" w:rsidRDefault="00BD749E" w:rsidP="00AE4975">
      <w:pPr>
        <w:tabs>
          <w:tab w:val="num" w:pos="2880"/>
        </w:tabs>
        <w:spacing w:after="40" w:line="360" w:lineRule="auto"/>
        <w:rPr>
          <w:rFonts w:ascii="Times New Roman" w:hAnsi="Times New Roman"/>
        </w:rPr>
      </w:pPr>
      <w:r w:rsidRPr="00AE4975">
        <w:rPr>
          <w:rFonts w:ascii="Times New Roman" w:hAnsi="Times New Roman"/>
        </w:rPr>
        <w:t xml:space="preserve">Research would usually result from collaborative efforts involving appropriate stakeholders, and is not the sole or primary responsibility of any developer. </w:t>
      </w:r>
      <w:r>
        <w:rPr>
          <w:rFonts w:ascii="Times New Roman" w:hAnsi="Times New Roman"/>
        </w:rPr>
        <w:t xml:space="preserve"> </w:t>
      </w:r>
      <w:r w:rsidRPr="00AE4975">
        <w:rPr>
          <w:rFonts w:ascii="Times New Roman" w:hAnsi="Times New Roman"/>
        </w:rPr>
        <w:t>Research partnerships (e.g., Bats and Wind Energy Cooperative (BWEC)</w:t>
      </w:r>
      <w:r w:rsidRPr="00AE4975">
        <w:rPr>
          <w:rStyle w:val="FootnoteReference"/>
          <w:rFonts w:ascii="Times New Roman" w:hAnsi="Times New Roman"/>
        </w:rPr>
        <w:footnoteReference w:id="10"/>
      </w:r>
      <w:r w:rsidRPr="00AE4975">
        <w:rPr>
          <w:rFonts w:ascii="Times New Roman" w:hAnsi="Times New Roman"/>
        </w:rPr>
        <w:t>, Grassland and Shrub Steppe Species Collaborative (GS3C)</w:t>
      </w:r>
      <w:r w:rsidRPr="00AE4975">
        <w:rPr>
          <w:rStyle w:val="FootnoteReference"/>
          <w:rFonts w:ascii="Times New Roman" w:hAnsi="Times New Roman"/>
        </w:rPr>
        <w:footnoteReference w:id="11"/>
      </w:r>
      <w:r w:rsidRPr="00AE4975">
        <w:rPr>
          <w:rFonts w:ascii="Times New Roman" w:hAnsi="Times New Roman"/>
        </w:rPr>
        <w:t xml:space="preserve">) involving diverse players will be helpful for generating common goals and objectives and adequate funding to conduct studies (Arnett and </w:t>
      </w:r>
      <w:proofErr w:type="spellStart"/>
      <w:r w:rsidRPr="00AE4975">
        <w:rPr>
          <w:rFonts w:ascii="Times New Roman" w:hAnsi="Times New Roman"/>
        </w:rPr>
        <w:t>Haufler</w:t>
      </w:r>
      <w:proofErr w:type="spellEnd"/>
      <w:r w:rsidRPr="00AE4975">
        <w:rPr>
          <w:rFonts w:ascii="Times New Roman" w:hAnsi="Times New Roman"/>
        </w:rPr>
        <w:t xml:space="preserve"> 2003). </w:t>
      </w:r>
      <w:r>
        <w:rPr>
          <w:rFonts w:ascii="Times New Roman" w:hAnsi="Times New Roman"/>
        </w:rPr>
        <w:t xml:space="preserve"> </w:t>
      </w:r>
      <w:r w:rsidRPr="00AE4975">
        <w:rPr>
          <w:rFonts w:ascii="Times New Roman" w:hAnsi="Times New Roman"/>
        </w:rPr>
        <w:t>The National Wind Coordinating Collaborative (NWCC)</w:t>
      </w:r>
      <w:r w:rsidRPr="00AE4975">
        <w:rPr>
          <w:rStyle w:val="FootnoteReference"/>
          <w:rFonts w:ascii="Times New Roman" w:hAnsi="Times New Roman"/>
        </w:rPr>
        <w:footnoteReference w:id="12"/>
      </w:r>
      <w:r w:rsidRPr="00AE4975">
        <w:rPr>
          <w:rFonts w:ascii="Times New Roman" w:hAnsi="Times New Roman"/>
        </w:rPr>
        <w:t>, the American Wind Wildlife Institute (AWWI)</w:t>
      </w:r>
      <w:r w:rsidRPr="00AE4975">
        <w:rPr>
          <w:rStyle w:val="FootnoteReference"/>
          <w:rFonts w:ascii="Times New Roman" w:hAnsi="Times New Roman"/>
        </w:rPr>
        <w:footnoteReference w:id="13"/>
      </w:r>
      <w:r w:rsidRPr="00AE4975">
        <w:rPr>
          <w:rFonts w:ascii="Times New Roman" w:hAnsi="Times New Roman"/>
        </w:rPr>
        <w:t>, and the California Energy Commission (CEC)’s Public Interest Energy Research Program</w:t>
      </w:r>
      <w:r w:rsidRPr="00AE4975">
        <w:rPr>
          <w:rStyle w:val="FootnoteReference"/>
          <w:rFonts w:ascii="Times New Roman" w:hAnsi="Times New Roman"/>
        </w:rPr>
        <w:footnoteReference w:id="14"/>
      </w:r>
      <w:r w:rsidRPr="00AE4975">
        <w:rPr>
          <w:rFonts w:ascii="Times New Roman" w:hAnsi="Times New Roman"/>
        </w:rPr>
        <w:t xml:space="preserve"> all </w:t>
      </w:r>
      <w:r>
        <w:rPr>
          <w:rFonts w:ascii="Times New Roman" w:hAnsi="Times New Roman"/>
        </w:rPr>
        <w:t>support research in this area.</w:t>
      </w:r>
    </w:p>
    <w:p w14:paraId="360443E3" w14:textId="77777777" w:rsidR="00BD749E" w:rsidRPr="00AE4975" w:rsidRDefault="00BD749E" w:rsidP="00AE4975">
      <w:pPr>
        <w:tabs>
          <w:tab w:val="num" w:pos="2880"/>
        </w:tabs>
        <w:spacing w:after="40" w:line="360" w:lineRule="auto"/>
        <w:rPr>
          <w:rFonts w:ascii="Times New Roman" w:hAnsi="Times New Roman"/>
        </w:rPr>
      </w:pPr>
    </w:p>
    <w:p w14:paraId="5CAD2006" w14:textId="77777777" w:rsidR="00BD749E" w:rsidRPr="00AE4975" w:rsidRDefault="00BD749E" w:rsidP="00AE4975">
      <w:pPr>
        <w:tabs>
          <w:tab w:val="left" w:pos="0"/>
        </w:tabs>
        <w:spacing w:line="360" w:lineRule="auto"/>
        <w:rPr>
          <w:rFonts w:ascii="Times New Roman" w:hAnsi="Times New Roman"/>
        </w:rPr>
      </w:pPr>
      <w:r w:rsidRPr="00AE4975">
        <w:rPr>
          <w:rFonts w:ascii="Times New Roman" w:hAnsi="Times New Roman"/>
        </w:rPr>
        <w:t xml:space="preserve">Study sites and access will be </w:t>
      </w:r>
      <w:r w:rsidRPr="00C6696E">
        <w:rPr>
          <w:rFonts w:ascii="Times New Roman" w:hAnsi="Times New Roman"/>
        </w:rPr>
        <w:t>necessary</w:t>
      </w:r>
      <w:r w:rsidRPr="00AE4975">
        <w:rPr>
          <w:rFonts w:ascii="Times New Roman" w:hAnsi="Times New Roman"/>
        </w:rPr>
        <w:t xml:space="preserve"> to design and implement research, and developers are encouraged to participate in these research efforts when possible.</w:t>
      </w:r>
      <w:r>
        <w:rPr>
          <w:rFonts w:ascii="Times New Roman" w:hAnsi="Times New Roman"/>
        </w:rPr>
        <w:t xml:space="preserve"> </w:t>
      </w:r>
      <w:r w:rsidRPr="00AE4975">
        <w:rPr>
          <w:rFonts w:ascii="Times New Roman" w:hAnsi="Times New Roman"/>
        </w:rPr>
        <w:t xml:space="preserve"> Subject to appropriations, the Service also should fund priority research and promote collaboration and information sharing among research efforts to advance science on wind energy-wildlife interactions, and to improve these Guidelines.</w:t>
      </w:r>
    </w:p>
    <w:p w14:paraId="78B267BC" w14:textId="77777777" w:rsidR="00BD749E" w:rsidRPr="00AE4975" w:rsidRDefault="00BD749E" w:rsidP="00AE4975">
      <w:pPr>
        <w:pStyle w:val="PlainText"/>
        <w:spacing w:line="360" w:lineRule="auto"/>
        <w:rPr>
          <w:rFonts w:ascii="Times New Roman" w:hAnsi="Times New Roman"/>
          <w:b/>
          <w:sz w:val="24"/>
          <w:szCs w:val="24"/>
        </w:rPr>
      </w:pPr>
    </w:p>
    <w:p w14:paraId="6F42842A" w14:textId="77777777" w:rsidR="00BD749E" w:rsidRPr="00602584" w:rsidRDefault="00BD749E" w:rsidP="00602584">
      <w:pPr>
        <w:pStyle w:val="Heading2"/>
        <w:spacing w:before="0" w:line="360" w:lineRule="auto"/>
        <w:rPr>
          <w:rFonts w:ascii="Times New Roman" w:hAnsi="Times New Roman"/>
          <w:color w:val="auto"/>
          <w:sz w:val="24"/>
          <w:szCs w:val="24"/>
          <w:u w:val="single"/>
        </w:rPr>
      </w:pPr>
      <w:bookmarkStart w:id="114" w:name="_Toc242693526"/>
      <w:bookmarkStart w:id="115" w:name="_Toc307817264"/>
      <w:bookmarkStart w:id="116" w:name="_Ref307818677"/>
      <w:r w:rsidRPr="00602584">
        <w:rPr>
          <w:rFonts w:ascii="Times New Roman" w:hAnsi="Times New Roman"/>
          <w:color w:val="auto"/>
          <w:sz w:val="24"/>
          <w:szCs w:val="24"/>
          <w:u w:val="single"/>
        </w:rPr>
        <w:t>Service - State Coordination and Cooperation</w:t>
      </w:r>
      <w:bookmarkEnd w:id="114"/>
      <w:bookmarkEnd w:id="115"/>
      <w:bookmarkEnd w:id="116"/>
      <w:r w:rsidRPr="00602584">
        <w:rPr>
          <w:rFonts w:ascii="Times New Roman" w:hAnsi="Times New Roman"/>
          <w:color w:val="auto"/>
          <w:sz w:val="24"/>
          <w:szCs w:val="24"/>
          <w:u w:val="single"/>
        </w:rPr>
        <w:t xml:space="preserve"> </w:t>
      </w:r>
    </w:p>
    <w:p w14:paraId="65D53C9C" w14:textId="77777777" w:rsidR="00BD749E" w:rsidRPr="00AE4975" w:rsidRDefault="00BD749E" w:rsidP="00AE4975">
      <w:pPr>
        <w:spacing w:after="40" w:line="360" w:lineRule="auto"/>
        <w:rPr>
          <w:rFonts w:ascii="Times New Roman" w:hAnsi="Times New Roman"/>
        </w:rPr>
      </w:pPr>
      <w:r>
        <w:rPr>
          <w:rFonts w:ascii="Times New Roman" w:hAnsi="Times New Roman"/>
        </w:rPr>
        <w:t>The Service</w:t>
      </w:r>
      <w:r w:rsidRPr="00AE4975">
        <w:rPr>
          <w:rFonts w:ascii="Times New Roman" w:hAnsi="Times New Roman"/>
        </w:rPr>
        <w:t xml:space="preserve"> encourage</w:t>
      </w:r>
      <w:r>
        <w:rPr>
          <w:rFonts w:ascii="Times New Roman" w:hAnsi="Times New Roman"/>
        </w:rPr>
        <w:t>s</w:t>
      </w:r>
      <w:r w:rsidRPr="00AE4975">
        <w:rPr>
          <w:rFonts w:ascii="Times New Roman" w:hAnsi="Times New Roman"/>
        </w:rPr>
        <w:t xml:space="preserve"> states to increase compatibility between state guidelines and these voluntary </w:t>
      </w:r>
      <w:r>
        <w:rPr>
          <w:rFonts w:ascii="Times New Roman" w:hAnsi="Times New Roman"/>
        </w:rPr>
        <w:t>G</w:t>
      </w:r>
      <w:r w:rsidRPr="00AE4975">
        <w:rPr>
          <w:rFonts w:ascii="Times New Roman" w:hAnsi="Times New Roman"/>
        </w:rPr>
        <w:t xml:space="preserve">uidelines, protocols, data collection methods, and recommendations relating to </w:t>
      </w:r>
      <w:r w:rsidRPr="00AE4975">
        <w:rPr>
          <w:rFonts w:ascii="Times New Roman" w:hAnsi="Times New Roman"/>
        </w:rPr>
        <w:lastRenderedPageBreak/>
        <w:t xml:space="preserve">wildlife and wind energy. </w:t>
      </w:r>
      <w:r>
        <w:rPr>
          <w:rFonts w:ascii="Times New Roman" w:hAnsi="Times New Roman"/>
        </w:rPr>
        <w:t xml:space="preserve"> </w:t>
      </w:r>
      <w:r w:rsidRPr="00AE4975">
        <w:rPr>
          <w:rFonts w:ascii="Times New Roman" w:hAnsi="Times New Roman"/>
        </w:rPr>
        <w:t>States that desire to adopt, or those that have formally adopted, wind energy siting, permitting</w:t>
      </w:r>
      <w:r>
        <w:rPr>
          <w:rFonts w:ascii="Times New Roman" w:hAnsi="Times New Roman"/>
        </w:rPr>
        <w:t>,</w:t>
      </w:r>
      <w:r w:rsidRPr="00AE4975">
        <w:rPr>
          <w:rFonts w:ascii="Times New Roman" w:hAnsi="Times New Roman"/>
        </w:rPr>
        <w:t xml:space="preserve"> or environmental review regulations or guidelines are encouraged to cooperate with </w:t>
      </w:r>
      <w:r>
        <w:rPr>
          <w:rFonts w:ascii="Times New Roman" w:hAnsi="Times New Roman"/>
        </w:rPr>
        <w:t>the Service</w:t>
      </w:r>
      <w:r w:rsidRPr="00AE4975">
        <w:rPr>
          <w:rFonts w:ascii="Times New Roman" w:hAnsi="Times New Roman"/>
        </w:rPr>
        <w:t xml:space="preserve"> to develop consistent state level guidelines. </w:t>
      </w:r>
      <w:r>
        <w:rPr>
          <w:rFonts w:ascii="Times New Roman" w:hAnsi="Times New Roman"/>
        </w:rPr>
        <w:t xml:space="preserve"> The Service</w:t>
      </w:r>
      <w:r w:rsidRPr="00AE4975">
        <w:rPr>
          <w:rFonts w:ascii="Times New Roman" w:hAnsi="Times New Roman"/>
        </w:rPr>
        <w:t xml:space="preserve"> </w:t>
      </w:r>
      <w:r>
        <w:rPr>
          <w:rFonts w:ascii="Times New Roman" w:hAnsi="Times New Roman"/>
        </w:rPr>
        <w:t xml:space="preserve">may be available to </w:t>
      </w:r>
      <w:r w:rsidRPr="00AE4975">
        <w:rPr>
          <w:rFonts w:ascii="Times New Roman" w:hAnsi="Times New Roman"/>
        </w:rPr>
        <w:t xml:space="preserve">confer, </w:t>
      </w:r>
      <w:r w:rsidRPr="00871696">
        <w:rPr>
          <w:rFonts w:ascii="Times New Roman" w:eastAsia="SimSun" w:hAnsi="Times New Roman"/>
          <w:lang w:eastAsia="zh-CN"/>
        </w:rPr>
        <w:t>coordinate</w:t>
      </w:r>
      <w:r w:rsidRPr="00AE4975">
        <w:rPr>
          <w:rFonts w:ascii="Times New Roman" w:hAnsi="Times New Roman"/>
        </w:rPr>
        <w:t xml:space="preserve"> and share its expertise with interested states when a state lacks its own guidance or program to address wind energy-wildlife interactions. </w:t>
      </w:r>
      <w:r>
        <w:rPr>
          <w:rFonts w:ascii="Times New Roman" w:hAnsi="Times New Roman"/>
        </w:rPr>
        <w:t xml:space="preserve"> </w:t>
      </w:r>
      <w:r w:rsidRPr="00AE4975">
        <w:rPr>
          <w:rFonts w:ascii="Times New Roman" w:hAnsi="Times New Roman"/>
        </w:rPr>
        <w:t xml:space="preserve">The </w:t>
      </w:r>
      <w:r>
        <w:rPr>
          <w:rFonts w:ascii="Times New Roman" w:hAnsi="Times New Roman"/>
        </w:rPr>
        <w:t>Service</w:t>
      </w:r>
      <w:r w:rsidRPr="00AE4975">
        <w:rPr>
          <w:rFonts w:ascii="Times New Roman" w:hAnsi="Times New Roman"/>
        </w:rPr>
        <w:t xml:space="preserve"> </w:t>
      </w:r>
      <w:r>
        <w:rPr>
          <w:rFonts w:ascii="Times New Roman" w:hAnsi="Times New Roman"/>
        </w:rPr>
        <w:t xml:space="preserve">will </w:t>
      </w:r>
      <w:r w:rsidRPr="00AE4975">
        <w:rPr>
          <w:rFonts w:ascii="Times New Roman" w:hAnsi="Times New Roman"/>
        </w:rPr>
        <w:t xml:space="preserve">also use states’ technical resources as much as possible and </w:t>
      </w:r>
      <w:r>
        <w:rPr>
          <w:rFonts w:ascii="Times New Roman" w:hAnsi="Times New Roman"/>
        </w:rPr>
        <w:t xml:space="preserve">as </w:t>
      </w:r>
      <w:r w:rsidRPr="00AE4975">
        <w:rPr>
          <w:rFonts w:ascii="Times New Roman" w:hAnsi="Times New Roman"/>
        </w:rPr>
        <w:t xml:space="preserve">appropriate. </w:t>
      </w:r>
    </w:p>
    <w:p w14:paraId="40832887" w14:textId="77777777" w:rsidR="00BD749E" w:rsidRPr="00AE4975" w:rsidRDefault="00BD749E" w:rsidP="00AE4975">
      <w:pPr>
        <w:tabs>
          <w:tab w:val="left" w:pos="5940"/>
        </w:tabs>
        <w:spacing w:line="360" w:lineRule="auto"/>
        <w:rPr>
          <w:rFonts w:ascii="Times New Roman" w:hAnsi="Times New Roman"/>
        </w:rPr>
      </w:pPr>
    </w:p>
    <w:p w14:paraId="02B6A68D" w14:textId="77777777" w:rsidR="00BD749E" w:rsidRPr="00AE4975" w:rsidRDefault="00BD749E" w:rsidP="00AE4975">
      <w:pPr>
        <w:pStyle w:val="CommentText"/>
        <w:spacing w:line="360" w:lineRule="auto"/>
        <w:rPr>
          <w:rFonts w:ascii="Times New Roman" w:hAnsi="Times New Roman"/>
          <w:sz w:val="24"/>
          <w:szCs w:val="24"/>
        </w:rPr>
      </w:pPr>
      <w:r>
        <w:rPr>
          <w:rFonts w:ascii="Times New Roman" w:hAnsi="Times New Roman"/>
          <w:sz w:val="24"/>
          <w:szCs w:val="24"/>
        </w:rPr>
        <w:t>The Service</w:t>
      </w:r>
      <w:r w:rsidRPr="00AE4975">
        <w:rPr>
          <w:rFonts w:ascii="Times New Roman" w:hAnsi="Times New Roman"/>
          <w:sz w:val="24"/>
          <w:szCs w:val="24"/>
        </w:rPr>
        <w:t xml:space="preserve"> </w:t>
      </w:r>
      <w:r>
        <w:rPr>
          <w:rFonts w:ascii="Times New Roman" w:hAnsi="Times New Roman"/>
          <w:sz w:val="24"/>
          <w:szCs w:val="24"/>
        </w:rPr>
        <w:t xml:space="preserve">will explore </w:t>
      </w:r>
      <w:r w:rsidRPr="00AE4975">
        <w:rPr>
          <w:rFonts w:ascii="Times New Roman" w:hAnsi="Times New Roman"/>
          <w:sz w:val="24"/>
          <w:szCs w:val="24"/>
        </w:rPr>
        <w:t>establish</w:t>
      </w:r>
      <w:r>
        <w:rPr>
          <w:rFonts w:ascii="Times New Roman" w:hAnsi="Times New Roman"/>
          <w:sz w:val="24"/>
          <w:szCs w:val="24"/>
        </w:rPr>
        <w:t>ing</w:t>
      </w:r>
      <w:r w:rsidRPr="00AE4975">
        <w:rPr>
          <w:rFonts w:ascii="Times New Roman" w:hAnsi="Times New Roman"/>
          <w:sz w:val="24"/>
          <w:szCs w:val="24"/>
        </w:rPr>
        <w:t xml:space="preserve"> a voluntary state/federal program to advance cooperation and compatibility between </w:t>
      </w:r>
      <w:r>
        <w:rPr>
          <w:rFonts w:ascii="Times New Roman" w:hAnsi="Times New Roman"/>
          <w:sz w:val="24"/>
          <w:szCs w:val="24"/>
        </w:rPr>
        <w:t>the Service</w:t>
      </w:r>
      <w:r w:rsidRPr="00AE4975">
        <w:rPr>
          <w:rFonts w:ascii="Times New Roman" w:hAnsi="Times New Roman"/>
          <w:sz w:val="24"/>
          <w:szCs w:val="24"/>
        </w:rPr>
        <w:t xml:space="preserve"> and interested state and local governments for </w:t>
      </w:r>
      <w:r w:rsidRPr="00871696">
        <w:rPr>
          <w:rFonts w:ascii="Times New Roman" w:eastAsia="SimSun" w:hAnsi="Times New Roman"/>
          <w:sz w:val="24"/>
          <w:szCs w:val="24"/>
          <w:lang w:eastAsia="zh-CN"/>
        </w:rPr>
        <w:t>coordinate</w:t>
      </w:r>
      <w:r w:rsidRPr="00AE4975">
        <w:rPr>
          <w:rFonts w:ascii="Times New Roman" w:hAnsi="Times New Roman"/>
          <w:sz w:val="24"/>
          <w:szCs w:val="24"/>
        </w:rPr>
        <w:t xml:space="preserve">d review of projects under both federal and state wildlife laws. </w:t>
      </w:r>
      <w:r>
        <w:rPr>
          <w:rFonts w:ascii="Times New Roman" w:hAnsi="Times New Roman"/>
          <w:sz w:val="24"/>
          <w:szCs w:val="24"/>
        </w:rPr>
        <w:t xml:space="preserve"> The Service,</w:t>
      </w:r>
      <w:r w:rsidRPr="00AE4975">
        <w:rPr>
          <w:rFonts w:ascii="Times New Roman" w:hAnsi="Times New Roman"/>
          <w:sz w:val="24"/>
          <w:szCs w:val="24"/>
        </w:rPr>
        <w:t xml:space="preserve"> and interested states</w:t>
      </w:r>
      <w:r>
        <w:rPr>
          <w:rFonts w:ascii="Times New Roman" w:hAnsi="Times New Roman"/>
          <w:sz w:val="24"/>
          <w:szCs w:val="24"/>
        </w:rPr>
        <w:t>,</w:t>
      </w:r>
      <w:r w:rsidRPr="00AE4975">
        <w:rPr>
          <w:rFonts w:ascii="Times New Roman" w:hAnsi="Times New Roman"/>
          <w:sz w:val="24"/>
          <w:szCs w:val="24"/>
        </w:rPr>
        <w:t xml:space="preserve"> </w:t>
      </w:r>
      <w:r>
        <w:rPr>
          <w:rFonts w:ascii="Times New Roman" w:hAnsi="Times New Roman"/>
          <w:sz w:val="24"/>
          <w:szCs w:val="24"/>
        </w:rPr>
        <w:t>will consider using the following tools</w:t>
      </w:r>
      <w:r w:rsidRPr="00AE4975">
        <w:rPr>
          <w:rFonts w:ascii="Times New Roman" w:hAnsi="Times New Roman"/>
          <w:sz w:val="24"/>
          <w:szCs w:val="24"/>
        </w:rPr>
        <w:t xml:space="preserve"> to reach agreements to foster consistency in review of projects: </w:t>
      </w:r>
    </w:p>
    <w:p w14:paraId="34202B17" w14:textId="77777777" w:rsidR="00BD749E" w:rsidRPr="00AE4975" w:rsidRDefault="00BD749E" w:rsidP="00AE4975">
      <w:pPr>
        <w:pStyle w:val="CommentText"/>
        <w:spacing w:line="360" w:lineRule="auto"/>
        <w:rPr>
          <w:rFonts w:ascii="Times New Roman" w:hAnsi="Times New Roman"/>
          <w:sz w:val="24"/>
          <w:szCs w:val="24"/>
        </w:rPr>
      </w:pPr>
    </w:p>
    <w:p w14:paraId="5121F037" w14:textId="77777777" w:rsidR="00BD749E" w:rsidRPr="00AE4975" w:rsidRDefault="00BD749E" w:rsidP="009179E9">
      <w:pPr>
        <w:numPr>
          <w:ilvl w:val="0"/>
          <w:numId w:val="39"/>
        </w:numPr>
        <w:tabs>
          <w:tab w:val="left" w:pos="5940"/>
        </w:tabs>
        <w:spacing w:line="360" w:lineRule="auto"/>
        <w:rPr>
          <w:rFonts w:ascii="Times New Roman" w:hAnsi="Times New Roman"/>
        </w:rPr>
      </w:pPr>
      <w:r w:rsidRPr="00AE4975">
        <w:rPr>
          <w:rFonts w:ascii="Times New Roman" w:hAnsi="Times New Roman"/>
        </w:rPr>
        <w:t>Cooperation agreements with interested state governments.</w:t>
      </w:r>
    </w:p>
    <w:p w14:paraId="1E095D2D" w14:textId="77777777" w:rsidR="00BD749E" w:rsidRPr="00AE4975" w:rsidRDefault="00BD749E" w:rsidP="00AE4975">
      <w:pPr>
        <w:tabs>
          <w:tab w:val="left" w:pos="5940"/>
        </w:tabs>
        <w:spacing w:line="360" w:lineRule="auto"/>
        <w:ind w:left="360"/>
        <w:rPr>
          <w:rFonts w:ascii="Times New Roman" w:hAnsi="Times New Roman"/>
        </w:rPr>
      </w:pPr>
    </w:p>
    <w:p w14:paraId="6848501A" w14:textId="77777777" w:rsidR="00BD749E" w:rsidRPr="00871696" w:rsidRDefault="00BD749E" w:rsidP="009179E9">
      <w:pPr>
        <w:numPr>
          <w:ilvl w:val="0"/>
          <w:numId w:val="39"/>
        </w:numPr>
        <w:spacing w:line="360" w:lineRule="auto"/>
        <w:rPr>
          <w:rFonts w:ascii="Times New Roman" w:hAnsi="Times New Roman"/>
        </w:rPr>
      </w:pPr>
      <w:r w:rsidRPr="00AE4975">
        <w:rPr>
          <w:rFonts w:ascii="Times New Roman" w:hAnsi="Times New Roman"/>
        </w:rPr>
        <w:t>Joint agency reviews to reduce duplication and incre</w:t>
      </w:r>
      <w:r w:rsidRPr="00871696">
        <w:rPr>
          <w:rFonts w:ascii="Times New Roman" w:hAnsi="Times New Roman"/>
        </w:rPr>
        <w:t xml:space="preserve">ase </w:t>
      </w:r>
      <w:r w:rsidRPr="00871696">
        <w:rPr>
          <w:rFonts w:ascii="Times New Roman" w:eastAsia="SimSun" w:hAnsi="Times New Roman"/>
          <w:lang w:eastAsia="zh-CN"/>
        </w:rPr>
        <w:t>coordination</w:t>
      </w:r>
      <w:r w:rsidRPr="00871696">
        <w:rPr>
          <w:rFonts w:ascii="Times New Roman" w:hAnsi="Times New Roman"/>
        </w:rPr>
        <w:t xml:space="preserve"> in project review.</w:t>
      </w:r>
    </w:p>
    <w:p w14:paraId="3935DD99" w14:textId="77777777" w:rsidR="00BD749E" w:rsidRPr="00871696" w:rsidRDefault="00BD749E" w:rsidP="00AE4975">
      <w:pPr>
        <w:spacing w:line="360" w:lineRule="auto"/>
        <w:rPr>
          <w:rFonts w:ascii="Times New Roman" w:hAnsi="Times New Roman"/>
        </w:rPr>
      </w:pPr>
    </w:p>
    <w:p w14:paraId="6282FC7D" w14:textId="77777777" w:rsidR="00BD749E" w:rsidRPr="00871696" w:rsidRDefault="00BD749E" w:rsidP="009179E9">
      <w:pPr>
        <w:numPr>
          <w:ilvl w:val="0"/>
          <w:numId w:val="39"/>
        </w:numPr>
        <w:spacing w:line="360" w:lineRule="auto"/>
        <w:rPr>
          <w:rFonts w:ascii="Times New Roman" w:hAnsi="Times New Roman"/>
        </w:rPr>
      </w:pPr>
      <w:r w:rsidRPr="00871696">
        <w:rPr>
          <w:rFonts w:ascii="Times New Roman" w:hAnsi="Times New Roman"/>
        </w:rPr>
        <w:t>A communication mechanism:</w:t>
      </w:r>
    </w:p>
    <w:p w14:paraId="561D334E" w14:textId="77777777" w:rsidR="00BD749E" w:rsidRPr="00871696" w:rsidRDefault="00BD749E" w:rsidP="009179E9">
      <w:pPr>
        <w:numPr>
          <w:ilvl w:val="0"/>
          <w:numId w:val="42"/>
        </w:numPr>
        <w:spacing w:line="360" w:lineRule="auto"/>
        <w:rPr>
          <w:rFonts w:ascii="Times New Roman" w:hAnsi="Times New Roman"/>
        </w:rPr>
      </w:pPr>
      <w:r w:rsidRPr="00871696">
        <w:rPr>
          <w:rFonts w:ascii="Times New Roman" w:hAnsi="Times New Roman"/>
        </w:rPr>
        <w:t>To share information about prospective projects</w:t>
      </w:r>
    </w:p>
    <w:p w14:paraId="394626C1" w14:textId="77777777" w:rsidR="00BD749E" w:rsidRPr="00871696" w:rsidRDefault="00BD749E" w:rsidP="009179E9">
      <w:pPr>
        <w:numPr>
          <w:ilvl w:val="0"/>
          <w:numId w:val="42"/>
        </w:numPr>
        <w:spacing w:line="360" w:lineRule="auto"/>
        <w:rPr>
          <w:rFonts w:ascii="Times New Roman" w:hAnsi="Times New Roman"/>
        </w:rPr>
      </w:pPr>
      <w:r w:rsidRPr="00871696">
        <w:rPr>
          <w:rFonts w:ascii="Times New Roman" w:hAnsi="Times New Roman"/>
        </w:rPr>
        <w:t xml:space="preserve">To </w:t>
      </w:r>
      <w:r w:rsidRPr="00871696">
        <w:rPr>
          <w:rFonts w:ascii="Times New Roman" w:eastAsia="SimSun" w:hAnsi="Times New Roman"/>
          <w:lang w:eastAsia="zh-CN"/>
        </w:rPr>
        <w:t>coordinate</w:t>
      </w:r>
      <w:r w:rsidRPr="00871696">
        <w:rPr>
          <w:rFonts w:ascii="Times New Roman" w:hAnsi="Times New Roman"/>
        </w:rPr>
        <w:t xml:space="preserve"> project review</w:t>
      </w:r>
    </w:p>
    <w:p w14:paraId="534997C6" w14:textId="77777777" w:rsidR="00BD749E" w:rsidRPr="00AE4975" w:rsidRDefault="00BD749E" w:rsidP="009179E9">
      <w:pPr>
        <w:numPr>
          <w:ilvl w:val="0"/>
          <w:numId w:val="42"/>
        </w:numPr>
        <w:spacing w:line="360" w:lineRule="auto"/>
        <w:rPr>
          <w:rFonts w:ascii="Times New Roman" w:hAnsi="Times New Roman"/>
        </w:rPr>
      </w:pPr>
      <w:r w:rsidRPr="00AE4975">
        <w:rPr>
          <w:rFonts w:ascii="Times New Roman" w:hAnsi="Times New Roman"/>
        </w:rPr>
        <w:t>To ensure that state and federal regulatory processes, and/or mitigation requirements are being adequately addressed</w:t>
      </w:r>
    </w:p>
    <w:p w14:paraId="495062B7" w14:textId="77777777" w:rsidR="00BD749E" w:rsidRPr="00AE4975" w:rsidRDefault="00BD749E" w:rsidP="009179E9">
      <w:pPr>
        <w:numPr>
          <w:ilvl w:val="0"/>
          <w:numId w:val="42"/>
        </w:numPr>
        <w:spacing w:line="360" w:lineRule="auto"/>
        <w:rPr>
          <w:rFonts w:ascii="Times New Roman" w:hAnsi="Times New Roman"/>
        </w:rPr>
      </w:pPr>
      <w:r w:rsidRPr="00AE4975">
        <w:rPr>
          <w:rFonts w:ascii="Times New Roman" w:hAnsi="Times New Roman"/>
        </w:rPr>
        <w:t>To ensure that species of concern and their habitats are fully addressed</w:t>
      </w:r>
    </w:p>
    <w:p w14:paraId="2BE7F3E1" w14:textId="77777777" w:rsidR="00BD749E" w:rsidRPr="00AE4975" w:rsidRDefault="00BD749E" w:rsidP="00AE4975">
      <w:pPr>
        <w:spacing w:line="360" w:lineRule="auto"/>
        <w:rPr>
          <w:rFonts w:ascii="Times New Roman" w:hAnsi="Times New Roman"/>
        </w:rPr>
      </w:pPr>
    </w:p>
    <w:p w14:paraId="7C83B9B4" w14:textId="77777777" w:rsidR="00BD749E" w:rsidRPr="00AE4975" w:rsidRDefault="00BD749E" w:rsidP="009179E9">
      <w:pPr>
        <w:numPr>
          <w:ilvl w:val="0"/>
          <w:numId w:val="39"/>
        </w:numPr>
        <w:spacing w:line="360" w:lineRule="auto"/>
        <w:rPr>
          <w:rFonts w:ascii="Times New Roman" w:hAnsi="Times New Roman"/>
        </w:rPr>
      </w:pPr>
      <w:r w:rsidRPr="00AE4975">
        <w:rPr>
          <w:rFonts w:ascii="Times New Roman" w:hAnsi="Times New Roman"/>
        </w:rPr>
        <w:t xml:space="preserve">Establishing consistent and predictable joint protocols, data collection methodologies, and study requirements to satisfy project review and permitting. </w:t>
      </w:r>
    </w:p>
    <w:p w14:paraId="64782CB8" w14:textId="77777777" w:rsidR="00BD749E" w:rsidRPr="00AE4975" w:rsidRDefault="00BD749E" w:rsidP="00AE4975">
      <w:pPr>
        <w:spacing w:line="360" w:lineRule="auto"/>
        <w:rPr>
          <w:rFonts w:ascii="Times New Roman" w:hAnsi="Times New Roman"/>
        </w:rPr>
      </w:pPr>
    </w:p>
    <w:p w14:paraId="7158721F" w14:textId="77777777" w:rsidR="00BD749E" w:rsidRPr="00AE4975" w:rsidRDefault="00BD749E" w:rsidP="009179E9">
      <w:pPr>
        <w:numPr>
          <w:ilvl w:val="0"/>
          <w:numId w:val="39"/>
        </w:numPr>
        <w:spacing w:line="360" w:lineRule="auto"/>
        <w:rPr>
          <w:rFonts w:ascii="Times New Roman" w:hAnsi="Times New Roman"/>
        </w:rPr>
      </w:pPr>
      <w:r w:rsidRPr="00AE4975">
        <w:rPr>
          <w:rFonts w:ascii="Times New Roman" w:hAnsi="Times New Roman"/>
        </w:rPr>
        <w:t xml:space="preserve">Designating a </w:t>
      </w:r>
      <w:r>
        <w:rPr>
          <w:rFonts w:ascii="Times New Roman" w:hAnsi="Times New Roman"/>
        </w:rPr>
        <w:t>Service</w:t>
      </w:r>
      <w:r w:rsidRPr="00AE4975">
        <w:rPr>
          <w:rFonts w:ascii="Times New Roman" w:hAnsi="Times New Roman"/>
        </w:rPr>
        <w:t xml:space="preserve"> management contact within each Regional Office to assist Field Offices working with states and local agencies to resolve significant wildlife-related issues that cannot be resolved at the field level.  </w:t>
      </w:r>
    </w:p>
    <w:p w14:paraId="691F02F3" w14:textId="77777777" w:rsidR="00BD749E" w:rsidRPr="00AE4975" w:rsidRDefault="00BD749E" w:rsidP="00AE4975">
      <w:pPr>
        <w:spacing w:line="360" w:lineRule="auto"/>
        <w:ind w:left="360"/>
        <w:rPr>
          <w:rFonts w:ascii="Times New Roman" w:hAnsi="Times New Roman"/>
        </w:rPr>
      </w:pPr>
    </w:p>
    <w:p w14:paraId="65C10F7F" w14:textId="77777777" w:rsidR="00BD749E" w:rsidRPr="00AE4975" w:rsidRDefault="00BD749E" w:rsidP="009179E9">
      <w:pPr>
        <w:numPr>
          <w:ilvl w:val="0"/>
          <w:numId w:val="39"/>
        </w:numPr>
        <w:spacing w:line="360" w:lineRule="auto"/>
        <w:rPr>
          <w:rFonts w:ascii="Times New Roman" w:hAnsi="Times New Roman"/>
        </w:rPr>
      </w:pPr>
      <w:r w:rsidRPr="00AE4975">
        <w:rPr>
          <w:rFonts w:ascii="Times New Roman" w:hAnsi="Times New Roman"/>
        </w:rPr>
        <w:lastRenderedPageBreak/>
        <w:t>Cooperative state/federal/industry research agreements relating to wind energy -wildlife interactions.</w:t>
      </w:r>
    </w:p>
    <w:p w14:paraId="3A7C7891" w14:textId="77777777" w:rsidR="00BD749E" w:rsidRPr="00AE4975" w:rsidRDefault="00BD749E" w:rsidP="00AE4975">
      <w:pPr>
        <w:spacing w:line="360" w:lineRule="auto"/>
        <w:rPr>
          <w:rFonts w:ascii="Times New Roman" w:hAnsi="Times New Roman"/>
        </w:rPr>
      </w:pPr>
    </w:p>
    <w:p w14:paraId="542A2F10" w14:textId="77777777" w:rsidR="00BD749E" w:rsidRPr="00AE4975" w:rsidRDefault="00BD749E" w:rsidP="00AE4975">
      <w:pPr>
        <w:tabs>
          <w:tab w:val="left" w:pos="5940"/>
        </w:tabs>
        <w:spacing w:line="360" w:lineRule="auto"/>
        <w:rPr>
          <w:rFonts w:ascii="Times New Roman" w:hAnsi="Times New Roman"/>
        </w:rPr>
      </w:pPr>
      <w:r>
        <w:rPr>
          <w:rFonts w:ascii="Times New Roman" w:hAnsi="Times New Roman"/>
        </w:rPr>
        <w:t>The Service</w:t>
      </w:r>
      <w:r w:rsidRPr="00AE4975">
        <w:rPr>
          <w:rFonts w:ascii="Times New Roman" w:hAnsi="Times New Roman"/>
        </w:rPr>
        <w:t xml:space="preserve"> </w:t>
      </w:r>
      <w:r>
        <w:rPr>
          <w:rFonts w:ascii="Times New Roman" w:hAnsi="Times New Roman"/>
        </w:rPr>
        <w:t>will explore opportunities to</w:t>
      </w:r>
      <w:r w:rsidRPr="00AE4975">
        <w:rPr>
          <w:rFonts w:ascii="Times New Roman" w:hAnsi="Times New Roman"/>
        </w:rPr>
        <w:t>:</w:t>
      </w:r>
    </w:p>
    <w:p w14:paraId="715C513A" w14:textId="77777777" w:rsidR="00BD749E" w:rsidRPr="00AE4975" w:rsidRDefault="00BD749E" w:rsidP="009179E9">
      <w:pPr>
        <w:numPr>
          <w:ilvl w:val="0"/>
          <w:numId w:val="38"/>
        </w:numPr>
        <w:spacing w:line="360" w:lineRule="auto"/>
        <w:rPr>
          <w:rFonts w:ascii="Times New Roman" w:hAnsi="Times New Roman"/>
        </w:rPr>
      </w:pPr>
      <w:r w:rsidRPr="00AE4975">
        <w:rPr>
          <w:rFonts w:ascii="Times New Roman" w:hAnsi="Times New Roman"/>
        </w:rPr>
        <w:t xml:space="preserve">Provide training to states. </w:t>
      </w:r>
    </w:p>
    <w:p w14:paraId="7DA504CB" w14:textId="77777777" w:rsidR="00BD749E" w:rsidRPr="00AE4975" w:rsidRDefault="00BD749E" w:rsidP="009179E9">
      <w:pPr>
        <w:numPr>
          <w:ilvl w:val="0"/>
          <w:numId w:val="38"/>
        </w:numPr>
        <w:spacing w:line="360" w:lineRule="auto"/>
        <w:rPr>
          <w:rFonts w:ascii="Times New Roman" w:hAnsi="Times New Roman"/>
        </w:rPr>
      </w:pPr>
      <w:r w:rsidRPr="00AE4975">
        <w:rPr>
          <w:rFonts w:ascii="Times New Roman" w:hAnsi="Times New Roman"/>
        </w:rPr>
        <w:t>Foster development of a national geographic data base that identifies development-sensitive ecosystems and habitats.</w:t>
      </w:r>
    </w:p>
    <w:p w14:paraId="3EB5E126" w14:textId="77777777" w:rsidR="00BD749E" w:rsidRPr="00AE4975" w:rsidRDefault="00BD749E" w:rsidP="009179E9">
      <w:pPr>
        <w:numPr>
          <w:ilvl w:val="0"/>
          <w:numId w:val="38"/>
        </w:numPr>
        <w:spacing w:line="360" w:lineRule="auto"/>
        <w:rPr>
          <w:rFonts w:ascii="Times New Roman" w:hAnsi="Times New Roman"/>
        </w:rPr>
      </w:pPr>
      <w:r w:rsidRPr="00AE4975">
        <w:rPr>
          <w:rFonts w:ascii="Times New Roman" w:hAnsi="Times New Roman"/>
        </w:rPr>
        <w:t xml:space="preserve">Support a national database for reporting of mortality data on a consistent basis.  </w:t>
      </w:r>
    </w:p>
    <w:p w14:paraId="628B3CF4" w14:textId="77777777" w:rsidR="00BD749E" w:rsidRPr="00AE4975" w:rsidRDefault="00BD749E" w:rsidP="009179E9">
      <w:pPr>
        <w:numPr>
          <w:ilvl w:val="0"/>
          <w:numId w:val="38"/>
        </w:numPr>
        <w:spacing w:line="360" w:lineRule="auto"/>
        <w:rPr>
          <w:rFonts w:ascii="Times New Roman" w:hAnsi="Times New Roman"/>
        </w:rPr>
      </w:pPr>
      <w:r w:rsidRPr="00AE4975">
        <w:rPr>
          <w:rFonts w:ascii="Times New Roman" w:hAnsi="Times New Roman"/>
        </w:rPr>
        <w:t xml:space="preserve">Establish national BMPs for wind energy development projects. </w:t>
      </w:r>
    </w:p>
    <w:p w14:paraId="12AE47CB" w14:textId="77777777" w:rsidR="00BD749E" w:rsidRPr="00AE4975" w:rsidRDefault="00BD749E" w:rsidP="009179E9">
      <w:pPr>
        <w:numPr>
          <w:ilvl w:val="0"/>
          <w:numId w:val="38"/>
        </w:numPr>
        <w:spacing w:line="360" w:lineRule="auto"/>
        <w:rPr>
          <w:rFonts w:ascii="Times New Roman" w:hAnsi="Times New Roman"/>
        </w:rPr>
      </w:pPr>
      <w:r w:rsidRPr="00AE4975">
        <w:rPr>
          <w:rFonts w:ascii="Times New Roman" w:hAnsi="Times New Roman"/>
        </w:rPr>
        <w:t>Develop recommended guidance on study protocols, study techniques, and measures and metrics for use by all jurisdictions.</w:t>
      </w:r>
    </w:p>
    <w:p w14:paraId="4304E07B" w14:textId="77777777" w:rsidR="00BD749E" w:rsidRDefault="00BD749E" w:rsidP="009179E9">
      <w:pPr>
        <w:numPr>
          <w:ilvl w:val="0"/>
          <w:numId w:val="38"/>
        </w:numPr>
        <w:tabs>
          <w:tab w:val="num" w:pos="1440"/>
        </w:tabs>
        <w:spacing w:line="360" w:lineRule="auto"/>
        <w:rPr>
          <w:rFonts w:ascii="Times New Roman" w:hAnsi="Times New Roman"/>
        </w:rPr>
      </w:pPr>
      <w:r w:rsidRPr="00AE4975">
        <w:rPr>
          <w:rFonts w:ascii="Times New Roman" w:hAnsi="Times New Roman"/>
        </w:rPr>
        <w:t>Assist in identifying and obtaining funding for national research priorities.</w:t>
      </w:r>
    </w:p>
    <w:p w14:paraId="6F691B9C" w14:textId="77777777" w:rsidR="003D0F4B" w:rsidRDefault="003D0F4B" w:rsidP="00AE5E3F">
      <w:pPr>
        <w:spacing w:line="360" w:lineRule="auto"/>
        <w:rPr>
          <w:rFonts w:ascii="Times New Roman" w:hAnsi="Times New Roman"/>
          <w:u w:val="single"/>
        </w:rPr>
      </w:pPr>
      <w:bookmarkStart w:id="117" w:name="_Toc307817265"/>
      <w:bookmarkStart w:id="118" w:name="_Toc238238542"/>
      <w:bookmarkStart w:id="119" w:name="_Toc242693530"/>
    </w:p>
    <w:p w14:paraId="7361C2D7" w14:textId="52AD225C" w:rsidR="00BD749E" w:rsidRPr="00602584" w:rsidRDefault="00BD749E" w:rsidP="00AE5E3F">
      <w:pPr>
        <w:spacing w:line="360" w:lineRule="auto"/>
        <w:rPr>
          <w:rFonts w:ascii="Times New Roman" w:hAnsi="Times New Roman"/>
          <w:highlight w:val="yellow"/>
          <w:u w:val="single"/>
        </w:rPr>
      </w:pPr>
      <w:r w:rsidRPr="00602584">
        <w:rPr>
          <w:rFonts w:ascii="Times New Roman" w:hAnsi="Times New Roman"/>
          <w:u w:val="single"/>
        </w:rPr>
        <w:t xml:space="preserve">Service </w:t>
      </w:r>
      <w:r w:rsidRPr="00602584">
        <w:rPr>
          <w:rFonts w:ascii="Cambria Math" w:hAnsi="Cambria Math" w:cs="Cambria Math"/>
          <w:u w:val="single"/>
        </w:rPr>
        <w:t>‐</w:t>
      </w:r>
      <w:r w:rsidRPr="00602584">
        <w:rPr>
          <w:rFonts w:ascii="Times New Roman" w:hAnsi="Times New Roman"/>
          <w:u w:val="single"/>
        </w:rPr>
        <w:t xml:space="preserve"> Tribal Consultation and Coordination</w:t>
      </w:r>
      <w:bookmarkEnd w:id="117"/>
    </w:p>
    <w:p w14:paraId="087C9C5C" w14:textId="77777777" w:rsidR="00BD749E" w:rsidRPr="0082163A" w:rsidRDefault="00BD749E" w:rsidP="00EA7F41">
      <w:pPr>
        <w:spacing w:line="360" w:lineRule="auto"/>
        <w:rPr>
          <w:rFonts w:ascii="Times New Roman" w:hAnsi="Times New Roman"/>
        </w:rPr>
      </w:pPr>
      <w:r>
        <w:rPr>
          <w:rFonts w:ascii="Times New Roman" w:hAnsi="Times New Roman"/>
        </w:rPr>
        <w:t xml:space="preserve">Federally-recognized </w:t>
      </w:r>
      <w:r w:rsidRPr="0082163A">
        <w:rPr>
          <w:rFonts w:ascii="Times New Roman" w:hAnsi="Times New Roman"/>
        </w:rPr>
        <w:t xml:space="preserve">Indian Tribes enjoy a unique government-to-government relationship with the United States.  The United States Fish and Wildlife Service (Service) recognizes Indian tribal governments as the authoritative voice regarding the management of tribal lands and resources within the framework of applicable laws. </w:t>
      </w:r>
      <w:r>
        <w:rPr>
          <w:rFonts w:ascii="Times New Roman" w:hAnsi="Times New Roman"/>
        </w:rPr>
        <w:t xml:space="preserve"> </w:t>
      </w:r>
      <w:r w:rsidRPr="0082163A">
        <w:rPr>
          <w:rFonts w:ascii="Times New Roman" w:hAnsi="Times New Roman"/>
        </w:rPr>
        <w:t>It is important to recall that many tribal traditional lands and tribal rights extend beyond reservation lands.</w:t>
      </w:r>
    </w:p>
    <w:p w14:paraId="2F871844" w14:textId="77777777" w:rsidR="00BD749E" w:rsidRPr="0082163A" w:rsidRDefault="00BD749E" w:rsidP="00EA7F41">
      <w:pPr>
        <w:spacing w:line="360" w:lineRule="auto"/>
        <w:rPr>
          <w:rFonts w:ascii="Times New Roman" w:hAnsi="Times New Roman"/>
        </w:rPr>
      </w:pPr>
    </w:p>
    <w:p w14:paraId="6CBAADEF" w14:textId="77777777" w:rsidR="00BD749E" w:rsidRPr="0082163A" w:rsidRDefault="00BD749E" w:rsidP="00EA7F41">
      <w:pPr>
        <w:spacing w:line="360" w:lineRule="auto"/>
        <w:rPr>
          <w:rFonts w:ascii="Times New Roman" w:hAnsi="Times New Roman"/>
        </w:rPr>
      </w:pPr>
      <w:r w:rsidRPr="0082163A">
        <w:rPr>
          <w:rFonts w:ascii="Times New Roman" w:hAnsi="Times New Roman"/>
        </w:rPr>
        <w:t>The Service consults with Indian tribal governments under the authorities of Executive Order 13175 “Consultation and Coordination with Indian Tribal Governments</w:t>
      </w:r>
      <w:r>
        <w:rPr>
          <w:rFonts w:ascii="Times New Roman" w:hAnsi="Times New Roman"/>
        </w:rPr>
        <w:t>”</w:t>
      </w:r>
      <w:r w:rsidRPr="0082163A">
        <w:rPr>
          <w:rFonts w:ascii="Times New Roman" w:hAnsi="Times New Roman"/>
        </w:rPr>
        <w:t xml:space="preserve"> and supporting DOI and Service policies.  To this end, when it is determined that federal actions and activities may </w:t>
      </w:r>
      <w:r>
        <w:rPr>
          <w:rFonts w:ascii="Times New Roman" w:hAnsi="Times New Roman"/>
        </w:rPr>
        <w:t>affect</w:t>
      </w:r>
      <w:r w:rsidRPr="0082163A">
        <w:rPr>
          <w:rFonts w:ascii="Times New Roman" w:hAnsi="Times New Roman"/>
        </w:rPr>
        <w:t xml:space="preserve"> a Tribe’s resources</w:t>
      </w:r>
      <w:r>
        <w:rPr>
          <w:rFonts w:ascii="Times New Roman" w:hAnsi="Times New Roman"/>
        </w:rPr>
        <w:t xml:space="preserve"> (including cultural resources)</w:t>
      </w:r>
      <w:r w:rsidRPr="0082163A">
        <w:rPr>
          <w:rFonts w:ascii="Times New Roman" w:hAnsi="Times New Roman"/>
        </w:rPr>
        <w:t xml:space="preserve">, </w:t>
      </w:r>
      <w:r>
        <w:rPr>
          <w:rFonts w:ascii="Times New Roman" w:hAnsi="Times New Roman"/>
        </w:rPr>
        <w:t xml:space="preserve">lands, </w:t>
      </w:r>
      <w:r w:rsidRPr="0082163A">
        <w:rPr>
          <w:rFonts w:ascii="Times New Roman" w:hAnsi="Times New Roman"/>
        </w:rPr>
        <w:t>rights, or ability to provide services to its members</w:t>
      </w:r>
      <w:r>
        <w:rPr>
          <w:rFonts w:ascii="Times New Roman" w:hAnsi="Times New Roman"/>
        </w:rPr>
        <w:t>,</w:t>
      </w:r>
      <w:r w:rsidRPr="0082163A">
        <w:rPr>
          <w:rFonts w:ascii="Times New Roman" w:hAnsi="Times New Roman"/>
        </w:rPr>
        <w:t xml:space="preserve"> the Service must, to the extent practicable, seek to engage the affected Tribe(s) in consultation and </w:t>
      </w:r>
      <w:r w:rsidRPr="00871696">
        <w:rPr>
          <w:rFonts w:ascii="Times New Roman" w:eastAsia="SimSun" w:hAnsi="Times New Roman"/>
          <w:lang w:eastAsia="zh-CN"/>
        </w:rPr>
        <w:t>coordination</w:t>
      </w:r>
      <w:r>
        <w:rPr>
          <w:rFonts w:ascii="Times New Roman" w:hAnsi="Times New Roman"/>
        </w:rPr>
        <w:t>.</w:t>
      </w:r>
      <w:r w:rsidRPr="0082163A">
        <w:rPr>
          <w:rFonts w:ascii="Times New Roman" w:hAnsi="Times New Roman"/>
        </w:rPr>
        <w:t xml:space="preserve"> </w:t>
      </w:r>
    </w:p>
    <w:p w14:paraId="50AFA3BB" w14:textId="77777777" w:rsidR="00BD749E" w:rsidRPr="0082163A" w:rsidRDefault="00BD749E" w:rsidP="00EA7F41">
      <w:pPr>
        <w:spacing w:line="360" w:lineRule="auto"/>
        <w:rPr>
          <w:rFonts w:ascii="Times New Roman" w:hAnsi="Times New Roman"/>
        </w:rPr>
      </w:pPr>
    </w:p>
    <w:p w14:paraId="7D292B26" w14:textId="77777777" w:rsidR="00BD749E" w:rsidRPr="00602584" w:rsidRDefault="00BD749E" w:rsidP="00602584">
      <w:pPr>
        <w:pStyle w:val="Heading3"/>
        <w:spacing w:before="0" w:line="360" w:lineRule="auto"/>
        <w:rPr>
          <w:rFonts w:ascii="Times New Roman" w:hAnsi="Times New Roman"/>
          <w:i/>
          <w:color w:val="auto"/>
        </w:rPr>
      </w:pPr>
      <w:bookmarkStart w:id="120" w:name="_Toc307817266"/>
      <w:r w:rsidRPr="00602584">
        <w:rPr>
          <w:rFonts w:ascii="Times New Roman" w:hAnsi="Times New Roman"/>
          <w:i/>
          <w:color w:val="auto"/>
        </w:rPr>
        <w:t>Tribal Wind Energy Development on Reservation Lands</w:t>
      </w:r>
      <w:bookmarkEnd w:id="120"/>
    </w:p>
    <w:p w14:paraId="2F69586D" w14:textId="77777777" w:rsidR="00BD749E" w:rsidRPr="0082163A" w:rsidRDefault="00BD749E" w:rsidP="00EA7F41">
      <w:pPr>
        <w:spacing w:line="360" w:lineRule="auto"/>
        <w:rPr>
          <w:rFonts w:ascii="Times New Roman" w:hAnsi="Times New Roman"/>
        </w:rPr>
      </w:pPr>
      <w:r w:rsidRPr="0082163A">
        <w:rPr>
          <w:rFonts w:ascii="Times New Roman" w:hAnsi="Times New Roman"/>
        </w:rPr>
        <w:t>Indian tribal governments have the authority to develop wind energy projects, permit their development, and establish relevant regulatory guidance within the</w:t>
      </w:r>
      <w:r>
        <w:rPr>
          <w:rFonts w:ascii="Times New Roman" w:hAnsi="Times New Roman"/>
        </w:rPr>
        <w:t xml:space="preserve"> framework of applicable laws.</w:t>
      </w:r>
    </w:p>
    <w:p w14:paraId="77721E98" w14:textId="77777777" w:rsidR="00BD749E" w:rsidRPr="0082163A" w:rsidRDefault="00BD749E" w:rsidP="00EA7F41">
      <w:pPr>
        <w:spacing w:line="360" w:lineRule="auto"/>
        <w:rPr>
          <w:rFonts w:ascii="Times New Roman" w:hAnsi="Times New Roman"/>
        </w:rPr>
      </w:pPr>
    </w:p>
    <w:p w14:paraId="700C949E" w14:textId="77777777" w:rsidR="00BD749E" w:rsidRPr="00CA0960" w:rsidRDefault="00BD749E" w:rsidP="00EA7F41">
      <w:pPr>
        <w:spacing w:line="360" w:lineRule="auto"/>
        <w:rPr>
          <w:rFonts w:ascii="Times New Roman" w:hAnsi="Times New Roman"/>
        </w:rPr>
      </w:pPr>
      <w:r w:rsidRPr="0082163A">
        <w:rPr>
          <w:rFonts w:ascii="Times New Roman" w:hAnsi="Times New Roman"/>
        </w:rPr>
        <w:t xml:space="preserve">The Service will provide technical assistance </w:t>
      </w:r>
      <w:r w:rsidRPr="00CA0960">
        <w:rPr>
          <w:rFonts w:ascii="Times New Roman" w:hAnsi="Times New Roman"/>
        </w:rPr>
        <w:t>upon the request of Tribes that aim to establish regulatory guidance for wind energy development for lands under the Tribe’s jurisdiction.  Tribal governments are encouraged to strive for compatibility between their guidelines and these Guidelines.</w:t>
      </w:r>
    </w:p>
    <w:p w14:paraId="2DAE64B7" w14:textId="77777777" w:rsidR="00BD749E" w:rsidRPr="00CA0960" w:rsidRDefault="00BD749E" w:rsidP="00EA7F41">
      <w:pPr>
        <w:spacing w:line="360" w:lineRule="auto"/>
        <w:rPr>
          <w:rFonts w:ascii="Times New Roman" w:hAnsi="Times New Roman"/>
        </w:rPr>
      </w:pPr>
    </w:p>
    <w:p w14:paraId="165A88F0" w14:textId="77777777" w:rsidR="00BD749E" w:rsidRPr="00602584" w:rsidRDefault="00BD749E" w:rsidP="00602584">
      <w:pPr>
        <w:pStyle w:val="Heading3"/>
        <w:spacing w:before="0" w:line="360" w:lineRule="auto"/>
        <w:rPr>
          <w:rFonts w:ascii="Times New Roman" w:hAnsi="Times New Roman"/>
          <w:i/>
          <w:color w:val="auto"/>
        </w:rPr>
      </w:pPr>
      <w:bookmarkStart w:id="121" w:name="_Toc307817267"/>
      <w:r w:rsidRPr="00602584">
        <w:rPr>
          <w:rFonts w:ascii="Times New Roman" w:hAnsi="Times New Roman"/>
          <w:i/>
          <w:color w:val="auto"/>
        </w:rPr>
        <w:t>Tribal Wind Energy Development on Lands that are not held in Trust</w:t>
      </w:r>
      <w:bookmarkEnd w:id="121"/>
    </w:p>
    <w:p w14:paraId="2A442B77" w14:textId="77777777" w:rsidR="00BD749E" w:rsidRPr="00CA0960" w:rsidRDefault="00BD749E" w:rsidP="00EA7F41">
      <w:pPr>
        <w:spacing w:line="360" w:lineRule="auto"/>
        <w:rPr>
          <w:rFonts w:ascii="Times New Roman" w:hAnsi="Times New Roman"/>
        </w:rPr>
      </w:pPr>
      <w:r w:rsidRPr="00CA0960">
        <w:rPr>
          <w:rFonts w:ascii="Times New Roman" w:hAnsi="Times New Roman"/>
        </w:rPr>
        <w:t xml:space="preserve">Indian tribal governments may wish to develop wind energy projects on lands that are not held in trust status.  In such cases, the Tribes should </w:t>
      </w:r>
      <w:r w:rsidRPr="00871696">
        <w:rPr>
          <w:rFonts w:ascii="Times New Roman" w:eastAsia="SimSun" w:hAnsi="Times New Roman"/>
          <w:lang w:eastAsia="zh-CN"/>
        </w:rPr>
        <w:t>coordinate</w:t>
      </w:r>
      <w:r w:rsidRPr="00CA0960">
        <w:rPr>
          <w:rFonts w:ascii="Times New Roman" w:hAnsi="Times New Roman"/>
        </w:rPr>
        <w:t xml:space="preserve"> with agencies other than the Service.  At the request of a Tribe, the Service may facilitate discussions with other regulatory organizations.  The Service may also lend its expertise in these collaborative efforts to help determine the extent to which tribal resource management plans and priorities can be incorporated into established regulatory protocols.</w:t>
      </w:r>
    </w:p>
    <w:p w14:paraId="14444AA0" w14:textId="77777777" w:rsidR="00BD749E" w:rsidRPr="00CA0960" w:rsidRDefault="00BD749E" w:rsidP="00EA7F41">
      <w:pPr>
        <w:spacing w:line="360" w:lineRule="auto"/>
        <w:rPr>
          <w:rFonts w:ascii="Times New Roman" w:hAnsi="Times New Roman"/>
        </w:rPr>
      </w:pPr>
    </w:p>
    <w:p w14:paraId="1AEFA02A" w14:textId="77777777" w:rsidR="00BD749E" w:rsidRPr="00602584" w:rsidRDefault="00BD749E" w:rsidP="00265D3B">
      <w:pPr>
        <w:pStyle w:val="Heading3"/>
        <w:spacing w:before="0" w:line="360" w:lineRule="auto"/>
        <w:rPr>
          <w:rFonts w:ascii="Times New Roman" w:hAnsi="Times New Roman"/>
          <w:i/>
          <w:color w:val="auto"/>
        </w:rPr>
      </w:pPr>
      <w:bookmarkStart w:id="122" w:name="_Toc307817268"/>
      <w:r w:rsidRPr="00602584">
        <w:rPr>
          <w:rFonts w:ascii="Times New Roman" w:hAnsi="Times New Roman"/>
          <w:i/>
          <w:color w:val="auto"/>
        </w:rPr>
        <w:t>Non-Tribal Wind Energy Development – Consultation with Indian Tribal Governments</w:t>
      </w:r>
      <w:bookmarkEnd w:id="122"/>
    </w:p>
    <w:p w14:paraId="75E01C08" w14:textId="77777777" w:rsidR="00BD749E" w:rsidRPr="00E41ED6" w:rsidRDefault="00BD749E" w:rsidP="005B011A">
      <w:pPr>
        <w:spacing w:line="360" w:lineRule="auto"/>
        <w:rPr>
          <w:rFonts w:ascii="Times New Roman" w:hAnsi="Times New Roman"/>
        </w:rPr>
      </w:pPr>
      <w:r w:rsidRPr="00CA0960">
        <w:rPr>
          <w:rFonts w:ascii="Times New Roman" w:hAnsi="Times New Roman"/>
        </w:rPr>
        <w:t xml:space="preserve">When a non-Tribal wind energy project is proposed that may affect a Tribe’s resources (including cultural resources), lands, rights, or ability to govern or provide services to its members, the Service should seek to engage the affected Tribe(s) in consultation and </w:t>
      </w:r>
      <w:r w:rsidRPr="00871696">
        <w:rPr>
          <w:rFonts w:ascii="Times New Roman" w:eastAsia="SimSun" w:hAnsi="Times New Roman"/>
          <w:lang w:eastAsia="zh-CN"/>
        </w:rPr>
        <w:t>coordination</w:t>
      </w:r>
      <w:r w:rsidRPr="00CA0960">
        <w:rPr>
          <w:rFonts w:ascii="Times New Roman" w:hAnsi="Times New Roman"/>
        </w:rPr>
        <w:t xml:space="preserve"> as early as possible in the process.  In siting a proposed project that has a </w:t>
      </w:r>
      <w:r>
        <w:rPr>
          <w:rFonts w:ascii="Times New Roman" w:hAnsi="Times New Roman"/>
        </w:rPr>
        <w:t>f</w:t>
      </w:r>
      <w:r w:rsidRPr="00CA0960">
        <w:rPr>
          <w:rFonts w:ascii="Times New Roman" w:hAnsi="Times New Roman"/>
        </w:rPr>
        <w:t>ederal nexus, it is incumbent upon the regulatory agency to notify potentially affected Tribes of the</w:t>
      </w:r>
      <w:r w:rsidRPr="00E41ED6">
        <w:rPr>
          <w:rFonts w:ascii="Times New Roman" w:hAnsi="Times New Roman"/>
        </w:rPr>
        <w:t xml:space="preserve"> proposed activity.  If the Service or other federal agency determines that a project may affect a Tribe(s), they should notify the Tribe(s) of the acti</w:t>
      </w:r>
      <w:r w:rsidRPr="00672D2E">
        <w:rPr>
          <w:rFonts w:ascii="Times New Roman" w:hAnsi="Times New Roman"/>
        </w:rPr>
        <w:t>on at the earliest opportunity.  At</w:t>
      </w:r>
      <w:r w:rsidRPr="00E41ED6">
        <w:rPr>
          <w:rFonts w:ascii="Times New Roman" w:hAnsi="Times New Roman"/>
        </w:rPr>
        <w:t xml:space="preserve"> the request of a Tribe</w:t>
      </w:r>
      <w:r>
        <w:rPr>
          <w:rFonts w:ascii="Times New Roman" w:hAnsi="Times New Roman"/>
        </w:rPr>
        <w:t>,</w:t>
      </w:r>
      <w:r w:rsidRPr="00E41ED6">
        <w:rPr>
          <w:rFonts w:ascii="Times New Roman" w:hAnsi="Times New Roman"/>
        </w:rPr>
        <w:t xml:space="preserve"> the Service may facilitate and lend its expertise in collaborating with other organizations to help determine the extent to which tribal resource management plans and priorities can be incorporated into established regulatory protocols or project implementation.  This process ideally should be agreed to by all involved parties.  </w:t>
      </w:r>
    </w:p>
    <w:p w14:paraId="31A068A0" w14:textId="77777777" w:rsidR="00BD749E" w:rsidRPr="00432651" w:rsidRDefault="00BD749E" w:rsidP="005B011A">
      <w:pPr>
        <w:spacing w:line="360" w:lineRule="auto"/>
        <w:rPr>
          <w:rFonts w:ascii="Times New Roman" w:hAnsi="Times New Roman"/>
          <w:highlight w:val="yellow"/>
        </w:rPr>
      </w:pPr>
    </w:p>
    <w:p w14:paraId="71DA966B" w14:textId="77777777" w:rsidR="00BD749E" w:rsidRPr="0082163A" w:rsidRDefault="00BD749E" w:rsidP="00BA2DFA">
      <w:pPr>
        <w:spacing w:line="360" w:lineRule="auto"/>
        <w:rPr>
          <w:rFonts w:ascii="Times New Roman" w:hAnsi="Times New Roman"/>
        </w:rPr>
      </w:pPr>
      <w:r w:rsidRPr="00E41ED6">
        <w:rPr>
          <w:rFonts w:ascii="Times New Roman" w:hAnsi="Times New Roman"/>
        </w:rPr>
        <w:t xml:space="preserve">In the consultative process, Tribes should be engaged as soon as possible when a decision may affect a Tribe(s).  Decisions made that affect Indian Tribal governments without adequate </w:t>
      </w:r>
      <w:r>
        <w:rPr>
          <w:rFonts w:ascii="Times New Roman" w:hAnsi="Times New Roman"/>
        </w:rPr>
        <w:t>f</w:t>
      </w:r>
      <w:r w:rsidRPr="00E41ED6">
        <w:rPr>
          <w:rFonts w:ascii="Times New Roman" w:hAnsi="Times New Roman"/>
        </w:rPr>
        <w:t xml:space="preserve">ederal effort to engage Tribe(s) in consultation </w:t>
      </w:r>
      <w:proofErr w:type="gramStart"/>
      <w:r>
        <w:rPr>
          <w:rFonts w:ascii="Times New Roman" w:hAnsi="Times New Roman"/>
        </w:rPr>
        <w:t>have</w:t>
      </w:r>
      <w:proofErr w:type="gramEnd"/>
      <w:r w:rsidRPr="00E41ED6">
        <w:rPr>
          <w:rFonts w:ascii="Times New Roman" w:hAnsi="Times New Roman"/>
        </w:rPr>
        <w:t xml:space="preserve"> been overturned by the courts</w:t>
      </w:r>
      <w:r>
        <w:rPr>
          <w:rFonts w:ascii="Times New Roman" w:hAnsi="Times New Roman"/>
        </w:rPr>
        <w:t>.</w:t>
      </w:r>
      <w:r w:rsidRPr="00E41ED6">
        <w:rPr>
          <w:rFonts w:ascii="Times New Roman" w:hAnsi="Times New Roman"/>
        </w:rPr>
        <w:t xml:space="preserve"> </w:t>
      </w:r>
      <w:r>
        <w:rPr>
          <w:rFonts w:ascii="Times New Roman" w:hAnsi="Times New Roman"/>
        </w:rPr>
        <w:t xml:space="preserve"> </w:t>
      </w:r>
      <w:proofErr w:type="gramStart"/>
      <w:r w:rsidRPr="00C44796">
        <w:rPr>
          <w:rFonts w:ascii="Times New Roman" w:hAnsi="Times New Roman"/>
          <w:i/>
        </w:rPr>
        <w:t>See</w:t>
      </w:r>
      <w:r>
        <w:rPr>
          <w:rFonts w:ascii="Times New Roman" w:hAnsi="Times New Roman"/>
          <w:i/>
        </w:rPr>
        <w:t xml:space="preserve">, e.g., </w:t>
      </w:r>
      <w:r w:rsidRPr="00C44796">
        <w:rPr>
          <w:rFonts w:ascii="Times New Roman" w:hAnsi="Times New Roman"/>
          <w:i/>
        </w:rPr>
        <w:t>Quechan Tribe v. U</w:t>
      </w:r>
      <w:r>
        <w:rPr>
          <w:rFonts w:ascii="Times New Roman" w:hAnsi="Times New Roman"/>
          <w:i/>
        </w:rPr>
        <w:t>.</w:t>
      </w:r>
      <w:r w:rsidRPr="00C44796">
        <w:rPr>
          <w:rFonts w:ascii="Times New Roman" w:hAnsi="Times New Roman"/>
          <w:i/>
        </w:rPr>
        <w:t>S</w:t>
      </w:r>
      <w:r>
        <w:rPr>
          <w:rFonts w:ascii="Times New Roman" w:hAnsi="Times New Roman"/>
          <w:i/>
        </w:rPr>
        <w:t>.</w:t>
      </w:r>
      <w:r w:rsidRPr="00C44796">
        <w:rPr>
          <w:rFonts w:ascii="Times New Roman" w:hAnsi="Times New Roman"/>
          <w:i/>
        </w:rPr>
        <w:t xml:space="preserve"> Dep</w:t>
      </w:r>
      <w:r>
        <w:rPr>
          <w:rFonts w:ascii="Times New Roman" w:hAnsi="Times New Roman"/>
          <w:i/>
        </w:rPr>
        <w:t>’t</w:t>
      </w:r>
      <w:r w:rsidRPr="00C44796">
        <w:rPr>
          <w:rFonts w:ascii="Times New Roman" w:hAnsi="Times New Roman"/>
          <w:i/>
        </w:rPr>
        <w:t xml:space="preserve"> of the Interior</w:t>
      </w:r>
      <w:r w:rsidRPr="00E41ED6">
        <w:rPr>
          <w:rFonts w:ascii="Times New Roman" w:hAnsi="Times New Roman"/>
        </w:rPr>
        <w:t xml:space="preserve">, </w:t>
      </w:r>
      <w:r>
        <w:rPr>
          <w:rFonts w:ascii="Times New Roman" w:hAnsi="Times New Roman"/>
        </w:rPr>
        <w:t xml:space="preserve">No. </w:t>
      </w:r>
      <w:r w:rsidRPr="00E41ED6">
        <w:rPr>
          <w:rFonts w:ascii="Times New Roman" w:hAnsi="Times New Roman"/>
        </w:rPr>
        <w:t xml:space="preserve">10cv2241 LAB (CAB), 2010 WL 5113197 (S.D. Cal. </w:t>
      </w:r>
      <w:r w:rsidRPr="00E41ED6">
        <w:rPr>
          <w:rFonts w:ascii="Times New Roman" w:hAnsi="Times New Roman"/>
        </w:rPr>
        <w:lastRenderedPageBreak/>
        <w:t>Dec. 15, 2010).</w:t>
      </w:r>
      <w:proofErr w:type="gramEnd"/>
      <w:r w:rsidRPr="00E41ED6">
        <w:rPr>
          <w:rFonts w:ascii="Times New Roman" w:hAnsi="Times New Roman"/>
        </w:rPr>
        <w:t xml:space="preserve">  When a tribal govern</w:t>
      </w:r>
      <w:r w:rsidRPr="00CA0960">
        <w:rPr>
          <w:rFonts w:ascii="Times New Roman" w:hAnsi="Times New Roman"/>
        </w:rPr>
        <w:t>ment is consulted, it is neither required, nor expected that all of the Tribe’s issues can be resolved in its favor.  However, the Service must listen and may not arbitrarily dismiss concerns of the tribal government.  Rather, the Service must seriously consider and respond to all tribal concerns.  Regional Native American Liaisons are able to provide in-house guidance as to government-to-government c</w:t>
      </w:r>
      <w:r w:rsidRPr="00E41ED6">
        <w:rPr>
          <w:rFonts w:ascii="Times New Roman" w:hAnsi="Times New Roman"/>
        </w:rPr>
        <w:t xml:space="preserve">onsultation processes.  </w:t>
      </w:r>
      <w:proofErr w:type="gramStart"/>
      <w:r w:rsidRPr="00E41ED6">
        <w:rPr>
          <w:rFonts w:ascii="Times New Roman" w:hAnsi="Times New Roman"/>
        </w:rPr>
        <w:t xml:space="preserve">(See </w:t>
      </w:r>
      <w:r>
        <w:rPr>
          <w:rFonts w:ascii="Times New Roman" w:hAnsi="Times New Roman"/>
        </w:rPr>
        <w:fldChar w:fldCharType="begin"/>
      </w:r>
      <w:r>
        <w:rPr>
          <w:rFonts w:ascii="Times New Roman" w:hAnsi="Times New Roman"/>
        </w:rPr>
        <w:instrText xml:space="preserve"> REF _Ref307818677 \h </w:instrText>
      </w:r>
      <w:r>
        <w:rPr>
          <w:rFonts w:ascii="Times New Roman" w:hAnsi="Times New Roman"/>
        </w:rPr>
      </w:r>
      <w:r>
        <w:rPr>
          <w:rFonts w:ascii="Times New Roman" w:hAnsi="Times New Roman"/>
        </w:rPr>
        <w:fldChar w:fldCharType="separate"/>
      </w:r>
      <w:r w:rsidR="00BA15C1" w:rsidRPr="00602584">
        <w:rPr>
          <w:rFonts w:ascii="Times New Roman" w:hAnsi="Times New Roman"/>
          <w:u w:val="single"/>
        </w:rPr>
        <w:t>Service - State Coordination and Cooperation</w:t>
      </w:r>
      <w:r>
        <w:rPr>
          <w:rFonts w:ascii="Times New Roman" w:hAnsi="Times New Roman"/>
        </w:rPr>
        <w:fldChar w:fldCharType="end"/>
      </w:r>
      <w:r w:rsidRPr="00E41ED6">
        <w:rPr>
          <w:rFonts w:ascii="Times New Roman" w:hAnsi="Times New Roman"/>
        </w:rPr>
        <w:t>, above).</w:t>
      </w:r>
      <w:proofErr w:type="gramEnd"/>
    </w:p>
    <w:p w14:paraId="69C96DF8" w14:textId="77777777" w:rsidR="00BD749E" w:rsidRDefault="00BD749E" w:rsidP="00BA2DFA">
      <w:pPr>
        <w:spacing w:line="360" w:lineRule="auto"/>
        <w:rPr>
          <w:rFonts w:ascii="Times New Roman" w:eastAsia="SimSun" w:hAnsi="Times New Roman"/>
          <w:bCs/>
          <w:iCs/>
          <w:lang w:eastAsia="zh-CN"/>
        </w:rPr>
      </w:pPr>
    </w:p>
    <w:p w14:paraId="6F8CC0E5" w14:textId="77777777" w:rsidR="00BD749E" w:rsidRPr="00BA2DFA" w:rsidRDefault="00BD749E" w:rsidP="00BA2DFA">
      <w:pPr>
        <w:pStyle w:val="Heading2"/>
        <w:spacing w:before="0" w:line="360" w:lineRule="auto"/>
        <w:rPr>
          <w:rFonts w:ascii="Times New Roman" w:hAnsi="Times New Roman"/>
          <w:color w:val="auto"/>
          <w:sz w:val="24"/>
          <w:szCs w:val="24"/>
          <w:u w:val="single"/>
        </w:rPr>
      </w:pPr>
      <w:bookmarkStart w:id="123" w:name="_Toc307817269"/>
      <w:r w:rsidRPr="00BA2DFA">
        <w:rPr>
          <w:rFonts w:ascii="Times New Roman" w:hAnsi="Times New Roman"/>
          <w:color w:val="auto"/>
          <w:sz w:val="24"/>
          <w:szCs w:val="24"/>
          <w:u w:val="single"/>
        </w:rPr>
        <w:t>Non-Governmental Organization Actions</w:t>
      </w:r>
      <w:bookmarkEnd w:id="118"/>
      <w:bookmarkEnd w:id="119"/>
      <w:bookmarkEnd w:id="123"/>
    </w:p>
    <w:p w14:paraId="05D1106C" w14:textId="77777777" w:rsidR="00BD749E" w:rsidRPr="00DD4BA0" w:rsidRDefault="00BD749E" w:rsidP="00CD4B1F">
      <w:pPr>
        <w:spacing w:line="360" w:lineRule="auto"/>
        <w:rPr>
          <w:rFonts w:ascii="Times New Roman" w:hAnsi="Times New Roman"/>
        </w:rPr>
      </w:pPr>
      <w:r w:rsidRPr="00DD4BA0">
        <w:rPr>
          <w:rFonts w:ascii="Times New Roman" w:hAnsi="Times New Roman"/>
        </w:rPr>
        <w:t xml:space="preserve">If a specific project involves actions at the local, state, or federal level that provide opportunities for public participation, non-governmental organizations (NGOs) can provide meaningful contributions to the discussion of biological issues associated with that project, through the normal processes such as scoping, testimony at public meetings, and comment processes. </w:t>
      </w:r>
      <w:r>
        <w:rPr>
          <w:rFonts w:ascii="Times New Roman" w:hAnsi="Times New Roman"/>
        </w:rPr>
        <w:t xml:space="preserve"> </w:t>
      </w:r>
      <w:r w:rsidRPr="00DD4BA0">
        <w:rPr>
          <w:rFonts w:ascii="Times New Roman" w:hAnsi="Times New Roman"/>
        </w:rPr>
        <w:t>In the absence of formal public process, there are many NGOs that have substantial scientific capabilities and may have resources that could contribute productively to the siting of wind energy projects.</w:t>
      </w:r>
      <w:r>
        <w:rPr>
          <w:rFonts w:ascii="Times New Roman" w:hAnsi="Times New Roman"/>
        </w:rPr>
        <w:t xml:space="preserve"> </w:t>
      </w:r>
      <w:r w:rsidRPr="00DD4BA0">
        <w:rPr>
          <w:rFonts w:ascii="Times New Roman" w:hAnsi="Times New Roman"/>
        </w:rPr>
        <w:t xml:space="preserve"> Several NGOs have made significant contributions to the understanding of the importance of particular geographic areas to wildlife in the United States. </w:t>
      </w:r>
      <w:r>
        <w:rPr>
          <w:rFonts w:ascii="Times New Roman" w:hAnsi="Times New Roman"/>
        </w:rPr>
        <w:t xml:space="preserve"> </w:t>
      </w:r>
      <w:r w:rsidRPr="00DD4BA0">
        <w:rPr>
          <w:rFonts w:ascii="Times New Roman" w:hAnsi="Times New Roman"/>
        </w:rPr>
        <w:t xml:space="preserve">This work has benefited and continues to benefit from extensive research efforts and from associations with highly qualified biologists. </w:t>
      </w:r>
      <w:r>
        <w:rPr>
          <w:rFonts w:ascii="Times New Roman" w:hAnsi="Times New Roman"/>
        </w:rPr>
        <w:t xml:space="preserve"> </w:t>
      </w:r>
      <w:r w:rsidRPr="00DD4BA0">
        <w:rPr>
          <w:rFonts w:ascii="Times New Roman" w:hAnsi="Times New Roman"/>
        </w:rPr>
        <w:t xml:space="preserve">NGO expertise can – as can scientific expertise in the academic or private consulting sectors – serve highly constructive purposes. </w:t>
      </w:r>
      <w:r>
        <w:rPr>
          <w:rFonts w:ascii="Times New Roman" w:hAnsi="Times New Roman"/>
        </w:rPr>
        <w:t xml:space="preserve"> </w:t>
      </w:r>
      <w:r w:rsidRPr="00DD4BA0">
        <w:rPr>
          <w:rFonts w:ascii="Times New Roman" w:hAnsi="Times New Roman"/>
        </w:rPr>
        <w:t>These can include:</w:t>
      </w:r>
    </w:p>
    <w:p w14:paraId="406FC30B" w14:textId="77777777" w:rsidR="00BD749E" w:rsidRPr="00DD4BA0" w:rsidRDefault="00BD749E" w:rsidP="00CD4B1F">
      <w:pPr>
        <w:spacing w:line="360" w:lineRule="auto"/>
        <w:rPr>
          <w:rFonts w:ascii="Times New Roman" w:hAnsi="Times New Roman"/>
        </w:rPr>
      </w:pPr>
    </w:p>
    <w:p w14:paraId="1A9A6599" w14:textId="77777777" w:rsidR="00BD749E" w:rsidRPr="00DD4BA0" w:rsidRDefault="00BD749E" w:rsidP="009179E9">
      <w:pPr>
        <w:numPr>
          <w:ilvl w:val="0"/>
          <w:numId w:val="41"/>
        </w:numPr>
        <w:spacing w:line="360" w:lineRule="auto"/>
        <w:rPr>
          <w:rFonts w:ascii="Times New Roman" w:hAnsi="Times New Roman"/>
        </w:rPr>
      </w:pPr>
      <w:r w:rsidRPr="00DD4BA0">
        <w:rPr>
          <w:rFonts w:ascii="Times New Roman" w:hAnsi="Times New Roman"/>
        </w:rPr>
        <w:t>Providing information to help identify environmentally sensitive areas, during the screening phases of site selection (Tiers 1 and 2, as described in this document)</w:t>
      </w:r>
    </w:p>
    <w:p w14:paraId="303867F0" w14:textId="77777777" w:rsidR="00BD749E" w:rsidRPr="00DD4BA0" w:rsidRDefault="00BD749E" w:rsidP="009179E9">
      <w:pPr>
        <w:numPr>
          <w:ilvl w:val="0"/>
          <w:numId w:val="41"/>
        </w:numPr>
        <w:spacing w:line="360" w:lineRule="auto"/>
        <w:rPr>
          <w:rFonts w:ascii="Times New Roman" w:hAnsi="Times New Roman"/>
        </w:rPr>
      </w:pPr>
      <w:r w:rsidRPr="00DD4BA0">
        <w:rPr>
          <w:rFonts w:ascii="Times New Roman" w:hAnsi="Times New Roman"/>
        </w:rPr>
        <w:t xml:space="preserve">Providing feedback to developers and agencies with respect to specific sites and site and impact assessment efforts </w:t>
      </w:r>
    </w:p>
    <w:p w14:paraId="7EF8355B" w14:textId="77777777" w:rsidR="00BD749E" w:rsidRPr="00DD4BA0" w:rsidRDefault="00BD749E" w:rsidP="009179E9">
      <w:pPr>
        <w:numPr>
          <w:ilvl w:val="0"/>
          <w:numId w:val="41"/>
        </w:numPr>
        <w:spacing w:line="360" w:lineRule="auto"/>
        <w:rPr>
          <w:rFonts w:ascii="Times New Roman" w:hAnsi="Times New Roman"/>
        </w:rPr>
      </w:pPr>
      <w:r w:rsidRPr="00DD4BA0">
        <w:rPr>
          <w:rFonts w:ascii="Times New Roman" w:hAnsi="Times New Roman"/>
        </w:rPr>
        <w:t xml:space="preserve">Helping developers and agencies design and implement mitigation or offset strategies </w:t>
      </w:r>
    </w:p>
    <w:p w14:paraId="1323D5BA" w14:textId="77777777" w:rsidR="00BD749E" w:rsidRPr="00DD4BA0" w:rsidRDefault="00BD749E" w:rsidP="009179E9">
      <w:pPr>
        <w:numPr>
          <w:ilvl w:val="0"/>
          <w:numId w:val="41"/>
        </w:numPr>
        <w:spacing w:line="360" w:lineRule="auto"/>
        <w:rPr>
          <w:rFonts w:ascii="Times New Roman" w:hAnsi="Times New Roman"/>
        </w:rPr>
      </w:pPr>
      <w:r w:rsidRPr="00DD4BA0">
        <w:rPr>
          <w:rFonts w:ascii="Times New Roman" w:hAnsi="Times New Roman"/>
        </w:rPr>
        <w:t xml:space="preserve">Participating in the defining, assessing, funding, and implementation of research efforts in support of improved predictors of risk, impact assessments and effective responses </w:t>
      </w:r>
    </w:p>
    <w:p w14:paraId="60CB092D" w14:textId="77777777" w:rsidR="00BD749E" w:rsidRPr="00DD4BA0" w:rsidRDefault="00BD749E" w:rsidP="009179E9">
      <w:pPr>
        <w:numPr>
          <w:ilvl w:val="0"/>
          <w:numId w:val="41"/>
        </w:numPr>
        <w:spacing w:line="360" w:lineRule="auto"/>
        <w:rPr>
          <w:rFonts w:ascii="Times New Roman" w:hAnsi="Times New Roman"/>
        </w:rPr>
      </w:pPr>
      <w:r w:rsidRPr="00DD4BA0">
        <w:rPr>
          <w:rFonts w:ascii="Times New Roman" w:hAnsi="Times New Roman"/>
        </w:rPr>
        <w:t>Articulating challenges, concerns, and successes to diverse audiences</w:t>
      </w:r>
    </w:p>
    <w:p w14:paraId="682BDD8F" w14:textId="77777777" w:rsidR="00BD749E" w:rsidRPr="00DD4BA0" w:rsidRDefault="00BD749E" w:rsidP="00CD4B1F">
      <w:pPr>
        <w:pStyle w:val="Header"/>
        <w:spacing w:line="360" w:lineRule="auto"/>
        <w:rPr>
          <w:rFonts w:ascii="Times New Roman" w:hAnsi="Times New Roman"/>
        </w:rPr>
      </w:pPr>
    </w:p>
    <w:p w14:paraId="75DFAB76" w14:textId="77777777" w:rsidR="00BD749E" w:rsidRPr="00BA2DFA" w:rsidRDefault="00BD749E" w:rsidP="00BA2DFA">
      <w:pPr>
        <w:pStyle w:val="Heading2"/>
        <w:spacing w:before="0" w:line="360" w:lineRule="auto"/>
        <w:rPr>
          <w:rFonts w:ascii="Times New Roman" w:hAnsi="Times New Roman"/>
          <w:color w:val="auto"/>
          <w:sz w:val="24"/>
          <w:szCs w:val="24"/>
          <w:u w:val="single"/>
        </w:rPr>
      </w:pPr>
      <w:bookmarkStart w:id="124" w:name="_Toc242693531"/>
      <w:bookmarkStart w:id="125" w:name="_Toc307817270"/>
      <w:r w:rsidRPr="00BA2DFA">
        <w:rPr>
          <w:rFonts w:ascii="Times New Roman" w:hAnsi="Times New Roman"/>
          <w:color w:val="auto"/>
          <w:sz w:val="24"/>
          <w:szCs w:val="24"/>
          <w:u w:val="single"/>
        </w:rPr>
        <w:lastRenderedPageBreak/>
        <w:t>Non-Governmental Organization Conservation Lands</w:t>
      </w:r>
      <w:bookmarkEnd w:id="124"/>
      <w:bookmarkEnd w:id="125"/>
    </w:p>
    <w:p w14:paraId="20C1B904" w14:textId="77777777" w:rsidR="00BD749E" w:rsidRPr="00DD4BA0" w:rsidRDefault="00BD749E" w:rsidP="00CD4B1F">
      <w:pPr>
        <w:pStyle w:val="Header"/>
        <w:spacing w:line="360" w:lineRule="auto"/>
        <w:rPr>
          <w:rFonts w:ascii="Times New Roman" w:hAnsi="Times New Roman"/>
        </w:rPr>
      </w:pPr>
      <w:r w:rsidRPr="00DD4BA0">
        <w:rPr>
          <w:rFonts w:ascii="Times New Roman" w:hAnsi="Times New Roman"/>
        </w:rPr>
        <w:t xml:space="preserve">Implementation of these Guidelines by </w:t>
      </w:r>
      <w:r>
        <w:rPr>
          <w:rFonts w:ascii="Times New Roman" w:hAnsi="Times New Roman"/>
        </w:rPr>
        <w:t>Service</w:t>
      </w:r>
      <w:r w:rsidRPr="00DD4BA0">
        <w:rPr>
          <w:rFonts w:ascii="Times New Roman" w:hAnsi="Times New Roman"/>
        </w:rPr>
        <w:t xml:space="preserve"> and other state agencies will recognize that lands owned and managed by non-government conservation organizations represent a significant investment that generally supports the mission of state and federal wildlife agencies.</w:t>
      </w:r>
      <w:r>
        <w:rPr>
          <w:rFonts w:ascii="Times New Roman" w:hAnsi="Times New Roman"/>
        </w:rPr>
        <w:t xml:space="preserve"> </w:t>
      </w:r>
      <w:r w:rsidRPr="00DD4BA0">
        <w:rPr>
          <w:rFonts w:ascii="Times New Roman" w:hAnsi="Times New Roman"/>
        </w:rPr>
        <w:t xml:space="preserve"> Many of these lands represent an investment of federal conservation funds, through partnerships between agencies and NGOs.</w:t>
      </w:r>
      <w:r>
        <w:rPr>
          <w:rFonts w:ascii="Times New Roman" w:hAnsi="Times New Roman"/>
        </w:rPr>
        <w:t xml:space="preserve"> </w:t>
      </w:r>
      <w:r w:rsidRPr="00DD4BA0">
        <w:rPr>
          <w:rFonts w:ascii="Times New Roman" w:hAnsi="Times New Roman"/>
        </w:rPr>
        <w:t xml:space="preserve"> These considerations merit extra care in the avoidance of wind energy development impacts to these lands. </w:t>
      </w:r>
      <w:r>
        <w:rPr>
          <w:rFonts w:ascii="Times New Roman" w:hAnsi="Times New Roman"/>
        </w:rPr>
        <w:t xml:space="preserve"> </w:t>
      </w:r>
      <w:r w:rsidRPr="00DD4BA0">
        <w:rPr>
          <w:rFonts w:ascii="Times New Roman" w:hAnsi="Times New Roman"/>
        </w:rPr>
        <w:t xml:space="preserve">In order to exercise this care, the </w:t>
      </w:r>
      <w:r>
        <w:rPr>
          <w:rFonts w:ascii="Times New Roman" w:hAnsi="Times New Roman"/>
        </w:rPr>
        <w:t>Service</w:t>
      </w:r>
      <w:r w:rsidRPr="00DD4BA0">
        <w:rPr>
          <w:rFonts w:ascii="Times New Roman" w:hAnsi="Times New Roman"/>
        </w:rPr>
        <w:t xml:space="preserve"> and allied agencies</w:t>
      </w:r>
      <w:r>
        <w:rPr>
          <w:rFonts w:ascii="Times New Roman" w:hAnsi="Times New Roman"/>
        </w:rPr>
        <w:t xml:space="preserve"> can</w:t>
      </w:r>
      <w:r w:rsidRPr="00DD4BA0">
        <w:rPr>
          <w:rFonts w:ascii="Times New Roman" w:hAnsi="Times New Roman"/>
        </w:rPr>
        <w:t xml:space="preserve"> </w:t>
      </w:r>
      <w:r w:rsidRPr="00871696">
        <w:rPr>
          <w:rFonts w:ascii="Times New Roman" w:eastAsia="SimSun" w:hAnsi="Times New Roman"/>
          <w:lang w:eastAsia="zh-CN"/>
        </w:rPr>
        <w:t>coordinate</w:t>
      </w:r>
      <w:r w:rsidRPr="00DD4BA0">
        <w:rPr>
          <w:rFonts w:ascii="Times New Roman" w:hAnsi="Times New Roman"/>
        </w:rPr>
        <w:t xml:space="preserve"> and consult with NGOs that own lands or easements which might reasonably be impacted by a project under review.</w:t>
      </w:r>
    </w:p>
    <w:p w14:paraId="42E39E8D" w14:textId="77777777" w:rsidR="00BD749E" w:rsidRDefault="00BD749E" w:rsidP="00D56450">
      <w:pPr>
        <w:spacing w:after="200" w:line="360" w:lineRule="auto"/>
        <w:jc w:val="center"/>
        <w:rPr>
          <w:rFonts w:ascii="Times New Roman" w:hAnsi="Times New Roman"/>
          <w:b/>
        </w:rPr>
        <w:sectPr w:rsidR="00BD749E" w:rsidSect="00293F5C">
          <w:headerReference w:type="default" r:id="rId25"/>
          <w:pgSz w:w="12240" w:h="15840" w:code="1"/>
          <w:pgMar w:top="1440" w:right="1440" w:bottom="1440" w:left="1440" w:header="720" w:footer="720" w:gutter="0"/>
          <w:lnNumType w:countBy="1"/>
          <w:cols w:space="720"/>
          <w:docGrid w:linePitch="360"/>
        </w:sectPr>
      </w:pPr>
    </w:p>
    <w:p w14:paraId="314667BB" w14:textId="77777777" w:rsidR="00BD749E" w:rsidRDefault="00BD749E" w:rsidP="00BA2DFA">
      <w:pPr>
        <w:pStyle w:val="Heading1"/>
        <w:rPr>
          <w:rFonts w:ascii="Times New Roman" w:hAnsi="Times New Roman"/>
          <w:b/>
        </w:rPr>
      </w:pPr>
      <w:bookmarkStart w:id="126" w:name="_Toc307817271"/>
      <w:bookmarkStart w:id="127" w:name="_Ref307817560"/>
      <w:bookmarkStart w:id="128" w:name="_Ref307817586"/>
      <w:r>
        <w:rPr>
          <w:rFonts w:ascii="Times New Roman" w:hAnsi="Times New Roman"/>
          <w:b/>
        </w:rPr>
        <w:lastRenderedPageBreak/>
        <w:t xml:space="preserve">Appendix A:  </w:t>
      </w:r>
      <w:r w:rsidRPr="00DD4BA0">
        <w:rPr>
          <w:rFonts w:ascii="Times New Roman" w:hAnsi="Times New Roman"/>
          <w:b/>
        </w:rPr>
        <w:t>Glossary</w:t>
      </w:r>
      <w:bookmarkEnd w:id="126"/>
      <w:bookmarkEnd w:id="127"/>
      <w:bookmarkEnd w:id="128"/>
    </w:p>
    <w:p w14:paraId="750648F9" w14:textId="77777777" w:rsidR="00BD749E" w:rsidRDefault="00BD749E" w:rsidP="000D0971">
      <w:pPr>
        <w:rPr>
          <w:rFonts w:ascii="Times New Roman" w:hAnsi="Times New Roman"/>
          <w:b/>
        </w:rPr>
      </w:pPr>
      <w:r>
        <w:rPr>
          <w:rFonts w:ascii="Times New Roman" w:hAnsi="Times New Roman"/>
          <w:b/>
        </w:rPr>
        <w:t xml:space="preserve"> </w:t>
      </w:r>
    </w:p>
    <w:p w14:paraId="0D2A62B5" w14:textId="77777777" w:rsidR="00BD749E" w:rsidRPr="00DD4BA0" w:rsidRDefault="00BD749E" w:rsidP="000D0971">
      <w:pPr>
        <w:rPr>
          <w:rFonts w:ascii="Times New Roman" w:hAnsi="Times New Roman"/>
        </w:rPr>
      </w:pPr>
      <w:r w:rsidRPr="00DD4BA0">
        <w:rPr>
          <w:rFonts w:ascii="Times New Roman" w:hAnsi="Times New Roman"/>
          <w:b/>
        </w:rPr>
        <w:t xml:space="preserve">Accuracy – </w:t>
      </w:r>
      <w:r w:rsidRPr="00DD4BA0">
        <w:rPr>
          <w:rFonts w:ascii="Times New Roman" w:hAnsi="Times New Roman"/>
        </w:rPr>
        <w:t>The agreement between a measurement and the true or correct value.</w:t>
      </w:r>
    </w:p>
    <w:p w14:paraId="2E1982F6" w14:textId="77777777" w:rsidR="00BD749E" w:rsidRPr="00DD4BA0" w:rsidRDefault="00BD749E" w:rsidP="000D0971">
      <w:pPr>
        <w:rPr>
          <w:rFonts w:ascii="Times New Roman" w:hAnsi="Times New Roman"/>
        </w:rPr>
      </w:pPr>
    </w:p>
    <w:p w14:paraId="23C1DC9A" w14:textId="77777777" w:rsidR="00BD749E" w:rsidRPr="00DD4BA0" w:rsidRDefault="00BD749E" w:rsidP="000D0971">
      <w:pPr>
        <w:rPr>
          <w:rFonts w:ascii="Times New Roman" w:hAnsi="Times New Roman"/>
        </w:rPr>
      </w:pPr>
      <w:r w:rsidRPr="00DD4BA0">
        <w:rPr>
          <w:rFonts w:ascii="Times New Roman" w:hAnsi="Times New Roman"/>
          <w:b/>
        </w:rPr>
        <w:t xml:space="preserve">Adaptive management – </w:t>
      </w:r>
      <w:r w:rsidRPr="00DD4BA0">
        <w:rPr>
          <w:rFonts w:ascii="Times New Roman" w:hAnsi="Times New Roman"/>
        </w:rPr>
        <w:t xml:space="preserve">An iterative decision process that promotes flexible decision-making that can be adjusted in the face of uncertainties as outcomes from management actions and other events become </w:t>
      </w:r>
      <w:proofErr w:type="gramStart"/>
      <w:r w:rsidRPr="00DD4BA0">
        <w:rPr>
          <w:rFonts w:ascii="Times New Roman" w:hAnsi="Times New Roman"/>
        </w:rPr>
        <w:t>better</w:t>
      </w:r>
      <w:proofErr w:type="gramEnd"/>
      <w:r w:rsidRPr="00DD4BA0">
        <w:rPr>
          <w:rFonts w:ascii="Times New Roman" w:hAnsi="Times New Roman"/>
        </w:rPr>
        <w:t xml:space="preserve"> understood.</w:t>
      </w:r>
      <w:r>
        <w:rPr>
          <w:rFonts w:ascii="Times New Roman" w:hAnsi="Times New Roman"/>
        </w:rPr>
        <w:t xml:space="preserve">  Comprehensively applying the tiered approach embodies the adaptive management process.</w:t>
      </w:r>
    </w:p>
    <w:p w14:paraId="5F38D37D" w14:textId="77777777" w:rsidR="00BD749E" w:rsidRPr="00DD4BA0" w:rsidRDefault="00BD749E" w:rsidP="000D0971">
      <w:pPr>
        <w:rPr>
          <w:rFonts w:ascii="Times New Roman" w:hAnsi="Times New Roman"/>
        </w:rPr>
      </w:pPr>
    </w:p>
    <w:p w14:paraId="2216508F" w14:textId="77777777" w:rsidR="00BD749E" w:rsidRPr="00DD4BA0" w:rsidRDefault="00BD749E" w:rsidP="000D0971">
      <w:pPr>
        <w:rPr>
          <w:rFonts w:ascii="Times New Roman" w:hAnsi="Times New Roman"/>
          <w:b/>
        </w:rPr>
      </w:pPr>
      <w:r w:rsidRPr="00DD4BA0">
        <w:rPr>
          <w:rFonts w:ascii="Times New Roman" w:hAnsi="Times New Roman"/>
          <w:b/>
        </w:rPr>
        <w:t xml:space="preserve">Anthropogenic – </w:t>
      </w:r>
      <w:r w:rsidRPr="00DD4BA0">
        <w:rPr>
          <w:rFonts w:ascii="Times New Roman" w:hAnsi="Times New Roman"/>
        </w:rPr>
        <w:t>Resulting from the influence of human beings on nature.</w:t>
      </w:r>
    </w:p>
    <w:p w14:paraId="4D1D31E0" w14:textId="77777777" w:rsidR="00BD749E" w:rsidRPr="00DD4BA0" w:rsidRDefault="00BD749E" w:rsidP="000D0971">
      <w:pPr>
        <w:rPr>
          <w:rFonts w:ascii="Times New Roman" w:hAnsi="Times New Roman"/>
          <w:b/>
        </w:rPr>
      </w:pPr>
    </w:p>
    <w:p w14:paraId="740F337E" w14:textId="77777777" w:rsidR="00BD749E" w:rsidRPr="00DD4BA0" w:rsidRDefault="00BD749E" w:rsidP="000D0971">
      <w:pPr>
        <w:rPr>
          <w:rFonts w:ascii="Times New Roman" w:hAnsi="Times New Roman"/>
        </w:rPr>
      </w:pPr>
      <w:r w:rsidRPr="00DD4BA0">
        <w:rPr>
          <w:rFonts w:ascii="Times New Roman" w:hAnsi="Times New Roman"/>
          <w:b/>
        </w:rPr>
        <w:t xml:space="preserve">Area of interest – </w:t>
      </w:r>
      <w:r w:rsidRPr="00DD4BA0">
        <w:rPr>
          <w:rFonts w:ascii="Times New Roman" w:hAnsi="Times New Roman"/>
        </w:rPr>
        <w:t xml:space="preserve">For most projects, the area where wind turbines and meteorological (met) towers are proposed or expected to be sited, and the area of potential impact. </w:t>
      </w:r>
    </w:p>
    <w:p w14:paraId="06374FCE" w14:textId="77777777" w:rsidR="00BD749E" w:rsidRPr="00DD4BA0" w:rsidRDefault="00BD749E" w:rsidP="000D0971">
      <w:pPr>
        <w:rPr>
          <w:rFonts w:ascii="Times New Roman" w:hAnsi="Times New Roman"/>
        </w:rPr>
      </w:pPr>
    </w:p>
    <w:p w14:paraId="12FD3C06" w14:textId="77777777" w:rsidR="00BD749E" w:rsidRPr="00DD4BA0" w:rsidRDefault="00BD749E" w:rsidP="000D0971">
      <w:pPr>
        <w:rPr>
          <w:rFonts w:ascii="Times New Roman" w:hAnsi="Times New Roman"/>
        </w:rPr>
      </w:pPr>
      <w:proofErr w:type="gramStart"/>
      <w:r w:rsidRPr="00DD4BA0">
        <w:rPr>
          <w:rFonts w:ascii="Times New Roman" w:hAnsi="Times New Roman"/>
          <w:b/>
        </w:rPr>
        <w:t xml:space="preserve">Avian – </w:t>
      </w:r>
      <w:r w:rsidRPr="00DD4BA0">
        <w:rPr>
          <w:rFonts w:ascii="Times New Roman" w:hAnsi="Times New Roman"/>
        </w:rPr>
        <w:t>Pertaining to or characteristic of birds.</w:t>
      </w:r>
      <w:proofErr w:type="gramEnd"/>
    </w:p>
    <w:p w14:paraId="17F46FC6" w14:textId="77777777" w:rsidR="00BD749E" w:rsidRPr="00DD4BA0" w:rsidRDefault="00BD749E" w:rsidP="000D0971">
      <w:pPr>
        <w:rPr>
          <w:rFonts w:ascii="Times New Roman" w:hAnsi="Times New Roman"/>
        </w:rPr>
      </w:pPr>
    </w:p>
    <w:p w14:paraId="1770BE3F" w14:textId="77777777" w:rsidR="00BD749E" w:rsidRPr="00CA0960" w:rsidRDefault="00BD749E" w:rsidP="000D0971">
      <w:pPr>
        <w:rPr>
          <w:rFonts w:ascii="Times New Roman" w:hAnsi="Times New Roman"/>
          <w:b/>
        </w:rPr>
      </w:pPr>
      <w:r w:rsidRPr="00DD4BA0">
        <w:rPr>
          <w:rFonts w:ascii="Times New Roman" w:hAnsi="Times New Roman"/>
          <w:b/>
        </w:rPr>
        <w:t>A</w:t>
      </w:r>
      <w:r w:rsidRPr="00CA0960">
        <w:rPr>
          <w:rFonts w:ascii="Times New Roman" w:hAnsi="Times New Roman"/>
          <w:b/>
        </w:rPr>
        <w:t xml:space="preserve">void – </w:t>
      </w:r>
      <w:r w:rsidRPr="00CA0960">
        <w:rPr>
          <w:rFonts w:ascii="Times New Roman" w:hAnsi="Times New Roman"/>
        </w:rPr>
        <w:t xml:space="preserve">To not </w:t>
      </w:r>
      <w:proofErr w:type="gramStart"/>
      <w:r w:rsidRPr="00CA0960">
        <w:rPr>
          <w:rFonts w:ascii="Times New Roman" w:hAnsi="Times New Roman"/>
        </w:rPr>
        <w:t>take</w:t>
      </w:r>
      <w:proofErr w:type="gramEnd"/>
      <w:r w:rsidRPr="00CA0960">
        <w:rPr>
          <w:rFonts w:ascii="Times New Roman" w:hAnsi="Times New Roman"/>
        </w:rPr>
        <w:t xml:space="preserve"> an action or parts of an action to avert the potential effects of the action or parts thereof. </w:t>
      </w:r>
      <w:r>
        <w:rPr>
          <w:rFonts w:ascii="Times New Roman" w:hAnsi="Times New Roman"/>
        </w:rPr>
        <w:t xml:space="preserve"> </w:t>
      </w:r>
      <w:proofErr w:type="gramStart"/>
      <w:r w:rsidRPr="00CA0960">
        <w:rPr>
          <w:rFonts w:ascii="Times New Roman" w:hAnsi="Times New Roman"/>
        </w:rPr>
        <w:t>First of three components of “mitigation,” as defined in Service Mitigation Policy.</w:t>
      </w:r>
      <w:proofErr w:type="gramEnd"/>
      <w:r w:rsidRPr="00CA0960">
        <w:rPr>
          <w:rFonts w:ascii="Times New Roman" w:hAnsi="Times New Roman"/>
        </w:rPr>
        <w:t xml:space="preserve"> (</w:t>
      </w:r>
      <w:r w:rsidRPr="00CA0960">
        <w:rPr>
          <w:rFonts w:ascii="Times New Roman" w:hAnsi="Times New Roman"/>
          <w:i/>
        </w:rPr>
        <w:t>See</w:t>
      </w:r>
      <w:r w:rsidRPr="00CA0960">
        <w:rPr>
          <w:rFonts w:ascii="Times New Roman" w:hAnsi="Times New Roman"/>
        </w:rPr>
        <w:t xml:space="preserve"> </w:t>
      </w:r>
      <w:r w:rsidRPr="00CA0960">
        <w:rPr>
          <w:rFonts w:ascii="Times New Roman" w:hAnsi="Times New Roman"/>
          <w:b/>
        </w:rPr>
        <w:t>mitigation</w:t>
      </w:r>
      <w:r w:rsidRPr="00CA0960">
        <w:rPr>
          <w:rFonts w:ascii="Times New Roman" w:hAnsi="Times New Roman"/>
        </w:rPr>
        <w:t>.)</w:t>
      </w:r>
    </w:p>
    <w:p w14:paraId="5B3F3D05" w14:textId="77777777" w:rsidR="00BD749E" w:rsidRPr="00CA0960" w:rsidRDefault="00BD749E" w:rsidP="000D0971">
      <w:pPr>
        <w:rPr>
          <w:rFonts w:ascii="Times New Roman" w:hAnsi="Times New Roman"/>
          <w:b/>
        </w:rPr>
      </w:pPr>
    </w:p>
    <w:p w14:paraId="2414C342" w14:textId="77777777" w:rsidR="00BD749E" w:rsidRPr="00CA0960" w:rsidRDefault="00BD749E" w:rsidP="000D0971">
      <w:pPr>
        <w:rPr>
          <w:rFonts w:ascii="Times New Roman" w:hAnsi="Times New Roman"/>
        </w:rPr>
      </w:pPr>
      <w:proofErr w:type="gramStart"/>
      <w:r w:rsidRPr="00CA0960">
        <w:rPr>
          <w:rFonts w:ascii="Times New Roman" w:hAnsi="Times New Roman"/>
          <w:b/>
        </w:rPr>
        <w:t xml:space="preserve">Before-after/control-impact (BACI) – </w:t>
      </w:r>
      <w:r w:rsidRPr="00CA0960">
        <w:rPr>
          <w:rFonts w:ascii="Times New Roman" w:hAnsi="Times New Roman"/>
        </w:rPr>
        <w:t>A study design that involves comparisons of observational data, such as bird counts, before and after an environmental disturbance in a disturbed and undisturbed site.</w:t>
      </w:r>
      <w:proofErr w:type="gramEnd"/>
      <w:r w:rsidRPr="00CA0960">
        <w:rPr>
          <w:rFonts w:ascii="Times New Roman" w:hAnsi="Times New Roman"/>
        </w:rPr>
        <w:t xml:space="preserve"> </w:t>
      </w:r>
      <w:r>
        <w:rPr>
          <w:rFonts w:ascii="Times New Roman" w:hAnsi="Times New Roman"/>
        </w:rPr>
        <w:t xml:space="preserve"> </w:t>
      </w:r>
      <w:r w:rsidRPr="00CA0960">
        <w:rPr>
          <w:rFonts w:ascii="Times New Roman" w:hAnsi="Times New Roman"/>
        </w:rPr>
        <w:t>This study design allows a researcher to assess the effects of constructing and operating a wind turbine by comparing data from the “control” sites (before and undisturbed) with the “treatment” sites (after and disturbed).</w:t>
      </w:r>
    </w:p>
    <w:p w14:paraId="4B9377AB" w14:textId="77777777" w:rsidR="00BD749E" w:rsidRPr="00CA0960" w:rsidRDefault="00BD749E" w:rsidP="000D0971">
      <w:pPr>
        <w:rPr>
          <w:rFonts w:ascii="Times New Roman" w:hAnsi="Times New Roman"/>
        </w:rPr>
      </w:pPr>
    </w:p>
    <w:p w14:paraId="7362B9E7" w14:textId="77777777" w:rsidR="00BD749E" w:rsidRPr="00CA0960" w:rsidRDefault="00BD749E" w:rsidP="000D0971">
      <w:pPr>
        <w:rPr>
          <w:rFonts w:ascii="Times New Roman" w:hAnsi="Times New Roman"/>
        </w:rPr>
      </w:pPr>
      <w:r w:rsidRPr="00CA0960">
        <w:rPr>
          <w:rFonts w:ascii="Times New Roman" w:hAnsi="Times New Roman"/>
          <w:b/>
        </w:rPr>
        <w:t xml:space="preserve">Best management practices (BMPs) – </w:t>
      </w:r>
      <w:r w:rsidRPr="00CA0960">
        <w:rPr>
          <w:rFonts w:ascii="Times New Roman" w:hAnsi="Times New Roman"/>
        </w:rPr>
        <w:t xml:space="preserve">Methods that have been determined by the stakeholders to be the most effective, practicable means of avoiding or minimizing significant adverse impacts to individual species, their habitats or an ecosystem, based on the best available information. </w:t>
      </w:r>
    </w:p>
    <w:p w14:paraId="2D82CA81" w14:textId="77777777" w:rsidR="00BD749E" w:rsidRPr="00CA0960" w:rsidRDefault="00BD749E" w:rsidP="000D0971">
      <w:pPr>
        <w:rPr>
          <w:rFonts w:ascii="Times New Roman" w:hAnsi="Times New Roman"/>
        </w:rPr>
      </w:pPr>
    </w:p>
    <w:p w14:paraId="0D9F8CCF" w14:textId="77777777" w:rsidR="00BD749E" w:rsidRPr="00CA0960" w:rsidRDefault="00BD749E" w:rsidP="000D0971">
      <w:pPr>
        <w:rPr>
          <w:rFonts w:ascii="Times New Roman" w:hAnsi="Times New Roman"/>
        </w:rPr>
      </w:pPr>
      <w:r w:rsidRPr="00CA0960">
        <w:rPr>
          <w:rFonts w:ascii="Times New Roman" w:hAnsi="Times New Roman"/>
          <w:b/>
        </w:rPr>
        <w:t xml:space="preserve">Buffer zone – </w:t>
      </w:r>
      <w:r w:rsidRPr="00CA0960">
        <w:rPr>
          <w:rFonts w:ascii="Times New Roman" w:hAnsi="Times New Roman"/>
        </w:rPr>
        <w:t>A zone surrounding a resource designed to protect the resource from adverse impact, and/or a zone surrounding an existing or proposed wind energy project for the purposes of data collection and/or impact estimation.</w:t>
      </w:r>
    </w:p>
    <w:p w14:paraId="3CE9A1CA" w14:textId="77777777" w:rsidR="00BD749E" w:rsidRPr="00CA0960" w:rsidRDefault="00BD749E" w:rsidP="000D0971">
      <w:pPr>
        <w:rPr>
          <w:rFonts w:ascii="Times New Roman" w:hAnsi="Times New Roman"/>
        </w:rPr>
      </w:pPr>
    </w:p>
    <w:p w14:paraId="69F08BE3" w14:textId="77777777" w:rsidR="00BD749E" w:rsidRDefault="00BD749E" w:rsidP="000D0971">
      <w:pPr>
        <w:rPr>
          <w:rFonts w:ascii="Times New Roman" w:hAnsi="Times New Roman"/>
        </w:rPr>
      </w:pPr>
      <w:r w:rsidRPr="00CA0960">
        <w:rPr>
          <w:rFonts w:ascii="Times New Roman" w:hAnsi="Times New Roman"/>
          <w:b/>
        </w:rPr>
        <w:t xml:space="preserve">Community-scale – </w:t>
      </w:r>
      <w:r w:rsidRPr="00CA0960">
        <w:rPr>
          <w:rFonts w:ascii="Times New Roman" w:hAnsi="Times New Roman"/>
        </w:rPr>
        <w:t xml:space="preserve">Wind energy projects greater than 1 MW, but generally less than 20 MW, in name-plate capacity, that produce electricity for off-site use, often partially or totally owned by members of a local community or that have other demonstrated local benefits in terms of retail power costs, economic development, or grid issues. </w:t>
      </w:r>
    </w:p>
    <w:p w14:paraId="4C336492" w14:textId="77777777" w:rsidR="00BD749E" w:rsidRPr="00CA0960" w:rsidRDefault="00BD749E" w:rsidP="000D0971">
      <w:pPr>
        <w:rPr>
          <w:rFonts w:ascii="Times New Roman" w:hAnsi="Times New Roman"/>
          <w:b/>
        </w:rPr>
      </w:pPr>
    </w:p>
    <w:p w14:paraId="6AA61E76" w14:textId="77777777" w:rsidR="00BD749E" w:rsidRPr="00CA0960" w:rsidRDefault="00BD749E" w:rsidP="000D0971">
      <w:pPr>
        <w:rPr>
          <w:rFonts w:ascii="Times New Roman" w:hAnsi="Times New Roman"/>
          <w:b/>
        </w:rPr>
      </w:pPr>
      <w:proofErr w:type="gramStart"/>
      <w:r w:rsidRPr="00CA0960">
        <w:rPr>
          <w:rFonts w:ascii="Times New Roman" w:hAnsi="Times New Roman"/>
          <w:b/>
        </w:rPr>
        <w:t xml:space="preserve">Comparable site – </w:t>
      </w:r>
      <w:r w:rsidRPr="00CA0960">
        <w:rPr>
          <w:rFonts w:ascii="Times New Roman" w:hAnsi="Times New Roman"/>
        </w:rPr>
        <w:t>A site similar to the project site with respect to topography, vegetation, and the species under consideration.</w:t>
      </w:r>
      <w:proofErr w:type="gramEnd"/>
    </w:p>
    <w:p w14:paraId="01EB8484" w14:textId="77777777" w:rsidR="00BD749E" w:rsidRPr="00CA0960" w:rsidRDefault="00BD749E" w:rsidP="000D0971">
      <w:pPr>
        <w:rPr>
          <w:rFonts w:ascii="Times New Roman" w:hAnsi="Times New Roman"/>
          <w:b/>
        </w:rPr>
      </w:pPr>
    </w:p>
    <w:p w14:paraId="434761CB" w14:textId="77777777" w:rsidR="00BD749E" w:rsidRPr="00CA0960" w:rsidRDefault="00BD749E" w:rsidP="000D0971">
      <w:pPr>
        <w:rPr>
          <w:rFonts w:ascii="Times New Roman" w:hAnsi="Times New Roman"/>
          <w:b/>
        </w:rPr>
      </w:pPr>
      <w:proofErr w:type="gramStart"/>
      <w:r w:rsidRPr="00CA0960">
        <w:rPr>
          <w:rFonts w:ascii="Times New Roman" w:hAnsi="Times New Roman"/>
          <w:b/>
        </w:rPr>
        <w:t xml:space="preserve">Compensatory mitigation – </w:t>
      </w:r>
      <w:r w:rsidRPr="00CA0960">
        <w:rPr>
          <w:rFonts w:ascii="Times New Roman" w:hAnsi="Times New Roman"/>
        </w:rPr>
        <w:t>Replacement of project-induced losses to fish and wildlife resources.</w:t>
      </w:r>
      <w:proofErr w:type="gramEnd"/>
      <w:r w:rsidRPr="00CA0960">
        <w:rPr>
          <w:rFonts w:ascii="Times New Roman" w:hAnsi="Times New Roman"/>
        </w:rPr>
        <w:t xml:space="preserve"> </w:t>
      </w:r>
      <w:r>
        <w:rPr>
          <w:rFonts w:ascii="Times New Roman" w:hAnsi="Times New Roman"/>
        </w:rPr>
        <w:t xml:space="preserve"> </w:t>
      </w:r>
      <w:r w:rsidRPr="00CA0960">
        <w:rPr>
          <w:rFonts w:ascii="Times New Roman" w:hAnsi="Times New Roman"/>
        </w:rPr>
        <w:t>Substitution or offsetting of fish and wildlife resource losses with resources considered to be of equivalent biological value.</w:t>
      </w:r>
    </w:p>
    <w:p w14:paraId="247F782D" w14:textId="77777777" w:rsidR="00BD749E" w:rsidRPr="00CA0960" w:rsidRDefault="00BD749E" w:rsidP="009179E9">
      <w:pPr>
        <w:numPr>
          <w:ilvl w:val="0"/>
          <w:numId w:val="44"/>
        </w:numPr>
        <w:rPr>
          <w:rFonts w:ascii="Times New Roman" w:hAnsi="Times New Roman"/>
          <w:b/>
        </w:rPr>
      </w:pPr>
      <w:r w:rsidRPr="00CA0960">
        <w:rPr>
          <w:rFonts w:ascii="Times New Roman" w:hAnsi="Times New Roman"/>
          <w:b/>
        </w:rPr>
        <w:lastRenderedPageBreak/>
        <w:t xml:space="preserve">In-kind – </w:t>
      </w:r>
      <w:r w:rsidRPr="00CA0960">
        <w:rPr>
          <w:rFonts w:ascii="Times New Roman" w:hAnsi="Times New Roman"/>
        </w:rPr>
        <w:t xml:space="preserve">Providing or managing substitute resources to replace the value of the resources </w:t>
      </w:r>
      <w:proofErr w:type="gramStart"/>
      <w:r w:rsidRPr="00CA0960">
        <w:rPr>
          <w:rFonts w:ascii="Times New Roman" w:hAnsi="Times New Roman"/>
        </w:rPr>
        <w:t>lost,</w:t>
      </w:r>
      <w:proofErr w:type="gramEnd"/>
      <w:r w:rsidRPr="00CA0960">
        <w:rPr>
          <w:rFonts w:ascii="Times New Roman" w:hAnsi="Times New Roman"/>
        </w:rPr>
        <w:t xml:space="preserve"> where such substitute resources are physically and biologically the same or closely approximate to those lost.</w:t>
      </w:r>
    </w:p>
    <w:p w14:paraId="49320F25" w14:textId="77777777" w:rsidR="00BD749E" w:rsidRPr="00CA0960" w:rsidRDefault="00BD749E" w:rsidP="009179E9">
      <w:pPr>
        <w:numPr>
          <w:ilvl w:val="0"/>
          <w:numId w:val="44"/>
        </w:numPr>
        <w:rPr>
          <w:rFonts w:ascii="Times New Roman" w:hAnsi="Times New Roman"/>
          <w:b/>
        </w:rPr>
      </w:pPr>
      <w:r w:rsidRPr="00CA0960">
        <w:rPr>
          <w:rFonts w:ascii="Times New Roman" w:hAnsi="Times New Roman"/>
          <w:b/>
        </w:rPr>
        <w:t xml:space="preserve">Out-of-kind – </w:t>
      </w:r>
      <w:r w:rsidRPr="00CA0960">
        <w:rPr>
          <w:rFonts w:ascii="Times New Roman" w:hAnsi="Times New Roman"/>
        </w:rPr>
        <w:t xml:space="preserve">Providing or managing substitute resources to replace the value of the resources lost, where such substitute resources are physically or biologically different from those lost. </w:t>
      </w:r>
      <w:r>
        <w:rPr>
          <w:rFonts w:ascii="Times New Roman" w:hAnsi="Times New Roman"/>
        </w:rPr>
        <w:t xml:space="preserve"> </w:t>
      </w:r>
      <w:r w:rsidRPr="00CA0960">
        <w:rPr>
          <w:rFonts w:ascii="Times New Roman" w:hAnsi="Times New Roman"/>
        </w:rPr>
        <w:t>This may include conservation or mitigation banking, research or other options.</w:t>
      </w:r>
    </w:p>
    <w:p w14:paraId="207BCC25" w14:textId="77777777" w:rsidR="00BD749E" w:rsidRPr="00CA0960" w:rsidRDefault="00BD749E" w:rsidP="000D0971">
      <w:pPr>
        <w:ind w:left="60"/>
        <w:rPr>
          <w:rFonts w:ascii="Times New Roman" w:hAnsi="Times New Roman"/>
          <w:b/>
        </w:rPr>
      </w:pPr>
    </w:p>
    <w:p w14:paraId="485368C7" w14:textId="77777777" w:rsidR="00BD749E" w:rsidRPr="00CA0960" w:rsidRDefault="00BD749E" w:rsidP="000D0971">
      <w:pPr>
        <w:rPr>
          <w:rStyle w:val="sensecontent2"/>
        </w:rPr>
      </w:pPr>
      <w:r w:rsidRPr="00CA0960">
        <w:rPr>
          <w:rFonts w:ascii="Times New Roman" w:hAnsi="Times New Roman"/>
          <w:b/>
        </w:rPr>
        <w:t xml:space="preserve">Cost effective – </w:t>
      </w:r>
      <w:r w:rsidRPr="00CA0960">
        <w:rPr>
          <w:rFonts w:ascii="Times New Roman" w:hAnsi="Times New Roman"/>
        </w:rPr>
        <w:t xml:space="preserve">Economical </w:t>
      </w:r>
      <w:r w:rsidRPr="00CA0960">
        <w:rPr>
          <w:rStyle w:val="sensecontent2"/>
        </w:rPr>
        <w:t>in terms of tangible benefits produced by money spent.</w:t>
      </w:r>
    </w:p>
    <w:p w14:paraId="42E7831E" w14:textId="77777777" w:rsidR="00BD749E" w:rsidRPr="00CA0960" w:rsidRDefault="00BD749E" w:rsidP="000D0971">
      <w:pPr>
        <w:rPr>
          <w:rStyle w:val="sensecontent2"/>
        </w:rPr>
      </w:pPr>
    </w:p>
    <w:p w14:paraId="469DF428" w14:textId="77777777" w:rsidR="00BD749E" w:rsidRPr="00CA0960" w:rsidRDefault="00BD749E" w:rsidP="000D0971">
      <w:pPr>
        <w:rPr>
          <w:rFonts w:ascii="Times New Roman" w:hAnsi="Times New Roman"/>
          <w:b/>
        </w:rPr>
      </w:pPr>
      <w:r w:rsidRPr="00CA0960">
        <w:rPr>
          <w:rStyle w:val="sensecontent2"/>
          <w:b/>
        </w:rPr>
        <w:t>Covariate</w:t>
      </w:r>
      <w:r w:rsidRPr="00CA0960">
        <w:rPr>
          <w:rFonts w:ascii="Times New Roman" w:hAnsi="Times New Roman"/>
          <w:b/>
        </w:rPr>
        <w:t xml:space="preserve"> – </w:t>
      </w:r>
      <w:r w:rsidRPr="00CA0960">
        <w:rPr>
          <w:rStyle w:val="sensecontent2"/>
        </w:rPr>
        <w:t>U</w:t>
      </w:r>
      <w:r w:rsidRPr="00CA0960">
        <w:rPr>
          <w:rFonts w:ascii="Times New Roman" w:hAnsi="Times New Roman"/>
          <w:color w:val="000000"/>
        </w:rPr>
        <w:t>ncontrolled random variables that influence a response to a treatment or impact, but do not interact with any of the treatments or impacts being tested.</w:t>
      </w:r>
    </w:p>
    <w:p w14:paraId="34AC8FB4" w14:textId="77777777" w:rsidR="00BD749E" w:rsidRPr="00CA0960" w:rsidRDefault="00BD749E" w:rsidP="000D0971">
      <w:pPr>
        <w:rPr>
          <w:rFonts w:ascii="Times New Roman" w:hAnsi="Times New Roman"/>
        </w:rPr>
      </w:pPr>
    </w:p>
    <w:p w14:paraId="5B11B8D1" w14:textId="77777777" w:rsidR="00BD749E" w:rsidRPr="00CA0960" w:rsidRDefault="00BD749E" w:rsidP="000D0971">
      <w:pPr>
        <w:rPr>
          <w:rFonts w:ascii="Times New Roman" w:hAnsi="Times New Roman"/>
          <w:b/>
          <w:i/>
        </w:rPr>
      </w:pPr>
      <w:r w:rsidRPr="00CA0960">
        <w:rPr>
          <w:rFonts w:ascii="Times New Roman" w:hAnsi="Times New Roman"/>
          <w:b/>
        </w:rPr>
        <w:t xml:space="preserve">Critical habitat – </w:t>
      </w:r>
      <w:r w:rsidRPr="00CA0960">
        <w:rPr>
          <w:rFonts w:ascii="Times New Roman" w:hAnsi="Times New Roman"/>
        </w:rPr>
        <w:t>For listed species, consists of the specific areas designated by rule making pursuant to Section 4 of the Endangered Species Act and displayed in 50 CFR § 17.11 and 17.12.</w:t>
      </w:r>
    </w:p>
    <w:p w14:paraId="51EC0E41" w14:textId="77777777" w:rsidR="00BD749E" w:rsidRPr="00CA0960" w:rsidRDefault="00BD749E" w:rsidP="000D0971">
      <w:pPr>
        <w:rPr>
          <w:rFonts w:ascii="Times New Roman" w:hAnsi="Times New Roman"/>
        </w:rPr>
      </w:pPr>
    </w:p>
    <w:p w14:paraId="67EBB5C4" w14:textId="77777777" w:rsidR="00BD749E" w:rsidRPr="00CA0960" w:rsidRDefault="00BD749E" w:rsidP="000D0971">
      <w:pPr>
        <w:rPr>
          <w:rFonts w:ascii="Times New Roman" w:hAnsi="Times New Roman"/>
        </w:rPr>
      </w:pPr>
      <w:r w:rsidRPr="00CA0960">
        <w:rPr>
          <w:rFonts w:ascii="Times New Roman" w:hAnsi="Times New Roman"/>
          <w:b/>
        </w:rPr>
        <w:t xml:space="preserve">Cumulative impacts – </w:t>
      </w:r>
      <w:r w:rsidRPr="00CA0960">
        <w:rPr>
          <w:rFonts w:ascii="Times New Roman" w:hAnsi="Times New Roman"/>
          <w:i/>
        </w:rPr>
        <w:t xml:space="preserve">See </w:t>
      </w:r>
      <w:r w:rsidRPr="00CA0960">
        <w:rPr>
          <w:rFonts w:ascii="Times New Roman" w:hAnsi="Times New Roman"/>
          <w:b/>
        </w:rPr>
        <w:t>impact</w:t>
      </w:r>
      <w:r w:rsidRPr="00CA0960">
        <w:rPr>
          <w:rFonts w:ascii="Times New Roman" w:hAnsi="Times New Roman"/>
        </w:rPr>
        <w:t>.</w:t>
      </w:r>
    </w:p>
    <w:p w14:paraId="58A91E75" w14:textId="77777777" w:rsidR="00BD749E" w:rsidRPr="00CA0960" w:rsidRDefault="00BD749E" w:rsidP="000D0971">
      <w:pPr>
        <w:rPr>
          <w:rFonts w:ascii="Times New Roman" w:hAnsi="Times New Roman"/>
        </w:rPr>
      </w:pPr>
    </w:p>
    <w:p w14:paraId="6B024AD0" w14:textId="77777777" w:rsidR="00BD749E" w:rsidRPr="00CA0960" w:rsidRDefault="00BD749E" w:rsidP="000D0971">
      <w:pPr>
        <w:rPr>
          <w:rFonts w:ascii="Times New Roman" w:hAnsi="Times New Roman"/>
        </w:rPr>
      </w:pPr>
      <w:r w:rsidRPr="00CA0960">
        <w:rPr>
          <w:rFonts w:ascii="Times New Roman" w:hAnsi="Times New Roman"/>
          <w:b/>
        </w:rPr>
        <w:t xml:space="preserve">Curtailment – </w:t>
      </w:r>
      <w:r w:rsidRPr="00CA0960">
        <w:rPr>
          <w:rFonts w:ascii="Times New Roman" w:hAnsi="Times New Roman"/>
        </w:rPr>
        <w:t>The act of limiting the supply of electricity to the grid during conditions when it would normally be supplied.  This is usually accomplished by cutting-out the generator from the grid and/or feathering the turbine blades.</w:t>
      </w:r>
    </w:p>
    <w:p w14:paraId="51FD055F" w14:textId="77777777" w:rsidR="00BD749E" w:rsidRPr="00CA0960" w:rsidRDefault="00BD749E" w:rsidP="000D0971">
      <w:pPr>
        <w:rPr>
          <w:rFonts w:ascii="Times New Roman" w:hAnsi="Times New Roman"/>
        </w:rPr>
      </w:pPr>
    </w:p>
    <w:p w14:paraId="72C3F86E" w14:textId="77777777" w:rsidR="00BD749E" w:rsidRPr="00CA0960" w:rsidRDefault="00BD749E" w:rsidP="000D0971">
      <w:pPr>
        <w:rPr>
          <w:rFonts w:ascii="Times New Roman" w:hAnsi="Times New Roman"/>
        </w:rPr>
      </w:pPr>
      <w:r w:rsidRPr="00CA0960">
        <w:rPr>
          <w:rFonts w:ascii="Times New Roman" w:hAnsi="Times New Roman"/>
          <w:b/>
        </w:rPr>
        <w:t xml:space="preserve">Cut-in Speed – </w:t>
      </w:r>
      <w:r w:rsidRPr="00CA0960">
        <w:rPr>
          <w:rFonts w:ascii="Times New Roman" w:hAnsi="Times New Roman"/>
        </w:rPr>
        <w:t>The wind speed at which the generator is connected to the grid and producing electricity.  It is important to note that turbine blades may rotate at full RPM in wind speeds below cut-in speed.</w:t>
      </w:r>
    </w:p>
    <w:p w14:paraId="631E9BE1" w14:textId="77777777" w:rsidR="00BD749E" w:rsidRPr="00CA0960" w:rsidRDefault="00BD749E" w:rsidP="000D0971">
      <w:pPr>
        <w:rPr>
          <w:rFonts w:ascii="Times New Roman" w:hAnsi="Times New Roman"/>
        </w:rPr>
      </w:pPr>
    </w:p>
    <w:p w14:paraId="284EF39C" w14:textId="77777777" w:rsidR="00BD749E" w:rsidRPr="00CA0960" w:rsidRDefault="00BD749E" w:rsidP="000D0971">
      <w:pPr>
        <w:rPr>
          <w:rFonts w:ascii="Times New Roman" w:hAnsi="Times New Roman"/>
        </w:rPr>
      </w:pPr>
      <w:r w:rsidRPr="00CA0960">
        <w:rPr>
          <w:rFonts w:ascii="Times New Roman" w:hAnsi="Times New Roman"/>
          <w:b/>
        </w:rPr>
        <w:t xml:space="preserve">Displacement – </w:t>
      </w:r>
      <w:r w:rsidRPr="00CA0960">
        <w:rPr>
          <w:rFonts w:ascii="Times New Roman" w:hAnsi="Times New Roman"/>
        </w:rPr>
        <w:t>The loss of habitat as result of an animal’s behavioral avoidance of otherwise suitable habitat.</w:t>
      </w:r>
      <w:r>
        <w:rPr>
          <w:rFonts w:ascii="Times New Roman" w:hAnsi="Times New Roman"/>
        </w:rPr>
        <w:t xml:space="preserve"> </w:t>
      </w:r>
      <w:r w:rsidRPr="00CA0960">
        <w:rPr>
          <w:rFonts w:ascii="Times New Roman" w:hAnsi="Times New Roman"/>
        </w:rPr>
        <w:t xml:space="preserve"> Displacement may be short-term, during the construction phase of a project, temporary as a result of habituation, or long-term, for the life of the project.</w:t>
      </w:r>
    </w:p>
    <w:p w14:paraId="77E47E96" w14:textId="77777777" w:rsidR="00BD749E" w:rsidRPr="00CA0960" w:rsidRDefault="00BD749E" w:rsidP="0082163A">
      <w:pPr>
        <w:pStyle w:val="NormalWeb"/>
        <w:rPr>
          <w:rFonts w:ascii="Times New Roman" w:hAnsi="Times New Roman"/>
          <w:color w:val="auto"/>
        </w:rPr>
      </w:pPr>
      <w:r w:rsidRPr="00CA0960">
        <w:rPr>
          <w:rFonts w:ascii="Times New Roman" w:hAnsi="Times New Roman"/>
          <w:b/>
          <w:color w:val="auto"/>
        </w:rPr>
        <w:t>Distributed wind</w:t>
      </w:r>
      <w:r w:rsidRPr="00CA0960">
        <w:rPr>
          <w:rFonts w:ascii="Times New Roman" w:hAnsi="Times New Roman"/>
          <w:color w:val="auto"/>
        </w:rPr>
        <w:t xml:space="preserve"> – Small and mid-sized turbines between 1 kilowatt and  1 megawatt that are installed and produce electricity at the point of use to off-set all or a portion of on-site energy consumption.</w:t>
      </w:r>
    </w:p>
    <w:p w14:paraId="13D9354F" w14:textId="77777777" w:rsidR="00BD749E" w:rsidRPr="00DD4BA0" w:rsidRDefault="00BD749E" w:rsidP="000D0971">
      <w:pPr>
        <w:rPr>
          <w:rFonts w:ascii="Times New Roman" w:hAnsi="Times New Roman"/>
        </w:rPr>
      </w:pPr>
      <w:r w:rsidRPr="00CA0960">
        <w:rPr>
          <w:rFonts w:ascii="Times New Roman" w:hAnsi="Times New Roman"/>
          <w:b/>
        </w:rPr>
        <w:t xml:space="preserve">Ecosystem – </w:t>
      </w:r>
      <w:r w:rsidRPr="00CA0960">
        <w:rPr>
          <w:rFonts w:ascii="Times New Roman" w:hAnsi="Times New Roman"/>
        </w:rPr>
        <w:t xml:space="preserve">A system formed by the interaction of a community of organisms with their physical and chemical environment. </w:t>
      </w:r>
      <w:r>
        <w:rPr>
          <w:rFonts w:ascii="Times New Roman" w:hAnsi="Times New Roman"/>
        </w:rPr>
        <w:t xml:space="preserve"> </w:t>
      </w:r>
      <w:r w:rsidRPr="00CA0960">
        <w:rPr>
          <w:rFonts w:ascii="Times New Roman" w:hAnsi="Times New Roman"/>
        </w:rPr>
        <w:t>All of the biotic</w:t>
      </w:r>
      <w:r w:rsidRPr="00DD4BA0">
        <w:rPr>
          <w:rFonts w:ascii="Times New Roman" w:hAnsi="Times New Roman"/>
        </w:rPr>
        <w:t xml:space="preserve"> elements (i.e., species, populations, and communities) and abiotic elements (i.e., land, air, water, energy) interacting in a given geographic area so that a flow of energy leads to a clearly defined trophic structure, biotic diversity, and material cycles. </w:t>
      </w:r>
      <w:r>
        <w:rPr>
          <w:rFonts w:ascii="Times New Roman" w:hAnsi="Times New Roman"/>
        </w:rPr>
        <w:t>Service</w:t>
      </w:r>
      <w:r w:rsidRPr="00DD4BA0">
        <w:rPr>
          <w:rFonts w:ascii="Times New Roman" w:hAnsi="Times New Roman"/>
        </w:rPr>
        <w:t xml:space="preserve"> Mitigation Policy adopted definition from E. P. </w:t>
      </w:r>
      <w:proofErr w:type="spellStart"/>
      <w:r w:rsidRPr="00DD4BA0">
        <w:rPr>
          <w:rFonts w:ascii="Times New Roman" w:hAnsi="Times New Roman"/>
        </w:rPr>
        <w:t>Odum</w:t>
      </w:r>
      <w:proofErr w:type="spellEnd"/>
      <w:r w:rsidRPr="00DD4BA0">
        <w:rPr>
          <w:rFonts w:ascii="Times New Roman" w:hAnsi="Times New Roman"/>
        </w:rPr>
        <w:t xml:space="preserve"> 1971 </w:t>
      </w:r>
      <w:r w:rsidRPr="00DD4BA0">
        <w:rPr>
          <w:rFonts w:ascii="Times New Roman" w:hAnsi="Times New Roman"/>
          <w:i/>
        </w:rPr>
        <w:t>Fundamentals of Ecology.</w:t>
      </w:r>
    </w:p>
    <w:p w14:paraId="529812AE" w14:textId="77777777" w:rsidR="00813A8B" w:rsidRDefault="00813A8B" w:rsidP="000D0971">
      <w:pPr>
        <w:rPr>
          <w:rFonts w:ascii="Times New Roman" w:hAnsi="Times New Roman"/>
        </w:rPr>
      </w:pPr>
    </w:p>
    <w:p w14:paraId="0EDED212" w14:textId="0C1BF9F1" w:rsidR="00BD749E" w:rsidRDefault="00FA5AD3" w:rsidP="000D0971">
      <w:pPr>
        <w:rPr>
          <w:rFonts w:ascii="Times New Roman" w:hAnsi="Times New Roman"/>
        </w:rPr>
      </w:pPr>
      <w:proofErr w:type="gramStart"/>
      <w:r w:rsidRPr="003D0F4B">
        <w:rPr>
          <w:rFonts w:ascii="Times New Roman" w:hAnsi="Times New Roman"/>
          <w:b/>
        </w:rPr>
        <w:t xml:space="preserve">Edge </w:t>
      </w:r>
      <w:r w:rsidR="00813A8B" w:rsidRPr="003D0F4B">
        <w:rPr>
          <w:rFonts w:ascii="Times New Roman" w:hAnsi="Times New Roman"/>
          <w:b/>
        </w:rPr>
        <w:t>e</w:t>
      </w:r>
      <w:r w:rsidRPr="003D0F4B">
        <w:rPr>
          <w:rFonts w:ascii="Times New Roman" w:hAnsi="Times New Roman"/>
          <w:b/>
        </w:rPr>
        <w:t>ffect</w:t>
      </w:r>
      <w:r>
        <w:rPr>
          <w:rFonts w:ascii="Times New Roman" w:hAnsi="Times New Roman"/>
        </w:rPr>
        <w:t xml:space="preserve"> </w:t>
      </w:r>
      <w:r w:rsidR="00813A8B">
        <w:rPr>
          <w:rFonts w:ascii="Times New Roman" w:hAnsi="Times New Roman"/>
        </w:rPr>
        <w:t>–</w:t>
      </w:r>
      <w:r>
        <w:rPr>
          <w:rFonts w:ascii="Times New Roman" w:hAnsi="Times New Roman"/>
        </w:rPr>
        <w:t xml:space="preserve"> </w:t>
      </w:r>
      <w:r w:rsidR="003D0F4B">
        <w:rPr>
          <w:rFonts w:ascii="Times New Roman" w:hAnsi="Times New Roman"/>
        </w:rPr>
        <w:t>T</w:t>
      </w:r>
      <w:r w:rsidR="00813A8B">
        <w:rPr>
          <w:rFonts w:ascii="Times New Roman" w:hAnsi="Times New Roman"/>
        </w:rPr>
        <w:t>he effect of the juxtaposition of contrasting environments on an ecosystem.</w:t>
      </w:r>
      <w:proofErr w:type="gramEnd"/>
    </w:p>
    <w:p w14:paraId="52D6BB95" w14:textId="77777777" w:rsidR="00813A8B" w:rsidRPr="00DD4BA0" w:rsidRDefault="00813A8B" w:rsidP="000D0971">
      <w:pPr>
        <w:rPr>
          <w:rFonts w:ascii="Times New Roman" w:hAnsi="Times New Roman"/>
        </w:rPr>
      </w:pPr>
    </w:p>
    <w:p w14:paraId="152DC320" w14:textId="77777777" w:rsidR="00BD749E" w:rsidRPr="00DD4BA0" w:rsidRDefault="00BD749E" w:rsidP="000D0971">
      <w:pPr>
        <w:rPr>
          <w:rFonts w:ascii="Times New Roman" w:hAnsi="Times New Roman"/>
        </w:rPr>
      </w:pPr>
      <w:r w:rsidRPr="00DD4BA0">
        <w:rPr>
          <w:rFonts w:ascii="Times New Roman" w:hAnsi="Times New Roman"/>
          <w:b/>
        </w:rPr>
        <w:t xml:space="preserve">Endangered species – </w:t>
      </w:r>
      <w:r w:rsidRPr="00DD4BA0">
        <w:rPr>
          <w:rFonts w:ascii="Times New Roman" w:hAnsi="Times New Roman"/>
          <w:i/>
        </w:rPr>
        <w:t>See</w:t>
      </w:r>
      <w:r w:rsidRPr="00DD4BA0">
        <w:rPr>
          <w:rFonts w:ascii="Times New Roman" w:hAnsi="Times New Roman"/>
        </w:rPr>
        <w:t xml:space="preserve"> </w:t>
      </w:r>
      <w:r w:rsidRPr="00DD4BA0">
        <w:rPr>
          <w:rFonts w:ascii="Times New Roman" w:hAnsi="Times New Roman"/>
          <w:b/>
        </w:rPr>
        <w:t>listed species</w:t>
      </w:r>
      <w:r w:rsidRPr="00DD4BA0">
        <w:rPr>
          <w:rFonts w:ascii="Times New Roman" w:hAnsi="Times New Roman"/>
        </w:rPr>
        <w:t>.</w:t>
      </w:r>
    </w:p>
    <w:p w14:paraId="17A35A26" w14:textId="77777777" w:rsidR="00BD749E" w:rsidRPr="00DD4BA0" w:rsidRDefault="00BD749E" w:rsidP="000D0971">
      <w:pPr>
        <w:rPr>
          <w:rFonts w:ascii="Times New Roman" w:hAnsi="Times New Roman"/>
        </w:rPr>
      </w:pPr>
    </w:p>
    <w:p w14:paraId="70C62E22" w14:textId="77777777" w:rsidR="00BD749E" w:rsidRPr="00DD4BA0" w:rsidRDefault="00BD749E" w:rsidP="000D0971">
      <w:pPr>
        <w:rPr>
          <w:rFonts w:ascii="Times New Roman" w:hAnsi="Times New Roman"/>
          <w:b/>
        </w:rPr>
      </w:pPr>
      <w:r w:rsidRPr="00DD4BA0">
        <w:rPr>
          <w:rFonts w:ascii="Times New Roman" w:hAnsi="Times New Roman"/>
          <w:b/>
        </w:rPr>
        <w:t xml:space="preserve">Extirpation – </w:t>
      </w:r>
      <w:r w:rsidRPr="00DD4BA0">
        <w:rPr>
          <w:rFonts w:ascii="Times New Roman" w:hAnsi="Times New Roman"/>
        </w:rPr>
        <w:t>The species ceases to exist in a given location; the species still exists elsewhere.</w:t>
      </w:r>
    </w:p>
    <w:p w14:paraId="7DE4AF61" w14:textId="77777777" w:rsidR="00BD749E" w:rsidRPr="00DD4BA0" w:rsidRDefault="00BD749E" w:rsidP="000D0971">
      <w:pPr>
        <w:rPr>
          <w:rFonts w:ascii="Times New Roman" w:hAnsi="Times New Roman"/>
          <w:b/>
        </w:rPr>
      </w:pPr>
    </w:p>
    <w:p w14:paraId="49292522" w14:textId="77777777" w:rsidR="00BD749E" w:rsidRPr="00DD4BA0" w:rsidRDefault="00BD749E" w:rsidP="000D0971">
      <w:pPr>
        <w:rPr>
          <w:rFonts w:ascii="Times New Roman" w:hAnsi="Times New Roman"/>
        </w:rPr>
      </w:pPr>
      <w:r w:rsidRPr="00DD4BA0">
        <w:rPr>
          <w:rFonts w:ascii="Times New Roman" w:hAnsi="Times New Roman"/>
          <w:b/>
        </w:rPr>
        <w:lastRenderedPageBreak/>
        <w:t xml:space="preserve">Fatality – </w:t>
      </w:r>
      <w:r w:rsidRPr="00DD4BA0">
        <w:rPr>
          <w:rFonts w:ascii="Times New Roman" w:hAnsi="Times New Roman"/>
        </w:rPr>
        <w:t>An individual instance of death.</w:t>
      </w:r>
    </w:p>
    <w:p w14:paraId="4A825DCC" w14:textId="77777777" w:rsidR="00BD749E" w:rsidRPr="00DD4BA0" w:rsidRDefault="00BD749E" w:rsidP="000D0971">
      <w:pPr>
        <w:rPr>
          <w:rFonts w:ascii="Times New Roman" w:hAnsi="Times New Roman"/>
        </w:rPr>
      </w:pPr>
    </w:p>
    <w:p w14:paraId="065529CA" w14:textId="77777777" w:rsidR="00BD749E" w:rsidRPr="00CA0960" w:rsidRDefault="00BD749E" w:rsidP="000D0971">
      <w:pPr>
        <w:rPr>
          <w:rFonts w:ascii="Times New Roman" w:hAnsi="Times New Roman"/>
        </w:rPr>
      </w:pPr>
      <w:r w:rsidRPr="00DD4BA0">
        <w:rPr>
          <w:rFonts w:ascii="Times New Roman" w:hAnsi="Times New Roman"/>
          <w:b/>
        </w:rPr>
        <w:t>Fat</w:t>
      </w:r>
      <w:r w:rsidRPr="00CA0960">
        <w:rPr>
          <w:rFonts w:ascii="Times New Roman" w:hAnsi="Times New Roman"/>
          <w:b/>
        </w:rPr>
        <w:t xml:space="preserve">ality rate – </w:t>
      </w:r>
      <w:r w:rsidRPr="00CA0960">
        <w:rPr>
          <w:rFonts w:ascii="Times New Roman" w:hAnsi="Times New Roman"/>
        </w:rPr>
        <w:t xml:space="preserve">The ratio of the number of individual deaths to some parameter of interest such as megawatts of energy </w:t>
      </w:r>
      <w:proofErr w:type="gramStart"/>
      <w:r w:rsidRPr="00CA0960">
        <w:rPr>
          <w:rFonts w:ascii="Times New Roman" w:hAnsi="Times New Roman"/>
        </w:rPr>
        <w:t>produced,</w:t>
      </w:r>
      <w:proofErr w:type="gramEnd"/>
      <w:r w:rsidRPr="00CA0960">
        <w:rPr>
          <w:rFonts w:ascii="Times New Roman" w:hAnsi="Times New Roman"/>
        </w:rPr>
        <w:t xml:space="preserve"> the number of turbines in a wind project, the number of individuals exposed, etc., within a specified unit of time.</w:t>
      </w:r>
    </w:p>
    <w:p w14:paraId="0C30D339" w14:textId="77777777" w:rsidR="00BD749E" w:rsidRPr="00CA0960" w:rsidRDefault="00BD749E" w:rsidP="000D0971">
      <w:pPr>
        <w:rPr>
          <w:rFonts w:ascii="Times New Roman" w:hAnsi="Times New Roman"/>
        </w:rPr>
      </w:pPr>
    </w:p>
    <w:p w14:paraId="4823E4F5" w14:textId="77777777" w:rsidR="00BD749E" w:rsidRPr="00CA0960" w:rsidRDefault="00BD749E" w:rsidP="000D0971">
      <w:pPr>
        <w:rPr>
          <w:rFonts w:ascii="Times New Roman" w:hAnsi="Times New Roman"/>
        </w:rPr>
      </w:pPr>
      <w:r w:rsidRPr="00CA0960">
        <w:rPr>
          <w:rFonts w:ascii="Times New Roman" w:hAnsi="Times New Roman"/>
          <w:b/>
        </w:rPr>
        <w:t xml:space="preserve">Feathering – </w:t>
      </w:r>
      <w:r w:rsidRPr="00CA0960">
        <w:rPr>
          <w:rFonts w:ascii="Times New Roman" w:hAnsi="Times New Roman"/>
        </w:rPr>
        <w:t xml:space="preserve">Adjusting the angle of the rotor blade parallel to the wind, or turning the whole unit out of the wind, to slow or stop blade rotation. </w:t>
      </w:r>
    </w:p>
    <w:p w14:paraId="24136E23" w14:textId="77777777" w:rsidR="00BD749E" w:rsidRPr="00CA0960" w:rsidRDefault="00BD749E" w:rsidP="000D0971">
      <w:pPr>
        <w:rPr>
          <w:rFonts w:ascii="Times New Roman" w:hAnsi="Times New Roman"/>
        </w:rPr>
      </w:pPr>
    </w:p>
    <w:p w14:paraId="1874F41B" w14:textId="77777777" w:rsidR="00BD749E" w:rsidRPr="00CA0960" w:rsidRDefault="00BD749E" w:rsidP="000D0971">
      <w:pPr>
        <w:rPr>
          <w:rFonts w:ascii="Times New Roman" w:hAnsi="Times New Roman"/>
        </w:rPr>
      </w:pPr>
      <w:r w:rsidRPr="00CA0960">
        <w:rPr>
          <w:rFonts w:ascii="Times New Roman" w:hAnsi="Times New Roman"/>
          <w:b/>
        </w:rPr>
        <w:t xml:space="preserve">Federal action agency – </w:t>
      </w:r>
      <w:r w:rsidRPr="00CA0960">
        <w:rPr>
          <w:rFonts w:ascii="Times New Roman" w:hAnsi="Times New Roman"/>
        </w:rPr>
        <w:t>A department, bureau, agency or instrumentality of the United States which plans, constructs, operates or maintains a project, or which reviews, plans for or approves a permit, lease or license for projects, or manages federal lands.</w:t>
      </w:r>
    </w:p>
    <w:p w14:paraId="59C57CE9" w14:textId="77777777" w:rsidR="00BD749E" w:rsidRPr="00CA0960" w:rsidRDefault="00BD749E" w:rsidP="000D0971">
      <w:pPr>
        <w:rPr>
          <w:rFonts w:ascii="Times New Roman" w:hAnsi="Times New Roman"/>
        </w:rPr>
      </w:pPr>
    </w:p>
    <w:p w14:paraId="0855CCF7" w14:textId="77777777" w:rsidR="00BD749E" w:rsidRPr="00CA0960" w:rsidRDefault="00BD749E" w:rsidP="000D0971">
      <w:pPr>
        <w:rPr>
          <w:rFonts w:ascii="Times New Roman" w:hAnsi="Times New Roman"/>
        </w:rPr>
      </w:pPr>
      <w:r w:rsidRPr="00CA0960">
        <w:rPr>
          <w:rFonts w:ascii="Times New Roman" w:hAnsi="Times New Roman"/>
          <w:b/>
        </w:rPr>
        <w:t xml:space="preserve">Federally listed species – </w:t>
      </w:r>
      <w:r w:rsidRPr="00CA0960">
        <w:rPr>
          <w:rFonts w:ascii="Times New Roman" w:hAnsi="Times New Roman"/>
          <w:i/>
        </w:rPr>
        <w:t xml:space="preserve">See </w:t>
      </w:r>
      <w:r w:rsidRPr="00CA0960">
        <w:rPr>
          <w:rFonts w:ascii="Times New Roman" w:hAnsi="Times New Roman"/>
          <w:b/>
        </w:rPr>
        <w:t>listed species</w:t>
      </w:r>
      <w:r w:rsidRPr="00CA0960">
        <w:rPr>
          <w:rFonts w:ascii="Times New Roman" w:hAnsi="Times New Roman"/>
        </w:rPr>
        <w:t>.</w:t>
      </w:r>
    </w:p>
    <w:p w14:paraId="5EA4DCCC" w14:textId="77777777" w:rsidR="00BD749E" w:rsidRPr="00CA0960" w:rsidRDefault="00BD749E" w:rsidP="000D0971">
      <w:pPr>
        <w:rPr>
          <w:rFonts w:ascii="Times New Roman" w:hAnsi="Times New Roman"/>
        </w:rPr>
      </w:pPr>
    </w:p>
    <w:p w14:paraId="75B7595E" w14:textId="77777777" w:rsidR="00BD749E" w:rsidRPr="00CA0960" w:rsidRDefault="00BD749E" w:rsidP="000D0971">
      <w:pPr>
        <w:rPr>
          <w:rFonts w:ascii="Times New Roman" w:hAnsi="Times New Roman"/>
        </w:rPr>
      </w:pPr>
      <w:r w:rsidRPr="00CA0960">
        <w:rPr>
          <w:rFonts w:ascii="Times New Roman" w:hAnsi="Times New Roman"/>
          <w:b/>
        </w:rPr>
        <w:t xml:space="preserve">Footprint – </w:t>
      </w:r>
      <w:r w:rsidRPr="00CA0960">
        <w:rPr>
          <w:rFonts w:ascii="Times New Roman" w:hAnsi="Times New Roman"/>
        </w:rPr>
        <w:t>The geographic area occupied by the actual infrastructure of a project such as wind turbines, access roads, substation, overhead and underground electrical lines, and buildings, and land cleared to construct the project.</w:t>
      </w:r>
    </w:p>
    <w:p w14:paraId="15EC747F" w14:textId="77777777" w:rsidR="00BD749E" w:rsidRPr="00CA0960" w:rsidRDefault="00BD749E" w:rsidP="000D0971">
      <w:pPr>
        <w:rPr>
          <w:rFonts w:ascii="Times New Roman" w:hAnsi="Times New Roman"/>
        </w:rPr>
      </w:pPr>
    </w:p>
    <w:p w14:paraId="2B3DDDAA" w14:textId="77777777" w:rsidR="00BD749E" w:rsidRPr="00CA0960" w:rsidRDefault="00BD749E" w:rsidP="000D0971">
      <w:pPr>
        <w:rPr>
          <w:rFonts w:ascii="Times New Roman" w:hAnsi="Times New Roman"/>
        </w:rPr>
      </w:pPr>
      <w:proofErr w:type="gramStart"/>
      <w:r w:rsidRPr="00CA0960">
        <w:rPr>
          <w:rFonts w:ascii="Times New Roman" w:hAnsi="Times New Roman"/>
          <w:b/>
        </w:rPr>
        <w:t xml:space="preserve">G1 (Global Conservation Status Ranking) Critically Imperiled – </w:t>
      </w:r>
      <w:r w:rsidRPr="00CA0960">
        <w:rPr>
          <w:rFonts w:ascii="Times New Roman" w:hAnsi="Times New Roman"/>
        </w:rPr>
        <w:t>At very high risk of extinction due to extreme rarity (often five or fewer populations), very steep declines, or other factors.</w:t>
      </w:r>
      <w:proofErr w:type="gramEnd"/>
    </w:p>
    <w:p w14:paraId="7F6D9F11" w14:textId="77777777" w:rsidR="00BD749E" w:rsidRPr="00CA0960" w:rsidRDefault="00BD749E" w:rsidP="000D0971">
      <w:pPr>
        <w:rPr>
          <w:rFonts w:ascii="Times New Roman" w:hAnsi="Times New Roman"/>
        </w:rPr>
      </w:pPr>
    </w:p>
    <w:p w14:paraId="2B7C46FD" w14:textId="77777777" w:rsidR="00BD749E" w:rsidRPr="00CA0960" w:rsidRDefault="00BD749E" w:rsidP="000D0971">
      <w:pPr>
        <w:rPr>
          <w:rFonts w:ascii="Times New Roman" w:hAnsi="Times New Roman"/>
        </w:rPr>
      </w:pPr>
      <w:r w:rsidRPr="00CA0960">
        <w:rPr>
          <w:rFonts w:ascii="Times New Roman" w:hAnsi="Times New Roman"/>
          <w:b/>
        </w:rPr>
        <w:t xml:space="preserve">G2 (Global Conservation Status Ranking) Imperiled – </w:t>
      </w:r>
      <w:r w:rsidRPr="00CA0960">
        <w:rPr>
          <w:rFonts w:ascii="Times New Roman" w:hAnsi="Times New Roman"/>
        </w:rPr>
        <w:t>At high risk of extinction or elimination due to very restricted range, very few populations, steep declines, or other factors.</w:t>
      </w:r>
    </w:p>
    <w:p w14:paraId="59BC1C78" w14:textId="77777777" w:rsidR="00BD749E" w:rsidRPr="00CA0960" w:rsidRDefault="00BD749E" w:rsidP="000D0971">
      <w:pPr>
        <w:rPr>
          <w:rFonts w:ascii="Times New Roman" w:hAnsi="Times New Roman"/>
        </w:rPr>
      </w:pPr>
    </w:p>
    <w:p w14:paraId="209D0927" w14:textId="77777777" w:rsidR="00BD749E" w:rsidRPr="00CA0960" w:rsidRDefault="00BD749E" w:rsidP="000D0971">
      <w:pPr>
        <w:rPr>
          <w:rFonts w:ascii="Times New Roman" w:hAnsi="Times New Roman"/>
        </w:rPr>
      </w:pPr>
      <w:r w:rsidRPr="00CA0960">
        <w:rPr>
          <w:rFonts w:ascii="Times New Roman" w:hAnsi="Times New Roman"/>
          <w:b/>
        </w:rPr>
        <w:t xml:space="preserve">G3 (Global Conservation Status Ranking) Vulnerable – </w:t>
      </w:r>
      <w:r w:rsidRPr="00CA0960">
        <w:rPr>
          <w:rFonts w:ascii="Times New Roman" w:hAnsi="Times New Roman"/>
        </w:rPr>
        <w:t>At moderate risk of extinction or elimination due to a restricted range, relatively few populations, recent and widespread declines, or other factors.</w:t>
      </w:r>
    </w:p>
    <w:p w14:paraId="4374E3AD" w14:textId="77777777" w:rsidR="00BD749E" w:rsidRPr="00CA0960" w:rsidRDefault="00BD749E" w:rsidP="000D0971">
      <w:pPr>
        <w:rPr>
          <w:rFonts w:ascii="Times New Roman" w:hAnsi="Times New Roman"/>
        </w:rPr>
      </w:pPr>
    </w:p>
    <w:p w14:paraId="764F3AC3" w14:textId="77777777" w:rsidR="00BD749E" w:rsidRPr="00CA0960" w:rsidRDefault="00BD749E" w:rsidP="000D0971">
      <w:pPr>
        <w:rPr>
          <w:rFonts w:ascii="Times New Roman" w:hAnsi="Times New Roman"/>
        </w:rPr>
      </w:pPr>
      <w:r w:rsidRPr="00CA0960">
        <w:rPr>
          <w:rFonts w:ascii="Times New Roman" w:hAnsi="Times New Roman"/>
          <w:b/>
        </w:rPr>
        <w:t xml:space="preserve">Guy wire – </w:t>
      </w:r>
      <w:r w:rsidRPr="00CA0960">
        <w:rPr>
          <w:rFonts w:ascii="Times New Roman" w:hAnsi="Times New Roman"/>
        </w:rPr>
        <w:t>Wires used to secure wind turbines or meteorological towers that are not self-supporting.</w:t>
      </w:r>
    </w:p>
    <w:p w14:paraId="588E3FA7" w14:textId="77777777" w:rsidR="00BD749E" w:rsidRPr="00CA0960" w:rsidRDefault="00BD749E" w:rsidP="000D0971">
      <w:pPr>
        <w:rPr>
          <w:rFonts w:ascii="Times New Roman" w:hAnsi="Times New Roman"/>
        </w:rPr>
      </w:pPr>
    </w:p>
    <w:p w14:paraId="642CCA66" w14:textId="77777777" w:rsidR="00BD749E" w:rsidRPr="00DD4BA0" w:rsidRDefault="00BD749E" w:rsidP="000D0971">
      <w:pPr>
        <w:rPr>
          <w:rFonts w:ascii="Times New Roman" w:hAnsi="Times New Roman"/>
        </w:rPr>
      </w:pPr>
      <w:r w:rsidRPr="00CA0960">
        <w:rPr>
          <w:rFonts w:ascii="Times New Roman" w:hAnsi="Times New Roman"/>
          <w:b/>
        </w:rPr>
        <w:t xml:space="preserve">Habitat – </w:t>
      </w:r>
      <w:r w:rsidRPr="00CA0960">
        <w:rPr>
          <w:rFonts w:ascii="Times New Roman" w:hAnsi="Times New Roman"/>
        </w:rPr>
        <w:t>The area which provides direct support for a given species, including adequate food, water, space, and cover necessary for survival.</w:t>
      </w:r>
    </w:p>
    <w:p w14:paraId="255D9801" w14:textId="77777777" w:rsidR="00BD749E" w:rsidRPr="00DD4BA0" w:rsidRDefault="00BD749E" w:rsidP="000D0971">
      <w:pPr>
        <w:rPr>
          <w:rFonts w:ascii="Times New Roman" w:hAnsi="Times New Roman"/>
        </w:rPr>
      </w:pPr>
    </w:p>
    <w:p w14:paraId="129D15E3" w14:textId="77777777" w:rsidR="00BD749E" w:rsidRDefault="00BD749E" w:rsidP="000D0971">
      <w:pPr>
        <w:rPr>
          <w:rFonts w:ascii="Times New Roman" w:hAnsi="Times New Roman"/>
        </w:rPr>
      </w:pPr>
      <w:r w:rsidRPr="00DD4BA0">
        <w:rPr>
          <w:rFonts w:ascii="Times New Roman" w:hAnsi="Times New Roman"/>
          <w:b/>
        </w:rPr>
        <w:t xml:space="preserve">Habitat fragmentation – </w:t>
      </w:r>
      <w:r w:rsidRPr="00F704A1">
        <w:rPr>
          <w:rFonts w:ascii="Times New Roman" w:hAnsi="Times New Roman"/>
        </w:rPr>
        <w:t xml:space="preserve">Habitat fragmentation separates blocks of habitat for some species into segments, such that the individuals in the remaining habitat segments may suffer from effects such as decreased survival, reproduction, distribution, or use of the area.  </w:t>
      </w:r>
    </w:p>
    <w:p w14:paraId="2F5D6FCC" w14:textId="77777777" w:rsidR="00BD749E" w:rsidRPr="00DD4BA0" w:rsidRDefault="00BD749E" w:rsidP="000D0971">
      <w:pPr>
        <w:rPr>
          <w:rFonts w:ascii="Times New Roman" w:hAnsi="Times New Roman"/>
        </w:rPr>
      </w:pPr>
    </w:p>
    <w:p w14:paraId="2E969FC8" w14:textId="77777777" w:rsidR="00BD749E" w:rsidRPr="00DD4BA0" w:rsidRDefault="00BD749E" w:rsidP="000D0971">
      <w:pPr>
        <w:rPr>
          <w:rFonts w:ascii="Times New Roman" w:hAnsi="Times New Roman"/>
          <w:b/>
        </w:rPr>
      </w:pPr>
      <w:r w:rsidRPr="00DD4BA0">
        <w:rPr>
          <w:rFonts w:ascii="Times New Roman" w:hAnsi="Times New Roman"/>
          <w:b/>
        </w:rPr>
        <w:t xml:space="preserve">Impact – </w:t>
      </w:r>
      <w:r w:rsidRPr="00DD4BA0">
        <w:rPr>
          <w:rFonts w:ascii="Times New Roman" w:hAnsi="Times New Roman"/>
        </w:rPr>
        <w:t>An effect or effects on natural resources and on the components, structures, and functioning of affected ecosystems.</w:t>
      </w:r>
    </w:p>
    <w:p w14:paraId="637C77BF" w14:textId="77777777" w:rsidR="00BD749E" w:rsidRPr="00DD4BA0" w:rsidRDefault="00BD749E" w:rsidP="009179E9">
      <w:pPr>
        <w:numPr>
          <w:ilvl w:val="0"/>
          <w:numId w:val="43"/>
        </w:numPr>
        <w:rPr>
          <w:rFonts w:ascii="Times New Roman" w:hAnsi="Times New Roman"/>
          <w:b/>
        </w:rPr>
      </w:pPr>
      <w:bookmarkStart w:id="129" w:name="OLE_LINK4"/>
      <w:r w:rsidRPr="00DD4BA0">
        <w:rPr>
          <w:rFonts w:ascii="Times New Roman" w:hAnsi="Times New Roman"/>
          <w:b/>
        </w:rPr>
        <w:t xml:space="preserve">Cumulative – </w:t>
      </w:r>
      <w:r w:rsidRPr="00DD4BA0">
        <w:rPr>
          <w:rFonts w:ascii="Times New Roman" w:hAnsi="Times New Roman"/>
        </w:rPr>
        <w:t>Changes in the environment caused by the aggregate of past, present and reasonably foreseeable future actions on a given resource or ecosystem.</w:t>
      </w:r>
    </w:p>
    <w:bookmarkEnd w:id="129"/>
    <w:p w14:paraId="390ACE27" w14:textId="77777777" w:rsidR="00BD749E" w:rsidRPr="00DD4BA0" w:rsidRDefault="00BD749E" w:rsidP="009179E9">
      <w:pPr>
        <w:numPr>
          <w:ilvl w:val="0"/>
          <w:numId w:val="43"/>
        </w:numPr>
        <w:rPr>
          <w:rFonts w:ascii="Times New Roman" w:hAnsi="Times New Roman"/>
          <w:b/>
        </w:rPr>
      </w:pPr>
      <w:r w:rsidRPr="00DD4BA0">
        <w:rPr>
          <w:rFonts w:ascii="Times New Roman" w:hAnsi="Times New Roman"/>
          <w:b/>
        </w:rPr>
        <w:t xml:space="preserve">Direct – </w:t>
      </w:r>
      <w:r w:rsidRPr="00DD4BA0">
        <w:rPr>
          <w:rFonts w:ascii="Times New Roman" w:hAnsi="Times New Roman"/>
        </w:rPr>
        <w:t xml:space="preserve">Effects on individual species and their habitats caused by the action, and occur at the same time and place. </w:t>
      </w:r>
    </w:p>
    <w:p w14:paraId="6E9379FE" w14:textId="77777777" w:rsidR="00BD749E" w:rsidRPr="00DD4BA0" w:rsidRDefault="00BD749E" w:rsidP="009179E9">
      <w:pPr>
        <w:numPr>
          <w:ilvl w:val="0"/>
          <w:numId w:val="43"/>
        </w:numPr>
        <w:rPr>
          <w:rFonts w:ascii="Times New Roman" w:hAnsi="Times New Roman"/>
        </w:rPr>
      </w:pPr>
      <w:r w:rsidRPr="00DD4BA0">
        <w:rPr>
          <w:rFonts w:ascii="Times New Roman" w:hAnsi="Times New Roman"/>
          <w:b/>
        </w:rPr>
        <w:lastRenderedPageBreak/>
        <w:t xml:space="preserve">Indirect impact – </w:t>
      </w:r>
      <w:r w:rsidRPr="00DD4BA0">
        <w:rPr>
          <w:rFonts w:ascii="Times New Roman" w:hAnsi="Times New Roman"/>
        </w:rPr>
        <w:t xml:space="preserve">Effects caused by the action </w:t>
      </w:r>
      <w:r>
        <w:rPr>
          <w:rFonts w:ascii="Times New Roman" w:hAnsi="Times New Roman"/>
        </w:rPr>
        <w:t>that</w:t>
      </w:r>
      <w:r w:rsidRPr="00DD4BA0">
        <w:rPr>
          <w:rFonts w:ascii="Times New Roman" w:hAnsi="Times New Roman"/>
        </w:rPr>
        <w:t xml:space="preserve"> are later in time or farther removed in distance, but are still reasonably foreseeable.  </w:t>
      </w:r>
      <w:r>
        <w:rPr>
          <w:rFonts w:ascii="Times New Roman" w:hAnsi="Times New Roman"/>
        </w:rPr>
        <w:t>Indirect impacts include displacement and changes in the demographics of bird and bat populations.</w:t>
      </w:r>
    </w:p>
    <w:p w14:paraId="2ABBFE95" w14:textId="77777777" w:rsidR="00BD749E" w:rsidRPr="00DD4BA0" w:rsidRDefault="00BD749E" w:rsidP="000D0971">
      <w:pPr>
        <w:ind w:left="360"/>
        <w:rPr>
          <w:rFonts w:ascii="Times New Roman" w:hAnsi="Times New Roman"/>
        </w:rPr>
      </w:pPr>
    </w:p>
    <w:p w14:paraId="092276F8" w14:textId="77777777" w:rsidR="00BD749E" w:rsidRPr="00DD4BA0" w:rsidRDefault="00BD749E" w:rsidP="000D0971">
      <w:pPr>
        <w:autoSpaceDE w:val="0"/>
        <w:autoSpaceDN w:val="0"/>
        <w:adjustRightInd w:val="0"/>
        <w:rPr>
          <w:rFonts w:ascii="Times New Roman" w:hAnsi="Times New Roman"/>
        </w:rPr>
      </w:pPr>
      <w:r w:rsidRPr="00DD4BA0">
        <w:rPr>
          <w:rFonts w:ascii="Times New Roman" w:hAnsi="Times New Roman"/>
          <w:b/>
        </w:rPr>
        <w:t xml:space="preserve">Infill – </w:t>
      </w:r>
      <w:r w:rsidRPr="00DD4BA0">
        <w:rPr>
          <w:rFonts w:ascii="Times New Roman" w:hAnsi="Times New Roman"/>
        </w:rPr>
        <w:t xml:space="preserve">Add an additional phase to the existing project, or build a new project adjacent to existing projects. </w:t>
      </w:r>
    </w:p>
    <w:p w14:paraId="0A3ABD99" w14:textId="77777777" w:rsidR="00BD749E" w:rsidRPr="00DD4BA0" w:rsidRDefault="00BD749E" w:rsidP="000D0971">
      <w:pPr>
        <w:rPr>
          <w:rFonts w:ascii="Times New Roman" w:hAnsi="Times New Roman"/>
        </w:rPr>
      </w:pPr>
    </w:p>
    <w:p w14:paraId="0A883E39" w14:textId="77777777" w:rsidR="00BD749E" w:rsidRPr="00DD4BA0" w:rsidRDefault="00BD749E" w:rsidP="000D0971">
      <w:pPr>
        <w:rPr>
          <w:rFonts w:ascii="Times New Roman" w:hAnsi="Times New Roman"/>
          <w:b/>
        </w:rPr>
      </w:pPr>
      <w:proofErr w:type="gramStart"/>
      <w:r w:rsidRPr="00DD4BA0">
        <w:rPr>
          <w:rFonts w:ascii="Times New Roman" w:hAnsi="Times New Roman"/>
          <w:b/>
        </w:rPr>
        <w:t xml:space="preserve">In-kind compensatory mitigation – </w:t>
      </w:r>
      <w:r w:rsidRPr="00DD4BA0">
        <w:rPr>
          <w:rFonts w:ascii="Times New Roman" w:hAnsi="Times New Roman"/>
        </w:rPr>
        <w:t xml:space="preserve">See </w:t>
      </w:r>
      <w:r w:rsidRPr="00DD4BA0">
        <w:rPr>
          <w:rFonts w:ascii="Times New Roman" w:hAnsi="Times New Roman"/>
          <w:b/>
        </w:rPr>
        <w:t>compensatory mitigation.</w:t>
      </w:r>
      <w:proofErr w:type="gramEnd"/>
    </w:p>
    <w:p w14:paraId="27C7C78E" w14:textId="77777777" w:rsidR="00BD749E" w:rsidRPr="00DD4BA0" w:rsidRDefault="00BD749E" w:rsidP="000D0971">
      <w:pPr>
        <w:rPr>
          <w:rFonts w:ascii="Times New Roman" w:hAnsi="Times New Roman"/>
        </w:rPr>
      </w:pPr>
    </w:p>
    <w:p w14:paraId="363F6AED" w14:textId="77777777" w:rsidR="00BD749E" w:rsidRPr="00DD4BA0" w:rsidRDefault="00BD749E" w:rsidP="000D0971">
      <w:pPr>
        <w:rPr>
          <w:rFonts w:ascii="Times New Roman" w:hAnsi="Times New Roman"/>
        </w:rPr>
      </w:pPr>
      <w:proofErr w:type="gramStart"/>
      <w:r w:rsidRPr="00DD4BA0">
        <w:rPr>
          <w:rFonts w:ascii="Times New Roman" w:hAnsi="Times New Roman"/>
          <w:b/>
        </w:rPr>
        <w:t>Intact</w:t>
      </w:r>
      <w:r w:rsidRPr="00DD4BA0">
        <w:rPr>
          <w:rFonts w:ascii="Times New Roman" w:hAnsi="Times New Roman"/>
        </w:rPr>
        <w:t xml:space="preserve"> </w:t>
      </w:r>
      <w:r w:rsidRPr="00DD4BA0">
        <w:rPr>
          <w:rFonts w:ascii="Times New Roman" w:hAnsi="Times New Roman"/>
          <w:b/>
        </w:rPr>
        <w:t xml:space="preserve">habitat – </w:t>
      </w:r>
      <w:r w:rsidRPr="00DD4BA0">
        <w:rPr>
          <w:rFonts w:ascii="Times New Roman" w:hAnsi="Times New Roman"/>
        </w:rPr>
        <w:t>An expanse of habitat for a species or landscape scale feature, unbroken with respect to its value for the species or for society.</w:t>
      </w:r>
      <w:proofErr w:type="gramEnd"/>
    </w:p>
    <w:p w14:paraId="39F5E5DB" w14:textId="77777777" w:rsidR="00BD749E" w:rsidRPr="00DD4BA0" w:rsidRDefault="00BD749E" w:rsidP="000D0971">
      <w:pPr>
        <w:rPr>
          <w:rFonts w:ascii="Times New Roman" w:hAnsi="Times New Roman"/>
        </w:rPr>
      </w:pPr>
    </w:p>
    <w:p w14:paraId="297FE1A5" w14:textId="77777777" w:rsidR="00BD749E" w:rsidRPr="00DD4BA0" w:rsidRDefault="00BD749E" w:rsidP="000D0971">
      <w:pPr>
        <w:rPr>
          <w:rFonts w:ascii="Times New Roman" w:hAnsi="Times New Roman"/>
        </w:rPr>
      </w:pPr>
      <w:r w:rsidRPr="00DD4BA0">
        <w:rPr>
          <w:rFonts w:ascii="Times New Roman" w:hAnsi="Times New Roman"/>
          <w:b/>
        </w:rPr>
        <w:t xml:space="preserve">Intact landscape – </w:t>
      </w:r>
      <w:r w:rsidRPr="00DD4BA0">
        <w:rPr>
          <w:rFonts w:ascii="Times New Roman" w:hAnsi="Times New Roman"/>
        </w:rPr>
        <w:t xml:space="preserve">Relatively undisturbed areas characterized by maintenance of most original ecological processes and by communities with most of their original native species still present. </w:t>
      </w:r>
    </w:p>
    <w:p w14:paraId="2A003DAD" w14:textId="77777777" w:rsidR="00BD749E" w:rsidRPr="00DD4BA0" w:rsidRDefault="00BD749E" w:rsidP="000D0971">
      <w:pPr>
        <w:rPr>
          <w:rFonts w:ascii="Times New Roman" w:hAnsi="Times New Roman"/>
        </w:rPr>
      </w:pPr>
    </w:p>
    <w:p w14:paraId="664ADB4E" w14:textId="77777777" w:rsidR="00BD749E" w:rsidRPr="00DD4BA0" w:rsidRDefault="00BD749E" w:rsidP="000D0971">
      <w:pPr>
        <w:rPr>
          <w:rFonts w:ascii="Times New Roman" w:hAnsi="Times New Roman"/>
        </w:rPr>
      </w:pPr>
      <w:r w:rsidRPr="00DD4BA0">
        <w:rPr>
          <w:rFonts w:ascii="Times New Roman" w:hAnsi="Times New Roman"/>
          <w:b/>
        </w:rPr>
        <w:t xml:space="preserve">Lattice design – </w:t>
      </w:r>
      <w:r w:rsidRPr="00DD4BA0">
        <w:rPr>
          <w:rFonts w:ascii="Times New Roman" w:hAnsi="Times New Roman"/>
        </w:rPr>
        <w:t>A wind turbine support structure design characterized by horizontal or diagonal lattice of bars forming a tower rather than a single tubular support for the nacelle and rotor.</w:t>
      </w:r>
    </w:p>
    <w:p w14:paraId="60CC27C9" w14:textId="77777777" w:rsidR="00BD749E" w:rsidRPr="00DD4BA0" w:rsidRDefault="00BD749E" w:rsidP="000D0971">
      <w:pPr>
        <w:rPr>
          <w:rFonts w:ascii="Times New Roman" w:hAnsi="Times New Roman"/>
        </w:rPr>
      </w:pPr>
    </w:p>
    <w:p w14:paraId="131F2BCE" w14:textId="77777777" w:rsidR="00BD749E" w:rsidRPr="00DD4BA0" w:rsidRDefault="00BD749E" w:rsidP="000D0971">
      <w:pPr>
        <w:rPr>
          <w:rFonts w:ascii="Times New Roman" w:hAnsi="Times New Roman"/>
        </w:rPr>
      </w:pPr>
      <w:r w:rsidRPr="00DD4BA0">
        <w:rPr>
          <w:rFonts w:ascii="Times New Roman" w:hAnsi="Times New Roman"/>
          <w:b/>
        </w:rPr>
        <w:t xml:space="preserve">Lead agency – </w:t>
      </w:r>
      <w:r w:rsidRPr="00DD4BA0">
        <w:rPr>
          <w:rFonts w:ascii="Times New Roman" w:hAnsi="Times New Roman"/>
        </w:rPr>
        <w:t>Agency that is responsible for federal or non-federal regulatory or environmental assessment actions.</w:t>
      </w:r>
    </w:p>
    <w:p w14:paraId="2DE032E3" w14:textId="77777777" w:rsidR="00BD749E" w:rsidRPr="00DD4BA0" w:rsidRDefault="00BD749E" w:rsidP="000D0971">
      <w:pPr>
        <w:rPr>
          <w:rFonts w:ascii="Times New Roman" w:hAnsi="Times New Roman"/>
        </w:rPr>
      </w:pPr>
    </w:p>
    <w:p w14:paraId="0D0CF906" w14:textId="77777777" w:rsidR="00BD749E" w:rsidRPr="00DD4BA0" w:rsidRDefault="00BD749E" w:rsidP="000D0971">
      <w:pPr>
        <w:rPr>
          <w:rFonts w:ascii="Times New Roman" w:hAnsi="Times New Roman"/>
        </w:rPr>
      </w:pPr>
      <w:proofErr w:type="spellStart"/>
      <w:r w:rsidRPr="00DD4BA0">
        <w:rPr>
          <w:rFonts w:ascii="Times New Roman" w:hAnsi="Times New Roman"/>
          <w:b/>
        </w:rPr>
        <w:t>Lek</w:t>
      </w:r>
      <w:proofErr w:type="spellEnd"/>
      <w:r w:rsidRPr="00DD4BA0">
        <w:rPr>
          <w:rFonts w:ascii="Times New Roman" w:hAnsi="Times New Roman"/>
          <w:b/>
        </w:rPr>
        <w:t xml:space="preserve"> – </w:t>
      </w:r>
      <w:r w:rsidRPr="00DD4BA0">
        <w:rPr>
          <w:rFonts w:ascii="Times New Roman" w:hAnsi="Times New Roman"/>
        </w:rPr>
        <w:t>A traditional site commonly used year after year by males of certain species of birds (e.g., greater and lesser prairie-chickens, sage and sharp-tailed grouse, and buff-breasted sandpiper), within which the males display communally to attract and compete for female mates, and where breeding occurs.</w:t>
      </w:r>
    </w:p>
    <w:p w14:paraId="45BA0464" w14:textId="77777777" w:rsidR="00BD749E" w:rsidRPr="00DD4BA0" w:rsidRDefault="00BD749E" w:rsidP="000D0971">
      <w:pPr>
        <w:rPr>
          <w:rFonts w:ascii="Times New Roman" w:hAnsi="Times New Roman"/>
        </w:rPr>
      </w:pPr>
    </w:p>
    <w:p w14:paraId="0C47466D" w14:textId="77777777" w:rsidR="00BD749E" w:rsidRPr="00DD4BA0" w:rsidRDefault="00BD749E" w:rsidP="000D0971">
      <w:pPr>
        <w:rPr>
          <w:rFonts w:ascii="Times New Roman" w:hAnsi="Times New Roman"/>
        </w:rPr>
      </w:pPr>
      <w:r w:rsidRPr="00DD4BA0">
        <w:rPr>
          <w:rFonts w:ascii="Times New Roman" w:hAnsi="Times New Roman"/>
          <w:b/>
        </w:rPr>
        <w:t xml:space="preserve">Listed species – </w:t>
      </w:r>
      <w:r w:rsidRPr="00DD4BA0">
        <w:rPr>
          <w:rFonts w:ascii="Times New Roman" w:hAnsi="Times New Roman"/>
        </w:rPr>
        <w:t>Any species of fish, wildlife or plant that has been determined to be endangered or threatened under section 4 of the Endangered Species Act (50 CFR §402.02), or similarly designated by state law or rule.</w:t>
      </w:r>
    </w:p>
    <w:p w14:paraId="25656BC3" w14:textId="77777777" w:rsidR="00BD749E" w:rsidRPr="00DD4BA0" w:rsidRDefault="00BD749E" w:rsidP="000D0971">
      <w:pPr>
        <w:rPr>
          <w:rFonts w:ascii="Times New Roman" w:hAnsi="Times New Roman"/>
          <w:b/>
        </w:rPr>
      </w:pPr>
    </w:p>
    <w:p w14:paraId="3EE3D91A" w14:textId="77777777" w:rsidR="00BD749E" w:rsidRPr="00DD4BA0" w:rsidRDefault="00BD749E" w:rsidP="000D0971">
      <w:pPr>
        <w:rPr>
          <w:rFonts w:ascii="Times New Roman" w:hAnsi="Times New Roman"/>
        </w:rPr>
      </w:pPr>
      <w:proofErr w:type="gramStart"/>
      <w:r w:rsidRPr="00DD4BA0">
        <w:rPr>
          <w:rFonts w:ascii="Times New Roman" w:hAnsi="Times New Roman"/>
          <w:b/>
        </w:rPr>
        <w:t xml:space="preserve">Local population – </w:t>
      </w:r>
      <w:r w:rsidRPr="00DD4BA0">
        <w:rPr>
          <w:rFonts w:ascii="Times New Roman" w:hAnsi="Times New Roman"/>
        </w:rPr>
        <w:t>A subdivision of a population of animals or plants of a particular species that is in relative proximity to a project.</w:t>
      </w:r>
      <w:proofErr w:type="gramEnd"/>
    </w:p>
    <w:p w14:paraId="460C9C4D" w14:textId="77777777" w:rsidR="00BD749E" w:rsidRPr="00DD4BA0" w:rsidRDefault="00BD749E" w:rsidP="000D0971">
      <w:pPr>
        <w:rPr>
          <w:rFonts w:ascii="Times New Roman" w:hAnsi="Times New Roman"/>
        </w:rPr>
      </w:pPr>
    </w:p>
    <w:p w14:paraId="6CD5185A" w14:textId="77777777" w:rsidR="00BD749E" w:rsidRPr="00DD4BA0" w:rsidRDefault="00BD749E" w:rsidP="000D0971">
      <w:pPr>
        <w:rPr>
          <w:rFonts w:ascii="Times New Roman" w:hAnsi="Times New Roman"/>
        </w:rPr>
      </w:pPr>
      <w:r w:rsidRPr="00DD4BA0">
        <w:rPr>
          <w:rFonts w:ascii="Times New Roman" w:hAnsi="Times New Roman"/>
          <w:b/>
        </w:rPr>
        <w:t xml:space="preserve">Loss – </w:t>
      </w:r>
      <w:r w:rsidRPr="00DD4BA0">
        <w:rPr>
          <w:rFonts w:ascii="Times New Roman" w:hAnsi="Times New Roman"/>
        </w:rPr>
        <w:t xml:space="preserve">As used in this document, a change in wildlife habitat due to human activities that is considered adverse and: </w:t>
      </w:r>
      <w:r>
        <w:rPr>
          <w:rFonts w:ascii="Times New Roman" w:hAnsi="Times New Roman"/>
        </w:rPr>
        <w:t xml:space="preserve"> </w:t>
      </w:r>
      <w:r w:rsidRPr="00DD4BA0">
        <w:rPr>
          <w:rFonts w:ascii="Times New Roman" w:hAnsi="Times New Roman"/>
        </w:rPr>
        <w:t>1) reduces the biological value of that habitat for species of concern; 2) reduces population numbers of species of concern; 3) increases population numbers of invasive or exotic species; or 4) reduces the human use of those species of concern.</w:t>
      </w:r>
    </w:p>
    <w:p w14:paraId="4614217E" w14:textId="77777777" w:rsidR="00BD749E" w:rsidRPr="00DD4BA0" w:rsidRDefault="00BD749E" w:rsidP="000D0971">
      <w:pPr>
        <w:rPr>
          <w:rFonts w:ascii="Times New Roman" w:hAnsi="Times New Roman"/>
        </w:rPr>
      </w:pPr>
    </w:p>
    <w:p w14:paraId="0D55AEBA" w14:textId="77777777" w:rsidR="00BD749E" w:rsidRPr="00DD4BA0" w:rsidRDefault="00BD749E" w:rsidP="000D0971">
      <w:pPr>
        <w:rPr>
          <w:rFonts w:ascii="Times New Roman" w:hAnsi="Times New Roman"/>
        </w:rPr>
      </w:pPr>
      <w:r w:rsidRPr="00DD4BA0">
        <w:rPr>
          <w:rFonts w:ascii="Times New Roman" w:hAnsi="Times New Roman"/>
          <w:b/>
        </w:rPr>
        <w:t xml:space="preserve">Megawatt (MW) – </w:t>
      </w:r>
      <w:r w:rsidRPr="00DD4BA0">
        <w:rPr>
          <w:rFonts w:ascii="Times New Roman" w:hAnsi="Times New Roman"/>
        </w:rPr>
        <w:t>A measurement of electricity-generating capacity equivalent to 1,000 kilowatts (kW), or 1,000,000 watts.</w:t>
      </w:r>
    </w:p>
    <w:p w14:paraId="2B1CC1C8" w14:textId="77777777" w:rsidR="00BD749E" w:rsidRPr="00DD4BA0" w:rsidRDefault="00BD749E" w:rsidP="000D0971">
      <w:pPr>
        <w:rPr>
          <w:rFonts w:ascii="Times New Roman" w:hAnsi="Times New Roman"/>
        </w:rPr>
      </w:pPr>
    </w:p>
    <w:p w14:paraId="0942CF94" w14:textId="77777777" w:rsidR="00BD749E" w:rsidRPr="00DD4BA0" w:rsidRDefault="00BD749E" w:rsidP="000D0971">
      <w:pPr>
        <w:rPr>
          <w:rFonts w:ascii="Times New Roman" w:hAnsi="Times New Roman"/>
        </w:rPr>
      </w:pPr>
      <w:r w:rsidRPr="00DD4BA0">
        <w:rPr>
          <w:rFonts w:ascii="Times New Roman" w:hAnsi="Times New Roman"/>
          <w:b/>
        </w:rPr>
        <w:t xml:space="preserve">Migration – </w:t>
      </w:r>
      <w:r w:rsidRPr="00DD4BA0">
        <w:rPr>
          <w:rFonts w:ascii="Times New Roman" w:hAnsi="Times New Roman"/>
        </w:rPr>
        <w:t>Regular movements of wildlife between their seasonal ranges necessary for completion of the species lifecycle.</w:t>
      </w:r>
    </w:p>
    <w:p w14:paraId="632223E6" w14:textId="77777777" w:rsidR="00BD749E" w:rsidRPr="00DD4BA0" w:rsidRDefault="00BD749E" w:rsidP="000D0971">
      <w:pPr>
        <w:rPr>
          <w:rFonts w:ascii="Times New Roman" w:hAnsi="Times New Roman"/>
        </w:rPr>
      </w:pPr>
    </w:p>
    <w:p w14:paraId="2FC8252B" w14:textId="77777777" w:rsidR="00BD749E" w:rsidRPr="00DD4BA0" w:rsidRDefault="00BD749E" w:rsidP="000D0971">
      <w:pPr>
        <w:rPr>
          <w:rFonts w:ascii="Times New Roman" w:hAnsi="Times New Roman"/>
        </w:rPr>
      </w:pPr>
      <w:r w:rsidRPr="00DD4BA0">
        <w:rPr>
          <w:rFonts w:ascii="Times New Roman" w:hAnsi="Times New Roman"/>
          <w:b/>
        </w:rPr>
        <w:t xml:space="preserve">Migration corridor – </w:t>
      </w:r>
      <w:r w:rsidRPr="00DD4BA0">
        <w:rPr>
          <w:rFonts w:ascii="Times New Roman" w:hAnsi="Times New Roman"/>
        </w:rPr>
        <w:t>Migration routes and/or corridors are the relatively predictable pathways that a migratory species travel between seasonal ranges, usually breeding and wintering grounds.</w:t>
      </w:r>
    </w:p>
    <w:p w14:paraId="2C46AAB4" w14:textId="77777777" w:rsidR="00BD749E" w:rsidRPr="00DD4BA0" w:rsidRDefault="00BD749E" w:rsidP="000D0971">
      <w:pPr>
        <w:rPr>
          <w:rFonts w:ascii="Times New Roman" w:hAnsi="Times New Roman"/>
        </w:rPr>
      </w:pPr>
    </w:p>
    <w:p w14:paraId="2E0F8B31" w14:textId="77777777" w:rsidR="00BD749E" w:rsidRPr="00DD4BA0" w:rsidRDefault="00BD749E" w:rsidP="000D0971">
      <w:pPr>
        <w:rPr>
          <w:rFonts w:ascii="Times New Roman" w:hAnsi="Times New Roman"/>
          <w:b/>
        </w:rPr>
      </w:pPr>
      <w:proofErr w:type="gramStart"/>
      <w:r w:rsidRPr="00DD4BA0">
        <w:rPr>
          <w:rFonts w:ascii="Times New Roman" w:hAnsi="Times New Roman"/>
          <w:b/>
        </w:rPr>
        <w:t xml:space="preserve">Migration stopovers – </w:t>
      </w:r>
      <w:r w:rsidRPr="00DD4BA0">
        <w:rPr>
          <w:rFonts w:ascii="Times New Roman" w:hAnsi="Times New Roman"/>
        </w:rPr>
        <w:t xml:space="preserve">Areas where congregations of </w:t>
      </w:r>
      <w:r>
        <w:rPr>
          <w:rFonts w:ascii="Times New Roman" w:hAnsi="Times New Roman"/>
        </w:rPr>
        <w:t>wildlife</w:t>
      </w:r>
      <w:r w:rsidRPr="00DD4BA0">
        <w:rPr>
          <w:rFonts w:ascii="Times New Roman" w:hAnsi="Times New Roman"/>
        </w:rPr>
        <w:t xml:space="preserve"> assemble during migration</w:t>
      </w:r>
      <w:r>
        <w:rPr>
          <w:rFonts w:ascii="Times New Roman" w:hAnsi="Times New Roman"/>
        </w:rPr>
        <w:t>.</w:t>
      </w:r>
      <w:proofErr w:type="gramEnd"/>
      <w:r>
        <w:rPr>
          <w:rFonts w:ascii="Times New Roman" w:hAnsi="Times New Roman"/>
        </w:rPr>
        <w:t xml:space="preserve">  Such areas </w:t>
      </w:r>
      <w:r w:rsidRPr="00DD4BA0">
        <w:rPr>
          <w:rFonts w:ascii="Times New Roman" w:hAnsi="Times New Roman"/>
        </w:rPr>
        <w:t>supply high densities of food</w:t>
      </w:r>
      <w:r>
        <w:rPr>
          <w:rFonts w:ascii="Times New Roman" w:hAnsi="Times New Roman"/>
        </w:rPr>
        <w:t xml:space="preserve"> or shelter</w:t>
      </w:r>
      <w:r w:rsidRPr="00DD4BA0">
        <w:rPr>
          <w:rFonts w:ascii="Times New Roman" w:hAnsi="Times New Roman"/>
        </w:rPr>
        <w:t>.</w:t>
      </w:r>
      <w:r w:rsidRPr="00DD4BA0">
        <w:rPr>
          <w:rFonts w:ascii="Times New Roman" w:hAnsi="Times New Roman"/>
          <w:b/>
        </w:rPr>
        <w:br/>
      </w:r>
    </w:p>
    <w:p w14:paraId="255B9B70" w14:textId="77777777" w:rsidR="00BD749E" w:rsidRPr="00DD4BA0" w:rsidRDefault="00BD749E" w:rsidP="000D0971">
      <w:pPr>
        <w:rPr>
          <w:rFonts w:ascii="Times New Roman" w:hAnsi="Times New Roman"/>
        </w:rPr>
      </w:pPr>
      <w:r w:rsidRPr="00DD4BA0">
        <w:rPr>
          <w:rFonts w:ascii="Times New Roman" w:hAnsi="Times New Roman"/>
          <w:b/>
        </w:rPr>
        <w:t xml:space="preserve">Minimize – </w:t>
      </w:r>
      <w:r w:rsidRPr="00DD4BA0">
        <w:rPr>
          <w:rFonts w:ascii="Times New Roman" w:hAnsi="Times New Roman"/>
        </w:rPr>
        <w:t>To reduce to the smallest practicable amount or degree.</w:t>
      </w:r>
    </w:p>
    <w:p w14:paraId="4666D9D9" w14:textId="77777777" w:rsidR="00BD749E" w:rsidRPr="00DD4BA0" w:rsidRDefault="00BD749E" w:rsidP="000D0971">
      <w:pPr>
        <w:rPr>
          <w:rFonts w:ascii="Times New Roman" w:hAnsi="Times New Roman"/>
        </w:rPr>
      </w:pPr>
    </w:p>
    <w:p w14:paraId="72C04294" w14:textId="77777777" w:rsidR="00BD749E" w:rsidRPr="00DD4BA0" w:rsidRDefault="00BD749E" w:rsidP="000D0971">
      <w:pPr>
        <w:rPr>
          <w:rFonts w:ascii="Times New Roman" w:hAnsi="Times New Roman"/>
        </w:rPr>
      </w:pPr>
      <w:r w:rsidRPr="00DD4BA0">
        <w:rPr>
          <w:rFonts w:ascii="Times New Roman" w:hAnsi="Times New Roman"/>
          <w:b/>
        </w:rPr>
        <w:t xml:space="preserve">Mitigation – </w:t>
      </w:r>
      <w:r w:rsidRPr="00DD4BA0">
        <w:rPr>
          <w:rFonts w:ascii="Times New Roman" w:hAnsi="Times New Roman"/>
        </w:rPr>
        <w:t>(</w:t>
      </w:r>
      <w:r w:rsidRPr="00DD4BA0">
        <w:rPr>
          <w:rFonts w:ascii="Times New Roman" w:hAnsi="Times New Roman"/>
          <w:i/>
        </w:rPr>
        <w:t xml:space="preserve">Specific to these Guidelines) </w:t>
      </w:r>
      <w:r w:rsidRPr="00DD4BA0">
        <w:rPr>
          <w:rFonts w:ascii="Times New Roman" w:hAnsi="Times New Roman"/>
        </w:rPr>
        <w:t>Avoiding or minimizing significant adverse impacts, and when appropriate, compensating for unavoidable significant adverse impacts.</w:t>
      </w:r>
    </w:p>
    <w:p w14:paraId="54C7256B" w14:textId="77777777" w:rsidR="00BD749E" w:rsidRPr="00DD4BA0" w:rsidRDefault="00BD749E" w:rsidP="000D0971">
      <w:pPr>
        <w:rPr>
          <w:rFonts w:ascii="Times New Roman" w:hAnsi="Times New Roman"/>
        </w:rPr>
      </w:pPr>
      <w:r w:rsidRPr="00DD4BA0" w:rsidDel="000B5FCB">
        <w:rPr>
          <w:rFonts w:ascii="Times New Roman" w:hAnsi="Times New Roman"/>
          <w:i/>
        </w:rPr>
        <w:t xml:space="preserve"> </w:t>
      </w:r>
    </w:p>
    <w:p w14:paraId="76F36B3C" w14:textId="77777777" w:rsidR="00BD749E" w:rsidRDefault="00BD749E" w:rsidP="000D0971">
      <w:pPr>
        <w:rPr>
          <w:rFonts w:ascii="Times New Roman" w:hAnsi="Times New Roman"/>
          <w:b/>
        </w:rPr>
      </w:pPr>
      <w:r w:rsidRPr="005952E4">
        <w:rPr>
          <w:rFonts w:ascii="Times New Roman" w:hAnsi="Times New Roman"/>
          <w:b/>
        </w:rPr>
        <w:t xml:space="preserve">Monitoring – </w:t>
      </w:r>
      <w:r w:rsidRPr="005952E4">
        <w:rPr>
          <w:rFonts w:ascii="Times New Roman" w:hAnsi="Times New Roman"/>
        </w:rPr>
        <w:t>1) A process of project oversight such as checking to see if activities were conducted as agreed or required; 2) making measurements of uncontrolled events at one or more points in space or time with space and time being the only experimental variable or treatment;</w:t>
      </w:r>
      <w:r>
        <w:rPr>
          <w:rFonts w:ascii="Times New Roman" w:hAnsi="Times New Roman"/>
        </w:rPr>
        <w:t xml:space="preserve"> </w:t>
      </w:r>
      <w:r w:rsidRPr="005952E4">
        <w:rPr>
          <w:rFonts w:ascii="Times New Roman" w:hAnsi="Times New Roman"/>
        </w:rPr>
        <w:t>3) making measurements and evaluations through time that are done for a specific purpose, such as to check status and/or trends or the progress towards a management objective.</w:t>
      </w:r>
      <w:r w:rsidRPr="00DD4BA0">
        <w:rPr>
          <w:rFonts w:ascii="Times New Roman" w:hAnsi="Times New Roman"/>
          <w:b/>
        </w:rPr>
        <w:t xml:space="preserve"> </w:t>
      </w:r>
    </w:p>
    <w:p w14:paraId="7365D62E" w14:textId="77777777" w:rsidR="00BD749E" w:rsidRPr="00DD4BA0" w:rsidRDefault="00BD749E" w:rsidP="000D0971">
      <w:pPr>
        <w:rPr>
          <w:rFonts w:ascii="Times New Roman" w:hAnsi="Times New Roman"/>
        </w:rPr>
      </w:pPr>
    </w:p>
    <w:p w14:paraId="24D68671" w14:textId="77777777" w:rsidR="00BD749E" w:rsidRPr="00DD4BA0" w:rsidRDefault="00BD749E" w:rsidP="000D0971">
      <w:pPr>
        <w:rPr>
          <w:rFonts w:ascii="Times New Roman" w:hAnsi="Times New Roman"/>
        </w:rPr>
      </w:pPr>
      <w:r w:rsidRPr="00DD4BA0">
        <w:rPr>
          <w:rFonts w:ascii="Times New Roman" w:hAnsi="Times New Roman"/>
          <w:b/>
        </w:rPr>
        <w:t xml:space="preserve">Mortality rate – </w:t>
      </w:r>
      <w:r w:rsidRPr="00DD4BA0">
        <w:rPr>
          <w:rFonts w:ascii="Times New Roman" w:hAnsi="Times New Roman"/>
        </w:rPr>
        <w:t>Population death rate, typically expressed as the ratio of deaths per 100,000 individuals in the population per year (or some other time period).</w:t>
      </w:r>
    </w:p>
    <w:p w14:paraId="54F06DE6" w14:textId="77777777" w:rsidR="00BD749E" w:rsidRPr="00DD4BA0" w:rsidRDefault="00BD749E" w:rsidP="000D0971">
      <w:pPr>
        <w:rPr>
          <w:rFonts w:ascii="Times New Roman" w:hAnsi="Times New Roman"/>
        </w:rPr>
      </w:pPr>
    </w:p>
    <w:p w14:paraId="26B4EA05" w14:textId="77777777" w:rsidR="00BD749E" w:rsidRPr="00DD4BA0" w:rsidRDefault="00BD749E" w:rsidP="000D0971">
      <w:pPr>
        <w:rPr>
          <w:rFonts w:ascii="Times New Roman" w:hAnsi="Times New Roman"/>
        </w:rPr>
      </w:pPr>
      <w:r w:rsidRPr="00DD4BA0">
        <w:rPr>
          <w:rFonts w:ascii="Times New Roman" w:hAnsi="Times New Roman"/>
          <w:b/>
        </w:rPr>
        <w:t xml:space="preserve">Operational </w:t>
      </w:r>
      <w:r>
        <w:rPr>
          <w:rFonts w:ascii="Times New Roman" w:hAnsi="Times New Roman"/>
          <w:b/>
        </w:rPr>
        <w:t>changes</w:t>
      </w:r>
      <w:r w:rsidRPr="00DD4BA0">
        <w:rPr>
          <w:rFonts w:ascii="Times New Roman" w:hAnsi="Times New Roman"/>
          <w:b/>
        </w:rPr>
        <w:t xml:space="preserve"> – </w:t>
      </w:r>
      <w:r w:rsidRPr="00DD4BA0">
        <w:rPr>
          <w:rFonts w:ascii="Times New Roman" w:hAnsi="Times New Roman"/>
        </w:rPr>
        <w:t>Deliberate changes to wind energy project operating protocols, such as the wind speed at which turbines “cut in” or begin generating power, undertaken with the object of reducing collision fatalities.</w:t>
      </w:r>
      <w:r>
        <w:rPr>
          <w:rFonts w:ascii="Times New Roman" w:hAnsi="Times New Roman"/>
        </w:rPr>
        <w:t xml:space="preserve">  </w:t>
      </w:r>
      <w:proofErr w:type="gramStart"/>
      <w:r>
        <w:rPr>
          <w:rFonts w:ascii="Times New Roman" w:hAnsi="Times New Roman"/>
        </w:rPr>
        <w:t>Considered separately from standard mitigation measures due to the fact that operational changes are considered as a last resort and will rarely be implemented if a project is properly sited.</w:t>
      </w:r>
      <w:proofErr w:type="gramEnd"/>
      <w:r w:rsidRPr="00DD4BA0">
        <w:rPr>
          <w:rFonts w:ascii="Times New Roman" w:hAnsi="Times New Roman"/>
        </w:rPr>
        <w:t xml:space="preserve"> </w:t>
      </w:r>
    </w:p>
    <w:p w14:paraId="05829704" w14:textId="77777777" w:rsidR="00BD749E" w:rsidRPr="00DD4BA0" w:rsidRDefault="00BD749E" w:rsidP="000D0971">
      <w:pPr>
        <w:rPr>
          <w:rFonts w:ascii="Times New Roman" w:hAnsi="Times New Roman"/>
        </w:rPr>
      </w:pPr>
    </w:p>
    <w:p w14:paraId="7DE815B8" w14:textId="77777777" w:rsidR="00BD749E" w:rsidRPr="00497833" w:rsidRDefault="00BD749E" w:rsidP="000D0971">
      <w:pPr>
        <w:rPr>
          <w:rFonts w:ascii="Times New Roman" w:hAnsi="Times New Roman"/>
        </w:rPr>
      </w:pPr>
      <w:r w:rsidRPr="00DD4BA0">
        <w:rPr>
          <w:rFonts w:ascii="Times New Roman" w:hAnsi="Times New Roman"/>
          <w:b/>
        </w:rPr>
        <w:t xml:space="preserve">Passerine – </w:t>
      </w:r>
      <w:r w:rsidRPr="00DD4BA0">
        <w:rPr>
          <w:rFonts w:ascii="Times New Roman" w:hAnsi="Times New Roman"/>
        </w:rPr>
        <w:t xml:space="preserve">Describes birds that are members of the Order </w:t>
      </w:r>
      <w:r w:rsidRPr="00DD4BA0">
        <w:rPr>
          <w:rFonts w:ascii="Times New Roman" w:hAnsi="Times New Roman"/>
          <w:i/>
        </w:rPr>
        <w:t>Passeriformes</w:t>
      </w:r>
      <w:r w:rsidRPr="00DD4BA0">
        <w:rPr>
          <w:rFonts w:ascii="Times New Roman" w:hAnsi="Times New Roman"/>
        </w:rPr>
        <w:t xml:space="preserve">, typically called “songbirds.”  </w:t>
      </w:r>
    </w:p>
    <w:p w14:paraId="4B96268F" w14:textId="77777777" w:rsidR="00BD749E" w:rsidRPr="00DD4BA0" w:rsidRDefault="00BD749E" w:rsidP="000D0971">
      <w:pPr>
        <w:rPr>
          <w:rFonts w:ascii="Times New Roman" w:hAnsi="Times New Roman"/>
          <w:strike/>
        </w:rPr>
      </w:pPr>
    </w:p>
    <w:p w14:paraId="5A521962" w14:textId="77777777" w:rsidR="00BD749E" w:rsidRPr="0091643D" w:rsidRDefault="00BD749E" w:rsidP="00F15CA3">
      <w:pPr>
        <w:autoSpaceDE w:val="0"/>
        <w:autoSpaceDN w:val="0"/>
        <w:adjustRightInd w:val="0"/>
        <w:rPr>
          <w:rFonts w:ascii="Times New Roman" w:hAnsi="Times New Roman"/>
          <w:color w:val="000000"/>
        </w:rPr>
      </w:pPr>
      <w:r>
        <w:rPr>
          <w:rFonts w:ascii="Times New Roman" w:hAnsi="Times New Roman"/>
          <w:b/>
        </w:rPr>
        <w:t>Plant communities of concern –</w:t>
      </w:r>
      <w:r w:rsidRPr="00F15CA3">
        <w:rPr>
          <w:rFonts w:ascii="Times New Roman" w:hAnsi="Times New Roman"/>
          <w:color w:val="000000"/>
        </w:rPr>
        <w:t xml:space="preserve">Plant communities of concern are unique habitats that are critical for the persistence of highly specialized or unique species and communities of organisms. </w:t>
      </w:r>
      <w:r>
        <w:rPr>
          <w:rFonts w:ascii="Times New Roman" w:hAnsi="Times New Roman"/>
          <w:color w:val="000000"/>
        </w:rPr>
        <w:t xml:space="preserve"> </w:t>
      </w:r>
      <w:r w:rsidRPr="00F15CA3">
        <w:rPr>
          <w:rFonts w:ascii="Times New Roman" w:hAnsi="Times New Roman"/>
          <w:color w:val="000000"/>
        </w:rPr>
        <w:t xml:space="preserve">Often restricted in distribution or represented by a small number of examples, these communities are biological hotspots that significantly contribute to the biological richness and productivity of the entire region. </w:t>
      </w:r>
      <w:r>
        <w:rPr>
          <w:rFonts w:ascii="Times New Roman" w:hAnsi="Times New Roman"/>
          <w:color w:val="000000"/>
        </w:rPr>
        <w:t xml:space="preserve"> </w:t>
      </w:r>
      <w:r w:rsidRPr="00F15CA3">
        <w:rPr>
          <w:rFonts w:ascii="Times New Roman" w:hAnsi="Times New Roman"/>
          <w:color w:val="000000"/>
        </w:rPr>
        <w:t>Plant communities of concern often</w:t>
      </w:r>
      <w:r>
        <w:rPr>
          <w:rFonts w:ascii="Times New Roman" w:hAnsi="Times New Roman"/>
          <w:color w:val="000000"/>
        </w:rPr>
        <w:t xml:space="preserve"> </w:t>
      </w:r>
      <w:r w:rsidRPr="00F15CA3">
        <w:rPr>
          <w:rFonts w:ascii="Times New Roman" w:hAnsi="Times New Roman"/>
          <w:color w:val="000000"/>
        </w:rPr>
        <w:t xml:space="preserve">support rare or uncommon species assemblages, provide critical foraging, roosting, nesting, or hibernating habitat, or perform vital ecosystem functions. </w:t>
      </w:r>
      <w:r>
        <w:rPr>
          <w:rFonts w:ascii="Times New Roman" w:hAnsi="Times New Roman"/>
          <w:color w:val="000000"/>
        </w:rPr>
        <w:t xml:space="preserve"> </w:t>
      </w:r>
      <w:r w:rsidRPr="00F15CA3">
        <w:rPr>
          <w:rFonts w:ascii="Times New Roman" w:hAnsi="Times New Roman"/>
          <w:color w:val="000000"/>
        </w:rPr>
        <w:t>These communities often play an integral role in the conservation of biological integrity and diversity across the landscape</w:t>
      </w:r>
      <w:r>
        <w:rPr>
          <w:rFonts w:ascii="Times New Roman" w:hAnsi="Times New Roman"/>
          <w:color w:val="000000"/>
        </w:rPr>
        <w:t>.</w:t>
      </w:r>
      <w:r w:rsidRPr="00F15CA3">
        <w:rPr>
          <w:rFonts w:ascii="Times New Roman" w:hAnsi="Times New Roman"/>
          <w:color w:val="000000"/>
        </w:rPr>
        <w:t xml:space="preserve"> </w:t>
      </w:r>
      <w:r>
        <w:rPr>
          <w:rFonts w:ascii="Times New Roman" w:hAnsi="Times New Roman"/>
          <w:color w:val="000000"/>
        </w:rPr>
        <w:t xml:space="preserve"> (Fournier et al. 2007)  Also, </w:t>
      </w:r>
      <w:r>
        <w:rPr>
          <w:rFonts w:ascii="Times New Roman" w:hAnsi="Times New Roman"/>
        </w:rPr>
        <w:t>a</w:t>
      </w:r>
      <w:r w:rsidRPr="009653AA">
        <w:rPr>
          <w:rFonts w:ascii="Times New Roman" w:hAnsi="Times New Roman"/>
        </w:rPr>
        <w:t xml:space="preserve">ny plant community </w:t>
      </w:r>
      <w:r>
        <w:rPr>
          <w:rFonts w:ascii="Times New Roman" w:hAnsi="Times New Roman"/>
        </w:rPr>
        <w:t>with</w:t>
      </w:r>
      <w:r w:rsidRPr="009653AA">
        <w:rPr>
          <w:rFonts w:ascii="Times New Roman" w:hAnsi="Times New Roman"/>
        </w:rPr>
        <w:t xml:space="preserve"> a Natural Heritage Database ranking</w:t>
      </w:r>
      <w:r>
        <w:rPr>
          <w:rFonts w:ascii="Times New Roman" w:hAnsi="Times New Roman"/>
        </w:rPr>
        <w:t xml:space="preserve"> of S1, S2, S3, G1, G2, or G3.  </w:t>
      </w:r>
    </w:p>
    <w:p w14:paraId="1AA4B1DA" w14:textId="77777777" w:rsidR="00BD749E" w:rsidRDefault="00BD749E" w:rsidP="000D0971">
      <w:pPr>
        <w:rPr>
          <w:rFonts w:ascii="Times New Roman" w:hAnsi="Times New Roman"/>
          <w:b/>
        </w:rPr>
      </w:pPr>
    </w:p>
    <w:p w14:paraId="3B47A53A" w14:textId="77777777" w:rsidR="00BD749E" w:rsidRPr="00CA0960" w:rsidRDefault="00BD749E" w:rsidP="000D0971">
      <w:pPr>
        <w:rPr>
          <w:rFonts w:ascii="Times New Roman" w:hAnsi="Times New Roman"/>
        </w:rPr>
      </w:pPr>
      <w:r w:rsidRPr="00CA0960">
        <w:rPr>
          <w:rFonts w:ascii="Times New Roman" w:hAnsi="Times New Roman"/>
          <w:b/>
        </w:rPr>
        <w:t xml:space="preserve">Population – </w:t>
      </w:r>
      <w:r w:rsidRPr="00CA0960">
        <w:rPr>
          <w:rFonts w:ascii="Times New Roman" w:hAnsi="Times New Roman"/>
        </w:rPr>
        <w:t>A demographically and genetically self-sustaining group of animals and/or plants of a particular species.</w:t>
      </w:r>
    </w:p>
    <w:p w14:paraId="469A8247" w14:textId="77777777" w:rsidR="00BD749E" w:rsidRPr="00CA0960" w:rsidRDefault="00BD749E" w:rsidP="000D0971">
      <w:pPr>
        <w:rPr>
          <w:rFonts w:ascii="Times New Roman" w:hAnsi="Times New Roman"/>
        </w:rPr>
      </w:pPr>
    </w:p>
    <w:p w14:paraId="3084C053" w14:textId="77777777" w:rsidR="00BD749E" w:rsidRPr="00CA0960" w:rsidRDefault="00BD749E" w:rsidP="000D0971">
      <w:pPr>
        <w:rPr>
          <w:rFonts w:ascii="Times New Roman" w:hAnsi="Times New Roman"/>
        </w:rPr>
      </w:pPr>
      <w:r w:rsidRPr="00CA0960">
        <w:rPr>
          <w:rFonts w:ascii="Times New Roman" w:hAnsi="Times New Roman"/>
          <w:b/>
        </w:rPr>
        <w:t xml:space="preserve">Practicable – </w:t>
      </w:r>
      <w:r w:rsidRPr="00CA0960">
        <w:rPr>
          <w:rFonts w:ascii="Times New Roman" w:hAnsi="Times New Roman"/>
        </w:rPr>
        <w:t>Capable of being done or accomplished; feasible.</w:t>
      </w:r>
    </w:p>
    <w:p w14:paraId="6FD30485" w14:textId="77777777" w:rsidR="00BD749E" w:rsidRPr="00CA0960" w:rsidRDefault="00BD749E" w:rsidP="000D0971">
      <w:pPr>
        <w:rPr>
          <w:rFonts w:ascii="Times New Roman" w:hAnsi="Times New Roman"/>
        </w:rPr>
      </w:pPr>
    </w:p>
    <w:p w14:paraId="0D615064" w14:textId="77777777" w:rsidR="00BD749E" w:rsidRPr="00CA0960" w:rsidRDefault="00BD749E" w:rsidP="000D0971">
      <w:pPr>
        <w:rPr>
          <w:rFonts w:ascii="Times New Roman" w:hAnsi="Times New Roman"/>
        </w:rPr>
      </w:pPr>
      <w:r w:rsidRPr="00CA0960">
        <w:rPr>
          <w:rFonts w:ascii="Times New Roman" w:hAnsi="Times New Roman"/>
          <w:b/>
        </w:rPr>
        <w:t xml:space="preserve">Prairie grouse – </w:t>
      </w:r>
      <w:r w:rsidRPr="00CA0960">
        <w:rPr>
          <w:rFonts w:ascii="Times New Roman" w:hAnsi="Times New Roman"/>
        </w:rPr>
        <w:t>A group of gallinaceous birds, includes the greater prairie-chicken, the lesser prairie-chicken, and the sharp-tailed grouse</w:t>
      </w:r>
      <w:r>
        <w:rPr>
          <w:rFonts w:ascii="Times New Roman" w:hAnsi="Times New Roman"/>
        </w:rPr>
        <w:t>.</w:t>
      </w:r>
    </w:p>
    <w:p w14:paraId="6955B95C" w14:textId="77777777" w:rsidR="00BD749E" w:rsidRPr="00CA0960" w:rsidRDefault="00BD749E" w:rsidP="000D0971">
      <w:pPr>
        <w:rPr>
          <w:rFonts w:ascii="Times New Roman" w:hAnsi="Times New Roman"/>
        </w:rPr>
      </w:pPr>
    </w:p>
    <w:p w14:paraId="18B4DEA2" w14:textId="77777777" w:rsidR="00BD749E" w:rsidRPr="00DD4BA0" w:rsidRDefault="00BD749E" w:rsidP="000D0971">
      <w:pPr>
        <w:rPr>
          <w:rFonts w:ascii="Times New Roman" w:hAnsi="Times New Roman"/>
        </w:rPr>
      </w:pPr>
      <w:proofErr w:type="gramStart"/>
      <w:r w:rsidRPr="00CA0960">
        <w:rPr>
          <w:rFonts w:ascii="Times New Roman" w:hAnsi="Times New Roman"/>
          <w:b/>
        </w:rPr>
        <w:lastRenderedPageBreak/>
        <w:t xml:space="preserve">Project area – </w:t>
      </w:r>
      <w:r w:rsidRPr="00CA0960">
        <w:rPr>
          <w:rFonts w:ascii="Times New Roman" w:hAnsi="Times New Roman"/>
        </w:rPr>
        <w:t>The area that includes the project site as well as contiguous land that shares relevant characteristics.</w:t>
      </w:r>
      <w:proofErr w:type="gramEnd"/>
    </w:p>
    <w:p w14:paraId="6DCDA904" w14:textId="77777777" w:rsidR="00BD749E" w:rsidRPr="00DD4BA0" w:rsidRDefault="00BD749E" w:rsidP="000D0971">
      <w:pPr>
        <w:rPr>
          <w:rFonts w:ascii="Times New Roman" w:hAnsi="Times New Roman"/>
        </w:rPr>
      </w:pPr>
    </w:p>
    <w:p w14:paraId="05D9F931" w14:textId="77777777" w:rsidR="00BD749E" w:rsidRPr="00DD4BA0" w:rsidRDefault="00BD749E" w:rsidP="000D0971">
      <w:pPr>
        <w:rPr>
          <w:rFonts w:ascii="Times New Roman" w:hAnsi="Times New Roman"/>
        </w:rPr>
      </w:pPr>
      <w:proofErr w:type="gramStart"/>
      <w:r w:rsidRPr="00DD4BA0">
        <w:rPr>
          <w:rFonts w:ascii="Times New Roman" w:hAnsi="Times New Roman"/>
          <w:b/>
        </w:rPr>
        <w:t xml:space="preserve">Project commencement – </w:t>
      </w:r>
      <w:r w:rsidRPr="00DD4BA0">
        <w:rPr>
          <w:rFonts w:ascii="Times New Roman" w:hAnsi="Times New Roman"/>
        </w:rPr>
        <w:t>The point in time when a developer begins its preliminary evaluation of a broad geographic area to assess the general ecological context of a potential site or sites for wind energy project(s).</w:t>
      </w:r>
      <w:proofErr w:type="gramEnd"/>
      <w:r w:rsidRPr="00DD4BA0">
        <w:rPr>
          <w:rFonts w:ascii="Times New Roman" w:hAnsi="Times New Roman"/>
        </w:rPr>
        <w:t xml:space="preserve"> </w:t>
      </w:r>
      <w:r>
        <w:rPr>
          <w:rFonts w:ascii="Times New Roman" w:hAnsi="Times New Roman"/>
        </w:rPr>
        <w:t xml:space="preserve"> </w:t>
      </w:r>
      <w:r w:rsidRPr="00DD4BA0">
        <w:rPr>
          <w:rFonts w:ascii="Times New Roman" w:hAnsi="Times New Roman"/>
        </w:rPr>
        <w:t>For example, this may include the time at which an option is acquired to secure real estate interests, an application for federal land use has been filed, or land has been purchased.</w:t>
      </w:r>
    </w:p>
    <w:p w14:paraId="16396E26" w14:textId="77777777" w:rsidR="00BD749E" w:rsidRPr="00DD4BA0" w:rsidRDefault="00BD749E" w:rsidP="000D0971">
      <w:pPr>
        <w:rPr>
          <w:rFonts w:ascii="Times New Roman" w:hAnsi="Times New Roman"/>
          <w:b/>
        </w:rPr>
      </w:pPr>
    </w:p>
    <w:p w14:paraId="344354C3" w14:textId="77777777" w:rsidR="00BD749E" w:rsidRPr="00DD4BA0" w:rsidRDefault="00BD749E" w:rsidP="000D0971">
      <w:pPr>
        <w:rPr>
          <w:rFonts w:ascii="Times New Roman" w:hAnsi="Times New Roman"/>
          <w:b/>
        </w:rPr>
      </w:pPr>
      <w:r w:rsidRPr="00DD4BA0">
        <w:rPr>
          <w:rFonts w:ascii="Times New Roman" w:hAnsi="Times New Roman"/>
          <w:b/>
        </w:rPr>
        <w:t xml:space="preserve">Project Site – </w:t>
      </w:r>
      <w:r w:rsidRPr="00DD4BA0">
        <w:rPr>
          <w:rFonts w:ascii="Times New Roman" w:hAnsi="Times New Roman"/>
        </w:rPr>
        <w:t>The land that is included in the project where development occurs or is proposed to occur.</w:t>
      </w:r>
      <w:r>
        <w:rPr>
          <w:rFonts w:ascii="Times New Roman" w:hAnsi="Times New Roman"/>
        </w:rPr>
        <w:t xml:space="preserve">  </w:t>
      </w:r>
    </w:p>
    <w:p w14:paraId="16179615" w14:textId="77777777" w:rsidR="00BD749E" w:rsidRPr="00DD4BA0" w:rsidRDefault="00BD749E" w:rsidP="000D0971">
      <w:pPr>
        <w:rPr>
          <w:rFonts w:ascii="Times New Roman" w:hAnsi="Times New Roman"/>
          <w:b/>
          <w:color w:val="FF0000"/>
        </w:rPr>
      </w:pPr>
    </w:p>
    <w:p w14:paraId="21E563EB" w14:textId="77777777" w:rsidR="00BD749E" w:rsidRPr="00DD4BA0" w:rsidRDefault="00BD749E" w:rsidP="000D0971">
      <w:pPr>
        <w:rPr>
          <w:rFonts w:ascii="Times New Roman" w:hAnsi="Times New Roman"/>
        </w:rPr>
      </w:pPr>
      <w:r w:rsidRPr="00DD4BA0">
        <w:rPr>
          <w:rFonts w:ascii="Times New Roman" w:hAnsi="Times New Roman"/>
          <w:b/>
        </w:rPr>
        <w:t xml:space="preserve">Project transmission lines – </w:t>
      </w:r>
      <w:r w:rsidRPr="00DD4BA0">
        <w:rPr>
          <w:rFonts w:ascii="Times New Roman" w:hAnsi="Times New Roman"/>
        </w:rPr>
        <w:t>Electrical lines built and owned by a project developer.</w:t>
      </w:r>
    </w:p>
    <w:p w14:paraId="7837025D" w14:textId="77777777" w:rsidR="00BD749E" w:rsidRPr="00DD4BA0" w:rsidRDefault="00BD749E" w:rsidP="000D0971">
      <w:pPr>
        <w:rPr>
          <w:rFonts w:ascii="Times New Roman" w:hAnsi="Times New Roman"/>
        </w:rPr>
      </w:pPr>
      <w:r w:rsidRPr="00DD4BA0">
        <w:rPr>
          <w:rFonts w:ascii="Times New Roman" w:hAnsi="Times New Roman"/>
        </w:rPr>
        <w:br/>
      </w:r>
      <w:r w:rsidRPr="00DD4BA0">
        <w:rPr>
          <w:rFonts w:ascii="Times New Roman" w:hAnsi="Times New Roman"/>
          <w:b/>
        </w:rPr>
        <w:t xml:space="preserve">Raptor – </w:t>
      </w:r>
      <w:r w:rsidRPr="00DD4BA0">
        <w:rPr>
          <w:rFonts w:ascii="Times New Roman" w:hAnsi="Times New Roman"/>
        </w:rPr>
        <w:t>As defined by the American Ornithological Union, a group of predatory birds including hawks, eagles, falcons, osprey, kites, owls, vultures and the California condor.</w:t>
      </w:r>
    </w:p>
    <w:p w14:paraId="71629B60" w14:textId="77777777" w:rsidR="00BD749E" w:rsidRPr="00DD4BA0" w:rsidRDefault="00BD749E" w:rsidP="000D0971">
      <w:pPr>
        <w:rPr>
          <w:rFonts w:ascii="Times New Roman" w:hAnsi="Times New Roman"/>
        </w:rPr>
      </w:pPr>
    </w:p>
    <w:p w14:paraId="6EEF99CC" w14:textId="77777777" w:rsidR="00BD749E" w:rsidRPr="00DD4BA0" w:rsidRDefault="00BD749E" w:rsidP="000D0971">
      <w:pPr>
        <w:rPr>
          <w:rFonts w:ascii="Times New Roman" w:hAnsi="Times New Roman"/>
          <w:b/>
          <w:color w:val="FF0000"/>
        </w:rPr>
      </w:pPr>
      <w:proofErr w:type="gramStart"/>
      <w:r w:rsidRPr="00DD4BA0">
        <w:rPr>
          <w:rFonts w:ascii="Times New Roman" w:hAnsi="Times New Roman"/>
          <w:b/>
        </w:rPr>
        <w:t xml:space="preserve">Relative abundance – </w:t>
      </w:r>
      <w:r w:rsidRPr="00DD4BA0">
        <w:rPr>
          <w:rFonts w:ascii="Times New Roman" w:hAnsi="Times New Roman"/>
        </w:rPr>
        <w:t>The number of organisms of a particular kind in comparison to the total number of organisms within a given area or community.</w:t>
      </w:r>
      <w:proofErr w:type="gramEnd"/>
    </w:p>
    <w:p w14:paraId="78EC24E9" w14:textId="77777777" w:rsidR="00BD749E" w:rsidRPr="00DD4BA0" w:rsidRDefault="00BD749E" w:rsidP="000D0971">
      <w:pPr>
        <w:rPr>
          <w:rFonts w:ascii="Times New Roman" w:hAnsi="Times New Roman"/>
        </w:rPr>
      </w:pPr>
    </w:p>
    <w:p w14:paraId="1650FDF3" w14:textId="77777777" w:rsidR="00BD749E" w:rsidRPr="00DD4BA0" w:rsidRDefault="00BD749E" w:rsidP="000D0971">
      <w:pPr>
        <w:rPr>
          <w:rFonts w:ascii="Times New Roman" w:hAnsi="Times New Roman"/>
        </w:rPr>
      </w:pPr>
      <w:r w:rsidRPr="00DD4BA0">
        <w:rPr>
          <w:rFonts w:ascii="Times New Roman" w:hAnsi="Times New Roman"/>
          <w:b/>
        </w:rPr>
        <w:t xml:space="preserve">Risk – </w:t>
      </w:r>
      <w:r w:rsidRPr="00DD4BA0">
        <w:rPr>
          <w:rFonts w:ascii="Times New Roman" w:hAnsi="Times New Roman"/>
        </w:rPr>
        <w:t>The likelihood that adverse effects may occur to individual animals or populations of species of concern, as a result of development and operation of a wind energy project. For detailed discussion of risk and risk assessment as used in</w:t>
      </w:r>
      <w:r>
        <w:rPr>
          <w:rFonts w:ascii="Times New Roman" w:hAnsi="Times New Roman"/>
        </w:rPr>
        <w:t xml:space="preserve"> this document see Chapter One - General Overview</w:t>
      </w:r>
      <w:r w:rsidRPr="00DD4BA0">
        <w:rPr>
          <w:rFonts w:ascii="Times New Roman" w:hAnsi="Times New Roman"/>
        </w:rPr>
        <w:t>.</w:t>
      </w:r>
      <w:r w:rsidRPr="00DD4BA0" w:rsidDel="0008466F">
        <w:rPr>
          <w:rFonts w:ascii="Times New Roman" w:hAnsi="Times New Roman"/>
        </w:rPr>
        <w:t xml:space="preserve"> </w:t>
      </w:r>
    </w:p>
    <w:p w14:paraId="3C2B1E22" w14:textId="77777777" w:rsidR="00BD749E" w:rsidRPr="00DD4BA0" w:rsidRDefault="00BD749E" w:rsidP="000D0971">
      <w:pPr>
        <w:rPr>
          <w:rFonts w:ascii="Times New Roman" w:hAnsi="Times New Roman"/>
        </w:rPr>
      </w:pPr>
    </w:p>
    <w:p w14:paraId="5D2FC36F" w14:textId="77777777" w:rsidR="00BD749E" w:rsidRPr="00DD4BA0" w:rsidRDefault="00BD749E" w:rsidP="000D0971">
      <w:pPr>
        <w:rPr>
          <w:rFonts w:ascii="Times New Roman" w:hAnsi="Times New Roman"/>
        </w:rPr>
      </w:pPr>
      <w:r w:rsidRPr="00DD4BA0">
        <w:rPr>
          <w:rFonts w:ascii="Times New Roman" w:hAnsi="Times New Roman"/>
          <w:b/>
        </w:rPr>
        <w:t xml:space="preserve">Rotor – </w:t>
      </w:r>
      <w:r w:rsidRPr="00DD4BA0">
        <w:rPr>
          <w:rFonts w:ascii="Times New Roman" w:hAnsi="Times New Roman"/>
        </w:rPr>
        <w:t>The part of a wind turbine that interacts with wind to produce energy. Consists of the turbine’s blades and the hub to which the blades attach.</w:t>
      </w:r>
    </w:p>
    <w:p w14:paraId="0C69654D" w14:textId="77777777" w:rsidR="00BD749E" w:rsidRPr="00DD4BA0" w:rsidRDefault="00BD749E" w:rsidP="000D0971">
      <w:pPr>
        <w:rPr>
          <w:rFonts w:ascii="Times New Roman" w:hAnsi="Times New Roman"/>
        </w:rPr>
      </w:pPr>
    </w:p>
    <w:p w14:paraId="425FE4A2" w14:textId="77777777" w:rsidR="00BD749E" w:rsidRPr="00DD4BA0" w:rsidRDefault="00BD749E" w:rsidP="000D0971">
      <w:pPr>
        <w:rPr>
          <w:rFonts w:ascii="Times New Roman" w:hAnsi="Times New Roman"/>
        </w:rPr>
      </w:pPr>
      <w:proofErr w:type="gramStart"/>
      <w:r w:rsidRPr="00DD4BA0">
        <w:rPr>
          <w:rFonts w:ascii="Times New Roman" w:hAnsi="Times New Roman"/>
          <w:b/>
        </w:rPr>
        <w:t xml:space="preserve">Rotor-swept area – </w:t>
      </w:r>
      <w:r w:rsidRPr="00DD4BA0">
        <w:rPr>
          <w:rFonts w:ascii="Times New Roman" w:hAnsi="Times New Roman"/>
        </w:rPr>
        <w:t>The area of the circle or volume of the sphere swept by the turbine blades.</w:t>
      </w:r>
      <w:proofErr w:type="gramEnd"/>
      <w:r w:rsidRPr="00DD4BA0">
        <w:rPr>
          <w:rFonts w:ascii="Times New Roman" w:hAnsi="Times New Roman"/>
        </w:rPr>
        <w:t xml:space="preserve">  </w:t>
      </w:r>
    </w:p>
    <w:p w14:paraId="73D2F463" w14:textId="77777777" w:rsidR="00BD749E" w:rsidRPr="00DD4BA0" w:rsidRDefault="00BD749E" w:rsidP="000D0971">
      <w:pPr>
        <w:rPr>
          <w:rFonts w:ascii="Times New Roman" w:hAnsi="Times New Roman"/>
          <w:b/>
          <w:color w:val="FF0000"/>
        </w:rPr>
      </w:pPr>
    </w:p>
    <w:p w14:paraId="7EF67C7D" w14:textId="77777777" w:rsidR="00BD749E" w:rsidRPr="00DD4BA0" w:rsidRDefault="00BD749E" w:rsidP="000D0971">
      <w:pPr>
        <w:rPr>
          <w:rFonts w:ascii="Times New Roman" w:hAnsi="Times New Roman"/>
        </w:rPr>
      </w:pPr>
      <w:proofErr w:type="gramStart"/>
      <w:r w:rsidRPr="00DD4BA0">
        <w:rPr>
          <w:rFonts w:ascii="Times New Roman" w:hAnsi="Times New Roman"/>
          <w:b/>
        </w:rPr>
        <w:t xml:space="preserve">Rotor-swept zone – </w:t>
      </w:r>
      <w:r w:rsidRPr="00DD4BA0">
        <w:rPr>
          <w:rFonts w:ascii="Times New Roman" w:hAnsi="Times New Roman"/>
        </w:rPr>
        <w:t>The altitude within a wind energy project which is bounded by the upper and lower limits of the rotor-swept area and the spatial extent of the project.</w:t>
      </w:r>
      <w:proofErr w:type="gramEnd"/>
      <w:r w:rsidRPr="00DD4BA0">
        <w:rPr>
          <w:rFonts w:ascii="Times New Roman" w:hAnsi="Times New Roman"/>
        </w:rPr>
        <w:t xml:space="preserve"> </w:t>
      </w:r>
    </w:p>
    <w:p w14:paraId="5112B148" w14:textId="77777777" w:rsidR="00BD749E" w:rsidRPr="00DD4BA0" w:rsidRDefault="00BD749E" w:rsidP="000D0971">
      <w:pPr>
        <w:rPr>
          <w:rFonts w:ascii="Times New Roman" w:hAnsi="Times New Roman"/>
          <w:b/>
          <w:color w:val="FF0000"/>
        </w:rPr>
      </w:pPr>
    </w:p>
    <w:p w14:paraId="55280A52" w14:textId="77777777" w:rsidR="00BD749E" w:rsidRPr="00DD4BA0" w:rsidRDefault="00BD749E" w:rsidP="000D0971">
      <w:pPr>
        <w:rPr>
          <w:rFonts w:ascii="Times New Roman" w:hAnsi="Times New Roman"/>
          <w:b/>
        </w:rPr>
      </w:pPr>
      <w:r w:rsidRPr="00DD4BA0">
        <w:rPr>
          <w:rFonts w:ascii="Times New Roman" w:hAnsi="Times New Roman"/>
          <w:b/>
        </w:rPr>
        <w:t xml:space="preserve">S1 (Subnational Conservation Status Ranking) Critically Imperiled – </w:t>
      </w:r>
      <w:r w:rsidRPr="00DD4BA0">
        <w:rPr>
          <w:rFonts w:ascii="Times New Roman" w:hAnsi="Times New Roman"/>
        </w:rPr>
        <w:t>Critically imperiled in the jurisdiction because of extreme rarity or because of some factor(s) such as very steep declines making it especially vulnerable to extirpation from the jurisdiction.</w:t>
      </w:r>
    </w:p>
    <w:p w14:paraId="7C20CC98" w14:textId="77777777" w:rsidR="00BD749E" w:rsidRPr="00DD4BA0" w:rsidRDefault="00BD749E" w:rsidP="000D0971">
      <w:pPr>
        <w:rPr>
          <w:rFonts w:ascii="Times New Roman" w:hAnsi="Times New Roman"/>
          <w:b/>
        </w:rPr>
      </w:pPr>
    </w:p>
    <w:p w14:paraId="1155D723" w14:textId="77777777" w:rsidR="00BD749E" w:rsidRPr="00DD4BA0" w:rsidRDefault="00BD749E" w:rsidP="000D0971">
      <w:pPr>
        <w:rPr>
          <w:rFonts w:ascii="Times New Roman" w:hAnsi="Times New Roman"/>
          <w:b/>
        </w:rPr>
      </w:pPr>
      <w:r w:rsidRPr="00DD4BA0">
        <w:rPr>
          <w:rFonts w:ascii="Times New Roman" w:hAnsi="Times New Roman"/>
          <w:b/>
        </w:rPr>
        <w:t xml:space="preserve">S2 (Subnational Conservation Status Ranking) Imperiled – </w:t>
      </w:r>
      <w:r w:rsidRPr="00DD4BA0">
        <w:rPr>
          <w:rFonts w:ascii="Times New Roman" w:hAnsi="Times New Roman"/>
        </w:rPr>
        <w:t>Imperiled in the jurisdiction because of rarity due to very restricted range, very few populations, steep declines, or other factors making it very vulnerable to extirpation from jurisdiction</w:t>
      </w:r>
      <w:r w:rsidRPr="00DD4BA0">
        <w:rPr>
          <w:rFonts w:ascii="Times New Roman" w:hAnsi="Times New Roman"/>
          <w:b/>
        </w:rPr>
        <w:t>.</w:t>
      </w:r>
    </w:p>
    <w:p w14:paraId="252B0D31" w14:textId="77777777" w:rsidR="00BD749E" w:rsidRPr="00DD4BA0" w:rsidRDefault="00BD749E" w:rsidP="000D0971">
      <w:pPr>
        <w:rPr>
          <w:rFonts w:ascii="Times New Roman" w:hAnsi="Times New Roman"/>
          <w:b/>
        </w:rPr>
      </w:pPr>
    </w:p>
    <w:p w14:paraId="7FA5E278" w14:textId="77777777" w:rsidR="00BD749E" w:rsidRPr="00DD4BA0" w:rsidRDefault="00BD749E" w:rsidP="000D0971">
      <w:pPr>
        <w:rPr>
          <w:rFonts w:ascii="Times New Roman" w:hAnsi="Times New Roman"/>
          <w:b/>
        </w:rPr>
      </w:pPr>
      <w:r w:rsidRPr="00DD4BA0">
        <w:rPr>
          <w:rFonts w:ascii="Times New Roman" w:hAnsi="Times New Roman"/>
          <w:b/>
        </w:rPr>
        <w:t xml:space="preserve">S3 (Subnational Conservation Status Ranking) Vulnerable – </w:t>
      </w:r>
      <w:r w:rsidRPr="00DD4BA0">
        <w:rPr>
          <w:rFonts w:ascii="Times New Roman" w:hAnsi="Times New Roman"/>
        </w:rPr>
        <w:t>Vulnerable in the jurisdiction due to a restricted range, relatively few populations, recent and widespread declines, or other factors making it vulnerable to extirpation.</w:t>
      </w:r>
    </w:p>
    <w:p w14:paraId="19EE1559" w14:textId="77777777" w:rsidR="00BD749E" w:rsidRPr="00DD4BA0" w:rsidRDefault="00BD749E" w:rsidP="000D0971">
      <w:pPr>
        <w:rPr>
          <w:rFonts w:ascii="Times New Roman" w:hAnsi="Times New Roman"/>
          <w:b/>
        </w:rPr>
      </w:pPr>
    </w:p>
    <w:p w14:paraId="5DB5C5A1" w14:textId="77777777" w:rsidR="00BD749E" w:rsidRPr="00CA0960" w:rsidRDefault="00BD749E" w:rsidP="000D0971">
      <w:pPr>
        <w:rPr>
          <w:rFonts w:ascii="Times New Roman" w:hAnsi="Times New Roman"/>
          <w:b/>
        </w:rPr>
      </w:pPr>
      <w:r w:rsidRPr="00DD4BA0">
        <w:rPr>
          <w:rFonts w:ascii="Times New Roman" w:hAnsi="Times New Roman"/>
          <w:b/>
        </w:rPr>
        <w:lastRenderedPageBreak/>
        <w:t>Sa</w:t>
      </w:r>
      <w:r w:rsidRPr="00CA0960">
        <w:rPr>
          <w:rFonts w:ascii="Times New Roman" w:hAnsi="Times New Roman"/>
          <w:b/>
        </w:rPr>
        <w:t xml:space="preserve">ge grouse – </w:t>
      </w:r>
      <w:r w:rsidRPr="00CA0960">
        <w:rPr>
          <w:rFonts w:ascii="Times New Roman" w:hAnsi="Times New Roman"/>
        </w:rPr>
        <w:t>A large gallinaceous bird living in the sage steppe areas of the intermountain west, includes the greater sage grouse and Gunnison’s sage grouse.</w:t>
      </w:r>
    </w:p>
    <w:p w14:paraId="216BAA93" w14:textId="77777777" w:rsidR="00BD749E" w:rsidRPr="00CA0960" w:rsidRDefault="00BD749E" w:rsidP="000D0971">
      <w:pPr>
        <w:ind w:left="1440"/>
        <w:rPr>
          <w:rFonts w:ascii="Times New Roman" w:hAnsi="Times New Roman"/>
        </w:rPr>
      </w:pPr>
    </w:p>
    <w:p w14:paraId="3A7B9142" w14:textId="77777777" w:rsidR="00BD749E" w:rsidRDefault="00BD749E" w:rsidP="000D0971">
      <w:pPr>
        <w:rPr>
          <w:rFonts w:ascii="Times New Roman" w:hAnsi="Times New Roman"/>
        </w:rPr>
      </w:pPr>
      <w:r w:rsidRPr="00CA0960">
        <w:rPr>
          <w:rFonts w:ascii="Times New Roman" w:hAnsi="Times New Roman"/>
          <w:b/>
        </w:rPr>
        <w:t xml:space="preserve">Significant – </w:t>
      </w:r>
      <w:r w:rsidRPr="00CA0960">
        <w:rPr>
          <w:rFonts w:ascii="Times New Roman" w:hAnsi="Times New Roman"/>
        </w:rPr>
        <w:t>For purposes of</w:t>
      </w:r>
      <w:r>
        <w:rPr>
          <w:rFonts w:ascii="Times New Roman" w:hAnsi="Times New Roman"/>
        </w:rPr>
        <w:t xml:space="preserve"> characterizing</w:t>
      </w:r>
      <w:r w:rsidRPr="00CA0960">
        <w:rPr>
          <w:rFonts w:ascii="Times New Roman" w:hAnsi="Times New Roman"/>
        </w:rPr>
        <w:t xml:space="preserve"> impacts to species of concern and their habitats,</w:t>
      </w:r>
      <w:r>
        <w:rPr>
          <w:rFonts w:ascii="Times New Roman" w:hAnsi="Times New Roman"/>
        </w:rPr>
        <w:t xml:space="preserve"> </w:t>
      </w:r>
      <w:r w:rsidRPr="00F9359D">
        <w:rPr>
          <w:rFonts w:ascii="Times New Roman" w:hAnsi="Times New Roman"/>
        </w:rPr>
        <w:t xml:space="preserve">“significance” </w:t>
      </w:r>
      <w:r>
        <w:rPr>
          <w:rFonts w:ascii="Times New Roman" w:hAnsi="Times New Roman"/>
        </w:rPr>
        <w:t>takes into account</w:t>
      </w:r>
      <w:r w:rsidRPr="00F9359D">
        <w:rPr>
          <w:rFonts w:ascii="Times New Roman" w:hAnsi="Times New Roman"/>
        </w:rPr>
        <w:t xml:space="preserve"> the duration, scope, and intensity of an impact.  Impacts that are very brief or highly transitory, do not extend beyond the immediate small area where they occur, and are minor in their </w:t>
      </w:r>
      <w:r w:rsidRPr="00F15CA3">
        <w:rPr>
          <w:rFonts w:ascii="Times New Roman" w:hAnsi="Times New Roman"/>
        </w:rPr>
        <w:t>intensity</w:t>
      </w:r>
      <w:r w:rsidRPr="00F9359D">
        <w:rPr>
          <w:rFonts w:ascii="Times New Roman" w:hAnsi="Times New Roman"/>
        </w:rPr>
        <w:t xml:space="preserve"> are </w:t>
      </w:r>
      <w:r>
        <w:rPr>
          <w:rFonts w:ascii="Times New Roman" w:hAnsi="Times New Roman"/>
        </w:rPr>
        <w:t xml:space="preserve">not likely to be </w:t>
      </w:r>
      <w:r w:rsidRPr="00F9359D">
        <w:rPr>
          <w:rFonts w:ascii="Times New Roman" w:hAnsi="Times New Roman"/>
        </w:rPr>
        <w:t xml:space="preserve">significant.  Conversely, those that persist for a relatively long time, encompass a large area or extend well beyond the immediate area where they occur, or have substantial consequences are almost certainly significant.  </w:t>
      </w:r>
      <w:r>
        <w:rPr>
          <w:rFonts w:ascii="Times New Roman" w:hAnsi="Times New Roman"/>
        </w:rPr>
        <w:t xml:space="preserve">A determination of significance may include cumulative impacts of other actions.  </w:t>
      </w:r>
      <w:r w:rsidRPr="00F9359D">
        <w:rPr>
          <w:rFonts w:ascii="Times New Roman" w:hAnsi="Times New Roman"/>
        </w:rPr>
        <w:t xml:space="preserve">There is probably some unavoidable overlap among these three characteristics, as well as some inherent ambiguity in these terms, requiring the exercise of judgment and the development of a consistent approach over time.  </w:t>
      </w:r>
    </w:p>
    <w:p w14:paraId="3180723C" w14:textId="77777777" w:rsidR="00BD749E" w:rsidRPr="00CA0960" w:rsidRDefault="00BD749E" w:rsidP="000D0971">
      <w:pPr>
        <w:rPr>
          <w:rFonts w:ascii="Times New Roman" w:hAnsi="Times New Roman"/>
          <w:b/>
        </w:rPr>
      </w:pPr>
    </w:p>
    <w:p w14:paraId="27AB38CC" w14:textId="77777777" w:rsidR="00BD749E" w:rsidRPr="00CA0960" w:rsidRDefault="00BD749E" w:rsidP="000D0971">
      <w:pPr>
        <w:rPr>
          <w:rFonts w:ascii="Times New Roman" w:hAnsi="Times New Roman"/>
        </w:rPr>
      </w:pPr>
      <w:r w:rsidRPr="00CA0960">
        <w:rPr>
          <w:rFonts w:ascii="Times New Roman" w:hAnsi="Times New Roman"/>
          <w:b/>
        </w:rPr>
        <w:t xml:space="preserve">Species of concern – </w:t>
      </w:r>
      <w:r w:rsidRPr="00CA0960">
        <w:rPr>
          <w:rFonts w:ascii="Times New Roman" w:hAnsi="Times New Roman"/>
        </w:rPr>
        <w:t>For a particular wind energy project, any species which 1) is either a) listed as an endangered, threatened or candidate species under the Endangered Species Act, subject to the Migratory Bird Treaty Act or Bald and Golden Eagle Protection Act; b) is designated by law, regulation, or other formal process for protection and/or management by the relevant agency or other authority; or c) has been shown to be significantly adversely affected by wind energy development, and 2) is determined to be possibly affected by the project.</w:t>
      </w:r>
    </w:p>
    <w:p w14:paraId="6EAEAB25" w14:textId="77777777" w:rsidR="00BD749E" w:rsidRPr="00CA0960" w:rsidRDefault="00BD749E" w:rsidP="000D0971">
      <w:pPr>
        <w:rPr>
          <w:rFonts w:ascii="Times New Roman" w:hAnsi="Times New Roman"/>
        </w:rPr>
      </w:pPr>
    </w:p>
    <w:p w14:paraId="3DE89DC2" w14:textId="77777777" w:rsidR="00BD749E" w:rsidRPr="00CA0960" w:rsidRDefault="00BD749E" w:rsidP="00506644">
      <w:pPr>
        <w:pStyle w:val="BodyText"/>
        <w:rPr>
          <w:rFonts w:ascii="Times New Roman" w:hAnsi="Times New Roman"/>
        </w:rPr>
      </w:pPr>
      <w:r w:rsidRPr="00CA0960">
        <w:rPr>
          <w:rFonts w:ascii="Times New Roman" w:hAnsi="Times New Roman"/>
          <w:b/>
        </w:rPr>
        <w:t>Species of habitat fragmentation concern</w:t>
      </w:r>
      <w:r w:rsidRPr="00CA0960">
        <w:rPr>
          <w:rFonts w:ascii="Times New Roman" w:hAnsi="Times New Roman"/>
        </w:rPr>
        <w:t>—Species of concern for which a relevant federal, state, tribal, and/or local agency has found that separation of their habitats into smaller blocks reduc</w:t>
      </w:r>
      <w:r>
        <w:rPr>
          <w:rFonts w:ascii="Times New Roman" w:hAnsi="Times New Roman"/>
        </w:rPr>
        <w:t xml:space="preserve">es </w:t>
      </w:r>
      <w:r w:rsidRPr="00CA0960">
        <w:rPr>
          <w:rFonts w:ascii="Times New Roman" w:hAnsi="Times New Roman"/>
        </w:rPr>
        <w:t>connectivity</w:t>
      </w:r>
      <w:r>
        <w:rPr>
          <w:rFonts w:ascii="Times New Roman" w:hAnsi="Times New Roman"/>
        </w:rPr>
        <w:t xml:space="preserve"> </w:t>
      </w:r>
      <w:r w:rsidRPr="00F704A1">
        <w:rPr>
          <w:rFonts w:ascii="Times New Roman" w:hAnsi="Times New Roman"/>
        </w:rPr>
        <w:t>such that the individuals in the remaining habitat segments may suffer from effects such as decreased survival, reproduction, distribution, or use of the area.</w:t>
      </w:r>
      <w:r>
        <w:rPr>
          <w:rFonts w:ascii="Times New Roman" w:hAnsi="Times New Roman"/>
        </w:rPr>
        <w:t xml:space="preserve">  H</w:t>
      </w:r>
      <w:r w:rsidRPr="00CA0960">
        <w:rPr>
          <w:rFonts w:ascii="Times New Roman" w:hAnsi="Times New Roman"/>
        </w:rPr>
        <w:t xml:space="preserve">abitat fragmentation from a wind energy project may create significant barriers </w:t>
      </w:r>
      <w:r>
        <w:rPr>
          <w:rFonts w:ascii="Times New Roman" w:hAnsi="Times New Roman"/>
        </w:rPr>
        <w:t>for such species.</w:t>
      </w:r>
    </w:p>
    <w:p w14:paraId="1FF8E3EF" w14:textId="77777777" w:rsidR="00BD749E" w:rsidRPr="00CA0960" w:rsidRDefault="00BD749E" w:rsidP="000D0971">
      <w:pPr>
        <w:rPr>
          <w:rFonts w:ascii="Times New Roman" w:hAnsi="Times New Roman"/>
        </w:rPr>
      </w:pPr>
    </w:p>
    <w:p w14:paraId="2A4D141A" w14:textId="77777777" w:rsidR="00BD749E" w:rsidRPr="00DD4BA0" w:rsidRDefault="00BD749E" w:rsidP="000D0971">
      <w:pPr>
        <w:rPr>
          <w:rFonts w:ascii="Times New Roman" w:hAnsi="Times New Roman"/>
        </w:rPr>
      </w:pPr>
      <w:r w:rsidRPr="00CA0960">
        <w:rPr>
          <w:rFonts w:ascii="Times New Roman" w:hAnsi="Times New Roman"/>
          <w:b/>
        </w:rPr>
        <w:t xml:space="preserve">String – </w:t>
      </w:r>
      <w:r w:rsidRPr="00CA0960">
        <w:rPr>
          <w:rFonts w:ascii="Times New Roman" w:hAnsi="Times New Roman"/>
        </w:rPr>
        <w:t>A number of wind turbines oriented in close proximity to one another that are usually sited in a line, such as along a ridgeline.</w:t>
      </w:r>
    </w:p>
    <w:p w14:paraId="6A08FFD6" w14:textId="77777777" w:rsidR="00BD749E" w:rsidRPr="00DD4BA0" w:rsidRDefault="00BD749E" w:rsidP="000D0971">
      <w:pPr>
        <w:rPr>
          <w:rFonts w:ascii="Times New Roman" w:hAnsi="Times New Roman"/>
        </w:rPr>
      </w:pPr>
    </w:p>
    <w:p w14:paraId="764B9F23" w14:textId="77777777" w:rsidR="00BD749E" w:rsidRPr="00DD4BA0" w:rsidRDefault="00BD749E" w:rsidP="000D0971">
      <w:pPr>
        <w:rPr>
          <w:rFonts w:ascii="Times New Roman" w:hAnsi="Times New Roman"/>
        </w:rPr>
      </w:pPr>
      <w:proofErr w:type="gramStart"/>
      <w:r w:rsidRPr="00DD4BA0">
        <w:rPr>
          <w:rFonts w:ascii="Times New Roman" w:hAnsi="Times New Roman"/>
          <w:b/>
        </w:rPr>
        <w:t xml:space="preserve">Strobe – </w:t>
      </w:r>
      <w:r w:rsidRPr="00DD4BA0">
        <w:rPr>
          <w:rFonts w:ascii="Times New Roman" w:hAnsi="Times New Roman"/>
        </w:rPr>
        <w:t>Light consisting of pulses that are high in intensity and short in duration.</w:t>
      </w:r>
      <w:proofErr w:type="gramEnd"/>
    </w:p>
    <w:p w14:paraId="4E24FF38" w14:textId="77777777" w:rsidR="00BD749E" w:rsidRPr="00DD4BA0" w:rsidRDefault="00BD749E" w:rsidP="000D0971">
      <w:pPr>
        <w:rPr>
          <w:rFonts w:ascii="Times New Roman" w:hAnsi="Times New Roman"/>
        </w:rPr>
      </w:pPr>
    </w:p>
    <w:p w14:paraId="7C5FEAC5" w14:textId="77777777" w:rsidR="00BD749E" w:rsidRPr="00DD4BA0" w:rsidRDefault="00BD749E" w:rsidP="000D0971">
      <w:pPr>
        <w:rPr>
          <w:rFonts w:ascii="Times New Roman" w:hAnsi="Times New Roman"/>
        </w:rPr>
      </w:pPr>
      <w:r w:rsidRPr="00DD4BA0">
        <w:rPr>
          <w:rFonts w:ascii="Times New Roman" w:hAnsi="Times New Roman"/>
          <w:b/>
        </w:rPr>
        <w:t xml:space="preserve">Threatened species – </w:t>
      </w:r>
      <w:r w:rsidRPr="00DD4BA0">
        <w:rPr>
          <w:rFonts w:ascii="Times New Roman" w:hAnsi="Times New Roman"/>
          <w:i/>
        </w:rPr>
        <w:t>See</w:t>
      </w:r>
      <w:r w:rsidRPr="00DD4BA0">
        <w:rPr>
          <w:rFonts w:ascii="Times New Roman" w:hAnsi="Times New Roman"/>
        </w:rPr>
        <w:t xml:space="preserve"> </w:t>
      </w:r>
      <w:r w:rsidRPr="00DD4BA0">
        <w:rPr>
          <w:rFonts w:ascii="Times New Roman" w:hAnsi="Times New Roman"/>
          <w:b/>
        </w:rPr>
        <w:t>listed species</w:t>
      </w:r>
      <w:r w:rsidRPr="00DD4BA0">
        <w:rPr>
          <w:rFonts w:ascii="Times New Roman" w:hAnsi="Times New Roman"/>
        </w:rPr>
        <w:t>.</w:t>
      </w:r>
    </w:p>
    <w:p w14:paraId="06BE8932" w14:textId="77777777" w:rsidR="00BD749E" w:rsidRPr="00DD4BA0" w:rsidRDefault="00BD749E" w:rsidP="000D0971">
      <w:pPr>
        <w:rPr>
          <w:rFonts w:ascii="Times New Roman" w:hAnsi="Times New Roman"/>
        </w:rPr>
      </w:pPr>
    </w:p>
    <w:p w14:paraId="56A1FFC8" w14:textId="77777777" w:rsidR="00BD749E" w:rsidRPr="00DD4BA0" w:rsidRDefault="00BD749E" w:rsidP="000D0971">
      <w:pPr>
        <w:rPr>
          <w:rFonts w:ascii="Times New Roman" w:hAnsi="Times New Roman"/>
        </w:rPr>
      </w:pPr>
      <w:proofErr w:type="gramStart"/>
      <w:r w:rsidRPr="00DD4BA0">
        <w:rPr>
          <w:rFonts w:ascii="Times New Roman" w:hAnsi="Times New Roman"/>
          <w:b/>
        </w:rPr>
        <w:t xml:space="preserve">Tubular design – </w:t>
      </w:r>
      <w:r w:rsidRPr="00DD4BA0">
        <w:rPr>
          <w:rFonts w:ascii="Times New Roman" w:hAnsi="Times New Roman"/>
        </w:rPr>
        <w:t>A type of wind turbine support structure for the nacelle and rotor</w:t>
      </w:r>
      <w:r w:rsidRPr="00DD4BA0" w:rsidDel="00F504B6">
        <w:rPr>
          <w:rFonts w:ascii="Times New Roman" w:hAnsi="Times New Roman"/>
        </w:rPr>
        <w:t xml:space="preserve"> </w:t>
      </w:r>
      <w:r w:rsidRPr="00DD4BA0">
        <w:rPr>
          <w:rFonts w:ascii="Times New Roman" w:hAnsi="Times New Roman"/>
        </w:rPr>
        <w:t>that is cylindrical rather than lattice.</w:t>
      </w:r>
      <w:proofErr w:type="gramEnd"/>
    </w:p>
    <w:p w14:paraId="1FDE7379" w14:textId="77777777" w:rsidR="00BD749E" w:rsidRPr="00DD4BA0" w:rsidRDefault="00BD749E" w:rsidP="000D0971">
      <w:pPr>
        <w:rPr>
          <w:rFonts w:ascii="Times New Roman" w:hAnsi="Times New Roman"/>
        </w:rPr>
      </w:pPr>
    </w:p>
    <w:p w14:paraId="3400BE4D" w14:textId="77777777" w:rsidR="00BD749E" w:rsidRPr="00CA0960" w:rsidRDefault="00BD749E" w:rsidP="000D0971">
      <w:pPr>
        <w:rPr>
          <w:rFonts w:ascii="Times New Roman" w:hAnsi="Times New Roman"/>
        </w:rPr>
      </w:pPr>
      <w:proofErr w:type="gramStart"/>
      <w:r w:rsidRPr="00DD4BA0">
        <w:rPr>
          <w:rFonts w:ascii="Times New Roman" w:hAnsi="Times New Roman"/>
          <w:b/>
        </w:rPr>
        <w:t>Tur</w:t>
      </w:r>
      <w:r w:rsidRPr="00CA0960">
        <w:rPr>
          <w:rFonts w:ascii="Times New Roman" w:hAnsi="Times New Roman"/>
          <w:b/>
        </w:rPr>
        <w:t xml:space="preserve">bine height – </w:t>
      </w:r>
      <w:r w:rsidRPr="00CA0960">
        <w:rPr>
          <w:rFonts w:ascii="Times New Roman" w:hAnsi="Times New Roman"/>
        </w:rPr>
        <w:t>The distance from the ground to the highest point reached by the tip of the blades of a wind turbine.</w:t>
      </w:r>
      <w:proofErr w:type="gramEnd"/>
    </w:p>
    <w:p w14:paraId="1B91658B" w14:textId="77777777" w:rsidR="00BD749E" w:rsidRPr="00CA0960" w:rsidRDefault="00BD749E" w:rsidP="0082163A">
      <w:pPr>
        <w:pStyle w:val="NormalWeb"/>
        <w:rPr>
          <w:rFonts w:ascii="Times New Roman" w:hAnsi="Times New Roman"/>
          <w:color w:val="auto"/>
        </w:rPr>
      </w:pPr>
      <w:r w:rsidRPr="00CA0960">
        <w:rPr>
          <w:rFonts w:ascii="Times New Roman" w:hAnsi="Times New Roman"/>
          <w:b/>
          <w:color w:val="auto"/>
        </w:rPr>
        <w:t xml:space="preserve">Utility-scale </w:t>
      </w:r>
      <w:r w:rsidRPr="00CA0960">
        <w:rPr>
          <w:rFonts w:ascii="Times New Roman" w:hAnsi="Times New Roman"/>
          <w:color w:val="auto"/>
        </w:rPr>
        <w:t>– Wind projects generally larger than 20 MW in nameplate generating capacity that sell electricity directly to utilities or into power markets on a wholesale basis.</w:t>
      </w:r>
    </w:p>
    <w:p w14:paraId="33F1499B" w14:textId="77777777" w:rsidR="00BD749E" w:rsidRPr="00DD4BA0" w:rsidRDefault="00BD749E" w:rsidP="000D0971">
      <w:pPr>
        <w:rPr>
          <w:rFonts w:ascii="Times New Roman" w:hAnsi="Times New Roman"/>
        </w:rPr>
      </w:pPr>
      <w:r w:rsidRPr="00CA0960">
        <w:rPr>
          <w:rFonts w:ascii="Times New Roman" w:hAnsi="Times New Roman"/>
          <w:b/>
        </w:rPr>
        <w:t>Voltage</w:t>
      </w:r>
      <w:r w:rsidRPr="00CA0960">
        <w:rPr>
          <w:rFonts w:ascii="Times New Roman" w:hAnsi="Times New Roman"/>
        </w:rPr>
        <w:t xml:space="preserve"> </w:t>
      </w:r>
      <w:r w:rsidRPr="00CA0960">
        <w:rPr>
          <w:rFonts w:ascii="Times New Roman" w:hAnsi="Times New Roman"/>
          <w:b/>
        </w:rPr>
        <w:t xml:space="preserve">(low and medium) – </w:t>
      </w:r>
      <w:r w:rsidRPr="00CA0960">
        <w:rPr>
          <w:rFonts w:ascii="Times New Roman" w:hAnsi="Times New Roman"/>
        </w:rPr>
        <w:t>Low voltages are generally below 600 volts, medium voltages are commonly on distribution electrical lines, typically between 600 volts and 110 kV, and voltages above 110 kV are considered high voltages.</w:t>
      </w:r>
    </w:p>
    <w:p w14:paraId="4AA19D6B" w14:textId="77777777" w:rsidR="00BD749E" w:rsidRPr="00DD4BA0" w:rsidRDefault="00BD749E" w:rsidP="000D0971">
      <w:pPr>
        <w:rPr>
          <w:rFonts w:ascii="Times New Roman" w:hAnsi="Times New Roman"/>
        </w:rPr>
      </w:pPr>
    </w:p>
    <w:p w14:paraId="3520F11B" w14:textId="77777777" w:rsidR="00BD749E" w:rsidRPr="00DD4BA0" w:rsidRDefault="00BD749E" w:rsidP="000D0971">
      <w:pPr>
        <w:rPr>
          <w:rFonts w:ascii="Times New Roman" w:hAnsi="Times New Roman"/>
          <w:b/>
        </w:rPr>
      </w:pPr>
      <w:r w:rsidRPr="00DD4BA0">
        <w:rPr>
          <w:rFonts w:ascii="Times New Roman" w:hAnsi="Times New Roman"/>
          <w:b/>
        </w:rPr>
        <w:t xml:space="preserve">Wildlife </w:t>
      </w:r>
      <w:r w:rsidRPr="00DD4BA0">
        <w:rPr>
          <w:rFonts w:ascii="Times New Roman" w:hAnsi="Times New Roman"/>
        </w:rPr>
        <w:t>–</w:t>
      </w:r>
      <w:r w:rsidRPr="00DD4BA0">
        <w:rPr>
          <w:rFonts w:ascii="Times New Roman" w:hAnsi="Times New Roman"/>
          <w:b/>
        </w:rPr>
        <w:t xml:space="preserve"> </w:t>
      </w:r>
      <w:r w:rsidRPr="00DD4BA0">
        <w:rPr>
          <w:rFonts w:ascii="Times New Roman" w:hAnsi="Times New Roman"/>
        </w:rPr>
        <w:t>Birds, fishes, mammals, and all other classes of wild animals and all types of aquatic and land vegetation upon which wildlife is dependent.</w:t>
      </w:r>
    </w:p>
    <w:p w14:paraId="4BCE6D7A" w14:textId="77777777" w:rsidR="00BD749E" w:rsidRPr="00DD4BA0" w:rsidRDefault="00BD749E" w:rsidP="000D0971">
      <w:pPr>
        <w:rPr>
          <w:rFonts w:ascii="Times New Roman" w:hAnsi="Times New Roman"/>
        </w:rPr>
      </w:pPr>
    </w:p>
    <w:p w14:paraId="494AC4E6" w14:textId="77777777" w:rsidR="00BD749E" w:rsidRPr="00DD4BA0" w:rsidRDefault="00BD749E" w:rsidP="000D0971">
      <w:pPr>
        <w:rPr>
          <w:rFonts w:ascii="Times New Roman" w:hAnsi="Times New Roman"/>
        </w:rPr>
      </w:pPr>
      <w:r w:rsidRPr="00DD4BA0">
        <w:rPr>
          <w:rFonts w:ascii="Times New Roman" w:hAnsi="Times New Roman"/>
          <w:b/>
        </w:rPr>
        <w:t xml:space="preserve">Wildlife management plan – </w:t>
      </w:r>
      <w:r w:rsidRPr="00DD4BA0">
        <w:rPr>
          <w:rFonts w:ascii="Times New Roman" w:hAnsi="Times New Roman"/>
        </w:rPr>
        <w:t>A document describing actions taken to identify resources that may be impacted by proposed development; measures to mitigate for any significant adverse impacts; any post-construction monitoring; and any other studies that may be carried out by the developer.</w:t>
      </w:r>
    </w:p>
    <w:p w14:paraId="547094C1" w14:textId="77777777" w:rsidR="00BD749E" w:rsidRPr="00DD4BA0" w:rsidRDefault="00BD749E" w:rsidP="000D0971">
      <w:pPr>
        <w:rPr>
          <w:rFonts w:ascii="Times New Roman" w:hAnsi="Times New Roman"/>
          <w:b/>
        </w:rPr>
      </w:pPr>
    </w:p>
    <w:p w14:paraId="7E078AD9" w14:textId="77777777" w:rsidR="00BD749E" w:rsidRDefault="00BD749E" w:rsidP="000D0971">
      <w:pPr>
        <w:rPr>
          <w:rFonts w:ascii="Times New Roman" w:hAnsi="Times New Roman"/>
        </w:rPr>
      </w:pPr>
      <w:r w:rsidRPr="00DD4BA0">
        <w:rPr>
          <w:rFonts w:ascii="Times New Roman" w:hAnsi="Times New Roman"/>
          <w:b/>
        </w:rPr>
        <w:t xml:space="preserve">Wind turbine – </w:t>
      </w:r>
      <w:r w:rsidRPr="00DD4BA0">
        <w:rPr>
          <w:rFonts w:ascii="Times New Roman" w:hAnsi="Times New Roman"/>
        </w:rPr>
        <w:t>A machine for converting the kinetic energy in wind into mechanical energy, which is then converted to electricity.</w:t>
      </w:r>
    </w:p>
    <w:p w14:paraId="0266A5C4" w14:textId="77777777" w:rsidR="00BD749E" w:rsidRDefault="00BD749E" w:rsidP="00265495">
      <w:pPr>
        <w:pStyle w:val="StyleChapterHeadingBold1"/>
        <w:spacing w:before="240" w:after="0"/>
        <w:rPr>
          <w:rFonts w:ascii="Times New Roman" w:hAnsi="Times New Roman"/>
          <w:sz w:val="24"/>
          <w:szCs w:val="24"/>
        </w:rPr>
        <w:sectPr w:rsidR="00BD749E" w:rsidSect="00293F5C">
          <w:headerReference w:type="default" r:id="rId26"/>
          <w:pgSz w:w="12240" w:h="15840" w:code="1"/>
          <w:pgMar w:top="1440" w:right="1440" w:bottom="1440" w:left="1440" w:header="720" w:footer="720" w:gutter="0"/>
          <w:lnNumType w:countBy="1"/>
          <w:cols w:space="720"/>
          <w:docGrid w:linePitch="360"/>
        </w:sectPr>
      </w:pPr>
    </w:p>
    <w:p w14:paraId="36F1F824" w14:textId="77777777" w:rsidR="00BD749E" w:rsidRPr="00BA2DFA" w:rsidRDefault="00BD749E" w:rsidP="00CD34F0">
      <w:pPr>
        <w:pStyle w:val="StyleChapterHeadingBold1"/>
        <w:spacing w:before="240" w:after="0"/>
        <w:ind w:left="0" w:firstLine="0"/>
        <w:jc w:val="left"/>
        <w:outlineLvl w:val="0"/>
        <w:rPr>
          <w:rFonts w:ascii="Times New Roman" w:hAnsi="Times New Roman"/>
          <w:sz w:val="28"/>
          <w:szCs w:val="28"/>
        </w:rPr>
      </w:pPr>
      <w:bookmarkStart w:id="130" w:name="_Toc307817272"/>
      <w:r w:rsidRPr="00BA2DFA">
        <w:rPr>
          <w:rFonts w:ascii="Times New Roman" w:hAnsi="Times New Roman"/>
          <w:sz w:val="28"/>
          <w:szCs w:val="28"/>
        </w:rPr>
        <w:lastRenderedPageBreak/>
        <w:t>Appendix B:  Literature Cited</w:t>
      </w:r>
      <w:bookmarkEnd w:id="130"/>
    </w:p>
    <w:p w14:paraId="7BC94FCC" w14:textId="77777777" w:rsidR="00BD749E" w:rsidRPr="004877D8" w:rsidRDefault="00BD749E" w:rsidP="00CD34F0">
      <w:pPr>
        <w:outlineLvl w:val="0"/>
        <w:rPr>
          <w:rFonts w:ascii="Times New Roman" w:hAnsi="Times New Roman"/>
        </w:rPr>
      </w:pPr>
    </w:p>
    <w:p w14:paraId="75074A54" w14:textId="77777777" w:rsidR="00BD749E" w:rsidRPr="004877D8" w:rsidRDefault="00BD749E" w:rsidP="00265495">
      <w:pPr>
        <w:keepLines/>
        <w:tabs>
          <w:tab w:val="left" w:pos="720"/>
        </w:tabs>
        <w:spacing w:after="120"/>
        <w:ind w:left="720" w:hanging="720"/>
        <w:rPr>
          <w:rFonts w:ascii="Times New Roman" w:hAnsi="Times New Roman"/>
        </w:rPr>
      </w:pPr>
      <w:proofErr w:type="gramStart"/>
      <w:r w:rsidRPr="004877D8">
        <w:rPr>
          <w:rFonts w:ascii="Times New Roman" w:hAnsi="Times New Roman"/>
        </w:rPr>
        <w:t>Anderson, R., M. Morrison, K. Sinclair, and D. Strickland.</w:t>
      </w:r>
      <w:proofErr w:type="gramEnd"/>
      <w:r w:rsidRPr="004877D8">
        <w:rPr>
          <w:rFonts w:ascii="Times New Roman" w:hAnsi="Times New Roman"/>
        </w:rPr>
        <w:t xml:space="preserve"> 1999. Studying Wind Energy/Bird Interactions: A Guidance Document. </w:t>
      </w:r>
      <w:proofErr w:type="gramStart"/>
      <w:r w:rsidRPr="004877D8">
        <w:rPr>
          <w:rFonts w:ascii="Times New Roman" w:hAnsi="Times New Roman"/>
        </w:rPr>
        <w:t>Metrics and Methods for Determining or Monitoring Potential Impacts on Birds at Existing and Proposed Wind Energy Sites.</w:t>
      </w:r>
      <w:proofErr w:type="gramEnd"/>
      <w:r w:rsidRPr="004877D8">
        <w:rPr>
          <w:rFonts w:ascii="Times New Roman" w:hAnsi="Times New Roman"/>
        </w:rPr>
        <w:t xml:space="preserve"> </w:t>
      </w:r>
      <w:proofErr w:type="gramStart"/>
      <w:r w:rsidRPr="004877D8">
        <w:rPr>
          <w:rFonts w:ascii="Times New Roman" w:hAnsi="Times New Roman"/>
        </w:rPr>
        <w:t>National Wind Coordinating Committee/RESOLVE.</w:t>
      </w:r>
      <w:proofErr w:type="gramEnd"/>
      <w:r w:rsidRPr="004877D8">
        <w:rPr>
          <w:rFonts w:ascii="Times New Roman" w:hAnsi="Times New Roman"/>
        </w:rPr>
        <w:t xml:space="preserve"> Washington, D.C., USA. </w:t>
      </w:r>
    </w:p>
    <w:p w14:paraId="33BB7712" w14:textId="77777777" w:rsidR="00BD749E" w:rsidRPr="004877D8" w:rsidRDefault="00BD749E" w:rsidP="00265495">
      <w:pPr>
        <w:keepLines/>
        <w:tabs>
          <w:tab w:val="left" w:pos="720"/>
        </w:tabs>
        <w:spacing w:after="120"/>
        <w:ind w:left="720" w:hanging="720"/>
        <w:rPr>
          <w:rFonts w:ascii="Times New Roman" w:hAnsi="Times New Roman"/>
        </w:rPr>
      </w:pPr>
      <w:proofErr w:type="gramStart"/>
      <w:r w:rsidRPr="004877D8">
        <w:rPr>
          <w:rFonts w:ascii="Times New Roman" w:hAnsi="Times New Roman"/>
        </w:rPr>
        <w:t xml:space="preserve">Arnett, E.B., and J.B. </w:t>
      </w:r>
      <w:proofErr w:type="spellStart"/>
      <w:r w:rsidRPr="004877D8">
        <w:rPr>
          <w:rFonts w:ascii="Times New Roman" w:hAnsi="Times New Roman"/>
        </w:rPr>
        <w:t>Haufler</w:t>
      </w:r>
      <w:proofErr w:type="spellEnd"/>
      <w:r w:rsidRPr="004877D8">
        <w:rPr>
          <w:rFonts w:ascii="Times New Roman" w:hAnsi="Times New Roman"/>
        </w:rPr>
        <w:t>.</w:t>
      </w:r>
      <w:proofErr w:type="gramEnd"/>
      <w:r w:rsidRPr="004877D8">
        <w:rPr>
          <w:rFonts w:ascii="Times New Roman" w:hAnsi="Times New Roman"/>
        </w:rPr>
        <w:t xml:space="preserve"> 2003. A customer-based framework for funding priority research on bats and their habitats. Wildlife Society Bulletin 31 (1): 98</w:t>
      </w:r>
      <w:r w:rsidRPr="006A117F">
        <w:rPr>
          <w:rFonts w:ascii="Times New Roman" w:hAnsi="Times New Roman"/>
        </w:rPr>
        <w:t>–</w:t>
      </w:r>
      <w:r w:rsidRPr="004877D8">
        <w:rPr>
          <w:rFonts w:ascii="Times New Roman" w:hAnsi="Times New Roman"/>
        </w:rPr>
        <w:t>103.</w:t>
      </w:r>
    </w:p>
    <w:p w14:paraId="39D3BF70" w14:textId="77777777" w:rsidR="00BD749E" w:rsidRPr="004877D8" w:rsidRDefault="00BD749E" w:rsidP="00265495">
      <w:pPr>
        <w:keepLines/>
        <w:tabs>
          <w:tab w:val="left" w:pos="720"/>
        </w:tabs>
        <w:spacing w:after="120"/>
        <w:ind w:left="720" w:hanging="720"/>
        <w:rPr>
          <w:rFonts w:ascii="Times New Roman" w:hAnsi="Times New Roman"/>
        </w:rPr>
      </w:pPr>
      <w:r w:rsidRPr="004877D8">
        <w:rPr>
          <w:rFonts w:ascii="Times New Roman" w:hAnsi="Times New Roman"/>
        </w:rPr>
        <w:t>Arnett, E.B., technical editor. 2005. Relationships between Bats and Wind Turbines in Pennsylvania and West Virginia: An Assessment of Bat Fatality Search Protocols, Patterns of Fatality, and Behavioral Interactions with Wind Turbines. A final report submitted to the Bats and Wind Energy Cooperative. Bat Conservation International. Austin, Texas, USA. http://www.batsandwind.org/pdf/ar2004.pdf</w:t>
      </w:r>
    </w:p>
    <w:p w14:paraId="0B63F39F" w14:textId="77777777" w:rsidR="00BD749E" w:rsidRPr="004877D8" w:rsidRDefault="00BD749E" w:rsidP="00265495">
      <w:pPr>
        <w:keepLines/>
        <w:tabs>
          <w:tab w:val="left" w:pos="720"/>
        </w:tabs>
        <w:spacing w:after="120"/>
        <w:ind w:left="720" w:hanging="720"/>
        <w:rPr>
          <w:rFonts w:ascii="Times New Roman" w:hAnsi="Times New Roman"/>
        </w:rPr>
      </w:pPr>
      <w:proofErr w:type="gramStart"/>
      <w:r w:rsidRPr="004877D8">
        <w:rPr>
          <w:rFonts w:ascii="Times New Roman" w:hAnsi="Times New Roman"/>
        </w:rPr>
        <w:t xml:space="preserve">Arnett, E.B., J.P. Hayes, and M.M.P. </w:t>
      </w:r>
      <w:proofErr w:type="spellStart"/>
      <w:r w:rsidRPr="004877D8">
        <w:rPr>
          <w:rFonts w:ascii="Times New Roman" w:hAnsi="Times New Roman"/>
        </w:rPr>
        <w:t>Huso</w:t>
      </w:r>
      <w:proofErr w:type="spellEnd"/>
      <w:r w:rsidRPr="004877D8">
        <w:rPr>
          <w:rFonts w:ascii="Times New Roman" w:hAnsi="Times New Roman"/>
        </w:rPr>
        <w:t>.</w:t>
      </w:r>
      <w:proofErr w:type="gramEnd"/>
      <w:r w:rsidRPr="004877D8">
        <w:rPr>
          <w:rFonts w:ascii="Times New Roman" w:hAnsi="Times New Roman"/>
        </w:rPr>
        <w:t xml:space="preserve"> 2006. An evaluation of the use of acoustic monitoring to predict bat fatality at a proposed wind facility in south-central Pennsylvania. An annual report submitted to the Bats and Wind Energy Cooperative. Bat Conservation International. Austin, Texas, USA.</w:t>
      </w:r>
    </w:p>
    <w:p w14:paraId="1485DCA0" w14:textId="77777777" w:rsidR="00BD749E" w:rsidRPr="004877D8" w:rsidRDefault="00BD749E" w:rsidP="00265495">
      <w:pPr>
        <w:keepLines/>
        <w:tabs>
          <w:tab w:val="left" w:pos="720"/>
        </w:tabs>
        <w:spacing w:after="120"/>
        <w:ind w:left="720" w:hanging="720"/>
        <w:rPr>
          <w:rFonts w:ascii="Times New Roman" w:hAnsi="Times New Roman"/>
        </w:rPr>
      </w:pPr>
      <w:r w:rsidRPr="006A117F">
        <w:rPr>
          <w:rFonts w:ascii="Times New Roman" w:hAnsi="Times New Roman"/>
        </w:rPr>
        <w:tab/>
      </w:r>
      <w:r w:rsidRPr="004877D8">
        <w:rPr>
          <w:rFonts w:ascii="Times New Roman" w:hAnsi="Times New Roman"/>
        </w:rPr>
        <w:t>http://batsandwind.org/pdf/ar2005.pdf.</w:t>
      </w:r>
    </w:p>
    <w:p w14:paraId="6E6DB300" w14:textId="77777777" w:rsidR="00BD749E" w:rsidRPr="004877D8" w:rsidRDefault="00BD749E" w:rsidP="00265495">
      <w:pPr>
        <w:keepLines/>
        <w:tabs>
          <w:tab w:val="left" w:pos="720"/>
        </w:tabs>
        <w:spacing w:after="120"/>
        <w:ind w:left="720" w:hanging="720"/>
        <w:rPr>
          <w:rFonts w:ascii="Times New Roman" w:hAnsi="Times New Roman"/>
        </w:rPr>
      </w:pPr>
      <w:proofErr w:type="gramStart"/>
      <w:r w:rsidRPr="004877D8">
        <w:rPr>
          <w:rFonts w:ascii="Times New Roman" w:hAnsi="Times New Roman"/>
        </w:rPr>
        <w:t xml:space="preserve">Arnett, E.B., D.B. </w:t>
      </w:r>
      <w:proofErr w:type="spellStart"/>
      <w:r w:rsidRPr="004877D8">
        <w:rPr>
          <w:rFonts w:ascii="Times New Roman" w:hAnsi="Times New Roman"/>
        </w:rPr>
        <w:t>Inkley</w:t>
      </w:r>
      <w:proofErr w:type="spellEnd"/>
      <w:r w:rsidRPr="004877D8">
        <w:rPr>
          <w:rFonts w:ascii="Times New Roman" w:hAnsi="Times New Roman"/>
        </w:rPr>
        <w:t>, D.H. Johnson, R.P. Larkin, S. Manes, A.M. Manville, R. Mason, M. Morrison, M.D. Strickland, and R. Thresher.</w:t>
      </w:r>
      <w:proofErr w:type="gramEnd"/>
      <w:r w:rsidRPr="004877D8">
        <w:rPr>
          <w:rFonts w:ascii="Times New Roman" w:hAnsi="Times New Roman"/>
        </w:rPr>
        <w:t xml:space="preserve"> 2007. Impacts of Wind Energy Facilities on Wildlife and Wildlife Habitat. </w:t>
      </w:r>
      <w:proofErr w:type="gramStart"/>
      <w:r w:rsidRPr="004877D8">
        <w:rPr>
          <w:rFonts w:ascii="Times New Roman" w:hAnsi="Times New Roman"/>
        </w:rPr>
        <w:t>Issue 2007-2.</w:t>
      </w:r>
      <w:proofErr w:type="gramEnd"/>
      <w:r w:rsidRPr="004877D8">
        <w:rPr>
          <w:rFonts w:ascii="Times New Roman" w:hAnsi="Times New Roman"/>
        </w:rPr>
        <w:t xml:space="preserve"> </w:t>
      </w:r>
      <w:proofErr w:type="gramStart"/>
      <w:r w:rsidRPr="004877D8">
        <w:rPr>
          <w:rFonts w:ascii="Times New Roman" w:hAnsi="Times New Roman"/>
        </w:rPr>
        <w:t>The Wildlife Society, Bethesda, Maryland, USA.</w:t>
      </w:r>
      <w:proofErr w:type="gramEnd"/>
      <w:r w:rsidRPr="004877D8">
        <w:rPr>
          <w:rFonts w:ascii="Times New Roman" w:hAnsi="Times New Roman"/>
        </w:rPr>
        <w:t xml:space="preserve"> </w:t>
      </w:r>
    </w:p>
    <w:p w14:paraId="0178EEC8" w14:textId="77777777" w:rsidR="00BD749E" w:rsidRPr="004877D8" w:rsidRDefault="00BD749E" w:rsidP="00265495">
      <w:pPr>
        <w:keepLines/>
        <w:tabs>
          <w:tab w:val="left" w:pos="720"/>
        </w:tabs>
        <w:spacing w:after="120"/>
        <w:ind w:left="720" w:hanging="720"/>
        <w:rPr>
          <w:rFonts w:ascii="Times New Roman" w:hAnsi="Times New Roman"/>
        </w:rPr>
      </w:pPr>
      <w:r w:rsidRPr="004877D8">
        <w:rPr>
          <w:rFonts w:ascii="Times New Roman" w:hAnsi="Times New Roman"/>
        </w:rPr>
        <w:t xml:space="preserve">Arnett, E.B., K. Brown, W.P. Erickson, J. Fiedler, B. Hamilton, T.H. Henry, G. D. Johnson, J. Kerns, R.R. </w:t>
      </w:r>
      <w:proofErr w:type="spellStart"/>
      <w:r w:rsidRPr="004877D8">
        <w:rPr>
          <w:rFonts w:ascii="Times New Roman" w:hAnsi="Times New Roman"/>
        </w:rPr>
        <w:t>Kolford</w:t>
      </w:r>
      <w:proofErr w:type="spellEnd"/>
      <w:r w:rsidRPr="004877D8">
        <w:rPr>
          <w:rFonts w:ascii="Times New Roman" w:hAnsi="Times New Roman"/>
        </w:rPr>
        <w:t>, C.P. Nicholson, T. O</w:t>
      </w:r>
      <w:r w:rsidRPr="006A117F">
        <w:rPr>
          <w:rFonts w:ascii="Times New Roman" w:hAnsi="Times New Roman"/>
        </w:rPr>
        <w:t>’</w:t>
      </w:r>
      <w:r w:rsidRPr="004877D8">
        <w:rPr>
          <w:rFonts w:ascii="Times New Roman" w:hAnsi="Times New Roman"/>
        </w:rPr>
        <w:t xml:space="preserve">Connell, M. </w:t>
      </w:r>
      <w:proofErr w:type="spellStart"/>
      <w:r w:rsidRPr="004877D8">
        <w:rPr>
          <w:rFonts w:ascii="Times New Roman" w:hAnsi="Times New Roman"/>
        </w:rPr>
        <w:t>Piorkowski</w:t>
      </w:r>
      <w:proofErr w:type="spellEnd"/>
      <w:r w:rsidRPr="004877D8">
        <w:rPr>
          <w:rFonts w:ascii="Times New Roman" w:hAnsi="Times New Roman"/>
        </w:rPr>
        <w:t xml:space="preserve">, and R. </w:t>
      </w:r>
      <w:proofErr w:type="spellStart"/>
      <w:r w:rsidRPr="004877D8">
        <w:rPr>
          <w:rFonts w:ascii="Times New Roman" w:hAnsi="Times New Roman"/>
        </w:rPr>
        <w:t>Tankersley</w:t>
      </w:r>
      <w:proofErr w:type="spellEnd"/>
      <w:r w:rsidRPr="004877D8">
        <w:rPr>
          <w:rFonts w:ascii="Times New Roman" w:hAnsi="Times New Roman"/>
        </w:rPr>
        <w:t xml:space="preserve">, Jr. 2008. </w:t>
      </w:r>
      <w:proofErr w:type="gramStart"/>
      <w:r w:rsidRPr="004877D8">
        <w:rPr>
          <w:rFonts w:ascii="Times New Roman" w:hAnsi="Times New Roman"/>
        </w:rPr>
        <w:t>Patterns of fatality of bats at wind energy facilities in North America.</w:t>
      </w:r>
      <w:proofErr w:type="gramEnd"/>
      <w:r w:rsidRPr="004877D8">
        <w:rPr>
          <w:rFonts w:ascii="Times New Roman" w:hAnsi="Times New Roman"/>
        </w:rPr>
        <w:t xml:space="preserve"> Journal of Wildlife Management 72: 61</w:t>
      </w:r>
      <w:r w:rsidRPr="006A117F">
        <w:rPr>
          <w:rFonts w:ascii="Times New Roman" w:hAnsi="Times New Roman"/>
        </w:rPr>
        <w:t>–</w:t>
      </w:r>
      <w:r w:rsidRPr="004877D8">
        <w:rPr>
          <w:rFonts w:ascii="Times New Roman" w:hAnsi="Times New Roman"/>
        </w:rPr>
        <w:t>78.</w:t>
      </w:r>
    </w:p>
    <w:p w14:paraId="176D11CD" w14:textId="77777777" w:rsidR="00BD749E" w:rsidRPr="004877D8" w:rsidRDefault="00BD749E" w:rsidP="00265495">
      <w:pPr>
        <w:keepLines/>
        <w:tabs>
          <w:tab w:val="left" w:pos="720"/>
        </w:tabs>
        <w:spacing w:after="120"/>
        <w:ind w:left="720" w:hanging="720"/>
        <w:rPr>
          <w:rFonts w:ascii="Times New Roman" w:hAnsi="Times New Roman"/>
        </w:rPr>
      </w:pPr>
      <w:proofErr w:type="gramStart"/>
      <w:r w:rsidRPr="004877D8">
        <w:rPr>
          <w:rFonts w:ascii="Times New Roman" w:hAnsi="Times New Roman"/>
        </w:rPr>
        <w:t xml:space="preserve">Arnett, E.B., M. </w:t>
      </w:r>
      <w:proofErr w:type="spellStart"/>
      <w:r w:rsidRPr="004877D8">
        <w:rPr>
          <w:rFonts w:ascii="Times New Roman" w:hAnsi="Times New Roman"/>
        </w:rPr>
        <w:t>Schirmacher</w:t>
      </w:r>
      <w:proofErr w:type="spellEnd"/>
      <w:r w:rsidRPr="004877D8">
        <w:rPr>
          <w:rFonts w:ascii="Times New Roman" w:hAnsi="Times New Roman"/>
        </w:rPr>
        <w:t xml:space="preserve">, M.M.P. </w:t>
      </w:r>
      <w:proofErr w:type="spellStart"/>
      <w:r w:rsidRPr="004877D8">
        <w:rPr>
          <w:rFonts w:ascii="Times New Roman" w:hAnsi="Times New Roman"/>
        </w:rPr>
        <w:t>Huso</w:t>
      </w:r>
      <w:proofErr w:type="spellEnd"/>
      <w:r w:rsidRPr="004877D8">
        <w:rPr>
          <w:rFonts w:ascii="Times New Roman" w:hAnsi="Times New Roman"/>
        </w:rPr>
        <w:t>, and J.P. Hayes.</w:t>
      </w:r>
      <w:proofErr w:type="gramEnd"/>
      <w:r w:rsidRPr="004877D8">
        <w:rPr>
          <w:rFonts w:ascii="Times New Roman" w:hAnsi="Times New Roman"/>
        </w:rPr>
        <w:t xml:space="preserve"> 2009. Effectiveness of changing wind turbine cut-in speed to reduce bat fatalities at wind facilities. An annual report submitted to the Bats and Wind Energy Cooperative. Bat Conservation International. Austin, Texas, USA.</w:t>
      </w:r>
    </w:p>
    <w:p w14:paraId="4E50A038" w14:textId="77777777" w:rsidR="00BD749E" w:rsidRPr="004877D8" w:rsidRDefault="00BD749E" w:rsidP="00265495">
      <w:pPr>
        <w:keepLines/>
        <w:tabs>
          <w:tab w:val="left" w:pos="720"/>
        </w:tabs>
        <w:spacing w:after="120"/>
        <w:ind w:left="720" w:hanging="720"/>
        <w:rPr>
          <w:rFonts w:ascii="Times New Roman" w:hAnsi="Times New Roman"/>
        </w:rPr>
      </w:pPr>
      <w:r w:rsidRPr="006A117F">
        <w:rPr>
          <w:rFonts w:ascii="Times New Roman" w:hAnsi="Times New Roman"/>
        </w:rPr>
        <w:tab/>
      </w:r>
      <w:r w:rsidRPr="004877D8">
        <w:rPr>
          <w:rFonts w:ascii="Times New Roman" w:hAnsi="Times New Roman"/>
        </w:rPr>
        <w:t>http://batsandwind.org/pdf/Curtailment_2008_Final_Report.pdf.</w:t>
      </w:r>
    </w:p>
    <w:p w14:paraId="061F52E9" w14:textId="77777777" w:rsidR="00BD749E" w:rsidRPr="004877D8" w:rsidRDefault="00BD749E" w:rsidP="00265495">
      <w:pPr>
        <w:keepLines/>
        <w:tabs>
          <w:tab w:val="left" w:pos="720"/>
        </w:tabs>
        <w:spacing w:after="120"/>
        <w:ind w:left="720" w:hanging="720"/>
        <w:rPr>
          <w:rFonts w:ascii="Times New Roman" w:hAnsi="Times New Roman"/>
        </w:rPr>
      </w:pPr>
      <w:proofErr w:type="gramStart"/>
      <w:r w:rsidRPr="004877D8">
        <w:rPr>
          <w:rFonts w:ascii="Times New Roman" w:hAnsi="Times New Roman"/>
        </w:rPr>
        <w:t xml:space="preserve">Arnett, E.B., M. Baker, M.M.P. </w:t>
      </w:r>
      <w:proofErr w:type="spellStart"/>
      <w:r w:rsidRPr="004877D8">
        <w:rPr>
          <w:rFonts w:ascii="Times New Roman" w:hAnsi="Times New Roman"/>
        </w:rPr>
        <w:t>Huso</w:t>
      </w:r>
      <w:proofErr w:type="spellEnd"/>
      <w:r w:rsidRPr="004877D8">
        <w:rPr>
          <w:rFonts w:ascii="Times New Roman" w:hAnsi="Times New Roman"/>
        </w:rPr>
        <w:t xml:space="preserve">, and J. M. </w:t>
      </w:r>
      <w:proofErr w:type="spellStart"/>
      <w:r w:rsidRPr="004877D8">
        <w:rPr>
          <w:rFonts w:ascii="Times New Roman" w:hAnsi="Times New Roman"/>
        </w:rPr>
        <w:t>Szewczak</w:t>
      </w:r>
      <w:proofErr w:type="spellEnd"/>
      <w:r w:rsidRPr="004877D8">
        <w:rPr>
          <w:rFonts w:ascii="Times New Roman" w:hAnsi="Times New Roman"/>
        </w:rPr>
        <w:t>.</w:t>
      </w:r>
      <w:proofErr w:type="gramEnd"/>
      <w:r w:rsidRPr="004877D8">
        <w:rPr>
          <w:rFonts w:ascii="Times New Roman" w:hAnsi="Times New Roman"/>
        </w:rPr>
        <w:t xml:space="preserve"> </w:t>
      </w:r>
      <w:proofErr w:type="gramStart"/>
      <w:r w:rsidRPr="004877D8">
        <w:rPr>
          <w:rFonts w:ascii="Times New Roman" w:hAnsi="Times New Roman"/>
        </w:rPr>
        <w:t>In review.</w:t>
      </w:r>
      <w:proofErr w:type="gramEnd"/>
      <w:r w:rsidRPr="004877D8">
        <w:rPr>
          <w:rFonts w:ascii="Times New Roman" w:hAnsi="Times New Roman"/>
        </w:rPr>
        <w:t xml:space="preserve"> </w:t>
      </w:r>
      <w:proofErr w:type="gramStart"/>
      <w:r w:rsidRPr="004877D8">
        <w:rPr>
          <w:rFonts w:ascii="Times New Roman" w:hAnsi="Times New Roman"/>
        </w:rPr>
        <w:t>Evaluating ultrasonic emissions to reduce bat fatalities at wind energy facilities.</w:t>
      </w:r>
      <w:proofErr w:type="gramEnd"/>
      <w:r w:rsidRPr="004877D8">
        <w:rPr>
          <w:rFonts w:ascii="Times New Roman" w:hAnsi="Times New Roman"/>
        </w:rPr>
        <w:t xml:space="preserve"> An annual report submitted to the Bats and Wind Energy Cooperative. Bat Conservation International. Austin, Texas, USA.</w:t>
      </w:r>
    </w:p>
    <w:p w14:paraId="7ABC663E" w14:textId="77777777" w:rsidR="00BD749E" w:rsidRPr="004877D8" w:rsidRDefault="00BD749E" w:rsidP="00265495">
      <w:pPr>
        <w:keepLines/>
        <w:tabs>
          <w:tab w:val="left" w:pos="720"/>
        </w:tabs>
        <w:spacing w:after="120"/>
        <w:ind w:left="720" w:hanging="720"/>
        <w:rPr>
          <w:rFonts w:ascii="Times New Roman" w:hAnsi="Times New Roman"/>
        </w:rPr>
      </w:pPr>
      <w:proofErr w:type="gramStart"/>
      <w:r w:rsidRPr="004877D8">
        <w:rPr>
          <w:rFonts w:ascii="Times New Roman" w:hAnsi="Times New Roman"/>
        </w:rPr>
        <w:t xml:space="preserve">Avian </w:t>
      </w:r>
      <w:proofErr w:type="spellStart"/>
      <w:r w:rsidRPr="004877D8">
        <w:rPr>
          <w:rFonts w:ascii="Times New Roman" w:hAnsi="Times New Roman"/>
        </w:rPr>
        <w:t>Powerline</w:t>
      </w:r>
      <w:proofErr w:type="spellEnd"/>
      <w:r w:rsidRPr="004877D8">
        <w:rPr>
          <w:rFonts w:ascii="Times New Roman" w:hAnsi="Times New Roman"/>
        </w:rPr>
        <w:t xml:space="preserve"> Interaction Committee (APLIC).</w:t>
      </w:r>
      <w:proofErr w:type="gramEnd"/>
      <w:r w:rsidRPr="004877D8">
        <w:rPr>
          <w:rFonts w:ascii="Times New Roman" w:hAnsi="Times New Roman"/>
        </w:rPr>
        <w:t xml:space="preserve"> 2006. Suggested Practices for Avian Protection on Power Lines: The State of the Art in 2006. </w:t>
      </w:r>
      <w:proofErr w:type="gramStart"/>
      <w:r w:rsidRPr="004877D8">
        <w:rPr>
          <w:rFonts w:ascii="Times New Roman" w:hAnsi="Times New Roman"/>
        </w:rPr>
        <w:t>Edison Electric Institute, APLIC, and the California Energy Commission.</w:t>
      </w:r>
      <w:proofErr w:type="gramEnd"/>
      <w:r w:rsidRPr="004877D8">
        <w:rPr>
          <w:rFonts w:ascii="Times New Roman" w:hAnsi="Times New Roman"/>
        </w:rPr>
        <w:t xml:space="preserve"> Washington D.C. and Sacramento, CA. http://www.aplic.org/</w:t>
      </w:r>
      <w:proofErr w:type="gramStart"/>
      <w:r w:rsidRPr="004877D8">
        <w:rPr>
          <w:rFonts w:ascii="Times New Roman" w:hAnsi="Times New Roman"/>
        </w:rPr>
        <w:t>SuggestedPractices2006(</w:t>
      </w:r>
      <w:proofErr w:type="gramEnd"/>
      <w:r w:rsidRPr="004877D8">
        <w:rPr>
          <w:rFonts w:ascii="Times New Roman" w:hAnsi="Times New Roman"/>
        </w:rPr>
        <w:t>LR-2watermark).pdf.</w:t>
      </w:r>
    </w:p>
    <w:p w14:paraId="28AB622B" w14:textId="77777777" w:rsidR="00BD749E" w:rsidRPr="004877D8" w:rsidRDefault="00BD749E" w:rsidP="00265495">
      <w:pPr>
        <w:keepLines/>
        <w:tabs>
          <w:tab w:val="left" w:pos="720"/>
        </w:tabs>
        <w:spacing w:after="120"/>
        <w:ind w:left="720" w:hanging="720"/>
        <w:rPr>
          <w:rFonts w:ascii="Times New Roman" w:hAnsi="Times New Roman"/>
        </w:rPr>
      </w:pPr>
      <w:proofErr w:type="spellStart"/>
      <w:proofErr w:type="gramStart"/>
      <w:r w:rsidRPr="004877D8">
        <w:rPr>
          <w:rFonts w:ascii="Times New Roman" w:hAnsi="Times New Roman"/>
        </w:rPr>
        <w:lastRenderedPageBreak/>
        <w:t>Baerwald</w:t>
      </w:r>
      <w:proofErr w:type="spellEnd"/>
      <w:r w:rsidRPr="004877D8">
        <w:rPr>
          <w:rFonts w:ascii="Times New Roman" w:hAnsi="Times New Roman"/>
        </w:rPr>
        <w:t xml:space="preserve">, E.F., J. </w:t>
      </w:r>
      <w:proofErr w:type="spellStart"/>
      <w:r w:rsidRPr="004877D8">
        <w:rPr>
          <w:rFonts w:ascii="Times New Roman" w:hAnsi="Times New Roman"/>
        </w:rPr>
        <w:t>Edworthy</w:t>
      </w:r>
      <w:proofErr w:type="spellEnd"/>
      <w:r w:rsidRPr="004877D8">
        <w:rPr>
          <w:rFonts w:ascii="Times New Roman" w:hAnsi="Times New Roman"/>
        </w:rPr>
        <w:t>, M. Holder, and R.M.R. Barclay.</w:t>
      </w:r>
      <w:proofErr w:type="gramEnd"/>
      <w:r w:rsidRPr="004877D8">
        <w:rPr>
          <w:rFonts w:ascii="Times New Roman" w:hAnsi="Times New Roman"/>
        </w:rPr>
        <w:t xml:space="preserve"> 2009. A Large-Scale Mitigation Experiment to Reduce Bat Fatalities at Wind Energy Facilities. Journal of Wildlife Management 73(7): 1077-81.</w:t>
      </w:r>
    </w:p>
    <w:p w14:paraId="51E1D905" w14:textId="77777777" w:rsidR="00BD749E" w:rsidRPr="004877D8" w:rsidRDefault="00BD749E" w:rsidP="00265495">
      <w:pPr>
        <w:keepLines/>
        <w:tabs>
          <w:tab w:val="left" w:pos="720"/>
        </w:tabs>
        <w:spacing w:after="120"/>
        <w:ind w:left="720" w:hanging="720"/>
        <w:rPr>
          <w:rFonts w:ascii="Times New Roman" w:hAnsi="Times New Roman"/>
        </w:rPr>
      </w:pPr>
      <w:proofErr w:type="gramStart"/>
      <w:r w:rsidRPr="004877D8">
        <w:rPr>
          <w:rFonts w:ascii="Times New Roman" w:hAnsi="Times New Roman"/>
        </w:rPr>
        <w:t>Bailey, L.L., T.R. Simons, and K.H. Pollock.</w:t>
      </w:r>
      <w:proofErr w:type="gramEnd"/>
      <w:r w:rsidRPr="004877D8">
        <w:rPr>
          <w:rFonts w:ascii="Times New Roman" w:hAnsi="Times New Roman"/>
        </w:rPr>
        <w:t xml:space="preserve"> 2004. Spatial and Temporal Variation in Detection Probability of </w:t>
      </w:r>
      <w:proofErr w:type="spellStart"/>
      <w:r w:rsidRPr="004877D8">
        <w:rPr>
          <w:rFonts w:ascii="Times New Roman" w:hAnsi="Times New Roman"/>
        </w:rPr>
        <w:t>Plethodon</w:t>
      </w:r>
      <w:proofErr w:type="spellEnd"/>
      <w:r w:rsidRPr="004877D8">
        <w:rPr>
          <w:rFonts w:ascii="Times New Roman" w:hAnsi="Times New Roman"/>
        </w:rPr>
        <w:t xml:space="preserve"> Salamanders Using the Robust Capture-Recapture Design. Journal of Wildlife Management 68(1): 14-24. </w:t>
      </w:r>
    </w:p>
    <w:p w14:paraId="604F8701" w14:textId="77777777" w:rsidR="00BD749E" w:rsidRPr="004877D8" w:rsidRDefault="00BD749E" w:rsidP="00265495">
      <w:pPr>
        <w:keepLines/>
        <w:tabs>
          <w:tab w:val="left" w:pos="720"/>
        </w:tabs>
        <w:spacing w:after="120"/>
        <w:ind w:left="720" w:hanging="720"/>
        <w:rPr>
          <w:rFonts w:ascii="Times New Roman" w:hAnsi="Times New Roman"/>
        </w:rPr>
      </w:pPr>
      <w:r w:rsidRPr="004877D8">
        <w:rPr>
          <w:rFonts w:ascii="Times New Roman" w:hAnsi="Times New Roman"/>
        </w:rPr>
        <w:t xml:space="preserve">Becker, J.M., C.A. Duberstein, J.D. </w:t>
      </w:r>
      <w:proofErr w:type="spellStart"/>
      <w:r w:rsidRPr="004877D8">
        <w:rPr>
          <w:rFonts w:ascii="Times New Roman" w:hAnsi="Times New Roman"/>
        </w:rPr>
        <w:t>Tagestad</w:t>
      </w:r>
      <w:proofErr w:type="spellEnd"/>
      <w:r w:rsidRPr="004877D8">
        <w:rPr>
          <w:rFonts w:ascii="Times New Roman" w:hAnsi="Times New Roman"/>
        </w:rPr>
        <w:t xml:space="preserve">, J.L. Downs. 2009. Sage-Grouse and Wind Energy: Biology, Habits, and Potential Effects from Development. </w:t>
      </w:r>
      <w:proofErr w:type="gramStart"/>
      <w:r w:rsidRPr="004877D8">
        <w:rPr>
          <w:rFonts w:ascii="Times New Roman" w:hAnsi="Times New Roman"/>
        </w:rPr>
        <w:t>Prepared for the U.S. Department of Energy, Office of Energy Efficiency and Renewable Energy, Wind &amp; Hydropower Technologies Program, under Contract DE-AC05-76RL01830.</w:t>
      </w:r>
      <w:proofErr w:type="gramEnd"/>
    </w:p>
    <w:p w14:paraId="65FB2AAC" w14:textId="77777777" w:rsidR="00BD749E" w:rsidRPr="004877D8" w:rsidRDefault="00BD749E" w:rsidP="00265495">
      <w:pPr>
        <w:keepLines/>
        <w:tabs>
          <w:tab w:val="left" w:pos="720"/>
        </w:tabs>
        <w:spacing w:after="120"/>
        <w:ind w:left="720" w:hanging="720"/>
        <w:rPr>
          <w:rFonts w:ascii="Times New Roman" w:hAnsi="Times New Roman"/>
        </w:rPr>
      </w:pPr>
      <w:proofErr w:type="spellStart"/>
      <w:proofErr w:type="gramStart"/>
      <w:r w:rsidRPr="004877D8">
        <w:rPr>
          <w:rFonts w:ascii="Times New Roman" w:hAnsi="Times New Roman"/>
        </w:rPr>
        <w:t>Breidt</w:t>
      </w:r>
      <w:proofErr w:type="spellEnd"/>
      <w:r w:rsidRPr="004877D8">
        <w:rPr>
          <w:rFonts w:ascii="Times New Roman" w:hAnsi="Times New Roman"/>
        </w:rPr>
        <w:t>, F.J. and W.A. Fuller.</w:t>
      </w:r>
      <w:proofErr w:type="gramEnd"/>
      <w:r w:rsidRPr="004877D8">
        <w:rPr>
          <w:rFonts w:ascii="Times New Roman" w:hAnsi="Times New Roman"/>
        </w:rPr>
        <w:t xml:space="preserve"> 1999. Design of supplemented panel surveys with application to the natural resources inventory. Journal of Agricultural, Biological, and Environmental Statistics 4(4): 391-403.</w:t>
      </w:r>
    </w:p>
    <w:p w14:paraId="6FA0E53E"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Bright J., R. Langston, R. </w:t>
      </w:r>
      <w:proofErr w:type="spellStart"/>
      <w:r w:rsidRPr="004877D8">
        <w:rPr>
          <w:rFonts w:ascii="Times New Roman" w:hAnsi="Times New Roman"/>
        </w:rPr>
        <w:t>Bullman</w:t>
      </w:r>
      <w:proofErr w:type="spellEnd"/>
      <w:r w:rsidRPr="004877D8">
        <w:rPr>
          <w:rFonts w:ascii="Times New Roman" w:hAnsi="Times New Roman"/>
        </w:rPr>
        <w:t>, R. Evans, S. Gardner, and J. Pearce-Higgins.</w:t>
      </w:r>
      <w:proofErr w:type="gramEnd"/>
      <w:r w:rsidRPr="004877D8">
        <w:rPr>
          <w:rFonts w:ascii="Times New Roman" w:hAnsi="Times New Roman"/>
        </w:rPr>
        <w:t xml:space="preserve"> 2008. Map of Bird Sensitivities to Wind Farms in Scotland: A Tool to Aid Planning and Conservation. Biological Conservation 141(9): 2342-56. </w:t>
      </w:r>
    </w:p>
    <w:p w14:paraId="0A8776C9" w14:textId="77777777" w:rsidR="00BD749E" w:rsidRPr="004877D8" w:rsidRDefault="00BD749E" w:rsidP="00265495">
      <w:pPr>
        <w:autoSpaceDE w:val="0"/>
        <w:autoSpaceDN w:val="0"/>
        <w:ind w:left="720" w:hanging="720"/>
        <w:rPr>
          <w:rFonts w:ascii="Times New Roman" w:hAnsi="Times New Roman"/>
        </w:rPr>
      </w:pPr>
    </w:p>
    <w:p w14:paraId="09E4A8DB"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California Energy Commission and California Department of Fish and Game.</w:t>
      </w:r>
      <w:proofErr w:type="gramEnd"/>
      <w:r w:rsidRPr="004877D8">
        <w:rPr>
          <w:rFonts w:ascii="Times New Roman" w:hAnsi="Times New Roman"/>
        </w:rPr>
        <w:t xml:space="preserve"> 2007. California Guidelines for Reducing Impacts to Birds and Bats from Wind Energy Development. </w:t>
      </w:r>
      <w:proofErr w:type="gramStart"/>
      <w:r w:rsidRPr="004877D8">
        <w:rPr>
          <w:rFonts w:ascii="Times New Roman" w:hAnsi="Times New Roman"/>
        </w:rPr>
        <w:t>Commission Final Report.</w:t>
      </w:r>
      <w:proofErr w:type="gramEnd"/>
      <w:r w:rsidRPr="004877D8">
        <w:rPr>
          <w:rFonts w:ascii="Times New Roman" w:hAnsi="Times New Roman"/>
        </w:rPr>
        <w:t xml:space="preserve"> </w:t>
      </w:r>
      <w:proofErr w:type="gramStart"/>
      <w:r w:rsidRPr="004877D8">
        <w:rPr>
          <w:rFonts w:ascii="Times New Roman" w:hAnsi="Times New Roman"/>
        </w:rPr>
        <w:t>California Energy Commission, Renewables Committee, and Energy Facilities Siting Division, and California Department of Fish and Game, Resources Management and Policy Division.</w:t>
      </w:r>
      <w:proofErr w:type="gramEnd"/>
      <w:r w:rsidRPr="004877D8">
        <w:rPr>
          <w:rFonts w:ascii="Times New Roman" w:hAnsi="Times New Roman"/>
        </w:rPr>
        <w:t xml:space="preserve"> </w:t>
      </w:r>
      <w:proofErr w:type="gramStart"/>
      <w:r w:rsidRPr="004877D8">
        <w:rPr>
          <w:rFonts w:ascii="Times New Roman" w:hAnsi="Times New Roman"/>
        </w:rPr>
        <w:t>CEC-700-2007-008-CMF.</w:t>
      </w:r>
      <w:proofErr w:type="gramEnd"/>
    </w:p>
    <w:p w14:paraId="242E9700" w14:textId="77777777" w:rsidR="00BD749E" w:rsidRPr="004877D8" w:rsidRDefault="00BD749E" w:rsidP="00265495">
      <w:pPr>
        <w:autoSpaceDE w:val="0"/>
        <w:autoSpaceDN w:val="0"/>
        <w:ind w:left="720" w:hanging="720"/>
        <w:rPr>
          <w:rFonts w:ascii="Times New Roman" w:hAnsi="Times New Roman"/>
        </w:rPr>
      </w:pPr>
    </w:p>
    <w:p w14:paraId="2A63B2BE"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Chamberlain, D.E., M.R. </w:t>
      </w:r>
      <w:proofErr w:type="spellStart"/>
      <w:r w:rsidRPr="004877D8">
        <w:rPr>
          <w:rFonts w:ascii="Times New Roman" w:hAnsi="Times New Roman"/>
        </w:rPr>
        <w:t>Rehfisch</w:t>
      </w:r>
      <w:proofErr w:type="spellEnd"/>
      <w:r w:rsidRPr="004877D8">
        <w:rPr>
          <w:rFonts w:ascii="Times New Roman" w:hAnsi="Times New Roman"/>
        </w:rPr>
        <w:t xml:space="preserve">, A.D. Fox, M. </w:t>
      </w:r>
      <w:proofErr w:type="spellStart"/>
      <w:r w:rsidRPr="004877D8">
        <w:rPr>
          <w:rFonts w:ascii="Times New Roman" w:hAnsi="Times New Roman"/>
        </w:rPr>
        <w:t>Desholm</w:t>
      </w:r>
      <w:proofErr w:type="spellEnd"/>
      <w:r w:rsidRPr="004877D8">
        <w:rPr>
          <w:rFonts w:ascii="Times New Roman" w:hAnsi="Times New Roman"/>
        </w:rPr>
        <w:t>, and S.J. Anthony.</w:t>
      </w:r>
      <w:proofErr w:type="gramEnd"/>
      <w:r w:rsidRPr="004877D8">
        <w:rPr>
          <w:rFonts w:ascii="Times New Roman" w:hAnsi="Times New Roman"/>
        </w:rPr>
        <w:t xml:space="preserve"> 2006. The Effect of Avoidance Rates on Bird Mortality Predictions Made by Wind Turbine Collision Risk Models. Ibis 148(S1): 198-202. </w:t>
      </w:r>
    </w:p>
    <w:p w14:paraId="4DCCF166" w14:textId="77777777" w:rsidR="00BD749E" w:rsidRPr="004877D8" w:rsidRDefault="00BD749E" w:rsidP="00265495">
      <w:pPr>
        <w:autoSpaceDE w:val="0"/>
        <w:autoSpaceDN w:val="0"/>
        <w:ind w:left="720" w:hanging="720"/>
        <w:rPr>
          <w:rFonts w:ascii="Times New Roman" w:hAnsi="Times New Roman"/>
        </w:rPr>
      </w:pPr>
    </w:p>
    <w:p w14:paraId="4A55AFBE"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“Clean Water Act.”</w:t>
      </w:r>
      <w:proofErr w:type="gramEnd"/>
      <w:r w:rsidRPr="004877D8">
        <w:rPr>
          <w:rFonts w:ascii="Times New Roman" w:hAnsi="Times New Roman"/>
        </w:rPr>
        <w:t xml:space="preserve"> </w:t>
      </w:r>
      <w:proofErr w:type="gramStart"/>
      <w:r w:rsidRPr="004877D8">
        <w:rPr>
          <w:rFonts w:ascii="Times New Roman" w:hAnsi="Times New Roman"/>
        </w:rPr>
        <w:t>Water Pollution Prevention and Control.</w:t>
      </w:r>
      <w:proofErr w:type="gramEnd"/>
      <w:r w:rsidRPr="004877D8">
        <w:rPr>
          <w:rFonts w:ascii="Times New Roman" w:hAnsi="Times New Roman"/>
        </w:rPr>
        <w:t xml:space="preserve"> </w:t>
      </w:r>
      <w:proofErr w:type="spellStart"/>
      <w:r w:rsidRPr="004877D8">
        <w:rPr>
          <w:rFonts w:ascii="Times New Roman" w:hAnsi="Times New Roman"/>
          <w:lang w:val="fr-FR"/>
        </w:rPr>
        <w:t>Title</w:t>
      </w:r>
      <w:proofErr w:type="spellEnd"/>
      <w:r w:rsidRPr="004877D8">
        <w:rPr>
          <w:rFonts w:ascii="Times New Roman" w:hAnsi="Times New Roman"/>
          <w:lang w:val="fr-FR"/>
        </w:rPr>
        <w:t xml:space="preserve"> 33 </w:t>
      </w:r>
      <w:r w:rsidRPr="004877D8">
        <w:rPr>
          <w:rFonts w:ascii="Times New Roman" w:hAnsi="Times New Roman"/>
          <w:i/>
          <w:iCs/>
          <w:lang w:val="fr-FR"/>
        </w:rPr>
        <w:t>U.S. Code</w:t>
      </w:r>
      <w:r w:rsidRPr="004877D8">
        <w:rPr>
          <w:rFonts w:ascii="Times New Roman" w:hAnsi="Times New Roman"/>
          <w:lang w:val="fr-FR"/>
        </w:rPr>
        <w:t xml:space="preserve">, Sec. 1251 et. </w:t>
      </w:r>
      <w:proofErr w:type="spellStart"/>
      <w:proofErr w:type="gramStart"/>
      <w:r w:rsidRPr="004877D8">
        <w:rPr>
          <w:rFonts w:ascii="Times New Roman" w:hAnsi="Times New Roman"/>
          <w:lang w:val="fr-FR"/>
        </w:rPr>
        <w:t>seq</w:t>
      </w:r>
      <w:proofErr w:type="spellEnd"/>
      <w:proofErr w:type="gramEnd"/>
      <w:r w:rsidRPr="004877D8">
        <w:rPr>
          <w:rFonts w:ascii="Times New Roman" w:hAnsi="Times New Roman"/>
          <w:lang w:val="fr-FR"/>
        </w:rPr>
        <w:t xml:space="preserve">. 2006 </w:t>
      </w:r>
      <w:proofErr w:type="spellStart"/>
      <w:proofErr w:type="gramStart"/>
      <w:r w:rsidRPr="004877D8">
        <w:rPr>
          <w:rFonts w:ascii="Times New Roman" w:hAnsi="Times New Roman"/>
          <w:lang w:val="fr-FR"/>
        </w:rPr>
        <w:t>ed</w:t>
      </w:r>
      <w:proofErr w:type="spellEnd"/>
      <w:r w:rsidRPr="004877D8">
        <w:rPr>
          <w:rFonts w:ascii="Times New Roman" w:hAnsi="Times New Roman"/>
          <w:lang w:val="fr-FR"/>
        </w:rPr>
        <w:t>.,</w:t>
      </w:r>
      <w:proofErr w:type="gramEnd"/>
      <w:r w:rsidRPr="004877D8">
        <w:rPr>
          <w:rFonts w:ascii="Times New Roman" w:hAnsi="Times New Roman"/>
          <w:lang w:val="fr-FR"/>
        </w:rPr>
        <w:t xml:space="preserve"> 301-482. </w:t>
      </w:r>
      <w:r w:rsidRPr="004877D8">
        <w:rPr>
          <w:rFonts w:ascii="Times New Roman" w:hAnsi="Times New Roman"/>
        </w:rPr>
        <w:t>Print.</w:t>
      </w:r>
    </w:p>
    <w:p w14:paraId="5443F61F" w14:textId="77777777" w:rsidR="00BD749E" w:rsidRPr="004877D8" w:rsidRDefault="00BD749E" w:rsidP="00265495">
      <w:pPr>
        <w:rPr>
          <w:rFonts w:ascii="Times New Roman" w:hAnsi="Times New Roman"/>
        </w:rPr>
      </w:pPr>
    </w:p>
    <w:p w14:paraId="4E45E4E5"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Connelly, J.W., H.W. </w:t>
      </w:r>
      <w:proofErr w:type="spellStart"/>
      <w:r w:rsidRPr="004877D8">
        <w:rPr>
          <w:rFonts w:ascii="Times New Roman" w:hAnsi="Times New Roman"/>
        </w:rPr>
        <w:t>Browers</w:t>
      </w:r>
      <w:proofErr w:type="spellEnd"/>
      <w:r w:rsidRPr="004877D8">
        <w:rPr>
          <w:rFonts w:ascii="Times New Roman" w:hAnsi="Times New Roman"/>
        </w:rPr>
        <w:t>, and R.J. Gates.</w:t>
      </w:r>
      <w:proofErr w:type="gramEnd"/>
      <w:r w:rsidRPr="004877D8">
        <w:rPr>
          <w:rFonts w:ascii="Times New Roman" w:hAnsi="Times New Roman"/>
        </w:rPr>
        <w:t xml:space="preserve"> 1988. Seasonal Movements of Sage Grouse in Southeastern Idaho. Journal of Wildlife Management 52(1): 116-22.</w:t>
      </w:r>
    </w:p>
    <w:p w14:paraId="6A6AF2AA" w14:textId="77777777" w:rsidR="00BD749E" w:rsidRPr="004877D8" w:rsidRDefault="00BD749E" w:rsidP="00265495">
      <w:pPr>
        <w:rPr>
          <w:rFonts w:ascii="Times New Roman" w:hAnsi="Times New Roman"/>
        </w:rPr>
      </w:pPr>
    </w:p>
    <w:p w14:paraId="23EC5CEB"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Connelly, J.W., M.A. Schroeder, A.R. Sands, and C.E. Braun.</w:t>
      </w:r>
      <w:proofErr w:type="gramEnd"/>
      <w:r w:rsidRPr="004877D8">
        <w:rPr>
          <w:rFonts w:ascii="Times New Roman" w:hAnsi="Times New Roman"/>
        </w:rPr>
        <w:t xml:space="preserve"> 2000. Guidelines to manage sage grouse population and their habitats. Wildlife Society Bulletin 28(4):967-85.</w:t>
      </w:r>
    </w:p>
    <w:p w14:paraId="3DB57232" w14:textId="77777777" w:rsidR="00BD749E" w:rsidRPr="004877D8" w:rsidRDefault="00BD749E" w:rsidP="00265495">
      <w:pPr>
        <w:rPr>
          <w:rFonts w:ascii="Times New Roman" w:hAnsi="Times New Roman"/>
        </w:rPr>
      </w:pPr>
    </w:p>
    <w:p w14:paraId="74EAC54C"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 xml:space="preserve">Corn, P.S. and R.B. Bury. 1990. Sampling Methods for Terrestrial Amphibians and Reptiles, Gen. Tech. Rep. PNW-GTR-256. Portland, OR: U.S. Department of Agriculture, Forest Service, Pacific Northwest Research Station. </w:t>
      </w:r>
    </w:p>
    <w:p w14:paraId="6D9FEC58" w14:textId="77777777" w:rsidR="00BD749E" w:rsidRPr="004877D8" w:rsidRDefault="00BD749E" w:rsidP="00265495">
      <w:pPr>
        <w:rPr>
          <w:rFonts w:ascii="Times New Roman" w:hAnsi="Times New Roman"/>
        </w:rPr>
      </w:pPr>
    </w:p>
    <w:p w14:paraId="2B3ACFDA" w14:textId="77777777" w:rsidR="00BD749E" w:rsidRPr="004877D8" w:rsidRDefault="00BD749E" w:rsidP="00265495">
      <w:pPr>
        <w:autoSpaceDE w:val="0"/>
        <w:autoSpaceDN w:val="0"/>
        <w:ind w:left="720" w:hanging="720"/>
        <w:rPr>
          <w:rFonts w:ascii="Times New Roman" w:hAnsi="Times New Roman"/>
        </w:rPr>
      </w:pPr>
      <w:proofErr w:type="spellStart"/>
      <w:r w:rsidRPr="004877D8">
        <w:rPr>
          <w:rFonts w:ascii="Times New Roman" w:hAnsi="Times New Roman"/>
        </w:rPr>
        <w:t>Cryan</w:t>
      </w:r>
      <w:proofErr w:type="spellEnd"/>
      <w:r w:rsidRPr="004877D8">
        <w:rPr>
          <w:rFonts w:ascii="Times New Roman" w:hAnsi="Times New Roman"/>
        </w:rPr>
        <w:t xml:space="preserve">, P.M. 2008. </w:t>
      </w:r>
      <w:proofErr w:type="gramStart"/>
      <w:r w:rsidRPr="004877D8">
        <w:rPr>
          <w:rFonts w:ascii="Times New Roman" w:hAnsi="Times New Roman"/>
        </w:rPr>
        <w:t>Mating Behavior as a Possible Cause of Bat Fatalities at Wind Turbines.</w:t>
      </w:r>
      <w:proofErr w:type="gramEnd"/>
      <w:r w:rsidRPr="004877D8">
        <w:rPr>
          <w:rFonts w:ascii="Times New Roman" w:hAnsi="Times New Roman"/>
        </w:rPr>
        <w:t xml:space="preserve"> Journal of Wildlife Management 72(3): 845-49. </w:t>
      </w:r>
    </w:p>
    <w:p w14:paraId="0A44969F" w14:textId="77777777" w:rsidR="00BD749E" w:rsidRPr="004877D8" w:rsidRDefault="00BD749E" w:rsidP="00265495">
      <w:pPr>
        <w:autoSpaceDE w:val="0"/>
        <w:autoSpaceDN w:val="0"/>
        <w:ind w:left="720" w:hanging="720"/>
        <w:rPr>
          <w:rFonts w:ascii="Times New Roman" w:hAnsi="Times New Roman"/>
        </w:rPr>
      </w:pPr>
    </w:p>
    <w:p w14:paraId="0452FCA0"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lastRenderedPageBreak/>
        <w:t>Dettmers</w:t>
      </w:r>
      <w:proofErr w:type="spellEnd"/>
      <w:r w:rsidRPr="004877D8">
        <w:rPr>
          <w:rFonts w:ascii="Times New Roman" w:hAnsi="Times New Roman"/>
        </w:rPr>
        <w:t>, R., D.A. Buehler, J.G. Bartlett, and N.A. Klaus.</w:t>
      </w:r>
      <w:proofErr w:type="gramEnd"/>
      <w:r w:rsidRPr="004877D8">
        <w:rPr>
          <w:rFonts w:ascii="Times New Roman" w:hAnsi="Times New Roman"/>
        </w:rPr>
        <w:t xml:space="preserve"> 1999. Influence of Point Count Length and Repeated Visits on Habitat Model Performance. Journal of Wildlife Management 63(3): 815-23. </w:t>
      </w:r>
    </w:p>
    <w:p w14:paraId="7EB235B3" w14:textId="77777777" w:rsidR="00BD749E" w:rsidRPr="004877D8" w:rsidRDefault="00BD749E" w:rsidP="00265495">
      <w:pPr>
        <w:autoSpaceDE w:val="0"/>
        <w:autoSpaceDN w:val="0"/>
        <w:ind w:left="720" w:hanging="720"/>
        <w:rPr>
          <w:rFonts w:ascii="Times New Roman" w:hAnsi="Times New Roman"/>
        </w:rPr>
      </w:pPr>
    </w:p>
    <w:p w14:paraId="15C32158"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Drewitt</w:t>
      </w:r>
      <w:proofErr w:type="spellEnd"/>
      <w:r w:rsidRPr="004877D8">
        <w:rPr>
          <w:rFonts w:ascii="Times New Roman" w:hAnsi="Times New Roman"/>
        </w:rPr>
        <w:t>, A.L. and R.H.W. Langston.</w:t>
      </w:r>
      <w:proofErr w:type="gramEnd"/>
      <w:r w:rsidRPr="004877D8">
        <w:rPr>
          <w:rFonts w:ascii="Times New Roman" w:hAnsi="Times New Roman"/>
        </w:rPr>
        <w:t xml:space="preserve"> 2006. Assessing the Impacts of Wind Farms on Birds. Ibis 148: 29-42. </w:t>
      </w:r>
    </w:p>
    <w:p w14:paraId="79E2F678" w14:textId="77777777" w:rsidR="00BD749E" w:rsidRPr="004877D8" w:rsidRDefault="00BD749E" w:rsidP="00265495">
      <w:pPr>
        <w:autoSpaceDE w:val="0"/>
        <w:autoSpaceDN w:val="0"/>
        <w:ind w:left="720" w:hanging="720"/>
        <w:rPr>
          <w:rFonts w:ascii="Times New Roman" w:hAnsi="Times New Roman"/>
        </w:rPr>
      </w:pPr>
    </w:p>
    <w:p w14:paraId="13166111" w14:textId="77777777" w:rsidR="00BD749E" w:rsidRPr="004877D8" w:rsidRDefault="00BD749E" w:rsidP="00265495">
      <w:pPr>
        <w:keepLines/>
        <w:tabs>
          <w:tab w:val="left" w:pos="720"/>
        </w:tabs>
        <w:spacing w:after="120"/>
        <w:ind w:left="720" w:hanging="720"/>
        <w:rPr>
          <w:rFonts w:ascii="Times New Roman" w:hAnsi="Times New Roman"/>
        </w:rPr>
      </w:pPr>
      <w:proofErr w:type="gramStart"/>
      <w:r w:rsidRPr="004877D8">
        <w:rPr>
          <w:rFonts w:ascii="Times New Roman" w:hAnsi="Times New Roman"/>
        </w:rPr>
        <w:t>Erickson, W.P., M.D. Strickland, G.D. Johnson, and J.W. Kern.</w:t>
      </w:r>
      <w:proofErr w:type="gramEnd"/>
      <w:r w:rsidRPr="004877D8">
        <w:rPr>
          <w:rFonts w:ascii="Times New Roman" w:hAnsi="Times New Roman"/>
        </w:rPr>
        <w:t xml:space="preserve"> </w:t>
      </w:r>
      <w:proofErr w:type="gramStart"/>
      <w:r w:rsidRPr="004877D8">
        <w:rPr>
          <w:rFonts w:ascii="Times New Roman" w:hAnsi="Times New Roman"/>
        </w:rPr>
        <w:t xml:space="preserve">2000b. Examples of Statistical Methods to Assess Risk of Impacts to Birds from </w:t>
      </w:r>
      <w:proofErr w:type="spellStart"/>
      <w:r w:rsidRPr="004877D8">
        <w:rPr>
          <w:rFonts w:ascii="Times New Roman" w:hAnsi="Times New Roman"/>
        </w:rPr>
        <w:t>Windplants</w:t>
      </w:r>
      <w:proofErr w:type="spellEnd"/>
      <w:r w:rsidRPr="004877D8">
        <w:rPr>
          <w:rFonts w:ascii="Times New Roman" w:hAnsi="Times New Roman"/>
        </w:rPr>
        <w:t>.</w:t>
      </w:r>
      <w:proofErr w:type="gramEnd"/>
      <w:r w:rsidRPr="004877D8">
        <w:rPr>
          <w:rFonts w:ascii="Times New Roman" w:hAnsi="Times New Roman"/>
        </w:rPr>
        <w:t xml:space="preserve"> Proceedings of the National Avian-Wind Power Planning Meeting III. </w:t>
      </w:r>
      <w:proofErr w:type="gramStart"/>
      <w:r w:rsidRPr="004877D8">
        <w:rPr>
          <w:rFonts w:ascii="Times New Roman" w:hAnsi="Times New Roman"/>
        </w:rPr>
        <w:t>National Wind Coordinating Committee, c/o RESOLVE, Inc., Washington, D.C.</w:t>
      </w:r>
      <w:proofErr w:type="gramEnd"/>
      <w:r w:rsidRPr="004877D8">
        <w:rPr>
          <w:rFonts w:ascii="Times New Roman" w:hAnsi="Times New Roman"/>
        </w:rPr>
        <w:t xml:space="preserve"> </w:t>
      </w:r>
    </w:p>
    <w:p w14:paraId="5C968C3C" w14:textId="77777777" w:rsidR="00BD749E" w:rsidRPr="004877D8" w:rsidRDefault="00BD749E" w:rsidP="00265495">
      <w:pPr>
        <w:autoSpaceDE w:val="0"/>
        <w:autoSpaceDN w:val="0"/>
        <w:ind w:left="720" w:hanging="720"/>
        <w:rPr>
          <w:rFonts w:ascii="Times New Roman" w:hAnsi="Times New Roman"/>
        </w:rPr>
      </w:pPr>
    </w:p>
    <w:p w14:paraId="168EC971"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Erickson, W.P., J. Jeffrey, K. </w:t>
      </w:r>
      <w:proofErr w:type="spellStart"/>
      <w:r w:rsidRPr="004877D8">
        <w:rPr>
          <w:rFonts w:ascii="Times New Roman" w:hAnsi="Times New Roman"/>
        </w:rPr>
        <w:t>Kronner</w:t>
      </w:r>
      <w:proofErr w:type="spellEnd"/>
      <w:r w:rsidRPr="004877D8">
        <w:rPr>
          <w:rFonts w:ascii="Times New Roman" w:hAnsi="Times New Roman"/>
        </w:rPr>
        <w:t>, and K. Bay.</w:t>
      </w:r>
      <w:proofErr w:type="gramEnd"/>
      <w:r w:rsidRPr="004877D8">
        <w:rPr>
          <w:rFonts w:ascii="Times New Roman" w:hAnsi="Times New Roman"/>
        </w:rPr>
        <w:t xml:space="preserve"> 2004. Stateline Wind Project Wildlife Monitoring Final Report: July 2001 - December 2003. Technical report for and peer-reviewed by FPL Energy, Stateline Technical Advisory Committee, and the Oregon Energy Facility Siting Council, by Western </w:t>
      </w:r>
      <w:proofErr w:type="spellStart"/>
      <w:r w:rsidRPr="004877D8">
        <w:rPr>
          <w:rFonts w:ascii="Times New Roman" w:hAnsi="Times New Roman"/>
        </w:rPr>
        <w:t>EcoSystems</w:t>
      </w:r>
      <w:proofErr w:type="spellEnd"/>
      <w:r w:rsidRPr="004877D8">
        <w:rPr>
          <w:rFonts w:ascii="Times New Roman" w:hAnsi="Times New Roman"/>
        </w:rPr>
        <w:t xml:space="preserve"> Technology, Inc. (WEST), Cheyenne, Wyoming, and Walla Walla, Washington, and Northwest Wildlife Consultants (NWC), Pendleton, Oregon, USA. December 2004. </w:t>
      </w:r>
      <w:hyperlink r:id="rId27" w:history="1">
        <w:r w:rsidRPr="004877D8">
          <w:rPr>
            <w:rStyle w:val="Hyperlink"/>
            <w:rFonts w:ascii="Times New Roman" w:hAnsi="Times New Roman"/>
          </w:rPr>
          <w:t>http://www.west-inc.com</w:t>
        </w:r>
      </w:hyperlink>
      <w:r w:rsidRPr="004877D8">
        <w:rPr>
          <w:rFonts w:ascii="Times New Roman" w:hAnsi="Times New Roman"/>
        </w:rPr>
        <w:t>.</w:t>
      </w:r>
    </w:p>
    <w:p w14:paraId="7ED2C040" w14:textId="77777777" w:rsidR="00BD749E" w:rsidRPr="004877D8" w:rsidRDefault="00BD749E" w:rsidP="00265495">
      <w:pPr>
        <w:autoSpaceDE w:val="0"/>
        <w:autoSpaceDN w:val="0"/>
        <w:ind w:left="720" w:hanging="720"/>
        <w:rPr>
          <w:rFonts w:ascii="Times New Roman" w:hAnsi="Times New Roman"/>
        </w:rPr>
      </w:pPr>
    </w:p>
    <w:p w14:paraId="76264D09"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Erickson, W., D. Strickland, J.A. Shaffer, and D.H. Johnson.</w:t>
      </w:r>
      <w:proofErr w:type="gramEnd"/>
      <w:r w:rsidRPr="004877D8">
        <w:rPr>
          <w:rFonts w:ascii="Times New Roman" w:hAnsi="Times New Roman"/>
        </w:rPr>
        <w:t xml:space="preserve"> 2007. Protocol for Investigating Displacement Effects of Wind Facilities on Grassland Songbirds. National Wind Coordinating Collaborative, Washington, D. C. </w:t>
      </w:r>
      <w:hyperlink r:id="rId28" w:history="1">
        <w:r w:rsidRPr="004877D8">
          <w:rPr>
            <w:rStyle w:val="Hyperlink"/>
            <w:rFonts w:ascii="Times New Roman" w:hAnsi="Times New Roman"/>
          </w:rPr>
          <w:t>http://www.nationalwind.org/workgroups/wildlife/SongbirdProtocolFinalJune07.pdf</w:t>
        </w:r>
      </w:hyperlink>
    </w:p>
    <w:p w14:paraId="366640CA" w14:textId="77777777" w:rsidR="00BD749E" w:rsidRPr="004877D8" w:rsidRDefault="00BD749E" w:rsidP="00265495">
      <w:pPr>
        <w:autoSpaceDE w:val="0"/>
        <w:autoSpaceDN w:val="0"/>
        <w:ind w:left="720" w:hanging="720"/>
        <w:rPr>
          <w:rFonts w:ascii="Times New Roman" w:hAnsi="Times New Roman"/>
        </w:rPr>
      </w:pPr>
    </w:p>
    <w:p w14:paraId="0BD05C3A" w14:textId="77777777" w:rsidR="00BD749E" w:rsidRPr="004877D8" w:rsidRDefault="00BD749E" w:rsidP="00265495">
      <w:pPr>
        <w:autoSpaceDE w:val="0"/>
        <w:autoSpaceDN w:val="0"/>
        <w:ind w:left="720" w:hanging="720"/>
        <w:rPr>
          <w:rFonts w:ascii="Times New Roman" w:hAnsi="Times New Roman"/>
          <w:color w:val="0000FF"/>
          <w:u w:val="single"/>
        </w:rPr>
      </w:pPr>
      <w:proofErr w:type="gramStart"/>
      <w:r w:rsidRPr="004877D8">
        <w:rPr>
          <w:rFonts w:ascii="Times New Roman" w:hAnsi="Times New Roman"/>
        </w:rPr>
        <w:t xml:space="preserve">Fiedler, J.K., T.H. Henry, C.P. Nicholson, and R.D. </w:t>
      </w:r>
      <w:proofErr w:type="spellStart"/>
      <w:r w:rsidRPr="004877D8">
        <w:rPr>
          <w:rFonts w:ascii="Times New Roman" w:hAnsi="Times New Roman"/>
        </w:rPr>
        <w:t>Tankersley</w:t>
      </w:r>
      <w:proofErr w:type="spellEnd"/>
      <w:r w:rsidRPr="004877D8">
        <w:rPr>
          <w:rFonts w:ascii="Times New Roman" w:hAnsi="Times New Roman"/>
        </w:rPr>
        <w:t>.</w:t>
      </w:r>
      <w:proofErr w:type="gramEnd"/>
      <w:r w:rsidRPr="004877D8">
        <w:rPr>
          <w:rFonts w:ascii="Times New Roman" w:hAnsi="Times New Roman"/>
        </w:rPr>
        <w:t xml:space="preserve"> 2007. Results of Bat and Bird Mortality Monitoring at the Expanded Buffalo Mountain </w:t>
      </w:r>
      <w:proofErr w:type="spellStart"/>
      <w:r w:rsidRPr="004877D8">
        <w:rPr>
          <w:rFonts w:ascii="Times New Roman" w:hAnsi="Times New Roman"/>
        </w:rPr>
        <w:t>Windfarm</w:t>
      </w:r>
      <w:proofErr w:type="spellEnd"/>
      <w:r w:rsidRPr="004877D8">
        <w:rPr>
          <w:rFonts w:ascii="Times New Roman" w:hAnsi="Times New Roman"/>
        </w:rPr>
        <w:t xml:space="preserve">, 2005. </w:t>
      </w:r>
      <w:proofErr w:type="gramStart"/>
      <w:r w:rsidRPr="004877D8">
        <w:rPr>
          <w:rFonts w:ascii="Times New Roman" w:hAnsi="Times New Roman"/>
        </w:rPr>
        <w:t>Tennessee Valley Authority, Knoxville, Tennessee, USA.</w:t>
      </w:r>
      <w:proofErr w:type="gramEnd"/>
      <w:r w:rsidRPr="004877D8">
        <w:rPr>
          <w:rFonts w:ascii="Times New Roman" w:hAnsi="Times New Roman"/>
        </w:rPr>
        <w:t xml:space="preserve"> </w:t>
      </w:r>
      <w:r w:rsidRPr="004877D8">
        <w:rPr>
          <w:rFonts w:ascii="Times New Roman" w:hAnsi="Times New Roman"/>
          <w:color w:val="0000FF"/>
          <w:u w:val="single"/>
        </w:rPr>
        <w:t>https://</w:t>
      </w:r>
      <w:hyperlink r:id="rId29" w:history="1">
        <w:r w:rsidRPr="004877D8">
          <w:rPr>
            <w:rFonts w:ascii="Times New Roman" w:hAnsi="Times New Roman"/>
            <w:color w:val="0000FF"/>
            <w:u w:val="single"/>
          </w:rPr>
          <w:t>www.tva.gov/environment/bmw_report/results.pdf</w:t>
        </w:r>
      </w:hyperlink>
    </w:p>
    <w:p w14:paraId="536EE48D" w14:textId="77777777" w:rsidR="00BD749E" w:rsidRPr="004877D8" w:rsidRDefault="00BD749E" w:rsidP="00265495">
      <w:pPr>
        <w:autoSpaceDE w:val="0"/>
        <w:autoSpaceDN w:val="0"/>
        <w:ind w:left="720" w:hanging="720"/>
        <w:rPr>
          <w:rFonts w:ascii="Times New Roman" w:hAnsi="Times New Roman"/>
        </w:rPr>
      </w:pPr>
    </w:p>
    <w:p w14:paraId="6042DA00" w14:textId="77777777" w:rsidR="00BD749E" w:rsidRDefault="00BD749E" w:rsidP="00265495">
      <w:pPr>
        <w:autoSpaceDE w:val="0"/>
        <w:autoSpaceDN w:val="0"/>
        <w:ind w:left="720" w:hanging="720"/>
        <w:rPr>
          <w:rFonts w:ascii="Times New Roman" w:hAnsi="Times New Roman"/>
        </w:rPr>
      </w:pPr>
      <w:r>
        <w:rPr>
          <w:rFonts w:ascii="Times New Roman" w:hAnsi="Times New Roman"/>
        </w:rPr>
        <w:t xml:space="preserve">Fournier, D., J. Fraser, M. </w:t>
      </w:r>
      <w:proofErr w:type="spellStart"/>
      <w:r>
        <w:rPr>
          <w:rFonts w:ascii="Times New Roman" w:hAnsi="Times New Roman"/>
        </w:rPr>
        <w:t>Coppoletta</w:t>
      </w:r>
      <w:proofErr w:type="spellEnd"/>
      <w:r>
        <w:rPr>
          <w:rFonts w:ascii="Times New Roman" w:hAnsi="Times New Roman"/>
        </w:rPr>
        <w:t xml:space="preserve">, M. Johnson, B. Brady, S. Dailey, B. Davidson, M. Vollmer, E. Carey, E. </w:t>
      </w:r>
      <w:proofErr w:type="spellStart"/>
      <w:r>
        <w:rPr>
          <w:rFonts w:ascii="Times New Roman" w:hAnsi="Times New Roman"/>
        </w:rPr>
        <w:t>Kelchin</w:t>
      </w:r>
      <w:proofErr w:type="spellEnd"/>
      <w:r>
        <w:rPr>
          <w:rFonts w:ascii="Times New Roman" w:hAnsi="Times New Roman"/>
        </w:rPr>
        <w:t xml:space="preserve">, C. Shade, A. Stanton, M. Morrison.  2007.  Technical Supplement and Appendix for PATHWAY 2007 Evaluation Report:  Vegetation Resource, Draft.  </w:t>
      </w:r>
      <w:proofErr w:type="gramStart"/>
      <w:r>
        <w:rPr>
          <w:rFonts w:ascii="Times New Roman" w:hAnsi="Times New Roman"/>
        </w:rPr>
        <w:t>Tahoe Regional Planning Agency.</w:t>
      </w:r>
      <w:proofErr w:type="gramEnd"/>
    </w:p>
    <w:p w14:paraId="7FB21799" w14:textId="77777777" w:rsidR="00BD749E" w:rsidRDefault="00BD749E" w:rsidP="00265495">
      <w:pPr>
        <w:autoSpaceDE w:val="0"/>
        <w:autoSpaceDN w:val="0"/>
        <w:ind w:left="720" w:hanging="720"/>
        <w:rPr>
          <w:rFonts w:ascii="Times New Roman" w:hAnsi="Times New Roman"/>
        </w:rPr>
      </w:pPr>
    </w:p>
    <w:p w14:paraId="6E405478"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Fuller, W.A. 1999. Environmental surveys over time. Journal of Agricultural, Biological, and Environmental Statistics 4(4): 331-45.</w:t>
      </w:r>
    </w:p>
    <w:p w14:paraId="34F58498" w14:textId="77777777" w:rsidR="00BD749E" w:rsidRPr="004877D8" w:rsidRDefault="00BD749E" w:rsidP="00265495">
      <w:pPr>
        <w:autoSpaceDE w:val="0"/>
        <w:autoSpaceDN w:val="0"/>
        <w:ind w:left="720" w:hanging="720"/>
        <w:rPr>
          <w:rFonts w:ascii="Times New Roman" w:hAnsi="Times New Roman"/>
        </w:rPr>
      </w:pPr>
    </w:p>
    <w:p w14:paraId="49EC7E94"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Gauthreaux</w:t>
      </w:r>
      <w:proofErr w:type="spellEnd"/>
      <w:r w:rsidRPr="004877D8">
        <w:rPr>
          <w:rFonts w:ascii="Times New Roman" w:hAnsi="Times New Roman"/>
        </w:rPr>
        <w:t xml:space="preserve">, S.A., Jr., and C.G. </w:t>
      </w:r>
      <w:proofErr w:type="spellStart"/>
      <w:r w:rsidRPr="004877D8">
        <w:rPr>
          <w:rFonts w:ascii="Times New Roman" w:hAnsi="Times New Roman"/>
        </w:rPr>
        <w:t>Belser</w:t>
      </w:r>
      <w:proofErr w:type="spellEnd"/>
      <w:r w:rsidRPr="004877D8">
        <w:rPr>
          <w:rFonts w:ascii="Times New Roman" w:hAnsi="Times New Roman"/>
        </w:rPr>
        <w:t>.</w:t>
      </w:r>
      <w:proofErr w:type="gramEnd"/>
      <w:r w:rsidRPr="004877D8">
        <w:rPr>
          <w:rFonts w:ascii="Times New Roman" w:hAnsi="Times New Roman"/>
        </w:rPr>
        <w:t xml:space="preserve"> 2003. Radar ornithology and biological conservation. Auk 120(2):266</w:t>
      </w:r>
      <w:r w:rsidRPr="006A117F">
        <w:rPr>
          <w:rFonts w:ascii="Times New Roman" w:hAnsi="Times New Roman"/>
        </w:rPr>
        <w:t>–</w:t>
      </w:r>
      <w:r w:rsidRPr="004877D8">
        <w:rPr>
          <w:rFonts w:ascii="Times New Roman" w:hAnsi="Times New Roman"/>
        </w:rPr>
        <w:t>77.</w:t>
      </w:r>
    </w:p>
    <w:p w14:paraId="10C0D8EC" w14:textId="77777777" w:rsidR="00BD749E" w:rsidRPr="004877D8" w:rsidRDefault="00BD749E" w:rsidP="00265495">
      <w:pPr>
        <w:autoSpaceDE w:val="0"/>
        <w:autoSpaceDN w:val="0"/>
        <w:ind w:left="720" w:hanging="720"/>
        <w:rPr>
          <w:rFonts w:ascii="Times New Roman" w:hAnsi="Times New Roman"/>
        </w:rPr>
      </w:pPr>
    </w:p>
    <w:p w14:paraId="514E9174"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Giesen</w:t>
      </w:r>
      <w:proofErr w:type="spellEnd"/>
      <w:r w:rsidRPr="004877D8">
        <w:rPr>
          <w:rFonts w:ascii="Times New Roman" w:hAnsi="Times New Roman"/>
        </w:rPr>
        <w:t>, K.M. and J.W. Connelly.</w:t>
      </w:r>
      <w:proofErr w:type="gramEnd"/>
      <w:r w:rsidRPr="004877D8">
        <w:rPr>
          <w:rFonts w:ascii="Times New Roman" w:hAnsi="Times New Roman"/>
        </w:rPr>
        <w:t xml:space="preserve"> 1993. Guidelines for management of Columbian sharp-tailed grouse habitats. Wildlife Society Bulletin 21(3):325-33.</w:t>
      </w:r>
    </w:p>
    <w:p w14:paraId="4E2EE010" w14:textId="77777777" w:rsidR="00BD749E" w:rsidRPr="004877D8" w:rsidRDefault="00BD749E" w:rsidP="00265495">
      <w:pPr>
        <w:autoSpaceDE w:val="0"/>
        <w:autoSpaceDN w:val="0"/>
        <w:ind w:left="720" w:hanging="720"/>
        <w:rPr>
          <w:rFonts w:ascii="Times New Roman" w:hAnsi="Times New Roman"/>
        </w:rPr>
      </w:pPr>
    </w:p>
    <w:p w14:paraId="7756A63E"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Graeter</w:t>
      </w:r>
      <w:proofErr w:type="spellEnd"/>
      <w:r w:rsidRPr="004877D8">
        <w:rPr>
          <w:rFonts w:ascii="Times New Roman" w:hAnsi="Times New Roman"/>
        </w:rPr>
        <w:t xml:space="preserve">, G.J., B.B. </w:t>
      </w:r>
      <w:proofErr w:type="spellStart"/>
      <w:r w:rsidRPr="004877D8">
        <w:rPr>
          <w:rFonts w:ascii="Times New Roman" w:hAnsi="Times New Roman"/>
        </w:rPr>
        <w:t>Rothermel</w:t>
      </w:r>
      <w:proofErr w:type="spellEnd"/>
      <w:r w:rsidRPr="004877D8">
        <w:rPr>
          <w:rFonts w:ascii="Times New Roman" w:hAnsi="Times New Roman"/>
        </w:rPr>
        <w:t>, and J.W. Gibbons.</w:t>
      </w:r>
      <w:proofErr w:type="gramEnd"/>
      <w:r w:rsidRPr="004877D8">
        <w:rPr>
          <w:rFonts w:ascii="Times New Roman" w:hAnsi="Times New Roman"/>
        </w:rPr>
        <w:t xml:space="preserve"> 2008. Habitat Selection and Movement of Pond-Breeding Amphibians in Experimentally Fragmented Pine Forests. Journal of Wildlife Management 72(2): 473-82. </w:t>
      </w:r>
    </w:p>
    <w:p w14:paraId="52348FF5" w14:textId="77777777" w:rsidR="00BD749E" w:rsidRPr="004877D8" w:rsidRDefault="00BD749E" w:rsidP="00265495">
      <w:pPr>
        <w:autoSpaceDE w:val="0"/>
        <w:autoSpaceDN w:val="0"/>
        <w:ind w:left="720" w:hanging="720"/>
        <w:rPr>
          <w:rFonts w:ascii="Times New Roman" w:hAnsi="Times New Roman"/>
        </w:rPr>
      </w:pPr>
    </w:p>
    <w:p w14:paraId="45839860" w14:textId="77777777" w:rsidR="00BD749E" w:rsidRPr="004877D8" w:rsidRDefault="00BD749E" w:rsidP="00265495">
      <w:pPr>
        <w:autoSpaceDE w:val="0"/>
        <w:autoSpaceDN w:val="0"/>
        <w:rPr>
          <w:rFonts w:ascii="Times New Roman" w:hAnsi="Times New Roman"/>
        </w:rPr>
      </w:pPr>
      <w:proofErr w:type="gramStart"/>
      <w:r w:rsidRPr="004877D8">
        <w:rPr>
          <w:rFonts w:ascii="Times New Roman" w:hAnsi="Times New Roman"/>
        </w:rPr>
        <w:t xml:space="preserve">Hagen, C.A., B.E. Jamison, K.M. </w:t>
      </w:r>
      <w:proofErr w:type="spellStart"/>
      <w:r w:rsidRPr="004877D8">
        <w:rPr>
          <w:rFonts w:ascii="Times New Roman" w:hAnsi="Times New Roman"/>
        </w:rPr>
        <w:t>Giesen</w:t>
      </w:r>
      <w:proofErr w:type="spellEnd"/>
      <w:r w:rsidRPr="004877D8">
        <w:rPr>
          <w:rFonts w:ascii="Times New Roman" w:hAnsi="Times New Roman"/>
        </w:rPr>
        <w:t>, and T.Z. Riley.</w:t>
      </w:r>
      <w:proofErr w:type="gramEnd"/>
      <w:r w:rsidRPr="004877D8">
        <w:rPr>
          <w:rFonts w:ascii="Times New Roman" w:hAnsi="Times New Roman"/>
        </w:rPr>
        <w:t xml:space="preserve"> 2004. Guidelines for managing</w:t>
      </w:r>
      <w:r w:rsidRPr="006A117F">
        <w:rPr>
          <w:rFonts w:ascii="Times New Roman" w:hAnsi="Times New Roman"/>
        </w:rPr>
        <w:tab/>
      </w:r>
      <w:r w:rsidRPr="006A117F">
        <w:rPr>
          <w:rFonts w:ascii="Times New Roman" w:hAnsi="Times New Roman"/>
        </w:rPr>
        <w:tab/>
      </w:r>
      <w:r w:rsidRPr="004877D8">
        <w:rPr>
          <w:rFonts w:ascii="Times New Roman" w:hAnsi="Times New Roman"/>
        </w:rPr>
        <w:t xml:space="preserve"> lesser prairie-chicken populations and their habitats. </w:t>
      </w:r>
      <w:proofErr w:type="gramStart"/>
      <w:r w:rsidRPr="004877D8">
        <w:rPr>
          <w:rFonts w:ascii="Times New Roman" w:hAnsi="Times New Roman"/>
        </w:rPr>
        <w:t>Wildlife Society Bulletin</w:t>
      </w:r>
      <w:r w:rsidRPr="006A117F">
        <w:rPr>
          <w:rFonts w:ascii="Times New Roman" w:hAnsi="Times New Roman"/>
        </w:rPr>
        <w:tab/>
      </w:r>
      <w:r w:rsidRPr="006A117F">
        <w:rPr>
          <w:rFonts w:ascii="Times New Roman" w:hAnsi="Times New Roman"/>
        </w:rPr>
        <w:tab/>
      </w:r>
      <w:r w:rsidRPr="004877D8">
        <w:rPr>
          <w:rFonts w:ascii="Times New Roman" w:hAnsi="Times New Roman"/>
        </w:rPr>
        <w:t xml:space="preserve"> 32(1):69-82.</w:t>
      </w:r>
      <w:proofErr w:type="gramEnd"/>
    </w:p>
    <w:p w14:paraId="647963B4" w14:textId="77777777" w:rsidR="00BD749E" w:rsidRPr="004877D8" w:rsidRDefault="00BD749E" w:rsidP="00265495">
      <w:pPr>
        <w:autoSpaceDE w:val="0"/>
        <w:autoSpaceDN w:val="0"/>
        <w:ind w:left="720" w:hanging="720"/>
        <w:rPr>
          <w:rFonts w:ascii="Times New Roman" w:hAnsi="Times New Roman"/>
        </w:rPr>
      </w:pPr>
    </w:p>
    <w:p w14:paraId="1FF2DF83"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Hagen, C.A., B.K. </w:t>
      </w:r>
      <w:proofErr w:type="spellStart"/>
      <w:r w:rsidRPr="004877D8">
        <w:rPr>
          <w:rFonts w:ascii="Times New Roman" w:hAnsi="Times New Roman"/>
        </w:rPr>
        <w:t>Sandercock</w:t>
      </w:r>
      <w:proofErr w:type="spellEnd"/>
      <w:r w:rsidRPr="004877D8">
        <w:rPr>
          <w:rFonts w:ascii="Times New Roman" w:hAnsi="Times New Roman"/>
        </w:rPr>
        <w:t xml:space="preserve">, J.C. Pitman, R.J. </w:t>
      </w:r>
      <w:proofErr w:type="spellStart"/>
      <w:r w:rsidRPr="004877D8">
        <w:rPr>
          <w:rFonts w:ascii="Times New Roman" w:hAnsi="Times New Roman"/>
        </w:rPr>
        <w:t>Robel</w:t>
      </w:r>
      <w:proofErr w:type="spellEnd"/>
      <w:r w:rsidRPr="004877D8">
        <w:rPr>
          <w:rFonts w:ascii="Times New Roman" w:hAnsi="Times New Roman"/>
        </w:rPr>
        <w:t>, and R.D. Applegate.</w:t>
      </w:r>
      <w:proofErr w:type="gramEnd"/>
      <w:r w:rsidRPr="004877D8">
        <w:rPr>
          <w:rFonts w:ascii="Times New Roman" w:hAnsi="Times New Roman"/>
        </w:rPr>
        <w:t xml:space="preserve"> 2009. </w:t>
      </w:r>
      <w:proofErr w:type="spellStart"/>
      <w:r w:rsidRPr="004877D8">
        <w:rPr>
          <w:rFonts w:ascii="Times New Roman" w:hAnsi="Times New Roman"/>
        </w:rPr>
        <w:t>Spacial</w:t>
      </w:r>
      <w:proofErr w:type="spellEnd"/>
      <w:r w:rsidRPr="004877D8">
        <w:rPr>
          <w:rFonts w:ascii="Times New Roman" w:hAnsi="Times New Roman"/>
        </w:rPr>
        <w:t xml:space="preserve"> variation in lesser prairie-chicken demography: a sensitivity analysis of population dynamics and management alternatives. Journal of Wildlife Management 73:1325-32.</w:t>
      </w:r>
    </w:p>
    <w:p w14:paraId="43756661" w14:textId="77777777" w:rsidR="00BD749E" w:rsidRPr="004877D8" w:rsidRDefault="00BD749E" w:rsidP="00265495">
      <w:pPr>
        <w:autoSpaceDE w:val="0"/>
        <w:autoSpaceDN w:val="0"/>
        <w:ind w:left="720" w:hanging="720"/>
        <w:rPr>
          <w:rFonts w:ascii="Times New Roman" w:hAnsi="Times New Roman"/>
        </w:rPr>
      </w:pPr>
    </w:p>
    <w:p w14:paraId="09E55D26"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Hagen, C.A., J.C. Pitman, T.M. </w:t>
      </w:r>
      <w:proofErr w:type="spellStart"/>
      <w:r w:rsidRPr="004877D8">
        <w:rPr>
          <w:rFonts w:ascii="Times New Roman" w:hAnsi="Times New Roman"/>
        </w:rPr>
        <w:t>Loughin</w:t>
      </w:r>
      <w:proofErr w:type="spellEnd"/>
      <w:r w:rsidRPr="004877D8">
        <w:rPr>
          <w:rFonts w:ascii="Times New Roman" w:hAnsi="Times New Roman"/>
        </w:rPr>
        <w:t xml:space="preserve">, B.K. </w:t>
      </w:r>
      <w:proofErr w:type="spellStart"/>
      <w:r w:rsidRPr="004877D8">
        <w:rPr>
          <w:rFonts w:ascii="Times New Roman" w:hAnsi="Times New Roman"/>
        </w:rPr>
        <w:t>Sandercock</w:t>
      </w:r>
      <w:proofErr w:type="spellEnd"/>
      <w:r w:rsidRPr="004877D8">
        <w:rPr>
          <w:rFonts w:ascii="Times New Roman" w:hAnsi="Times New Roman"/>
        </w:rPr>
        <w:t xml:space="preserve">, and R.J. </w:t>
      </w:r>
      <w:proofErr w:type="spellStart"/>
      <w:r w:rsidRPr="004877D8">
        <w:rPr>
          <w:rFonts w:ascii="Times New Roman" w:hAnsi="Times New Roman"/>
        </w:rPr>
        <w:t>Robel</w:t>
      </w:r>
      <w:proofErr w:type="spellEnd"/>
      <w:r w:rsidRPr="004877D8">
        <w:rPr>
          <w:rFonts w:ascii="Times New Roman" w:hAnsi="Times New Roman"/>
        </w:rPr>
        <w:t>.</w:t>
      </w:r>
      <w:proofErr w:type="gramEnd"/>
      <w:r w:rsidRPr="004877D8">
        <w:rPr>
          <w:rFonts w:ascii="Times New Roman" w:hAnsi="Times New Roman"/>
        </w:rPr>
        <w:t xml:space="preserve"> </w:t>
      </w:r>
      <w:r>
        <w:rPr>
          <w:rFonts w:ascii="Times New Roman" w:hAnsi="Times New Roman"/>
        </w:rPr>
        <w:t>2011</w:t>
      </w:r>
      <w:r w:rsidRPr="004877D8">
        <w:rPr>
          <w:rFonts w:ascii="Times New Roman" w:hAnsi="Times New Roman"/>
        </w:rPr>
        <w:t xml:space="preserve">. Impacts of anthropogenic features on lesser prairie-chicken habitat use. </w:t>
      </w:r>
      <w:proofErr w:type="gramStart"/>
      <w:r w:rsidRPr="004877D8">
        <w:rPr>
          <w:rFonts w:ascii="Times New Roman" w:hAnsi="Times New Roman"/>
        </w:rPr>
        <w:t>Studies in Avian Biology.</w:t>
      </w:r>
      <w:proofErr w:type="gramEnd"/>
      <w:r>
        <w:rPr>
          <w:rFonts w:ascii="Times New Roman" w:hAnsi="Times New Roman"/>
        </w:rPr>
        <w:t xml:space="preserve">  39: 63-75.</w:t>
      </w:r>
    </w:p>
    <w:p w14:paraId="3F334057" w14:textId="77777777" w:rsidR="00BD749E" w:rsidRPr="004877D8" w:rsidRDefault="00BD749E" w:rsidP="00265495">
      <w:pPr>
        <w:autoSpaceDE w:val="0"/>
        <w:autoSpaceDN w:val="0"/>
        <w:ind w:left="720" w:hanging="720"/>
        <w:rPr>
          <w:rFonts w:ascii="Times New Roman" w:hAnsi="Times New Roman"/>
        </w:rPr>
      </w:pPr>
    </w:p>
    <w:p w14:paraId="2C3812A9"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Holloran</w:t>
      </w:r>
      <w:proofErr w:type="spellEnd"/>
      <w:r w:rsidRPr="004877D8">
        <w:rPr>
          <w:rFonts w:ascii="Times New Roman" w:hAnsi="Times New Roman"/>
        </w:rPr>
        <w:t>, M.J. 2005.</w:t>
      </w:r>
      <w:proofErr w:type="gramEnd"/>
      <w:r w:rsidRPr="004877D8">
        <w:rPr>
          <w:rFonts w:ascii="Times New Roman" w:hAnsi="Times New Roman"/>
        </w:rPr>
        <w:t xml:space="preserve"> Greater Sage-Grouse (</w:t>
      </w:r>
      <w:proofErr w:type="spellStart"/>
      <w:r w:rsidRPr="004877D8">
        <w:rPr>
          <w:rFonts w:ascii="Times New Roman" w:hAnsi="Times New Roman"/>
          <w:i/>
        </w:rPr>
        <w:t>Centrocercus</w:t>
      </w:r>
      <w:proofErr w:type="spellEnd"/>
      <w:r w:rsidRPr="004877D8">
        <w:rPr>
          <w:rFonts w:ascii="Times New Roman" w:hAnsi="Times New Roman"/>
          <w:i/>
        </w:rPr>
        <w:t xml:space="preserve"> </w:t>
      </w:r>
      <w:proofErr w:type="spellStart"/>
      <w:r w:rsidRPr="004877D8">
        <w:rPr>
          <w:rFonts w:ascii="Times New Roman" w:hAnsi="Times New Roman"/>
          <w:i/>
        </w:rPr>
        <w:t>urophasianus</w:t>
      </w:r>
      <w:proofErr w:type="spellEnd"/>
      <w:r w:rsidRPr="004877D8">
        <w:rPr>
          <w:rFonts w:ascii="Times New Roman" w:hAnsi="Times New Roman"/>
        </w:rPr>
        <w:t xml:space="preserve">) Population Response to Natural Gas Field Development in Western Wyoming. </w:t>
      </w:r>
      <w:proofErr w:type="gramStart"/>
      <w:r w:rsidRPr="004877D8">
        <w:rPr>
          <w:rFonts w:ascii="Times New Roman" w:hAnsi="Times New Roman"/>
        </w:rPr>
        <w:t>Ph.D. dissertation.</w:t>
      </w:r>
      <w:proofErr w:type="gramEnd"/>
      <w:r w:rsidRPr="004877D8">
        <w:rPr>
          <w:rFonts w:ascii="Times New Roman" w:hAnsi="Times New Roman"/>
        </w:rPr>
        <w:t xml:space="preserve"> </w:t>
      </w:r>
      <w:proofErr w:type="gramStart"/>
      <w:r w:rsidRPr="004877D8">
        <w:rPr>
          <w:rFonts w:ascii="Times New Roman" w:hAnsi="Times New Roman"/>
        </w:rPr>
        <w:t>University of Wyoming, Laramie, Wyoming, USA.</w:t>
      </w:r>
      <w:proofErr w:type="gramEnd"/>
      <w:r w:rsidRPr="004877D8">
        <w:rPr>
          <w:rFonts w:ascii="Times New Roman" w:hAnsi="Times New Roman"/>
        </w:rPr>
        <w:t xml:space="preserve"> </w:t>
      </w:r>
    </w:p>
    <w:p w14:paraId="7E30BB0D" w14:textId="77777777" w:rsidR="00BD749E" w:rsidRPr="004877D8" w:rsidRDefault="00BD749E" w:rsidP="00265495">
      <w:pPr>
        <w:autoSpaceDE w:val="0"/>
        <w:autoSpaceDN w:val="0"/>
        <w:ind w:left="720" w:hanging="720"/>
        <w:rPr>
          <w:rFonts w:ascii="Times New Roman" w:hAnsi="Times New Roman"/>
        </w:rPr>
      </w:pPr>
    </w:p>
    <w:p w14:paraId="2E84E3E0" w14:textId="77777777" w:rsidR="00BD749E" w:rsidRPr="004877D8" w:rsidRDefault="00BD749E" w:rsidP="00265495">
      <w:pPr>
        <w:autoSpaceDE w:val="0"/>
        <w:autoSpaceDN w:val="0"/>
        <w:ind w:left="720" w:hanging="720"/>
        <w:rPr>
          <w:rFonts w:ascii="Times New Roman" w:hAnsi="Times New Roman"/>
        </w:rPr>
      </w:pPr>
      <w:proofErr w:type="spellStart"/>
      <w:r w:rsidRPr="004877D8">
        <w:rPr>
          <w:rFonts w:ascii="Times New Roman" w:hAnsi="Times New Roman"/>
        </w:rPr>
        <w:t>Holloran</w:t>
      </w:r>
      <w:proofErr w:type="spellEnd"/>
      <w:r w:rsidRPr="004877D8">
        <w:rPr>
          <w:rFonts w:ascii="Times New Roman" w:hAnsi="Times New Roman"/>
        </w:rPr>
        <w:t xml:space="preserve">, M.J., B.J. Heath, A.G. Lyon, S.J. Slater, J.L. </w:t>
      </w:r>
      <w:proofErr w:type="spellStart"/>
      <w:r w:rsidRPr="004877D8">
        <w:rPr>
          <w:rFonts w:ascii="Times New Roman" w:hAnsi="Times New Roman"/>
        </w:rPr>
        <w:t>Kuipers</w:t>
      </w:r>
      <w:proofErr w:type="spellEnd"/>
      <w:r w:rsidRPr="004877D8">
        <w:rPr>
          <w:rFonts w:ascii="Times New Roman" w:hAnsi="Times New Roman"/>
        </w:rPr>
        <w:t>, S.H. Anderson. 2005. Greater Sage-Grouse Nesting Habitat Selection and Success in Wyoming. Journal of Wildlife Management 69(2): 638-49.</w:t>
      </w:r>
    </w:p>
    <w:p w14:paraId="3B26CF7C" w14:textId="77777777" w:rsidR="00BD749E" w:rsidRPr="004877D8" w:rsidRDefault="00BD749E" w:rsidP="00265495">
      <w:pPr>
        <w:autoSpaceDE w:val="0"/>
        <w:autoSpaceDN w:val="0"/>
        <w:ind w:left="720" w:hanging="720"/>
        <w:rPr>
          <w:rFonts w:ascii="Times New Roman" w:hAnsi="Times New Roman"/>
        </w:rPr>
      </w:pPr>
    </w:p>
    <w:p w14:paraId="5AF289FC"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Horn, J.W., E.B. Arnett and T.H Kunz.</w:t>
      </w:r>
      <w:proofErr w:type="gramEnd"/>
      <w:r w:rsidRPr="004877D8">
        <w:rPr>
          <w:rFonts w:ascii="Times New Roman" w:hAnsi="Times New Roman"/>
        </w:rPr>
        <w:t xml:space="preserve"> 2008. Behavioral responses of bats to operating wind turbines. Journal of Wildlife Management 72(1):123-32.</w:t>
      </w:r>
    </w:p>
    <w:p w14:paraId="25A45C65" w14:textId="77777777" w:rsidR="00BD749E" w:rsidRPr="004877D8" w:rsidRDefault="00BD749E" w:rsidP="00265495">
      <w:pPr>
        <w:autoSpaceDE w:val="0"/>
        <w:autoSpaceDN w:val="0"/>
        <w:ind w:left="720" w:hanging="720"/>
        <w:rPr>
          <w:rFonts w:ascii="Times New Roman" w:hAnsi="Times New Roman"/>
        </w:rPr>
      </w:pPr>
    </w:p>
    <w:p w14:paraId="2D794BFC"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 xml:space="preserve">Hunt, G. 2002. Golden Eagles in a Perilous Landscape: Predicting the Effects of Mitigation for Wind Turbine </w:t>
      </w:r>
      <w:proofErr w:type="spellStart"/>
      <w:r w:rsidRPr="004877D8">
        <w:rPr>
          <w:rFonts w:ascii="Times New Roman" w:hAnsi="Times New Roman"/>
        </w:rPr>
        <w:t>Bladestrike</w:t>
      </w:r>
      <w:proofErr w:type="spellEnd"/>
      <w:r w:rsidRPr="004877D8">
        <w:rPr>
          <w:rFonts w:ascii="Times New Roman" w:hAnsi="Times New Roman"/>
        </w:rPr>
        <w:t xml:space="preserve"> Mortality. California Energy Commission Report P500-02-043F. Sacramento, California, USA. </w:t>
      </w:r>
    </w:p>
    <w:p w14:paraId="2164CC5A" w14:textId="77777777" w:rsidR="00BD749E" w:rsidRPr="004877D8" w:rsidRDefault="00BD749E" w:rsidP="00265495">
      <w:pPr>
        <w:autoSpaceDE w:val="0"/>
        <w:autoSpaceDN w:val="0"/>
        <w:ind w:left="720" w:hanging="720"/>
        <w:rPr>
          <w:rFonts w:ascii="Times New Roman" w:hAnsi="Times New Roman"/>
        </w:rPr>
      </w:pPr>
    </w:p>
    <w:p w14:paraId="33006F50"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Hunt,</w:t>
      </w:r>
      <w:proofErr w:type="gramEnd"/>
      <w:r w:rsidRPr="004877D8">
        <w:rPr>
          <w:rFonts w:ascii="Times New Roman" w:hAnsi="Times New Roman"/>
        </w:rPr>
        <w:t xml:space="preserve"> G. and T. Hunt. 2006. The Trend of Golden Eagle Territory Occupancy in the Vicinity of the Altamont Pass Wind Resource Area: 2005 Survey. California Energy Commission, PIER Energy-Related Environmental Research. </w:t>
      </w:r>
      <w:proofErr w:type="gramStart"/>
      <w:r w:rsidRPr="004877D8">
        <w:rPr>
          <w:rFonts w:ascii="Times New Roman" w:hAnsi="Times New Roman"/>
        </w:rPr>
        <w:t>CEC-500-2006-056.</w:t>
      </w:r>
      <w:proofErr w:type="gramEnd"/>
      <w:r w:rsidRPr="004877D8">
        <w:rPr>
          <w:rFonts w:ascii="Times New Roman" w:hAnsi="Times New Roman"/>
        </w:rPr>
        <w:t xml:space="preserve"> </w:t>
      </w:r>
    </w:p>
    <w:p w14:paraId="32BB2901" w14:textId="77777777" w:rsidR="00BD749E" w:rsidRPr="004877D8" w:rsidRDefault="00BD749E" w:rsidP="00265495">
      <w:pPr>
        <w:autoSpaceDE w:val="0"/>
        <w:autoSpaceDN w:val="0"/>
        <w:ind w:left="720" w:hanging="720"/>
        <w:rPr>
          <w:rFonts w:ascii="Times New Roman" w:hAnsi="Times New Roman"/>
        </w:rPr>
      </w:pPr>
    </w:p>
    <w:p w14:paraId="5120D624" w14:textId="77777777" w:rsidR="00BD749E" w:rsidRPr="004877D8" w:rsidRDefault="00BD749E" w:rsidP="00265495">
      <w:pPr>
        <w:keepLines/>
        <w:tabs>
          <w:tab w:val="left" w:pos="720"/>
        </w:tabs>
        <w:spacing w:after="120"/>
        <w:ind w:left="720" w:hanging="720"/>
        <w:jc w:val="both"/>
        <w:rPr>
          <w:rFonts w:ascii="Times New Roman" w:hAnsi="Times New Roman"/>
        </w:rPr>
      </w:pPr>
      <w:proofErr w:type="spellStart"/>
      <w:r w:rsidRPr="004877D8">
        <w:rPr>
          <w:rFonts w:ascii="Times New Roman" w:hAnsi="Times New Roman"/>
        </w:rPr>
        <w:t>Huso</w:t>
      </w:r>
      <w:proofErr w:type="spellEnd"/>
      <w:r w:rsidRPr="004877D8">
        <w:rPr>
          <w:rFonts w:ascii="Times New Roman" w:hAnsi="Times New Roman"/>
        </w:rPr>
        <w:t xml:space="preserve">, M. 2009. Comparing the Accuracy and Precision of Three Different Estimators of Bird and Bat Fatality and Examining the Influence of Searcher Efficiency, Average Carcass Persistence and Search Interval on These. </w:t>
      </w:r>
      <w:proofErr w:type="gramStart"/>
      <w:r w:rsidRPr="004877D8">
        <w:rPr>
          <w:rFonts w:ascii="Times New Roman" w:hAnsi="Times New Roman"/>
        </w:rPr>
        <w:t>Proceedings of the NWCC Wind Wildlife Research Meeting VII, Milwaukee, Wisconsin.</w:t>
      </w:r>
      <w:proofErr w:type="gramEnd"/>
      <w:r w:rsidRPr="004877D8">
        <w:rPr>
          <w:rFonts w:ascii="Times New Roman" w:hAnsi="Times New Roman"/>
        </w:rPr>
        <w:t xml:space="preserve"> </w:t>
      </w:r>
      <w:proofErr w:type="gramStart"/>
      <w:r w:rsidRPr="004877D8">
        <w:rPr>
          <w:rFonts w:ascii="Times New Roman" w:hAnsi="Times New Roman"/>
        </w:rPr>
        <w:t>Prepared for the Wildlife Workgroup of the National Wind Coordinating Collaborative by RESOLVE, Inc., Washington, D.C., USA.</w:t>
      </w:r>
      <w:proofErr w:type="gramEnd"/>
      <w:r w:rsidRPr="004877D8">
        <w:rPr>
          <w:rFonts w:ascii="Times New Roman" w:hAnsi="Times New Roman"/>
        </w:rPr>
        <w:t xml:space="preserve"> S. S. Schwartz, ed. October 28-29, 2008. </w:t>
      </w:r>
    </w:p>
    <w:p w14:paraId="73C4078E" w14:textId="77777777" w:rsidR="00BD749E" w:rsidRPr="004877D8" w:rsidRDefault="00BD749E" w:rsidP="00265495">
      <w:pPr>
        <w:autoSpaceDE w:val="0"/>
        <w:autoSpaceDN w:val="0"/>
        <w:ind w:left="720" w:hanging="720"/>
        <w:rPr>
          <w:rFonts w:ascii="Times New Roman" w:hAnsi="Times New Roman"/>
        </w:rPr>
      </w:pPr>
    </w:p>
    <w:p w14:paraId="4262C2AE"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Johnson, G.D., D.P. Young</w:t>
      </w:r>
      <w:proofErr w:type="gramStart"/>
      <w:r w:rsidRPr="004877D8">
        <w:rPr>
          <w:rFonts w:ascii="Times New Roman" w:hAnsi="Times New Roman"/>
        </w:rPr>
        <w:t>,  Jr</w:t>
      </w:r>
      <w:proofErr w:type="gramEnd"/>
      <w:r w:rsidRPr="004877D8">
        <w:rPr>
          <w:rFonts w:ascii="Times New Roman" w:hAnsi="Times New Roman"/>
        </w:rPr>
        <w:t xml:space="preserve">., W.P. Erickson, C.E. Derby, M.D. Strickland, and R.E. Good. 2000. Wildlife Monitoring Studies, </w:t>
      </w:r>
      <w:proofErr w:type="spellStart"/>
      <w:r w:rsidRPr="004877D8">
        <w:rPr>
          <w:rFonts w:ascii="Times New Roman" w:hAnsi="Times New Roman"/>
        </w:rPr>
        <w:t>SeaWest</w:t>
      </w:r>
      <w:proofErr w:type="spellEnd"/>
      <w:r w:rsidRPr="004877D8">
        <w:rPr>
          <w:rFonts w:ascii="Times New Roman" w:hAnsi="Times New Roman"/>
        </w:rPr>
        <w:t xml:space="preserve"> </w:t>
      </w:r>
      <w:proofErr w:type="spellStart"/>
      <w:r w:rsidRPr="004877D8">
        <w:rPr>
          <w:rFonts w:ascii="Times New Roman" w:hAnsi="Times New Roman"/>
        </w:rPr>
        <w:t>Windpower</w:t>
      </w:r>
      <w:proofErr w:type="spellEnd"/>
      <w:r w:rsidRPr="004877D8">
        <w:rPr>
          <w:rFonts w:ascii="Times New Roman" w:hAnsi="Times New Roman"/>
        </w:rPr>
        <w:t xml:space="preserve"> Project, Carbon County, Wyoming, 1995-1999. Final report prepared for </w:t>
      </w:r>
      <w:proofErr w:type="spellStart"/>
      <w:r w:rsidRPr="004877D8">
        <w:rPr>
          <w:rFonts w:ascii="Times New Roman" w:hAnsi="Times New Roman"/>
        </w:rPr>
        <w:t>SeaWest</w:t>
      </w:r>
      <w:proofErr w:type="spellEnd"/>
      <w:r w:rsidRPr="004877D8">
        <w:rPr>
          <w:rFonts w:ascii="Times New Roman" w:hAnsi="Times New Roman"/>
        </w:rPr>
        <w:t xml:space="preserve"> Energy Corporation, and the Bureau of Land Management by Western </w:t>
      </w:r>
      <w:proofErr w:type="spellStart"/>
      <w:r w:rsidRPr="004877D8">
        <w:rPr>
          <w:rFonts w:ascii="Times New Roman" w:hAnsi="Times New Roman"/>
        </w:rPr>
        <w:t>EcoSystems</w:t>
      </w:r>
      <w:proofErr w:type="spellEnd"/>
      <w:r w:rsidRPr="004877D8">
        <w:rPr>
          <w:rFonts w:ascii="Times New Roman" w:hAnsi="Times New Roman"/>
        </w:rPr>
        <w:t xml:space="preserve"> Technology, Inc. Cheyenne, Wyoming, </w:t>
      </w:r>
      <w:proofErr w:type="gramStart"/>
      <w:r w:rsidRPr="004877D8">
        <w:rPr>
          <w:rFonts w:ascii="Times New Roman" w:hAnsi="Times New Roman"/>
        </w:rPr>
        <w:t>USA</w:t>
      </w:r>
      <w:proofErr w:type="gramEnd"/>
      <w:r w:rsidRPr="004877D8">
        <w:rPr>
          <w:rFonts w:ascii="Times New Roman" w:hAnsi="Times New Roman"/>
        </w:rPr>
        <w:t>.</w:t>
      </w:r>
    </w:p>
    <w:p w14:paraId="61D35CDC" w14:textId="77777777" w:rsidR="00BD749E" w:rsidRPr="004877D8" w:rsidRDefault="00BD749E" w:rsidP="00265495">
      <w:pPr>
        <w:autoSpaceDE w:val="0"/>
        <w:autoSpaceDN w:val="0"/>
        <w:ind w:left="720" w:hanging="720"/>
        <w:rPr>
          <w:rFonts w:ascii="Times New Roman" w:hAnsi="Times New Roman"/>
        </w:rPr>
      </w:pPr>
    </w:p>
    <w:p w14:paraId="049E40FD"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lastRenderedPageBreak/>
        <w:t>Johnson, G.D., W.P. Erickson, and J. White.</w:t>
      </w:r>
      <w:proofErr w:type="gramEnd"/>
      <w:r w:rsidRPr="004877D8">
        <w:rPr>
          <w:rFonts w:ascii="Times New Roman" w:hAnsi="Times New Roman"/>
        </w:rPr>
        <w:t xml:space="preserve"> 2003. Avian and Bat Mortality </w:t>
      </w:r>
      <w:proofErr w:type="gramStart"/>
      <w:r w:rsidRPr="004877D8">
        <w:rPr>
          <w:rFonts w:ascii="Times New Roman" w:hAnsi="Times New Roman"/>
        </w:rPr>
        <w:t>During</w:t>
      </w:r>
      <w:proofErr w:type="gramEnd"/>
      <w:r w:rsidRPr="004877D8">
        <w:rPr>
          <w:rFonts w:ascii="Times New Roman" w:hAnsi="Times New Roman"/>
        </w:rPr>
        <w:t xml:space="preserve"> the First Year of Operation at the Klondike Phase I Wind Project, Sherman County, Oregon. March 2003. Technical report prepared for Northwestern Wind Power, Goldendale, Washington, by Western </w:t>
      </w:r>
      <w:proofErr w:type="spellStart"/>
      <w:r w:rsidRPr="004877D8">
        <w:rPr>
          <w:rFonts w:ascii="Times New Roman" w:hAnsi="Times New Roman"/>
        </w:rPr>
        <w:t>EcoSystems</w:t>
      </w:r>
      <w:proofErr w:type="spellEnd"/>
      <w:r w:rsidRPr="004877D8">
        <w:rPr>
          <w:rFonts w:ascii="Times New Roman" w:hAnsi="Times New Roman"/>
        </w:rPr>
        <w:t xml:space="preserve"> Technology, Inc. (WEST), Cheyenne, Wyoming, USA. </w:t>
      </w:r>
      <w:hyperlink r:id="rId30" w:history="1">
        <w:r w:rsidRPr="004877D8">
          <w:rPr>
            <w:rStyle w:val="Hyperlink"/>
            <w:rFonts w:ascii="Times New Roman" w:hAnsi="Times New Roman"/>
          </w:rPr>
          <w:t>http://www.west-inc.com</w:t>
        </w:r>
      </w:hyperlink>
      <w:r w:rsidRPr="004877D8">
        <w:rPr>
          <w:rFonts w:ascii="Times New Roman" w:hAnsi="Times New Roman"/>
        </w:rPr>
        <w:t>.</w:t>
      </w:r>
    </w:p>
    <w:p w14:paraId="462FCDF3" w14:textId="77777777" w:rsidR="00BD749E" w:rsidRPr="004877D8" w:rsidRDefault="00BD749E" w:rsidP="00265495">
      <w:pPr>
        <w:autoSpaceDE w:val="0"/>
        <w:autoSpaceDN w:val="0"/>
        <w:ind w:left="720" w:hanging="720"/>
        <w:rPr>
          <w:rFonts w:ascii="Times New Roman" w:hAnsi="Times New Roman"/>
        </w:rPr>
      </w:pPr>
    </w:p>
    <w:p w14:paraId="32FCCB47"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Kerns, J. and P. </w:t>
      </w:r>
      <w:proofErr w:type="spellStart"/>
      <w:r w:rsidRPr="004877D8">
        <w:rPr>
          <w:rFonts w:ascii="Times New Roman" w:hAnsi="Times New Roman"/>
        </w:rPr>
        <w:t>Kerlinger</w:t>
      </w:r>
      <w:proofErr w:type="spellEnd"/>
      <w:r w:rsidRPr="004877D8">
        <w:rPr>
          <w:rFonts w:ascii="Times New Roman" w:hAnsi="Times New Roman"/>
        </w:rPr>
        <w:t>.</w:t>
      </w:r>
      <w:proofErr w:type="gramEnd"/>
      <w:r w:rsidRPr="004877D8">
        <w:rPr>
          <w:rFonts w:ascii="Times New Roman" w:hAnsi="Times New Roman"/>
        </w:rPr>
        <w:t xml:space="preserve"> 2004. A Study of Bird and Bat Collision Fatalities at the Mountaineer Wind Energy Center, Tucker County, West Virginia: Annual Report for 2003. </w:t>
      </w:r>
      <w:proofErr w:type="gramStart"/>
      <w:r w:rsidRPr="004877D8">
        <w:rPr>
          <w:rFonts w:ascii="Times New Roman" w:hAnsi="Times New Roman"/>
        </w:rPr>
        <w:t xml:space="preserve">Prepared for FPL Energy and the Mountaineer Wind Energy Center Technical Review Committee by Curry and </w:t>
      </w:r>
      <w:proofErr w:type="spellStart"/>
      <w:r w:rsidRPr="004877D8">
        <w:rPr>
          <w:rFonts w:ascii="Times New Roman" w:hAnsi="Times New Roman"/>
        </w:rPr>
        <w:t>Kerlinger</w:t>
      </w:r>
      <w:proofErr w:type="spellEnd"/>
      <w:r w:rsidRPr="004877D8">
        <w:rPr>
          <w:rFonts w:ascii="Times New Roman" w:hAnsi="Times New Roman"/>
        </w:rPr>
        <w:t>, LLC.</w:t>
      </w:r>
      <w:proofErr w:type="gramEnd"/>
      <w:r w:rsidRPr="004877D8">
        <w:rPr>
          <w:rFonts w:ascii="Times New Roman" w:hAnsi="Times New Roman"/>
        </w:rPr>
        <w:t xml:space="preserve"> </w:t>
      </w:r>
      <w:hyperlink r:id="rId31" w:history="1">
        <w:r w:rsidRPr="004877D8">
          <w:rPr>
            <w:rFonts w:ascii="Times New Roman" w:hAnsi="Times New Roman"/>
            <w:color w:val="0000FF"/>
            <w:u w:val="single"/>
          </w:rPr>
          <w:t>http://www.wvhighlands.org/Birds/MountaineerFinalAvianRpt-%203-15-04PKJK.pdf</w:t>
        </w:r>
      </w:hyperlink>
    </w:p>
    <w:p w14:paraId="270F4121" w14:textId="77777777" w:rsidR="00BD749E" w:rsidRPr="004877D8" w:rsidRDefault="00BD749E" w:rsidP="00265495">
      <w:pPr>
        <w:autoSpaceDE w:val="0"/>
        <w:autoSpaceDN w:val="0"/>
        <w:ind w:left="720" w:hanging="720"/>
        <w:rPr>
          <w:rFonts w:ascii="Times New Roman" w:hAnsi="Times New Roman"/>
        </w:rPr>
      </w:pPr>
    </w:p>
    <w:p w14:paraId="0F425CC4" w14:textId="77777777" w:rsidR="00BD749E" w:rsidRPr="004877D8" w:rsidRDefault="00BD749E" w:rsidP="00265495">
      <w:pPr>
        <w:keepLines/>
        <w:tabs>
          <w:tab w:val="left" w:pos="720"/>
        </w:tabs>
        <w:spacing w:after="120"/>
        <w:ind w:left="720" w:hanging="720"/>
        <w:rPr>
          <w:rFonts w:ascii="Times New Roman" w:hAnsi="Times New Roman"/>
        </w:rPr>
      </w:pPr>
      <w:proofErr w:type="spellStart"/>
      <w:proofErr w:type="gramStart"/>
      <w:r w:rsidRPr="004877D8">
        <w:rPr>
          <w:rFonts w:ascii="Times New Roman" w:hAnsi="Times New Roman"/>
        </w:rPr>
        <w:t>Kronner</w:t>
      </w:r>
      <w:proofErr w:type="spellEnd"/>
      <w:r w:rsidRPr="004877D8">
        <w:rPr>
          <w:rFonts w:ascii="Times New Roman" w:hAnsi="Times New Roman"/>
        </w:rPr>
        <w:t xml:space="preserve">, K., B. </w:t>
      </w:r>
      <w:proofErr w:type="spellStart"/>
      <w:r w:rsidRPr="004877D8">
        <w:rPr>
          <w:rFonts w:ascii="Times New Roman" w:hAnsi="Times New Roman"/>
        </w:rPr>
        <w:t>Gritski</w:t>
      </w:r>
      <w:proofErr w:type="spellEnd"/>
      <w:r w:rsidRPr="004877D8">
        <w:rPr>
          <w:rFonts w:ascii="Times New Roman" w:hAnsi="Times New Roman"/>
        </w:rPr>
        <w:t xml:space="preserve">, Z. </w:t>
      </w:r>
      <w:proofErr w:type="spellStart"/>
      <w:r w:rsidRPr="004877D8">
        <w:rPr>
          <w:rFonts w:ascii="Times New Roman" w:hAnsi="Times New Roman"/>
        </w:rPr>
        <w:t>Ruhlen</w:t>
      </w:r>
      <w:proofErr w:type="spellEnd"/>
      <w:r w:rsidRPr="004877D8">
        <w:rPr>
          <w:rFonts w:ascii="Times New Roman" w:hAnsi="Times New Roman"/>
        </w:rPr>
        <w:t xml:space="preserve">, and T. </w:t>
      </w:r>
      <w:proofErr w:type="spellStart"/>
      <w:r w:rsidRPr="004877D8">
        <w:rPr>
          <w:rFonts w:ascii="Times New Roman" w:hAnsi="Times New Roman"/>
        </w:rPr>
        <w:t>Ruhlen</w:t>
      </w:r>
      <w:proofErr w:type="spellEnd"/>
      <w:r w:rsidRPr="004877D8">
        <w:rPr>
          <w:rFonts w:ascii="Times New Roman" w:hAnsi="Times New Roman"/>
        </w:rPr>
        <w:t>.</w:t>
      </w:r>
      <w:proofErr w:type="gramEnd"/>
      <w:r w:rsidRPr="004877D8">
        <w:rPr>
          <w:rFonts w:ascii="Times New Roman" w:hAnsi="Times New Roman"/>
        </w:rPr>
        <w:t xml:space="preserve"> 2007. Leaning Juniper </w:t>
      </w:r>
      <w:proofErr w:type="gramStart"/>
      <w:r w:rsidRPr="004877D8">
        <w:rPr>
          <w:rFonts w:ascii="Times New Roman" w:hAnsi="Times New Roman"/>
        </w:rPr>
        <w:t>Phase</w:t>
      </w:r>
      <w:proofErr w:type="gramEnd"/>
      <w:r w:rsidRPr="004877D8">
        <w:rPr>
          <w:rFonts w:ascii="Times New Roman" w:hAnsi="Times New Roman"/>
        </w:rPr>
        <w:t xml:space="preserve"> I Wind Power Project, 2006-2007: Wildlife Monitoring Annual Report. Unpublished report prepared by Northwest Wildlife Consultants, Inc. for PacifiCorp Energy, Portland, Oregon, USA. </w:t>
      </w:r>
    </w:p>
    <w:p w14:paraId="7FED9381"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Kuenzi</w:t>
      </w:r>
      <w:proofErr w:type="spellEnd"/>
      <w:r w:rsidRPr="004877D8">
        <w:rPr>
          <w:rFonts w:ascii="Times New Roman" w:hAnsi="Times New Roman"/>
        </w:rPr>
        <w:t>, A.J. and M.L. Morrison.</w:t>
      </w:r>
      <w:proofErr w:type="gramEnd"/>
      <w:r w:rsidRPr="004877D8">
        <w:rPr>
          <w:rFonts w:ascii="Times New Roman" w:hAnsi="Times New Roman"/>
        </w:rPr>
        <w:t xml:space="preserve"> 1998. Detection of Bats by Mist-Nets and Ultrasonic Sensors. Wildlife Society Bulletin 26(2): 307-11. </w:t>
      </w:r>
    </w:p>
    <w:p w14:paraId="5840C6EE" w14:textId="77777777" w:rsidR="00BD749E" w:rsidRPr="004877D8" w:rsidRDefault="00BD749E" w:rsidP="00265495">
      <w:pPr>
        <w:autoSpaceDE w:val="0"/>
        <w:autoSpaceDN w:val="0"/>
        <w:ind w:left="720" w:hanging="720"/>
        <w:rPr>
          <w:rFonts w:ascii="Times New Roman" w:hAnsi="Times New Roman"/>
        </w:rPr>
      </w:pPr>
    </w:p>
    <w:p w14:paraId="481C7718"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Kunz, T.H., G.C. Richards, and C.R. </w:t>
      </w:r>
      <w:proofErr w:type="spellStart"/>
      <w:r w:rsidRPr="004877D8">
        <w:rPr>
          <w:rFonts w:ascii="Times New Roman" w:hAnsi="Times New Roman"/>
        </w:rPr>
        <w:t>Tidemann</w:t>
      </w:r>
      <w:proofErr w:type="spellEnd"/>
      <w:r w:rsidRPr="004877D8">
        <w:rPr>
          <w:rFonts w:ascii="Times New Roman" w:hAnsi="Times New Roman"/>
        </w:rPr>
        <w:t>.</w:t>
      </w:r>
      <w:proofErr w:type="gramEnd"/>
      <w:r w:rsidRPr="004877D8">
        <w:rPr>
          <w:rFonts w:ascii="Times New Roman" w:hAnsi="Times New Roman"/>
        </w:rPr>
        <w:t xml:space="preserve"> 1996. Small Volant Mammals. In D. E. Wilson, F. R. Cole, J. D. Nichols, R. </w:t>
      </w:r>
      <w:proofErr w:type="spellStart"/>
      <w:r w:rsidRPr="004877D8">
        <w:rPr>
          <w:rFonts w:ascii="Times New Roman" w:hAnsi="Times New Roman"/>
        </w:rPr>
        <w:t>Rudran</w:t>
      </w:r>
      <w:proofErr w:type="spellEnd"/>
      <w:r w:rsidRPr="004877D8">
        <w:rPr>
          <w:rFonts w:ascii="Times New Roman" w:hAnsi="Times New Roman"/>
        </w:rPr>
        <w:t xml:space="preserve">, and M. S. Foster, (eds.), Measuring and Monitoring Biological Diversity: Standard Methods for Mammals. </w:t>
      </w:r>
      <w:proofErr w:type="gramStart"/>
      <w:r w:rsidRPr="004877D8">
        <w:rPr>
          <w:rFonts w:ascii="Times New Roman" w:hAnsi="Times New Roman"/>
        </w:rPr>
        <w:t>Smithsonian Institution Press, Washington, D.C. USA.</w:t>
      </w:r>
      <w:proofErr w:type="gramEnd"/>
      <w:r w:rsidRPr="004877D8">
        <w:rPr>
          <w:rFonts w:ascii="Times New Roman" w:hAnsi="Times New Roman"/>
        </w:rPr>
        <w:t xml:space="preserve"> pp. 122-46. </w:t>
      </w:r>
    </w:p>
    <w:p w14:paraId="0711BD5F" w14:textId="77777777" w:rsidR="00BD749E" w:rsidRPr="004877D8" w:rsidRDefault="00BD749E" w:rsidP="00265495">
      <w:pPr>
        <w:autoSpaceDE w:val="0"/>
        <w:autoSpaceDN w:val="0"/>
        <w:ind w:left="720" w:hanging="720"/>
        <w:rPr>
          <w:rFonts w:ascii="Times New Roman" w:hAnsi="Times New Roman"/>
        </w:rPr>
      </w:pPr>
    </w:p>
    <w:p w14:paraId="4E9A9D55"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 xml:space="preserve">Kunz, T. H., E. B. Arnett, B. M. Cooper, W. P. Erickson, R. P. Larkin, T. </w:t>
      </w:r>
      <w:proofErr w:type="spellStart"/>
      <w:r w:rsidRPr="004877D8">
        <w:rPr>
          <w:rFonts w:ascii="Times New Roman" w:hAnsi="Times New Roman"/>
        </w:rPr>
        <w:t>Mabee</w:t>
      </w:r>
      <w:proofErr w:type="spellEnd"/>
      <w:r w:rsidRPr="004877D8">
        <w:rPr>
          <w:rFonts w:ascii="Times New Roman" w:hAnsi="Times New Roman"/>
        </w:rPr>
        <w:t xml:space="preserve">, M. L. Morrison, M. D. Strickland, and J. M. </w:t>
      </w:r>
      <w:proofErr w:type="spellStart"/>
      <w:r w:rsidRPr="004877D8">
        <w:rPr>
          <w:rFonts w:ascii="Times New Roman" w:hAnsi="Times New Roman"/>
        </w:rPr>
        <w:t>Szewczak</w:t>
      </w:r>
      <w:proofErr w:type="spellEnd"/>
      <w:r w:rsidRPr="004877D8">
        <w:rPr>
          <w:rFonts w:ascii="Times New Roman" w:hAnsi="Times New Roman"/>
        </w:rPr>
        <w:t xml:space="preserve">. 2007. Assessing impacts of wind-energy development on nocturnally active birds and bats: a guidance document. Journal of Wildlife Management 71: 2449-2486. </w:t>
      </w:r>
    </w:p>
    <w:p w14:paraId="1C92AC15" w14:textId="77777777" w:rsidR="00BD749E" w:rsidRPr="004877D8" w:rsidRDefault="00BD749E" w:rsidP="00265495">
      <w:pPr>
        <w:autoSpaceDE w:val="0"/>
        <w:autoSpaceDN w:val="0"/>
        <w:ind w:left="720" w:hanging="720"/>
        <w:rPr>
          <w:rFonts w:ascii="Times New Roman" w:hAnsi="Times New Roman"/>
        </w:rPr>
      </w:pPr>
    </w:p>
    <w:p w14:paraId="41E0722D"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Kunz, T.H. and S. Parsons, eds. 2009.</w:t>
      </w:r>
      <w:proofErr w:type="gramEnd"/>
      <w:r w:rsidRPr="004877D8">
        <w:rPr>
          <w:rFonts w:ascii="Times New Roman" w:hAnsi="Times New Roman"/>
        </w:rPr>
        <w:t xml:space="preserve"> </w:t>
      </w:r>
      <w:proofErr w:type="gramStart"/>
      <w:r w:rsidRPr="004877D8">
        <w:rPr>
          <w:rFonts w:ascii="Times New Roman" w:hAnsi="Times New Roman"/>
        </w:rPr>
        <w:t>Ecological and Behavioral Methods for the Study of Bats.</w:t>
      </w:r>
      <w:proofErr w:type="gramEnd"/>
      <w:r w:rsidRPr="004877D8">
        <w:rPr>
          <w:rFonts w:ascii="Times New Roman" w:hAnsi="Times New Roman"/>
        </w:rPr>
        <w:t xml:space="preserve"> </w:t>
      </w:r>
      <w:proofErr w:type="gramStart"/>
      <w:r w:rsidRPr="004877D8">
        <w:rPr>
          <w:rFonts w:ascii="Times New Roman" w:hAnsi="Times New Roman"/>
        </w:rPr>
        <w:t>Second Edition.</w:t>
      </w:r>
      <w:proofErr w:type="gramEnd"/>
      <w:r w:rsidRPr="004877D8">
        <w:rPr>
          <w:rFonts w:ascii="Times New Roman" w:hAnsi="Times New Roman"/>
        </w:rPr>
        <w:t xml:space="preserve"> </w:t>
      </w:r>
      <w:proofErr w:type="gramStart"/>
      <w:r w:rsidRPr="004877D8">
        <w:rPr>
          <w:rFonts w:ascii="Times New Roman" w:hAnsi="Times New Roman"/>
        </w:rPr>
        <w:t>Johns Hopkins University Press.</w:t>
      </w:r>
      <w:proofErr w:type="gramEnd"/>
      <w:r w:rsidRPr="004877D8">
        <w:rPr>
          <w:rFonts w:ascii="Times New Roman" w:hAnsi="Times New Roman"/>
        </w:rPr>
        <w:t xml:space="preserve"> </w:t>
      </w:r>
    </w:p>
    <w:p w14:paraId="5A890C4D" w14:textId="77777777" w:rsidR="00BD749E" w:rsidRPr="004877D8" w:rsidRDefault="00BD749E" w:rsidP="00265495">
      <w:pPr>
        <w:autoSpaceDE w:val="0"/>
        <w:autoSpaceDN w:val="0"/>
        <w:ind w:left="720" w:hanging="720"/>
        <w:rPr>
          <w:rFonts w:ascii="Times New Roman" w:hAnsi="Times New Roman"/>
        </w:rPr>
      </w:pPr>
    </w:p>
    <w:p w14:paraId="56A9CBA6"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Leddy</w:t>
      </w:r>
      <w:proofErr w:type="spellEnd"/>
      <w:r w:rsidRPr="004877D8">
        <w:rPr>
          <w:rFonts w:ascii="Times New Roman" w:hAnsi="Times New Roman"/>
        </w:rPr>
        <w:t xml:space="preserve">, K.L., K.F. Higgins, and D.E. </w:t>
      </w:r>
      <w:proofErr w:type="spellStart"/>
      <w:r w:rsidRPr="004877D8">
        <w:rPr>
          <w:rFonts w:ascii="Times New Roman" w:hAnsi="Times New Roman"/>
        </w:rPr>
        <w:t>Naugle</w:t>
      </w:r>
      <w:proofErr w:type="spellEnd"/>
      <w:r w:rsidRPr="004877D8">
        <w:rPr>
          <w:rFonts w:ascii="Times New Roman" w:hAnsi="Times New Roman"/>
        </w:rPr>
        <w:t>.</w:t>
      </w:r>
      <w:proofErr w:type="gramEnd"/>
      <w:r w:rsidRPr="004877D8">
        <w:rPr>
          <w:rFonts w:ascii="Times New Roman" w:hAnsi="Times New Roman"/>
        </w:rPr>
        <w:t xml:space="preserve"> 1999. Effects of Wind Turbines on Upland Nesting Birds in Conservation Reserve Program Grasslands. Wilson Bulletin 111(1): 100-4. </w:t>
      </w:r>
    </w:p>
    <w:p w14:paraId="4AF68BCD" w14:textId="77777777" w:rsidR="00BD749E" w:rsidRPr="004877D8" w:rsidRDefault="00BD749E" w:rsidP="00265495">
      <w:pPr>
        <w:autoSpaceDE w:val="0"/>
        <w:autoSpaceDN w:val="0"/>
        <w:ind w:left="720" w:hanging="720"/>
        <w:rPr>
          <w:rFonts w:ascii="Times New Roman" w:hAnsi="Times New Roman"/>
        </w:rPr>
      </w:pPr>
    </w:p>
    <w:p w14:paraId="6F5E11E9"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Mabee</w:t>
      </w:r>
      <w:proofErr w:type="spellEnd"/>
      <w:r w:rsidRPr="004877D8">
        <w:rPr>
          <w:rFonts w:ascii="Times New Roman" w:hAnsi="Times New Roman"/>
        </w:rPr>
        <w:t xml:space="preserve">, T. J., B. A. Cooper, J. H. </w:t>
      </w:r>
      <w:proofErr w:type="spellStart"/>
      <w:r w:rsidRPr="004877D8">
        <w:rPr>
          <w:rFonts w:ascii="Times New Roman" w:hAnsi="Times New Roman"/>
        </w:rPr>
        <w:t>Plissner</w:t>
      </w:r>
      <w:proofErr w:type="spellEnd"/>
      <w:r w:rsidRPr="004877D8">
        <w:rPr>
          <w:rFonts w:ascii="Times New Roman" w:hAnsi="Times New Roman"/>
        </w:rPr>
        <w:t>, and D. P. Young.</w:t>
      </w:r>
      <w:proofErr w:type="gramEnd"/>
      <w:r w:rsidRPr="004877D8">
        <w:rPr>
          <w:rFonts w:ascii="Times New Roman" w:hAnsi="Times New Roman"/>
        </w:rPr>
        <w:t xml:space="preserve"> 2006. Nocturnal bird migration over an Appalachian ridge at a proposed wind power project. Wildlife Society Bulletin 34(3): 682</w:t>
      </w:r>
      <w:r w:rsidRPr="006A117F">
        <w:rPr>
          <w:rFonts w:ascii="Times New Roman" w:hAnsi="Times New Roman"/>
        </w:rPr>
        <w:t>–</w:t>
      </w:r>
      <w:r w:rsidRPr="004877D8">
        <w:rPr>
          <w:rFonts w:ascii="Times New Roman" w:hAnsi="Times New Roman"/>
        </w:rPr>
        <w:t>90.</w:t>
      </w:r>
    </w:p>
    <w:p w14:paraId="06E1FAB4" w14:textId="77777777" w:rsidR="00BD749E" w:rsidRPr="004877D8" w:rsidRDefault="00BD749E" w:rsidP="00265495">
      <w:pPr>
        <w:autoSpaceDE w:val="0"/>
        <w:autoSpaceDN w:val="0"/>
        <w:ind w:left="720" w:hanging="720"/>
        <w:rPr>
          <w:rFonts w:ascii="Times New Roman" w:hAnsi="Times New Roman"/>
        </w:rPr>
      </w:pPr>
    </w:p>
    <w:p w14:paraId="265B83D0"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Madders, M. and D.P. Whitfield.</w:t>
      </w:r>
      <w:proofErr w:type="gramEnd"/>
      <w:r w:rsidRPr="004877D8">
        <w:rPr>
          <w:rFonts w:ascii="Times New Roman" w:hAnsi="Times New Roman"/>
        </w:rPr>
        <w:t xml:space="preserve"> 2006. Upland Raptors and the Assessment of Wind Farm Impacts. Ibis 148: 43-56. </w:t>
      </w:r>
    </w:p>
    <w:p w14:paraId="1FDC93C9" w14:textId="77777777" w:rsidR="00BD749E" w:rsidRPr="004877D8" w:rsidRDefault="00BD749E" w:rsidP="00265495">
      <w:pPr>
        <w:autoSpaceDE w:val="0"/>
        <w:autoSpaceDN w:val="0"/>
        <w:ind w:left="720" w:hanging="720"/>
        <w:rPr>
          <w:rFonts w:ascii="Times New Roman" w:hAnsi="Times New Roman"/>
        </w:rPr>
      </w:pPr>
    </w:p>
    <w:p w14:paraId="6C1E5BF6"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Manly, B.F., L. McDonald, D.L. Thomas, T.L. McDonald, and W.P. Erickson.</w:t>
      </w:r>
      <w:proofErr w:type="gramEnd"/>
      <w:r w:rsidRPr="004877D8">
        <w:rPr>
          <w:rFonts w:ascii="Times New Roman" w:hAnsi="Times New Roman"/>
        </w:rPr>
        <w:t xml:space="preserve"> 2002. Resource Selection by Animals: Statistical Design and Analysis for Field Studies. </w:t>
      </w:r>
      <w:proofErr w:type="gramStart"/>
      <w:r w:rsidRPr="004877D8">
        <w:rPr>
          <w:rFonts w:ascii="Times New Roman" w:hAnsi="Times New Roman"/>
        </w:rPr>
        <w:t>2nd Edition.</w:t>
      </w:r>
      <w:proofErr w:type="gramEnd"/>
      <w:r w:rsidRPr="004877D8">
        <w:rPr>
          <w:rFonts w:ascii="Times New Roman" w:hAnsi="Times New Roman"/>
        </w:rPr>
        <w:t xml:space="preserve"> Kluwer, Boston.</w:t>
      </w:r>
    </w:p>
    <w:p w14:paraId="63BAD351" w14:textId="77777777" w:rsidR="00BD749E" w:rsidRPr="004877D8" w:rsidRDefault="00BD749E" w:rsidP="00265495">
      <w:pPr>
        <w:autoSpaceDE w:val="0"/>
        <w:autoSpaceDN w:val="0"/>
        <w:ind w:left="720" w:hanging="720"/>
        <w:rPr>
          <w:rFonts w:ascii="Times New Roman" w:hAnsi="Times New Roman"/>
        </w:rPr>
      </w:pPr>
    </w:p>
    <w:p w14:paraId="1149BA4C"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lastRenderedPageBreak/>
        <w:t>Manly, B.F.J. 2009.</w:t>
      </w:r>
      <w:proofErr w:type="gramEnd"/>
      <w:r w:rsidRPr="004877D8">
        <w:rPr>
          <w:rFonts w:ascii="Times New Roman" w:hAnsi="Times New Roman"/>
        </w:rPr>
        <w:t xml:space="preserve"> </w:t>
      </w:r>
      <w:proofErr w:type="gramStart"/>
      <w:r w:rsidRPr="004877D8">
        <w:rPr>
          <w:rFonts w:ascii="Times New Roman" w:hAnsi="Times New Roman"/>
        </w:rPr>
        <w:t>Statistics for Environmental Science and Management.</w:t>
      </w:r>
      <w:proofErr w:type="gramEnd"/>
      <w:r w:rsidRPr="004877D8">
        <w:rPr>
          <w:rFonts w:ascii="Times New Roman" w:hAnsi="Times New Roman"/>
        </w:rPr>
        <w:t xml:space="preserve"> </w:t>
      </w:r>
      <w:proofErr w:type="gramStart"/>
      <w:r w:rsidRPr="004877D8">
        <w:rPr>
          <w:rFonts w:ascii="Times New Roman" w:hAnsi="Times New Roman"/>
        </w:rPr>
        <w:t>2nd edition.</w:t>
      </w:r>
      <w:proofErr w:type="gramEnd"/>
      <w:r w:rsidRPr="004877D8">
        <w:rPr>
          <w:rFonts w:ascii="Times New Roman" w:hAnsi="Times New Roman"/>
        </w:rPr>
        <w:t xml:space="preserve"> </w:t>
      </w:r>
      <w:proofErr w:type="gramStart"/>
      <w:r w:rsidRPr="004877D8">
        <w:rPr>
          <w:rFonts w:ascii="Times New Roman" w:hAnsi="Times New Roman"/>
        </w:rPr>
        <w:t>CRC Press, Boca Raton, Florida, USA.</w:t>
      </w:r>
      <w:proofErr w:type="gramEnd"/>
      <w:r w:rsidRPr="004877D8">
        <w:rPr>
          <w:rFonts w:ascii="Times New Roman" w:hAnsi="Times New Roman"/>
        </w:rPr>
        <w:t xml:space="preserve"> </w:t>
      </w:r>
    </w:p>
    <w:p w14:paraId="547CB05A" w14:textId="77777777" w:rsidR="00BD749E" w:rsidRPr="004877D8" w:rsidRDefault="00BD749E" w:rsidP="00265495">
      <w:pPr>
        <w:autoSpaceDE w:val="0"/>
        <w:autoSpaceDN w:val="0"/>
        <w:ind w:left="720" w:hanging="720"/>
        <w:rPr>
          <w:rFonts w:ascii="Times New Roman" w:hAnsi="Times New Roman"/>
        </w:rPr>
      </w:pPr>
    </w:p>
    <w:p w14:paraId="4E86561E"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 xml:space="preserve">Manville, A. M. II. 2004. Prairie grouse </w:t>
      </w:r>
      <w:proofErr w:type="spellStart"/>
      <w:r w:rsidRPr="004877D8">
        <w:rPr>
          <w:rFonts w:ascii="Times New Roman" w:hAnsi="Times New Roman"/>
        </w:rPr>
        <w:t>leks</w:t>
      </w:r>
      <w:proofErr w:type="spellEnd"/>
      <w:r w:rsidRPr="004877D8">
        <w:rPr>
          <w:rFonts w:ascii="Times New Roman" w:hAnsi="Times New Roman"/>
        </w:rPr>
        <w:t xml:space="preserve"> and wind turbines: U.S. Fish and Wildlife Service justification for a 5-mile buffer from </w:t>
      </w:r>
      <w:proofErr w:type="spellStart"/>
      <w:r w:rsidRPr="004877D8">
        <w:rPr>
          <w:rFonts w:ascii="Times New Roman" w:hAnsi="Times New Roman"/>
        </w:rPr>
        <w:t>leks</w:t>
      </w:r>
      <w:proofErr w:type="spellEnd"/>
      <w:r w:rsidRPr="004877D8">
        <w:rPr>
          <w:rFonts w:ascii="Times New Roman" w:hAnsi="Times New Roman"/>
        </w:rPr>
        <w:t xml:space="preserve">; additional grassland songbird recommendations. </w:t>
      </w:r>
      <w:proofErr w:type="gramStart"/>
      <w:r w:rsidRPr="004877D8">
        <w:rPr>
          <w:rFonts w:ascii="Times New Roman" w:hAnsi="Times New Roman"/>
        </w:rPr>
        <w:t>Division of Migratory Bird Management, Service, Arlington, VA, peer-reviewed briefing paper.</w:t>
      </w:r>
      <w:proofErr w:type="gramEnd"/>
      <w:r w:rsidRPr="004877D8">
        <w:rPr>
          <w:rFonts w:ascii="Times New Roman" w:hAnsi="Times New Roman"/>
        </w:rPr>
        <w:t xml:space="preserve"> </w:t>
      </w:r>
    </w:p>
    <w:p w14:paraId="12A2AC8B" w14:textId="77777777" w:rsidR="00BD749E" w:rsidRPr="004877D8" w:rsidRDefault="00BD749E" w:rsidP="00265495">
      <w:pPr>
        <w:autoSpaceDE w:val="0"/>
        <w:autoSpaceDN w:val="0"/>
        <w:ind w:left="720" w:hanging="720"/>
        <w:rPr>
          <w:rFonts w:ascii="Times New Roman" w:hAnsi="Times New Roman"/>
        </w:rPr>
      </w:pPr>
    </w:p>
    <w:p w14:paraId="05C21CB4"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Master, L.L., B.A. Stein, L.S. </w:t>
      </w:r>
      <w:proofErr w:type="spellStart"/>
      <w:r w:rsidRPr="004877D8">
        <w:rPr>
          <w:rFonts w:ascii="Times New Roman" w:hAnsi="Times New Roman"/>
        </w:rPr>
        <w:t>Kutner</w:t>
      </w:r>
      <w:proofErr w:type="spellEnd"/>
      <w:r w:rsidRPr="004877D8">
        <w:rPr>
          <w:rFonts w:ascii="Times New Roman" w:hAnsi="Times New Roman"/>
        </w:rPr>
        <w:t xml:space="preserve"> and G.A. </w:t>
      </w:r>
      <w:proofErr w:type="spellStart"/>
      <w:r w:rsidRPr="004877D8">
        <w:rPr>
          <w:rFonts w:ascii="Times New Roman" w:hAnsi="Times New Roman"/>
        </w:rPr>
        <w:t>Hammerson</w:t>
      </w:r>
      <w:proofErr w:type="spellEnd"/>
      <w:r w:rsidRPr="004877D8">
        <w:rPr>
          <w:rFonts w:ascii="Times New Roman" w:hAnsi="Times New Roman"/>
        </w:rPr>
        <w:t>.</w:t>
      </w:r>
      <w:proofErr w:type="gramEnd"/>
      <w:r w:rsidRPr="004877D8">
        <w:rPr>
          <w:rFonts w:ascii="Times New Roman" w:hAnsi="Times New Roman"/>
        </w:rPr>
        <w:t xml:space="preserve"> 2000. Vanishing Assets: Conservation Status of U.S. Species. pp. 93-118 IN B.A. Stein, L.S. </w:t>
      </w:r>
      <w:proofErr w:type="spellStart"/>
      <w:r w:rsidRPr="004877D8">
        <w:rPr>
          <w:rFonts w:ascii="Times New Roman" w:hAnsi="Times New Roman"/>
        </w:rPr>
        <w:t>Kutner</w:t>
      </w:r>
      <w:proofErr w:type="spellEnd"/>
      <w:r w:rsidRPr="004877D8">
        <w:rPr>
          <w:rFonts w:ascii="Times New Roman" w:hAnsi="Times New Roman"/>
        </w:rPr>
        <w:t xml:space="preserve"> and J.S. Adams (</w:t>
      </w:r>
      <w:proofErr w:type="gramStart"/>
      <w:r w:rsidRPr="004877D8">
        <w:rPr>
          <w:rFonts w:ascii="Times New Roman" w:hAnsi="Times New Roman"/>
        </w:rPr>
        <w:t>eds</w:t>
      </w:r>
      <w:proofErr w:type="gramEnd"/>
      <w:r w:rsidRPr="004877D8">
        <w:rPr>
          <w:rFonts w:ascii="Times New Roman" w:hAnsi="Times New Roman"/>
        </w:rPr>
        <w:t xml:space="preserve">.). Precious Heritage: the Status of Biodiversity in the United States. Oxford University Press, New York. </w:t>
      </w:r>
      <w:proofErr w:type="gramStart"/>
      <w:r w:rsidRPr="004877D8">
        <w:rPr>
          <w:rFonts w:ascii="Times New Roman" w:hAnsi="Times New Roman"/>
        </w:rPr>
        <w:t>399 pages.</w:t>
      </w:r>
      <w:proofErr w:type="gramEnd"/>
      <w:r w:rsidRPr="004877D8">
        <w:rPr>
          <w:rFonts w:ascii="Times New Roman" w:hAnsi="Times New Roman"/>
        </w:rPr>
        <w:t xml:space="preserve"> (“S1, S2, S3; G1, G2, G3”)</w:t>
      </w:r>
    </w:p>
    <w:p w14:paraId="02D3CE75" w14:textId="77777777" w:rsidR="00BD749E" w:rsidRPr="004877D8" w:rsidRDefault="00BD749E" w:rsidP="00265495">
      <w:pPr>
        <w:autoSpaceDE w:val="0"/>
        <w:autoSpaceDN w:val="0"/>
        <w:ind w:left="720" w:hanging="720"/>
        <w:rPr>
          <w:rFonts w:ascii="Times New Roman" w:hAnsi="Times New Roman"/>
        </w:rPr>
      </w:pPr>
    </w:p>
    <w:p w14:paraId="12A4004D"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McDonald, T.L. 2003. Review of environmental monitoring methods: survey designs.</w:t>
      </w:r>
    </w:p>
    <w:p w14:paraId="38AC3A61" w14:textId="77777777" w:rsidR="00BD749E" w:rsidRPr="004877D8" w:rsidRDefault="00BD749E" w:rsidP="00265495">
      <w:pPr>
        <w:autoSpaceDE w:val="0"/>
        <w:autoSpaceDN w:val="0"/>
        <w:ind w:left="720" w:hanging="720"/>
        <w:rPr>
          <w:rFonts w:ascii="Times New Roman" w:hAnsi="Times New Roman"/>
        </w:rPr>
      </w:pPr>
      <w:r w:rsidRPr="006A117F">
        <w:rPr>
          <w:rFonts w:ascii="Times New Roman" w:hAnsi="Times New Roman"/>
        </w:rPr>
        <w:tab/>
      </w:r>
      <w:r w:rsidRPr="004877D8">
        <w:rPr>
          <w:rFonts w:ascii="Times New Roman" w:hAnsi="Times New Roman"/>
        </w:rPr>
        <w:t>Environmental Monitoring and Assessment 85(2): 277-92.</w:t>
      </w:r>
    </w:p>
    <w:p w14:paraId="424872C1" w14:textId="77777777" w:rsidR="00BD749E" w:rsidRPr="004877D8" w:rsidRDefault="00BD749E" w:rsidP="00265495">
      <w:pPr>
        <w:autoSpaceDE w:val="0"/>
        <w:autoSpaceDN w:val="0"/>
        <w:ind w:left="720" w:hanging="720"/>
        <w:rPr>
          <w:rFonts w:ascii="Times New Roman" w:hAnsi="Times New Roman"/>
        </w:rPr>
      </w:pPr>
    </w:p>
    <w:p w14:paraId="706735F2"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Morrison, M.L., W.M. Block, M.D. Strickland, B.A. Collier, and M.J. Peterson.</w:t>
      </w:r>
      <w:proofErr w:type="gramEnd"/>
      <w:r w:rsidRPr="004877D8">
        <w:rPr>
          <w:rFonts w:ascii="Times New Roman" w:hAnsi="Times New Roman"/>
        </w:rPr>
        <w:t xml:space="preserve"> 2008. Wildlife Study Design. </w:t>
      </w:r>
      <w:proofErr w:type="gramStart"/>
      <w:r w:rsidRPr="004877D8">
        <w:rPr>
          <w:rFonts w:ascii="Times New Roman" w:hAnsi="Times New Roman"/>
        </w:rPr>
        <w:t>Second Edition.</w:t>
      </w:r>
      <w:proofErr w:type="gramEnd"/>
      <w:r w:rsidRPr="004877D8">
        <w:rPr>
          <w:rFonts w:ascii="Times New Roman" w:hAnsi="Times New Roman"/>
        </w:rPr>
        <w:t xml:space="preserve"> </w:t>
      </w:r>
      <w:proofErr w:type="gramStart"/>
      <w:r w:rsidRPr="004877D8">
        <w:rPr>
          <w:rFonts w:ascii="Times New Roman" w:hAnsi="Times New Roman"/>
        </w:rPr>
        <w:t>Springer, New York, New York, USA.</w:t>
      </w:r>
      <w:proofErr w:type="gramEnd"/>
      <w:r w:rsidRPr="004877D8">
        <w:rPr>
          <w:rFonts w:ascii="Times New Roman" w:hAnsi="Times New Roman"/>
        </w:rPr>
        <w:t xml:space="preserve"> </w:t>
      </w:r>
      <w:proofErr w:type="gramStart"/>
      <w:r w:rsidRPr="004877D8">
        <w:rPr>
          <w:rFonts w:ascii="Times New Roman" w:hAnsi="Times New Roman"/>
        </w:rPr>
        <w:t>358 pp.</w:t>
      </w:r>
      <w:proofErr w:type="gramEnd"/>
      <w:r w:rsidRPr="004877D8">
        <w:rPr>
          <w:rFonts w:ascii="Times New Roman" w:hAnsi="Times New Roman"/>
        </w:rPr>
        <w:t xml:space="preserve"> </w:t>
      </w:r>
    </w:p>
    <w:p w14:paraId="428D6AF7" w14:textId="77777777" w:rsidR="00BD749E" w:rsidRPr="004877D8" w:rsidRDefault="00BD749E" w:rsidP="00265495">
      <w:pPr>
        <w:autoSpaceDE w:val="0"/>
        <w:autoSpaceDN w:val="0"/>
        <w:ind w:left="720" w:hanging="720"/>
        <w:rPr>
          <w:rFonts w:ascii="Times New Roman" w:hAnsi="Times New Roman"/>
        </w:rPr>
      </w:pPr>
    </w:p>
    <w:p w14:paraId="464D6EB4"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Murray, C. and D. </w:t>
      </w:r>
      <w:proofErr w:type="spellStart"/>
      <w:r w:rsidRPr="004877D8">
        <w:rPr>
          <w:rFonts w:ascii="Times New Roman" w:hAnsi="Times New Roman"/>
        </w:rPr>
        <w:t>Marmorek</w:t>
      </w:r>
      <w:proofErr w:type="spellEnd"/>
      <w:r w:rsidRPr="004877D8">
        <w:rPr>
          <w:rFonts w:ascii="Times New Roman" w:hAnsi="Times New Roman"/>
        </w:rPr>
        <w:t>.</w:t>
      </w:r>
      <w:proofErr w:type="gramEnd"/>
      <w:r w:rsidRPr="004877D8">
        <w:rPr>
          <w:rFonts w:ascii="Times New Roman" w:hAnsi="Times New Roman"/>
        </w:rPr>
        <w:t xml:space="preserve"> 2003. Chapter 24: Adaptive Management and Ecological Restoration. In: P. </w:t>
      </w:r>
      <w:proofErr w:type="spellStart"/>
      <w:r w:rsidRPr="004877D8">
        <w:rPr>
          <w:rFonts w:ascii="Times New Roman" w:hAnsi="Times New Roman"/>
        </w:rPr>
        <w:t>Freiderici</w:t>
      </w:r>
      <w:proofErr w:type="spellEnd"/>
      <w:r w:rsidRPr="004877D8">
        <w:rPr>
          <w:rFonts w:ascii="Times New Roman" w:hAnsi="Times New Roman"/>
        </w:rPr>
        <w:t xml:space="preserve"> (ed.), Ecological Restoration of Southwestern Ponderosa Pine Forests. </w:t>
      </w:r>
      <w:proofErr w:type="gramStart"/>
      <w:r w:rsidRPr="004877D8">
        <w:rPr>
          <w:rFonts w:ascii="Times New Roman" w:hAnsi="Times New Roman"/>
        </w:rPr>
        <w:t>Island Press, Washington, California, and London.</w:t>
      </w:r>
      <w:proofErr w:type="gramEnd"/>
      <w:r w:rsidRPr="004877D8">
        <w:rPr>
          <w:rFonts w:ascii="Times New Roman" w:hAnsi="Times New Roman"/>
        </w:rPr>
        <w:t xml:space="preserve"> Pp. 417-28. </w:t>
      </w:r>
    </w:p>
    <w:p w14:paraId="239CDB97" w14:textId="77777777" w:rsidR="00BD749E" w:rsidRPr="004877D8" w:rsidRDefault="00BD749E" w:rsidP="00265495">
      <w:pPr>
        <w:autoSpaceDE w:val="0"/>
        <w:autoSpaceDN w:val="0"/>
        <w:ind w:left="720" w:hanging="720"/>
        <w:rPr>
          <w:rFonts w:ascii="Times New Roman" w:hAnsi="Times New Roman"/>
        </w:rPr>
      </w:pPr>
    </w:p>
    <w:p w14:paraId="53A0EE6B" w14:textId="77777777" w:rsidR="00BD749E" w:rsidRDefault="00BD749E" w:rsidP="00265495">
      <w:pPr>
        <w:autoSpaceDE w:val="0"/>
        <w:autoSpaceDN w:val="0"/>
        <w:ind w:left="720" w:hanging="720"/>
        <w:rPr>
          <w:rFonts w:ascii="Times New Roman" w:hAnsi="Times New Roman"/>
          <w:color w:val="0000FF"/>
          <w:u w:val="single"/>
        </w:rPr>
      </w:pPr>
      <w:proofErr w:type="gramStart"/>
      <w:r w:rsidRPr="004877D8">
        <w:rPr>
          <w:rFonts w:ascii="Times New Roman" w:hAnsi="Times New Roman"/>
        </w:rPr>
        <w:t>National Research Council (NRC).</w:t>
      </w:r>
      <w:proofErr w:type="gramEnd"/>
      <w:r w:rsidRPr="004877D8">
        <w:rPr>
          <w:rFonts w:ascii="Times New Roman" w:hAnsi="Times New Roman"/>
        </w:rPr>
        <w:t xml:space="preserve"> 2007. Environmental Impacts of Wind-Energy Projects. National Academies Press. Washington, D.C., USA. </w:t>
      </w:r>
      <w:hyperlink r:id="rId32" w:history="1">
        <w:r w:rsidRPr="004877D8">
          <w:rPr>
            <w:rFonts w:ascii="Times New Roman" w:hAnsi="Times New Roman"/>
            <w:color w:val="0000FF"/>
            <w:u w:val="single"/>
          </w:rPr>
          <w:t>www.nap.edu</w:t>
        </w:r>
      </w:hyperlink>
    </w:p>
    <w:p w14:paraId="315316EE" w14:textId="77777777" w:rsidR="00F966CE" w:rsidRDefault="00F966CE" w:rsidP="00265495">
      <w:pPr>
        <w:autoSpaceDE w:val="0"/>
        <w:autoSpaceDN w:val="0"/>
        <w:ind w:left="720" w:hanging="720"/>
        <w:rPr>
          <w:rFonts w:ascii="Times New Roman" w:hAnsi="Times New Roman"/>
          <w:color w:val="0000FF"/>
          <w:u w:val="single"/>
        </w:rPr>
      </w:pPr>
    </w:p>
    <w:p w14:paraId="72E0982B" w14:textId="718821AF" w:rsidR="00371FC7" w:rsidRPr="003D0F4B" w:rsidRDefault="00371FC7" w:rsidP="00265495">
      <w:pPr>
        <w:autoSpaceDE w:val="0"/>
        <w:autoSpaceDN w:val="0"/>
        <w:ind w:left="720" w:hanging="720"/>
        <w:rPr>
          <w:rFonts w:ascii="Times New Roman" w:hAnsi="Times New Roman"/>
        </w:rPr>
      </w:pPr>
      <w:proofErr w:type="gramStart"/>
      <w:r w:rsidRPr="003D0F4B">
        <w:rPr>
          <w:rFonts w:ascii="Times New Roman" w:hAnsi="Times New Roman"/>
        </w:rPr>
        <w:t>National Wind Coordinating Collaborative.</w:t>
      </w:r>
      <w:proofErr w:type="gramEnd"/>
      <w:r w:rsidRPr="003D0F4B">
        <w:rPr>
          <w:rFonts w:ascii="Times New Roman" w:hAnsi="Times New Roman"/>
        </w:rPr>
        <w:t xml:space="preserve"> 2010. Wind Turbine Interactions with Birds, Bats and Their Habitats: A Summary of Research Results and Priority Questions</w:t>
      </w:r>
      <w:r w:rsidR="00F966CE" w:rsidRPr="003D0F4B">
        <w:rPr>
          <w:rFonts w:ascii="Times New Roman" w:hAnsi="Times New Roman"/>
        </w:rPr>
        <w:t xml:space="preserve">. </w:t>
      </w:r>
      <w:proofErr w:type="gramStart"/>
      <w:r w:rsidR="00F966CE" w:rsidRPr="003D0F4B">
        <w:rPr>
          <w:rFonts w:ascii="Times New Roman" w:hAnsi="Times New Roman"/>
        </w:rPr>
        <w:t>NWCC Spring 2010 Fact Sheet.</w:t>
      </w:r>
      <w:proofErr w:type="gramEnd"/>
    </w:p>
    <w:p w14:paraId="5FE77269" w14:textId="77777777" w:rsidR="00BD749E" w:rsidRPr="004877D8" w:rsidRDefault="00BD749E" w:rsidP="00265495">
      <w:pPr>
        <w:autoSpaceDE w:val="0"/>
        <w:autoSpaceDN w:val="0"/>
        <w:ind w:left="720" w:hanging="720"/>
        <w:rPr>
          <w:rFonts w:ascii="Times New Roman" w:hAnsi="Times New Roman"/>
        </w:rPr>
      </w:pPr>
    </w:p>
    <w:p w14:paraId="4D1D036E"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O</w:t>
      </w:r>
      <w:r w:rsidRPr="006A117F">
        <w:rPr>
          <w:rFonts w:ascii="Times New Roman" w:hAnsi="Times New Roman"/>
        </w:rPr>
        <w:t>’</w:t>
      </w:r>
      <w:r w:rsidRPr="004877D8">
        <w:rPr>
          <w:rFonts w:ascii="Times New Roman" w:hAnsi="Times New Roman"/>
        </w:rPr>
        <w:t>Farrell, M.J., B.W. Miller, and W.L. Gannon.</w:t>
      </w:r>
      <w:proofErr w:type="gramEnd"/>
      <w:r w:rsidRPr="004877D8">
        <w:rPr>
          <w:rFonts w:ascii="Times New Roman" w:hAnsi="Times New Roman"/>
        </w:rPr>
        <w:t xml:space="preserve"> 1999. Qualitative Identification of Free-Flying Bats Using the </w:t>
      </w:r>
      <w:proofErr w:type="spellStart"/>
      <w:r w:rsidRPr="004877D8">
        <w:rPr>
          <w:rFonts w:ascii="Times New Roman" w:hAnsi="Times New Roman"/>
        </w:rPr>
        <w:t>Anabat</w:t>
      </w:r>
      <w:proofErr w:type="spellEnd"/>
      <w:r w:rsidRPr="004877D8">
        <w:rPr>
          <w:rFonts w:ascii="Times New Roman" w:hAnsi="Times New Roman"/>
        </w:rPr>
        <w:t xml:space="preserve"> Detector. Journal of </w:t>
      </w:r>
      <w:proofErr w:type="spellStart"/>
      <w:r w:rsidRPr="004877D8">
        <w:rPr>
          <w:rFonts w:ascii="Times New Roman" w:hAnsi="Times New Roman"/>
        </w:rPr>
        <w:t>Mammalogy</w:t>
      </w:r>
      <w:proofErr w:type="spellEnd"/>
      <w:r w:rsidRPr="004877D8">
        <w:rPr>
          <w:rFonts w:ascii="Times New Roman" w:hAnsi="Times New Roman"/>
        </w:rPr>
        <w:t xml:space="preserve"> 80(1): 11-23.</w:t>
      </w:r>
    </w:p>
    <w:p w14:paraId="6D197244" w14:textId="77777777" w:rsidR="00BD749E" w:rsidRPr="004877D8" w:rsidRDefault="00BD749E" w:rsidP="00265495">
      <w:pPr>
        <w:autoSpaceDE w:val="0"/>
        <w:autoSpaceDN w:val="0"/>
        <w:ind w:left="720" w:hanging="720"/>
        <w:rPr>
          <w:rFonts w:ascii="Times New Roman" w:hAnsi="Times New Roman"/>
        </w:rPr>
      </w:pPr>
    </w:p>
    <w:p w14:paraId="04419CB5"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 xml:space="preserve">Olson, D., W.P. Leonard, and B.R. </w:t>
      </w:r>
      <w:proofErr w:type="gramStart"/>
      <w:r w:rsidRPr="004877D8">
        <w:rPr>
          <w:rFonts w:ascii="Times New Roman" w:hAnsi="Times New Roman"/>
        </w:rPr>
        <w:t>Bury,</w:t>
      </w:r>
      <w:proofErr w:type="gramEnd"/>
      <w:r w:rsidRPr="004877D8">
        <w:rPr>
          <w:rFonts w:ascii="Times New Roman" w:hAnsi="Times New Roman"/>
        </w:rPr>
        <w:t xml:space="preserve"> eds. 1997. Sampling Amphibians in Lentic Habitats: Methods and Approaches for the Pacific Northwest. </w:t>
      </w:r>
      <w:proofErr w:type="gramStart"/>
      <w:r w:rsidRPr="004877D8">
        <w:rPr>
          <w:rFonts w:ascii="Times New Roman" w:hAnsi="Times New Roman"/>
        </w:rPr>
        <w:t>Society for Northwestern Vertebrate Biology, Olympia, Washington, USA.</w:t>
      </w:r>
      <w:proofErr w:type="gramEnd"/>
      <w:r w:rsidRPr="004877D8">
        <w:rPr>
          <w:rFonts w:ascii="Times New Roman" w:hAnsi="Times New Roman"/>
        </w:rPr>
        <w:t xml:space="preserve"> </w:t>
      </w:r>
    </w:p>
    <w:p w14:paraId="642584EC" w14:textId="77777777" w:rsidR="00BD749E" w:rsidRPr="004877D8" w:rsidRDefault="00BD749E" w:rsidP="00265495">
      <w:pPr>
        <w:autoSpaceDE w:val="0"/>
        <w:autoSpaceDN w:val="0"/>
        <w:ind w:left="720" w:hanging="720"/>
        <w:rPr>
          <w:rFonts w:ascii="Times New Roman" w:hAnsi="Times New Roman"/>
        </w:rPr>
      </w:pPr>
    </w:p>
    <w:p w14:paraId="0E694248" w14:textId="77777777" w:rsidR="00BD749E" w:rsidRPr="004877D8" w:rsidRDefault="00BD749E" w:rsidP="00265495">
      <w:pPr>
        <w:autoSpaceDE w:val="0"/>
        <w:autoSpaceDN w:val="0"/>
        <w:ind w:left="720" w:hanging="720"/>
        <w:rPr>
          <w:rFonts w:ascii="Times New Roman" w:hAnsi="Times New Roman"/>
        </w:rPr>
      </w:pPr>
      <w:bookmarkStart w:id="131" w:name="OLE_LINK5"/>
      <w:proofErr w:type="gramStart"/>
      <w:r w:rsidRPr="004877D8">
        <w:rPr>
          <w:rFonts w:ascii="Times New Roman" w:hAnsi="Times New Roman"/>
        </w:rPr>
        <w:t>Organ, A. &amp; Meredith, C. 2004.</w:t>
      </w:r>
      <w:proofErr w:type="gramEnd"/>
      <w:r w:rsidRPr="004877D8">
        <w:rPr>
          <w:rFonts w:ascii="Times New Roman" w:hAnsi="Times New Roman"/>
        </w:rPr>
        <w:t xml:space="preserve"> 2004 Avifauna Monitoring for the proposed Dollar Wind Farm </w:t>
      </w:r>
      <w:r w:rsidRPr="006A117F">
        <w:rPr>
          <w:rFonts w:ascii="Times New Roman" w:hAnsi="Times New Roman"/>
        </w:rPr>
        <w:t>–</w:t>
      </w:r>
      <w:r w:rsidRPr="004877D8">
        <w:rPr>
          <w:rFonts w:ascii="Times New Roman" w:hAnsi="Times New Roman"/>
        </w:rPr>
        <w:t xml:space="preserve"> Updated Risk Modeling. </w:t>
      </w:r>
      <w:proofErr w:type="spellStart"/>
      <w:proofErr w:type="gramStart"/>
      <w:r w:rsidRPr="004877D8">
        <w:rPr>
          <w:rFonts w:ascii="Times New Roman" w:hAnsi="Times New Roman"/>
        </w:rPr>
        <w:t>Biosis</w:t>
      </w:r>
      <w:proofErr w:type="spellEnd"/>
      <w:r w:rsidRPr="004877D8">
        <w:rPr>
          <w:rFonts w:ascii="Times New Roman" w:hAnsi="Times New Roman"/>
        </w:rPr>
        <w:t xml:space="preserve"> Research Pty. Ltd. Report for Dollar Wind Farm Pty. Ltd.</w:t>
      </w:r>
      <w:proofErr w:type="gramEnd"/>
    </w:p>
    <w:bookmarkEnd w:id="131"/>
    <w:p w14:paraId="772070E3" w14:textId="77777777" w:rsidR="00BD749E" w:rsidRPr="004877D8" w:rsidRDefault="00BD749E" w:rsidP="00265495">
      <w:pPr>
        <w:autoSpaceDE w:val="0"/>
        <w:autoSpaceDN w:val="0"/>
        <w:ind w:left="720" w:hanging="720"/>
        <w:rPr>
          <w:rFonts w:ascii="Times New Roman" w:hAnsi="Times New Roman"/>
        </w:rPr>
      </w:pPr>
    </w:p>
    <w:p w14:paraId="32979F2A"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Orloff</w:t>
      </w:r>
      <w:proofErr w:type="spellEnd"/>
      <w:r w:rsidRPr="004877D8">
        <w:rPr>
          <w:rFonts w:ascii="Times New Roman" w:hAnsi="Times New Roman"/>
        </w:rPr>
        <w:t>, S. and A. Flannery.</w:t>
      </w:r>
      <w:proofErr w:type="gramEnd"/>
      <w:r w:rsidRPr="004877D8">
        <w:rPr>
          <w:rFonts w:ascii="Times New Roman" w:hAnsi="Times New Roman"/>
        </w:rPr>
        <w:t xml:space="preserve"> 1992. Wind Turbine Effects on Avian Activity, Habitat Use, and Mortality in Altamont Pass and Solano County Wind Resource Areas, 1989-1991. </w:t>
      </w:r>
      <w:proofErr w:type="gramStart"/>
      <w:r w:rsidRPr="004877D8">
        <w:rPr>
          <w:rFonts w:ascii="Times New Roman" w:hAnsi="Times New Roman"/>
        </w:rPr>
        <w:t xml:space="preserve">Final Report P700-92-001 to Alameda, </w:t>
      </w:r>
      <w:proofErr w:type="spellStart"/>
      <w:r w:rsidRPr="004877D8">
        <w:rPr>
          <w:rFonts w:ascii="Times New Roman" w:hAnsi="Times New Roman"/>
        </w:rPr>
        <w:t>Costra</w:t>
      </w:r>
      <w:proofErr w:type="spellEnd"/>
      <w:r w:rsidRPr="004877D8">
        <w:rPr>
          <w:rFonts w:ascii="Times New Roman" w:hAnsi="Times New Roman"/>
        </w:rPr>
        <w:t xml:space="preserve"> Costa, and Solano Counties, and the California Energy Commission by </w:t>
      </w:r>
      <w:proofErr w:type="spellStart"/>
      <w:r w:rsidRPr="004877D8">
        <w:rPr>
          <w:rFonts w:ascii="Times New Roman" w:hAnsi="Times New Roman"/>
        </w:rPr>
        <w:t>Biosystems</w:t>
      </w:r>
      <w:proofErr w:type="spellEnd"/>
      <w:r w:rsidRPr="004877D8">
        <w:rPr>
          <w:rFonts w:ascii="Times New Roman" w:hAnsi="Times New Roman"/>
        </w:rPr>
        <w:t xml:space="preserve"> Analysis, Inc., Tiburon, California, USA.</w:t>
      </w:r>
      <w:proofErr w:type="gramEnd"/>
      <w:r w:rsidRPr="004877D8">
        <w:rPr>
          <w:rFonts w:ascii="Times New Roman" w:hAnsi="Times New Roman"/>
        </w:rPr>
        <w:t xml:space="preserve"> </w:t>
      </w:r>
    </w:p>
    <w:p w14:paraId="7DC1DAE8" w14:textId="77777777" w:rsidR="00BD749E" w:rsidRPr="004877D8" w:rsidRDefault="00BD749E" w:rsidP="00265495">
      <w:pPr>
        <w:autoSpaceDE w:val="0"/>
        <w:autoSpaceDN w:val="0"/>
        <w:ind w:left="720" w:hanging="720"/>
        <w:rPr>
          <w:rFonts w:ascii="Times New Roman" w:hAnsi="Times New Roman"/>
        </w:rPr>
      </w:pPr>
    </w:p>
    <w:p w14:paraId="10F7EF85"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lastRenderedPageBreak/>
        <w:t>Pearce-Higgins, J.W., L. Stephen, R.H.W. Langston, &amp; J.A. Bright.</w:t>
      </w:r>
      <w:proofErr w:type="gramEnd"/>
      <w:r w:rsidRPr="004877D8">
        <w:rPr>
          <w:rFonts w:ascii="Times New Roman" w:hAnsi="Times New Roman"/>
        </w:rPr>
        <w:t xml:space="preserve"> (2008) </w:t>
      </w:r>
      <w:proofErr w:type="gramStart"/>
      <w:r w:rsidRPr="004877D8">
        <w:rPr>
          <w:rFonts w:ascii="Times New Roman" w:hAnsi="Times New Roman"/>
        </w:rPr>
        <w:t>Assessing</w:t>
      </w:r>
      <w:proofErr w:type="gramEnd"/>
      <w:r w:rsidRPr="004877D8">
        <w:rPr>
          <w:rFonts w:ascii="Times New Roman" w:hAnsi="Times New Roman"/>
        </w:rPr>
        <w:t xml:space="preserve"> the cumulative impacts of wind farms on </w:t>
      </w:r>
      <w:proofErr w:type="spellStart"/>
      <w:r w:rsidRPr="004877D8">
        <w:rPr>
          <w:rFonts w:ascii="Times New Roman" w:hAnsi="Times New Roman"/>
        </w:rPr>
        <w:t>peatland</w:t>
      </w:r>
      <w:proofErr w:type="spellEnd"/>
      <w:r w:rsidRPr="004877D8">
        <w:rPr>
          <w:rFonts w:ascii="Times New Roman" w:hAnsi="Times New Roman"/>
        </w:rPr>
        <w:t xml:space="preserve"> birds: a case study of golden plover </w:t>
      </w:r>
      <w:proofErr w:type="spellStart"/>
      <w:r w:rsidRPr="004877D8">
        <w:rPr>
          <w:rFonts w:ascii="Times New Roman" w:hAnsi="Times New Roman"/>
          <w:i/>
        </w:rPr>
        <w:t>Pluvialis</w:t>
      </w:r>
      <w:proofErr w:type="spellEnd"/>
      <w:r w:rsidRPr="004877D8">
        <w:rPr>
          <w:rFonts w:ascii="Times New Roman" w:hAnsi="Times New Roman"/>
          <w:i/>
        </w:rPr>
        <w:t xml:space="preserve"> </w:t>
      </w:r>
      <w:proofErr w:type="spellStart"/>
      <w:r w:rsidRPr="004877D8">
        <w:rPr>
          <w:rFonts w:ascii="Times New Roman" w:hAnsi="Times New Roman"/>
          <w:i/>
        </w:rPr>
        <w:t>apricaria</w:t>
      </w:r>
      <w:proofErr w:type="spellEnd"/>
      <w:r w:rsidRPr="004877D8">
        <w:rPr>
          <w:rFonts w:ascii="Times New Roman" w:hAnsi="Times New Roman"/>
        </w:rPr>
        <w:t xml:space="preserve"> in Scotland. </w:t>
      </w:r>
      <w:proofErr w:type="gramStart"/>
      <w:r w:rsidRPr="004877D8">
        <w:rPr>
          <w:rFonts w:ascii="Times New Roman" w:hAnsi="Times New Roman"/>
        </w:rPr>
        <w:t>Mires and Peat, 4(01), 1</w:t>
      </w:r>
      <w:r w:rsidRPr="006A117F">
        <w:rPr>
          <w:rFonts w:ascii="Times New Roman" w:hAnsi="Times New Roman"/>
        </w:rPr>
        <w:t>–</w:t>
      </w:r>
      <w:r w:rsidRPr="004877D8">
        <w:rPr>
          <w:rFonts w:ascii="Times New Roman" w:hAnsi="Times New Roman"/>
        </w:rPr>
        <w:t xml:space="preserve"> 13.</w:t>
      </w:r>
      <w:proofErr w:type="gramEnd"/>
    </w:p>
    <w:p w14:paraId="12AC70C0" w14:textId="77777777" w:rsidR="00BD749E" w:rsidRPr="004877D8" w:rsidRDefault="00BD749E" w:rsidP="00265495">
      <w:pPr>
        <w:autoSpaceDE w:val="0"/>
        <w:autoSpaceDN w:val="0"/>
        <w:ind w:left="720" w:hanging="720"/>
        <w:rPr>
          <w:rFonts w:ascii="Times New Roman" w:hAnsi="Times New Roman"/>
        </w:rPr>
      </w:pPr>
    </w:p>
    <w:p w14:paraId="7C6E2866" w14:textId="77777777" w:rsidR="00BD749E" w:rsidRPr="004877D8" w:rsidRDefault="00BD749E" w:rsidP="00265495">
      <w:pPr>
        <w:autoSpaceDE w:val="0"/>
        <w:autoSpaceDN w:val="0"/>
        <w:ind w:left="720" w:hanging="720"/>
        <w:rPr>
          <w:rFonts w:ascii="Times New Roman" w:hAnsi="Times New Roman"/>
          <w:color w:val="0000FF"/>
          <w:u w:val="single"/>
        </w:rPr>
      </w:pPr>
      <w:proofErr w:type="gramStart"/>
      <w:r w:rsidRPr="004877D8">
        <w:rPr>
          <w:rFonts w:ascii="Times New Roman" w:hAnsi="Times New Roman"/>
        </w:rPr>
        <w:t>Pennsylvania Game Commission (PGC).</w:t>
      </w:r>
      <w:proofErr w:type="gramEnd"/>
      <w:r w:rsidRPr="004877D8">
        <w:rPr>
          <w:rFonts w:ascii="Times New Roman" w:hAnsi="Times New Roman"/>
        </w:rPr>
        <w:t xml:space="preserve"> 2007. Wind Energy Voluntary Cooperation Agreement. Pennsylvania Game Commission, USA. </w:t>
      </w:r>
      <w:hyperlink r:id="rId33" w:history="1">
        <w:r w:rsidRPr="004877D8">
          <w:rPr>
            <w:rFonts w:ascii="Times New Roman" w:hAnsi="Times New Roman"/>
            <w:color w:val="0000FF"/>
            <w:u w:val="single"/>
          </w:rPr>
          <w:t>http://www.pgc.state.pa.us/pgc/lib/pgc/programs/voluntary_agreement.pdf</w:t>
        </w:r>
      </w:hyperlink>
    </w:p>
    <w:p w14:paraId="2910C92B" w14:textId="77777777" w:rsidR="00BD749E" w:rsidRPr="004877D8" w:rsidRDefault="00BD749E" w:rsidP="00265495">
      <w:pPr>
        <w:autoSpaceDE w:val="0"/>
        <w:autoSpaceDN w:val="0"/>
        <w:ind w:left="720" w:hanging="720"/>
        <w:rPr>
          <w:rFonts w:ascii="Times New Roman" w:hAnsi="Times New Roman"/>
        </w:rPr>
      </w:pPr>
    </w:p>
    <w:p w14:paraId="040230B2"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 xml:space="preserve">Pierson, E.D., M.C. Wackenhut, J.S. </w:t>
      </w:r>
      <w:proofErr w:type="spellStart"/>
      <w:r w:rsidRPr="004877D8">
        <w:rPr>
          <w:rFonts w:ascii="Times New Roman" w:hAnsi="Times New Roman"/>
        </w:rPr>
        <w:t>Altenbach</w:t>
      </w:r>
      <w:proofErr w:type="spellEnd"/>
      <w:r w:rsidRPr="004877D8">
        <w:rPr>
          <w:rFonts w:ascii="Times New Roman" w:hAnsi="Times New Roman"/>
        </w:rPr>
        <w:t xml:space="preserve">, P. Bradley, P. Call, D.L. </w:t>
      </w:r>
      <w:proofErr w:type="spellStart"/>
      <w:r w:rsidRPr="004877D8">
        <w:rPr>
          <w:rFonts w:ascii="Times New Roman" w:hAnsi="Times New Roman"/>
        </w:rPr>
        <w:t>Genter</w:t>
      </w:r>
      <w:proofErr w:type="spellEnd"/>
      <w:r w:rsidRPr="004877D8">
        <w:rPr>
          <w:rFonts w:ascii="Times New Roman" w:hAnsi="Times New Roman"/>
        </w:rPr>
        <w:t xml:space="preserve">, C.E. Harris, B.L. Keller, B. </w:t>
      </w:r>
      <w:proofErr w:type="spellStart"/>
      <w:r w:rsidRPr="004877D8">
        <w:rPr>
          <w:rFonts w:ascii="Times New Roman" w:hAnsi="Times New Roman"/>
        </w:rPr>
        <w:t>Lengas</w:t>
      </w:r>
      <w:proofErr w:type="spellEnd"/>
      <w:r w:rsidRPr="004877D8">
        <w:rPr>
          <w:rFonts w:ascii="Times New Roman" w:hAnsi="Times New Roman"/>
        </w:rPr>
        <w:t xml:space="preserve">, L. Lewis, B. Luce, K.W. </w:t>
      </w:r>
      <w:proofErr w:type="spellStart"/>
      <w:r w:rsidRPr="004877D8">
        <w:rPr>
          <w:rFonts w:ascii="Times New Roman" w:hAnsi="Times New Roman"/>
        </w:rPr>
        <w:t>Navo</w:t>
      </w:r>
      <w:proofErr w:type="spellEnd"/>
      <w:r w:rsidRPr="004877D8">
        <w:rPr>
          <w:rFonts w:ascii="Times New Roman" w:hAnsi="Times New Roman"/>
        </w:rPr>
        <w:t>, J.M. Perkins, S. Smith, and L. Welch. 1999. Species Conservation Assessment and Strategy for Townsend</w:t>
      </w:r>
      <w:r w:rsidRPr="006A117F">
        <w:rPr>
          <w:rFonts w:ascii="Times New Roman" w:hAnsi="Times New Roman"/>
        </w:rPr>
        <w:t>’</w:t>
      </w:r>
      <w:r w:rsidRPr="004877D8">
        <w:rPr>
          <w:rFonts w:ascii="Times New Roman" w:hAnsi="Times New Roman"/>
        </w:rPr>
        <w:t>s Big-Eared Bat (</w:t>
      </w:r>
      <w:proofErr w:type="spellStart"/>
      <w:r w:rsidRPr="004877D8">
        <w:rPr>
          <w:rFonts w:ascii="Times New Roman" w:hAnsi="Times New Roman"/>
          <w:i/>
        </w:rPr>
        <w:t>Corynorhinus</w:t>
      </w:r>
      <w:proofErr w:type="spellEnd"/>
      <w:r w:rsidRPr="004877D8">
        <w:rPr>
          <w:rFonts w:ascii="Times New Roman" w:hAnsi="Times New Roman"/>
          <w:i/>
        </w:rPr>
        <w:t xml:space="preserve"> </w:t>
      </w:r>
      <w:proofErr w:type="spellStart"/>
      <w:r w:rsidRPr="004877D8">
        <w:rPr>
          <w:rFonts w:ascii="Times New Roman" w:hAnsi="Times New Roman"/>
          <w:i/>
        </w:rPr>
        <w:t>townsendii</w:t>
      </w:r>
      <w:proofErr w:type="spellEnd"/>
      <w:r w:rsidRPr="004877D8">
        <w:rPr>
          <w:rFonts w:ascii="Times New Roman" w:hAnsi="Times New Roman"/>
          <w:i/>
        </w:rPr>
        <w:t xml:space="preserve"> </w:t>
      </w:r>
      <w:proofErr w:type="spellStart"/>
      <w:r w:rsidRPr="004877D8">
        <w:rPr>
          <w:rFonts w:ascii="Times New Roman" w:hAnsi="Times New Roman"/>
          <w:i/>
        </w:rPr>
        <w:t>townsendii</w:t>
      </w:r>
      <w:proofErr w:type="spellEnd"/>
      <w:r w:rsidRPr="004877D8">
        <w:rPr>
          <w:rFonts w:ascii="Times New Roman" w:hAnsi="Times New Roman"/>
        </w:rPr>
        <w:t xml:space="preserve"> and </w:t>
      </w:r>
      <w:proofErr w:type="spellStart"/>
      <w:r w:rsidRPr="004877D8">
        <w:rPr>
          <w:rFonts w:ascii="Times New Roman" w:hAnsi="Times New Roman"/>
          <w:i/>
        </w:rPr>
        <w:t>Corynorhinus</w:t>
      </w:r>
      <w:proofErr w:type="spellEnd"/>
      <w:r w:rsidRPr="004877D8">
        <w:rPr>
          <w:rFonts w:ascii="Times New Roman" w:hAnsi="Times New Roman"/>
          <w:i/>
        </w:rPr>
        <w:t xml:space="preserve"> </w:t>
      </w:r>
      <w:proofErr w:type="spellStart"/>
      <w:r w:rsidRPr="004877D8">
        <w:rPr>
          <w:rFonts w:ascii="Times New Roman" w:hAnsi="Times New Roman"/>
          <w:i/>
        </w:rPr>
        <w:t>townsendii</w:t>
      </w:r>
      <w:proofErr w:type="spellEnd"/>
      <w:r w:rsidRPr="004877D8">
        <w:rPr>
          <w:rFonts w:ascii="Times New Roman" w:hAnsi="Times New Roman"/>
          <w:i/>
        </w:rPr>
        <w:t xml:space="preserve"> </w:t>
      </w:r>
      <w:proofErr w:type="spellStart"/>
      <w:r w:rsidRPr="004877D8">
        <w:rPr>
          <w:rFonts w:ascii="Times New Roman" w:hAnsi="Times New Roman"/>
          <w:i/>
        </w:rPr>
        <w:t>pallescens</w:t>
      </w:r>
      <w:proofErr w:type="spellEnd"/>
      <w:r w:rsidRPr="004877D8">
        <w:rPr>
          <w:rFonts w:ascii="Times New Roman" w:hAnsi="Times New Roman"/>
        </w:rPr>
        <w:t xml:space="preserve">). </w:t>
      </w:r>
      <w:proofErr w:type="gramStart"/>
      <w:r w:rsidRPr="004877D8">
        <w:rPr>
          <w:rFonts w:ascii="Times New Roman" w:hAnsi="Times New Roman"/>
        </w:rPr>
        <w:t>Idaho Conservation Effort, Idaho Department of Fish and Game, Boise, Idaho, USA.</w:t>
      </w:r>
      <w:proofErr w:type="gramEnd"/>
      <w:r w:rsidRPr="004877D8">
        <w:rPr>
          <w:rFonts w:ascii="Times New Roman" w:hAnsi="Times New Roman"/>
        </w:rPr>
        <w:t xml:space="preserve"> </w:t>
      </w:r>
    </w:p>
    <w:p w14:paraId="6312C75F" w14:textId="77777777" w:rsidR="00BD749E" w:rsidRPr="004877D8" w:rsidRDefault="00BD749E" w:rsidP="00265495">
      <w:pPr>
        <w:autoSpaceDE w:val="0"/>
        <w:autoSpaceDN w:val="0"/>
        <w:ind w:left="720" w:hanging="720"/>
        <w:rPr>
          <w:rFonts w:ascii="Times New Roman" w:hAnsi="Times New Roman"/>
        </w:rPr>
      </w:pPr>
    </w:p>
    <w:p w14:paraId="627775E1"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Pitman, J.C., C.A. Hagen, R.J. </w:t>
      </w:r>
      <w:proofErr w:type="spellStart"/>
      <w:r w:rsidRPr="004877D8">
        <w:rPr>
          <w:rFonts w:ascii="Times New Roman" w:hAnsi="Times New Roman"/>
        </w:rPr>
        <w:t>Robel</w:t>
      </w:r>
      <w:proofErr w:type="spellEnd"/>
      <w:r w:rsidRPr="004877D8">
        <w:rPr>
          <w:rFonts w:ascii="Times New Roman" w:hAnsi="Times New Roman"/>
        </w:rPr>
        <w:t xml:space="preserve">, T.M. </w:t>
      </w:r>
      <w:proofErr w:type="spellStart"/>
      <w:r w:rsidRPr="004877D8">
        <w:rPr>
          <w:rFonts w:ascii="Times New Roman" w:hAnsi="Times New Roman"/>
        </w:rPr>
        <w:t>Loughlin</w:t>
      </w:r>
      <w:proofErr w:type="spellEnd"/>
      <w:r w:rsidRPr="004877D8">
        <w:rPr>
          <w:rFonts w:ascii="Times New Roman" w:hAnsi="Times New Roman"/>
        </w:rPr>
        <w:t>, and R.D. Applegate.</w:t>
      </w:r>
      <w:proofErr w:type="gramEnd"/>
      <w:r w:rsidRPr="004877D8">
        <w:rPr>
          <w:rFonts w:ascii="Times New Roman" w:hAnsi="Times New Roman"/>
        </w:rPr>
        <w:t xml:space="preserve"> 2005. Location and Success of Lesser Prairie-Chicken Nests in Relation to Vegetation and Human Disturbance. Journal of Wildlife Management 69(3):1259-69.</w:t>
      </w:r>
    </w:p>
    <w:p w14:paraId="1BF227EF" w14:textId="77777777" w:rsidR="00BD749E" w:rsidRPr="004877D8" w:rsidRDefault="00BD749E" w:rsidP="00265495">
      <w:pPr>
        <w:autoSpaceDE w:val="0"/>
        <w:autoSpaceDN w:val="0"/>
        <w:ind w:left="720" w:hanging="720"/>
        <w:rPr>
          <w:rFonts w:ascii="Times New Roman" w:hAnsi="Times New Roman"/>
        </w:rPr>
      </w:pPr>
    </w:p>
    <w:p w14:paraId="33F2C495"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Pruett, C.L., M.A. Patten and D.H. Wolfe.</w:t>
      </w:r>
      <w:proofErr w:type="gramEnd"/>
      <w:r w:rsidRPr="004877D8">
        <w:rPr>
          <w:rFonts w:ascii="Times New Roman" w:hAnsi="Times New Roman"/>
        </w:rPr>
        <w:t xml:space="preserve"> Avoidance Behavior by Prairie Grouse: Implications for Development of Wind Energy. </w:t>
      </w:r>
      <w:proofErr w:type="gramStart"/>
      <w:r w:rsidRPr="004877D8">
        <w:rPr>
          <w:rFonts w:ascii="Times New Roman" w:hAnsi="Times New Roman"/>
        </w:rPr>
        <w:t>Conservation Biology.</w:t>
      </w:r>
      <w:proofErr w:type="gramEnd"/>
      <w:r w:rsidRPr="004877D8">
        <w:rPr>
          <w:rFonts w:ascii="Times New Roman" w:hAnsi="Times New Roman"/>
        </w:rPr>
        <w:t xml:space="preserve"> 23(5):1253-59.</w:t>
      </w:r>
    </w:p>
    <w:p w14:paraId="036C49EC" w14:textId="77777777" w:rsidR="00BD749E" w:rsidRPr="004877D8" w:rsidRDefault="00BD749E" w:rsidP="00265495">
      <w:pPr>
        <w:autoSpaceDE w:val="0"/>
        <w:autoSpaceDN w:val="0"/>
        <w:ind w:left="720" w:hanging="720"/>
        <w:rPr>
          <w:rFonts w:ascii="Times New Roman" w:hAnsi="Times New Roman"/>
        </w:rPr>
      </w:pPr>
    </w:p>
    <w:p w14:paraId="6C5C8247"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 xml:space="preserve">Rainey, W.E. 1995. </w:t>
      </w:r>
      <w:proofErr w:type="gramStart"/>
      <w:r w:rsidRPr="004877D8">
        <w:rPr>
          <w:rFonts w:ascii="Times New Roman" w:hAnsi="Times New Roman"/>
        </w:rPr>
        <w:t>Tools for Low-Disturbance Monitoring of Bat Activity.</w:t>
      </w:r>
      <w:proofErr w:type="gramEnd"/>
      <w:r w:rsidRPr="004877D8">
        <w:rPr>
          <w:rFonts w:ascii="Times New Roman" w:hAnsi="Times New Roman"/>
        </w:rPr>
        <w:t xml:space="preserve"> In: Inactive Mines as Bat Habitat: Guidelines for Research, Survey, Monitoring, and Mine Management in Nevada. B. R. Riddle, ed. Biological Resources Research Center, University of Nevada-Reno, Reno, Nevada, USA.148 pp. </w:t>
      </w:r>
    </w:p>
    <w:p w14:paraId="33FEC9B1" w14:textId="77777777" w:rsidR="00BD749E" w:rsidRPr="004877D8" w:rsidRDefault="00BD749E" w:rsidP="00265495">
      <w:pPr>
        <w:autoSpaceDE w:val="0"/>
        <w:autoSpaceDN w:val="0"/>
        <w:ind w:left="720" w:hanging="720"/>
        <w:rPr>
          <w:rFonts w:ascii="Times New Roman" w:hAnsi="Times New Roman"/>
        </w:rPr>
      </w:pPr>
    </w:p>
    <w:p w14:paraId="508C545B" w14:textId="77777777" w:rsidR="00BD749E" w:rsidRDefault="00BD749E" w:rsidP="00980090">
      <w:pPr>
        <w:autoSpaceDE w:val="0"/>
        <w:autoSpaceDN w:val="0"/>
        <w:adjustRightInd w:val="0"/>
        <w:rPr>
          <w:rFonts w:ascii="Times New Roman" w:hAnsi="Times New Roman"/>
        </w:rPr>
      </w:pPr>
      <w:r w:rsidRPr="00980090">
        <w:rPr>
          <w:rFonts w:ascii="Times New Roman" w:hAnsi="Times New Roman"/>
        </w:rPr>
        <w:t xml:space="preserve">Ralph, C. John; </w:t>
      </w:r>
      <w:proofErr w:type="spellStart"/>
      <w:r w:rsidRPr="00980090">
        <w:rPr>
          <w:rFonts w:ascii="Times New Roman" w:hAnsi="Times New Roman"/>
        </w:rPr>
        <w:t>Geupel</w:t>
      </w:r>
      <w:proofErr w:type="spellEnd"/>
      <w:r w:rsidRPr="00980090">
        <w:rPr>
          <w:rFonts w:ascii="Times New Roman" w:hAnsi="Times New Roman"/>
        </w:rPr>
        <w:t xml:space="preserve">, Geoffrey R.; Pyle, Peter; Martin, Thomas E.; </w:t>
      </w:r>
      <w:proofErr w:type="spellStart"/>
      <w:r w:rsidRPr="00980090">
        <w:rPr>
          <w:rFonts w:ascii="Times New Roman" w:hAnsi="Times New Roman"/>
        </w:rPr>
        <w:t>DeSante</w:t>
      </w:r>
      <w:proofErr w:type="spellEnd"/>
      <w:r w:rsidRPr="00980090">
        <w:rPr>
          <w:rFonts w:ascii="Times New Roman" w:hAnsi="Times New Roman"/>
        </w:rPr>
        <w:t xml:space="preserve">, David F. 1993. </w:t>
      </w:r>
    </w:p>
    <w:p w14:paraId="328D04B8" w14:textId="77777777" w:rsidR="00BD749E" w:rsidRDefault="00BD749E" w:rsidP="00980090">
      <w:pPr>
        <w:autoSpaceDE w:val="0"/>
        <w:autoSpaceDN w:val="0"/>
        <w:adjustRightInd w:val="0"/>
        <w:ind w:left="720"/>
        <w:rPr>
          <w:rFonts w:ascii="Times New Roman" w:hAnsi="Times New Roman"/>
        </w:rPr>
      </w:pPr>
      <w:proofErr w:type="gramStart"/>
      <w:r w:rsidRPr="00980090">
        <w:rPr>
          <w:rFonts w:ascii="Times New Roman" w:hAnsi="Times New Roman"/>
        </w:rPr>
        <w:t>Handbook</w:t>
      </w:r>
      <w:r>
        <w:rPr>
          <w:rFonts w:ascii="Times New Roman" w:hAnsi="Times New Roman"/>
        </w:rPr>
        <w:t xml:space="preserve"> </w:t>
      </w:r>
      <w:r w:rsidRPr="00980090">
        <w:rPr>
          <w:rFonts w:ascii="Times New Roman" w:hAnsi="Times New Roman"/>
        </w:rPr>
        <w:t xml:space="preserve">of field methods for monitoring </w:t>
      </w:r>
      <w:proofErr w:type="spellStart"/>
      <w:r w:rsidRPr="00980090">
        <w:rPr>
          <w:rFonts w:ascii="Times New Roman" w:hAnsi="Times New Roman"/>
        </w:rPr>
        <w:t>landbirds</w:t>
      </w:r>
      <w:proofErr w:type="spellEnd"/>
      <w:r w:rsidRPr="00980090">
        <w:rPr>
          <w:rFonts w:ascii="Times New Roman" w:hAnsi="Times New Roman"/>
        </w:rPr>
        <w:t>.</w:t>
      </w:r>
      <w:proofErr w:type="gramEnd"/>
      <w:r w:rsidRPr="00980090">
        <w:rPr>
          <w:rFonts w:ascii="Times New Roman" w:hAnsi="Times New Roman"/>
        </w:rPr>
        <w:t xml:space="preserve"> </w:t>
      </w:r>
      <w:proofErr w:type="gramStart"/>
      <w:r w:rsidRPr="00980090">
        <w:rPr>
          <w:rFonts w:ascii="Times New Roman" w:hAnsi="Times New Roman"/>
        </w:rPr>
        <w:t>Gen. Tech. Rep. PSW-GTR-144-www.</w:t>
      </w:r>
      <w:proofErr w:type="gramEnd"/>
      <w:r w:rsidRPr="00980090">
        <w:rPr>
          <w:rFonts w:ascii="Times New Roman" w:hAnsi="Times New Roman"/>
        </w:rPr>
        <w:t xml:space="preserve"> Albany, CA:</w:t>
      </w:r>
      <w:r>
        <w:rPr>
          <w:rFonts w:ascii="Times New Roman" w:hAnsi="Times New Roman"/>
        </w:rPr>
        <w:t xml:space="preserve">  </w:t>
      </w:r>
      <w:r w:rsidRPr="00980090">
        <w:rPr>
          <w:rFonts w:ascii="Times New Roman" w:hAnsi="Times New Roman"/>
        </w:rPr>
        <w:t>Pacific Southwest Research Station, Forest Service, U.S. Department of Agriculture; 41 p.</w:t>
      </w:r>
      <w:r w:rsidRPr="004877D8">
        <w:rPr>
          <w:rFonts w:ascii="Times New Roman" w:hAnsi="Times New Roman"/>
        </w:rPr>
        <w:t xml:space="preserve"> </w:t>
      </w:r>
    </w:p>
    <w:p w14:paraId="66FAE2A1" w14:textId="77777777" w:rsidR="00BD749E" w:rsidRDefault="00BD749E" w:rsidP="00980090">
      <w:pPr>
        <w:autoSpaceDE w:val="0"/>
        <w:autoSpaceDN w:val="0"/>
        <w:ind w:left="720" w:hanging="720"/>
        <w:rPr>
          <w:rFonts w:ascii="Times New Roman" w:hAnsi="Times New Roman"/>
        </w:rPr>
      </w:pPr>
    </w:p>
    <w:p w14:paraId="41D527E2" w14:textId="77777777" w:rsidR="00BD749E" w:rsidRPr="004877D8" w:rsidRDefault="00BD749E" w:rsidP="00980090">
      <w:pPr>
        <w:autoSpaceDE w:val="0"/>
        <w:autoSpaceDN w:val="0"/>
        <w:ind w:left="720" w:hanging="720"/>
        <w:rPr>
          <w:rFonts w:ascii="Times New Roman" w:hAnsi="Times New Roman"/>
        </w:rPr>
      </w:pPr>
      <w:proofErr w:type="gramStart"/>
      <w:r w:rsidRPr="004877D8">
        <w:rPr>
          <w:rFonts w:ascii="Times New Roman" w:hAnsi="Times New Roman"/>
        </w:rPr>
        <w:t xml:space="preserve">Ralph, C.J., J.R. Sauer, and S. </w:t>
      </w:r>
      <w:proofErr w:type="spellStart"/>
      <w:r w:rsidRPr="004877D8">
        <w:rPr>
          <w:rFonts w:ascii="Times New Roman" w:hAnsi="Times New Roman"/>
        </w:rPr>
        <w:t>Droege</w:t>
      </w:r>
      <w:proofErr w:type="spellEnd"/>
      <w:r w:rsidRPr="004877D8">
        <w:rPr>
          <w:rFonts w:ascii="Times New Roman" w:hAnsi="Times New Roman"/>
        </w:rPr>
        <w:t>, eds. 1995.</w:t>
      </w:r>
      <w:proofErr w:type="gramEnd"/>
      <w:r w:rsidRPr="004877D8">
        <w:rPr>
          <w:rFonts w:ascii="Times New Roman" w:hAnsi="Times New Roman"/>
        </w:rPr>
        <w:t xml:space="preserve"> </w:t>
      </w:r>
      <w:proofErr w:type="gramStart"/>
      <w:r w:rsidRPr="004877D8">
        <w:rPr>
          <w:rFonts w:ascii="Times New Roman" w:hAnsi="Times New Roman"/>
        </w:rPr>
        <w:t>Monitoring Bird Populations by Point Counts.</w:t>
      </w:r>
      <w:proofErr w:type="gramEnd"/>
      <w:r w:rsidRPr="004877D8">
        <w:rPr>
          <w:rFonts w:ascii="Times New Roman" w:hAnsi="Times New Roman"/>
        </w:rPr>
        <w:t xml:space="preserve"> </w:t>
      </w:r>
      <w:proofErr w:type="gramStart"/>
      <w:r w:rsidRPr="004877D8">
        <w:rPr>
          <w:rFonts w:ascii="Times New Roman" w:hAnsi="Times New Roman"/>
        </w:rPr>
        <w:t>U.S. Department of Agriculture, Forest Service General Technical Report PSW-GTR-149.</w:t>
      </w:r>
      <w:proofErr w:type="gramEnd"/>
      <w:r w:rsidRPr="004877D8">
        <w:rPr>
          <w:rFonts w:ascii="Times New Roman" w:hAnsi="Times New Roman"/>
        </w:rPr>
        <w:t xml:space="preserve"> </w:t>
      </w:r>
    </w:p>
    <w:p w14:paraId="2967EA6F" w14:textId="77777777" w:rsidR="00BD749E" w:rsidRPr="004877D8" w:rsidRDefault="00BD749E" w:rsidP="00265495">
      <w:pPr>
        <w:autoSpaceDE w:val="0"/>
        <w:autoSpaceDN w:val="0"/>
        <w:ind w:left="720" w:hanging="720"/>
        <w:rPr>
          <w:rFonts w:ascii="Times New Roman" w:hAnsi="Times New Roman"/>
        </w:rPr>
      </w:pPr>
    </w:p>
    <w:p w14:paraId="12997C4B"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 xml:space="preserve">Reynolds R.T., J.M. Scott, R.A. Nussbaum. 1980. A variable circular-plot method for estimating bird numbers. </w:t>
      </w:r>
      <w:proofErr w:type="gramStart"/>
      <w:r w:rsidRPr="004877D8">
        <w:rPr>
          <w:rFonts w:ascii="Times New Roman" w:hAnsi="Times New Roman"/>
        </w:rPr>
        <w:t>Condor.</w:t>
      </w:r>
      <w:proofErr w:type="gramEnd"/>
      <w:r w:rsidRPr="004877D8">
        <w:rPr>
          <w:rFonts w:ascii="Times New Roman" w:hAnsi="Times New Roman"/>
        </w:rPr>
        <w:t xml:space="preserve"> 82(3):309</w:t>
      </w:r>
      <w:r w:rsidRPr="006A117F">
        <w:rPr>
          <w:rFonts w:ascii="Times New Roman" w:hAnsi="Times New Roman"/>
        </w:rPr>
        <w:t>–</w:t>
      </w:r>
      <w:r w:rsidRPr="004877D8">
        <w:rPr>
          <w:rFonts w:ascii="Times New Roman" w:hAnsi="Times New Roman"/>
        </w:rPr>
        <w:t>13.</w:t>
      </w:r>
    </w:p>
    <w:p w14:paraId="2542062A" w14:textId="77777777" w:rsidR="00BD749E" w:rsidRPr="004877D8" w:rsidRDefault="00BD749E" w:rsidP="00265495">
      <w:pPr>
        <w:autoSpaceDE w:val="0"/>
        <w:autoSpaceDN w:val="0"/>
        <w:ind w:left="720" w:hanging="720"/>
        <w:rPr>
          <w:rFonts w:ascii="Times New Roman" w:hAnsi="Times New Roman"/>
        </w:rPr>
      </w:pPr>
    </w:p>
    <w:p w14:paraId="70F34695"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Richardson, W.J. 2000.</w:t>
      </w:r>
      <w:proofErr w:type="gramEnd"/>
      <w:r w:rsidRPr="004877D8">
        <w:rPr>
          <w:rFonts w:ascii="Times New Roman" w:hAnsi="Times New Roman"/>
        </w:rPr>
        <w:t xml:space="preserve"> Bird Migration and Wind Turbines: Migration Timing, Flight Behavior, and Collision Risk. In: Proceedings of the National Avian Wind Power Planning Meeting III (PNAWPPM-III). </w:t>
      </w:r>
      <w:proofErr w:type="gramStart"/>
      <w:r w:rsidRPr="004877D8">
        <w:rPr>
          <w:rFonts w:ascii="Times New Roman" w:hAnsi="Times New Roman"/>
        </w:rPr>
        <w:t>LGL Ltd., Environmental Research Associates, King City, Ontario, Canada, San Diego, California.</w:t>
      </w:r>
      <w:proofErr w:type="gramEnd"/>
      <w:r w:rsidRPr="004877D8">
        <w:rPr>
          <w:rFonts w:ascii="Times New Roman" w:hAnsi="Times New Roman"/>
        </w:rPr>
        <w:t xml:space="preserve"> </w:t>
      </w:r>
      <w:hyperlink r:id="rId34" w:history="1">
        <w:r w:rsidRPr="004877D8">
          <w:rPr>
            <w:rStyle w:val="Hyperlink"/>
            <w:rFonts w:ascii="Times New Roman" w:hAnsi="Times New Roman"/>
          </w:rPr>
          <w:t>www.nationalwind.org/publications/wildlife/avian98/20-Richardson-Migration.pdf</w:t>
        </w:r>
      </w:hyperlink>
    </w:p>
    <w:p w14:paraId="3FE7AD5A" w14:textId="77777777" w:rsidR="00BD749E" w:rsidRPr="004877D8" w:rsidRDefault="00BD749E" w:rsidP="00265495">
      <w:pPr>
        <w:autoSpaceDE w:val="0"/>
        <w:autoSpaceDN w:val="0"/>
        <w:ind w:left="720" w:hanging="720"/>
        <w:rPr>
          <w:rFonts w:ascii="Times New Roman" w:hAnsi="Times New Roman"/>
        </w:rPr>
      </w:pPr>
    </w:p>
    <w:p w14:paraId="35F22CD6"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lastRenderedPageBreak/>
        <w:t>“Rivers and Harbors Act.”</w:t>
      </w:r>
      <w:proofErr w:type="gramEnd"/>
      <w:r w:rsidRPr="004877D8">
        <w:rPr>
          <w:rFonts w:ascii="Times New Roman" w:hAnsi="Times New Roman"/>
        </w:rPr>
        <w:t xml:space="preserve"> </w:t>
      </w:r>
      <w:proofErr w:type="gramStart"/>
      <w:r w:rsidRPr="004877D8">
        <w:rPr>
          <w:rFonts w:ascii="Times New Roman" w:hAnsi="Times New Roman"/>
        </w:rPr>
        <w:t>Protection of Navigable Waters and of Rivers and of Harbor and River Improvements Generally.</w:t>
      </w:r>
      <w:proofErr w:type="gramEnd"/>
      <w:r w:rsidRPr="004877D8">
        <w:rPr>
          <w:rFonts w:ascii="Times New Roman" w:hAnsi="Times New Roman"/>
        </w:rPr>
        <w:t xml:space="preserve"> Title 33 U.S. </w:t>
      </w:r>
      <w:proofErr w:type="gramStart"/>
      <w:r w:rsidRPr="004877D8">
        <w:rPr>
          <w:rFonts w:ascii="Times New Roman" w:hAnsi="Times New Roman"/>
        </w:rPr>
        <w:t>Code</w:t>
      </w:r>
      <w:proofErr w:type="gramEnd"/>
      <w:r w:rsidRPr="004877D8">
        <w:rPr>
          <w:rFonts w:ascii="Times New Roman" w:hAnsi="Times New Roman"/>
        </w:rPr>
        <w:t>, Sec. 401 et. seq. 2006 ed., 42-84. Print.</w:t>
      </w:r>
    </w:p>
    <w:p w14:paraId="26AEF119" w14:textId="77777777" w:rsidR="00BD749E" w:rsidRPr="004877D8" w:rsidRDefault="00BD749E" w:rsidP="00265495">
      <w:pPr>
        <w:autoSpaceDE w:val="0"/>
        <w:autoSpaceDN w:val="0"/>
        <w:ind w:left="720" w:hanging="720"/>
        <w:rPr>
          <w:rFonts w:ascii="Times New Roman" w:hAnsi="Times New Roman"/>
        </w:rPr>
      </w:pPr>
    </w:p>
    <w:p w14:paraId="20642061"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Robel</w:t>
      </w:r>
      <w:proofErr w:type="spellEnd"/>
      <w:r w:rsidRPr="004877D8">
        <w:rPr>
          <w:rFonts w:ascii="Times New Roman" w:hAnsi="Times New Roman"/>
        </w:rPr>
        <w:t xml:space="preserve">, R.J., J. A. Harrington, Jr., C.A. Hagen, J.C. Pitman, and R.R. </w:t>
      </w:r>
      <w:proofErr w:type="spellStart"/>
      <w:r w:rsidRPr="004877D8">
        <w:rPr>
          <w:rFonts w:ascii="Times New Roman" w:hAnsi="Times New Roman"/>
        </w:rPr>
        <w:t>Reker</w:t>
      </w:r>
      <w:proofErr w:type="spellEnd"/>
      <w:r w:rsidRPr="004877D8">
        <w:rPr>
          <w:rFonts w:ascii="Times New Roman" w:hAnsi="Times New Roman"/>
        </w:rPr>
        <w:t>.</w:t>
      </w:r>
      <w:proofErr w:type="gramEnd"/>
      <w:r w:rsidRPr="004877D8">
        <w:rPr>
          <w:rFonts w:ascii="Times New Roman" w:hAnsi="Times New Roman"/>
        </w:rPr>
        <w:t xml:space="preserve"> 2004. Effect of Energy Development and Human Activity on the Use of Sand Sagebrush Habitat by Lesser Prairie-Chickens in Southwestern Kansas. North American Wildlife and Natural Resources Conference 69: 251-66. </w:t>
      </w:r>
    </w:p>
    <w:p w14:paraId="3C3AE9FA" w14:textId="77777777" w:rsidR="00BD749E" w:rsidRPr="004877D8" w:rsidRDefault="00BD749E" w:rsidP="00265495">
      <w:pPr>
        <w:autoSpaceDE w:val="0"/>
        <w:autoSpaceDN w:val="0"/>
        <w:ind w:left="720" w:hanging="720"/>
        <w:rPr>
          <w:rFonts w:ascii="Times New Roman" w:hAnsi="Times New Roman"/>
        </w:rPr>
      </w:pPr>
    </w:p>
    <w:p w14:paraId="3B2EF343"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Sawyer, H., R.M. Nielson, F. </w:t>
      </w:r>
      <w:proofErr w:type="spellStart"/>
      <w:r w:rsidRPr="004877D8">
        <w:rPr>
          <w:rFonts w:ascii="Times New Roman" w:hAnsi="Times New Roman"/>
        </w:rPr>
        <w:t>Lindzey</w:t>
      </w:r>
      <w:proofErr w:type="spellEnd"/>
      <w:r w:rsidRPr="004877D8">
        <w:rPr>
          <w:rFonts w:ascii="Times New Roman" w:hAnsi="Times New Roman"/>
        </w:rPr>
        <w:t>, and L.L. McDonald.</w:t>
      </w:r>
      <w:proofErr w:type="gramEnd"/>
      <w:r w:rsidRPr="004877D8">
        <w:rPr>
          <w:rFonts w:ascii="Times New Roman" w:hAnsi="Times New Roman"/>
        </w:rPr>
        <w:t xml:space="preserve"> </w:t>
      </w:r>
      <w:proofErr w:type="gramStart"/>
      <w:r w:rsidRPr="004877D8">
        <w:rPr>
          <w:rFonts w:ascii="Times New Roman" w:hAnsi="Times New Roman"/>
        </w:rPr>
        <w:t>2006. Winter Habitat Selection of Mule Deer Before and During Development of a Natural Gas Field.</w:t>
      </w:r>
      <w:proofErr w:type="gramEnd"/>
      <w:r w:rsidRPr="004877D8">
        <w:rPr>
          <w:rFonts w:ascii="Times New Roman" w:hAnsi="Times New Roman"/>
        </w:rPr>
        <w:t xml:space="preserve"> Journal of Wildlife Management 70(2): 396-403. </w:t>
      </w:r>
      <w:hyperlink r:id="rId35" w:history="1">
        <w:r w:rsidRPr="004877D8">
          <w:rPr>
            <w:rFonts w:ascii="Times New Roman" w:hAnsi="Times New Roman"/>
            <w:color w:val="0000FF"/>
            <w:u w:val="single"/>
          </w:rPr>
          <w:t>http://www.west-inc.com</w:t>
        </w:r>
      </w:hyperlink>
    </w:p>
    <w:p w14:paraId="13372A35" w14:textId="77777777" w:rsidR="00BD749E" w:rsidRPr="004877D8" w:rsidRDefault="00BD749E" w:rsidP="00265495">
      <w:pPr>
        <w:autoSpaceDE w:val="0"/>
        <w:autoSpaceDN w:val="0"/>
        <w:ind w:left="720" w:hanging="720"/>
        <w:rPr>
          <w:rFonts w:ascii="Times New Roman" w:hAnsi="Times New Roman"/>
        </w:rPr>
      </w:pPr>
    </w:p>
    <w:p w14:paraId="465AF710"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Shaffer, J.A. and D.H. Johnson.</w:t>
      </w:r>
      <w:proofErr w:type="gramEnd"/>
      <w:r w:rsidRPr="004877D8">
        <w:rPr>
          <w:rFonts w:ascii="Times New Roman" w:hAnsi="Times New Roman"/>
        </w:rPr>
        <w:t xml:space="preserve"> 2008. Displacement Effects of Wind Developments on Grassland Birds in the Northern Great Plains. Presented at the Wind Wildlife Research Meeting VII, Milwaukee, Wisconsin, USA. </w:t>
      </w:r>
      <w:proofErr w:type="gramStart"/>
      <w:r w:rsidRPr="004877D8">
        <w:rPr>
          <w:rFonts w:ascii="Times New Roman" w:hAnsi="Times New Roman"/>
        </w:rPr>
        <w:t>Wind Wildlife Research Meeting VII Plenary.</w:t>
      </w:r>
      <w:proofErr w:type="gramEnd"/>
      <w:r w:rsidRPr="004877D8">
        <w:rPr>
          <w:rFonts w:ascii="Times New Roman" w:hAnsi="Times New Roman"/>
        </w:rPr>
        <w:t xml:space="preserve"> </w:t>
      </w:r>
      <w:hyperlink r:id="rId36" w:history="1">
        <w:r w:rsidRPr="004877D8">
          <w:rPr>
            <w:rFonts w:ascii="Times New Roman" w:hAnsi="Times New Roman"/>
            <w:color w:val="0000FF"/>
            <w:u w:val="single"/>
          </w:rPr>
          <w:t>http://www.nationalwind.org/pdf/ShafferJill.pdf</w:t>
        </w:r>
      </w:hyperlink>
    </w:p>
    <w:p w14:paraId="2AC5096A" w14:textId="77777777" w:rsidR="00BD749E" w:rsidRPr="004877D8" w:rsidRDefault="00BD749E" w:rsidP="00265495">
      <w:pPr>
        <w:autoSpaceDE w:val="0"/>
        <w:autoSpaceDN w:val="0"/>
        <w:ind w:left="720" w:hanging="720"/>
        <w:rPr>
          <w:rFonts w:ascii="Times New Roman" w:hAnsi="Times New Roman"/>
        </w:rPr>
      </w:pPr>
    </w:p>
    <w:p w14:paraId="6406F0DC"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Sherwin, R.E., W.L. Gannon, and J.S. </w:t>
      </w:r>
      <w:proofErr w:type="spellStart"/>
      <w:r w:rsidRPr="004877D8">
        <w:rPr>
          <w:rFonts w:ascii="Times New Roman" w:hAnsi="Times New Roman"/>
        </w:rPr>
        <w:t>Altenbach</w:t>
      </w:r>
      <w:proofErr w:type="spellEnd"/>
      <w:r w:rsidRPr="004877D8">
        <w:rPr>
          <w:rFonts w:ascii="Times New Roman" w:hAnsi="Times New Roman"/>
        </w:rPr>
        <w:t>.</w:t>
      </w:r>
      <w:proofErr w:type="gramEnd"/>
      <w:r w:rsidRPr="004877D8">
        <w:rPr>
          <w:rFonts w:ascii="Times New Roman" w:hAnsi="Times New Roman"/>
        </w:rPr>
        <w:t xml:space="preserve"> 2003. Managing Complex Systems Simply: Understanding Inherent Variation in the Use of Roosts by Townsend</w:t>
      </w:r>
      <w:r w:rsidRPr="006A117F">
        <w:rPr>
          <w:rFonts w:ascii="Times New Roman" w:hAnsi="Times New Roman"/>
        </w:rPr>
        <w:t>’</w:t>
      </w:r>
      <w:r w:rsidRPr="004877D8">
        <w:rPr>
          <w:rFonts w:ascii="Times New Roman" w:hAnsi="Times New Roman"/>
        </w:rPr>
        <w:t>s Big-Eared Bat. Wildlife Society Bulletin 31(1): 62-72.</w:t>
      </w:r>
    </w:p>
    <w:p w14:paraId="79532174" w14:textId="77777777" w:rsidR="00BD749E" w:rsidRPr="004877D8" w:rsidRDefault="00BD749E" w:rsidP="00265495">
      <w:pPr>
        <w:autoSpaceDE w:val="0"/>
        <w:autoSpaceDN w:val="0"/>
        <w:ind w:left="720" w:hanging="720"/>
        <w:rPr>
          <w:rFonts w:ascii="Times New Roman" w:hAnsi="Times New Roman"/>
        </w:rPr>
      </w:pPr>
    </w:p>
    <w:p w14:paraId="053750D0"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Smallwood, K.S. and C.G. </w:t>
      </w:r>
      <w:proofErr w:type="spellStart"/>
      <w:r w:rsidRPr="004877D8">
        <w:rPr>
          <w:rFonts w:ascii="Times New Roman" w:hAnsi="Times New Roman"/>
        </w:rPr>
        <w:t>Thelander</w:t>
      </w:r>
      <w:proofErr w:type="spellEnd"/>
      <w:r w:rsidRPr="004877D8">
        <w:rPr>
          <w:rFonts w:ascii="Times New Roman" w:hAnsi="Times New Roman"/>
        </w:rPr>
        <w:t>.</w:t>
      </w:r>
      <w:proofErr w:type="gramEnd"/>
      <w:r w:rsidRPr="004877D8">
        <w:rPr>
          <w:rFonts w:ascii="Times New Roman" w:hAnsi="Times New Roman"/>
        </w:rPr>
        <w:t xml:space="preserve"> 2004. Developing Methods to Reduce Bird Fatalities in the Altamont Wind Resource Area. Final report prepared by </w:t>
      </w:r>
      <w:proofErr w:type="spellStart"/>
      <w:r w:rsidRPr="004877D8">
        <w:rPr>
          <w:rFonts w:ascii="Times New Roman" w:hAnsi="Times New Roman"/>
        </w:rPr>
        <w:t>BioResource</w:t>
      </w:r>
      <w:proofErr w:type="spellEnd"/>
      <w:r w:rsidRPr="004877D8">
        <w:rPr>
          <w:rFonts w:ascii="Times New Roman" w:hAnsi="Times New Roman"/>
        </w:rPr>
        <w:t xml:space="preserve"> Consultants to the California Energy Commission, Public Interest Energy Research-Environmental Area, Contract No. 500-01-019; L. Spiegel, Project Manager. </w:t>
      </w:r>
    </w:p>
    <w:p w14:paraId="3623DDCE" w14:textId="77777777" w:rsidR="00BD749E" w:rsidRPr="004877D8" w:rsidRDefault="00BD749E" w:rsidP="00265495">
      <w:pPr>
        <w:autoSpaceDE w:val="0"/>
        <w:autoSpaceDN w:val="0"/>
        <w:ind w:left="720" w:hanging="720"/>
        <w:rPr>
          <w:rFonts w:ascii="Times New Roman" w:hAnsi="Times New Roman"/>
        </w:rPr>
      </w:pPr>
    </w:p>
    <w:p w14:paraId="1901020D"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Smallwood, K.S. and C.G. </w:t>
      </w:r>
      <w:proofErr w:type="spellStart"/>
      <w:r w:rsidRPr="004877D8">
        <w:rPr>
          <w:rFonts w:ascii="Times New Roman" w:hAnsi="Times New Roman"/>
        </w:rPr>
        <w:t>Thelander</w:t>
      </w:r>
      <w:proofErr w:type="spellEnd"/>
      <w:r w:rsidRPr="004877D8">
        <w:rPr>
          <w:rFonts w:ascii="Times New Roman" w:hAnsi="Times New Roman"/>
        </w:rPr>
        <w:t>.</w:t>
      </w:r>
      <w:proofErr w:type="gramEnd"/>
      <w:r w:rsidRPr="004877D8">
        <w:rPr>
          <w:rFonts w:ascii="Times New Roman" w:hAnsi="Times New Roman"/>
        </w:rPr>
        <w:t xml:space="preserve"> 2005. Bird Mortality at the Altamont Pass Wind Resource Area: March 1998 - September 2001. </w:t>
      </w:r>
      <w:proofErr w:type="gramStart"/>
      <w:r w:rsidRPr="004877D8">
        <w:rPr>
          <w:rFonts w:ascii="Times New Roman" w:hAnsi="Times New Roman"/>
        </w:rPr>
        <w:t>Final report to the National Renewable Energy Laboratory, Subcontract No.</w:t>
      </w:r>
      <w:proofErr w:type="gramEnd"/>
      <w:r w:rsidRPr="004877D8">
        <w:rPr>
          <w:rFonts w:ascii="Times New Roman" w:hAnsi="Times New Roman"/>
        </w:rPr>
        <w:t xml:space="preserve"> TAT-8-18209-01 prepared by </w:t>
      </w:r>
      <w:proofErr w:type="spellStart"/>
      <w:r w:rsidRPr="004877D8">
        <w:rPr>
          <w:rFonts w:ascii="Times New Roman" w:hAnsi="Times New Roman"/>
        </w:rPr>
        <w:t>BioResource</w:t>
      </w:r>
      <w:proofErr w:type="spellEnd"/>
      <w:r w:rsidRPr="004877D8">
        <w:rPr>
          <w:rFonts w:ascii="Times New Roman" w:hAnsi="Times New Roman"/>
        </w:rPr>
        <w:t xml:space="preserve"> Consultants, Ojai, California, USA. </w:t>
      </w:r>
    </w:p>
    <w:p w14:paraId="56B87ADF" w14:textId="77777777" w:rsidR="00BD749E" w:rsidRPr="004877D8" w:rsidRDefault="00BD749E" w:rsidP="00265495">
      <w:pPr>
        <w:autoSpaceDE w:val="0"/>
        <w:autoSpaceDN w:val="0"/>
        <w:ind w:left="720" w:hanging="720"/>
        <w:rPr>
          <w:rFonts w:ascii="Times New Roman" w:hAnsi="Times New Roman"/>
        </w:rPr>
      </w:pPr>
    </w:p>
    <w:p w14:paraId="7E4EA828"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Smallwood, K.S. 2007.</w:t>
      </w:r>
      <w:proofErr w:type="gramEnd"/>
      <w:r w:rsidRPr="004877D8">
        <w:rPr>
          <w:rFonts w:ascii="Times New Roman" w:hAnsi="Times New Roman"/>
        </w:rPr>
        <w:t xml:space="preserve"> </w:t>
      </w:r>
      <w:proofErr w:type="gramStart"/>
      <w:r w:rsidRPr="004877D8">
        <w:rPr>
          <w:rFonts w:ascii="Times New Roman" w:hAnsi="Times New Roman"/>
        </w:rPr>
        <w:t>Estimating Wind Turbine-Caused Bird Mortality.</w:t>
      </w:r>
      <w:proofErr w:type="gramEnd"/>
      <w:r w:rsidRPr="004877D8">
        <w:rPr>
          <w:rFonts w:ascii="Times New Roman" w:hAnsi="Times New Roman"/>
        </w:rPr>
        <w:t xml:space="preserve"> Journal of Wildlife Management 71(8): 2781-91. </w:t>
      </w:r>
    </w:p>
    <w:p w14:paraId="2A95FCFF" w14:textId="77777777" w:rsidR="00BD749E" w:rsidRPr="004877D8" w:rsidRDefault="00BD749E" w:rsidP="00265495">
      <w:pPr>
        <w:autoSpaceDE w:val="0"/>
        <w:autoSpaceDN w:val="0"/>
        <w:ind w:left="720" w:hanging="720"/>
        <w:rPr>
          <w:rFonts w:ascii="Times New Roman" w:hAnsi="Times New Roman"/>
        </w:rPr>
      </w:pPr>
    </w:p>
    <w:p w14:paraId="57177CDB" w14:textId="77777777" w:rsidR="00BD749E" w:rsidRPr="004877D8" w:rsidRDefault="00BD749E" w:rsidP="00265495">
      <w:pPr>
        <w:autoSpaceDE w:val="0"/>
        <w:autoSpaceDN w:val="0"/>
        <w:ind w:left="720" w:hanging="720"/>
        <w:rPr>
          <w:rFonts w:ascii="Times New Roman" w:hAnsi="Times New Roman"/>
        </w:rPr>
      </w:pPr>
      <w:r w:rsidRPr="004877D8">
        <w:rPr>
          <w:rFonts w:ascii="Times New Roman" w:hAnsi="Times New Roman"/>
        </w:rPr>
        <w:t xml:space="preserve">Stewart, G.B., A.S. </w:t>
      </w:r>
      <w:proofErr w:type="spellStart"/>
      <w:r w:rsidRPr="004877D8">
        <w:rPr>
          <w:rFonts w:ascii="Times New Roman" w:hAnsi="Times New Roman"/>
        </w:rPr>
        <w:t>Pullin</w:t>
      </w:r>
      <w:proofErr w:type="spellEnd"/>
      <w:r w:rsidRPr="004877D8">
        <w:rPr>
          <w:rFonts w:ascii="Times New Roman" w:hAnsi="Times New Roman"/>
        </w:rPr>
        <w:t xml:space="preserve"> and C.F. Coles. 2007. Poor evidence-base for assessment of </w:t>
      </w:r>
      <w:proofErr w:type="spellStart"/>
      <w:r w:rsidRPr="004877D8">
        <w:rPr>
          <w:rFonts w:ascii="Times New Roman" w:hAnsi="Times New Roman"/>
        </w:rPr>
        <w:t>windfarm</w:t>
      </w:r>
      <w:proofErr w:type="spellEnd"/>
      <w:r w:rsidRPr="004877D8">
        <w:rPr>
          <w:rFonts w:ascii="Times New Roman" w:hAnsi="Times New Roman"/>
        </w:rPr>
        <w:t xml:space="preserve"> impacts on birds. Environmental Conservation 34(1):1:1-11.</w:t>
      </w:r>
    </w:p>
    <w:p w14:paraId="3B1DBC91" w14:textId="77777777" w:rsidR="00BD749E" w:rsidRPr="004877D8" w:rsidRDefault="00BD749E" w:rsidP="00265495">
      <w:pPr>
        <w:autoSpaceDE w:val="0"/>
        <w:autoSpaceDN w:val="0"/>
        <w:ind w:left="720" w:hanging="720"/>
        <w:rPr>
          <w:rFonts w:ascii="Times New Roman" w:hAnsi="Times New Roman"/>
        </w:rPr>
      </w:pPr>
    </w:p>
    <w:p w14:paraId="7ED7ECCD"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Strickland, M.D., G. Johnson and W.P. Erickson.</w:t>
      </w:r>
      <w:proofErr w:type="gramEnd"/>
      <w:r w:rsidRPr="004877D8">
        <w:rPr>
          <w:rFonts w:ascii="Times New Roman" w:hAnsi="Times New Roman"/>
        </w:rPr>
        <w:t xml:space="preserve"> 2002. Application of methods and metrics at the Buffalo Ridge Minnesota Wind Plant. </w:t>
      </w:r>
      <w:proofErr w:type="gramStart"/>
      <w:r w:rsidRPr="004877D8">
        <w:rPr>
          <w:rFonts w:ascii="Times New Roman" w:hAnsi="Times New Roman"/>
        </w:rPr>
        <w:t>Invited Paper.</w:t>
      </w:r>
      <w:proofErr w:type="gramEnd"/>
      <w:r w:rsidRPr="004877D8">
        <w:rPr>
          <w:rFonts w:ascii="Times New Roman" w:hAnsi="Times New Roman"/>
        </w:rPr>
        <w:t xml:space="preserve"> EPRI Workshop on Avian Interactions with Wind Power Facilities, Jackson, WY, October 16-17, 2002.</w:t>
      </w:r>
    </w:p>
    <w:p w14:paraId="3CA4646B" w14:textId="77777777" w:rsidR="00BD749E" w:rsidRPr="004877D8" w:rsidRDefault="00BD749E" w:rsidP="00265495">
      <w:pPr>
        <w:autoSpaceDE w:val="0"/>
        <w:autoSpaceDN w:val="0"/>
        <w:ind w:left="720" w:hanging="720"/>
        <w:rPr>
          <w:rFonts w:ascii="Times New Roman" w:hAnsi="Times New Roman"/>
        </w:rPr>
      </w:pPr>
    </w:p>
    <w:p w14:paraId="09AD1E96" w14:textId="77777777" w:rsidR="00BD749E" w:rsidRPr="004877D8" w:rsidRDefault="00BD749E" w:rsidP="00265495">
      <w:pPr>
        <w:ind w:left="720" w:hanging="720"/>
        <w:rPr>
          <w:rFonts w:ascii="Times New Roman" w:hAnsi="Times New Roman"/>
        </w:rPr>
      </w:pPr>
      <w:r w:rsidRPr="004877D8">
        <w:rPr>
          <w:rFonts w:ascii="Times New Roman" w:hAnsi="Times New Roman"/>
        </w:rPr>
        <w:t xml:space="preserve">Strickland, M. D., E. B. Arnett, W. P. Erickson, D. H. Johnson, G. D. Johnson, M. L., Morrison, J.A. Shaffer, and W. Warren-Hicks. </w:t>
      </w:r>
      <w:proofErr w:type="gramStart"/>
      <w:r w:rsidRPr="004877D8">
        <w:rPr>
          <w:rFonts w:ascii="Times New Roman" w:hAnsi="Times New Roman"/>
        </w:rPr>
        <w:t>In Review.</w:t>
      </w:r>
      <w:proofErr w:type="gramEnd"/>
      <w:r w:rsidRPr="004877D8">
        <w:rPr>
          <w:rFonts w:ascii="Times New Roman" w:hAnsi="Times New Roman"/>
        </w:rPr>
        <w:t xml:space="preserve"> </w:t>
      </w:r>
      <w:proofErr w:type="gramStart"/>
      <w:r w:rsidRPr="004877D8">
        <w:rPr>
          <w:rFonts w:ascii="Times New Roman" w:hAnsi="Times New Roman"/>
        </w:rPr>
        <w:t>Studying Wind Energy/Wildlife Interactions: a Guidance Document.</w:t>
      </w:r>
      <w:proofErr w:type="gramEnd"/>
      <w:r w:rsidRPr="004877D8">
        <w:rPr>
          <w:rFonts w:ascii="Times New Roman" w:hAnsi="Times New Roman"/>
        </w:rPr>
        <w:t xml:space="preserve"> </w:t>
      </w:r>
      <w:proofErr w:type="gramStart"/>
      <w:r w:rsidRPr="004877D8">
        <w:rPr>
          <w:rFonts w:ascii="Times New Roman" w:hAnsi="Times New Roman"/>
        </w:rPr>
        <w:t>Prepared for the National Wind Coordinating Collaborative, Washington, D.C., USA.</w:t>
      </w:r>
      <w:proofErr w:type="gramEnd"/>
    </w:p>
    <w:p w14:paraId="517B1F6E" w14:textId="77777777" w:rsidR="00BD749E" w:rsidRPr="004877D8" w:rsidRDefault="00BD749E" w:rsidP="00265495">
      <w:pPr>
        <w:autoSpaceDE w:val="0"/>
        <w:autoSpaceDN w:val="0"/>
        <w:ind w:left="720" w:hanging="720"/>
        <w:rPr>
          <w:rFonts w:ascii="Times New Roman" w:hAnsi="Times New Roman"/>
        </w:rPr>
      </w:pPr>
    </w:p>
    <w:p w14:paraId="7B71AEFA"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Suter</w:t>
      </w:r>
      <w:proofErr w:type="spellEnd"/>
      <w:r w:rsidRPr="004877D8">
        <w:rPr>
          <w:rFonts w:ascii="Times New Roman" w:hAnsi="Times New Roman"/>
        </w:rPr>
        <w:t>, G.W. and J.L. Jones.</w:t>
      </w:r>
      <w:proofErr w:type="gramEnd"/>
      <w:r w:rsidRPr="004877D8">
        <w:rPr>
          <w:rFonts w:ascii="Times New Roman" w:hAnsi="Times New Roman"/>
        </w:rPr>
        <w:t xml:space="preserve"> 1981. Criteria for Golden Eagle, Ferruginous Hawk, and Prairie Falcon Nest Site Protection. Journal of Raptor Research 15(1): 12-18. </w:t>
      </w:r>
    </w:p>
    <w:p w14:paraId="53529BDD" w14:textId="77777777" w:rsidR="00BD749E" w:rsidRPr="004877D8" w:rsidRDefault="00BD749E" w:rsidP="00265495">
      <w:pPr>
        <w:autoSpaceDE w:val="0"/>
        <w:autoSpaceDN w:val="0"/>
        <w:ind w:left="720" w:hanging="720"/>
        <w:rPr>
          <w:rFonts w:ascii="Times New Roman" w:hAnsi="Times New Roman"/>
        </w:rPr>
      </w:pPr>
    </w:p>
    <w:p w14:paraId="23324E78"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Urquhart, N.S., S.G. Paulsen, and D.P. Larsen.</w:t>
      </w:r>
      <w:proofErr w:type="gramEnd"/>
      <w:r w:rsidRPr="004877D8">
        <w:rPr>
          <w:rFonts w:ascii="Times New Roman" w:hAnsi="Times New Roman"/>
        </w:rPr>
        <w:t xml:space="preserve"> 1998. Monitoring for policy-relevant regional trends over time. Ecological Applications 8(2):246-57.</w:t>
      </w:r>
    </w:p>
    <w:p w14:paraId="5BF91B9F" w14:textId="77777777" w:rsidR="00BD749E" w:rsidRPr="004877D8" w:rsidRDefault="00BD749E" w:rsidP="00265495">
      <w:pPr>
        <w:autoSpaceDE w:val="0"/>
        <w:autoSpaceDN w:val="0"/>
        <w:ind w:left="720" w:hanging="720"/>
        <w:rPr>
          <w:rFonts w:ascii="Times New Roman" w:hAnsi="Times New Roman"/>
        </w:rPr>
      </w:pPr>
    </w:p>
    <w:p w14:paraId="7EA58E48"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U.S. Fish and Wildlife Service.</w:t>
      </w:r>
      <w:proofErr w:type="gramEnd"/>
      <w:r w:rsidRPr="004877D8">
        <w:rPr>
          <w:rFonts w:ascii="Times New Roman" w:hAnsi="Times New Roman"/>
        </w:rPr>
        <w:t xml:space="preserve"> 2009. DRAFT Rising to the Challenge: Strategic </w:t>
      </w:r>
    </w:p>
    <w:p w14:paraId="30505319" w14:textId="77777777" w:rsidR="00BD749E" w:rsidRPr="004877D8" w:rsidRDefault="00BD749E" w:rsidP="00265495">
      <w:pPr>
        <w:autoSpaceDE w:val="0"/>
        <w:autoSpaceDN w:val="0"/>
        <w:ind w:left="720"/>
        <w:rPr>
          <w:rFonts w:ascii="Times New Roman" w:hAnsi="Times New Roman"/>
        </w:rPr>
      </w:pPr>
      <w:r w:rsidRPr="004877D8">
        <w:rPr>
          <w:rFonts w:ascii="Times New Roman" w:hAnsi="Times New Roman"/>
        </w:rPr>
        <w:t>Plan for Responding to Accelerating Climate Change.</w:t>
      </w:r>
    </w:p>
    <w:p w14:paraId="1490B1FD" w14:textId="77777777" w:rsidR="00BD749E" w:rsidRPr="004877D8" w:rsidRDefault="00BD749E" w:rsidP="00265495">
      <w:pPr>
        <w:autoSpaceDE w:val="0"/>
        <w:autoSpaceDN w:val="0"/>
        <w:ind w:left="720" w:hanging="720"/>
        <w:rPr>
          <w:rFonts w:ascii="Times New Roman" w:hAnsi="Times New Roman"/>
        </w:rPr>
      </w:pPr>
    </w:p>
    <w:p w14:paraId="0E08EA77"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U.S. Fish and Wildlife Service Mitigation Policy; Notice of Final Policy, 46 Fed.</w:t>
      </w:r>
      <w:proofErr w:type="gramEnd"/>
      <w:r w:rsidRPr="004877D8">
        <w:rPr>
          <w:rFonts w:ascii="Times New Roman" w:hAnsi="Times New Roman"/>
        </w:rPr>
        <w:t xml:space="preserve"> </w:t>
      </w:r>
      <w:proofErr w:type="gramStart"/>
      <w:r w:rsidRPr="004877D8">
        <w:rPr>
          <w:rFonts w:ascii="Times New Roman" w:hAnsi="Times New Roman"/>
        </w:rPr>
        <w:t>Reg. 7644-7663 (January 23, 1981).</w:t>
      </w:r>
      <w:proofErr w:type="gramEnd"/>
      <w:r w:rsidRPr="004877D8">
        <w:rPr>
          <w:rFonts w:ascii="Times New Roman" w:hAnsi="Times New Roman"/>
        </w:rPr>
        <w:t xml:space="preserve">  Print.</w:t>
      </w:r>
    </w:p>
    <w:p w14:paraId="07178983" w14:textId="77777777" w:rsidR="00BD749E" w:rsidRPr="004877D8" w:rsidRDefault="00BD749E" w:rsidP="00265495">
      <w:pPr>
        <w:autoSpaceDE w:val="0"/>
        <w:autoSpaceDN w:val="0"/>
        <w:ind w:left="720" w:hanging="720"/>
        <w:rPr>
          <w:rFonts w:ascii="Times New Roman" w:hAnsi="Times New Roman"/>
        </w:rPr>
      </w:pPr>
    </w:p>
    <w:p w14:paraId="2D03157F" w14:textId="77777777" w:rsidR="00BD749E" w:rsidRPr="004877D8" w:rsidRDefault="00BD749E" w:rsidP="00265495">
      <w:pPr>
        <w:autoSpaceDE w:val="0"/>
        <w:autoSpaceDN w:val="0"/>
        <w:ind w:left="720" w:hanging="720"/>
        <w:rPr>
          <w:rFonts w:ascii="Times New Roman" w:hAnsi="Times New Roman"/>
        </w:rPr>
      </w:pPr>
      <w:proofErr w:type="spellStart"/>
      <w:proofErr w:type="gramStart"/>
      <w:r w:rsidRPr="004877D8">
        <w:rPr>
          <w:rFonts w:ascii="Times New Roman" w:hAnsi="Times New Roman"/>
        </w:rPr>
        <w:t>Vodehnal</w:t>
      </w:r>
      <w:proofErr w:type="spellEnd"/>
      <w:r w:rsidRPr="004877D8">
        <w:rPr>
          <w:rFonts w:ascii="Times New Roman" w:hAnsi="Times New Roman"/>
        </w:rPr>
        <w:t>.</w:t>
      </w:r>
      <w:proofErr w:type="gramEnd"/>
      <w:r w:rsidRPr="004877D8">
        <w:rPr>
          <w:rFonts w:ascii="Times New Roman" w:hAnsi="Times New Roman"/>
        </w:rPr>
        <w:t xml:space="preserve"> </w:t>
      </w:r>
      <w:proofErr w:type="gramStart"/>
      <w:r w:rsidRPr="004877D8">
        <w:rPr>
          <w:rFonts w:ascii="Times New Roman" w:hAnsi="Times New Roman"/>
        </w:rPr>
        <w:t xml:space="preserve">W.L., and J.B. </w:t>
      </w:r>
      <w:proofErr w:type="spellStart"/>
      <w:r w:rsidRPr="004877D8">
        <w:rPr>
          <w:rFonts w:ascii="Times New Roman" w:hAnsi="Times New Roman"/>
        </w:rPr>
        <w:t>Haufler</w:t>
      </w:r>
      <w:proofErr w:type="spellEnd"/>
      <w:r w:rsidRPr="004877D8">
        <w:rPr>
          <w:rFonts w:ascii="Times New Roman" w:hAnsi="Times New Roman"/>
        </w:rPr>
        <w:t>, Compilers.</w:t>
      </w:r>
      <w:proofErr w:type="gramEnd"/>
      <w:r w:rsidRPr="004877D8">
        <w:rPr>
          <w:rFonts w:ascii="Times New Roman" w:hAnsi="Times New Roman"/>
        </w:rPr>
        <w:t xml:space="preserve"> 2007. A grassland conservation plan for prairie grouse. </w:t>
      </w:r>
      <w:proofErr w:type="gramStart"/>
      <w:r w:rsidRPr="004877D8">
        <w:rPr>
          <w:rFonts w:ascii="Times New Roman" w:hAnsi="Times New Roman"/>
        </w:rPr>
        <w:t>North American Grouse Partnership.</w:t>
      </w:r>
      <w:proofErr w:type="gramEnd"/>
      <w:r w:rsidRPr="004877D8">
        <w:rPr>
          <w:rFonts w:ascii="Times New Roman" w:hAnsi="Times New Roman"/>
        </w:rPr>
        <w:t xml:space="preserve"> </w:t>
      </w:r>
      <w:proofErr w:type="spellStart"/>
      <w:r w:rsidRPr="004877D8">
        <w:rPr>
          <w:rFonts w:ascii="Times New Roman" w:hAnsi="Times New Roman"/>
        </w:rPr>
        <w:t>Fruita</w:t>
      </w:r>
      <w:proofErr w:type="spellEnd"/>
      <w:r w:rsidRPr="004877D8">
        <w:rPr>
          <w:rFonts w:ascii="Times New Roman" w:hAnsi="Times New Roman"/>
        </w:rPr>
        <w:t xml:space="preserve">, CO. </w:t>
      </w:r>
    </w:p>
    <w:p w14:paraId="6A5C77BC" w14:textId="77777777" w:rsidR="00BD749E" w:rsidRPr="004877D8" w:rsidRDefault="00BD749E" w:rsidP="00265495">
      <w:pPr>
        <w:autoSpaceDE w:val="0"/>
        <w:autoSpaceDN w:val="0"/>
        <w:ind w:left="720" w:hanging="720"/>
        <w:rPr>
          <w:rFonts w:ascii="Times New Roman" w:hAnsi="Times New Roman"/>
        </w:rPr>
      </w:pPr>
    </w:p>
    <w:p w14:paraId="786A55E3"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Walters, C. J., and C. S. </w:t>
      </w:r>
      <w:proofErr w:type="spellStart"/>
      <w:r w:rsidRPr="004877D8">
        <w:rPr>
          <w:rFonts w:ascii="Times New Roman" w:hAnsi="Times New Roman"/>
        </w:rPr>
        <w:t>Holling</w:t>
      </w:r>
      <w:proofErr w:type="spellEnd"/>
      <w:r w:rsidRPr="004877D8">
        <w:rPr>
          <w:rFonts w:ascii="Times New Roman" w:hAnsi="Times New Roman"/>
        </w:rPr>
        <w:t>.</w:t>
      </w:r>
      <w:proofErr w:type="gramEnd"/>
      <w:r w:rsidRPr="004877D8">
        <w:rPr>
          <w:rFonts w:ascii="Times New Roman" w:hAnsi="Times New Roman"/>
        </w:rPr>
        <w:t xml:space="preserve"> 1990. Large-scale management experiments and learning by doing. Ecology 71(6): 2060</w:t>
      </w:r>
      <w:r w:rsidRPr="006A117F">
        <w:rPr>
          <w:rFonts w:ascii="Times New Roman" w:hAnsi="Times New Roman"/>
        </w:rPr>
        <w:t>–</w:t>
      </w:r>
      <w:r w:rsidRPr="004877D8">
        <w:rPr>
          <w:rFonts w:ascii="Times New Roman" w:hAnsi="Times New Roman"/>
        </w:rPr>
        <w:t>68.</w:t>
      </w:r>
    </w:p>
    <w:p w14:paraId="226DE991" w14:textId="77777777" w:rsidR="00BD749E" w:rsidRPr="004877D8" w:rsidRDefault="00BD749E" w:rsidP="00265495">
      <w:pPr>
        <w:autoSpaceDE w:val="0"/>
        <w:autoSpaceDN w:val="0"/>
        <w:ind w:left="720" w:hanging="720"/>
        <w:rPr>
          <w:rFonts w:ascii="Times New Roman" w:hAnsi="Times New Roman"/>
        </w:rPr>
      </w:pPr>
    </w:p>
    <w:p w14:paraId="6DA61C24"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Weller, T.J. 2007.</w:t>
      </w:r>
      <w:proofErr w:type="gramEnd"/>
      <w:r w:rsidRPr="004877D8">
        <w:rPr>
          <w:rFonts w:ascii="Times New Roman" w:hAnsi="Times New Roman"/>
        </w:rPr>
        <w:t xml:space="preserve"> </w:t>
      </w:r>
      <w:proofErr w:type="gramStart"/>
      <w:r w:rsidRPr="004877D8">
        <w:rPr>
          <w:rFonts w:ascii="Times New Roman" w:hAnsi="Times New Roman"/>
        </w:rPr>
        <w:t>Evaluating Preconstruction Sampling Regimes for Assessing Patterns of Bat Activity at a Wind Energy Development in Southern California.</w:t>
      </w:r>
      <w:proofErr w:type="gramEnd"/>
      <w:r w:rsidRPr="004877D8">
        <w:rPr>
          <w:rFonts w:ascii="Times New Roman" w:hAnsi="Times New Roman"/>
        </w:rPr>
        <w:t xml:space="preserve"> California Energy Commission, PIER Energy-Related Environmental Research Program. </w:t>
      </w:r>
      <w:proofErr w:type="gramStart"/>
      <w:r w:rsidRPr="004877D8">
        <w:rPr>
          <w:rFonts w:ascii="Times New Roman" w:hAnsi="Times New Roman"/>
        </w:rPr>
        <w:t>CEC-500-01-037.</w:t>
      </w:r>
      <w:proofErr w:type="gramEnd"/>
      <w:r w:rsidRPr="004877D8">
        <w:rPr>
          <w:rFonts w:ascii="Times New Roman" w:hAnsi="Times New Roman"/>
        </w:rPr>
        <w:t xml:space="preserve"> </w:t>
      </w:r>
    </w:p>
    <w:p w14:paraId="18928153" w14:textId="77777777" w:rsidR="00BD749E" w:rsidRPr="004877D8" w:rsidRDefault="00BD749E" w:rsidP="00265495">
      <w:pPr>
        <w:autoSpaceDE w:val="0"/>
        <w:autoSpaceDN w:val="0"/>
        <w:ind w:left="720" w:hanging="720"/>
        <w:rPr>
          <w:rFonts w:ascii="Times New Roman" w:hAnsi="Times New Roman"/>
        </w:rPr>
      </w:pPr>
    </w:p>
    <w:p w14:paraId="47780460"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Williams, T.C., J.M. Williams, P.G. Williams, and P. </w:t>
      </w:r>
      <w:proofErr w:type="spellStart"/>
      <w:r w:rsidRPr="004877D8">
        <w:rPr>
          <w:rFonts w:ascii="Times New Roman" w:hAnsi="Times New Roman"/>
        </w:rPr>
        <w:t>Stokstad</w:t>
      </w:r>
      <w:proofErr w:type="spellEnd"/>
      <w:r w:rsidRPr="004877D8">
        <w:rPr>
          <w:rFonts w:ascii="Times New Roman" w:hAnsi="Times New Roman"/>
        </w:rPr>
        <w:t>.</w:t>
      </w:r>
      <w:proofErr w:type="gramEnd"/>
      <w:r w:rsidRPr="004877D8">
        <w:rPr>
          <w:rFonts w:ascii="Times New Roman" w:hAnsi="Times New Roman"/>
        </w:rPr>
        <w:t xml:space="preserve"> 2001. Bird migration through a mountain pass studied with high resolution radar, ceilometers, and census. The Auk 118(2):389-403.</w:t>
      </w:r>
    </w:p>
    <w:p w14:paraId="624CABB1" w14:textId="77777777" w:rsidR="00BD749E" w:rsidRPr="004877D8" w:rsidRDefault="00BD749E" w:rsidP="00265495">
      <w:pPr>
        <w:autoSpaceDE w:val="0"/>
        <w:autoSpaceDN w:val="0"/>
        <w:ind w:left="720" w:hanging="720"/>
        <w:rPr>
          <w:rFonts w:ascii="Times New Roman" w:hAnsi="Times New Roman"/>
        </w:rPr>
      </w:pPr>
    </w:p>
    <w:p w14:paraId="326396D1" w14:textId="77777777" w:rsidR="00BD749E" w:rsidRPr="004877D8" w:rsidRDefault="00BD749E" w:rsidP="00265495">
      <w:pPr>
        <w:autoSpaceDE w:val="0"/>
        <w:autoSpaceDN w:val="0"/>
        <w:ind w:left="720" w:hanging="720"/>
        <w:rPr>
          <w:rFonts w:ascii="Times New Roman" w:hAnsi="Times New Roman"/>
        </w:rPr>
      </w:pPr>
      <w:proofErr w:type="gramStart"/>
      <w:r w:rsidRPr="004877D8">
        <w:rPr>
          <w:rFonts w:ascii="Times New Roman" w:hAnsi="Times New Roman"/>
        </w:rPr>
        <w:t xml:space="preserve">Williams, B. K., R. C. </w:t>
      </w:r>
      <w:proofErr w:type="spellStart"/>
      <w:r w:rsidRPr="004877D8">
        <w:rPr>
          <w:rFonts w:ascii="Times New Roman" w:hAnsi="Times New Roman"/>
        </w:rPr>
        <w:t>Szaro</w:t>
      </w:r>
      <w:proofErr w:type="spellEnd"/>
      <w:r w:rsidRPr="004877D8">
        <w:rPr>
          <w:rFonts w:ascii="Times New Roman" w:hAnsi="Times New Roman"/>
        </w:rPr>
        <w:t>, and C. D. Shapiro.</w:t>
      </w:r>
      <w:proofErr w:type="gramEnd"/>
      <w:r w:rsidRPr="004877D8">
        <w:rPr>
          <w:rFonts w:ascii="Times New Roman" w:hAnsi="Times New Roman"/>
        </w:rPr>
        <w:t xml:space="preserve"> 2009. Adaptive Management: The U.S. Department of the Interior Technical Guide. Adaptive Management Working Group, U.S. Department of the Interior, Washington, DC.</w:t>
      </w:r>
    </w:p>
    <w:p w14:paraId="319DB0E2" w14:textId="77777777" w:rsidR="00BD749E" w:rsidRPr="004877D8" w:rsidRDefault="00BD749E" w:rsidP="00265495">
      <w:pPr>
        <w:autoSpaceDE w:val="0"/>
        <w:autoSpaceDN w:val="0"/>
        <w:ind w:left="720" w:hanging="720"/>
        <w:rPr>
          <w:rFonts w:ascii="Times New Roman" w:hAnsi="Times New Roman"/>
        </w:rPr>
      </w:pPr>
    </w:p>
    <w:p w14:paraId="0997A998" w14:textId="77777777" w:rsidR="00BD749E" w:rsidRDefault="00BD749E" w:rsidP="00357D46">
      <w:pPr>
        <w:spacing w:after="200" w:line="276" w:lineRule="auto"/>
        <w:jc w:val="center"/>
        <w:rPr>
          <w:rFonts w:ascii="Times New Roman" w:hAnsi="Times New Roman"/>
        </w:rPr>
        <w:sectPr w:rsidR="00BD749E" w:rsidSect="00293F5C">
          <w:headerReference w:type="default" r:id="rId37"/>
          <w:pgSz w:w="12240" w:h="15840" w:code="1"/>
          <w:pgMar w:top="1440" w:right="1440" w:bottom="1440" w:left="1440" w:header="720" w:footer="720" w:gutter="0"/>
          <w:lnNumType w:countBy="1"/>
          <w:cols w:space="720"/>
          <w:docGrid w:linePitch="360"/>
        </w:sectPr>
      </w:pPr>
    </w:p>
    <w:p w14:paraId="1A51D761" w14:textId="77777777" w:rsidR="00BD749E" w:rsidRPr="00BA2DFA" w:rsidRDefault="00BD749E" w:rsidP="00BA2DFA">
      <w:pPr>
        <w:pStyle w:val="Heading1"/>
        <w:tabs>
          <w:tab w:val="clear" w:pos="360"/>
        </w:tabs>
        <w:ind w:left="0" w:firstLine="0"/>
        <w:rPr>
          <w:rFonts w:ascii="Times New Roman" w:hAnsi="Times New Roman"/>
          <w:b/>
          <w:bCs w:val="0"/>
        </w:rPr>
      </w:pPr>
      <w:bookmarkStart w:id="132" w:name="_Toc307817273"/>
      <w:bookmarkStart w:id="133" w:name="_Ref307817419"/>
      <w:bookmarkStart w:id="134" w:name="_Ref307817454"/>
      <w:bookmarkStart w:id="135" w:name="_Ref307817482"/>
      <w:r w:rsidRPr="00BA2DFA">
        <w:rPr>
          <w:rFonts w:ascii="Times New Roman" w:hAnsi="Times New Roman"/>
          <w:b/>
        </w:rPr>
        <w:lastRenderedPageBreak/>
        <w:t xml:space="preserve">Appendix C:  </w:t>
      </w:r>
      <w:r w:rsidRPr="00BA2DFA">
        <w:rPr>
          <w:rFonts w:ascii="Times New Roman" w:hAnsi="Times New Roman"/>
          <w:b/>
          <w:bCs w:val="0"/>
        </w:rPr>
        <w:t>Sources of Information Pertaini</w:t>
      </w:r>
      <w:r>
        <w:rPr>
          <w:rFonts w:ascii="Times New Roman" w:hAnsi="Times New Roman"/>
          <w:b/>
          <w:bCs w:val="0"/>
        </w:rPr>
        <w:t xml:space="preserve">ng to Methods to Assess Impacts </w:t>
      </w:r>
      <w:r w:rsidRPr="00BA2DFA">
        <w:rPr>
          <w:rFonts w:ascii="Times New Roman" w:hAnsi="Times New Roman"/>
          <w:b/>
          <w:bCs w:val="0"/>
        </w:rPr>
        <w:t xml:space="preserve">to </w:t>
      </w:r>
      <w:r>
        <w:rPr>
          <w:rFonts w:ascii="Times New Roman" w:hAnsi="Times New Roman"/>
          <w:b/>
          <w:bCs w:val="0"/>
        </w:rPr>
        <w:t>Wildlife</w:t>
      </w:r>
      <w:bookmarkEnd w:id="132"/>
      <w:bookmarkEnd w:id="133"/>
      <w:bookmarkEnd w:id="134"/>
      <w:bookmarkEnd w:id="135"/>
    </w:p>
    <w:p w14:paraId="50C06FB1" w14:textId="77777777" w:rsidR="00BD749E" w:rsidRPr="00CA0960" w:rsidRDefault="00BD749E" w:rsidP="004714D1">
      <w:pPr>
        <w:pStyle w:val="Default"/>
        <w:jc w:val="center"/>
        <w:rPr>
          <w:b/>
          <w:bCs/>
          <w:sz w:val="23"/>
          <w:szCs w:val="23"/>
        </w:rPr>
      </w:pPr>
    </w:p>
    <w:p w14:paraId="0189AFC6" w14:textId="77777777" w:rsidR="00BD749E" w:rsidRPr="00CA0960" w:rsidRDefault="00BD749E" w:rsidP="004714D1">
      <w:pPr>
        <w:pStyle w:val="Default"/>
        <w:rPr>
          <w:sz w:val="23"/>
          <w:szCs w:val="23"/>
        </w:rPr>
      </w:pPr>
      <w:r w:rsidRPr="00CA0960">
        <w:t xml:space="preserve"> </w:t>
      </w:r>
    </w:p>
    <w:p w14:paraId="1A28E392" w14:textId="77777777" w:rsidR="00BD749E" w:rsidRPr="00CA0960" w:rsidRDefault="00BD749E" w:rsidP="004714D1">
      <w:pPr>
        <w:pStyle w:val="Default"/>
        <w:rPr>
          <w:sz w:val="23"/>
          <w:szCs w:val="23"/>
        </w:rPr>
      </w:pPr>
      <w:r w:rsidRPr="00CA0960">
        <w:rPr>
          <w:sz w:val="23"/>
          <w:szCs w:val="23"/>
        </w:rPr>
        <w:t>The following is an initial list of references that provide further information on survey and monitoring methods.  Additional sources may be available.</w:t>
      </w:r>
    </w:p>
    <w:p w14:paraId="2DAF2B10" w14:textId="77777777" w:rsidR="00BD749E" w:rsidRPr="00CA0960" w:rsidRDefault="00BD749E" w:rsidP="004714D1">
      <w:pPr>
        <w:pStyle w:val="Default"/>
        <w:rPr>
          <w:sz w:val="23"/>
          <w:szCs w:val="23"/>
        </w:rPr>
      </w:pPr>
    </w:p>
    <w:p w14:paraId="3413CDAE" w14:textId="77777777" w:rsidR="00BD749E" w:rsidRPr="00CA0960" w:rsidRDefault="00BD749E" w:rsidP="004714D1">
      <w:pPr>
        <w:pStyle w:val="Default"/>
        <w:ind w:left="720" w:hanging="720"/>
        <w:rPr>
          <w:sz w:val="23"/>
          <w:szCs w:val="23"/>
        </w:rPr>
      </w:pPr>
      <w:r w:rsidRPr="00CA0960">
        <w:rPr>
          <w:sz w:val="23"/>
          <w:szCs w:val="23"/>
        </w:rPr>
        <w:t xml:space="preserve">Anderson, R., M. Morrison, K. Sinclair, D. Strickland. 1999. Studying wind energy and bird interactions: a guidance document. </w:t>
      </w:r>
      <w:proofErr w:type="gramStart"/>
      <w:r w:rsidRPr="00CA0960">
        <w:rPr>
          <w:sz w:val="23"/>
          <w:szCs w:val="23"/>
        </w:rPr>
        <w:t>National Wind Coordinating Collaborative (NWCC).</w:t>
      </w:r>
      <w:proofErr w:type="gramEnd"/>
      <w:r w:rsidRPr="00CA0960">
        <w:rPr>
          <w:sz w:val="23"/>
          <w:szCs w:val="23"/>
        </w:rPr>
        <w:t xml:space="preserve"> Washington, D.C.  </w:t>
      </w:r>
    </w:p>
    <w:p w14:paraId="76C66BA1" w14:textId="77777777" w:rsidR="00BD749E" w:rsidRPr="00CA0960" w:rsidRDefault="00BD749E" w:rsidP="004714D1">
      <w:pPr>
        <w:pStyle w:val="Default"/>
        <w:rPr>
          <w:sz w:val="23"/>
          <w:szCs w:val="23"/>
        </w:rPr>
      </w:pPr>
    </w:p>
    <w:p w14:paraId="351BF8C3" w14:textId="77777777" w:rsidR="00BD749E" w:rsidRPr="00CA0960" w:rsidRDefault="00BD749E" w:rsidP="004714D1">
      <w:pPr>
        <w:pStyle w:val="Default"/>
        <w:ind w:left="720" w:hanging="720"/>
        <w:rPr>
          <w:sz w:val="23"/>
          <w:szCs w:val="23"/>
        </w:rPr>
      </w:pPr>
      <w:r w:rsidRPr="00CA0960">
        <w:rPr>
          <w:sz w:val="23"/>
          <w:szCs w:val="23"/>
        </w:rPr>
        <w:t xml:space="preserve">Bird D.M., and K.L. </w:t>
      </w:r>
      <w:proofErr w:type="spellStart"/>
      <w:r w:rsidRPr="00CA0960">
        <w:rPr>
          <w:sz w:val="23"/>
          <w:szCs w:val="23"/>
        </w:rPr>
        <w:t>Bildstein</w:t>
      </w:r>
      <w:proofErr w:type="spellEnd"/>
      <w:r w:rsidRPr="00CA0960">
        <w:rPr>
          <w:sz w:val="23"/>
          <w:szCs w:val="23"/>
        </w:rPr>
        <w:t>, (</w:t>
      </w:r>
      <w:proofErr w:type="spellStart"/>
      <w:proofErr w:type="gramStart"/>
      <w:r w:rsidRPr="00CA0960">
        <w:rPr>
          <w:sz w:val="23"/>
          <w:szCs w:val="23"/>
        </w:rPr>
        <w:t>eds</w:t>
      </w:r>
      <w:proofErr w:type="spellEnd"/>
      <w:proofErr w:type="gramEnd"/>
      <w:r w:rsidRPr="00CA0960">
        <w:rPr>
          <w:sz w:val="23"/>
          <w:szCs w:val="23"/>
        </w:rPr>
        <w:t>). 2007. Raptor Research and Management Techniques.</w:t>
      </w:r>
      <w:r w:rsidRPr="00CA0960">
        <w:t xml:space="preserve"> </w:t>
      </w:r>
      <w:proofErr w:type="gramStart"/>
      <w:r w:rsidRPr="00CA0960">
        <w:t>Hancock House Publishers, Surrey, British Columbia.</w:t>
      </w:r>
      <w:proofErr w:type="gramEnd"/>
    </w:p>
    <w:p w14:paraId="0D2316E7" w14:textId="77777777" w:rsidR="00BD749E" w:rsidRPr="00CA0960" w:rsidRDefault="00BD749E" w:rsidP="004714D1">
      <w:pPr>
        <w:pStyle w:val="Default"/>
        <w:rPr>
          <w:sz w:val="23"/>
          <w:szCs w:val="23"/>
        </w:rPr>
      </w:pPr>
    </w:p>
    <w:p w14:paraId="16324907" w14:textId="77777777" w:rsidR="00BD749E" w:rsidRPr="00CA0960" w:rsidRDefault="00BD749E" w:rsidP="004714D1">
      <w:pPr>
        <w:pStyle w:val="Default"/>
        <w:ind w:left="720" w:hanging="720"/>
        <w:rPr>
          <w:sz w:val="23"/>
          <w:szCs w:val="23"/>
        </w:rPr>
      </w:pPr>
      <w:r w:rsidRPr="00CA0960">
        <w:rPr>
          <w:sz w:val="23"/>
          <w:szCs w:val="23"/>
        </w:rPr>
        <w:t>Braun. C.E. (</w:t>
      </w:r>
      <w:proofErr w:type="spellStart"/>
      <w:proofErr w:type="gramStart"/>
      <w:r w:rsidRPr="00CA0960">
        <w:rPr>
          <w:sz w:val="23"/>
          <w:szCs w:val="23"/>
        </w:rPr>
        <w:t>ed</w:t>
      </w:r>
      <w:proofErr w:type="spellEnd"/>
      <w:proofErr w:type="gramEnd"/>
      <w:r w:rsidRPr="00CA0960">
        <w:rPr>
          <w:sz w:val="23"/>
          <w:szCs w:val="23"/>
        </w:rPr>
        <w:t xml:space="preserve">). 2005. Techniques for Wildlife Investigations and Management. </w:t>
      </w:r>
      <w:proofErr w:type="gramStart"/>
      <w:r w:rsidRPr="00CA0960">
        <w:rPr>
          <w:sz w:val="23"/>
          <w:szCs w:val="23"/>
        </w:rPr>
        <w:t>The Wildlife Society.</w:t>
      </w:r>
      <w:proofErr w:type="gramEnd"/>
      <w:r w:rsidRPr="00CA0960">
        <w:rPr>
          <w:sz w:val="23"/>
          <w:szCs w:val="23"/>
        </w:rPr>
        <w:t xml:space="preserve"> Bethesda, MD.</w:t>
      </w:r>
    </w:p>
    <w:p w14:paraId="2228525C" w14:textId="77777777" w:rsidR="00BD749E" w:rsidRPr="00CA0960" w:rsidRDefault="00BD749E" w:rsidP="004714D1">
      <w:pPr>
        <w:pStyle w:val="Default"/>
        <w:rPr>
          <w:sz w:val="23"/>
          <w:szCs w:val="23"/>
        </w:rPr>
      </w:pPr>
    </w:p>
    <w:p w14:paraId="7FEC4B77" w14:textId="77777777" w:rsidR="00BD749E" w:rsidRPr="00CA0960" w:rsidRDefault="00BD749E" w:rsidP="004714D1">
      <w:pPr>
        <w:pStyle w:val="Default"/>
        <w:ind w:left="720" w:hanging="720"/>
        <w:rPr>
          <w:sz w:val="23"/>
          <w:szCs w:val="23"/>
        </w:rPr>
      </w:pPr>
      <w:r w:rsidRPr="00CA0960">
        <w:rPr>
          <w:sz w:val="23"/>
          <w:szCs w:val="23"/>
        </w:rPr>
        <w:t>California Bat Working Group. 2006. Guidelines for assessing and minimizing impacts to bats at wind energy development sites in California. http://www.wbwg.org/conservation/papers/CBWGwindenergyguidelines.pdf</w:t>
      </w:r>
    </w:p>
    <w:p w14:paraId="27180F57" w14:textId="77777777" w:rsidR="00BD749E" w:rsidRPr="00CA0960" w:rsidRDefault="00BD749E" w:rsidP="004714D1">
      <w:pPr>
        <w:pStyle w:val="Default"/>
        <w:rPr>
          <w:sz w:val="23"/>
          <w:szCs w:val="23"/>
        </w:rPr>
      </w:pPr>
    </w:p>
    <w:p w14:paraId="611140DD" w14:textId="77777777" w:rsidR="00BD749E" w:rsidRPr="00CA0960" w:rsidRDefault="00BD749E" w:rsidP="004714D1">
      <w:pPr>
        <w:pStyle w:val="Default"/>
        <w:ind w:left="720" w:hanging="720"/>
        <w:rPr>
          <w:sz w:val="23"/>
          <w:szCs w:val="23"/>
        </w:rPr>
      </w:pPr>
      <w:proofErr w:type="gramStart"/>
      <w:r w:rsidRPr="00CA0960">
        <w:rPr>
          <w:sz w:val="23"/>
          <w:szCs w:val="23"/>
        </w:rPr>
        <w:t>California Energy Commission and California Department of Fish and Game.</w:t>
      </w:r>
      <w:proofErr w:type="gramEnd"/>
      <w:r w:rsidRPr="00CA0960">
        <w:rPr>
          <w:sz w:val="23"/>
          <w:szCs w:val="23"/>
        </w:rPr>
        <w:t xml:space="preserve"> 2007. California Guidelines for Reducing Impacts to Birds and Bats from Wind Energy Development Commission Final Report. http://www.energy.ca.gov/windguidelines/index.html</w:t>
      </w:r>
    </w:p>
    <w:p w14:paraId="6DF24A54" w14:textId="77777777" w:rsidR="00BD749E" w:rsidRPr="00CA0960" w:rsidRDefault="00BD749E" w:rsidP="004714D1">
      <w:pPr>
        <w:pStyle w:val="Default"/>
        <w:rPr>
          <w:sz w:val="23"/>
          <w:szCs w:val="23"/>
        </w:rPr>
      </w:pPr>
    </w:p>
    <w:p w14:paraId="031A75E0" w14:textId="77777777" w:rsidR="00BD749E" w:rsidRPr="004877D8" w:rsidRDefault="00BD749E" w:rsidP="003C2874">
      <w:pPr>
        <w:autoSpaceDE w:val="0"/>
        <w:autoSpaceDN w:val="0"/>
        <w:ind w:left="720" w:hanging="720"/>
        <w:rPr>
          <w:rFonts w:ascii="Times New Roman" w:hAnsi="Times New Roman"/>
        </w:rPr>
      </w:pPr>
      <w:r w:rsidRPr="004877D8">
        <w:rPr>
          <w:rFonts w:ascii="Times New Roman" w:hAnsi="Times New Roman"/>
        </w:rPr>
        <w:t xml:space="preserve">Corn, P.S. and R.B. Bury. 1990. Sampling Methods for Terrestrial Amphibians and Reptiles, Gen. Tech. Rep. PNW-GTR-256. Portland, OR: U.S. Department of Agriculture, Forest Service, Pacific Northwest Research Station. </w:t>
      </w:r>
    </w:p>
    <w:p w14:paraId="2928C182" w14:textId="77777777" w:rsidR="00BD749E" w:rsidRDefault="00BD749E" w:rsidP="004714D1">
      <w:pPr>
        <w:pStyle w:val="Default"/>
        <w:ind w:left="720" w:hanging="720"/>
        <w:rPr>
          <w:sz w:val="23"/>
          <w:szCs w:val="23"/>
        </w:rPr>
      </w:pPr>
    </w:p>
    <w:p w14:paraId="1B94555F" w14:textId="77777777" w:rsidR="00BD749E" w:rsidRPr="00CA0960" w:rsidRDefault="00BD749E" w:rsidP="004714D1">
      <w:pPr>
        <w:pStyle w:val="Default"/>
        <w:ind w:left="720" w:hanging="720"/>
        <w:rPr>
          <w:sz w:val="23"/>
          <w:szCs w:val="23"/>
        </w:rPr>
      </w:pPr>
      <w:r w:rsidRPr="00CA0960">
        <w:rPr>
          <w:sz w:val="23"/>
          <w:szCs w:val="23"/>
        </w:rPr>
        <w:t xml:space="preserve">Environment Canada’s Canadian Wildlife Service. 2006. Wind turbines and birds, a guidance document for environmental assessment. March version 6. </w:t>
      </w:r>
      <w:proofErr w:type="gramStart"/>
      <w:r w:rsidRPr="00CA0960">
        <w:rPr>
          <w:sz w:val="23"/>
          <w:szCs w:val="23"/>
        </w:rPr>
        <w:t>EC/CWS, Gatineau, Quebec.</w:t>
      </w:r>
      <w:proofErr w:type="gramEnd"/>
      <w:r w:rsidRPr="00CA0960">
        <w:rPr>
          <w:sz w:val="23"/>
          <w:szCs w:val="23"/>
        </w:rPr>
        <w:t xml:space="preserve"> </w:t>
      </w:r>
      <w:proofErr w:type="gramStart"/>
      <w:r w:rsidRPr="00CA0960">
        <w:rPr>
          <w:sz w:val="23"/>
          <w:szCs w:val="23"/>
        </w:rPr>
        <w:t>50 pp.</w:t>
      </w:r>
      <w:proofErr w:type="gramEnd"/>
      <w:r w:rsidRPr="00CA0960">
        <w:rPr>
          <w:sz w:val="23"/>
          <w:szCs w:val="23"/>
        </w:rPr>
        <w:t xml:space="preserve"> </w:t>
      </w:r>
    </w:p>
    <w:p w14:paraId="249BF062" w14:textId="77777777" w:rsidR="00BD749E" w:rsidRPr="00CA0960" w:rsidRDefault="00BD749E" w:rsidP="004714D1">
      <w:pPr>
        <w:pStyle w:val="Default"/>
        <w:rPr>
          <w:sz w:val="23"/>
          <w:szCs w:val="23"/>
        </w:rPr>
      </w:pPr>
    </w:p>
    <w:p w14:paraId="0D61B566" w14:textId="77777777" w:rsidR="00BD749E" w:rsidRPr="00CA0960" w:rsidRDefault="00BD749E" w:rsidP="004714D1">
      <w:pPr>
        <w:pStyle w:val="Default"/>
        <w:ind w:left="720" w:hanging="720"/>
        <w:rPr>
          <w:sz w:val="23"/>
          <w:szCs w:val="23"/>
        </w:rPr>
      </w:pPr>
      <w:r w:rsidRPr="00CA0960">
        <w:rPr>
          <w:sz w:val="23"/>
          <w:szCs w:val="23"/>
        </w:rPr>
        <w:t xml:space="preserve">Environment Canada’s Canadian Wildlife Service. 2006. Recommended protocols for monitoring impacts of wind turbines and birds. </w:t>
      </w:r>
      <w:proofErr w:type="gramStart"/>
      <w:r w:rsidRPr="00CA0960">
        <w:rPr>
          <w:sz w:val="23"/>
          <w:szCs w:val="23"/>
        </w:rPr>
        <w:t>July 28 final document.</w:t>
      </w:r>
      <w:proofErr w:type="gramEnd"/>
      <w:r w:rsidRPr="00CA0960">
        <w:rPr>
          <w:sz w:val="23"/>
          <w:szCs w:val="23"/>
        </w:rPr>
        <w:t xml:space="preserve"> </w:t>
      </w:r>
      <w:proofErr w:type="gramStart"/>
      <w:r w:rsidRPr="00CA0960">
        <w:rPr>
          <w:sz w:val="23"/>
          <w:szCs w:val="23"/>
        </w:rPr>
        <w:t>EC/CWS, Gatineau, Quebec.</w:t>
      </w:r>
      <w:proofErr w:type="gramEnd"/>
      <w:r w:rsidRPr="00CA0960">
        <w:rPr>
          <w:sz w:val="23"/>
          <w:szCs w:val="23"/>
        </w:rPr>
        <w:t xml:space="preserve"> </w:t>
      </w:r>
      <w:proofErr w:type="gramStart"/>
      <w:r w:rsidRPr="00CA0960">
        <w:rPr>
          <w:sz w:val="23"/>
          <w:szCs w:val="23"/>
        </w:rPr>
        <w:t>33 pp.</w:t>
      </w:r>
      <w:proofErr w:type="gramEnd"/>
      <w:r w:rsidRPr="00CA0960">
        <w:rPr>
          <w:sz w:val="23"/>
          <w:szCs w:val="23"/>
        </w:rPr>
        <w:t xml:space="preserve"> </w:t>
      </w:r>
    </w:p>
    <w:p w14:paraId="7878BCB4" w14:textId="77777777" w:rsidR="00BD749E" w:rsidRPr="00CA0960" w:rsidRDefault="00BD749E" w:rsidP="004714D1">
      <w:pPr>
        <w:pStyle w:val="Default"/>
      </w:pPr>
    </w:p>
    <w:p w14:paraId="4AEC3D80" w14:textId="77777777" w:rsidR="00BD749E" w:rsidRDefault="00BD749E" w:rsidP="004714D1">
      <w:pPr>
        <w:pStyle w:val="Default"/>
        <w:tabs>
          <w:tab w:val="left" w:pos="720"/>
        </w:tabs>
        <w:ind w:left="720" w:hanging="720"/>
      </w:pPr>
      <w:proofErr w:type="spellStart"/>
      <w:r w:rsidRPr="003C2874">
        <w:t>Heyer</w:t>
      </w:r>
      <w:proofErr w:type="spellEnd"/>
      <w:r w:rsidRPr="003C2874">
        <w:t xml:space="preserve">, W.R., M.A. Donnelley, R.W. </w:t>
      </w:r>
      <w:proofErr w:type="spellStart"/>
      <w:r w:rsidRPr="003C2874">
        <w:t>McDiarmid</w:t>
      </w:r>
      <w:proofErr w:type="spellEnd"/>
      <w:r w:rsidRPr="003C2874">
        <w:t xml:space="preserve">, L.C.  </w:t>
      </w:r>
      <w:proofErr w:type="gramStart"/>
      <w:r w:rsidRPr="003C2874">
        <w:t>Hayek,</w:t>
      </w:r>
      <w:proofErr w:type="gramEnd"/>
      <w:r w:rsidRPr="003C2874">
        <w:t xml:space="preserve"> and M.S. Foster (Eds.) 1994. Measuring and monitoring biological diversity: standard methods for amphibians. </w:t>
      </w:r>
      <w:proofErr w:type="gramStart"/>
      <w:r w:rsidRPr="003C2874">
        <w:t>Smithsonian Institution Press.</w:t>
      </w:r>
      <w:proofErr w:type="gramEnd"/>
      <w:r w:rsidRPr="003C2874">
        <w:t xml:space="preserve"> Washington, D.C., USA. </w:t>
      </w:r>
    </w:p>
    <w:p w14:paraId="640037EE" w14:textId="77777777" w:rsidR="00BD749E" w:rsidRDefault="00BD749E" w:rsidP="004714D1">
      <w:pPr>
        <w:pStyle w:val="Default"/>
        <w:tabs>
          <w:tab w:val="left" w:pos="720"/>
        </w:tabs>
        <w:ind w:left="720" w:hanging="720"/>
      </w:pPr>
    </w:p>
    <w:p w14:paraId="776E9CE5" w14:textId="77777777" w:rsidR="00BD749E" w:rsidRPr="00CA0960" w:rsidRDefault="00BD749E" w:rsidP="004714D1">
      <w:pPr>
        <w:pStyle w:val="Default"/>
        <w:tabs>
          <w:tab w:val="left" w:pos="720"/>
        </w:tabs>
        <w:ind w:left="720" w:hanging="720"/>
        <w:rPr>
          <w:sz w:val="23"/>
          <w:szCs w:val="23"/>
        </w:rPr>
      </w:pPr>
      <w:proofErr w:type="gramStart"/>
      <w:r w:rsidRPr="00CA0960">
        <w:t xml:space="preserve">Knutson, M. G., N. P. </w:t>
      </w:r>
      <w:proofErr w:type="spellStart"/>
      <w:r w:rsidRPr="00CA0960">
        <w:t>Danz</w:t>
      </w:r>
      <w:proofErr w:type="spellEnd"/>
      <w:r w:rsidRPr="00CA0960">
        <w:t>, T. W. Sutherland, and B. R. Gray.</w:t>
      </w:r>
      <w:proofErr w:type="gramEnd"/>
      <w:r w:rsidRPr="00CA0960">
        <w:t xml:space="preserve"> 2008. </w:t>
      </w:r>
      <w:proofErr w:type="spellStart"/>
      <w:r w:rsidRPr="00CA0960">
        <w:t>Landbird</w:t>
      </w:r>
      <w:proofErr w:type="spellEnd"/>
      <w:r w:rsidRPr="00CA0960">
        <w:t xml:space="preserve"> Monitoring Protocol for the U.S. Fish and Wildlife Service, Midwest and Northeast Regions, Version 1. Biological Monitoring Team Technical Report BMT-2008-01. </w:t>
      </w:r>
      <w:proofErr w:type="gramStart"/>
      <w:r w:rsidRPr="00CA0960">
        <w:t>U.S. Fish and Wildlife Service, La Crosse, WI.</w:t>
      </w:r>
      <w:proofErr w:type="gramEnd"/>
    </w:p>
    <w:p w14:paraId="6985EB8F" w14:textId="77777777" w:rsidR="00BD749E" w:rsidRPr="00CA0960" w:rsidRDefault="00BD749E" w:rsidP="004714D1">
      <w:pPr>
        <w:pStyle w:val="Default"/>
        <w:rPr>
          <w:sz w:val="23"/>
          <w:szCs w:val="23"/>
        </w:rPr>
      </w:pPr>
    </w:p>
    <w:p w14:paraId="51AABC38" w14:textId="77777777" w:rsidR="00BD749E" w:rsidRPr="00CA0960" w:rsidRDefault="00BD749E" w:rsidP="004714D1">
      <w:pPr>
        <w:pStyle w:val="Default"/>
        <w:ind w:left="720" w:hanging="720"/>
        <w:rPr>
          <w:sz w:val="23"/>
          <w:szCs w:val="23"/>
        </w:rPr>
      </w:pPr>
      <w:r w:rsidRPr="00CA0960">
        <w:rPr>
          <w:sz w:val="23"/>
          <w:szCs w:val="23"/>
        </w:rPr>
        <w:lastRenderedPageBreak/>
        <w:t xml:space="preserve">Kunz, T.H., E.B. Arnett, B.M. Cooper, W.P. Erickson, R.P. Larkin, T. </w:t>
      </w:r>
      <w:proofErr w:type="spellStart"/>
      <w:r w:rsidRPr="00CA0960">
        <w:rPr>
          <w:sz w:val="23"/>
          <w:szCs w:val="23"/>
        </w:rPr>
        <w:t>Mabee</w:t>
      </w:r>
      <w:proofErr w:type="spellEnd"/>
      <w:r w:rsidRPr="00CA0960">
        <w:rPr>
          <w:sz w:val="23"/>
          <w:szCs w:val="23"/>
        </w:rPr>
        <w:t xml:space="preserve">, M.L. Morrison, M.D. Strickland, and J.M. </w:t>
      </w:r>
      <w:proofErr w:type="spellStart"/>
      <w:r w:rsidRPr="00CA0960">
        <w:rPr>
          <w:sz w:val="23"/>
          <w:szCs w:val="23"/>
        </w:rPr>
        <w:t>Szewczak</w:t>
      </w:r>
      <w:proofErr w:type="spellEnd"/>
      <w:r w:rsidRPr="00CA0960">
        <w:rPr>
          <w:sz w:val="23"/>
          <w:szCs w:val="23"/>
        </w:rPr>
        <w:t>. 2007. Assessing impacts of wind-energy development on nocturnally active birds and bats: a guidance document. Journal Wildlife Management 71:2249-2486.</w:t>
      </w:r>
    </w:p>
    <w:p w14:paraId="1E038012" w14:textId="77777777" w:rsidR="00BD749E" w:rsidRPr="00CA0960" w:rsidRDefault="00BD749E" w:rsidP="004714D1">
      <w:pPr>
        <w:pStyle w:val="Default"/>
        <w:rPr>
          <w:sz w:val="23"/>
          <w:szCs w:val="23"/>
        </w:rPr>
      </w:pPr>
    </w:p>
    <w:p w14:paraId="0754F035" w14:textId="77777777" w:rsidR="00BD749E" w:rsidRPr="004877D8" w:rsidRDefault="00BD749E" w:rsidP="003C2874">
      <w:pPr>
        <w:autoSpaceDE w:val="0"/>
        <w:autoSpaceDN w:val="0"/>
        <w:ind w:left="720" w:hanging="720"/>
        <w:rPr>
          <w:rFonts w:ascii="Times New Roman" w:hAnsi="Times New Roman"/>
        </w:rPr>
      </w:pPr>
      <w:proofErr w:type="gramStart"/>
      <w:r w:rsidRPr="004877D8">
        <w:rPr>
          <w:rFonts w:ascii="Times New Roman" w:hAnsi="Times New Roman"/>
        </w:rPr>
        <w:t>Kunz, T.H. and S. Parsons, eds. 2009.</w:t>
      </w:r>
      <w:proofErr w:type="gramEnd"/>
      <w:r w:rsidRPr="004877D8">
        <w:rPr>
          <w:rFonts w:ascii="Times New Roman" w:hAnsi="Times New Roman"/>
        </w:rPr>
        <w:t xml:space="preserve"> </w:t>
      </w:r>
      <w:proofErr w:type="gramStart"/>
      <w:r w:rsidRPr="004877D8">
        <w:rPr>
          <w:rFonts w:ascii="Times New Roman" w:hAnsi="Times New Roman"/>
        </w:rPr>
        <w:t>Ecological and Behavioral Methods for the Study of Bats.</w:t>
      </w:r>
      <w:proofErr w:type="gramEnd"/>
      <w:r w:rsidRPr="004877D8">
        <w:rPr>
          <w:rFonts w:ascii="Times New Roman" w:hAnsi="Times New Roman"/>
        </w:rPr>
        <w:t xml:space="preserve"> </w:t>
      </w:r>
      <w:proofErr w:type="gramStart"/>
      <w:r w:rsidRPr="004877D8">
        <w:rPr>
          <w:rFonts w:ascii="Times New Roman" w:hAnsi="Times New Roman"/>
        </w:rPr>
        <w:t>Second Edition.</w:t>
      </w:r>
      <w:proofErr w:type="gramEnd"/>
      <w:r w:rsidRPr="004877D8">
        <w:rPr>
          <w:rFonts w:ascii="Times New Roman" w:hAnsi="Times New Roman"/>
        </w:rPr>
        <w:t xml:space="preserve"> </w:t>
      </w:r>
      <w:proofErr w:type="gramStart"/>
      <w:r w:rsidRPr="004877D8">
        <w:rPr>
          <w:rFonts w:ascii="Times New Roman" w:hAnsi="Times New Roman"/>
        </w:rPr>
        <w:t>Johns Hopkins University Press.</w:t>
      </w:r>
      <w:proofErr w:type="gramEnd"/>
      <w:r w:rsidRPr="004877D8">
        <w:rPr>
          <w:rFonts w:ascii="Times New Roman" w:hAnsi="Times New Roman"/>
        </w:rPr>
        <w:t xml:space="preserve"> </w:t>
      </w:r>
    </w:p>
    <w:p w14:paraId="608FE789" w14:textId="77777777" w:rsidR="00BD749E" w:rsidRDefault="00BD749E" w:rsidP="004714D1">
      <w:pPr>
        <w:pStyle w:val="Default"/>
        <w:ind w:left="720" w:hanging="720"/>
        <w:rPr>
          <w:sz w:val="23"/>
          <w:szCs w:val="23"/>
        </w:rPr>
      </w:pPr>
    </w:p>
    <w:p w14:paraId="0BB25B26" w14:textId="77777777" w:rsidR="00BD749E" w:rsidRPr="00CA0960" w:rsidRDefault="00BD749E" w:rsidP="004714D1">
      <w:pPr>
        <w:pStyle w:val="Default"/>
        <w:ind w:left="720" w:hanging="720"/>
        <w:rPr>
          <w:sz w:val="23"/>
          <w:szCs w:val="23"/>
        </w:rPr>
      </w:pPr>
      <w:r w:rsidRPr="00CA0960">
        <w:rPr>
          <w:sz w:val="23"/>
          <w:szCs w:val="23"/>
        </w:rPr>
        <w:t xml:space="preserve">Oklahoma Lesser-Prairie Chicken Spatial Planning Tool, at http://wildlifedepartment.com/lepcdevelopmentplanning.htm, Citation: Horton, R., L. Bell, C. M. </w:t>
      </w:r>
      <w:proofErr w:type="spellStart"/>
      <w:r w:rsidRPr="00CA0960">
        <w:rPr>
          <w:sz w:val="23"/>
          <w:szCs w:val="23"/>
        </w:rPr>
        <w:t>O’Meilia</w:t>
      </w:r>
      <w:proofErr w:type="spellEnd"/>
      <w:r w:rsidRPr="00CA0960">
        <w:rPr>
          <w:sz w:val="23"/>
          <w:szCs w:val="23"/>
        </w:rPr>
        <w:t xml:space="preserve">, M. McLachlan, C. </w:t>
      </w:r>
      <w:proofErr w:type="spellStart"/>
      <w:r w:rsidRPr="00CA0960">
        <w:rPr>
          <w:sz w:val="23"/>
          <w:szCs w:val="23"/>
        </w:rPr>
        <w:t>Hise</w:t>
      </w:r>
      <w:proofErr w:type="spellEnd"/>
      <w:r w:rsidRPr="00CA0960">
        <w:rPr>
          <w:sz w:val="23"/>
          <w:szCs w:val="23"/>
        </w:rPr>
        <w:t>, D. Wolfe, D. Elmore and J.D. Strong. 2010. A Spatially-Based Planning Tool Designed to Reduce Negative Effects of Development on the Lesser Prairie-Chicken (</w:t>
      </w:r>
      <w:proofErr w:type="spellStart"/>
      <w:r w:rsidRPr="00CA0960">
        <w:rPr>
          <w:i/>
          <w:iCs/>
          <w:sz w:val="23"/>
          <w:szCs w:val="23"/>
        </w:rPr>
        <w:t>Tympanuchus</w:t>
      </w:r>
      <w:proofErr w:type="spellEnd"/>
      <w:r w:rsidRPr="00CA0960">
        <w:rPr>
          <w:i/>
          <w:iCs/>
          <w:sz w:val="23"/>
          <w:szCs w:val="23"/>
        </w:rPr>
        <w:t xml:space="preserve"> </w:t>
      </w:r>
      <w:proofErr w:type="spellStart"/>
      <w:r w:rsidRPr="00CA0960">
        <w:rPr>
          <w:i/>
          <w:iCs/>
          <w:sz w:val="23"/>
          <w:szCs w:val="23"/>
        </w:rPr>
        <w:t>pallidicinctus</w:t>
      </w:r>
      <w:proofErr w:type="spellEnd"/>
      <w:r w:rsidRPr="00CA0960">
        <w:rPr>
          <w:sz w:val="23"/>
          <w:szCs w:val="23"/>
        </w:rPr>
        <w:t xml:space="preserve">) in Oklahoma: A Multi-Entity Collaboration to Promote Lesser Prairie-Chicken Voluntary Habitat Conservation and Prioritized Management Actions. </w:t>
      </w:r>
      <w:proofErr w:type="gramStart"/>
      <w:r w:rsidRPr="00CA0960">
        <w:rPr>
          <w:sz w:val="23"/>
          <w:szCs w:val="23"/>
        </w:rPr>
        <w:t>Oklahoma Department of Wildlife Conservation.</w:t>
      </w:r>
      <w:proofErr w:type="gramEnd"/>
      <w:r w:rsidRPr="00CA0960">
        <w:rPr>
          <w:sz w:val="23"/>
          <w:szCs w:val="23"/>
        </w:rPr>
        <w:t xml:space="preserve"> Oklahoma City, Oklahoma. 79 pp. http://www.wildlifedepartment.com/lepcdevelopmentplanning.htm </w:t>
      </w:r>
    </w:p>
    <w:p w14:paraId="545F7541" w14:textId="77777777" w:rsidR="00BD749E" w:rsidRPr="00CA0960" w:rsidRDefault="00BD749E" w:rsidP="004714D1">
      <w:pPr>
        <w:pStyle w:val="Default"/>
        <w:rPr>
          <w:sz w:val="23"/>
          <w:szCs w:val="23"/>
        </w:rPr>
      </w:pPr>
    </w:p>
    <w:p w14:paraId="6D221E25" w14:textId="77777777" w:rsidR="00BD749E" w:rsidRPr="00CA0960" w:rsidRDefault="00BD749E" w:rsidP="004714D1">
      <w:pPr>
        <w:autoSpaceDE w:val="0"/>
        <w:autoSpaceDN w:val="0"/>
        <w:adjustRightInd w:val="0"/>
        <w:ind w:left="720" w:hanging="720"/>
      </w:pPr>
      <w:r w:rsidRPr="00CA0960">
        <w:rPr>
          <w:sz w:val="23"/>
          <w:szCs w:val="23"/>
        </w:rPr>
        <w:t xml:space="preserve"> </w:t>
      </w:r>
      <w:r w:rsidRPr="00CA0960">
        <w:rPr>
          <w:rFonts w:ascii="Times New Roman" w:hAnsi="Times New Roman"/>
        </w:rPr>
        <w:t xml:space="preserve">Ralph, C. J., G. R. </w:t>
      </w:r>
      <w:proofErr w:type="spellStart"/>
      <w:r w:rsidRPr="00CA0960">
        <w:rPr>
          <w:rFonts w:ascii="Times New Roman" w:hAnsi="Times New Roman"/>
        </w:rPr>
        <w:t>Geupel</w:t>
      </w:r>
      <w:proofErr w:type="spellEnd"/>
      <w:r w:rsidRPr="00CA0960">
        <w:rPr>
          <w:rFonts w:ascii="Times New Roman" w:hAnsi="Times New Roman"/>
        </w:rPr>
        <w:t xml:space="preserve">, P. Pyle, T.E. Martin, E. Thomas, D.F. </w:t>
      </w:r>
      <w:proofErr w:type="spellStart"/>
      <w:r w:rsidRPr="00CA0960">
        <w:rPr>
          <w:rFonts w:ascii="Times New Roman" w:hAnsi="Times New Roman"/>
        </w:rPr>
        <w:t>DeSante</w:t>
      </w:r>
      <w:proofErr w:type="spellEnd"/>
      <w:r w:rsidRPr="00CA0960">
        <w:rPr>
          <w:rFonts w:ascii="Times New Roman" w:hAnsi="Times New Roman"/>
        </w:rPr>
        <w:t xml:space="preserve">.  1993. </w:t>
      </w:r>
      <w:r w:rsidRPr="00CA0960">
        <w:rPr>
          <w:rFonts w:ascii="Times New Roman" w:hAnsi="Times New Roman"/>
          <w:bCs/>
        </w:rPr>
        <w:t xml:space="preserve">Handbook of field methods for monitoring </w:t>
      </w:r>
      <w:proofErr w:type="spellStart"/>
      <w:r w:rsidRPr="00CA0960">
        <w:rPr>
          <w:rFonts w:ascii="Times New Roman" w:hAnsi="Times New Roman"/>
          <w:bCs/>
        </w:rPr>
        <w:t>landbirds</w:t>
      </w:r>
      <w:proofErr w:type="spellEnd"/>
      <w:r w:rsidRPr="00CA0960">
        <w:rPr>
          <w:rFonts w:ascii="Times New Roman" w:hAnsi="Times New Roman"/>
          <w:bCs/>
        </w:rPr>
        <w:t>.</w:t>
      </w:r>
      <w:r w:rsidRPr="00CA0960">
        <w:rPr>
          <w:rFonts w:ascii="Times New Roman" w:hAnsi="Times New Roman"/>
          <w:b/>
          <w:bCs/>
        </w:rPr>
        <w:t xml:space="preserve"> </w:t>
      </w:r>
      <w:proofErr w:type="gramStart"/>
      <w:r w:rsidRPr="00CA0960">
        <w:rPr>
          <w:rFonts w:ascii="Times New Roman" w:hAnsi="Times New Roman"/>
        </w:rPr>
        <w:t>Gen. Tech. Rep. PSW-GTR-144-www.</w:t>
      </w:r>
      <w:proofErr w:type="gramEnd"/>
      <w:r w:rsidRPr="00CA0960">
        <w:rPr>
          <w:rFonts w:ascii="Times New Roman" w:hAnsi="Times New Roman"/>
        </w:rPr>
        <w:t xml:space="preserve"> Albany, CA: Pacific Southwest Research Station, Forest Service, U.S. Department of Agriculture; 41 p.</w:t>
      </w:r>
    </w:p>
    <w:p w14:paraId="50EB61FC" w14:textId="77777777" w:rsidR="00BD749E" w:rsidRPr="00CA0960" w:rsidRDefault="00BD749E" w:rsidP="004714D1">
      <w:pPr>
        <w:pStyle w:val="Default"/>
        <w:rPr>
          <w:sz w:val="23"/>
          <w:szCs w:val="23"/>
        </w:rPr>
      </w:pPr>
    </w:p>
    <w:p w14:paraId="711AD3A4" w14:textId="77777777" w:rsidR="00BD749E" w:rsidRPr="00CA0960" w:rsidRDefault="00BD749E" w:rsidP="004714D1">
      <w:pPr>
        <w:pStyle w:val="Default"/>
        <w:ind w:left="720" w:hanging="720"/>
        <w:rPr>
          <w:sz w:val="23"/>
          <w:szCs w:val="23"/>
        </w:rPr>
      </w:pPr>
      <w:r w:rsidRPr="00CA0960">
        <w:rPr>
          <w:sz w:val="23"/>
          <w:szCs w:val="23"/>
        </w:rPr>
        <w:t xml:space="preserve">Ralph C.J, J.R. Sauer, S. </w:t>
      </w:r>
      <w:proofErr w:type="spellStart"/>
      <w:r w:rsidRPr="00CA0960">
        <w:rPr>
          <w:sz w:val="23"/>
          <w:szCs w:val="23"/>
        </w:rPr>
        <w:t>Droege</w:t>
      </w:r>
      <w:proofErr w:type="spellEnd"/>
      <w:r w:rsidRPr="00CA0960">
        <w:rPr>
          <w:sz w:val="23"/>
          <w:szCs w:val="23"/>
        </w:rPr>
        <w:t xml:space="preserve"> (Tech. </w:t>
      </w:r>
      <w:proofErr w:type="spellStart"/>
      <w:r w:rsidRPr="00CA0960">
        <w:rPr>
          <w:sz w:val="23"/>
          <w:szCs w:val="23"/>
        </w:rPr>
        <w:t>Eds</w:t>
      </w:r>
      <w:proofErr w:type="spellEnd"/>
      <w:r w:rsidRPr="00CA0960">
        <w:rPr>
          <w:sz w:val="23"/>
          <w:szCs w:val="23"/>
        </w:rPr>
        <w:t>). 1995. Monitoring Bird Populations by Point Counts.</w:t>
      </w:r>
      <w:r w:rsidRPr="00CA0960">
        <w:t xml:space="preserve"> </w:t>
      </w:r>
      <w:proofErr w:type="gramStart"/>
      <w:r w:rsidRPr="00CA0960">
        <w:t>U.S. Forest Service General Technical Report PSW-GTR-149, Pacific Southwest Research Station, Albany, California.</w:t>
      </w:r>
      <w:proofErr w:type="gramEnd"/>
      <w:r w:rsidRPr="00CA0960">
        <w:t xml:space="preserve"> </w:t>
      </w:r>
      <w:proofErr w:type="gramStart"/>
      <w:r w:rsidRPr="00CA0960">
        <w:t>iv</w:t>
      </w:r>
      <w:proofErr w:type="gramEnd"/>
      <w:r w:rsidRPr="00CA0960">
        <w:t xml:space="preserve"> 187 pp.</w:t>
      </w:r>
    </w:p>
    <w:p w14:paraId="2D362547" w14:textId="77777777" w:rsidR="00BD749E" w:rsidRPr="00CA0960" w:rsidRDefault="00BD749E" w:rsidP="004714D1">
      <w:pPr>
        <w:pStyle w:val="Default"/>
        <w:rPr>
          <w:sz w:val="23"/>
          <w:szCs w:val="23"/>
        </w:rPr>
      </w:pPr>
    </w:p>
    <w:p w14:paraId="1140E173" w14:textId="77777777" w:rsidR="00BD749E" w:rsidRPr="00CA0960" w:rsidRDefault="00BD749E" w:rsidP="004714D1">
      <w:pPr>
        <w:autoSpaceDE w:val="0"/>
        <w:autoSpaceDN w:val="0"/>
        <w:ind w:left="720" w:hanging="720"/>
        <w:rPr>
          <w:rFonts w:ascii="Times New Roman" w:hAnsi="Times New Roman"/>
        </w:rPr>
      </w:pPr>
      <w:r w:rsidRPr="00CA0960">
        <w:rPr>
          <w:rFonts w:ascii="Times New Roman" w:hAnsi="Times New Roman"/>
        </w:rPr>
        <w:t xml:space="preserve">Strickland, M.D., E.B. Arnett, W.P. Erickson, D.H. Johnson, G.D. Johnson, M.L. Morrison, J.A. Shaffer, and W. Warren-Hicks. 2011. Comprehensive Guide to Studying Wind Energy/Wildlife Interactions. </w:t>
      </w:r>
      <w:proofErr w:type="gramStart"/>
      <w:r w:rsidRPr="00CA0960">
        <w:rPr>
          <w:rFonts w:ascii="Times New Roman" w:hAnsi="Times New Roman"/>
        </w:rPr>
        <w:t>Prepared for the National Wind Coordinating Collaborative, Washington, D.C. USA.</w:t>
      </w:r>
      <w:proofErr w:type="gramEnd"/>
    </w:p>
    <w:p w14:paraId="0115A54A" w14:textId="77777777" w:rsidR="00BD749E" w:rsidRPr="00CA0960" w:rsidRDefault="00BD749E" w:rsidP="004714D1">
      <w:pPr>
        <w:autoSpaceDE w:val="0"/>
        <w:autoSpaceDN w:val="0"/>
        <w:ind w:left="720" w:hanging="720"/>
        <w:rPr>
          <w:rFonts w:ascii="Times New Roman" w:hAnsi="Times New Roman"/>
        </w:rPr>
      </w:pPr>
    </w:p>
    <w:p w14:paraId="3672B750" w14:textId="77777777" w:rsidR="00BD749E" w:rsidRPr="00F704A1" w:rsidRDefault="00BD749E" w:rsidP="00F704A1">
      <w:pPr>
        <w:autoSpaceDE w:val="0"/>
        <w:autoSpaceDN w:val="0"/>
        <w:ind w:left="720" w:hanging="720"/>
        <w:rPr>
          <w:rFonts w:ascii="Times New Roman" w:hAnsi="Times New Roman"/>
        </w:rPr>
      </w:pPr>
      <w:proofErr w:type="gramStart"/>
      <w:r w:rsidRPr="00CA0960">
        <w:rPr>
          <w:rFonts w:ascii="Times New Roman" w:hAnsi="Times New Roman"/>
        </w:rPr>
        <w:t xml:space="preserve">Wilson, D. E., F.R. Cole, J.D. Nichols, R. </w:t>
      </w:r>
      <w:proofErr w:type="spellStart"/>
      <w:r w:rsidRPr="00CA0960">
        <w:rPr>
          <w:rFonts w:ascii="Times New Roman" w:hAnsi="Times New Roman"/>
        </w:rPr>
        <w:t>Rudra</w:t>
      </w:r>
      <w:proofErr w:type="spellEnd"/>
      <w:r w:rsidRPr="00CA0960">
        <w:rPr>
          <w:rFonts w:ascii="Times New Roman" w:hAnsi="Times New Roman"/>
        </w:rPr>
        <w:t xml:space="preserve"> and M.S. Foster (</w:t>
      </w:r>
      <w:proofErr w:type="spellStart"/>
      <w:r w:rsidRPr="00CA0960">
        <w:rPr>
          <w:rFonts w:ascii="Times New Roman" w:hAnsi="Times New Roman"/>
        </w:rPr>
        <w:t>Eds</w:t>
      </w:r>
      <w:proofErr w:type="spellEnd"/>
      <w:r w:rsidRPr="00CA0960">
        <w:rPr>
          <w:rFonts w:ascii="Times New Roman" w:hAnsi="Times New Roman"/>
        </w:rPr>
        <w:t>).</w:t>
      </w:r>
      <w:proofErr w:type="gramEnd"/>
      <w:r w:rsidRPr="00CA0960">
        <w:rPr>
          <w:rFonts w:ascii="Times New Roman" w:hAnsi="Times New Roman"/>
        </w:rPr>
        <w:t xml:space="preserve"> 1996. Measuring and monitoring biological diversity: standard methods for mammals. </w:t>
      </w:r>
      <w:proofErr w:type="gramStart"/>
      <w:r w:rsidRPr="00CA0960">
        <w:rPr>
          <w:rFonts w:ascii="Times New Roman" w:hAnsi="Times New Roman"/>
        </w:rPr>
        <w:t>Smithsonian Institution Press.</w:t>
      </w:r>
      <w:proofErr w:type="gramEnd"/>
      <w:r w:rsidRPr="00CA0960">
        <w:rPr>
          <w:rFonts w:ascii="Times New Roman" w:hAnsi="Times New Roman"/>
        </w:rPr>
        <w:t xml:space="preserve">  Washington, D.C., USA.</w:t>
      </w:r>
    </w:p>
    <w:sectPr w:rsidR="00BD749E" w:rsidRPr="00F704A1" w:rsidSect="00293F5C">
      <w:headerReference w:type="default" r:id="rId38"/>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24C1F" w14:textId="77777777" w:rsidR="00894058" w:rsidRDefault="00894058" w:rsidP="00EC785F">
      <w:r>
        <w:separator/>
      </w:r>
    </w:p>
  </w:endnote>
  <w:endnote w:type="continuationSeparator" w:id="0">
    <w:p w14:paraId="791A9E06" w14:textId="77777777" w:rsidR="00894058" w:rsidRDefault="00894058" w:rsidP="00EC785F">
      <w:r>
        <w:continuationSeparator/>
      </w:r>
    </w:p>
  </w:endnote>
  <w:endnote w:type="continuationNotice" w:id="1">
    <w:p w14:paraId="1C0C320B" w14:textId="77777777" w:rsidR="00894058" w:rsidRDefault="00894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28942" w14:textId="77777777" w:rsidR="00894058" w:rsidRPr="0026296D" w:rsidRDefault="00894058">
    <w:pPr>
      <w:pStyle w:val="Footer"/>
      <w:jc w:val="center"/>
      <w:rPr>
        <w:rFonts w:ascii="Times New Roman" w:hAnsi="Times New Roman"/>
      </w:rPr>
    </w:pPr>
    <w:r w:rsidRPr="0026296D">
      <w:rPr>
        <w:rFonts w:ascii="Times New Roman" w:hAnsi="Times New Roman"/>
      </w:rPr>
      <w:fldChar w:fldCharType="begin"/>
    </w:r>
    <w:r w:rsidRPr="0026296D">
      <w:rPr>
        <w:rFonts w:ascii="Times New Roman" w:hAnsi="Times New Roman"/>
      </w:rPr>
      <w:instrText xml:space="preserve"> PAGE   \* MERGEFORMAT </w:instrText>
    </w:r>
    <w:r w:rsidRPr="0026296D">
      <w:rPr>
        <w:rFonts w:ascii="Times New Roman" w:hAnsi="Times New Roman"/>
      </w:rPr>
      <w:fldChar w:fldCharType="separate"/>
    </w:r>
    <w:r w:rsidR="00D22991">
      <w:rPr>
        <w:rFonts w:ascii="Times New Roman" w:hAnsi="Times New Roman"/>
        <w:noProof/>
      </w:rPr>
      <w:t>iii</w:t>
    </w:r>
    <w:r w:rsidRPr="0026296D">
      <w:rPr>
        <w:rFonts w:ascii="Times New Roman" w:hAnsi="Times New Roman"/>
      </w:rPr>
      <w:fldChar w:fldCharType="end"/>
    </w:r>
  </w:p>
  <w:p w14:paraId="48685988" w14:textId="77777777" w:rsidR="00894058" w:rsidRDefault="00894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28B0B" w14:textId="77777777" w:rsidR="00894058" w:rsidRPr="006D13ED" w:rsidRDefault="00894058">
    <w:pPr>
      <w:pStyle w:val="Footer"/>
      <w:jc w:val="center"/>
      <w:rPr>
        <w:rFonts w:ascii="Times New Roman" w:hAnsi="Times New Roman"/>
      </w:rPr>
    </w:pPr>
    <w:r w:rsidRPr="006D13ED">
      <w:rPr>
        <w:rFonts w:ascii="Times New Roman" w:hAnsi="Times New Roman"/>
      </w:rPr>
      <w:fldChar w:fldCharType="begin"/>
    </w:r>
    <w:r w:rsidRPr="006D13ED">
      <w:rPr>
        <w:rFonts w:ascii="Times New Roman" w:hAnsi="Times New Roman"/>
      </w:rPr>
      <w:instrText xml:space="preserve"> PAGE   \* MERGEFORMAT </w:instrText>
    </w:r>
    <w:r w:rsidRPr="006D13ED">
      <w:rPr>
        <w:rFonts w:ascii="Times New Roman" w:hAnsi="Times New Roman"/>
      </w:rPr>
      <w:fldChar w:fldCharType="separate"/>
    </w:r>
    <w:r w:rsidR="00D22991">
      <w:rPr>
        <w:rFonts w:ascii="Times New Roman" w:hAnsi="Times New Roman"/>
        <w:noProof/>
      </w:rPr>
      <w:t>129</w:t>
    </w:r>
    <w:r w:rsidRPr="006D13ED">
      <w:rPr>
        <w:rFonts w:ascii="Times New Roman" w:hAnsi="Times New Roman"/>
      </w:rPr>
      <w:fldChar w:fldCharType="end"/>
    </w:r>
  </w:p>
  <w:p w14:paraId="413D098D" w14:textId="77777777" w:rsidR="00894058" w:rsidRDefault="00894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C2F84" w14:textId="77777777" w:rsidR="00894058" w:rsidRDefault="00894058" w:rsidP="00EC785F">
      <w:r>
        <w:separator/>
      </w:r>
    </w:p>
  </w:footnote>
  <w:footnote w:type="continuationSeparator" w:id="0">
    <w:p w14:paraId="6BC7D534" w14:textId="77777777" w:rsidR="00894058" w:rsidRDefault="00894058" w:rsidP="00EC785F">
      <w:r>
        <w:continuationSeparator/>
      </w:r>
    </w:p>
  </w:footnote>
  <w:footnote w:type="continuationNotice" w:id="1">
    <w:p w14:paraId="17976C8B" w14:textId="77777777" w:rsidR="00894058" w:rsidRDefault="00894058"/>
  </w:footnote>
  <w:footnote w:id="2">
    <w:p w14:paraId="5E151E7A" w14:textId="77777777" w:rsidR="00894058" w:rsidRDefault="00894058" w:rsidP="0070289D">
      <w:pPr>
        <w:pStyle w:val="FootnoteText"/>
      </w:pPr>
      <w:r w:rsidRPr="00CE4EEE">
        <w:rPr>
          <w:rStyle w:val="FootnoteReference"/>
          <w:rFonts w:ascii="Times New Roman" w:hAnsi="Times New Roman"/>
        </w:rPr>
        <w:footnoteRef/>
      </w:r>
      <w:r w:rsidRPr="00CE4EEE">
        <w:rPr>
          <w:rFonts w:ascii="Times New Roman" w:hAnsi="Times New Roman"/>
        </w:rPr>
        <w:t xml:space="preserve"> The Service anticipates these studies will include fatality monitoring as well as studies to evaluate habitat impacts.</w:t>
      </w:r>
    </w:p>
  </w:footnote>
  <w:footnote w:id="3">
    <w:p w14:paraId="6B3F198A" w14:textId="77777777" w:rsidR="00894058" w:rsidRDefault="00894058" w:rsidP="00685AEF">
      <w:pPr>
        <w:pStyle w:val="FootnoteText"/>
      </w:pPr>
      <w:r w:rsidRPr="00D02DB6">
        <w:rPr>
          <w:rStyle w:val="FootnoteReference"/>
          <w:rFonts w:ascii="Times New Roman" w:hAnsi="Times New Roman"/>
        </w:rPr>
        <w:footnoteRef/>
      </w:r>
      <w:r w:rsidRPr="00D02DB6">
        <w:rPr>
          <w:rFonts w:ascii="Times New Roman" w:hAnsi="Times New Roman"/>
        </w:rPr>
        <w:t xml:space="preserve"> </w:t>
      </w:r>
      <w:r w:rsidRPr="00CB4B5E">
        <w:rPr>
          <w:rFonts w:ascii="Times New Roman" w:hAnsi="Times New Roman"/>
        </w:rPr>
        <w:t xml:space="preserve">Committee membership, from 2008 to 2011, has included:  Taber Allison, Massachusetts Audubon; Dick Anderson, California Energy Commission; Ed Arnett, Bat Conservation International; Michael </w:t>
      </w:r>
      <w:proofErr w:type="spellStart"/>
      <w:r w:rsidRPr="00CB4B5E">
        <w:rPr>
          <w:rFonts w:ascii="Times New Roman" w:hAnsi="Times New Roman"/>
        </w:rPr>
        <w:t>Azeka</w:t>
      </w:r>
      <w:proofErr w:type="spellEnd"/>
      <w:r w:rsidRPr="00CB4B5E">
        <w:rPr>
          <w:rFonts w:ascii="Times New Roman" w:hAnsi="Times New Roman"/>
        </w:rPr>
        <w:t xml:space="preserve">, AES Wind Generation; Thomas Bancroft, National Audubon; Kathy </w:t>
      </w:r>
      <w:proofErr w:type="spellStart"/>
      <w:r w:rsidRPr="00CB4B5E">
        <w:rPr>
          <w:rFonts w:ascii="Times New Roman" w:hAnsi="Times New Roman"/>
        </w:rPr>
        <w:t>Boydston</w:t>
      </w:r>
      <w:proofErr w:type="spellEnd"/>
      <w:r w:rsidRPr="00CB4B5E">
        <w:rPr>
          <w:rFonts w:ascii="Times New Roman" w:hAnsi="Times New Roman"/>
        </w:rPr>
        <w:t xml:space="preserve">, Texas Parks and Wildlife Department; René </w:t>
      </w:r>
      <w:proofErr w:type="spellStart"/>
      <w:r w:rsidRPr="00CB4B5E">
        <w:rPr>
          <w:rFonts w:ascii="Times New Roman" w:hAnsi="Times New Roman"/>
        </w:rPr>
        <w:t>Braud</w:t>
      </w:r>
      <w:proofErr w:type="spellEnd"/>
      <w:r w:rsidRPr="00CB4B5E">
        <w:rPr>
          <w:rFonts w:ascii="Times New Roman" w:hAnsi="Times New Roman"/>
        </w:rPr>
        <w:t xml:space="preserve">, EDP Renewables; Scott Darling, Vermont Fish and Wildlife Department; Michael </w:t>
      </w:r>
      <w:proofErr w:type="spellStart"/>
      <w:r w:rsidRPr="00CB4B5E">
        <w:rPr>
          <w:rFonts w:ascii="Times New Roman" w:hAnsi="Times New Roman"/>
        </w:rPr>
        <w:t>Daulton</w:t>
      </w:r>
      <w:proofErr w:type="spellEnd"/>
      <w:r w:rsidRPr="00CB4B5E">
        <w:rPr>
          <w:rFonts w:ascii="Times New Roman" w:hAnsi="Times New Roman"/>
        </w:rPr>
        <w:t xml:space="preserve">, National Audubon; Aimee </w:t>
      </w:r>
      <w:proofErr w:type="spellStart"/>
      <w:r w:rsidRPr="00CB4B5E">
        <w:rPr>
          <w:rFonts w:ascii="Times New Roman" w:hAnsi="Times New Roman"/>
        </w:rPr>
        <w:t>Delach</w:t>
      </w:r>
      <w:proofErr w:type="spellEnd"/>
      <w:r w:rsidRPr="00CB4B5E">
        <w:rPr>
          <w:rFonts w:ascii="Times New Roman" w:hAnsi="Times New Roman"/>
        </w:rPr>
        <w:t xml:space="preserve">, Defenders of Wildlife; Karen Douglas, California Energy Commission; Sam Enfield, MAP Royalty; Greg </w:t>
      </w:r>
      <w:proofErr w:type="spellStart"/>
      <w:r w:rsidRPr="00CB4B5E">
        <w:rPr>
          <w:rFonts w:ascii="Times New Roman" w:hAnsi="Times New Roman"/>
        </w:rPr>
        <w:t>Hueckel</w:t>
      </w:r>
      <w:proofErr w:type="spellEnd"/>
      <w:r w:rsidRPr="00CB4B5E">
        <w:rPr>
          <w:rFonts w:ascii="Times New Roman" w:hAnsi="Times New Roman"/>
        </w:rPr>
        <w:t xml:space="preserve">, Washington Department of Fish and Wildlife; Jeri Lawrence, Blackfeet Nation; Steve </w:t>
      </w:r>
      <w:proofErr w:type="spellStart"/>
      <w:r w:rsidRPr="00CB4B5E">
        <w:rPr>
          <w:rFonts w:ascii="Times New Roman" w:hAnsi="Times New Roman"/>
        </w:rPr>
        <w:t>Lindenberg</w:t>
      </w:r>
      <w:proofErr w:type="spellEnd"/>
      <w:r w:rsidRPr="00CB4B5E">
        <w:rPr>
          <w:rFonts w:ascii="Times New Roman" w:hAnsi="Times New Roman"/>
        </w:rPr>
        <w:t xml:space="preserve">, U.S. Department of Energy; Andy </w:t>
      </w:r>
      <w:proofErr w:type="spellStart"/>
      <w:r w:rsidRPr="00CB4B5E">
        <w:rPr>
          <w:rFonts w:ascii="Times New Roman" w:hAnsi="Times New Roman"/>
        </w:rPr>
        <w:t>Linehan</w:t>
      </w:r>
      <w:proofErr w:type="spellEnd"/>
      <w:r w:rsidRPr="00CB4B5E">
        <w:rPr>
          <w:rFonts w:ascii="Times New Roman" w:hAnsi="Times New Roman"/>
        </w:rPr>
        <w:t xml:space="preserve">, </w:t>
      </w:r>
      <w:proofErr w:type="spellStart"/>
      <w:r w:rsidRPr="00CB4B5E">
        <w:rPr>
          <w:rFonts w:ascii="Times New Roman" w:hAnsi="Times New Roman"/>
        </w:rPr>
        <w:t>Iberdrola</w:t>
      </w:r>
      <w:proofErr w:type="spellEnd"/>
      <w:r w:rsidRPr="00CB4B5E">
        <w:rPr>
          <w:rFonts w:ascii="Times New Roman" w:hAnsi="Times New Roman"/>
        </w:rPr>
        <w:t xml:space="preserve"> Renewables; Rob Manes, The Nature Conservancy, Kansas; Winifred Perkins, </w:t>
      </w:r>
      <w:proofErr w:type="spellStart"/>
      <w:r w:rsidRPr="00CB4B5E">
        <w:rPr>
          <w:rFonts w:ascii="Times New Roman" w:hAnsi="Times New Roman"/>
        </w:rPr>
        <w:t>NextEra</w:t>
      </w:r>
      <w:proofErr w:type="spellEnd"/>
      <w:r w:rsidRPr="00CB4B5E">
        <w:rPr>
          <w:rFonts w:ascii="Times New Roman" w:hAnsi="Times New Roman"/>
        </w:rPr>
        <w:t xml:space="preserve"> Energy Resources; Steven Quarles, Crowell &amp; Moring; Rich </w:t>
      </w:r>
      <w:proofErr w:type="spellStart"/>
      <w:r w:rsidRPr="00CB4B5E">
        <w:rPr>
          <w:rFonts w:ascii="Times New Roman" w:hAnsi="Times New Roman"/>
        </w:rPr>
        <w:t>Rayhill</w:t>
      </w:r>
      <w:proofErr w:type="spellEnd"/>
      <w:r w:rsidRPr="00CB4B5E">
        <w:rPr>
          <w:rFonts w:ascii="Times New Roman" w:hAnsi="Times New Roman"/>
        </w:rPr>
        <w:t xml:space="preserve">, Ridgeline Energy; Robert </w:t>
      </w:r>
      <w:proofErr w:type="spellStart"/>
      <w:r w:rsidRPr="00CB4B5E">
        <w:rPr>
          <w:rFonts w:ascii="Times New Roman" w:hAnsi="Times New Roman"/>
        </w:rPr>
        <w:t>Robel</w:t>
      </w:r>
      <w:proofErr w:type="spellEnd"/>
      <w:r w:rsidRPr="00CB4B5E">
        <w:rPr>
          <w:rFonts w:ascii="Times New Roman" w:hAnsi="Times New Roman"/>
        </w:rPr>
        <w:t xml:space="preserve">, Kansas State University; Keith </w:t>
      </w:r>
      <w:proofErr w:type="spellStart"/>
      <w:r w:rsidRPr="00CB4B5E">
        <w:rPr>
          <w:rFonts w:ascii="Times New Roman" w:hAnsi="Times New Roman"/>
        </w:rPr>
        <w:t>Sexson</w:t>
      </w:r>
      <w:proofErr w:type="spellEnd"/>
      <w:r w:rsidRPr="00CB4B5E">
        <w:rPr>
          <w:rFonts w:ascii="Times New Roman" w:hAnsi="Times New Roman"/>
        </w:rPr>
        <w:t xml:space="preserve">, Association of Fish and Wildlife Agencies; Mark Sinclair, Clean Energy States Alliance; David Stout, U.S. Fish and Wildlife Service; Patrick Traylor, Hogan </w:t>
      </w:r>
      <w:proofErr w:type="spellStart"/>
      <w:r w:rsidRPr="00CB4B5E">
        <w:rPr>
          <w:rFonts w:ascii="Times New Roman" w:hAnsi="Times New Roman"/>
        </w:rPr>
        <w:t>Lovells</w:t>
      </w:r>
      <w:proofErr w:type="spellEnd"/>
      <w:r w:rsidRPr="00CB4B5E">
        <w:rPr>
          <w:rFonts w:ascii="Times New Roman" w:hAnsi="Times New Roman"/>
        </w:rPr>
        <w:t>.</w:t>
      </w:r>
    </w:p>
  </w:footnote>
  <w:footnote w:id="4">
    <w:p w14:paraId="6EC3C08F" w14:textId="77777777" w:rsidR="00894058" w:rsidRDefault="00894058" w:rsidP="007328BD">
      <w:pPr>
        <w:spacing w:after="200" w:line="360" w:lineRule="auto"/>
      </w:pPr>
      <w:r w:rsidRPr="008B018A">
        <w:rPr>
          <w:rFonts w:ascii="Times New Roman" w:hAnsi="Times New Roman"/>
          <w:sz w:val="20"/>
          <w:szCs w:val="20"/>
        </w:rPr>
        <w:footnoteRef/>
      </w:r>
      <w:r w:rsidRPr="008B018A">
        <w:rPr>
          <w:rFonts w:ascii="Times New Roman" w:hAnsi="Times New Roman"/>
          <w:sz w:val="20"/>
          <w:szCs w:val="20"/>
        </w:rPr>
        <w:t xml:space="preserve"> With regard to eagles, this paragraph will only apply when a project is not likely to result in take.  If Tiers 1, 2, and/or 3 identify a potential to take eagles, developers should consider developing an ECP and, if necessary, apply for a take permit.</w:t>
      </w:r>
      <w:r w:rsidRPr="00CE4EEE">
        <w:rPr>
          <w:rFonts w:ascii="Times New Roman" w:hAnsi="Times New Roman"/>
        </w:rPr>
        <w:t xml:space="preserve">  </w:t>
      </w:r>
    </w:p>
  </w:footnote>
  <w:footnote w:id="5">
    <w:p w14:paraId="66BF30B2" w14:textId="77777777" w:rsidR="00894058" w:rsidRDefault="00894058">
      <w:pPr>
        <w:pStyle w:val="FootnoteText"/>
      </w:pPr>
      <w:r w:rsidRPr="00CE4EEE">
        <w:rPr>
          <w:rStyle w:val="FootnoteReference"/>
          <w:rFonts w:ascii="Times New Roman" w:hAnsi="Times New Roman"/>
        </w:rPr>
        <w:footnoteRef/>
      </w:r>
      <w:r w:rsidRPr="00CE4EEE">
        <w:rPr>
          <w:rFonts w:ascii="Times New Roman" w:hAnsi="Times New Roman"/>
        </w:rPr>
        <w:t xml:space="preserve"> The Service anticipates these studies will include fatality monitoring as well as studies to evaluate habitat impacts.</w:t>
      </w:r>
    </w:p>
  </w:footnote>
  <w:footnote w:id="6">
    <w:p w14:paraId="4FBC1B84" w14:textId="77777777" w:rsidR="00894058" w:rsidRDefault="00894058" w:rsidP="00CF044C">
      <w:pPr>
        <w:pStyle w:val="FootnoteText"/>
      </w:pPr>
      <w:r w:rsidRPr="00C526CB">
        <w:rPr>
          <w:rStyle w:val="FootnoteReference"/>
          <w:rFonts w:ascii="Times New Roman" w:hAnsi="Times New Roman"/>
        </w:rPr>
        <w:footnoteRef/>
      </w:r>
      <w:r w:rsidRPr="00C526CB">
        <w:rPr>
          <w:rFonts w:ascii="Times New Roman" w:hAnsi="Times New Roman"/>
        </w:rPr>
        <w:t xml:space="preserve"> </w:t>
      </w:r>
      <w:hyperlink r:id="rId1" w:history="1">
        <w:r w:rsidRPr="00C526CB">
          <w:rPr>
            <w:rStyle w:val="Hyperlink"/>
            <w:rFonts w:ascii="Times New Roman" w:hAnsi="Times New Roman"/>
          </w:rPr>
          <w:t>www.nationalwind.org</w:t>
        </w:r>
      </w:hyperlink>
    </w:p>
  </w:footnote>
  <w:footnote w:id="7">
    <w:p w14:paraId="7E7884A5" w14:textId="77777777" w:rsidR="00894058" w:rsidRDefault="00894058" w:rsidP="00AA0551">
      <w:pPr>
        <w:pStyle w:val="FootnoteText"/>
      </w:pPr>
      <w:r w:rsidRPr="00CA0960">
        <w:rPr>
          <w:rStyle w:val="FootnoteReference"/>
          <w:rFonts w:ascii="Times New Roman" w:hAnsi="Times New Roman"/>
        </w:rPr>
        <w:footnoteRef/>
      </w:r>
      <w:r w:rsidRPr="00CA0960">
        <w:rPr>
          <w:rFonts w:ascii="Times New Roman" w:hAnsi="Times New Roman"/>
        </w:rPr>
        <w:t xml:space="preserve"> In this context, such designs are not true experiments in that the treatments (project development and control) are not randomly assigned to an experimental unit, and there is often no true replication. Such constraints are not fatal flaws, but do limit statistical inferences of the results.</w:t>
      </w:r>
    </w:p>
  </w:footnote>
  <w:footnote w:id="8">
    <w:p w14:paraId="7085AB25" w14:textId="77777777" w:rsidR="00894058" w:rsidRDefault="00894058">
      <w:pPr>
        <w:pStyle w:val="FootnoteText"/>
      </w:pPr>
      <w:r w:rsidRPr="007404D4">
        <w:rPr>
          <w:rStyle w:val="FootnoteReference"/>
          <w:rFonts w:ascii="Times New Roman" w:hAnsi="Times New Roman"/>
        </w:rPr>
        <w:footnoteRef/>
      </w:r>
      <w:r w:rsidRPr="007404D4">
        <w:rPr>
          <w:rFonts w:ascii="Times New Roman" w:hAnsi="Times New Roman"/>
        </w:rPr>
        <w:t xml:space="preserve"> In situations where a project operator was not the developer, the Service expects that obligations of the developer for adhering to the </w:t>
      </w:r>
      <w:r>
        <w:rPr>
          <w:rFonts w:ascii="Times New Roman" w:hAnsi="Times New Roman"/>
        </w:rPr>
        <w:t>Guidelines</w:t>
      </w:r>
      <w:r w:rsidRPr="007404D4">
        <w:rPr>
          <w:rFonts w:ascii="Times New Roman" w:hAnsi="Times New Roman"/>
        </w:rPr>
        <w:t xml:space="preserve"> transfer with the project</w:t>
      </w:r>
      <w:r>
        <w:rPr>
          <w:rFonts w:ascii="Times New Roman" w:hAnsi="Times New Roman"/>
        </w:rPr>
        <w:t>.</w:t>
      </w:r>
    </w:p>
  </w:footnote>
  <w:footnote w:id="9">
    <w:p w14:paraId="5303985C" w14:textId="77777777" w:rsidR="00894058" w:rsidRDefault="00894058" w:rsidP="0057514D">
      <w:pPr>
        <w:pStyle w:val="FootnoteText"/>
      </w:pPr>
      <w:r>
        <w:rPr>
          <w:rStyle w:val="FootnoteReference"/>
        </w:rPr>
        <w:footnoteRef/>
      </w:r>
      <w:r>
        <w:t xml:space="preserve"> </w:t>
      </w:r>
      <w:r w:rsidRPr="00AC006C">
        <w:rPr>
          <w:rFonts w:ascii="Times New Roman" w:hAnsi="Times New Roman"/>
        </w:rPr>
        <w:t xml:space="preserve">Ensure that survey protocols, and searcher efficiency and scavenger removal bias correction factors are the most reliable, robust, and up to date (after </w:t>
      </w:r>
      <w:proofErr w:type="spellStart"/>
      <w:r w:rsidRPr="00AC006C">
        <w:rPr>
          <w:rFonts w:ascii="Times New Roman" w:hAnsi="Times New Roman"/>
        </w:rPr>
        <w:t>Huso</w:t>
      </w:r>
      <w:proofErr w:type="spellEnd"/>
      <w:r w:rsidRPr="00AC006C">
        <w:rPr>
          <w:rFonts w:ascii="Times New Roman" w:hAnsi="Times New Roman"/>
        </w:rPr>
        <w:t xml:space="preserve"> 2009).</w:t>
      </w:r>
    </w:p>
  </w:footnote>
  <w:footnote w:id="10">
    <w:p w14:paraId="4BF8ED3E" w14:textId="77777777" w:rsidR="00894058" w:rsidRDefault="00894058" w:rsidP="00166DE2">
      <w:pPr>
        <w:pStyle w:val="FootnoteText"/>
      </w:pPr>
      <w:r w:rsidRPr="0099221F">
        <w:rPr>
          <w:rStyle w:val="FootnoteReference"/>
          <w:rFonts w:ascii="Times New Roman" w:hAnsi="Times New Roman"/>
        </w:rPr>
        <w:footnoteRef/>
      </w:r>
      <w:r w:rsidRPr="0099221F">
        <w:rPr>
          <w:rFonts w:ascii="Times New Roman" w:hAnsi="Times New Roman"/>
        </w:rPr>
        <w:t xml:space="preserve"> www.batsandwind.org</w:t>
      </w:r>
    </w:p>
  </w:footnote>
  <w:footnote w:id="11">
    <w:p w14:paraId="27B24BFA" w14:textId="77777777" w:rsidR="00894058" w:rsidRDefault="00894058" w:rsidP="00166DE2">
      <w:pPr>
        <w:pStyle w:val="FootnoteText"/>
      </w:pPr>
      <w:r w:rsidRPr="0099221F">
        <w:rPr>
          <w:rStyle w:val="FootnoteReference"/>
          <w:rFonts w:ascii="Times New Roman" w:hAnsi="Times New Roman"/>
        </w:rPr>
        <w:footnoteRef/>
      </w:r>
      <w:r w:rsidRPr="0099221F">
        <w:rPr>
          <w:rFonts w:ascii="Times New Roman" w:hAnsi="Times New Roman"/>
        </w:rPr>
        <w:t xml:space="preserve"> www.nationalwind.org</w:t>
      </w:r>
    </w:p>
  </w:footnote>
  <w:footnote w:id="12">
    <w:p w14:paraId="7E19713C" w14:textId="77777777" w:rsidR="00894058" w:rsidRDefault="00894058" w:rsidP="00166DE2">
      <w:pPr>
        <w:pStyle w:val="FootnoteText"/>
      </w:pPr>
      <w:r w:rsidRPr="0099221F">
        <w:rPr>
          <w:rStyle w:val="FootnoteReference"/>
          <w:rFonts w:ascii="Times New Roman" w:hAnsi="Times New Roman"/>
        </w:rPr>
        <w:footnoteRef/>
      </w:r>
      <w:r w:rsidRPr="0099221F">
        <w:rPr>
          <w:rFonts w:ascii="Times New Roman" w:hAnsi="Times New Roman"/>
        </w:rPr>
        <w:t xml:space="preserve"> www.nationalwind.org</w:t>
      </w:r>
    </w:p>
  </w:footnote>
  <w:footnote w:id="13">
    <w:p w14:paraId="311A0C93" w14:textId="77777777" w:rsidR="00894058" w:rsidRDefault="00894058" w:rsidP="00166DE2">
      <w:pPr>
        <w:pStyle w:val="FootnoteText"/>
      </w:pPr>
      <w:r w:rsidRPr="0099221F">
        <w:rPr>
          <w:rStyle w:val="FootnoteReference"/>
          <w:rFonts w:ascii="Times New Roman" w:hAnsi="Times New Roman"/>
        </w:rPr>
        <w:footnoteRef/>
      </w:r>
      <w:r w:rsidRPr="0099221F">
        <w:rPr>
          <w:rFonts w:ascii="Times New Roman" w:hAnsi="Times New Roman"/>
        </w:rPr>
        <w:t xml:space="preserve"> http://www.awwi.org</w:t>
      </w:r>
    </w:p>
  </w:footnote>
  <w:footnote w:id="14">
    <w:p w14:paraId="4F612DF5" w14:textId="77777777" w:rsidR="00894058" w:rsidRDefault="00894058" w:rsidP="00166DE2">
      <w:pPr>
        <w:pStyle w:val="FootnoteText"/>
      </w:pPr>
      <w:r w:rsidRPr="0099221F">
        <w:rPr>
          <w:rStyle w:val="FootnoteReference"/>
          <w:rFonts w:ascii="Times New Roman" w:hAnsi="Times New Roman"/>
        </w:rPr>
        <w:footnoteRef/>
      </w:r>
      <w:r w:rsidRPr="0099221F">
        <w:rPr>
          <w:rFonts w:ascii="Times New Roman" w:hAnsi="Times New Roman"/>
        </w:rPr>
        <w:t xml:space="preserve"> http://www.energy.ca.gov/research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56EC" w14:textId="363F074C" w:rsidR="00295284" w:rsidRPr="00F713E3" w:rsidRDefault="00894058" w:rsidP="00295284">
    <w:pPr>
      <w:pStyle w:val="Header"/>
      <w:tabs>
        <w:tab w:val="clear" w:pos="4320"/>
        <w:tab w:val="clear" w:pos="8640"/>
        <w:tab w:val="center" w:pos="4680"/>
        <w:tab w:val="right" w:pos="9360"/>
      </w:tabs>
      <w:rPr>
        <w:rFonts w:ascii="Times New Roman" w:hAnsi="Times New Roman"/>
      </w:rPr>
    </w:pPr>
    <w:r>
      <w:rPr>
        <w:rFonts w:ascii="Times New Roman" w:hAnsi="Times New Roman"/>
      </w:rPr>
      <w:tab/>
      <w:t xml:space="preserve">                                                                                                         </w:t>
    </w:r>
  </w:p>
  <w:p w14:paraId="7A8A06DB" w14:textId="021A9435"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F713E3">
      <w:rPr>
        <w:rFonts w:ascii="Times New Roman" w:hAnsi="Times New Roma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DDAB4" w14:textId="4A652F15"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Revised 12-28-11incorporating interagency comments</w:t>
    </w:r>
    <w:r>
      <w:rPr>
        <w:rFonts w:ascii="Times New Roman" w:hAnsi="Times New Roman"/>
      </w:rPr>
      <w:tab/>
    </w:r>
    <w:r>
      <w:rPr>
        <w:rFonts w:ascii="Times New Roman" w:hAnsi="Times New Roman"/>
        <w:i/>
      </w:rPr>
      <w:t>Chapter 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5588" w14:textId="617C2EC0"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Revised 12-28-11incorporating interagency comments</w:t>
    </w:r>
    <w:r>
      <w:rPr>
        <w:rFonts w:ascii="Times New Roman" w:hAnsi="Times New Roman"/>
      </w:rPr>
      <w:tab/>
    </w:r>
    <w:r>
      <w:rPr>
        <w:rFonts w:ascii="Times New Roman" w:hAnsi="Times New Roman"/>
        <w:i/>
      </w:rPr>
      <w:t>Chapter 8</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1002" w14:textId="7F756C35"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Revised 12-28-11incorporating interagency comments</w:t>
    </w:r>
    <w:r>
      <w:rPr>
        <w:rFonts w:ascii="Times New Roman" w:hAnsi="Times New Roman"/>
      </w:rPr>
      <w:tab/>
    </w:r>
    <w:r>
      <w:rPr>
        <w:rFonts w:ascii="Times New Roman" w:hAnsi="Times New Roman"/>
        <w:i/>
      </w:rPr>
      <w:t>Chapter 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5F686" w14:textId="296E1E35" w:rsidR="00894058" w:rsidRPr="00293F5C" w:rsidRDefault="00894058" w:rsidP="003D0F4B">
    <w:pPr>
      <w:pStyle w:val="Header"/>
      <w:tabs>
        <w:tab w:val="clear" w:pos="4320"/>
        <w:tab w:val="clear" w:pos="8640"/>
        <w:tab w:val="center" w:pos="4680"/>
        <w:tab w:val="right" w:pos="9360"/>
        <w:tab w:val="left" w:pos="10028"/>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 xml:space="preserve">Revised 12-28-11incorporating interagency comments </w:t>
    </w:r>
    <w:r>
      <w:rPr>
        <w:rFonts w:ascii="Times New Roman" w:hAnsi="Times New Roman"/>
      </w:rPr>
      <w:tab/>
    </w:r>
    <w:r>
      <w:rPr>
        <w:rFonts w:ascii="Times New Roman" w:hAnsi="Times New Roman"/>
        <w:i/>
      </w:rPr>
      <w:t>Appendix A:  Glossary</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794BD" w14:textId="1A3ED40E"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Revised 12-28-11incorporating interagency comments</w:t>
    </w:r>
    <w:r>
      <w:rPr>
        <w:rFonts w:ascii="Times New Roman" w:hAnsi="Times New Roman"/>
      </w:rPr>
      <w:tab/>
    </w:r>
    <w:r>
      <w:rPr>
        <w:rFonts w:ascii="Times New Roman" w:hAnsi="Times New Roman"/>
        <w:i/>
      </w:rPr>
      <w:t>Appendix B:  Literature Cited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7B094" w14:textId="24674065" w:rsidR="00894058" w:rsidRDefault="00894058" w:rsidP="00F713E3">
    <w:pPr>
      <w:pStyle w:val="Header"/>
      <w:tabs>
        <w:tab w:val="clear" w:pos="4320"/>
        <w:tab w:val="clear" w:pos="8640"/>
        <w:tab w:val="center" w:pos="4680"/>
        <w:tab w:val="right" w:pos="9360"/>
      </w:tabs>
      <w:rPr>
        <w:rFonts w:ascii="Times New Roman" w:hAnsi="Times New Roman"/>
        <w:i/>
      </w:rPr>
    </w:pPr>
    <w:r w:rsidRPr="00371FC7">
      <w:rPr>
        <w:rFonts w:ascii="Times New Roman" w:hAnsi="Times New Roman"/>
      </w:rPr>
      <w:t>Revised 12-28-11incorporating interagency comments</w:t>
    </w:r>
    <w:r>
      <w:rPr>
        <w:rFonts w:ascii="Times New Roman" w:hAnsi="Times New Roman"/>
      </w:rPr>
      <w:tab/>
    </w:r>
    <w:r>
      <w:rPr>
        <w:rFonts w:ascii="Times New Roman" w:hAnsi="Times New Roman"/>
        <w:i/>
      </w:rPr>
      <w:t>Appendix C:  Sources of Information Pertaining</w:t>
    </w:r>
  </w:p>
  <w:p w14:paraId="74FE0CCE" w14:textId="77777777" w:rsidR="00894058" w:rsidRPr="00293F5C" w:rsidRDefault="00894058" w:rsidP="00F713E3">
    <w:pPr>
      <w:pStyle w:val="Header"/>
      <w:tabs>
        <w:tab w:val="clear" w:pos="4320"/>
        <w:tab w:val="clear" w:pos="8640"/>
        <w:tab w:val="center" w:pos="4680"/>
        <w:tab w:val="right" w:pos="9360"/>
      </w:tabs>
      <w:rPr>
        <w:rFonts w:ascii="Times New Roman" w:hAnsi="Times New Roman"/>
      </w:rPr>
    </w:pPr>
    <w:r>
      <w:rPr>
        <w:rFonts w:ascii="Times New Roman" w:hAnsi="Times New Roman"/>
        <w:i/>
      </w:rPr>
      <w:tab/>
    </w:r>
    <w:r>
      <w:rPr>
        <w:rFonts w:ascii="Times New Roman" w:hAnsi="Times New Roman"/>
        <w:i/>
      </w:rPr>
      <w:tab/>
    </w:r>
    <w:proofErr w:type="gramStart"/>
    <w:r>
      <w:rPr>
        <w:rFonts w:ascii="Times New Roman" w:hAnsi="Times New Roman"/>
        <w:i/>
      </w:rPr>
      <w:t>to</w:t>
    </w:r>
    <w:proofErr w:type="gramEnd"/>
    <w:r>
      <w:rPr>
        <w:rFonts w:ascii="Times New Roman" w:hAnsi="Times New Roman"/>
        <w:i/>
      </w:rPr>
      <w:t xml:space="preserve"> Methods Assess Impacts to Birds and Bats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0397" w14:textId="3411E328" w:rsidR="00894058" w:rsidRDefault="00295284">
    <w:pPr>
      <w:pStyle w:val="Header"/>
      <w:rPr>
        <w:rFonts w:ascii="Arial" w:hAnsi="Arial" w:cs="Arial"/>
        <w:sz w:val="20"/>
        <w:szCs w:val="20"/>
      </w:rPr>
    </w:pPr>
    <w:r>
      <w:t xml:space="preserve">                                                                                                                                 </w:t>
    </w:r>
    <w:r>
      <w:rPr>
        <w:rFonts w:ascii="Arial" w:hAnsi="Arial" w:cs="Arial"/>
        <w:sz w:val="20"/>
        <w:szCs w:val="20"/>
      </w:rPr>
      <w:t>OMB Control No, 1018-XXXX</w:t>
    </w:r>
  </w:p>
  <w:p w14:paraId="2D4447A7" w14:textId="3E01A0E3" w:rsidR="00295284" w:rsidRPr="00295284" w:rsidRDefault="00295284">
    <w:pPr>
      <w:pStyle w:val="Header"/>
      <w:rPr>
        <w:rFonts w:ascii="Arial" w:hAnsi="Arial" w:cs="Arial"/>
        <w:sz w:val="20"/>
        <w:szCs w:val="20"/>
      </w:rPr>
    </w:pPr>
    <w:r>
      <w:rPr>
        <w:rFonts w:ascii="Arial" w:hAnsi="Arial" w:cs="Arial"/>
        <w:sz w:val="20"/>
        <w:szCs w:val="20"/>
      </w:rPr>
      <w:t xml:space="preserve">                                                                                                                         Expiration Date:  XX/XX/2015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C63D4" w14:textId="288512A6" w:rsidR="00894058" w:rsidRPr="00F246F0" w:rsidRDefault="00894058" w:rsidP="00F246F0">
    <w:pPr>
      <w:pStyle w:val="Header"/>
      <w:tabs>
        <w:tab w:val="clear" w:pos="4320"/>
        <w:tab w:val="clear" w:pos="8640"/>
        <w:tab w:val="center" w:pos="4680"/>
        <w:tab w:val="right" w:pos="9360"/>
      </w:tabs>
      <w:rPr>
        <w:rFonts w:ascii="Times New Roman" w:hAnsi="Times New Roman"/>
      </w:rPr>
    </w:pPr>
    <w:r w:rsidRPr="00F246F0">
      <w:rPr>
        <w:rFonts w:ascii="Times New Roman" w:hAnsi="Times New Roman"/>
      </w:rPr>
      <w:t xml:space="preserve"> Revised 12-28-11incorporating interagency comments </w:t>
    </w:r>
  </w:p>
  <w:p w14:paraId="7001DE7D" w14:textId="142930E4"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F713E3">
      <w:rPr>
        <w:rFonts w:ascii="Times New Roman" w:hAnsi="Times New Roman"/>
      </w:rPr>
      <w:tab/>
    </w:r>
    <w:r w:rsidRPr="00F713E3">
      <w:rPr>
        <w:rFonts w:ascii="Times New Roman" w:hAnsi="Times New Roman"/>
      </w:rPr>
      <w:tab/>
    </w:r>
    <w:r>
      <w:rPr>
        <w:rFonts w:ascii="Times New Roman" w:hAnsi="Times New Roman"/>
        <w:i/>
      </w:rPr>
      <w:t>Executive Summary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E06FF" w14:textId="54A65B69" w:rsidR="00894058" w:rsidRPr="00F246F0" w:rsidRDefault="00894058" w:rsidP="00F246F0">
    <w:pPr>
      <w:pStyle w:val="Header"/>
      <w:tabs>
        <w:tab w:val="clear" w:pos="4320"/>
        <w:tab w:val="clear" w:pos="8640"/>
        <w:tab w:val="center" w:pos="4680"/>
        <w:tab w:val="right" w:pos="9360"/>
      </w:tabs>
      <w:rPr>
        <w:rFonts w:ascii="Times New Roman" w:hAnsi="Times New Roman"/>
      </w:rPr>
    </w:pPr>
    <w:r w:rsidRPr="00F246F0">
      <w:rPr>
        <w:rFonts w:ascii="Times New Roman" w:hAnsi="Times New Roman"/>
      </w:rPr>
      <w:t xml:space="preserve"> Revised 12-28-11incorporating interagency comments </w:t>
    </w:r>
  </w:p>
  <w:p w14:paraId="6B6D71F5" w14:textId="5D41BF8A"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F713E3">
      <w:rPr>
        <w:rFonts w:ascii="Times New Roman" w:hAnsi="Times New Roman"/>
      </w:rPr>
      <w:tab/>
    </w:r>
    <w:r w:rsidRPr="00F713E3">
      <w:rPr>
        <w:rFonts w:ascii="Times New Roman" w:hAnsi="Times New Roman"/>
      </w:rPr>
      <w:tab/>
    </w:r>
    <w:r>
      <w:rPr>
        <w:rFonts w:ascii="Times New Roman" w:hAnsi="Times New Roman"/>
        <w:i/>
      </w:rPr>
      <w:t>Chapter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32C7" w14:textId="589AE4EE"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Revised 12-28-11incorporating interagency comments</w:t>
    </w:r>
    <w:r>
      <w:rPr>
        <w:rFonts w:ascii="Times New Roman" w:hAnsi="Times New Roman"/>
      </w:rPr>
      <w:tab/>
    </w:r>
    <w:r>
      <w:rPr>
        <w:rFonts w:ascii="Times New Roman" w:hAnsi="Times New Roman"/>
        <w:i/>
      </w:rPr>
      <w:t>Chapter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18B1F" w14:textId="0AECAC9A"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Revised 12-28-11incorporating interagency comments</w:t>
    </w:r>
    <w:r>
      <w:rPr>
        <w:rFonts w:ascii="Times New Roman" w:hAnsi="Times New Roman"/>
      </w:rPr>
      <w:tab/>
    </w:r>
    <w:r>
      <w:rPr>
        <w:rFonts w:ascii="Times New Roman" w:hAnsi="Times New Roman"/>
        <w:i/>
      </w:rPr>
      <w:t>Chapter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54E0F" w14:textId="0454FD52"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Revised 12-28-11incorporating interagency comments</w:t>
    </w:r>
    <w:r>
      <w:rPr>
        <w:rFonts w:ascii="Times New Roman" w:hAnsi="Times New Roman"/>
      </w:rPr>
      <w:tab/>
    </w:r>
    <w:r>
      <w:rPr>
        <w:rFonts w:ascii="Times New Roman" w:hAnsi="Times New Roman"/>
        <w:i/>
      </w:rPr>
      <w:t>Chapter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EAC1" w14:textId="321799B1"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Revised 12-28-11incorporating interagency comments</w:t>
    </w:r>
    <w:r w:rsidRPr="00F713E3">
      <w:rPr>
        <w:rFonts w:ascii="Times New Roman" w:hAnsi="Times New Roman"/>
      </w:rPr>
      <w:tab/>
    </w:r>
    <w:r>
      <w:rPr>
        <w:rFonts w:ascii="Times New Roman" w:hAnsi="Times New Roman"/>
        <w:i/>
      </w:rPr>
      <w:t>Chapter 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52064" w14:textId="75C148C2" w:rsidR="00894058" w:rsidRPr="00293F5C" w:rsidRDefault="00894058" w:rsidP="00F713E3">
    <w:pPr>
      <w:pStyle w:val="Header"/>
      <w:tabs>
        <w:tab w:val="clear" w:pos="4320"/>
        <w:tab w:val="clear" w:pos="8640"/>
        <w:tab w:val="center" w:pos="4680"/>
        <w:tab w:val="right" w:pos="9360"/>
      </w:tabs>
      <w:rPr>
        <w:rFonts w:ascii="Times New Roman" w:hAnsi="Times New Roman"/>
      </w:rPr>
    </w:pPr>
    <w:r w:rsidRPr="00371FC7">
      <w:rPr>
        <w:rFonts w:ascii="Times New Roman" w:eastAsia="Times New Roman" w:hAnsi="Times New Roman"/>
      </w:rPr>
      <w:t xml:space="preserve"> </w:t>
    </w:r>
    <w:r w:rsidRPr="00371FC7">
      <w:rPr>
        <w:rFonts w:ascii="Times New Roman" w:hAnsi="Times New Roman"/>
      </w:rPr>
      <w:t>Revised 12-28-11incorporating interagency comments</w:t>
    </w:r>
    <w:r>
      <w:rPr>
        <w:rFonts w:ascii="Times New Roman" w:hAnsi="Times New Roman"/>
      </w:rPr>
      <w:tab/>
    </w:r>
    <w:r>
      <w:rPr>
        <w:rFonts w:ascii="Times New Roman" w:hAnsi="Times New Roman"/>
        <w:i/>
      </w:rPr>
      <w:t>Chapter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144B968"/>
    <w:lvl w:ilvl="0">
      <w:start w:val="1"/>
      <w:numFmt w:val="decimal"/>
      <w:lvlText w:val="%1."/>
      <w:lvlJc w:val="left"/>
      <w:pPr>
        <w:tabs>
          <w:tab w:val="num" w:pos="1080"/>
        </w:tabs>
        <w:ind w:left="1080" w:hanging="360"/>
      </w:pPr>
    </w:lvl>
  </w:abstractNum>
  <w:abstractNum w:abstractNumId="1">
    <w:nsid w:val="FFFFFF7F"/>
    <w:multiLevelType w:val="singleLevel"/>
    <w:tmpl w:val="21A622F6"/>
    <w:lvl w:ilvl="0">
      <w:start w:val="1"/>
      <w:numFmt w:val="decimal"/>
      <w:lvlText w:val="%1."/>
      <w:lvlJc w:val="left"/>
      <w:pPr>
        <w:tabs>
          <w:tab w:val="num" w:pos="720"/>
        </w:tabs>
        <w:ind w:left="720" w:hanging="360"/>
      </w:pPr>
    </w:lvl>
  </w:abstractNum>
  <w:abstractNum w:abstractNumId="2">
    <w:nsid w:val="FFFFFF83"/>
    <w:multiLevelType w:val="singleLevel"/>
    <w:tmpl w:val="392E0612"/>
    <w:lvl w:ilvl="0">
      <w:start w:val="1"/>
      <w:numFmt w:val="bullet"/>
      <w:lvlText w:val=""/>
      <w:lvlJc w:val="left"/>
      <w:pPr>
        <w:tabs>
          <w:tab w:val="num" w:pos="720"/>
        </w:tabs>
        <w:ind w:left="720" w:hanging="360"/>
      </w:pPr>
      <w:rPr>
        <w:rFonts w:ascii="Symbol" w:hAnsi="Symbol" w:hint="default"/>
      </w:rPr>
    </w:lvl>
  </w:abstractNum>
  <w:abstractNum w:abstractNumId="3">
    <w:nsid w:val="FFFFFF88"/>
    <w:multiLevelType w:val="singleLevel"/>
    <w:tmpl w:val="9D7288E0"/>
    <w:lvl w:ilvl="0">
      <w:start w:val="1"/>
      <w:numFmt w:val="decimal"/>
      <w:lvlText w:val="%1."/>
      <w:lvlJc w:val="left"/>
      <w:pPr>
        <w:tabs>
          <w:tab w:val="num" w:pos="360"/>
        </w:tabs>
        <w:ind w:left="360" w:hanging="360"/>
      </w:pPr>
    </w:lvl>
  </w:abstractNum>
  <w:abstractNum w:abstractNumId="4">
    <w:nsid w:val="01E4339A"/>
    <w:multiLevelType w:val="hybridMultilevel"/>
    <w:tmpl w:val="612C3A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43D3C72"/>
    <w:multiLevelType w:val="hybridMultilevel"/>
    <w:tmpl w:val="DDAA6D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46970E7"/>
    <w:multiLevelType w:val="hybridMultilevel"/>
    <w:tmpl w:val="5802D6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56356BE"/>
    <w:multiLevelType w:val="hybridMultilevel"/>
    <w:tmpl w:val="634841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5AB2090"/>
    <w:multiLevelType w:val="hybridMultilevel"/>
    <w:tmpl w:val="DDAA6D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5ED06D0"/>
    <w:multiLevelType w:val="hybridMultilevel"/>
    <w:tmpl w:val="13921198"/>
    <w:lvl w:ilvl="0" w:tplc="E29AD208">
      <w:start w:val="16"/>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0">
    <w:nsid w:val="067A36F3"/>
    <w:multiLevelType w:val="hybridMultilevel"/>
    <w:tmpl w:val="112ADEB6"/>
    <w:lvl w:ilvl="0" w:tplc="67C42F5A">
      <w:start w:val="1"/>
      <w:numFmt w:val="lowerRoman"/>
      <w:lvlText w:val="%1."/>
      <w:lvlJc w:val="left"/>
      <w:pPr>
        <w:ind w:left="1080" w:hanging="360"/>
      </w:pPr>
      <w:rPr>
        <w:rFonts w:ascii="Times New Roman" w:eastAsia="Times New Roman" w:hAnsi="Times New Roman"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1">
    <w:nsid w:val="06B33CE7"/>
    <w:multiLevelType w:val="hybridMultilevel"/>
    <w:tmpl w:val="300CA9BE"/>
    <w:lvl w:ilvl="0" w:tplc="EB7ED5AA">
      <w:start w:val="443"/>
      <w:numFmt w:val="bullet"/>
      <w:lvlText w:val="-"/>
      <w:lvlJc w:val="left"/>
      <w:pPr>
        <w:tabs>
          <w:tab w:val="num" w:pos="420"/>
        </w:tabs>
        <w:ind w:left="420" w:hanging="360"/>
      </w:pPr>
      <w:rPr>
        <w:rFonts w:ascii="Times New Roman" w:eastAsia="Times New Roman" w:hAnsi="Times New Roman" w:hint="default"/>
      </w:rPr>
    </w:lvl>
    <w:lvl w:ilvl="1" w:tplc="F3A6C70C">
      <w:start w:val="1"/>
      <w:numFmt w:val="bullet"/>
      <w:lvlText w:val=""/>
      <w:lvlJc w:val="left"/>
      <w:pPr>
        <w:tabs>
          <w:tab w:val="num" w:pos="852"/>
        </w:tabs>
        <w:ind w:left="852" w:hanging="72"/>
      </w:pPr>
      <w:rPr>
        <w:rFonts w:ascii="Symbol" w:hAnsi="Symbo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nsid w:val="078705FB"/>
    <w:multiLevelType w:val="hybridMultilevel"/>
    <w:tmpl w:val="2DB8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7459A7"/>
    <w:multiLevelType w:val="hybridMultilevel"/>
    <w:tmpl w:val="BC3A94BC"/>
    <w:lvl w:ilvl="0" w:tplc="0409001B">
      <w:start w:val="1"/>
      <w:numFmt w:val="lowerRoman"/>
      <w:lvlText w:val="%1."/>
      <w:lvlJc w:val="right"/>
      <w:pPr>
        <w:ind w:left="72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53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99D068B"/>
    <w:multiLevelType w:val="hybridMultilevel"/>
    <w:tmpl w:val="5BEA8CF6"/>
    <w:lvl w:ilvl="0" w:tplc="0409001B">
      <w:start w:val="1"/>
      <w:numFmt w:val="lowerRoman"/>
      <w:lvlText w:val="%1."/>
      <w:lvlJc w:val="right"/>
      <w:pPr>
        <w:ind w:left="720" w:hanging="36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9D42F69"/>
    <w:multiLevelType w:val="hybridMultilevel"/>
    <w:tmpl w:val="20D4C7D0"/>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0B394B1D"/>
    <w:multiLevelType w:val="hybridMultilevel"/>
    <w:tmpl w:val="746CF5AC"/>
    <w:lvl w:ilvl="0" w:tplc="0409000F">
      <w:start w:val="1"/>
      <w:numFmt w:val="decimal"/>
      <w:lvlText w:val="%1."/>
      <w:lvlJc w:val="left"/>
      <w:pPr>
        <w:ind w:left="720" w:hanging="360"/>
      </w:pPr>
      <w:rPr>
        <w:rFonts w:cs="Times New Roman" w:hint="default"/>
      </w:rPr>
    </w:lvl>
    <w:lvl w:ilvl="1" w:tplc="00050409">
      <w:start w:val="1"/>
      <w:numFmt w:val="bullet"/>
      <w:lvlText w:val=""/>
      <w:lvlJc w:val="left"/>
      <w:pPr>
        <w:tabs>
          <w:tab w:val="num" w:pos="1440"/>
        </w:tabs>
        <w:ind w:left="1440" w:hanging="360"/>
      </w:pPr>
      <w:rPr>
        <w:rFonts w:ascii="Wingdings" w:hAnsi="Wingdings" w:hint="default"/>
      </w:rPr>
    </w:lvl>
    <w:lvl w:ilvl="2" w:tplc="80129C74">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C624B61"/>
    <w:multiLevelType w:val="hybridMultilevel"/>
    <w:tmpl w:val="FDC61C98"/>
    <w:lvl w:ilvl="0" w:tplc="FFFFFFFF">
      <w:start w:val="28"/>
      <w:numFmt w:val="bullet"/>
      <w:lvlText w:val=""/>
      <w:lvlJc w:val="left"/>
      <w:pPr>
        <w:tabs>
          <w:tab w:val="num" w:pos="2970"/>
        </w:tabs>
        <w:ind w:left="2970" w:hanging="360"/>
      </w:pPr>
      <w:rPr>
        <w:rFonts w:ascii="Wingdings" w:hAnsi="Wingdings"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0DDB2D39"/>
    <w:multiLevelType w:val="hybridMultilevel"/>
    <w:tmpl w:val="59E0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DF77A6F"/>
    <w:multiLevelType w:val="hybridMultilevel"/>
    <w:tmpl w:val="01985E5E"/>
    <w:lvl w:ilvl="0" w:tplc="ACEA17B2">
      <w:start w:val="1"/>
      <w:numFmt w:val="upperLetter"/>
      <w:lvlText w:val="%1."/>
      <w:lvlJc w:val="left"/>
      <w:pPr>
        <w:tabs>
          <w:tab w:val="num" w:pos="1440"/>
        </w:tabs>
        <w:ind w:left="1440" w:hanging="720"/>
      </w:pPr>
      <w:rPr>
        <w:rFonts w:ascii="Times New Roman" w:eastAsia="Times New Roman" w:hAnsi="Times New Roman" w:cs="Times New Roman" w:hint="default"/>
      </w:rPr>
    </w:lvl>
    <w:lvl w:ilvl="1" w:tplc="04090003">
      <w:start w:val="1"/>
      <w:numFmt w:val="bullet"/>
      <w:lvlText w:val=""/>
      <w:lvlJc w:val="left"/>
      <w:pPr>
        <w:tabs>
          <w:tab w:val="num" w:pos="1080"/>
        </w:tabs>
        <w:ind w:left="1080" w:hanging="360"/>
      </w:pPr>
      <w:rPr>
        <w:rFonts w:ascii="Wingdings" w:hAnsi="Wingdings" w:hint="default"/>
      </w:rPr>
    </w:lvl>
    <w:lvl w:ilvl="2" w:tplc="04090005">
      <w:start w:val="1"/>
      <w:numFmt w:val="lowerRoman"/>
      <w:lvlText w:val="%3."/>
      <w:lvlJc w:val="right"/>
      <w:pPr>
        <w:tabs>
          <w:tab w:val="num" w:pos="1800"/>
        </w:tabs>
        <w:ind w:left="1800" w:hanging="180"/>
      </w:pPr>
      <w:rPr>
        <w:rFonts w:cs="Times New Roman"/>
      </w:rPr>
    </w:lvl>
    <w:lvl w:ilvl="3" w:tplc="04090019"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20">
    <w:nsid w:val="0EDF2608"/>
    <w:multiLevelType w:val="hybridMultilevel"/>
    <w:tmpl w:val="DDAA6D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0106087"/>
    <w:multiLevelType w:val="hybridMultilevel"/>
    <w:tmpl w:val="B6A68FE6"/>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2">
    <w:nsid w:val="11477700"/>
    <w:multiLevelType w:val="hybridMultilevel"/>
    <w:tmpl w:val="5D6A2BAE"/>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11576C84"/>
    <w:multiLevelType w:val="hybridMultilevel"/>
    <w:tmpl w:val="92F8C48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2A74660"/>
    <w:multiLevelType w:val="hybridMultilevel"/>
    <w:tmpl w:val="EC809570"/>
    <w:lvl w:ilvl="0" w:tplc="0409001B">
      <w:start w:val="1"/>
      <w:numFmt w:val="lowerRoman"/>
      <w:lvlText w:val="%1."/>
      <w:lvlJc w:val="right"/>
      <w:pPr>
        <w:ind w:left="720" w:hanging="36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5213834"/>
    <w:multiLevelType w:val="hybridMultilevel"/>
    <w:tmpl w:val="AB22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5AC27E3"/>
    <w:multiLevelType w:val="hybridMultilevel"/>
    <w:tmpl w:val="6BE22E00"/>
    <w:lvl w:ilvl="0" w:tplc="2146D0A0">
      <w:start w:val="1"/>
      <w:numFmt w:val="decimal"/>
      <w:lvlText w:val="(%1)"/>
      <w:lvlJc w:val="left"/>
      <w:pPr>
        <w:ind w:left="1770" w:hanging="1050"/>
      </w:pPr>
      <w:rPr>
        <w:rFonts w:eastAsia="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182B5D9B"/>
    <w:multiLevelType w:val="hybridMultilevel"/>
    <w:tmpl w:val="CB3414E8"/>
    <w:lvl w:ilvl="0" w:tplc="04090001">
      <w:start w:val="1"/>
      <w:numFmt w:val="bullet"/>
      <w:lvlText w:val=""/>
      <w:lvlJc w:val="left"/>
      <w:pPr>
        <w:tabs>
          <w:tab w:val="num" w:pos="720"/>
        </w:tabs>
        <w:ind w:left="720" w:hanging="360"/>
      </w:pPr>
      <w:rPr>
        <w:rFonts w:ascii="Symbol" w:hAnsi="Symbol" w:hint="default"/>
      </w:rPr>
    </w:lvl>
    <w:lvl w:ilvl="1" w:tplc="14821720">
      <w:start w:val="1"/>
      <w:numFmt w:val="lowerLetter"/>
      <w:lvlText w:val="%2."/>
      <w:lvlJc w:val="left"/>
      <w:pPr>
        <w:tabs>
          <w:tab w:val="num" w:pos="1440"/>
        </w:tabs>
        <w:ind w:left="1440" w:hanging="360"/>
      </w:pPr>
      <w:rPr>
        <w:rFonts w:ascii="Arial" w:hAnsi="Arial" w:cs="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AAE4B4A"/>
    <w:multiLevelType w:val="hybridMultilevel"/>
    <w:tmpl w:val="03B80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0703F5"/>
    <w:multiLevelType w:val="hybridMultilevel"/>
    <w:tmpl w:val="6D76D66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1BAD6C35"/>
    <w:multiLevelType w:val="hybridMultilevel"/>
    <w:tmpl w:val="AF42F31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1B97DF9"/>
    <w:multiLevelType w:val="hybridMultilevel"/>
    <w:tmpl w:val="04F6B3A8"/>
    <w:lvl w:ilvl="0" w:tplc="04090005">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2">
    <w:nsid w:val="22195A7E"/>
    <w:multiLevelType w:val="hybridMultilevel"/>
    <w:tmpl w:val="BBC2BB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F93EAA"/>
    <w:multiLevelType w:val="hybridMultilevel"/>
    <w:tmpl w:val="D214DE1C"/>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246E418C"/>
    <w:multiLevelType w:val="hybridMultilevel"/>
    <w:tmpl w:val="AAAC05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65009A4"/>
    <w:multiLevelType w:val="hybridMultilevel"/>
    <w:tmpl w:val="F24E51D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6">
    <w:nsid w:val="27E232DE"/>
    <w:multiLevelType w:val="hybridMultilevel"/>
    <w:tmpl w:val="17020D44"/>
    <w:lvl w:ilvl="0" w:tplc="0409000F">
      <w:start w:val="1"/>
      <w:numFmt w:val="decimal"/>
      <w:lvlText w:val="%1."/>
      <w:lvlJc w:val="left"/>
      <w:pPr>
        <w:ind w:left="1080" w:hanging="72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2A553CDA"/>
    <w:multiLevelType w:val="hybridMultilevel"/>
    <w:tmpl w:val="FF423A84"/>
    <w:lvl w:ilvl="0" w:tplc="47088DC8">
      <w:start w:val="1"/>
      <w:numFmt w:val="bullet"/>
      <w:pStyle w:val="Bul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B906EE8"/>
    <w:multiLevelType w:val="hybridMultilevel"/>
    <w:tmpl w:val="7E306122"/>
    <w:lvl w:ilvl="0" w:tplc="0409000F">
      <w:start w:val="1"/>
      <w:numFmt w:val="decimal"/>
      <w:lvlText w:val="%1."/>
      <w:lvlJc w:val="left"/>
      <w:pPr>
        <w:ind w:left="1080" w:hanging="72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2B965384"/>
    <w:multiLevelType w:val="hybridMultilevel"/>
    <w:tmpl w:val="4F7CAF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2BBA462C"/>
    <w:multiLevelType w:val="hybridMultilevel"/>
    <w:tmpl w:val="B45A8068"/>
    <w:lvl w:ilvl="0" w:tplc="7C06585A">
      <w:start w:val="1"/>
      <w:numFmt w:val="lowerLetter"/>
      <w:lvlText w:val="%1."/>
      <w:lvlJc w:val="left"/>
      <w:pPr>
        <w:ind w:left="117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2D3C08A2"/>
    <w:multiLevelType w:val="hybridMultilevel"/>
    <w:tmpl w:val="DBE44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DD87B4E"/>
    <w:multiLevelType w:val="hybridMultilevel"/>
    <w:tmpl w:val="CB36534E"/>
    <w:lvl w:ilvl="0" w:tplc="0409000F">
      <w:start w:val="1"/>
      <w:numFmt w:val="decimal"/>
      <w:lvlText w:val="%1."/>
      <w:lvlJc w:val="left"/>
      <w:pPr>
        <w:ind w:left="1080" w:hanging="72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32121CE8"/>
    <w:multiLevelType w:val="hybridMultilevel"/>
    <w:tmpl w:val="598E10D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32192AAE"/>
    <w:multiLevelType w:val="hybridMultilevel"/>
    <w:tmpl w:val="47E230D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C8EE66A">
      <w:start w:val="2"/>
      <w:numFmt w:val="upp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33DA757E"/>
    <w:multiLevelType w:val="hybridMultilevel"/>
    <w:tmpl w:val="C8A02B60"/>
    <w:lvl w:ilvl="0" w:tplc="0409001B">
      <w:start w:val="1"/>
      <w:numFmt w:val="lowerRoman"/>
      <w:lvlText w:val="%1."/>
      <w:lvlJc w:val="right"/>
      <w:pPr>
        <w:ind w:left="720" w:hanging="36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34293E91"/>
    <w:multiLevelType w:val="hybridMultilevel"/>
    <w:tmpl w:val="CCB61A24"/>
    <w:lvl w:ilvl="0" w:tplc="0409000F">
      <w:start w:val="1"/>
      <w:numFmt w:val="decimal"/>
      <w:lvlText w:val="%1."/>
      <w:lvlJc w:val="left"/>
      <w:pPr>
        <w:ind w:left="1080" w:hanging="72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38485F68"/>
    <w:multiLevelType w:val="hybridMultilevel"/>
    <w:tmpl w:val="D10AE808"/>
    <w:lvl w:ilvl="0" w:tplc="8E72332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40DB4F39"/>
    <w:multiLevelType w:val="hybridMultilevel"/>
    <w:tmpl w:val="CB8C2F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2AD213D"/>
    <w:multiLevelType w:val="hybridMultilevel"/>
    <w:tmpl w:val="CD8C1652"/>
    <w:lvl w:ilvl="0" w:tplc="04090001">
      <w:start w:val="1"/>
      <w:numFmt w:val="bullet"/>
      <w:lvlText w:val=""/>
      <w:lvlJc w:val="left"/>
      <w:pPr>
        <w:tabs>
          <w:tab w:val="num" w:pos="720"/>
        </w:tabs>
        <w:ind w:left="720" w:hanging="360"/>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6A86553"/>
    <w:multiLevelType w:val="hybridMultilevel"/>
    <w:tmpl w:val="5DA61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C800147"/>
    <w:multiLevelType w:val="hybridMultilevel"/>
    <w:tmpl w:val="CF489DCC"/>
    <w:lvl w:ilvl="0" w:tplc="0409000F">
      <w:start w:val="1"/>
      <w:numFmt w:val="decimal"/>
      <w:lvlText w:val="%1."/>
      <w:lvlJc w:val="left"/>
      <w:pPr>
        <w:ind w:left="1080" w:hanging="720"/>
      </w:pPr>
      <w:rPr>
        <w:rFonts w:cs="Times New Roman" w:hint="default"/>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4D06297A"/>
    <w:multiLevelType w:val="hybridMultilevel"/>
    <w:tmpl w:val="E6C4886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3">
    <w:nsid w:val="50811BA0"/>
    <w:multiLevelType w:val="hybridMultilevel"/>
    <w:tmpl w:val="923691C4"/>
    <w:lvl w:ilvl="0" w:tplc="FFFFFFFF">
      <w:start w:val="1"/>
      <w:numFmt w:val="decimal"/>
      <w:lvlText w:val="%1."/>
      <w:lvlJc w:val="left"/>
      <w:pPr>
        <w:tabs>
          <w:tab w:val="num" w:pos="450"/>
        </w:tabs>
        <w:ind w:left="45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nsid w:val="51C70F2C"/>
    <w:multiLevelType w:val="hybridMultilevel"/>
    <w:tmpl w:val="566271F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nsid w:val="53A76328"/>
    <w:multiLevelType w:val="hybridMultilevel"/>
    <w:tmpl w:val="7CF2D050"/>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6">
    <w:nsid w:val="54C37E9C"/>
    <w:multiLevelType w:val="hybridMultilevel"/>
    <w:tmpl w:val="07828550"/>
    <w:lvl w:ilvl="0" w:tplc="FFFFFFFF">
      <w:start w:val="28"/>
      <w:numFmt w:val="bullet"/>
      <w:lvlText w:val=""/>
      <w:lvlJc w:val="left"/>
      <w:pPr>
        <w:tabs>
          <w:tab w:val="num" w:pos="1800"/>
        </w:tabs>
        <w:ind w:left="1800" w:hanging="360"/>
      </w:pPr>
      <w:rPr>
        <w:rFonts w:ascii="Wingdings" w:hAnsi="Wingdings" w:hint="default"/>
        <w:color w:val="000000"/>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7">
    <w:nsid w:val="567F115F"/>
    <w:multiLevelType w:val="hybridMultilevel"/>
    <w:tmpl w:val="D15C31D0"/>
    <w:lvl w:ilvl="0" w:tplc="FFFFFFFF">
      <w:start w:val="1"/>
      <w:numFmt w:val="lowerLetter"/>
      <w:lvlText w:val="%1."/>
      <w:lvlJc w:val="left"/>
      <w:pPr>
        <w:tabs>
          <w:tab w:val="num" w:pos="1800"/>
        </w:tabs>
        <w:ind w:left="1800" w:hanging="360"/>
      </w:pPr>
      <w:rPr>
        <w:rFonts w:cs="Times New Roman"/>
      </w:rPr>
    </w:lvl>
    <w:lvl w:ilvl="1" w:tplc="FFFFFFFF">
      <w:start w:val="2"/>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nsid w:val="583E1BD1"/>
    <w:multiLevelType w:val="hybridMultilevel"/>
    <w:tmpl w:val="E4088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91A7842"/>
    <w:multiLevelType w:val="hybridMultilevel"/>
    <w:tmpl w:val="A3186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99E4AE2"/>
    <w:multiLevelType w:val="hybridMultilevel"/>
    <w:tmpl w:val="872AC036"/>
    <w:lvl w:ilvl="0" w:tplc="FFFFFFFF">
      <w:start w:val="1"/>
      <w:numFmt w:val="lowerLetter"/>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1">
    <w:nsid w:val="5ABC3156"/>
    <w:multiLevelType w:val="hybridMultilevel"/>
    <w:tmpl w:val="E806D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AFF3F37"/>
    <w:multiLevelType w:val="hybridMultilevel"/>
    <w:tmpl w:val="2812C79C"/>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3">
    <w:nsid w:val="5CB01E3D"/>
    <w:multiLevelType w:val="hybridMultilevel"/>
    <w:tmpl w:val="79ECB44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5EC875E3"/>
    <w:multiLevelType w:val="hybridMultilevel"/>
    <w:tmpl w:val="990625A4"/>
    <w:lvl w:ilvl="0" w:tplc="8CEE3292">
      <w:start w:val="1"/>
      <w:numFmt w:val="decimal"/>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5EE8315A"/>
    <w:multiLevelType w:val="hybridMultilevel"/>
    <w:tmpl w:val="B024070E"/>
    <w:lvl w:ilvl="0" w:tplc="0409000F">
      <w:start w:val="1"/>
      <w:numFmt w:val="decimal"/>
      <w:lvlText w:val="%1."/>
      <w:lvlJc w:val="left"/>
      <w:pPr>
        <w:ind w:left="1080" w:hanging="72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nsid w:val="62C84D09"/>
    <w:multiLevelType w:val="hybridMultilevel"/>
    <w:tmpl w:val="28A0F1D6"/>
    <w:lvl w:ilvl="0" w:tplc="0409000F">
      <w:start w:val="1"/>
      <w:numFmt w:val="lowerLetter"/>
      <w:lvlText w:val="%1."/>
      <w:lvlJc w:val="left"/>
      <w:pPr>
        <w:ind w:left="126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65D72FCC"/>
    <w:multiLevelType w:val="hybridMultilevel"/>
    <w:tmpl w:val="F7342660"/>
    <w:lvl w:ilvl="0" w:tplc="0409000F">
      <w:start w:val="1"/>
      <w:numFmt w:val="decimal"/>
      <w:lvlText w:val="%1."/>
      <w:lvlJc w:val="left"/>
      <w:pPr>
        <w:ind w:left="720" w:hanging="360"/>
      </w:pPr>
      <w:rPr>
        <w:rFonts w:eastAsia="SimSu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699B1DF1"/>
    <w:multiLevelType w:val="hybridMultilevel"/>
    <w:tmpl w:val="C4E663CC"/>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nsid w:val="6A615501"/>
    <w:multiLevelType w:val="hybridMultilevel"/>
    <w:tmpl w:val="DDAA6D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BBA178F"/>
    <w:multiLevelType w:val="hybridMultilevel"/>
    <w:tmpl w:val="E7542CBC"/>
    <w:lvl w:ilvl="0" w:tplc="BBD09E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EBD113E"/>
    <w:multiLevelType w:val="hybridMultilevel"/>
    <w:tmpl w:val="59103398"/>
    <w:lvl w:ilvl="0" w:tplc="04090019">
      <w:start w:val="1"/>
      <w:numFmt w:val="decimal"/>
      <w:lvlText w:val="%1."/>
      <w:lvlJc w:val="left"/>
      <w:pPr>
        <w:tabs>
          <w:tab w:val="num" w:pos="360"/>
        </w:tabs>
        <w:ind w:left="360" w:hanging="360"/>
      </w:pPr>
      <w:rPr>
        <w:rFonts w:cs="Times New Roman"/>
      </w:rPr>
    </w:lvl>
    <w:lvl w:ilvl="1" w:tplc="5C2422FA"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2">
    <w:nsid w:val="70F359BF"/>
    <w:multiLevelType w:val="hybridMultilevel"/>
    <w:tmpl w:val="78F0EC3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FFFFFFFF">
      <w:start w:val="1"/>
      <w:numFmt w:val="lowerLetter"/>
      <w:lvlText w:val="%4."/>
      <w:lvlJc w:val="left"/>
      <w:pPr>
        <w:tabs>
          <w:tab w:val="num" w:pos="2880"/>
        </w:tabs>
        <w:ind w:left="2880" w:hanging="36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782321B6"/>
    <w:multiLevelType w:val="hybridMultilevel"/>
    <w:tmpl w:val="38A471D0"/>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4">
    <w:nsid w:val="78302CAC"/>
    <w:multiLevelType w:val="hybridMultilevel"/>
    <w:tmpl w:val="75D00D18"/>
    <w:lvl w:ilvl="0" w:tplc="FFFFFFFF">
      <w:start w:val="1"/>
      <w:numFmt w:val="lowerLetter"/>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5">
    <w:nsid w:val="787C0D82"/>
    <w:multiLevelType w:val="hybridMultilevel"/>
    <w:tmpl w:val="CFA8200C"/>
    <w:lvl w:ilvl="0" w:tplc="C8CCBF3E">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6">
    <w:nsid w:val="78830514"/>
    <w:multiLevelType w:val="hybridMultilevel"/>
    <w:tmpl w:val="9D624584"/>
    <w:lvl w:ilvl="0" w:tplc="0409000F">
      <w:start w:val="1"/>
      <w:numFmt w:val="decimal"/>
      <w:lvlText w:val="%1."/>
      <w:lvlJc w:val="left"/>
      <w:pPr>
        <w:ind w:left="1080" w:hanging="720"/>
      </w:pPr>
      <w:rPr>
        <w:rFonts w:cs="Times New Roman" w:hint="default"/>
      </w:rPr>
    </w:lvl>
    <w:lvl w:ilvl="1" w:tplc="04090019">
      <w:start w:val="1"/>
      <w:numFmt w:val="lowerLetter"/>
      <w:lvlText w:val="%2."/>
      <w:lvlJc w:val="left"/>
      <w:pPr>
        <w:ind w:left="117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nsid w:val="7B747428"/>
    <w:multiLevelType w:val="hybridMultilevel"/>
    <w:tmpl w:val="DDAA6D8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E670B5D"/>
    <w:multiLevelType w:val="hybridMultilevel"/>
    <w:tmpl w:val="D11A50DC"/>
    <w:lvl w:ilvl="0" w:tplc="FC04B3D8">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9">
    <w:nsid w:val="7EFC68B1"/>
    <w:multiLevelType w:val="hybridMultilevel"/>
    <w:tmpl w:val="735AA0E4"/>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0">
    <w:nsid w:val="7F2637CD"/>
    <w:multiLevelType w:val="hybridMultilevel"/>
    <w:tmpl w:val="C0F4072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360"/>
      </w:pPr>
      <w:rPr>
        <w:rFonts w:cs="Times New Roman" w:hint="default"/>
      </w:rPr>
    </w:lvl>
    <w:lvl w:ilvl="3" w:tplc="FFFFFFFF">
      <w:start w:val="1"/>
      <w:numFmt w:val="lowerLetter"/>
      <w:lvlText w:val="%4."/>
      <w:lvlJc w:val="left"/>
      <w:pPr>
        <w:tabs>
          <w:tab w:val="num" w:pos="2880"/>
        </w:tabs>
        <w:ind w:left="2880" w:hanging="360"/>
      </w:pPr>
      <w:rPr>
        <w:rFonts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32"/>
  </w:num>
  <w:num w:numId="6">
    <w:abstractNumId w:val="53"/>
  </w:num>
  <w:num w:numId="7">
    <w:abstractNumId w:val="35"/>
  </w:num>
  <w:num w:numId="8">
    <w:abstractNumId w:val="64"/>
  </w:num>
  <w:num w:numId="9">
    <w:abstractNumId w:val="17"/>
  </w:num>
  <w:num w:numId="10">
    <w:abstractNumId w:val="19"/>
  </w:num>
  <w:num w:numId="11">
    <w:abstractNumId w:val="10"/>
  </w:num>
  <w:num w:numId="12">
    <w:abstractNumId w:val="55"/>
  </w:num>
  <w:num w:numId="13">
    <w:abstractNumId w:val="69"/>
  </w:num>
  <w:num w:numId="14">
    <w:abstractNumId w:val="75"/>
  </w:num>
  <w:num w:numId="15">
    <w:abstractNumId w:val="79"/>
  </w:num>
  <w:num w:numId="16">
    <w:abstractNumId w:val="70"/>
  </w:num>
  <w:num w:numId="17">
    <w:abstractNumId w:val="60"/>
  </w:num>
  <w:num w:numId="18">
    <w:abstractNumId w:val="52"/>
  </w:num>
  <w:num w:numId="19">
    <w:abstractNumId w:val="71"/>
  </w:num>
  <w:num w:numId="20">
    <w:abstractNumId w:val="54"/>
  </w:num>
  <w:num w:numId="21">
    <w:abstractNumId w:val="40"/>
  </w:num>
  <w:num w:numId="22">
    <w:abstractNumId w:val="16"/>
  </w:num>
  <w:num w:numId="23">
    <w:abstractNumId w:val="31"/>
  </w:num>
  <w:num w:numId="24">
    <w:abstractNumId w:val="67"/>
  </w:num>
  <w:num w:numId="25">
    <w:abstractNumId w:val="66"/>
  </w:num>
  <w:num w:numId="26">
    <w:abstractNumId w:val="80"/>
  </w:num>
  <w:num w:numId="27">
    <w:abstractNumId w:val="72"/>
  </w:num>
  <w:num w:numId="28">
    <w:abstractNumId w:val="39"/>
  </w:num>
  <w:num w:numId="29">
    <w:abstractNumId w:val="18"/>
  </w:num>
  <w:num w:numId="30">
    <w:abstractNumId w:val="43"/>
  </w:num>
  <w:num w:numId="31">
    <w:abstractNumId w:val="30"/>
  </w:num>
  <w:num w:numId="32">
    <w:abstractNumId w:val="78"/>
  </w:num>
  <w:num w:numId="33">
    <w:abstractNumId w:val="74"/>
  </w:num>
  <w:num w:numId="34">
    <w:abstractNumId w:val="23"/>
  </w:num>
  <w:num w:numId="35">
    <w:abstractNumId w:val="44"/>
  </w:num>
  <w:num w:numId="36">
    <w:abstractNumId w:val="57"/>
  </w:num>
  <w:num w:numId="37">
    <w:abstractNumId w:val="63"/>
  </w:num>
  <w:num w:numId="38">
    <w:abstractNumId w:val="27"/>
  </w:num>
  <w:num w:numId="39">
    <w:abstractNumId w:val="7"/>
  </w:num>
  <w:num w:numId="40">
    <w:abstractNumId w:val="37"/>
  </w:num>
  <w:num w:numId="41">
    <w:abstractNumId w:val="34"/>
  </w:num>
  <w:num w:numId="42">
    <w:abstractNumId w:val="56"/>
  </w:num>
  <w:num w:numId="43">
    <w:abstractNumId w:val="11"/>
  </w:num>
  <w:num w:numId="44">
    <w:abstractNumId w:val="9"/>
  </w:num>
  <w:num w:numId="45">
    <w:abstractNumId w:val="21"/>
  </w:num>
  <w:num w:numId="46">
    <w:abstractNumId w:val="26"/>
  </w:num>
  <w:num w:numId="47">
    <w:abstractNumId w:val="47"/>
  </w:num>
  <w:num w:numId="48">
    <w:abstractNumId w:val="5"/>
  </w:num>
  <w:num w:numId="49">
    <w:abstractNumId w:val="6"/>
  </w:num>
  <w:num w:numId="50">
    <w:abstractNumId w:val="58"/>
  </w:num>
  <w:num w:numId="51">
    <w:abstractNumId w:val="41"/>
  </w:num>
  <w:num w:numId="52">
    <w:abstractNumId w:val="50"/>
  </w:num>
  <w:num w:numId="53">
    <w:abstractNumId w:val="4"/>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48"/>
  </w:num>
  <w:num w:numId="58">
    <w:abstractNumId w:val="25"/>
  </w:num>
  <w:num w:numId="59">
    <w:abstractNumId w:val="61"/>
  </w:num>
  <w:num w:numId="60">
    <w:abstractNumId w:val="59"/>
  </w:num>
  <w:num w:numId="6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 w:numId="63">
    <w:abstractNumId w:val="68"/>
  </w:num>
  <w:num w:numId="64">
    <w:abstractNumId w:val="51"/>
  </w:num>
  <w:num w:numId="65">
    <w:abstractNumId w:val="29"/>
  </w:num>
  <w:num w:numId="66">
    <w:abstractNumId w:val="46"/>
  </w:num>
  <w:num w:numId="67">
    <w:abstractNumId w:val="33"/>
  </w:num>
  <w:num w:numId="68">
    <w:abstractNumId w:val="14"/>
  </w:num>
  <w:num w:numId="69">
    <w:abstractNumId w:val="73"/>
  </w:num>
  <w:num w:numId="70">
    <w:abstractNumId w:val="45"/>
  </w:num>
  <w:num w:numId="71">
    <w:abstractNumId w:val="24"/>
  </w:num>
  <w:num w:numId="72">
    <w:abstractNumId w:val="22"/>
  </w:num>
  <w:num w:numId="73">
    <w:abstractNumId w:val="13"/>
  </w:num>
  <w:num w:numId="74">
    <w:abstractNumId w:val="76"/>
  </w:num>
  <w:num w:numId="75">
    <w:abstractNumId w:val="42"/>
  </w:num>
  <w:num w:numId="76">
    <w:abstractNumId w:val="38"/>
  </w:num>
  <w:num w:numId="77">
    <w:abstractNumId w:val="65"/>
  </w:num>
  <w:num w:numId="78">
    <w:abstractNumId w:val="36"/>
  </w:num>
  <w:num w:numId="79">
    <w:abstractNumId w:val="77"/>
  </w:num>
  <w:num w:numId="80">
    <w:abstractNumId w:val="20"/>
  </w:num>
  <w:num w:numId="81">
    <w:abstractNumId w:val="15"/>
  </w:num>
  <w:num w:numId="82">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C1"/>
    <w:rsid w:val="00000D85"/>
    <w:rsid w:val="00001C78"/>
    <w:rsid w:val="00003450"/>
    <w:rsid w:val="000061EB"/>
    <w:rsid w:val="00007421"/>
    <w:rsid w:val="00007D22"/>
    <w:rsid w:val="00010D69"/>
    <w:rsid w:val="0001486C"/>
    <w:rsid w:val="00021D86"/>
    <w:rsid w:val="00022570"/>
    <w:rsid w:val="0002259E"/>
    <w:rsid w:val="00022CAC"/>
    <w:rsid w:val="00024247"/>
    <w:rsid w:val="00024495"/>
    <w:rsid w:val="00027249"/>
    <w:rsid w:val="00027979"/>
    <w:rsid w:val="00027B33"/>
    <w:rsid w:val="0003213C"/>
    <w:rsid w:val="00034661"/>
    <w:rsid w:val="00037EF9"/>
    <w:rsid w:val="00040715"/>
    <w:rsid w:val="000410AA"/>
    <w:rsid w:val="000413C8"/>
    <w:rsid w:val="0004203B"/>
    <w:rsid w:val="00042B27"/>
    <w:rsid w:val="000476D9"/>
    <w:rsid w:val="00051855"/>
    <w:rsid w:val="000532A0"/>
    <w:rsid w:val="00061A94"/>
    <w:rsid w:val="00062747"/>
    <w:rsid w:val="000639B5"/>
    <w:rsid w:val="00064914"/>
    <w:rsid w:val="000717D2"/>
    <w:rsid w:val="00072890"/>
    <w:rsid w:val="00074223"/>
    <w:rsid w:val="00074473"/>
    <w:rsid w:val="0007595E"/>
    <w:rsid w:val="00076E68"/>
    <w:rsid w:val="0008466F"/>
    <w:rsid w:val="00084BA4"/>
    <w:rsid w:val="00084E86"/>
    <w:rsid w:val="00085B83"/>
    <w:rsid w:val="00087045"/>
    <w:rsid w:val="000925CD"/>
    <w:rsid w:val="00092E93"/>
    <w:rsid w:val="00094363"/>
    <w:rsid w:val="00094D08"/>
    <w:rsid w:val="00095A05"/>
    <w:rsid w:val="00096CF1"/>
    <w:rsid w:val="000A02D4"/>
    <w:rsid w:val="000A1E37"/>
    <w:rsid w:val="000A2CE1"/>
    <w:rsid w:val="000A655C"/>
    <w:rsid w:val="000B08A4"/>
    <w:rsid w:val="000B419D"/>
    <w:rsid w:val="000B434B"/>
    <w:rsid w:val="000B5FCB"/>
    <w:rsid w:val="000C2F19"/>
    <w:rsid w:val="000D0971"/>
    <w:rsid w:val="000D4938"/>
    <w:rsid w:val="000D5CE3"/>
    <w:rsid w:val="000D6AC2"/>
    <w:rsid w:val="000E3919"/>
    <w:rsid w:val="000E3D18"/>
    <w:rsid w:val="000F0FA7"/>
    <w:rsid w:val="000F222B"/>
    <w:rsid w:val="000F2608"/>
    <w:rsid w:val="000F33D6"/>
    <w:rsid w:val="000F75CF"/>
    <w:rsid w:val="000F7D07"/>
    <w:rsid w:val="001010E4"/>
    <w:rsid w:val="00102DE3"/>
    <w:rsid w:val="00103323"/>
    <w:rsid w:val="0010420D"/>
    <w:rsid w:val="0010663C"/>
    <w:rsid w:val="00107264"/>
    <w:rsid w:val="00107B0A"/>
    <w:rsid w:val="00111B3D"/>
    <w:rsid w:val="00114206"/>
    <w:rsid w:val="001146D5"/>
    <w:rsid w:val="00116604"/>
    <w:rsid w:val="00116782"/>
    <w:rsid w:val="00121EE5"/>
    <w:rsid w:val="001235EB"/>
    <w:rsid w:val="00131853"/>
    <w:rsid w:val="00132BE8"/>
    <w:rsid w:val="00133FB7"/>
    <w:rsid w:val="001341C7"/>
    <w:rsid w:val="00134848"/>
    <w:rsid w:val="001405CC"/>
    <w:rsid w:val="00140BC9"/>
    <w:rsid w:val="0014682F"/>
    <w:rsid w:val="00147FC9"/>
    <w:rsid w:val="00156E5B"/>
    <w:rsid w:val="0015743E"/>
    <w:rsid w:val="001607A8"/>
    <w:rsid w:val="00160B2D"/>
    <w:rsid w:val="001617FE"/>
    <w:rsid w:val="00163685"/>
    <w:rsid w:val="00163C59"/>
    <w:rsid w:val="00164213"/>
    <w:rsid w:val="00166DE2"/>
    <w:rsid w:val="001672DA"/>
    <w:rsid w:val="0017088E"/>
    <w:rsid w:val="001817E1"/>
    <w:rsid w:val="0018218C"/>
    <w:rsid w:val="001836F7"/>
    <w:rsid w:val="00185075"/>
    <w:rsid w:val="0018655B"/>
    <w:rsid w:val="00186C94"/>
    <w:rsid w:val="00190937"/>
    <w:rsid w:val="001932CB"/>
    <w:rsid w:val="00197E66"/>
    <w:rsid w:val="001A092A"/>
    <w:rsid w:val="001A0A23"/>
    <w:rsid w:val="001A5C08"/>
    <w:rsid w:val="001A5D4D"/>
    <w:rsid w:val="001B1AAB"/>
    <w:rsid w:val="001B4391"/>
    <w:rsid w:val="001B6BEB"/>
    <w:rsid w:val="001B7CE3"/>
    <w:rsid w:val="001C2C71"/>
    <w:rsid w:val="001C4B2C"/>
    <w:rsid w:val="001C72D4"/>
    <w:rsid w:val="001C7D0B"/>
    <w:rsid w:val="001D0124"/>
    <w:rsid w:val="001D4795"/>
    <w:rsid w:val="001D5FCC"/>
    <w:rsid w:val="001D71D7"/>
    <w:rsid w:val="001E2902"/>
    <w:rsid w:val="001E2A6C"/>
    <w:rsid w:val="001E2D7D"/>
    <w:rsid w:val="001E5010"/>
    <w:rsid w:val="001E621D"/>
    <w:rsid w:val="001E77C8"/>
    <w:rsid w:val="001E79F1"/>
    <w:rsid w:val="001E7B2D"/>
    <w:rsid w:val="001F0FBD"/>
    <w:rsid w:val="001F6F5D"/>
    <w:rsid w:val="001F7313"/>
    <w:rsid w:val="001F73A7"/>
    <w:rsid w:val="00203224"/>
    <w:rsid w:val="00204E6A"/>
    <w:rsid w:val="00210500"/>
    <w:rsid w:val="0021090A"/>
    <w:rsid w:val="0021090B"/>
    <w:rsid w:val="00210B02"/>
    <w:rsid w:val="00214C11"/>
    <w:rsid w:val="002160D6"/>
    <w:rsid w:val="002173CF"/>
    <w:rsid w:val="002175D0"/>
    <w:rsid w:val="00217B88"/>
    <w:rsid w:val="00222D35"/>
    <w:rsid w:val="00225D95"/>
    <w:rsid w:val="002316FE"/>
    <w:rsid w:val="002336FE"/>
    <w:rsid w:val="00240422"/>
    <w:rsid w:val="00241455"/>
    <w:rsid w:val="00242BC8"/>
    <w:rsid w:val="00243328"/>
    <w:rsid w:val="00244189"/>
    <w:rsid w:val="002451CC"/>
    <w:rsid w:val="00250C7A"/>
    <w:rsid w:val="002576DF"/>
    <w:rsid w:val="00261E46"/>
    <w:rsid w:val="0026296D"/>
    <w:rsid w:val="00263A87"/>
    <w:rsid w:val="00264349"/>
    <w:rsid w:val="00264DF8"/>
    <w:rsid w:val="00265495"/>
    <w:rsid w:val="00265D3B"/>
    <w:rsid w:val="002737EB"/>
    <w:rsid w:val="00273C48"/>
    <w:rsid w:val="00274EE4"/>
    <w:rsid w:val="0027559B"/>
    <w:rsid w:val="00275AD8"/>
    <w:rsid w:val="00275CE6"/>
    <w:rsid w:val="00276E5B"/>
    <w:rsid w:val="00286E64"/>
    <w:rsid w:val="00293F5C"/>
    <w:rsid w:val="0029444A"/>
    <w:rsid w:val="00295284"/>
    <w:rsid w:val="002A260F"/>
    <w:rsid w:val="002A48C8"/>
    <w:rsid w:val="002B0029"/>
    <w:rsid w:val="002B49F5"/>
    <w:rsid w:val="002B6C10"/>
    <w:rsid w:val="002C221D"/>
    <w:rsid w:val="002C6DD7"/>
    <w:rsid w:val="002D1787"/>
    <w:rsid w:val="002D2620"/>
    <w:rsid w:val="002D2894"/>
    <w:rsid w:val="002D5A94"/>
    <w:rsid w:val="002E7429"/>
    <w:rsid w:val="002F08F9"/>
    <w:rsid w:val="002F23D6"/>
    <w:rsid w:val="002F43EC"/>
    <w:rsid w:val="002F510D"/>
    <w:rsid w:val="002F55A7"/>
    <w:rsid w:val="002F60FF"/>
    <w:rsid w:val="002F72A2"/>
    <w:rsid w:val="0030079E"/>
    <w:rsid w:val="00300C32"/>
    <w:rsid w:val="003016E8"/>
    <w:rsid w:val="003030F9"/>
    <w:rsid w:val="00307B40"/>
    <w:rsid w:val="003107FF"/>
    <w:rsid w:val="00313AB8"/>
    <w:rsid w:val="0032097A"/>
    <w:rsid w:val="00320FBD"/>
    <w:rsid w:val="0032141B"/>
    <w:rsid w:val="003215D0"/>
    <w:rsid w:val="003268E7"/>
    <w:rsid w:val="00330291"/>
    <w:rsid w:val="00330A15"/>
    <w:rsid w:val="00333B10"/>
    <w:rsid w:val="0033423A"/>
    <w:rsid w:val="00334DB0"/>
    <w:rsid w:val="0033535A"/>
    <w:rsid w:val="003361E6"/>
    <w:rsid w:val="00341070"/>
    <w:rsid w:val="00343684"/>
    <w:rsid w:val="003445B6"/>
    <w:rsid w:val="00345AEB"/>
    <w:rsid w:val="00352C44"/>
    <w:rsid w:val="00353343"/>
    <w:rsid w:val="003547A0"/>
    <w:rsid w:val="00355D3F"/>
    <w:rsid w:val="00356550"/>
    <w:rsid w:val="00357D46"/>
    <w:rsid w:val="00361E0F"/>
    <w:rsid w:val="00364EDA"/>
    <w:rsid w:val="00367DFC"/>
    <w:rsid w:val="00371FC7"/>
    <w:rsid w:val="00375CFF"/>
    <w:rsid w:val="00376508"/>
    <w:rsid w:val="00381A3F"/>
    <w:rsid w:val="0039046A"/>
    <w:rsid w:val="00394E63"/>
    <w:rsid w:val="00395033"/>
    <w:rsid w:val="00395829"/>
    <w:rsid w:val="00395A25"/>
    <w:rsid w:val="00396E02"/>
    <w:rsid w:val="003A2DEB"/>
    <w:rsid w:val="003A540B"/>
    <w:rsid w:val="003A71A3"/>
    <w:rsid w:val="003A7377"/>
    <w:rsid w:val="003B19FD"/>
    <w:rsid w:val="003B1DAF"/>
    <w:rsid w:val="003B282B"/>
    <w:rsid w:val="003B489A"/>
    <w:rsid w:val="003B4D9F"/>
    <w:rsid w:val="003B5F80"/>
    <w:rsid w:val="003B656F"/>
    <w:rsid w:val="003B6F27"/>
    <w:rsid w:val="003C1881"/>
    <w:rsid w:val="003C2653"/>
    <w:rsid w:val="003C2874"/>
    <w:rsid w:val="003C310D"/>
    <w:rsid w:val="003C31F2"/>
    <w:rsid w:val="003D0E7E"/>
    <w:rsid w:val="003D0F4B"/>
    <w:rsid w:val="003D3C5D"/>
    <w:rsid w:val="003D3FAF"/>
    <w:rsid w:val="003E2B82"/>
    <w:rsid w:val="003E73E7"/>
    <w:rsid w:val="003F4831"/>
    <w:rsid w:val="003F52B1"/>
    <w:rsid w:val="003F5FC6"/>
    <w:rsid w:val="00403173"/>
    <w:rsid w:val="00405AAE"/>
    <w:rsid w:val="004071AF"/>
    <w:rsid w:val="004071E3"/>
    <w:rsid w:val="004079B0"/>
    <w:rsid w:val="00413DF3"/>
    <w:rsid w:val="00414AB9"/>
    <w:rsid w:val="0041558C"/>
    <w:rsid w:val="004209DE"/>
    <w:rsid w:val="004310B6"/>
    <w:rsid w:val="00432651"/>
    <w:rsid w:val="004333BE"/>
    <w:rsid w:val="00433E4C"/>
    <w:rsid w:val="00440635"/>
    <w:rsid w:val="00442C58"/>
    <w:rsid w:val="00455564"/>
    <w:rsid w:val="00455792"/>
    <w:rsid w:val="0045598A"/>
    <w:rsid w:val="004568F9"/>
    <w:rsid w:val="00461FD8"/>
    <w:rsid w:val="0046355B"/>
    <w:rsid w:val="00464297"/>
    <w:rsid w:val="00465D71"/>
    <w:rsid w:val="004714D1"/>
    <w:rsid w:val="00474DBD"/>
    <w:rsid w:val="004758E9"/>
    <w:rsid w:val="00476486"/>
    <w:rsid w:val="00480C4B"/>
    <w:rsid w:val="00481FDC"/>
    <w:rsid w:val="00486BEC"/>
    <w:rsid w:val="0048760B"/>
    <w:rsid w:val="004877D8"/>
    <w:rsid w:val="00487B15"/>
    <w:rsid w:val="004910D7"/>
    <w:rsid w:val="0049209E"/>
    <w:rsid w:val="00494056"/>
    <w:rsid w:val="004943FF"/>
    <w:rsid w:val="004960A9"/>
    <w:rsid w:val="0049771B"/>
    <w:rsid w:val="00497833"/>
    <w:rsid w:val="004A15F6"/>
    <w:rsid w:val="004A1962"/>
    <w:rsid w:val="004A2E0D"/>
    <w:rsid w:val="004A4CD7"/>
    <w:rsid w:val="004A5885"/>
    <w:rsid w:val="004A7FF9"/>
    <w:rsid w:val="004B00C5"/>
    <w:rsid w:val="004B0BE9"/>
    <w:rsid w:val="004B1830"/>
    <w:rsid w:val="004B3DA9"/>
    <w:rsid w:val="004B5F7B"/>
    <w:rsid w:val="004B5F9C"/>
    <w:rsid w:val="004B666F"/>
    <w:rsid w:val="004B726B"/>
    <w:rsid w:val="004B73C4"/>
    <w:rsid w:val="004B7590"/>
    <w:rsid w:val="004C624E"/>
    <w:rsid w:val="004C667D"/>
    <w:rsid w:val="004D07EC"/>
    <w:rsid w:val="004D320C"/>
    <w:rsid w:val="004E171A"/>
    <w:rsid w:val="004E442B"/>
    <w:rsid w:val="004E507D"/>
    <w:rsid w:val="004F0AA4"/>
    <w:rsid w:val="004F1F39"/>
    <w:rsid w:val="004F2E65"/>
    <w:rsid w:val="004F34CC"/>
    <w:rsid w:val="004F5324"/>
    <w:rsid w:val="00500642"/>
    <w:rsid w:val="00502F66"/>
    <w:rsid w:val="00504653"/>
    <w:rsid w:val="005055A6"/>
    <w:rsid w:val="005065BD"/>
    <w:rsid w:val="00506644"/>
    <w:rsid w:val="00510042"/>
    <w:rsid w:val="005112BC"/>
    <w:rsid w:val="00511F7D"/>
    <w:rsid w:val="0051664F"/>
    <w:rsid w:val="00521C23"/>
    <w:rsid w:val="00524119"/>
    <w:rsid w:val="00524791"/>
    <w:rsid w:val="00525C58"/>
    <w:rsid w:val="00526905"/>
    <w:rsid w:val="0053074D"/>
    <w:rsid w:val="00537BE0"/>
    <w:rsid w:val="005406E8"/>
    <w:rsid w:val="00540EA4"/>
    <w:rsid w:val="005429EB"/>
    <w:rsid w:val="00542BFC"/>
    <w:rsid w:val="00543A84"/>
    <w:rsid w:val="00546FF7"/>
    <w:rsid w:val="005475C9"/>
    <w:rsid w:val="00550143"/>
    <w:rsid w:val="00550BD1"/>
    <w:rsid w:val="00554355"/>
    <w:rsid w:val="0055712C"/>
    <w:rsid w:val="00557A43"/>
    <w:rsid w:val="00557E55"/>
    <w:rsid w:val="00560ED2"/>
    <w:rsid w:val="00564B0C"/>
    <w:rsid w:val="0056757B"/>
    <w:rsid w:val="00571AD5"/>
    <w:rsid w:val="00572F39"/>
    <w:rsid w:val="00573521"/>
    <w:rsid w:val="00574742"/>
    <w:rsid w:val="00574A91"/>
    <w:rsid w:val="0057514D"/>
    <w:rsid w:val="0057606F"/>
    <w:rsid w:val="005762D4"/>
    <w:rsid w:val="00576B4C"/>
    <w:rsid w:val="00577544"/>
    <w:rsid w:val="0058040C"/>
    <w:rsid w:val="00581F62"/>
    <w:rsid w:val="00582040"/>
    <w:rsid w:val="005835B2"/>
    <w:rsid w:val="00585C57"/>
    <w:rsid w:val="005876FC"/>
    <w:rsid w:val="00592FF4"/>
    <w:rsid w:val="0059381C"/>
    <w:rsid w:val="005952E4"/>
    <w:rsid w:val="005A5E65"/>
    <w:rsid w:val="005B011A"/>
    <w:rsid w:val="005B1BB1"/>
    <w:rsid w:val="005B6770"/>
    <w:rsid w:val="005C6DF6"/>
    <w:rsid w:val="005C7D01"/>
    <w:rsid w:val="005D0697"/>
    <w:rsid w:val="005D1811"/>
    <w:rsid w:val="005D1E33"/>
    <w:rsid w:val="005D4D4C"/>
    <w:rsid w:val="005D52E6"/>
    <w:rsid w:val="005E6E4C"/>
    <w:rsid w:val="005F05B8"/>
    <w:rsid w:val="005F1507"/>
    <w:rsid w:val="005F4AB1"/>
    <w:rsid w:val="005F4E9E"/>
    <w:rsid w:val="005F58D4"/>
    <w:rsid w:val="005F5DBA"/>
    <w:rsid w:val="005F789E"/>
    <w:rsid w:val="005F79B1"/>
    <w:rsid w:val="006016A7"/>
    <w:rsid w:val="00602584"/>
    <w:rsid w:val="00603859"/>
    <w:rsid w:val="00603900"/>
    <w:rsid w:val="00603F3E"/>
    <w:rsid w:val="00605314"/>
    <w:rsid w:val="00605ACE"/>
    <w:rsid w:val="00611CAD"/>
    <w:rsid w:val="00612889"/>
    <w:rsid w:val="006156E4"/>
    <w:rsid w:val="0062238E"/>
    <w:rsid w:val="00623E19"/>
    <w:rsid w:val="00625ECD"/>
    <w:rsid w:val="00625F9E"/>
    <w:rsid w:val="006261E0"/>
    <w:rsid w:val="006268FD"/>
    <w:rsid w:val="0063072C"/>
    <w:rsid w:val="00632801"/>
    <w:rsid w:val="00634993"/>
    <w:rsid w:val="00636B68"/>
    <w:rsid w:val="00636F3A"/>
    <w:rsid w:val="00642C3C"/>
    <w:rsid w:val="00643B0A"/>
    <w:rsid w:val="00646597"/>
    <w:rsid w:val="006479E9"/>
    <w:rsid w:val="00651298"/>
    <w:rsid w:val="0065251E"/>
    <w:rsid w:val="0065465E"/>
    <w:rsid w:val="00654F45"/>
    <w:rsid w:val="0065713A"/>
    <w:rsid w:val="0066068E"/>
    <w:rsid w:val="006632A4"/>
    <w:rsid w:val="0066360C"/>
    <w:rsid w:val="006644E2"/>
    <w:rsid w:val="006650B1"/>
    <w:rsid w:val="006673FD"/>
    <w:rsid w:val="006717F3"/>
    <w:rsid w:val="00671EA1"/>
    <w:rsid w:val="0067278C"/>
    <w:rsid w:val="00672D2E"/>
    <w:rsid w:val="00673F15"/>
    <w:rsid w:val="0067555C"/>
    <w:rsid w:val="00676C57"/>
    <w:rsid w:val="0068359E"/>
    <w:rsid w:val="00683F90"/>
    <w:rsid w:val="00685AEF"/>
    <w:rsid w:val="006866AC"/>
    <w:rsid w:val="00694C9C"/>
    <w:rsid w:val="00695F11"/>
    <w:rsid w:val="006A0630"/>
    <w:rsid w:val="006A117F"/>
    <w:rsid w:val="006A21F8"/>
    <w:rsid w:val="006A244C"/>
    <w:rsid w:val="006A26DD"/>
    <w:rsid w:val="006A33F8"/>
    <w:rsid w:val="006A45C6"/>
    <w:rsid w:val="006A57AF"/>
    <w:rsid w:val="006A7E60"/>
    <w:rsid w:val="006B0191"/>
    <w:rsid w:val="006B361E"/>
    <w:rsid w:val="006B4864"/>
    <w:rsid w:val="006B4A24"/>
    <w:rsid w:val="006B5935"/>
    <w:rsid w:val="006B6C69"/>
    <w:rsid w:val="006C16F5"/>
    <w:rsid w:val="006C4961"/>
    <w:rsid w:val="006C6A73"/>
    <w:rsid w:val="006D13ED"/>
    <w:rsid w:val="006D184F"/>
    <w:rsid w:val="006D28C6"/>
    <w:rsid w:val="006D788C"/>
    <w:rsid w:val="006E0479"/>
    <w:rsid w:val="006E1262"/>
    <w:rsid w:val="006E3B8B"/>
    <w:rsid w:val="006E3DDF"/>
    <w:rsid w:val="006E404F"/>
    <w:rsid w:val="006E44FD"/>
    <w:rsid w:val="006E4D8A"/>
    <w:rsid w:val="006E5B30"/>
    <w:rsid w:val="006F2406"/>
    <w:rsid w:val="006F2414"/>
    <w:rsid w:val="006F2D67"/>
    <w:rsid w:val="006F3B80"/>
    <w:rsid w:val="006F4BF5"/>
    <w:rsid w:val="0070289D"/>
    <w:rsid w:val="00707A76"/>
    <w:rsid w:val="007110D7"/>
    <w:rsid w:val="00715750"/>
    <w:rsid w:val="00720CA4"/>
    <w:rsid w:val="007225CF"/>
    <w:rsid w:val="007227FC"/>
    <w:rsid w:val="00724479"/>
    <w:rsid w:val="007328BD"/>
    <w:rsid w:val="00734EFB"/>
    <w:rsid w:val="00735005"/>
    <w:rsid w:val="007368A4"/>
    <w:rsid w:val="00737D4A"/>
    <w:rsid w:val="007404D4"/>
    <w:rsid w:val="007414AB"/>
    <w:rsid w:val="0074159F"/>
    <w:rsid w:val="007440A7"/>
    <w:rsid w:val="0074537F"/>
    <w:rsid w:val="00746A25"/>
    <w:rsid w:val="007473FF"/>
    <w:rsid w:val="00747793"/>
    <w:rsid w:val="00747CF3"/>
    <w:rsid w:val="00750337"/>
    <w:rsid w:val="00750F3E"/>
    <w:rsid w:val="00751144"/>
    <w:rsid w:val="007516ED"/>
    <w:rsid w:val="007577C4"/>
    <w:rsid w:val="00761A14"/>
    <w:rsid w:val="00764A14"/>
    <w:rsid w:val="00765C4E"/>
    <w:rsid w:val="007666B2"/>
    <w:rsid w:val="00766BCB"/>
    <w:rsid w:val="00767D5C"/>
    <w:rsid w:val="0077081C"/>
    <w:rsid w:val="007764B4"/>
    <w:rsid w:val="00777D47"/>
    <w:rsid w:val="00781314"/>
    <w:rsid w:val="00781FB3"/>
    <w:rsid w:val="00782629"/>
    <w:rsid w:val="00783B3F"/>
    <w:rsid w:val="00784E99"/>
    <w:rsid w:val="00786AA6"/>
    <w:rsid w:val="00792E81"/>
    <w:rsid w:val="007930EA"/>
    <w:rsid w:val="00795184"/>
    <w:rsid w:val="00796556"/>
    <w:rsid w:val="007969F6"/>
    <w:rsid w:val="00797ADF"/>
    <w:rsid w:val="007A091D"/>
    <w:rsid w:val="007A7EF5"/>
    <w:rsid w:val="007B0BCD"/>
    <w:rsid w:val="007B608F"/>
    <w:rsid w:val="007C2CF9"/>
    <w:rsid w:val="007C3FA4"/>
    <w:rsid w:val="007C4D22"/>
    <w:rsid w:val="007C58FB"/>
    <w:rsid w:val="007C5984"/>
    <w:rsid w:val="007C6274"/>
    <w:rsid w:val="007C6825"/>
    <w:rsid w:val="007C76A7"/>
    <w:rsid w:val="007D0E8A"/>
    <w:rsid w:val="007D0EA3"/>
    <w:rsid w:val="007D515F"/>
    <w:rsid w:val="007D59F6"/>
    <w:rsid w:val="007E0724"/>
    <w:rsid w:val="007E0FC2"/>
    <w:rsid w:val="007E322C"/>
    <w:rsid w:val="007E6D47"/>
    <w:rsid w:val="007E6E42"/>
    <w:rsid w:val="007E76AD"/>
    <w:rsid w:val="007F12D8"/>
    <w:rsid w:val="007F130B"/>
    <w:rsid w:val="007F188B"/>
    <w:rsid w:val="007F22D2"/>
    <w:rsid w:val="007F7AAC"/>
    <w:rsid w:val="00800EF3"/>
    <w:rsid w:val="0080398A"/>
    <w:rsid w:val="008058FE"/>
    <w:rsid w:val="008072BB"/>
    <w:rsid w:val="00813A8B"/>
    <w:rsid w:val="00816289"/>
    <w:rsid w:val="00816750"/>
    <w:rsid w:val="00816871"/>
    <w:rsid w:val="0082163A"/>
    <w:rsid w:val="00825A5A"/>
    <w:rsid w:val="00827B44"/>
    <w:rsid w:val="00830519"/>
    <w:rsid w:val="00832A4F"/>
    <w:rsid w:val="00835AAA"/>
    <w:rsid w:val="0083711C"/>
    <w:rsid w:val="00840D37"/>
    <w:rsid w:val="00841C2E"/>
    <w:rsid w:val="0084434F"/>
    <w:rsid w:val="00845F31"/>
    <w:rsid w:val="00850EDC"/>
    <w:rsid w:val="00853AAD"/>
    <w:rsid w:val="00853D5D"/>
    <w:rsid w:val="0085792A"/>
    <w:rsid w:val="00857BCC"/>
    <w:rsid w:val="0086456A"/>
    <w:rsid w:val="008647FB"/>
    <w:rsid w:val="00866F0C"/>
    <w:rsid w:val="0087132C"/>
    <w:rsid w:val="00871696"/>
    <w:rsid w:val="00872555"/>
    <w:rsid w:val="008735E3"/>
    <w:rsid w:val="0087444C"/>
    <w:rsid w:val="00875A67"/>
    <w:rsid w:val="00881198"/>
    <w:rsid w:val="00884EE1"/>
    <w:rsid w:val="00885E95"/>
    <w:rsid w:val="00887353"/>
    <w:rsid w:val="00891B8C"/>
    <w:rsid w:val="00894058"/>
    <w:rsid w:val="0089463D"/>
    <w:rsid w:val="00894B8B"/>
    <w:rsid w:val="00895CD7"/>
    <w:rsid w:val="0089666D"/>
    <w:rsid w:val="008A0790"/>
    <w:rsid w:val="008A3CFF"/>
    <w:rsid w:val="008A5345"/>
    <w:rsid w:val="008A73C5"/>
    <w:rsid w:val="008B018A"/>
    <w:rsid w:val="008B12F5"/>
    <w:rsid w:val="008B30A0"/>
    <w:rsid w:val="008B34AB"/>
    <w:rsid w:val="008B7D98"/>
    <w:rsid w:val="008B7E5D"/>
    <w:rsid w:val="008C02C1"/>
    <w:rsid w:val="008C176F"/>
    <w:rsid w:val="008C4016"/>
    <w:rsid w:val="008C71A3"/>
    <w:rsid w:val="008D082D"/>
    <w:rsid w:val="008D3B96"/>
    <w:rsid w:val="008D4579"/>
    <w:rsid w:val="008D5263"/>
    <w:rsid w:val="008D7C0E"/>
    <w:rsid w:val="008E0C9A"/>
    <w:rsid w:val="008E1B87"/>
    <w:rsid w:val="008E1BA3"/>
    <w:rsid w:val="008E2976"/>
    <w:rsid w:val="008E2CC1"/>
    <w:rsid w:val="008E48D9"/>
    <w:rsid w:val="008E545B"/>
    <w:rsid w:val="008E70D5"/>
    <w:rsid w:val="008F07F5"/>
    <w:rsid w:val="008F0BA9"/>
    <w:rsid w:val="008F2CB8"/>
    <w:rsid w:val="008F5096"/>
    <w:rsid w:val="008F5891"/>
    <w:rsid w:val="008F798F"/>
    <w:rsid w:val="008F7E55"/>
    <w:rsid w:val="00902D63"/>
    <w:rsid w:val="00902FB0"/>
    <w:rsid w:val="009042BA"/>
    <w:rsid w:val="00906C16"/>
    <w:rsid w:val="00907923"/>
    <w:rsid w:val="00910722"/>
    <w:rsid w:val="00911B22"/>
    <w:rsid w:val="00913277"/>
    <w:rsid w:val="0091626B"/>
    <w:rsid w:val="0091643D"/>
    <w:rsid w:val="009179E9"/>
    <w:rsid w:val="00924974"/>
    <w:rsid w:val="00925682"/>
    <w:rsid w:val="00926330"/>
    <w:rsid w:val="009317A7"/>
    <w:rsid w:val="00935170"/>
    <w:rsid w:val="00940C62"/>
    <w:rsid w:val="009415FE"/>
    <w:rsid w:val="00941982"/>
    <w:rsid w:val="00942FD6"/>
    <w:rsid w:val="009474A8"/>
    <w:rsid w:val="0095067E"/>
    <w:rsid w:val="009540DE"/>
    <w:rsid w:val="00955751"/>
    <w:rsid w:val="009563AC"/>
    <w:rsid w:val="00957386"/>
    <w:rsid w:val="0096315B"/>
    <w:rsid w:val="009653AA"/>
    <w:rsid w:val="00965E36"/>
    <w:rsid w:val="00966111"/>
    <w:rsid w:val="009672A2"/>
    <w:rsid w:val="00967D0F"/>
    <w:rsid w:val="009728B6"/>
    <w:rsid w:val="00973E81"/>
    <w:rsid w:val="00975560"/>
    <w:rsid w:val="00977000"/>
    <w:rsid w:val="00980090"/>
    <w:rsid w:val="00980E43"/>
    <w:rsid w:val="0098660D"/>
    <w:rsid w:val="0098794E"/>
    <w:rsid w:val="0099221F"/>
    <w:rsid w:val="0099259D"/>
    <w:rsid w:val="0099294A"/>
    <w:rsid w:val="00996F0E"/>
    <w:rsid w:val="00997537"/>
    <w:rsid w:val="009A0027"/>
    <w:rsid w:val="009A0388"/>
    <w:rsid w:val="009A3E7B"/>
    <w:rsid w:val="009A6587"/>
    <w:rsid w:val="009A780B"/>
    <w:rsid w:val="009A7B0E"/>
    <w:rsid w:val="009B0948"/>
    <w:rsid w:val="009B31BB"/>
    <w:rsid w:val="009B32C3"/>
    <w:rsid w:val="009B4B20"/>
    <w:rsid w:val="009B4B3A"/>
    <w:rsid w:val="009B6F79"/>
    <w:rsid w:val="009C12A4"/>
    <w:rsid w:val="009C298A"/>
    <w:rsid w:val="009C2BC0"/>
    <w:rsid w:val="009C3B09"/>
    <w:rsid w:val="009C6A35"/>
    <w:rsid w:val="009C7D08"/>
    <w:rsid w:val="009D27C8"/>
    <w:rsid w:val="009D2DE6"/>
    <w:rsid w:val="009D41AE"/>
    <w:rsid w:val="009D4D6E"/>
    <w:rsid w:val="009E05DD"/>
    <w:rsid w:val="009E07A1"/>
    <w:rsid w:val="009E4540"/>
    <w:rsid w:val="009E7183"/>
    <w:rsid w:val="009E74DE"/>
    <w:rsid w:val="009F3577"/>
    <w:rsid w:val="009F4323"/>
    <w:rsid w:val="009F4ED3"/>
    <w:rsid w:val="009F5AEC"/>
    <w:rsid w:val="009F6704"/>
    <w:rsid w:val="00A00F36"/>
    <w:rsid w:val="00A01F00"/>
    <w:rsid w:val="00A02AF4"/>
    <w:rsid w:val="00A03DAB"/>
    <w:rsid w:val="00A05413"/>
    <w:rsid w:val="00A11221"/>
    <w:rsid w:val="00A1199C"/>
    <w:rsid w:val="00A1493E"/>
    <w:rsid w:val="00A14971"/>
    <w:rsid w:val="00A20019"/>
    <w:rsid w:val="00A213B3"/>
    <w:rsid w:val="00A263BD"/>
    <w:rsid w:val="00A305E6"/>
    <w:rsid w:val="00A350BA"/>
    <w:rsid w:val="00A3639C"/>
    <w:rsid w:val="00A43064"/>
    <w:rsid w:val="00A52263"/>
    <w:rsid w:val="00A557BE"/>
    <w:rsid w:val="00A55866"/>
    <w:rsid w:val="00A57EF6"/>
    <w:rsid w:val="00A6135C"/>
    <w:rsid w:val="00A61859"/>
    <w:rsid w:val="00A61898"/>
    <w:rsid w:val="00A62163"/>
    <w:rsid w:val="00A623B2"/>
    <w:rsid w:val="00A62685"/>
    <w:rsid w:val="00A634B5"/>
    <w:rsid w:val="00A64710"/>
    <w:rsid w:val="00A65DE0"/>
    <w:rsid w:val="00A660BD"/>
    <w:rsid w:val="00A670CA"/>
    <w:rsid w:val="00A71FB6"/>
    <w:rsid w:val="00A76075"/>
    <w:rsid w:val="00A77227"/>
    <w:rsid w:val="00A80585"/>
    <w:rsid w:val="00A83ADE"/>
    <w:rsid w:val="00A84A55"/>
    <w:rsid w:val="00A85680"/>
    <w:rsid w:val="00A91A98"/>
    <w:rsid w:val="00A92D4D"/>
    <w:rsid w:val="00A96203"/>
    <w:rsid w:val="00A97A99"/>
    <w:rsid w:val="00AA0551"/>
    <w:rsid w:val="00AA22ED"/>
    <w:rsid w:val="00AA332C"/>
    <w:rsid w:val="00AA3736"/>
    <w:rsid w:val="00AB1C0A"/>
    <w:rsid w:val="00AB35F5"/>
    <w:rsid w:val="00AB39ED"/>
    <w:rsid w:val="00AB49C7"/>
    <w:rsid w:val="00AB4DDC"/>
    <w:rsid w:val="00AB68A2"/>
    <w:rsid w:val="00AC006C"/>
    <w:rsid w:val="00AC21D6"/>
    <w:rsid w:val="00AC220C"/>
    <w:rsid w:val="00AC2FCB"/>
    <w:rsid w:val="00AC40D3"/>
    <w:rsid w:val="00AC50E6"/>
    <w:rsid w:val="00AC59C5"/>
    <w:rsid w:val="00AC5F0D"/>
    <w:rsid w:val="00AC5F2C"/>
    <w:rsid w:val="00AC6740"/>
    <w:rsid w:val="00AC7E63"/>
    <w:rsid w:val="00AD0E65"/>
    <w:rsid w:val="00AD3E61"/>
    <w:rsid w:val="00AD4448"/>
    <w:rsid w:val="00AD7090"/>
    <w:rsid w:val="00AE0629"/>
    <w:rsid w:val="00AE2122"/>
    <w:rsid w:val="00AE3A3D"/>
    <w:rsid w:val="00AE4975"/>
    <w:rsid w:val="00AE5967"/>
    <w:rsid w:val="00AE5E3F"/>
    <w:rsid w:val="00AF4AC7"/>
    <w:rsid w:val="00AF5430"/>
    <w:rsid w:val="00AF5AEA"/>
    <w:rsid w:val="00AF6F5A"/>
    <w:rsid w:val="00B00696"/>
    <w:rsid w:val="00B00F57"/>
    <w:rsid w:val="00B01B11"/>
    <w:rsid w:val="00B023A1"/>
    <w:rsid w:val="00B02AA5"/>
    <w:rsid w:val="00B0387E"/>
    <w:rsid w:val="00B12340"/>
    <w:rsid w:val="00B12513"/>
    <w:rsid w:val="00B12C81"/>
    <w:rsid w:val="00B16BE3"/>
    <w:rsid w:val="00B1722E"/>
    <w:rsid w:val="00B17C54"/>
    <w:rsid w:val="00B2094C"/>
    <w:rsid w:val="00B23118"/>
    <w:rsid w:val="00B27763"/>
    <w:rsid w:val="00B27C8E"/>
    <w:rsid w:val="00B30273"/>
    <w:rsid w:val="00B33CA0"/>
    <w:rsid w:val="00B3572F"/>
    <w:rsid w:val="00B37C97"/>
    <w:rsid w:val="00B401CA"/>
    <w:rsid w:val="00B44161"/>
    <w:rsid w:val="00B44D9D"/>
    <w:rsid w:val="00B46B78"/>
    <w:rsid w:val="00B478EC"/>
    <w:rsid w:val="00B50850"/>
    <w:rsid w:val="00B52B1B"/>
    <w:rsid w:val="00B52CA9"/>
    <w:rsid w:val="00B55119"/>
    <w:rsid w:val="00B5597A"/>
    <w:rsid w:val="00B57D69"/>
    <w:rsid w:val="00B57ED9"/>
    <w:rsid w:val="00B638FB"/>
    <w:rsid w:val="00B64D98"/>
    <w:rsid w:val="00B70E10"/>
    <w:rsid w:val="00B71182"/>
    <w:rsid w:val="00B73C3F"/>
    <w:rsid w:val="00B74560"/>
    <w:rsid w:val="00B7597B"/>
    <w:rsid w:val="00B8462F"/>
    <w:rsid w:val="00B85462"/>
    <w:rsid w:val="00B8558C"/>
    <w:rsid w:val="00B86AD4"/>
    <w:rsid w:val="00B91F95"/>
    <w:rsid w:val="00B97577"/>
    <w:rsid w:val="00B97DE1"/>
    <w:rsid w:val="00BA15C1"/>
    <w:rsid w:val="00BA2DFA"/>
    <w:rsid w:val="00BA4E7E"/>
    <w:rsid w:val="00BA7501"/>
    <w:rsid w:val="00BB0FDF"/>
    <w:rsid w:val="00BB286C"/>
    <w:rsid w:val="00BB4FAA"/>
    <w:rsid w:val="00BB67CF"/>
    <w:rsid w:val="00BB7D33"/>
    <w:rsid w:val="00BC1536"/>
    <w:rsid w:val="00BC18BE"/>
    <w:rsid w:val="00BC2403"/>
    <w:rsid w:val="00BC2CE8"/>
    <w:rsid w:val="00BC35BE"/>
    <w:rsid w:val="00BC4007"/>
    <w:rsid w:val="00BC61BD"/>
    <w:rsid w:val="00BC6C47"/>
    <w:rsid w:val="00BD0264"/>
    <w:rsid w:val="00BD0453"/>
    <w:rsid w:val="00BD18A5"/>
    <w:rsid w:val="00BD62E5"/>
    <w:rsid w:val="00BD749E"/>
    <w:rsid w:val="00BE1358"/>
    <w:rsid w:val="00BE37F4"/>
    <w:rsid w:val="00BE5426"/>
    <w:rsid w:val="00BE5A45"/>
    <w:rsid w:val="00BE637B"/>
    <w:rsid w:val="00BF0541"/>
    <w:rsid w:val="00BF0B7F"/>
    <w:rsid w:val="00BF1B70"/>
    <w:rsid w:val="00BF2AE0"/>
    <w:rsid w:val="00BF2E58"/>
    <w:rsid w:val="00BF687A"/>
    <w:rsid w:val="00BF72F8"/>
    <w:rsid w:val="00C033F4"/>
    <w:rsid w:val="00C05BBF"/>
    <w:rsid w:val="00C05E81"/>
    <w:rsid w:val="00C0744C"/>
    <w:rsid w:val="00C10CD0"/>
    <w:rsid w:val="00C1366D"/>
    <w:rsid w:val="00C138FA"/>
    <w:rsid w:val="00C1512A"/>
    <w:rsid w:val="00C17A84"/>
    <w:rsid w:val="00C2011C"/>
    <w:rsid w:val="00C222D9"/>
    <w:rsid w:val="00C23A10"/>
    <w:rsid w:val="00C23D6B"/>
    <w:rsid w:val="00C23D72"/>
    <w:rsid w:val="00C27BF2"/>
    <w:rsid w:val="00C27F12"/>
    <w:rsid w:val="00C3042F"/>
    <w:rsid w:val="00C32866"/>
    <w:rsid w:val="00C32C1D"/>
    <w:rsid w:val="00C3528E"/>
    <w:rsid w:val="00C37BAE"/>
    <w:rsid w:val="00C43ED7"/>
    <w:rsid w:val="00C44796"/>
    <w:rsid w:val="00C45742"/>
    <w:rsid w:val="00C4606D"/>
    <w:rsid w:val="00C47847"/>
    <w:rsid w:val="00C505CD"/>
    <w:rsid w:val="00C51080"/>
    <w:rsid w:val="00C52290"/>
    <w:rsid w:val="00C526CB"/>
    <w:rsid w:val="00C55BC1"/>
    <w:rsid w:val="00C618B6"/>
    <w:rsid w:val="00C61AFF"/>
    <w:rsid w:val="00C6696E"/>
    <w:rsid w:val="00C739E7"/>
    <w:rsid w:val="00C744DD"/>
    <w:rsid w:val="00C81D3E"/>
    <w:rsid w:val="00C87289"/>
    <w:rsid w:val="00C87979"/>
    <w:rsid w:val="00C91DF0"/>
    <w:rsid w:val="00C91ECC"/>
    <w:rsid w:val="00C93722"/>
    <w:rsid w:val="00C943B1"/>
    <w:rsid w:val="00C94609"/>
    <w:rsid w:val="00C94809"/>
    <w:rsid w:val="00CA031D"/>
    <w:rsid w:val="00CA071C"/>
    <w:rsid w:val="00CA0960"/>
    <w:rsid w:val="00CA0D2E"/>
    <w:rsid w:val="00CA0EE6"/>
    <w:rsid w:val="00CA38BB"/>
    <w:rsid w:val="00CA3F62"/>
    <w:rsid w:val="00CA6DC0"/>
    <w:rsid w:val="00CA76FD"/>
    <w:rsid w:val="00CB1FD8"/>
    <w:rsid w:val="00CB378F"/>
    <w:rsid w:val="00CB4B5E"/>
    <w:rsid w:val="00CB529B"/>
    <w:rsid w:val="00CB75A7"/>
    <w:rsid w:val="00CC0158"/>
    <w:rsid w:val="00CC2C66"/>
    <w:rsid w:val="00CC37B9"/>
    <w:rsid w:val="00CC4025"/>
    <w:rsid w:val="00CC7AF6"/>
    <w:rsid w:val="00CD34F0"/>
    <w:rsid w:val="00CD4B1F"/>
    <w:rsid w:val="00CD5702"/>
    <w:rsid w:val="00CE0120"/>
    <w:rsid w:val="00CE1446"/>
    <w:rsid w:val="00CE4444"/>
    <w:rsid w:val="00CE4EEE"/>
    <w:rsid w:val="00CE6144"/>
    <w:rsid w:val="00CF044C"/>
    <w:rsid w:val="00CF0FA0"/>
    <w:rsid w:val="00CF1823"/>
    <w:rsid w:val="00CF1E0B"/>
    <w:rsid w:val="00CF6176"/>
    <w:rsid w:val="00D014EF"/>
    <w:rsid w:val="00D02DB6"/>
    <w:rsid w:val="00D03EFA"/>
    <w:rsid w:val="00D04DD6"/>
    <w:rsid w:val="00D06D2F"/>
    <w:rsid w:val="00D11773"/>
    <w:rsid w:val="00D13F87"/>
    <w:rsid w:val="00D205C0"/>
    <w:rsid w:val="00D220FD"/>
    <w:rsid w:val="00D22852"/>
    <w:rsid w:val="00D22991"/>
    <w:rsid w:val="00D24F7D"/>
    <w:rsid w:val="00D26DE7"/>
    <w:rsid w:val="00D30748"/>
    <w:rsid w:val="00D321B3"/>
    <w:rsid w:val="00D32878"/>
    <w:rsid w:val="00D35111"/>
    <w:rsid w:val="00D35E28"/>
    <w:rsid w:val="00D36357"/>
    <w:rsid w:val="00D411AE"/>
    <w:rsid w:val="00D41D5F"/>
    <w:rsid w:val="00D51615"/>
    <w:rsid w:val="00D5200A"/>
    <w:rsid w:val="00D524E6"/>
    <w:rsid w:val="00D54186"/>
    <w:rsid w:val="00D54F6B"/>
    <w:rsid w:val="00D56450"/>
    <w:rsid w:val="00D6174C"/>
    <w:rsid w:val="00D63510"/>
    <w:rsid w:val="00D63D81"/>
    <w:rsid w:val="00D6658F"/>
    <w:rsid w:val="00D71BA5"/>
    <w:rsid w:val="00D72A6D"/>
    <w:rsid w:val="00D72CE9"/>
    <w:rsid w:val="00D747BE"/>
    <w:rsid w:val="00D76568"/>
    <w:rsid w:val="00D81C9B"/>
    <w:rsid w:val="00D858C7"/>
    <w:rsid w:val="00D91EE2"/>
    <w:rsid w:val="00D968FF"/>
    <w:rsid w:val="00DA434D"/>
    <w:rsid w:val="00DA6345"/>
    <w:rsid w:val="00DB0D8B"/>
    <w:rsid w:val="00DB2264"/>
    <w:rsid w:val="00DB4F0B"/>
    <w:rsid w:val="00DB623F"/>
    <w:rsid w:val="00DC08CA"/>
    <w:rsid w:val="00DC14E1"/>
    <w:rsid w:val="00DC247E"/>
    <w:rsid w:val="00DD0532"/>
    <w:rsid w:val="00DD0844"/>
    <w:rsid w:val="00DD0BA4"/>
    <w:rsid w:val="00DD0FFF"/>
    <w:rsid w:val="00DD195F"/>
    <w:rsid w:val="00DD1C2B"/>
    <w:rsid w:val="00DD4BA0"/>
    <w:rsid w:val="00DD574A"/>
    <w:rsid w:val="00DD652D"/>
    <w:rsid w:val="00DD6C71"/>
    <w:rsid w:val="00DE04EC"/>
    <w:rsid w:val="00DE05F4"/>
    <w:rsid w:val="00DE6401"/>
    <w:rsid w:val="00DF0BFE"/>
    <w:rsid w:val="00DF1745"/>
    <w:rsid w:val="00DF1E2E"/>
    <w:rsid w:val="00DF57CD"/>
    <w:rsid w:val="00DF73FF"/>
    <w:rsid w:val="00E01A3B"/>
    <w:rsid w:val="00E02F23"/>
    <w:rsid w:val="00E06F38"/>
    <w:rsid w:val="00E07059"/>
    <w:rsid w:val="00E10044"/>
    <w:rsid w:val="00E139EC"/>
    <w:rsid w:val="00E17517"/>
    <w:rsid w:val="00E207DD"/>
    <w:rsid w:val="00E230F0"/>
    <w:rsid w:val="00E23C23"/>
    <w:rsid w:val="00E25EAC"/>
    <w:rsid w:val="00E262CF"/>
    <w:rsid w:val="00E34917"/>
    <w:rsid w:val="00E37298"/>
    <w:rsid w:val="00E37D65"/>
    <w:rsid w:val="00E41ED6"/>
    <w:rsid w:val="00E43A8A"/>
    <w:rsid w:val="00E45D77"/>
    <w:rsid w:val="00E461B3"/>
    <w:rsid w:val="00E522D0"/>
    <w:rsid w:val="00E54681"/>
    <w:rsid w:val="00E55BC4"/>
    <w:rsid w:val="00E55BEC"/>
    <w:rsid w:val="00E56974"/>
    <w:rsid w:val="00E6016F"/>
    <w:rsid w:val="00E60636"/>
    <w:rsid w:val="00E609BE"/>
    <w:rsid w:val="00E6135A"/>
    <w:rsid w:val="00E63568"/>
    <w:rsid w:val="00E63B49"/>
    <w:rsid w:val="00E72292"/>
    <w:rsid w:val="00E75B8A"/>
    <w:rsid w:val="00E814A1"/>
    <w:rsid w:val="00E81CC7"/>
    <w:rsid w:val="00E85703"/>
    <w:rsid w:val="00E87EDD"/>
    <w:rsid w:val="00E904BD"/>
    <w:rsid w:val="00E92A01"/>
    <w:rsid w:val="00E9486E"/>
    <w:rsid w:val="00E94E14"/>
    <w:rsid w:val="00EA012C"/>
    <w:rsid w:val="00EA1D5A"/>
    <w:rsid w:val="00EA1D77"/>
    <w:rsid w:val="00EA576A"/>
    <w:rsid w:val="00EA5BA4"/>
    <w:rsid w:val="00EA5C34"/>
    <w:rsid w:val="00EA69A4"/>
    <w:rsid w:val="00EA6C07"/>
    <w:rsid w:val="00EA7F41"/>
    <w:rsid w:val="00EB053E"/>
    <w:rsid w:val="00EB0CF7"/>
    <w:rsid w:val="00EB12A9"/>
    <w:rsid w:val="00EB1414"/>
    <w:rsid w:val="00EB326D"/>
    <w:rsid w:val="00EB6F7D"/>
    <w:rsid w:val="00EB76BB"/>
    <w:rsid w:val="00EC1395"/>
    <w:rsid w:val="00EC26F8"/>
    <w:rsid w:val="00EC3B9B"/>
    <w:rsid w:val="00EC4C64"/>
    <w:rsid w:val="00EC4F7C"/>
    <w:rsid w:val="00EC5611"/>
    <w:rsid w:val="00EC69ED"/>
    <w:rsid w:val="00EC749D"/>
    <w:rsid w:val="00EC785F"/>
    <w:rsid w:val="00ED0932"/>
    <w:rsid w:val="00ED38C8"/>
    <w:rsid w:val="00EE61D8"/>
    <w:rsid w:val="00EE6DE1"/>
    <w:rsid w:val="00EF362B"/>
    <w:rsid w:val="00F00234"/>
    <w:rsid w:val="00F01C42"/>
    <w:rsid w:val="00F022F5"/>
    <w:rsid w:val="00F05492"/>
    <w:rsid w:val="00F15CA3"/>
    <w:rsid w:val="00F160F9"/>
    <w:rsid w:val="00F16DBF"/>
    <w:rsid w:val="00F22552"/>
    <w:rsid w:val="00F246F0"/>
    <w:rsid w:val="00F30C61"/>
    <w:rsid w:val="00F31685"/>
    <w:rsid w:val="00F33592"/>
    <w:rsid w:val="00F350C9"/>
    <w:rsid w:val="00F36456"/>
    <w:rsid w:val="00F42B20"/>
    <w:rsid w:val="00F43D51"/>
    <w:rsid w:val="00F4460E"/>
    <w:rsid w:val="00F45C97"/>
    <w:rsid w:val="00F47018"/>
    <w:rsid w:val="00F47782"/>
    <w:rsid w:val="00F504B6"/>
    <w:rsid w:val="00F5312D"/>
    <w:rsid w:val="00F53A4E"/>
    <w:rsid w:val="00F55D21"/>
    <w:rsid w:val="00F56FCD"/>
    <w:rsid w:val="00F63F5B"/>
    <w:rsid w:val="00F64B0D"/>
    <w:rsid w:val="00F64ED1"/>
    <w:rsid w:val="00F65EFA"/>
    <w:rsid w:val="00F704A1"/>
    <w:rsid w:val="00F70775"/>
    <w:rsid w:val="00F70A3D"/>
    <w:rsid w:val="00F713E3"/>
    <w:rsid w:val="00F77D52"/>
    <w:rsid w:val="00F819BC"/>
    <w:rsid w:val="00F86D52"/>
    <w:rsid w:val="00F91405"/>
    <w:rsid w:val="00F917C1"/>
    <w:rsid w:val="00F92177"/>
    <w:rsid w:val="00F92AD0"/>
    <w:rsid w:val="00F9359D"/>
    <w:rsid w:val="00F93C3A"/>
    <w:rsid w:val="00F95240"/>
    <w:rsid w:val="00F966CE"/>
    <w:rsid w:val="00F977C5"/>
    <w:rsid w:val="00FA0A05"/>
    <w:rsid w:val="00FA238B"/>
    <w:rsid w:val="00FA2BE6"/>
    <w:rsid w:val="00FA32AF"/>
    <w:rsid w:val="00FA5AD3"/>
    <w:rsid w:val="00FA6A69"/>
    <w:rsid w:val="00FB2A68"/>
    <w:rsid w:val="00FB3988"/>
    <w:rsid w:val="00FB3E70"/>
    <w:rsid w:val="00FB5531"/>
    <w:rsid w:val="00FB596C"/>
    <w:rsid w:val="00FB59B7"/>
    <w:rsid w:val="00FB742E"/>
    <w:rsid w:val="00FB79D0"/>
    <w:rsid w:val="00FC0707"/>
    <w:rsid w:val="00FC3CE9"/>
    <w:rsid w:val="00FC43C1"/>
    <w:rsid w:val="00FD2095"/>
    <w:rsid w:val="00FD2887"/>
    <w:rsid w:val="00FD39D2"/>
    <w:rsid w:val="00FD3CCB"/>
    <w:rsid w:val="00FD4087"/>
    <w:rsid w:val="00FD45AB"/>
    <w:rsid w:val="00FD4AB9"/>
    <w:rsid w:val="00FD6AF7"/>
    <w:rsid w:val="00FD7107"/>
    <w:rsid w:val="00FE1039"/>
    <w:rsid w:val="00FE12E6"/>
    <w:rsid w:val="00FE25C7"/>
    <w:rsid w:val="00FE37DE"/>
    <w:rsid w:val="00FE62B9"/>
    <w:rsid w:val="00FE6FD7"/>
    <w:rsid w:val="00FF2C22"/>
    <w:rsid w:val="00FF4A74"/>
    <w:rsid w:val="00FF5454"/>
    <w:rsid w:val="00FF5C19"/>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BBB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semiHidden="0" w:unhideWhenUsed="0"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C55BC1"/>
    <w:rPr>
      <w:rFonts w:ascii="Candara" w:eastAsia="Times New Roman" w:hAnsi="Candara"/>
      <w:sz w:val="24"/>
      <w:szCs w:val="24"/>
    </w:rPr>
  </w:style>
  <w:style w:type="paragraph" w:styleId="Heading1">
    <w:name w:val="heading 1"/>
    <w:basedOn w:val="Normal"/>
    <w:next w:val="Normal"/>
    <w:link w:val="Heading1Char"/>
    <w:uiPriority w:val="99"/>
    <w:qFormat/>
    <w:rsid w:val="00C55BC1"/>
    <w:pPr>
      <w:keepNext/>
      <w:tabs>
        <w:tab w:val="num" w:pos="360"/>
        <w:tab w:val="left" w:pos="720"/>
      </w:tabs>
      <w:spacing w:before="240" w:after="180"/>
      <w:ind w:left="360" w:hanging="360"/>
      <w:outlineLvl w:val="0"/>
    </w:pPr>
    <w:rPr>
      <w:rFonts w:eastAsia="SimSun"/>
      <w:bCs/>
      <w:iCs/>
      <w:sz w:val="28"/>
      <w:szCs w:val="28"/>
      <w:lang w:eastAsia="zh-CN"/>
    </w:rPr>
  </w:style>
  <w:style w:type="paragraph" w:styleId="Heading2">
    <w:name w:val="heading 2"/>
    <w:basedOn w:val="Normal"/>
    <w:next w:val="Normal"/>
    <w:link w:val="Heading2Char"/>
    <w:uiPriority w:val="99"/>
    <w:qFormat/>
    <w:rsid w:val="00EC785F"/>
    <w:pPr>
      <w:keepNext/>
      <w:keepLines/>
      <w:spacing w:before="20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9"/>
    <w:qFormat/>
    <w:rsid w:val="00CF044C"/>
    <w:pPr>
      <w:keepNext/>
      <w:keepLines/>
      <w:spacing w:before="200"/>
      <w:outlineLvl w:val="2"/>
    </w:pPr>
    <w:rPr>
      <w:rFonts w:ascii="Cambria" w:eastAsia="Calibri" w:hAnsi="Cambria"/>
      <w:b/>
      <w:bCs/>
      <w:color w:val="4F81BD"/>
    </w:rPr>
  </w:style>
  <w:style w:type="paragraph" w:styleId="Heading4">
    <w:name w:val="heading 4"/>
    <w:basedOn w:val="Normal"/>
    <w:next w:val="Normal"/>
    <w:link w:val="Heading4Char1"/>
    <w:uiPriority w:val="99"/>
    <w:qFormat/>
    <w:rsid w:val="00CF044C"/>
    <w:pPr>
      <w:keepNext/>
      <w:spacing w:before="240" w:after="60"/>
      <w:outlineLvl w:val="3"/>
    </w:pPr>
    <w:rPr>
      <w:rFonts w:eastAsia="SimSun"/>
      <w:b/>
      <w:bCs/>
      <w:sz w:val="28"/>
      <w:szCs w:val="28"/>
      <w:lang w:eastAsia="zh-CN"/>
    </w:rPr>
  </w:style>
  <w:style w:type="paragraph" w:styleId="Heading5">
    <w:name w:val="heading 5"/>
    <w:basedOn w:val="Normal"/>
    <w:next w:val="Normal"/>
    <w:link w:val="Heading5Char"/>
    <w:uiPriority w:val="99"/>
    <w:qFormat/>
    <w:rsid w:val="000D0971"/>
    <w:pPr>
      <w:spacing w:before="240" w:after="60"/>
      <w:outlineLvl w:val="4"/>
    </w:pPr>
    <w:rPr>
      <w:rFonts w:eastAsia="SimSun"/>
      <w:b/>
      <w:bCs/>
      <w:i/>
      <w:iCs/>
      <w:sz w:val="26"/>
      <w:szCs w:val="26"/>
      <w:lang w:eastAsia="zh-CN"/>
    </w:rPr>
  </w:style>
  <w:style w:type="paragraph" w:styleId="Heading8">
    <w:name w:val="heading 8"/>
    <w:basedOn w:val="Normal"/>
    <w:next w:val="Normal"/>
    <w:link w:val="Heading8Char"/>
    <w:uiPriority w:val="99"/>
    <w:qFormat/>
    <w:rsid w:val="00A61898"/>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5BC1"/>
    <w:rPr>
      <w:rFonts w:ascii="Candara" w:eastAsia="SimSun" w:hAnsi="Candara"/>
      <w:sz w:val="28"/>
      <w:lang w:eastAsia="zh-CN"/>
    </w:rPr>
  </w:style>
  <w:style w:type="character" w:customStyle="1" w:styleId="Heading2Char">
    <w:name w:val="Heading 2 Char"/>
    <w:basedOn w:val="DefaultParagraphFont"/>
    <w:link w:val="Heading2"/>
    <w:uiPriority w:val="99"/>
    <w:locked/>
    <w:rsid w:val="00EC785F"/>
    <w:rPr>
      <w:rFonts w:ascii="Cambria" w:hAnsi="Cambria"/>
      <w:b/>
      <w:color w:val="4F81BD"/>
      <w:sz w:val="26"/>
    </w:rPr>
  </w:style>
  <w:style w:type="character" w:customStyle="1" w:styleId="Heading3Char">
    <w:name w:val="Heading 3 Char"/>
    <w:basedOn w:val="DefaultParagraphFont"/>
    <w:link w:val="Heading3"/>
    <w:uiPriority w:val="99"/>
    <w:semiHidden/>
    <w:locked/>
    <w:rsid w:val="00CF044C"/>
    <w:rPr>
      <w:rFonts w:ascii="Cambria" w:hAnsi="Cambria"/>
      <w:b/>
      <w:color w:val="4F81BD"/>
      <w:sz w:val="24"/>
    </w:rPr>
  </w:style>
  <w:style w:type="character" w:customStyle="1" w:styleId="Heading4Char">
    <w:name w:val="Heading 4 Char"/>
    <w:basedOn w:val="DefaultParagraphFont"/>
    <w:uiPriority w:val="99"/>
    <w:locked/>
    <w:rsid w:val="00CF044C"/>
    <w:rPr>
      <w:rFonts w:ascii="Cambria" w:hAnsi="Cambria"/>
      <w:b/>
      <w:i/>
      <w:color w:val="4F81BD"/>
      <w:sz w:val="24"/>
    </w:rPr>
  </w:style>
  <w:style w:type="character" w:customStyle="1" w:styleId="Heading5Char">
    <w:name w:val="Heading 5 Char"/>
    <w:basedOn w:val="DefaultParagraphFont"/>
    <w:link w:val="Heading5"/>
    <w:uiPriority w:val="99"/>
    <w:locked/>
    <w:rsid w:val="000D0971"/>
    <w:rPr>
      <w:rFonts w:ascii="Candara" w:eastAsia="SimSun" w:hAnsi="Candara"/>
      <w:b/>
      <w:i/>
      <w:sz w:val="26"/>
      <w:lang w:eastAsia="zh-CN"/>
    </w:rPr>
  </w:style>
  <w:style w:type="character" w:customStyle="1" w:styleId="Heading8Char">
    <w:name w:val="Heading 8 Char"/>
    <w:basedOn w:val="DefaultParagraphFont"/>
    <w:link w:val="Heading8"/>
    <w:uiPriority w:val="99"/>
    <w:locked/>
    <w:rsid w:val="00A61898"/>
    <w:rPr>
      <w:rFonts w:ascii="Cambria" w:hAnsi="Cambria"/>
      <w:color w:val="404040"/>
      <w:sz w:val="20"/>
    </w:rPr>
  </w:style>
  <w:style w:type="paragraph" w:styleId="BalloonText">
    <w:name w:val="Balloon Text"/>
    <w:basedOn w:val="Normal"/>
    <w:link w:val="BalloonTextChar"/>
    <w:uiPriority w:val="99"/>
    <w:semiHidden/>
    <w:rsid w:val="00B2094C"/>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B2094C"/>
    <w:rPr>
      <w:rFonts w:ascii="Tahoma" w:hAnsi="Tahoma"/>
      <w:sz w:val="16"/>
    </w:rPr>
  </w:style>
  <w:style w:type="paragraph" w:customStyle="1" w:styleId="StyleChapterHeadingBold1">
    <w:name w:val="Style Chapter Heading + Bold1"/>
    <w:basedOn w:val="Normal"/>
    <w:uiPriority w:val="99"/>
    <w:rsid w:val="00C55BC1"/>
    <w:pPr>
      <w:keepNext/>
      <w:spacing w:before="360" w:after="360"/>
      <w:ind w:left="720" w:hanging="720"/>
      <w:jc w:val="center"/>
      <w:outlineLvl w:val="1"/>
    </w:pPr>
    <w:rPr>
      <w:b/>
      <w:bCs/>
      <w:sz w:val="32"/>
      <w:szCs w:val="32"/>
    </w:rPr>
  </w:style>
  <w:style w:type="paragraph" w:styleId="ListParagraph">
    <w:name w:val="List Paragraph"/>
    <w:basedOn w:val="Normal"/>
    <w:uiPriority w:val="99"/>
    <w:qFormat/>
    <w:rsid w:val="00C55BC1"/>
    <w:pPr>
      <w:ind w:left="720"/>
    </w:pPr>
    <w:rPr>
      <w:rFonts w:eastAsia="SimSun"/>
      <w:lang w:eastAsia="zh-CN"/>
    </w:rPr>
  </w:style>
  <w:style w:type="paragraph" w:styleId="NormalWeb">
    <w:name w:val="Normal (Web)"/>
    <w:basedOn w:val="Normal"/>
    <w:uiPriority w:val="99"/>
    <w:rsid w:val="00C55BC1"/>
    <w:pPr>
      <w:spacing w:before="100" w:beforeAutospacing="1" w:after="100" w:afterAutospacing="1"/>
    </w:pPr>
    <w:rPr>
      <w:color w:val="010158"/>
    </w:rPr>
  </w:style>
  <w:style w:type="paragraph" w:styleId="CommentText">
    <w:name w:val="annotation text"/>
    <w:basedOn w:val="Normal"/>
    <w:link w:val="CommentTextChar"/>
    <w:uiPriority w:val="99"/>
    <w:rsid w:val="00C55BC1"/>
    <w:rPr>
      <w:rFonts w:eastAsia="Calibri"/>
      <w:sz w:val="20"/>
      <w:szCs w:val="20"/>
    </w:rPr>
  </w:style>
  <w:style w:type="character" w:customStyle="1" w:styleId="CommentTextChar">
    <w:name w:val="Comment Text Char"/>
    <w:basedOn w:val="DefaultParagraphFont"/>
    <w:link w:val="CommentText"/>
    <w:uiPriority w:val="99"/>
    <w:locked/>
    <w:rsid w:val="00C55BC1"/>
    <w:rPr>
      <w:rFonts w:ascii="Candara" w:hAnsi="Candara"/>
      <w:sz w:val="20"/>
    </w:rPr>
  </w:style>
  <w:style w:type="paragraph" w:styleId="ListBullet2">
    <w:name w:val="List Bullet 2"/>
    <w:basedOn w:val="Normal"/>
    <w:autoRedefine/>
    <w:uiPriority w:val="99"/>
    <w:rsid w:val="00C55BC1"/>
    <w:pPr>
      <w:spacing w:before="120" w:after="120"/>
    </w:pPr>
    <w:rPr>
      <w:rFonts w:eastAsia="SimSun"/>
      <w:lang w:eastAsia="zh-CN"/>
    </w:rPr>
  </w:style>
  <w:style w:type="paragraph" w:styleId="ListNumber2">
    <w:name w:val="List Number 2"/>
    <w:basedOn w:val="Normal"/>
    <w:uiPriority w:val="99"/>
    <w:rsid w:val="00C55BC1"/>
    <w:pPr>
      <w:tabs>
        <w:tab w:val="num" w:pos="360"/>
      </w:tabs>
      <w:spacing w:after="120"/>
      <w:ind w:left="360" w:hanging="360"/>
    </w:pPr>
    <w:rPr>
      <w:rFonts w:eastAsia="SimSun"/>
      <w:b/>
      <w:lang w:eastAsia="zh-CN"/>
    </w:rPr>
  </w:style>
  <w:style w:type="paragraph" w:styleId="ListNumber">
    <w:name w:val="List Number"/>
    <w:basedOn w:val="Normal"/>
    <w:uiPriority w:val="99"/>
    <w:rsid w:val="00C55BC1"/>
    <w:pPr>
      <w:spacing w:before="120" w:after="120"/>
    </w:pPr>
    <w:rPr>
      <w:rFonts w:eastAsia="SimSun"/>
      <w:lang w:eastAsia="zh-CN"/>
    </w:rPr>
  </w:style>
  <w:style w:type="paragraph" w:styleId="FootnoteText">
    <w:name w:val="footnote text"/>
    <w:basedOn w:val="Normal"/>
    <w:link w:val="FootnoteTextChar"/>
    <w:uiPriority w:val="99"/>
    <w:semiHidden/>
    <w:rsid w:val="00EC785F"/>
    <w:rPr>
      <w:rFonts w:eastAsia="SimSun"/>
      <w:sz w:val="20"/>
      <w:szCs w:val="20"/>
      <w:lang w:eastAsia="zh-CN"/>
    </w:rPr>
  </w:style>
  <w:style w:type="character" w:customStyle="1" w:styleId="FootnoteTextChar">
    <w:name w:val="Footnote Text Char"/>
    <w:basedOn w:val="DefaultParagraphFont"/>
    <w:link w:val="FootnoteText"/>
    <w:uiPriority w:val="99"/>
    <w:semiHidden/>
    <w:locked/>
    <w:rsid w:val="00EC785F"/>
    <w:rPr>
      <w:rFonts w:ascii="Candara" w:eastAsia="SimSun" w:hAnsi="Candara"/>
      <w:sz w:val="20"/>
      <w:lang w:eastAsia="zh-CN"/>
    </w:rPr>
  </w:style>
  <w:style w:type="character" w:styleId="FootnoteReference">
    <w:name w:val="footnote reference"/>
    <w:basedOn w:val="DefaultParagraphFont"/>
    <w:uiPriority w:val="99"/>
    <w:semiHidden/>
    <w:rsid w:val="00EC785F"/>
    <w:rPr>
      <w:rFonts w:cs="Times New Roman"/>
      <w:vertAlign w:val="superscript"/>
    </w:rPr>
  </w:style>
  <w:style w:type="paragraph" w:styleId="Header">
    <w:name w:val="header"/>
    <w:basedOn w:val="Normal"/>
    <w:link w:val="HeaderChar1"/>
    <w:uiPriority w:val="99"/>
    <w:rsid w:val="00EC785F"/>
    <w:pPr>
      <w:tabs>
        <w:tab w:val="center" w:pos="4320"/>
        <w:tab w:val="right" w:pos="8640"/>
      </w:tabs>
    </w:pPr>
    <w:rPr>
      <w:rFonts w:eastAsia="Calibri"/>
    </w:rPr>
  </w:style>
  <w:style w:type="character" w:customStyle="1" w:styleId="HeaderChar">
    <w:name w:val="Header Char"/>
    <w:basedOn w:val="DefaultParagraphFont"/>
    <w:uiPriority w:val="99"/>
    <w:locked/>
    <w:rsid w:val="00EC785F"/>
    <w:rPr>
      <w:rFonts w:ascii="Candara" w:hAnsi="Candara"/>
      <w:sz w:val="24"/>
    </w:rPr>
  </w:style>
  <w:style w:type="character" w:customStyle="1" w:styleId="HeaderChar1">
    <w:name w:val="Header Char1"/>
    <w:link w:val="Header"/>
    <w:uiPriority w:val="99"/>
    <w:locked/>
    <w:rsid w:val="00EC785F"/>
    <w:rPr>
      <w:rFonts w:ascii="Candara" w:hAnsi="Candara"/>
      <w:sz w:val="24"/>
    </w:rPr>
  </w:style>
  <w:style w:type="paragraph" w:styleId="PlainText">
    <w:name w:val="Plain Text"/>
    <w:basedOn w:val="Normal"/>
    <w:link w:val="PlainTextChar"/>
    <w:uiPriority w:val="99"/>
    <w:rsid w:val="00CF044C"/>
    <w:rPr>
      <w:rFonts w:ascii="Courier New" w:eastAsia="Calibri" w:hAnsi="Courier New"/>
      <w:sz w:val="20"/>
      <w:szCs w:val="20"/>
    </w:rPr>
  </w:style>
  <w:style w:type="character" w:customStyle="1" w:styleId="PlainTextChar">
    <w:name w:val="Plain Text Char"/>
    <w:basedOn w:val="DefaultParagraphFont"/>
    <w:link w:val="PlainText"/>
    <w:uiPriority w:val="99"/>
    <w:locked/>
    <w:rsid w:val="00CF044C"/>
    <w:rPr>
      <w:rFonts w:ascii="Courier New" w:hAnsi="Courier New"/>
      <w:sz w:val="20"/>
    </w:rPr>
  </w:style>
  <w:style w:type="character" w:styleId="Hyperlink">
    <w:name w:val="Hyperlink"/>
    <w:basedOn w:val="DefaultParagraphFont"/>
    <w:uiPriority w:val="99"/>
    <w:rsid w:val="00CF044C"/>
    <w:rPr>
      <w:rFonts w:cs="Times New Roman"/>
      <w:color w:val="0000FF"/>
      <w:u w:val="single"/>
    </w:rPr>
  </w:style>
  <w:style w:type="paragraph" w:styleId="ListNumber3">
    <w:name w:val="List Number 3"/>
    <w:basedOn w:val="Normal"/>
    <w:uiPriority w:val="99"/>
    <w:semiHidden/>
    <w:rsid w:val="00CF044C"/>
    <w:pPr>
      <w:tabs>
        <w:tab w:val="num" w:pos="1080"/>
      </w:tabs>
      <w:ind w:left="1080" w:hanging="360"/>
      <w:contextualSpacing/>
    </w:pPr>
  </w:style>
  <w:style w:type="character" w:customStyle="1" w:styleId="Heading4Char1">
    <w:name w:val="Heading 4 Char1"/>
    <w:link w:val="Heading4"/>
    <w:uiPriority w:val="99"/>
    <w:locked/>
    <w:rsid w:val="00CF044C"/>
    <w:rPr>
      <w:rFonts w:ascii="Candara" w:eastAsia="SimSun" w:hAnsi="Candara"/>
      <w:b/>
      <w:sz w:val="28"/>
      <w:lang w:eastAsia="zh-CN"/>
    </w:rPr>
  </w:style>
  <w:style w:type="paragraph" w:styleId="Footer">
    <w:name w:val="footer"/>
    <w:basedOn w:val="Normal"/>
    <w:link w:val="FooterChar"/>
    <w:uiPriority w:val="99"/>
    <w:rsid w:val="00CF044C"/>
    <w:pPr>
      <w:tabs>
        <w:tab w:val="right" w:pos="9360"/>
      </w:tabs>
    </w:pPr>
    <w:rPr>
      <w:rFonts w:eastAsia="Calibri"/>
    </w:rPr>
  </w:style>
  <w:style w:type="character" w:customStyle="1" w:styleId="FooterChar">
    <w:name w:val="Footer Char"/>
    <w:basedOn w:val="DefaultParagraphFont"/>
    <w:link w:val="Footer"/>
    <w:uiPriority w:val="99"/>
    <w:locked/>
    <w:rsid w:val="00CF044C"/>
    <w:rPr>
      <w:rFonts w:ascii="Candara" w:hAnsi="Candara"/>
      <w:sz w:val="24"/>
    </w:rPr>
  </w:style>
  <w:style w:type="paragraph" w:styleId="TOC3">
    <w:name w:val="toc 3"/>
    <w:basedOn w:val="Normal"/>
    <w:next w:val="Normal"/>
    <w:autoRedefine/>
    <w:uiPriority w:val="99"/>
    <w:rsid w:val="00CF044C"/>
    <w:pPr>
      <w:tabs>
        <w:tab w:val="right" w:leader="dot" w:pos="9350"/>
      </w:tabs>
      <w:ind w:left="1440"/>
    </w:pPr>
    <w:rPr>
      <w:rFonts w:eastAsia="SimSun"/>
      <w:noProof/>
      <w:lang w:eastAsia="zh-CN"/>
    </w:rPr>
  </w:style>
  <w:style w:type="paragraph" w:styleId="BodyText">
    <w:name w:val="Body Text"/>
    <w:basedOn w:val="Normal"/>
    <w:link w:val="BodyTextChar"/>
    <w:uiPriority w:val="99"/>
    <w:rsid w:val="00CF044C"/>
    <w:pPr>
      <w:spacing w:after="120"/>
    </w:pPr>
    <w:rPr>
      <w:rFonts w:eastAsia="SimSun"/>
      <w:lang w:eastAsia="zh-CN"/>
    </w:rPr>
  </w:style>
  <w:style w:type="character" w:customStyle="1" w:styleId="BodyTextChar">
    <w:name w:val="Body Text Char"/>
    <w:basedOn w:val="DefaultParagraphFont"/>
    <w:link w:val="BodyText"/>
    <w:uiPriority w:val="99"/>
    <w:locked/>
    <w:rsid w:val="00CF044C"/>
    <w:rPr>
      <w:rFonts w:ascii="Candara" w:eastAsia="SimSun" w:hAnsi="Candara"/>
      <w:sz w:val="24"/>
      <w:lang w:eastAsia="zh-CN"/>
    </w:rPr>
  </w:style>
  <w:style w:type="paragraph" w:customStyle="1" w:styleId="Heading25">
    <w:name w:val="Heading 2.5"/>
    <w:basedOn w:val="Normal"/>
    <w:link w:val="Heading25Char"/>
    <w:uiPriority w:val="99"/>
    <w:rsid w:val="00CF044C"/>
    <w:pPr>
      <w:keepNext/>
      <w:spacing w:before="240" w:after="120"/>
      <w:ind w:left="720" w:hanging="720"/>
      <w:outlineLvl w:val="1"/>
    </w:pPr>
    <w:rPr>
      <w:rFonts w:eastAsia="SimSun"/>
      <w:bCs/>
      <w:i/>
      <w:iCs/>
      <w:color w:val="000000"/>
      <w:sz w:val="28"/>
      <w:szCs w:val="28"/>
      <w:u w:val="single"/>
      <w:lang w:eastAsia="zh-CN"/>
    </w:rPr>
  </w:style>
  <w:style w:type="character" w:customStyle="1" w:styleId="Heading25Char">
    <w:name w:val="Heading 2.5 Char"/>
    <w:link w:val="Heading25"/>
    <w:uiPriority w:val="99"/>
    <w:locked/>
    <w:rsid w:val="00CF044C"/>
    <w:rPr>
      <w:rFonts w:ascii="Candara" w:eastAsia="SimSun" w:hAnsi="Candara"/>
      <w:i/>
      <w:color w:val="000000"/>
      <w:sz w:val="28"/>
      <w:u w:val="single"/>
      <w:lang w:eastAsia="zh-CN"/>
    </w:rPr>
  </w:style>
  <w:style w:type="paragraph" w:customStyle="1" w:styleId="HeadingA">
    <w:name w:val="Heading A"/>
    <w:aliases w:val="B,C"/>
    <w:basedOn w:val="Heading2"/>
    <w:next w:val="NormalIndent"/>
    <w:link w:val="HeadingAChar"/>
    <w:uiPriority w:val="99"/>
    <w:rsid w:val="00CF044C"/>
    <w:pPr>
      <w:keepLines w:val="0"/>
      <w:spacing w:before="240" w:after="120"/>
      <w:ind w:left="720" w:hanging="720"/>
    </w:pPr>
    <w:rPr>
      <w:rFonts w:ascii="Arial" w:eastAsia="SimSun" w:hAnsi="Arial"/>
      <w:i/>
      <w:iCs/>
      <w:color w:val="000000"/>
      <w:sz w:val="24"/>
      <w:szCs w:val="24"/>
      <w:u w:val="single"/>
      <w:lang w:eastAsia="zh-CN"/>
    </w:rPr>
  </w:style>
  <w:style w:type="character" w:customStyle="1" w:styleId="HeadingAChar">
    <w:name w:val="Heading A Char"/>
    <w:aliases w:val="B Char,C Char"/>
    <w:link w:val="HeadingA"/>
    <w:uiPriority w:val="99"/>
    <w:locked/>
    <w:rsid w:val="00CF044C"/>
    <w:rPr>
      <w:rFonts w:ascii="Arial" w:eastAsia="SimSun" w:hAnsi="Arial"/>
      <w:b/>
      <w:i/>
      <w:color w:val="000000"/>
      <w:sz w:val="24"/>
      <w:u w:val="single"/>
      <w:lang w:eastAsia="zh-CN"/>
    </w:rPr>
  </w:style>
  <w:style w:type="paragraph" w:styleId="NormalIndent">
    <w:name w:val="Normal Indent"/>
    <w:basedOn w:val="Normal"/>
    <w:uiPriority w:val="99"/>
    <w:semiHidden/>
    <w:rsid w:val="00CF044C"/>
    <w:pPr>
      <w:ind w:left="720"/>
    </w:pPr>
  </w:style>
  <w:style w:type="paragraph" w:customStyle="1" w:styleId="Bulleted">
    <w:name w:val="Bulleted"/>
    <w:aliases w:val="Symbol (symbol),Left:  0.25&quot;,Hanging:  0.25&quot;"/>
    <w:basedOn w:val="Normal"/>
    <w:uiPriority w:val="99"/>
    <w:rsid w:val="000D0971"/>
    <w:pPr>
      <w:numPr>
        <w:numId w:val="40"/>
      </w:numPr>
    </w:pPr>
  </w:style>
  <w:style w:type="character" w:customStyle="1" w:styleId="sensecontent2">
    <w:name w:val="sense_content2"/>
    <w:uiPriority w:val="99"/>
    <w:rsid w:val="000D0971"/>
    <w:rPr>
      <w:rFonts w:ascii="Times New Roman" w:hAnsi="Times New Roman"/>
    </w:rPr>
  </w:style>
  <w:style w:type="paragraph" w:styleId="NoSpacing">
    <w:name w:val="No Spacing"/>
    <w:uiPriority w:val="99"/>
    <w:qFormat/>
    <w:rsid w:val="00B2094C"/>
    <w:rPr>
      <w:rFonts w:ascii="Candara" w:eastAsia="Times New Roman" w:hAnsi="Candara"/>
      <w:sz w:val="24"/>
      <w:szCs w:val="24"/>
    </w:rPr>
  </w:style>
  <w:style w:type="table" w:styleId="TableGrid">
    <w:name w:val="Table Grid"/>
    <w:basedOn w:val="TableNormal"/>
    <w:uiPriority w:val="99"/>
    <w:rsid w:val="00B2094C"/>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E05F4"/>
    <w:rPr>
      <w:rFonts w:cs="Times New Roman"/>
      <w:sz w:val="16"/>
    </w:rPr>
  </w:style>
  <w:style w:type="paragraph" w:styleId="CommentSubject">
    <w:name w:val="annotation subject"/>
    <w:basedOn w:val="CommentText"/>
    <w:next w:val="CommentText"/>
    <w:link w:val="CommentSubjectChar"/>
    <w:uiPriority w:val="99"/>
    <w:semiHidden/>
    <w:rsid w:val="00DE05F4"/>
    <w:rPr>
      <w:b/>
      <w:bCs/>
    </w:rPr>
  </w:style>
  <w:style w:type="character" w:customStyle="1" w:styleId="CommentSubjectChar">
    <w:name w:val="Comment Subject Char"/>
    <w:basedOn w:val="CommentTextChar"/>
    <w:link w:val="CommentSubject"/>
    <w:uiPriority w:val="99"/>
    <w:semiHidden/>
    <w:locked/>
    <w:rsid w:val="00DE05F4"/>
    <w:rPr>
      <w:rFonts w:ascii="Candara" w:hAnsi="Candara"/>
      <w:b/>
      <w:sz w:val="20"/>
    </w:rPr>
  </w:style>
  <w:style w:type="paragraph" w:customStyle="1" w:styleId="StyleHeading2">
    <w:name w:val="Style Heading 2"/>
    <w:basedOn w:val="Heading2"/>
    <w:uiPriority w:val="99"/>
    <w:rsid w:val="0033423A"/>
    <w:pPr>
      <w:keepLines w:val="0"/>
      <w:spacing w:before="240" w:after="120"/>
      <w:ind w:left="720" w:hanging="720"/>
    </w:pPr>
    <w:rPr>
      <w:rFonts w:ascii="Arial" w:eastAsia="SimSun" w:hAnsi="Arial"/>
      <w:bCs w:val="0"/>
      <w:i/>
      <w:color w:val="auto"/>
      <w:sz w:val="28"/>
      <w:szCs w:val="20"/>
      <w:lang w:eastAsia="zh-CN"/>
    </w:rPr>
  </w:style>
  <w:style w:type="character" w:customStyle="1" w:styleId="Char">
    <w:name w:val="Char"/>
    <w:uiPriority w:val="99"/>
    <w:rsid w:val="00F977C5"/>
    <w:rPr>
      <w:rFonts w:ascii="Courier New" w:hAnsi="Courier New"/>
    </w:rPr>
  </w:style>
  <w:style w:type="paragraph" w:styleId="TOCHeading">
    <w:name w:val="TOC Heading"/>
    <w:basedOn w:val="Heading1"/>
    <w:next w:val="Normal"/>
    <w:uiPriority w:val="99"/>
    <w:qFormat/>
    <w:rsid w:val="00D06D2F"/>
    <w:pPr>
      <w:keepLines/>
      <w:tabs>
        <w:tab w:val="clear" w:pos="360"/>
      </w:tabs>
      <w:spacing w:before="480" w:after="0" w:line="276" w:lineRule="auto"/>
      <w:ind w:left="0" w:firstLine="0"/>
      <w:outlineLvl w:val="9"/>
    </w:pPr>
    <w:rPr>
      <w:rFonts w:ascii="Cambria" w:eastAsia="Times New Roman" w:hAnsi="Cambria"/>
      <w:b/>
      <w:iCs w:val="0"/>
      <w:color w:val="365F91"/>
      <w:lang w:eastAsia="en-US"/>
    </w:rPr>
  </w:style>
  <w:style w:type="paragraph" w:styleId="TOC2">
    <w:name w:val="toc 2"/>
    <w:basedOn w:val="Normal"/>
    <w:next w:val="Normal"/>
    <w:autoRedefine/>
    <w:uiPriority w:val="99"/>
    <w:rsid w:val="007E6D47"/>
    <w:pPr>
      <w:tabs>
        <w:tab w:val="right" w:leader="dot" w:pos="9350"/>
      </w:tabs>
      <w:spacing w:after="100" w:line="276" w:lineRule="auto"/>
      <w:ind w:left="216"/>
    </w:pPr>
    <w:rPr>
      <w:rFonts w:ascii="Times New Roman" w:hAnsi="Times New Roman"/>
      <w:noProof/>
      <w:sz w:val="22"/>
      <w:szCs w:val="22"/>
    </w:rPr>
  </w:style>
  <w:style w:type="paragraph" w:styleId="TOC1">
    <w:name w:val="toc 1"/>
    <w:basedOn w:val="Normal"/>
    <w:next w:val="Normal"/>
    <w:autoRedefine/>
    <w:uiPriority w:val="99"/>
    <w:rsid w:val="007E6D47"/>
    <w:pPr>
      <w:tabs>
        <w:tab w:val="right" w:leader="dot" w:pos="9350"/>
      </w:tabs>
      <w:spacing w:after="100" w:line="276" w:lineRule="auto"/>
    </w:pPr>
    <w:rPr>
      <w:rFonts w:ascii="Times New Roman" w:hAnsi="Times New Roman"/>
      <w:b/>
      <w:noProof/>
      <w:sz w:val="22"/>
      <w:szCs w:val="22"/>
    </w:rPr>
  </w:style>
  <w:style w:type="character" w:styleId="LineNumber">
    <w:name w:val="line number"/>
    <w:basedOn w:val="DefaultParagraphFont"/>
    <w:uiPriority w:val="99"/>
    <w:rsid w:val="00274EE4"/>
    <w:rPr>
      <w:rFonts w:cs="Times New Roman"/>
    </w:rPr>
  </w:style>
  <w:style w:type="character" w:customStyle="1" w:styleId="A2">
    <w:name w:val="A2"/>
    <w:uiPriority w:val="99"/>
    <w:rsid w:val="009474A8"/>
    <w:rPr>
      <w:color w:val="000000"/>
      <w:sz w:val="20"/>
    </w:rPr>
  </w:style>
  <w:style w:type="paragraph" w:customStyle="1" w:styleId="Default">
    <w:name w:val="Default"/>
    <w:uiPriority w:val="99"/>
    <w:rsid w:val="00C43ED7"/>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99"/>
    <w:qFormat/>
    <w:locked/>
    <w:rsid w:val="00D54F6B"/>
    <w:rPr>
      <w:rFonts w:cs="Times New Roman"/>
      <w:i/>
    </w:rPr>
  </w:style>
  <w:style w:type="paragraph" w:customStyle="1" w:styleId="style2">
    <w:name w:val="style2"/>
    <w:basedOn w:val="Normal"/>
    <w:uiPriority w:val="99"/>
    <w:rsid w:val="00D54F6B"/>
    <w:pPr>
      <w:spacing w:before="100" w:beforeAutospacing="1" w:after="100" w:afterAutospacing="1"/>
    </w:pPr>
    <w:rPr>
      <w:rFonts w:ascii="Arial" w:eastAsia="Calibri" w:hAnsi="Arial" w:cs="Arial"/>
    </w:rPr>
  </w:style>
  <w:style w:type="character" w:customStyle="1" w:styleId="CharChar7">
    <w:name w:val="Char Char7"/>
    <w:uiPriority w:val="99"/>
    <w:locked/>
    <w:rsid w:val="00084BA4"/>
    <w:rPr>
      <w:rFonts w:ascii="Candara" w:hAnsi="Candara"/>
      <w:sz w:val="20"/>
    </w:rPr>
  </w:style>
  <w:style w:type="character" w:customStyle="1" w:styleId="CharChar12">
    <w:name w:val="Char Char12"/>
    <w:uiPriority w:val="99"/>
    <w:locked/>
    <w:rsid w:val="00240422"/>
    <w:rPr>
      <w:rFonts w:ascii="Cambria" w:hAnsi="Cambria"/>
      <w:b/>
      <w:color w:val="4F81BD"/>
      <w:sz w:val="26"/>
    </w:rPr>
  </w:style>
  <w:style w:type="character" w:customStyle="1" w:styleId="CharChar6">
    <w:name w:val="Char Char6"/>
    <w:uiPriority w:val="99"/>
    <w:semiHidden/>
    <w:locked/>
    <w:rsid w:val="00240422"/>
    <w:rPr>
      <w:rFonts w:ascii="Candara" w:eastAsia="SimSun" w:hAnsi="Candara"/>
      <w:sz w:val="20"/>
      <w:lang w:eastAsia="zh-CN"/>
    </w:rPr>
  </w:style>
  <w:style w:type="character" w:customStyle="1" w:styleId="style8">
    <w:name w:val="style8"/>
    <w:uiPriority w:val="99"/>
    <w:rsid w:val="007440A7"/>
  </w:style>
  <w:style w:type="paragraph" w:styleId="Revision">
    <w:name w:val="Revision"/>
    <w:hidden/>
    <w:uiPriority w:val="99"/>
    <w:semiHidden/>
    <w:rsid w:val="00A623B2"/>
    <w:rPr>
      <w:rFonts w:ascii="Candara" w:eastAsia="Times New Roman" w:hAnsi="Candara"/>
      <w:sz w:val="24"/>
      <w:szCs w:val="24"/>
    </w:rPr>
  </w:style>
  <w:style w:type="paragraph" w:styleId="Caption">
    <w:name w:val="caption"/>
    <w:basedOn w:val="Normal"/>
    <w:next w:val="Normal"/>
    <w:uiPriority w:val="99"/>
    <w:qFormat/>
    <w:rsid w:val="00910722"/>
    <w:rPr>
      <w:b/>
      <w:bCs/>
      <w:sz w:val="20"/>
      <w:szCs w:val="20"/>
    </w:rPr>
  </w:style>
  <w:style w:type="paragraph" w:styleId="TableofFigures">
    <w:name w:val="table of figures"/>
    <w:basedOn w:val="Normal"/>
    <w:next w:val="Normal"/>
    <w:uiPriority w:val="99"/>
    <w:locked/>
    <w:rsid w:val="001E621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semiHidden="0" w:unhideWhenUsed="0"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C55BC1"/>
    <w:rPr>
      <w:rFonts w:ascii="Candara" w:eastAsia="Times New Roman" w:hAnsi="Candara"/>
      <w:sz w:val="24"/>
      <w:szCs w:val="24"/>
    </w:rPr>
  </w:style>
  <w:style w:type="paragraph" w:styleId="Heading1">
    <w:name w:val="heading 1"/>
    <w:basedOn w:val="Normal"/>
    <w:next w:val="Normal"/>
    <w:link w:val="Heading1Char"/>
    <w:uiPriority w:val="99"/>
    <w:qFormat/>
    <w:rsid w:val="00C55BC1"/>
    <w:pPr>
      <w:keepNext/>
      <w:tabs>
        <w:tab w:val="num" w:pos="360"/>
        <w:tab w:val="left" w:pos="720"/>
      </w:tabs>
      <w:spacing w:before="240" w:after="180"/>
      <w:ind w:left="360" w:hanging="360"/>
      <w:outlineLvl w:val="0"/>
    </w:pPr>
    <w:rPr>
      <w:rFonts w:eastAsia="SimSun"/>
      <w:bCs/>
      <w:iCs/>
      <w:sz w:val="28"/>
      <w:szCs w:val="28"/>
      <w:lang w:eastAsia="zh-CN"/>
    </w:rPr>
  </w:style>
  <w:style w:type="paragraph" w:styleId="Heading2">
    <w:name w:val="heading 2"/>
    <w:basedOn w:val="Normal"/>
    <w:next w:val="Normal"/>
    <w:link w:val="Heading2Char"/>
    <w:uiPriority w:val="99"/>
    <w:qFormat/>
    <w:rsid w:val="00EC785F"/>
    <w:pPr>
      <w:keepNext/>
      <w:keepLines/>
      <w:spacing w:before="20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9"/>
    <w:qFormat/>
    <w:rsid w:val="00CF044C"/>
    <w:pPr>
      <w:keepNext/>
      <w:keepLines/>
      <w:spacing w:before="200"/>
      <w:outlineLvl w:val="2"/>
    </w:pPr>
    <w:rPr>
      <w:rFonts w:ascii="Cambria" w:eastAsia="Calibri" w:hAnsi="Cambria"/>
      <w:b/>
      <w:bCs/>
      <w:color w:val="4F81BD"/>
    </w:rPr>
  </w:style>
  <w:style w:type="paragraph" w:styleId="Heading4">
    <w:name w:val="heading 4"/>
    <w:basedOn w:val="Normal"/>
    <w:next w:val="Normal"/>
    <w:link w:val="Heading4Char1"/>
    <w:uiPriority w:val="99"/>
    <w:qFormat/>
    <w:rsid w:val="00CF044C"/>
    <w:pPr>
      <w:keepNext/>
      <w:spacing w:before="240" w:after="60"/>
      <w:outlineLvl w:val="3"/>
    </w:pPr>
    <w:rPr>
      <w:rFonts w:eastAsia="SimSun"/>
      <w:b/>
      <w:bCs/>
      <w:sz w:val="28"/>
      <w:szCs w:val="28"/>
      <w:lang w:eastAsia="zh-CN"/>
    </w:rPr>
  </w:style>
  <w:style w:type="paragraph" w:styleId="Heading5">
    <w:name w:val="heading 5"/>
    <w:basedOn w:val="Normal"/>
    <w:next w:val="Normal"/>
    <w:link w:val="Heading5Char"/>
    <w:uiPriority w:val="99"/>
    <w:qFormat/>
    <w:rsid w:val="000D0971"/>
    <w:pPr>
      <w:spacing w:before="240" w:after="60"/>
      <w:outlineLvl w:val="4"/>
    </w:pPr>
    <w:rPr>
      <w:rFonts w:eastAsia="SimSun"/>
      <w:b/>
      <w:bCs/>
      <w:i/>
      <w:iCs/>
      <w:sz w:val="26"/>
      <w:szCs w:val="26"/>
      <w:lang w:eastAsia="zh-CN"/>
    </w:rPr>
  </w:style>
  <w:style w:type="paragraph" w:styleId="Heading8">
    <w:name w:val="heading 8"/>
    <w:basedOn w:val="Normal"/>
    <w:next w:val="Normal"/>
    <w:link w:val="Heading8Char"/>
    <w:uiPriority w:val="99"/>
    <w:qFormat/>
    <w:rsid w:val="00A61898"/>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5BC1"/>
    <w:rPr>
      <w:rFonts w:ascii="Candara" w:eastAsia="SimSun" w:hAnsi="Candara"/>
      <w:sz w:val="28"/>
      <w:lang w:eastAsia="zh-CN"/>
    </w:rPr>
  </w:style>
  <w:style w:type="character" w:customStyle="1" w:styleId="Heading2Char">
    <w:name w:val="Heading 2 Char"/>
    <w:basedOn w:val="DefaultParagraphFont"/>
    <w:link w:val="Heading2"/>
    <w:uiPriority w:val="99"/>
    <w:locked/>
    <w:rsid w:val="00EC785F"/>
    <w:rPr>
      <w:rFonts w:ascii="Cambria" w:hAnsi="Cambria"/>
      <w:b/>
      <w:color w:val="4F81BD"/>
      <w:sz w:val="26"/>
    </w:rPr>
  </w:style>
  <w:style w:type="character" w:customStyle="1" w:styleId="Heading3Char">
    <w:name w:val="Heading 3 Char"/>
    <w:basedOn w:val="DefaultParagraphFont"/>
    <w:link w:val="Heading3"/>
    <w:uiPriority w:val="99"/>
    <w:semiHidden/>
    <w:locked/>
    <w:rsid w:val="00CF044C"/>
    <w:rPr>
      <w:rFonts w:ascii="Cambria" w:hAnsi="Cambria"/>
      <w:b/>
      <w:color w:val="4F81BD"/>
      <w:sz w:val="24"/>
    </w:rPr>
  </w:style>
  <w:style w:type="character" w:customStyle="1" w:styleId="Heading4Char">
    <w:name w:val="Heading 4 Char"/>
    <w:basedOn w:val="DefaultParagraphFont"/>
    <w:uiPriority w:val="99"/>
    <w:locked/>
    <w:rsid w:val="00CF044C"/>
    <w:rPr>
      <w:rFonts w:ascii="Cambria" w:hAnsi="Cambria"/>
      <w:b/>
      <w:i/>
      <w:color w:val="4F81BD"/>
      <w:sz w:val="24"/>
    </w:rPr>
  </w:style>
  <w:style w:type="character" w:customStyle="1" w:styleId="Heading5Char">
    <w:name w:val="Heading 5 Char"/>
    <w:basedOn w:val="DefaultParagraphFont"/>
    <w:link w:val="Heading5"/>
    <w:uiPriority w:val="99"/>
    <w:locked/>
    <w:rsid w:val="000D0971"/>
    <w:rPr>
      <w:rFonts w:ascii="Candara" w:eastAsia="SimSun" w:hAnsi="Candara"/>
      <w:b/>
      <w:i/>
      <w:sz w:val="26"/>
      <w:lang w:eastAsia="zh-CN"/>
    </w:rPr>
  </w:style>
  <w:style w:type="character" w:customStyle="1" w:styleId="Heading8Char">
    <w:name w:val="Heading 8 Char"/>
    <w:basedOn w:val="DefaultParagraphFont"/>
    <w:link w:val="Heading8"/>
    <w:uiPriority w:val="99"/>
    <w:locked/>
    <w:rsid w:val="00A61898"/>
    <w:rPr>
      <w:rFonts w:ascii="Cambria" w:hAnsi="Cambria"/>
      <w:color w:val="404040"/>
      <w:sz w:val="20"/>
    </w:rPr>
  </w:style>
  <w:style w:type="paragraph" w:styleId="BalloonText">
    <w:name w:val="Balloon Text"/>
    <w:basedOn w:val="Normal"/>
    <w:link w:val="BalloonTextChar"/>
    <w:uiPriority w:val="99"/>
    <w:semiHidden/>
    <w:rsid w:val="00B2094C"/>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B2094C"/>
    <w:rPr>
      <w:rFonts w:ascii="Tahoma" w:hAnsi="Tahoma"/>
      <w:sz w:val="16"/>
    </w:rPr>
  </w:style>
  <w:style w:type="paragraph" w:customStyle="1" w:styleId="StyleChapterHeadingBold1">
    <w:name w:val="Style Chapter Heading + Bold1"/>
    <w:basedOn w:val="Normal"/>
    <w:uiPriority w:val="99"/>
    <w:rsid w:val="00C55BC1"/>
    <w:pPr>
      <w:keepNext/>
      <w:spacing w:before="360" w:after="360"/>
      <w:ind w:left="720" w:hanging="720"/>
      <w:jc w:val="center"/>
      <w:outlineLvl w:val="1"/>
    </w:pPr>
    <w:rPr>
      <w:b/>
      <w:bCs/>
      <w:sz w:val="32"/>
      <w:szCs w:val="32"/>
    </w:rPr>
  </w:style>
  <w:style w:type="paragraph" w:styleId="ListParagraph">
    <w:name w:val="List Paragraph"/>
    <w:basedOn w:val="Normal"/>
    <w:uiPriority w:val="99"/>
    <w:qFormat/>
    <w:rsid w:val="00C55BC1"/>
    <w:pPr>
      <w:ind w:left="720"/>
    </w:pPr>
    <w:rPr>
      <w:rFonts w:eastAsia="SimSun"/>
      <w:lang w:eastAsia="zh-CN"/>
    </w:rPr>
  </w:style>
  <w:style w:type="paragraph" w:styleId="NormalWeb">
    <w:name w:val="Normal (Web)"/>
    <w:basedOn w:val="Normal"/>
    <w:uiPriority w:val="99"/>
    <w:rsid w:val="00C55BC1"/>
    <w:pPr>
      <w:spacing w:before="100" w:beforeAutospacing="1" w:after="100" w:afterAutospacing="1"/>
    </w:pPr>
    <w:rPr>
      <w:color w:val="010158"/>
    </w:rPr>
  </w:style>
  <w:style w:type="paragraph" w:styleId="CommentText">
    <w:name w:val="annotation text"/>
    <w:basedOn w:val="Normal"/>
    <w:link w:val="CommentTextChar"/>
    <w:uiPriority w:val="99"/>
    <w:rsid w:val="00C55BC1"/>
    <w:rPr>
      <w:rFonts w:eastAsia="Calibri"/>
      <w:sz w:val="20"/>
      <w:szCs w:val="20"/>
    </w:rPr>
  </w:style>
  <w:style w:type="character" w:customStyle="1" w:styleId="CommentTextChar">
    <w:name w:val="Comment Text Char"/>
    <w:basedOn w:val="DefaultParagraphFont"/>
    <w:link w:val="CommentText"/>
    <w:uiPriority w:val="99"/>
    <w:locked/>
    <w:rsid w:val="00C55BC1"/>
    <w:rPr>
      <w:rFonts w:ascii="Candara" w:hAnsi="Candara"/>
      <w:sz w:val="20"/>
    </w:rPr>
  </w:style>
  <w:style w:type="paragraph" w:styleId="ListBullet2">
    <w:name w:val="List Bullet 2"/>
    <w:basedOn w:val="Normal"/>
    <w:autoRedefine/>
    <w:uiPriority w:val="99"/>
    <w:rsid w:val="00C55BC1"/>
    <w:pPr>
      <w:spacing w:before="120" w:after="120"/>
    </w:pPr>
    <w:rPr>
      <w:rFonts w:eastAsia="SimSun"/>
      <w:lang w:eastAsia="zh-CN"/>
    </w:rPr>
  </w:style>
  <w:style w:type="paragraph" w:styleId="ListNumber2">
    <w:name w:val="List Number 2"/>
    <w:basedOn w:val="Normal"/>
    <w:uiPriority w:val="99"/>
    <w:rsid w:val="00C55BC1"/>
    <w:pPr>
      <w:tabs>
        <w:tab w:val="num" w:pos="360"/>
      </w:tabs>
      <w:spacing w:after="120"/>
      <w:ind w:left="360" w:hanging="360"/>
    </w:pPr>
    <w:rPr>
      <w:rFonts w:eastAsia="SimSun"/>
      <w:b/>
      <w:lang w:eastAsia="zh-CN"/>
    </w:rPr>
  </w:style>
  <w:style w:type="paragraph" w:styleId="ListNumber">
    <w:name w:val="List Number"/>
    <w:basedOn w:val="Normal"/>
    <w:uiPriority w:val="99"/>
    <w:rsid w:val="00C55BC1"/>
    <w:pPr>
      <w:spacing w:before="120" w:after="120"/>
    </w:pPr>
    <w:rPr>
      <w:rFonts w:eastAsia="SimSun"/>
      <w:lang w:eastAsia="zh-CN"/>
    </w:rPr>
  </w:style>
  <w:style w:type="paragraph" w:styleId="FootnoteText">
    <w:name w:val="footnote text"/>
    <w:basedOn w:val="Normal"/>
    <w:link w:val="FootnoteTextChar"/>
    <w:uiPriority w:val="99"/>
    <w:semiHidden/>
    <w:rsid w:val="00EC785F"/>
    <w:rPr>
      <w:rFonts w:eastAsia="SimSun"/>
      <w:sz w:val="20"/>
      <w:szCs w:val="20"/>
      <w:lang w:eastAsia="zh-CN"/>
    </w:rPr>
  </w:style>
  <w:style w:type="character" w:customStyle="1" w:styleId="FootnoteTextChar">
    <w:name w:val="Footnote Text Char"/>
    <w:basedOn w:val="DefaultParagraphFont"/>
    <w:link w:val="FootnoteText"/>
    <w:uiPriority w:val="99"/>
    <w:semiHidden/>
    <w:locked/>
    <w:rsid w:val="00EC785F"/>
    <w:rPr>
      <w:rFonts w:ascii="Candara" w:eastAsia="SimSun" w:hAnsi="Candara"/>
      <w:sz w:val="20"/>
      <w:lang w:eastAsia="zh-CN"/>
    </w:rPr>
  </w:style>
  <w:style w:type="character" w:styleId="FootnoteReference">
    <w:name w:val="footnote reference"/>
    <w:basedOn w:val="DefaultParagraphFont"/>
    <w:uiPriority w:val="99"/>
    <w:semiHidden/>
    <w:rsid w:val="00EC785F"/>
    <w:rPr>
      <w:rFonts w:cs="Times New Roman"/>
      <w:vertAlign w:val="superscript"/>
    </w:rPr>
  </w:style>
  <w:style w:type="paragraph" w:styleId="Header">
    <w:name w:val="header"/>
    <w:basedOn w:val="Normal"/>
    <w:link w:val="HeaderChar1"/>
    <w:uiPriority w:val="99"/>
    <w:rsid w:val="00EC785F"/>
    <w:pPr>
      <w:tabs>
        <w:tab w:val="center" w:pos="4320"/>
        <w:tab w:val="right" w:pos="8640"/>
      </w:tabs>
    </w:pPr>
    <w:rPr>
      <w:rFonts w:eastAsia="Calibri"/>
    </w:rPr>
  </w:style>
  <w:style w:type="character" w:customStyle="1" w:styleId="HeaderChar">
    <w:name w:val="Header Char"/>
    <w:basedOn w:val="DefaultParagraphFont"/>
    <w:uiPriority w:val="99"/>
    <w:locked/>
    <w:rsid w:val="00EC785F"/>
    <w:rPr>
      <w:rFonts w:ascii="Candara" w:hAnsi="Candara"/>
      <w:sz w:val="24"/>
    </w:rPr>
  </w:style>
  <w:style w:type="character" w:customStyle="1" w:styleId="HeaderChar1">
    <w:name w:val="Header Char1"/>
    <w:link w:val="Header"/>
    <w:uiPriority w:val="99"/>
    <w:locked/>
    <w:rsid w:val="00EC785F"/>
    <w:rPr>
      <w:rFonts w:ascii="Candara" w:hAnsi="Candara"/>
      <w:sz w:val="24"/>
    </w:rPr>
  </w:style>
  <w:style w:type="paragraph" w:styleId="PlainText">
    <w:name w:val="Plain Text"/>
    <w:basedOn w:val="Normal"/>
    <w:link w:val="PlainTextChar"/>
    <w:uiPriority w:val="99"/>
    <w:rsid w:val="00CF044C"/>
    <w:rPr>
      <w:rFonts w:ascii="Courier New" w:eastAsia="Calibri" w:hAnsi="Courier New"/>
      <w:sz w:val="20"/>
      <w:szCs w:val="20"/>
    </w:rPr>
  </w:style>
  <w:style w:type="character" w:customStyle="1" w:styleId="PlainTextChar">
    <w:name w:val="Plain Text Char"/>
    <w:basedOn w:val="DefaultParagraphFont"/>
    <w:link w:val="PlainText"/>
    <w:uiPriority w:val="99"/>
    <w:locked/>
    <w:rsid w:val="00CF044C"/>
    <w:rPr>
      <w:rFonts w:ascii="Courier New" w:hAnsi="Courier New"/>
      <w:sz w:val="20"/>
    </w:rPr>
  </w:style>
  <w:style w:type="character" w:styleId="Hyperlink">
    <w:name w:val="Hyperlink"/>
    <w:basedOn w:val="DefaultParagraphFont"/>
    <w:uiPriority w:val="99"/>
    <w:rsid w:val="00CF044C"/>
    <w:rPr>
      <w:rFonts w:cs="Times New Roman"/>
      <w:color w:val="0000FF"/>
      <w:u w:val="single"/>
    </w:rPr>
  </w:style>
  <w:style w:type="paragraph" w:styleId="ListNumber3">
    <w:name w:val="List Number 3"/>
    <w:basedOn w:val="Normal"/>
    <w:uiPriority w:val="99"/>
    <w:semiHidden/>
    <w:rsid w:val="00CF044C"/>
    <w:pPr>
      <w:tabs>
        <w:tab w:val="num" w:pos="1080"/>
      </w:tabs>
      <w:ind w:left="1080" w:hanging="360"/>
      <w:contextualSpacing/>
    </w:pPr>
  </w:style>
  <w:style w:type="character" w:customStyle="1" w:styleId="Heading4Char1">
    <w:name w:val="Heading 4 Char1"/>
    <w:link w:val="Heading4"/>
    <w:uiPriority w:val="99"/>
    <w:locked/>
    <w:rsid w:val="00CF044C"/>
    <w:rPr>
      <w:rFonts w:ascii="Candara" w:eastAsia="SimSun" w:hAnsi="Candara"/>
      <w:b/>
      <w:sz w:val="28"/>
      <w:lang w:eastAsia="zh-CN"/>
    </w:rPr>
  </w:style>
  <w:style w:type="paragraph" w:styleId="Footer">
    <w:name w:val="footer"/>
    <w:basedOn w:val="Normal"/>
    <w:link w:val="FooterChar"/>
    <w:uiPriority w:val="99"/>
    <w:rsid w:val="00CF044C"/>
    <w:pPr>
      <w:tabs>
        <w:tab w:val="right" w:pos="9360"/>
      </w:tabs>
    </w:pPr>
    <w:rPr>
      <w:rFonts w:eastAsia="Calibri"/>
    </w:rPr>
  </w:style>
  <w:style w:type="character" w:customStyle="1" w:styleId="FooterChar">
    <w:name w:val="Footer Char"/>
    <w:basedOn w:val="DefaultParagraphFont"/>
    <w:link w:val="Footer"/>
    <w:uiPriority w:val="99"/>
    <w:locked/>
    <w:rsid w:val="00CF044C"/>
    <w:rPr>
      <w:rFonts w:ascii="Candara" w:hAnsi="Candara"/>
      <w:sz w:val="24"/>
    </w:rPr>
  </w:style>
  <w:style w:type="paragraph" w:styleId="TOC3">
    <w:name w:val="toc 3"/>
    <w:basedOn w:val="Normal"/>
    <w:next w:val="Normal"/>
    <w:autoRedefine/>
    <w:uiPriority w:val="99"/>
    <w:rsid w:val="00CF044C"/>
    <w:pPr>
      <w:tabs>
        <w:tab w:val="right" w:leader="dot" w:pos="9350"/>
      </w:tabs>
      <w:ind w:left="1440"/>
    </w:pPr>
    <w:rPr>
      <w:rFonts w:eastAsia="SimSun"/>
      <w:noProof/>
      <w:lang w:eastAsia="zh-CN"/>
    </w:rPr>
  </w:style>
  <w:style w:type="paragraph" w:styleId="BodyText">
    <w:name w:val="Body Text"/>
    <w:basedOn w:val="Normal"/>
    <w:link w:val="BodyTextChar"/>
    <w:uiPriority w:val="99"/>
    <w:rsid w:val="00CF044C"/>
    <w:pPr>
      <w:spacing w:after="120"/>
    </w:pPr>
    <w:rPr>
      <w:rFonts w:eastAsia="SimSun"/>
      <w:lang w:eastAsia="zh-CN"/>
    </w:rPr>
  </w:style>
  <w:style w:type="character" w:customStyle="1" w:styleId="BodyTextChar">
    <w:name w:val="Body Text Char"/>
    <w:basedOn w:val="DefaultParagraphFont"/>
    <w:link w:val="BodyText"/>
    <w:uiPriority w:val="99"/>
    <w:locked/>
    <w:rsid w:val="00CF044C"/>
    <w:rPr>
      <w:rFonts w:ascii="Candara" w:eastAsia="SimSun" w:hAnsi="Candara"/>
      <w:sz w:val="24"/>
      <w:lang w:eastAsia="zh-CN"/>
    </w:rPr>
  </w:style>
  <w:style w:type="paragraph" w:customStyle="1" w:styleId="Heading25">
    <w:name w:val="Heading 2.5"/>
    <w:basedOn w:val="Normal"/>
    <w:link w:val="Heading25Char"/>
    <w:uiPriority w:val="99"/>
    <w:rsid w:val="00CF044C"/>
    <w:pPr>
      <w:keepNext/>
      <w:spacing w:before="240" w:after="120"/>
      <w:ind w:left="720" w:hanging="720"/>
      <w:outlineLvl w:val="1"/>
    </w:pPr>
    <w:rPr>
      <w:rFonts w:eastAsia="SimSun"/>
      <w:bCs/>
      <w:i/>
      <w:iCs/>
      <w:color w:val="000000"/>
      <w:sz w:val="28"/>
      <w:szCs w:val="28"/>
      <w:u w:val="single"/>
      <w:lang w:eastAsia="zh-CN"/>
    </w:rPr>
  </w:style>
  <w:style w:type="character" w:customStyle="1" w:styleId="Heading25Char">
    <w:name w:val="Heading 2.5 Char"/>
    <w:link w:val="Heading25"/>
    <w:uiPriority w:val="99"/>
    <w:locked/>
    <w:rsid w:val="00CF044C"/>
    <w:rPr>
      <w:rFonts w:ascii="Candara" w:eastAsia="SimSun" w:hAnsi="Candara"/>
      <w:i/>
      <w:color w:val="000000"/>
      <w:sz w:val="28"/>
      <w:u w:val="single"/>
      <w:lang w:eastAsia="zh-CN"/>
    </w:rPr>
  </w:style>
  <w:style w:type="paragraph" w:customStyle="1" w:styleId="HeadingA">
    <w:name w:val="Heading A"/>
    <w:aliases w:val="B,C"/>
    <w:basedOn w:val="Heading2"/>
    <w:next w:val="NormalIndent"/>
    <w:link w:val="HeadingAChar"/>
    <w:uiPriority w:val="99"/>
    <w:rsid w:val="00CF044C"/>
    <w:pPr>
      <w:keepLines w:val="0"/>
      <w:spacing w:before="240" w:after="120"/>
      <w:ind w:left="720" w:hanging="720"/>
    </w:pPr>
    <w:rPr>
      <w:rFonts w:ascii="Arial" w:eastAsia="SimSun" w:hAnsi="Arial"/>
      <w:i/>
      <w:iCs/>
      <w:color w:val="000000"/>
      <w:sz w:val="24"/>
      <w:szCs w:val="24"/>
      <w:u w:val="single"/>
      <w:lang w:eastAsia="zh-CN"/>
    </w:rPr>
  </w:style>
  <w:style w:type="character" w:customStyle="1" w:styleId="HeadingAChar">
    <w:name w:val="Heading A Char"/>
    <w:aliases w:val="B Char,C Char"/>
    <w:link w:val="HeadingA"/>
    <w:uiPriority w:val="99"/>
    <w:locked/>
    <w:rsid w:val="00CF044C"/>
    <w:rPr>
      <w:rFonts w:ascii="Arial" w:eastAsia="SimSun" w:hAnsi="Arial"/>
      <w:b/>
      <w:i/>
      <w:color w:val="000000"/>
      <w:sz w:val="24"/>
      <w:u w:val="single"/>
      <w:lang w:eastAsia="zh-CN"/>
    </w:rPr>
  </w:style>
  <w:style w:type="paragraph" w:styleId="NormalIndent">
    <w:name w:val="Normal Indent"/>
    <w:basedOn w:val="Normal"/>
    <w:uiPriority w:val="99"/>
    <w:semiHidden/>
    <w:rsid w:val="00CF044C"/>
    <w:pPr>
      <w:ind w:left="720"/>
    </w:pPr>
  </w:style>
  <w:style w:type="paragraph" w:customStyle="1" w:styleId="Bulleted">
    <w:name w:val="Bulleted"/>
    <w:aliases w:val="Symbol (symbol),Left:  0.25&quot;,Hanging:  0.25&quot;"/>
    <w:basedOn w:val="Normal"/>
    <w:uiPriority w:val="99"/>
    <w:rsid w:val="000D0971"/>
    <w:pPr>
      <w:numPr>
        <w:numId w:val="40"/>
      </w:numPr>
    </w:pPr>
  </w:style>
  <w:style w:type="character" w:customStyle="1" w:styleId="sensecontent2">
    <w:name w:val="sense_content2"/>
    <w:uiPriority w:val="99"/>
    <w:rsid w:val="000D0971"/>
    <w:rPr>
      <w:rFonts w:ascii="Times New Roman" w:hAnsi="Times New Roman"/>
    </w:rPr>
  </w:style>
  <w:style w:type="paragraph" w:styleId="NoSpacing">
    <w:name w:val="No Spacing"/>
    <w:uiPriority w:val="99"/>
    <w:qFormat/>
    <w:rsid w:val="00B2094C"/>
    <w:rPr>
      <w:rFonts w:ascii="Candara" w:eastAsia="Times New Roman" w:hAnsi="Candara"/>
      <w:sz w:val="24"/>
      <w:szCs w:val="24"/>
    </w:rPr>
  </w:style>
  <w:style w:type="table" w:styleId="TableGrid">
    <w:name w:val="Table Grid"/>
    <w:basedOn w:val="TableNormal"/>
    <w:uiPriority w:val="99"/>
    <w:rsid w:val="00B2094C"/>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E05F4"/>
    <w:rPr>
      <w:rFonts w:cs="Times New Roman"/>
      <w:sz w:val="16"/>
    </w:rPr>
  </w:style>
  <w:style w:type="paragraph" w:styleId="CommentSubject">
    <w:name w:val="annotation subject"/>
    <w:basedOn w:val="CommentText"/>
    <w:next w:val="CommentText"/>
    <w:link w:val="CommentSubjectChar"/>
    <w:uiPriority w:val="99"/>
    <w:semiHidden/>
    <w:rsid w:val="00DE05F4"/>
    <w:rPr>
      <w:b/>
      <w:bCs/>
    </w:rPr>
  </w:style>
  <w:style w:type="character" w:customStyle="1" w:styleId="CommentSubjectChar">
    <w:name w:val="Comment Subject Char"/>
    <w:basedOn w:val="CommentTextChar"/>
    <w:link w:val="CommentSubject"/>
    <w:uiPriority w:val="99"/>
    <w:semiHidden/>
    <w:locked/>
    <w:rsid w:val="00DE05F4"/>
    <w:rPr>
      <w:rFonts w:ascii="Candara" w:hAnsi="Candara"/>
      <w:b/>
      <w:sz w:val="20"/>
    </w:rPr>
  </w:style>
  <w:style w:type="paragraph" w:customStyle="1" w:styleId="StyleHeading2">
    <w:name w:val="Style Heading 2"/>
    <w:basedOn w:val="Heading2"/>
    <w:uiPriority w:val="99"/>
    <w:rsid w:val="0033423A"/>
    <w:pPr>
      <w:keepLines w:val="0"/>
      <w:spacing w:before="240" w:after="120"/>
      <w:ind w:left="720" w:hanging="720"/>
    </w:pPr>
    <w:rPr>
      <w:rFonts w:ascii="Arial" w:eastAsia="SimSun" w:hAnsi="Arial"/>
      <w:bCs w:val="0"/>
      <w:i/>
      <w:color w:val="auto"/>
      <w:sz w:val="28"/>
      <w:szCs w:val="20"/>
      <w:lang w:eastAsia="zh-CN"/>
    </w:rPr>
  </w:style>
  <w:style w:type="character" w:customStyle="1" w:styleId="Char">
    <w:name w:val="Char"/>
    <w:uiPriority w:val="99"/>
    <w:rsid w:val="00F977C5"/>
    <w:rPr>
      <w:rFonts w:ascii="Courier New" w:hAnsi="Courier New"/>
    </w:rPr>
  </w:style>
  <w:style w:type="paragraph" w:styleId="TOCHeading">
    <w:name w:val="TOC Heading"/>
    <w:basedOn w:val="Heading1"/>
    <w:next w:val="Normal"/>
    <w:uiPriority w:val="99"/>
    <w:qFormat/>
    <w:rsid w:val="00D06D2F"/>
    <w:pPr>
      <w:keepLines/>
      <w:tabs>
        <w:tab w:val="clear" w:pos="360"/>
      </w:tabs>
      <w:spacing w:before="480" w:after="0" w:line="276" w:lineRule="auto"/>
      <w:ind w:left="0" w:firstLine="0"/>
      <w:outlineLvl w:val="9"/>
    </w:pPr>
    <w:rPr>
      <w:rFonts w:ascii="Cambria" w:eastAsia="Times New Roman" w:hAnsi="Cambria"/>
      <w:b/>
      <w:iCs w:val="0"/>
      <w:color w:val="365F91"/>
      <w:lang w:eastAsia="en-US"/>
    </w:rPr>
  </w:style>
  <w:style w:type="paragraph" w:styleId="TOC2">
    <w:name w:val="toc 2"/>
    <w:basedOn w:val="Normal"/>
    <w:next w:val="Normal"/>
    <w:autoRedefine/>
    <w:uiPriority w:val="99"/>
    <w:rsid w:val="007E6D47"/>
    <w:pPr>
      <w:tabs>
        <w:tab w:val="right" w:leader="dot" w:pos="9350"/>
      </w:tabs>
      <w:spacing w:after="100" w:line="276" w:lineRule="auto"/>
      <w:ind w:left="216"/>
    </w:pPr>
    <w:rPr>
      <w:rFonts w:ascii="Times New Roman" w:hAnsi="Times New Roman"/>
      <w:noProof/>
      <w:sz w:val="22"/>
      <w:szCs w:val="22"/>
    </w:rPr>
  </w:style>
  <w:style w:type="paragraph" w:styleId="TOC1">
    <w:name w:val="toc 1"/>
    <w:basedOn w:val="Normal"/>
    <w:next w:val="Normal"/>
    <w:autoRedefine/>
    <w:uiPriority w:val="99"/>
    <w:rsid w:val="007E6D47"/>
    <w:pPr>
      <w:tabs>
        <w:tab w:val="right" w:leader="dot" w:pos="9350"/>
      </w:tabs>
      <w:spacing w:after="100" w:line="276" w:lineRule="auto"/>
    </w:pPr>
    <w:rPr>
      <w:rFonts w:ascii="Times New Roman" w:hAnsi="Times New Roman"/>
      <w:b/>
      <w:noProof/>
      <w:sz w:val="22"/>
      <w:szCs w:val="22"/>
    </w:rPr>
  </w:style>
  <w:style w:type="character" w:styleId="LineNumber">
    <w:name w:val="line number"/>
    <w:basedOn w:val="DefaultParagraphFont"/>
    <w:uiPriority w:val="99"/>
    <w:rsid w:val="00274EE4"/>
    <w:rPr>
      <w:rFonts w:cs="Times New Roman"/>
    </w:rPr>
  </w:style>
  <w:style w:type="character" w:customStyle="1" w:styleId="A2">
    <w:name w:val="A2"/>
    <w:uiPriority w:val="99"/>
    <w:rsid w:val="009474A8"/>
    <w:rPr>
      <w:color w:val="000000"/>
      <w:sz w:val="20"/>
    </w:rPr>
  </w:style>
  <w:style w:type="paragraph" w:customStyle="1" w:styleId="Default">
    <w:name w:val="Default"/>
    <w:uiPriority w:val="99"/>
    <w:rsid w:val="00C43ED7"/>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99"/>
    <w:qFormat/>
    <w:locked/>
    <w:rsid w:val="00D54F6B"/>
    <w:rPr>
      <w:rFonts w:cs="Times New Roman"/>
      <w:i/>
    </w:rPr>
  </w:style>
  <w:style w:type="paragraph" w:customStyle="1" w:styleId="style2">
    <w:name w:val="style2"/>
    <w:basedOn w:val="Normal"/>
    <w:uiPriority w:val="99"/>
    <w:rsid w:val="00D54F6B"/>
    <w:pPr>
      <w:spacing w:before="100" w:beforeAutospacing="1" w:after="100" w:afterAutospacing="1"/>
    </w:pPr>
    <w:rPr>
      <w:rFonts w:ascii="Arial" w:eastAsia="Calibri" w:hAnsi="Arial" w:cs="Arial"/>
    </w:rPr>
  </w:style>
  <w:style w:type="character" w:customStyle="1" w:styleId="CharChar7">
    <w:name w:val="Char Char7"/>
    <w:uiPriority w:val="99"/>
    <w:locked/>
    <w:rsid w:val="00084BA4"/>
    <w:rPr>
      <w:rFonts w:ascii="Candara" w:hAnsi="Candara"/>
      <w:sz w:val="20"/>
    </w:rPr>
  </w:style>
  <w:style w:type="character" w:customStyle="1" w:styleId="CharChar12">
    <w:name w:val="Char Char12"/>
    <w:uiPriority w:val="99"/>
    <w:locked/>
    <w:rsid w:val="00240422"/>
    <w:rPr>
      <w:rFonts w:ascii="Cambria" w:hAnsi="Cambria"/>
      <w:b/>
      <w:color w:val="4F81BD"/>
      <w:sz w:val="26"/>
    </w:rPr>
  </w:style>
  <w:style w:type="character" w:customStyle="1" w:styleId="CharChar6">
    <w:name w:val="Char Char6"/>
    <w:uiPriority w:val="99"/>
    <w:semiHidden/>
    <w:locked/>
    <w:rsid w:val="00240422"/>
    <w:rPr>
      <w:rFonts w:ascii="Candara" w:eastAsia="SimSun" w:hAnsi="Candara"/>
      <w:sz w:val="20"/>
      <w:lang w:eastAsia="zh-CN"/>
    </w:rPr>
  </w:style>
  <w:style w:type="character" w:customStyle="1" w:styleId="style8">
    <w:name w:val="style8"/>
    <w:uiPriority w:val="99"/>
    <w:rsid w:val="007440A7"/>
  </w:style>
  <w:style w:type="paragraph" w:styleId="Revision">
    <w:name w:val="Revision"/>
    <w:hidden/>
    <w:uiPriority w:val="99"/>
    <w:semiHidden/>
    <w:rsid w:val="00A623B2"/>
    <w:rPr>
      <w:rFonts w:ascii="Candara" w:eastAsia="Times New Roman" w:hAnsi="Candara"/>
      <w:sz w:val="24"/>
      <w:szCs w:val="24"/>
    </w:rPr>
  </w:style>
  <w:style w:type="paragraph" w:styleId="Caption">
    <w:name w:val="caption"/>
    <w:basedOn w:val="Normal"/>
    <w:next w:val="Normal"/>
    <w:uiPriority w:val="99"/>
    <w:qFormat/>
    <w:rsid w:val="00910722"/>
    <w:rPr>
      <w:b/>
      <w:bCs/>
      <w:sz w:val="20"/>
      <w:szCs w:val="20"/>
    </w:rPr>
  </w:style>
  <w:style w:type="paragraph" w:styleId="TableofFigures">
    <w:name w:val="table of figures"/>
    <w:basedOn w:val="Normal"/>
    <w:next w:val="Normal"/>
    <w:uiPriority w:val="99"/>
    <w:locked/>
    <w:rsid w:val="001E621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81033">
      <w:marLeft w:val="0"/>
      <w:marRight w:val="0"/>
      <w:marTop w:val="0"/>
      <w:marBottom w:val="0"/>
      <w:divBdr>
        <w:top w:val="none" w:sz="0" w:space="0" w:color="auto"/>
        <w:left w:val="none" w:sz="0" w:space="0" w:color="auto"/>
        <w:bottom w:val="none" w:sz="0" w:space="0" w:color="auto"/>
        <w:right w:val="none" w:sz="0" w:space="0" w:color="auto"/>
      </w:divBdr>
      <w:divsChild>
        <w:div w:id="614481036">
          <w:marLeft w:val="0"/>
          <w:marRight w:val="0"/>
          <w:marTop w:val="100"/>
          <w:marBottom w:val="100"/>
          <w:divBdr>
            <w:top w:val="none" w:sz="0" w:space="0" w:color="auto"/>
            <w:left w:val="none" w:sz="0" w:space="0" w:color="auto"/>
            <w:bottom w:val="none" w:sz="0" w:space="0" w:color="auto"/>
            <w:right w:val="none" w:sz="0" w:space="0" w:color="auto"/>
          </w:divBdr>
          <w:divsChild>
            <w:div w:id="614481034">
              <w:marLeft w:val="0"/>
              <w:marRight w:val="0"/>
              <w:marTop w:val="0"/>
              <w:marBottom w:val="0"/>
              <w:divBdr>
                <w:top w:val="none" w:sz="0" w:space="0" w:color="auto"/>
                <w:left w:val="none" w:sz="0" w:space="0" w:color="auto"/>
                <w:bottom w:val="none" w:sz="0" w:space="0" w:color="auto"/>
                <w:right w:val="none" w:sz="0" w:space="0" w:color="auto"/>
              </w:divBdr>
              <w:divsChild>
                <w:div w:id="6144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1037">
      <w:marLeft w:val="0"/>
      <w:marRight w:val="0"/>
      <w:marTop w:val="0"/>
      <w:marBottom w:val="0"/>
      <w:divBdr>
        <w:top w:val="none" w:sz="0" w:space="0" w:color="auto"/>
        <w:left w:val="none" w:sz="0" w:space="0" w:color="auto"/>
        <w:bottom w:val="none" w:sz="0" w:space="0" w:color="auto"/>
        <w:right w:val="none" w:sz="0" w:space="0" w:color="auto"/>
      </w:divBdr>
    </w:div>
    <w:div w:id="614481038">
      <w:marLeft w:val="0"/>
      <w:marRight w:val="0"/>
      <w:marTop w:val="0"/>
      <w:marBottom w:val="100"/>
      <w:divBdr>
        <w:top w:val="none" w:sz="0" w:space="0" w:color="auto"/>
        <w:left w:val="none" w:sz="0" w:space="0" w:color="auto"/>
        <w:bottom w:val="none" w:sz="0" w:space="0" w:color="auto"/>
        <w:right w:val="none" w:sz="0" w:space="0" w:color="auto"/>
      </w:divBdr>
      <w:divsChild>
        <w:div w:id="614481030">
          <w:marLeft w:val="0"/>
          <w:marRight w:val="0"/>
          <w:marTop w:val="0"/>
          <w:marBottom w:val="0"/>
          <w:divBdr>
            <w:top w:val="none" w:sz="0" w:space="0" w:color="auto"/>
            <w:left w:val="none" w:sz="0" w:space="0" w:color="auto"/>
            <w:bottom w:val="none" w:sz="0" w:space="0" w:color="auto"/>
            <w:right w:val="none" w:sz="0" w:space="0" w:color="auto"/>
          </w:divBdr>
          <w:divsChild>
            <w:div w:id="614481032">
              <w:marLeft w:val="0"/>
              <w:marRight w:val="0"/>
              <w:marTop w:val="0"/>
              <w:marBottom w:val="0"/>
              <w:divBdr>
                <w:top w:val="none" w:sz="0" w:space="0" w:color="auto"/>
                <w:left w:val="none" w:sz="0" w:space="0" w:color="auto"/>
                <w:bottom w:val="none" w:sz="0" w:space="0" w:color="auto"/>
                <w:right w:val="none" w:sz="0" w:space="0" w:color="auto"/>
              </w:divBdr>
              <w:divsChild>
                <w:div w:id="614481031">
                  <w:marLeft w:val="0"/>
                  <w:marRight w:val="0"/>
                  <w:marTop w:val="0"/>
                  <w:marBottom w:val="0"/>
                  <w:divBdr>
                    <w:top w:val="none" w:sz="0" w:space="0" w:color="auto"/>
                    <w:left w:val="none" w:sz="0" w:space="0" w:color="auto"/>
                    <w:bottom w:val="none" w:sz="0" w:space="0" w:color="auto"/>
                    <w:right w:val="none" w:sz="0" w:space="0" w:color="auto"/>
                  </w:divBdr>
                  <w:divsChild>
                    <w:div w:id="614481039">
                      <w:marLeft w:val="0"/>
                      <w:marRight w:val="0"/>
                      <w:marTop w:val="150"/>
                      <w:marBottom w:val="600"/>
                      <w:divBdr>
                        <w:top w:val="none" w:sz="0" w:space="0" w:color="auto"/>
                        <w:left w:val="none" w:sz="0" w:space="0" w:color="auto"/>
                        <w:bottom w:val="none" w:sz="0" w:space="0" w:color="auto"/>
                        <w:right w:val="none" w:sz="0" w:space="0" w:color="auto"/>
                      </w:divBdr>
                    </w:div>
                  </w:divsChild>
                </w:div>
              </w:divsChild>
            </w:div>
          </w:divsChild>
        </w:div>
      </w:divsChild>
    </w:div>
    <w:div w:id="1297493664">
      <w:bodyDiv w:val="1"/>
      <w:marLeft w:val="0"/>
      <w:marRight w:val="0"/>
      <w:marTop w:val="0"/>
      <w:marBottom w:val="0"/>
      <w:divBdr>
        <w:top w:val="none" w:sz="0" w:space="0" w:color="auto"/>
        <w:left w:val="none" w:sz="0" w:space="0" w:color="auto"/>
        <w:bottom w:val="none" w:sz="0" w:space="0" w:color="auto"/>
        <w:right w:val="none" w:sz="0" w:space="0" w:color="auto"/>
      </w:divBdr>
    </w:div>
    <w:div w:id="143498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hyperlink" Target="http://www.nationalwind.org/publications/wildlife/avian98/20-Richardson-Migration.pdf" TargetMode="Externa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12.xml"/><Relationship Id="rId33" Type="http://schemas.openxmlformats.org/officeDocument/2006/relationships/hyperlink" Target="http://www.pgc.state.pa.us/pgc/lib/pgc/programs/voluntary_agreement.pdf" TargetMode="Externa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yperlink" Target="http://www.tva.gov/environment/bmw_report/result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yperlink" Target="http://www.nap.edu/" TargetMode="External"/><Relationship Id="rId37" Type="http://schemas.openxmlformats.org/officeDocument/2006/relationships/header" Target="header14.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doi.gov/initiatives/AdaptiveManagement/index.html" TargetMode="External"/><Relationship Id="rId23" Type="http://schemas.openxmlformats.org/officeDocument/2006/relationships/header" Target="header10.xml"/><Relationship Id="rId28" Type="http://schemas.openxmlformats.org/officeDocument/2006/relationships/hyperlink" Target="http://www.nationalwind.org/workgroups/wildlife/SongbirdProtocolFinalJune07.pdf" TargetMode="External"/><Relationship Id="rId36" Type="http://schemas.openxmlformats.org/officeDocument/2006/relationships/hyperlink" Target="http://www.nationalwind.org/pdf/ShafferJill.pdf"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www.wvhighlands.org/Birds/MountaineerFinalAvianRpt-%203-15-04PKJK.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ws.gov/endangered/what-we-do/hcp-overview.html" TargetMode="External"/><Relationship Id="rId22" Type="http://schemas.openxmlformats.org/officeDocument/2006/relationships/header" Target="header9.xml"/><Relationship Id="rId27" Type="http://schemas.openxmlformats.org/officeDocument/2006/relationships/hyperlink" Target="http://www.west-inc.com" TargetMode="External"/><Relationship Id="rId30" Type="http://schemas.openxmlformats.org/officeDocument/2006/relationships/hyperlink" Target="http://www.west-inc.com" TargetMode="External"/><Relationship Id="rId35" Type="http://schemas.openxmlformats.org/officeDocument/2006/relationships/hyperlink" Target="http://www.west-inc.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wi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60530-4A33-4C37-8EA9-FECBA62B306D}">
  <ds:schemaRefs>
    <ds:schemaRef ds:uri="http://schemas.openxmlformats.org/officeDocument/2006/bibliography"/>
  </ds:schemaRefs>
</ds:datastoreItem>
</file>

<file path=customXml/itemProps2.xml><?xml version="1.0" encoding="utf-8"?>
<ds:datastoreItem xmlns:ds="http://schemas.openxmlformats.org/officeDocument/2006/customXml" ds:itemID="{B08A450E-96C9-4EDE-A006-64ED0733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43400</Words>
  <Characters>258115</Characters>
  <Application>Microsoft Office Word</Application>
  <DocSecurity>0</DocSecurity>
  <Lines>2150</Lines>
  <Paragraphs>601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2012-01-25T15:50:00Z</dcterms:created>
  <dcterms:modified xsi:type="dcterms:W3CDTF">2012-01-25T15:50:00Z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