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94" w:rsidRPr="002D6E94" w:rsidRDefault="002D6E94" w:rsidP="002D6E94">
      <w:pPr>
        <w:rPr>
          <w:sz w:val="24"/>
          <w:szCs w:val="24"/>
        </w:rPr>
      </w:pPr>
    </w:p>
    <w:p w:rsidR="002D6E94" w:rsidRPr="002D6E94" w:rsidRDefault="00323635" w:rsidP="002D6E94">
      <w:pPr>
        <w:jc w:val="center"/>
        <w:rPr>
          <w:sz w:val="24"/>
          <w:szCs w:val="24"/>
        </w:rPr>
      </w:pPr>
      <w:r w:rsidRPr="002D6E94">
        <w:rPr>
          <w:sz w:val="24"/>
          <w:szCs w:val="24"/>
          <w:lang w:val="en-CA"/>
        </w:rPr>
        <w:fldChar w:fldCharType="begin"/>
      </w:r>
      <w:r w:rsidR="002D6E94" w:rsidRPr="002D6E94">
        <w:rPr>
          <w:sz w:val="24"/>
          <w:szCs w:val="24"/>
          <w:lang w:val="en-CA"/>
        </w:rPr>
        <w:instrText xml:space="preserve"> SEQ CHAPTER \h \r 1</w:instrText>
      </w:r>
      <w:r w:rsidRPr="002D6E94">
        <w:rPr>
          <w:sz w:val="24"/>
          <w:szCs w:val="24"/>
          <w:lang w:val="en-CA"/>
        </w:rPr>
        <w:fldChar w:fldCharType="end"/>
      </w:r>
      <w:r w:rsidR="002D6E94" w:rsidRPr="002D6E94">
        <w:rPr>
          <w:b/>
          <w:bCs/>
          <w:sz w:val="24"/>
          <w:szCs w:val="24"/>
        </w:rPr>
        <w:t>Justification for Emergency Approval Request</w:t>
      </w:r>
    </w:p>
    <w:p w:rsidR="002D6E94" w:rsidRPr="002D6E94" w:rsidRDefault="002D6E94" w:rsidP="002D6E94">
      <w:pPr>
        <w:rPr>
          <w:sz w:val="24"/>
          <w:szCs w:val="24"/>
        </w:rPr>
      </w:pPr>
    </w:p>
    <w:p w:rsidR="002D6E94" w:rsidRPr="002D6E94" w:rsidRDefault="002D6E94" w:rsidP="002D6E94">
      <w:pPr>
        <w:rPr>
          <w:sz w:val="24"/>
          <w:szCs w:val="24"/>
        </w:rPr>
      </w:pPr>
      <w:r w:rsidRPr="002D6E94">
        <w:rPr>
          <w:sz w:val="24"/>
          <w:szCs w:val="24"/>
        </w:rPr>
        <w:tab/>
        <w:t>Emergency approval of the September 11</w:t>
      </w:r>
      <w:r w:rsidRPr="002D6E94">
        <w:rPr>
          <w:sz w:val="24"/>
          <w:szCs w:val="24"/>
          <w:vertAlign w:val="superscript"/>
        </w:rPr>
        <w:t>th</w:t>
      </w:r>
      <w:r w:rsidRPr="002D6E94">
        <w:rPr>
          <w:sz w:val="24"/>
          <w:szCs w:val="24"/>
        </w:rPr>
        <w:t xml:space="preserve"> Victim Compensation Fund </w:t>
      </w:r>
      <w:r w:rsidR="005A0AC4">
        <w:rPr>
          <w:sz w:val="24"/>
          <w:szCs w:val="24"/>
        </w:rPr>
        <w:t xml:space="preserve">Claimant </w:t>
      </w:r>
      <w:r w:rsidR="00416E39">
        <w:rPr>
          <w:sz w:val="24"/>
          <w:szCs w:val="24"/>
        </w:rPr>
        <w:t>Eligibility</w:t>
      </w:r>
      <w:r w:rsidR="005A0AC4">
        <w:rPr>
          <w:sz w:val="24"/>
          <w:szCs w:val="24"/>
        </w:rPr>
        <w:t xml:space="preserve"> </w:t>
      </w:r>
      <w:r w:rsidR="002A569C">
        <w:rPr>
          <w:sz w:val="24"/>
          <w:szCs w:val="24"/>
        </w:rPr>
        <w:t xml:space="preserve">and Compensation </w:t>
      </w:r>
      <w:r w:rsidR="005A0AC4">
        <w:rPr>
          <w:sz w:val="24"/>
          <w:szCs w:val="24"/>
        </w:rPr>
        <w:t>Form</w:t>
      </w:r>
      <w:r w:rsidRPr="002D6E94">
        <w:rPr>
          <w:sz w:val="24"/>
          <w:szCs w:val="24"/>
        </w:rPr>
        <w:t xml:space="preserve"> is requested given the high-profile and time-sensitive nature of this program.  </w:t>
      </w:r>
      <w:r w:rsidR="00416E39">
        <w:rPr>
          <w:sz w:val="24"/>
          <w:szCs w:val="24"/>
        </w:rPr>
        <w:t>T</w:t>
      </w:r>
      <w:r w:rsidRPr="002D6E94">
        <w:rPr>
          <w:sz w:val="24"/>
          <w:szCs w:val="24"/>
        </w:rPr>
        <w:t xml:space="preserve">he </w:t>
      </w:r>
      <w:r w:rsidR="005A0AC4">
        <w:rPr>
          <w:sz w:val="24"/>
          <w:szCs w:val="24"/>
        </w:rPr>
        <w:t>Final Rule governing the administration of the Fund</w:t>
      </w:r>
      <w:r w:rsidRPr="002D6E94">
        <w:rPr>
          <w:sz w:val="24"/>
          <w:szCs w:val="24"/>
        </w:rPr>
        <w:t xml:space="preserve">, </w:t>
      </w:r>
      <w:r w:rsidR="005A0AC4">
        <w:rPr>
          <w:sz w:val="24"/>
          <w:szCs w:val="24"/>
        </w:rPr>
        <w:t xml:space="preserve">which was </w:t>
      </w:r>
      <w:r w:rsidRPr="002D6E94">
        <w:rPr>
          <w:sz w:val="24"/>
          <w:szCs w:val="24"/>
        </w:rPr>
        <w:t xml:space="preserve">published in the Federal Register on August 31, 2011, </w:t>
      </w:r>
      <w:r w:rsidR="00416E39">
        <w:rPr>
          <w:sz w:val="24"/>
          <w:szCs w:val="24"/>
        </w:rPr>
        <w:t>was</w:t>
      </w:r>
      <w:r w:rsidRPr="002D6E94">
        <w:rPr>
          <w:sz w:val="24"/>
          <w:szCs w:val="24"/>
        </w:rPr>
        <w:t xml:space="preserve"> effective October 3</w:t>
      </w:r>
      <w:r w:rsidR="00416E39">
        <w:rPr>
          <w:sz w:val="24"/>
          <w:szCs w:val="24"/>
        </w:rPr>
        <w:t>, and claimants have begun to register for the Fund.</w:t>
      </w:r>
      <w:r w:rsidRPr="002D6E94">
        <w:rPr>
          <w:sz w:val="24"/>
          <w:szCs w:val="24"/>
        </w:rPr>
        <w:t xml:space="preserve">  </w:t>
      </w:r>
      <w:r w:rsidR="00416E39">
        <w:rPr>
          <w:sz w:val="24"/>
          <w:szCs w:val="24"/>
        </w:rPr>
        <w:t xml:space="preserve">Emergency approval is needed in order to </w:t>
      </w:r>
      <w:r w:rsidR="00416E39" w:rsidRPr="00416E39">
        <w:rPr>
          <w:sz w:val="24"/>
          <w:szCs w:val="24"/>
        </w:rPr>
        <w:t>begin processing compensa</w:t>
      </w:r>
      <w:r w:rsidR="00416E39">
        <w:rPr>
          <w:sz w:val="24"/>
          <w:szCs w:val="24"/>
        </w:rPr>
        <w:t xml:space="preserve">tion claims as soon as possible.  Absent emergency approval, </w:t>
      </w:r>
      <w:r w:rsidR="00416E39" w:rsidRPr="00416E39">
        <w:rPr>
          <w:sz w:val="24"/>
          <w:szCs w:val="24"/>
        </w:rPr>
        <w:t xml:space="preserve">eligible claimants would have to wait substantially longer to begin filing their claims, thereby impairing Congress’s goal of providing compensation in as expeditious a manner as possible (as evidenced by the short statutory deadline for implementation).  Such a delay in implementing the compensation process would </w:t>
      </w:r>
      <w:r w:rsidR="00CA7A0E">
        <w:rPr>
          <w:sz w:val="24"/>
          <w:szCs w:val="24"/>
        </w:rPr>
        <w:t xml:space="preserve">clearly </w:t>
      </w:r>
      <w:r w:rsidR="00416E39" w:rsidRPr="00416E39">
        <w:rPr>
          <w:sz w:val="24"/>
          <w:szCs w:val="24"/>
        </w:rPr>
        <w:t xml:space="preserve">be </w:t>
      </w:r>
      <w:bookmarkStart w:id="0" w:name="_GoBack"/>
      <w:bookmarkEnd w:id="0"/>
      <w:r w:rsidR="00416E39" w:rsidRPr="00416E39">
        <w:rPr>
          <w:sz w:val="24"/>
          <w:szCs w:val="24"/>
        </w:rPr>
        <w:t xml:space="preserve">contrary to the public interest.  </w:t>
      </w:r>
    </w:p>
    <w:p w:rsidR="002D6E94" w:rsidRPr="002D6E94" w:rsidRDefault="002D6E94" w:rsidP="002D6E94">
      <w:pPr>
        <w:rPr>
          <w:sz w:val="24"/>
          <w:szCs w:val="24"/>
        </w:rPr>
      </w:pPr>
    </w:p>
    <w:p w:rsidR="002D6E94" w:rsidRPr="002D6E94" w:rsidRDefault="002D6E94" w:rsidP="002D6E94">
      <w:pPr>
        <w:rPr>
          <w:sz w:val="24"/>
          <w:szCs w:val="24"/>
        </w:rPr>
      </w:pPr>
      <w:r w:rsidRPr="002D6E94">
        <w:rPr>
          <w:sz w:val="24"/>
          <w:szCs w:val="24"/>
        </w:rPr>
        <w:tab/>
      </w:r>
      <w:r w:rsidR="00416E39">
        <w:rPr>
          <w:sz w:val="24"/>
          <w:szCs w:val="24"/>
        </w:rPr>
        <w:t>In addition, d</w:t>
      </w:r>
      <w:r w:rsidRPr="002D6E94">
        <w:rPr>
          <w:sz w:val="24"/>
          <w:szCs w:val="24"/>
        </w:rPr>
        <w:t>elaying the publication of</w:t>
      </w:r>
      <w:r w:rsidR="005A0AC4">
        <w:rPr>
          <w:sz w:val="24"/>
          <w:szCs w:val="24"/>
        </w:rPr>
        <w:t xml:space="preserve"> the forms</w:t>
      </w:r>
      <w:r w:rsidRPr="002D6E94">
        <w:rPr>
          <w:sz w:val="24"/>
          <w:szCs w:val="24"/>
        </w:rPr>
        <w:t xml:space="preserve"> associated with the Victim Compensation Fund will prevent the Department from accomplishing its stated goal of allowing victims to begin to submit claims in Octob</w:t>
      </w:r>
      <w:r w:rsidR="00416E39">
        <w:rPr>
          <w:sz w:val="24"/>
          <w:szCs w:val="24"/>
        </w:rPr>
        <w:t xml:space="preserve">er 2011.  Meeting this </w:t>
      </w:r>
      <w:r w:rsidRPr="002D6E94">
        <w:rPr>
          <w:sz w:val="24"/>
          <w:szCs w:val="24"/>
        </w:rPr>
        <w:t xml:space="preserve">date is consistent with the priorities of the </w:t>
      </w:r>
      <w:r w:rsidR="007D0439">
        <w:rPr>
          <w:sz w:val="24"/>
          <w:szCs w:val="24"/>
        </w:rPr>
        <w:t>Administration</w:t>
      </w:r>
      <w:r w:rsidRPr="002D6E94">
        <w:rPr>
          <w:sz w:val="24"/>
          <w:szCs w:val="24"/>
        </w:rPr>
        <w:t xml:space="preserve"> and the Fund’s Special Master.   </w:t>
      </w:r>
    </w:p>
    <w:p w:rsidR="002D6E94" w:rsidRPr="002D6E94" w:rsidRDefault="002D6E94" w:rsidP="002D6E94">
      <w:pPr>
        <w:rPr>
          <w:sz w:val="24"/>
          <w:szCs w:val="24"/>
        </w:rPr>
      </w:pPr>
    </w:p>
    <w:p w:rsidR="002D6E94" w:rsidRPr="002D6E94" w:rsidRDefault="002D6E94" w:rsidP="002D6E94">
      <w:pPr>
        <w:rPr>
          <w:sz w:val="24"/>
          <w:szCs w:val="24"/>
        </w:rPr>
      </w:pPr>
      <w:r w:rsidRPr="002D6E94">
        <w:rPr>
          <w:sz w:val="24"/>
          <w:szCs w:val="24"/>
          <w:u w:val="single"/>
        </w:rPr>
        <w:t>Timeline</w:t>
      </w:r>
    </w:p>
    <w:p w:rsidR="002D6E94" w:rsidRPr="002D6E94" w:rsidRDefault="002D6E94" w:rsidP="002D6E94">
      <w:pPr>
        <w:rPr>
          <w:sz w:val="24"/>
          <w:szCs w:val="24"/>
        </w:rPr>
      </w:pPr>
    </w:p>
    <w:p w:rsidR="002D6E94" w:rsidRPr="002D6E94" w:rsidRDefault="002D6E94" w:rsidP="002D6E94">
      <w:pPr>
        <w:rPr>
          <w:sz w:val="24"/>
          <w:szCs w:val="24"/>
        </w:rPr>
      </w:pPr>
      <w:r w:rsidRPr="002D6E94">
        <w:rPr>
          <w:sz w:val="24"/>
          <w:szCs w:val="24"/>
        </w:rPr>
        <w:t>The following timeline is based on receiving emergency approval of the form.</w:t>
      </w:r>
    </w:p>
    <w:p w:rsidR="002D6E94" w:rsidRPr="002D6E94" w:rsidRDefault="002D6E94" w:rsidP="002D6E94">
      <w:pPr>
        <w:rPr>
          <w:sz w:val="24"/>
          <w:szCs w:val="24"/>
        </w:rPr>
      </w:pPr>
    </w:p>
    <w:p w:rsidR="002D6E94" w:rsidRPr="002D6E94" w:rsidRDefault="00416E39" w:rsidP="002D6E94">
      <w:pPr>
        <w:rPr>
          <w:sz w:val="24"/>
          <w:szCs w:val="24"/>
        </w:rPr>
      </w:pPr>
      <w:r>
        <w:rPr>
          <w:sz w:val="24"/>
          <w:szCs w:val="24"/>
        </w:rPr>
        <w:t>October 28</w:t>
      </w:r>
      <w:r w:rsidR="002D6E94" w:rsidRPr="002D6E94">
        <w:rPr>
          <w:sz w:val="24"/>
          <w:szCs w:val="24"/>
        </w:rPr>
        <w:t>, 2011</w:t>
      </w:r>
      <w:r w:rsidR="002D6E94" w:rsidRPr="002D6E94">
        <w:rPr>
          <w:sz w:val="24"/>
          <w:szCs w:val="24"/>
        </w:rPr>
        <w:tab/>
      </w:r>
      <w:r w:rsidR="002D6E94" w:rsidRPr="002D6E94">
        <w:rPr>
          <w:sz w:val="24"/>
          <w:szCs w:val="24"/>
        </w:rPr>
        <w:tab/>
      </w:r>
      <w:r w:rsidR="002D6E94" w:rsidRPr="002D6E94">
        <w:rPr>
          <w:sz w:val="24"/>
          <w:szCs w:val="24"/>
        </w:rPr>
        <w:tab/>
      </w:r>
      <w:proofErr w:type="gramStart"/>
      <w:r w:rsidR="002D6E94" w:rsidRPr="002D6E94">
        <w:rPr>
          <w:sz w:val="24"/>
          <w:szCs w:val="24"/>
        </w:rPr>
        <w:t>Make</w:t>
      </w:r>
      <w:proofErr w:type="gramEnd"/>
      <w:r w:rsidR="002D6E94" w:rsidRPr="002D6E94">
        <w:rPr>
          <w:sz w:val="24"/>
          <w:szCs w:val="24"/>
        </w:rPr>
        <w:t xml:space="preserve"> </w:t>
      </w:r>
      <w:r>
        <w:rPr>
          <w:sz w:val="24"/>
          <w:szCs w:val="24"/>
        </w:rPr>
        <w:t>Eligibility</w:t>
      </w:r>
      <w:r w:rsidR="007D0439">
        <w:rPr>
          <w:sz w:val="24"/>
          <w:szCs w:val="24"/>
        </w:rPr>
        <w:t xml:space="preserve"> Form </w:t>
      </w:r>
      <w:r w:rsidR="002D6E94" w:rsidRPr="002D6E94">
        <w:rPr>
          <w:sz w:val="24"/>
          <w:szCs w:val="24"/>
        </w:rPr>
        <w:t>available to the public.</w:t>
      </w:r>
    </w:p>
    <w:p w:rsidR="002D6E94" w:rsidRPr="002D6E94" w:rsidRDefault="002D6E94" w:rsidP="002D6E94">
      <w:pPr>
        <w:rPr>
          <w:sz w:val="24"/>
          <w:szCs w:val="24"/>
        </w:rPr>
      </w:pPr>
    </w:p>
    <w:p w:rsidR="002D6E94" w:rsidRPr="002D6E94" w:rsidRDefault="002D6E94" w:rsidP="002D6E94">
      <w:pPr>
        <w:rPr>
          <w:sz w:val="24"/>
          <w:szCs w:val="24"/>
        </w:rPr>
      </w:pPr>
    </w:p>
    <w:p w:rsidR="002D6E94" w:rsidRPr="002D6E94" w:rsidRDefault="00416E39" w:rsidP="007D0439">
      <w:pPr>
        <w:ind w:left="3600" w:hanging="3600"/>
        <w:rPr>
          <w:sz w:val="24"/>
          <w:szCs w:val="24"/>
        </w:rPr>
      </w:pPr>
      <w:r>
        <w:rPr>
          <w:sz w:val="24"/>
          <w:szCs w:val="24"/>
        </w:rPr>
        <w:t xml:space="preserve">Late </w:t>
      </w:r>
      <w:r w:rsidR="007D0439">
        <w:rPr>
          <w:sz w:val="24"/>
          <w:szCs w:val="24"/>
        </w:rPr>
        <w:t>November 2011</w:t>
      </w:r>
      <w:r w:rsidR="007D0439">
        <w:rPr>
          <w:sz w:val="24"/>
          <w:szCs w:val="24"/>
        </w:rPr>
        <w:tab/>
      </w:r>
      <w:r>
        <w:rPr>
          <w:sz w:val="24"/>
          <w:szCs w:val="24"/>
        </w:rPr>
        <w:t>Make</w:t>
      </w:r>
      <w:r w:rsidR="006362E0">
        <w:rPr>
          <w:sz w:val="24"/>
          <w:szCs w:val="24"/>
        </w:rPr>
        <w:t xml:space="preserve"> Compensation Form</w:t>
      </w:r>
      <w:r w:rsidR="007D0439">
        <w:rPr>
          <w:sz w:val="24"/>
          <w:szCs w:val="24"/>
        </w:rPr>
        <w:t xml:space="preserve"> </w:t>
      </w:r>
      <w:r>
        <w:rPr>
          <w:sz w:val="24"/>
          <w:szCs w:val="24"/>
        </w:rPr>
        <w:t>available to the public</w:t>
      </w:r>
    </w:p>
    <w:p w:rsidR="00B97181" w:rsidRDefault="00B97181"/>
    <w:sectPr w:rsidR="00B97181" w:rsidSect="003500AD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3500AD"/>
    <w:rsid w:val="00074551"/>
    <w:rsid w:val="000B5439"/>
    <w:rsid w:val="001535AF"/>
    <w:rsid w:val="00191A75"/>
    <w:rsid w:val="001B05E6"/>
    <w:rsid w:val="001B19E6"/>
    <w:rsid w:val="001F57DB"/>
    <w:rsid w:val="002714CC"/>
    <w:rsid w:val="002833E3"/>
    <w:rsid w:val="002A569C"/>
    <w:rsid w:val="002D6E94"/>
    <w:rsid w:val="002E5C00"/>
    <w:rsid w:val="002F1ABA"/>
    <w:rsid w:val="00323635"/>
    <w:rsid w:val="003500AD"/>
    <w:rsid w:val="00386BF1"/>
    <w:rsid w:val="00416E39"/>
    <w:rsid w:val="004D2A9C"/>
    <w:rsid w:val="00545DC5"/>
    <w:rsid w:val="005A0AC4"/>
    <w:rsid w:val="006362E0"/>
    <w:rsid w:val="0063791C"/>
    <w:rsid w:val="006605B9"/>
    <w:rsid w:val="00680C38"/>
    <w:rsid w:val="006B1849"/>
    <w:rsid w:val="007612ED"/>
    <w:rsid w:val="00762453"/>
    <w:rsid w:val="007650B1"/>
    <w:rsid w:val="007D0439"/>
    <w:rsid w:val="007D7C52"/>
    <w:rsid w:val="008306FD"/>
    <w:rsid w:val="008428DB"/>
    <w:rsid w:val="008775D0"/>
    <w:rsid w:val="008D2995"/>
    <w:rsid w:val="008E3ECA"/>
    <w:rsid w:val="008F0BD7"/>
    <w:rsid w:val="008F5714"/>
    <w:rsid w:val="009245B8"/>
    <w:rsid w:val="0092545E"/>
    <w:rsid w:val="00944F0D"/>
    <w:rsid w:val="009451C5"/>
    <w:rsid w:val="00947B11"/>
    <w:rsid w:val="00984DB7"/>
    <w:rsid w:val="00984E13"/>
    <w:rsid w:val="009D0009"/>
    <w:rsid w:val="009F2F13"/>
    <w:rsid w:val="00A0513B"/>
    <w:rsid w:val="00A1413C"/>
    <w:rsid w:val="00A32D35"/>
    <w:rsid w:val="00A632F9"/>
    <w:rsid w:val="00A97143"/>
    <w:rsid w:val="00AD39A0"/>
    <w:rsid w:val="00AF4C9F"/>
    <w:rsid w:val="00B260F7"/>
    <w:rsid w:val="00B80684"/>
    <w:rsid w:val="00B86884"/>
    <w:rsid w:val="00B97181"/>
    <w:rsid w:val="00C81896"/>
    <w:rsid w:val="00C95A11"/>
    <w:rsid w:val="00C9784F"/>
    <w:rsid w:val="00CA7A0E"/>
    <w:rsid w:val="00CD3CCA"/>
    <w:rsid w:val="00CE5636"/>
    <w:rsid w:val="00D24BD6"/>
    <w:rsid w:val="00D50C62"/>
    <w:rsid w:val="00DA1A05"/>
    <w:rsid w:val="00DD1D75"/>
    <w:rsid w:val="00E37AB9"/>
    <w:rsid w:val="00E46A9A"/>
    <w:rsid w:val="00F5522C"/>
    <w:rsid w:val="00F74772"/>
    <w:rsid w:val="00FA5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00A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1B19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19E6"/>
  </w:style>
  <w:style w:type="character" w:customStyle="1" w:styleId="CommentTextChar">
    <w:name w:val="Comment Text Char"/>
    <w:basedOn w:val="DefaultParagraphFont"/>
    <w:link w:val="CommentText"/>
    <w:rsid w:val="001B19E6"/>
  </w:style>
  <w:style w:type="paragraph" w:styleId="CommentSubject">
    <w:name w:val="annotation subject"/>
    <w:basedOn w:val="CommentText"/>
    <w:next w:val="CommentText"/>
    <w:link w:val="CommentSubjectChar"/>
    <w:rsid w:val="001B1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B19E6"/>
    <w:rPr>
      <w:b/>
      <w:bCs/>
    </w:rPr>
  </w:style>
  <w:style w:type="paragraph" w:styleId="BalloonText">
    <w:name w:val="Balloon Text"/>
    <w:basedOn w:val="Normal"/>
    <w:link w:val="BalloonTextChar"/>
    <w:rsid w:val="001B1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1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00A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1B19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19E6"/>
  </w:style>
  <w:style w:type="character" w:customStyle="1" w:styleId="CommentTextChar">
    <w:name w:val="Comment Text Char"/>
    <w:basedOn w:val="DefaultParagraphFont"/>
    <w:link w:val="CommentText"/>
    <w:rsid w:val="001B19E6"/>
  </w:style>
  <w:style w:type="paragraph" w:styleId="CommentSubject">
    <w:name w:val="annotation subject"/>
    <w:basedOn w:val="CommentText"/>
    <w:next w:val="CommentText"/>
    <w:link w:val="CommentSubjectChar"/>
    <w:rsid w:val="001B1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B19E6"/>
    <w:rPr>
      <w:b/>
      <w:bCs/>
    </w:rPr>
  </w:style>
  <w:style w:type="paragraph" w:styleId="BalloonText">
    <w:name w:val="Balloon Text"/>
    <w:basedOn w:val="Normal"/>
    <w:link w:val="BalloonTextChar"/>
    <w:rsid w:val="001B1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19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 Division</dc:creator>
  <cp:lastModifiedBy>Civil Division</cp:lastModifiedBy>
  <cp:revision>4</cp:revision>
  <dcterms:created xsi:type="dcterms:W3CDTF">2011-10-21T19:01:00Z</dcterms:created>
  <dcterms:modified xsi:type="dcterms:W3CDTF">2011-10-21T19:27:00Z</dcterms:modified>
</cp:coreProperties>
</file>