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991" w:rsidRPr="00EE1991" w:rsidRDefault="00EE1991" w:rsidP="00EE1991">
      <w:pPr>
        <w:spacing w:before="99" w:after="99"/>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SUBCHAPTER II - PUBLIC SERVICES</w:t>
      </w:r>
    </w:p>
    <w:p w:rsidR="00EE1991" w:rsidRDefault="00EE1991" w:rsidP="00EE1991">
      <w:pPr>
        <w:pStyle w:val="17"/>
        <w:numPr>
          <w:ilvl w:val="1"/>
          <w:numId w:val="1"/>
        </w:numPr>
        <w:tabs>
          <w:tab w:val="clear" w:pos="0"/>
          <w:tab w:val="left" w:pos="360"/>
        </w:tabs>
        <w:spacing w:after="99"/>
        <w:ind w:left="360" w:right="360"/>
      </w:pPr>
      <w:r>
        <w:tab/>
        <w:t>Part A - Prohibition Against Discrimination and Other Generally Applicable Provisions</w:t>
      </w:r>
    </w:p>
    <w:p w:rsidR="00EE1991" w:rsidRDefault="00EE1991" w:rsidP="00EE1991">
      <w:pPr>
        <w:pStyle w:val="Blockquote"/>
        <w:numPr>
          <w:ilvl w:val="12"/>
          <w:numId w:val="0"/>
        </w:numPr>
        <w:spacing w:before="99" w:after="99"/>
        <w:ind w:left="360"/>
      </w:pPr>
      <w:bookmarkStart w:id="0" w:name="Anchor_45_Sec_45_63368"/>
      <w:bookmarkEnd w:id="0"/>
      <w:proofErr w:type="gramStart"/>
      <w:r>
        <w:t>Sec. 12131.</w:t>
      </w:r>
      <w:proofErr w:type="gramEnd"/>
      <w:r>
        <w:t xml:space="preserve"> Definitions</w:t>
      </w:r>
    </w:p>
    <w:p w:rsidR="00EE1991" w:rsidRDefault="00EE1991" w:rsidP="00EE1991">
      <w:pPr>
        <w:pStyle w:val="Blockquote"/>
        <w:numPr>
          <w:ilvl w:val="12"/>
          <w:numId w:val="0"/>
        </w:numPr>
        <w:spacing w:before="99" w:after="99"/>
        <w:ind w:left="360"/>
      </w:pPr>
      <w:r>
        <w:t>As used in this subchapter:</w:t>
      </w:r>
    </w:p>
    <w:p w:rsidR="00EE1991" w:rsidRDefault="00EE1991" w:rsidP="00EE1991">
      <w:pPr>
        <w:pStyle w:val="Blockquote"/>
        <w:numPr>
          <w:ilvl w:val="12"/>
          <w:numId w:val="0"/>
        </w:numPr>
        <w:tabs>
          <w:tab w:val="clear" w:pos="360"/>
        </w:tabs>
        <w:spacing w:before="99" w:after="99"/>
        <w:ind w:left="720" w:right="720"/>
      </w:pPr>
      <w:r>
        <w:t>(1) Public entity</w:t>
      </w:r>
    </w:p>
    <w:p w:rsidR="00EE1991" w:rsidRDefault="00EE1991" w:rsidP="00EE1991">
      <w:pPr>
        <w:pStyle w:val="Blockquote"/>
        <w:numPr>
          <w:ilvl w:val="12"/>
          <w:numId w:val="0"/>
        </w:numPr>
        <w:tabs>
          <w:tab w:val="clear" w:pos="360"/>
        </w:tabs>
        <w:spacing w:before="99" w:after="99"/>
        <w:ind w:left="720" w:right="720"/>
      </w:pPr>
      <w:r>
        <w:t>The term "public entity" means</w:t>
      </w:r>
    </w:p>
    <w:p w:rsidR="00EE1991" w:rsidRDefault="00EE1991" w:rsidP="00EE1991">
      <w:pPr>
        <w:pStyle w:val="Blockquote"/>
        <w:numPr>
          <w:ilvl w:val="12"/>
          <w:numId w:val="0"/>
        </w:numPr>
        <w:tabs>
          <w:tab w:val="clear" w:pos="360"/>
          <w:tab w:val="clear" w:pos="720"/>
          <w:tab w:val="left" w:pos="1080"/>
        </w:tabs>
        <w:spacing w:before="99" w:after="99"/>
        <w:ind w:left="1080" w:right="1080"/>
      </w:pPr>
      <w:r>
        <w:t xml:space="preserve">(A) </w:t>
      </w:r>
      <w:proofErr w:type="gramStart"/>
      <w:r>
        <w:t>any</w:t>
      </w:r>
      <w:proofErr w:type="gramEnd"/>
      <w:r>
        <w:t xml:space="preserve"> State or local government;</w:t>
      </w:r>
    </w:p>
    <w:p w:rsidR="00EE1991" w:rsidRDefault="00EE1991" w:rsidP="00EE1991">
      <w:pPr>
        <w:pStyle w:val="Blockquote"/>
        <w:numPr>
          <w:ilvl w:val="12"/>
          <w:numId w:val="0"/>
        </w:numPr>
        <w:tabs>
          <w:tab w:val="clear" w:pos="360"/>
          <w:tab w:val="clear" w:pos="720"/>
          <w:tab w:val="left" w:pos="1080"/>
        </w:tabs>
        <w:spacing w:before="99" w:after="99"/>
        <w:ind w:left="1080" w:right="1080"/>
      </w:pPr>
      <w:r>
        <w:t xml:space="preserve">(B) </w:t>
      </w:r>
      <w:proofErr w:type="gramStart"/>
      <w:r>
        <w:t>any</w:t>
      </w:r>
      <w:proofErr w:type="gramEnd"/>
      <w:r>
        <w:t xml:space="preserve"> department, agency, special purpose district, or other instrumentality of a State or States or local government; and</w:t>
      </w:r>
    </w:p>
    <w:p w:rsidR="00EE1991" w:rsidRDefault="00EE1991" w:rsidP="00EE1991">
      <w:pPr>
        <w:pStyle w:val="Blockquote"/>
        <w:numPr>
          <w:ilvl w:val="12"/>
          <w:numId w:val="0"/>
        </w:numPr>
        <w:tabs>
          <w:tab w:val="clear" w:pos="360"/>
          <w:tab w:val="clear" w:pos="720"/>
          <w:tab w:val="left" w:pos="1080"/>
        </w:tabs>
        <w:spacing w:before="99" w:after="99"/>
        <w:ind w:left="1080" w:right="1080"/>
      </w:pPr>
      <w:r>
        <w:t xml:space="preserve">(C) </w:t>
      </w:r>
      <w:proofErr w:type="gramStart"/>
      <w:r>
        <w:t>the</w:t>
      </w:r>
      <w:proofErr w:type="gramEnd"/>
      <w:r>
        <w:t xml:space="preserve"> National Railroad Passenger Corporation, and any commuter authority (as defined in section 24102(4) of title 49).</w:t>
      </w:r>
    </w:p>
    <w:p w:rsidR="00EE1991" w:rsidRDefault="00EE1991" w:rsidP="00EE1991">
      <w:pPr>
        <w:pStyle w:val="Blockquote"/>
        <w:numPr>
          <w:ilvl w:val="12"/>
          <w:numId w:val="0"/>
        </w:numPr>
        <w:tabs>
          <w:tab w:val="clear" w:pos="360"/>
        </w:tabs>
        <w:spacing w:before="99" w:after="99"/>
        <w:ind w:left="720" w:right="720"/>
      </w:pPr>
      <w:r>
        <w:t>(2) Qualified individual with a disability</w:t>
      </w:r>
    </w:p>
    <w:p w:rsidR="00EE1991" w:rsidRDefault="00EE1991" w:rsidP="00EE1991">
      <w:pPr>
        <w:pStyle w:val="Blockquote"/>
        <w:numPr>
          <w:ilvl w:val="12"/>
          <w:numId w:val="0"/>
        </w:numPr>
        <w:tabs>
          <w:tab w:val="clear" w:pos="360"/>
        </w:tabs>
        <w:spacing w:before="99" w:after="99"/>
        <w:ind w:left="720" w:right="720"/>
      </w:pPr>
      <w:r>
        <w:t>The term "qualified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a public entity.</w:t>
      </w:r>
    </w:p>
    <w:p w:rsidR="00EE1991" w:rsidRDefault="00EE1991" w:rsidP="00EE1991">
      <w:pPr>
        <w:pStyle w:val="Blockquote"/>
        <w:numPr>
          <w:ilvl w:val="12"/>
          <w:numId w:val="0"/>
        </w:numPr>
        <w:spacing w:before="99" w:after="99"/>
        <w:ind w:left="360"/>
      </w:pPr>
      <w:bookmarkStart w:id="1" w:name="Anchor_45_Sec_45_7431"/>
      <w:bookmarkEnd w:id="1"/>
      <w:proofErr w:type="gramStart"/>
      <w:r>
        <w:t>Sec. 12132.</w:t>
      </w:r>
      <w:proofErr w:type="gramEnd"/>
      <w:r>
        <w:t xml:space="preserve"> Discrimination</w:t>
      </w:r>
    </w:p>
    <w:p w:rsidR="00EE1991" w:rsidRDefault="00EE1991" w:rsidP="00EE1991">
      <w:pPr>
        <w:pStyle w:val="Blockquote"/>
        <w:numPr>
          <w:ilvl w:val="12"/>
          <w:numId w:val="0"/>
        </w:numPr>
        <w:spacing w:before="99" w:after="99"/>
        <w:ind w:left="360"/>
      </w:pPr>
      <w:r>
        <w:t>Subject to the provisions of this subchapter, no qualified individual with a disability shall, by reason of such disability, be excluded from participation in or be denied the benefits of services, programs, or activities of a public entity, or be subjected to discrimination by any such entity.</w:t>
      </w:r>
    </w:p>
    <w:p w:rsidR="00EE1991" w:rsidRDefault="00EE1991" w:rsidP="00EE1991">
      <w:pPr>
        <w:pStyle w:val="Blockquote"/>
        <w:numPr>
          <w:ilvl w:val="12"/>
          <w:numId w:val="0"/>
        </w:numPr>
        <w:spacing w:before="99" w:after="99"/>
        <w:ind w:left="360"/>
      </w:pPr>
      <w:bookmarkStart w:id="2" w:name="Anchor_45_Sec_45_58521"/>
      <w:bookmarkEnd w:id="2"/>
      <w:proofErr w:type="gramStart"/>
      <w:r>
        <w:t>Sec. 12133.</w:t>
      </w:r>
      <w:proofErr w:type="gramEnd"/>
      <w:r>
        <w:t xml:space="preserve"> Enforcement</w:t>
      </w:r>
    </w:p>
    <w:p w:rsidR="00EE1991" w:rsidRDefault="00EE1991" w:rsidP="00EE1991">
      <w:pPr>
        <w:pStyle w:val="Blockquote"/>
        <w:numPr>
          <w:ilvl w:val="12"/>
          <w:numId w:val="0"/>
        </w:numPr>
        <w:spacing w:before="99" w:after="99"/>
        <w:ind w:left="360"/>
      </w:pPr>
      <w:r>
        <w:t>The remedies, procedures, and rights set forth in section 794a of title 29 shall be the remedies, procedures, and rights this subchapter provides to any person alleging discrimination on the basis of disability in violation of section 12132 of this title.</w:t>
      </w:r>
    </w:p>
    <w:p w:rsidR="00EE1991" w:rsidRDefault="00EE1991" w:rsidP="00EE1991">
      <w:pPr>
        <w:pStyle w:val="Blockquote"/>
        <w:numPr>
          <w:ilvl w:val="12"/>
          <w:numId w:val="0"/>
        </w:numPr>
        <w:spacing w:before="99" w:after="99"/>
        <w:ind w:left="360"/>
      </w:pPr>
      <w:bookmarkStart w:id="3" w:name="Anchor_45_Sec_45_13458"/>
      <w:bookmarkEnd w:id="3"/>
      <w:proofErr w:type="gramStart"/>
      <w:r>
        <w:t>Sec. 12134.</w:t>
      </w:r>
      <w:proofErr w:type="gramEnd"/>
      <w:r>
        <w:t xml:space="preserve"> Regulations</w:t>
      </w:r>
    </w:p>
    <w:p w:rsidR="00EE1991" w:rsidRDefault="00EE1991" w:rsidP="00EE1991">
      <w:pPr>
        <w:pStyle w:val="Blockquote"/>
        <w:numPr>
          <w:ilvl w:val="12"/>
          <w:numId w:val="0"/>
        </w:numPr>
        <w:tabs>
          <w:tab w:val="clear" w:pos="360"/>
        </w:tabs>
        <w:spacing w:before="99" w:after="99"/>
        <w:ind w:left="720" w:right="720"/>
      </w:pPr>
      <w:bookmarkStart w:id="4" w:name="Anchor_45_36680"/>
      <w:bookmarkEnd w:id="4"/>
      <w:r>
        <w:t>(</w:t>
      </w:r>
      <w:proofErr w:type="gramStart"/>
      <w:r>
        <w:t>a</w:t>
      </w:r>
      <w:proofErr w:type="gramEnd"/>
      <w:r>
        <w:t>) In general</w:t>
      </w:r>
    </w:p>
    <w:p w:rsidR="00EE1991" w:rsidRDefault="00EE1991" w:rsidP="00EE1991">
      <w:pPr>
        <w:pStyle w:val="Blockquote"/>
        <w:numPr>
          <w:ilvl w:val="12"/>
          <w:numId w:val="0"/>
        </w:numPr>
        <w:tabs>
          <w:tab w:val="clear" w:pos="360"/>
        </w:tabs>
        <w:spacing w:before="99" w:after="99"/>
        <w:ind w:left="720" w:right="720"/>
      </w:pPr>
      <w:r>
        <w:t>Not later than 1 year after July 26, 1990, the Attorney General shall promulgate regulations in an accessible format that implement this part. Such regulations shall not include any matter within the scope of the authority of the Secretary of Transportation under section 12143, 12149, or 12164 of this title.</w:t>
      </w:r>
    </w:p>
    <w:p w:rsidR="00EE1991" w:rsidRDefault="00EE1991" w:rsidP="00EE1991">
      <w:pPr>
        <w:pStyle w:val="Blockquote"/>
        <w:numPr>
          <w:ilvl w:val="12"/>
          <w:numId w:val="0"/>
        </w:numPr>
        <w:tabs>
          <w:tab w:val="clear" w:pos="360"/>
        </w:tabs>
        <w:spacing w:before="99" w:after="99"/>
        <w:ind w:left="720" w:right="720"/>
      </w:pPr>
      <w:bookmarkStart w:id="5" w:name="Anchor_45_53555"/>
      <w:bookmarkEnd w:id="5"/>
      <w:r>
        <w:t>(b) Relationship to other regulations</w:t>
      </w:r>
    </w:p>
    <w:p w:rsidR="00EE1991" w:rsidRDefault="00EE1991" w:rsidP="00EE1991">
      <w:pPr>
        <w:pStyle w:val="Blockquote"/>
        <w:numPr>
          <w:ilvl w:val="12"/>
          <w:numId w:val="0"/>
        </w:numPr>
        <w:tabs>
          <w:tab w:val="clear" w:pos="360"/>
        </w:tabs>
        <w:spacing w:before="99" w:after="99"/>
        <w:ind w:left="720" w:right="720"/>
      </w:pPr>
      <w:r>
        <w:t xml:space="preserve">Except for "program accessibility, existing facilities", and "communications", regulations under subsection (a) of this section shall be consistent with this chapter and with the coordination regulations under part 41 of title 28, Code of Federal Regulations (as promulgated by the Department of Health, Education, and </w:t>
      </w:r>
      <w:r>
        <w:lastRenderedPageBreak/>
        <w:t>Welfare on January 13, 1978), applicable to recipients of Federal financial assistance under section 794 of title 29. With respect to "program accessibility, existing facilities", and "communications", such regulations shall be consistent with regulations and analysis as in part 39 of title 28 of the Code of Federal Regulations, applicable to federally conducted activities under section 794 of title 29.</w:t>
      </w:r>
    </w:p>
    <w:p w:rsidR="00EE1991" w:rsidRDefault="00EE1991" w:rsidP="00EE1991">
      <w:pPr>
        <w:pStyle w:val="Blockquote"/>
        <w:numPr>
          <w:ilvl w:val="12"/>
          <w:numId w:val="0"/>
        </w:numPr>
        <w:tabs>
          <w:tab w:val="clear" w:pos="360"/>
        </w:tabs>
        <w:spacing w:before="99" w:after="99"/>
        <w:ind w:left="720" w:right="720"/>
      </w:pPr>
      <w:bookmarkStart w:id="6" w:name="Anchor_45_28258"/>
      <w:bookmarkEnd w:id="6"/>
      <w:r>
        <w:t>(c) Standards</w:t>
      </w:r>
    </w:p>
    <w:p w:rsidR="00EE1991" w:rsidRDefault="00EE1991" w:rsidP="00EE1991">
      <w:pPr>
        <w:pStyle w:val="Blockquote"/>
        <w:numPr>
          <w:ilvl w:val="12"/>
          <w:numId w:val="0"/>
        </w:numPr>
        <w:tabs>
          <w:tab w:val="clear" w:pos="360"/>
        </w:tabs>
        <w:spacing w:before="99" w:after="99"/>
        <w:ind w:left="720" w:right="720"/>
      </w:pPr>
      <w:r>
        <w:t>Regulations under subsection (a) of this section shall include standards applicable to facilities and vehicles covered by this part, other than facilities, stations, rail passenger cars, and vehicles covered by part B of this subchapter. Such standards shall be consistent with the minimum guidelines and requirements issued by the Architectural and Transportation Barriers Compliance Board in accordance with section 12204(a) of this title.</w:t>
      </w:r>
    </w:p>
    <w:p w:rsidR="00AE1C03" w:rsidRDefault="0038710A"/>
    <w:sectPr w:rsidR="00AE1C03" w:rsidSect="00EE1991">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94E81"/>
    <w:multiLevelType w:val="multilevel"/>
    <w:tmpl w:val="F17EF6D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E1991"/>
    <w:rsid w:val="000B6136"/>
    <w:rsid w:val="002B31C3"/>
    <w:rsid w:val="00A72641"/>
    <w:rsid w:val="00CE323C"/>
    <w:rsid w:val="00E71AE7"/>
    <w:rsid w:val="00EE199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99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EE1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hAnsi="Times New Roman" w:cs="Times New Roman"/>
      <w:sz w:val="24"/>
      <w:szCs w:val="24"/>
    </w:rPr>
  </w:style>
  <w:style w:type="paragraph" w:customStyle="1" w:styleId="Blockquote">
    <w:name w:val="Blockquote"/>
    <w:uiPriority w:val="99"/>
    <w:rsid w:val="00EE19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2705</Characters>
  <Application>Microsoft Office Word</Application>
  <DocSecurity>0</DocSecurity>
  <Lines>22</Lines>
  <Paragraphs>6</Paragraphs>
  <ScaleCrop>false</ScaleCrop>
  <Company>CRT</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jhahm</dc:creator>
  <cp:lastModifiedBy>jhahm</cp:lastModifiedBy>
  <cp:revision>2</cp:revision>
  <dcterms:created xsi:type="dcterms:W3CDTF">2010-05-19T20:54:00Z</dcterms:created>
  <dcterms:modified xsi:type="dcterms:W3CDTF">2010-05-19T20:54:00Z</dcterms:modified>
</cp:coreProperties>
</file>