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BFF" w:rsidRPr="006D73A7" w:rsidRDefault="00BC0BFF" w:rsidP="008276AA">
      <w:pPr>
        <w:jc w:val="center"/>
        <w:outlineLvl w:val="0"/>
        <w:rPr>
          <w:b/>
          <w:sz w:val="24"/>
        </w:rPr>
      </w:pPr>
      <w:r w:rsidRPr="006D73A7">
        <w:rPr>
          <w:b/>
          <w:sz w:val="24"/>
        </w:rPr>
        <w:t>SUPPORTING STATEMENT</w:t>
      </w:r>
    </w:p>
    <w:p w:rsidR="00BC0BFF" w:rsidRPr="004339B6" w:rsidRDefault="00BC0BFF">
      <w:pPr>
        <w:rPr>
          <w:rFonts w:ascii="Helvetica" w:hAnsi="Helvetica"/>
          <w:sz w:val="24"/>
        </w:rPr>
      </w:pPr>
    </w:p>
    <w:p w:rsidR="00BC0BFF" w:rsidRPr="004339B6" w:rsidRDefault="00BC0BFF">
      <w:pPr>
        <w:rPr>
          <w:rFonts w:ascii="Helvetica" w:hAnsi="Helvetica"/>
          <w:sz w:val="24"/>
        </w:rPr>
      </w:pPr>
    </w:p>
    <w:p w:rsidR="00B50E86" w:rsidRPr="006D73A7" w:rsidRDefault="00B50E86" w:rsidP="0067065F">
      <w:pPr>
        <w:tabs>
          <w:tab w:val="left" w:pos="540"/>
        </w:tabs>
        <w:ind w:left="540" w:hanging="540"/>
        <w:rPr>
          <w:b/>
          <w:sz w:val="24"/>
          <w:szCs w:val="24"/>
        </w:rPr>
      </w:pPr>
      <w:r w:rsidRPr="006D73A7">
        <w:rPr>
          <w:b/>
          <w:sz w:val="24"/>
          <w:szCs w:val="24"/>
        </w:rPr>
        <w:t>A.</w:t>
      </w:r>
      <w:r w:rsidRPr="006D73A7">
        <w:rPr>
          <w:b/>
          <w:sz w:val="24"/>
          <w:szCs w:val="24"/>
        </w:rPr>
        <w:tab/>
      </w:r>
      <w:r w:rsidRPr="006D73A7">
        <w:rPr>
          <w:b/>
          <w:sz w:val="24"/>
          <w:szCs w:val="24"/>
          <w:u w:val="single"/>
        </w:rPr>
        <w:t>Justification</w:t>
      </w:r>
    </w:p>
    <w:p w:rsidR="00B50E86" w:rsidRPr="006D73A7" w:rsidRDefault="00B50E86" w:rsidP="00B50E86">
      <w:pPr>
        <w:rPr>
          <w:b/>
          <w:sz w:val="24"/>
          <w:szCs w:val="24"/>
        </w:rPr>
      </w:pPr>
    </w:p>
    <w:p w:rsidR="00B50E86" w:rsidRPr="006D73A7" w:rsidRDefault="00B50E86" w:rsidP="0067065F">
      <w:pPr>
        <w:tabs>
          <w:tab w:val="left" w:pos="540"/>
        </w:tabs>
        <w:ind w:left="540" w:hanging="540"/>
        <w:rPr>
          <w:b/>
          <w:sz w:val="24"/>
          <w:szCs w:val="24"/>
        </w:rPr>
      </w:pPr>
      <w:r w:rsidRPr="006D73A7">
        <w:rPr>
          <w:b/>
          <w:sz w:val="24"/>
          <w:szCs w:val="24"/>
        </w:rPr>
        <w:t>1.</w:t>
      </w:r>
      <w:r w:rsidRPr="006D73A7">
        <w:rPr>
          <w:b/>
          <w:sz w:val="24"/>
          <w:szCs w:val="24"/>
        </w:rPr>
        <w:tab/>
        <w:t>Explain the circumstances that make the collection of information necessary.  Identify any legal or administrative requirements that necessitate the collection.  Attach a copy of the appropriate section of each statu</w:t>
      </w:r>
      <w:r w:rsidR="00E36736">
        <w:rPr>
          <w:b/>
          <w:sz w:val="24"/>
          <w:szCs w:val="24"/>
        </w:rPr>
        <w:t>t</w:t>
      </w:r>
      <w:r w:rsidRPr="006D73A7">
        <w:rPr>
          <w:b/>
          <w:sz w:val="24"/>
          <w:szCs w:val="24"/>
        </w:rPr>
        <w:t>e and regulation mandating or authorizing the collection of information.</w:t>
      </w:r>
    </w:p>
    <w:p w:rsidR="00B50E86" w:rsidRPr="006D73A7" w:rsidRDefault="00B50E86" w:rsidP="00B50E86">
      <w:pPr>
        <w:rPr>
          <w:sz w:val="24"/>
          <w:szCs w:val="24"/>
        </w:rPr>
      </w:pPr>
    </w:p>
    <w:p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 xml:space="preserve">The Bureau of Labor Statistics (BLS) awards funds to </w:t>
      </w:r>
      <w:r w:rsidR="009214F7" w:rsidRPr="006D73A7">
        <w:rPr>
          <w:rFonts w:ascii="Times New Roman" w:hAnsi="Times New Roman"/>
          <w:sz w:val="24"/>
        </w:rPr>
        <w:t>a</w:t>
      </w:r>
      <w:r w:rsidRPr="006D73A7">
        <w:rPr>
          <w:rFonts w:ascii="Times New Roman" w:hAnsi="Times New Roman"/>
          <w:sz w:val="24"/>
        </w:rPr>
        <w:t>gencies in 50 States, the District of Columbia, Puerto Rico, the Virgin Islands</w:t>
      </w:r>
      <w:r w:rsidR="00435B39" w:rsidRPr="006D73A7">
        <w:rPr>
          <w:rFonts w:ascii="Times New Roman" w:hAnsi="Times New Roman"/>
          <w:sz w:val="24"/>
        </w:rPr>
        <w:t>,</w:t>
      </w:r>
      <w:r w:rsidRPr="006D73A7">
        <w:rPr>
          <w:rFonts w:ascii="Times New Roman" w:hAnsi="Times New Roman"/>
          <w:sz w:val="24"/>
        </w:rPr>
        <w:t xml:space="preserve"> and Guam to assist them in operating at least one of the two Occupational Safety and Health Statistics (</w:t>
      </w:r>
      <w:smartTag w:uri="urn:schemas-microsoft-com:office:smarttags" w:element="PersonName">
        <w:r w:rsidRPr="006D73A7">
          <w:rPr>
            <w:rFonts w:ascii="Times New Roman" w:hAnsi="Times New Roman"/>
            <w:sz w:val="24"/>
          </w:rPr>
          <w:t>OSH</w:t>
        </w:r>
      </w:smartTag>
      <w:r w:rsidRPr="006D73A7">
        <w:rPr>
          <w:rFonts w:ascii="Times New Roman" w:hAnsi="Times New Roman"/>
          <w:sz w:val="24"/>
        </w:rPr>
        <w:t xml:space="preserve">S) cooperative statistical programs, which </w:t>
      </w:r>
      <w:r w:rsidR="00931E71">
        <w:rPr>
          <w:rFonts w:ascii="Times New Roman" w:hAnsi="Times New Roman"/>
          <w:sz w:val="24"/>
        </w:rPr>
        <w:t xml:space="preserve">themselves </w:t>
      </w:r>
      <w:r w:rsidRPr="006D73A7">
        <w:rPr>
          <w:rFonts w:ascii="Times New Roman" w:hAnsi="Times New Roman"/>
          <w:sz w:val="24"/>
        </w:rPr>
        <w:t xml:space="preserve">have been approved by the </w:t>
      </w:r>
      <w:r w:rsidR="00A725CA" w:rsidRPr="006D73A7">
        <w:rPr>
          <w:rFonts w:ascii="Times New Roman" w:hAnsi="Times New Roman"/>
          <w:sz w:val="24"/>
        </w:rPr>
        <w:t>Office of Management and Budget (</w:t>
      </w:r>
      <w:r w:rsidRPr="006D73A7">
        <w:rPr>
          <w:rFonts w:ascii="Times New Roman" w:hAnsi="Times New Roman"/>
          <w:sz w:val="24"/>
        </w:rPr>
        <w:t>OMB</w:t>
      </w:r>
      <w:r w:rsidR="00A725CA" w:rsidRPr="006D73A7">
        <w:rPr>
          <w:rFonts w:ascii="Times New Roman" w:hAnsi="Times New Roman"/>
          <w:sz w:val="24"/>
        </w:rPr>
        <w:t>)</w:t>
      </w:r>
      <w:r w:rsidRPr="006D73A7">
        <w:rPr>
          <w:rFonts w:ascii="Times New Roman" w:hAnsi="Times New Roman"/>
          <w:sz w:val="24"/>
        </w:rPr>
        <w:t xml:space="preserve"> separately, as follows:</w:t>
      </w:r>
    </w:p>
    <w:p w:rsidR="00BC0BFF" w:rsidRPr="006D73A7" w:rsidRDefault="00BC0BFF" w:rsidP="004339B6">
      <w:pPr>
        <w:pStyle w:val="p2"/>
        <w:tabs>
          <w:tab w:val="left" w:pos="6480"/>
          <w:tab w:val="right" w:pos="9540"/>
        </w:tabs>
        <w:ind w:left="540" w:firstLine="0"/>
        <w:rPr>
          <w:rFonts w:ascii="Times New Roman" w:hAnsi="Times New Roman"/>
          <w:sz w:val="24"/>
        </w:rPr>
      </w:pPr>
      <w:r w:rsidRPr="006D73A7">
        <w:rPr>
          <w:rFonts w:ascii="Times New Roman" w:hAnsi="Times New Roman"/>
          <w:sz w:val="24"/>
          <w:u w:val="single"/>
        </w:rPr>
        <w:t>Program</w:t>
      </w:r>
      <w:r w:rsidRPr="006D73A7">
        <w:rPr>
          <w:rFonts w:ascii="Times New Roman" w:hAnsi="Times New Roman"/>
          <w:sz w:val="24"/>
        </w:rPr>
        <w:tab/>
      </w:r>
      <w:r w:rsidRPr="006D73A7">
        <w:rPr>
          <w:rFonts w:ascii="Times New Roman" w:hAnsi="Times New Roman"/>
          <w:sz w:val="24"/>
          <w:u w:val="single"/>
        </w:rPr>
        <w:t>OMB Number</w:t>
      </w:r>
      <w:r w:rsidRPr="006D73A7">
        <w:rPr>
          <w:rFonts w:ascii="Times New Roman" w:hAnsi="Times New Roman"/>
          <w:sz w:val="24"/>
        </w:rPr>
        <w:tab/>
      </w:r>
      <w:r w:rsidRPr="006D73A7">
        <w:rPr>
          <w:rFonts w:ascii="Times New Roman" w:hAnsi="Times New Roman"/>
          <w:sz w:val="24"/>
          <w:u w:val="single"/>
        </w:rPr>
        <w:t>Expiration</w:t>
      </w:r>
      <w:r w:rsidR="00464BC1" w:rsidRPr="006D73A7">
        <w:rPr>
          <w:rFonts w:ascii="Times New Roman" w:hAnsi="Times New Roman"/>
          <w:sz w:val="24"/>
        </w:rPr>
        <w:br/>
        <w:t>Survey of Occupational</w:t>
      </w:r>
      <w:r w:rsidR="006A6A91" w:rsidRPr="006D73A7">
        <w:rPr>
          <w:rFonts w:ascii="Times New Roman" w:hAnsi="Times New Roman"/>
          <w:sz w:val="24"/>
        </w:rPr>
        <w:t xml:space="preserve"> Injuries and</w:t>
      </w:r>
      <w:r w:rsidR="00464BC1" w:rsidRPr="006D73A7">
        <w:rPr>
          <w:rFonts w:ascii="Times New Roman" w:hAnsi="Times New Roman"/>
          <w:sz w:val="24"/>
        </w:rPr>
        <w:t xml:space="preserve"> </w:t>
      </w:r>
      <w:r w:rsidRPr="006D73A7">
        <w:rPr>
          <w:rFonts w:ascii="Times New Roman" w:hAnsi="Times New Roman"/>
          <w:sz w:val="24"/>
        </w:rPr>
        <w:t>Illnesses</w:t>
      </w:r>
      <w:r w:rsidR="00913123" w:rsidRPr="006D73A7">
        <w:rPr>
          <w:rFonts w:ascii="Times New Roman" w:hAnsi="Times New Roman"/>
          <w:sz w:val="24"/>
        </w:rPr>
        <w:t xml:space="preserve"> (SOII)</w:t>
      </w:r>
      <w:r w:rsidR="00B374EA" w:rsidRPr="006D73A7">
        <w:rPr>
          <w:rFonts w:ascii="Times New Roman" w:hAnsi="Times New Roman"/>
          <w:sz w:val="24"/>
        </w:rPr>
        <w:tab/>
        <w:t>1220-0045</w:t>
      </w:r>
      <w:r w:rsidR="00C061F3" w:rsidRPr="006D73A7">
        <w:rPr>
          <w:rFonts w:ascii="Times New Roman" w:hAnsi="Times New Roman"/>
          <w:sz w:val="24"/>
        </w:rPr>
        <w:tab/>
      </w:r>
      <w:r w:rsidR="005F4F79">
        <w:rPr>
          <w:rFonts w:ascii="Times New Roman" w:hAnsi="Times New Roman"/>
          <w:sz w:val="24"/>
        </w:rPr>
        <w:t>10</w:t>
      </w:r>
      <w:r w:rsidR="00B374EA" w:rsidRPr="006D73A7">
        <w:rPr>
          <w:rFonts w:ascii="Times New Roman" w:hAnsi="Times New Roman"/>
          <w:sz w:val="24"/>
        </w:rPr>
        <w:t>/</w:t>
      </w:r>
      <w:r w:rsidR="005F4F79">
        <w:rPr>
          <w:rFonts w:ascii="Times New Roman" w:hAnsi="Times New Roman"/>
          <w:sz w:val="24"/>
        </w:rPr>
        <w:t>31</w:t>
      </w:r>
      <w:r w:rsidR="00B374EA" w:rsidRPr="006D73A7">
        <w:rPr>
          <w:rFonts w:ascii="Times New Roman" w:hAnsi="Times New Roman"/>
          <w:sz w:val="24"/>
        </w:rPr>
        <w:t>/</w:t>
      </w:r>
      <w:r w:rsidR="00C061F3" w:rsidRPr="006D73A7">
        <w:rPr>
          <w:rFonts w:ascii="Times New Roman" w:hAnsi="Times New Roman"/>
          <w:sz w:val="24"/>
        </w:rPr>
        <w:t>201</w:t>
      </w:r>
      <w:r w:rsidR="005F4F79">
        <w:rPr>
          <w:rFonts w:ascii="Times New Roman" w:hAnsi="Times New Roman"/>
          <w:sz w:val="24"/>
        </w:rPr>
        <w:t>3</w:t>
      </w:r>
      <w:r w:rsidRPr="006D73A7">
        <w:rPr>
          <w:rFonts w:ascii="Times New Roman" w:hAnsi="Times New Roman"/>
          <w:sz w:val="24"/>
        </w:rPr>
        <w:br/>
        <w:t>Census of Fatal Occupational In</w:t>
      </w:r>
      <w:r w:rsidR="00507BD1" w:rsidRPr="006D73A7">
        <w:rPr>
          <w:rFonts w:ascii="Times New Roman" w:hAnsi="Times New Roman"/>
          <w:sz w:val="24"/>
        </w:rPr>
        <w:t>j</w:t>
      </w:r>
      <w:r w:rsidR="00464BC1" w:rsidRPr="006D73A7">
        <w:rPr>
          <w:rFonts w:ascii="Times New Roman" w:hAnsi="Times New Roman"/>
          <w:sz w:val="24"/>
        </w:rPr>
        <w:t>uries (CFOI)</w:t>
      </w:r>
      <w:r w:rsidR="00464BC1" w:rsidRPr="006D73A7">
        <w:rPr>
          <w:rFonts w:ascii="Times New Roman" w:hAnsi="Times New Roman"/>
          <w:sz w:val="24"/>
        </w:rPr>
        <w:tab/>
        <w:t>1220-0133</w:t>
      </w:r>
      <w:r w:rsidR="00464BC1" w:rsidRPr="006D73A7">
        <w:rPr>
          <w:rFonts w:ascii="Times New Roman" w:hAnsi="Times New Roman"/>
          <w:sz w:val="24"/>
        </w:rPr>
        <w:tab/>
      </w:r>
      <w:r w:rsidR="005F4F79">
        <w:rPr>
          <w:rFonts w:ascii="Times New Roman" w:hAnsi="Times New Roman"/>
          <w:sz w:val="24"/>
        </w:rPr>
        <w:t>3</w:t>
      </w:r>
      <w:r w:rsidR="00464BC1" w:rsidRPr="006D73A7">
        <w:rPr>
          <w:rFonts w:ascii="Times New Roman" w:hAnsi="Times New Roman"/>
          <w:sz w:val="24"/>
        </w:rPr>
        <w:t>/</w:t>
      </w:r>
      <w:r w:rsidR="005F4F79">
        <w:rPr>
          <w:rFonts w:ascii="Times New Roman" w:hAnsi="Times New Roman"/>
          <w:sz w:val="24"/>
        </w:rPr>
        <w:t>31</w:t>
      </w:r>
      <w:r w:rsidR="00C061F3" w:rsidRPr="006D73A7">
        <w:rPr>
          <w:rFonts w:ascii="Times New Roman" w:hAnsi="Times New Roman"/>
          <w:sz w:val="24"/>
        </w:rPr>
        <w:t>/201</w:t>
      </w:r>
      <w:r w:rsidR="005F4F79">
        <w:rPr>
          <w:rFonts w:ascii="Times New Roman" w:hAnsi="Times New Roman"/>
          <w:sz w:val="24"/>
        </w:rPr>
        <w:t>4</w:t>
      </w:r>
    </w:p>
    <w:p w:rsidR="006A75A2" w:rsidRDefault="00BC0BFF" w:rsidP="008C77A2">
      <w:pPr>
        <w:spacing w:after="240"/>
        <w:ind w:left="540"/>
        <w:rPr>
          <w:sz w:val="24"/>
          <w:szCs w:val="24"/>
        </w:rPr>
      </w:pPr>
      <w:r w:rsidRPr="006D73A7">
        <w:rPr>
          <w:sz w:val="24"/>
        </w:rPr>
        <w:t xml:space="preserve">The OSHS Cooperative Agreement (CA) is the vehicle through which State </w:t>
      </w:r>
      <w:r w:rsidR="009214F7" w:rsidRPr="006D73A7">
        <w:rPr>
          <w:sz w:val="24"/>
        </w:rPr>
        <w:t xml:space="preserve">Grant </w:t>
      </w:r>
      <w:smartTag w:uri="urn:schemas-microsoft-com:office:smarttags" w:element="State">
        <w:smartTag w:uri="urn:schemas-microsoft-com:office:smarttags" w:element="place">
          <w:r w:rsidRPr="006D73A7">
            <w:rPr>
              <w:sz w:val="24"/>
            </w:rPr>
            <w:t>Agencies</w:t>
          </w:r>
        </w:smartTag>
      </w:smartTag>
      <w:r w:rsidRPr="006D73A7">
        <w:rPr>
          <w:sz w:val="24"/>
        </w:rPr>
        <w:t xml:space="preserve"> </w:t>
      </w:r>
      <w:r w:rsidR="009214F7" w:rsidRPr="006D73A7">
        <w:rPr>
          <w:sz w:val="24"/>
        </w:rPr>
        <w:t xml:space="preserve">(SGAs) </w:t>
      </w:r>
      <w:r w:rsidRPr="006D73A7">
        <w:rPr>
          <w:sz w:val="24"/>
        </w:rPr>
        <w:t>are awarded funds.  The CA package includes application instructions and materials, as well as financial reporting, closeout and other administrative requirements</w:t>
      </w:r>
      <w:r w:rsidR="006A6A91" w:rsidRPr="006D73A7">
        <w:rPr>
          <w:sz w:val="24"/>
        </w:rPr>
        <w:t xml:space="preserve">, as spelled out in </w:t>
      </w:r>
      <w:r w:rsidRPr="006D73A7">
        <w:rPr>
          <w:sz w:val="24"/>
        </w:rPr>
        <w:t xml:space="preserve">OMB Circular A-102, </w:t>
      </w:r>
      <w:r w:rsidRPr="006D73A7">
        <w:rPr>
          <w:i/>
          <w:sz w:val="24"/>
        </w:rPr>
        <w:t>Grants and Cooperative Agreements with State and Local Governments</w:t>
      </w:r>
      <w:r w:rsidRPr="006D73A7">
        <w:rPr>
          <w:sz w:val="24"/>
        </w:rPr>
        <w:t xml:space="preserve">, and its implementing common rule </w:t>
      </w:r>
      <w:r w:rsidR="006A6A91" w:rsidRPr="006D73A7">
        <w:rPr>
          <w:sz w:val="24"/>
        </w:rPr>
        <w:t>in 2 CFR 215, and as</w:t>
      </w:r>
      <w:r w:rsidRPr="006D73A7">
        <w:rPr>
          <w:sz w:val="24"/>
        </w:rPr>
        <w:t xml:space="preserve"> published by the Department of Labor </w:t>
      </w:r>
      <w:proofErr w:type="gramStart"/>
      <w:r w:rsidRPr="006D73A7">
        <w:rPr>
          <w:sz w:val="24"/>
        </w:rPr>
        <w:t>at</w:t>
      </w:r>
      <w:proofErr w:type="gramEnd"/>
      <w:r w:rsidRPr="006D73A7">
        <w:rPr>
          <w:sz w:val="24"/>
        </w:rPr>
        <w:t xml:space="preserve"> 29 CFR Part 97.  Federal Assistance is encouraged by Public Law 91-596, </w:t>
      </w:r>
      <w:r w:rsidR="00464BC1" w:rsidRPr="006D73A7">
        <w:rPr>
          <w:sz w:val="24"/>
        </w:rPr>
        <w:t xml:space="preserve">The </w:t>
      </w:r>
      <w:r w:rsidRPr="006D73A7">
        <w:rPr>
          <w:sz w:val="24"/>
        </w:rPr>
        <w:t>Occupational Safety and Health Act.</w:t>
      </w:r>
      <w:r w:rsidR="006A6A91" w:rsidRPr="006D73A7">
        <w:rPr>
          <w:sz w:val="24"/>
        </w:rPr>
        <w:t xml:space="preserve">  The OSHS CA application package attached here for approval is representative of the package sent every year to State agencies.</w:t>
      </w:r>
      <w:r w:rsidR="006A75A2">
        <w:rPr>
          <w:sz w:val="24"/>
        </w:rPr>
        <w:t xml:space="preserve">  </w:t>
      </w:r>
      <w:r w:rsidR="006A75A2">
        <w:rPr>
          <w:sz w:val="24"/>
          <w:szCs w:val="24"/>
        </w:rPr>
        <w:t>Under this package, the BLS will submit any changes to the program work statements to OMB on an annual basis, along with a description of the changes.  If OMB determines that the changes are substantive, the BLS will publish a 30-day notice in the Federal Register describing the changes and allowing the public an opportunity to comment.</w:t>
      </w:r>
    </w:p>
    <w:p w:rsidR="00B50E86" w:rsidRPr="006D73A7" w:rsidRDefault="00B50E86" w:rsidP="0067065F">
      <w:pPr>
        <w:tabs>
          <w:tab w:val="left" w:pos="540"/>
        </w:tabs>
        <w:ind w:left="540" w:hanging="540"/>
        <w:rPr>
          <w:b/>
          <w:sz w:val="24"/>
          <w:szCs w:val="24"/>
        </w:rPr>
      </w:pPr>
      <w:r w:rsidRPr="006D73A7">
        <w:rPr>
          <w:b/>
          <w:sz w:val="24"/>
          <w:szCs w:val="24"/>
        </w:rPr>
        <w:t>2.</w:t>
      </w:r>
      <w:r w:rsidRPr="006D73A7">
        <w:rPr>
          <w:b/>
          <w:sz w:val="24"/>
          <w:szCs w:val="24"/>
        </w:rPr>
        <w:tab/>
        <w:t>Indicate how, by whom, and for what purpose the information is to be used.  Except for a new collection, indicate the actual use the agency has made of the information received from the current collection.</w:t>
      </w:r>
    </w:p>
    <w:p w:rsidR="00B50E86" w:rsidRPr="006D73A7" w:rsidRDefault="00B50E86" w:rsidP="0067065F">
      <w:pPr>
        <w:tabs>
          <w:tab w:val="left" w:pos="540"/>
        </w:tabs>
        <w:ind w:left="540" w:hanging="540"/>
        <w:rPr>
          <w:b/>
          <w:sz w:val="24"/>
          <w:szCs w:val="24"/>
        </w:rPr>
      </w:pPr>
    </w:p>
    <w:p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Information collected under the CA is used by Federal</w:t>
      </w:r>
      <w:r w:rsidR="00464BC1" w:rsidRPr="006D73A7">
        <w:rPr>
          <w:rFonts w:ascii="Times New Roman" w:hAnsi="Times New Roman"/>
          <w:sz w:val="24"/>
        </w:rPr>
        <w:t>,</w:t>
      </w:r>
      <w:r w:rsidRPr="006D73A7">
        <w:rPr>
          <w:rFonts w:ascii="Times New Roman" w:hAnsi="Times New Roman"/>
          <w:sz w:val="24"/>
        </w:rPr>
        <w:t xml:space="preserve"> </w:t>
      </w:r>
      <w:r w:rsidR="00C85214" w:rsidRPr="006D73A7">
        <w:rPr>
          <w:rFonts w:ascii="Times New Roman" w:hAnsi="Times New Roman"/>
          <w:sz w:val="24"/>
        </w:rPr>
        <w:t>regional</w:t>
      </w:r>
      <w:r w:rsidR="00435B39" w:rsidRPr="006D73A7">
        <w:rPr>
          <w:rFonts w:ascii="Times New Roman" w:hAnsi="Times New Roman"/>
          <w:sz w:val="24"/>
        </w:rPr>
        <w:t>,</w:t>
      </w:r>
      <w:r w:rsidRPr="006D73A7">
        <w:rPr>
          <w:rFonts w:ascii="Times New Roman" w:hAnsi="Times New Roman"/>
          <w:sz w:val="24"/>
        </w:rPr>
        <w:t xml:space="preserve"> and national office staffs</w:t>
      </w:r>
      <w:r w:rsidR="006A6A91" w:rsidRPr="006D73A7">
        <w:rPr>
          <w:rFonts w:ascii="Times New Roman" w:hAnsi="Times New Roman"/>
          <w:sz w:val="24"/>
        </w:rPr>
        <w:t xml:space="preserve"> to determine if the SGAs agree to the deliverables, program performance requirements, and quality assurance requirements spelled out in the program work statements, and to </w:t>
      </w:r>
      <w:r w:rsidRPr="006D73A7">
        <w:rPr>
          <w:rFonts w:ascii="Times New Roman" w:hAnsi="Times New Roman"/>
          <w:sz w:val="24"/>
        </w:rPr>
        <w:t>carry out their fiduciary responsibilities to negotiate the CA funding levels with the S</w:t>
      </w:r>
      <w:r w:rsidR="00B15EEC" w:rsidRPr="006D73A7">
        <w:rPr>
          <w:rFonts w:ascii="Times New Roman" w:hAnsi="Times New Roman"/>
          <w:sz w:val="24"/>
        </w:rPr>
        <w:t>GAs</w:t>
      </w:r>
      <w:r w:rsidRPr="006D73A7">
        <w:rPr>
          <w:rFonts w:ascii="Times New Roman" w:hAnsi="Times New Roman"/>
          <w:sz w:val="24"/>
        </w:rPr>
        <w:t xml:space="preserve">, monitor their financial and programmatic performance, and monitor their adherence to administrative requirements imposed by 29 CFR Part 97 and other grants-management-related regulations.  Information collected is also used for planning and budgeting at the Federal level and in </w:t>
      </w:r>
      <w:r w:rsidRPr="006D73A7">
        <w:rPr>
          <w:rFonts w:ascii="Times New Roman" w:hAnsi="Times New Roman"/>
          <w:sz w:val="24"/>
        </w:rPr>
        <w:lastRenderedPageBreak/>
        <w:t xml:space="preserve">meeting Federal-reporting requirements (e.g., those of the </w:t>
      </w:r>
      <w:r w:rsidRPr="006D73A7">
        <w:rPr>
          <w:rFonts w:ascii="Times New Roman" w:hAnsi="Times New Roman"/>
          <w:i/>
          <w:sz w:val="24"/>
        </w:rPr>
        <w:t>Federal Assistance Awards Data System</w:t>
      </w:r>
      <w:r w:rsidR="00B15EEC" w:rsidRPr="006D73A7">
        <w:rPr>
          <w:rFonts w:ascii="Times New Roman" w:hAnsi="Times New Roman"/>
          <w:sz w:val="24"/>
        </w:rPr>
        <w:t xml:space="preserve"> and the </w:t>
      </w:r>
      <w:r w:rsidR="00B15EEC" w:rsidRPr="006D73A7">
        <w:rPr>
          <w:rFonts w:ascii="Times New Roman" w:hAnsi="Times New Roman"/>
          <w:i/>
          <w:sz w:val="24"/>
        </w:rPr>
        <w:t>Federal Aid to States Report</w:t>
      </w:r>
      <w:r w:rsidRPr="006D73A7">
        <w:rPr>
          <w:rFonts w:ascii="Times New Roman" w:hAnsi="Times New Roman"/>
          <w:sz w:val="24"/>
        </w:rPr>
        <w:t>).</w:t>
      </w:r>
    </w:p>
    <w:p w:rsidR="00B50E86" w:rsidRPr="006D73A7" w:rsidRDefault="00B50E86" w:rsidP="0067065F">
      <w:pPr>
        <w:tabs>
          <w:tab w:val="left" w:pos="540"/>
        </w:tabs>
        <w:ind w:left="540" w:hanging="540"/>
        <w:rPr>
          <w:b/>
          <w:sz w:val="24"/>
          <w:szCs w:val="24"/>
        </w:rPr>
      </w:pPr>
      <w:r w:rsidRPr="006D73A7">
        <w:rPr>
          <w:b/>
          <w:sz w:val="24"/>
          <w:szCs w:val="24"/>
        </w:rPr>
        <w:t>3.</w:t>
      </w:r>
      <w:r w:rsidRPr="006D73A7">
        <w:rPr>
          <w:b/>
          <w:sz w:val="24"/>
          <w:szCs w:val="24"/>
        </w:rPr>
        <w:tab/>
        <w:t>Describe whether, and to what extent, the collection of information involves the use of automated, electronic, mechanical, or other technological techniques or other forms or information technology, e.g., permitting electronic submission of responses, and the basis for the decision for adopting this means of collection.  Also describe any consideration of using the information technology to reduce burden.</w:t>
      </w:r>
    </w:p>
    <w:p w:rsidR="00B50E86" w:rsidRPr="006D73A7" w:rsidRDefault="00B50E86" w:rsidP="0067065F">
      <w:pPr>
        <w:tabs>
          <w:tab w:val="left" w:pos="540"/>
        </w:tabs>
        <w:ind w:left="540" w:hanging="540"/>
        <w:rPr>
          <w:b/>
          <w:sz w:val="24"/>
          <w:szCs w:val="24"/>
        </w:rPr>
      </w:pPr>
    </w:p>
    <w:p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Although the OSHS CA and related forms are sent to the S</w:t>
      </w:r>
      <w:r w:rsidR="001271BE" w:rsidRPr="006D73A7">
        <w:rPr>
          <w:rFonts w:ascii="Times New Roman" w:hAnsi="Times New Roman"/>
          <w:sz w:val="24"/>
        </w:rPr>
        <w:t>G</w:t>
      </w:r>
      <w:r w:rsidRPr="006D73A7">
        <w:rPr>
          <w:rFonts w:ascii="Times New Roman" w:hAnsi="Times New Roman"/>
          <w:sz w:val="24"/>
        </w:rPr>
        <w:t>As in electronic format, the S</w:t>
      </w:r>
      <w:r w:rsidR="001271BE" w:rsidRPr="006D73A7">
        <w:rPr>
          <w:rFonts w:ascii="Times New Roman" w:hAnsi="Times New Roman"/>
          <w:sz w:val="24"/>
        </w:rPr>
        <w:t>G</w:t>
      </w:r>
      <w:r w:rsidRPr="006D73A7">
        <w:rPr>
          <w:rFonts w:ascii="Times New Roman" w:hAnsi="Times New Roman"/>
          <w:sz w:val="24"/>
        </w:rPr>
        <w:t>As do not submit the</w:t>
      </w:r>
      <w:r w:rsidR="00860683" w:rsidRPr="006D73A7">
        <w:rPr>
          <w:rFonts w:ascii="Times New Roman" w:hAnsi="Times New Roman"/>
          <w:sz w:val="24"/>
        </w:rPr>
        <w:t>ir completed applications</w:t>
      </w:r>
      <w:r w:rsidRPr="006D73A7">
        <w:rPr>
          <w:rFonts w:ascii="Times New Roman" w:hAnsi="Times New Roman"/>
          <w:sz w:val="24"/>
        </w:rPr>
        <w:t xml:space="preserve"> to </w:t>
      </w:r>
      <w:r w:rsidR="00860683" w:rsidRPr="006D73A7">
        <w:rPr>
          <w:rFonts w:ascii="Times New Roman" w:hAnsi="Times New Roman"/>
          <w:sz w:val="24"/>
        </w:rPr>
        <w:t xml:space="preserve">the </w:t>
      </w:r>
      <w:r w:rsidRPr="006D73A7">
        <w:rPr>
          <w:rFonts w:ascii="Times New Roman" w:hAnsi="Times New Roman"/>
          <w:sz w:val="24"/>
        </w:rPr>
        <w:t xml:space="preserve">BLS in electronic format.  </w:t>
      </w:r>
      <w:r w:rsidR="001271BE" w:rsidRPr="006D73A7">
        <w:rPr>
          <w:rFonts w:ascii="Times New Roman" w:hAnsi="Times New Roman"/>
          <w:sz w:val="24"/>
        </w:rPr>
        <w:t xml:space="preserve">Currently, the </w:t>
      </w:r>
      <w:r w:rsidRPr="006D73A7">
        <w:rPr>
          <w:rFonts w:ascii="Times New Roman" w:hAnsi="Times New Roman"/>
          <w:sz w:val="24"/>
        </w:rPr>
        <w:t>BLS requires an original hard copy of the OSHS CA and related forms with the appropriate State Administrator</w:t>
      </w:r>
      <w:r w:rsidR="001271BE" w:rsidRPr="006D73A7">
        <w:rPr>
          <w:rFonts w:ascii="Times New Roman" w:hAnsi="Times New Roman"/>
          <w:sz w:val="24"/>
        </w:rPr>
        <w:t>'s</w:t>
      </w:r>
      <w:r w:rsidRPr="006D73A7">
        <w:rPr>
          <w:rFonts w:ascii="Times New Roman" w:hAnsi="Times New Roman"/>
          <w:sz w:val="24"/>
        </w:rPr>
        <w:t xml:space="preserve"> and Re</w:t>
      </w:r>
      <w:r w:rsidR="001271BE" w:rsidRPr="006D73A7">
        <w:rPr>
          <w:rFonts w:ascii="Times New Roman" w:hAnsi="Times New Roman"/>
          <w:sz w:val="24"/>
        </w:rPr>
        <w:t xml:space="preserve">gional Commissioner’s signature, </w:t>
      </w:r>
      <w:r w:rsidR="000825A2" w:rsidRPr="006D73A7">
        <w:rPr>
          <w:rFonts w:ascii="Times New Roman" w:hAnsi="Times New Roman"/>
          <w:sz w:val="24"/>
        </w:rPr>
        <w:t xml:space="preserve">but </w:t>
      </w:r>
      <w:r w:rsidR="000825A2" w:rsidRPr="006D73A7">
        <w:rPr>
          <w:rFonts w:ascii="Times New Roman" w:hAnsi="Times New Roman"/>
          <w:sz w:val="24"/>
          <w:szCs w:val="24"/>
        </w:rPr>
        <w:t xml:space="preserve">the </w:t>
      </w:r>
      <w:smartTag w:uri="urn:schemas-microsoft-com:office:smarttags" w:element="stockticker">
        <w:r w:rsidR="000825A2" w:rsidRPr="006D73A7">
          <w:rPr>
            <w:rFonts w:ascii="Times New Roman" w:hAnsi="Times New Roman"/>
            <w:sz w:val="24"/>
            <w:szCs w:val="24"/>
          </w:rPr>
          <w:t>BLS</w:t>
        </w:r>
      </w:smartTag>
      <w:r w:rsidR="000825A2" w:rsidRPr="006D73A7">
        <w:rPr>
          <w:rFonts w:ascii="Times New Roman" w:hAnsi="Times New Roman"/>
          <w:sz w:val="24"/>
          <w:szCs w:val="24"/>
        </w:rPr>
        <w:t xml:space="preserve"> is participating with other Department of Labor (</w:t>
      </w:r>
      <w:smartTag w:uri="urn:schemas-microsoft-com:office:smarttags" w:element="stockticker">
        <w:r w:rsidR="000825A2" w:rsidRPr="006D73A7">
          <w:rPr>
            <w:rFonts w:ascii="Times New Roman" w:hAnsi="Times New Roman"/>
            <w:sz w:val="24"/>
            <w:szCs w:val="24"/>
          </w:rPr>
          <w:t>DOL</w:t>
        </w:r>
      </w:smartTag>
      <w:r w:rsidR="000825A2" w:rsidRPr="006D73A7">
        <w:rPr>
          <w:rFonts w:ascii="Times New Roman" w:hAnsi="Times New Roman"/>
          <w:sz w:val="24"/>
          <w:szCs w:val="24"/>
        </w:rPr>
        <w:t>) agencies, and other Federal departments, in efforts to develop and implement application, administrative, and reporting procedures for Federal financial assistance programs that are streamlined and simplified as mandated by Public Law 106-107, the Federal Financial Assistance Management Improvement Act of 1999.  We are also staying abreast of government-wide electronic grants efforts like Grants.gov; however, use of Grants.gov for non-competitive grants and cooperative agreements like those of the BLS programs currently is not mandated.</w:t>
      </w:r>
    </w:p>
    <w:p w:rsidR="00B50E86" w:rsidRPr="006D73A7" w:rsidRDefault="00B50E86" w:rsidP="0067065F">
      <w:pPr>
        <w:tabs>
          <w:tab w:val="left" w:pos="540"/>
        </w:tabs>
        <w:ind w:left="540" w:hanging="540"/>
        <w:rPr>
          <w:b/>
          <w:sz w:val="24"/>
          <w:szCs w:val="24"/>
        </w:rPr>
      </w:pPr>
      <w:r w:rsidRPr="006D73A7">
        <w:rPr>
          <w:b/>
          <w:sz w:val="24"/>
          <w:szCs w:val="24"/>
        </w:rPr>
        <w:t>4.</w:t>
      </w:r>
      <w:r w:rsidRPr="006D73A7">
        <w:rPr>
          <w:b/>
          <w:sz w:val="24"/>
          <w:szCs w:val="24"/>
        </w:rPr>
        <w:tab/>
        <w:t>Describe efforts to identify duplication.  Show specifically why any similar information already available cannot be used or modified for use for the purpose described in Item 2 above.</w:t>
      </w:r>
    </w:p>
    <w:p w:rsidR="00B50E86" w:rsidRPr="006D73A7" w:rsidRDefault="00B50E86" w:rsidP="0067065F">
      <w:pPr>
        <w:tabs>
          <w:tab w:val="left" w:pos="540"/>
        </w:tabs>
        <w:ind w:left="540" w:hanging="540"/>
        <w:rPr>
          <w:b/>
          <w:sz w:val="24"/>
          <w:szCs w:val="24"/>
        </w:rPr>
      </w:pPr>
    </w:p>
    <w:p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The BLS conducts periodic administrative reviews in order to identify areas of duplication and to determine ways in which administrative requirements can be simplified or streamlined.  During these reviews, the BLS regional staffs provide comments that they have received from the States in their regions, if any, as well as their own suggestions for improving grants management systems.  Together, with comments and recommendations from national office personnel, areas of change are identified, and policies and procedures are adjusted, where and when appropriate.  Administrative changes that are related to the information collected from the grantees may be made, as needed, each fiscal year, and will be provided to the OMB upon request.  Information that is collected is directly related to the award of Federal financial assistance to the States each fiscal year and, as such, is specific to the grantee, program requirements delineated in the work statements, and level and fiscal year of funding.  Thus, no similar information exists.</w:t>
      </w:r>
    </w:p>
    <w:p w:rsidR="00B50E86" w:rsidRPr="006D73A7" w:rsidRDefault="00B50E86" w:rsidP="0067065F">
      <w:pPr>
        <w:tabs>
          <w:tab w:val="left" w:pos="540"/>
        </w:tabs>
        <w:ind w:left="540" w:hanging="540"/>
        <w:rPr>
          <w:b/>
          <w:sz w:val="24"/>
          <w:szCs w:val="24"/>
        </w:rPr>
      </w:pPr>
      <w:r w:rsidRPr="006D73A7">
        <w:rPr>
          <w:b/>
          <w:sz w:val="24"/>
          <w:szCs w:val="24"/>
        </w:rPr>
        <w:t>5.</w:t>
      </w:r>
      <w:r w:rsidRPr="006D73A7">
        <w:rPr>
          <w:b/>
          <w:sz w:val="24"/>
          <w:szCs w:val="24"/>
        </w:rPr>
        <w:tab/>
        <w:t>If the collection of information impacts small businesses or other small entities (</w:t>
      </w:r>
      <w:r w:rsidR="00931E71">
        <w:rPr>
          <w:b/>
          <w:sz w:val="24"/>
          <w:szCs w:val="24"/>
        </w:rPr>
        <w:t xml:space="preserve">Part II, </w:t>
      </w:r>
      <w:r w:rsidRPr="006D73A7">
        <w:rPr>
          <w:b/>
          <w:sz w:val="24"/>
          <w:szCs w:val="24"/>
        </w:rPr>
        <w:t>Item 5</w:t>
      </w:r>
      <w:r w:rsidR="00931E71">
        <w:rPr>
          <w:b/>
          <w:sz w:val="24"/>
          <w:szCs w:val="24"/>
        </w:rPr>
        <w:t>b</w:t>
      </w:r>
      <w:r w:rsidRPr="006D73A7">
        <w:rPr>
          <w:b/>
          <w:sz w:val="24"/>
          <w:szCs w:val="24"/>
        </w:rPr>
        <w:t xml:space="preserve"> of </w:t>
      </w:r>
      <w:r w:rsidR="00392492" w:rsidRPr="006D73A7">
        <w:rPr>
          <w:b/>
          <w:sz w:val="24"/>
          <w:szCs w:val="24"/>
        </w:rPr>
        <w:t>the PRA Submission Worksheet</w:t>
      </w:r>
      <w:r w:rsidRPr="006D73A7">
        <w:rPr>
          <w:b/>
          <w:sz w:val="24"/>
          <w:szCs w:val="24"/>
        </w:rPr>
        <w:t>), describe any methods used to minimize burden.</w:t>
      </w:r>
    </w:p>
    <w:p w:rsidR="00B50E86" w:rsidRPr="006D73A7" w:rsidRDefault="00B50E86" w:rsidP="0067065F">
      <w:pPr>
        <w:tabs>
          <w:tab w:val="left" w:pos="540"/>
        </w:tabs>
        <w:ind w:left="540" w:hanging="540"/>
        <w:rPr>
          <w:b/>
          <w:sz w:val="24"/>
          <w:szCs w:val="24"/>
        </w:rPr>
      </w:pPr>
    </w:p>
    <w:p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As stated previously, the collection of information involves only S</w:t>
      </w:r>
      <w:r w:rsidR="001271BE" w:rsidRPr="006D73A7">
        <w:rPr>
          <w:rFonts w:ascii="Times New Roman" w:hAnsi="Times New Roman"/>
          <w:sz w:val="24"/>
        </w:rPr>
        <w:t>G</w:t>
      </w:r>
      <w:r w:rsidRPr="006D73A7">
        <w:rPr>
          <w:rFonts w:ascii="Times New Roman" w:hAnsi="Times New Roman"/>
          <w:sz w:val="24"/>
        </w:rPr>
        <w:t>As, the designated eligible applicants/recipients of Feder</w:t>
      </w:r>
      <w:r w:rsidR="001271BE" w:rsidRPr="006D73A7">
        <w:rPr>
          <w:rFonts w:ascii="Times New Roman" w:hAnsi="Times New Roman"/>
          <w:sz w:val="24"/>
        </w:rPr>
        <w:t xml:space="preserve">al financial assistance for </w:t>
      </w:r>
      <w:r w:rsidRPr="006D73A7">
        <w:rPr>
          <w:rFonts w:ascii="Times New Roman" w:hAnsi="Times New Roman"/>
          <w:sz w:val="24"/>
        </w:rPr>
        <w:t>BLS</w:t>
      </w:r>
      <w:r w:rsidR="001271BE" w:rsidRPr="006D73A7">
        <w:rPr>
          <w:rFonts w:ascii="Times New Roman" w:hAnsi="Times New Roman"/>
          <w:sz w:val="24"/>
        </w:rPr>
        <w:t xml:space="preserve"> </w:t>
      </w:r>
      <w:r w:rsidRPr="006D73A7">
        <w:rPr>
          <w:rFonts w:ascii="Times New Roman" w:hAnsi="Times New Roman"/>
          <w:sz w:val="24"/>
        </w:rPr>
        <w:t>OSHS cooperative statistical programs.  No small businesses or other small entities are involved.</w:t>
      </w:r>
    </w:p>
    <w:p w:rsidR="00B50E86" w:rsidRPr="006D73A7" w:rsidRDefault="006D73A7" w:rsidP="0067065F">
      <w:pPr>
        <w:tabs>
          <w:tab w:val="left" w:pos="540"/>
        </w:tabs>
        <w:ind w:left="540" w:hanging="540"/>
        <w:rPr>
          <w:b/>
          <w:sz w:val="24"/>
          <w:szCs w:val="24"/>
        </w:rPr>
      </w:pPr>
      <w:r>
        <w:rPr>
          <w:b/>
          <w:sz w:val="24"/>
          <w:szCs w:val="24"/>
        </w:rPr>
        <w:br w:type="page"/>
      </w:r>
      <w:proofErr w:type="gramStart"/>
      <w:r w:rsidR="00B50E86" w:rsidRPr="006D73A7">
        <w:rPr>
          <w:b/>
          <w:sz w:val="24"/>
          <w:szCs w:val="24"/>
        </w:rPr>
        <w:lastRenderedPageBreak/>
        <w:t>6.</w:t>
      </w:r>
      <w:r w:rsidR="00B50E86" w:rsidRPr="006D73A7">
        <w:rPr>
          <w:b/>
          <w:sz w:val="24"/>
          <w:szCs w:val="24"/>
        </w:rPr>
        <w:tab/>
        <w:t>Describe the consequence to Federal program or policy activities if the collection is not conducted or is conducted less frequently, as well as any technical or legal obstacles to reducing burden.</w:t>
      </w:r>
      <w:proofErr w:type="gramEnd"/>
    </w:p>
    <w:p w:rsidR="00B50E86" w:rsidRPr="006D73A7" w:rsidRDefault="00B50E86" w:rsidP="0067065F">
      <w:pPr>
        <w:tabs>
          <w:tab w:val="left" w:pos="540"/>
        </w:tabs>
        <w:ind w:left="540" w:hanging="540"/>
        <w:rPr>
          <w:b/>
          <w:sz w:val="24"/>
          <w:szCs w:val="24"/>
        </w:rPr>
      </w:pPr>
    </w:p>
    <w:p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Funds that are appropriated for the cooperative statistical programs as part of the Department of Labor's appropriation are generally one-year funds.  Consequently, CAs must be negotiated and awarded every fiscal year</w:t>
      </w:r>
      <w:r w:rsidR="001271BE" w:rsidRPr="006D73A7">
        <w:rPr>
          <w:rFonts w:ascii="Times New Roman" w:hAnsi="Times New Roman"/>
          <w:sz w:val="24"/>
        </w:rPr>
        <w:t>.  In turn</w:t>
      </w:r>
      <w:r w:rsidRPr="006D73A7">
        <w:rPr>
          <w:rFonts w:ascii="Times New Roman" w:hAnsi="Times New Roman"/>
          <w:sz w:val="24"/>
        </w:rPr>
        <w:t>, S</w:t>
      </w:r>
      <w:r w:rsidR="001271BE" w:rsidRPr="006D73A7">
        <w:rPr>
          <w:rFonts w:ascii="Times New Roman" w:hAnsi="Times New Roman"/>
          <w:sz w:val="24"/>
        </w:rPr>
        <w:t>G</w:t>
      </w:r>
      <w:r w:rsidRPr="006D73A7">
        <w:rPr>
          <w:rFonts w:ascii="Times New Roman" w:hAnsi="Times New Roman"/>
          <w:sz w:val="24"/>
        </w:rPr>
        <w:t xml:space="preserve">As must submit their applications </w:t>
      </w:r>
      <w:r w:rsidR="001271BE" w:rsidRPr="006D73A7">
        <w:rPr>
          <w:rFonts w:ascii="Times New Roman" w:hAnsi="Times New Roman"/>
          <w:sz w:val="24"/>
        </w:rPr>
        <w:t xml:space="preserve">annually </w:t>
      </w:r>
      <w:r w:rsidRPr="006D73A7">
        <w:rPr>
          <w:rFonts w:ascii="Times New Roman" w:hAnsi="Times New Roman"/>
          <w:sz w:val="24"/>
        </w:rPr>
        <w:t>for the funds available.</w:t>
      </w:r>
      <w:r w:rsidRPr="006D73A7">
        <w:rPr>
          <w:rFonts w:ascii="Times New Roman" w:hAnsi="Times New Roman"/>
          <w:sz w:val="24"/>
        </w:rPr>
        <w:br/>
      </w:r>
      <w:r w:rsidRPr="006D73A7">
        <w:rPr>
          <w:rFonts w:ascii="Times New Roman" w:hAnsi="Times New Roman"/>
          <w:sz w:val="24"/>
        </w:rPr>
        <w:br/>
        <w:t>If the BLS simply provided funds to the S</w:t>
      </w:r>
      <w:r w:rsidR="001271BE" w:rsidRPr="006D73A7">
        <w:rPr>
          <w:rFonts w:ascii="Times New Roman" w:hAnsi="Times New Roman"/>
          <w:sz w:val="24"/>
        </w:rPr>
        <w:t>G</w:t>
      </w:r>
      <w:r w:rsidRPr="006D73A7">
        <w:rPr>
          <w:rFonts w:ascii="Times New Roman" w:hAnsi="Times New Roman"/>
          <w:sz w:val="24"/>
        </w:rPr>
        <w:t xml:space="preserve">As as grants, our </w:t>
      </w:r>
      <w:r w:rsidR="001271BE" w:rsidRPr="006D73A7">
        <w:rPr>
          <w:rFonts w:ascii="Times New Roman" w:hAnsi="Times New Roman"/>
          <w:sz w:val="24"/>
        </w:rPr>
        <w:t xml:space="preserve">primary </w:t>
      </w:r>
      <w:r w:rsidRPr="006D73A7">
        <w:rPr>
          <w:rFonts w:ascii="Times New Roman" w:hAnsi="Times New Roman"/>
          <w:sz w:val="24"/>
        </w:rPr>
        <w:t>concern would be to assure that their cash management was appropriate.  In that case</w:t>
      </w:r>
      <w:r w:rsidR="00D75C6C">
        <w:rPr>
          <w:rFonts w:ascii="Times New Roman" w:hAnsi="Times New Roman"/>
          <w:sz w:val="24"/>
        </w:rPr>
        <w:t xml:space="preserve">, the Federal Financial </w:t>
      </w:r>
      <w:r w:rsidRPr="006D73A7">
        <w:rPr>
          <w:rFonts w:ascii="Times New Roman" w:hAnsi="Times New Roman"/>
          <w:sz w:val="24"/>
        </w:rPr>
        <w:t>Report, Standard Form (</w:t>
      </w:r>
      <w:r w:rsidR="001271BE" w:rsidRPr="006D73A7">
        <w:rPr>
          <w:rFonts w:ascii="Times New Roman" w:hAnsi="Times New Roman"/>
          <w:sz w:val="24"/>
        </w:rPr>
        <w:t>SF</w:t>
      </w:r>
      <w:r w:rsidR="00D75C6C">
        <w:rPr>
          <w:rFonts w:ascii="Times New Roman" w:hAnsi="Times New Roman"/>
          <w:sz w:val="24"/>
        </w:rPr>
        <w:t>) 425</w:t>
      </w:r>
      <w:r w:rsidR="001271BE" w:rsidRPr="006D73A7">
        <w:rPr>
          <w:rFonts w:ascii="Times New Roman" w:hAnsi="Times New Roman"/>
          <w:sz w:val="24"/>
        </w:rPr>
        <w:t xml:space="preserve"> (or its equivalent as administered by the Department of Health and Human Services Payment Management System [HHS-PMS])</w:t>
      </w:r>
      <w:r w:rsidRPr="006D73A7">
        <w:rPr>
          <w:rFonts w:ascii="Times New Roman" w:hAnsi="Times New Roman"/>
          <w:sz w:val="24"/>
        </w:rPr>
        <w:t>, would provide the needed information.  The BLS, however, provides funds to the S</w:t>
      </w:r>
      <w:r w:rsidR="001271BE" w:rsidRPr="006D73A7">
        <w:rPr>
          <w:rFonts w:ascii="Times New Roman" w:hAnsi="Times New Roman"/>
          <w:sz w:val="24"/>
        </w:rPr>
        <w:t>G</w:t>
      </w:r>
      <w:r w:rsidRPr="006D73A7">
        <w:rPr>
          <w:rFonts w:ascii="Times New Roman" w:hAnsi="Times New Roman"/>
          <w:sz w:val="24"/>
        </w:rPr>
        <w:t xml:space="preserve">As by using CAs to assist them in producing State and local area OSHS information and sample data for use in national estimates.  Our </w:t>
      </w:r>
      <w:r w:rsidR="00392492" w:rsidRPr="006D73A7">
        <w:rPr>
          <w:rFonts w:ascii="Times New Roman" w:hAnsi="Times New Roman"/>
          <w:sz w:val="24"/>
        </w:rPr>
        <w:t xml:space="preserve">charge </w:t>
      </w:r>
      <w:r w:rsidRPr="006D73A7">
        <w:rPr>
          <w:rFonts w:ascii="Times New Roman" w:hAnsi="Times New Roman"/>
          <w:sz w:val="24"/>
        </w:rPr>
        <w:t xml:space="preserve">is to obtain the best data we can with the funds that are available.  The </w:t>
      </w:r>
      <w:r w:rsidR="001271BE" w:rsidRPr="006D73A7">
        <w:rPr>
          <w:rFonts w:ascii="Times New Roman" w:hAnsi="Times New Roman"/>
          <w:sz w:val="24"/>
        </w:rPr>
        <w:t>SF</w:t>
      </w:r>
      <w:r w:rsidR="00D75C6C">
        <w:rPr>
          <w:rFonts w:ascii="Times New Roman" w:hAnsi="Times New Roman"/>
          <w:sz w:val="24"/>
        </w:rPr>
        <w:t>-425</w:t>
      </w:r>
      <w:r w:rsidR="001271BE" w:rsidRPr="006D73A7">
        <w:rPr>
          <w:rFonts w:ascii="Times New Roman" w:hAnsi="Times New Roman"/>
          <w:sz w:val="24"/>
        </w:rPr>
        <w:t xml:space="preserve"> </w:t>
      </w:r>
      <w:r w:rsidRPr="006D73A7">
        <w:rPr>
          <w:rFonts w:ascii="Times New Roman" w:hAnsi="Times New Roman"/>
          <w:sz w:val="24"/>
        </w:rPr>
        <w:t>provides the aggregate, total amount that was spent by the grantee on the major programs</w:t>
      </w:r>
      <w:r w:rsidR="001271BE" w:rsidRPr="006D73A7">
        <w:rPr>
          <w:rFonts w:ascii="Times New Roman" w:hAnsi="Times New Roman"/>
          <w:sz w:val="24"/>
        </w:rPr>
        <w:t xml:space="preserve"> during the reporting period</w:t>
      </w:r>
      <w:r w:rsidRPr="006D73A7">
        <w:rPr>
          <w:rFonts w:ascii="Times New Roman" w:hAnsi="Times New Roman"/>
          <w:sz w:val="24"/>
        </w:rPr>
        <w:t>, but no detailed information.  To fulfill our fiduc</w:t>
      </w:r>
      <w:r w:rsidR="001271BE" w:rsidRPr="006D73A7">
        <w:rPr>
          <w:rFonts w:ascii="Times New Roman" w:hAnsi="Times New Roman"/>
          <w:sz w:val="24"/>
        </w:rPr>
        <w:t>iary duty</w:t>
      </w:r>
      <w:r w:rsidR="00392492" w:rsidRPr="006D73A7">
        <w:rPr>
          <w:rFonts w:ascii="Times New Roman" w:hAnsi="Times New Roman"/>
          <w:sz w:val="24"/>
        </w:rPr>
        <w:t xml:space="preserve"> to the American public</w:t>
      </w:r>
      <w:r w:rsidRPr="006D73A7">
        <w:rPr>
          <w:rFonts w:ascii="Times New Roman" w:hAnsi="Times New Roman"/>
          <w:sz w:val="24"/>
        </w:rPr>
        <w:t xml:space="preserve">, the BLS must have specific information on the costs for which funds are being spent </w:t>
      </w:r>
      <w:r w:rsidR="00392492" w:rsidRPr="006D73A7">
        <w:rPr>
          <w:rFonts w:ascii="Times New Roman" w:hAnsi="Times New Roman"/>
          <w:sz w:val="24"/>
        </w:rPr>
        <w:t>to assure that we are not being overcharged</w:t>
      </w:r>
      <w:r w:rsidRPr="006D73A7">
        <w:rPr>
          <w:rFonts w:ascii="Times New Roman" w:hAnsi="Times New Roman"/>
          <w:sz w:val="24"/>
        </w:rPr>
        <w:t xml:space="preserve">, as a guide in negotiating </w:t>
      </w:r>
      <w:r w:rsidR="001271BE" w:rsidRPr="006D73A7">
        <w:rPr>
          <w:rFonts w:ascii="Times New Roman" w:hAnsi="Times New Roman"/>
          <w:sz w:val="24"/>
        </w:rPr>
        <w:t xml:space="preserve">subsequent fiscal years' </w:t>
      </w:r>
      <w:r w:rsidRPr="006D73A7">
        <w:rPr>
          <w:rFonts w:ascii="Times New Roman" w:hAnsi="Times New Roman"/>
          <w:sz w:val="24"/>
        </w:rPr>
        <w:t xml:space="preserve">agreements, and </w:t>
      </w:r>
      <w:r w:rsidR="00392492" w:rsidRPr="006D73A7">
        <w:rPr>
          <w:rFonts w:ascii="Times New Roman" w:hAnsi="Times New Roman"/>
          <w:sz w:val="24"/>
        </w:rPr>
        <w:t xml:space="preserve">assessing </w:t>
      </w:r>
      <w:r w:rsidRPr="006D73A7">
        <w:rPr>
          <w:rFonts w:ascii="Times New Roman" w:hAnsi="Times New Roman"/>
          <w:sz w:val="24"/>
        </w:rPr>
        <w:t xml:space="preserve">the States' proposed budgets </w:t>
      </w:r>
      <w:r w:rsidR="001271BE" w:rsidRPr="006D73A7">
        <w:rPr>
          <w:rFonts w:ascii="Times New Roman" w:hAnsi="Times New Roman"/>
          <w:sz w:val="24"/>
        </w:rPr>
        <w:t xml:space="preserve">(broken down by cost category in the SF-424A) </w:t>
      </w:r>
      <w:r w:rsidRPr="006D73A7">
        <w:rPr>
          <w:rFonts w:ascii="Times New Roman" w:hAnsi="Times New Roman"/>
          <w:sz w:val="24"/>
        </w:rPr>
        <w:t>the following year</w:t>
      </w:r>
      <w:r w:rsidR="00392492" w:rsidRPr="006D73A7">
        <w:rPr>
          <w:rFonts w:ascii="Times New Roman" w:hAnsi="Times New Roman"/>
          <w:sz w:val="24"/>
        </w:rPr>
        <w:t xml:space="preserve"> and as a way of costing out program modifications</w:t>
      </w:r>
      <w:r w:rsidRPr="006D73A7">
        <w:rPr>
          <w:rFonts w:ascii="Times New Roman" w:hAnsi="Times New Roman"/>
          <w:sz w:val="24"/>
        </w:rPr>
        <w:t>.</w:t>
      </w:r>
    </w:p>
    <w:p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 xml:space="preserve">The demand for data changes; programs are not static.  The information in the requested financial reports is vital if we are to make a reasonable estimate of what changes in program content or procedures will cost so that we can make informed judgments on how much of the demand for data we can meet with the available funds.  Not collecting financial information, or collecting it less frequently, would jeopardize the financial position of the BLS, as well as its ability to produce the occupational </w:t>
      </w:r>
      <w:r w:rsidR="001271BE" w:rsidRPr="006D73A7">
        <w:rPr>
          <w:rFonts w:ascii="Times New Roman" w:hAnsi="Times New Roman"/>
          <w:sz w:val="24"/>
        </w:rPr>
        <w:t xml:space="preserve">injury and </w:t>
      </w:r>
      <w:r w:rsidRPr="006D73A7">
        <w:rPr>
          <w:rFonts w:ascii="Times New Roman" w:hAnsi="Times New Roman"/>
          <w:sz w:val="24"/>
        </w:rPr>
        <w:t>illness information that is needed by other Federal agencies</w:t>
      </w:r>
      <w:r w:rsidR="00392492" w:rsidRPr="006D73A7">
        <w:rPr>
          <w:rFonts w:ascii="Times New Roman" w:hAnsi="Times New Roman"/>
          <w:sz w:val="24"/>
        </w:rPr>
        <w:t xml:space="preserve"> as input to their programs,</w:t>
      </w:r>
      <w:r w:rsidRPr="006D73A7">
        <w:rPr>
          <w:rFonts w:ascii="Times New Roman" w:hAnsi="Times New Roman"/>
          <w:sz w:val="24"/>
        </w:rPr>
        <w:t xml:space="preserve"> and by economists, program planners, academicians and others, both inside and outside of the government.</w:t>
      </w:r>
    </w:p>
    <w:p w:rsidR="00B50E86" w:rsidRPr="006D73A7" w:rsidRDefault="00B50E86" w:rsidP="0067065F">
      <w:pPr>
        <w:tabs>
          <w:tab w:val="left" w:pos="540"/>
        </w:tabs>
        <w:ind w:left="540" w:hanging="540"/>
        <w:rPr>
          <w:b/>
          <w:sz w:val="24"/>
          <w:szCs w:val="24"/>
        </w:rPr>
      </w:pPr>
      <w:r w:rsidRPr="006D73A7">
        <w:rPr>
          <w:b/>
          <w:sz w:val="24"/>
          <w:szCs w:val="24"/>
        </w:rPr>
        <w:t>7.</w:t>
      </w:r>
      <w:r w:rsidRPr="006D73A7">
        <w:rPr>
          <w:b/>
          <w:sz w:val="24"/>
          <w:szCs w:val="24"/>
        </w:rPr>
        <w:tab/>
        <w:t>Explain any special circumstances that would cause an information collection to be conducted in a manner:</w:t>
      </w:r>
    </w:p>
    <w:p w:rsidR="00B50E86" w:rsidRPr="006D73A7" w:rsidRDefault="00B50E86" w:rsidP="00F611FB">
      <w:pPr>
        <w:pStyle w:val="referencepara"/>
        <w:numPr>
          <w:ilvl w:val="0"/>
          <w:numId w:val="12"/>
        </w:numPr>
        <w:tabs>
          <w:tab w:val="clear" w:pos="360"/>
          <w:tab w:val="num" w:pos="1080"/>
        </w:tabs>
        <w:ind w:left="1080" w:hanging="540"/>
        <w:rPr>
          <w:b/>
          <w:sz w:val="24"/>
          <w:szCs w:val="24"/>
        </w:rPr>
      </w:pPr>
      <w:r w:rsidRPr="006D73A7">
        <w:rPr>
          <w:b/>
          <w:sz w:val="24"/>
          <w:szCs w:val="24"/>
        </w:rPr>
        <w:t>requiring respondents to report information to the agency more often than quarterly;</w:t>
      </w:r>
    </w:p>
    <w:p w:rsidR="00B50E86" w:rsidRPr="006D73A7" w:rsidRDefault="00B50E86" w:rsidP="00F611FB">
      <w:pPr>
        <w:pStyle w:val="referencepara"/>
        <w:numPr>
          <w:ilvl w:val="0"/>
          <w:numId w:val="12"/>
        </w:numPr>
        <w:tabs>
          <w:tab w:val="clear" w:pos="360"/>
          <w:tab w:val="num" w:pos="1080"/>
        </w:tabs>
        <w:ind w:left="1080" w:hanging="540"/>
        <w:rPr>
          <w:b/>
          <w:sz w:val="24"/>
          <w:szCs w:val="24"/>
        </w:rPr>
      </w:pPr>
      <w:r w:rsidRPr="006D73A7">
        <w:rPr>
          <w:b/>
          <w:sz w:val="24"/>
          <w:szCs w:val="24"/>
        </w:rPr>
        <w:t>requiring respondents to prepare a written response to a collection of information in fewer than 30 days after receipt of it;</w:t>
      </w:r>
    </w:p>
    <w:p w:rsidR="00B50E86" w:rsidRPr="006D73A7" w:rsidRDefault="009214F7" w:rsidP="00F611FB">
      <w:pPr>
        <w:pStyle w:val="referencepara"/>
        <w:numPr>
          <w:ilvl w:val="0"/>
          <w:numId w:val="12"/>
        </w:numPr>
        <w:tabs>
          <w:tab w:val="clear" w:pos="360"/>
          <w:tab w:val="num" w:pos="1080"/>
        </w:tabs>
        <w:ind w:left="1080" w:hanging="540"/>
        <w:rPr>
          <w:b/>
          <w:sz w:val="24"/>
          <w:szCs w:val="24"/>
        </w:rPr>
      </w:pPr>
      <w:r w:rsidRPr="006D73A7">
        <w:rPr>
          <w:b/>
          <w:sz w:val="24"/>
          <w:szCs w:val="24"/>
        </w:rPr>
        <w:t>r</w:t>
      </w:r>
      <w:r w:rsidR="00B50E86" w:rsidRPr="006D73A7">
        <w:rPr>
          <w:b/>
          <w:sz w:val="24"/>
          <w:szCs w:val="24"/>
        </w:rPr>
        <w:t>equiring respondents to submit more than an original and two copies of any document;</w:t>
      </w:r>
    </w:p>
    <w:p w:rsidR="00B50E86" w:rsidRPr="006D73A7" w:rsidRDefault="00B50E86" w:rsidP="00F611FB">
      <w:pPr>
        <w:pStyle w:val="referencepara"/>
        <w:numPr>
          <w:ilvl w:val="0"/>
          <w:numId w:val="12"/>
        </w:numPr>
        <w:tabs>
          <w:tab w:val="clear" w:pos="360"/>
          <w:tab w:val="num" w:pos="1080"/>
        </w:tabs>
        <w:ind w:left="1080" w:hanging="540"/>
        <w:rPr>
          <w:b/>
          <w:sz w:val="24"/>
          <w:szCs w:val="24"/>
        </w:rPr>
      </w:pPr>
      <w:r w:rsidRPr="006D73A7">
        <w:rPr>
          <w:b/>
          <w:sz w:val="24"/>
          <w:szCs w:val="24"/>
        </w:rPr>
        <w:t>requiring respondents to retain records, other than health, medical, government contract, grant-in</w:t>
      </w:r>
      <w:r w:rsidR="0035572B">
        <w:rPr>
          <w:b/>
          <w:sz w:val="24"/>
          <w:szCs w:val="24"/>
        </w:rPr>
        <w:t>-</w:t>
      </w:r>
      <w:r w:rsidRPr="006D73A7">
        <w:rPr>
          <w:b/>
          <w:sz w:val="24"/>
          <w:szCs w:val="24"/>
        </w:rPr>
        <w:t>aid, or tax records, for more than three years;</w:t>
      </w:r>
    </w:p>
    <w:p w:rsidR="00B50E86" w:rsidRPr="006D73A7" w:rsidRDefault="00B50E86" w:rsidP="00F611FB">
      <w:pPr>
        <w:pStyle w:val="referencepara"/>
        <w:numPr>
          <w:ilvl w:val="0"/>
          <w:numId w:val="12"/>
        </w:numPr>
        <w:tabs>
          <w:tab w:val="clear" w:pos="360"/>
          <w:tab w:val="num" w:pos="1080"/>
        </w:tabs>
        <w:ind w:left="1080" w:hanging="540"/>
        <w:rPr>
          <w:b/>
          <w:sz w:val="24"/>
          <w:szCs w:val="24"/>
        </w:rPr>
      </w:pPr>
      <w:r w:rsidRPr="006D73A7">
        <w:rPr>
          <w:b/>
          <w:sz w:val="24"/>
          <w:szCs w:val="24"/>
        </w:rPr>
        <w:lastRenderedPageBreak/>
        <w:t>in connection with a statistical survey, that is not designed to produce valid and reliable results that can be generalized to the universe of study;</w:t>
      </w:r>
    </w:p>
    <w:p w:rsidR="00B50E86" w:rsidRPr="006D73A7" w:rsidRDefault="00B50E86" w:rsidP="00F611FB">
      <w:pPr>
        <w:pStyle w:val="referencepara"/>
        <w:numPr>
          <w:ilvl w:val="0"/>
          <w:numId w:val="12"/>
        </w:numPr>
        <w:tabs>
          <w:tab w:val="clear" w:pos="360"/>
          <w:tab w:val="num" w:pos="1080"/>
        </w:tabs>
        <w:ind w:left="1080" w:hanging="540"/>
        <w:rPr>
          <w:b/>
          <w:sz w:val="24"/>
          <w:szCs w:val="24"/>
        </w:rPr>
      </w:pPr>
      <w:r w:rsidRPr="006D73A7">
        <w:rPr>
          <w:b/>
          <w:sz w:val="24"/>
          <w:szCs w:val="24"/>
        </w:rPr>
        <w:t>requiring the use of a statistical data classification that has not been reviewed and approved by OMB;</w:t>
      </w:r>
    </w:p>
    <w:p w:rsidR="00B50E86" w:rsidRPr="006D73A7" w:rsidRDefault="00B50E86" w:rsidP="00F611FB">
      <w:pPr>
        <w:pStyle w:val="referencepara"/>
        <w:numPr>
          <w:ilvl w:val="0"/>
          <w:numId w:val="12"/>
        </w:numPr>
        <w:tabs>
          <w:tab w:val="clear" w:pos="360"/>
          <w:tab w:val="num" w:pos="1080"/>
        </w:tabs>
        <w:ind w:left="1080" w:hanging="540"/>
        <w:rPr>
          <w:b/>
          <w:sz w:val="24"/>
          <w:szCs w:val="24"/>
        </w:rPr>
      </w:pPr>
      <w:r w:rsidRPr="006D73A7">
        <w:rPr>
          <w:b/>
          <w:sz w:val="24"/>
          <w:szCs w:val="24"/>
        </w:rPr>
        <w:t xml:space="preserve">that includes a pledge of confidentiality that is not support by authority established in </w:t>
      </w:r>
      <w:r w:rsidR="00E45ADE" w:rsidRPr="006D73A7">
        <w:rPr>
          <w:b/>
          <w:sz w:val="24"/>
          <w:szCs w:val="24"/>
        </w:rPr>
        <w:t>statue</w:t>
      </w:r>
      <w:r w:rsidRPr="006D73A7">
        <w:rPr>
          <w:b/>
          <w:sz w:val="24"/>
          <w:szCs w:val="24"/>
        </w:rPr>
        <w:t xml:space="preserve"> or regulation, that is not supported by disclosure and data security policies that </w:t>
      </w:r>
      <w:r w:rsidR="0035572B">
        <w:rPr>
          <w:b/>
          <w:sz w:val="24"/>
          <w:szCs w:val="24"/>
        </w:rPr>
        <w:t>a</w:t>
      </w:r>
      <w:r w:rsidRPr="006D73A7">
        <w:rPr>
          <w:b/>
          <w:sz w:val="24"/>
          <w:szCs w:val="24"/>
        </w:rPr>
        <w:t>re consistent with the pledge, or which unnecessarily impedes sharing of data with other agencies for compatible confidential use; or</w:t>
      </w:r>
    </w:p>
    <w:p w:rsidR="00B50E86" w:rsidRPr="006D73A7" w:rsidRDefault="00B50E86" w:rsidP="00F611FB">
      <w:pPr>
        <w:pStyle w:val="referencepara"/>
        <w:numPr>
          <w:ilvl w:val="0"/>
          <w:numId w:val="12"/>
        </w:numPr>
        <w:tabs>
          <w:tab w:val="clear" w:pos="360"/>
          <w:tab w:val="num" w:pos="1080"/>
        </w:tabs>
        <w:ind w:left="1080" w:hanging="540"/>
        <w:rPr>
          <w:b/>
          <w:sz w:val="24"/>
          <w:szCs w:val="24"/>
        </w:rPr>
      </w:pPr>
      <w:proofErr w:type="gramStart"/>
      <w:r w:rsidRPr="006D73A7">
        <w:rPr>
          <w:b/>
          <w:sz w:val="24"/>
          <w:szCs w:val="24"/>
        </w:rPr>
        <w:t>requiring</w:t>
      </w:r>
      <w:proofErr w:type="gramEnd"/>
      <w:r w:rsidRPr="006D73A7">
        <w:rPr>
          <w:b/>
          <w:sz w:val="24"/>
          <w:szCs w:val="24"/>
        </w:rPr>
        <w:t xml:space="preserve"> respondents to submit proprietary trade secrets, or other confidential information unless the agency can demonstrate that is has instituted procedures to protect the information’s confidentiality to the extent permitted by law.</w:t>
      </w:r>
    </w:p>
    <w:p w:rsidR="00B50E86" w:rsidRPr="006D73A7" w:rsidRDefault="00B50E86" w:rsidP="00B50E86">
      <w:pPr>
        <w:rPr>
          <w:sz w:val="24"/>
          <w:szCs w:val="24"/>
        </w:rPr>
      </w:pPr>
    </w:p>
    <w:p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These data will be collected in a manner that is consistent with the guidelines in 5 CFR 1320.5.  The application for benefits is collected annually and financial reports are collected quarterly.  The respondents are not required to prepare a written response to a collection of information</w:t>
      </w:r>
      <w:r w:rsidR="000D5342">
        <w:rPr>
          <w:rFonts w:ascii="Times New Roman" w:hAnsi="Times New Roman"/>
          <w:sz w:val="24"/>
        </w:rPr>
        <w:t xml:space="preserve"> in less than 30 days</w:t>
      </w:r>
      <w:r w:rsidRPr="006D73A7">
        <w:rPr>
          <w:rFonts w:ascii="Times New Roman" w:hAnsi="Times New Roman"/>
          <w:sz w:val="24"/>
        </w:rPr>
        <w:t xml:space="preserve">.  One original and two copies of the application are required.  Respondents are not required to maintain records for more than three years.  The collection does not involve a statistical survey and does not involve the use of a statistical data classification that has not been reviewed and approved by the OMB.  No pledge of confidentiality is </w:t>
      </w:r>
      <w:r w:rsidR="000D5342">
        <w:rPr>
          <w:rFonts w:ascii="Times New Roman" w:hAnsi="Times New Roman"/>
          <w:sz w:val="24"/>
        </w:rPr>
        <w:t>given to</w:t>
      </w:r>
      <w:r w:rsidRPr="006D73A7">
        <w:rPr>
          <w:rFonts w:ascii="Times New Roman" w:hAnsi="Times New Roman"/>
          <w:sz w:val="24"/>
        </w:rPr>
        <w:t xml:space="preserve"> the respondent.  No proprietary trade secret or other confidential information is required by the grantor agency in connection with this submission.</w:t>
      </w:r>
    </w:p>
    <w:p w:rsidR="00B50E86" w:rsidRPr="006D73A7" w:rsidRDefault="00B50E86" w:rsidP="0067065F">
      <w:pPr>
        <w:tabs>
          <w:tab w:val="left" w:pos="540"/>
        </w:tabs>
        <w:ind w:left="540" w:hanging="540"/>
        <w:rPr>
          <w:b/>
          <w:sz w:val="24"/>
          <w:szCs w:val="24"/>
        </w:rPr>
      </w:pPr>
      <w:r w:rsidRPr="006D73A7">
        <w:rPr>
          <w:b/>
          <w:sz w:val="24"/>
          <w:szCs w:val="24"/>
        </w:rPr>
        <w:t>8.</w:t>
      </w:r>
      <w:r w:rsidRPr="006D73A7">
        <w:rPr>
          <w:b/>
          <w:sz w:val="24"/>
          <w:szCs w:val="24"/>
        </w:rPr>
        <w:tab/>
        <w:t xml:space="preserve">If applicable, provide a copy and identify the data and page number of publication in the Federal Register of the agency’s notice, required by 5 </w:t>
      </w:r>
      <w:smartTag w:uri="urn:schemas-microsoft-com:office:smarttags" w:element="stockticker">
        <w:r w:rsidRPr="006D73A7">
          <w:rPr>
            <w:b/>
            <w:sz w:val="24"/>
            <w:szCs w:val="24"/>
          </w:rPr>
          <w:t>CFR</w:t>
        </w:r>
      </w:smartTag>
      <w:r w:rsidRPr="006D73A7">
        <w:rPr>
          <w:b/>
          <w:sz w:val="24"/>
          <w:szCs w:val="24"/>
        </w:rPr>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9214F7" w:rsidRPr="006D73A7">
        <w:rPr>
          <w:b/>
          <w:sz w:val="24"/>
          <w:szCs w:val="24"/>
        </w:rPr>
        <w:br/>
      </w:r>
      <w:r w:rsidR="009214F7" w:rsidRPr="006D73A7">
        <w:rPr>
          <w:b/>
          <w:sz w:val="24"/>
          <w:szCs w:val="24"/>
        </w:rPr>
        <w:br/>
      </w:r>
      <w:r w:rsidRPr="006D73A7">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9214F7" w:rsidRPr="006D73A7">
        <w:rPr>
          <w:b/>
          <w:sz w:val="24"/>
          <w:szCs w:val="24"/>
        </w:rPr>
        <w:br/>
      </w:r>
      <w:r w:rsidR="009214F7" w:rsidRPr="006D73A7">
        <w:rPr>
          <w:b/>
          <w:sz w:val="24"/>
          <w:szCs w:val="24"/>
        </w:rPr>
        <w:br/>
      </w:r>
      <w:r w:rsidRPr="006D73A7">
        <w:rPr>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50E86" w:rsidRPr="006D73A7" w:rsidRDefault="00B50E86" w:rsidP="0067065F">
      <w:pPr>
        <w:tabs>
          <w:tab w:val="left" w:pos="540"/>
        </w:tabs>
        <w:ind w:left="540" w:hanging="540"/>
        <w:rPr>
          <w:b/>
          <w:sz w:val="24"/>
          <w:szCs w:val="24"/>
        </w:rPr>
      </w:pPr>
    </w:p>
    <w:p w:rsidR="00931E71" w:rsidRPr="006A5002" w:rsidRDefault="00931E71" w:rsidP="00931E71">
      <w:pPr>
        <w:spacing w:line="240" w:lineRule="exact"/>
        <w:ind w:left="540"/>
        <w:rPr>
          <w:sz w:val="24"/>
          <w:szCs w:val="24"/>
        </w:rPr>
      </w:pPr>
      <w:r w:rsidRPr="003228C5">
        <w:rPr>
          <w:sz w:val="24"/>
          <w:szCs w:val="24"/>
        </w:rPr>
        <w:t xml:space="preserve">No comments were received as a result of the Federal Register Notice published in </w:t>
      </w:r>
      <w:r w:rsidR="00E36736">
        <w:rPr>
          <w:sz w:val="24"/>
          <w:szCs w:val="24"/>
        </w:rPr>
        <w:t>76</w:t>
      </w:r>
      <w:r w:rsidR="0035572B" w:rsidRPr="003228C5">
        <w:rPr>
          <w:sz w:val="24"/>
          <w:szCs w:val="24"/>
        </w:rPr>
        <w:t xml:space="preserve"> </w:t>
      </w:r>
      <w:r w:rsidRPr="003228C5">
        <w:rPr>
          <w:sz w:val="24"/>
          <w:szCs w:val="24"/>
        </w:rPr>
        <w:t xml:space="preserve">FR </w:t>
      </w:r>
      <w:r w:rsidR="005A1B33">
        <w:rPr>
          <w:sz w:val="24"/>
          <w:szCs w:val="24"/>
        </w:rPr>
        <w:t>71076</w:t>
      </w:r>
      <w:r w:rsidR="0035572B" w:rsidRPr="003228C5">
        <w:rPr>
          <w:sz w:val="24"/>
          <w:szCs w:val="24"/>
        </w:rPr>
        <w:t xml:space="preserve"> </w:t>
      </w:r>
      <w:r w:rsidRPr="003228C5">
        <w:rPr>
          <w:sz w:val="24"/>
          <w:szCs w:val="24"/>
        </w:rPr>
        <w:t xml:space="preserve">on </w:t>
      </w:r>
      <w:r w:rsidR="00E36736">
        <w:rPr>
          <w:sz w:val="24"/>
          <w:szCs w:val="24"/>
        </w:rPr>
        <w:t>November</w:t>
      </w:r>
      <w:r w:rsidR="005644D0">
        <w:rPr>
          <w:sz w:val="24"/>
          <w:szCs w:val="24"/>
        </w:rPr>
        <w:t xml:space="preserve"> </w:t>
      </w:r>
      <w:r w:rsidR="00E36736">
        <w:rPr>
          <w:sz w:val="24"/>
          <w:szCs w:val="24"/>
        </w:rPr>
        <w:t>16</w:t>
      </w:r>
      <w:r w:rsidR="005644D0">
        <w:rPr>
          <w:sz w:val="24"/>
          <w:szCs w:val="24"/>
        </w:rPr>
        <w:t>, 201</w:t>
      </w:r>
      <w:r w:rsidR="00F47D1E">
        <w:rPr>
          <w:sz w:val="24"/>
          <w:szCs w:val="24"/>
        </w:rPr>
        <w:t>1</w:t>
      </w:r>
      <w:r w:rsidRPr="003228C5">
        <w:rPr>
          <w:sz w:val="24"/>
          <w:szCs w:val="24"/>
        </w:rPr>
        <w:t>.</w:t>
      </w:r>
    </w:p>
    <w:p w:rsidR="00931E71" w:rsidRDefault="00931E71" w:rsidP="004339B6">
      <w:pPr>
        <w:pStyle w:val="p2"/>
        <w:ind w:left="540" w:firstLine="0"/>
        <w:rPr>
          <w:rFonts w:ascii="Times New Roman" w:hAnsi="Times New Roman"/>
          <w:sz w:val="24"/>
        </w:rPr>
      </w:pPr>
    </w:p>
    <w:p w:rsidR="00BC0BFF" w:rsidRPr="006D73A7" w:rsidRDefault="001271BE" w:rsidP="004339B6">
      <w:pPr>
        <w:pStyle w:val="p2"/>
        <w:ind w:left="540" w:firstLine="0"/>
        <w:rPr>
          <w:rFonts w:ascii="Times New Roman" w:hAnsi="Times New Roman"/>
          <w:sz w:val="24"/>
        </w:rPr>
      </w:pPr>
      <w:r w:rsidRPr="006D73A7">
        <w:rPr>
          <w:rFonts w:ascii="Times New Roman" w:hAnsi="Times New Roman"/>
          <w:sz w:val="24"/>
        </w:rPr>
        <w:lastRenderedPageBreak/>
        <w:t xml:space="preserve">The </w:t>
      </w:r>
      <w:r w:rsidR="00BC0BFF" w:rsidRPr="006D73A7">
        <w:rPr>
          <w:rFonts w:ascii="Times New Roman" w:hAnsi="Times New Roman"/>
          <w:sz w:val="24"/>
        </w:rPr>
        <w:t>BLS consults annually with its six regional offices to improve the data requirements.  Instructions are refined and clarified annually, mainly based on suggestions received from representatives of participating State agencies.  BLS intends to continue this process annually.</w:t>
      </w:r>
    </w:p>
    <w:p w:rsidR="00B50E86" w:rsidRPr="006D73A7" w:rsidRDefault="00B50E86" w:rsidP="0067065F">
      <w:pPr>
        <w:tabs>
          <w:tab w:val="left" w:pos="540"/>
        </w:tabs>
        <w:ind w:left="540" w:hanging="540"/>
        <w:rPr>
          <w:b/>
          <w:sz w:val="24"/>
          <w:szCs w:val="24"/>
        </w:rPr>
      </w:pPr>
      <w:r w:rsidRPr="006D73A7">
        <w:rPr>
          <w:b/>
          <w:sz w:val="24"/>
          <w:szCs w:val="24"/>
        </w:rPr>
        <w:t>9.</w:t>
      </w:r>
      <w:r w:rsidRPr="006D73A7">
        <w:rPr>
          <w:b/>
          <w:sz w:val="24"/>
          <w:szCs w:val="24"/>
        </w:rPr>
        <w:tab/>
        <w:t>Explain any decision to provide any payment or gift to respondents, other than reenumeration of contractor or grantees.</w:t>
      </w:r>
    </w:p>
    <w:p w:rsidR="00B50E86" w:rsidRPr="006D73A7" w:rsidRDefault="00B50E86" w:rsidP="0067065F">
      <w:pPr>
        <w:tabs>
          <w:tab w:val="left" w:pos="540"/>
        </w:tabs>
        <w:ind w:left="540" w:hanging="540"/>
        <w:rPr>
          <w:b/>
          <w:sz w:val="24"/>
          <w:szCs w:val="24"/>
        </w:rPr>
      </w:pPr>
    </w:p>
    <w:p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Not applicable; no gifts or payments are involved.</w:t>
      </w:r>
    </w:p>
    <w:p w:rsidR="00834F4D" w:rsidRPr="006D73A7" w:rsidRDefault="00834F4D" w:rsidP="0067065F">
      <w:pPr>
        <w:tabs>
          <w:tab w:val="left" w:pos="540"/>
        </w:tabs>
        <w:ind w:left="540" w:hanging="540"/>
        <w:rPr>
          <w:b/>
          <w:sz w:val="24"/>
          <w:szCs w:val="24"/>
        </w:rPr>
      </w:pPr>
      <w:proofErr w:type="gramStart"/>
      <w:r w:rsidRPr="006D73A7">
        <w:rPr>
          <w:b/>
          <w:sz w:val="24"/>
          <w:szCs w:val="24"/>
        </w:rPr>
        <w:t>10.</w:t>
      </w:r>
      <w:r w:rsidRPr="006D73A7">
        <w:rPr>
          <w:b/>
          <w:sz w:val="24"/>
          <w:szCs w:val="24"/>
        </w:rPr>
        <w:tab/>
        <w:t xml:space="preserve">Describe any assurance of confidentiality provided to respondents and the basis for the assurance in </w:t>
      </w:r>
      <w:r w:rsidR="00E45ADE" w:rsidRPr="006D73A7">
        <w:rPr>
          <w:b/>
          <w:sz w:val="24"/>
          <w:szCs w:val="24"/>
        </w:rPr>
        <w:t>statu</w:t>
      </w:r>
      <w:r w:rsidR="00E36736">
        <w:rPr>
          <w:b/>
          <w:sz w:val="24"/>
          <w:szCs w:val="24"/>
        </w:rPr>
        <w:t>t</w:t>
      </w:r>
      <w:r w:rsidR="00E45ADE" w:rsidRPr="006D73A7">
        <w:rPr>
          <w:b/>
          <w:sz w:val="24"/>
          <w:szCs w:val="24"/>
        </w:rPr>
        <w:t>e</w:t>
      </w:r>
      <w:r w:rsidRPr="006D73A7">
        <w:rPr>
          <w:b/>
          <w:sz w:val="24"/>
          <w:szCs w:val="24"/>
        </w:rPr>
        <w:t>, regulation, or agency policy.</w:t>
      </w:r>
      <w:proofErr w:type="gramEnd"/>
    </w:p>
    <w:p w:rsidR="009214F7" w:rsidRPr="006D73A7" w:rsidRDefault="009214F7" w:rsidP="0067065F">
      <w:pPr>
        <w:tabs>
          <w:tab w:val="left" w:pos="540"/>
        </w:tabs>
        <w:ind w:left="540" w:hanging="540"/>
        <w:rPr>
          <w:b/>
          <w:sz w:val="24"/>
          <w:szCs w:val="24"/>
        </w:rPr>
      </w:pPr>
    </w:p>
    <w:p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 xml:space="preserve">Not applicable; no assurance of confidentiality is provided to respondents, because no confidential data are being collected under this information collection.  </w:t>
      </w:r>
    </w:p>
    <w:p w:rsidR="00834F4D" w:rsidRPr="006D73A7" w:rsidRDefault="00834F4D" w:rsidP="0067065F">
      <w:pPr>
        <w:tabs>
          <w:tab w:val="left" w:pos="540"/>
        </w:tabs>
        <w:ind w:left="540" w:hanging="540"/>
        <w:rPr>
          <w:b/>
          <w:sz w:val="24"/>
          <w:szCs w:val="24"/>
        </w:rPr>
      </w:pPr>
      <w:proofErr w:type="gramStart"/>
      <w:r w:rsidRPr="006D73A7">
        <w:rPr>
          <w:b/>
          <w:sz w:val="24"/>
          <w:szCs w:val="24"/>
        </w:rPr>
        <w:t>11.</w:t>
      </w:r>
      <w:r w:rsidRPr="006D73A7">
        <w:rPr>
          <w:b/>
          <w:sz w:val="24"/>
          <w:szCs w:val="24"/>
        </w:rPr>
        <w:tab/>
        <w:t>Provide additional justification for any question of a sensitive nature, such as sexual behavior and attitudes, religious beliefs, and other matters that are commonly considered private.</w:t>
      </w:r>
      <w:proofErr w:type="gramEnd"/>
      <w:r w:rsidRPr="006D73A7">
        <w:rPr>
          <w:b/>
          <w:sz w:val="24"/>
          <w:szCs w:val="24"/>
        </w:rPr>
        <w:t xml:space="preserve">  This justification should include that reasons why the agency considers the questions necessary, the specific uses to be made of the information, the explanation to be given to persons from whom the information is requested, and any steps to be taken to obtain their consent.</w:t>
      </w:r>
    </w:p>
    <w:p w:rsidR="00834F4D" w:rsidRPr="006D73A7" w:rsidRDefault="00834F4D" w:rsidP="00834F4D">
      <w:pPr>
        <w:ind w:left="360" w:hanging="360"/>
        <w:rPr>
          <w:b/>
          <w:sz w:val="24"/>
          <w:szCs w:val="24"/>
        </w:rPr>
      </w:pPr>
    </w:p>
    <w:p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Not applicable; no questions of a sensitive nature are involved.</w:t>
      </w:r>
    </w:p>
    <w:p w:rsidR="00834F4D" w:rsidRPr="006D73A7" w:rsidRDefault="00834F4D" w:rsidP="0067065F">
      <w:pPr>
        <w:tabs>
          <w:tab w:val="left" w:pos="540"/>
        </w:tabs>
        <w:ind w:left="540" w:hanging="540"/>
        <w:rPr>
          <w:b/>
          <w:sz w:val="24"/>
          <w:szCs w:val="24"/>
        </w:rPr>
      </w:pPr>
      <w:r w:rsidRPr="006D73A7">
        <w:rPr>
          <w:b/>
          <w:sz w:val="24"/>
          <w:szCs w:val="24"/>
        </w:rPr>
        <w:t>12.</w:t>
      </w:r>
      <w:r w:rsidRPr="006D73A7">
        <w:rPr>
          <w:b/>
          <w:sz w:val="24"/>
          <w:szCs w:val="24"/>
        </w:rPr>
        <w:tab/>
        <w:t>Provide estimates of the hour burden of the collection of information.  The statement should:</w:t>
      </w:r>
    </w:p>
    <w:p w:rsidR="00834F4D" w:rsidRDefault="00834F4D" w:rsidP="009214F7">
      <w:pPr>
        <w:pStyle w:val="referencepara"/>
        <w:numPr>
          <w:ilvl w:val="0"/>
          <w:numId w:val="12"/>
        </w:numPr>
        <w:tabs>
          <w:tab w:val="clear" w:pos="360"/>
          <w:tab w:val="num" w:pos="1080"/>
        </w:tabs>
        <w:ind w:left="1080" w:hanging="540"/>
        <w:rPr>
          <w:b/>
          <w:sz w:val="24"/>
          <w:szCs w:val="24"/>
        </w:rPr>
      </w:pPr>
      <w:r w:rsidRPr="006D73A7">
        <w:rPr>
          <w:b/>
          <w:sz w:val="24"/>
          <w:szCs w:val="24"/>
        </w:rPr>
        <w:t>Indicate the number of respondents, frequency of responses,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variances.  Generally, estimates should not include burden hours for customary and usual business practices.</w:t>
      </w:r>
    </w:p>
    <w:p w:rsidR="0035572B" w:rsidRPr="006D73A7" w:rsidRDefault="0035572B" w:rsidP="0035572B">
      <w:pPr>
        <w:pStyle w:val="referencepara"/>
        <w:numPr>
          <w:ilvl w:val="0"/>
          <w:numId w:val="12"/>
        </w:numPr>
        <w:tabs>
          <w:tab w:val="clear" w:pos="360"/>
          <w:tab w:val="num" w:pos="1080"/>
        </w:tabs>
        <w:ind w:left="1080" w:hanging="540"/>
      </w:pPr>
      <w:r w:rsidRPr="006D73A7">
        <w:rPr>
          <w:b/>
          <w:sz w:val="24"/>
          <w:szCs w:val="24"/>
        </w:rPr>
        <w:t xml:space="preserve">If this request for approval covers more than one form, provide separate hour burden estimates for each form and aggregate the hour burdens. </w:t>
      </w:r>
    </w:p>
    <w:p w:rsidR="0035572B" w:rsidRPr="006D73A7" w:rsidRDefault="0035572B" w:rsidP="009214F7">
      <w:pPr>
        <w:pStyle w:val="referencepara"/>
        <w:numPr>
          <w:ilvl w:val="0"/>
          <w:numId w:val="12"/>
        </w:numPr>
        <w:tabs>
          <w:tab w:val="clear" w:pos="360"/>
          <w:tab w:val="num" w:pos="1080"/>
        </w:tabs>
        <w:ind w:left="1080" w:hanging="540"/>
        <w:rPr>
          <w:b/>
          <w:sz w:val="24"/>
          <w:szCs w:val="24"/>
        </w:rPr>
      </w:pPr>
      <w:r>
        <w:rPr>
          <w:b/>
          <w:sz w:val="24"/>
          <w:szCs w:val="24"/>
        </w:rPr>
        <w:t>Provide estimates of annualized cost to respondents for the hour burdens for collection of information, identifying and using appropriate wage rate categories.  The cost of contracting out or paying outside parties for information collection activities should not be included here.  Instead, this cost should be included in Item 14.</w:t>
      </w:r>
    </w:p>
    <w:p w:rsidR="00274FFA" w:rsidRPr="006D73A7" w:rsidRDefault="00274FFA" w:rsidP="00274FFA">
      <w:pPr>
        <w:pStyle w:val="p2"/>
        <w:spacing w:after="120"/>
        <w:ind w:left="547" w:firstLine="0"/>
        <w:rPr>
          <w:rFonts w:ascii="Times New Roman" w:hAnsi="Times New Roman"/>
          <w:sz w:val="24"/>
        </w:rPr>
      </w:pPr>
    </w:p>
    <w:p w:rsidR="00BC0BFF" w:rsidRPr="006D73A7" w:rsidRDefault="00D22EDA" w:rsidP="00274FFA">
      <w:pPr>
        <w:pStyle w:val="p2"/>
        <w:spacing w:after="120"/>
        <w:ind w:left="547" w:firstLine="0"/>
        <w:rPr>
          <w:rFonts w:ascii="Times New Roman" w:hAnsi="Times New Roman"/>
          <w:sz w:val="24"/>
        </w:rPr>
      </w:pPr>
      <w:r w:rsidRPr="006D73A7">
        <w:rPr>
          <w:rFonts w:ascii="Times New Roman" w:hAnsi="Times New Roman"/>
          <w:sz w:val="24"/>
        </w:rPr>
        <w:t xml:space="preserve">Number of respondents – </w:t>
      </w:r>
      <w:r w:rsidR="00A35D5E">
        <w:rPr>
          <w:rFonts w:ascii="Times New Roman" w:hAnsi="Times New Roman"/>
          <w:sz w:val="24"/>
        </w:rPr>
        <w:t>54</w:t>
      </w:r>
    </w:p>
    <w:p w:rsidR="00BC0BFF" w:rsidRPr="006D73A7" w:rsidRDefault="00BC0BFF" w:rsidP="00274FFA">
      <w:pPr>
        <w:pStyle w:val="p2"/>
        <w:spacing w:after="120"/>
        <w:ind w:left="547" w:firstLine="0"/>
        <w:rPr>
          <w:rFonts w:ascii="Times New Roman" w:hAnsi="Times New Roman"/>
          <w:sz w:val="24"/>
        </w:rPr>
      </w:pPr>
      <w:r w:rsidRPr="006D73A7">
        <w:rPr>
          <w:rFonts w:ascii="Times New Roman" w:hAnsi="Times New Roman"/>
          <w:sz w:val="24"/>
        </w:rPr>
        <w:lastRenderedPageBreak/>
        <w:t>Frequency of response – annually/quarterly</w:t>
      </w:r>
    </w:p>
    <w:p w:rsidR="00BC0BFF" w:rsidRPr="006D73A7" w:rsidRDefault="00C85214" w:rsidP="004339B6">
      <w:pPr>
        <w:pStyle w:val="p2"/>
        <w:ind w:left="540" w:firstLine="0"/>
        <w:rPr>
          <w:rFonts w:ascii="Times New Roman" w:hAnsi="Times New Roman"/>
          <w:sz w:val="24"/>
        </w:rPr>
      </w:pPr>
      <w:r w:rsidRPr="006D73A7">
        <w:rPr>
          <w:rFonts w:ascii="Times New Roman" w:hAnsi="Times New Roman"/>
          <w:sz w:val="24"/>
        </w:rPr>
        <w:t xml:space="preserve">Annual burden – </w:t>
      </w:r>
      <w:r w:rsidR="005C4569" w:rsidRPr="006D73A7">
        <w:rPr>
          <w:rFonts w:ascii="Times New Roman" w:hAnsi="Times New Roman"/>
          <w:sz w:val="24"/>
        </w:rPr>
        <w:t>3</w:t>
      </w:r>
      <w:r w:rsidR="000D5342">
        <w:rPr>
          <w:rFonts w:ascii="Times New Roman" w:hAnsi="Times New Roman"/>
          <w:sz w:val="24"/>
        </w:rPr>
        <w:t>67</w:t>
      </w:r>
      <w:r w:rsidR="00BC0BFF" w:rsidRPr="006D73A7">
        <w:rPr>
          <w:rFonts w:ascii="Times New Roman" w:hAnsi="Times New Roman"/>
          <w:sz w:val="24"/>
        </w:rPr>
        <w:t xml:space="preserve"> burden hours</w:t>
      </w:r>
    </w:p>
    <w:p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 xml:space="preserve">The estimate is based on actual experience.  </w:t>
      </w:r>
      <w:r w:rsidRPr="000B460C">
        <w:rPr>
          <w:rFonts w:ascii="Times New Roman" w:hAnsi="Times New Roman"/>
          <w:sz w:val="24"/>
        </w:rPr>
        <w:t xml:space="preserve">The burden may vary depending on participation in both the </w:t>
      </w:r>
      <w:r w:rsidR="00F25148" w:rsidRPr="000B460C">
        <w:rPr>
          <w:rFonts w:ascii="Times New Roman" w:hAnsi="Times New Roman"/>
          <w:sz w:val="24"/>
        </w:rPr>
        <w:t>SOI</w:t>
      </w:r>
      <w:r w:rsidR="00913123" w:rsidRPr="000B460C">
        <w:rPr>
          <w:rFonts w:ascii="Times New Roman" w:hAnsi="Times New Roman"/>
          <w:sz w:val="24"/>
        </w:rPr>
        <w:t>I</w:t>
      </w:r>
      <w:r w:rsidR="00F25148" w:rsidRPr="000B460C">
        <w:rPr>
          <w:rFonts w:ascii="Times New Roman" w:hAnsi="Times New Roman"/>
          <w:sz w:val="24"/>
        </w:rPr>
        <w:t xml:space="preserve"> and CFOI</w:t>
      </w:r>
      <w:r w:rsidRPr="000B460C">
        <w:rPr>
          <w:rFonts w:ascii="Times New Roman" w:hAnsi="Times New Roman"/>
          <w:sz w:val="24"/>
        </w:rPr>
        <w:t>.  Not all States participate in both programs.  This estimate is based on a maximum of all jurisdictions tha</w:t>
      </w:r>
      <w:r w:rsidR="00F25148" w:rsidRPr="000B460C">
        <w:rPr>
          <w:rFonts w:ascii="Times New Roman" w:hAnsi="Times New Roman"/>
          <w:sz w:val="24"/>
        </w:rPr>
        <w:t>t participate in both programs.</w:t>
      </w:r>
      <w:r w:rsidRPr="006D73A7">
        <w:rPr>
          <w:rFonts w:ascii="Times New Roman" w:hAnsi="Times New Roman"/>
          <w:sz w:val="24"/>
        </w:rPr>
        <w:t xml:space="preserve"> </w:t>
      </w:r>
      <w:r w:rsidR="00913123" w:rsidRPr="006D73A7">
        <w:rPr>
          <w:rFonts w:ascii="Times New Roman" w:hAnsi="Times New Roman"/>
          <w:sz w:val="24"/>
        </w:rPr>
        <w:t xml:space="preserve"> </w:t>
      </w:r>
      <w:r w:rsidRPr="006D73A7">
        <w:rPr>
          <w:rFonts w:ascii="Times New Roman" w:hAnsi="Times New Roman"/>
          <w:sz w:val="24"/>
        </w:rPr>
        <w:t>There</w:t>
      </w:r>
      <w:r w:rsidR="00913123" w:rsidRPr="006D73A7">
        <w:rPr>
          <w:rFonts w:ascii="Times New Roman" w:hAnsi="Times New Roman"/>
          <w:sz w:val="24"/>
        </w:rPr>
        <w:t>fore the information collection burden is likely to be less</w:t>
      </w:r>
      <w:r w:rsidRPr="006D73A7">
        <w:rPr>
          <w:rFonts w:ascii="Times New Roman" w:hAnsi="Times New Roman"/>
          <w:sz w:val="24"/>
        </w:rPr>
        <w:t xml:space="preserve">.  On average, the </w:t>
      </w:r>
      <w:r w:rsidR="00913123" w:rsidRPr="006D73A7">
        <w:rPr>
          <w:rFonts w:ascii="Times New Roman" w:hAnsi="Times New Roman"/>
          <w:sz w:val="24"/>
        </w:rPr>
        <w:t xml:space="preserve">burden </w:t>
      </w:r>
      <w:r w:rsidRPr="006D73A7">
        <w:rPr>
          <w:rFonts w:ascii="Times New Roman" w:hAnsi="Times New Roman"/>
          <w:sz w:val="24"/>
        </w:rPr>
        <w:t xml:space="preserve">hours </w:t>
      </w:r>
      <w:r w:rsidR="00913123" w:rsidRPr="006D73A7">
        <w:rPr>
          <w:rFonts w:ascii="Times New Roman" w:hAnsi="Times New Roman"/>
          <w:sz w:val="24"/>
        </w:rPr>
        <w:t>expended on the various</w:t>
      </w:r>
      <w:r w:rsidRPr="006D73A7">
        <w:rPr>
          <w:rFonts w:ascii="Times New Roman" w:hAnsi="Times New Roman"/>
          <w:sz w:val="24"/>
        </w:rPr>
        <w:t xml:space="preserve"> parts of the </w:t>
      </w:r>
      <w:r w:rsidR="00913123" w:rsidRPr="006D73A7">
        <w:rPr>
          <w:rFonts w:ascii="Times New Roman" w:hAnsi="Times New Roman"/>
          <w:sz w:val="24"/>
        </w:rPr>
        <w:t>application package</w:t>
      </w:r>
      <w:r w:rsidRPr="006D73A7">
        <w:rPr>
          <w:rFonts w:ascii="Times New Roman" w:hAnsi="Times New Roman"/>
          <w:sz w:val="24"/>
        </w:rPr>
        <w:t xml:space="preserve"> are distributed as follows:</w:t>
      </w:r>
    </w:p>
    <w:p w:rsidR="006D73A7" w:rsidRDefault="006D73A7" w:rsidP="00F142F3">
      <w:pPr>
        <w:pStyle w:val="p2"/>
        <w:spacing w:after="0"/>
        <w:jc w:val="center"/>
        <w:rPr>
          <w:rFonts w:ascii="Times New Roman" w:hAnsi="Times New Roman"/>
          <w:sz w:val="24"/>
        </w:rPr>
      </w:pPr>
    </w:p>
    <w:p w:rsidR="00BC0BFF" w:rsidRPr="006D73A7" w:rsidRDefault="00BC0BFF" w:rsidP="00F142F3">
      <w:pPr>
        <w:pStyle w:val="p2"/>
        <w:spacing w:after="0"/>
        <w:jc w:val="center"/>
        <w:rPr>
          <w:rFonts w:ascii="Times New Roman" w:hAnsi="Times New Roman"/>
          <w:sz w:val="24"/>
        </w:rPr>
      </w:pPr>
      <w:r w:rsidRPr="006D73A7">
        <w:rPr>
          <w:rFonts w:ascii="Times New Roman" w:hAnsi="Times New Roman"/>
          <w:sz w:val="24"/>
        </w:rPr>
        <w:t>ANNUAL BURDEN (PER RESPONDENT) BY FORM NUMBER</w:t>
      </w:r>
    </w:p>
    <w:p w:rsidR="00C85214" w:rsidRPr="006D73A7" w:rsidRDefault="00C85214" w:rsidP="00C85214">
      <w:pPr>
        <w:spacing w:line="480" w:lineRule="exact"/>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366"/>
        <w:gridCol w:w="1639"/>
        <w:gridCol w:w="1061"/>
        <w:gridCol w:w="1403"/>
        <w:gridCol w:w="1400"/>
        <w:gridCol w:w="1959"/>
        <w:tblGridChange w:id="0">
          <w:tblGrid>
            <w:gridCol w:w="2366"/>
            <w:gridCol w:w="1639"/>
            <w:gridCol w:w="1061"/>
            <w:gridCol w:w="1403"/>
            <w:gridCol w:w="1400"/>
            <w:gridCol w:w="1959"/>
          </w:tblGrid>
        </w:tblGridChange>
      </w:tblGrid>
      <w:tr w:rsidR="00C85214" w:rsidRPr="006D73A7">
        <w:tblPrEx>
          <w:tblCellMar>
            <w:top w:w="0" w:type="dxa"/>
            <w:bottom w:w="0" w:type="dxa"/>
          </w:tblCellMar>
        </w:tblPrEx>
        <w:trPr>
          <w:trHeight w:val="458"/>
        </w:trPr>
        <w:tc>
          <w:tcPr>
            <w:tcW w:w="0" w:type="auto"/>
            <w:vMerge w:val="restart"/>
          </w:tcPr>
          <w:p w:rsidR="00C85214" w:rsidRPr="006D73A7" w:rsidRDefault="00C85214" w:rsidP="00F142F3">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Forms</w:t>
            </w:r>
          </w:p>
        </w:tc>
        <w:tc>
          <w:tcPr>
            <w:tcW w:w="0" w:type="auto"/>
            <w:vMerge w:val="restart"/>
          </w:tcPr>
          <w:p w:rsidR="00C85214" w:rsidRPr="006D73A7" w:rsidRDefault="00C85214" w:rsidP="00F142F3">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Total Respondents</w:t>
            </w:r>
          </w:p>
        </w:tc>
        <w:tc>
          <w:tcPr>
            <w:tcW w:w="0" w:type="auto"/>
            <w:vMerge w:val="restart"/>
          </w:tcPr>
          <w:p w:rsidR="00C85214" w:rsidRPr="006D73A7" w:rsidRDefault="00C85214" w:rsidP="00F142F3">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Frequency</w:t>
            </w:r>
          </w:p>
        </w:tc>
        <w:tc>
          <w:tcPr>
            <w:tcW w:w="0" w:type="auto"/>
            <w:gridSpan w:val="2"/>
          </w:tcPr>
          <w:p w:rsidR="00C85214" w:rsidRPr="006D73A7" w:rsidRDefault="00C85214" w:rsidP="00F142F3">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Average Burden</w:t>
            </w:r>
          </w:p>
        </w:tc>
        <w:tc>
          <w:tcPr>
            <w:tcW w:w="0" w:type="auto"/>
            <w:vMerge w:val="restart"/>
          </w:tcPr>
          <w:p w:rsidR="00C85214" w:rsidRPr="006D73A7" w:rsidRDefault="00C85214" w:rsidP="00F142F3">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Estimated Total Burden</w:t>
            </w:r>
          </w:p>
        </w:tc>
      </w:tr>
      <w:tr w:rsidR="00C85214" w:rsidRPr="006D73A7">
        <w:tblPrEx>
          <w:tblCellMar>
            <w:top w:w="0" w:type="dxa"/>
            <w:bottom w:w="0" w:type="dxa"/>
          </w:tblCellMar>
        </w:tblPrEx>
        <w:trPr>
          <w:trHeight w:val="705"/>
        </w:trPr>
        <w:tc>
          <w:tcPr>
            <w:tcW w:w="0" w:type="auto"/>
            <w:vMerge/>
          </w:tcPr>
          <w:p w:rsidR="00C85214" w:rsidRPr="006D73A7" w:rsidDel="00FC29B7" w:rsidRDefault="00C85214" w:rsidP="00C85214">
            <w:pPr>
              <w:pStyle w:val="P3woHng"/>
              <w:tabs>
                <w:tab w:val="clear" w:pos="1080"/>
                <w:tab w:val="clear" w:pos="1440"/>
                <w:tab w:val="clear" w:pos="4320"/>
                <w:tab w:val="clear" w:pos="5760"/>
                <w:tab w:val="clear" w:pos="7200"/>
                <w:tab w:val="clear" w:pos="8640"/>
              </w:tabs>
              <w:ind w:left="0"/>
              <w:rPr>
                <w:rFonts w:ascii="Times New Roman" w:hAnsi="Times New Roman"/>
                <w:b/>
              </w:rPr>
            </w:pPr>
          </w:p>
        </w:tc>
        <w:tc>
          <w:tcPr>
            <w:tcW w:w="0" w:type="auto"/>
            <w:vMerge/>
          </w:tcPr>
          <w:p w:rsidR="00C85214" w:rsidRPr="006D73A7" w:rsidRDefault="00C85214"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b/>
              </w:rPr>
            </w:pPr>
          </w:p>
        </w:tc>
        <w:tc>
          <w:tcPr>
            <w:tcW w:w="0" w:type="auto"/>
            <w:vMerge/>
          </w:tcPr>
          <w:p w:rsidR="00C85214" w:rsidRPr="006D73A7" w:rsidRDefault="00C85214"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b/>
              </w:rPr>
            </w:pPr>
          </w:p>
        </w:tc>
        <w:tc>
          <w:tcPr>
            <w:tcW w:w="0" w:type="auto"/>
          </w:tcPr>
          <w:p w:rsidR="00C85214" w:rsidRPr="006D73A7" w:rsidRDefault="00C85214"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Per Response</w:t>
            </w:r>
          </w:p>
        </w:tc>
        <w:tc>
          <w:tcPr>
            <w:tcW w:w="0" w:type="auto"/>
          </w:tcPr>
          <w:p w:rsidR="00C85214" w:rsidRPr="006D73A7" w:rsidRDefault="00C85214"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Annually</w:t>
            </w:r>
          </w:p>
        </w:tc>
        <w:tc>
          <w:tcPr>
            <w:tcW w:w="0" w:type="auto"/>
            <w:vMerge/>
          </w:tcPr>
          <w:p w:rsidR="00C85214" w:rsidRPr="006D73A7" w:rsidRDefault="00C85214"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b/>
              </w:rPr>
            </w:pPr>
          </w:p>
        </w:tc>
      </w:tr>
      <w:tr w:rsidR="00C85214" w:rsidRPr="006D73A7">
        <w:tblPrEx>
          <w:tblCellMar>
            <w:top w:w="0" w:type="dxa"/>
            <w:bottom w:w="0" w:type="dxa"/>
          </w:tblCellMar>
        </w:tblPrEx>
        <w:tc>
          <w:tcPr>
            <w:tcW w:w="0" w:type="auto"/>
          </w:tcPr>
          <w:p w:rsidR="00C85214" w:rsidRPr="006D73A7" w:rsidRDefault="00A77936" w:rsidP="00C85214">
            <w:pPr>
              <w:pStyle w:val="P3woHng"/>
              <w:tabs>
                <w:tab w:val="clear" w:pos="1080"/>
                <w:tab w:val="clear" w:pos="1440"/>
                <w:tab w:val="clear" w:pos="4320"/>
                <w:tab w:val="clear" w:pos="5760"/>
                <w:tab w:val="clear" w:pos="7200"/>
                <w:tab w:val="clear" w:pos="8640"/>
              </w:tabs>
              <w:ind w:left="0"/>
              <w:rPr>
                <w:rFonts w:ascii="Times New Roman" w:hAnsi="Times New Roman"/>
              </w:rPr>
            </w:pPr>
            <w:r w:rsidRPr="006D73A7">
              <w:rPr>
                <w:rFonts w:ascii="Times New Roman" w:hAnsi="Times New Roman"/>
              </w:rPr>
              <w:t xml:space="preserve">BLS-OSHS </w:t>
            </w:r>
            <w:r w:rsidR="00C85214" w:rsidRPr="006D73A7">
              <w:rPr>
                <w:rFonts w:ascii="Times New Roman" w:hAnsi="Times New Roman"/>
              </w:rPr>
              <w:t>Work Statements</w:t>
            </w:r>
          </w:p>
        </w:tc>
        <w:tc>
          <w:tcPr>
            <w:tcW w:w="0" w:type="auto"/>
          </w:tcPr>
          <w:p w:rsidR="00C85214" w:rsidRPr="006D73A7" w:rsidRDefault="00CB5A62"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5</w:t>
            </w:r>
            <w:r w:rsidR="00A35D5E">
              <w:rPr>
                <w:rFonts w:ascii="Times New Roman" w:hAnsi="Times New Roman"/>
              </w:rPr>
              <w:t>4</w:t>
            </w:r>
          </w:p>
        </w:tc>
        <w:tc>
          <w:tcPr>
            <w:tcW w:w="0" w:type="auto"/>
          </w:tcPr>
          <w:p w:rsidR="00C85214" w:rsidRPr="006D73A7" w:rsidRDefault="00C85214"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1</w:t>
            </w:r>
          </w:p>
        </w:tc>
        <w:tc>
          <w:tcPr>
            <w:tcW w:w="0" w:type="auto"/>
          </w:tcPr>
          <w:p w:rsidR="00C85214" w:rsidRPr="006D73A7" w:rsidRDefault="00C85214"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2 hours</w:t>
            </w:r>
          </w:p>
        </w:tc>
        <w:tc>
          <w:tcPr>
            <w:tcW w:w="0" w:type="auto"/>
          </w:tcPr>
          <w:p w:rsidR="00C85214" w:rsidRPr="006D73A7" w:rsidRDefault="00C85214"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2 hours</w:t>
            </w:r>
          </w:p>
        </w:tc>
        <w:tc>
          <w:tcPr>
            <w:tcW w:w="0" w:type="auto"/>
          </w:tcPr>
          <w:p w:rsidR="00C85214" w:rsidRPr="006D73A7" w:rsidRDefault="00A35D5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108</w:t>
            </w:r>
            <w:r w:rsidR="00CB5A62" w:rsidRPr="006D73A7">
              <w:rPr>
                <w:rFonts w:ascii="Times New Roman" w:hAnsi="Times New Roman"/>
              </w:rPr>
              <w:t xml:space="preserve"> </w:t>
            </w:r>
            <w:r w:rsidR="00C85214" w:rsidRPr="006D73A7">
              <w:rPr>
                <w:rFonts w:ascii="Times New Roman" w:hAnsi="Times New Roman"/>
              </w:rPr>
              <w:t>hours</w:t>
            </w:r>
          </w:p>
        </w:tc>
      </w:tr>
      <w:tr w:rsidR="00C545F9" w:rsidRPr="006D73A7">
        <w:tblPrEx>
          <w:tblCellMar>
            <w:top w:w="0" w:type="dxa"/>
            <w:bottom w:w="0" w:type="dxa"/>
          </w:tblCellMar>
        </w:tblPrEx>
        <w:tc>
          <w:tcPr>
            <w:tcW w:w="0" w:type="auto"/>
          </w:tcPr>
          <w:p w:rsidR="00C545F9" w:rsidRPr="006D73A7" w:rsidRDefault="00C545F9" w:rsidP="00C85214">
            <w:pPr>
              <w:pStyle w:val="P3woHng"/>
              <w:tabs>
                <w:tab w:val="clear" w:pos="1080"/>
                <w:tab w:val="clear" w:pos="1440"/>
                <w:tab w:val="clear" w:pos="4320"/>
                <w:tab w:val="clear" w:pos="5760"/>
                <w:tab w:val="clear" w:pos="7200"/>
                <w:tab w:val="clear" w:pos="8640"/>
              </w:tabs>
              <w:ind w:left="0"/>
              <w:rPr>
                <w:rFonts w:ascii="Times New Roman" w:hAnsi="Times New Roman"/>
              </w:rPr>
            </w:pPr>
            <w:r w:rsidRPr="006D73A7">
              <w:rPr>
                <w:rFonts w:ascii="Times New Roman" w:hAnsi="Times New Roman"/>
              </w:rPr>
              <w:t>BLS-OSHS2</w:t>
            </w:r>
          </w:p>
        </w:tc>
        <w:tc>
          <w:tcPr>
            <w:tcW w:w="0" w:type="auto"/>
          </w:tcPr>
          <w:p w:rsidR="00C545F9" w:rsidRPr="006D73A7" w:rsidRDefault="00CB5A62"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5</w:t>
            </w:r>
            <w:r w:rsidR="00A35D5E">
              <w:rPr>
                <w:rFonts w:ascii="Times New Roman" w:hAnsi="Times New Roman"/>
              </w:rPr>
              <w:t>4</w:t>
            </w:r>
          </w:p>
        </w:tc>
        <w:tc>
          <w:tcPr>
            <w:tcW w:w="0" w:type="auto"/>
          </w:tcPr>
          <w:p w:rsidR="00C545F9" w:rsidRPr="006D73A7" w:rsidRDefault="00C545F9"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4</w:t>
            </w:r>
          </w:p>
        </w:tc>
        <w:tc>
          <w:tcPr>
            <w:tcW w:w="0" w:type="auto"/>
          </w:tcPr>
          <w:p w:rsidR="00C545F9" w:rsidRPr="006D73A7" w:rsidRDefault="00C545F9"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1 hour</w:t>
            </w:r>
          </w:p>
        </w:tc>
        <w:tc>
          <w:tcPr>
            <w:tcW w:w="0" w:type="auto"/>
          </w:tcPr>
          <w:p w:rsidR="00C545F9" w:rsidRPr="006D73A7" w:rsidRDefault="00C545F9"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4 hours</w:t>
            </w:r>
          </w:p>
        </w:tc>
        <w:tc>
          <w:tcPr>
            <w:tcW w:w="0" w:type="auto"/>
          </w:tcPr>
          <w:p w:rsidR="00C545F9" w:rsidRPr="006D73A7" w:rsidRDefault="00A35D5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216</w:t>
            </w:r>
            <w:r w:rsidR="00CB5A62" w:rsidRPr="006D73A7">
              <w:rPr>
                <w:rFonts w:ascii="Times New Roman" w:hAnsi="Times New Roman"/>
              </w:rPr>
              <w:t xml:space="preserve"> </w:t>
            </w:r>
            <w:r w:rsidR="00C545F9" w:rsidRPr="006D73A7">
              <w:rPr>
                <w:rFonts w:ascii="Times New Roman" w:hAnsi="Times New Roman"/>
              </w:rPr>
              <w:t>hours</w:t>
            </w:r>
          </w:p>
        </w:tc>
      </w:tr>
      <w:tr w:rsidR="00AA311C" w:rsidRPr="006D73A7">
        <w:tblPrEx>
          <w:tblCellMar>
            <w:top w:w="0" w:type="dxa"/>
            <w:bottom w:w="0" w:type="dxa"/>
          </w:tblCellMar>
        </w:tblPrEx>
        <w:tc>
          <w:tcPr>
            <w:tcW w:w="0" w:type="auto"/>
          </w:tcPr>
          <w:p w:rsidR="00AA311C" w:rsidRPr="006D73A7" w:rsidRDefault="00AA311C" w:rsidP="00C85214">
            <w:pPr>
              <w:pStyle w:val="P3woHng"/>
              <w:tabs>
                <w:tab w:val="clear" w:pos="1080"/>
                <w:tab w:val="clear" w:pos="1440"/>
                <w:tab w:val="clear" w:pos="4320"/>
                <w:tab w:val="clear" w:pos="5760"/>
                <w:tab w:val="clear" w:pos="7200"/>
                <w:tab w:val="clear" w:pos="8640"/>
              </w:tabs>
              <w:ind w:left="0"/>
              <w:rPr>
                <w:rFonts w:ascii="Times New Roman" w:hAnsi="Times New Roman"/>
              </w:rPr>
            </w:pPr>
            <w:r w:rsidRPr="006D73A7">
              <w:rPr>
                <w:rFonts w:ascii="Times New Roman" w:hAnsi="Times New Roman"/>
              </w:rPr>
              <w:t>BLS-OSHS</w:t>
            </w:r>
            <w:r>
              <w:rPr>
                <w:rFonts w:ascii="Times New Roman" w:hAnsi="Times New Roman"/>
              </w:rPr>
              <w:t xml:space="preserve"> TCF</w:t>
            </w:r>
          </w:p>
        </w:tc>
        <w:tc>
          <w:tcPr>
            <w:tcW w:w="0" w:type="auto"/>
          </w:tcPr>
          <w:p w:rsidR="00AA311C" w:rsidRPr="006D73A7" w:rsidRDefault="00AA311C"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5</w:t>
            </w:r>
            <w:r>
              <w:rPr>
                <w:rFonts w:ascii="Times New Roman" w:hAnsi="Times New Roman"/>
              </w:rPr>
              <w:t>4</w:t>
            </w:r>
          </w:p>
        </w:tc>
        <w:tc>
          <w:tcPr>
            <w:tcW w:w="0" w:type="auto"/>
          </w:tcPr>
          <w:p w:rsidR="00AA311C" w:rsidRPr="006D73A7" w:rsidRDefault="00AA311C"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1</w:t>
            </w:r>
          </w:p>
        </w:tc>
        <w:tc>
          <w:tcPr>
            <w:tcW w:w="0" w:type="auto"/>
          </w:tcPr>
          <w:p w:rsidR="00AA311C" w:rsidRPr="006D73A7" w:rsidRDefault="00255CC2"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5-</w:t>
            </w:r>
            <w:r w:rsidR="00AA311C">
              <w:rPr>
                <w:rFonts w:ascii="Times New Roman" w:hAnsi="Times New Roman"/>
              </w:rPr>
              <w:t>10 minutes</w:t>
            </w:r>
          </w:p>
        </w:tc>
        <w:tc>
          <w:tcPr>
            <w:tcW w:w="0" w:type="auto"/>
          </w:tcPr>
          <w:p w:rsidR="00AA311C" w:rsidRPr="006D73A7" w:rsidRDefault="00255CC2"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5-</w:t>
            </w:r>
            <w:r w:rsidR="00AA311C">
              <w:rPr>
                <w:rFonts w:ascii="Times New Roman" w:hAnsi="Times New Roman"/>
              </w:rPr>
              <w:t>10 minutes</w:t>
            </w:r>
          </w:p>
        </w:tc>
        <w:tc>
          <w:tcPr>
            <w:tcW w:w="0" w:type="auto"/>
          </w:tcPr>
          <w:p w:rsidR="00AA311C" w:rsidRDefault="00255CC2"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4.5-</w:t>
            </w:r>
            <w:r w:rsidR="00DD07E7">
              <w:rPr>
                <w:rFonts w:ascii="Times New Roman" w:hAnsi="Times New Roman"/>
              </w:rPr>
              <w:t>9 hours</w:t>
            </w:r>
          </w:p>
        </w:tc>
      </w:tr>
      <w:tr w:rsidR="00AA311C" w:rsidRPr="006D73A7">
        <w:tblPrEx>
          <w:tblCellMar>
            <w:top w:w="0" w:type="dxa"/>
            <w:bottom w:w="0" w:type="dxa"/>
          </w:tblCellMar>
        </w:tblPrEx>
        <w:tc>
          <w:tcPr>
            <w:tcW w:w="0" w:type="auto"/>
          </w:tcPr>
          <w:p w:rsidR="00AA311C" w:rsidRPr="006D73A7" w:rsidRDefault="00AA311C" w:rsidP="00C85214">
            <w:pPr>
              <w:pStyle w:val="P3woHng"/>
              <w:tabs>
                <w:tab w:val="clear" w:pos="1080"/>
                <w:tab w:val="clear" w:pos="1440"/>
                <w:tab w:val="clear" w:pos="4320"/>
                <w:tab w:val="clear" w:pos="5760"/>
                <w:tab w:val="clear" w:pos="7200"/>
                <w:tab w:val="clear" w:pos="8640"/>
              </w:tabs>
              <w:ind w:left="0"/>
              <w:rPr>
                <w:rFonts w:ascii="Times New Roman" w:hAnsi="Times New Roman"/>
              </w:rPr>
            </w:pPr>
            <w:r w:rsidRPr="006D73A7">
              <w:rPr>
                <w:rFonts w:ascii="Times New Roman" w:hAnsi="Times New Roman"/>
              </w:rPr>
              <w:t>BLS-OSHS</w:t>
            </w:r>
            <w:r>
              <w:rPr>
                <w:rFonts w:ascii="Times New Roman" w:hAnsi="Times New Roman"/>
              </w:rPr>
              <w:t xml:space="preserve"> FRW</w:t>
            </w:r>
          </w:p>
        </w:tc>
        <w:tc>
          <w:tcPr>
            <w:tcW w:w="0" w:type="auto"/>
          </w:tcPr>
          <w:p w:rsidR="00AA311C" w:rsidRPr="006D73A7" w:rsidRDefault="00AA311C"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5</w:t>
            </w:r>
            <w:r>
              <w:rPr>
                <w:rFonts w:ascii="Times New Roman" w:hAnsi="Times New Roman"/>
              </w:rPr>
              <w:t>4</w:t>
            </w:r>
          </w:p>
        </w:tc>
        <w:tc>
          <w:tcPr>
            <w:tcW w:w="0" w:type="auto"/>
          </w:tcPr>
          <w:p w:rsidR="00AA311C" w:rsidRPr="006D73A7" w:rsidRDefault="00AA311C"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1</w:t>
            </w:r>
          </w:p>
        </w:tc>
        <w:tc>
          <w:tcPr>
            <w:tcW w:w="0" w:type="auto"/>
          </w:tcPr>
          <w:p w:rsidR="00AA311C" w:rsidRPr="006D73A7" w:rsidRDefault="00255CC2"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20-</w:t>
            </w:r>
            <w:r w:rsidR="00AA311C">
              <w:rPr>
                <w:rFonts w:ascii="Times New Roman" w:hAnsi="Times New Roman"/>
              </w:rPr>
              <w:t>30 minutes</w:t>
            </w:r>
          </w:p>
        </w:tc>
        <w:tc>
          <w:tcPr>
            <w:tcW w:w="0" w:type="auto"/>
          </w:tcPr>
          <w:p w:rsidR="00AA311C" w:rsidRPr="006D73A7" w:rsidRDefault="00255CC2"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20-</w:t>
            </w:r>
            <w:r w:rsidR="00AA311C">
              <w:rPr>
                <w:rFonts w:ascii="Times New Roman" w:hAnsi="Times New Roman"/>
              </w:rPr>
              <w:t>30 minutes</w:t>
            </w:r>
          </w:p>
        </w:tc>
        <w:tc>
          <w:tcPr>
            <w:tcW w:w="0" w:type="auto"/>
          </w:tcPr>
          <w:p w:rsidR="00AA311C" w:rsidRDefault="00255CC2"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18-</w:t>
            </w:r>
            <w:r w:rsidR="00DD07E7">
              <w:rPr>
                <w:rFonts w:ascii="Times New Roman" w:hAnsi="Times New Roman"/>
              </w:rPr>
              <w:t>27 hours</w:t>
            </w:r>
          </w:p>
        </w:tc>
      </w:tr>
      <w:tr w:rsidR="00AA311C" w:rsidRPr="006D73A7">
        <w:tblPrEx>
          <w:tblCellMar>
            <w:top w:w="0" w:type="dxa"/>
            <w:bottom w:w="0" w:type="dxa"/>
          </w:tblCellMar>
        </w:tblPrEx>
        <w:tc>
          <w:tcPr>
            <w:tcW w:w="0" w:type="auto"/>
          </w:tcPr>
          <w:p w:rsidR="00AA311C" w:rsidRPr="006D73A7" w:rsidRDefault="00AA311C" w:rsidP="00C85214">
            <w:pPr>
              <w:pStyle w:val="P3woHng"/>
              <w:tabs>
                <w:tab w:val="clear" w:pos="1080"/>
                <w:tab w:val="clear" w:pos="1440"/>
                <w:tab w:val="clear" w:pos="4320"/>
                <w:tab w:val="clear" w:pos="5760"/>
                <w:tab w:val="clear" w:pos="7200"/>
                <w:tab w:val="clear" w:pos="8640"/>
              </w:tabs>
              <w:ind w:left="0"/>
              <w:rPr>
                <w:rFonts w:ascii="Times New Roman" w:hAnsi="Times New Roman"/>
              </w:rPr>
            </w:pPr>
            <w:r w:rsidRPr="006D73A7">
              <w:rPr>
                <w:rFonts w:ascii="Times New Roman" w:hAnsi="Times New Roman"/>
              </w:rPr>
              <w:t>BLS-OSHS</w:t>
            </w:r>
            <w:r>
              <w:rPr>
                <w:rFonts w:ascii="Times New Roman" w:hAnsi="Times New Roman"/>
              </w:rPr>
              <w:t xml:space="preserve"> Property Listing</w:t>
            </w:r>
          </w:p>
        </w:tc>
        <w:tc>
          <w:tcPr>
            <w:tcW w:w="0" w:type="auto"/>
          </w:tcPr>
          <w:p w:rsidR="00AA311C" w:rsidRPr="006D73A7" w:rsidRDefault="00255CC2"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1</w:t>
            </w:r>
            <w:r w:rsidR="00AA311C">
              <w:rPr>
                <w:rFonts w:ascii="Times New Roman" w:hAnsi="Times New Roman"/>
              </w:rPr>
              <w:t>-</w:t>
            </w:r>
            <w:r>
              <w:rPr>
                <w:rFonts w:ascii="Times New Roman" w:hAnsi="Times New Roman"/>
              </w:rPr>
              <w:t>54</w:t>
            </w:r>
          </w:p>
        </w:tc>
        <w:tc>
          <w:tcPr>
            <w:tcW w:w="0" w:type="auto"/>
          </w:tcPr>
          <w:p w:rsidR="00AA311C" w:rsidRPr="006D73A7" w:rsidRDefault="00AA311C"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1</w:t>
            </w:r>
          </w:p>
        </w:tc>
        <w:tc>
          <w:tcPr>
            <w:tcW w:w="0" w:type="auto"/>
          </w:tcPr>
          <w:p w:rsidR="00AA311C" w:rsidRPr="006D73A7" w:rsidRDefault="00255CC2"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20-</w:t>
            </w:r>
            <w:r w:rsidR="00AA311C">
              <w:rPr>
                <w:rFonts w:ascii="Times New Roman" w:hAnsi="Times New Roman"/>
              </w:rPr>
              <w:t>30 minutes</w:t>
            </w:r>
          </w:p>
        </w:tc>
        <w:tc>
          <w:tcPr>
            <w:tcW w:w="0" w:type="auto"/>
          </w:tcPr>
          <w:p w:rsidR="00AA311C" w:rsidRPr="006D73A7" w:rsidRDefault="00255CC2"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20-</w:t>
            </w:r>
            <w:r w:rsidR="00AA311C">
              <w:rPr>
                <w:rFonts w:ascii="Times New Roman" w:hAnsi="Times New Roman"/>
              </w:rPr>
              <w:t>30 minutes</w:t>
            </w:r>
          </w:p>
        </w:tc>
        <w:tc>
          <w:tcPr>
            <w:tcW w:w="0" w:type="auto"/>
          </w:tcPr>
          <w:p w:rsidR="00AA311C" w:rsidRDefault="006F20C2"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0</w:t>
            </w:r>
            <w:r w:rsidR="00F85B86">
              <w:rPr>
                <w:rFonts w:ascii="Times New Roman" w:hAnsi="Times New Roman"/>
              </w:rPr>
              <w:t>-27</w:t>
            </w:r>
            <w:r w:rsidR="00DD07E7">
              <w:rPr>
                <w:rFonts w:ascii="Times New Roman" w:hAnsi="Times New Roman"/>
              </w:rPr>
              <w:t xml:space="preserve"> hours</w:t>
            </w:r>
          </w:p>
        </w:tc>
      </w:tr>
      <w:tr w:rsidR="00AA311C" w:rsidRPr="006D73A7">
        <w:tblPrEx>
          <w:tblCellMar>
            <w:top w:w="0" w:type="dxa"/>
            <w:bottom w:w="0" w:type="dxa"/>
          </w:tblCellMar>
        </w:tblPrEx>
        <w:tc>
          <w:tcPr>
            <w:tcW w:w="0" w:type="auto"/>
          </w:tcPr>
          <w:p w:rsidR="00AA311C" w:rsidRPr="006D73A7" w:rsidRDefault="00AA311C" w:rsidP="00C85214">
            <w:pPr>
              <w:pStyle w:val="P3woHng"/>
              <w:tabs>
                <w:tab w:val="clear" w:pos="1080"/>
                <w:tab w:val="clear" w:pos="1440"/>
                <w:tab w:val="clear" w:pos="4320"/>
                <w:tab w:val="clear" w:pos="5760"/>
                <w:tab w:val="clear" w:pos="7200"/>
                <w:tab w:val="clear" w:pos="8640"/>
              </w:tabs>
              <w:ind w:left="0"/>
              <w:rPr>
                <w:rFonts w:ascii="Times New Roman" w:hAnsi="Times New Roman"/>
              </w:rPr>
            </w:pPr>
            <w:r w:rsidRPr="006D73A7">
              <w:rPr>
                <w:rFonts w:ascii="Times New Roman" w:hAnsi="Times New Roman"/>
              </w:rPr>
              <w:t>Total</w:t>
            </w:r>
          </w:p>
        </w:tc>
        <w:tc>
          <w:tcPr>
            <w:tcW w:w="0" w:type="auto"/>
          </w:tcPr>
          <w:p w:rsidR="00AA311C" w:rsidRPr="006D73A7" w:rsidRDefault="001E63B5"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379</w:t>
            </w:r>
            <w:r w:rsidR="006F20C2">
              <w:rPr>
                <w:rFonts w:ascii="Times New Roman" w:hAnsi="Times New Roman"/>
              </w:rPr>
              <w:t>-</w:t>
            </w:r>
            <w:r>
              <w:rPr>
                <w:rFonts w:ascii="Times New Roman" w:hAnsi="Times New Roman"/>
              </w:rPr>
              <w:t>432</w:t>
            </w:r>
          </w:p>
        </w:tc>
        <w:tc>
          <w:tcPr>
            <w:tcW w:w="0" w:type="auto"/>
          </w:tcPr>
          <w:p w:rsidR="00AA311C" w:rsidRPr="006D73A7" w:rsidRDefault="00AA311C"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p>
        </w:tc>
        <w:tc>
          <w:tcPr>
            <w:tcW w:w="0" w:type="auto"/>
          </w:tcPr>
          <w:p w:rsidR="00AA311C" w:rsidRPr="006D73A7" w:rsidRDefault="00E11352"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3.75-</w:t>
            </w:r>
            <w:r w:rsidR="006F20C2">
              <w:rPr>
                <w:rFonts w:ascii="Times New Roman" w:hAnsi="Times New Roman"/>
              </w:rPr>
              <w:t>4</w:t>
            </w:r>
            <w:r w:rsidR="005A1B33">
              <w:rPr>
                <w:rFonts w:ascii="Times New Roman" w:hAnsi="Times New Roman"/>
              </w:rPr>
              <w:t>.17</w:t>
            </w:r>
            <w:r w:rsidR="00AA311C" w:rsidRPr="006D73A7">
              <w:rPr>
                <w:rFonts w:ascii="Times New Roman" w:hAnsi="Times New Roman"/>
              </w:rPr>
              <w:t xml:space="preserve"> hours</w:t>
            </w:r>
          </w:p>
        </w:tc>
        <w:tc>
          <w:tcPr>
            <w:tcW w:w="0" w:type="auto"/>
          </w:tcPr>
          <w:p w:rsidR="00AA311C" w:rsidRPr="006D73A7" w:rsidRDefault="00E11352"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6.75-</w:t>
            </w:r>
            <w:r w:rsidR="006F20C2">
              <w:rPr>
                <w:rFonts w:ascii="Times New Roman" w:hAnsi="Times New Roman"/>
              </w:rPr>
              <w:t>7</w:t>
            </w:r>
            <w:r w:rsidR="005A1B33">
              <w:rPr>
                <w:rFonts w:ascii="Times New Roman" w:hAnsi="Times New Roman"/>
              </w:rPr>
              <w:t>.17</w:t>
            </w:r>
            <w:r w:rsidR="00AA311C" w:rsidRPr="006D73A7">
              <w:rPr>
                <w:rFonts w:ascii="Times New Roman" w:hAnsi="Times New Roman"/>
              </w:rPr>
              <w:t xml:space="preserve"> hours</w:t>
            </w:r>
          </w:p>
        </w:tc>
        <w:tc>
          <w:tcPr>
            <w:tcW w:w="0" w:type="auto"/>
          </w:tcPr>
          <w:p w:rsidR="00AA311C" w:rsidRPr="006D73A7" w:rsidRDefault="00AA311C"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3</w:t>
            </w:r>
            <w:r w:rsidR="00F85B86">
              <w:rPr>
                <w:rFonts w:ascii="Times New Roman" w:hAnsi="Times New Roman"/>
              </w:rPr>
              <w:t>4</w:t>
            </w:r>
            <w:r w:rsidR="00A97BF0">
              <w:rPr>
                <w:rFonts w:ascii="Times New Roman" w:hAnsi="Times New Roman"/>
              </w:rPr>
              <w:t>6.5</w:t>
            </w:r>
            <w:r w:rsidR="00F85B86">
              <w:rPr>
                <w:rFonts w:ascii="Times New Roman" w:hAnsi="Times New Roman"/>
              </w:rPr>
              <w:t>-387</w:t>
            </w:r>
            <w:r w:rsidRPr="006D73A7">
              <w:rPr>
                <w:rFonts w:ascii="Times New Roman" w:hAnsi="Times New Roman"/>
              </w:rPr>
              <w:t xml:space="preserve"> hours</w:t>
            </w:r>
          </w:p>
        </w:tc>
      </w:tr>
      <w:tr w:rsidR="00A97BF0" w:rsidRPr="006D73A7">
        <w:tblPrEx>
          <w:tblCellMar>
            <w:top w:w="0" w:type="dxa"/>
            <w:bottom w:w="0" w:type="dxa"/>
          </w:tblCellMar>
        </w:tblPrEx>
        <w:tc>
          <w:tcPr>
            <w:tcW w:w="0" w:type="auto"/>
          </w:tcPr>
          <w:p w:rsidR="00A97BF0" w:rsidRPr="006D73A7" w:rsidRDefault="00A97BF0" w:rsidP="00C85214">
            <w:pPr>
              <w:pStyle w:val="P3woHng"/>
              <w:tabs>
                <w:tab w:val="clear" w:pos="1080"/>
                <w:tab w:val="clear" w:pos="1440"/>
                <w:tab w:val="clear" w:pos="4320"/>
                <w:tab w:val="clear" w:pos="5760"/>
                <w:tab w:val="clear" w:pos="7200"/>
                <w:tab w:val="clear" w:pos="8640"/>
              </w:tabs>
              <w:ind w:left="0"/>
              <w:rPr>
                <w:rFonts w:ascii="Times New Roman" w:hAnsi="Times New Roman"/>
              </w:rPr>
            </w:pPr>
            <w:r>
              <w:rPr>
                <w:rFonts w:ascii="Times New Roman" w:hAnsi="Times New Roman"/>
              </w:rPr>
              <w:t>Average Total</w:t>
            </w:r>
          </w:p>
        </w:tc>
        <w:tc>
          <w:tcPr>
            <w:tcW w:w="0" w:type="auto"/>
          </w:tcPr>
          <w:p w:rsidR="00A97BF0" w:rsidRDefault="00A97BF0"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406</w:t>
            </w:r>
          </w:p>
        </w:tc>
        <w:tc>
          <w:tcPr>
            <w:tcW w:w="0" w:type="auto"/>
          </w:tcPr>
          <w:p w:rsidR="00A97BF0" w:rsidRDefault="00A97BF0"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p>
        </w:tc>
        <w:tc>
          <w:tcPr>
            <w:tcW w:w="0" w:type="auto"/>
          </w:tcPr>
          <w:p w:rsidR="00A97BF0" w:rsidRDefault="00A97BF0"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3.96 hours</w:t>
            </w:r>
          </w:p>
        </w:tc>
        <w:tc>
          <w:tcPr>
            <w:tcW w:w="0" w:type="auto"/>
          </w:tcPr>
          <w:p w:rsidR="00A97BF0" w:rsidRDefault="00A97BF0"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6.96 hours</w:t>
            </w:r>
          </w:p>
        </w:tc>
        <w:tc>
          <w:tcPr>
            <w:tcW w:w="0" w:type="auto"/>
          </w:tcPr>
          <w:p w:rsidR="00A97BF0" w:rsidRDefault="00A97BF0"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36</w:t>
            </w:r>
            <w:r w:rsidR="000D5342">
              <w:rPr>
                <w:rFonts w:ascii="Times New Roman" w:hAnsi="Times New Roman"/>
              </w:rPr>
              <w:t>7</w:t>
            </w:r>
            <w:r>
              <w:rPr>
                <w:rFonts w:ascii="Times New Roman" w:hAnsi="Times New Roman"/>
              </w:rPr>
              <w:t xml:space="preserve"> hours</w:t>
            </w:r>
          </w:p>
        </w:tc>
      </w:tr>
    </w:tbl>
    <w:p w:rsidR="00BC0BFF" w:rsidRDefault="00BC0BFF" w:rsidP="00F142F3">
      <w:pPr>
        <w:pStyle w:val="p2"/>
        <w:spacing w:before="240"/>
        <w:jc w:val="center"/>
        <w:rPr>
          <w:rFonts w:ascii="Times New Roman" w:hAnsi="Times New Roman"/>
          <w:sz w:val="24"/>
        </w:rPr>
      </w:pPr>
      <w:r w:rsidRPr="006D73A7">
        <w:rPr>
          <w:rFonts w:ascii="Times New Roman" w:hAnsi="Times New Roman"/>
          <w:sz w:val="24"/>
        </w:rPr>
        <w:t>(</w:t>
      </w:r>
      <w:r w:rsidR="00555DBD">
        <w:rPr>
          <w:rFonts w:ascii="Times New Roman" w:hAnsi="Times New Roman"/>
          <w:sz w:val="24"/>
        </w:rPr>
        <w:t>6.79</w:t>
      </w:r>
      <w:r w:rsidRPr="006D73A7">
        <w:rPr>
          <w:rFonts w:ascii="Times New Roman" w:hAnsi="Times New Roman"/>
          <w:sz w:val="24"/>
        </w:rPr>
        <w:t xml:space="preserve"> hrs. average burden per respondent) / (</w:t>
      </w:r>
      <w:r w:rsidR="00DD07E7">
        <w:rPr>
          <w:rFonts w:ascii="Times New Roman" w:hAnsi="Times New Roman"/>
          <w:sz w:val="24"/>
        </w:rPr>
        <w:t>8</w:t>
      </w:r>
      <w:r w:rsidRPr="006D73A7">
        <w:rPr>
          <w:rFonts w:ascii="Times New Roman" w:hAnsi="Times New Roman"/>
          <w:sz w:val="24"/>
        </w:rPr>
        <w:t xml:space="preserve"> responses) = </w:t>
      </w:r>
      <w:r w:rsidR="00E11352">
        <w:rPr>
          <w:rFonts w:ascii="Times New Roman" w:hAnsi="Times New Roman"/>
          <w:sz w:val="24"/>
        </w:rPr>
        <w:t>.</w:t>
      </w:r>
      <w:r w:rsidR="00555DBD">
        <w:rPr>
          <w:rFonts w:ascii="Times New Roman" w:hAnsi="Times New Roman"/>
          <w:sz w:val="24"/>
        </w:rPr>
        <w:t>85</w:t>
      </w:r>
      <w:r w:rsidRPr="006D73A7">
        <w:rPr>
          <w:rFonts w:ascii="Times New Roman" w:hAnsi="Times New Roman"/>
          <w:sz w:val="24"/>
        </w:rPr>
        <w:t xml:space="preserve"> hrs. </w:t>
      </w:r>
      <w:proofErr w:type="gramStart"/>
      <w:r w:rsidRPr="006D73A7">
        <w:rPr>
          <w:rFonts w:ascii="Times New Roman" w:hAnsi="Times New Roman"/>
          <w:sz w:val="24"/>
        </w:rPr>
        <w:t>average</w:t>
      </w:r>
      <w:proofErr w:type="gramEnd"/>
      <w:r w:rsidRPr="006D73A7">
        <w:rPr>
          <w:rFonts w:ascii="Times New Roman" w:hAnsi="Times New Roman"/>
          <w:sz w:val="24"/>
        </w:rPr>
        <w:t>.</w:t>
      </w:r>
    </w:p>
    <w:p w:rsidR="00284967" w:rsidRPr="009672DE" w:rsidRDefault="006B4C84" w:rsidP="006B4C84">
      <w:pPr>
        <w:ind w:left="360"/>
        <w:rPr>
          <w:sz w:val="24"/>
          <w:szCs w:val="24"/>
        </w:rPr>
      </w:pPr>
      <w:r>
        <w:rPr>
          <w:sz w:val="24"/>
          <w:szCs w:val="24"/>
        </w:rPr>
        <w:t xml:space="preserve">To arrive at a </w:t>
      </w:r>
      <w:r w:rsidR="001D78B0">
        <w:rPr>
          <w:sz w:val="24"/>
          <w:szCs w:val="24"/>
        </w:rPr>
        <w:t xml:space="preserve">full </w:t>
      </w:r>
      <w:r>
        <w:rPr>
          <w:sz w:val="24"/>
          <w:szCs w:val="24"/>
        </w:rPr>
        <w:t xml:space="preserve">cost of the information collection burden (cited in the response to Item 14.), we multiplied the total hours by </w:t>
      </w:r>
      <w:r w:rsidR="00CD04FF">
        <w:rPr>
          <w:sz w:val="24"/>
          <w:szCs w:val="24"/>
        </w:rPr>
        <w:t>the full compensation cost</w:t>
      </w:r>
      <w:r w:rsidRPr="009672DE">
        <w:rPr>
          <w:sz w:val="24"/>
          <w:szCs w:val="24"/>
        </w:rPr>
        <w:t xml:space="preserve"> wage of $</w:t>
      </w:r>
      <w:r w:rsidR="00F47D1E">
        <w:rPr>
          <w:sz w:val="24"/>
          <w:szCs w:val="24"/>
        </w:rPr>
        <w:t>3</w:t>
      </w:r>
      <w:r w:rsidR="00A81225">
        <w:rPr>
          <w:sz w:val="24"/>
          <w:szCs w:val="24"/>
        </w:rPr>
        <w:t>9.08</w:t>
      </w:r>
      <w:r>
        <w:rPr>
          <w:sz w:val="24"/>
          <w:szCs w:val="24"/>
        </w:rPr>
        <w:t xml:space="preserve">, which is </w:t>
      </w:r>
      <w:r w:rsidRPr="009672DE">
        <w:rPr>
          <w:sz w:val="24"/>
          <w:szCs w:val="24"/>
        </w:rPr>
        <w:t>derived from the average weekly wage for Public Administration employees in State</w:t>
      </w:r>
      <w:r w:rsidR="00F47D1E">
        <w:rPr>
          <w:sz w:val="24"/>
          <w:szCs w:val="24"/>
        </w:rPr>
        <w:t xml:space="preserve"> and local</w:t>
      </w:r>
      <w:r w:rsidRPr="009672DE">
        <w:rPr>
          <w:sz w:val="24"/>
          <w:szCs w:val="24"/>
        </w:rPr>
        <w:t xml:space="preserve"> government.  See</w:t>
      </w:r>
      <w:r>
        <w:rPr>
          <w:sz w:val="24"/>
          <w:szCs w:val="24"/>
        </w:rPr>
        <w:t xml:space="preserve"> </w:t>
      </w:r>
      <w:r w:rsidR="00F47D1E">
        <w:rPr>
          <w:sz w:val="24"/>
          <w:szCs w:val="24"/>
        </w:rPr>
        <w:t>Employer Costs for Employee Compensation</w:t>
      </w:r>
      <w:r w:rsidR="001D78B0">
        <w:rPr>
          <w:sz w:val="24"/>
          <w:szCs w:val="24"/>
        </w:rPr>
        <w:t xml:space="preserve"> (ECEC), a product of the National Compensation Survey</w:t>
      </w:r>
      <w:r>
        <w:rPr>
          <w:sz w:val="24"/>
          <w:szCs w:val="24"/>
        </w:rPr>
        <w:t xml:space="preserve"> data at</w:t>
      </w:r>
      <w:r w:rsidRPr="009672DE">
        <w:rPr>
          <w:sz w:val="24"/>
          <w:szCs w:val="24"/>
        </w:rPr>
        <w:t xml:space="preserve"> </w:t>
      </w:r>
      <w:r>
        <w:rPr>
          <w:sz w:val="24"/>
          <w:szCs w:val="24"/>
        </w:rPr>
        <w:t>(</w:t>
      </w:r>
      <w:hyperlink r:id="rId7" w:history="1">
        <w:r w:rsidR="00A97BF0" w:rsidRPr="00EB030E">
          <w:rPr>
            <w:rStyle w:val="Hyperlink"/>
            <w:sz w:val="24"/>
            <w:szCs w:val="24"/>
          </w:rPr>
          <w:t>http://www.bls.gov/news.release/pdf/ecec.pdf</w:t>
        </w:r>
      </w:hyperlink>
      <w:r w:rsidR="00DD07E7" w:rsidRPr="009672DE">
        <w:rPr>
          <w:sz w:val="24"/>
          <w:szCs w:val="24"/>
        </w:rPr>
        <w:t>)</w:t>
      </w:r>
      <w:r w:rsidR="00A97BF0">
        <w:rPr>
          <w:sz w:val="24"/>
          <w:szCs w:val="24"/>
        </w:rPr>
        <w:t xml:space="preserve">. </w:t>
      </w:r>
      <w:r w:rsidR="00DD07E7" w:rsidRPr="009672DE">
        <w:rPr>
          <w:sz w:val="24"/>
          <w:szCs w:val="24"/>
        </w:rPr>
        <w:t xml:space="preserve"> The</w:t>
      </w:r>
      <w:r w:rsidRPr="009672DE">
        <w:rPr>
          <w:sz w:val="24"/>
          <w:szCs w:val="24"/>
        </w:rPr>
        <w:t xml:space="preserve"> </w:t>
      </w:r>
      <w:r>
        <w:rPr>
          <w:sz w:val="24"/>
          <w:szCs w:val="24"/>
        </w:rPr>
        <w:t xml:space="preserve">resulting </w:t>
      </w:r>
      <w:r w:rsidRPr="009672DE">
        <w:rPr>
          <w:sz w:val="24"/>
          <w:szCs w:val="24"/>
        </w:rPr>
        <w:t>total annualized cost is $</w:t>
      </w:r>
      <w:r w:rsidR="00F85B86">
        <w:rPr>
          <w:sz w:val="24"/>
          <w:szCs w:val="24"/>
        </w:rPr>
        <w:t>13,</w:t>
      </w:r>
      <w:r w:rsidR="00A81225">
        <w:rPr>
          <w:sz w:val="24"/>
          <w:szCs w:val="24"/>
        </w:rPr>
        <w:t>541</w:t>
      </w:r>
      <w:r w:rsidR="00A97BF0">
        <w:rPr>
          <w:sz w:val="24"/>
          <w:szCs w:val="24"/>
        </w:rPr>
        <w:t xml:space="preserve"> to</w:t>
      </w:r>
      <w:r w:rsidR="003049B8">
        <w:rPr>
          <w:sz w:val="24"/>
          <w:szCs w:val="24"/>
        </w:rPr>
        <w:t xml:space="preserve"> </w:t>
      </w:r>
      <w:r w:rsidR="00F85B86">
        <w:rPr>
          <w:sz w:val="24"/>
          <w:szCs w:val="24"/>
        </w:rPr>
        <w:t>$1</w:t>
      </w:r>
      <w:r w:rsidR="00A81225">
        <w:rPr>
          <w:sz w:val="24"/>
          <w:szCs w:val="24"/>
        </w:rPr>
        <w:t>5,124</w:t>
      </w:r>
      <w:r w:rsidR="000D5342">
        <w:rPr>
          <w:sz w:val="24"/>
          <w:szCs w:val="24"/>
        </w:rPr>
        <w:t>, for an average annualized cost of $14,</w:t>
      </w:r>
      <w:r w:rsidR="00A81225">
        <w:rPr>
          <w:sz w:val="24"/>
          <w:szCs w:val="24"/>
        </w:rPr>
        <w:t>3</w:t>
      </w:r>
      <w:r w:rsidR="00CD04FF">
        <w:rPr>
          <w:sz w:val="24"/>
          <w:szCs w:val="24"/>
        </w:rPr>
        <w:t>33</w:t>
      </w:r>
      <w:r>
        <w:rPr>
          <w:sz w:val="24"/>
          <w:szCs w:val="24"/>
        </w:rPr>
        <w:t>.</w:t>
      </w:r>
    </w:p>
    <w:p w:rsidR="006B4C84" w:rsidRPr="006D73A7" w:rsidRDefault="006B4C84" w:rsidP="00284967">
      <w:pPr>
        <w:ind w:left="360"/>
      </w:pPr>
    </w:p>
    <w:p w:rsidR="00834F4D" w:rsidRPr="006D73A7" w:rsidRDefault="00834F4D" w:rsidP="0067065F">
      <w:pPr>
        <w:tabs>
          <w:tab w:val="left" w:pos="540"/>
        </w:tabs>
        <w:ind w:left="540" w:hanging="540"/>
        <w:rPr>
          <w:b/>
          <w:sz w:val="24"/>
          <w:szCs w:val="24"/>
        </w:rPr>
      </w:pPr>
      <w:r w:rsidRPr="006D73A7">
        <w:rPr>
          <w:b/>
          <w:sz w:val="24"/>
          <w:szCs w:val="24"/>
        </w:rPr>
        <w:t>13.</w:t>
      </w:r>
      <w:r w:rsidR="009214F7" w:rsidRPr="006D73A7">
        <w:rPr>
          <w:b/>
          <w:sz w:val="24"/>
          <w:szCs w:val="24"/>
        </w:rPr>
        <w:tab/>
      </w:r>
      <w:r w:rsidRPr="006D73A7">
        <w:rPr>
          <w:b/>
          <w:sz w:val="24"/>
          <w:szCs w:val="24"/>
        </w:rPr>
        <w:t xml:space="preserve">Provide an estimate for the total annual cost burden to respondents or recordkeepers resulting from the collection of information. (Do not include the cost of any hour burden shown in Items 12 and 14). </w:t>
      </w:r>
    </w:p>
    <w:p w:rsidR="00392492" w:rsidRPr="006D73A7" w:rsidRDefault="00834F4D" w:rsidP="009214F7">
      <w:pPr>
        <w:pStyle w:val="referencepara"/>
        <w:numPr>
          <w:ilvl w:val="0"/>
          <w:numId w:val="12"/>
        </w:numPr>
        <w:tabs>
          <w:tab w:val="clear" w:pos="360"/>
          <w:tab w:val="num" w:pos="1080"/>
        </w:tabs>
        <w:ind w:left="1080" w:hanging="540"/>
        <w:rPr>
          <w:b/>
          <w:sz w:val="24"/>
          <w:szCs w:val="24"/>
        </w:rPr>
      </w:pPr>
      <w:r w:rsidRPr="006D73A7">
        <w:rPr>
          <w:b/>
          <w:sz w:val="24"/>
          <w:szCs w:val="24"/>
        </w:rPr>
        <w:lastRenderedPageBreak/>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w:t>
      </w:r>
      <w:r w:rsidR="00286334">
        <w:rPr>
          <w:b/>
          <w:sz w:val="24"/>
          <w:szCs w:val="24"/>
        </w:rPr>
        <w:t>software, monitoring,</w:t>
      </w:r>
    </w:p>
    <w:p w:rsidR="00834F4D" w:rsidRPr="006D73A7" w:rsidRDefault="00834F4D" w:rsidP="00392492">
      <w:pPr>
        <w:pStyle w:val="referencepara"/>
        <w:numPr>
          <w:ilvl w:val="0"/>
          <w:numId w:val="0"/>
        </w:numPr>
        <w:ind w:left="1080"/>
        <w:rPr>
          <w:b/>
          <w:sz w:val="24"/>
          <w:szCs w:val="24"/>
        </w:rPr>
      </w:pPr>
      <w:proofErr w:type="gramStart"/>
      <w:r w:rsidRPr="006D73A7">
        <w:rPr>
          <w:b/>
          <w:sz w:val="24"/>
          <w:szCs w:val="24"/>
        </w:rPr>
        <w:t>sampling</w:t>
      </w:r>
      <w:proofErr w:type="gramEnd"/>
      <w:r w:rsidRPr="006D73A7">
        <w:rPr>
          <w:b/>
          <w:sz w:val="24"/>
          <w:szCs w:val="24"/>
        </w:rPr>
        <w:t>, drilling and testing equipment; and record storage facilities.</w:t>
      </w:r>
    </w:p>
    <w:p w:rsidR="00834F4D" w:rsidRPr="006D73A7" w:rsidRDefault="00834F4D" w:rsidP="009214F7">
      <w:pPr>
        <w:pStyle w:val="referencepara"/>
        <w:numPr>
          <w:ilvl w:val="0"/>
          <w:numId w:val="12"/>
        </w:numPr>
        <w:tabs>
          <w:tab w:val="clear" w:pos="360"/>
          <w:tab w:val="num" w:pos="1080"/>
        </w:tabs>
        <w:ind w:left="1080" w:hanging="540"/>
        <w:rPr>
          <w:b/>
          <w:sz w:val="24"/>
          <w:szCs w:val="24"/>
        </w:rPr>
      </w:pPr>
      <w:r w:rsidRPr="006D73A7">
        <w:rPr>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34F4D" w:rsidRPr="006D73A7" w:rsidRDefault="00834F4D" w:rsidP="009214F7">
      <w:pPr>
        <w:pStyle w:val="referencepara"/>
        <w:numPr>
          <w:ilvl w:val="0"/>
          <w:numId w:val="12"/>
        </w:numPr>
        <w:tabs>
          <w:tab w:val="clear" w:pos="360"/>
          <w:tab w:val="num" w:pos="1080"/>
        </w:tabs>
        <w:ind w:left="1080" w:hanging="540"/>
        <w:rPr>
          <w:b/>
          <w:sz w:val="24"/>
          <w:szCs w:val="24"/>
        </w:rPr>
      </w:pPr>
      <w:r w:rsidRPr="006D73A7">
        <w:rPr>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214F7" w:rsidRPr="006D73A7" w:rsidRDefault="009214F7" w:rsidP="009214F7">
      <w:pPr>
        <w:pStyle w:val="referencepara"/>
        <w:numPr>
          <w:ilvl w:val="0"/>
          <w:numId w:val="0"/>
        </w:numPr>
        <w:ind w:left="540"/>
        <w:rPr>
          <w:b/>
          <w:sz w:val="24"/>
          <w:szCs w:val="24"/>
        </w:rPr>
      </w:pPr>
    </w:p>
    <w:p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Not applicable</w:t>
      </w:r>
      <w:r w:rsidR="00392492" w:rsidRPr="006D73A7">
        <w:rPr>
          <w:rFonts w:ascii="Times New Roman" w:hAnsi="Times New Roman"/>
          <w:sz w:val="24"/>
        </w:rPr>
        <w:t xml:space="preserve">. </w:t>
      </w:r>
      <w:r w:rsidR="00274FFA" w:rsidRPr="006D73A7">
        <w:rPr>
          <w:rFonts w:ascii="Times New Roman" w:hAnsi="Times New Roman"/>
          <w:sz w:val="24"/>
        </w:rPr>
        <w:t xml:space="preserve"> </w:t>
      </w:r>
      <w:r w:rsidR="00392492" w:rsidRPr="006D73A7">
        <w:rPr>
          <w:rFonts w:ascii="Times New Roman" w:hAnsi="Times New Roman"/>
          <w:sz w:val="24"/>
        </w:rPr>
        <w:t>T</w:t>
      </w:r>
      <w:r w:rsidRPr="006D73A7">
        <w:rPr>
          <w:rFonts w:ascii="Times New Roman" w:hAnsi="Times New Roman"/>
          <w:sz w:val="24"/>
        </w:rPr>
        <w:t xml:space="preserve">his collection necessitates no capital and start-up costs.  State Agencies provide budget information and financial reporting information using data from existing accounting and management information systems at the State level.  All operation and maintenance costs of such accounting and management information systems are “part of customary and usual business or private practices.”  </w:t>
      </w:r>
    </w:p>
    <w:p w:rsidR="00834F4D" w:rsidRPr="006D73A7" w:rsidRDefault="00834F4D" w:rsidP="0067065F">
      <w:pPr>
        <w:tabs>
          <w:tab w:val="left" w:pos="540"/>
        </w:tabs>
        <w:ind w:left="540" w:hanging="540"/>
        <w:rPr>
          <w:b/>
          <w:sz w:val="24"/>
          <w:szCs w:val="24"/>
        </w:rPr>
      </w:pPr>
      <w:bookmarkStart w:id="1" w:name="OLE_LINK1"/>
      <w:r w:rsidRPr="006D73A7">
        <w:rPr>
          <w:b/>
          <w:sz w:val="24"/>
          <w:szCs w:val="24"/>
        </w:rPr>
        <w:t>14.</w:t>
      </w:r>
      <w:r w:rsidRPr="006D73A7">
        <w:rPr>
          <w:b/>
          <w:sz w:val="24"/>
          <w:szCs w:val="24"/>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834F4D" w:rsidRPr="006D73A7" w:rsidRDefault="00834F4D" w:rsidP="00834F4D">
      <w:pPr>
        <w:rPr>
          <w:b/>
          <w:sz w:val="24"/>
          <w:szCs w:val="24"/>
        </w:rPr>
      </w:pPr>
    </w:p>
    <w:p w:rsidR="00FE4160" w:rsidRDefault="00FE4160" w:rsidP="00066AFC">
      <w:pPr>
        <w:ind w:left="540"/>
        <w:rPr>
          <w:sz w:val="24"/>
          <w:szCs w:val="24"/>
        </w:rPr>
      </w:pPr>
      <w:r w:rsidRPr="009672DE">
        <w:rPr>
          <w:sz w:val="24"/>
          <w:szCs w:val="24"/>
        </w:rPr>
        <w:t>Total annualized Federal government costs for the financial and administrative m</w:t>
      </w:r>
      <w:r w:rsidR="004B6D2C">
        <w:rPr>
          <w:sz w:val="24"/>
          <w:szCs w:val="24"/>
        </w:rPr>
        <w:t>anagement of the $</w:t>
      </w:r>
      <w:r w:rsidR="008023CF">
        <w:rPr>
          <w:sz w:val="24"/>
          <w:szCs w:val="24"/>
        </w:rPr>
        <w:t>6.</w:t>
      </w:r>
      <w:r w:rsidR="00CD5AEF">
        <w:rPr>
          <w:sz w:val="24"/>
          <w:szCs w:val="24"/>
        </w:rPr>
        <w:t>8</w:t>
      </w:r>
      <w:r>
        <w:rPr>
          <w:sz w:val="24"/>
          <w:szCs w:val="24"/>
        </w:rPr>
        <w:t xml:space="preserve"> million OSHS</w:t>
      </w:r>
      <w:r w:rsidRPr="009672DE">
        <w:rPr>
          <w:sz w:val="24"/>
          <w:szCs w:val="24"/>
        </w:rPr>
        <w:t xml:space="preserve"> cooperative statistical program are estimated to be $</w:t>
      </w:r>
      <w:r w:rsidR="004B6D2C">
        <w:rPr>
          <w:sz w:val="24"/>
          <w:szCs w:val="24"/>
        </w:rPr>
        <w:t>156</w:t>
      </w:r>
      <w:r>
        <w:rPr>
          <w:sz w:val="24"/>
          <w:szCs w:val="24"/>
        </w:rPr>
        <w:t xml:space="preserve">,000 </w:t>
      </w:r>
      <w:r w:rsidRPr="009672DE">
        <w:rPr>
          <w:sz w:val="24"/>
          <w:szCs w:val="24"/>
        </w:rPr>
        <w:t>in direct labor and fringe benefit costs of national and regional office personnel (involved in managing the CAs, using the information collected at the time of application and during the year to monitor administrative and financial performance, and accounting for the funds) and $</w:t>
      </w:r>
      <w:r w:rsidR="00066AFC">
        <w:rPr>
          <w:sz w:val="24"/>
          <w:szCs w:val="24"/>
        </w:rPr>
        <w:t>46</w:t>
      </w:r>
      <w:r>
        <w:rPr>
          <w:sz w:val="24"/>
          <w:szCs w:val="24"/>
        </w:rPr>
        <w:t>,000</w:t>
      </w:r>
      <w:r w:rsidRPr="009672DE">
        <w:rPr>
          <w:sz w:val="24"/>
          <w:szCs w:val="24"/>
        </w:rPr>
        <w:t xml:space="preserve"> in </w:t>
      </w:r>
      <w:proofErr w:type="spellStart"/>
      <w:r w:rsidRPr="009672DE">
        <w:rPr>
          <w:sz w:val="24"/>
          <w:szCs w:val="24"/>
        </w:rPr>
        <w:t>nonpersonal</w:t>
      </w:r>
      <w:proofErr w:type="spellEnd"/>
      <w:r w:rsidRPr="009672DE">
        <w:rPr>
          <w:sz w:val="24"/>
          <w:szCs w:val="24"/>
        </w:rPr>
        <w:t xml:space="preserve">, operational costs related to the staff assigned, for supplies, training, travel, equipment, space rent, other overhead costs, etc.  Together with the </w:t>
      </w:r>
      <w:r w:rsidRPr="002A30DA">
        <w:rPr>
          <w:sz w:val="24"/>
        </w:rPr>
        <w:t>$13,</w:t>
      </w:r>
      <w:r w:rsidR="00A81225">
        <w:rPr>
          <w:sz w:val="24"/>
        </w:rPr>
        <w:t>541</w:t>
      </w:r>
      <w:r w:rsidR="00831AD1">
        <w:rPr>
          <w:sz w:val="24"/>
        </w:rPr>
        <w:t xml:space="preserve"> to</w:t>
      </w:r>
      <w:r w:rsidR="003049B8">
        <w:rPr>
          <w:sz w:val="24"/>
        </w:rPr>
        <w:t xml:space="preserve"> </w:t>
      </w:r>
      <w:r w:rsidRPr="002A30DA">
        <w:rPr>
          <w:sz w:val="24"/>
        </w:rPr>
        <w:t>$1</w:t>
      </w:r>
      <w:r w:rsidR="00A81225">
        <w:rPr>
          <w:sz w:val="24"/>
        </w:rPr>
        <w:t>5,124</w:t>
      </w:r>
      <w:r>
        <w:rPr>
          <w:sz w:val="24"/>
          <w:szCs w:val="24"/>
        </w:rPr>
        <w:t xml:space="preserve"> </w:t>
      </w:r>
      <w:r w:rsidRPr="009672DE">
        <w:rPr>
          <w:sz w:val="24"/>
          <w:szCs w:val="24"/>
        </w:rPr>
        <w:t xml:space="preserve">per year in costs related to the information collection itself, the overall annualized cost to the </w:t>
      </w:r>
      <w:r w:rsidRPr="009672DE">
        <w:rPr>
          <w:sz w:val="24"/>
          <w:szCs w:val="24"/>
        </w:rPr>
        <w:lastRenderedPageBreak/>
        <w:t>Federal government is estimated at $</w:t>
      </w:r>
      <w:r w:rsidR="004B6D2C">
        <w:rPr>
          <w:sz w:val="24"/>
          <w:szCs w:val="24"/>
        </w:rPr>
        <w:t>215,</w:t>
      </w:r>
      <w:r w:rsidR="00A81225">
        <w:rPr>
          <w:sz w:val="24"/>
          <w:szCs w:val="24"/>
        </w:rPr>
        <w:t>541</w:t>
      </w:r>
      <w:r w:rsidR="004B6D2C">
        <w:rPr>
          <w:sz w:val="24"/>
          <w:szCs w:val="24"/>
        </w:rPr>
        <w:t xml:space="preserve"> to $21</w:t>
      </w:r>
      <w:r w:rsidR="00A81225">
        <w:rPr>
          <w:sz w:val="24"/>
          <w:szCs w:val="24"/>
        </w:rPr>
        <w:t>7,124, for an average annualized cost of $216,333.</w:t>
      </w:r>
    </w:p>
    <w:p w:rsidR="00D44AE5" w:rsidRPr="009672DE" w:rsidRDefault="00D44AE5" w:rsidP="00066AFC">
      <w:pPr>
        <w:ind w:left="540"/>
        <w:rPr>
          <w:sz w:val="24"/>
          <w:szCs w:val="24"/>
        </w:rPr>
      </w:pPr>
    </w:p>
    <w:bookmarkEnd w:id="1"/>
    <w:p w:rsidR="00834F4D" w:rsidRPr="006D73A7" w:rsidRDefault="00834F4D" w:rsidP="0035572B">
      <w:pPr>
        <w:tabs>
          <w:tab w:val="left" w:pos="540"/>
        </w:tabs>
        <w:spacing w:after="240"/>
        <w:ind w:left="547" w:hanging="540"/>
        <w:rPr>
          <w:b/>
          <w:sz w:val="24"/>
          <w:szCs w:val="24"/>
        </w:rPr>
      </w:pPr>
      <w:r w:rsidRPr="006D73A7">
        <w:rPr>
          <w:b/>
          <w:sz w:val="24"/>
          <w:szCs w:val="24"/>
        </w:rPr>
        <w:t>15.</w:t>
      </w:r>
      <w:r w:rsidRPr="006D73A7">
        <w:rPr>
          <w:b/>
          <w:sz w:val="24"/>
          <w:szCs w:val="24"/>
        </w:rPr>
        <w:tab/>
        <w:t xml:space="preserve">Explain the reasons for any program changes or adjustments reported in </w:t>
      </w:r>
      <w:r w:rsidR="00392492" w:rsidRPr="006D73A7">
        <w:rPr>
          <w:b/>
          <w:sz w:val="24"/>
          <w:szCs w:val="24"/>
        </w:rPr>
        <w:t>Part II, item 6b of the PRA Submission Worksheet.</w:t>
      </w:r>
    </w:p>
    <w:p w:rsidR="000E3291" w:rsidRPr="006D73A7" w:rsidRDefault="00C50D29" w:rsidP="0035572B">
      <w:pPr>
        <w:pStyle w:val="p2"/>
        <w:ind w:left="547" w:firstLine="0"/>
        <w:rPr>
          <w:rFonts w:ascii="Times New Roman" w:hAnsi="Times New Roman"/>
          <w:sz w:val="24"/>
        </w:rPr>
      </w:pPr>
      <w:r w:rsidRPr="00C50D29">
        <w:rPr>
          <w:rFonts w:ascii="Times New Roman" w:hAnsi="Times New Roman"/>
          <w:sz w:val="24"/>
        </w:rPr>
        <w:t>Some States discontinued their Occupational Safety Health and Statistics cooperative statistical programs</w:t>
      </w:r>
      <w:r>
        <w:rPr>
          <w:rFonts w:ascii="Times New Roman" w:hAnsi="Times New Roman"/>
          <w:sz w:val="24"/>
        </w:rPr>
        <w:t>, decreasing the total respondents to 54</w:t>
      </w:r>
      <w:r w:rsidR="002A30DA">
        <w:rPr>
          <w:rFonts w:ascii="Times New Roman" w:hAnsi="Times New Roman"/>
          <w:sz w:val="24"/>
        </w:rPr>
        <w:t>, however, the inclusion of the OSHS TCF, OSHS FRW, and OSHS Property Listing</w:t>
      </w:r>
      <w:r>
        <w:rPr>
          <w:rFonts w:ascii="Times New Roman" w:hAnsi="Times New Roman"/>
          <w:sz w:val="24"/>
        </w:rPr>
        <w:t xml:space="preserve"> </w:t>
      </w:r>
      <w:r w:rsidR="002A30DA">
        <w:rPr>
          <w:rFonts w:ascii="Times New Roman" w:hAnsi="Times New Roman"/>
          <w:sz w:val="24"/>
        </w:rPr>
        <w:t>increased</w:t>
      </w:r>
      <w:r>
        <w:rPr>
          <w:rFonts w:ascii="Times New Roman" w:hAnsi="Times New Roman"/>
          <w:sz w:val="24"/>
        </w:rPr>
        <w:t xml:space="preserve"> </w:t>
      </w:r>
      <w:r w:rsidR="005A1B33">
        <w:rPr>
          <w:rFonts w:ascii="Times New Roman" w:hAnsi="Times New Roman"/>
          <w:sz w:val="24"/>
        </w:rPr>
        <w:t xml:space="preserve">the </w:t>
      </w:r>
      <w:r>
        <w:rPr>
          <w:rFonts w:ascii="Times New Roman" w:hAnsi="Times New Roman"/>
          <w:sz w:val="24"/>
        </w:rPr>
        <w:t xml:space="preserve">total estimated </w:t>
      </w:r>
      <w:r w:rsidR="005A1B33">
        <w:rPr>
          <w:rFonts w:ascii="Times New Roman" w:hAnsi="Times New Roman"/>
          <w:sz w:val="24"/>
        </w:rPr>
        <w:t xml:space="preserve">responses and </w:t>
      </w:r>
      <w:r w:rsidRPr="00C50D29">
        <w:rPr>
          <w:rFonts w:ascii="Times New Roman" w:hAnsi="Times New Roman"/>
          <w:sz w:val="24"/>
        </w:rPr>
        <w:t xml:space="preserve">burden hours.  </w:t>
      </w:r>
    </w:p>
    <w:p w:rsidR="00834F4D" w:rsidRPr="006D73A7" w:rsidRDefault="00834F4D" w:rsidP="0067065F">
      <w:pPr>
        <w:tabs>
          <w:tab w:val="left" w:pos="540"/>
        </w:tabs>
        <w:ind w:left="540" w:hanging="540"/>
        <w:rPr>
          <w:b/>
          <w:sz w:val="24"/>
          <w:szCs w:val="24"/>
        </w:rPr>
      </w:pPr>
      <w:r w:rsidRPr="006D73A7">
        <w:rPr>
          <w:b/>
          <w:sz w:val="24"/>
          <w:szCs w:val="24"/>
        </w:rPr>
        <w:t>16.</w:t>
      </w:r>
      <w:r w:rsidRPr="006D73A7">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34F4D" w:rsidRPr="006D73A7" w:rsidRDefault="00834F4D" w:rsidP="0067065F">
      <w:pPr>
        <w:tabs>
          <w:tab w:val="left" w:pos="540"/>
        </w:tabs>
        <w:ind w:left="540" w:hanging="540"/>
        <w:rPr>
          <w:b/>
          <w:sz w:val="24"/>
          <w:szCs w:val="24"/>
        </w:rPr>
      </w:pPr>
    </w:p>
    <w:p w:rsidR="00BC0BFF" w:rsidRPr="006D73A7" w:rsidRDefault="009214F7" w:rsidP="004339B6">
      <w:pPr>
        <w:pStyle w:val="p2"/>
        <w:ind w:left="540" w:firstLine="0"/>
        <w:rPr>
          <w:rFonts w:ascii="Times New Roman" w:hAnsi="Times New Roman"/>
          <w:sz w:val="24"/>
        </w:rPr>
      </w:pPr>
      <w:r w:rsidRPr="006D73A7">
        <w:rPr>
          <w:rFonts w:ascii="Times New Roman" w:hAnsi="Times New Roman"/>
          <w:sz w:val="24"/>
        </w:rPr>
        <w:t>N</w:t>
      </w:r>
      <w:r w:rsidR="00BC0BFF" w:rsidRPr="006D73A7">
        <w:rPr>
          <w:rFonts w:ascii="Times New Roman" w:hAnsi="Times New Roman"/>
          <w:sz w:val="24"/>
        </w:rPr>
        <w:t>ot applicable; the results of this collection will not be published for statistical use.</w:t>
      </w:r>
    </w:p>
    <w:p w:rsidR="00834F4D" w:rsidRPr="006D73A7" w:rsidRDefault="00834F4D" w:rsidP="0067065F">
      <w:pPr>
        <w:tabs>
          <w:tab w:val="left" w:pos="540"/>
        </w:tabs>
        <w:ind w:left="540" w:hanging="540"/>
        <w:rPr>
          <w:b/>
          <w:sz w:val="24"/>
          <w:szCs w:val="24"/>
        </w:rPr>
      </w:pPr>
      <w:r w:rsidRPr="006D73A7">
        <w:rPr>
          <w:b/>
          <w:sz w:val="24"/>
          <w:szCs w:val="24"/>
        </w:rPr>
        <w:t>17.</w:t>
      </w:r>
      <w:r w:rsidRPr="006D73A7">
        <w:rPr>
          <w:b/>
          <w:sz w:val="24"/>
          <w:szCs w:val="24"/>
        </w:rPr>
        <w:tab/>
      </w:r>
      <w:proofErr w:type="gramStart"/>
      <w:r w:rsidRPr="006D73A7">
        <w:rPr>
          <w:b/>
          <w:sz w:val="24"/>
          <w:szCs w:val="24"/>
        </w:rPr>
        <w:t>If</w:t>
      </w:r>
      <w:proofErr w:type="gramEnd"/>
      <w:r w:rsidRPr="006D73A7">
        <w:rPr>
          <w:b/>
          <w:sz w:val="24"/>
          <w:szCs w:val="24"/>
        </w:rPr>
        <w:t xml:space="preserve"> seeking approval to not display the expiration date for OMB approval of the information collection, explain the reasons that display would be inappropriate.</w:t>
      </w:r>
    </w:p>
    <w:p w:rsidR="00834F4D" w:rsidRPr="006D73A7" w:rsidRDefault="00834F4D" w:rsidP="0067065F">
      <w:pPr>
        <w:tabs>
          <w:tab w:val="left" w:pos="540"/>
        </w:tabs>
        <w:ind w:left="540" w:hanging="540"/>
        <w:rPr>
          <w:b/>
          <w:sz w:val="24"/>
          <w:szCs w:val="24"/>
        </w:rPr>
      </w:pPr>
    </w:p>
    <w:p w:rsidR="00BC0BFF" w:rsidRPr="006D73A7" w:rsidRDefault="009214F7" w:rsidP="004339B6">
      <w:pPr>
        <w:pStyle w:val="p2"/>
        <w:ind w:left="540" w:firstLine="0"/>
        <w:rPr>
          <w:rFonts w:ascii="Times New Roman" w:hAnsi="Times New Roman"/>
          <w:sz w:val="24"/>
        </w:rPr>
      </w:pPr>
      <w:r w:rsidRPr="006D73A7">
        <w:rPr>
          <w:rFonts w:ascii="Times New Roman" w:hAnsi="Times New Roman"/>
          <w:sz w:val="24"/>
        </w:rPr>
        <w:t>N</w:t>
      </w:r>
      <w:r w:rsidR="00BC0BFF" w:rsidRPr="006D73A7">
        <w:rPr>
          <w:rFonts w:ascii="Times New Roman" w:hAnsi="Times New Roman"/>
          <w:sz w:val="24"/>
        </w:rPr>
        <w:t>ot applicable</w:t>
      </w:r>
      <w:r w:rsidR="00274FFA" w:rsidRPr="006D73A7">
        <w:rPr>
          <w:rFonts w:ascii="Times New Roman" w:hAnsi="Times New Roman"/>
          <w:sz w:val="24"/>
        </w:rPr>
        <w:t xml:space="preserve">. </w:t>
      </w:r>
      <w:r w:rsidR="00BC0BFF" w:rsidRPr="006D73A7">
        <w:rPr>
          <w:rFonts w:ascii="Times New Roman" w:hAnsi="Times New Roman"/>
          <w:sz w:val="24"/>
        </w:rPr>
        <w:t xml:space="preserve"> </w:t>
      </w:r>
      <w:r w:rsidR="00274FFA" w:rsidRPr="006D73A7">
        <w:rPr>
          <w:rFonts w:ascii="Times New Roman" w:hAnsi="Times New Roman"/>
          <w:sz w:val="24"/>
        </w:rPr>
        <w:t>W</w:t>
      </w:r>
      <w:r w:rsidR="00BC0BFF" w:rsidRPr="006D73A7">
        <w:rPr>
          <w:rFonts w:ascii="Times New Roman" w:hAnsi="Times New Roman"/>
          <w:sz w:val="24"/>
        </w:rPr>
        <w:t>e are not seeking</w:t>
      </w:r>
      <w:r w:rsidR="00F25148" w:rsidRPr="006D73A7">
        <w:rPr>
          <w:rFonts w:ascii="Times New Roman" w:hAnsi="Times New Roman"/>
          <w:sz w:val="24"/>
        </w:rPr>
        <w:t xml:space="preserve"> approval “to not display”</w:t>
      </w:r>
      <w:r w:rsidR="00274FFA" w:rsidRPr="006D73A7">
        <w:rPr>
          <w:rFonts w:ascii="Times New Roman" w:hAnsi="Times New Roman"/>
          <w:sz w:val="24"/>
        </w:rPr>
        <w:t xml:space="preserve"> </w:t>
      </w:r>
      <w:r w:rsidR="00BC0BFF" w:rsidRPr="006D73A7">
        <w:rPr>
          <w:rFonts w:ascii="Times New Roman" w:hAnsi="Times New Roman"/>
          <w:sz w:val="24"/>
        </w:rPr>
        <w:t>the expiration date for OMB approval of the information collection.</w:t>
      </w:r>
    </w:p>
    <w:p w:rsidR="00834F4D" w:rsidRPr="006D73A7" w:rsidRDefault="00834F4D" w:rsidP="0067065F">
      <w:pPr>
        <w:tabs>
          <w:tab w:val="left" w:pos="540"/>
        </w:tabs>
        <w:ind w:left="540" w:hanging="540"/>
        <w:rPr>
          <w:b/>
          <w:sz w:val="24"/>
          <w:szCs w:val="24"/>
        </w:rPr>
      </w:pPr>
      <w:r w:rsidRPr="006D73A7">
        <w:rPr>
          <w:b/>
          <w:sz w:val="24"/>
          <w:szCs w:val="24"/>
        </w:rPr>
        <w:t>18.</w:t>
      </w:r>
      <w:r w:rsidRPr="006D73A7">
        <w:rPr>
          <w:b/>
          <w:sz w:val="24"/>
          <w:szCs w:val="24"/>
        </w:rPr>
        <w:tab/>
        <w:t xml:space="preserve">Explain each exception to the certification statement identified in </w:t>
      </w:r>
      <w:r w:rsidR="00274FFA" w:rsidRPr="006D73A7">
        <w:rPr>
          <w:b/>
          <w:sz w:val="24"/>
          <w:szCs w:val="24"/>
        </w:rPr>
        <w:t>Part IV of the Paperwork</w:t>
      </w:r>
      <w:r w:rsidRPr="006D73A7">
        <w:rPr>
          <w:b/>
          <w:sz w:val="24"/>
          <w:szCs w:val="24"/>
        </w:rPr>
        <w:t xml:space="preserve"> Reduction Act Submissions</w:t>
      </w:r>
      <w:r w:rsidR="00274FFA" w:rsidRPr="006D73A7">
        <w:rPr>
          <w:b/>
          <w:sz w:val="24"/>
          <w:szCs w:val="24"/>
        </w:rPr>
        <w:t xml:space="preserve"> Worksheet.</w:t>
      </w:r>
    </w:p>
    <w:p w:rsidR="00286334" w:rsidRDefault="00286334" w:rsidP="00286334">
      <w:pPr>
        <w:ind w:left="360"/>
        <w:rPr>
          <w:sz w:val="24"/>
          <w:szCs w:val="24"/>
        </w:rPr>
      </w:pPr>
    </w:p>
    <w:p w:rsidR="00286334" w:rsidRPr="009672DE" w:rsidRDefault="000D5342" w:rsidP="00286334">
      <w:pPr>
        <w:ind w:left="540"/>
        <w:rPr>
          <w:sz w:val="24"/>
          <w:szCs w:val="24"/>
        </w:rPr>
      </w:pPr>
      <w:r>
        <w:rPr>
          <w:sz w:val="24"/>
          <w:szCs w:val="24"/>
        </w:rPr>
        <w:t>There are no e</w:t>
      </w:r>
      <w:r w:rsidR="00286334" w:rsidRPr="009672DE">
        <w:rPr>
          <w:sz w:val="24"/>
          <w:szCs w:val="24"/>
        </w:rPr>
        <w:t>xceptions to the certification statement</w:t>
      </w:r>
      <w:r w:rsidR="0078359A">
        <w:rPr>
          <w:sz w:val="24"/>
          <w:szCs w:val="24"/>
        </w:rPr>
        <w:t>, “Certification for Paper Work Reduction Act Submissions.”</w:t>
      </w:r>
      <w:r w:rsidR="00286334">
        <w:rPr>
          <w:sz w:val="24"/>
          <w:szCs w:val="24"/>
        </w:rPr>
        <w:t xml:space="preserve"> </w:t>
      </w:r>
    </w:p>
    <w:p w:rsidR="009214F7" w:rsidRPr="004339B6" w:rsidRDefault="009214F7" w:rsidP="009214F7">
      <w:pPr>
        <w:pStyle w:val="p1"/>
        <w:spacing w:after="0"/>
        <w:jc w:val="right"/>
        <w:rPr>
          <w:vanish/>
          <w:sz w:val="16"/>
          <w:szCs w:val="16"/>
        </w:rPr>
      </w:pPr>
    </w:p>
    <w:sectPr w:rsidR="009214F7" w:rsidRPr="004339B6" w:rsidSect="008276AA">
      <w:headerReference w:type="even" r:id="rId8"/>
      <w:headerReference w:type="default" r:id="rId9"/>
      <w:footnotePr>
        <w:numRestart w:val="eachSect"/>
      </w:footnotePr>
      <w:pgSz w:w="12240" w:h="15840" w:code="1"/>
      <w:pgMar w:top="1728" w:right="1440" w:bottom="1440" w:left="108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465" w:rsidRDefault="004A2465">
      <w:r>
        <w:separator/>
      </w:r>
    </w:p>
  </w:endnote>
  <w:endnote w:type="continuationSeparator" w:id="0">
    <w:p w:rsidR="004A2465" w:rsidRDefault="004A24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465" w:rsidRDefault="004A2465">
      <w:r>
        <w:separator/>
      </w:r>
    </w:p>
  </w:footnote>
  <w:footnote w:type="continuationSeparator" w:id="0">
    <w:p w:rsidR="004A2465" w:rsidRDefault="004A24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3F6" w:rsidRDefault="00B973F6">
    <w:pPr>
      <w:rPr>
        <w:rFonts w:ascii="Helvetica" w:hAnsi="Helvetica"/>
      </w:rPr>
    </w:pPr>
    <w:r>
      <w:rPr>
        <w:rFonts w:ascii="Helvetica" w:hAnsi="Helvetica"/>
      </w:rPr>
      <w:t xml:space="preserve">SUPPORTING STATEMENT--Page </w:t>
    </w:r>
    <w:r>
      <w:rPr>
        <w:rFonts w:ascii="Helvetica" w:hAnsi="Helvetica"/>
      </w:rPr>
      <w:pgNum/>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3F6" w:rsidRDefault="00B973F6">
    <w:pPr>
      <w:rPr>
        <w:rFonts w:ascii="Helvetica" w:hAnsi="Helvetica"/>
      </w:rPr>
    </w:pPr>
    <w:r>
      <w:rPr>
        <w:rFonts w:ascii="Helvetica" w:hAnsi="Helvetica"/>
      </w:rPr>
      <w:t xml:space="preserve">Supporting Statement--Page </w:t>
    </w:r>
    <w:r>
      <w:rPr>
        <w:rFonts w:ascii="Helvetica" w:hAnsi="Helvetica"/>
      </w:rPr>
      <w:pgNum/>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33F0B"/>
    <w:multiLevelType w:val="hybridMultilevel"/>
    <w:tmpl w:val="A8CAD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BB54BB"/>
    <w:multiLevelType w:val="hybridMultilevel"/>
    <w:tmpl w:val="A70AC920"/>
    <w:lvl w:ilvl="0" w:tplc="24D0BB24">
      <w:start w:val="1"/>
      <w:numFmt w:val="bullet"/>
      <w:lvlText w:val=""/>
      <w:lvlJc w:val="left"/>
      <w:pPr>
        <w:tabs>
          <w:tab w:val="num" w:pos="360"/>
        </w:tabs>
        <w:ind w:left="360" w:hanging="360"/>
      </w:pPr>
      <w:rPr>
        <w:rFonts w:ascii="Symbol" w:hAnsi="Symbol" w:hint="default"/>
        <w:sz w:val="24"/>
        <w:szCs w:val="24"/>
      </w:rPr>
    </w:lvl>
    <w:lvl w:ilvl="1" w:tplc="04090001">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066FD5"/>
    <w:multiLevelType w:val="hybridMultilevel"/>
    <w:tmpl w:val="F73A0D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9B709CC"/>
    <w:multiLevelType w:val="hybridMultilevel"/>
    <w:tmpl w:val="F58221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nsid w:val="2D072CE3"/>
    <w:multiLevelType w:val="singleLevel"/>
    <w:tmpl w:val="88D2569A"/>
    <w:lvl w:ilvl="0">
      <w:start w:val="13"/>
      <w:numFmt w:val="decimal"/>
      <w:lvlText w:val="%1."/>
      <w:lvlJc w:val="left"/>
      <w:pPr>
        <w:tabs>
          <w:tab w:val="num" w:pos="720"/>
        </w:tabs>
        <w:ind w:left="720" w:hanging="360"/>
      </w:pPr>
      <w:rPr>
        <w:rFonts w:hint="default"/>
      </w:rPr>
    </w:lvl>
  </w:abstractNum>
  <w:abstractNum w:abstractNumId="5">
    <w:nsid w:val="36B21417"/>
    <w:multiLevelType w:val="hybridMultilevel"/>
    <w:tmpl w:val="C0D08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DE0FC4"/>
    <w:multiLevelType w:val="singleLevel"/>
    <w:tmpl w:val="136ECDAE"/>
    <w:lvl w:ilvl="0">
      <w:start w:val="15"/>
      <w:numFmt w:val="decimal"/>
      <w:lvlText w:val="%1."/>
      <w:lvlJc w:val="left"/>
      <w:pPr>
        <w:tabs>
          <w:tab w:val="num" w:pos="720"/>
        </w:tabs>
        <w:ind w:left="720" w:hanging="360"/>
      </w:pPr>
      <w:rPr>
        <w:rFonts w:hint="default"/>
      </w:rPr>
    </w:lvl>
  </w:abstractNum>
  <w:abstractNum w:abstractNumId="7">
    <w:nsid w:val="3A3008B4"/>
    <w:multiLevelType w:val="multilevel"/>
    <w:tmpl w:val="A70AC920"/>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70E1B8F"/>
    <w:multiLevelType w:val="singleLevel"/>
    <w:tmpl w:val="ECC006D0"/>
    <w:lvl w:ilvl="0">
      <w:start w:val="6"/>
      <w:numFmt w:val="decimal"/>
      <w:lvlText w:val="%1."/>
      <w:lvlJc w:val="left"/>
      <w:pPr>
        <w:tabs>
          <w:tab w:val="num" w:pos="720"/>
        </w:tabs>
        <w:ind w:left="720" w:hanging="360"/>
      </w:pPr>
      <w:rPr>
        <w:rFonts w:hint="default"/>
      </w:rPr>
    </w:lvl>
  </w:abstractNum>
  <w:abstractNum w:abstractNumId="9">
    <w:nsid w:val="4C994F5D"/>
    <w:multiLevelType w:val="singleLevel"/>
    <w:tmpl w:val="C7C8C58A"/>
    <w:lvl w:ilvl="0">
      <w:start w:val="1"/>
      <w:numFmt w:val="upperLetter"/>
      <w:lvlText w:val="%1."/>
      <w:lvlJc w:val="left"/>
      <w:pPr>
        <w:tabs>
          <w:tab w:val="num" w:pos="1440"/>
        </w:tabs>
        <w:ind w:left="1440" w:hanging="720"/>
      </w:pPr>
      <w:rPr>
        <w:rFonts w:hint="default"/>
      </w:rPr>
    </w:lvl>
  </w:abstractNum>
  <w:abstractNum w:abstractNumId="10">
    <w:nsid w:val="56791B7B"/>
    <w:multiLevelType w:val="multilevel"/>
    <w:tmpl w:val="A70AC920"/>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3AF01FA"/>
    <w:multiLevelType w:val="hybridMultilevel"/>
    <w:tmpl w:val="03B450DA"/>
    <w:lvl w:ilvl="0" w:tplc="5A12F814">
      <w:start w:val="1"/>
      <w:numFmt w:val="bullet"/>
      <w:pStyle w:val="referencepara"/>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B254AF3"/>
    <w:multiLevelType w:val="singleLevel"/>
    <w:tmpl w:val="3A16A916"/>
    <w:lvl w:ilvl="0">
      <w:start w:val="4"/>
      <w:numFmt w:val="decimal"/>
      <w:lvlText w:val="%1."/>
      <w:lvlJc w:val="left"/>
      <w:pPr>
        <w:tabs>
          <w:tab w:val="num" w:pos="720"/>
        </w:tabs>
        <w:ind w:left="720" w:hanging="360"/>
      </w:pPr>
      <w:rPr>
        <w:rFonts w:hint="default"/>
      </w:rPr>
    </w:lvl>
  </w:abstractNum>
  <w:abstractNum w:abstractNumId="13">
    <w:nsid w:val="6E8070BD"/>
    <w:multiLevelType w:val="singleLevel"/>
    <w:tmpl w:val="8974B386"/>
    <w:lvl w:ilvl="0">
      <w:start w:val="2"/>
      <w:numFmt w:val="decimal"/>
      <w:lvlText w:val="%1."/>
      <w:lvlJc w:val="left"/>
      <w:pPr>
        <w:tabs>
          <w:tab w:val="num" w:pos="720"/>
        </w:tabs>
        <w:ind w:left="720" w:hanging="360"/>
      </w:pPr>
      <w:rPr>
        <w:rFonts w:ascii="Helvetica" w:hAnsi="Helvetica" w:hint="default"/>
        <w:sz w:val="20"/>
      </w:rPr>
    </w:lvl>
  </w:abstractNum>
  <w:abstractNum w:abstractNumId="14">
    <w:nsid w:val="7EBA699A"/>
    <w:multiLevelType w:val="multilevel"/>
    <w:tmpl w:val="03B450DA"/>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4"/>
  </w:num>
  <w:num w:numId="4">
    <w:abstractNumId w:val="12"/>
  </w:num>
  <w:num w:numId="5">
    <w:abstractNumId w:val="13"/>
  </w:num>
  <w:num w:numId="6">
    <w:abstractNumId w:val="9"/>
  </w:num>
  <w:num w:numId="7">
    <w:abstractNumId w:val="2"/>
  </w:num>
  <w:num w:numId="8">
    <w:abstractNumId w:val="0"/>
  </w:num>
  <w:num w:numId="9">
    <w:abstractNumId w:val="5"/>
  </w:num>
  <w:num w:numId="10">
    <w:abstractNumId w:val="11"/>
  </w:num>
  <w:num w:numId="11">
    <w:abstractNumId w:val="14"/>
  </w:num>
  <w:num w:numId="12">
    <w:abstractNumId w:val="1"/>
  </w:num>
  <w:num w:numId="13">
    <w:abstractNumId w:val="11"/>
  </w:num>
  <w:num w:numId="14">
    <w:abstractNumId w:val="11"/>
  </w:num>
  <w:num w:numId="15">
    <w:abstractNumId w:val="3"/>
  </w:num>
  <w:num w:numId="16">
    <w:abstractNumId w:val="7"/>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proofState w:spelling="clean" w:grammar="clean"/>
  <w:stylePaneFormatFilter w:val="3F01"/>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rsids>
    <w:rsidRoot w:val="00507BD1"/>
    <w:rsid w:val="00015307"/>
    <w:rsid w:val="00037F50"/>
    <w:rsid w:val="00047EFE"/>
    <w:rsid w:val="000526F3"/>
    <w:rsid w:val="00063F6C"/>
    <w:rsid w:val="00066AFC"/>
    <w:rsid w:val="000825A2"/>
    <w:rsid w:val="00085841"/>
    <w:rsid w:val="000A07E7"/>
    <w:rsid w:val="000B460C"/>
    <w:rsid w:val="000C404C"/>
    <w:rsid w:val="000D5342"/>
    <w:rsid w:val="000D77EB"/>
    <w:rsid w:val="000E3291"/>
    <w:rsid w:val="00103A65"/>
    <w:rsid w:val="001271BE"/>
    <w:rsid w:val="00127EBF"/>
    <w:rsid w:val="001A0FE1"/>
    <w:rsid w:val="001B3C74"/>
    <w:rsid w:val="001B4242"/>
    <w:rsid w:val="001B4247"/>
    <w:rsid w:val="001D6BAA"/>
    <w:rsid w:val="001D78B0"/>
    <w:rsid w:val="001E63B5"/>
    <w:rsid w:val="0023015B"/>
    <w:rsid w:val="00255CC2"/>
    <w:rsid w:val="00265C8A"/>
    <w:rsid w:val="00274FFA"/>
    <w:rsid w:val="00284967"/>
    <w:rsid w:val="00284D0B"/>
    <w:rsid w:val="00286334"/>
    <w:rsid w:val="002A30DA"/>
    <w:rsid w:val="003049B8"/>
    <w:rsid w:val="003228C5"/>
    <w:rsid w:val="00352600"/>
    <w:rsid w:val="0035572B"/>
    <w:rsid w:val="003823F6"/>
    <w:rsid w:val="00392492"/>
    <w:rsid w:val="003A0B8B"/>
    <w:rsid w:val="003B14E6"/>
    <w:rsid w:val="004339B6"/>
    <w:rsid w:val="00435B39"/>
    <w:rsid w:val="00464BC1"/>
    <w:rsid w:val="00491665"/>
    <w:rsid w:val="00493E21"/>
    <w:rsid w:val="004A2465"/>
    <w:rsid w:val="004A558B"/>
    <w:rsid w:val="004B6D2C"/>
    <w:rsid w:val="004B7B7F"/>
    <w:rsid w:val="004C6C89"/>
    <w:rsid w:val="00502AE4"/>
    <w:rsid w:val="00507BD1"/>
    <w:rsid w:val="00555DBD"/>
    <w:rsid w:val="005644D0"/>
    <w:rsid w:val="005911E6"/>
    <w:rsid w:val="00596ECC"/>
    <w:rsid w:val="005A0415"/>
    <w:rsid w:val="005A1B33"/>
    <w:rsid w:val="005C4569"/>
    <w:rsid w:val="005F165C"/>
    <w:rsid w:val="005F4F79"/>
    <w:rsid w:val="006065B6"/>
    <w:rsid w:val="006324A3"/>
    <w:rsid w:val="00633095"/>
    <w:rsid w:val="0067065F"/>
    <w:rsid w:val="006712FF"/>
    <w:rsid w:val="006A6A91"/>
    <w:rsid w:val="006A75A2"/>
    <w:rsid w:val="006A7A36"/>
    <w:rsid w:val="006B4C84"/>
    <w:rsid w:val="006D4C50"/>
    <w:rsid w:val="006D73A7"/>
    <w:rsid w:val="006F20C2"/>
    <w:rsid w:val="006F40BC"/>
    <w:rsid w:val="00744500"/>
    <w:rsid w:val="00764AF7"/>
    <w:rsid w:val="00773C43"/>
    <w:rsid w:val="0078359A"/>
    <w:rsid w:val="007B0FB1"/>
    <w:rsid w:val="007D239D"/>
    <w:rsid w:val="008023CF"/>
    <w:rsid w:val="00825A2D"/>
    <w:rsid w:val="008276AA"/>
    <w:rsid w:val="00831AD1"/>
    <w:rsid w:val="00834F4D"/>
    <w:rsid w:val="00860683"/>
    <w:rsid w:val="0086669E"/>
    <w:rsid w:val="008C77A2"/>
    <w:rsid w:val="008F35E6"/>
    <w:rsid w:val="00901BE0"/>
    <w:rsid w:val="00913123"/>
    <w:rsid w:val="009214F7"/>
    <w:rsid w:val="00922248"/>
    <w:rsid w:val="00931E71"/>
    <w:rsid w:val="0093575C"/>
    <w:rsid w:val="009411CF"/>
    <w:rsid w:val="009617B7"/>
    <w:rsid w:val="009B4F66"/>
    <w:rsid w:val="00A2400D"/>
    <w:rsid w:val="00A259F5"/>
    <w:rsid w:val="00A35D5E"/>
    <w:rsid w:val="00A50902"/>
    <w:rsid w:val="00A519D5"/>
    <w:rsid w:val="00A725CA"/>
    <w:rsid w:val="00A77936"/>
    <w:rsid w:val="00A81225"/>
    <w:rsid w:val="00A97BF0"/>
    <w:rsid w:val="00AA311C"/>
    <w:rsid w:val="00AB72A8"/>
    <w:rsid w:val="00AD1D09"/>
    <w:rsid w:val="00AE0EAB"/>
    <w:rsid w:val="00B1413E"/>
    <w:rsid w:val="00B15EEC"/>
    <w:rsid w:val="00B374EA"/>
    <w:rsid w:val="00B50E86"/>
    <w:rsid w:val="00B6263C"/>
    <w:rsid w:val="00B666CD"/>
    <w:rsid w:val="00B749C9"/>
    <w:rsid w:val="00B973F6"/>
    <w:rsid w:val="00BC0BFF"/>
    <w:rsid w:val="00C061F3"/>
    <w:rsid w:val="00C2143F"/>
    <w:rsid w:val="00C312F7"/>
    <w:rsid w:val="00C50D29"/>
    <w:rsid w:val="00C545F9"/>
    <w:rsid w:val="00C60597"/>
    <w:rsid w:val="00C85214"/>
    <w:rsid w:val="00CB5A62"/>
    <w:rsid w:val="00CC3C4C"/>
    <w:rsid w:val="00CD04FF"/>
    <w:rsid w:val="00CD5AEF"/>
    <w:rsid w:val="00D0316D"/>
    <w:rsid w:val="00D22EDA"/>
    <w:rsid w:val="00D34388"/>
    <w:rsid w:val="00D44AE5"/>
    <w:rsid w:val="00D45723"/>
    <w:rsid w:val="00D64CA2"/>
    <w:rsid w:val="00D73ACB"/>
    <w:rsid w:val="00D75C6C"/>
    <w:rsid w:val="00DA5FFB"/>
    <w:rsid w:val="00DB126C"/>
    <w:rsid w:val="00DD07E7"/>
    <w:rsid w:val="00DE2FD0"/>
    <w:rsid w:val="00E11352"/>
    <w:rsid w:val="00E36736"/>
    <w:rsid w:val="00E45ADE"/>
    <w:rsid w:val="00E50757"/>
    <w:rsid w:val="00E757A4"/>
    <w:rsid w:val="00F142F3"/>
    <w:rsid w:val="00F25148"/>
    <w:rsid w:val="00F348AA"/>
    <w:rsid w:val="00F47D1E"/>
    <w:rsid w:val="00F52970"/>
    <w:rsid w:val="00F611FB"/>
    <w:rsid w:val="00F61301"/>
    <w:rsid w:val="00F70011"/>
    <w:rsid w:val="00F85B86"/>
    <w:rsid w:val="00F87306"/>
    <w:rsid w:val="00FB0BE1"/>
    <w:rsid w:val="00FD76E1"/>
    <w:rsid w:val="00FE41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p1">
    <w:name w:val="p1"/>
    <w:basedOn w:val="Normal"/>
    <w:pPr>
      <w:tabs>
        <w:tab w:val="left" w:pos="360"/>
      </w:tabs>
      <w:spacing w:after="240"/>
    </w:pPr>
    <w:rPr>
      <w:rFonts w:ascii="Helvetica" w:hAnsi="Helvetica"/>
    </w:rPr>
  </w:style>
  <w:style w:type="paragraph" w:customStyle="1" w:styleId="p2">
    <w:name w:val="p2"/>
    <w:basedOn w:val="Normal"/>
    <w:pPr>
      <w:spacing w:after="240"/>
      <w:ind w:left="720" w:hanging="360"/>
    </w:pPr>
    <w:rPr>
      <w:rFonts w:ascii="Helvetica" w:hAnsi="Helvetica"/>
    </w:rPr>
  </w:style>
  <w:style w:type="paragraph" w:customStyle="1" w:styleId="p3">
    <w:name w:val="p3"/>
    <w:basedOn w:val="Normal"/>
    <w:pPr>
      <w:tabs>
        <w:tab w:val="left" w:pos="1080"/>
        <w:tab w:val="left" w:pos="1440"/>
        <w:tab w:val="center" w:pos="4320"/>
        <w:tab w:val="center" w:pos="5760"/>
        <w:tab w:val="center" w:pos="7200"/>
        <w:tab w:val="center" w:pos="8640"/>
      </w:tabs>
      <w:spacing w:after="240"/>
      <w:ind w:left="1080" w:hanging="360"/>
    </w:pPr>
    <w:rPr>
      <w:rFonts w:ascii="Helvetica" w:hAnsi="Helvetica"/>
    </w:rPr>
  </w:style>
  <w:style w:type="paragraph" w:styleId="Footer">
    <w:name w:val="footer"/>
    <w:basedOn w:val="Normal"/>
    <w:pPr>
      <w:tabs>
        <w:tab w:val="center" w:pos="4320"/>
        <w:tab w:val="right" w:pos="8640"/>
      </w:tabs>
    </w:pPr>
  </w:style>
  <w:style w:type="paragraph" w:customStyle="1" w:styleId="P3woHng">
    <w:name w:val="P3w/oHng"/>
    <w:basedOn w:val="p3"/>
    <w:pPr>
      <w:ind w:left="720" w:firstLine="0"/>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D22EDA"/>
    <w:rPr>
      <w:rFonts w:ascii="Tahoma" w:hAnsi="Tahoma" w:cs="Tahoma"/>
      <w:sz w:val="16"/>
      <w:szCs w:val="16"/>
    </w:rPr>
  </w:style>
  <w:style w:type="paragraph" w:customStyle="1" w:styleId="referencepara">
    <w:name w:val="reference para"/>
    <w:basedOn w:val="Normal"/>
    <w:rsid w:val="00F611FB"/>
    <w:pPr>
      <w:numPr>
        <w:numId w:val="10"/>
      </w:numPr>
    </w:pPr>
  </w:style>
  <w:style w:type="character" w:styleId="CommentReference">
    <w:name w:val="annotation reference"/>
    <w:basedOn w:val="DefaultParagraphFont"/>
    <w:semiHidden/>
    <w:rsid w:val="0035572B"/>
    <w:rPr>
      <w:sz w:val="16"/>
      <w:szCs w:val="16"/>
    </w:rPr>
  </w:style>
  <w:style w:type="paragraph" w:styleId="CommentText">
    <w:name w:val="annotation text"/>
    <w:basedOn w:val="Normal"/>
    <w:semiHidden/>
    <w:rsid w:val="0035572B"/>
  </w:style>
  <w:style w:type="paragraph" w:styleId="CommentSubject">
    <w:name w:val="annotation subject"/>
    <w:basedOn w:val="CommentText"/>
    <w:next w:val="CommentText"/>
    <w:semiHidden/>
    <w:rsid w:val="0035572B"/>
    <w:rPr>
      <w:b/>
      <w:bCs/>
    </w:rPr>
  </w:style>
  <w:style w:type="character" w:styleId="Hyperlink">
    <w:name w:val="Hyperlink"/>
    <w:basedOn w:val="DefaultParagraphFont"/>
    <w:rsid w:val="006B4C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ls.gov/news.release/pdf/ece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3148</Words>
  <Characters>17947</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 of Labor Statistics</Company>
  <LinksUpToDate>false</LinksUpToDate>
  <CharactersWithSpaces>21053</CharactersWithSpaces>
  <SharedDoc>false</SharedDoc>
  <HLinks>
    <vt:vector size="6" baseType="variant">
      <vt:variant>
        <vt:i4>1900546</vt:i4>
      </vt:variant>
      <vt:variant>
        <vt:i4>0</vt:i4>
      </vt:variant>
      <vt:variant>
        <vt:i4>0</vt:i4>
      </vt:variant>
      <vt:variant>
        <vt:i4>5</vt:i4>
      </vt:variant>
      <vt:variant>
        <vt:lpwstr>http://www.bls.gov/news.release/pdf/ecec.pdf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BURBAGE_P</dc:creator>
  <cp:keywords/>
  <dc:description/>
  <cp:lastModifiedBy>hobby_a</cp:lastModifiedBy>
  <cp:revision>2</cp:revision>
  <cp:lastPrinted>2012-02-09T19:23:00Z</cp:lastPrinted>
  <dcterms:created xsi:type="dcterms:W3CDTF">2012-03-12T17:41:00Z</dcterms:created>
  <dcterms:modified xsi:type="dcterms:W3CDTF">2012-03-12T17:41:00Z</dcterms:modified>
</cp:coreProperties>
</file>