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1601</w:t>
      </w:r>
      <w:r>
        <w:rPr>
          <w:sz w:val="28"/>
        </w:rPr>
        <w:t>-</w:t>
      </w:r>
      <w:r w:rsidR="00E2455B">
        <w:rPr>
          <w:sz w:val="28"/>
        </w:rPr>
        <w:t>0014</w:t>
      </w:r>
      <w:r>
        <w:rPr>
          <w:sz w:val="28"/>
        </w:rPr>
        <w:t>)</w:t>
      </w:r>
    </w:p>
    <w:p w:rsidR="00E50293" w:rsidRPr="009239AA" w:rsidRDefault="00653599" w:rsidP="00434E33">
      <w:pPr>
        <w:rPr>
          <w:b/>
        </w:rPr>
      </w:pPr>
      <w:r>
        <w:rPr>
          <w:b/>
        </w:rPr>
        <w:br/>
      </w:r>
      <w:r w:rsidR="00444E92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46F51">
        <w:t>Critical Infrastructure Customer F</w:t>
      </w:r>
      <w:r w:rsidR="00F35420">
        <w:t>eedback</w:t>
      </w:r>
    </w:p>
    <w:p w:rsidR="005E714A" w:rsidRDefault="005E714A"/>
    <w:p w:rsidR="00C8488C" w:rsidRDefault="00F15956" w:rsidP="008926F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53599">
        <w:t xml:space="preserve">SOPD provides services and develops products </w:t>
      </w:r>
      <w:r w:rsidR="00294F2D">
        <w:t xml:space="preserve">to inform </w:t>
      </w:r>
      <w:r w:rsidR="006F7262">
        <w:t xml:space="preserve">the security </w:t>
      </w:r>
      <w:r w:rsidR="00294F2D">
        <w:t>and resilience decisions, policies, and strategies</w:t>
      </w:r>
      <w:r w:rsidR="006F7262">
        <w:t xml:space="preserve"> of critical infrastructure stakeholders</w:t>
      </w:r>
      <w:r w:rsidR="00294F2D">
        <w:t xml:space="preserve">. To ensure these </w:t>
      </w:r>
      <w:r w:rsidR="00677EBE">
        <w:t xml:space="preserve">products </w:t>
      </w:r>
      <w:r w:rsidR="006F7262">
        <w:t xml:space="preserve">and services </w:t>
      </w:r>
      <w:r w:rsidR="00677EBE">
        <w:t>are effective</w:t>
      </w:r>
      <w:r w:rsidR="006F7262">
        <w:t xml:space="preserve"> and </w:t>
      </w:r>
      <w:r w:rsidR="00677EBE">
        <w:t>relevant</w:t>
      </w:r>
      <w:r w:rsidR="006F7262">
        <w:t xml:space="preserve">, </w:t>
      </w:r>
      <w:r w:rsidR="00653599">
        <w:t xml:space="preserve">SOPD </w:t>
      </w:r>
      <w:r w:rsidR="00677EBE">
        <w:t xml:space="preserve">would like to obtain feedback from its customers by </w:t>
      </w:r>
      <w:r w:rsidR="00653599">
        <w:t xml:space="preserve">using </w:t>
      </w:r>
      <w:r w:rsidR="00677EBE">
        <w:t xml:space="preserve">a brief, optional survey that customers </w:t>
      </w:r>
      <w:r w:rsidR="00653599">
        <w:t xml:space="preserve">may </w:t>
      </w:r>
      <w:r w:rsidR="006F7262">
        <w:t xml:space="preserve">return </w:t>
      </w:r>
      <w:r w:rsidR="00653599">
        <w:t xml:space="preserve">in hard copy format or </w:t>
      </w:r>
      <w:r w:rsidR="00D205D9">
        <w:t>electronically submit to a</w:t>
      </w:r>
      <w:bookmarkStart w:id="0" w:name="_GoBack"/>
      <w:bookmarkEnd w:id="0"/>
      <w:r w:rsidR="00677EBE">
        <w:t xml:space="preserve"> </w:t>
      </w:r>
      <w:r w:rsidR="006F7262">
        <w:t>SOPD-</w:t>
      </w:r>
      <w:r w:rsidR="00677EBE">
        <w:t xml:space="preserve">owned </w:t>
      </w:r>
      <w:r w:rsidR="006F7262">
        <w:t xml:space="preserve">email </w:t>
      </w:r>
      <w:r w:rsidR="00677EBE">
        <w:t xml:space="preserve">account. </w:t>
      </w:r>
      <w:r w:rsidR="00653599">
        <w:t xml:space="preserve">SOPD </w:t>
      </w:r>
      <w:r w:rsidR="00677EBE">
        <w:t xml:space="preserve">will then </w:t>
      </w:r>
      <w:r w:rsidR="00653599">
        <w:t xml:space="preserve">review </w:t>
      </w:r>
      <w:r w:rsidR="00677EBE">
        <w:t xml:space="preserve">the </w:t>
      </w:r>
      <w:r w:rsidR="004559A8">
        <w:t>data</w:t>
      </w:r>
      <w:r w:rsidR="00EB6C3E">
        <w:t xml:space="preserve"> from </w:t>
      </w:r>
      <w:proofErr w:type="spellStart"/>
      <w:r w:rsidR="00900A1A">
        <w:t>r</w:t>
      </w:r>
      <w:r w:rsidR="00EB6C3E">
        <w:t>epondents</w:t>
      </w:r>
      <w:proofErr w:type="spellEnd"/>
      <w:r w:rsidR="00677EBE">
        <w:t xml:space="preserve"> to improve its </w:t>
      </w:r>
      <w:r w:rsidR="00653599">
        <w:t>services and products</w:t>
      </w:r>
      <w:r w:rsidR="00EB6C3E">
        <w:t>.</w:t>
      </w:r>
      <w:r w:rsidR="00653599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 xml:space="preserve">Survey participants will </w:t>
      </w:r>
      <w:r w:rsidR="001B247D">
        <w:t xml:space="preserve">include Federal, State, </w:t>
      </w:r>
      <w:r w:rsidR="006F7262">
        <w:t>local, tribal, and territorial g</w:t>
      </w:r>
      <w:r w:rsidR="001B247D">
        <w:t>overnment</w:t>
      </w:r>
      <w:r w:rsidR="006F7262">
        <w:t xml:space="preserve"> representatives as well as </w:t>
      </w:r>
      <w:r w:rsidR="008926F9">
        <w:t xml:space="preserve">private sector critical infrastructure </w:t>
      </w:r>
      <w:r w:rsidR="006F7262">
        <w:t xml:space="preserve">stakeholders </w:t>
      </w:r>
      <w:r w:rsidR="008926F9">
        <w:t xml:space="preserve">who </w:t>
      </w:r>
      <w:r w:rsidR="00653599">
        <w:t xml:space="preserve">receive SOPD </w:t>
      </w:r>
      <w:r w:rsidR="008926F9">
        <w:t>products</w:t>
      </w:r>
      <w:r w:rsidR="00653599">
        <w:t xml:space="preserve"> and participate in SOPD education, training, exercise, </w:t>
      </w:r>
      <w:r w:rsidR="006F7262">
        <w:t xml:space="preserve">engagement, </w:t>
      </w:r>
      <w:r w:rsidR="00653599">
        <w:t>and outreach activities</w:t>
      </w:r>
      <w:r w:rsidR="008926F9">
        <w:t xml:space="preserve">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8926F9">
        <w:t xml:space="preserve"> </w:t>
      </w:r>
      <w:r w:rsidR="00653599">
        <w:rPr>
          <w:color w:val="000000" w:themeColor="text1"/>
        </w:rPr>
        <w:t>Keyur Sharma (</w:t>
      </w:r>
      <w:hyperlink r:id="rId9" w:history="1">
        <w:r w:rsidR="00653599" w:rsidRPr="00C92C97">
          <w:rPr>
            <w:rStyle w:val="Hyperlink"/>
          </w:rPr>
          <w:t>keyur.sharma@hq.dhs.gov</w:t>
        </w:r>
      </w:hyperlink>
      <w:r w:rsidR="00653599">
        <w:rPr>
          <w:color w:val="000000" w:themeColor="text1"/>
        </w:rPr>
        <w:t>, 202-603-1208)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EB6C3E">
        <w:t>X] Yes  [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</w:t>
      </w:r>
      <w:r w:rsidR="007E7504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[ </w:t>
      </w:r>
      <w:r w:rsidR="00C33672">
        <w:t>] Yes  [X</w:t>
      </w:r>
      <w:r>
        <w:t>] No</w:t>
      </w:r>
    </w:p>
    <w:p w:rsidR="008926F9" w:rsidRDefault="008926F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878"/>
        <w:gridCol w:w="1710"/>
        <w:gridCol w:w="1620"/>
        <w:gridCol w:w="1453"/>
      </w:tblGrid>
      <w:tr w:rsidR="00EF2095" w:rsidTr="006F7262">
        <w:trPr>
          <w:trHeight w:val="274"/>
        </w:trPr>
        <w:tc>
          <w:tcPr>
            <w:tcW w:w="487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Pr="00F6240A" w:rsidRDefault="006832D9" w:rsidP="006F7262">
            <w:pPr>
              <w:jc w:val="center"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6F7262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="006832D9" w:rsidRPr="00F6240A" w:rsidRDefault="006832D9" w:rsidP="006F7262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653599" w:rsidTr="006F7262">
        <w:trPr>
          <w:trHeight w:val="274"/>
        </w:trPr>
        <w:tc>
          <w:tcPr>
            <w:tcW w:w="4878" w:type="dxa"/>
          </w:tcPr>
          <w:p w:rsidR="00653599" w:rsidRDefault="006F7262" w:rsidP="00145B91">
            <w:r>
              <w:t>Critical infrastructure stakeholder</w:t>
            </w:r>
            <w:r w:rsidR="00145B91">
              <w:t>s</w:t>
            </w:r>
            <w:r>
              <w:t>: Federal, State, local, tribal, and territorial government representatives; private sector critical infrastructure stakeholders</w:t>
            </w:r>
          </w:p>
        </w:tc>
        <w:tc>
          <w:tcPr>
            <w:tcW w:w="1710" w:type="dxa"/>
          </w:tcPr>
          <w:p w:rsidR="00653599" w:rsidRDefault="006F7262" w:rsidP="006F7262">
            <w:pPr>
              <w:jc w:val="center"/>
            </w:pPr>
            <w:r>
              <w:t>2,88</w:t>
            </w:r>
            <w:r w:rsidR="00653599">
              <w:t>0</w:t>
            </w:r>
          </w:p>
        </w:tc>
        <w:tc>
          <w:tcPr>
            <w:tcW w:w="1620" w:type="dxa"/>
          </w:tcPr>
          <w:p w:rsidR="00653599" w:rsidRDefault="006F7262" w:rsidP="00C77493">
            <w:pPr>
              <w:jc w:val="center"/>
            </w:pPr>
            <w:r>
              <w:t xml:space="preserve">0.083 </w:t>
            </w:r>
            <w:r>
              <w:br/>
              <w:t>hours</w:t>
            </w:r>
          </w:p>
        </w:tc>
        <w:tc>
          <w:tcPr>
            <w:tcW w:w="1453" w:type="dxa"/>
          </w:tcPr>
          <w:p w:rsidR="00653599" w:rsidRDefault="006F7262" w:rsidP="00C77493">
            <w:pPr>
              <w:jc w:val="center"/>
            </w:pPr>
            <w:r>
              <w:t>240 hours/year</w:t>
            </w:r>
          </w:p>
        </w:tc>
      </w:tr>
      <w:tr w:rsidR="00653599" w:rsidTr="006F7262">
        <w:trPr>
          <w:trHeight w:val="289"/>
        </w:trPr>
        <w:tc>
          <w:tcPr>
            <w:tcW w:w="4878" w:type="dxa"/>
          </w:tcPr>
          <w:p w:rsidR="00653599" w:rsidRPr="00F6240A" w:rsidRDefault="00653599" w:rsidP="006F726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10" w:type="dxa"/>
          </w:tcPr>
          <w:p w:rsidR="00653599" w:rsidRPr="00603D0B" w:rsidRDefault="00653599" w:rsidP="00C77493">
            <w:pPr>
              <w:jc w:val="center"/>
              <w:rPr>
                <w:b/>
              </w:rPr>
            </w:pPr>
            <w:r>
              <w:rPr>
                <w:b/>
              </w:rPr>
              <w:t>2,880</w:t>
            </w:r>
          </w:p>
        </w:tc>
        <w:tc>
          <w:tcPr>
            <w:tcW w:w="1620" w:type="dxa"/>
          </w:tcPr>
          <w:p w:rsidR="00653599" w:rsidRDefault="00653599" w:rsidP="00C77493">
            <w:pPr>
              <w:jc w:val="center"/>
            </w:pPr>
          </w:p>
        </w:tc>
        <w:tc>
          <w:tcPr>
            <w:tcW w:w="1453" w:type="dxa"/>
          </w:tcPr>
          <w:p w:rsidR="00653599" w:rsidRDefault="00653599" w:rsidP="00C77493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  <w:p w:rsidR="006F7262" w:rsidRPr="006F7262" w:rsidRDefault="006F7262" w:rsidP="00C77493">
            <w:pPr>
              <w:jc w:val="center"/>
              <w:rPr>
                <w:b/>
              </w:rPr>
            </w:pPr>
            <w:r w:rsidRPr="006F7262">
              <w:rPr>
                <w:b/>
              </w:rPr>
              <w:t>hours/year</w:t>
            </w:r>
          </w:p>
        </w:tc>
      </w:tr>
    </w:tbl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 w:rsidRPr="00653599">
        <w:t>$</w:t>
      </w:r>
      <w:r w:rsidR="00653599">
        <w:t>2,144</w:t>
      </w:r>
      <w:r w:rsidR="00B8302C">
        <w:t>.</w:t>
      </w:r>
    </w:p>
    <w:p w:rsidR="00F91205" w:rsidRDefault="00F91205" w:rsidP="00F91205">
      <w:r>
        <w:t xml:space="preserve">Detail of </w:t>
      </w:r>
      <w:r w:rsidRPr="00F91205">
        <w:t xml:space="preserve">Burden Hours </w:t>
      </w:r>
      <w:r>
        <w:t>Calculation:</w:t>
      </w:r>
    </w:p>
    <w:p w:rsidR="00F91205" w:rsidRPr="00F91205" w:rsidRDefault="00F91205" w:rsidP="00F91205">
      <w:r w:rsidRPr="00F91205">
        <w:t xml:space="preserve">Estimated number of hours: 32 hours / year (based on </w:t>
      </w:r>
      <w:r w:rsidR="00253659">
        <w:t>similar evaluations</w:t>
      </w:r>
      <w:r w:rsidRPr="00F91205">
        <w:t>)</w:t>
      </w:r>
    </w:p>
    <w:p w:rsidR="00F91205" w:rsidRPr="00F91205" w:rsidRDefault="00F91205" w:rsidP="00F91205">
      <w:r w:rsidRPr="00F91205">
        <w:t>Average hourly rate for IP employee: $65.17 / hour (per DMO Guidance)</w:t>
      </w:r>
    </w:p>
    <w:p w:rsidR="00F91205" w:rsidRPr="00F91205" w:rsidRDefault="00F91205" w:rsidP="00F91205">
      <w:r w:rsidRPr="00F91205">
        <w:t>Estimated personnel cost: $2,085.44 / year</w:t>
      </w:r>
    </w:p>
    <w:p w:rsidR="00F91205" w:rsidRPr="00F91205" w:rsidRDefault="00F91205" w:rsidP="00F91205">
      <w:pPr>
        <w:rPr>
          <w:b/>
        </w:rPr>
      </w:pPr>
      <w:r w:rsidRPr="00F91205">
        <w:t>Estimated printing/copying cost: $58.56 / year</w:t>
      </w:r>
    </w:p>
    <w:p w:rsidR="00F91205" w:rsidRPr="00F91205" w:rsidRDefault="00F91205" w:rsidP="00F91205">
      <w:r w:rsidRPr="00F91205">
        <w:t>Total estimated cost: $2,144 / year</w:t>
      </w:r>
      <w:r>
        <w:t>.</w:t>
      </w:r>
    </w:p>
    <w:p w:rsidR="00F91205" w:rsidRPr="00F91205" w:rsidRDefault="00F91205" w:rsidP="00F91205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>
        <w:t>] Yes</w:t>
      </w:r>
      <w:r>
        <w:tab/>
        <w:t>[</w:t>
      </w:r>
      <w:r w:rsidR="006F7262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C33672" w:rsidRPr="006F7262" w:rsidRDefault="006F7262" w:rsidP="006F7262">
      <w:pPr>
        <w:ind w:left="720"/>
        <w:rPr>
          <w:b/>
        </w:rPr>
      </w:pPr>
      <w:r>
        <w:rPr>
          <w:b/>
        </w:rPr>
        <w:t xml:space="preserve">Targeted Respondents: </w:t>
      </w:r>
      <w:r w:rsidR="004F1F91" w:rsidRPr="006F7262">
        <w:t>Survey respondents</w:t>
      </w:r>
      <w:r w:rsidR="00C33672" w:rsidRPr="006F7262">
        <w:t xml:space="preserve"> </w:t>
      </w:r>
      <w:r w:rsidRPr="006F7262">
        <w:t xml:space="preserve">those member of the critical infrastructure community who </w:t>
      </w:r>
      <w:r>
        <w:t xml:space="preserve">regularly </w:t>
      </w:r>
      <w:r w:rsidRPr="006F7262">
        <w:t>receive SOPD products and participate in SOPD education, training, exercise, engagement, and outreach activities</w:t>
      </w:r>
      <w:r w:rsidR="004F1F91" w:rsidRPr="006F7262">
        <w:t>.</w:t>
      </w:r>
    </w:p>
    <w:p w:rsidR="00C33672" w:rsidRDefault="00C33672" w:rsidP="00C33672"/>
    <w:p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5359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B6C3E">
        <w:t xml:space="preserve">  </w:t>
      </w:r>
      <w:r>
        <w:t>] Mail</w:t>
      </w:r>
      <w:r w:rsidR="001B0AAA">
        <w:t xml:space="preserve"> </w:t>
      </w:r>
    </w:p>
    <w:p w:rsidR="001B0AAA" w:rsidRDefault="007872F4" w:rsidP="001B0AAA">
      <w:pPr>
        <w:ind w:left="720"/>
      </w:pPr>
      <w:r>
        <w:t>[X] Other (email response)</w:t>
      </w:r>
    </w:p>
    <w:p w:rsidR="00C33672" w:rsidRDefault="00C33672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872F4" w:rsidRPr="006E11A6">
        <w:t>X</w:t>
      </w:r>
      <w:r>
        <w:t>] No</w:t>
      </w:r>
    </w:p>
    <w:p w:rsidR="004F1F91" w:rsidRDefault="004F1F91" w:rsidP="0024521E"/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53599" w:rsidRDefault="00653599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Pr="008F50D4" w:rsidRDefault="00444E9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F24CFC" w:rsidRPr="008F50D4">
        <w:rPr>
          <w:b/>
        </w:rPr>
        <w:t>TITLE OF INFORMATION COLLECTION:</w:t>
      </w:r>
      <w:r w:rsidR="00F24CFC" w:rsidRPr="008F50D4">
        <w:t xml:space="preserve">  Provide the name of the collection that is the subject of the request</w:t>
      </w:r>
      <w:r w:rsidR="00CB1078">
        <w:t>. (</w:t>
      </w:r>
      <w:proofErr w:type="gramStart"/>
      <w:r w:rsidR="00CB1078">
        <w:t>e.g</w:t>
      </w:r>
      <w:proofErr w:type="gramEnd"/>
      <w:r w:rsidR="00CB1078">
        <w:t>.</w:t>
      </w:r>
      <w:r w:rsidR="00653599">
        <w:t xml:space="preserve"> </w:t>
      </w:r>
      <w:r w:rsidR="00CB1078">
        <w:t xml:space="preserve">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336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F1F91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Default="00F24CFC" w:rsidP="004F1F91">
      <w:r w:rsidRPr="00F24CFC">
        <w:rPr>
          <w:b/>
        </w:rPr>
        <w:t>Please make sure that all instruments, instructions, and scripts are submitted with the request.</w:t>
      </w:r>
    </w:p>
    <w:sectPr w:rsidR="005E714A" w:rsidSect="001B247D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DA" w:rsidRDefault="002C27DA">
      <w:r>
        <w:separator/>
      </w:r>
    </w:p>
  </w:endnote>
  <w:endnote w:type="continuationSeparator" w:id="0">
    <w:p w:rsidR="002C27DA" w:rsidRDefault="002C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79" w:rsidRDefault="001D2D7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05D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DA" w:rsidRDefault="002C27DA">
      <w:r>
        <w:separator/>
      </w:r>
    </w:p>
  </w:footnote>
  <w:footnote w:type="continuationSeparator" w:id="0">
    <w:p w:rsidR="002C27DA" w:rsidRDefault="002C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79" w:rsidRDefault="001D2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057A2"/>
    <w:multiLevelType w:val="hybridMultilevel"/>
    <w:tmpl w:val="41E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534B4D"/>
    <w:multiLevelType w:val="hybridMultilevel"/>
    <w:tmpl w:val="263669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5B91"/>
    <w:rsid w:val="001927A4"/>
    <w:rsid w:val="00194AC6"/>
    <w:rsid w:val="001A23B0"/>
    <w:rsid w:val="001A25CC"/>
    <w:rsid w:val="001B0AAA"/>
    <w:rsid w:val="001B247D"/>
    <w:rsid w:val="001C39F7"/>
    <w:rsid w:val="001D2D79"/>
    <w:rsid w:val="00237B48"/>
    <w:rsid w:val="0024521E"/>
    <w:rsid w:val="00253659"/>
    <w:rsid w:val="00263C3D"/>
    <w:rsid w:val="00274D0B"/>
    <w:rsid w:val="00294F2D"/>
    <w:rsid w:val="002A3CCB"/>
    <w:rsid w:val="002B3C95"/>
    <w:rsid w:val="002C27DA"/>
    <w:rsid w:val="002D0B92"/>
    <w:rsid w:val="002F57A7"/>
    <w:rsid w:val="003D5BBE"/>
    <w:rsid w:val="003E3C61"/>
    <w:rsid w:val="003F1C5B"/>
    <w:rsid w:val="00434E33"/>
    <w:rsid w:val="00441434"/>
    <w:rsid w:val="00444E92"/>
    <w:rsid w:val="0045264C"/>
    <w:rsid w:val="004559A8"/>
    <w:rsid w:val="0046224E"/>
    <w:rsid w:val="004876EC"/>
    <w:rsid w:val="004D6E14"/>
    <w:rsid w:val="004F1F91"/>
    <w:rsid w:val="005009B0"/>
    <w:rsid w:val="0053096D"/>
    <w:rsid w:val="00585CCC"/>
    <w:rsid w:val="005A1006"/>
    <w:rsid w:val="005E714A"/>
    <w:rsid w:val="006140A0"/>
    <w:rsid w:val="006147DB"/>
    <w:rsid w:val="00636621"/>
    <w:rsid w:val="00642B49"/>
    <w:rsid w:val="00646F51"/>
    <w:rsid w:val="00653599"/>
    <w:rsid w:val="00661326"/>
    <w:rsid w:val="00677EBE"/>
    <w:rsid w:val="006832D9"/>
    <w:rsid w:val="0069403B"/>
    <w:rsid w:val="006D7997"/>
    <w:rsid w:val="006E11A6"/>
    <w:rsid w:val="006F3DDE"/>
    <w:rsid w:val="006F7262"/>
    <w:rsid w:val="006F7E24"/>
    <w:rsid w:val="00704678"/>
    <w:rsid w:val="00723B62"/>
    <w:rsid w:val="007425E7"/>
    <w:rsid w:val="007872F4"/>
    <w:rsid w:val="007B3363"/>
    <w:rsid w:val="007D21C9"/>
    <w:rsid w:val="007E7504"/>
    <w:rsid w:val="00802607"/>
    <w:rsid w:val="00807D2D"/>
    <w:rsid w:val="008101A5"/>
    <w:rsid w:val="00822664"/>
    <w:rsid w:val="00843796"/>
    <w:rsid w:val="00853409"/>
    <w:rsid w:val="008926F9"/>
    <w:rsid w:val="00895229"/>
    <w:rsid w:val="008F0203"/>
    <w:rsid w:val="008F50D4"/>
    <w:rsid w:val="00900A1A"/>
    <w:rsid w:val="009239AA"/>
    <w:rsid w:val="00935ADA"/>
    <w:rsid w:val="00946B6C"/>
    <w:rsid w:val="00955A71"/>
    <w:rsid w:val="0096108F"/>
    <w:rsid w:val="009C13B9"/>
    <w:rsid w:val="009D01A2"/>
    <w:rsid w:val="009D7B75"/>
    <w:rsid w:val="009F5923"/>
    <w:rsid w:val="00A02B55"/>
    <w:rsid w:val="00A403BB"/>
    <w:rsid w:val="00A674DF"/>
    <w:rsid w:val="00A83AA6"/>
    <w:rsid w:val="00AE1809"/>
    <w:rsid w:val="00B80D76"/>
    <w:rsid w:val="00B8302C"/>
    <w:rsid w:val="00B834E6"/>
    <w:rsid w:val="00BA2105"/>
    <w:rsid w:val="00BA7E06"/>
    <w:rsid w:val="00BB43B5"/>
    <w:rsid w:val="00BB6219"/>
    <w:rsid w:val="00BD290F"/>
    <w:rsid w:val="00C14CC4"/>
    <w:rsid w:val="00C1715F"/>
    <w:rsid w:val="00C33672"/>
    <w:rsid w:val="00C33C52"/>
    <w:rsid w:val="00C40D8B"/>
    <w:rsid w:val="00C8407A"/>
    <w:rsid w:val="00C8488C"/>
    <w:rsid w:val="00C86E91"/>
    <w:rsid w:val="00CA2650"/>
    <w:rsid w:val="00CB1078"/>
    <w:rsid w:val="00CC6FAF"/>
    <w:rsid w:val="00D205D9"/>
    <w:rsid w:val="00D24698"/>
    <w:rsid w:val="00D6383F"/>
    <w:rsid w:val="00D92201"/>
    <w:rsid w:val="00DB59D0"/>
    <w:rsid w:val="00DC33D3"/>
    <w:rsid w:val="00E00F7F"/>
    <w:rsid w:val="00E2455B"/>
    <w:rsid w:val="00E26329"/>
    <w:rsid w:val="00E40B50"/>
    <w:rsid w:val="00E50293"/>
    <w:rsid w:val="00E65FFC"/>
    <w:rsid w:val="00E80951"/>
    <w:rsid w:val="00E86CC6"/>
    <w:rsid w:val="00EB56B3"/>
    <w:rsid w:val="00EB6C3E"/>
    <w:rsid w:val="00EC420E"/>
    <w:rsid w:val="00ED6492"/>
    <w:rsid w:val="00EF2095"/>
    <w:rsid w:val="00F06866"/>
    <w:rsid w:val="00F15956"/>
    <w:rsid w:val="00F24CFC"/>
    <w:rsid w:val="00F24D59"/>
    <w:rsid w:val="00F3170F"/>
    <w:rsid w:val="00F35420"/>
    <w:rsid w:val="00F91205"/>
    <w:rsid w:val="00F976B0"/>
    <w:rsid w:val="00FA6DE7"/>
    <w:rsid w:val="00FB324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535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53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yur.sharma@hq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95E1-5DFC-49F3-A80B-4C54BA16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1063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evette.maynard-noel</cp:lastModifiedBy>
  <cp:revision>6</cp:revision>
  <cp:lastPrinted>2013-02-25T15:58:00Z</cp:lastPrinted>
  <dcterms:created xsi:type="dcterms:W3CDTF">2014-03-31T19:12:00Z</dcterms:created>
  <dcterms:modified xsi:type="dcterms:W3CDTF">2014-05-08T15:12:00Z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