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9A" w:rsidRPr="00F97856" w:rsidRDefault="00F97856" w:rsidP="00F97856">
      <w:pPr>
        <w:spacing w:after="0"/>
        <w:jc w:val="center"/>
        <w:rPr>
          <w:b/>
          <w:i/>
        </w:rPr>
      </w:pPr>
      <w:bookmarkStart w:id="0" w:name="_GoBack"/>
      <w:bookmarkEnd w:id="0"/>
      <w:r w:rsidRPr="00F97856">
        <w:rPr>
          <w:b/>
          <w:i/>
        </w:rPr>
        <w:t>Study of Public Housing Agency Involvement with Homeless Households</w:t>
      </w:r>
    </w:p>
    <w:p w:rsidR="00F97856" w:rsidRPr="00F97856" w:rsidRDefault="00F97856" w:rsidP="00F97856">
      <w:pPr>
        <w:spacing w:after="0"/>
        <w:jc w:val="center"/>
        <w:rPr>
          <w:b/>
          <w:i/>
        </w:rPr>
      </w:pPr>
      <w:r w:rsidRPr="00F97856">
        <w:rPr>
          <w:b/>
          <w:i/>
        </w:rPr>
        <w:t>Pre-test debriefing form for the PHA Web Census</w:t>
      </w:r>
    </w:p>
    <w:p w:rsidR="00F97856" w:rsidRDefault="00F97856"/>
    <w:p w:rsidR="00047868" w:rsidRDefault="00047868">
      <w:pPr>
        <w:rPr>
          <w:b/>
          <w:i/>
        </w:rPr>
      </w:pPr>
      <w:r>
        <w:rPr>
          <w:b/>
          <w:i/>
        </w:rPr>
        <w:t>PHA Name:</w:t>
      </w:r>
      <w:r w:rsidR="00B80AF9">
        <w:rPr>
          <w:b/>
          <w:i/>
        </w:rPr>
        <w:t xml:space="preserve"> Brazos Valley Council of Governments (TX526)</w:t>
      </w:r>
    </w:p>
    <w:p w:rsidR="00047868" w:rsidRDefault="00047868">
      <w:pPr>
        <w:rPr>
          <w:b/>
          <w:i/>
        </w:rPr>
      </w:pPr>
      <w:r>
        <w:rPr>
          <w:b/>
          <w:i/>
        </w:rPr>
        <w:t>Respondent Name</w:t>
      </w:r>
      <w:r w:rsidR="00B80AF9">
        <w:rPr>
          <w:b/>
          <w:i/>
        </w:rPr>
        <w:t xml:space="preserve">: Judson Brown </w:t>
      </w:r>
      <w:r w:rsidR="00B80AF9">
        <w:rPr>
          <w:b/>
          <w:i/>
        </w:rPr>
        <w:tab/>
      </w:r>
      <w:r>
        <w:rPr>
          <w:b/>
          <w:i/>
        </w:rPr>
        <w:tab/>
        <w:t>Title:</w:t>
      </w:r>
      <w:r w:rsidR="00B80AF9">
        <w:rPr>
          <w:b/>
          <w:i/>
        </w:rPr>
        <w:t xml:space="preserve"> Program Manager</w:t>
      </w:r>
    </w:p>
    <w:p w:rsidR="00F97856" w:rsidRPr="00047868" w:rsidRDefault="00F97856">
      <w:pPr>
        <w:rPr>
          <w:b/>
          <w:i/>
        </w:rPr>
      </w:pPr>
      <w:r w:rsidRPr="00047868">
        <w:rPr>
          <w:b/>
          <w:i/>
        </w:rPr>
        <w:t>Overall Comments:</w:t>
      </w:r>
    </w:p>
    <w:p w:rsidR="00F97856" w:rsidRDefault="00F97856" w:rsidP="00F97856">
      <w:pPr>
        <w:pStyle w:val="ListParagraph"/>
        <w:numPr>
          <w:ilvl w:val="0"/>
          <w:numId w:val="2"/>
        </w:numPr>
      </w:pPr>
      <w:r>
        <w:t>Did the advance letter help you prepare the information you needed to complete the survey?</w:t>
      </w:r>
      <w:r w:rsidR="00B80AF9">
        <w:t xml:space="preserve">  </w:t>
      </w:r>
      <w:r w:rsidR="00B80AF9" w:rsidRPr="00B80AF9">
        <w:rPr>
          <w:color w:val="FF0000"/>
        </w:rPr>
        <w:t>Yes</w:t>
      </w:r>
    </w:p>
    <w:p w:rsidR="00F97856" w:rsidRDefault="00F97856" w:rsidP="00F97856">
      <w:pPr>
        <w:pStyle w:val="ListParagraph"/>
        <w:numPr>
          <w:ilvl w:val="1"/>
          <w:numId w:val="2"/>
        </w:numPr>
      </w:pPr>
      <w:r>
        <w:t>If no, what other information would have helped you better prepare?</w:t>
      </w:r>
    </w:p>
    <w:p w:rsidR="00F97856" w:rsidRDefault="00823999" w:rsidP="00F97856">
      <w:pPr>
        <w:pStyle w:val="ListParagraph"/>
        <w:numPr>
          <w:ilvl w:val="0"/>
          <w:numId w:val="2"/>
        </w:numPr>
      </w:pPr>
      <w:r>
        <w:t>Overall, would you say that this survey was relatively easy to complete?</w:t>
      </w:r>
      <w:r w:rsidR="00B80AF9">
        <w:t xml:space="preserve">  </w:t>
      </w:r>
      <w:r w:rsidR="00B80AF9" w:rsidRPr="00B80AF9">
        <w:rPr>
          <w:color w:val="FF0000"/>
        </w:rPr>
        <w:t>Yes</w:t>
      </w:r>
    </w:p>
    <w:p w:rsidR="006E79F0" w:rsidRDefault="00823999" w:rsidP="00823999">
      <w:pPr>
        <w:pStyle w:val="ListParagraph"/>
        <w:numPr>
          <w:ilvl w:val="1"/>
          <w:numId w:val="2"/>
        </w:numPr>
      </w:pPr>
      <w:r>
        <w:t xml:space="preserve">Which sections were most challenging?  </w:t>
      </w:r>
    </w:p>
    <w:p w:rsidR="00823999" w:rsidRDefault="00823999" w:rsidP="006E79F0">
      <w:pPr>
        <w:pStyle w:val="ListParagraph"/>
        <w:numPr>
          <w:ilvl w:val="2"/>
          <w:numId w:val="2"/>
        </w:numPr>
      </w:pPr>
      <w:r>
        <w:t xml:space="preserve">What could be done to </w:t>
      </w:r>
      <w:r w:rsidR="006E79F0">
        <w:t>make them easier to complete?</w:t>
      </w:r>
    </w:p>
    <w:p w:rsidR="006E79F0" w:rsidRDefault="006E79F0" w:rsidP="006E79F0">
      <w:pPr>
        <w:pStyle w:val="ListParagraph"/>
        <w:numPr>
          <w:ilvl w:val="0"/>
          <w:numId w:val="2"/>
        </w:numPr>
      </w:pPr>
      <w:r>
        <w:t xml:space="preserve">Was the estimated time to complete the survey accurate?  </w:t>
      </w:r>
      <w:r w:rsidR="00B80AF9" w:rsidRPr="00B80AF9">
        <w:rPr>
          <w:color w:val="FF0000"/>
        </w:rPr>
        <w:t>Yes</w:t>
      </w:r>
    </w:p>
    <w:p w:rsidR="006E79F0" w:rsidRDefault="006E79F0" w:rsidP="006E79F0">
      <w:pPr>
        <w:pStyle w:val="ListParagraph"/>
        <w:numPr>
          <w:ilvl w:val="1"/>
          <w:numId w:val="2"/>
        </w:numPr>
      </w:pPr>
      <w:r>
        <w:t>If no, which sections took the longest to complete?</w:t>
      </w:r>
    </w:p>
    <w:p w:rsidR="006E79F0" w:rsidRDefault="006E79F0" w:rsidP="006E79F0">
      <w:pPr>
        <w:pStyle w:val="ListParagraph"/>
        <w:numPr>
          <w:ilvl w:val="2"/>
          <w:numId w:val="2"/>
        </w:numPr>
      </w:pPr>
      <w:r>
        <w:t>What could be done to make them easier to complete?</w:t>
      </w:r>
    </w:p>
    <w:p w:rsidR="006E79F0" w:rsidRDefault="006E79F0" w:rsidP="006E79F0">
      <w:pPr>
        <w:pStyle w:val="ListParagraph"/>
        <w:numPr>
          <w:ilvl w:val="0"/>
          <w:numId w:val="2"/>
        </w:numPr>
      </w:pPr>
      <w:r>
        <w:t>Do you think the survey would be easier or harder to complete on the web?</w:t>
      </w:r>
    </w:p>
    <w:p w:rsidR="006E79F0" w:rsidRPr="00B80AF9" w:rsidRDefault="00B80AF9" w:rsidP="006E79F0">
      <w:pPr>
        <w:pStyle w:val="ListParagraph"/>
        <w:rPr>
          <w:color w:val="FF0000"/>
        </w:rPr>
      </w:pPr>
      <w:r w:rsidRPr="00B80AF9">
        <w:rPr>
          <w:color w:val="FF0000"/>
        </w:rPr>
        <w:t>Easier</w:t>
      </w:r>
    </w:p>
    <w:p w:rsidR="00B80AF9" w:rsidRDefault="006E79F0" w:rsidP="00B80AF9">
      <w:pPr>
        <w:pStyle w:val="ListParagraph"/>
        <w:numPr>
          <w:ilvl w:val="0"/>
          <w:numId w:val="2"/>
        </w:numPr>
      </w:pPr>
      <w:r>
        <w:t>General comments on the survey</w:t>
      </w:r>
      <w:r w:rsidR="00B80AF9">
        <w:t>:</w:t>
      </w:r>
    </w:p>
    <w:p w:rsidR="00B80AF9" w:rsidRPr="00B80AF9" w:rsidRDefault="00B80AF9" w:rsidP="00B80AF9">
      <w:pPr>
        <w:pStyle w:val="ListParagraph"/>
        <w:rPr>
          <w:color w:val="FF0000"/>
        </w:rPr>
      </w:pPr>
      <w:r w:rsidRPr="00B80AF9">
        <w:rPr>
          <w:color w:val="FF0000"/>
        </w:rPr>
        <w:t xml:space="preserve">I liked the survey and I’m excited about the research.  I had the most comments in Section F.  According to Jill’s Chapter in How to House the Homeless and the opening chapter of the book, moral hazard is one of the biggest challenges and/or risks for a PHA to implement a priority preference for homeless families applying to the HCV Program.  This has been our experience.  We have found several instances of our applicants staying at the shelter temporarily in order to qualify for our preference and/or providing false information to our partnering service providers in order to qualify.  It has been a major issue.  To resolve this issue, </w:t>
      </w:r>
      <w:proofErr w:type="gramStart"/>
      <w:r w:rsidRPr="00B80AF9">
        <w:rPr>
          <w:color w:val="FF0000"/>
        </w:rPr>
        <w:t>we  had</w:t>
      </w:r>
      <w:proofErr w:type="gramEnd"/>
      <w:r w:rsidRPr="00B80AF9">
        <w:rPr>
          <w:color w:val="FF0000"/>
        </w:rPr>
        <w:t xml:space="preserve"> to implement new policies.  The moral hazard of applicants self-certifying as homeless is one of the biggest barriers to a PHA implementing a homeless preference.</w:t>
      </w:r>
    </w:p>
    <w:p w:rsidR="006E79F0" w:rsidRDefault="006E79F0" w:rsidP="006E79F0">
      <w:pPr>
        <w:pStyle w:val="ListParagraph"/>
      </w:pPr>
    </w:p>
    <w:p w:rsidR="006E79F0" w:rsidRPr="006E79F0" w:rsidRDefault="006E79F0" w:rsidP="006E79F0">
      <w:pPr>
        <w:pStyle w:val="ListParagraph"/>
        <w:ind w:left="0"/>
        <w:rPr>
          <w:b/>
          <w:i/>
        </w:rPr>
      </w:pPr>
      <w:r w:rsidRPr="006E79F0">
        <w:rPr>
          <w:b/>
          <w:i/>
        </w:rPr>
        <w:t xml:space="preserve">Section by Section Feedback on the </w:t>
      </w:r>
      <w:r>
        <w:rPr>
          <w:b/>
          <w:i/>
        </w:rPr>
        <w:t xml:space="preserve">PHA </w:t>
      </w:r>
      <w:r w:rsidRPr="006E79F0">
        <w:rPr>
          <w:b/>
          <w:i/>
        </w:rPr>
        <w:t>Census</w:t>
      </w:r>
    </w:p>
    <w:tbl>
      <w:tblPr>
        <w:tblStyle w:val="TableGrid"/>
        <w:tblW w:w="0" w:type="auto"/>
        <w:tblLook w:val="04A0"/>
      </w:tblPr>
      <w:tblGrid>
        <w:gridCol w:w="3978"/>
        <w:gridCol w:w="5598"/>
      </w:tblGrid>
      <w:tr w:rsidR="00F97856" w:rsidTr="00F97856">
        <w:trPr>
          <w:trHeight w:val="275"/>
        </w:trPr>
        <w:tc>
          <w:tcPr>
            <w:tcW w:w="9576" w:type="dxa"/>
            <w:gridSpan w:val="2"/>
            <w:shd w:val="clear" w:color="auto" w:fill="C4BC96" w:themeFill="background2" w:themeFillShade="BF"/>
          </w:tcPr>
          <w:p w:rsidR="00F97856" w:rsidRPr="00811C62" w:rsidRDefault="00F97856" w:rsidP="00F97856">
            <w:r>
              <w:t>Agency Contact and Program Size Information</w:t>
            </w:r>
          </w:p>
        </w:tc>
      </w:tr>
      <w:tr w:rsidR="00F97856" w:rsidTr="00F97856">
        <w:trPr>
          <w:trHeight w:val="275"/>
        </w:trPr>
        <w:tc>
          <w:tcPr>
            <w:tcW w:w="3978" w:type="dxa"/>
          </w:tcPr>
          <w:p w:rsidR="00F97856" w:rsidRPr="00811C62" w:rsidRDefault="00F97856" w:rsidP="00F97856">
            <w:r>
              <w:t>How long did it take to complete this section?</w:t>
            </w:r>
          </w:p>
        </w:tc>
        <w:tc>
          <w:tcPr>
            <w:tcW w:w="5598" w:type="dxa"/>
          </w:tcPr>
          <w:p w:rsidR="00321F08" w:rsidRPr="00811C62" w:rsidRDefault="00321F08" w:rsidP="00F97856">
            <w:r>
              <w:t>____ minutes</w:t>
            </w:r>
          </w:p>
        </w:tc>
      </w:tr>
      <w:tr w:rsidR="00F97856" w:rsidTr="00321F08">
        <w:trPr>
          <w:trHeight w:val="665"/>
        </w:trPr>
        <w:tc>
          <w:tcPr>
            <w:tcW w:w="3978" w:type="dxa"/>
          </w:tcPr>
          <w:p w:rsidR="00F97856" w:rsidRPr="00811C62" w:rsidRDefault="00321F08" w:rsidP="00F97856">
            <w:r>
              <w:t xml:space="preserve">Any </w:t>
            </w:r>
            <w:r w:rsidR="00F97856">
              <w:t>problems encountered</w:t>
            </w:r>
            <w:r w:rsidR="00533E78">
              <w:t xml:space="preserve"> when completing this section?</w:t>
            </w:r>
          </w:p>
        </w:tc>
        <w:tc>
          <w:tcPr>
            <w:tcW w:w="5598" w:type="dxa"/>
          </w:tcPr>
          <w:p w:rsidR="00321F08" w:rsidRDefault="008A337A" w:rsidP="00321F08">
            <w:sdt>
              <w:sdtPr>
                <w:id w:val="-576049971"/>
              </w:sdtPr>
              <w:sdtContent>
                <w:r w:rsidR="00321F08">
                  <w:rPr>
                    <w:rFonts w:ascii="MS Gothic" w:eastAsia="MS Gothic" w:hAnsi="MS Gothic" w:hint="eastAsia"/>
                  </w:rPr>
                  <w:t>☐</w:t>
                </w:r>
              </w:sdtContent>
            </w:sdt>
            <w:r w:rsidR="00C860E2">
              <w:t xml:space="preserve"> </w:t>
            </w:r>
            <w:r w:rsidR="00321F08">
              <w:t xml:space="preserve">Yes        </w:t>
            </w:r>
            <w:sdt>
              <w:sdtPr>
                <w:id w:val="160829596"/>
              </w:sdtPr>
              <w:sdtContent>
                <w:r w:rsidR="00C860E2">
                  <w:rPr>
                    <w:rFonts w:ascii="MS Gothic" w:eastAsia="MS Gothic" w:hAnsi="MS Gothic" w:hint="eastAsia"/>
                  </w:rPr>
                  <w:t>☐</w:t>
                </w:r>
              </w:sdtContent>
            </w:sdt>
            <w:r w:rsidR="00321F08">
              <w:t>No</w:t>
            </w:r>
          </w:p>
          <w:p w:rsidR="00C860E2" w:rsidRDefault="00C860E2" w:rsidP="00C860E2">
            <w:r>
              <w:t>If yes, explain:</w:t>
            </w:r>
          </w:p>
          <w:p w:rsidR="00C860E2" w:rsidRPr="00811C62" w:rsidRDefault="00C860E2" w:rsidP="00321F08"/>
        </w:tc>
      </w:tr>
      <w:tr w:rsidR="00F97856" w:rsidTr="00F97856">
        <w:tc>
          <w:tcPr>
            <w:tcW w:w="9576" w:type="dxa"/>
            <w:gridSpan w:val="2"/>
            <w:shd w:val="clear" w:color="auto" w:fill="C4BC96" w:themeFill="background2" w:themeFillShade="BF"/>
          </w:tcPr>
          <w:p w:rsidR="00F97856" w:rsidRDefault="00F97856" w:rsidP="00F97856">
            <w:r w:rsidRPr="00811C62">
              <w:t>Section A covers Housing Choice Vouc</w:t>
            </w:r>
            <w:r w:rsidR="00321F08">
              <w:t>hers and Project-Based Vouchers</w:t>
            </w:r>
          </w:p>
        </w:tc>
      </w:tr>
      <w:tr w:rsidR="00321F08" w:rsidTr="00533E78">
        <w:trPr>
          <w:trHeight w:val="368"/>
        </w:trPr>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Pr="00811C62" w:rsidRDefault="00321F08" w:rsidP="00321F08">
            <w:r>
              <w:t>____ minutes</w:t>
            </w:r>
          </w:p>
        </w:tc>
      </w:tr>
      <w:tr w:rsidR="00321F08" w:rsidTr="00321F08">
        <w:trPr>
          <w:trHeight w:val="683"/>
        </w:trPr>
        <w:tc>
          <w:tcPr>
            <w:tcW w:w="3978" w:type="dxa"/>
          </w:tcPr>
          <w:p w:rsidR="00321F08" w:rsidRPr="00811C62" w:rsidRDefault="00321F08" w:rsidP="00F97856">
            <w:pPr>
              <w:spacing w:after="180" w:line="264" w:lineRule="auto"/>
            </w:pPr>
            <w:r>
              <w:lastRenderedPageBreak/>
              <w:t>Any problems encountered when completing this section?</w:t>
            </w:r>
          </w:p>
        </w:tc>
        <w:tc>
          <w:tcPr>
            <w:tcW w:w="5598" w:type="dxa"/>
          </w:tcPr>
          <w:p w:rsidR="00321F08" w:rsidRDefault="008A337A" w:rsidP="00321F08">
            <w:sdt>
              <w:sdtPr>
                <w:id w:val="-1884089889"/>
              </w:sdtPr>
              <w:sdtContent>
                <w:r w:rsidR="00C860E2">
                  <w:rPr>
                    <w:rFonts w:ascii="MS Gothic" w:eastAsia="MS Gothic" w:hAnsi="MS Gothic" w:hint="eastAsia"/>
                  </w:rPr>
                  <w:t>☐</w:t>
                </w:r>
              </w:sdtContent>
            </w:sdt>
            <w:r w:rsidR="00C860E2">
              <w:t xml:space="preserve"> Yes        </w:t>
            </w:r>
            <w:sdt>
              <w:sdtPr>
                <w:id w:val="-669724824"/>
              </w:sdtPr>
              <w:sdtContent>
                <w:r w:rsidR="00C860E2">
                  <w:rPr>
                    <w:rFonts w:ascii="MS Gothic" w:eastAsia="MS Gothic" w:hAnsi="MS Gothic" w:hint="eastAsia"/>
                  </w:rPr>
                  <w:t>☐</w:t>
                </w:r>
              </w:sdtContent>
            </w:sdt>
            <w:r w:rsidR="00C860E2">
              <w:t>No</w:t>
            </w:r>
          </w:p>
          <w:p w:rsidR="00C860E2" w:rsidRDefault="00C860E2" w:rsidP="00C860E2">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p w:rsidR="00C860E2" w:rsidRDefault="00C860E2" w:rsidP="00F97856"/>
        </w:tc>
      </w:tr>
      <w:tr w:rsidR="00321F08" w:rsidTr="00F97856">
        <w:tc>
          <w:tcPr>
            <w:tcW w:w="9576" w:type="dxa"/>
            <w:gridSpan w:val="2"/>
            <w:shd w:val="clear" w:color="auto" w:fill="C4BC96" w:themeFill="background2" w:themeFillShade="BF"/>
          </w:tcPr>
          <w:p w:rsidR="00321F08" w:rsidRDefault="00321F08" w:rsidP="00F97856">
            <w:r>
              <w:t>Section B covers public housing</w:t>
            </w:r>
          </w:p>
        </w:tc>
      </w:tr>
      <w:tr w:rsidR="00321F08" w:rsidTr="00533E78">
        <w:trPr>
          <w:trHeight w:val="620"/>
        </w:trPr>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Pr="00811C62" w:rsidRDefault="00533E78" w:rsidP="00533E78">
            <w:r>
              <w:t>_</w:t>
            </w:r>
            <w:r w:rsidR="00321F08">
              <w:t>___ minutes</w:t>
            </w:r>
          </w:p>
        </w:tc>
      </w:tr>
      <w:tr w:rsidR="00321F08" w:rsidTr="00321F08">
        <w:trPr>
          <w:trHeight w:val="647"/>
        </w:trPr>
        <w:tc>
          <w:tcPr>
            <w:tcW w:w="3978" w:type="dxa"/>
          </w:tcPr>
          <w:p w:rsidR="00321F08" w:rsidRPr="00811C62" w:rsidRDefault="00321F08" w:rsidP="00F97856">
            <w:pPr>
              <w:spacing w:after="180" w:line="264" w:lineRule="auto"/>
            </w:pPr>
            <w:r>
              <w:t>Any problems encountered when completing this section?</w:t>
            </w:r>
          </w:p>
        </w:tc>
        <w:tc>
          <w:tcPr>
            <w:tcW w:w="5598" w:type="dxa"/>
          </w:tcPr>
          <w:p w:rsidR="00321F08" w:rsidRDefault="008A337A" w:rsidP="00321F08">
            <w:sdt>
              <w:sdtPr>
                <w:id w:val="1124356363"/>
              </w:sdtPr>
              <w:sdtContent>
                <w:r w:rsidR="00C860E2">
                  <w:rPr>
                    <w:rFonts w:ascii="MS Gothic" w:eastAsia="MS Gothic" w:hAnsi="MS Gothic" w:hint="eastAsia"/>
                  </w:rPr>
                  <w:t>☐</w:t>
                </w:r>
              </w:sdtContent>
            </w:sdt>
            <w:r w:rsidR="00C860E2">
              <w:t xml:space="preserve"> Yes        </w:t>
            </w:r>
            <w:sdt>
              <w:sdtPr>
                <w:id w:val="1623342118"/>
              </w:sdtPr>
              <w:sdtContent>
                <w:r w:rsidR="00C860E2">
                  <w:rPr>
                    <w:rFonts w:ascii="MS Gothic" w:eastAsia="MS Gothic" w:hAnsi="MS Gothic" w:hint="eastAsia"/>
                  </w:rPr>
                  <w:t>☐</w:t>
                </w:r>
              </w:sdtContent>
            </w:sdt>
            <w:r w:rsidR="00C860E2">
              <w:t>No</w:t>
            </w:r>
          </w:p>
          <w:p w:rsidR="00C860E2" w:rsidRDefault="00C860E2" w:rsidP="00C860E2">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p w:rsidR="00321F08" w:rsidRDefault="00321F08" w:rsidP="00F97856"/>
        </w:tc>
      </w:tr>
      <w:tr w:rsidR="00321F08" w:rsidTr="00F97856">
        <w:tc>
          <w:tcPr>
            <w:tcW w:w="9576" w:type="dxa"/>
            <w:gridSpan w:val="2"/>
            <w:shd w:val="clear" w:color="auto" w:fill="C4BC96" w:themeFill="background2" w:themeFillShade="BF"/>
          </w:tcPr>
          <w:p w:rsidR="00321F08" w:rsidRDefault="00321F08" w:rsidP="00F97856">
            <w:r w:rsidRPr="00811C62">
              <w:t xml:space="preserve">Section C covers </w:t>
            </w:r>
            <w:r>
              <w:t>other programs operated by PHAs</w:t>
            </w:r>
          </w:p>
        </w:tc>
      </w:tr>
      <w:tr w:rsidR="00321F08" w:rsidTr="00533E78">
        <w:trPr>
          <w:trHeight w:val="602"/>
        </w:trPr>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Pr="00811C62" w:rsidRDefault="00321F08" w:rsidP="00321F08">
            <w:r>
              <w:t>____ minutes</w:t>
            </w:r>
          </w:p>
        </w:tc>
      </w:tr>
      <w:tr w:rsidR="00321F08" w:rsidTr="00F97856">
        <w:tc>
          <w:tcPr>
            <w:tcW w:w="3978" w:type="dxa"/>
          </w:tcPr>
          <w:p w:rsidR="00321F08" w:rsidRPr="00811C62" w:rsidRDefault="00321F08" w:rsidP="00F97856">
            <w:pPr>
              <w:spacing w:after="180" w:line="264" w:lineRule="auto"/>
            </w:pPr>
            <w:r>
              <w:t>Any problems encountered when completing this section?</w:t>
            </w:r>
          </w:p>
        </w:tc>
        <w:tc>
          <w:tcPr>
            <w:tcW w:w="5598" w:type="dxa"/>
          </w:tcPr>
          <w:p w:rsidR="00321F08" w:rsidRDefault="008A337A" w:rsidP="00321F08">
            <w:sdt>
              <w:sdtPr>
                <w:id w:val="-1606959896"/>
              </w:sdtPr>
              <w:sdtContent>
                <w:r w:rsidR="00533E78">
                  <w:rPr>
                    <w:rFonts w:ascii="MS Gothic" w:eastAsia="MS Gothic" w:hAnsi="MS Gothic" w:hint="eastAsia"/>
                  </w:rPr>
                  <w:t>☐</w:t>
                </w:r>
              </w:sdtContent>
            </w:sdt>
            <w:r w:rsidR="00C860E2">
              <w:t xml:space="preserve"> Yes        </w:t>
            </w:r>
            <w:sdt>
              <w:sdtPr>
                <w:id w:val="2071686914"/>
              </w:sdtPr>
              <w:sdtContent>
                <w:r w:rsidR="00C860E2">
                  <w:rPr>
                    <w:rFonts w:ascii="MS Gothic" w:eastAsia="MS Gothic" w:hAnsi="MS Gothic" w:hint="eastAsia"/>
                  </w:rPr>
                  <w:t>☐</w:t>
                </w:r>
              </w:sdtContent>
            </w:sdt>
            <w:r w:rsidR="00C860E2">
              <w:t>No</w:t>
            </w:r>
          </w:p>
          <w:p w:rsidR="00C860E2" w:rsidRDefault="00C860E2" w:rsidP="00C860E2">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p w:rsidR="00C860E2" w:rsidRDefault="00C860E2" w:rsidP="00F97856"/>
        </w:tc>
      </w:tr>
      <w:tr w:rsidR="00321F08" w:rsidTr="00F97856">
        <w:tc>
          <w:tcPr>
            <w:tcW w:w="9576" w:type="dxa"/>
            <w:gridSpan w:val="2"/>
            <w:shd w:val="clear" w:color="auto" w:fill="C4BC96" w:themeFill="background2" w:themeFillShade="BF"/>
          </w:tcPr>
          <w:p w:rsidR="00321F08" w:rsidRDefault="00321F08" w:rsidP="00F97856">
            <w:r w:rsidRPr="00811C62">
              <w:t xml:space="preserve">Section D asks how the PHA identifies newly </w:t>
            </w:r>
            <w:r>
              <w:t>admitted households as homeless</w:t>
            </w:r>
          </w:p>
        </w:tc>
      </w:tr>
      <w:tr w:rsidR="00321F08" w:rsidTr="00F97856">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Default="00321F08" w:rsidP="00321F08"/>
          <w:p w:rsidR="00321F08" w:rsidRPr="00811C62" w:rsidRDefault="00321F08" w:rsidP="00321F08">
            <w:r>
              <w:t>____ minutes</w:t>
            </w:r>
          </w:p>
        </w:tc>
      </w:tr>
      <w:tr w:rsidR="00321F08" w:rsidTr="00F97856">
        <w:tc>
          <w:tcPr>
            <w:tcW w:w="3978" w:type="dxa"/>
          </w:tcPr>
          <w:p w:rsidR="00321F08" w:rsidRPr="00811C62" w:rsidRDefault="00321F08" w:rsidP="00F97856">
            <w:pPr>
              <w:spacing w:after="180" w:line="264" w:lineRule="auto"/>
            </w:pPr>
            <w:r>
              <w:t>Any problems encountered when completing this section?</w:t>
            </w:r>
          </w:p>
        </w:tc>
        <w:tc>
          <w:tcPr>
            <w:tcW w:w="5598" w:type="dxa"/>
          </w:tcPr>
          <w:p w:rsidR="00321F08" w:rsidRDefault="008A337A" w:rsidP="00321F08">
            <w:sdt>
              <w:sdtPr>
                <w:id w:val="-1967573571"/>
              </w:sdtPr>
              <w:sdtContent>
                <w:r w:rsidR="00FE024F">
                  <w:rPr>
                    <w:rFonts w:ascii="MS Gothic" w:eastAsia="MS Gothic" w:hAnsi="MS Gothic" w:hint="eastAsia"/>
                  </w:rPr>
                  <w:t>☐</w:t>
                </w:r>
              </w:sdtContent>
            </w:sdt>
            <w:r w:rsidR="00C860E2">
              <w:t xml:space="preserve"> Yes        </w:t>
            </w:r>
            <w:sdt>
              <w:sdtPr>
                <w:id w:val="-739251030"/>
              </w:sdtPr>
              <w:sdtContent>
                <w:r w:rsidR="00C860E2">
                  <w:rPr>
                    <w:rFonts w:ascii="MS Gothic" w:eastAsia="MS Gothic" w:hAnsi="MS Gothic" w:hint="eastAsia"/>
                  </w:rPr>
                  <w:t>☐</w:t>
                </w:r>
              </w:sdtContent>
            </w:sdt>
            <w:r w:rsidR="00C860E2">
              <w:t>No</w:t>
            </w:r>
          </w:p>
          <w:p w:rsidR="00C860E2" w:rsidRDefault="00C860E2" w:rsidP="00C860E2">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tc>
      </w:tr>
      <w:tr w:rsidR="00321F08" w:rsidTr="00F97856">
        <w:tc>
          <w:tcPr>
            <w:tcW w:w="9576" w:type="dxa"/>
            <w:gridSpan w:val="2"/>
            <w:shd w:val="clear" w:color="auto" w:fill="C4BC96" w:themeFill="background2" w:themeFillShade="BF"/>
          </w:tcPr>
          <w:p w:rsidR="00321F08" w:rsidRDefault="00321F08" w:rsidP="00F97856">
            <w:r w:rsidRPr="00811C62">
              <w:t>Section E asks questions about partnerships between the PHA and community service pr</w:t>
            </w:r>
            <w:r>
              <w:t>oviders serving homeless people</w:t>
            </w:r>
          </w:p>
        </w:tc>
      </w:tr>
      <w:tr w:rsidR="00321F08" w:rsidTr="00F97856">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Default="00321F08" w:rsidP="00321F08"/>
          <w:p w:rsidR="00321F08" w:rsidRPr="00811C62" w:rsidRDefault="00321F08" w:rsidP="00321F08">
            <w:r>
              <w:t>____ minutes</w:t>
            </w:r>
          </w:p>
        </w:tc>
      </w:tr>
      <w:tr w:rsidR="00321F08" w:rsidTr="00F97856">
        <w:tc>
          <w:tcPr>
            <w:tcW w:w="3978" w:type="dxa"/>
          </w:tcPr>
          <w:p w:rsidR="00321F08" w:rsidRPr="00811C62" w:rsidRDefault="00321F08" w:rsidP="00F97856">
            <w:pPr>
              <w:spacing w:after="180" w:line="264" w:lineRule="auto"/>
            </w:pPr>
            <w:r>
              <w:t>Any problems encountered when completing this section?</w:t>
            </w:r>
          </w:p>
        </w:tc>
        <w:tc>
          <w:tcPr>
            <w:tcW w:w="5598" w:type="dxa"/>
          </w:tcPr>
          <w:p w:rsidR="00321F08" w:rsidRDefault="008A337A" w:rsidP="00321F08">
            <w:sdt>
              <w:sdtPr>
                <w:id w:val="-1360504578"/>
              </w:sdtPr>
              <w:sdtContent>
                <w:r w:rsidR="00C860E2">
                  <w:rPr>
                    <w:rFonts w:ascii="MS Gothic" w:eastAsia="MS Gothic" w:hAnsi="MS Gothic" w:hint="eastAsia"/>
                  </w:rPr>
                  <w:t>☐</w:t>
                </w:r>
              </w:sdtContent>
            </w:sdt>
            <w:r w:rsidR="00C860E2">
              <w:t xml:space="preserve"> Yes        </w:t>
            </w:r>
            <w:sdt>
              <w:sdtPr>
                <w:id w:val="1707680536"/>
              </w:sdtPr>
              <w:sdtContent>
                <w:r w:rsidR="00C860E2">
                  <w:rPr>
                    <w:rFonts w:ascii="MS Gothic" w:eastAsia="MS Gothic" w:hAnsi="MS Gothic" w:hint="eastAsia"/>
                  </w:rPr>
                  <w:t>☐</w:t>
                </w:r>
              </w:sdtContent>
            </w:sdt>
            <w:r w:rsidR="00C860E2">
              <w:t>No</w:t>
            </w:r>
          </w:p>
          <w:p w:rsidR="00C860E2" w:rsidRDefault="00C860E2" w:rsidP="00C860E2">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p w:rsidR="00C860E2" w:rsidRDefault="00C860E2" w:rsidP="00F97856"/>
        </w:tc>
      </w:tr>
      <w:tr w:rsidR="00321F08" w:rsidTr="00F97856">
        <w:tc>
          <w:tcPr>
            <w:tcW w:w="9576" w:type="dxa"/>
            <w:gridSpan w:val="2"/>
            <w:shd w:val="clear" w:color="auto" w:fill="C4BC96" w:themeFill="background2" w:themeFillShade="BF"/>
          </w:tcPr>
          <w:p w:rsidR="00321F08" w:rsidRDefault="00321F08" w:rsidP="00F97856">
            <w:r w:rsidRPr="00811C62">
              <w:t>Section F asks questions about barriers perceived by the PHA in en</w:t>
            </w:r>
            <w:r>
              <w:t>gaging with homeless households</w:t>
            </w:r>
          </w:p>
        </w:tc>
      </w:tr>
      <w:tr w:rsidR="00321F08" w:rsidTr="00F97856">
        <w:trPr>
          <w:trHeight w:val="422"/>
        </w:trPr>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Default="00321F08" w:rsidP="00321F08"/>
          <w:p w:rsidR="00321F08" w:rsidRPr="00811C62" w:rsidRDefault="00321F08" w:rsidP="00321F08">
            <w:r>
              <w:t>____ minutes</w:t>
            </w:r>
          </w:p>
        </w:tc>
      </w:tr>
      <w:tr w:rsidR="00321F08" w:rsidTr="00F97856">
        <w:trPr>
          <w:trHeight w:val="422"/>
        </w:trPr>
        <w:tc>
          <w:tcPr>
            <w:tcW w:w="3978" w:type="dxa"/>
          </w:tcPr>
          <w:p w:rsidR="00321F08" w:rsidRPr="00811C62" w:rsidRDefault="00321F08" w:rsidP="00F97856">
            <w:pPr>
              <w:spacing w:after="180" w:line="264" w:lineRule="auto"/>
            </w:pPr>
            <w:proofErr w:type="gramStart"/>
            <w:r>
              <w:t>Any  problems</w:t>
            </w:r>
            <w:proofErr w:type="gramEnd"/>
            <w:r>
              <w:t xml:space="preserve"> encountered when </w:t>
            </w:r>
            <w:r>
              <w:lastRenderedPageBreak/>
              <w:t>completing this section?</w:t>
            </w:r>
          </w:p>
        </w:tc>
        <w:tc>
          <w:tcPr>
            <w:tcW w:w="5598" w:type="dxa"/>
          </w:tcPr>
          <w:p w:rsidR="00321F08" w:rsidRDefault="008A337A" w:rsidP="00321F08">
            <w:sdt>
              <w:sdtPr>
                <w:id w:val="730658471"/>
              </w:sdtPr>
              <w:sdtContent>
                <w:r w:rsidR="00C860E2">
                  <w:rPr>
                    <w:rFonts w:ascii="MS Gothic" w:eastAsia="MS Gothic" w:hAnsi="MS Gothic" w:hint="eastAsia"/>
                  </w:rPr>
                  <w:t>☐</w:t>
                </w:r>
              </w:sdtContent>
            </w:sdt>
            <w:r w:rsidR="00C860E2">
              <w:t xml:space="preserve"> Yes        </w:t>
            </w:r>
            <w:sdt>
              <w:sdtPr>
                <w:id w:val="-1057390339"/>
              </w:sdtPr>
              <w:sdtContent>
                <w:r w:rsidR="00C860E2">
                  <w:rPr>
                    <w:rFonts w:ascii="MS Gothic" w:eastAsia="MS Gothic" w:hAnsi="MS Gothic" w:hint="eastAsia"/>
                  </w:rPr>
                  <w:t>☐</w:t>
                </w:r>
              </w:sdtContent>
            </w:sdt>
            <w:r w:rsidR="00C860E2">
              <w:t>No</w:t>
            </w:r>
          </w:p>
          <w:p w:rsidR="00C860E2" w:rsidRDefault="00C860E2" w:rsidP="00C860E2">
            <w:r>
              <w:lastRenderedPageBreak/>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lastRenderedPageBreak/>
              <w:t>General Comments on this section</w:t>
            </w:r>
          </w:p>
        </w:tc>
        <w:tc>
          <w:tcPr>
            <w:tcW w:w="5598" w:type="dxa"/>
          </w:tcPr>
          <w:p w:rsidR="00C860E2" w:rsidRDefault="00C860E2" w:rsidP="00F97856"/>
          <w:p w:rsidR="00C860E2" w:rsidRDefault="00C860E2" w:rsidP="00F97856"/>
        </w:tc>
      </w:tr>
      <w:tr w:rsidR="00321F08" w:rsidTr="00F97856">
        <w:tc>
          <w:tcPr>
            <w:tcW w:w="9576" w:type="dxa"/>
            <w:gridSpan w:val="2"/>
            <w:shd w:val="clear" w:color="auto" w:fill="C4BC96" w:themeFill="background2" w:themeFillShade="BF"/>
          </w:tcPr>
          <w:p w:rsidR="00321F08" w:rsidRDefault="00321F08" w:rsidP="00F97856">
            <w:r w:rsidRPr="00811C62">
              <w:t>Section G is intended for Mov</w:t>
            </w:r>
            <w:r>
              <w:t>ing to Work (MTW) Agencies only</w:t>
            </w:r>
          </w:p>
        </w:tc>
      </w:tr>
      <w:tr w:rsidR="00321F08" w:rsidTr="00F97856">
        <w:tc>
          <w:tcPr>
            <w:tcW w:w="3978" w:type="dxa"/>
          </w:tcPr>
          <w:p w:rsidR="00321F08" w:rsidRPr="00811C62" w:rsidRDefault="00321F08" w:rsidP="00F97856">
            <w:pPr>
              <w:spacing w:after="180" w:line="264" w:lineRule="auto"/>
            </w:pPr>
            <w:r>
              <w:t>How long did it take to complete this section?</w:t>
            </w:r>
          </w:p>
        </w:tc>
        <w:tc>
          <w:tcPr>
            <w:tcW w:w="5598" w:type="dxa"/>
          </w:tcPr>
          <w:p w:rsidR="00321F08" w:rsidRDefault="00321F08" w:rsidP="00321F08"/>
          <w:p w:rsidR="00321F08" w:rsidRPr="00811C62" w:rsidRDefault="00321F08" w:rsidP="00321F08">
            <w:r>
              <w:t>____ minutes</w:t>
            </w:r>
          </w:p>
        </w:tc>
      </w:tr>
      <w:tr w:rsidR="00321F08" w:rsidTr="00F97856">
        <w:tc>
          <w:tcPr>
            <w:tcW w:w="3978" w:type="dxa"/>
          </w:tcPr>
          <w:p w:rsidR="00321F08" w:rsidRPr="00811C62" w:rsidRDefault="00C860E2" w:rsidP="00F97856">
            <w:pPr>
              <w:spacing w:after="180" w:line="264" w:lineRule="auto"/>
            </w:pPr>
            <w:r>
              <w:t xml:space="preserve">Any </w:t>
            </w:r>
            <w:r w:rsidR="00321F08">
              <w:t>problems encountered when completing this section?</w:t>
            </w:r>
          </w:p>
        </w:tc>
        <w:tc>
          <w:tcPr>
            <w:tcW w:w="5598" w:type="dxa"/>
          </w:tcPr>
          <w:p w:rsidR="00321F08" w:rsidRDefault="008A337A" w:rsidP="00321F08">
            <w:sdt>
              <w:sdtPr>
                <w:id w:val="-2115811310"/>
              </w:sdtPr>
              <w:sdtContent>
                <w:r w:rsidR="00C860E2">
                  <w:rPr>
                    <w:rFonts w:ascii="MS Gothic" w:eastAsia="MS Gothic" w:hAnsi="MS Gothic" w:hint="eastAsia"/>
                  </w:rPr>
                  <w:t>☐</w:t>
                </w:r>
              </w:sdtContent>
            </w:sdt>
            <w:r w:rsidR="00C860E2">
              <w:t xml:space="preserve"> Yes        </w:t>
            </w:r>
            <w:sdt>
              <w:sdtPr>
                <w:id w:val="644783921"/>
              </w:sdtPr>
              <w:sdtContent>
                <w:r w:rsidR="00C860E2">
                  <w:rPr>
                    <w:rFonts w:ascii="MS Gothic" w:eastAsia="MS Gothic" w:hAnsi="MS Gothic" w:hint="eastAsia"/>
                  </w:rPr>
                  <w:t>☐</w:t>
                </w:r>
              </w:sdtContent>
            </w:sdt>
            <w:r w:rsidR="00C860E2">
              <w:t>No</w:t>
            </w:r>
          </w:p>
          <w:p w:rsidR="00C860E2" w:rsidRDefault="00C860E2" w:rsidP="00321F08">
            <w:r>
              <w:t>If yes, explain:</w:t>
            </w:r>
          </w:p>
          <w:p w:rsidR="00C860E2" w:rsidRPr="00811C62" w:rsidRDefault="00C860E2" w:rsidP="00321F08"/>
        </w:tc>
      </w:tr>
      <w:tr w:rsidR="00321F08" w:rsidTr="00F97856">
        <w:tc>
          <w:tcPr>
            <w:tcW w:w="3978" w:type="dxa"/>
          </w:tcPr>
          <w:p w:rsidR="00321F08" w:rsidRPr="00811C62" w:rsidRDefault="00321F08" w:rsidP="00F97856">
            <w:pPr>
              <w:spacing w:after="180" w:line="264" w:lineRule="auto"/>
            </w:pPr>
            <w:r>
              <w:t>General Comments on this section</w:t>
            </w:r>
          </w:p>
        </w:tc>
        <w:tc>
          <w:tcPr>
            <w:tcW w:w="5598" w:type="dxa"/>
          </w:tcPr>
          <w:p w:rsidR="00321F08" w:rsidRDefault="00321F08" w:rsidP="00F97856"/>
        </w:tc>
      </w:tr>
    </w:tbl>
    <w:p w:rsidR="00F97856" w:rsidRDefault="00F97856" w:rsidP="00533E78"/>
    <w:sectPr w:rsidR="00F97856" w:rsidSect="008A33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ED9"/>
    <w:multiLevelType w:val="hybridMultilevel"/>
    <w:tmpl w:val="8A36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26885"/>
    <w:multiLevelType w:val="hybridMultilevel"/>
    <w:tmpl w:val="3CCE2C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C5F"/>
    <w:rsid w:val="00047868"/>
    <w:rsid w:val="001111B6"/>
    <w:rsid w:val="00321F08"/>
    <w:rsid w:val="004B3B41"/>
    <w:rsid w:val="00533E78"/>
    <w:rsid w:val="005F669A"/>
    <w:rsid w:val="0062214A"/>
    <w:rsid w:val="006D3C5F"/>
    <w:rsid w:val="006E79F0"/>
    <w:rsid w:val="007B0985"/>
    <w:rsid w:val="00823999"/>
    <w:rsid w:val="008A337A"/>
    <w:rsid w:val="009F03CE"/>
    <w:rsid w:val="00B80AF9"/>
    <w:rsid w:val="00C860E2"/>
    <w:rsid w:val="00F97856"/>
    <w:rsid w:val="00FE02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5F"/>
    <w:rPr>
      <w:rFonts w:ascii="Tahoma" w:hAnsi="Tahoma" w:cs="Tahoma"/>
      <w:sz w:val="16"/>
      <w:szCs w:val="16"/>
    </w:rPr>
  </w:style>
  <w:style w:type="paragraph" w:styleId="ListParagraph">
    <w:name w:val="List Paragraph"/>
    <w:basedOn w:val="Normal"/>
    <w:uiPriority w:val="34"/>
    <w:qFormat/>
    <w:rsid w:val="00F978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5F"/>
    <w:rPr>
      <w:rFonts w:ascii="Tahoma" w:hAnsi="Tahoma" w:cs="Tahoma"/>
      <w:sz w:val="16"/>
      <w:szCs w:val="16"/>
    </w:rPr>
  </w:style>
  <w:style w:type="paragraph" w:styleId="ListParagraph">
    <w:name w:val="List Paragraph"/>
    <w:basedOn w:val="Normal"/>
    <w:uiPriority w:val="34"/>
    <w:qFormat/>
    <w:rsid w:val="00F9785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B245-73E1-4C2C-BD60-E47E2077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jbrown</cp:lastModifiedBy>
  <cp:revision>3</cp:revision>
  <cp:lastPrinted>2011-12-06T16:29:00Z</cp:lastPrinted>
  <dcterms:created xsi:type="dcterms:W3CDTF">2011-12-15T19:19:00Z</dcterms:created>
  <dcterms:modified xsi:type="dcterms:W3CDTF">2011-12-15T19:26:00Z</dcterms:modified>
</cp:coreProperties>
</file>