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47" w:rsidRPr="00196D4E" w:rsidRDefault="00196D4E">
      <w:pPr>
        <w:rPr>
          <w:rFonts w:ascii="Times New Roman" w:hAnsi="Times New Roman" w:cs="Times New Roman"/>
          <w:sz w:val="36"/>
          <w:szCs w:val="36"/>
        </w:rPr>
      </w:pPr>
      <w:bookmarkStart w:id="0" w:name="_GoBack"/>
      <w:bookmarkEnd w:id="0"/>
      <w:r w:rsidRPr="00196D4E">
        <w:rPr>
          <w:rFonts w:ascii="Times New Roman" w:hAnsi="Times New Roman" w:cs="Times New Roman"/>
          <w:sz w:val="36"/>
          <w:szCs w:val="36"/>
        </w:rPr>
        <w:t>M E M O</w:t>
      </w:r>
    </w:p>
    <w:p w:rsidR="00196D4E" w:rsidRPr="00196D4E" w:rsidRDefault="00196D4E">
      <w:pPr>
        <w:rPr>
          <w:rFonts w:ascii="Times New Roman" w:hAnsi="Times New Roman" w:cs="Times New Roman"/>
          <w:sz w:val="24"/>
          <w:szCs w:val="24"/>
        </w:rPr>
      </w:pPr>
    </w:p>
    <w:p w:rsidR="00196D4E" w:rsidRPr="00196D4E" w:rsidRDefault="00196D4E">
      <w:pPr>
        <w:rPr>
          <w:rFonts w:ascii="Times New Roman" w:hAnsi="Times New Roman" w:cs="Times New Roman"/>
          <w:sz w:val="24"/>
          <w:szCs w:val="24"/>
        </w:rPr>
      </w:pPr>
      <w:r w:rsidRPr="00196D4E">
        <w:rPr>
          <w:rFonts w:ascii="Times New Roman" w:hAnsi="Times New Roman" w:cs="Times New Roman"/>
          <w:sz w:val="24"/>
          <w:szCs w:val="24"/>
        </w:rPr>
        <w:t>To:</w:t>
      </w:r>
      <w:r w:rsidRPr="00196D4E">
        <w:rPr>
          <w:rFonts w:ascii="Times New Roman" w:hAnsi="Times New Roman" w:cs="Times New Roman"/>
          <w:sz w:val="24"/>
          <w:szCs w:val="24"/>
        </w:rPr>
        <w:tab/>
        <w:t>OMB Desk Officer</w:t>
      </w:r>
    </w:p>
    <w:p w:rsidR="00196D4E" w:rsidRPr="00196D4E" w:rsidRDefault="00196D4E">
      <w:pPr>
        <w:rPr>
          <w:rFonts w:ascii="Times New Roman" w:hAnsi="Times New Roman" w:cs="Times New Roman"/>
          <w:sz w:val="24"/>
          <w:szCs w:val="24"/>
        </w:rPr>
      </w:pPr>
      <w:r w:rsidRPr="00196D4E">
        <w:rPr>
          <w:rFonts w:ascii="Times New Roman" w:hAnsi="Times New Roman" w:cs="Times New Roman"/>
          <w:sz w:val="24"/>
          <w:szCs w:val="24"/>
        </w:rPr>
        <w:t>From:</w:t>
      </w:r>
      <w:r w:rsidRPr="00196D4E">
        <w:rPr>
          <w:rFonts w:ascii="Times New Roman" w:hAnsi="Times New Roman" w:cs="Times New Roman"/>
          <w:sz w:val="24"/>
          <w:szCs w:val="24"/>
        </w:rPr>
        <w:tab/>
        <w:t>Robert Walsh</w:t>
      </w:r>
    </w:p>
    <w:p w:rsidR="00196D4E" w:rsidRPr="00196D4E" w:rsidRDefault="00196D4E">
      <w:pPr>
        <w:rPr>
          <w:rFonts w:ascii="Times New Roman" w:hAnsi="Times New Roman" w:cs="Times New Roman"/>
          <w:sz w:val="24"/>
          <w:szCs w:val="24"/>
        </w:rPr>
      </w:pPr>
      <w:r w:rsidRPr="00196D4E">
        <w:rPr>
          <w:rFonts w:ascii="Times New Roman" w:hAnsi="Times New Roman" w:cs="Times New Roman"/>
          <w:sz w:val="24"/>
          <w:szCs w:val="24"/>
        </w:rPr>
        <w:tab/>
        <w:t>HRSA/HSB/ Division of Transplantation</w:t>
      </w:r>
    </w:p>
    <w:p w:rsidR="00196D4E" w:rsidRPr="00196D4E" w:rsidRDefault="00196D4E">
      <w:pPr>
        <w:rPr>
          <w:rFonts w:ascii="Times New Roman" w:hAnsi="Times New Roman" w:cs="Times New Roman"/>
          <w:sz w:val="24"/>
          <w:szCs w:val="24"/>
        </w:rPr>
      </w:pPr>
      <w:r w:rsidRPr="00196D4E">
        <w:rPr>
          <w:rFonts w:ascii="Times New Roman" w:hAnsi="Times New Roman" w:cs="Times New Roman"/>
          <w:sz w:val="24"/>
          <w:szCs w:val="24"/>
        </w:rPr>
        <w:t xml:space="preserve">Date: </w:t>
      </w:r>
      <w:r w:rsidRPr="00196D4E">
        <w:rPr>
          <w:rFonts w:ascii="Times New Roman" w:hAnsi="Times New Roman" w:cs="Times New Roman"/>
          <w:sz w:val="24"/>
          <w:szCs w:val="24"/>
        </w:rPr>
        <w:tab/>
        <w:t>March 6, 2012</w:t>
      </w:r>
    </w:p>
    <w:p w:rsidR="00196D4E" w:rsidRDefault="00196D4E" w:rsidP="00196D4E">
      <w:pPr>
        <w:autoSpaceDE w:val="0"/>
        <w:autoSpaceDN w:val="0"/>
        <w:adjustRightInd w:val="0"/>
        <w:spacing w:after="0" w:line="240" w:lineRule="auto"/>
        <w:ind w:left="720" w:hanging="720"/>
        <w:rPr>
          <w:rFonts w:ascii="Times New Roman" w:hAnsi="Times New Roman" w:cs="Times New Roman"/>
          <w:bCs/>
          <w:sz w:val="24"/>
          <w:szCs w:val="24"/>
        </w:rPr>
      </w:pPr>
      <w:r w:rsidRPr="00196D4E">
        <w:rPr>
          <w:rFonts w:ascii="Times New Roman" w:hAnsi="Times New Roman" w:cs="Times New Roman"/>
          <w:sz w:val="24"/>
          <w:szCs w:val="24"/>
        </w:rPr>
        <w:t>Re:</w:t>
      </w:r>
      <w:r w:rsidRPr="00196D4E">
        <w:rPr>
          <w:rFonts w:ascii="Times New Roman" w:hAnsi="Times New Roman" w:cs="Times New Roman"/>
          <w:sz w:val="24"/>
          <w:szCs w:val="24"/>
        </w:rPr>
        <w:tab/>
        <w:t xml:space="preserve">Public Comment Responses to Proposed Extension to </w:t>
      </w:r>
      <w:r>
        <w:rPr>
          <w:rFonts w:ascii="Times New Roman" w:hAnsi="Times New Roman" w:cs="Times New Roman"/>
          <w:bCs/>
          <w:sz w:val="24"/>
          <w:szCs w:val="24"/>
        </w:rPr>
        <w:t>Information</w:t>
      </w:r>
      <w:r w:rsidRPr="00196D4E">
        <w:rPr>
          <w:rFonts w:ascii="Times New Roman" w:hAnsi="Times New Roman" w:cs="Times New Roman"/>
          <w:bCs/>
          <w:sz w:val="24"/>
          <w:szCs w:val="24"/>
        </w:rPr>
        <w:t xml:space="preserve"> Collection </w:t>
      </w:r>
      <w:r>
        <w:rPr>
          <w:rFonts w:ascii="Times New Roman" w:hAnsi="Times New Roman" w:cs="Times New Roman"/>
          <w:bCs/>
          <w:sz w:val="24"/>
          <w:szCs w:val="24"/>
        </w:rPr>
        <w:t xml:space="preserve">Activity </w:t>
      </w:r>
      <w:r w:rsidRPr="00196D4E">
        <w:rPr>
          <w:rFonts w:ascii="Times New Roman" w:hAnsi="Times New Roman" w:cs="Times New Roman"/>
          <w:bCs/>
          <w:sz w:val="24"/>
          <w:szCs w:val="24"/>
        </w:rPr>
        <w:t>for the Organ Procurement and Transplantation Network Data System (OMB No. 0915–0157)</w:t>
      </w:r>
    </w:p>
    <w:p w:rsidR="00196D4E" w:rsidRDefault="00196D4E" w:rsidP="00196D4E">
      <w:pPr>
        <w:autoSpaceDE w:val="0"/>
        <w:autoSpaceDN w:val="0"/>
        <w:adjustRightInd w:val="0"/>
        <w:spacing w:after="0" w:line="240" w:lineRule="auto"/>
        <w:ind w:left="720" w:hanging="720"/>
        <w:rPr>
          <w:rFonts w:ascii="Times New Roman" w:hAnsi="Times New Roman" w:cs="Times New Roman"/>
          <w:bCs/>
          <w:sz w:val="24"/>
          <w:szCs w:val="24"/>
        </w:rPr>
      </w:pPr>
    </w:p>
    <w:p w:rsidR="00196D4E" w:rsidRDefault="00196D4E" w:rsidP="00196D4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 February 17, 2012 OMB received one public comment in response to the Federal Register Notice </w:t>
      </w:r>
      <w:r w:rsidR="00B42744">
        <w:rPr>
          <w:rFonts w:ascii="Times New Roman" w:hAnsi="Times New Roman" w:cs="Times New Roman"/>
          <w:bCs/>
          <w:sz w:val="24"/>
          <w:szCs w:val="24"/>
        </w:rPr>
        <w:t xml:space="preserve">(FRN) </w:t>
      </w:r>
      <w:r>
        <w:rPr>
          <w:rFonts w:ascii="Times New Roman" w:hAnsi="Times New Roman" w:cs="Times New Roman"/>
          <w:bCs/>
          <w:sz w:val="24"/>
          <w:szCs w:val="24"/>
        </w:rPr>
        <w:t xml:space="preserve">requesting comment on the on the proposed extension of the information collection activity for the </w:t>
      </w:r>
      <w:r w:rsidRPr="00196D4E">
        <w:rPr>
          <w:rFonts w:ascii="Times New Roman" w:hAnsi="Times New Roman" w:cs="Times New Roman"/>
          <w:bCs/>
          <w:sz w:val="24"/>
          <w:szCs w:val="24"/>
        </w:rPr>
        <w:t xml:space="preserve">Organ Procurement and Transplantation Network </w:t>
      </w:r>
      <w:r>
        <w:rPr>
          <w:rFonts w:ascii="Times New Roman" w:hAnsi="Times New Roman" w:cs="Times New Roman"/>
          <w:bCs/>
          <w:sz w:val="24"/>
          <w:szCs w:val="24"/>
        </w:rPr>
        <w:t>(OPTN) d</w:t>
      </w:r>
      <w:r w:rsidRPr="00196D4E">
        <w:rPr>
          <w:rFonts w:ascii="Times New Roman" w:hAnsi="Times New Roman" w:cs="Times New Roman"/>
          <w:bCs/>
          <w:sz w:val="24"/>
          <w:szCs w:val="24"/>
        </w:rPr>
        <w:t xml:space="preserve">ata </w:t>
      </w:r>
      <w:r>
        <w:rPr>
          <w:rFonts w:ascii="Times New Roman" w:hAnsi="Times New Roman" w:cs="Times New Roman"/>
          <w:bCs/>
          <w:sz w:val="24"/>
          <w:szCs w:val="24"/>
        </w:rPr>
        <w:t>s</w:t>
      </w:r>
      <w:r w:rsidRPr="00196D4E">
        <w:rPr>
          <w:rFonts w:ascii="Times New Roman" w:hAnsi="Times New Roman" w:cs="Times New Roman"/>
          <w:bCs/>
          <w:sz w:val="24"/>
          <w:szCs w:val="24"/>
        </w:rPr>
        <w:t>ystem</w:t>
      </w:r>
      <w:r>
        <w:rPr>
          <w:rFonts w:ascii="Times New Roman" w:hAnsi="Times New Roman" w:cs="Times New Roman"/>
          <w:bCs/>
          <w:sz w:val="24"/>
          <w:szCs w:val="24"/>
        </w:rPr>
        <w:t>, which was published on January 19, 2012.  This comment was submitted by Hart Health Strategies on behalf of an unnamed ‘interested client</w:t>
      </w:r>
      <w:r w:rsidR="004D63D7">
        <w:rPr>
          <w:rFonts w:ascii="Times New Roman" w:hAnsi="Times New Roman" w:cs="Times New Roman"/>
          <w:bCs/>
          <w:sz w:val="24"/>
          <w:szCs w:val="24"/>
        </w:rPr>
        <w:t>.</w:t>
      </w:r>
      <w:r>
        <w:rPr>
          <w:rFonts w:ascii="Times New Roman" w:hAnsi="Times New Roman" w:cs="Times New Roman"/>
          <w:bCs/>
          <w:sz w:val="24"/>
          <w:szCs w:val="24"/>
        </w:rPr>
        <w:t xml:space="preserve">’  </w:t>
      </w:r>
    </w:p>
    <w:p w:rsidR="006B3F2B" w:rsidRDefault="006B3F2B" w:rsidP="00196D4E">
      <w:pPr>
        <w:autoSpaceDE w:val="0"/>
        <w:autoSpaceDN w:val="0"/>
        <w:adjustRightInd w:val="0"/>
        <w:spacing w:after="0" w:line="240" w:lineRule="auto"/>
        <w:rPr>
          <w:rFonts w:ascii="Times New Roman" w:hAnsi="Times New Roman" w:cs="Times New Roman"/>
          <w:bCs/>
          <w:sz w:val="24"/>
          <w:szCs w:val="24"/>
        </w:rPr>
      </w:pPr>
    </w:p>
    <w:p w:rsidR="006B3F2B" w:rsidRDefault="006B3F2B" w:rsidP="00196D4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submitted comments do not focus directly on the proposed extension to this information collection activity and the corresponding burden on those submitting this information.  Rather, the comments focus on concerns regarding the current structure of the contract the Health Resources and Services Administration has in place for the continued operation of the OPTN and the information technology </w:t>
      </w:r>
      <w:r w:rsidR="0051059F">
        <w:rPr>
          <w:rFonts w:ascii="Times New Roman" w:hAnsi="Times New Roman" w:cs="Times New Roman"/>
          <w:bCs/>
          <w:sz w:val="24"/>
          <w:szCs w:val="24"/>
        </w:rPr>
        <w:t xml:space="preserve">(IT) </w:t>
      </w:r>
      <w:r>
        <w:rPr>
          <w:rFonts w:ascii="Times New Roman" w:hAnsi="Times New Roman" w:cs="Times New Roman"/>
          <w:bCs/>
          <w:sz w:val="24"/>
          <w:szCs w:val="24"/>
        </w:rPr>
        <w:t>infrastructure currently being implemented under this contract.</w:t>
      </w:r>
    </w:p>
    <w:p w:rsidR="006B3F2B" w:rsidRDefault="006B3F2B" w:rsidP="00196D4E">
      <w:pPr>
        <w:autoSpaceDE w:val="0"/>
        <w:autoSpaceDN w:val="0"/>
        <w:adjustRightInd w:val="0"/>
        <w:spacing w:after="0" w:line="240" w:lineRule="auto"/>
        <w:rPr>
          <w:rFonts w:ascii="Times New Roman" w:hAnsi="Times New Roman" w:cs="Times New Roman"/>
          <w:bCs/>
          <w:sz w:val="24"/>
          <w:szCs w:val="24"/>
        </w:rPr>
      </w:pPr>
    </w:p>
    <w:p w:rsidR="00B42744" w:rsidRDefault="0051059F" w:rsidP="004D63D7">
      <w:pPr>
        <w:spacing w:after="0"/>
        <w:rPr>
          <w:rFonts w:ascii="Times New Roman" w:hAnsi="Times New Roman" w:cs="Times New Roman"/>
          <w:sz w:val="24"/>
          <w:szCs w:val="24"/>
        </w:rPr>
      </w:pPr>
      <w:r w:rsidRPr="0051059F">
        <w:rPr>
          <w:rFonts w:ascii="Times New Roman" w:hAnsi="Times New Roman" w:cs="Times New Roman"/>
          <w:bCs/>
          <w:sz w:val="24"/>
          <w:szCs w:val="24"/>
        </w:rPr>
        <w:t>The respondent’s primary request is that HRSA “</w:t>
      </w:r>
      <w:r w:rsidRPr="0051059F">
        <w:rPr>
          <w:rFonts w:ascii="Times New Roman" w:hAnsi="Times New Roman" w:cs="Times New Roman"/>
          <w:sz w:val="24"/>
          <w:szCs w:val="24"/>
        </w:rPr>
        <w:t>separate the data functions from the OPTN contract to foster competition for the most efficient, cost</w:t>
      </w:r>
      <w:r w:rsidRPr="0051059F">
        <w:rPr>
          <w:rFonts w:ascii="Calibri" w:hAnsi="Calibri" w:cs="Times New Roman"/>
          <w:sz w:val="24"/>
          <w:szCs w:val="24"/>
        </w:rPr>
        <w:t>‐</w:t>
      </w:r>
      <w:r w:rsidRPr="0051059F">
        <w:rPr>
          <w:rFonts w:ascii="Times New Roman" w:hAnsi="Times New Roman" w:cs="Times New Roman"/>
          <w:sz w:val="24"/>
          <w:szCs w:val="24"/>
        </w:rPr>
        <w:t>effective data system to support the many functions of the OPTN</w:t>
      </w:r>
      <w:r w:rsidR="004D63D7">
        <w:rPr>
          <w:rFonts w:ascii="Times New Roman" w:hAnsi="Times New Roman" w:cs="Times New Roman"/>
          <w:sz w:val="24"/>
          <w:szCs w:val="24"/>
        </w:rPr>
        <w:t>.</w:t>
      </w:r>
      <w:r w:rsidRPr="0051059F">
        <w:rPr>
          <w:rFonts w:ascii="Times New Roman" w:hAnsi="Times New Roman" w:cs="Times New Roman"/>
          <w:sz w:val="24"/>
          <w:szCs w:val="24"/>
        </w:rPr>
        <w:t>”</w:t>
      </w:r>
      <w:r w:rsidR="006B3F2B" w:rsidRPr="0051059F">
        <w:rPr>
          <w:rFonts w:ascii="Times New Roman" w:hAnsi="Times New Roman" w:cs="Times New Roman"/>
          <w:bCs/>
          <w:sz w:val="24"/>
          <w:szCs w:val="24"/>
        </w:rPr>
        <w:t xml:space="preserve"> </w:t>
      </w:r>
      <w:r w:rsidRPr="0051059F">
        <w:rPr>
          <w:rFonts w:ascii="Times New Roman" w:hAnsi="Times New Roman" w:cs="Times New Roman"/>
          <w:bCs/>
          <w:sz w:val="24"/>
          <w:szCs w:val="24"/>
        </w:rPr>
        <w:t xml:space="preserve"> However, </w:t>
      </w:r>
      <w:r w:rsidR="004D63D7">
        <w:rPr>
          <w:rFonts w:ascii="Times New Roman" w:hAnsi="Times New Roman" w:cs="Times New Roman"/>
          <w:bCs/>
          <w:sz w:val="24"/>
          <w:szCs w:val="24"/>
        </w:rPr>
        <w:t>the authorizing statute, the National Organ Transplant Act of 1984 (NOTA)</w:t>
      </w:r>
      <w:r w:rsidR="00AD6FA3">
        <w:rPr>
          <w:rFonts w:ascii="Times New Roman" w:hAnsi="Times New Roman" w:cs="Times New Roman"/>
          <w:bCs/>
          <w:sz w:val="24"/>
          <w:szCs w:val="24"/>
        </w:rPr>
        <w:t>,</w:t>
      </w:r>
      <w:r w:rsidR="004D63D7">
        <w:rPr>
          <w:rFonts w:ascii="Times New Roman" w:hAnsi="Times New Roman" w:cs="Times New Roman"/>
          <w:bCs/>
          <w:sz w:val="24"/>
          <w:szCs w:val="24"/>
        </w:rPr>
        <w:t xml:space="preserve"> requires that the national system, including the operation of a computer system to match donor organs to individuals waiting for a transplant, be operated </w:t>
      </w:r>
      <w:r w:rsidR="00E560C5">
        <w:rPr>
          <w:rFonts w:ascii="Times New Roman" w:hAnsi="Times New Roman" w:cs="Times New Roman"/>
          <w:bCs/>
          <w:sz w:val="24"/>
          <w:szCs w:val="24"/>
        </w:rPr>
        <w:t xml:space="preserve">under contract </w:t>
      </w:r>
      <w:r w:rsidR="004D63D7">
        <w:rPr>
          <w:rFonts w:ascii="Times New Roman" w:hAnsi="Times New Roman" w:cs="Times New Roman"/>
          <w:bCs/>
          <w:sz w:val="24"/>
          <w:szCs w:val="24"/>
        </w:rPr>
        <w:t xml:space="preserve">by a private </w:t>
      </w:r>
      <w:r w:rsidR="004D63D7" w:rsidRPr="004D63D7">
        <w:rPr>
          <w:rFonts w:ascii="Times New Roman" w:hAnsi="Times New Roman" w:cs="Times New Roman"/>
          <w:bCs/>
          <w:sz w:val="24"/>
          <w:szCs w:val="24"/>
        </w:rPr>
        <w:t>be a private nonprofit entity that has an expertise in</w:t>
      </w:r>
      <w:r w:rsidR="00E560C5">
        <w:rPr>
          <w:rFonts w:ascii="Times New Roman" w:hAnsi="Times New Roman" w:cs="Times New Roman"/>
          <w:bCs/>
          <w:sz w:val="24"/>
          <w:szCs w:val="24"/>
        </w:rPr>
        <w:t xml:space="preserve"> </w:t>
      </w:r>
      <w:r w:rsidR="004D63D7" w:rsidRPr="004D63D7">
        <w:rPr>
          <w:rFonts w:ascii="Times New Roman" w:hAnsi="Times New Roman" w:cs="Times New Roman"/>
          <w:bCs/>
          <w:sz w:val="24"/>
          <w:szCs w:val="24"/>
        </w:rPr>
        <w:t>organ procurement and transplantation</w:t>
      </w:r>
      <w:r w:rsidR="00E560C5">
        <w:rPr>
          <w:rFonts w:ascii="Times New Roman" w:hAnsi="Times New Roman" w:cs="Times New Roman"/>
          <w:bCs/>
          <w:sz w:val="24"/>
          <w:szCs w:val="24"/>
        </w:rPr>
        <w:t>.  Therefore,</w:t>
      </w:r>
      <w:r w:rsidR="004D63D7" w:rsidRPr="004D63D7">
        <w:rPr>
          <w:rFonts w:ascii="Times New Roman" w:hAnsi="Times New Roman" w:cs="Times New Roman"/>
          <w:bCs/>
          <w:sz w:val="24"/>
          <w:szCs w:val="24"/>
        </w:rPr>
        <w:t xml:space="preserve"> </w:t>
      </w:r>
      <w:r w:rsidRPr="0051059F">
        <w:rPr>
          <w:rFonts w:ascii="Times New Roman" w:hAnsi="Times New Roman" w:cs="Times New Roman"/>
          <w:bCs/>
          <w:sz w:val="24"/>
          <w:szCs w:val="24"/>
        </w:rPr>
        <w:t>t</w:t>
      </w:r>
      <w:r w:rsidRPr="0051059F">
        <w:rPr>
          <w:rFonts w:ascii="Times New Roman" w:hAnsi="Times New Roman" w:cs="Times New Roman"/>
          <w:sz w:val="24"/>
          <w:szCs w:val="24"/>
        </w:rPr>
        <w:t>he Department of Health and Human Services (HHS) does not have the authority to directly contract with an entity to implement only a portion of the OPTN’s functions</w:t>
      </w:r>
      <w:r w:rsidR="00E560C5">
        <w:rPr>
          <w:rFonts w:ascii="Times New Roman" w:hAnsi="Times New Roman" w:cs="Times New Roman"/>
          <w:sz w:val="24"/>
          <w:szCs w:val="24"/>
        </w:rPr>
        <w:t>.</w:t>
      </w:r>
      <w:r w:rsidRPr="0051059F">
        <w:rPr>
          <w:rFonts w:ascii="Times New Roman" w:hAnsi="Times New Roman" w:cs="Times New Roman"/>
          <w:sz w:val="24"/>
          <w:szCs w:val="24"/>
        </w:rPr>
        <w:t xml:space="preserve"> </w:t>
      </w:r>
    </w:p>
    <w:p w:rsidR="00B42744" w:rsidRDefault="00B42744" w:rsidP="00B42744">
      <w:pPr>
        <w:spacing w:after="0"/>
        <w:rPr>
          <w:rFonts w:ascii="Times New Roman" w:hAnsi="Times New Roman" w:cs="Times New Roman"/>
          <w:sz w:val="24"/>
          <w:szCs w:val="24"/>
        </w:rPr>
      </w:pPr>
    </w:p>
    <w:p w:rsidR="00E12C62" w:rsidRDefault="00E560C5" w:rsidP="00E12C62">
      <w:pPr>
        <w:spacing w:after="0"/>
        <w:rPr>
          <w:rFonts w:ascii="Times New Roman" w:hAnsi="Times New Roman" w:cs="Times New Roman"/>
          <w:sz w:val="24"/>
          <w:szCs w:val="24"/>
        </w:rPr>
      </w:pPr>
      <w:r>
        <w:rPr>
          <w:rFonts w:ascii="Times New Roman" w:hAnsi="Times New Roman" w:cs="Times New Roman"/>
          <w:sz w:val="24"/>
          <w:szCs w:val="24"/>
        </w:rPr>
        <w:t xml:space="preserve">The OPTN contract is up for renewal in 2012.  In preparing for the competitive solicitation HRSA published a request for information (RFI) in </w:t>
      </w:r>
      <w:proofErr w:type="spellStart"/>
      <w:r>
        <w:rPr>
          <w:rFonts w:ascii="Times New Roman" w:hAnsi="Times New Roman" w:cs="Times New Roman"/>
          <w:sz w:val="24"/>
          <w:szCs w:val="24"/>
        </w:rPr>
        <w:t>Fed</w:t>
      </w:r>
      <w:r w:rsidR="0085036C">
        <w:rPr>
          <w:rFonts w:ascii="Times New Roman" w:hAnsi="Times New Roman" w:cs="Times New Roman"/>
          <w:sz w:val="24"/>
          <w:szCs w:val="24"/>
        </w:rPr>
        <w:t>B</w:t>
      </w:r>
      <w:r>
        <w:rPr>
          <w:rFonts w:ascii="Times New Roman" w:hAnsi="Times New Roman" w:cs="Times New Roman"/>
          <w:sz w:val="24"/>
          <w:szCs w:val="24"/>
        </w:rPr>
        <w:t>iz</w:t>
      </w:r>
      <w:r w:rsidR="0085036C">
        <w:rPr>
          <w:rFonts w:ascii="Times New Roman" w:hAnsi="Times New Roman" w:cs="Times New Roman"/>
          <w:sz w:val="24"/>
          <w:szCs w:val="24"/>
        </w:rPr>
        <w:t>O</w:t>
      </w:r>
      <w:r>
        <w:rPr>
          <w:rFonts w:ascii="Times New Roman" w:hAnsi="Times New Roman" w:cs="Times New Roman"/>
          <w:sz w:val="24"/>
          <w:szCs w:val="24"/>
        </w:rPr>
        <w:t>p</w:t>
      </w:r>
      <w:r w:rsidR="0085036C">
        <w:rPr>
          <w:rFonts w:ascii="Times New Roman" w:hAnsi="Times New Roman" w:cs="Times New Roman"/>
          <w:sz w:val="24"/>
          <w:szCs w:val="24"/>
        </w:rPr>
        <w:t>p</w:t>
      </w:r>
      <w:r>
        <w:rPr>
          <w:rFonts w:ascii="Times New Roman" w:hAnsi="Times New Roman" w:cs="Times New Roman"/>
          <w:sz w:val="24"/>
          <w:szCs w:val="24"/>
        </w:rPr>
        <w:t>s</w:t>
      </w:r>
      <w:proofErr w:type="spellEnd"/>
      <w:r w:rsidR="0085036C">
        <w:rPr>
          <w:rFonts w:ascii="Times New Roman" w:hAnsi="Times New Roman" w:cs="Times New Roman"/>
          <w:sz w:val="24"/>
          <w:szCs w:val="24"/>
        </w:rPr>
        <w:t xml:space="preserve"> </w:t>
      </w:r>
      <w:r w:rsidR="00E12C62">
        <w:rPr>
          <w:rFonts w:ascii="Times New Roman" w:hAnsi="Times New Roman" w:cs="Times New Roman"/>
          <w:sz w:val="24"/>
          <w:szCs w:val="24"/>
        </w:rPr>
        <w:t>on January 6, 2012</w:t>
      </w:r>
      <w:r>
        <w:rPr>
          <w:rFonts w:ascii="Times New Roman" w:hAnsi="Times New Roman" w:cs="Times New Roman"/>
          <w:sz w:val="24"/>
          <w:szCs w:val="24"/>
        </w:rPr>
        <w:t xml:space="preserve">.  The </w:t>
      </w:r>
      <w:r w:rsidR="0085036C">
        <w:rPr>
          <w:rFonts w:ascii="Times New Roman" w:hAnsi="Times New Roman" w:cs="Times New Roman"/>
          <w:sz w:val="24"/>
          <w:szCs w:val="24"/>
        </w:rPr>
        <w:t>purpose</w:t>
      </w:r>
      <w:r>
        <w:rPr>
          <w:rFonts w:ascii="Times New Roman" w:hAnsi="Times New Roman" w:cs="Times New Roman"/>
          <w:sz w:val="24"/>
          <w:szCs w:val="24"/>
        </w:rPr>
        <w:t xml:space="preserve"> of this RFI was to seek comments on the current statement of work and how the operation of the OPTN could be improved</w:t>
      </w:r>
      <w:r w:rsidR="00AD6FA3">
        <w:rPr>
          <w:rFonts w:ascii="Times New Roman" w:hAnsi="Times New Roman" w:cs="Times New Roman"/>
          <w:sz w:val="24"/>
          <w:szCs w:val="24"/>
        </w:rPr>
        <w:t xml:space="preserve">.  </w:t>
      </w:r>
      <w:r w:rsidR="00E12C62" w:rsidRPr="00B42744">
        <w:rPr>
          <w:rFonts w:ascii="Times New Roman" w:hAnsi="Times New Roman" w:cs="Times New Roman"/>
          <w:sz w:val="24"/>
          <w:szCs w:val="24"/>
        </w:rPr>
        <w:t>This RFI specifically request</w:t>
      </w:r>
      <w:r w:rsidR="00AD6FA3">
        <w:rPr>
          <w:rFonts w:ascii="Times New Roman" w:hAnsi="Times New Roman" w:cs="Times New Roman"/>
          <w:sz w:val="24"/>
          <w:szCs w:val="24"/>
        </w:rPr>
        <w:t>ed</w:t>
      </w:r>
      <w:r w:rsidR="00E12C62" w:rsidRPr="00B42744">
        <w:rPr>
          <w:rFonts w:ascii="Times New Roman" w:hAnsi="Times New Roman" w:cs="Times New Roman"/>
          <w:sz w:val="24"/>
          <w:szCs w:val="24"/>
        </w:rPr>
        <w:t xml:space="preserve"> comment</w:t>
      </w:r>
      <w:r w:rsidR="00AD6FA3">
        <w:rPr>
          <w:rFonts w:ascii="Times New Roman" w:hAnsi="Times New Roman" w:cs="Times New Roman"/>
          <w:sz w:val="24"/>
          <w:szCs w:val="24"/>
        </w:rPr>
        <w:t>s</w:t>
      </w:r>
      <w:r w:rsidR="00E12C62" w:rsidRPr="00B42744">
        <w:rPr>
          <w:rFonts w:ascii="Times New Roman" w:hAnsi="Times New Roman" w:cs="Times New Roman"/>
          <w:sz w:val="24"/>
          <w:szCs w:val="24"/>
        </w:rPr>
        <w:t xml:space="preserve"> on whether or not the operation of the OPTN would be improved if certain tasks or elements of tasks were done by entities under subcontract with the prime OPTN contractor.  </w:t>
      </w:r>
      <w:r w:rsidR="00E12C62" w:rsidRPr="00E12C62">
        <w:rPr>
          <w:rFonts w:ascii="Times New Roman" w:hAnsi="Times New Roman" w:cs="Times New Roman"/>
          <w:sz w:val="24"/>
          <w:szCs w:val="24"/>
        </w:rPr>
        <w:t xml:space="preserve">Among other </w:t>
      </w:r>
      <w:r w:rsidR="00E12C62" w:rsidRPr="00E12C62">
        <w:rPr>
          <w:rFonts w:ascii="Times New Roman" w:hAnsi="Times New Roman" w:cs="Times New Roman"/>
          <w:sz w:val="24"/>
          <w:szCs w:val="24"/>
        </w:rPr>
        <w:lastRenderedPageBreak/>
        <w:t xml:space="preserve">issues, the RFI also specifically requested input on the possibility of expanding the ability of the OPTN’s data system to quickly utilize IT advancements in the next OPTN contract.  </w:t>
      </w:r>
      <w:r w:rsidR="00E12C62">
        <w:rPr>
          <w:rFonts w:ascii="Times New Roman" w:hAnsi="Times New Roman" w:cs="Times New Roman"/>
          <w:sz w:val="24"/>
          <w:szCs w:val="24"/>
        </w:rPr>
        <w:t>Hart Health Strategies submitted identical comments to th</w:t>
      </w:r>
      <w:r w:rsidR="00AD6FA3">
        <w:rPr>
          <w:rFonts w:ascii="Times New Roman" w:hAnsi="Times New Roman" w:cs="Times New Roman"/>
          <w:sz w:val="24"/>
          <w:szCs w:val="24"/>
        </w:rPr>
        <w:t>is</w:t>
      </w:r>
      <w:r w:rsidR="00E12C62">
        <w:rPr>
          <w:rFonts w:ascii="Times New Roman" w:hAnsi="Times New Roman" w:cs="Times New Roman"/>
          <w:sz w:val="24"/>
          <w:szCs w:val="24"/>
        </w:rPr>
        <w:t xml:space="preserve"> RFI as were submitted in response to the January 19 FRN.  Comments received in response to that RFI will be considered when developing the statement of work for the next OPTN contract.  </w:t>
      </w:r>
    </w:p>
    <w:p w:rsidR="00E12C62" w:rsidRDefault="00E12C62" w:rsidP="00E12C62">
      <w:pPr>
        <w:spacing w:after="0"/>
        <w:rPr>
          <w:rFonts w:ascii="Times New Roman" w:hAnsi="Times New Roman" w:cs="Times New Roman"/>
          <w:sz w:val="24"/>
          <w:szCs w:val="24"/>
        </w:rPr>
      </w:pPr>
    </w:p>
    <w:p w:rsidR="00E12C62" w:rsidRPr="0051059F" w:rsidRDefault="00E12C62" w:rsidP="00E12C62">
      <w:pPr>
        <w:spacing w:after="0"/>
        <w:rPr>
          <w:rFonts w:ascii="Times New Roman" w:hAnsi="Times New Roman" w:cs="Times New Roman"/>
          <w:sz w:val="24"/>
          <w:szCs w:val="24"/>
        </w:rPr>
      </w:pPr>
      <w:r>
        <w:rPr>
          <w:rFonts w:ascii="Times New Roman" w:hAnsi="Times New Roman" w:cs="Times New Roman"/>
          <w:sz w:val="24"/>
          <w:szCs w:val="24"/>
        </w:rPr>
        <w:t xml:space="preserve">I hope this additional information is helpful to you as you consider the submitted comments.  If you have </w:t>
      </w:r>
      <w:r w:rsidR="0017127E">
        <w:rPr>
          <w:rFonts w:ascii="Times New Roman" w:hAnsi="Times New Roman" w:cs="Times New Roman"/>
          <w:sz w:val="24"/>
          <w:szCs w:val="24"/>
        </w:rPr>
        <w:t>any questions, please contact me at (301) 443-6839 or rwalsh@hrsa.gov.</w:t>
      </w:r>
    </w:p>
    <w:p w:rsidR="00B42744" w:rsidRDefault="00B42744" w:rsidP="0051059F">
      <w:pPr>
        <w:spacing w:after="0"/>
        <w:rPr>
          <w:rFonts w:ascii="Times New Roman" w:hAnsi="Times New Roman" w:cs="Times New Roman"/>
          <w:sz w:val="24"/>
          <w:szCs w:val="24"/>
        </w:rPr>
      </w:pPr>
    </w:p>
    <w:p w:rsidR="00196D4E" w:rsidRDefault="00196D4E" w:rsidP="00196D4E">
      <w:pPr>
        <w:autoSpaceDE w:val="0"/>
        <w:autoSpaceDN w:val="0"/>
        <w:adjustRightInd w:val="0"/>
        <w:spacing w:after="0" w:line="240" w:lineRule="auto"/>
        <w:rPr>
          <w:rFonts w:ascii="Times New Roman" w:hAnsi="Times New Roman" w:cs="Times New Roman"/>
          <w:bCs/>
          <w:sz w:val="24"/>
          <w:szCs w:val="24"/>
        </w:rPr>
      </w:pPr>
    </w:p>
    <w:p w:rsidR="00196D4E" w:rsidRPr="00196D4E" w:rsidRDefault="00196D4E" w:rsidP="00196D4E">
      <w:pPr>
        <w:autoSpaceDE w:val="0"/>
        <w:autoSpaceDN w:val="0"/>
        <w:adjustRightInd w:val="0"/>
        <w:spacing w:after="0" w:line="240" w:lineRule="auto"/>
        <w:rPr>
          <w:rFonts w:ascii="Times New Roman" w:hAnsi="Times New Roman" w:cs="Times New Roman"/>
          <w:sz w:val="24"/>
          <w:szCs w:val="24"/>
        </w:rPr>
      </w:pPr>
    </w:p>
    <w:sectPr w:rsidR="00196D4E" w:rsidRPr="00196D4E" w:rsidSect="005A5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196D4E"/>
    <w:rsid w:val="00006E61"/>
    <w:rsid w:val="0002773E"/>
    <w:rsid w:val="00044CF3"/>
    <w:rsid w:val="00073649"/>
    <w:rsid w:val="000B0440"/>
    <w:rsid w:val="0017127E"/>
    <w:rsid w:val="00196D4E"/>
    <w:rsid w:val="001D20D4"/>
    <w:rsid w:val="00237445"/>
    <w:rsid w:val="0024571E"/>
    <w:rsid w:val="002E6FCE"/>
    <w:rsid w:val="002F54D4"/>
    <w:rsid w:val="003A571D"/>
    <w:rsid w:val="0040559C"/>
    <w:rsid w:val="004248C3"/>
    <w:rsid w:val="00484F27"/>
    <w:rsid w:val="004B16EE"/>
    <w:rsid w:val="004D63D7"/>
    <w:rsid w:val="0050574C"/>
    <w:rsid w:val="0051059F"/>
    <w:rsid w:val="005A5647"/>
    <w:rsid w:val="005C69CF"/>
    <w:rsid w:val="00683D3A"/>
    <w:rsid w:val="006B3F2B"/>
    <w:rsid w:val="007025C6"/>
    <w:rsid w:val="00754B09"/>
    <w:rsid w:val="007575A3"/>
    <w:rsid w:val="007A5976"/>
    <w:rsid w:val="0085036C"/>
    <w:rsid w:val="00887C9C"/>
    <w:rsid w:val="008D4D37"/>
    <w:rsid w:val="008F17CA"/>
    <w:rsid w:val="008F5D3C"/>
    <w:rsid w:val="00974F9C"/>
    <w:rsid w:val="009B64DD"/>
    <w:rsid w:val="009E1D15"/>
    <w:rsid w:val="00A37447"/>
    <w:rsid w:val="00AD6FA3"/>
    <w:rsid w:val="00B16D31"/>
    <w:rsid w:val="00B311F8"/>
    <w:rsid w:val="00B42744"/>
    <w:rsid w:val="00BB7670"/>
    <w:rsid w:val="00BE1C05"/>
    <w:rsid w:val="00CE5F72"/>
    <w:rsid w:val="00DD236B"/>
    <w:rsid w:val="00E06CCD"/>
    <w:rsid w:val="00E12C62"/>
    <w:rsid w:val="00E560C5"/>
    <w:rsid w:val="00E72B6A"/>
    <w:rsid w:val="00F01FB6"/>
    <w:rsid w:val="00F752AB"/>
    <w:rsid w:val="00FF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rwalsh</dc:creator>
  <cp:lastModifiedBy>CTAC</cp:lastModifiedBy>
  <cp:revision>2</cp:revision>
  <dcterms:created xsi:type="dcterms:W3CDTF">2012-03-20T19:39:00Z</dcterms:created>
  <dcterms:modified xsi:type="dcterms:W3CDTF">2012-03-20T19:39:00Z</dcterms:modified>
</cp:coreProperties>
</file>