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4EB" w:rsidRPr="00527D06" w:rsidRDefault="00F824EB">
      <w:pPr>
        <w:pStyle w:val="Title"/>
        <w:rPr>
          <w:sz w:val="24"/>
          <w:szCs w:val="24"/>
        </w:rPr>
      </w:pPr>
      <w:r w:rsidRPr="00527D06">
        <w:rPr>
          <w:sz w:val="24"/>
          <w:szCs w:val="24"/>
        </w:rPr>
        <w:t>Supporting Statement for Regulations Governing</w:t>
      </w:r>
    </w:p>
    <w:p w:rsidR="00F824EB" w:rsidRPr="00527D06" w:rsidRDefault="00F824EB">
      <w:pPr>
        <w:pStyle w:val="Subtitle"/>
        <w:rPr>
          <w:sz w:val="24"/>
          <w:szCs w:val="24"/>
        </w:rPr>
      </w:pPr>
      <w:r w:rsidRPr="00527D06">
        <w:rPr>
          <w:sz w:val="24"/>
          <w:szCs w:val="24"/>
        </w:rPr>
        <w:t>Testimony by Employees and the Production of</w:t>
      </w:r>
    </w:p>
    <w:p w:rsidR="00F824EB" w:rsidRPr="00527D06" w:rsidRDefault="00F824EB">
      <w:pPr>
        <w:pStyle w:val="Heading1"/>
        <w:rPr>
          <w:sz w:val="24"/>
          <w:szCs w:val="24"/>
        </w:rPr>
      </w:pPr>
      <w:r w:rsidRPr="00527D06">
        <w:rPr>
          <w:sz w:val="24"/>
          <w:szCs w:val="24"/>
        </w:rPr>
        <w:t>Records and Information in Legal Proceedings</w:t>
      </w:r>
    </w:p>
    <w:p w:rsidR="00E75451" w:rsidRPr="00527D06" w:rsidRDefault="00E75451" w:rsidP="00793D8B">
      <w:pPr>
        <w:jc w:val="center"/>
        <w:rPr>
          <w:b/>
          <w:bCs/>
        </w:rPr>
      </w:pPr>
      <w:r w:rsidRPr="00527D06">
        <w:rPr>
          <w:b/>
          <w:bCs/>
        </w:rPr>
        <w:t>20</w:t>
      </w:r>
      <w:r w:rsidR="00EC01E9" w:rsidRPr="00527D06">
        <w:rPr>
          <w:b/>
          <w:bCs/>
        </w:rPr>
        <w:t xml:space="preserve"> </w:t>
      </w:r>
      <w:r w:rsidRPr="00527D06">
        <w:rPr>
          <w:b/>
          <w:bCs/>
        </w:rPr>
        <w:t>CFR</w:t>
      </w:r>
      <w:r w:rsidR="00EC01E9" w:rsidRPr="00527D06">
        <w:rPr>
          <w:b/>
          <w:bCs/>
        </w:rPr>
        <w:t xml:space="preserve"> </w:t>
      </w:r>
      <w:r w:rsidRPr="00527D06">
        <w:rPr>
          <w:b/>
          <w:bCs/>
        </w:rPr>
        <w:t>403.1</w:t>
      </w:r>
      <w:r w:rsidR="00793D8B" w:rsidRPr="00527D06">
        <w:rPr>
          <w:b/>
          <w:bCs/>
        </w:rPr>
        <w:t>0</w:t>
      </w:r>
      <w:r w:rsidRPr="00527D06">
        <w:rPr>
          <w:b/>
          <w:bCs/>
        </w:rPr>
        <w:t>0</w:t>
      </w:r>
      <w:r w:rsidR="00793D8B" w:rsidRPr="00527D06">
        <w:rPr>
          <w:b/>
          <w:bCs/>
        </w:rPr>
        <w:t>-.155</w:t>
      </w:r>
    </w:p>
    <w:p w:rsidR="00F824EB" w:rsidRPr="00527D06" w:rsidRDefault="008E52DA">
      <w:pPr>
        <w:pStyle w:val="Heading1"/>
        <w:widowControl w:val="0"/>
        <w:tabs>
          <w:tab w:val="clear" w:pos="4680"/>
        </w:tabs>
        <w:rPr>
          <w:sz w:val="24"/>
          <w:szCs w:val="24"/>
        </w:rPr>
      </w:pPr>
      <w:r>
        <w:rPr>
          <w:sz w:val="24"/>
          <w:szCs w:val="24"/>
        </w:rPr>
        <w:t>OMB No</w:t>
      </w:r>
      <w:r w:rsidR="00EC01E9" w:rsidRPr="00527D06">
        <w:rPr>
          <w:sz w:val="24"/>
          <w:szCs w:val="24"/>
        </w:rPr>
        <w:t>.</w:t>
      </w:r>
      <w:r w:rsidR="00F824EB" w:rsidRPr="00527D06">
        <w:rPr>
          <w:sz w:val="24"/>
          <w:szCs w:val="24"/>
        </w:rPr>
        <w:t xml:space="preserve"> 0960-0619</w:t>
      </w:r>
    </w:p>
    <w:p w:rsidR="00F824EB" w:rsidRDefault="00F824EB">
      <w:pPr>
        <w:widowControl/>
        <w:rPr>
          <w:rFonts w:ascii="Courier New" w:hAnsi="Courier New"/>
          <w:sz w:val="28"/>
        </w:rPr>
      </w:pPr>
    </w:p>
    <w:p w:rsidR="00F824EB" w:rsidRPr="00527D06" w:rsidRDefault="00F824EB">
      <w:pPr>
        <w:pStyle w:val="Level1"/>
        <w:widowControl/>
        <w:numPr>
          <w:ilvl w:val="0"/>
          <w:numId w:val="3"/>
        </w:numPr>
        <w:tabs>
          <w:tab w:val="clear" w:pos="360"/>
          <w:tab w:val="left" w:pos="-1440"/>
          <w:tab w:val="num" w:pos="720"/>
        </w:tabs>
        <w:ind w:left="720" w:hanging="720"/>
        <w:rPr>
          <w:b/>
        </w:rPr>
      </w:pPr>
      <w:r w:rsidRPr="00527D06">
        <w:rPr>
          <w:b/>
          <w:u w:val="single"/>
        </w:rPr>
        <w:t>Justification</w:t>
      </w:r>
    </w:p>
    <w:p w:rsidR="002D001B" w:rsidRDefault="002D001B" w:rsidP="002D001B">
      <w:pPr>
        <w:pStyle w:val="Level1"/>
        <w:widowControl/>
        <w:numPr>
          <w:ilvl w:val="0"/>
          <w:numId w:val="0"/>
        </w:numPr>
        <w:tabs>
          <w:tab w:val="left" w:pos="-1440"/>
        </w:tabs>
        <w:ind w:left="720" w:hanging="720"/>
      </w:pPr>
    </w:p>
    <w:p w:rsidR="005E7E1A" w:rsidRDefault="005E7E1A" w:rsidP="008E0C80">
      <w:pPr>
        <w:pStyle w:val="Level1"/>
        <w:widowControl/>
        <w:numPr>
          <w:ilvl w:val="0"/>
          <w:numId w:val="12"/>
        </w:numPr>
        <w:tabs>
          <w:tab w:val="left" w:pos="-1440"/>
        </w:tabs>
      </w:pPr>
      <w:r>
        <w:rPr>
          <w:b/>
        </w:rPr>
        <w:t>Introduction/</w:t>
      </w:r>
      <w:r w:rsidRPr="00BC7F42">
        <w:rPr>
          <w:b/>
        </w:rPr>
        <w:t>Authoring Laws and Regulations</w:t>
      </w:r>
      <w:r>
        <w:t xml:space="preserve"> </w:t>
      </w:r>
    </w:p>
    <w:p w:rsidR="002D001B" w:rsidRPr="00506D00" w:rsidRDefault="003D46E3" w:rsidP="005E7E1A">
      <w:pPr>
        <w:pStyle w:val="Level1"/>
        <w:widowControl/>
        <w:numPr>
          <w:ilvl w:val="0"/>
          <w:numId w:val="0"/>
        </w:numPr>
        <w:tabs>
          <w:tab w:val="left" w:pos="-1440"/>
        </w:tabs>
        <w:ind w:left="720"/>
      </w:pPr>
      <w:r>
        <w:t>A Social Security Agency (SSA)</w:t>
      </w:r>
      <w:r w:rsidR="00506D00">
        <w:t xml:space="preserve"> employee can testify concerning any function of the agency or any information or record created or acquired by us </w:t>
      </w:r>
      <w:r w:rsidR="001E0D2C">
        <w:t>because</w:t>
      </w:r>
      <w:r w:rsidR="00506D00">
        <w:t xml:space="preserve"> of the discharge of our official duties in a legal proceeding in which the agency is not a party with the prior authorization of the Commissioner.  </w:t>
      </w:r>
      <w:proofErr w:type="gramStart"/>
      <w:r w:rsidR="00F824EB" w:rsidRPr="00E443B1">
        <w:rPr>
          <w:i/>
        </w:rPr>
        <w:t>5</w:t>
      </w:r>
      <w:proofErr w:type="gramEnd"/>
      <w:r w:rsidR="00F824EB" w:rsidRPr="00E443B1">
        <w:rPr>
          <w:i/>
        </w:rPr>
        <w:t xml:space="preserve"> U</w:t>
      </w:r>
      <w:r w:rsidR="00937A7E" w:rsidRPr="00E443B1">
        <w:rPr>
          <w:i/>
        </w:rPr>
        <w:t>SC</w:t>
      </w:r>
      <w:r w:rsidR="00E443B1">
        <w:rPr>
          <w:i/>
        </w:rPr>
        <w:t xml:space="preserve"> </w:t>
      </w:r>
      <w:r w:rsidR="002D001B" w:rsidRPr="00E443B1">
        <w:rPr>
          <w:i/>
        </w:rPr>
        <w:t>301</w:t>
      </w:r>
      <w:r w:rsidR="00CC41DF">
        <w:rPr>
          <w:i/>
        </w:rPr>
        <w:t xml:space="preserve"> </w:t>
      </w:r>
      <w:r w:rsidR="00CC41DF" w:rsidRPr="00CC41DF">
        <w:t>(</w:t>
      </w:r>
      <w:r w:rsidR="00CC41DF">
        <w:t>The Plain Writing Act of 2010</w:t>
      </w:r>
      <w:r w:rsidR="00CC41DF" w:rsidRPr="00CC41DF">
        <w:t>)</w:t>
      </w:r>
      <w:r w:rsidR="00506D00" w:rsidRPr="00E443B1">
        <w:rPr>
          <w:i/>
        </w:rPr>
        <w:t>,</w:t>
      </w:r>
      <w:r w:rsidR="002D001B" w:rsidRPr="00E443B1">
        <w:rPr>
          <w:i/>
        </w:rPr>
        <w:t xml:space="preserve"> </w:t>
      </w:r>
      <w:r w:rsidR="004B5432" w:rsidRPr="00E443B1">
        <w:rPr>
          <w:i/>
        </w:rPr>
        <w:t>31 U</w:t>
      </w:r>
      <w:r w:rsidR="00937A7E" w:rsidRPr="00E443B1">
        <w:rPr>
          <w:i/>
        </w:rPr>
        <w:t>SC</w:t>
      </w:r>
      <w:r w:rsidR="004B5432" w:rsidRPr="00E443B1">
        <w:rPr>
          <w:i/>
        </w:rPr>
        <w:t xml:space="preserve"> </w:t>
      </w:r>
      <w:r w:rsidR="00F824EB" w:rsidRPr="00E443B1">
        <w:rPr>
          <w:i/>
        </w:rPr>
        <w:t>9701</w:t>
      </w:r>
      <w:r w:rsidR="00CC41DF">
        <w:rPr>
          <w:i/>
        </w:rPr>
        <w:t xml:space="preserve"> </w:t>
      </w:r>
      <w:r w:rsidR="00CC41DF" w:rsidRPr="00CC41DF">
        <w:t>(The Independent Offices Appropriations Act of 1952)</w:t>
      </w:r>
      <w:r w:rsidR="00783E18" w:rsidRPr="00E443B1">
        <w:rPr>
          <w:i/>
        </w:rPr>
        <w:t xml:space="preserve">, </w:t>
      </w:r>
      <w:r w:rsidR="00937A7E" w:rsidRPr="00E443B1">
        <w:rPr>
          <w:i/>
        </w:rPr>
        <w:t>42 USC</w:t>
      </w:r>
      <w:r w:rsidR="00F824EB" w:rsidRPr="00E443B1">
        <w:rPr>
          <w:i/>
        </w:rPr>
        <w:t xml:space="preserve"> 902</w:t>
      </w:r>
      <w:r w:rsidR="00CC41DF">
        <w:rPr>
          <w:i/>
        </w:rPr>
        <w:t xml:space="preserve"> </w:t>
      </w:r>
      <w:r w:rsidR="00CC41DF" w:rsidRPr="00CC41DF">
        <w:t>(</w:t>
      </w:r>
      <w:r w:rsidR="00CC41DF">
        <w:t>The Social Security Act</w:t>
      </w:r>
      <w:r w:rsidR="00CC41DF" w:rsidRPr="00CC41DF">
        <w:t>)</w:t>
      </w:r>
      <w:r w:rsidR="00F824EB" w:rsidRPr="00E443B1">
        <w:rPr>
          <w:i/>
        </w:rPr>
        <w:t xml:space="preserve">, </w:t>
      </w:r>
      <w:r w:rsidR="00E443B1" w:rsidRPr="00E443B1">
        <w:t>and</w:t>
      </w:r>
      <w:r w:rsidR="00E443B1" w:rsidRPr="00E443B1">
        <w:rPr>
          <w:i/>
        </w:rPr>
        <w:t xml:space="preserve"> </w:t>
      </w:r>
      <w:r w:rsidR="00937A7E" w:rsidRPr="00E443B1">
        <w:rPr>
          <w:i/>
        </w:rPr>
        <w:t>42 USC </w:t>
      </w:r>
      <w:r w:rsidR="00F824EB" w:rsidRPr="00E443B1">
        <w:rPr>
          <w:i/>
        </w:rPr>
        <w:t>1306</w:t>
      </w:r>
      <w:r w:rsidR="00E443B1">
        <w:rPr>
          <w:i/>
        </w:rPr>
        <w:t xml:space="preserve"> </w:t>
      </w:r>
      <w:r w:rsidR="00CC41DF" w:rsidRPr="00CC41DF">
        <w:t>(</w:t>
      </w:r>
      <w:r w:rsidR="00CC41DF">
        <w:t>The Social Security Act</w:t>
      </w:r>
      <w:r w:rsidR="00CC41DF" w:rsidRPr="00CC41DF">
        <w:t>)</w:t>
      </w:r>
      <w:r w:rsidR="00CC41DF">
        <w:t xml:space="preserve"> </w:t>
      </w:r>
      <w:r w:rsidR="00E443B1">
        <w:t xml:space="preserve">of the </w:t>
      </w:r>
      <w:r w:rsidR="00E443B1">
        <w:rPr>
          <w:i/>
        </w:rPr>
        <w:t>United States Code</w:t>
      </w:r>
      <w:r>
        <w:t xml:space="preserve"> document </w:t>
      </w:r>
      <w:r w:rsidR="001E0D2C">
        <w:t xml:space="preserve">our authority </w:t>
      </w:r>
      <w:r w:rsidR="001E0D2C" w:rsidRPr="002D001B">
        <w:t>to collect this information</w:t>
      </w:r>
      <w:r w:rsidR="001E0D2C">
        <w:t xml:space="preserve">.  </w:t>
      </w:r>
      <w:r w:rsidR="00A162CC" w:rsidRPr="00506D00">
        <w:t>T</w:t>
      </w:r>
      <w:r>
        <w:t xml:space="preserve">hese laws explain how </w:t>
      </w:r>
      <w:r w:rsidR="00506D00">
        <w:t>individual</w:t>
      </w:r>
      <w:r>
        <w:t>s</w:t>
      </w:r>
      <w:r w:rsidR="00506D00">
        <w:t xml:space="preserve"> seeking testimony of an SSA employee must provide sufficient information about the testimony </w:t>
      </w:r>
      <w:r>
        <w:t>they are</w:t>
      </w:r>
      <w:r w:rsidR="00506D00">
        <w:t xml:space="preserve"> seeking for the Commissioner</w:t>
      </w:r>
      <w:r w:rsidR="004060EB">
        <w:t xml:space="preserve"> (or designee)</w:t>
      </w:r>
      <w:r w:rsidR="001E0D2C">
        <w:t xml:space="preserve"> to authorize.</w:t>
      </w:r>
      <w:r w:rsidR="00E443B1">
        <w:t xml:space="preserve">  In addition, the regulations at </w:t>
      </w:r>
      <w:r w:rsidR="00E443B1" w:rsidRPr="00E443B1">
        <w:rPr>
          <w:i/>
          <w:noProof/>
        </w:rPr>
        <w:t>20 CFR 403.100-403.155</w:t>
      </w:r>
      <w:r w:rsidR="00E443B1" w:rsidRPr="002D001B">
        <w:rPr>
          <w:noProof/>
        </w:rPr>
        <w:t xml:space="preserve"> </w:t>
      </w:r>
      <w:r w:rsidR="00E443B1">
        <w:rPr>
          <w:noProof/>
        </w:rPr>
        <w:t xml:space="preserve">of the </w:t>
      </w:r>
      <w:r w:rsidR="00E443B1">
        <w:rPr>
          <w:i/>
          <w:noProof/>
        </w:rPr>
        <w:t xml:space="preserve">Code of Federal Regulations </w:t>
      </w:r>
      <w:r w:rsidR="00E443B1" w:rsidRPr="002D001B">
        <w:rPr>
          <w:noProof/>
        </w:rPr>
        <w:t xml:space="preserve">establish </w:t>
      </w:r>
      <w:r>
        <w:rPr>
          <w:noProof/>
        </w:rPr>
        <w:t>SSA’s</w:t>
      </w:r>
      <w:r w:rsidR="00E443B1" w:rsidRPr="002D001B">
        <w:rPr>
          <w:noProof/>
        </w:rPr>
        <w:t xml:space="preserve"> policies and procedures appli</w:t>
      </w:r>
      <w:r w:rsidR="00E443B1">
        <w:rPr>
          <w:noProof/>
        </w:rPr>
        <w:t>cable to requests for official a</w:t>
      </w:r>
      <w:r w:rsidR="00E443B1" w:rsidRPr="002D001B">
        <w:rPr>
          <w:noProof/>
        </w:rPr>
        <w:t>gency information, records, or testimony in legal proceedings.</w:t>
      </w:r>
    </w:p>
    <w:p w:rsidR="008E0C80" w:rsidRDefault="008E0C80" w:rsidP="008E0C80">
      <w:pPr>
        <w:pStyle w:val="Level1"/>
        <w:widowControl/>
        <w:numPr>
          <w:ilvl w:val="0"/>
          <w:numId w:val="0"/>
        </w:numPr>
        <w:tabs>
          <w:tab w:val="left" w:pos="-1440"/>
        </w:tabs>
        <w:ind w:left="720" w:hanging="720"/>
      </w:pPr>
    </w:p>
    <w:p w:rsidR="005E7E1A" w:rsidRDefault="005E7E1A" w:rsidP="008E0C80">
      <w:pPr>
        <w:pStyle w:val="Level1"/>
        <w:widowControl/>
        <w:numPr>
          <w:ilvl w:val="0"/>
          <w:numId w:val="12"/>
        </w:numPr>
        <w:tabs>
          <w:tab w:val="left" w:pos="-1440"/>
        </w:tabs>
      </w:pPr>
      <w:r>
        <w:rPr>
          <w:b/>
        </w:rPr>
        <w:t>Description of Collection</w:t>
      </w:r>
      <w:r w:rsidRPr="002D001B">
        <w:rPr>
          <w:noProof/>
        </w:rPr>
        <w:t xml:space="preserve"> </w:t>
      </w:r>
    </w:p>
    <w:p w:rsidR="00F824EB" w:rsidRDefault="002D001B" w:rsidP="005E7E1A">
      <w:pPr>
        <w:pStyle w:val="Level1"/>
        <w:widowControl/>
        <w:numPr>
          <w:ilvl w:val="0"/>
          <w:numId w:val="0"/>
        </w:numPr>
        <w:tabs>
          <w:tab w:val="left" w:pos="-1440"/>
        </w:tabs>
        <w:ind w:left="720"/>
      </w:pPr>
      <w:r w:rsidRPr="002D001B">
        <w:rPr>
          <w:noProof/>
        </w:rPr>
        <w:t xml:space="preserve">Each year, </w:t>
      </w:r>
      <w:r w:rsidR="004060EB">
        <w:rPr>
          <w:noProof/>
        </w:rPr>
        <w:t>we</w:t>
      </w:r>
      <w:r w:rsidRPr="002D001B">
        <w:rPr>
          <w:noProof/>
        </w:rPr>
        <w:t xml:space="preserve"> r</w:t>
      </w:r>
      <w:r w:rsidR="00E443B1">
        <w:rPr>
          <w:noProof/>
        </w:rPr>
        <w:t>eceive requests for testimony.</w:t>
      </w:r>
      <w:r w:rsidRPr="002D001B">
        <w:rPr>
          <w:noProof/>
        </w:rPr>
        <w:t xml:space="preserve">  Among other things, the regulations expressly </w:t>
      </w:r>
      <w:r w:rsidR="00CC41DF">
        <w:rPr>
          <w:noProof/>
        </w:rPr>
        <w:t>prohibit any testimony except those</w:t>
      </w:r>
      <w:r w:rsidRPr="002D001B">
        <w:rPr>
          <w:noProof/>
        </w:rPr>
        <w:t xml:space="preserve"> approved by the Commissioner of Social Security.  The regulations establish a procedure whereby an individual, organization, or governme</w:t>
      </w:r>
      <w:r w:rsidR="008E0C80">
        <w:rPr>
          <w:noProof/>
        </w:rPr>
        <w:t>nt entity may request official a</w:t>
      </w:r>
      <w:r w:rsidRPr="002D001B">
        <w:rPr>
          <w:noProof/>
        </w:rPr>
        <w:t>gency information, records, or testimony in legal proceedings.  An essential element of these regulations is the requirement that the requestor actually make the request for testim</w:t>
      </w:r>
      <w:r w:rsidR="008E0C80">
        <w:rPr>
          <w:noProof/>
        </w:rPr>
        <w:t xml:space="preserve">ony to the Commissioner (or </w:t>
      </w:r>
      <w:r w:rsidRPr="002D001B">
        <w:rPr>
          <w:noProof/>
        </w:rPr>
        <w:t xml:space="preserve">designee) in writing.  The request must </w:t>
      </w:r>
      <w:r w:rsidR="00CC41DF">
        <w:rPr>
          <w:noProof/>
        </w:rPr>
        <w:t>explain</w:t>
      </w:r>
      <w:r w:rsidRPr="002D001B">
        <w:rPr>
          <w:noProof/>
        </w:rPr>
        <w:t xml:space="preserve"> </w:t>
      </w:r>
      <w:r w:rsidR="00CC41DF">
        <w:rPr>
          <w:noProof/>
        </w:rPr>
        <w:t xml:space="preserve">(1) </w:t>
      </w:r>
      <w:r w:rsidRPr="002D001B">
        <w:rPr>
          <w:noProof/>
        </w:rPr>
        <w:t xml:space="preserve">the nature and relevance of the testimony sought, </w:t>
      </w:r>
      <w:r w:rsidR="00CC41DF">
        <w:rPr>
          <w:noProof/>
        </w:rPr>
        <w:t xml:space="preserve">(2) </w:t>
      </w:r>
      <w:r w:rsidRPr="002D001B">
        <w:rPr>
          <w:noProof/>
        </w:rPr>
        <w:t xml:space="preserve">why the information is not available by other means, </w:t>
      </w:r>
      <w:r w:rsidR="00CC41DF">
        <w:rPr>
          <w:noProof/>
        </w:rPr>
        <w:t xml:space="preserve">(3) </w:t>
      </w:r>
      <w:r w:rsidRPr="002D001B">
        <w:rPr>
          <w:noProof/>
        </w:rPr>
        <w:t xml:space="preserve">why it is in </w:t>
      </w:r>
      <w:r w:rsidR="004060EB">
        <w:rPr>
          <w:noProof/>
        </w:rPr>
        <w:t>our</w:t>
      </w:r>
      <w:r w:rsidRPr="002D001B">
        <w:rPr>
          <w:noProof/>
        </w:rPr>
        <w:t xml:space="preserve"> interest to provide the testimony, and </w:t>
      </w:r>
      <w:r w:rsidR="00CC41DF">
        <w:rPr>
          <w:noProof/>
        </w:rPr>
        <w:t xml:space="preserve">(4) </w:t>
      </w:r>
      <w:r w:rsidRPr="002D001B">
        <w:rPr>
          <w:noProof/>
        </w:rPr>
        <w:t>provide the date, time, and place for the testimony.  The request</w:t>
      </w:r>
      <w:r w:rsidR="00CC41DF">
        <w:rPr>
          <w:noProof/>
        </w:rPr>
        <w:t>or</w:t>
      </w:r>
      <w:r w:rsidRPr="002D001B">
        <w:rPr>
          <w:noProof/>
        </w:rPr>
        <w:t xml:space="preserve"> must </w:t>
      </w:r>
      <w:r w:rsidR="00CC41DF">
        <w:rPr>
          <w:noProof/>
        </w:rPr>
        <w:t>make the request</w:t>
      </w:r>
      <w:r w:rsidRPr="002D001B">
        <w:rPr>
          <w:noProof/>
        </w:rPr>
        <w:t xml:space="preserve"> in writing s</w:t>
      </w:r>
      <w:r w:rsidR="00DC6ADF">
        <w:rPr>
          <w:noProof/>
        </w:rPr>
        <w:t xml:space="preserve">o </w:t>
      </w:r>
      <w:r w:rsidR="008E0C80">
        <w:rPr>
          <w:noProof/>
        </w:rPr>
        <w:t xml:space="preserve">the Commissioner (or </w:t>
      </w:r>
      <w:r w:rsidRPr="002D001B">
        <w:rPr>
          <w:noProof/>
        </w:rPr>
        <w:t xml:space="preserve">designee) can properly and consistently evaluate the basis for the request and the extent </w:t>
      </w:r>
      <w:r w:rsidR="008E0C80">
        <w:rPr>
          <w:noProof/>
        </w:rPr>
        <w:t>to which</w:t>
      </w:r>
      <w:r w:rsidR="00CC41DF" w:rsidRPr="00CC41DF">
        <w:rPr>
          <w:noProof/>
        </w:rPr>
        <w:t xml:space="preserve"> </w:t>
      </w:r>
      <w:r w:rsidR="00CC41DF">
        <w:rPr>
          <w:noProof/>
        </w:rPr>
        <w:t>the information or testimony</w:t>
      </w:r>
      <w:r w:rsidR="00CC41DF" w:rsidRPr="002D001B">
        <w:rPr>
          <w:noProof/>
        </w:rPr>
        <w:t xml:space="preserve"> provided</w:t>
      </w:r>
      <w:r w:rsidR="00CC41DF">
        <w:rPr>
          <w:noProof/>
        </w:rPr>
        <w:t xml:space="preserve"> furthers</w:t>
      </w:r>
      <w:r w:rsidR="008E0C80">
        <w:rPr>
          <w:noProof/>
        </w:rPr>
        <w:t xml:space="preserve"> the objectives of the a</w:t>
      </w:r>
      <w:r w:rsidRPr="002D001B">
        <w:rPr>
          <w:noProof/>
        </w:rPr>
        <w:t xml:space="preserve">gency </w:t>
      </w:r>
      <w:r w:rsidR="00CC41DF">
        <w:rPr>
          <w:noProof/>
        </w:rPr>
        <w:t>(</w:t>
      </w:r>
      <w:r w:rsidRPr="002D001B">
        <w:rPr>
          <w:noProof/>
        </w:rPr>
        <w:t>if the</w:t>
      </w:r>
      <w:r w:rsidR="00CC41DF">
        <w:rPr>
          <w:noProof/>
        </w:rPr>
        <w:t xml:space="preserve"> agency provides the testemony </w:t>
      </w:r>
      <w:r w:rsidRPr="002D001B">
        <w:rPr>
          <w:noProof/>
        </w:rPr>
        <w:t>as requested</w:t>
      </w:r>
      <w:r w:rsidR="00CC41DF">
        <w:rPr>
          <w:noProof/>
        </w:rPr>
        <w:t>)</w:t>
      </w:r>
      <w:r w:rsidRPr="002D001B">
        <w:rPr>
          <w:noProof/>
        </w:rPr>
        <w:t>.</w:t>
      </w:r>
      <w:r w:rsidR="00762ACF">
        <w:rPr>
          <w:noProof/>
        </w:rPr>
        <w:t xml:space="preserve">  </w:t>
      </w:r>
      <w:r w:rsidR="00CC41DF">
        <w:rPr>
          <w:noProof/>
        </w:rPr>
        <w:t xml:space="preserve">This ICR covers the written requests submitted for SSA employees to provide agency information, records, or testimony in legal proceedings.  </w:t>
      </w:r>
      <w:r w:rsidR="00762ACF">
        <w:rPr>
          <w:noProof/>
        </w:rPr>
        <w:t xml:space="preserve">Respondents are any individuals or entities who request testimony from </w:t>
      </w:r>
      <w:r w:rsidR="004060EB">
        <w:rPr>
          <w:noProof/>
        </w:rPr>
        <w:t>our</w:t>
      </w:r>
      <w:r w:rsidR="00762ACF">
        <w:rPr>
          <w:noProof/>
        </w:rPr>
        <w:t xml:space="preserve"> employees in connection with any legal proceeding.</w:t>
      </w:r>
    </w:p>
    <w:p w:rsidR="007D4BA7" w:rsidRDefault="007D4BA7" w:rsidP="007D4BA7">
      <w:pPr>
        <w:pStyle w:val="Level1"/>
        <w:widowControl/>
        <w:numPr>
          <w:ilvl w:val="0"/>
          <w:numId w:val="0"/>
        </w:numPr>
        <w:tabs>
          <w:tab w:val="left" w:pos="-1440"/>
        </w:tabs>
        <w:ind w:left="720" w:hanging="720"/>
      </w:pPr>
    </w:p>
    <w:p w:rsidR="005E7E1A" w:rsidRDefault="005E7E1A" w:rsidP="007D4BA7">
      <w:pPr>
        <w:pStyle w:val="Level1"/>
        <w:widowControl/>
        <w:numPr>
          <w:ilvl w:val="0"/>
          <w:numId w:val="12"/>
        </w:numPr>
        <w:tabs>
          <w:tab w:val="left" w:pos="-1440"/>
        </w:tabs>
      </w:pPr>
      <w:r w:rsidRPr="00BC7F42">
        <w:rPr>
          <w:b/>
        </w:rPr>
        <w:t>Use of Information Technology to Collect the Information</w:t>
      </w:r>
      <w:r>
        <w:t xml:space="preserve"> </w:t>
      </w:r>
    </w:p>
    <w:p w:rsidR="00F824EB" w:rsidRDefault="00F824EB" w:rsidP="005E7E1A">
      <w:pPr>
        <w:pStyle w:val="Level1"/>
        <w:widowControl/>
        <w:numPr>
          <w:ilvl w:val="0"/>
          <w:numId w:val="0"/>
        </w:numPr>
        <w:tabs>
          <w:tab w:val="left" w:pos="-1440"/>
        </w:tabs>
        <w:ind w:left="720"/>
      </w:pPr>
      <w:r>
        <w:t xml:space="preserve">The collection of information in this case does not involve use of automated, electronic, mechanical, or other forms of information technology due to the individualized nature of each request and the fact that each requestor </w:t>
      </w:r>
      <w:r w:rsidR="002D001B">
        <w:t xml:space="preserve">will </w:t>
      </w:r>
      <w:r w:rsidR="002D001B">
        <w:lastRenderedPageBreak/>
        <w:t>generally submit</w:t>
      </w:r>
      <w:r>
        <w:t xml:space="preserve"> a written req</w:t>
      </w:r>
      <w:r w:rsidR="00B90F85">
        <w:t>uest on a one-time only basis.</w:t>
      </w:r>
      <w:r w:rsidR="00937A7E">
        <w:t xml:space="preserve">  </w:t>
      </w:r>
      <w:r w:rsidR="008E0C80">
        <w:t>In addition</w:t>
      </w:r>
      <w:r w:rsidR="00937A7E">
        <w:t xml:space="preserve">, </w:t>
      </w:r>
      <w:r w:rsidR="008E0C80">
        <w:t xml:space="preserve">SSA is not scheduling </w:t>
      </w:r>
      <w:r w:rsidR="00937A7E">
        <w:t>t</w:t>
      </w:r>
      <w:r w:rsidR="008E0C80">
        <w:t xml:space="preserve">his collection </w:t>
      </w:r>
      <w:r w:rsidR="00937A7E">
        <w:t>for electronic implementation</w:t>
      </w:r>
      <w:r w:rsidR="00D0640B">
        <w:t xml:space="preserve"> under the </w:t>
      </w:r>
      <w:r w:rsidR="00D0640B">
        <w:rPr>
          <w:spacing w:val="-2"/>
        </w:rPr>
        <w:t>Government Paperwork Elimination Act (GPEA)</w:t>
      </w:r>
      <w:r w:rsidR="00937A7E">
        <w:t xml:space="preserve"> due to </w:t>
      </w:r>
      <w:r w:rsidR="008E0C80">
        <w:t>the low volume of respondents</w:t>
      </w:r>
      <w:r w:rsidR="00D0640B">
        <w:t>.</w:t>
      </w:r>
    </w:p>
    <w:p w:rsidR="00D0640B" w:rsidRDefault="00D0640B" w:rsidP="007D4BA7">
      <w:pPr>
        <w:pStyle w:val="Level1"/>
        <w:widowControl/>
        <w:numPr>
          <w:ilvl w:val="0"/>
          <w:numId w:val="0"/>
        </w:numPr>
        <w:tabs>
          <w:tab w:val="left" w:pos="-1440"/>
        </w:tabs>
      </w:pPr>
    </w:p>
    <w:p w:rsidR="005E7E1A" w:rsidRDefault="005E7E1A" w:rsidP="007D4BA7">
      <w:pPr>
        <w:pStyle w:val="Level1"/>
        <w:widowControl/>
        <w:numPr>
          <w:ilvl w:val="0"/>
          <w:numId w:val="12"/>
        </w:numPr>
        <w:tabs>
          <w:tab w:val="left" w:pos="-1440"/>
        </w:tabs>
      </w:pPr>
      <w:r w:rsidRPr="00BC7F42">
        <w:rPr>
          <w:b/>
        </w:rPr>
        <w:t xml:space="preserve">Why </w:t>
      </w:r>
      <w:r>
        <w:rPr>
          <w:b/>
        </w:rPr>
        <w:t>We Cannot Use Duplicate Information</w:t>
      </w:r>
      <w:r w:rsidRPr="00165391">
        <w:t xml:space="preserve"> </w:t>
      </w:r>
    </w:p>
    <w:p w:rsidR="00F824EB" w:rsidRDefault="005E7E1A" w:rsidP="005E7E1A">
      <w:pPr>
        <w:pStyle w:val="Level1"/>
        <w:widowControl/>
        <w:numPr>
          <w:ilvl w:val="0"/>
          <w:numId w:val="0"/>
        </w:numPr>
        <w:tabs>
          <w:tab w:val="left" w:pos="-1440"/>
        </w:tabs>
        <w:ind w:left="720"/>
      </w:pPr>
      <w:r w:rsidRPr="005E7E1A">
        <w:t>The nature of the information we are collecting and the manner in which we are collecting it preclude duplication.  SSA does not use another collection instrument to obtain similar data</w:t>
      </w:r>
      <w:r w:rsidR="00B11045">
        <w:t>.</w:t>
      </w:r>
    </w:p>
    <w:p w:rsidR="007D4BA7" w:rsidRDefault="007D4BA7" w:rsidP="007D4BA7">
      <w:pPr>
        <w:pStyle w:val="Level1"/>
        <w:widowControl/>
        <w:numPr>
          <w:ilvl w:val="0"/>
          <w:numId w:val="0"/>
        </w:numPr>
        <w:tabs>
          <w:tab w:val="left" w:pos="-1440"/>
        </w:tabs>
      </w:pPr>
    </w:p>
    <w:p w:rsidR="005E7E1A" w:rsidRDefault="005E7E1A" w:rsidP="007D4BA7">
      <w:pPr>
        <w:pStyle w:val="Level1"/>
        <w:widowControl/>
        <w:numPr>
          <w:ilvl w:val="0"/>
          <w:numId w:val="12"/>
        </w:numPr>
        <w:tabs>
          <w:tab w:val="left" w:pos="-1440"/>
        </w:tabs>
      </w:pPr>
      <w:r>
        <w:rPr>
          <w:b/>
        </w:rPr>
        <w:t>Minimizing Burden on Small Respondents</w:t>
      </w:r>
      <w:r>
        <w:t xml:space="preserve"> </w:t>
      </w:r>
    </w:p>
    <w:p w:rsidR="007D4BA7" w:rsidRDefault="007D4BA7" w:rsidP="005E7E1A">
      <w:pPr>
        <w:pStyle w:val="Level1"/>
        <w:widowControl/>
        <w:numPr>
          <w:ilvl w:val="0"/>
          <w:numId w:val="0"/>
        </w:numPr>
        <w:tabs>
          <w:tab w:val="left" w:pos="-1440"/>
        </w:tabs>
        <w:ind w:left="720"/>
      </w:pPr>
      <w:r>
        <w:t>This collection does not affect small businesses or other small entities.</w:t>
      </w:r>
    </w:p>
    <w:p w:rsidR="007D4BA7" w:rsidRDefault="007D4BA7" w:rsidP="007D4BA7">
      <w:pPr>
        <w:pStyle w:val="Level1"/>
        <w:widowControl/>
        <w:numPr>
          <w:ilvl w:val="0"/>
          <w:numId w:val="0"/>
        </w:numPr>
        <w:tabs>
          <w:tab w:val="left" w:pos="-1440"/>
        </w:tabs>
      </w:pPr>
    </w:p>
    <w:p w:rsidR="005E7E1A" w:rsidRDefault="005E7E1A" w:rsidP="007D4BA7">
      <w:pPr>
        <w:pStyle w:val="Level1"/>
        <w:widowControl/>
        <w:numPr>
          <w:ilvl w:val="0"/>
          <w:numId w:val="12"/>
        </w:numPr>
        <w:tabs>
          <w:tab w:val="left" w:pos="-1440"/>
        </w:tabs>
      </w:pPr>
      <w:r w:rsidRPr="00BC7F42">
        <w:rPr>
          <w:b/>
        </w:rPr>
        <w:t>Consequence of Not Collecting Information or Collecting it Less Frequently</w:t>
      </w:r>
      <w:r>
        <w:t xml:space="preserve"> </w:t>
      </w:r>
    </w:p>
    <w:p w:rsidR="00F824EB" w:rsidRDefault="004060EB" w:rsidP="005E7E1A">
      <w:pPr>
        <w:pStyle w:val="Level1"/>
        <w:widowControl/>
        <w:numPr>
          <w:ilvl w:val="0"/>
          <w:numId w:val="0"/>
        </w:numPr>
        <w:tabs>
          <w:tab w:val="left" w:pos="-1440"/>
        </w:tabs>
        <w:ind w:left="720"/>
      </w:pPr>
      <w:r>
        <w:t>If we</w:t>
      </w:r>
      <w:r w:rsidR="007D4BA7">
        <w:t xml:space="preserve"> did not have this</w:t>
      </w:r>
      <w:r w:rsidR="00F824EB">
        <w:t xml:space="preserve"> information </w:t>
      </w:r>
      <w:r w:rsidR="00164228">
        <w:t xml:space="preserve">collection, </w:t>
      </w:r>
      <w:r w:rsidR="00F824EB">
        <w:t>the Commissioner</w:t>
      </w:r>
      <w:r w:rsidR="00164228">
        <w:t xml:space="preserve"> of Social Security would be unable</w:t>
      </w:r>
      <w:r w:rsidR="00F824EB">
        <w:t xml:space="preserve"> to render an informed decision </w:t>
      </w:r>
      <w:r w:rsidR="007D4BA7">
        <w:t>regarding requests made to the a</w:t>
      </w:r>
      <w:r w:rsidR="00F824EB">
        <w:t xml:space="preserve">gency for information or testimony by an employee. </w:t>
      </w:r>
      <w:r w:rsidR="00165391">
        <w:t xml:space="preserve"> </w:t>
      </w:r>
      <w:r w:rsidR="00164228">
        <w:t>In addition</w:t>
      </w:r>
      <w:r w:rsidR="00165391">
        <w:t>, be</w:t>
      </w:r>
      <w:r w:rsidR="007D4BA7">
        <w:t xml:space="preserve">cause we collect this information </w:t>
      </w:r>
      <w:r w:rsidR="00165391">
        <w:t>on an as needed basis</w:t>
      </w:r>
      <w:r w:rsidR="007D4BA7">
        <w:t xml:space="preserve"> only, we cannot collect it</w:t>
      </w:r>
      <w:r w:rsidR="00165391">
        <w:t xml:space="preserve"> less frequently.  </w:t>
      </w:r>
      <w:r w:rsidR="00165391" w:rsidRPr="00165391">
        <w:t xml:space="preserve">There are no technical or legal obstacles </w:t>
      </w:r>
      <w:r w:rsidR="005E7E1A">
        <w:t>to</w:t>
      </w:r>
      <w:r w:rsidR="00165391" w:rsidRPr="00165391">
        <w:t xml:space="preserve"> burden reduction.</w:t>
      </w:r>
    </w:p>
    <w:p w:rsidR="007D4BA7" w:rsidRDefault="007D4BA7" w:rsidP="007D4BA7">
      <w:pPr>
        <w:pStyle w:val="Level1"/>
        <w:widowControl/>
        <w:numPr>
          <w:ilvl w:val="0"/>
          <w:numId w:val="0"/>
        </w:numPr>
        <w:tabs>
          <w:tab w:val="left" w:pos="-1440"/>
        </w:tabs>
        <w:ind w:left="720" w:hanging="720"/>
      </w:pPr>
    </w:p>
    <w:p w:rsidR="005E7E1A" w:rsidRDefault="005E7E1A" w:rsidP="007D4BA7">
      <w:pPr>
        <w:pStyle w:val="Level1"/>
        <w:widowControl/>
        <w:numPr>
          <w:ilvl w:val="0"/>
          <w:numId w:val="12"/>
        </w:numPr>
        <w:tabs>
          <w:tab w:val="left" w:pos="-1440"/>
        </w:tabs>
      </w:pPr>
      <w:r w:rsidRPr="00BC7F42">
        <w:rPr>
          <w:b/>
        </w:rPr>
        <w:t>Special Circumstances</w:t>
      </w:r>
      <w:r w:rsidRPr="00165391">
        <w:t xml:space="preserve"> </w:t>
      </w:r>
    </w:p>
    <w:p w:rsidR="00F824EB" w:rsidRDefault="005E7E1A" w:rsidP="005E7E1A">
      <w:pPr>
        <w:pStyle w:val="Level1"/>
        <w:widowControl/>
        <w:numPr>
          <w:ilvl w:val="0"/>
          <w:numId w:val="0"/>
        </w:numPr>
        <w:tabs>
          <w:tab w:val="left" w:pos="-1440"/>
        </w:tabs>
        <w:ind w:left="720"/>
      </w:pPr>
      <w:r w:rsidRPr="005E7E1A">
        <w:t xml:space="preserve">There are no special circumstances that would cause SSA to conduct this information collection in a manner inconsistent with </w:t>
      </w:r>
      <w:r w:rsidRPr="005E7E1A">
        <w:rPr>
          <w:i/>
        </w:rPr>
        <w:t>5 CFR 1320.5</w:t>
      </w:r>
      <w:r w:rsidR="00F824EB">
        <w:t>.</w:t>
      </w:r>
    </w:p>
    <w:p w:rsidR="00EE4D97" w:rsidRDefault="00EE4D97" w:rsidP="00EE4D97">
      <w:pPr>
        <w:pStyle w:val="Level1"/>
        <w:widowControl/>
        <w:numPr>
          <w:ilvl w:val="0"/>
          <w:numId w:val="0"/>
        </w:numPr>
        <w:tabs>
          <w:tab w:val="left" w:pos="-1440"/>
        </w:tabs>
      </w:pPr>
    </w:p>
    <w:p w:rsidR="005E7E1A" w:rsidRDefault="005E7E1A" w:rsidP="00EE4D97">
      <w:pPr>
        <w:pStyle w:val="Level1"/>
        <w:widowControl/>
        <w:numPr>
          <w:ilvl w:val="0"/>
          <w:numId w:val="12"/>
        </w:numPr>
        <w:tabs>
          <w:tab w:val="left" w:pos="-1440"/>
        </w:tabs>
      </w:pPr>
      <w:r w:rsidRPr="00BC7F42">
        <w:rPr>
          <w:b/>
        </w:rPr>
        <w:t>Solicitation of Public Comment and Other Consultations with the Public</w:t>
      </w:r>
      <w:r>
        <w:t xml:space="preserve"> </w:t>
      </w:r>
    </w:p>
    <w:p w:rsidR="00F824EB" w:rsidRDefault="00603365" w:rsidP="005E7E1A">
      <w:pPr>
        <w:pStyle w:val="Level1"/>
        <w:widowControl/>
        <w:numPr>
          <w:ilvl w:val="0"/>
          <w:numId w:val="0"/>
        </w:numPr>
        <w:tabs>
          <w:tab w:val="left" w:pos="-1440"/>
        </w:tabs>
        <w:ind w:left="720"/>
      </w:pPr>
      <w:r>
        <w:t xml:space="preserve">SSA published the </w:t>
      </w:r>
      <w:r w:rsidRPr="006052FB">
        <w:t>60-day advance Federa</w:t>
      </w:r>
      <w:r>
        <w:t>l Register Notice on March 7, 2012 at 77 FR 13681, and we</w:t>
      </w:r>
      <w:r w:rsidRPr="006052FB">
        <w:t xml:space="preserve"> received no publ</w:t>
      </w:r>
      <w:r>
        <w:t xml:space="preserve">ic comments.  We </w:t>
      </w:r>
      <w:r w:rsidRPr="006052FB">
        <w:t xml:space="preserve">published </w:t>
      </w:r>
      <w:r>
        <w:t xml:space="preserve">the 30-day Notice on </w:t>
      </w:r>
      <w:r w:rsidR="00A3490F">
        <w:t>May 17, 2012 at 77 FR 29441</w:t>
      </w:r>
      <w:r>
        <w:t>.  If we receive any comments on the second Notice, we will forward them to OMB.  We did not consult with the public on this information collection</w:t>
      </w:r>
      <w:r w:rsidR="00DC6ADF">
        <w:t>.</w:t>
      </w:r>
    </w:p>
    <w:p w:rsidR="00164F1D" w:rsidRDefault="00164F1D" w:rsidP="00164F1D">
      <w:pPr>
        <w:pStyle w:val="Level1"/>
        <w:widowControl/>
        <w:numPr>
          <w:ilvl w:val="0"/>
          <w:numId w:val="0"/>
        </w:numPr>
        <w:tabs>
          <w:tab w:val="left" w:pos="-1440"/>
        </w:tabs>
      </w:pPr>
    </w:p>
    <w:p w:rsidR="005E7E1A" w:rsidRDefault="005E7E1A" w:rsidP="00164F1D">
      <w:pPr>
        <w:pStyle w:val="Level1"/>
        <w:widowControl/>
        <w:numPr>
          <w:ilvl w:val="0"/>
          <w:numId w:val="12"/>
        </w:numPr>
        <w:tabs>
          <w:tab w:val="left" w:pos="-1440"/>
        </w:tabs>
      </w:pPr>
      <w:r w:rsidRPr="00BC7F42">
        <w:rPr>
          <w:b/>
        </w:rPr>
        <w:t>Payment or Gifts to Respondents</w:t>
      </w:r>
      <w:r>
        <w:t xml:space="preserve"> </w:t>
      </w:r>
    </w:p>
    <w:p w:rsidR="00F824EB" w:rsidRDefault="005E7E1A" w:rsidP="005E7E1A">
      <w:pPr>
        <w:pStyle w:val="Level1"/>
        <w:widowControl/>
        <w:numPr>
          <w:ilvl w:val="0"/>
          <w:numId w:val="0"/>
        </w:numPr>
        <w:tabs>
          <w:tab w:val="left" w:pos="-1440"/>
        </w:tabs>
        <w:ind w:left="720"/>
      </w:pPr>
      <w:r w:rsidRPr="005E7E1A">
        <w:t>SSA does not provide payments or gifts to the respondents</w:t>
      </w:r>
      <w:r w:rsidR="00F824EB">
        <w:t>.</w:t>
      </w:r>
    </w:p>
    <w:p w:rsidR="00164F1D" w:rsidRDefault="00164F1D" w:rsidP="00164F1D">
      <w:pPr>
        <w:pStyle w:val="Level1"/>
        <w:widowControl/>
        <w:numPr>
          <w:ilvl w:val="0"/>
          <w:numId w:val="0"/>
        </w:numPr>
        <w:tabs>
          <w:tab w:val="left" w:pos="-1440"/>
        </w:tabs>
      </w:pPr>
    </w:p>
    <w:p w:rsidR="005E7E1A" w:rsidRDefault="005E7E1A" w:rsidP="00164F1D">
      <w:pPr>
        <w:pStyle w:val="Level1"/>
        <w:widowControl/>
        <w:numPr>
          <w:ilvl w:val="0"/>
          <w:numId w:val="12"/>
        </w:numPr>
        <w:tabs>
          <w:tab w:val="left" w:pos="-1440"/>
        </w:tabs>
      </w:pPr>
      <w:r w:rsidRPr="00BC7F42">
        <w:rPr>
          <w:b/>
        </w:rPr>
        <w:t>Assurances of Confidentiality</w:t>
      </w:r>
      <w:r>
        <w:t xml:space="preserve"> </w:t>
      </w:r>
    </w:p>
    <w:p w:rsidR="00F824EB" w:rsidRDefault="005E7E1A" w:rsidP="005E7E1A">
      <w:pPr>
        <w:pStyle w:val="Level1"/>
        <w:widowControl/>
        <w:numPr>
          <w:ilvl w:val="0"/>
          <w:numId w:val="0"/>
        </w:numPr>
        <w:tabs>
          <w:tab w:val="left" w:pos="-1440"/>
        </w:tabs>
        <w:ind w:left="720"/>
      </w:pPr>
      <w:r w:rsidRPr="005E7E1A">
        <w:t>SSA protects and holds confidential the information it collects in accordance with</w:t>
      </w:r>
      <w:r w:rsidRPr="00BC7F42">
        <w:rPr>
          <w:i/>
        </w:rPr>
        <w:t xml:space="preserve"> 42 U.S.C. 1306, 20 CFR 401 </w:t>
      </w:r>
      <w:r w:rsidRPr="005E7E1A">
        <w:t xml:space="preserve">and </w:t>
      </w:r>
      <w:r w:rsidRPr="00BC7F42">
        <w:rPr>
          <w:i/>
        </w:rPr>
        <w:t xml:space="preserve">402, 5 U.S.C. 552 </w:t>
      </w:r>
      <w:r w:rsidRPr="005E7E1A">
        <w:t>(Freedom of Information Act),</w:t>
      </w:r>
      <w:r w:rsidRPr="00BC7F42">
        <w:rPr>
          <w:i/>
        </w:rPr>
        <w:t xml:space="preserve"> 5 U.S.C. 552a </w:t>
      </w:r>
      <w:r w:rsidRPr="005E7E1A">
        <w:t>(Privacy Act of 1974), and OMB Circular No. A-130</w:t>
      </w:r>
      <w:r w:rsidR="002D001B">
        <w:t>.</w:t>
      </w:r>
    </w:p>
    <w:p w:rsidR="00164F1D" w:rsidRDefault="00164F1D" w:rsidP="00164F1D">
      <w:pPr>
        <w:pStyle w:val="Level1"/>
        <w:widowControl/>
        <w:numPr>
          <w:ilvl w:val="0"/>
          <w:numId w:val="0"/>
        </w:numPr>
        <w:tabs>
          <w:tab w:val="left" w:pos="-1440"/>
        </w:tabs>
      </w:pPr>
    </w:p>
    <w:p w:rsidR="005E7E1A" w:rsidRDefault="005E7E1A" w:rsidP="00164F1D">
      <w:pPr>
        <w:pStyle w:val="Level1"/>
        <w:widowControl/>
        <w:numPr>
          <w:ilvl w:val="0"/>
          <w:numId w:val="12"/>
        </w:numPr>
        <w:tabs>
          <w:tab w:val="left" w:pos="-1440"/>
        </w:tabs>
      </w:pPr>
      <w:r w:rsidRPr="00BC7F42">
        <w:rPr>
          <w:b/>
        </w:rPr>
        <w:t>Justification for Sensitive Questions</w:t>
      </w:r>
      <w:r>
        <w:t xml:space="preserve"> </w:t>
      </w:r>
    </w:p>
    <w:p w:rsidR="002D001B" w:rsidRDefault="005E7E1A" w:rsidP="005E7E1A">
      <w:pPr>
        <w:pStyle w:val="Level1"/>
        <w:widowControl/>
        <w:numPr>
          <w:ilvl w:val="0"/>
          <w:numId w:val="0"/>
        </w:numPr>
        <w:tabs>
          <w:tab w:val="left" w:pos="-1440"/>
        </w:tabs>
        <w:ind w:left="720"/>
      </w:pPr>
      <w:r w:rsidRPr="005E7E1A">
        <w:t>The information collection does not contain any questions of a sensitive nature</w:t>
      </w:r>
      <w:r w:rsidR="002D001B">
        <w:t xml:space="preserve">.  </w:t>
      </w:r>
    </w:p>
    <w:p w:rsidR="00164F1D" w:rsidRDefault="00164F1D" w:rsidP="00164F1D">
      <w:pPr>
        <w:pStyle w:val="Level1"/>
        <w:widowControl/>
        <w:numPr>
          <w:ilvl w:val="0"/>
          <w:numId w:val="0"/>
        </w:numPr>
        <w:tabs>
          <w:tab w:val="left" w:pos="-1440"/>
        </w:tabs>
      </w:pPr>
    </w:p>
    <w:p w:rsidR="00841053" w:rsidRPr="00841053" w:rsidRDefault="00841053" w:rsidP="00841053">
      <w:pPr>
        <w:pStyle w:val="Level1"/>
        <w:widowControl/>
        <w:numPr>
          <w:ilvl w:val="0"/>
          <w:numId w:val="0"/>
        </w:numPr>
        <w:tabs>
          <w:tab w:val="left" w:pos="-1440"/>
        </w:tabs>
        <w:ind w:left="720"/>
      </w:pPr>
      <w:bookmarkStart w:id="0" w:name="_GoBack"/>
      <w:bookmarkEnd w:id="0"/>
    </w:p>
    <w:p w:rsidR="005E7E1A" w:rsidRDefault="005E7E1A" w:rsidP="00164F1D">
      <w:pPr>
        <w:pStyle w:val="Level1"/>
        <w:widowControl/>
        <w:numPr>
          <w:ilvl w:val="0"/>
          <w:numId w:val="12"/>
        </w:numPr>
        <w:tabs>
          <w:tab w:val="left" w:pos="-1440"/>
        </w:tabs>
      </w:pPr>
      <w:r w:rsidRPr="00BC7F42">
        <w:rPr>
          <w:b/>
        </w:rPr>
        <w:lastRenderedPageBreak/>
        <w:t>Estimates of Public Reporting Burden</w:t>
      </w:r>
      <w:r>
        <w:t xml:space="preserve"> </w:t>
      </w:r>
    </w:p>
    <w:p w:rsidR="00F824EB" w:rsidRDefault="00F824EB" w:rsidP="005E7E1A">
      <w:pPr>
        <w:pStyle w:val="Level1"/>
        <w:widowControl/>
        <w:numPr>
          <w:ilvl w:val="0"/>
          <w:numId w:val="0"/>
        </w:numPr>
        <w:tabs>
          <w:tab w:val="left" w:pos="-1440"/>
        </w:tabs>
        <w:ind w:left="720"/>
      </w:pPr>
      <w:r>
        <w:t xml:space="preserve">Approximately </w:t>
      </w:r>
      <w:r w:rsidR="007D4BA7">
        <w:t>100</w:t>
      </w:r>
      <w:r w:rsidR="00B22B7F">
        <w:t xml:space="preserve"> </w:t>
      </w:r>
      <w:r>
        <w:t xml:space="preserve">respondents will make requests </w:t>
      </w:r>
      <w:r w:rsidR="007D4BA7">
        <w:t>to the a</w:t>
      </w:r>
      <w:r>
        <w:t xml:space="preserve">gency for testimony annually with an average reporting time of 60 minutes per </w:t>
      </w:r>
      <w:r w:rsidR="002D001B">
        <w:t>request</w:t>
      </w:r>
      <w:r w:rsidR="0084675C">
        <w:t>, for 100</w:t>
      </w:r>
      <w:r w:rsidR="007D4BA7">
        <w:t xml:space="preserve"> </w:t>
      </w:r>
      <w:r>
        <w:t xml:space="preserve">burden hours annually.  The total burden </w:t>
      </w:r>
      <w:r w:rsidR="00164F1D">
        <w:t xml:space="preserve">represents </w:t>
      </w:r>
      <w:r w:rsidR="003A03B1">
        <w:t xml:space="preserve">burden hours, and </w:t>
      </w:r>
      <w:r w:rsidR="00164228">
        <w:t xml:space="preserve">we did not calculate a </w:t>
      </w:r>
      <w:r>
        <w:t>separate</w:t>
      </w:r>
      <w:r w:rsidR="00164228">
        <w:t xml:space="preserve"> cost burden</w:t>
      </w:r>
      <w:r>
        <w:t>.</w:t>
      </w:r>
    </w:p>
    <w:p w:rsidR="008B0640" w:rsidRDefault="008B0640" w:rsidP="00164228">
      <w:pPr>
        <w:pStyle w:val="Level1"/>
        <w:widowControl/>
        <w:numPr>
          <w:ilvl w:val="0"/>
          <w:numId w:val="0"/>
        </w:numPr>
        <w:tabs>
          <w:tab w:val="left" w:pos="-1440"/>
        </w:tabs>
      </w:pPr>
    </w:p>
    <w:p w:rsidR="005E7E1A" w:rsidRPr="005E7E1A" w:rsidRDefault="005E7E1A" w:rsidP="00164228">
      <w:pPr>
        <w:pStyle w:val="Level1"/>
        <w:widowControl/>
        <w:numPr>
          <w:ilvl w:val="0"/>
          <w:numId w:val="12"/>
        </w:numPr>
        <w:tabs>
          <w:tab w:val="left" w:pos="-1440"/>
        </w:tabs>
      </w:pPr>
      <w:r w:rsidRPr="00BC7F42">
        <w:rPr>
          <w:b/>
        </w:rPr>
        <w:t>Annual</w:t>
      </w:r>
      <w:r w:rsidRPr="00BC7F42">
        <w:t xml:space="preserve"> </w:t>
      </w:r>
      <w:r w:rsidRPr="00BC7F42">
        <w:rPr>
          <w:b/>
        </w:rPr>
        <w:t>Cost to the Respondents (Other)</w:t>
      </w:r>
    </w:p>
    <w:p w:rsidR="00E443B1" w:rsidRDefault="005E7E1A" w:rsidP="0084675C">
      <w:pPr>
        <w:pStyle w:val="Level1"/>
        <w:widowControl/>
        <w:numPr>
          <w:ilvl w:val="0"/>
          <w:numId w:val="0"/>
        </w:numPr>
        <w:tabs>
          <w:tab w:val="left" w:pos="-1440"/>
        </w:tabs>
        <w:ind w:left="720"/>
      </w:pPr>
      <w:r w:rsidRPr="005E7E1A">
        <w:t>This collection does not impose a known cost burden to the respondents</w:t>
      </w:r>
      <w:r w:rsidR="00F824EB">
        <w:t>.</w:t>
      </w:r>
    </w:p>
    <w:p w:rsidR="00E443B1" w:rsidRDefault="00E443B1" w:rsidP="00164228">
      <w:pPr>
        <w:pStyle w:val="Level1"/>
        <w:widowControl/>
        <w:numPr>
          <w:ilvl w:val="0"/>
          <w:numId w:val="0"/>
        </w:numPr>
        <w:tabs>
          <w:tab w:val="left" w:pos="-1440"/>
        </w:tabs>
      </w:pPr>
    </w:p>
    <w:p w:rsidR="005E7E1A" w:rsidRDefault="005E7E1A" w:rsidP="00164228">
      <w:pPr>
        <w:pStyle w:val="Level1"/>
        <w:widowControl/>
        <w:numPr>
          <w:ilvl w:val="0"/>
          <w:numId w:val="12"/>
        </w:numPr>
        <w:tabs>
          <w:tab w:val="left" w:pos="-1440"/>
        </w:tabs>
      </w:pPr>
      <w:r w:rsidRPr="00BC7F42">
        <w:rPr>
          <w:b/>
        </w:rPr>
        <w:t>Annual Cost To Federal Government</w:t>
      </w:r>
      <w:r>
        <w:t xml:space="preserve"> </w:t>
      </w:r>
    </w:p>
    <w:p w:rsidR="006A7EB7" w:rsidRDefault="007A37C7" w:rsidP="005E7E1A">
      <w:pPr>
        <w:pStyle w:val="Level1"/>
        <w:widowControl/>
        <w:numPr>
          <w:ilvl w:val="0"/>
          <w:numId w:val="0"/>
        </w:numPr>
        <w:tabs>
          <w:tab w:val="left" w:pos="-1440"/>
        </w:tabs>
        <w:ind w:left="720"/>
      </w:pPr>
      <w:r>
        <w:t xml:space="preserve">The estimated </w:t>
      </w:r>
      <w:r w:rsidR="00164228">
        <w:t xml:space="preserve">annual </w:t>
      </w:r>
      <w:r>
        <w:t xml:space="preserve">cost to the </w:t>
      </w:r>
      <w:r w:rsidR="00164228">
        <w:t xml:space="preserve">Federal government is $33,799.  We base this estimate </w:t>
      </w:r>
      <w:r>
        <w:t xml:space="preserve">on </w:t>
      </w:r>
      <w:r w:rsidR="00164228">
        <w:t>SSA’s</w:t>
      </w:r>
      <w:r w:rsidR="00B11045">
        <w:t xml:space="preserve"> Office of the General Counsel’s (OGC)</w:t>
      </w:r>
      <w:r>
        <w:t xml:space="preserve"> experience with applications for employee testimony to date.  </w:t>
      </w:r>
      <w:r w:rsidR="005E7E1A">
        <w:t>Each application requires</w:t>
      </w:r>
      <w:r w:rsidR="006A7EB7">
        <w:t xml:space="preserve"> an estimated 5 hours of SSA</w:t>
      </w:r>
      <w:r w:rsidR="00B11045">
        <w:t xml:space="preserve"> OGC</w:t>
      </w:r>
      <w:r w:rsidR="006A7EB7">
        <w:t xml:space="preserve"> emp</w:t>
      </w:r>
      <w:r>
        <w:t>loyee time, as well as overhead</w:t>
      </w:r>
      <w:r w:rsidR="006A7EB7">
        <w:t>.</w:t>
      </w:r>
    </w:p>
    <w:p w:rsidR="00164228" w:rsidRDefault="00164228" w:rsidP="00164228">
      <w:pPr>
        <w:pStyle w:val="Level1"/>
        <w:widowControl/>
        <w:numPr>
          <w:ilvl w:val="0"/>
          <w:numId w:val="0"/>
        </w:numPr>
        <w:tabs>
          <w:tab w:val="left" w:pos="-1440"/>
        </w:tabs>
      </w:pPr>
    </w:p>
    <w:p w:rsidR="005E7E1A" w:rsidRDefault="005E7E1A" w:rsidP="00164228">
      <w:pPr>
        <w:pStyle w:val="Level1"/>
        <w:widowControl/>
        <w:numPr>
          <w:ilvl w:val="0"/>
          <w:numId w:val="12"/>
        </w:numPr>
        <w:tabs>
          <w:tab w:val="left" w:pos="-1440"/>
        </w:tabs>
      </w:pPr>
      <w:r w:rsidRPr="00BC7F42">
        <w:rPr>
          <w:b/>
        </w:rPr>
        <w:t xml:space="preserve">Program Changes or Adjustments to the Information Collection </w:t>
      </w:r>
      <w:r>
        <w:rPr>
          <w:b/>
        </w:rPr>
        <w:t>Request</w:t>
      </w:r>
      <w:r>
        <w:t xml:space="preserve"> </w:t>
      </w:r>
    </w:p>
    <w:p w:rsidR="00F824EB" w:rsidRDefault="005E7E1A" w:rsidP="005E7E1A">
      <w:pPr>
        <w:pStyle w:val="Level1"/>
        <w:widowControl/>
        <w:numPr>
          <w:ilvl w:val="0"/>
          <w:numId w:val="0"/>
        </w:numPr>
        <w:tabs>
          <w:tab w:val="left" w:pos="-1440"/>
        </w:tabs>
        <w:ind w:left="720"/>
      </w:pPr>
      <w:r w:rsidRPr="005E7E1A">
        <w:t>There are no changes to the public reporting burden</w:t>
      </w:r>
      <w:r w:rsidR="00E840B2">
        <w:t>.</w:t>
      </w:r>
    </w:p>
    <w:p w:rsidR="00164228" w:rsidRDefault="00164228" w:rsidP="00164228">
      <w:pPr>
        <w:pStyle w:val="Level1"/>
        <w:widowControl/>
        <w:numPr>
          <w:ilvl w:val="0"/>
          <w:numId w:val="0"/>
        </w:numPr>
        <w:tabs>
          <w:tab w:val="left" w:pos="-1440"/>
        </w:tabs>
      </w:pPr>
    </w:p>
    <w:p w:rsidR="005E7E1A" w:rsidRDefault="005E7E1A" w:rsidP="00164228">
      <w:pPr>
        <w:pStyle w:val="Level1"/>
        <w:widowControl/>
        <w:numPr>
          <w:ilvl w:val="0"/>
          <w:numId w:val="12"/>
        </w:numPr>
        <w:tabs>
          <w:tab w:val="left" w:pos="-1440"/>
        </w:tabs>
      </w:pPr>
      <w:r w:rsidRPr="00BC7F42">
        <w:rPr>
          <w:b/>
        </w:rPr>
        <w:t>Plans for Publication Information Collection</w:t>
      </w:r>
      <w:r>
        <w:rPr>
          <w:b/>
        </w:rPr>
        <w:t xml:space="preserve"> Results</w:t>
      </w:r>
      <w:r>
        <w:t xml:space="preserve"> </w:t>
      </w:r>
    </w:p>
    <w:p w:rsidR="00F824EB" w:rsidRDefault="005E7E1A" w:rsidP="005E7E1A">
      <w:pPr>
        <w:pStyle w:val="Level1"/>
        <w:widowControl/>
        <w:numPr>
          <w:ilvl w:val="0"/>
          <w:numId w:val="0"/>
        </w:numPr>
        <w:tabs>
          <w:tab w:val="left" w:pos="-1440"/>
        </w:tabs>
        <w:ind w:left="720"/>
      </w:pPr>
      <w:r w:rsidRPr="005E7E1A">
        <w:rPr>
          <w:bCs/>
          <w:iCs/>
        </w:rPr>
        <w:t>SSA will not publish the results of the information collection</w:t>
      </w:r>
      <w:r w:rsidR="00F824EB">
        <w:t>.</w:t>
      </w:r>
    </w:p>
    <w:p w:rsidR="005E7E1A" w:rsidRDefault="005E7E1A" w:rsidP="005E7E1A">
      <w:pPr>
        <w:pStyle w:val="Level1"/>
        <w:widowControl/>
        <w:numPr>
          <w:ilvl w:val="0"/>
          <w:numId w:val="0"/>
        </w:numPr>
        <w:tabs>
          <w:tab w:val="left" w:pos="-1440"/>
        </w:tabs>
        <w:ind w:left="720"/>
      </w:pPr>
    </w:p>
    <w:p w:rsidR="005E7E1A" w:rsidRDefault="005E7E1A" w:rsidP="00164228">
      <w:pPr>
        <w:pStyle w:val="Level1"/>
        <w:widowControl/>
        <w:numPr>
          <w:ilvl w:val="0"/>
          <w:numId w:val="12"/>
        </w:numPr>
        <w:tabs>
          <w:tab w:val="left" w:pos="-1440"/>
        </w:tabs>
      </w:pPr>
      <w:r>
        <w:rPr>
          <w:b/>
        </w:rPr>
        <w:t>Displaying the OMB Approval Expiration Date</w:t>
      </w:r>
      <w:r w:rsidRPr="003E14EA">
        <w:t xml:space="preserve"> </w:t>
      </w:r>
    </w:p>
    <w:p w:rsidR="00164228" w:rsidRDefault="005E7E1A" w:rsidP="005E7E1A">
      <w:pPr>
        <w:pStyle w:val="Level1"/>
        <w:widowControl/>
        <w:numPr>
          <w:ilvl w:val="0"/>
          <w:numId w:val="0"/>
        </w:numPr>
        <w:tabs>
          <w:tab w:val="left" w:pos="-1440"/>
        </w:tabs>
        <w:ind w:left="720"/>
      </w:pPr>
      <w:r w:rsidRPr="005E7E1A">
        <w:rPr>
          <w:bCs/>
          <w:iCs/>
        </w:rPr>
        <w:t>SSA is not requesting an exception to the requirement to display the OMB approval expiration date</w:t>
      </w:r>
      <w:r w:rsidR="00AE718F">
        <w:t xml:space="preserve">.  </w:t>
      </w:r>
    </w:p>
    <w:p w:rsidR="00164228" w:rsidRPr="003E14EA" w:rsidRDefault="00164228" w:rsidP="00164228">
      <w:pPr>
        <w:pStyle w:val="Level1"/>
        <w:widowControl/>
        <w:numPr>
          <w:ilvl w:val="0"/>
          <w:numId w:val="0"/>
        </w:numPr>
        <w:tabs>
          <w:tab w:val="left" w:pos="-1440"/>
        </w:tabs>
        <w:ind w:left="360"/>
      </w:pPr>
    </w:p>
    <w:p w:rsidR="005E7E1A" w:rsidRDefault="005E7E1A" w:rsidP="00164228">
      <w:pPr>
        <w:pStyle w:val="Level1"/>
        <w:widowControl/>
        <w:numPr>
          <w:ilvl w:val="0"/>
          <w:numId w:val="12"/>
        </w:numPr>
        <w:tabs>
          <w:tab w:val="left" w:pos="-1440"/>
        </w:tabs>
      </w:pPr>
      <w:r w:rsidRPr="00BC7F42">
        <w:rPr>
          <w:b/>
        </w:rPr>
        <w:t>Exceptions to Certification Statement</w:t>
      </w:r>
      <w:r>
        <w:t xml:space="preserve"> </w:t>
      </w:r>
    </w:p>
    <w:p w:rsidR="00F824EB" w:rsidRPr="00BC44EC" w:rsidRDefault="005465A0" w:rsidP="005E7E1A">
      <w:pPr>
        <w:pStyle w:val="Level1"/>
        <w:widowControl/>
        <w:numPr>
          <w:ilvl w:val="0"/>
          <w:numId w:val="0"/>
        </w:numPr>
        <w:tabs>
          <w:tab w:val="left" w:pos="-1440"/>
        </w:tabs>
        <w:ind w:left="720"/>
      </w:pPr>
      <w:r w:rsidRPr="005465A0">
        <w:t xml:space="preserve">SSA is not requesting an exception to the certification requirements at </w:t>
      </w:r>
      <w:r w:rsidRPr="005465A0">
        <w:rPr>
          <w:i/>
        </w:rPr>
        <w:t>5 CFR 1320.9</w:t>
      </w:r>
      <w:r w:rsidRPr="005465A0">
        <w:t xml:space="preserve"> and related provisions at </w:t>
      </w:r>
      <w:r w:rsidRPr="005465A0">
        <w:rPr>
          <w:i/>
        </w:rPr>
        <w:t>5 CFR 1320.8(b)(3)</w:t>
      </w:r>
      <w:r w:rsidR="00BC44EC">
        <w:rPr>
          <w:rFonts w:ascii="Times New (W1)" w:cs="Times New (W1)"/>
        </w:rPr>
        <w:t>.</w:t>
      </w:r>
    </w:p>
    <w:p w:rsidR="00B11045" w:rsidRDefault="00B11045" w:rsidP="00703278">
      <w:pPr>
        <w:pStyle w:val="Level1"/>
        <w:widowControl/>
        <w:numPr>
          <w:ilvl w:val="0"/>
          <w:numId w:val="0"/>
        </w:numPr>
        <w:tabs>
          <w:tab w:val="left" w:pos="-1440"/>
        </w:tabs>
      </w:pPr>
    </w:p>
    <w:p w:rsidR="00F824EB" w:rsidRPr="00527D06" w:rsidRDefault="00F824EB">
      <w:pPr>
        <w:pStyle w:val="Heading2"/>
        <w:numPr>
          <w:ilvl w:val="0"/>
          <w:numId w:val="3"/>
        </w:numPr>
        <w:tabs>
          <w:tab w:val="clear" w:pos="360"/>
          <w:tab w:val="left" w:pos="720"/>
          <w:tab w:val="num" w:pos="810"/>
        </w:tabs>
        <w:rPr>
          <w:b/>
        </w:rPr>
      </w:pPr>
      <w:r w:rsidRPr="00527D06">
        <w:rPr>
          <w:b/>
          <w:u w:val="single"/>
        </w:rPr>
        <w:t>Collection of Information Employing Statistical Methods</w:t>
      </w:r>
    </w:p>
    <w:p w:rsidR="00F824EB" w:rsidRDefault="00F824EB">
      <w:pPr>
        <w:rPr>
          <w:u w:val="single"/>
        </w:rPr>
      </w:pPr>
    </w:p>
    <w:p w:rsidR="00F824EB" w:rsidRDefault="005465A0">
      <w:pPr>
        <w:widowControl/>
        <w:ind w:firstLine="720"/>
      </w:pPr>
      <w:r w:rsidRPr="005465A0">
        <w:t>SSA does not use statistical methods for this information collection</w:t>
      </w:r>
      <w:r w:rsidR="00F824EB">
        <w:t>.</w:t>
      </w:r>
    </w:p>
    <w:p w:rsidR="00F824EB" w:rsidRDefault="00F824EB">
      <w:pPr>
        <w:widowControl/>
        <w:ind w:firstLine="720"/>
      </w:pPr>
    </w:p>
    <w:p w:rsidR="00F824EB" w:rsidRDefault="00F824EB">
      <w:pPr>
        <w:widowControl/>
        <w:ind w:firstLine="720"/>
      </w:pPr>
    </w:p>
    <w:sectPr w:rsidR="00F824EB" w:rsidSect="00D3666C">
      <w:headerReference w:type="default" r:id="rId8"/>
      <w:footerReference w:type="even" r:id="rId9"/>
      <w:footerReference w:type="default" r:id="rId10"/>
      <w:endnotePr>
        <w:numFmt w:val="decimal"/>
      </w:endnotePr>
      <w:type w:val="continuous"/>
      <w:pgSz w:w="12240" w:h="15840"/>
      <w:pgMar w:top="1440" w:right="1800" w:bottom="1440" w:left="1800" w:header="1440" w:footer="144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92D" w:rsidRDefault="0030792D">
      <w:r>
        <w:separator/>
      </w:r>
    </w:p>
  </w:endnote>
  <w:endnote w:type="continuationSeparator" w:id="0">
    <w:p w:rsidR="0030792D" w:rsidRDefault="00307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A86" w:rsidRDefault="00433A86" w:rsidP="007A6F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33A86" w:rsidRDefault="00433A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A86" w:rsidRDefault="00433A86" w:rsidP="007A6F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41053">
      <w:rPr>
        <w:rStyle w:val="PageNumber"/>
        <w:noProof/>
      </w:rPr>
      <w:t>3</w:t>
    </w:r>
    <w:r>
      <w:rPr>
        <w:rStyle w:val="PageNumber"/>
      </w:rPr>
      <w:fldChar w:fldCharType="end"/>
    </w:r>
  </w:p>
  <w:p w:rsidR="00433A86" w:rsidRDefault="00433A86" w:rsidP="00DA0607">
    <w:pPr>
      <w:pStyle w:val="Footer"/>
      <w:tabs>
        <w:tab w:val="clear" w:pos="8640"/>
        <w:tab w:val="right" w:pos="9360"/>
      </w:tabs>
      <w:rPr>
        <w:rStyle w:val="PageNumber"/>
      </w:rPr>
    </w:pPr>
    <w:r>
      <w:tab/>
    </w:r>
    <w:r>
      <w:rPr>
        <w:rStyle w:val="PageNumber"/>
      </w:rPr>
      <w:tab/>
    </w:r>
  </w:p>
  <w:p w:rsidR="00433A86" w:rsidRDefault="00433A86" w:rsidP="00DA0607">
    <w:pPr>
      <w:pStyle w:val="Footer"/>
      <w:tabs>
        <w:tab w:val="clear" w:pos="8640"/>
        <w:tab w:val="right" w:pos="9360"/>
      </w:tabs>
      <w:rPr>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92D" w:rsidRDefault="0030792D">
      <w:r>
        <w:separator/>
      </w:r>
    </w:p>
  </w:footnote>
  <w:footnote w:type="continuationSeparator" w:id="0">
    <w:p w:rsidR="0030792D" w:rsidRDefault="003079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A86" w:rsidRDefault="00433A86">
    <w:pPr>
      <w:pStyle w:val="Header"/>
      <w:rPr>
        <w:b/>
        <w:sz w:val="40"/>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upperLetter"/>
      <w:lvlText w:val="%1."/>
      <w:lvlJc w:val="left"/>
      <w:pPr>
        <w:tabs>
          <w:tab w:val="num" w:pos="720"/>
        </w:tabs>
        <w:ind w:left="720" w:hanging="720"/>
      </w:pPr>
      <w:rPr>
        <w:rFonts w:ascii="Courier New" w:hAnsi="Courier New"/>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nsid w:val="00000002"/>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47E122A"/>
    <w:multiLevelType w:val="singleLevel"/>
    <w:tmpl w:val="0142A7AC"/>
    <w:lvl w:ilvl="0">
      <w:start w:val="1"/>
      <w:numFmt w:val="upperLetter"/>
      <w:lvlText w:val="%1."/>
      <w:lvlJc w:val="left"/>
      <w:pPr>
        <w:tabs>
          <w:tab w:val="num" w:pos="360"/>
        </w:tabs>
        <w:ind w:left="360" w:hanging="360"/>
      </w:pPr>
      <w:rPr>
        <w:rFonts w:hint="default"/>
      </w:rPr>
    </w:lvl>
  </w:abstractNum>
  <w:abstractNum w:abstractNumId="3">
    <w:nsid w:val="1B635B57"/>
    <w:multiLevelType w:val="singleLevel"/>
    <w:tmpl w:val="A59A951E"/>
    <w:lvl w:ilvl="0">
      <w:start w:val="4"/>
      <w:numFmt w:val="decimal"/>
      <w:lvlText w:val="%1."/>
      <w:lvlJc w:val="left"/>
      <w:pPr>
        <w:tabs>
          <w:tab w:val="num" w:pos="1170"/>
        </w:tabs>
        <w:ind w:left="1170" w:hanging="360"/>
      </w:pPr>
      <w:rPr>
        <w:b w:val="0"/>
        <w:bCs/>
        <w:i w:val="0"/>
        <w:iCs/>
      </w:rPr>
    </w:lvl>
  </w:abstractNum>
  <w:abstractNum w:abstractNumId="4">
    <w:nsid w:val="24337AFE"/>
    <w:multiLevelType w:val="hybridMultilevel"/>
    <w:tmpl w:val="47DC1958"/>
    <w:lvl w:ilvl="0" w:tplc="0409000F">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4EA6742"/>
    <w:multiLevelType w:val="singleLevel"/>
    <w:tmpl w:val="656AEBDE"/>
    <w:lvl w:ilvl="0">
      <w:start w:val="11"/>
      <w:numFmt w:val="decimal"/>
      <w:lvlText w:val="%1."/>
      <w:lvlJc w:val="left"/>
      <w:pPr>
        <w:tabs>
          <w:tab w:val="num" w:pos="1440"/>
        </w:tabs>
        <w:ind w:left="1440" w:hanging="720"/>
      </w:pPr>
      <w:rPr>
        <w:rFonts w:hint="default"/>
      </w:rPr>
    </w:lvl>
  </w:abstractNum>
  <w:abstractNum w:abstractNumId="6">
    <w:nsid w:val="40D7403B"/>
    <w:multiLevelType w:val="singleLevel"/>
    <w:tmpl w:val="D64E086C"/>
    <w:lvl w:ilvl="0">
      <w:start w:val="1"/>
      <w:numFmt w:val="decimal"/>
      <w:lvlText w:val="%1."/>
      <w:lvlJc w:val="left"/>
      <w:pPr>
        <w:tabs>
          <w:tab w:val="num" w:pos="720"/>
        </w:tabs>
        <w:ind w:left="720" w:hanging="720"/>
      </w:pPr>
      <w:rPr>
        <w:rFonts w:ascii="Times New Roman" w:hAnsi="Times New Roman" w:hint="default"/>
        <w:b w:val="0"/>
        <w:i w:val="0"/>
        <w:sz w:val="24"/>
      </w:rPr>
    </w:lvl>
  </w:abstractNum>
  <w:abstractNum w:abstractNumId="7">
    <w:nsid w:val="51AE3B7E"/>
    <w:multiLevelType w:val="singleLevel"/>
    <w:tmpl w:val="2A58BDDE"/>
    <w:lvl w:ilvl="0">
      <w:start w:val="15"/>
      <w:numFmt w:val="decimal"/>
      <w:lvlText w:val="%1."/>
      <w:lvlJc w:val="left"/>
      <w:pPr>
        <w:tabs>
          <w:tab w:val="num" w:pos="1440"/>
        </w:tabs>
        <w:ind w:left="1440" w:hanging="720"/>
      </w:pPr>
    </w:lvl>
  </w:abstractNum>
  <w:abstractNum w:abstractNumId="8">
    <w:nsid w:val="54336ECC"/>
    <w:multiLevelType w:val="singleLevel"/>
    <w:tmpl w:val="97D2C938"/>
    <w:lvl w:ilvl="0">
      <w:start w:val="9"/>
      <w:numFmt w:val="decimal"/>
      <w:pStyle w:val="TOC6"/>
      <w:lvlText w:val="%1."/>
      <w:lvlJc w:val="left"/>
      <w:pPr>
        <w:tabs>
          <w:tab w:val="num" w:pos="720"/>
        </w:tabs>
        <w:ind w:left="720" w:hanging="720"/>
      </w:pPr>
    </w:lvl>
  </w:abstractNum>
  <w:abstractNum w:abstractNumId="9">
    <w:nsid w:val="54755F39"/>
    <w:multiLevelType w:val="singleLevel"/>
    <w:tmpl w:val="94785700"/>
    <w:lvl w:ilvl="0">
      <w:start w:val="1"/>
      <w:numFmt w:val="upperLetter"/>
      <w:pStyle w:val="Heading2"/>
      <w:lvlText w:val="%1."/>
      <w:lvlJc w:val="left"/>
      <w:pPr>
        <w:tabs>
          <w:tab w:val="num" w:pos="720"/>
        </w:tabs>
        <w:ind w:left="720" w:hanging="720"/>
      </w:pPr>
      <w:rPr>
        <w:rFonts w:hint="default"/>
        <w:b w:val="0"/>
        <w:sz w:val="28"/>
      </w:rPr>
    </w:lvl>
  </w:abstractNum>
  <w:abstractNum w:abstractNumId="10">
    <w:nsid w:val="67993574"/>
    <w:multiLevelType w:val="hybridMultilevel"/>
    <w:tmpl w:val="883247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451123B"/>
    <w:multiLevelType w:val="hybridMultilevel"/>
    <w:tmpl w:val="2648F4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C052712"/>
    <w:multiLevelType w:val="hybridMultilevel"/>
    <w:tmpl w:val="3D6E31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lvl w:ilvl="0">
        <w:start w:val="1"/>
        <w:numFmt w:val="decimal"/>
        <w:pStyle w:val="Level1"/>
        <w:lvlText w:val="%1."/>
        <w:lvlJc w:val="left"/>
        <w:pPr>
          <w:tabs>
            <w:tab w:val="num" w:pos="360"/>
          </w:tabs>
          <w:ind w:left="360" w:hanging="360"/>
        </w:pPr>
      </w:lvl>
    </w:lvlOverride>
  </w:num>
  <w:num w:numId="3">
    <w:abstractNumId w:val="2"/>
  </w:num>
  <w:num w:numId="4">
    <w:abstractNumId w:val="9"/>
  </w:num>
  <w:num w:numId="5">
    <w:abstractNumId w:val="8"/>
  </w:num>
  <w:num w:numId="6">
    <w:abstractNumId w:val="6"/>
  </w:num>
  <w:num w:numId="7">
    <w:abstractNumId w:val="5"/>
  </w:num>
  <w:num w:numId="8">
    <w:abstractNumId w:val="7"/>
  </w:num>
  <w:num w:numId="9">
    <w:abstractNumId w:val="12"/>
  </w:num>
  <w:num w:numId="10">
    <w:abstractNumId w:val="11"/>
  </w:num>
  <w:num w:numId="11">
    <w:abstractNumId w:val="4"/>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EE8"/>
    <w:rsid w:val="00072396"/>
    <w:rsid w:val="0009456D"/>
    <w:rsid w:val="000B3676"/>
    <w:rsid w:val="000F00D8"/>
    <w:rsid w:val="000F348A"/>
    <w:rsid w:val="00125876"/>
    <w:rsid w:val="00164228"/>
    <w:rsid w:val="00164F1D"/>
    <w:rsid w:val="00165391"/>
    <w:rsid w:val="001E0D2C"/>
    <w:rsid w:val="002B3009"/>
    <w:rsid w:val="002C266C"/>
    <w:rsid w:val="002D001B"/>
    <w:rsid w:val="002E1EE8"/>
    <w:rsid w:val="002E3C6A"/>
    <w:rsid w:val="0030792D"/>
    <w:rsid w:val="0031330E"/>
    <w:rsid w:val="0032371E"/>
    <w:rsid w:val="003A03B1"/>
    <w:rsid w:val="003D46E3"/>
    <w:rsid w:val="003E629E"/>
    <w:rsid w:val="003F73BA"/>
    <w:rsid w:val="004049EF"/>
    <w:rsid w:val="004060EB"/>
    <w:rsid w:val="004252CF"/>
    <w:rsid w:val="00433A86"/>
    <w:rsid w:val="004B5432"/>
    <w:rsid w:val="004E2CB8"/>
    <w:rsid w:val="00506D00"/>
    <w:rsid w:val="00527D06"/>
    <w:rsid w:val="00543D93"/>
    <w:rsid w:val="005465A0"/>
    <w:rsid w:val="005D347E"/>
    <w:rsid w:val="005E7E1A"/>
    <w:rsid w:val="00603365"/>
    <w:rsid w:val="00680717"/>
    <w:rsid w:val="006A457F"/>
    <w:rsid w:val="006A7EB7"/>
    <w:rsid w:val="00703278"/>
    <w:rsid w:val="00752F51"/>
    <w:rsid w:val="007543D7"/>
    <w:rsid w:val="00762ACF"/>
    <w:rsid w:val="00783E18"/>
    <w:rsid w:val="00793D8B"/>
    <w:rsid w:val="007974EC"/>
    <w:rsid w:val="007A37C7"/>
    <w:rsid w:val="007A6FBB"/>
    <w:rsid w:val="007D4BA7"/>
    <w:rsid w:val="007F557D"/>
    <w:rsid w:val="00841053"/>
    <w:rsid w:val="0084675C"/>
    <w:rsid w:val="008B0640"/>
    <w:rsid w:val="008E0C80"/>
    <w:rsid w:val="008E52DA"/>
    <w:rsid w:val="008E7BAD"/>
    <w:rsid w:val="008E7EC2"/>
    <w:rsid w:val="00907923"/>
    <w:rsid w:val="00937A7E"/>
    <w:rsid w:val="00992DD0"/>
    <w:rsid w:val="009A4ECB"/>
    <w:rsid w:val="00A162CC"/>
    <w:rsid w:val="00A203BD"/>
    <w:rsid w:val="00A3490F"/>
    <w:rsid w:val="00AA0373"/>
    <w:rsid w:val="00AB53AA"/>
    <w:rsid w:val="00AE718F"/>
    <w:rsid w:val="00B11045"/>
    <w:rsid w:val="00B22B7F"/>
    <w:rsid w:val="00B54855"/>
    <w:rsid w:val="00B90F85"/>
    <w:rsid w:val="00B961C1"/>
    <w:rsid w:val="00BC44EC"/>
    <w:rsid w:val="00BC6AFD"/>
    <w:rsid w:val="00BD3205"/>
    <w:rsid w:val="00BE3284"/>
    <w:rsid w:val="00BF6572"/>
    <w:rsid w:val="00C53B0D"/>
    <w:rsid w:val="00CA4DF0"/>
    <w:rsid w:val="00CB4CE5"/>
    <w:rsid w:val="00CC41DF"/>
    <w:rsid w:val="00D0640B"/>
    <w:rsid w:val="00D12D5A"/>
    <w:rsid w:val="00D21951"/>
    <w:rsid w:val="00D26BA1"/>
    <w:rsid w:val="00D3666C"/>
    <w:rsid w:val="00D560ED"/>
    <w:rsid w:val="00D91A3D"/>
    <w:rsid w:val="00DA0607"/>
    <w:rsid w:val="00DC6ADF"/>
    <w:rsid w:val="00DF4A12"/>
    <w:rsid w:val="00E16327"/>
    <w:rsid w:val="00E25F2F"/>
    <w:rsid w:val="00E443B1"/>
    <w:rsid w:val="00E6294B"/>
    <w:rsid w:val="00E75451"/>
    <w:rsid w:val="00E840B2"/>
    <w:rsid w:val="00EC01E9"/>
    <w:rsid w:val="00ED0148"/>
    <w:rsid w:val="00ED6E80"/>
    <w:rsid w:val="00EE4D97"/>
    <w:rsid w:val="00EF5B20"/>
    <w:rsid w:val="00F824EB"/>
    <w:rsid w:val="00FC19F4"/>
    <w:rsid w:val="00FD1E55"/>
    <w:rsid w:val="00FF7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szCs w:val="24"/>
    </w:rPr>
  </w:style>
  <w:style w:type="paragraph" w:styleId="Heading1">
    <w:name w:val="heading 1"/>
    <w:basedOn w:val="Normal"/>
    <w:next w:val="Normal"/>
    <w:qFormat/>
    <w:pPr>
      <w:keepNext/>
      <w:widowControl/>
      <w:tabs>
        <w:tab w:val="center" w:pos="4680"/>
      </w:tabs>
      <w:jc w:val="center"/>
      <w:outlineLvl w:val="0"/>
    </w:pPr>
    <w:rPr>
      <w:b/>
      <w:bCs/>
      <w:sz w:val="28"/>
      <w:szCs w:val="28"/>
    </w:rPr>
  </w:style>
  <w:style w:type="paragraph" w:styleId="Heading2">
    <w:name w:val="heading 2"/>
    <w:basedOn w:val="Normal"/>
    <w:next w:val="Normal"/>
    <w:qFormat/>
    <w:pPr>
      <w:keepNext/>
      <w:widowControl/>
      <w:numPr>
        <w:numId w:val="4"/>
      </w:numPr>
      <w:outlineLvl w:val="1"/>
    </w:pPr>
    <w:rPr>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2"/>
      </w:numPr>
      <w:tabs>
        <w:tab w:val="clear" w:pos="360"/>
      </w:tabs>
      <w:ind w:left="720" w:hanging="720"/>
      <w:outlineLvl w:val="0"/>
    </w:pPr>
  </w:style>
  <w:style w:type="paragraph" w:styleId="TOC6">
    <w:name w:val="toc 6"/>
    <w:basedOn w:val="Normal"/>
    <w:next w:val="Normal"/>
    <w:autoRedefine/>
    <w:semiHidden/>
    <w:pPr>
      <w:widowControl/>
      <w:numPr>
        <w:numId w:val="5"/>
      </w:numPr>
    </w:pPr>
    <w:rPr>
      <w:snapToGrid/>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widowControl/>
      <w:tabs>
        <w:tab w:val="center" w:pos="4680"/>
      </w:tabs>
      <w:jc w:val="center"/>
    </w:pPr>
    <w:rPr>
      <w:b/>
      <w:bCs/>
      <w:sz w:val="28"/>
      <w:szCs w:val="28"/>
    </w:rPr>
  </w:style>
  <w:style w:type="paragraph" w:styleId="Subtitle">
    <w:name w:val="Subtitle"/>
    <w:basedOn w:val="Normal"/>
    <w:qFormat/>
    <w:pPr>
      <w:widowControl/>
      <w:tabs>
        <w:tab w:val="center" w:pos="4680"/>
      </w:tabs>
      <w:jc w:val="center"/>
    </w:pPr>
    <w:rPr>
      <w:b/>
      <w:bCs/>
      <w:sz w:val="28"/>
      <w:szCs w:val="28"/>
    </w:rPr>
  </w:style>
  <w:style w:type="paragraph" w:styleId="BalloonText">
    <w:name w:val="Balloon Text"/>
    <w:basedOn w:val="Normal"/>
    <w:semiHidden/>
    <w:rsid w:val="000B36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szCs w:val="24"/>
    </w:rPr>
  </w:style>
  <w:style w:type="paragraph" w:styleId="Heading1">
    <w:name w:val="heading 1"/>
    <w:basedOn w:val="Normal"/>
    <w:next w:val="Normal"/>
    <w:qFormat/>
    <w:pPr>
      <w:keepNext/>
      <w:widowControl/>
      <w:tabs>
        <w:tab w:val="center" w:pos="4680"/>
      </w:tabs>
      <w:jc w:val="center"/>
      <w:outlineLvl w:val="0"/>
    </w:pPr>
    <w:rPr>
      <w:b/>
      <w:bCs/>
      <w:sz w:val="28"/>
      <w:szCs w:val="28"/>
    </w:rPr>
  </w:style>
  <w:style w:type="paragraph" w:styleId="Heading2">
    <w:name w:val="heading 2"/>
    <w:basedOn w:val="Normal"/>
    <w:next w:val="Normal"/>
    <w:qFormat/>
    <w:pPr>
      <w:keepNext/>
      <w:widowControl/>
      <w:numPr>
        <w:numId w:val="4"/>
      </w:numPr>
      <w:outlineLvl w:val="1"/>
    </w:pPr>
    <w:rPr>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2"/>
      </w:numPr>
      <w:tabs>
        <w:tab w:val="clear" w:pos="360"/>
      </w:tabs>
      <w:ind w:left="720" w:hanging="720"/>
      <w:outlineLvl w:val="0"/>
    </w:pPr>
  </w:style>
  <w:style w:type="paragraph" w:styleId="TOC6">
    <w:name w:val="toc 6"/>
    <w:basedOn w:val="Normal"/>
    <w:next w:val="Normal"/>
    <w:autoRedefine/>
    <w:semiHidden/>
    <w:pPr>
      <w:widowControl/>
      <w:numPr>
        <w:numId w:val="5"/>
      </w:numPr>
    </w:pPr>
    <w:rPr>
      <w:snapToGrid/>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widowControl/>
      <w:tabs>
        <w:tab w:val="center" w:pos="4680"/>
      </w:tabs>
      <w:jc w:val="center"/>
    </w:pPr>
    <w:rPr>
      <w:b/>
      <w:bCs/>
      <w:sz w:val="28"/>
      <w:szCs w:val="28"/>
    </w:rPr>
  </w:style>
  <w:style w:type="paragraph" w:styleId="Subtitle">
    <w:name w:val="Subtitle"/>
    <w:basedOn w:val="Normal"/>
    <w:qFormat/>
    <w:pPr>
      <w:widowControl/>
      <w:tabs>
        <w:tab w:val="center" w:pos="4680"/>
      </w:tabs>
      <w:jc w:val="center"/>
    </w:pPr>
    <w:rPr>
      <w:b/>
      <w:bCs/>
      <w:sz w:val="28"/>
      <w:szCs w:val="28"/>
    </w:rPr>
  </w:style>
  <w:style w:type="paragraph" w:styleId="BalloonText">
    <w:name w:val="Balloon Text"/>
    <w:basedOn w:val="Normal"/>
    <w:semiHidden/>
    <w:rsid w:val="000B36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997</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Supporting Statement for Notice of Proposed Rulemaking</vt:lpstr>
    </vt:vector>
  </TitlesOfParts>
  <Company>Social Security Administration</Company>
  <LinksUpToDate>false</LinksUpToDate>
  <CharactersWithSpaces>6418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Notice of Proposed Rulemaking</dc:title>
  <dc:creator>Social Security Administration</dc:creator>
  <cp:lastModifiedBy>889123</cp:lastModifiedBy>
  <cp:revision>8</cp:revision>
  <cp:lastPrinted>2008-12-23T19:41:00Z</cp:lastPrinted>
  <dcterms:created xsi:type="dcterms:W3CDTF">2012-04-27T19:36:00Z</dcterms:created>
  <dcterms:modified xsi:type="dcterms:W3CDTF">2012-05-17T18:13:00Z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